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26F29E8A"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E60A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10</w:t>
      </w:r>
      <w:r w:rsidR="00FA4E62" w:rsidRPr="0033128E">
        <w:rPr>
          <w:rFonts w:ascii="Arial" w:hAnsi="Arial" w:cs="Arial"/>
          <w:b/>
          <w:kern w:val="2"/>
          <w:lang w:eastAsia="zh-CN"/>
        </w:rPr>
        <w:t>7</w:t>
      </w:r>
      <w:r w:rsidRPr="0033128E">
        <w:rPr>
          <w:rFonts w:ascii="Arial" w:hAnsi="Arial" w:cs="Arial"/>
          <w:b/>
          <w:kern w:val="2"/>
          <w:lang w:eastAsia="zh-CN"/>
        </w:rPr>
        <w:t>-e</w:t>
      </w:r>
      <w:r w:rsidRPr="0033128E">
        <w:rPr>
          <w:rFonts w:ascii="Arial" w:hAnsi="Arial" w:cs="Arial"/>
          <w:b/>
          <w:kern w:val="2"/>
          <w:lang w:eastAsia="zh-CN"/>
        </w:rPr>
        <w:tab/>
      </w:r>
      <w:r w:rsidR="00D008E3" w:rsidRPr="00D008E3">
        <w:rPr>
          <w:rFonts w:ascii="Arial" w:hAnsi="Arial" w:cs="Arial"/>
          <w:b/>
          <w:kern w:val="2"/>
          <w:lang w:eastAsia="zh-CN"/>
        </w:rPr>
        <w:t>R1-2110893</w:t>
      </w:r>
    </w:p>
    <w:p w14:paraId="5853677F" w14:textId="5B54E6EE" w:rsidR="00DF7B0F" w:rsidRPr="0033128E" w:rsidRDefault="00DF7B0F" w:rsidP="00DF7B0F">
      <w:pPr>
        <w:rPr>
          <w:rFonts w:ascii="Arial" w:hAnsi="Arial" w:cs="Arial"/>
          <w:b/>
          <w:kern w:val="2"/>
          <w:lang w:eastAsia="zh-CN"/>
        </w:rPr>
      </w:pPr>
      <w:r w:rsidRPr="0033128E">
        <w:rPr>
          <w:rFonts w:ascii="Arial" w:hAnsi="Arial" w:cs="Arial"/>
          <w:b/>
          <w:kern w:val="2"/>
          <w:lang w:eastAsia="zh-CN"/>
        </w:rPr>
        <w:t>e</w:t>
      </w:r>
      <w:r w:rsidR="00B612B4" w:rsidRPr="0033128E">
        <w:rPr>
          <w:rFonts w:ascii="Arial" w:hAnsi="Arial" w:cs="Arial"/>
          <w:b/>
          <w:kern w:val="2"/>
          <w:lang w:eastAsia="zh-CN"/>
        </w:rPr>
        <w:t>-</w:t>
      </w:r>
      <w:r w:rsidRPr="0033128E">
        <w:rPr>
          <w:rFonts w:ascii="Arial" w:hAnsi="Arial" w:cs="Arial"/>
          <w:b/>
          <w:kern w:val="2"/>
          <w:lang w:eastAsia="zh-CN"/>
        </w:rPr>
        <w:t xml:space="preserve">Meeting, </w:t>
      </w:r>
      <w:r w:rsidR="00FA4E62" w:rsidRPr="0033128E">
        <w:rPr>
          <w:rFonts w:ascii="Arial" w:hAnsi="Arial" w:cs="Arial"/>
          <w:b/>
          <w:kern w:val="2"/>
          <w:lang w:eastAsia="zh-CN"/>
        </w:rPr>
        <w:t>November</w:t>
      </w:r>
      <w:r w:rsidR="00B5717B" w:rsidRPr="0033128E">
        <w:rPr>
          <w:rFonts w:ascii="Arial" w:hAnsi="Arial" w:cs="Arial"/>
          <w:b/>
          <w:kern w:val="2"/>
          <w:lang w:eastAsia="zh-CN"/>
        </w:rPr>
        <w:t xml:space="preserve"> 11</w:t>
      </w:r>
      <w:r w:rsidR="00BF70CF" w:rsidRPr="0033128E">
        <w:rPr>
          <w:rFonts w:ascii="Arial" w:hAnsi="Arial" w:cs="Arial"/>
          <w:b/>
          <w:kern w:val="2"/>
          <w:lang w:eastAsia="zh-CN"/>
        </w:rPr>
        <w:t xml:space="preserve"> –</w:t>
      </w:r>
      <w:r w:rsidR="00B5717B" w:rsidRPr="0033128E">
        <w:rPr>
          <w:rFonts w:ascii="Arial" w:hAnsi="Arial" w:cs="Arial"/>
          <w:b/>
          <w:kern w:val="2"/>
          <w:lang w:eastAsia="zh-CN"/>
        </w:rPr>
        <w:t xml:space="preserve"> 19</w:t>
      </w:r>
      <w:r w:rsidR="00BF70CF" w:rsidRPr="0033128E">
        <w:rPr>
          <w:rFonts w:ascii="Arial" w:hAnsi="Arial" w:cs="Arial"/>
          <w:b/>
          <w:kern w:val="2"/>
          <w:lang w:eastAsia="zh-CN"/>
        </w:rPr>
        <w:t>, 2021</w:t>
      </w:r>
    </w:p>
    <w:p w14:paraId="12B658E4" w14:textId="302DDE76"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t>8.1</w:t>
      </w:r>
      <w:r w:rsidR="00FA4E62" w:rsidRPr="0033128E">
        <w:rPr>
          <w:rFonts w:ascii="Arial" w:hAnsi="Arial" w:cs="Arial"/>
          <w:b/>
          <w:lang w:eastAsia="zh-CN"/>
        </w:rPr>
        <w:t>6</w:t>
      </w:r>
      <w:r w:rsidRPr="0033128E">
        <w:rPr>
          <w:rFonts w:ascii="Arial" w:hAnsi="Arial" w:cs="Arial"/>
          <w:b/>
          <w:lang w:eastAsia="zh-CN"/>
        </w:rPr>
        <w:t>.</w:t>
      </w:r>
      <w:r w:rsidR="00867D5B" w:rsidRPr="0033128E">
        <w:rPr>
          <w:rFonts w:ascii="Arial" w:hAnsi="Arial" w:cs="Arial"/>
          <w:b/>
          <w:lang w:eastAsia="zh-CN"/>
        </w:rPr>
        <w:t>6</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211E6BA9"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FA4E62" w:rsidRPr="0033128E">
        <w:rPr>
          <w:rFonts w:ascii="Arial" w:hAnsi="Arial" w:cs="Arial"/>
          <w:b/>
          <w:lang w:eastAsia="zh-CN"/>
        </w:rPr>
        <w:t>Further discussion on UE features for REDCAP</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781752A7" w:rsidR="00E52B46" w:rsidRPr="0033128E" w:rsidRDefault="00664B2E" w:rsidP="00E52B46">
      <w:pPr>
        <w:rPr>
          <w:lang w:eastAsia="zh-CN"/>
        </w:rPr>
      </w:pPr>
      <w:r w:rsidRPr="0033128E">
        <w:rPr>
          <w:lang w:eastAsia="zh-CN"/>
        </w:rPr>
        <w:t>In RAN1#106bis,</w:t>
      </w:r>
      <w:r w:rsidR="00867D5B" w:rsidRPr="0033128E">
        <w:rPr>
          <w:lang w:eastAsia="zh-CN"/>
        </w:rPr>
        <w:t xml:space="preserve"> </w:t>
      </w:r>
      <w:r w:rsidRPr="0033128E">
        <w:rPr>
          <w:lang w:eastAsia="zh-CN"/>
        </w:rPr>
        <w:t>a discussion for</w:t>
      </w:r>
      <w:r w:rsidR="00867D5B" w:rsidRPr="0033128E">
        <w:rPr>
          <w:lang w:eastAsia="zh-CN"/>
        </w:rPr>
        <w:t xml:space="preserve"> the</w:t>
      </w:r>
      <w:r w:rsidR="006B64ED" w:rsidRPr="0033128E">
        <w:rPr>
          <w:lang w:eastAsia="zh-CN"/>
        </w:rPr>
        <w:t xml:space="preserve"> RAN1 UE features for Rel-17 </w:t>
      </w:r>
      <w:r w:rsidRPr="0033128E">
        <w:rPr>
          <w:lang w:eastAsia="zh-CN"/>
        </w:rPr>
        <w:t xml:space="preserve">RedCap was captured in </w:t>
      </w:r>
      <w:r w:rsidR="006B64ED" w:rsidRPr="0033128E">
        <w:rPr>
          <w:lang w:eastAsia="zh-CN"/>
        </w:rPr>
        <w:fldChar w:fldCharType="begin"/>
      </w:r>
      <w:r w:rsidR="006B64ED" w:rsidRPr="0033128E">
        <w:rPr>
          <w:lang w:eastAsia="zh-CN"/>
        </w:rPr>
        <w:instrText xml:space="preserve"> REF _Ref83573255 \r \h </w:instrText>
      </w:r>
      <w:r w:rsidR="006B64ED" w:rsidRPr="0033128E">
        <w:rPr>
          <w:lang w:eastAsia="zh-CN"/>
        </w:rPr>
      </w:r>
      <w:r w:rsidR="006B64ED" w:rsidRPr="0033128E">
        <w:rPr>
          <w:lang w:eastAsia="zh-CN"/>
        </w:rPr>
        <w:fldChar w:fldCharType="separate"/>
      </w:r>
      <w:r w:rsidR="001A6E6C" w:rsidRPr="0033128E">
        <w:rPr>
          <w:lang w:eastAsia="zh-CN"/>
        </w:rPr>
        <w:t>[</w:t>
      </w:r>
      <w:r w:rsidR="00867D5B" w:rsidRPr="0033128E">
        <w:rPr>
          <w:lang w:eastAsia="zh-CN"/>
        </w:rPr>
        <w:t>1</w:t>
      </w:r>
      <w:r w:rsidR="001A6E6C" w:rsidRPr="0033128E">
        <w:rPr>
          <w:lang w:eastAsia="zh-CN"/>
        </w:rPr>
        <w:t>]</w:t>
      </w:r>
      <w:r w:rsidR="006B64ED" w:rsidRPr="0033128E">
        <w:rPr>
          <w:lang w:eastAsia="zh-CN"/>
        </w:rPr>
        <w:fldChar w:fldCharType="end"/>
      </w:r>
      <w:r w:rsidR="007F2011" w:rsidRPr="0033128E">
        <w:rPr>
          <w:lang w:eastAsia="zh-CN"/>
        </w:rPr>
        <w:t xml:space="preserve">. </w:t>
      </w:r>
      <w:r w:rsidRPr="0033128E">
        <w:rPr>
          <w:lang w:eastAsia="zh-CN"/>
        </w:rPr>
        <w:t xml:space="preserve">The resulting feature list </w:t>
      </w:r>
      <w:r w:rsidRPr="0033128E">
        <w:rPr>
          <w:lang w:eastAsia="zh-CN"/>
        </w:rPr>
        <w:fldChar w:fldCharType="begin"/>
      </w:r>
      <w:r w:rsidRPr="0033128E">
        <w:rPr>
          <w:lang w:eastAsia="zh-CN"/>
        </w:rPr>
        <w:instrText xml:space="preserve"> REF _Ref86148095 \r \h </w:instrText>
      </w:r>
      <w:r w:rsidRPr="0033128E">
        <w:rPr>
          <w:lang w:eastAsia="zh-CN"/>
        </w:rPr>
      </w:r>
      <w:r w:rsidRPr="0033128E">
        <w:rPr>
          <w:lang w:eastAsia="zh-CN"/>
        </w:rPr>
        <w:fldChar w:fldCharType="separate"/>
      </w:r>
      <w:r w:rsidRPr="0033128E">
        <w:rPr>
          <w:lang w:eastAsia="zh-CN"/>
        </w:rPr>
        <w:t>[3]</w:t>
      </w:r>
      <w:r w:rsidRPr="0033128E">
        <w:rPr>
          <w:lang w:eastAsia="zh-CN"/>
        </w:rPr>
        <w:fldChar w:fldCharType="end"/>
      </w:r>
      <w:r w:rsidRPr="0033128E">
        <w:rPr>
          <w:lang w:eastAsia="zh-CN"/>
        </w:rPr>
        <w:t xml:space="preserve"> for Rel-17 RedCap </w:t>
      </w:r>
      <w:r w:rsidR="007D2FB5">
        <w:rPr>
          <w:lang w:eastAsia="zh-CN"/>
        </w:rPr>
        <w:t>incorporated some of the comments</w:t>
      </w:r>
      <w:r w:rsidRPr="0033128E">
        <w:rPr>
          <w:lang w:eastAsia="zh-CN"/>
        </w:rPr>
        <w:t xml:space="preserve">. In addition, </w:t>
      </w:r>
      <w:r w:rsidR="007A62EA">
        <w:rPr>
          <w:lang w:eastAsia="zh-CN"/>
        </w:rPr>
        <w:t xml:space="preserve">the </w:t>
      </w:r>
      <w:r w:rsidR="00961EFC" w:rsidRPr="0033128E">
        <w:rPr>
          <w:lang w:eastAsia="zh-CN"/>
        </w:rPr>
        <w:t>RAN2</w:t>
      </w:r>
      <w:r w:rsidRPr="0033128E">
        <w:rPr>
          <w:lang w:eastAsia="zh-CN"/>
        </w:rPr>
        <w:t xml:space="preserve"> </w:t>
      </w:r>
      <w:r w:rsidR="00961EFC" w:rsidRPr="0033128E">
        <w:rPr>
          <w:lang w:eastAsia="zh-CN"/>
        </w:rPr>
        <w:t xml:space="preserve">LS on RedCap features </w:t>
      </w:r>
      <w:r w:rsidR="00961EFC" w:rsidRPr="0033128E">
        <w:rPr>
          <w:lang w:eastAsia="zh-CN"/>
        </w:rPr>
        <w:fldChar w:fldCharType="begin"/>
      </w:r>
      <w:r w:rsidR="00961EFC" w:rsidRPr="0033128E">
        <w:rPr>
          <w:lang w:eastAsia="zh-CN"/>
        </w:rPr>
        <w:instrText xml:space="preserve"> REF _Ref86148307 \r \h </w:instrText>
      </w:r>
      <w:r w:rsidR="00961EFC" w:rsidRPr="0033128E">
        <w:rPr>
          <w:lang w:eastAsia="zh-CN"/>
        </w:rPr>
      </w:r>
      <w:r w:rsidR="00961EFC" w:rsidRPr="0033128E">
        <w:rPr>
          <w:lang w:eastAsia="zh-CN"/>
        </w:rPr>
        <w:fldChar w:fldCharType="separate"/>
      </w:r>
      <w:r w:rsidR="00961EFC" w:rsidRPr="0033128E">
        <w:rPr>
          <w:lang w:eastAsia="zh-CN"/>
        </w:rPr>
        <w:t>[4]</w:t>
      </w:r>
      <w:r w:rsidR="00961EFC" w:rsidRPr="0033128E">
        <w:rPr>
          <w:lang w:eastAsia="zh-CN"/>
        </w:rPr>
        <w:fldChar w:fldCharType="end"/>
      </w:r>
      <w:r w:rsidR="00961EFC" w:rsidRPr="0033128E">
        <w:rPr>
          <w:lang w:eastAsia="zh-CN"/>
        </w:rPr>
        <w:t xml:space="preserve"> was discussed in </w:t>
      </w:r>
      <w:r w:rsidR="00961EFC" w:rsidRPr="0033128E">
        <w:rPr>
          <w:lang w:eastAsia="zh-CN"/>
        </w:rPr>
        <w:fldChar w:fldCharType="begin"/>
      </w:r>
      <w:r w:rsidR="00961EFC" w:rsidRPr="0033128E">
        <w:rPr>
          <w:lang w:eastAsia="zh-CN"/>
        </w:rPr>
        <w:instrText xml:space="preserve"> REF _Ref86148385 \r \h </w:instrText>
      </w:r>
      <w:r w:rsidR="00961EFC" w:rsidRPr="0033128E">
        <w:rPr>
          <w:lang w:eastAsia="zh-CN"/>
        </w:rPr>
      </w:r>
      <w:r w:rsidR="00961EFC" w:rsidRPr="0033128E">
        <w:rPr>
          <w:lang w:eastAsia="zh-CN"/>
        </w:rPr>
        <w:fldChar w:fldCharType="separate"/>
      </w:r>
      <w:r w:rsidR="00961EFC" w:rsidRPr="0033128E">
        <w:rPr>
          <w:lang w:eastAsia="zh-CN"/>
        </w:rPr>
        <w:t>[2]</w:t>
      </w:r>
      <w:r w:rsidR="00961EFC" w:rsidRPr="0033128E">
        <w:rPr>
          <w:lang w:eastAsia="zh-CN"/>
        </w:rPr>
        <w:fldChar w:fldCharType="end"/>
      </w:r>
      <w:r w:rsidR="00961EFC" w:rsidRPr="0033128E">
        <w:rPr>
          <w:lang w:eastAsia="zh-CN"/>
        </w:rPr>
        <w:t xml:space="preserve">. </w:t>
      </w:r>
      <w:r w:rsidR="007F2011" w:rsidRPr="0033128E">
        <w:rPr>
          <w:lang w:eastAsia="zh-CN"/>
        </w:rPr>
        <w:t>In this contribution</w:t>
      </w:r>
      <w:r w:rsidR="00961EFC" w:rsidRPr="0033128E">
        <w:rPr>
          <w:lang w:eastAsia="zh-CN"/>
        </w:rPr>
        <w:t>,</w:t>
      </w:r>
      <w:r w:rsidR="007F2011" w:rsidRPr="0033128E">
        <w:rPr>
          <w:lang w:eastAsia="zh-CN"/>
        </w:rPr>
        <w:t xml:space="preserve"> we provide comments on the UE features related to Rel-17 RedCap</w:t>
      </w:r>
      <w:r w:rsidR="00D24646" w:rsidRPr="0033128E">
        <w:rPr>
          <w:lang w:eastAsia="zh-CN"/>
        </w:rPr>
        <w:t xml:space="preserve"> </w:t>
      </w:r>
      <w:r w:rsidR="00961EFC" w:rsidRPr="0033128E">
        <w:rPr>
          <w:lang w:eastAsia="zh-CN"/>
        </w:rPr>
        <w:t xml:space="preserve">in </w:t>
      </w:r>
      <w:r w:rsidR="00961EFC" w:rsidRPr="0033128E">
        <w:rPr>
          <w:lang w:eastAsia="zh-CN"/>
        </w:rPr>
        <w:fldChar w:fldCharType="begin"/>
      </w:r>
      <w:r w:rsidR="00961EFC" w:rsidRPr="0033128E">
        <w:rPr>
          <w:lang w:eastAsia="zh-CN"/>
        </w:rPr>
        <w:instrText xml:space="preserve"> REF _Ref86148095 \r \h </w:instrText>
      </w:r>
      <w:r w:rsidR="00961EFC" w:rsidRPr="0033128E">
        <w:rPr>
          <w:lang w:eastAsia="zh-CN"/>
        </w:rPr>
      </w:r>
      <w:r w:rsidR="00961EFC" w:rsidRPr="0033128E">
        <w:rPr>
          <w:lang w:eastAsia="zh-CN"/>
        </w:rPr>
        <w:fldChar w:fldCharType="separate"/>
      </w:r>
      <w:r w:rsidR="00961EFC" w:rsidRPr="0033128E">
        <w:rPr>
          <w:lang w:eastAsia="zh-CN"/>
        </w:rPr>
        <w:t>[3]</w:t>
      </w:r>
      <w:r w:rsidR="00961EFC" w:rsidRPr="0033128E">
        <w:rPr>
          <w:lang w:eastAsia="zh-CN"/>
        </w:rPr>
        <w:fldChar w:fldCharType="end"/>
      </w:r>
      <w:r w:rsidR="00961EFC" w:rsidRPr="0033128E">
        <w:rPr>
          <w:lang w:eastAsia="zh-CN"/>
        </w:rPr>
        <w:t xml:space="preserve"> as well as address Rel-15, Rel-16, and Rel-17 features for the RAN2 LS </w:t>
      </w:r>
      <w:r w:rsidR="00961EFC" w:rsidRPr="0033128E">
        <w:rPr>
          <w:lang w:eastAsia="zh-CN"/>
        </w:rPr>
        <w:fldChar w:fldCharType="begin"/>
      </w:r>
      <w:r w:rsidR="00961EFC" w:rsidRPr="0033128E">
        <w:rPr>
          <w:lang w:eastAsia="zh-CN"/>
        </w:rPr>
        <w:instrText xml:space="preserve"> REF _Ref86148307 \r \h </w:instrText>
      </w:r>
      <w:r w:rsidR="00961EFC" w:rsidRPr="0033128E">
        <w:rPr>
          <w:lang w:eastAsia="zh-CN"/>
        </w:rPr>
      </w:r>
      <w:r w:rsidR="00961EFC" w:rsidRPr="0033128E">
        <w:rPr>
          <w:lang w:eastAsia="zh-CN"/>
        </w:rPr>
        <w:fldChar w:fldCharType="separate"/>
      </w:r>
      <w:r w:rsidR="00961EFC" w:rsidRPr="0033128E">
        <w:rPr>
          <w:lang w:eastAsia="zh-CN"/>
        </w:rPr>
        <w:t>[4]</w:t>
      </w:r>
      <w:r w:rsidR="00961EFC" w:rsidRPr="0033128E">
        <w:rPr>
          <w:lang w:eastAsia="zh-CN"/>
        </w:rPr>
        <w:fldChar w:fldCharType="end"/>
      </w:r>
      <w:r w:rsidR="00961EFC" w:rsidRPr="0033128E">
        <w:rPr>
          <w:lang w:eastAsia="zh-CN"/>
        </w:rPr>
        <w:t>.</w:t>
      </w:r>
    </w:p>
    <w:p w14:paraId="35954F20" w14:textId="3C10B4E7" w:rsidR="00816E9B" w:rsidRPr="0033128E" w:rsidRDefault="00982AAC" w:rsidP="00493C77">
      <w:pPr>
        <w:pStyle w:val="Heading1"/>
      </w:pPr>
      <w:r w:rsidRPr="0033128E">
        <w:t>Discussion</w:t>
      </w:r>
    </w:p>
    <w:p w14:paraId="67F8C6A0" w14:textId="6683DB74" w:rsidR="00F95863" w:rsidRPr="0033128E" w:rsidRDefault="00F95863" w:rsidP="00F95863">
      <w:pPr>
        <w:pStyle w:val="Heading2"/>
      </w:pPr>
      <w:r w:rsidRPr="0033128E">
        <w:t>Rel-17 RedCap feature groups</w:t>
      </w:r>
    </w:p>
    <w:p w14:paraId="14B02C0F" w14:textId="4734C124" w:rsidR="007F2011" w:rsidRPr="0033128E" w:rsidRDefault="00D24646" w:rsidP="00E52B46">
      <w:pPr>
        <w:rPr>
          <w:lang w:eastAsia="zh-CN"/>
        </w:rPr>
      </w:pPr>
      <w:r w:rsidRPr="0033128E">
        <w:rPr>
          <w:lang w:eastAsia="zh-CN"/>
        </w:rPr>
        <w:t xml:space="preserve">The RedCap feature groups </w:t>
      </w:r>
      <w:r w:rsidR="00831FEF" w:rsidRPr="0033128E">
        <w:rPr>
          <w:lang w:eastAsia="zh-CN"/>
        </w:rPr>
        <w:t xml:space="preserve">(FGs) </w:t>
      </w:r>
      <w:r w:rsidRPr="0033128E">
        <w:rPr>
          <w:lang w:eastAsia="zh-CN"/>
        </w:rPr>
        <w:t xml:space="preserve">from </w:t>
      </w:r>
      <w:r w:rsidR="00F95863" w:rsidRPr="0033128E">
        <w:rPr>
          <w:lang w:eastAsia="zh-CN"/>
        </w:rPr>
        <w:fldChar w:fldCharType="begin"/>
      </w:r>
      <w:r w:rsidR="00F95863" w:rsidRPr="0033128E">
        <w:rPr>
          <w:lang w:eastAsia="zh-CN"/>
        </w:rPr>
        <w:instrText xml:space="preserve"> REF _Ref86148095 \r \h </w:instrText>
      </w:r>
      <w:r w:rsidR="00F95863" w:rsidRPr="0033128E">
        <w:rPr>
          <w:lang w:eastAsia="zh-CN"/>
        </w:rPr>
      </w:r>
      <w:r w:rsidR="00F95863" w:rsidRPr="0033128E">
        <w:rPr>
          <w:lang w:eastAsia="zh-CN"/>
        </w:rPr>
        <w:fldChar w:fldCharType="separate"/>
      </w:r>
      <w:r w:rsidR="00F95863" w:rsidRPr="0033128E">
        <w:rPr>
          <w:lang w:eastAsia="zh-CN"/>
        </w:rPr>
        <w:t>[3]</w:t>
      </w:r>
      <w:r w:rsidR="00F95863" w:rsidRPr="0033128E">
        <w:rPr>
          <w:lang w:eastAsia="zh-CN"/>
        </w:rPr>
        <w:fldChar w:fldCharType="end"/>
      </w:r>
      <w:r w:rsidRPr="0033128E">
        <w:rPr>
          <w:lang w:eastAsia="zh-CN"/>
        </w:rPr>
        <w:t xml:space="preserve"> are shown in the Appendix for convenience. We have </w:t>
      </w:r>
      <w:r w:rsidR="00F95863" w:rsidRPr="0033128E">
        <w:rPr>
          <w:lang w:eastAsia="zh-CN"/>
        </w:rPr>
        <w:t>four</w:t>
      </w:r>
      <w:r w:rsidRPr="0033128E">
        <w:rPr>
          <w:lang w:eastAsia="zh-CN"/>
        </w:rPr>
        <w:t xml:space="preserve"> </w:t>
      </w:r>
      <w:r w:rsidR="00F25DA6" w:rsidRPr="0033128E">
        <w:rPr>
          <w:lang w:eastAsia="zh-CN"/>
        </w:rPr>
        <w:t>observations</w:t>
      </w:r>
      <w:r w:rsidRPr="0033128E">
        <w:rPr>
          <w:lang w:eastAsia="zh-CN"/>
        </w:rPr>
        <w:t xml:space="preserve"> with the </w:t>
      </w:r>
      <w:r w:rsidR="00F95863" w:rsidRPr="0033128E">
        <w:rPr>
          <w:lang w:eastAsia="zh-CN"/>
        </w:rPr>
        <w:t>revised</w:t>
      </w:r>
      <w:r w:rsidRPr="0033128E">
        <w:rPr>
          <w:lang w:eastAsia="zh-CN"/>
        </w:rPr>
        <w:t xml:space="preserve"> formulation.</w:t>
      </w:r>
    </w:p>
    <w:p w14:paraId="74E8B68B" w14:textId="28C8B72E" w:rsidR="00F25DA6" w:rsidRPr="009D4B1B" w:rsidRDefault="00F25DA6" w:rsidP="00E52B46">
      <w:pPr>
        <w:rPr>
          <w:b/>
          <w:bCs/>
          <w:i/>
          <w:iCs/>
          <w:lang w:eastAsia="zh-CN"/>
        </w:rPr>
      </w:pPr>
      <w:r w:rsidRPr="009D4B1B">
        <w:rPr>
          <w:b/>
          <w:bCs/>
          <w:i/>
          <w:iCs/>
          <w:lang w:eastAsia="zh-CN"/>
        </w:rPr>
        <w:t>Observation</w:t>
      </w:r>
      <w:r w:rsidR="009D4B1B" w:rsidRPr="009D4B1B">
        <w:rPr>
          <w:b/>
          <w:bCs/>
          <w:i/>
          <w:iCs/>
          <w:lang w:eastAsia="zh-CN"/>
        </w:rPr>
        <w:t xml:space="preserve"> 1.</w:t>
      </w:r>
    </w:p>
    <w:p w14:paraId="1AB865F8" w14:textId="4E179D09" w:rsidR="00D24646" w:rsidRPr="009D4B1B" w:rsidRDefault="00F95863" w:rsidP="00630A70">
      <w:pPr>
        <w:pStyle w:val="ListParagraph"/>
        <w:numPr>
          <w:ilvl w:val="0"/>
          <w:numId w:val="8"/>
        </w:numPr>
        <w:rPr>
          <w:b/>
          <w:bCs/>
          <w:i/>
          <w:iCs/>
          <w:lang w:eastAsia="zh-CN"/>
        </w:rPr>
      </w:pPr>
      <w:r w:rsidRPr="009D4B1B">
        <w:rPr>
          <w:b/>
          <w:bCs/>
          <w:i/>
          <w:iCs/>
          <w:lang w:eastAsia="zh-CN"/>
        </w:rPr>
        <w:t>FG 28-</w:t>
      </w:r>
      <w:r w:rsidR="008D01F8" w:rsidRPr="009D4B1B">
        <w:rPr>
          <w:b/>
          <w:bCs/>
          <w:i/>
          <w:iCs/>
          <w:lang w:eastAsia="zh-CN"/>
        </w:rPr>
        <w:t>1 must</w:t>
      </w:r>
      <w:r w:rsidRPr="009D4B1B">
        <w:rPr>
          <w:b/>
          <w:bCs/>
          <w:i/>
          <w:iCs/>
          <w:lang w:eastAsia="zh-CN"/>
        </w:rPr>
        <w:t xml:space="preserve"> </w:t>
      </w:r>
      <w:r w:rsidR="008D01F8" w:rsidRPr="009D4B1B">
        <w:rPr>
          <w:b/>
          <w:bCs/>
          <w:i/>
          <w:iCs/>
          <w:lang w:eastAsia="zh-CN"/>
        </w:rPr>
        <w:t xml:space="preserve">include </w:t>
      </w:r>
      <w:r w:rsidR="007A62EA">
        <w:rPr>
          <w:b/>
          <w:bCs/>
          <w:i/>
          <w:iCs/>
          <w:lang w:eastAsia="zh-CN"/>
        </w:rPr>
        <w:t xml:space="preserve">a </w:t>
      </w:r>
      <w:r w:rsidR="00830981" w:rsidRPr="009D4B1B">
        <w:rPr>
          <w:b/>
          <w:bCs/>
          <w:i/>
          <w:iCs/>
          <w:lang w:eastAsia="zh-CN"/>
        </w:rPr>
        <w:t>basic feature for a</w:t>
      </w:r>
      <w:r w:rsidRPr="009D4B1B">
        <w:rPr>
          <w:b/>
          <w:bCs/>
          <w:i/>
          <w:iCs/>
          <w:lang w:eastAsia="zh-CN"/>
        </w:rPr>
        <w:t xml:space="preserve"> reduced number of Rx branches</w:t>
      </w:r>
    </w:p>
    <w:p w14:paraId="45138DE0" w14:textId="6367F517" w:rsidR="00D24646" w:rsidRPr="009D4B1B" w:rsidRDefault="00F95863" w:rsidP="00630A70">
      <w:pPr>
        <w:pStyle w:val="ListParagraph"/>
        <w:numPr>
          <w:ilvl w:val="0"/>
          <w:numId w:val="8"/>
        </w:numPr>
        <w:rPr>
          <w:b/>
          <w:bCs/>
          <w:i/>
          <w:iCs/>
          <w:lang w:eastAsia="zh-CN"/>
        </w:rPr>
      </w:pPr>
      <w:r w:rsidRPr="009D4B1B">
        <w:rPr>
          <w:b/>
          <w:bCs/>
          <w:i/>
          <w:iCs/>
          <w:lang w:eastAsia="zh-CN"/>
        </w:rPr>
        <w:t xml:space="preserve">FG 28-2 </w:t>
      </w:r>
      <w:r w:rsidR="004538FF" w:rsidRPr="009D4B1B">
        <w:rPr>
          <w:b/>
          <w:bCs/>
          <w:i/>
          <w:iCs/>
          <w:lang w:eastAsia="zh-CN"/>
        </w:rPr>
        <w:t>must</w:t>
      </w:r>
      <w:r w:rsidRPr="009D4B1B">
        <w:rPr>
          <w:b/>
          <w:bCs/>
          <w:i/>
          <w:iCs/>
          <w:lang w:eastAsia="zh-CN"/>
        </w:rPr>
        <w:t xml:space="preserve"> be removed</w:t>
      </w:r>
      <w:r w:rsidR="00B637D9" w:rsidRPr="009D4B1B">
        <w:rPr>
          <w:b/>
          <w:bCs/>
          <w:i/>
          <w:iCs/>
          <w:lang w:eastAsia="zh-CN"/>
        </w:rPr>
        <w:t xml:space="preserve"> as indicated by RAN2</w:t>
      </w:r>
    </w:p>
    <w:p w14:paraId="0D26E75A" w14:textId="280D31FC" w:rsidR="008C611E" w:rsidRPr="009D4B1B" w:rsidRDefault="00F95863" w:rsidP="00630A70">
      <w:pPr>
        <w:pStyle w:val="ListParagraph"/>
        <w:numPr>
          <w:ilvl w:val="0"/>
          <w:numId w:val="8"/>
        </w:numPr>
        <w:rPr>
          <w:b/>
          <w:bCs/>
          <w:i/>
          <w:iCs/>
          <w:lang w:eastAsia="zh-CN"/>
        </w:rPr>
      </w:pPr>
      <w:r w:rsidRPr="009D4B1B">
        <w:rPr>
          <w:b/>
          <w:bCs/>
          <w:i/>
          <w:iCs/>
          <w:lang w:eastAsia="zh-CN"/>
        </w:rPr>
        <w:t xml:space="preserve">FG 28-5 </w:t>
      </w:r>
      <w:r w:rsidR="004538FF" w:rsidRPr="009D4B1B">
        <w:rPr>
          <w:b/>
          <w:bCs/>
          <w:i/>
          <w:iCs/>
          <w:lang w:eastAsia="zh-CN"/>
        </w:rPr>
        <w:t>must</w:t>
      </w:r>
      <w:r w:rsidRPr="009D4B1B">
        <w:rPr>
          <w:b/>
          <w:bCs/>
          <w:i/>
          <w:iCs/>
          <w:lang w:eastAsia="zh-CN"/>
        </w:rPr>
        <w:t xml:space="preserve"> be removed</w:t>
      </w:r>
      <w:r w:rsidR="00B637D9" w:rsidRPr="009D4B1B">
        <w:rPr>
          <w:b/>
          <w:bCs/>
          <w:i/>
          <w:iCs/>
          <w:lang w:eastAsia="zh-CN"/>
        </w:rPr>
        <w:t xml:space="preserve"> since</w:t>
      </w:r>
      <w:r w:rsidRPr="009D4B1B">
        <w:rPr>
          <w:b/>
          <w:bCs/>
          <w:i/>
          <w:iCs/>
          <w:lang w:eastAsia="zh-CN"/>
        </w:rPr>
        <w:t xml:space="preserve"> UL 256QAM is not in the WID</w:t>
      </w:r>
    </w:p>
    <w:p w14:paraId="76CEDE1C" w14:textId="1F13B693" w:rsidR="00F95863" w:rsidRPr="009D4B1B" w:rsidRDefault="008D01F8" w:rsidP="00630A70">
      <w:pPr>
        <w:pStyle w:val="ListParagraph"/>
        <w:numPr>
          <w:ilvl w:val="0"/>
          <w:numId w:val="8"/>
        </w:numPr>
        <w:rPr>
          <w:b/>
          <w:bCs/>
          <w:i/>
          <w:iCs/>
          <w:lang w:eastAsia="zh-CN"/>
        </w:rPr>
      </w:pPr>
      <w:r w:rsidRPr="009D4B1B">
        <w:rPr>
          <w:b/>
          <w:bCs/>
          <w:i/>
          <w:iCs/>
          <w:lang w:eastAsia="zh-CN"/>
        </w:rPr>
        <w:t xml:space="preserve">Capture </w:t>
      </w:r>
      <w:r w:rsidR="00F95863" w:rsidRPr="009D4B1B">
        <w:rPr>
          <w:b/>
          <w:bCs/>
          <w:i/>
          <w:iCs/>
          <w:lang w:eastAsia="zh-CN"/>
        </w:rPr>
        <w:t>Early Indication functionality</w:t>
      </w:r>
    </w:p>
    <w:p w14:paraId="377C632A" w14:textId="1A95BFC6" w:rsidR="004538FF" w:rsidRPr="0033128E" w:rsidRDefault="004538FF" w:rsidP="004538FF">
      <w:pPr>
        <w:rPr>
          <w:u w:val="single"/>
          <w:lang w:eastAsia="zh-CN"/>
        </w:rPr>
      </w:pPr>
      <w:r w:rsidRPr="0033128E">
        <w:rPr>
          <w:u w:val="single"/>
          <w:lang w:eastAsia="zh-CN"/>
        </w:rPr>
        <w:t xml:space="preserve">Basic </w:t>
      </w:r>
      <w:r w:rsidR="007A62EA">
        <w:rPr>
          <w:u w:val="single"/>
          <w:lang w:eastAsia="zh-CN"/>
        </w:rPr>
        <w:t>feature</w:t>
      </w:r>
    </w:p>
    <w:p w14:paraId="5EEDC626" w14:textId="435DDBC7" w:rsidR="0033128E" w:rsidRPr="0033128E" w:rsidRDefault="00831FEF" w:rsidP="0033128E">
      <w:pPr>
        <w:rPr>
          <w:lang w:eastAsia="zh-CN"/>
        </w:rPr>
      </w:pPr>
      <w:r w:rsidRPr="0033128E">
        <w:rPr>
          <w:lang w:eastAsia="zh-CN"/>
        </w:rPr>
        <w:t xml:space="preserve">For RedCap, the current formulation in </w:t>
      </w:r>
      <w:r w:rsidR="00830981" w:rsidRPr="0033128E">
        <w:rPr>
          <w:lang w:eastAsia="zh-CN"/>
        </w:rPr>
        <w:fldChar w:fldCharType="begin"/>
      </w:r>
      <w:r w:rsidR="00830981" w:rsidRPr="0033128E">
        <w:rPr>
          <w:lang w:eastAsia="zh-CN"/>
        </w:rPr>
        <w:instrText xml:space="preserve"> REF _Ref86148095 \r \h </w:instrText>
      </w:r>
      <w:r w:rsidR="00830981" w:rsidRPr="0033128E">
        <w:rPr>
          <w:lang w:eastAsia="zh-CN"/>
        </w:rPr>
      </w:r>
      <w:r w:rsidR="00830981" w:rsidRPr="0033128E">
        <w:rPr>
          <w:lang w:eastAsia="zh-CN"/>
        </w:rPr>
        <w:fldChar w:fldCharType="separate"/>
      </w:r>
      <w:r w:rsidR="00830981" w:rsidRPr="0033128E">
        <w:rPr>
          <w:lang w:eastAsia="zh-CN"/>
        </w:rPr>
        <w:t>[3]</w:t>
      </w:r>
      <w:r w:rsidR="00830981" w:rsidRPr="0033128E">
        <w:rPr>
          <w:lang w:eastAsia="zh-CN"/>
        </w:rPr>
        <w:fldChar w:fldCharType="end"/>
      </w:r>
      <w:r w:rsidRPr="0033128E">
        <w:rPr>
          <w:lang w:eastAsia="zh-CN"/>
        </w:rPr>
        <w:t xml:space="preserve"> is dangerous as it allows RedCap UEs to support Reduced Bandwidth 28-1 but NOT </w:t>
      </w:r>
      <w:r w:rsidR="00830981" w:rsidRPr="0033128E">
        <w:rPr>
          <w:lang w:eastAsia="zh-CN"/>
        </w:rPr>
        <w:t xml:space="preserve">a </w:t>
      </w:r>
      <w:r w:rsidR="000D5F7E" w:rsidRPr="0033128E">
        <w:rPr>
          <w:lang w:eastAsia="zh-CN"/>
        </w:rPr>
        <w:t>r</w:t>
      </w:r>
      <w:r w:rsidRPr="0033128E">
        <w:rPr>
          <w:lang w:eastAsia="zh-CN"/>
        </w:rPr>
        <w:t xml:space="preserve">educed </w:t>
      </w:r>
      <w:r w:rsidR="000D5F7E" w:rsidRPr="0033128E">
        <w:rPr>
          <w:lang w:eastAsia="zh-CN"/>
        </w:rPr>
        <w:t xml:space="preserve">number of </w:t>
      </w:r>
      <w:r w:rsidRPr="0033128E">
        <w:rPr>
          <w:lang w:eastAsia="zh-CN"/>
        </w:rPr>
        <w:t xml:space="preserve">RX branches. </w:t>
      </w:r>
      <w:r w:rsidR="000D5F7E" w:rsidRPr="0033128E">
        <w:rPr>
          <w:lang w:eastAsia="zh-CN"/>
        </w:rPr>
        <w:t xml:space="preserve">As we stated in </w:t>
      </w:r>
      <w:r w:rsidR="000D5F7E" w:rsidRPr="0033128E">
        <w:rPr>
          <w:lang w:eastAsia="zh-CN"/>
        </w:rPr>
        <w:fldChar w:fldCharType="begin"/>
      </w:r>
      <w:r w:rsidR="000D5F7E" w:rsidRPr="0033128E">
        <w:rPr>
          <w:lang w:eastAsia="zh-CN"/>
        </w:rPr>
        <w:instrText xml:space="preserve"> REF _Ref67924775 \r \h </w:instrText>
      </w:r>
      <w:r w:rsidR="000D5F7E" w:rsidRPr="0033128E">
        <w:rPr>
          <w:lang w:eastAsia="zh-CN"/>
        </w:rPr>
      </w:r>
      <w:r w:rsidR="000D5F7E" w:rsidRPr="0033128E">
        <w:rPr>
          <w:lang w:eastAsia="zh-CN"/>
        </w:rPr>
        <w:fldChar w:fldCharType="separate"/>
      </w:r>
      <w:r w:rsidR="000D5F7E" w:rsidRPr="0033128E">
        <w:rPr>
          <w:lang w:eastAsia="zh-CN"/>
        </w:rPr>
        <w:t>[1]</w:t>
      </w:r>
      <w:r w:rsidR="000D5F7E" w:rsidRPr="0033128E">
        <w:rPr>
          <w:lang w:eastAsia="zh-CN"/>
        </w:rPr>
        <w:fldChar w:fldCharType="end"/>
      </w:r>
      <w:r w:rsidR="000D5F7E" w:rsidRPr="0033128E">
        <w:rPr>
          <w:lang w:eastAsia="zh-CN"/>
        </w:rPr>
        <w:t xml:space="preserve">, FG 28-1 should simply indicate that </w:t>
      </w:r>
      <w:r w:rsidR="007A62EA">
        <w:rPr>
          <w:lang w:eastAsia="zh-CN"/>
        </w:rPr>
        <w:t>a RedCap</w:t>
      </w:r>
      <w:r w:rsidR="000D5F7E" w:rsidRPr="0033128E">
        <w:rPr>
          <w:lang w:eastAsia="zh-CN"/>
        </w:rPr>
        <w:t xml:space="preserve"> UE is not 4RX and refer how the existing signaling is used to determine the </w:t>
      </w:r>
      <w:r w:rsidR="007D2FB5">
        <w:rPr>
          <w:lang w:eastAsia="zh-CN"/>
        </w:rPr>
        <w:t xml:space="preserve">number of </w:t>
      </w:r>
      <w:r w:rsidR="000D5F7E" w:rsidRPr="0033128E">
        <w:rPr>
          <w:lang w:eastAsia="zh-CN"/>
        </w:rPr>
        <w:t xml:space="preserve">RX branches. </w:t>
      </w:r>
      <w:r w:rsidR="0033128E" w:rsidRPr="0033128E">
        <w:rPr>
          <w:lang w:eastAsia="zh-CN"/>
        </w:rPr>
        <w:t xml:space="preserve">Note this statement is </w:t>
      </w:r>
      <w:r w:rsidR="007D2FB5">
        <w:rPr>
          <w:lang w:eastAsia="zh-CN"/>
        </w:rPr>
        <w:t xml:space="preserve">also </w:t>
      </w:r>
      <w:r w:rsidR="0033128E" w:rsidRPr="0033128E">
        <w:rPr>
          <w:lang w:eastAsia="zh-CN"/>
        </w:rPr>
        <w:t xml:space="preserve">consistent with the FL comment in </w:t>
      </w:r>
      <w:r w:rsidR="0033128E" w:rsidRPr="0033128E">
        <w:rPr>
          <w:lang w:eastAsia="zh-CN"/>
        </w:rPr>
        <w:fldChar w:fldCharType="begin"/>
      </w:r>
      <w:r w:rsidR="0033128E" w:rsidRPr="0033128E">
        <w:rPr>
          <w:lang w:eastAsia="zh-CN"/>
        </w:rPr>
        <w:instrText xml:space="preserve"> REF _Ref86148385 \r \h </w:instrText>
      </w:r>
      <w:r w:rsidR="0033128E" w:rsidRPr="0033128E">
        <w:rPr>
          <w:lang w:eastAsia="zh-CN"/>
        </w:rPr>
      </w:r>
      <w:r w:rsidR="0033128E" w:rsidRPr="0033128E">
        <w:rPr>
          <w:lang w:eastAsia="zh-CN"/>
        </w:rPr>
        <w:fldChar w:fldCharType="separate"/>
      </w:r>
      <w:r w:rsidR="0033128E" w:rsidRPr="0033128E">
        <w:rPr>
          <w:lang w:eastAsia="zh-CN"/>
        </w:rPr>
        <w:t>[2]</w:t>
      </w:r>
      <w:r w:rsidR="0033128E" w:rsidRPr="0033128E">
        <w:rPr>
          <w:lang w:eastAsia="zh-CN"/>
        </w:rPr>
        <w:fldChar w:fldCharType="end"/>
      </w:r>
      <w:r w:rsidR="0033128E" w:rsidRPr="0033128E">
        <w:rPr>
          <w:lang w:eastAsia="zh-CN"/>
        </w:rPr>
        <w:t xml:space="preserve"> </w:t>
      </w:r>
      <w:r w:rsidR="007D2FB5">
        <w:rPr>
          <w:lang w:eastAsia="zh-CN"/>
        </w:rPr>
        <w:t xml:space="preserve">(yellow </w:t>
      </w:r>
      <w:r w:rsidR="007A62EA">
        <w:rPr>
          <w:lang w:eastAsia="zh-CN"/>
        </w:rPr>
        <w:t>highlighting</w:t>
      </w:r>
      <w:r w:rsidR="007D2FB5">
        <w:rPr>
          <w:lang w:eastAsia="zh-CN"/>
        </w:rPr>
        <w:t xml:space="preserve"> added)</w:t>
      </w:r>
    </w:p>
    <w:p w14:paraId="62D779A4" w14:textId="19BB8BA1" w:rsidR="0033128E" w:rsidRPr="009E793E" w:rsidRDefault="0033128E" w:rsidP="00630A70">
      <w:pPr>
        <w:pStyle w:val="ListParagraph"/>
        <w:numPr>
          <w:ilvl w:val="1"/>
          <w:numId w:val="11"/>
        </w:numPr>
        <w:ind w:left="360"/>
        <w:rPr>
          <w:i/>
          <w:iCs/>
        </w:rPr>
      </w:pPr>
      <w:r w:rsidRPr="009E793E">
        <w:rPr>
          <w:i/>
          <w:iCs/>
        </w:rPr>
        <w:t xml:space="preserve">The WID [1] indicates that the </w:t>
      </w:r>
      <w:r w:rsidRPr="009E793E">
        <w:rPr>
          <w:i/>
          <w:iCs/>
          <w:highlight w:val="yellow"/>
        </w:rPr>
        <w:t>following capabilities are not applicable for RedCap UEs</w:t>
      </w:r>
      <w:r w:rsidRPr="009E793E">
        <w:rPr>
          <w:i/>
          <w:iCs/>
        </w:rPr>
        <w:t>:</w:t>
      </w:r>
    </w:p>
    <w:p w14:paraId="7F62809C" w14:textId="77777777" w:rsidR="0033128E" w:rsidRPr="0033128E" w:rsidRDefault="0033128E" w:rsidP="00630A70">
      <w:pPr>
        <w:pStyle w:val="ListParagraph"/>
        <w:numPr>
          <w:ilvl w:val="0"/>
          <w:numId w:val="9"/>
        </w:numPr>
        <w:overflowPunct/>
        <w:spacing w:after="180" w:line="252" w:lineRule="auto"/>
        <w:ind w:left="1080"/>
        <w:rPr>
          <w:i/>
          <w:iCs/>
        </w:rPr>
      </w:pPr>
      <w:r w:rsidRPr="0033128E">
        <w:rPr>
          <w:i/>
          <w:iCs/>
        </w:rPr>
        <w:t>Carrier aggregation</w:t>
      </w:r>
    </w:p>
    <w:p w14:paraId="00ECE06E" w14:textId="77777777" w:rsidR="0033128E" w:rsidRPr="0033128E" w:rsidRDefault="0033128E" w:rsidP="00630A70">
      <w:pPr>
        <w:pStyle w:val="ListParagraph"/>
        <w:numPr>
          <w:ilvl w:val="0"/>
          <w:numId w:val="9"/>
        </w:numPr>
        <w:overflowPunct/>
        <w:spacing w:after="180" w:line="252" w:lineRule="auto"/>
        <w:ind w:left="1080"/>
        <w:rPr>
          <w:i/>
          <w:iCs/>
        </w:rPr>
      </w:pPr>
      <w:r w:rsidRPr="0033128E">
        <w:rPr>
          <w:i/>
          <w:iCs/>
        </w:rPr>
        <w:t>Dual connectivity</w:t>
      </w:r>
    </w:p>
    <w:p w14:paraId="1A6A83E6" w14:textId="77777777" w:rsidR="0033128E" w:rsidRPr="0033128E" w:rsidRDefault="0033128E" w:rsidP="00630A70">
      <w:pPr>
        <w:pStyle w:val="ListParagraph"/>
        <w:numPr>
          <w:ilvl w:val="0"/>
          <w:numId w:val="9"/>
        </w:numPr>
        <w:overflowPunct/>
        <w:spacing w:after="180" w:line="252" w:lineRule="auto"/>
        <w:ind w:left="1080"/>
        <w:rPr>
          <w:i/>
          <w:iCs/>
        </w:rPr>
      </w:pPr>
      <w:r w:rsidRPr="0033128E">
        <w:rPr>
          <w:i/>
          <w:iCs/>
        </w:rPr>
        <w:t>UE bandwidths wider than 20 MHz in FR1 or wider than 100 MHz in FR2</w:t>
      </w:r>
    </w:p>
    <w:p w14:paraId="0352E148" w14:textId="77777777" w:rsidR="0033128E" w:rsidRPr="0033128E" w:rsidRDefault="0033128E" w:rsidP="00630A70">
      <w:pPr>
        <w:pStyle w:val="ListParagraph"/>
        <w:numPr>
          <w:ilvl w:val="0"/>
          <w:numId w:val="9"/>
        </w:numPr>
        <w:overflowPunct/>
        <w:spacing w:after="180" w:line="252" w:lineRule="auto"/>
        <w:ind w:left="1080"/>
        <w:rPr>
          <w:i/>
          <w:iCs/>
        </w:rPr>
      </w:pPr>
      <w:r w:rsidRPr="0033128E">
        <w:rPr>
          <w:i/>
          <w:iCs/>
          <w:highlight w:val="yellow"/>
        </w:rPr>
        <w:t>More than 2 UE Rx branches or more than 2 DL MIMO layers</w:t>
      </w:r>
    </w:p>
    <w:p w14:paraId="23B199B3" w14:textId="23684E3B" w:rsidR="000D5F7E" w:rsidRPr="0033128E" w:rsidRDefault="0033128E" w:rsidP="00E52B46">
      <w:pPr>
        <w:rPr>
          <w:lang w:eastAsia="zh-CN"/>
        </w:rPr>
      </w:pPr>
      <w:r>
        <w:rPr>
          <w:lang w:eastAsia="zh-CN"/>
        </w:rPr>
        <w:t>Some</w:t>
      </w:r>
      <w:r w:rsidR="000D5F7E" w:rsidRPr="0033128E">
        <w:rPr>
          <w:lang w:eastAsia="zh-CN"/>
        </w:rPr>
        <w:t xml:space="preserve"> way</w:t>
      </w:r>
      <w:r>
        <w:rPr>
          <w:lang w:eastAsia="zh-CN"/>
        </w:rPr>
        <w:t>s</w:t>
      </w:r>
      <w:r w:rsidR="000D5F7E" w:rsidRPr="0033128E">
        <w:rPr>
          <w:lang w:eastAsia="zh-CN"/>
        </w:rPr>
        <w:t xml:space="preserve"> capture </w:t>
      </w:r>
      <w:r w:rsidR="00061E86">
        <w:rPr>
          <w:lang w:eastAsia="zh-CN"/>
        </w:rPr>
        <w:t>that a RedCap UE does not have 4RX branches</w:t>
      </w:r>
      <w:r w:rsidR="00061E86" w:rsidRPr="0033128E">
        <w:rPr>
          <w:lang w:eastAsia="zh-CN"/>
        </w:rPr>
        <w:t xml:space="preserve"> </w:t>
      </w:r>
      <w:r>
        <w:rPr>
          <w:lang w:eastAsia="zh-CN"/>
        </w:rPr>
        <w:t>are</w:t>
      </w:r>
      <w:r w:rsidR="000D5F7E" w:rsidRPr="0033128E">
        <w:rPr>
          <w:lang w:eastAsia="zh-CN"/>
        </w:rPr>
        <w:t xml:space="preserve"> </w:t>
      </w:r>
    </w:p>
    <w:p w14:paraId="118CC506" w14:textId="174050E8" w:rsidR="000D5F7E" w:rsidRDefault="000D5F7E" w:rsidP="00630A70">
      <w:pPr>
        <w:pStyle w:val="ListParagraph"/>
        <w:numPr>
          <w:ilvl w:val="0"/>
          <w:numId w:val="10"/>
        </w:numPr>
        <w:rPr>
          <w:lang w:eastAsia="zh-CN"/>
        </w:rPr>
      </w:pPr>
      <w:r w:rsidRPr="0033128E">
        <w:rPr>
          <w:lang w:eastAsia="zh-CN"/>
        </w:rPr>
        <w:t>Add the statement “no more than 2RX branches” to the cell that says CA and DC are not supported</w:t>
      </w:r>
    </w:p>
    <w:p w14:paraId="616F55E3" w14:textId="3627E815" w:rsidR="0033128E" w:rsidRDefault="0033128E" w:rsidP="00630A70">
      <w:pPr>
        <w:pStyle w:val="ListParagraph"/>
        <w:numPr>
          <w:ilvl w:val="0"/>
          <w:numId w:val="10"/>
        </w:numPr>
        <w:rPr>
          <w:lang w:eastAsia="zh-CN"/>
        </w:rPr>
      </w:pPr>
      <w:r w:rsidRPr="0033128E">
        <w:rPr>
          <w:lang w:eastAsia="zh-CN"/>
        </w:rPr>
        <w:t xml:space="preserve">Add the statement “no more than 2RX branches” to the </w:t>
      </w:r>
      <w:r>
        <w:rPr>
          <w:lang w:eastAsia="zh-CN"/>
        </w:rPr>
        <w:t>components cell</w:t>
      </w:r>
    </w:p>
    <w:p w14:paraId="4CACFECB" w14:textId="4E3F1F20" w:rsidR="004538FF" w:rsidRPr="0033128E" w:rsidRDefault="004538FF" w:rsidP="004538FF">
      <w:pPr>
        <w:rPr>
          <w:u w:val="single"/>
          <w:lang w:eastAsia="zh-CN"/>
        </w:rPr>
      </w:pPr>
      <w:r w:rsidRPr="0033128E">
        <w:rPr>
          <w:u w:val="single"/>
          <w:lang w:eastAsia="zh-CN"/>
        </w:rPr>
        <w:t>FG 28-2</w:t>
      </w:r>
    </w:p>
    <w:p w14:paraId="477745E2" w14:textId="5A527B93" w:rsidR="00F95863" w:rsidRPr="0033128E" w:rsidRDefault="00F95863" w:rsidP="00E52B46">
      <w:pPr>
        <w:rPr>
          <w:lang w:eastAsia="zh-CN"/>
        </w:rPr>
      </w:pPr>
      <w:r w:rsidRPr="0033128E">
        <w:rPr>
          <w:lang w:eastAsia="zh-CN"/>
        </w:rPr>
        <w:t xml:space="preserve">FG 28-2 </w:t>
      </w:r>
      <w:r w:rsidR="004538FF" w:rsidRPr="0033128E">
        <w:rPr>
          <w:lang w:eastAsia="zh-CN"/>
        </w:rPr>
        <w:t>must</w:t>
      </w:r>
      <w:r w:rsidRPr="0033128E">
        <w:rPr>
          <w:lang w:eastAsia="zh-CN"/>
        </w:rPr>
        <w:t xml:space="preserve"> be removed. According to </w:t>
      </w:r>
      <w:r w:rsidRPr="0033128E">
        <w:rPr>
          <w:lang w:eastAsia="zh-CN"/>
        </w:rPr>
        <w:fldChar w:fldCharType="begin"/>
      </w:r>
      <w:r w:rsidRPr="0033128E">
        <w:rPr>
          <w:lang w:eastAsia="zh-CN"/>
        </w:rPr>
        <w:instrText xml:space="preserve"> REF _Ref86148307 \r \h </w:instrText>
      </w:r>
      <w:r w:rsidRPr="0033128E">
        <w:rPr>
          <w:lang w:eastAsia="zh-CN"/>
        </w:rPr>
      </w:r>
      <w:r w:rsidRPr="0033128E">
        <w:rPr>
          <w:lang w:eastAsia="zh-CN"/>
        </w:rPr>
        <w:fldChar w:fldCharType="separate"/>
      </w:r>
      <w:r w:rsidRPr="0033128E">
        <w:rPr>
          <w:lang w:eastAsia="zh-CN"/>
        </w:rPr>
        <w:t>[4]</w:t>
      </w:r>
      <w:r w:rsidRPr="0033128E">
        <w:rPr>
          <w:lang w:eastAsia="zh-CN"/>
        </w:rPr>
        <w:fldChar w:fldCharType="end"/>
      </w:r>
      <w:r w:rsidR="007A62EA">
        <w:rPr>
          <w:lang w:eastAsia="zh-CN"/>
        </w:rPr>
        <w:t xml:space="preserve"> (yellow highlighting added)</w:t>
      </w:r>
    </w:p>
    <w:tbl>
      <w:tblPr>
        <w:tblStyle w:val="TableGrid"/>
        <w:tblW w:w="0" w:type="auto"/>
        <w:tblLook w:val="04A0" w:firstRow="1" w:lastRow="0" w:firstColumn="1" w:lastColumn="0" w:noHBand="0" w:noVBand="1"/>
      </w:tblPr>
      <w:tblGrid>
        <w:gridCol w:w="9307"/>
      </w:tblGrid>
      <w:tr w:rsidR="00F95863" w:rsidRPr="0033128E" w14:paraId="56BEC62A" w14:textId="77777777" w:rsidTr="00F95863">
        <w:tc>
          <w:tcPr>
            <w:tcW w:w="9307" w:type="dxa"/>
          </w:tcPr>
          <w:p w14:paraId="2B19D545" w14:textId="77777777" w:rsidR="00F95863" w:rsidRPr="0033128E" w:rsidRDefault="00F95863" w:rsidP="00F95863">
            <w:pPr>
              <w:pStyle w:val="tablecell"/>
              <w:rPr>
                <w:lang w:eastAsia="zh-CN"/>
              </w:rPr>
            </w:pPr>
            <w:r w:rsidRPr="0033128E">
              <w:rPr>
                <w:lang w:eastAsia="zh-CN"/>
              </w:rPr>
              <w:t>…</w:t>
            </w:r>
          </w:p>
          <w:p w14:paraId="46F8ED92" w14:textId="33CBA5FD" w:rsidR="00F95863" w:rsidRPr="0033128E" w:rsidRDefault="00F95863" w:rsidP="0033128E">
            <w:pPr>
              <w:pStyle w:val="tablecell"/>
              <w:ind w:left="360" w:hanging="360"/>
              <w:rPr>
                <w:lang w:eastAsia="zh-CN"/>
              </w:rPr>
            </w:pPr>
            <w:r w:rsidRPr="0033128E">
              <w:rPr>
                <w:lang w:eastAsia="zh-CN"/>
              </w:rPr>
              <w:t>6.</w:t>
            </w:r>
            <w:r w:rsidRPr="0033128E">
              <w:rPr>
                <w:lang w:eastAsia="zh-CN"/>
              </w:rPr>
              <w:tab/>
            </w:r>
            <w:r w:rsidRPr="007A62EA">
              <w:rPr>
                <w:highlight w:val="yellow"/>
                <w:lang w:eastAsia="zh-CN"/>
              </w:rPr>
              <w:t>Do not introduce capability signalling on the supported Rx number for RedCap UE</w:t>
            </w:r>
            <w:r w:rsidRPr="0033128E">
              <w:rPr>
                <w:lang w:eastAsia="zh-CN"/>
              </w:rPr>
              <w:t xml:space="preserve"> since the number of Rx branches for RedCap is implicitly indicated by the corresponding capability parameter maxNumberMIMO-LayersPDSCH in the existing UE capability framework;</w:t>
            </w:r>
          </w:p>
        </w:tc>
      </w:tr>
    </w:tbl>
    <w:p w14:paraId="12CF35DC" w14:textId="77777777" w:rsidR="00F95863" w:rsidRPr="0033128E" w:rsidRDefault="00F95863" w:rsidP="00E52B46">
      <w:pPr>
        <w:rPr>
          <w:lang w:eastAsia="zh-CN"/>
        </w:rPr>
      </w:pPr>
    </w:p>
    <w:p w14:paraId="433A7DFB" w14:textId="25283141" w:rsidR="00F95863" w:rsidRPr="0033128E" w:rsidRDefault="00F95863" w:rsidP="00E52B46">
      <w:pPr>
        <w:rPr>
          <w:lang w:eastAsia="zh-CN"/>
        </w:rPr>
      </w:pPr>
      <w:r w:rsidRPr="0033128E">
        <w:rPr>
          <w:lang w:eastAsia="zh-CN"/>
        </w:rPr>
        <w:t xml:space="preserve">RAN2 specifically </w:t>
      </w:r>
      <w:r w:rsidR="007D2FB5">
        <w:rPr>
          <w:lang w:eastAsia="zh-CN"/>
        </w:rPr>
        <w:t>agreed</w:t>
      </w:r>
      <w:r w:rsidR="007D2FB5" w:rsidRPr="0033128E">
        <w:rPr>
          <w:lang w:eastAsia="zh-CN"/>
        </w:rPr>
        <w:t xml:space="preserve"> </w:t>
      </w:r>
      <w:r w:rsidR="007D2FB5">
        <w:rPr>
          <w:lang w:eastAsia="zh-CN"/>
        </w:rPr>
        <w:t>NOT</w:t>
      </w:r>
      <w:r w:rsidR="007D2FB5" w:rsidRPr="0033128E">
        <w:rPr>
          <w:lang w:eastAsia="zh-CN"/>
        </w:rPr>
        <w:t xml:space="preserve"> </w:t>
      </w:r>
      <w:r w:rsidRPr="0033128E">
        <w:rPr>
          <w:lang w:eastAsia="zh-CN"/>
        </w:rPr>
        <w:t>to introduce capability signal</w:t>
      </w:r>
      <w:r w:rsidR="007D2FB5">
        <w:rPr>
          <w:lang w:eastAsia="zh-CN"/>
        </w:rPr>
        <w:t>ing</w:t>
      </w:r>
      <w:r w:rsidR="00061E86">
        <w:rPr>
          <w:lang w:eastAsia="zh-CN"/>
        </w:rPr>
        <w:t xml:space="preserve"> for the supported Rx number</w:t>
      </w:r>
      <w:r w:rsidRPr="0033128E">
        <w:rPr>
          <w:lang w:eastAsia="zh-CN"/>
        </w:rPr>
        <w:t xml:space="preserve">. With such a clear statement from RAN2, we fail to understand why </w:t>
      </w:r>
      <w:r w:rsidR="00D01736" w:rsidRPr="0033128E">
        <w:rPr>
          <w:lang w:eastAsia="zh-CN"/>
        </w:rPr>
        <w:t>FG28-2 is still present.</w:t>
      </w:r>
    </w:p>
    <w:p w14:paraId="5BD33484" w14:textId="2356C990" w:rsidR="004538FF" w:rsidRPr="0033128E" w:rsidRDefault="004538FF" w:rsidP="004538FF">
      <w:pPr>
        <w:rPr>
          <w:u w:val="single"/>
          <w:lang w:eastAsia="zh-CN"/>
        </w:rPr>
      </w:pPr>
      <w:r w:rsidRPr="0033128E">
        <w:rPr>
          <w:u w:val="single"/>
          <w:lang w:eastAsia="zh-CN"/>
        </w:rPr>
        <w:t>FG 28-5</w:t>
      </w:r>
    </w:p>
    <w:p w14:paraId="623D1E4D" w14:textId="11F63F71" w:rsidR="00D01736" w:rsidRPr="0033128E" w:rsidRDefault="00812F0C" w:rsidP="00E52B46">
      <w:pPr>
        <w:rPr>
          <w:lang w:eastAsia="zh-CN"/>
        </w:rPr>
      </w:pPr>
      <w:r w:rsidRPr="0033128E">
        <w:rPr>
          <w:lang w:eastAsia="zh-CN"/>
        </w:rPr>
        <w:t xml:space="preserve">FG 28-5 “UL 256QAM support for RedCap UE” must be removed as it is not </w:t>
      </w:r>
      <w:r w:rsidR="007D2FB5">
        <w:rPr>
          <w:lang w:eastAsia="zh-CN"/>
        </w:rPr>
        <w:t>an objective</w:t>
      </w:r>
      <w:r w:rsidR="007D2FB5" w:rsidRPr="0033128E">
        <w:rPr>
          <w:lang w:eastAsia="zh-CN"/>
        </w:rPr>
        <w:t xml:space="preserve"> </w:t>
      </w:r>
      <w:r w:rsidRPr="0033128E">
        <w:rPr>
          <w:lang w:eastAsia="zh-CN"/>
        </w:rPr>
        <w:t xml:space="preserve">in the </w:t>
      </w:r>
      <w:r w:rsidR="00B637D9" w:rsidRPr="0033128E">
        <w:rPr>
          <w:lang w:eastAsia="zh-CN"/>
        </w:rPr>
        <w:t xml:space="preserve">WID </w:t>
      </w:r>
      <w:r w:rsidR="00B637D9" w:rsidRPr="0033128E">
        <w:rPr>
          <w:lang w:eastAsia="zh-CN"/>
        </w:rPr>
        <w:fldChar w:fldCharType="begin"/>
      </w:r>
      <w:r w:rsidR="00B637D9" w:rsidRPr="0033128E">
        <w:rPr>
          <w:lang w:eastAsia="zh-CN"/>
        </w:rPr>
        <w:instrText xml:space="preserve"> REF _Ref86150576 \r \h </w:instrText>
      </w:r>
      <w:r w:rsidR="00B637D9" w:rsidRPr="0033128E">
        <w:rPr>
          <w:lang w:eastAsia="zh-CN"/>
        </w:rPr>
      </w:r>
      <w:r w:rsidR="00B637D9" w:rsidRPr="0033128E">
        <w:rPr>
          <w:lang w:eastAsia="zh-CN"/>
        </w:rPr>
        <w:fldChar w:fldCharType="separate"/>
      </w:r>
      <w:r w:rsidR="00B637D9" w:rsidRPr="0033128E">
        <w:rPr>
          <w:lang w:eastAsia="zh-CN"/>
        </w:rPr>
        <w:t>[5]</w:t>
      </w:r>
      <w:r w:rsidR="00B637D9" w:rsidRPr="0033128E">
        <w:rPr>
          <w:lang w:eastAsia="zh-CN"/>
        </w:rPr>
        <w:fldChar w:fldCharType="end"/>
      </w:r>
      <w:r w:rsidR="00B637D9" w:rsidRPr="0033128E">
        <w:rPr>
          <w:lang w:eastAsia="zh-CN"/>
        </w:rPr>
        <w:t>. In the WID,</w:t>
      </w:r>
    </w:p>
    <w:p w14:paraId="686EC3DE" w14:textId="77777777" w:rsidR="00B637D9" w:rsidRPr="009E793E" w:rsidRDefault="00B637D9" w:rsidP="00630A70">
      <w:pPr>
        <w:pStyle w:val="ListParagraph"/>
        <w:numPr>
          <w:ilvl w:val="1"/>
          <w:numId w:val="11"/>
        </w:numPr>
        <w:rPr>
          <w:i/>
          <w:iCs/>
        </w:rPr>
      </w:pPr>
      <w:r w:rsidRPr="009E793E">
        <w:rPr>
          <w:i/>
          <w:iCs/>
        </w:rPr>
        <w:t>Support of 256QAM in DL is optional (instead of mandatory) for an FR1 RedCap UE.</w:t>
      </w:r>
    </w:p>
    <w:p w14:paraId="7C5D00B9" w14:textId="77777777" w:rsidR="00B637D9" w:rsidRPr="009E793E" w:rsidRDefault="00B637D9" w:rsidP="00630A70">
      <w:pPr>
        <w:pStyle w:val="ListParagraph"/>
        <w:numPr>
          <w:ilvl w:val="1"/>
          <w:numId w:val="11"/>
        </w:numPr>
        <w:rPr>
          <w:i/>
          <w:iCs/>
        </w:rPr>
      </w:pPr>
      <w:r w:rsidRPr="009E793E">
        <w:rPr>
          <w:i/>
          <w:iCs/>
        </w:rPr>
        <w:lastRenderedPageBreak/>
        <w:t>No other relaxations of maximum modulation order are specified for a RedCap UE.</w:t>
      </w:r>
    </w:p>
    <w:p w14:paraId="0F31A0F1" w14:textId="77777777" w:rsidR="003E39C9" w:rsidRPr="0033128E" w:rsidRDefault="00B637D9" w:rsidP="00B637D9">
      <w:pPr>
        <w:rPr>
          <w:lang w:eastAsia="zh-CN"/>
        </w:rPr>
      </w:pPr>
      <w:r w:rsidRPr="0033128E">
        <w:rPr>
          <w:lang w:eastAsia="zh-CN"/>
        </w:rPr>
        <w:t>It is clear UL 256QAM is not discussed for RedCap UEs.</w:t>
      </w:r>
    </w:p>
    <w:p w14:paraId="53F1416D" w14:textId="431EB9F7" w:rsidR="00B637D9" w:rsidRPr="0033128E" w:rsidRDefault="00B637D9" w:rsidP="00B637D9">
      <w:pPr>
        <w:rPr>
          <w:lang w:eastAsia="zh-CN"/>
        </w:rPr>
      </w:pPr>
      <w:r w:rsidRPr="0033128E">
        <w:rPr>
          <w:lang w:eastAsia="zh-CN"/>
        </w:rPr>
        <w:t xml:space="preserve">In </w:t>
      </w:r>
      <w:r w:rsidR="003E39C9" w:rsidRPr="0033128E">
        <w:rPr>
          <w:lang w:eastAsia="zh-CN"/>
        </w:rPr>
        <w:t>addition</w:t>
      </w:r>
      <w:r w:rsidRPr="0033128E">
        <w:rPr>
          <w:lang w:eastAsia="zh-CN"/>
        </w:rPr>
        <w:t xml:space="preserve">, UL 256QAM is </w:t>
      </w:r>
      <w:r w:rsidR="003E39C9" w:rsidRPr="0033128E">
        <w:rPr>
          <w:lang w:eastAsia="zh-CN"/>
        </w:rPr>
        <w:t xml:space="preserve">already captured </w:t>
      </w:r>
      <w:r w:rsidR="00437C99">
        <w:rPr>
          <w:lang w:eastAsia="zh-CN"/>
        </w:rPr>
        <w:t>as</w:t>
      </w:r>
      <w:r w:rsidR="00437C99" w:rsidRPr="0033128E">
        <w:rPr>
          <w:lang w:eastAsia="zh-CN"/>
        </w:rPr>
        <w:t xml:space="preserve"> </w:t>
      </w:r>
      <w:r w:rsidRPr="0033128E">
        <w:rPr>
          <w:lang w:eastAsia="zh-CN"/>
        </w:rPr>
        <w:t>optional FG 1-5</w:t>
      </w:r>
      <w:r w:rsidR="003E39C9" w:rsidRPr="0033128E">
        <w:rPr>
          <w:lang w:eastAsia="zh-CN"/>
        </w:rPr>
        <w:t xml:space="preserve"> (RF and RRM features). There is no need to </w:t>
      </w:r>
      <w:r w:rsidR="00437C99">
        <w:rPr>
          <w:lang w:eastAsia="zh-CN"/>
        </w:rPr>
        <w:t xml:space="preserve">introduce this FG </w:t>
      </w:r>
      <w:r w:rsidR="003E39C9" w:rsidRPr="0033128E">
        <w:rPr>
          <w:lang w:eastAsia="zh-CN"/>
        </w:rPr>
        <w:t xml:space="preserve">especially since the WID </w:t>
      </w:r>
      <w:r w:rsidR="003E39C9" w:rsidRPr="0033128E">
        <w:rPr>
          <w:lang w:eastAsia="zh-CN"/>
        </w:rPr>
        <w:fldChar w:fldCharType="begin"/>
      </w:r>
      <w:r w:rsidR="003E39C9" w:rsidRPr="0033128E">
        <w:rPr>
          <w:lang w:eastAsia="zh-CN"/>
        </w:rPr>
        <w:instrText xml:space="preserve"> REF _Ref86150576 \r \h </w:instrText>
      </w:r>
      <w:r w:rsidR="003E39C9" w:rsidRPr="0033128E">
        <w:rPr>
          <w:lang w:eastAsia="zh-CN"/>
        </w:rPr>
      </w:r>
      <w:r w:rsidR="003E39C9" w:rsidRPr="0033128E">
        <w:rPr>
          <w:lang w:eastAsia="zh-CN"/>
        </w:rPr>
        <w:fldChar w:fldCharType="separate"/>
      </w:r>
      <w:r w:rsidR="003E39C9" w:rsidRPr="0033128E">
        <w:rPr>
          <w:lang w:eastAsia="zh-CN"/>
        </w:rPr>
        <w:t>[5]</w:t>
      </w:r>
      <w:r w:rsidR="003E39C9" w:rsidRPr="0033128E">
        <w:rPr>
          <w:lang w:eastAsia="zh-CN"/>
        </w:rPr>
        <w:fldChar w:fldCharType="end"/>
      </w:r>
      <w:r w:rsidR="003E39C9" w:rsidRPr="0033128E">
        <w:rPr>
          <w:lang w:eastAsia="zh-CN"/>
        </w:rPr>
        <w:t xml:space="preserve"> states</w:t>
      </w:r>
    </w:p>
    <w:p w14:paraId="7F1686C2" w14:textId="40A35E2B" w:rsidR="003E39C9" w:rsidRPr="009E793E" w:rsidRDefault="003E39C9" w:rsidP="00630A70">
      <w:pPr>
        <w:pStyle w:val="ListParagraph"/>
        <w:numPr>
          <w:ilvl w:val="0"/>
          <w:numId w:val="13"/>
        </w:numPr>
        <w:rPr>
          <w:i/>
          <w:iCs/>
          <w:lang w:eastAsia="zh-CN"/>
        </w:rPr>
      </w:pPr>
      <w:r w:rsidRPr="009E793E">
        <w:rPr>
          <w:rFonts w:eastAsia="SimSun"/>
          <w:bCs/>
          <w:i/>
          <w:iCs/>
          <w:lang w:eastAsia="ja-JP"/>
        </w:rPr>
        <w:t>The existing UE capability framework is used; changes to capability signalling are specified only if necessary.</w:t>
      </w:r>
    </w:p>
    <w:p w14:paraId="7185434E" w14:textId="35305BFC" w:rsidR="003E39C9" w:rsidRPr="0033128E" w:rsidRDefault="003E39C9" w:rsidP="003E39C9">
      <w:pPr>
        <w:rPr>
          <w:u w:val="single"/>
          <w:lang w:eastAsia="zh-CN"/>
        </w:rPr>
      </w:pPr>
      <w:r w:rsidRPr="0033128E">
        <w:rPr>
          <w:u w:val="single"/>
          <w:lang w:eastAsia="zh-CN"/>
        </w:rPr>
        <w:t>Early indication</w:t>
      </w:r>
    </w:p>
    <w:p w14:paraId="062EC48F" w14:textId="2401D487" w:rsidR="00B637D9" w:rsidRPr="0033128E" w:rsidRDefault="00B637D9" w:rsidP="00B637D9">
      <w:pPr>
        <w:rPr>
          <w:lang w:eastAsia="zh-CN"/>
        </w:rPr>
      </w:pPr>
      <w:r w:rsidRPr="0033128E">
        <w:rPr>
          <w:lang w:eastAsia="zh-CN"/>
        </w:rPr>
        <w:t xml:space="preserve">One such missing basic functionality from </w:t>
      </w:r>
      <w:r w:rsidR="003E39C9" w:rsidRPr="0033128E">
        <w:rPr>
          <w:lang w:eastAsia="zh-CN"/>
        </w:rPr>
        <w:fldChar w:fldCharType="begin"/>
      </w:r>
      <w:r w:rsidR="003E39C9" w:rsidRPr="0033128E">
        <w:rPr>
          <w:lang w:eastAsia="zh-CN"/>
        </w:rPr>
        <w:instrText xml:space="preserve"> REF _Ref86148095 \r \h </w:instrText>
      </w:r>
      <w:r w:rsidR="003E39C9" w:rsidRPr="0033128E">
        <w:rPr>
          <w:lang w:eastAsia="zh-CN"/>
        </w:rPr>
      </w:r>
      <w:r w:rsidR="003E39C9" w:rsidRPr="0033128E">
        <w:rPr>
          <w:lang w:eastAsia="zh-CN"/>
        </w:rPr>
        <w:fldChar w:fldCharType="separate"/>
      </w:r>
      <w:r w:rsidR="003E39C9" w:rsidRPr="0033128E">
        <w:rPr>
          <w:lang w:eastAsia="zh-CN"/>
        </w:rPr>
        <w:t>[3]</w:t>
      </w:r>
      <w:r w:rsidR="003E39C9" w:rsidRPr="0033128E">
        <w:rPr>
          <w:lang w:eastAsia="zh-CN"/>
        </w:rPr>
        <w:fldChar w:fldCharType="end"/>
      </w:r>
      <w:r w:rsidRPr="0033128E">
        <w:rPr>
          <w:lang w:eastAsia="zh-CN"/>
        </w:rPr>
        <w:t xml:space="preserve"> is the Early Indication functionality. From </w:t>
      </w:r>
      <w:r w:rsidR="003E39C9" w:rsidRPr="0033128E">
        <w:rPr>
          <w:lang w:eastAsia="zh-CN"/>
        </w:rPr>
        <w:fldChar w:fldCharType="begin"/>
      </w:r>
      <w:r w:rsidR="003E39C9" w:rsidRPr="0033128E">
        <w:rPr>
          <w:lang w:eastAsia="zh-CN"/>
        </w:rPr>
        <w:instrText xml:space="preserve"> REF _Ref86150576 \r \h </w:instrText>
      </w:r>
      <w:r w:rsidR="003E39C9" w:rsidRPr="0033128E">
        <w:rPr>
          <w:lang w:eastAsia="zh-CN"/>
        </w:rPr>
      </w:r>
      <w:r w:rsidR="003E39C9" w:rsidRPr="0033128E">
        <w:rPr>
          <w:lang w:eastAsia="zh-CN"/>
        </w:rPr>
        <w:fldChar w:fldCharType="separate"/>
      </w:r>
      <w:r w:rsidR="003E39C9" w:rsidRPr="0033128E">
        <w:rPr>
          <w:lang w:eastAsia="zh-CN"/>
        </w:rPr>
        <w:t>[5]</w:t>
      </w:r>
      <w:r w:rsidR="003E39C9" w:rsidRPr="0033128E">
        <w:rPr>
          <w:lang w:eastAsia="zh-CN"/>
        </w:rPr>
        <w:fldChar w:fldCharType="end"/>
      </w:r>
      <w:r w:rsidRPr="0033128E">
        <w:rPr>
          <w:lang w:eastAsia="zh-CN"/>
        </w:rPr>
        <w:t xml:space="preserve">, </w:t>
      </w:r>
    </w:p>
    <w:p w14:paraId="5DB53D57" w14:textId="77777777" w:rsidR="000A54E5" w:rsidRPr="009E793E" w:rsidRDefault="000A54E5" w:rsidP="00630A70">
      <w:pPr>
        <w:pStyle w:val="ListParagraph"/>
        <w:numPr>
          <w:ilvl w:val="0"/>
          <w:numId w:val="12"/>
        </w:numPr>
        <w:rPr>
          <w:i/>
          <w:iCs/>
        </w:rPr>
      </w:pPr>
      <w:r w:rsidRPr="009E793E">
        <w:rPr>
          <w:i/>
          <w:iCs/>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19794E15" w14:textId="3811A5C2" w:rsidR="000A54E5" w:rsidRPr="0033128E" w:rsidRDefault="000A54E5" w:rsidP="00E52B46">
      <w:pPr>
        <w:rPr>
          <w:lang w:eastAsia="zh-CN"/>
        </w:rPr>
      </w:pPr>
      <w:r w:rsidRPr="0033128E">
        <w:rPr>
          <w:lang w:eastAsia="zh-CN"/>
        </w:rPr>
        <w:t>Though all UE</w:t>
      </w:r>
      <w:r w:rsidR="004B32F7" w:rsidRPr="0033128E">
        <w:rPr>
          <w:lang w:eastAsia="zh-CN"/>
        </w:rPr>
        <w:t>s</w:t>
      </w:r>
      <w:r w:rsidRPr="0033128E">
        <w:rPr>
          <w:lang w:eastAsia="zh-CN"/>
        </w:rPr>
        <w:t xml:space="preserve"> are also identifiable as RedCap through the normal capability exchange, it is beneficial (and the intent of the WI</w:t>
      </w:r>
      <w:r w:rsidR="00F25DA6" w:rsidRPr="0033128E">
        <w:rPr>
          <w:lang w:eastAsia="zh-CN"/>
        </w:rPr>
        <w:t xml:space="preserve">D) for all UEs to support early </w:t>
      </w:r>
      <w:r w:rsidR="00E56BB0" w:rsidRPr="0033128E">
        <w:rPr>
          <w:lang w:eastAsia="zh-CN"/>
        </w:rPr>
        <w:t xml:space="preserve">indication </w:t>
      </w:r>
      <w:r w:rsidR="00F25DA6" w:rsidRPr="0033128E">
        <w:rPr>
          <w:lang w:eastAsia="zh-CN"/>
        </w:rPr>
        <w:t>and be able to use it.</w:t>
      </w:r>
      <w:r w:rsidR="003E39C9" w:rsidRPr="0033128E">
        <w:rPr>
          <w:lang w:eastAsia="zh-CN"/>
        </w:rPr>
        <w:t xml:space="preserve"> </w:t>
      </w:r>
    </w:p>
    <w:p w14:paraId="6F86BC26" w14:textId="35202189" w:rsidR="00CC6283" w:rsidRDefault="003E39C9" w:rsidP="00CC6283">
      <w:pPr>
        <w:rPr>
          <w:lang w:eastAsia="zh-CN"/>
        </w:rPr>
      </w:pPr>
      <w:r w:rsidRPr="0033128E">
        <w:rPr>
          <w:lang w:eastAsia="zh-CN"/>
        </w:rPr>
        <w:t xml:space="preserve">This topic was discussed in </w:t>
      </w:r>
      <w:r w:rsidRPr="0033128E">
        <w:rPr>
          <w:lang w:eastAsia="zh-CN"/>
        </w:rPr>
        <w:fldChar w:fldCharType="begin"/>
      </w:r>
      <w:r w:rsidRPr="0033128E">
        <w:rPr>
          <w:lang w:eastAsia="zh-CN"/>
        </w:rPr>
        <w:instrText xml:space="preserve"> REF _Ref67924775 \r \h </w:instrText>
      </w:r>
      <w:r w:rsidRPr="0033128E">
        <w:rPr>
          <w:lang w:eastAsia="zh-CN"/>
        </w:rPr>
      </w:r>
      <w:r w:rsidRPr="0033128E">
        <w:rPr>
          <w:lang w:eastAsia="zh-CN"/>
        </w:rPr>
        <w:fldChar w:fldCharType="separate"/>
      </w:r>
      <w:r w:rsidRPr="0033128E">
        <w:rPr>
          <w:lang w:eastAsia="zh-CN"/>
        </w:rPr>
        <w:t>[1]</w:t>
      </w:r>
      <w:r w:rsidRPr="0033128E">
        <w:rPr>
          <w:lang w:eastAsia="zh-CN"/>
        </w:rPr>
        <w:fldChar w:fldCharType="end"/>
      </w:r>
      <w:r w:rsidRPr="0033128E">
        <w:rPr>
          <w:lang w:eastAsia="zh-CN"/>
        </w:rPr>
        <w:t xml:space="preserve">, but no progress was made. </w:t>
      </w:r>
      <w:r w:rsidR="00830981" w:rsidRPr="0033128E">
        <w:rPr>
          <w:lang w:eastAsia="zh-CN"/>
        </w:rPr>
        <w:t xml:space="preserve">While there may be a debate which working group should capture early indication functionality, </w:t>
      </w:r>
      <w:r w:rsidR="007D2FB5">
        <w:rPr>
          <w:lang w:eastAsia="zh-CN"/>
        </w:rPr>
        <w:t>RAN2 can modify the capability signaling as they see fit</w:t>
      </w:r>
      <w:r w:rsidR="00830981" w:rsidRPr="0033128E">
        <w:rPr>
          <w:lang w:eastAsia="zh-CN"/>
        </w:rPr>
        <w:t xml:space="preserve">. </w:t>
      </w:r>
      <w:r w:rsidRPr="0033128E">
        <w:rPr>
          <w:lang w:eastAsia="zh-CN"/>
        </w:rPr>
        <w:t>There are several ways to capture early indication: as a mandatory feature or as part of the basic feature group for RedCap UE.</w:t>
      </w:r>
      <w:r w:rsidR="00830981" w:rsidRPr="0033128E">
        <w:rPr>
          <w:lang w:eastAsia="zh-CN"/>
        </w:rPr>
        <w:t xml:space="preserve"> We can accept either.</w:t>
      </w:r>
    </w:p>
    <w:p w14:paraId="6CCEF582" w14:textId="607EA581" w:rsidR="009E793E" w:rsidRPr="0033128E" w:rsidRDefault="009E793E" w:rsidP="009E793E">
      <w:pPr>
        <w:pStyle w:val="Heading2"/>
      </w:pPr>
      <w:r>
        <w:t>Features for</w:t>
      </w:r>
      <w:r w:rsidRPr="0033128E">
        <w:t xml:space="preserve"> </w:t>
      </w:r>
      <w:r>
        <w:t>RedCap UE</w:t>
      </w:r>
    </w:p>
    <w:p w14:paraId="6E02DB37" w14:textId="2EC94AA4" w:rsidR="00AC073A" w:rsidRDefault="00937A37" w:rsidP="005A072B">
      <w:pPr>
        <w:rPr>
          <w:lang w:eastAsia="zh-CN"/>
        </w:rPr>
      </w:pPr>
      <w:r>
        <w:rPr>
          <w:lang w:eastAsia="zh-CN"/>
        </w:rPr>
        <w:t xml:space="preserve">The WID stated non-RedCap UE features that included carrier aggregation and dual connectivity are not applicable for RedCap UEs. </w:t>
      </w:r>
      <w:r w:rsidR="005A072B">
        <w:rPr>
          <w:lang w:eastAsia="zh-CN"/>
        </w:rPr>
        <w:t>In addition, in RAN#93, an agreement stating that</w:t>
      </w:r>
      <w:r w:rsidR="00AC073A">
        <w:rPr>
          <w:lang w:eastAsia="zh-CN"/>
        </w:rPr>
        <w:t xml:space="preserve"> </w:t>
      </w:r>
      <w:r w:rsidR="00AC073A">
        <w:rPr>
          <w:lang w:eastAsia="zh-CN"/>
        </w:rPr>
        <w:fldChar w:fldCharType="begin"/>
      </w:r>
      <w:r w:rsidR="00AC073A">
        <w:rPr>
          <w:lang w:eastAsia="zh-CN"/>
        </w:rPr>
        <w:instrText xml:space="preserve"> REF _Ref86647145 \r \h </w:instrText>
      </w:r>
      <w:r w:rsidR="00AC073A">
        <w:rPr>
          <w:lang w:eastAsia="zh-CN"/>
        </w:rPr>
      </w:r>
      <w:r w:rsidR="00AC073A">
        <w:rPr>
          <w:lang w:eastAsia="zh-CN"/>
        </w:rPr>
        <w:instrText xml:space="preserve"> \* MERGEFORMAT </w:instrText>
      </w:r>
      <w:r w:rsidR="00AC073A">
        <w:rPr>
          <w:lang w:eastAsia="zh-CN"/>
        </w:rPr>
        <w:fldChar w:fldCharType="separate"/>
      </w:r>
      <w:r w:rsidR="00AC073A">
        <w:rPr>
          <w:lang w:eastAsia="zh-CN"/>
        </w:rPr>
        <w:t>[6]</w:t>
      </w:r>
      <w:r w:rsidR="00AC073A">
        <w:rPr>
          <w:lang w:eastAsia="zh-CN"/>
        </w:rPr>
        <w:fldChar w:fldCharType="end"/>
      </w:r>
      <w:r w:rsidR="00AC073A">
        <w:rPr>
          <w:lang w:eastAsia="zh-CN"/>
        </w:rPr>
        <w:t>:</w:t>
      </w:r>
    </w:p>
    <w:p w14:paraId="7949702B" w14:textId="02871255" w:rsidR="005A072B" w:rsidRPr="007A62EA" w:rsidRDefault="00AC073A" w:rsidP="00630A70">
      <w:pPr>
        <w:pStyle w:val="ListParagraph"/>
        <w:numPr>
          <w:ilvl w:val="0"/>
          <w:numId w:val="10"/>
        </w:numPr>
        <w:rPr>
          <w:sz w:val="18"/>
          <w:szCs w:val="18"/>
          <w:lang w:eastAsia="zh-CN"/>
        </w:rPr>
      </w:pPr>
      <w:r w:rsidRPr="007A62EA">
        <w:rPr>
          <w:sz w:val="18"/>
          <w:szCs w:val="18"/>
          <w:lang w:eastAsia="zh-CN"/>
        </w:rPr>
        <w:t>In Rel-17 t</w:t>
      </w:r>
      <w:r w:rsidR="005A072B" w:rsidRPr="007A62EA">
        <w:rPr>
          <w:sz w:val="18"/>
          <w:szCs w:val="18"/>
          <w:lang w:eastAsia="zh-CN"/>
        </w:rPr>
        <w:t>here will be no work on any RedCap specific specification update for any of the following</w:t>
      </w:r>
      <w:r w:rsidRPr="007A62EA">
        <w:rPr>
          <w:sz w:val="18"/>
          <w:szCs w:val="18"/>
          <w:lang w:eastAsia="zh-CN"/>
        </w:rPr>
        <w:t>:</w:t>
      </w:r>
    </w:p>
    <w:p w14:paraId="11612AD1" w14:textId="6190A2BE" w:rsidR="005A072B" w:rsidRPr="007A62EA" w:rsidRDefault="005A072B" w:rsidP="00630A70">
      <w:pPr>
        <w:pStyle w:val="ListParagraph"/>
        <w:numPr>
          <w:ilvl w:val="0"/>
          <w:numId w:val="16"/>
        </w:numPr>
        <w:rPr>
          <w:sz w:val="18"/>
          <w:szCs w:val="18"/>
          <w:lang w:eastAsia="zh-CN"/>
        </w:rPr>
      </w:pPr>
      <w:r w:rsidRPr="007A62EA">
        <w:rPr>
          <w:sz w:val="18"/>
          <w:szCs w:val="18"/>
          <w:lang w:eastAsia="zh-CN"/>
        </w:rPr>
        <w:t>RedCap UEs also supporting V2X/PC5 on n47</w:t>
      </w:r>
    </w:p>
    <w:p w14:paraId="57B45DE1" w14:textId="3D6BB533" w:rsidR="005A072B" w:rsidRPr="007A62EA" w:rsidRDefault="005A072B" w:rsidP="00630A70">
      <w:pPr>
        <w:pStyle w:val="ListParagraph"/>
        <w:numPr>
          <w:ilvl w:val="0"/>
          <w:numId w:val="16"/>
        </w:numPr>
        <w:rPr>
          <w:sz w:val="18"/>
          <w:szCs w:val="18"/>
          <w:lang w:eastAsia="zh-CN"/>
        </w:rPr>
      </w:pPr>
      <w:r w:rsidRPr="007A62EA">
        <w:rPr>
          <w:sz w:val="18"/>
          <w:szCs w:val="18"/>
          <w:lang w:eastAsia="zh-CN"/>
        </w:rPr>
        <w:t>RedCap UEs operating in unlicensed bands</w:t>
      </w:r>
    </w:p>
    <w:p w14:paraId="3D82654B" w14:textId="68D3ACF5" w:rsidR="005A072B" w:rsidRPr="007A62EA" w:rsidRDefault="005A072B" w:rsidP="00630A70">
      <w:pPr>
        <w:pStyle w:val="ListParagraph"/>
        <w:numPr>
          <w:ilvl w:val="0"/>
          <w:numId w:val="16"/>
        </w:numPr>
        <w:rPr>
          <w:sz w:val="18"/>
          <w:szCs w:val="18"/>
          <w:lang w:eastAsia="zh-CN"/>
        </w:rPr>
      </w:pPr>
      <w:r w:rsidRPr="007A62EA">
        <w:rPr>
          <w:sz w:val="18"/>
          <w:szCs w:val="18"/>
          <w:lang w:eastAsia="zh-CN"/>
        </w:rPr>
        <w:t xml:space="preserve">RedCap UEs supporting SUL </w:t>
      </w:r>
    </w:p>
    <w:p w14:paraId="4E74BEF1" w14:textId="16103F7D" w:rsidR="005A072B" w:rsidRPr="007A62EA" w:rsidRDefault="005A072B" w:rsidP="00630A70">
      <w:pPr>
        <w:pStyle w:val="ListParagraph"/>
        <w:numPr>
          <w:ilvl w:val="0"/>
          <w:numId w:val="10"/>
        </w:numPr>
        <w:rPr>
          <w:sz w:val="18"/>
          <w:szCs w:val="18"/>
          <w:lang w:eastAsia="zh-CN"/>
        </w:rPr>
      </w:pPr>
      <w:r w:rsidRPr="007A62EA">
        <w:rPr>
          <w:sz w:val="18"/>
          <w:szCs w:val="18"/>
          <w:lang w:eastAsia="zh-CN"/>
        </w:rPr>
        <w:t>The specification will not contain any explicit restriction to prevent implementation of RedCap UEs with these features.</w:t>
      </w:r>
    </w:p>
    <w:p w14:paraId="6FCE1570" w14:textId="140E841D" w:rsidR="005A072B" w:rsidRPr="007A62EA" w:rsidRDefault="005A072B" w:rsidP="00630A70">
      <w:pPr>
        <w:pStyle w:val="ListParagraph"/>
        <w:numPr>
          <w:ilvl w:val="0"/>
          <w:numId w:val="10"/>
        </w:numPr>
        <w:rPr>
          <w:sz w:val="18"/>
          <w:szCs w:val="18"/>
          <w:lang w:eastAsia="zh-CN"/>
        </w:rPr>
      </w:pPr>
      <w:r w:rsidRPr="007A62EA">
        <w:rPr>
          <w:sz w:val="18"/>
          <w:szCs w:val="18"/>
          <w:lang w:eastAsia="zh-CN"/>
        </w:rPr>
        <w:t>Note: The consequence of this agreement would be:</w:t>
      </w:r>
    </w:p>
    <w:p w14:paraId="5F88B56B" w14:textId="75BF089C" w:rsidR="00937A37" w:rsidRDefault="005A072B" w:rsidP="00630A70">
      <w:pPr>
        <w:pStyle w:val="ListParagraph"/>
        <w:numPr>
          <w:ilvl w:val="0"/>
          <w:numId w:val="17"/>
        </w:numPr>
        <w:rPr>
          <w:lang w:eastAsia="zh-CN"/>
        </w:rPr>
      </w:pPr>
      <w:r w:rsidRPr="007A62EA">
        <w:rPr>
          <w:sz w:val="18"/>
          <w:szCs w:val="18"/>
          <w:lang w:eastAsia="zh-CN"/>
        </w:rPr>
        <w:t>If any spec change/addition is found necessary in order to enable one of the options above, then it will not happen in Rel-17.</w:t>
      </w:r>
      <w:r w:rsidR="003735AF" w:rsidRPr="007A62EA" w:rsidDel="003735AF">
        <w:rPr>
          <w:sz w:val="18"/>
          <w:szCs w:val="18"/>
          <w:lang w:eastAsia="zh-CN"/>
        </w:rPr>
        <w:t xml:space="preserve"> </w:t>
      </w:r>
    </w:p>
    <w:p w14:paraId="05A27670" w14:textId="1A5204BF" w:rsidR="005A072B" w:rsidRDefault="009E793E" w:rsidP="00CC6283">
      <w:pPr>
        <w:rPr>
          <w:lang w:eastAsia="zh-CN"/>
        </w:rPr>
      </w:pPr>
      <w:r>
        <w:rPr>
          <w:lang w:eastAsia="zh-CN"/>
        </w:rPr>
        <w:t>In RAN1#106b</w:t>
      </w:r>
      <w:r w:rsidR="003735AF">
        <w:rPr>
          <w:lang w:eastAsia="zh-CN"/>
        </w:rPr>
        <w:t>is</w:t>
      </w:r>
      <w:r>
        <w:rPr>
          <w:lang w:eastAsia="zh-CN"/>
        </w:rPr>
        <w:t xml:space="preserve">, discussions on the RAN2 LS regarding capability signaling </w:t>
      </w:r>
      <w:r>
        <w:rPr>
          <w:lang w:eastAsia="zh-CN"/>
        </w:rPr>
        <w:fldChar w:fldCharType="begin"/>
      </w:r>
      <w:r>
        <w:rPr>
          <w:lang w:eastAsia="zh-CN"/>
        </w:rPr>
        <w:instrText xml:space="preserve"> REF _Ref86148307 \r \h </w:instrText>
      </w:r>
      <w:r>
        <w:rPr>
          <w:lang w:eastAsia="zh-CN"/>
        </w:rPr>
      </w:r>
      <w:r>
        <w:rPr>
          <w:lang w:eastAsia="zh-CN"/>
        </w:rPr>
        <w:fldChar w:fldCharType="separate"/>
      </w:r>
      <w:r>
        <w:rPr>
          <w:lang w:eastAsia="zh-CN"/>
        </w:rPr>
        <w:t>[4]</w:t>
      </w:r>
      <w:r>
        <w:rPr>
          <w:lang w:eastAsia="zh-CN"/>
        </w:rPr>
        <w:fldChar w:fldCharType="end"/>
      </w:r>
      <w:r>
        <w:rPr>
          <w:lang w:eastAsia="zh-CN"/>
        </w:rPr>
        <w:t xml:space="preserve"> were captured in </w:t>
      </w:r>
      <w:r>
        <w:rPr>
          <w:lang w:eastAsia="zh-CN"/>
        </w:rPr>
        <w:fldChar w:fldCharType="begin"/>
      </w:r>
      <w:r>
        <w:rPr>
          <w:lang w:eastAsia="zh-CN"/>
        </w:rPr>
        <w:instrText xml:space="preserve"> REF _Ref86148385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5A072B">
        <w:rPr>
          <w:lang w:eastAsia="zh-CN"/>
        </w:rPr>
        <w:t xml:space="preserve">RAN2 agreed that several features which include </w:t>
      </w:r>
      <w:r w:rsidR="005A072B" w:rsidRPr="00937A37">
        <w:rPr>
          <w:lang w:eastAsia="zh-CN"/>
        </w:rPr>
        <w:t>NE-DC and (NG)EN-DC</w:t>
      </w:r>
      <w:r w:rsidR="005A072B">
        <w:rPr>
          <w:lang w:eastAsia="zh-CN"/>
        </w:rPr>
        <w:t xml:space="preserve">, </w:t>
      </w:r>
      <w:r w:rsidR="005A072B" w:rsidRPr="00937A37">
        <w:rPr>
          <w:lang w:eastAsia="zh-CN"/>
        </w:rPr>
        <w:t>DAPS and C</w:t>
      </w:r>
      <w:r w:rsidR="005A072B">
        <w:rPr>
          <w:lang w:eastAsia="zh-CN"/>
        </w:rPr>
        <w:t>P</w:t>
      </w:r>
      <w:r w:rsidR="005A072B" w:rsidRPr="00937A37">
        <w:rPr>
          <w:lang w:eastAsia="zh-CN"/>
        </w:rPr>
        <w:t>AC related capabilities</w:t>
      </w:r>
      <w:r w:rsidR="005A072B">
        <w:rPr>
          <w:lang w:eastAsia="zh-CN"/>
        </w:rPr>
        <w:t xml:space="preserve">, and IAB-related capabilities are not applicable to RedCap UEs. Those features are to be </w:t>
      </w:r>
      <w:r w:rsidR="0071657C">
        <w:rPr>
          <w:lang w:eastAsia="zh-CN"/>
        </w:rPr>
        <w:t xml:space="preserve">excluded from any RAN1 </w:t>
      </w:r>
      <w:r w:rsidR="005A072B">
        <w:rPr>
          <w:lang w:eastAsia="zh-CN"/>
        </w:rPr>
        <w:t xml:space="preserve">discussions as it is assumed that RAN2 will mark those features as not </w:t>
      </w:r>
      <w:r w:rsidR="0071657C">
        <w:rPr>
          <w:lang w:eastAsia="zh-CN"/>
        </w:rPr>
        <w:t>applicable.</w:t>
      </w:r>
    </w:p>
    <w:p w14:paraId="31964482" w14:textId="0654175E" w:rsidR="009E793E" w:rsidRDefault="0071657C" w:rsidP="00CC6283">
      <w:pPr>
        <w:rPr>
          <w:lang w:eastAsia="zh-CN"/>
        </w:rPr>
      </w:pPr>
      <w:r>
        <w:rPr>
          <w:lang w:eastAsia="zh-CN"/>
        </w:rPr>
        <w:t xml:space="preserve">In the FL summary </w:t>
      </w:r>
      <w:r>
        <w:rPr>
          <w:lang w:eastAsia="zh-CN"/>
        </w:rPr>
        <w:fldChar w:fldCharType="begin"/>
      </w:r>
      <w:r>
        <w:rPr>
          <w:lang w:eastAsia="zh-CN"/>
        </w:rPr>
        <w:instrText xml:space="preserve"> REF _Ref86148385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9E793E">
        <w:rPr>
          <w:lang w:eastAsia="zh-CN"/>
        </w:rPr>
        <w:t xml:space="preserve">5 categories </w:t>
      </w:r>
      <w:r>
        <w:rPr>
          <w:lang w:eastAsia="zh-CN"/>
        </w:rPr>
        <w:t xml:space="preserve">were used </w:t>
      </w:r>
      <w:r w:rsidR="009E793E">
        <w:rPr>
          <w:lang w:eastAsia="zh-CN"/>
        </w:rPr>
        <w:t xml:space="preserve">to </w:t>
      </w:r>
      <w:r>
        <w:rPr>
          <w:lang w:eastAsia="zh-CN"/>
        </w:rPr>
        <w:t>examine</w:t>
      </w:r>
      <w:r w:rsidR="009E793E">
        <w:rPr>
          <w:lang w:eastAsia="zh-CN"/>
        </w:rPr>
        <w:t xml:space="preserve"> </w:t>
      </w:r>
      <w:r>
        <w:rPr>
          <w:lang w:eastAsia="zh-CN"/>
        </w:rPr>
        <w:t xml:space="preserve">the remaining </w:t>
      </w:r>
      <w:r w:rsidR="009E793E">
        <w:rPr>
          <w:lang w:eastAsia="zh-CN"/>
        </w:rPr>
        <w:t>features</w:t>
      </w:r>
      <w:r w:rsidR="003C63D4" w:rsidRPr="003C63D4">
        <w:rPr>
          <w:lang w:eastAsia="zh-CN"/>
        </w:rPr>
        <w:t xml:space="preserve"> </w:t>
      </w:r>
      <w:r w:rsidR="003C63D4">
        <w:rPr>
          <w:lang w:eastAsia="zh-CN"/>
        </w:rPr>
        <w:t>from the nearly 550+ RAN1 Rel-15 and Rel-16 features</w:t>
      </w:r>
      <w:r w:rsidR="009E793E">
        <w:rPr>
          <w:lang w:eastAsia="zh-CN"/>
        </w:rPr>
        <w:t xml:space="preserve">: </w:t>
      </w:r>
    </w:p>
    <w:p w14:paraId="77DC6968" w14:textId="718C40C5" w:rsidR="009E793E" w:rsidRDefault="009E793E" w:rsidP="00630A70">
      <w:pPr>
        <w:pStyle w:val="ListParagraph"/>
        <w:numPr>
          <w:ilvl w:val="0"/>
          <w:numId w:val="14"/>
        </w:numPr>
        <w:rPr>
          <w:lang w:eastAsia="zh-CN"/>
        </w:rPr>
      </w:pPr>
      <w:r>
        <w:rPr>
          <w:lang w:eastAsia="zh-CN"/>
        </w:rPr>
        <w:t>Mandatory features for non-RedCap UEs that are not applicable for RedCap UEs</w:t>
      </w:r>
    </w:p>
    <w:p w14:paraId="5DC4BD61" w14:textId="72F50160" w:rsidR="009E793E" w:rsidRDefault="009E793E" w:rsidP="00630A70">
      <w:pPr>
        <w:pStyle w:val="ListParagraph"/>
        <w:numPr>
          <w:ilvl w:val="0"/>
          <w:numId w:val="14"/>
        </w:numPr>
        <w:rPr>
          <w:lang w:eastAsia="zh-CN"/>
        </w:rPr>
      </w:pPr>
      <w:r>
        <w:rPr>
          <w:lang w:eastAsia="zh-CN"/>
        </w:rPr>
        <w:t>Mandatory features for non-RedCap UEs that are optional for RedCap UEs</w:t>
      </w:r>
    </w:p>
    <w:p w14:paraId="5FA22327" w14:textId="5C40291B" w:rsidR="009E793E" w:rsidRDefault="009E793E" w:rsidP="00630A70">
      <w:pPr>
        <w:pStyle w:val="ListParagraph"/>
        <w:numPr>
          <w:ilvl w:val="0"/>
          <w:numId w:val="14"/>
        </w:numPr>
        <w:rPr>
          <w:lang w:eastAsia="zh-CN"/>
        </w:rPr>
      </w:pPr>
      <w:r>
        <w:rPr>
          <w:lang w:eastAsia="zh-CN"/>
        </w:rPr>
        <w:t>Mandatory features for non-RedCap UEs that are supported for RedCap UEs but with different value</w:t>
      </w:r>
    </w:p>
    <w:p w14:paraId="6A2B851A" w14:textId="2997928D" w:rsidR="009E793E" w:rsidRDefault="009E793E" w:rsidP="00630A70">
      <w:pPr>
        <w:pStyle w:val="ListParagraph"/>
        <w:numPr>
          <w:ilvl w:val="0"/>
          <w:numId w:val="14"/>
        </w:numPr>
        <w:rPr>
          <w:lang w:eastAsia="zh-CN"/>
        </w:rPr>
      </w:pPr>
      <w:r>
        <w:rPr>
          <w:lang w:eastAsia="zh-CN"/>
        </w:rPr>
        <w:t>Optional features for non-RedCap UE that are not applicable for RedCap UE</w:t>
      </w:r>
    </w:p>
    <w:p w14:paraId="6F14909C" w14:textId="38D86FE1" w:rsidR="009E793E" w:rsidRDefault="009E793E" w:rsidP="00630A70">
      <w:pPr>
        <w:pStyle w:val="ListParagraph"/>
        <w:numPr>
          <w:ilvl w:val="0"/>
          <w:numId w:val="14"/>
        </w:numPr>
        <w:rPr>
          <w:lang w:eastAsia="zh-CN"/>
        </w:rPr>
      </w:pPr>
      <w:r>
        <w:rPr>
          <w:lang w:eastAsia="zh-CN"/>
        </w:rPr>
        <w:t>Optional features for non-RedCap UE that are mandatorily supported for RedCap UE</w:t>
      </w:r>
    </w:p>
    <w:p w14:paraId="0012248C" w14:textId="4C0B1BC5" w:rsidR="0071657C" w:rsidRDefault="0071657C" w:rsidP="009E793E">
      <w:pPr>
        <w:rPr>
          <w:lang w:eastAsia="zh-CN"/>
        </w:rPr>
      </w:pPr>
      <w:r>
        <w:rPr>
          <w:lang w:eastAsia="zh-CN"/>
        </w:rPr>
        <w:t>Some discussions on the 5 categories are presented below</w:t>
      </w:r>
    </w:p>
    <w:p w14:paraId="6135361F" w14:textId="51E686FC" w:rsidR="0071657C" w:rsidRPr="0071657C" w:rsidRDefault="003C63D4" w:rsidP="009E793E">
      <w:pPr>
        <w:rPr>
          <w:u w:val="single"/>
          <w:lang w:eastAsia="zh-CN"/>
        </w:rPr>
      </w:pPr>
      <w:r>
        <w:rPr>
          <w:u w:val="single"/>
          <w:lang w:eastAsia="zh-CN"/>
        </w:rPr>
        <w:t>Category#</w:t>
      </w:r>
      <w:r w:rsidR="0071657C" w:rsidRPr="0071657C">
        <w:rPr>
          <w:u w:val="single"/>
          <w:lang w:eastAsia="zh-CN"/>
        </w:rPr>
        <w:t>1</w:t>
      </w:r>
    </w:p>
    <w:p w14:paraId="74A5887F" w14:textId="7730185A" w:rsidR="00B8714D" w:rsidRDefault="0071657C" w:rsidP="009E793E">
      <w:pPr>
        <w:rPr>
          <w:lang w:eastAsia="zh-CN"/>
        </w:rPr>
      </w:pPr>
      <w:r>
        <w:rPr>
          <w:lang w:eastAsia="zh-CN"/>
        </w:rPr>
        <w:t xml:space="preserve">Some companies </w:t>
      </w:r>
      <w:r w:rsidR="003D226C">
        <w:rPr>
          <w:lang w:eastAsia="zh-CN"/>
        </w:rPr>
        <w:t xml:space="preserve">suggested </w:t>
      </w:r>
      <w:r>
        <w:rPr>
          <w:lang w:eastAsia="zh-CN"/>
        </w:rPr>
        <w:t xml:space="preserve">that FG 2-16b [support 1+2 DMRS (uplink)] should not be mandatory with capability signaling because a RedCap UE will not have more than one </w:t>
      </w:r>
      <w:r w:rsidR="00B8714D">
        <w:rPr>
          <w:lang w:eastAsia="zh-CN"/>
        </w:rPr>
        <w:t xml:space="preserve">UL port. This argument was used in the other </w:t>
      </w:r>
      <w:r w:rsidR="003D226C">
        <w:rPr>
          <w:lang w:eastAsia="zh-CN"/>
        </w:rPr>
        <w:t>categories</w:t>
      </w:r>
      <w:r w:rsidR="00B8714D">
        <w:rPr>
          <w:lang w:eastAsia="zh-CN"/>
        </w:rPr>
        <w:t xml:space="preserve">. In our understanding the WID does not preclude more than one Tx branch. As a general rule, </w:t>
      </w:r>
      <w:r w:rsidR="00391627">
        <w:rPr>
          <w:lang w:eastAsia="zh-CN"/>
        </w:rPr>
        <w:t xml:space="preserve">for RedCap UEs, </w:t>
      </w:r>
      <w:r w:rsidR="00B8714D">
        <w:rPr>
          <w:lang w:eastAsia="zh-CN"/>
        </w:rPr>
        <w:t xml:space="preserve">RAN1 should </w:t>
      </w:r>
      <w:r w:rsidR="00391627">
        <w:rPr>
          <w:lang w:eastAsia="zh-CN"/>
        </w:rPr>
        <w:t>not change the FG description for more than one Tx branch (UL port).</w:t>
      </w:r>
    </w:p>
    <w:p w14:paraId="2206405F" w14:textId="5EFF20C1" w:rsidR="00391627" w:rsidRPr="00391627" w:rsidRDefault="003C63D4" w:rsidP="009E793E">
      <w:pPr>
        <w:rPr>
          <w:b/>
          <w:bCs/>
          <w:i/>
          <w:iCs/>
          <w:lang w:eastAsia="zh-CN"/>
        </w:rPr>
      </w:pPr>
      <w:r>
        <w:rPr>
          <w:b/>
          <w:bCs/>
          <w:i/>
          <w:iCs/>
          <w:lang w:eastAsia="zh-CN"/>
        </w:rPr>
        <w:t>Observation 2</w:t>
      </w:r>
      <w:r w:rsidR="00391627" w:rsidRPr="00391627">
        <w:rPr>
          <w:b/>
          <w:bCs/>
          <w:i/>
          <w:iCs/>
          <w:lang w:eastAsia="zh-CN"/>
        </w:rPr>
        <w:t xml:space="preserve">: </w:t>
      </w:r>
      <w:r>
        <w:rPr>
          <w:b/>
          <w:bCs/>
          <w:i/>
          <w:iCs/>
          <w:lang w:eastAsia="zh-CN"/>
        </w:rPr>
        <w:t>T</w:t>
      </w:r>
      <w:r w:rsidR="00391627" w:rsidRPr="00391627">
        <w:rPr>
          <w:b/>
          <w:bCs/>
          <w:i/>
          <w:iCs/>
          <w:lang w:eastAsia="zh-CN"/>
        </w:rPr>
        <w:t>he WID does not preclude a RedCap UE from having more than one Tx branch.</w:t>
      </w:r>
    </w:p>
    <w:p w14:paraId="6BA92776" w14:textId="00FEAF89" w:rsidR="008D01F8" w:rsidRDefault="00391627" w:rsidP="009E793E">
      <w:pPr>
        <w:rPr>
          <w:lang w:eastAsia="zh-CN"/>
        </w:rPr>
      </w:pPr>
      <w:r>
        <w:rPr>
          <w:lang w:eastAsia="zh-CN"/>
        </w:rPr>
        <w:t>Thus,</w:t>
      </w:r>
      <w:r w:rsidR="00B8714D">
        <w:rPr>
          <w:lang w:eastAsia="zh-CN"/>
        </w:rPr>
        <w:t xml:space="preserve"> </w:t>
      </w:r>
      <w:r>
        <w:rPr>
          <w:lang w:eastAsia="zh-CN"/>
        </w:rPr>
        <w:t>i</w:t>
      </w:r>
      <w:r w:rsidR="00B8714D">
        <w:rPr>
          <w:lang w:eastAsia="zh-CN"/>
        </w:rPr>
        <w:t>f a manufacturer decides to include more than one UL port, then that device must support FG 2-16b.</w:t>
      </w:r>
    </w:p>
    <w:p w14:paraId="17E75729" w14:textId="1486F194" w:rsidR="009E793E" w:rsidRDefault="00391627" w:rsidP="009E793E">
      <w:pPr>
        <w:rPr>
          <w:lang w:eastAsia="zh-CN"/>
        </w:rPr>
      </w:pPr>
      <w:r>
        <w:rPr>
          <w:lang w:eastAsia="zh-CN"/>
        </w:rPr>
        <w:t>Many companies felt that FG 4-12 (</w:t>
      </w:r>
      <w:r w:rsidRPr="00391627">
        <w:rPr>
          <w:lang w:eastAsia="zh-CN"/>
        </w:rPr>
        <w:t>HARQ-ACK spatial bundling for PUCCH or PUSCH per PUCCH group</w:t>
      </w:r>
      <w:r>
        <w:rPr>
          <w:lang w:eastAsia="zh-CN"/>
        </w:rPr>
        <w:t xml:space="preserve">) is not applicable since it requires at least 4 Rx ports. </w:t>
      </w:r>
    </w:p>
    <w:p w14:paraId="4B139290" w14:textId="62D43F4E" w:rsidR="00391627" w:rsidRPr="00391627" w:rsidRDefault="00391627" w:rsidP="00391627">
      <w:pPr>
        <w:rPr>
          <w:b/>
          <w:bCs/>
          <w:i/>
          <w:iCs/>
          <w:lang w:eastAsia="zh-CN"/>
        </w:rPr>
      </w:pPr>
      <w:r>
        <w:rPr>
          <w:b/>
          <w:bCs/>
          <w:i/>
          <w:iCs/>
          <w:lang w:eastAsia="zh-CN"/>
        </w:rPr>
        <w:t xml:space="preserve">Proposal </w:t>
      </w:r>
      <w:r w:rsidR="003D226C">
        <w:rPr>
          <w:b/>
          <w:bCs/>
          <w:i/>
          <w:iCs/>
          <w:lang w:eastAsia="zh-CN"/>
        </w:rPr>
        <w:t>1</w:t>
      </w:r>
      <w:r w:rsidRPr="00391627">
        <w:rPr>
          <w:b/>
          <w:bCs/>
          <w:i/>
          <w:iCs/>
          <w:lang w:eastAsia="zh-CN"/>
        </w:rPr>
        <w:t xml:space="preserve">: </w:t>
      </w:r>
      <w:r>
        <w:rPr>
          <w:b/>
          <w:bCs/>
          <w:i/>
          <w:iCs/>
          <w:lang w:eastAsia="zh-CN"/>
        </w:rPr>
        <w:t xml:space="preserve">FG 4-12 should be identified as </w:t>
      </w:r>
      <w:r w:rsidR="00AC073A">
        <w:rPr>
          <w:b/>
          <w:bCs/>
          <w:i/>
          <w:iCs/>
          <w:lang w:eastAsia="zh-CN"/>
        </w:rPr>
        <w:t>an</w:t>
      </w:r>
      <w:r>
        <w:rPr>
          <w:b/>
          <w:bCs/>
          <w:i/>
          <w:iCs/>
          <w:lang w:eastAsia="zh-CN"/>
        </w:rPr>
        <w:t xml:space="preserve"> FG not applicable to RedCap UEs</w:t>
      </w:r>
    </w:p>
    <w:p w14:paraId="6E90A1C5" w14:textId="193BFFD5" w:rsidR="00391627" w:rsidRPr="0071657C" w:rsidRDefault="003C63D4" w:rsidP="00391627">
      <w:pPr>
        <w:rPr>
          <w:u w:val="single"/>
          <w:lang w:eastAsia="zh-CN"/>
        </w:rPr>
      </w:pPr>
      <w:r>
        <w:rPr>
          <w:u w:val="single"/>
          <w:lang w:eastAsia="zh-CN"/>
        </w:rPr>
        <w:lastRenderedPageBreak/>
        <w:t>Category#</w:t>
      </w:r>
      <w:r w:rsidR="00391627">
        <w:rPr>
          <w:u w:val="single"/>
          <w:lang w:eastAsia="zh-CN"/>
        </w:rPr>
        <w:t>2</w:t>
      </w:r>
    </w:p>
    <w:p w14:paraId="5C4B46E7" w14:textId="6B354FC8" w:rsidR="00391627" w:rsidRDefault="00391627" w:rsidP="009E793E">
      <w:pPr>
        <w:rPr>
          <w:lang w:eastAsia="zh-CN"/>
        </w:rPr>
      </w:pPr>
      <w:r>
        <w:rPr>
          <w:lang w:eastAsia="zh-CN"/>
        </w:rPr>
        <w:t xml:space="preserve">It is clear </w:t>
      </w:r>
      <w:r w:rsidR="008038B3">
        <w:rPr>
          <w:lang w:eastAsia="zh-CN"/>
        </w:rPr>
        <w:t xml:space="preserve">from the WID </w:t>
      </w:r>
      <w:r>
        <w:rPr>
          <w:lang w:eastAsia="zh-CN"/>
        </w:rPr>
        <w:t xml:space="preserve">that RF/RRM 1-4 256QAM </w:t>
      </w:r>
      <w:r w:rsidR="008038B3">
        <w:rPr>
          <w:lang w:eastAsia="zh-CN"/>
        </w:rPr>
        <w:t>for PDSCH is not mandatory for RedCap UEs. This is also being discussed the Rel-17 RedCap FG</w:t>
      </w:r>
      <w:r w:rsidR="007A62EA">
        <w:rPr>
          <w:lang w:eastAsia="zh-CN"/>
        </w:rPr>
        <w:t xml:space="preserve"> above</w:t>
      </w:r>
      <w:r w:rsidR="008038B3">
        <w:rPr>
          <w:lang w:eastAsia="zh-CN"/>
        </w:rPr>
        <w:t xml:space="preserve">. There was discussion </w:t>
      </w:r>
      <w:r w:rsidR="007A62EA">
        <w:rPr>
          <w:lang w:eastAsia="zh-CN"/>
        </w:rPr>
        <w:t xml:space="preserve">a </w:t>
      </w:r>
      <w:r w:rsidR="008038B3">
        <w:rPr>
          <w:lang w:eastAsia="zh-CN"/>
        </w:rPr>
        <w:t>about FG 1-7 (</w:t>
      </w:r>
      <w:r w:rsidR="008038B3" w:rsidRPr="008038B3">
        <w:rPr>
          <w:lang w:eastAsia="zh-CN"/>
        </w:rPr>
        <w:t>CSI-RS based RLM</w:t>
      </w:r>
      <w:r w:rsidR="008038B3">
        <w:rPr>
          <w:lang w:eastAsia="zh-CN"/>
        </w:rPr>
        <w:t xml:space="preserve">), </w:t>
      </w:r>
      <w:r w:rsidR="008038B3" w:rsidRPr="008038B3">
        <w:rPr>
          <w:lang w:eastAsia="zh-CN"/>
        </w:rPr>
        <w:t>FG 2-4a (Additional active TCI state for PDCCH)</w:t>
      </w:r>
      <w:r w:rsidR="008038B3">
        <w:rPr>
          <w:lang w:eastAsia="zh-CN"/>
        </w:rPr>
        <w:t xml:space="preserve">, and </w:t>
      </w:r>
      <w:r w:rsidR="008038B3" w:rsidRPr="008038B3">
        <w:rPr>
          <w:lang w:eastAsia="zh-CN"/>
        </w:rPr>
        <w:t>FG 2-61 (Additional active spatial relation for PUCCH)</w:t>
      </w:r>
      <w:r w:rsidR="008038B3">
        <w:rPr>
          <w:lang w:eastAsia="zh-CN"/>
        </w:rPr>
        <w:t>. Discussions on FG 1-7 should wait on AI 8.6.1.1. For the other two (FG 2-4a and 2-61), unless it is necessary, no changes are suggested.</w:t>
      </w:r>
    </w:p>
    <w:p w14:paraId="73F776C2" w14:textId="75C80524" w:rsidR="006C2995" w:rsidRPr="0071657C" w:rsidRDefault="003D226C" w:rsidP="006C2995">
      <w:pPr>
        <w:rPr>
          <w:u w:val="single"/>
          <w:lang w:eastAsia="zh-CN"/>
        </w:rPr>
      </w:pPr>
      <w:r>
        <w:rPr>
          <w:u w:val="single"/>
          <w:lang w:eastAsia="zh-CN"/>
        </w:rPr>
        <w:t>Category#</w:t>
      </w:r>
      <w:r w:rsidR="006C2995">
        <w:rPr>
          <w:u w:val="single"/>
          <w:lang w:eastAsia="zh-CN"/>
        </w:rPr>
        <w:t>3</w:t>
      </w:r>
    </w:p>
    <w:p w14:paraId="3B4C060B" w14:textId="7757D4F6" w:rsidR="00391627" w:rsidRDefault="009D4B1B" w:rsidP="009E793E">
      <w:pPr>
        <w:rPr>
          <w:lang w:eastAsia="zh-CN"/>
        </w:rPr>
      </w:pPr>
      <w:r>
        <w:rPr>
          <w:lang w:eastAsia="zh-CN"/>
        </w:rPr>
        <w:t xml:space="preserve">For </w:t>
      </w:r>
      <w:r w:rsidRPr="009D4B1B">
        <w:rPr>
          <w:lang w:eastAsia="zh-CN"/>
        </w:rPr>
        <w:t>FG 2-33</w:t>
      </w:r>
      <w:r>
        <w:rPr>
          <w:lang w:eastAsia="zh-CN"/>
        </w:rPr>
        <w:t xml:space="preserve"> (</w:t>
      </w:r>
      <w:r w:rsidRPr="009D4B1B">
        <w:rPr>
          <w:lang w:eastAsia="zh-CN"/>
        </w:rPr>
        <w:t>CSI-RS and CSI-IM reception for CSI feedback</w:t>
      </w:r>
      <w:r>
        <w:rPr>
          <w:lang w:eastAsia="zh-CN"/>
        </w:rPr>
        <w:t>)</w:t>
      </w:r>
      <w:r w:rsidRPr="009D4B1B">
        <w:rPr>
          <w:lang w:eastAsia="zh-CN"/>
        </w:rPr>
        <w:t>, FG 2-35</w:t>
      </w:r>
      <w:r>
        <w:rPr>
          <w:lang w:eastAsia="zh-CN"/>
        </w:rPr>
        <w:t xml:space="preserve"> (</w:t>
      </w:r>
      <w:r w:rsidRPr="009D4B1B">
        <w:rPr>
          <w:lang w:eastAsia="zh-CN"/>
        </w:rPr>
        <w:t>CSI report framework</w:t>
      </w:r>
      <w:r>
        <w:rPr>
          <w:lang w:eastAsia="zh-CN"/>
        </w:rPr>
        <w:t>)</w:t>
      </w:r>
      <w:r w:rsidRPr="009D4B1B">
        <w:rPr>
          <w:lang w:eastAsia="zh-CN"/>
        </w:rPr>
        <w:t xml:space="preserve">, </w:t>
      </w:r>
      <w:r>
        <w:rPr>
          <w:lang w:eastAsia="zh-CN"/>
        </w:rPr>
        <w:t xml:space="preserve">and </w:t>
      </w:r>
      <w:r w:rsidRPr="009D4B1B">
        <w:rPr>
          <w:lang w:eastAsia="zh-CN"/>
        </w:rPr>
        <w:t>FG 2-51</w:t>
      </w:r>
      <w:r>
        <w:rPr>
          <w:lang w:eastAsia="zh-CN"/>
        </w:rPr>
        <w:t xml:space="preserve"> (</w:t>
      </w:r>
      <w:r w:rsidRPr="009D4B1B">
        <w:rPr>
          <w:lang w:eastAsia="zh-CN"/>
        </w:rPr>
        <w:t>TRS (CSI-RS for tracking)</w:t>
      </w:r>
      <w:r>
        <w:rPr>
          <w:lang w:eastAsia="zh-CN"/>
        </w:rPr>
        <w:t>)</w:t>
      </w:r>
      <w:r w:rsidRPr="009D4B1B">
        <w:rPr>
          <w:lang w:eastAsia="zh-CN"/>
        </w:rPr>
        <w:t>, it is not so clear what RAN2 intends to do for FGs which are applicable to RedCap UEs and there is at least one value that a RedCap UE could legitimately report.</w:t>
      </w:r>
      <w:r>
        <w:rPr>
          <w:lang w:eastAsia="zh-CN"/>
        </w:rPr>
        <w:t xml:space="preserve"> Should RAN1 should recommend values to RAN2?</w:t>
      </w:r>
    </w:p>
    <w:p w14:paraId="7F91C83D" w14:textId="106BEA17" w:rsidR="009D4B1B" w:rsidRPr="001B410E" w:rsidRDefault="009D4B1B" w:rsidP="009E793E">
      <w:pPr>
        <w:rPr>
          <w:b/>
          <w:bCs/>
          <w:i/>
          <w:iCs/>
          <w:lang w:eastAsia="zh-CN"/>
        </w:rPr>
      </w:pPr>
      <w:r w:rsidRPr="001B410E">
        <w:rPr>
          <w:b/>
          <w:bCs/>
          <w:i/>
          <w:iCs/>
          <w:lang w:eastAsia="zh-CN"/>
        </w:rPr>
        <w:t xml:space="preserve">Observation </w:t>
      </w:r>
      <w:r w:rsidR="003D226C">
        <w:rPr>
          <w:b/>
          <w:bCs/>
          <w:i/>
          <w:iCs/>
          <w:lang w:eastAsia="zh-CN"/>
        </w:rPr>
        <w:t>3</w:t>
      </w:r>
      <w:r w:rsidRPr="001B410E">
        <w:rPr>
          <w:b/>
          <w:bCs/>
          <w:i/>
          <w:iCs/>
          <w:lang w:eastAsia="zh-CN"/>
        </w:rPr>
        <w:t xml:space="preserve">: </w:t>
      </w:r>
      <w:r w:rsidR="003D226C" w:rsidRPr="003D226C">
        <w:rPr>
          <w:b/>
          <w:bCs/>
          <w:i/>
          <w:iCs/>
          <w:lang w:eastAsia="zh-CN"/>
        </w:rPr>
        <w:t>Some FGs with value reporting have some values that RedCap could report and some values that they should not report (e.g., related to CA/DC). These FGs remain applicable to RedCap, and it is up to RAN2 whether to note the values that RedCap should not report.</w:t>
      </w:r>
    </w:p>
    <w:p w14:paraId="2BCF086C" w14:textId="73DC30F6" w:rsidR="006C2995" w:rsidRPr="001B410E" w:rsidRDefault="003D226C" w:rsidP="009E793E">
      <w:pPr>
        <w:rPr>
          <w:u w:val="single"/>
          <w:lang w:eastAsia="zh-CN"/>
        </w:rPr>
      </w:pPr>
      <w:r>
        <w:rPr>
          <w:u w:val="single"/>
          <w:lang w:eastAsia="zh-CN"/>
        </w:rPr>
        <w:t>Category#</w:t>
      </w:r>
      <w:r w:rsidR="001B410E" w:rsidRPr="001B410E">
        <w:rPr>
          <w:u w:val="single"/>
          <w:lang w:eastAsia="zh-CN"/>
        </w:rPr>
        <w:t>4</w:t>
      </w:r>
    </w:p>
    <w:p w14:paraId="7548728B" w14:textId="6B96B8AA" w:rsidR="006C2995" w:rsidRDefault="001B410E" w:rsidP="009E793E">
      <w:pPr>
        <w:rPr>
          <w:lang w:eastAsia="zh-CN"/>
        </w:rPr>
      </w:pPr>
      <w:r>
        <w:rPr>
          <w:lang w:eastAsia="zh-CN"/>
        </w:rPr>
        <w:t>It is unclear what features should be identified.</w:t>
      </w:r>
    </w:p>
    <w:p w14:paraId="32496EEE" w14:textId="614F55A9" w:rsidR="001B410E" w:rsidRPr="001B410E" w:rsidRDefault="003D226C" w:rsidP="001B410E">
      <w:pPr>
        <w:rPr>
          <w:u w:val="single"/>
          <w:lang w:eastAsia="zh-CN"/>
        </w:rPr>
      </w:pPr>
      <w:r>
        <w:rPr>
          <w:u w:val="single"/>
          <w:lang w:eastAsia="zh-CN"/>
        </w:rPr>
        <w:t>Category#</w:t>
      </w:r>
      <w:r w:rsidR="001B410E">
        <w:rPr>
          <w:u w:val="single"/>
          <w:lang w:eastAsia="zh-CN"/>
        </w:rPr>
        <w:t>5</w:t>
      </w:r>
    </w:p>
    <w:p w14:paraId="1BCCEC96" w14:textId="6C2EE111" w:rsidR="006C2995" w:rsidRDefault="001B410E" w:rsidP="009E793E">
      <w:pPr>
        <w:rPr>
          <w:lang w:eastAsia="zh-CN"/>
        </w:rPr>
      </w:pPr>
      <w:r>
        <w:rPr>
          <w:lang w:eastAsia="zh-CN"/>
        </w:rPr>
        <w:t>Some companies feel FG 6-1a (</w:t>
      </w:r>
      <w:r w:rsidRPr="001B410E">
        <w:rPr>
          <w:lang w:eastAsia="zh-CN"/>
        </w:rPr>
        <w:t>BWP operation without restriction on BW of BWP(s)</w:t>
      </w:r>
      <w:r>
        <w:rPr>
          <w:lang w:eastAsia="zh-CN"/>
        </w:rPr>
        <w:t xml:space="preserve">) are pending discussion in AI 8.6.1.1. </w:t>
      </w:r>
      <w:r w:rsidR="00A4506D">
        <w:rPr>
          <w:lang w:eastAsia="zh-CN"/>
        </w:rPr>
        <w:t>We, along with other companies, are open to considering 5-17a (</w:t>
      </w:r>
      <w:r w:rsidR="00A4506D" w:rsidRPr="00A4506D">
        <w:rPr>
          <w:lang w:eastAsia="zh-CN"/>
        </w:rPr>
        <w:t>PDSCH repetitions over multiple slots</w:t>
      </w:r>
      <w:r w:rsidR="00A4506D">
        <w:rPr>
          <w:lang w:eastAsia="zh-CN"/>
        </w:rPr>
        <w:t>)</w:t>
      </w:r>
      <w:r w:rsidR="007E76BD">
        <w:rPr>
          <w:lang w:eastAsia="zh-CN"/>
        </w:rPr>
        <w:t xml:space="preserve"> </w:t>
      </w:r>
      <w:r w:rsidR="00A4506D">
        <w:rPr>
          <w:lang w:eastAsia="zh-CN"/>
        </w:rPr>
        <w:t xml:space="preserve">as </w:t>
      </w:r>
      <w:r w:rsidR="007E76BD">
        <w:rPr>
          <w:lang w:eastAsia="zh-CN"/>
        </w:rPr>
        <w:t xml:space="preserve">a </w:t>
      </w:r>
      <w:r w:rsidR="00A4506D">
        <w:rPr>
          <w:lang w:eastAsia="zh-CN"/>
        </w:rPr>
        <w:t xml:space="preserve">mandatory </w:t>
      </w:r>
      <w:r w:rsidR="007E76BD">
        <w:rPr>
          <w:lang w:eastAsia="zh-CN"/>
        </w:rPr>
        <w:t xml:space="preserve">feature </w:t>
      </w:r>
      <w:r w:rsidR="00A4506D">
        <w:rPr>
          <w:lang w:eastAsia="zh-CN"/>
        </w:rPr>
        <w:t xml:space="preserve">for RedCap UEs. The feature provides flexibility scheduling as well as providing lower code rates </w:t>
      </w:r>
      <w:r w:rsidR="007E76BD">
        <w:rPr>
          <w:lang w:eastAsia="zh-CN"/>
        </w:rPr>
        <w:t>for RedCap UEs</w:t>
      </w:r>
      <w:r w:rsidR="00A4506D">
        <w:rPr>
          <w:lang w:eastAsia="zh-CN"/>
        </w:rPr>
        <w:t>.</w:t>
      </w:r>
    </w:p>
    <w:p w14:paraId="5D7D4C60" w14:textId="35642352" w:rsidR="00377912" w:rsidRDefault="007C3E11" w:rsidP="009E793E">
      <w:pPr>
        <w:rPr>
          <w:lang w:eastAsia="zh-CN"/>
        </w:rPr>
      </w:pPr>
      <w:r>
        <w:rPr>
          <w:lang w:eastAsia="zh-CN"/>
        </w:rPr>
        <w:t>As part of the examination of this LS reply, we classified the FG into groups for discussion:</w:t>
      </w:r>
    </w:p>
    <w:p w14:paraId="6C8092D1" w14:textId="3BC42A37" w:rsidR="00722F6C" w:rsidRDefault="00722F6C" w:rsidP="0022709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Features not applicable to RedCap or applicable with possible modifications </w:t>
      </w:r>
    </w:p>
    <w:tbl>
      <w:tblPr>
        <w:tblStyle w:val="TableGrid"/>
        <w:tblW w:w="0" w:type="auto"/>
        <w:tblLook w:val="04A0" w:firstRow="1" w:lastRow="0" w:firstColumn="1" w:lastColumn="0" w:noHBand="0" w:noVBand="1"/>
      </w:tblPr>
      <w:tblGrid>
        <w:gridCol w:w="1345"/>
        <w:gridCol w:w="1620"/>
        <w:gridCol w:w="6342"/>
      </w:tblGrid>
      <w:tr w:rsidR="007C3E11" w14:paraId="1FE6D577" w14:textId="77777777" w:rsidTr="0022709E">
        <w:tc>
          <w:tcPr>
            <w:tcW w:w="1345" w:type="dxa"/>
          </w:tcPr>
          <w:p w14:paraId="0D7BE0AA" w14:textId="51C83FB0" w:rsidR="007C3E11" w:rsidRPr="0022709E" w:rsidRDefault="007C3E11" w:rsidP="0022709E">
            <w:pPr>
              <w:pStyle w:val="tablecell"/>
              <w:rPr>
                <w:sz w:val="16"/>
                <w:szCs w:val="16"/>
                <w:lang w:eastAsia="zh-CN"/>
              </w:rPr>
            </w:pPr>
            <w:r w:rsidRPr="0022709E">
              <w:rPr>
                <w:sz w:val="16"/>
                <w:szCs w:val="16"/>
                <w:lang w:eastAsia="zh-CN"/>
              </w:rPr>
              <w:t xml:space="preserve">Applicability to </w:t>
            </w:r>
            <w:r w:rsidR="007A62EA">
              <w:rPr>
                <w:sz w:val="16"/>
                <w:szCs w:val="16"/>
                <w:lang w:eastAsia="zh-CN"/>
              </w:rPr>
              <w:t>RedCap</w:t>
            </w:r>
          </w:p>
        </w:tc>
        <w:tc>
          <w:tcPr>
            <w:tcW w:w="1620" w:type="dxa"/>
          </w:tcPr>
          <w:p w14:paraId="64668092" w14:textId="68E351E3" w:rsidR="007C3E11" w:rsidRPr="0022709E" w:rsidRDefault="007C3E11" w:rsidP="0022709E">
            <w:pPr>
              <w:pStyle w:val="tablecell"/>
              <w:rPr>
                <w:sz w:val="16"/>
                <w:szCs w:val="16"/>
                <w:lang w:eastAsia="zh-CN"/>
              </w:rPr>
            </w:pPr>
            <w:r w:rsidRPr="0022709E">
              <w:rPr>
                <w:sz w:val="16"/>
                <w:szCs w:val="16"/>
                <w:lang w:eastAsia="zh-CN"/>
              </w:rPr>
              <w:t>Classification</w:t>
            </w:r>
          </w:p>
        </w:tc>
        <w:tc>
          <w:tcPr>
            <w:tcW w:w="6342" w:type="dxa"/>
          </w:tcPr>
          <w:p w14:paraId="4B5F3E53" w14:textId="0E2F4BEE" w:rsidR="007C3E11" w:rsidRPr="0022709E" w:rsidRDefault="007C3E11" w:rsidP="0022709E">
            <w:pPr>
              <w:pStyle w:val="tablecell"/>
              <w:rPr>
                <w:sz w:val="16"/>
                <w:szCs w:val="16"/>
                <w:lang w:eastAsia="zh-CN"/>
              </w:rPr>
            </w:pPr>
            <w:r w:rsidRPr="0022709E">
              <w:rPr>
                <w:sz w:val="16"/>
                <w:szCs w:val="16"/>
                <w:lang w:eastAsia="zh-CN"/>
              </w:rPr>
              <w:t>FG</w:t>
            </w:r>
          </w:p>
        </w:tc>
      </w:tr>
      <w:tr w:rsidR="007C3E11" w14:paraId="3C1678BE" w14:textId="77777777" w:rsidTr="0022709E">
        <w:tc>
          <w:tcPr>
            <w:tcW w:w="1345" w:type="dxa"/>
          </w:tcPr>
          <w:p w14:paraId="7597EB80" w14:textId="1B52F22E" w:rsidR="007C3E11" w:rsidRPr="0022709E" w:rsidRDefault="007C3E11" w:rsidP="0022709E">
            <w:pPr>
              <w:pStyle w:val="tablecell"/>
              <w:rPr>
                <w:sz w:val="16"/>
                <w:szCs w:val="16"/>
                <w:lang w:eastAsia="zh-CN"/>
              </w:rPr>
            </w:pPr>
            <w:r w:rsidRPr="0022709E">
              <w:rPr>
                <w:sz w:val="16"/>
                <w:szCs w:val="16"/>
                <w:lang w:eastAsia="zh-CN"/>
              </w:rPr>
              <w:t>Not applicable</w:t>
            </w:r>
          </w:p>
        </w:tc>
        <w:tc>
          <w:tcPr>
            <w:tcW w:w="1620" w:type="dxa"/>
          </w:tcPr>
          <w:p w14:paraId="60329352" w14:textId="5C04A8C3" w:rsidR="007C3E11" w:rsidRPr="0022709E" w:rsidRDefault="007C3E11" w:rsidP="0022709E">
            <w:pPr>
              <w:pStyle w:val="tablecell"/>
              <w:rPr>
                <w:sz w:val="16"/>
                <w:szCs w:val="16"/>
                <w:lang w:eastAsia="zh-CN"/>
              </w:rPr>
            </w:pPr>
            <w:r w:rsidRPr="0022709E">
              <w:rPr>
                <w:sz w:val="16"/>
                <w:szCs w:val="16"/>
                <w:lang w:eastAsia="zh-CN"/>
              </w:rPr>
              <w:t>CA/DC feature, band combination</w:t>
            </w:r>
          </w:p>
        </w:tc>
        <w:tc>
          <w:tcPr>
            <w:tcW w:w="6342" w:type="dxa"/>
          </w:tcPr>
          <w:p w14:paraId="0F17581F" w14:textId="34DD3902" w:rsidR="007C3E11" w:rsidRDefault="007C3E11" w:rsidP="007C3E11">
            <w:pPr>
              <w:pStyle w:val="tablecell"/>
              <w:rPr>
                <w:sz w:val="16"/>
                <w:szCs w:val="16"/>
                <w:lang w:eastAsia="zh-CN"/>
              </w:rPr>
            </w:pPr>
            <w:r w:rsidRPr="0022709E">
              <w:rPr>
                <w:sz w:val="16"/>
                <w:szCs w:val="16"/>
                <w:lang w:eastAsia="zh-CN"/>
              </w:rPr>
              <w:t>1-10, 1-11</w:t>
            </w:r>
          </w:p>
          <w:p w14:paraId="25E0C41D" w14:textId="3D379495" w:rsidR="007626F1" w:rsidRPr="0022709E" w:rsidRDefault="007626F1" w:rsidP="007C3E11">
            <w:pPr>
              <w:pStyle w:val="tablecell"/>
              <w:rPr>
                <w:sz w:val="16"/>
                <w:szCs w:val="16"/>
                <w:lang w:eastAsia="zh-CN"/>
              </w:rPr>
            </w:pPr>
            <w:r>
              <w:rPr>
                <w:sz w:val="16"/>
                <w:szCs w:val="16"/>
                <w:lang w:eastAsia="zh-CN"/>
              </w:rPr>
              <w:t>2-56</w:t>
            </w:r>
          </w:p>
          <w:p w14:paraId="29B062F6" w14:textId="77777777" w:rsidR="007C3E11" w:rsidRPr="0022709E" w:rsidRDefault="007C3E11" w:rsidP="007C3E11">
            <w:pPr>
              <w:pStyle w:val="tablecell"/>
              <w:rPr>
                <w:sz w:val="16"/>
                <w:szCs w:val="16"/>
                <w:lang w:eastAsia="zh-CN"/>
              </w:rPr>
            </w:pPr>
            <w:r w:rsidRPr="0022709E">
              <w:rPr>
                <w:sz w:val="16"/>
                <w:szCs w:val="16"/>
                <w:lang w:eastAsia="zh-CN"/>
              </w:rPr>
              <w:t>3-8</w:t>
            </w:r>
          </w:p>
          <w:p w14:paraId="37C016F4" w14:textId="77777777" w:rsidR="007C3E11" w:rsidRPr="0022709E" w:rsidRDefault="007C3E11" w:rsidP="007C3E11">
            <w:pPr>
              <w:pStyle w:val="tablecell"/>
              <w:rPr>
                <w:sz w:val="16"/>
                <w:szCs w:val="16"/>
                <w:lang w:eastAsia="zh-CN"/>
              </w:rPr>
            </w:pPr>
            <w:r w:rsidRPr="0022709E">
              <w:rPr>
                <w:sz w:val="16"/>
                <w:szCs w:val="16"/>
                <w:lang w:eastAsia="zh-CN"/>
              </w:rPr>
              <w:t>4-25, 4-26</w:t>
            </w:r>
          </w:p>
          <w:p w14:paraId="1A8E6914" w14:textId="77777777" w:rsidR="007C3E11" w:rsidRPr="0022709E" w:rsidRDefault="007C3E11" w:rsidP="007C3E11">
            <w:pPr>
              <w:pStyle w:val="tablecell"/>
              <w:rPr>
                <w:sz w:val="16"/>
                <w:szCs w:val="16"/>
                <w:lang w:eastAsia="zh-CN"/>
              </w:rPr>
            </w:pPr>
            <w:r w:rsidRPr="0022709E">
              <w:rPr>
                <w:sz w:val="16"/>
                <w:szCs w:val="16"/>
                <w:lang w:eastAsia="zh-CN"/>
              </w:rPr>
              <w:t>6-5, 6-5a, 6-6, 6-7, 6-8, 6-9, 6-9a, 6-10, 6-10a, 6-11, 6-12, 6-13, 6-21, 6-22, 6-23, 6-25, 6-25a</w:t>
            </w:r>
          </w:p>
          <w:p w14:paraId="4A153125" w14:textId="77777777" w:rsidR="007C3E11" w:rsidRPr="0022709E" w:rsidRDefault="007C3E11" w:rsidP="007C3E11">
            <w:pPr>
              <w:pStyle w:val="tablecell"/>
              <w:rPr>
                <w:sz w:val="16"/>
                <w:szCs w:val="16"/>
                <w:lang w:eastAsia="zh-CN"/>
              </w:rPr>
            </w:pPr>
            <w:r w:rsidRPr="0022709E">
              <w:rPr>
                <w:sz w:val="16"/>
                <w:szCs w:val="16"/>
                <w:lang w:eastAsia="zh-CN"/>
              </w:rPr>
              <w:t>9-3</w:t>
            </w:r>
          </w:p>
          <w:p w14:paraId="6BAE7CFA" w14:textId="77777777" w:rsidR="007C3E11" w:rsidRPr="0022709E" w:rsidRDefault="007C3E11" w:rsidP="007C3E11">
            <w:pPr>
              <w:pStyle w:val="tablecell"/>
              <w:rPr>
                <w:sz w:val="16"/>
                <w:szCs w:val="16"/>
                <w:lang w:eastAsia="zh-CN"/>
              </w:rPr>
            </w:pPr>
            <w:r w:rsidRPr="0022709E">
              <w:rPr>
                <w:sz w:val="16"/>
                <w:szCs w:val="16"/>
                <w:lang w:eastAsia="zh-CN"/>
              </w:rPr>
              <w:t>11-2a, 11-2b, 11-2c, 11-2d, 11-2e, 11-2f, 11-2g, 11-7, 11-7a, 11-7b</w:t>
            </w:r>
          </w:p>
          <w:p w14:paraId="423A2BCF" w14:textId="77777777" w:rsidR="007C3E11" w:rsidRPr="0022709E" w:rsidRDefault="007C3E11" w:rsidP="007C3E11">
            <w:pPr>
              <w:pStyle w:val="tablecell"/>
              <w:rPr>
                <w:sz w:val="16"/>
                <w:szCs w:val="16"/>
                <w:lang w:eastAsia="zh-CN"/>
              </w:rPr>
            </w:pPr>
            <w:r w:rsidRPr="0022709E">
              <w:rPr>
                <w:sz w:val="16"/>
                <w:szCs w:val="16"/>
                <w:lang w:eastAsia="zh-CN"/>
              </w:rPr>
              <w:t>13-2b, 13-3b, 13-4b, 13-15, 13-15a, 13-19, 13-19a</w:t>
            </w:r>
          </w:p>
          <w:p w14:paraId="16AAE720" w14:textId="77777777" w:rsidR="007C3E11" w:rsidRPr="0022709E" w:rsidRDefault="007C3E11" w:rsidP="007C3E11">
            <w:pPr>
              <w:pStyle w:val="tablecell"/>
              <w:rPr>
                <w:sz w:val="16"/>
                <w:szCs w:val="16"/>
                <w:lang w:eastAsia="zh-CN"/>
              </w:rPr>
            </w:pPr>
            <w:r w:rsidRPr="0022709E">
              <w:rPr>
                <w:sz w:val="16"/>
                <w:szCs w:val="16"/>
                <w:lang w:eastAsia="zh-CN"/>
              </w:rPr>
              <w:t>14-5</w:t>
            </w:r>
          </w:p>
          <w:p w14:paraId="5449837E" w14:textId="77777777" w:rsidR="007C3E11" w:rsidRPr="0022709E" w:rsidRDefault="007C3E11" w:rsidP="007C3E11">
            <w:pPr>
              <w:pStyle w:val="tablecell"/>
              <w:rPr>
                <w:sz w:val="16"/>
                <w:szCs w:val="16"/>
                <w:lang w:eastAsia="zh-CN"/>
              </w:rPr>
            </w:pPr>
            <w:r w:rsidRPr="0022709E">
              <w:rPr>
                <w:sz w:val="16"/>
                <w:szCs w:val="16"/>
                <w:lang w:eastAsia="zh-CN"/>
              </w:rPr>
              <w:t>16-1b-1, 16-1b-2, 16-1f, 16-x RAN2, 16-z RAN2</w:t>
            </w:r>
          </w:p>
          <w:p w14:paraId="252651F9" w14:textId="77777777" w:rsidR="007C3E11" w:rsidRPr="0022709E" w:rsidRDefault="007C3E11" w:rsidP="007C3E11">
            <w:pPr>
              <w:pStyle w:val="tablecell"/>
              <w:rPr>
                <w:sz w:val="16"/>
                <w:szCs w:val="16"/>
                <w:lang w:eastAsia="zh-CN"/>
              </w:rPr>
            </w:pPr>
            <w:r w:rsidRPr="0022709E">
              <w:rPr>
                <w:sz w:val="16"/>
                <w:szCs w:val="16"/>
                <w:lang w:eastAsia="zh-CN"/>
              </w:rPr>
              <w:t>19-2</w:t>
            </w:r>
          </w:p>
          <w:p w14:paraId="0F4A9A84" w14:textId="5C2F7EF5" w:rsidR="007C3E11" w:rsidRPr="0022709E" w:rsidRDefault="007C3E11" w:rsidP="0022709E">
            <w:pPr>
              <w:pStyle w:val="tablecell"/>
              <w:rPr>
                <w:sz w:val="16"/>
                <w:szCs w:val="16"/>
                <w:lang w:eastAsia="zh-CN"/>
              </w:rPr>
            </w:pPr>
            <w:r w:rsidRPr="0022709E">
              <w:rPr>
                <w:sz w:val="16"/>
                <w:szCs w:val="16"/>
                <w:lang w:eastAsia="zh-CN"/>
              </w:rPr>
              <w:t>22-1, 22-5a, 22-5b, 22-5c, 22-5d, 22-6, 22-6a, 22-7, 22-7a, 22-7b, 22-7c, 22-10</w:t>
            </w:r>
          </w:p>
        </w:tc>
      </w:tr>
      <w:tr w:rsidR="007C3E11" w14:paraId="5249F038" w14:textId="77777777" w:rsidTr="0022709E">
        <w:tc>
          <w:tcPr>
            <w:tcW w:w="1345" w:type="dxa"/>
          </w:tcPr>
          <w:p w14:paraId="4522F31B" w14:textId="6FE2F11C" w:rsidR="007C3E11" w:rsidRPr="0022709E" w:rsidRDefault="007C3E11" w:rsidP="0022709E">
            <w:pPr>
              <w:pStyle w:val="tablecell"/>
              <w:rPr>
                <w:sz w:val="16"/>
                <w:szCs w:val="16"/>
                <w:lang w:eastAsia="zh-CN"/>
              </w:rPr>
            </w:pPr>
            <w:r w:rsidRPr="0022709E">
              <w:rPr>
                <w:sz w:val="16"/>
                <w:szCs w:val="16"/>
                <w:lang w:eastAsia="zh-CN"/>
              </w:rPr>
              <w:t>Not applicable</w:t>
            </w:r>
          </w:p>
        </w:tc>
        <w:tc>
          <w:tcPr>
            <w:tcW w:w="1620" w:type="dxa"/>
          </w:tcPr>
          <w:p w14:paraId="68D523BB" w14:textId="7AE9AA24" w:rsidR="007C3E11" w:rsidRPr="0022709E" w:rsidRDefault="007C3E11" w:rsidP="0022709E">
            <w:pPr>
              <w:pStyle w:val="tablecell"/>
              <w:rPr>
                <w:sz w:val="16"/>
                <w:szCs w:val="16"/>
                <w:lang w:eastAsia="zh-CN"/>
              </w:rPr>
            </w:pPr>
            <w:r w:rsidRPr="0022709E">
              <w:rPr>
                <w:sz w:val="16"/>
                <w:szCs w:val="16"/>
                <w:lang w:eastAsia="zh-CN"/>
              </w:rPr>
              <w:t>EN/DC feature</w:t>
            </w:r>
          </w:p>
        </w:tc>
        <w:tc>
          <w:tcPr>
            <w:tcW w:w="6342" w:type="dxa"/>
          </w:tcPr>
          <w:p w14:paraId="73C9E203" w14:textId="77777777" w:rsidR="00722F6C" w:rsidRDefault="007C3E11" w:rsidP="007C3E11">
            <w:pPr>
              <w:pStyle w:val="tablecell"/>
              <w:rPr>
                <w:sz w:val="16"/>
                <w:szCs w:val="16"/>
                <w:lang w:eastAsia="zh-CN"/>
              </w:rPr>
            </w:pPr>
            <w:r w:rsidRPr="0022709E">
              <w:rPr>
                <w:sz w:val="16"/>
                <w:szCs w:val="16"/>
                <w:lang w:eastAsia="zh-CN"/>
              </w:rPr>
              <w:t>6-24</w:t>
            </w:r>
          </w:p>
          <w:p w14:paraId="44B067D3" w14:textId="77777777" w:rsidR="00722F6C" w:rsidRDefault="007C3E11" w:rsidP="007C3E11">
            <w:pPr>
              <w:pStyle w:val="tablecell"/>
              <w:rPr>
                <w:sz w:val="16"/>
                <w:szCs w:val="16"/>
                <w:lang w:eastAsia="zh-CN"/>
              </w:rPr>
            </w:pPr>
            <w:r w:rsidRPr="0022709E">
              <w:rPr>
                <w:sz w:val="16"/>
                <w:szCs w:val="16"/>
                <w:lang w:eastAsia="zh-CN"/>
              </w:rPr>
              <w:t>8-1, 8-2</w:t>
            </w:r>
          </w:p>
          <w:p w14:paraId="07036101" w14:textId="77777777" w:rsidR="00722F6C" w:rsidRDefault="007C3E11" w:rsidP="007C3E11">
            <w:pPr>
              <w:pStyle w:val="tablecell"/>
              <w:rPr>
                <w:sz w:val="16"/>
                <w:szCs w:val="16"/>
                <w:lang w:eastAsia="zh-CN"/>
              </w:rPr>
            </w:pPr>
            <w:r w:rsidRPr="0022709E">
              <w:rPr>
                <w:sz w:val="16"/>
                <w:szCs w:val="16"/>
                <w:lang w:eastAsia="zh-CN"/>
              </w:rPr>
              <w:t>18-1, 18-1a, 18-1b, 18-4, 18-4a, 18-5, 18-5a, 18-5b, 18-5c, 18-5d, 18-6, 18-6a, 18-7, 18-8, 18-9, 18-2, 18-2a, 18-2b, 18-3, 18-3a, 18-3b, 18-7a, 8-1 (Rel 16)</w:t>
            </w:r>
          </w:p>
          <w:p w14:paraId="53C89D5E" w14:textId="159818FD" w:rsidR="007C3E11" w:rsidRPr="0022709E" w:rsidRDefault="007C3E11" w:rsidP="0022709E">
            <w:pPr>
              <w:pStyle w:val="tablecell"/>
              <w:rPr>
                <w:sz w:val="16"/>
                <w:szCs w:val="16"/>
                <w:lang w:eastAsia="zh-CN"/>
              </w:rPr>
            </w:pPr>
            <w:r w:rsidRPr="0022709E">
              <w:rPr>
                <w:sz w:val="16"/>
                <w:szCs w:val="16"/>
                <w:lang w:eastAsia="zh-CN"/>
              </w:rPr>
              <w:t>22-2</w:t>
            </w:r>
          </w:p>
        </w:tc>
      </w:tr>
      <w:tr w:rsidR="007C3E11" w14:paraId="6083F213" w14:textId="77777777" w:rsidTr="0022709E">
        <w:tc>
          <w:tcPr>
            <w:tcW w:w="1345" w:type="dxa"/>
          </w:tcPr>
          <w:p w14:paraId="799182B6" w14:textId="7773DCC1" w:rsidR="007C3E11" w:rsidRPr="0022709E" w:rsidRDefault="00722F6C" w:rsidP="0022709E">
            <w:pPr>
              <w:pStyle w:val="tablecell"/>
              <w:rPr>
                <w:sz w:val="16"/>
                <w:szCs w:val="16"/>
                <w:lang w:eastAsia="zh-CN"/>
              </w:rPr>
            </w:pPr>
            <w:r w:rsidRPr="0022709E">
              <w:rPr>
                <w:sz w:val="16"/>
                <w:szCs w:val="16"/>
                <w:lang w:eastAsia="zh-CN"/>
              </w:rPr>
              <w:t>Not applicable</w:t>
            </w:r>
          </w:p>
        </w:tc>
        <w:tc>
          <w:tcPr>
            <w:tcW w:w="1620" w:type="dxa"/>
          </w:tcPr>
          <w:p w14:paraId="5E506F4F" w14:textId="5D13F447" w:rsidR="007C3E11" w:rsidRPr="0022709E" w:rsidRDefault="00722F6C" w:rsidP="0022709E">
            <w:pPr>
              <w:pStyle w:val="tablecell"/>
              <w:rPr>
                <w:sz w:val="16"/>
                <w:szCs w:val="16"/>
                <w:lang w:eastAsia="zh-CN"/>
              </w:rPr>
            </w:pPr>
            <w:r w:rsidRPr="0022709E">
              <w:rPr>
                <w:sz w:val="16"/>
                <w:szCs w:val="16"/>
                <w:lang w:eastAsia="zh-CN"/>
              </w:rPr>
              <w:t>DAPS</w:t>
            </w:r>
          </w:p>
        </w:tc>
        <w:tc>
          <w:tcPr>
            <w:tcW w:w="6342" w:type="dxa"/>
          </w:tcPr>
          <w:p w14:paraId="4ECB18D1" w14:textId="52B7AD45" w:rsidR="007C3E11" w:rsidRPr="0022709E" w:rsidRDefault="00722F6C" w:rsidP="0022709E">
            <w:pPr>
              <w:pStyle w:val="tablecell"/>
              <w:rPr>
                <w:sz w:val="16"/>
                <w:szCs w:val="16"/>
                <w:lang w:eastAsia="zh-CN"/>
              </w:rPr>
            </w:pPr>
            <w:r w:rsidRPr="0022709E">
              <w:rPr>
                <w:sz w:val="16"/>
                <w:szCs w:val="16"/>
                <w:lang w:eastAsia="zh-CN"/>
              </w:rPr>
              <w:t>21-1a, 21-1b, 21-2, 21-2a, 21-2b, 21-2d</w:t>
            </w:r>
          </w:p>
        </w:tc>
      </w:tr>
      <w:tr w:rsidR="007C3E11" w14:paraId="2925CD31" w14:textId="77777777" w:rsidTr="0022709E">
        <w:tc>
          <w:tcPr>
            <w:tcW w:w="1345" w:type="dxa"/>
          </w:tcPr>
          <w:p w14:paraId="40EAAF2D" w14:textId="4613FEC6" w:rsidR="007C3E11" w:rsidRPr="0022709E" w:rsidRDefault="00722F6C" w:rsidP="0022709E">
            <w:pPr>
              <w:pStyle w:val="tablecell"/>
              <w:rPr>
                <w:sz w:val="16"/>
                <w:szCs w:val="16"/>
                <w:lang w:eastAsia="zh-CN"/>
              </w:rPr>
            </w:pPr>
            <w:r w:rsidRPr="0022709E">
              <w:rPr>
                <w:sz w:val="16"/>
                <w:szCs w:val="16"/>
                <w:lang w:eastAsia="zh-CN"/>
              </w:rPr>
              <w:t>Not applicable</w:t>
            </w:r>
          </w:p>
        </w:tc>
        <w:tc>
          <w:tcPr>
            <w:tcW w:w="1620" w:type="dxa"/>
          </w:tcPr>
          <w:p w14:paraId="064F16E3" w14:textId="354A4367" w:rsidR="007C3E11" w:rsidRPr="0022709E" w:rsidRDefault="00722F6C" w:rsidP="0022709E">
            <w:pPr>
              <w:pStyle w:val="tablecell"/>
              <w:rPr>
                <w:sz w:val="16"/>
                <w:szCs w:val="16"/>
                <w:lang w:eastAsia="zh-CN"/>
              </w:rPr>
            </w:pPr>
            <w:r w:rsidRPr="0022709E">
              <w:rPr>
                <w:sz w:val="16"/>
                <w:szCs w:val="16"/>
                <w:lang w:eastAsia="zh-CN"/>
              </w:rPr>
              <w:t>IAB</w:t>
            </w:r>
          </w:p>
        </w:tc>
        <w:tc>
          <w:tcPr>
            <w:tcW w:w="6342" w:type="dxa"/>
          </w:tcPr>
          <w:p w14:paraId="232DA529" w14:textId="2C5E32D8" w:rsidR="007C3E11" w:rsidRPr="0022709E" w:rsidRDefault="00722F6C" w:rsidP="0022709E">
            <w:pPr>
              <w:pStyle w:val="tablecell"/>
              <w:rPr>
                <w:sz w:val="16"/>
                <w:szCs w:val="16"/>
                <w:lang w:eastAsia="zh-CN"/>
              </w:rPr>
            </w:pPr>
            <w:r w:rsidRPr="0022709E">
              <w:rPr>
                <w:sz w:val="16"/>
                <w:szCs w:val="16"/>
                <w:lang w:eastAsia="zh-CN"/>
              </w:rPr>
              <w:t>20-2, 20-3, 20-5a, 20-5b, 20-6, 20-7, 20-8</w:t>
            </w:r>
          </w:p>
        </w:tc>
      </w:tr>
      <w:tr w:rsidR="007C3E11" w14:paraId="019DD614" w14:textId="77777777" w:rsidTr="0022709E">
        <w:tc>
          <w:tcPr>
            <w:tcW w:w="1345" w:type="dxa"/>
          </w:tcPr>
          <w:p w14:paraId="2A3DAC97" w14:textId="2E758F97" w:rsidR="007C3E11" w:rsidRPr="0022709E" w:rsidRDefault="00722F6C" w:rsidP="0022709E">
            <w:pPr>
              <w:pStyle w:val="tablecell"/>
              <w:rPr>
                <w:sz w:val="16"/>
                <w:szCs w:val="16"/>
                <w:lang w:eastAsia="zh-CN"/>
              </w:rPr>
            </w:pPr>
            <w:r w:rsidRPr="0022709E">
              <w:rPr>
                <w:sz w:val="16"/>
                <w:szCs w:val="16"/>
                <w:lang w:eastAsia="zh-CN"/>
              </w:rPr>
              <w:t>Applicable</w:t>
            </w:r>
          </w:p>
        </w:tc>
        <w:tc>
          <w:tcPr>
            <w:tcW w:w="1620" w:type="dxa"/>
          </w:tcPr>
          <w:p w14:paraId="1B12E3E4" w14:textId="2F67A8AC" w:rsidR="007C3E11" w:rsidRPr="0022709E" w:rsidRDefault="00722F6C" w:rsidP="0022709E">
            <w:pPr>
              <w:pStyle w:val="tablecell"/>
              <w:rPr>
                <w:sz w:val="16"/>
                <w:szCs w:val="16"/>
                <w:lang w:eastAsia="zh-CN"/>
              </w:rPr>
            </w:pPr>
            <w:r>
              <w:rPr>
                <w:sz w:val="16"/>
                <w:szCs w:val="16"/>
                <w:lang w:eastAsia="zh-CN"/>
              </w:rPr>
              <w:t>S</w:t>
            </w:r>
            <w:r w:rsidRPr="0066450A">
              <w:rPr>
                <w:sz w:val="16"/>
                <w:szCs w:val="16"/>
                <w:lang w:eastAsia="zh-CN"/>
              </w:rPr>
              <w:t>ome component value</w:t>
            </w:r>
            <w:r>
              <w:rPr>
                <w:sz w:val="16"/>
                <w:szCs w:val="16"/>
                <w:lang w:eastAsia="zh-CN"/>
              </w:rPr>
              <w:t xml:space="preserve">s </w:t>
            </w:r>
            <w:r w:rsidRPr="0066450A">
              <w:rPr>
                <w:sz w:val="16"/>
                <w:szCs w:val="16"/>
                <w:lang w:eastAsia="zh-CN"/>
              </w:rPr>
              <w:t>based on CA</w:t>
            </w:r>
            <w:r w:rsidR="007A62EA">
              <w:rPr>
                <w:sz w:val="16"/>
                <w:szCs w:val="16"/>
                <w:lang w:eastAsia="zh-CN"/>
              </w:rPr>
              <w:t xml:space="preserve"> (related to observation 3)</w:t>
            </w:r>
          </w:p>
        </w:tc>
        <w:tc>
          <w:tcPr>
            <w:tcW w:w="6342" w:type="dxa"/>
          </w:tcPr>
          <w:p w14:paraId="17C0CDF7" w14:textId="77777777" w:rsidR="00722F6C" w:rsidRDefault="00722F6C" w:rsidP="007C3E11">
            <w:pPr>
              <w:pStyle w:val="tablecell"/>
              <w:rPr>
                <w:sz w:val="16"/>
                <w:szCs w:val="16"/>
                <w:lang w:eastAsia="zh-CN"/>
              </w:rPr>
            </w:pPr>
            <w:r w:rsidRPr="0022709E">
              <w:rPr>
                <w:sz w:val="16"/>
                <w:szCs w:val="16"/>
                <w:lang w:eastAsia="zh-CN"/>
              </w:rPr>
              <w:t>2-15a, 2-15b, 2-24, 2-31, 2-33, 2-35, 2-36, 2-40, 2-41, 2-43, 2-51, 2-55</w:t>
            </w:r>
          </w:p>
          <w:p w14:paraId="568626DA" w14:textId="77777777" w:rsidR="00722F6C" w:rsidRDefault="00722F6C" w:rsidP="007C3E11">
            <w:pPr>
              <w:pStyle w:val="tablecell"/>
              <w:rPr>
                <w:sz w:val="16"/>
                <w:szCs w:val="16"/>
                <w:lang w:eastAsia="zh-CN"/>
              </w:rPr>
            </w:pPr>
            <w:r w:rsidRPr="0022709E">
              <w:rPr>
                <w:sz w:val="16"/>
                <w:szCs w:val="16"/>
                <w:lang w:eastAsia="zh-CN"/>
              </w:rPr>
              <w:t>5-5a, 5-5c, 5-13, 5-13a, 5-13d, 5-13e</w:t>
            </w:r>
          </w:p>
          <w:p w14:paraId="0C079BDC" w14:textId="77777777" w:rsidR="00722F6C" w:rsidRDefault="00722F6C" w:rsidP="007C3E11">
            <w:pPr>
              <w:pStyle w:val="tablecell"/>
              <w:rPr>
                <w:sz w:val="16"/>
                <w:szCs w:val="16"/>
                <w:lang w:eastAsia="zh-CN"/>
              </w:rPr>
            </w:pPr>
            <w:r w:rsidRPr="0022709E">
              <w:rPr>
                <w:sz w:val="16"/>
                <w:szCs w:val="16"/>
                <w:lang w:eastAsia="zh-CN"/>
              </w:rPr>
              <w:t>11-9</w:t>
            </w:r>
          </w:p>
          <w:p w14:paraId="72E33E4F" w14:textId="77777777" w:rsidR="00722F6C" w:rsidRDefault="00722F6C" w:rsidP="007C3E11">
            <w:pPr>
              <w:pStyle w:val="tablecell"/>
              <w:rPr>
                <w:sz w:val="16"/>
                <w:szCs w:val="16"/>
                <w:lang w:eastAsia="zh-CN"/>
              </w:rPr>
            </w:pPr>
            <w:r w:rsidRPr="0022709E">
              <w:rPr>
                <w:sz w:val="16"/>
                <w:szCs w:val="16"/>
                <w:lang w:eastAsia="zh-CN"/>
              </w:rPr>
              <w:t>12-2</w:t>
            </w:r>
          </w:p>
          <w:p w14:paraId="48D34ADD" w14:textId="6CEBEAC1" w:rsidR="00722F6C" w:rsidRDefault="00722F6C" w:rsidP="007C3E11">
            <w:pPr>
              <w:pStyle w:val="tablecell"/>
              <w:rPr>
                <w:sz w:val="16"/>
                <w:szCs w:val="16"/>
                <w:lang w:eastAsia="zh-CN"/>
              </w:rPr>
            </w:pPr>
            <w:r w:rsidRPr="0022709E">
              <w:rPr>
                <w:sz w:val="16"/>
                <w:szCs w:val="16"/>
                <w:lang w:eastAsia="zh-CN"/>
              </w:rPr>
              <w:t>13-9f, 13-10f</w:t>
            </w:r>
          </w:p>
          <w:p w14:paraId="5DBF0B3D" w14:textId="77777777" w:rsidR="00722F6C" w:rsidRDefault="00722F6C" w:rsidP="007C3E11">
            <w:pPr>
              <w:pStyle w:val="tablecell"/>
              <w:rPr>
                <w:sz w:val="16"/>
                <w:szCs w:val="16"/>
                <w:lang w:eastAsia="zh-CN"/>
              </w:rPr>
            </w:pPr>
            <w:r w:rsidRPr="0022709E">
              <w:rPr>
                <w:sz w:val="16"/>
                <w:szCs w:val="16"/>
                <w:lang w:eastAsia="zh-CN"/>
              </w:rPr>
              <w:t>14-9 (RAN2)</w:t>
            </w:r>
          </w:p>
          <w:p w14:paraId="5B40CB71" w14:textId="77777777" w:rsidR="00722F6C" w:rsidRDefault="00722F6C" w:rsidP="007C3E11">
            <w:pPr>
              <w:pStyle w:val="tablecell"/>
              <w:rPr>
                <w:sz w:val="16"/>
                <w:szCs w:val="16"/>
                <w:lang w:eastAsia="zh-CN"/>
              </w:rPr>
            </w:pPr>
            <w:r w:rsidRPr="0022709E">
              <w:rPr>
                <w:sz w:val="16"/>
                <w:szCs w:val="16"/>
                <w:lang w:eastAsia="zh-CN"/>
              </w:rPr>
              <w:t>16-1a-1, 16-1g, 16-1g-1</w:t>
            </w:r>
          </w:p>
          <w:p w14:paraId="2792ADA8" w14:textId="77777777" w:rsidR="00722F6C" w:rsidRDefault="00722F6C" w:rsidP="007C3E11">
            <w:pPr>
              <w:pStyle w:val="tablecell"/>
              <w:rPr>
                <w:sz w:val="16"/>
                <w:szCs w:val="16"/>
                <w:lang w:eastAsia="zh-CN"/>
              </w:rPr>
            </w:pPr>
            <w:r w:rsidRPr="0022709E">
              <w:rPr>
                <w:sz w:val="16"/>
                <w:szCs w:val="16"/>
                <w:lang w:eastAsia="zh-CN"/>
              </w:rPr>
              <w:t>17-1, 17-2</w:t>
            </w:r>
          </w:p>
          <w:p w14:paraId="3EBD5CCC" w14:textId="515AE868" w:rsidR="007C3E11" w:rsidRPr="0022709E" w:rsidRDefault="00722F6C" w:rsidP="0022709E">
            <w:pPr>
              <w:pStyle w:val="tablecell"/>
              <w:rPr>
                <w:sz w:val="16"/>
                <w:szCs w:val="16"/>
                <w:lang w:eastAsia="zh-CN"/>
              </w:rPr>
            </w:pPr>
            <w:r w:rsidRPr="0022709E">
              <w:rPr>
                <w:sz w:val="16"/>
                <w:szCs w:val="16"/>
                <w:lang w:eastAsia="zh-CN"/>
              </w:rPr>
              <w:t>22-8d</w:t>
            </w:r>
          </w:p>
        </w:tc>
      </w:tr>
      <w:tr w:rsidR="007C3E11" w14:paraId="0FF8950D" w14:textId="77777777" w:rsidTr="0022709E">
        <w:tc>
          <w:tcPr>
            <w:tcW w:w="1345" w:type="dxa"/>
          </w:tcPr>
          <w:p w14:paraId="1F2A7A2F" w14:textId="4D65CD01" w:rsidR="007C3E11" w:rsidRPr="0022709E" w:rsidRDefault="00722F6C" w:rsidP="0022709E">
            <w:pPr>
              <w:pStyle w:val="tablecell"/>
              <w:rPr>
                <w:sz w:val="16"/>
                <w:szCs w:val="16"/>
                <w:lang w:eastAsia="zh-CN"/>
              </w:rPr>
            </w:pPr>
            <w:r>
              <w:rPr>
                <w:sz w:val="16"/>
                <w:szCs w:val="16"/>
                <w:lang w:eastAsia="zh-CN"/>
              </w:rPr>
              <w:t>Applicable</w:t>
            </w:r>
          </w:p>
        </w:tc>
        <w:tc>
          <w:tcPr>
            <w:tcW w:w="1620" w:type="dxa"/>
          </w:tcPr>
          <w:p w14:paraId="3B9E2A67" w14:textId="18170BAA" w:rsidR="007C3E11" w:rsidRPr="0022709E" w:rsidRDefault="00722F6C" w:rsidP="0022709E">
            <w:pPr>
              <w:pStyle w:val="tablecell"/>
              <w:rPr>
                <w:sz w:val="16"/>
                <w:szCs w:val="16"/>
                <w:lang w:eastAsia="zh-CN"/>
              </w:rPr>
            </w:pPr>
            <w:r>
              <w:rPr>
                <w:sz w:val="16"/>
                <w:szCs w:val="16"/>
                <w:lang w:eastAsia="zh-CN"/>
              </w:rPr>
              <w:t>Range of values may need adjustment</w:t>
            </w:r>
          </w:p>
        </w:tc>
        <w:tc>
          <w:tcPr>
            <w:tcW w:w="6342" w:type="dxa"/>
          </w:tcPr>
          <w:p w14:paraId="3DCD81C7" w14:textId="63FDBBB5" w:rsidR="007C3E11" w:rsidRPr="0022709E" w:rsidRDefault="00722F6C" w:rsidP="0022709E">
            <w:pPr>
              <w:pStyle w:val="tablecell"/>
              <w:rPr>
                <w:sz w:val="16"/>
                <w:szCs w:val="16"/>
                <w:lang w:eastAsia="zh-CN"/>
              </w:rPr>
            </w:pPr>
            <w:r>
              <w:rPr>
                <w:sz w:val="16"/>
                <w:szCs w:val="16"/>
                <w:lang w:eastAsia="zh-CN"/>
              </w:rPr>
              <w:t>5-5b</w:t>
            </w:r>
          </w:p>
        </w:tc>
      </w:tr>
      <w:tr w:rsidR="00722F6C" w14:paraId="51A721AB" w14:textId="77777777" w:rsidTr="0022709E">
        <w:tc>
          <w:tcPr>
            <w:tcW w:w="1345" w:type="dxa"/>
          </w:tcPr>
          <w:p w14:paraId="38430281" w14:textId="5C438DDB" w:rsidR="00722F6C" w:rsidRDefault="00722F6C" w:rsidP="007C3E11">
            <w:pPr>
              <w:pStyle w:val="tablecell"/>
              <w:rPr>
                <w:sz w:val="16"/>
                <w:szCs w:val="16"/>
                <w:lang w:eastAsia="zh-CN"/>
              </w:rPr>
            </w:pPr>
            <w:r>
              <w:rPr>
                <w:sz w:val="16"/>
                <w:szCs w:val="16"/>
                <w:lang w:eastAsia="zh-CN"/>
              </w:rPr>
              <w:t>Applicable</w:t>
            </w:r>
          </w:p>
        </w:tc>
        <w:tc>
          <w:tcPr>
            <w:tcW w:w="1620" w:type="dxa"/>
          </w:tcPr>
          <w:p w14:paraId="7DC3F164" w14:textId="09189ED7" w:rsidR="00722F6C" w:rsidRDefault="00722F6C" w:rsidP="007C3E11">
            <w:pPr>
              <w:pStyle w:val="tablecell"/>
              <w:rPr>
                <w:sz w:val="16"/>
                <w:szCs w:val="16"/>
                <w:lang w:eastAsia="zh-CN"/>
              </w:rPr>
            </w:pPr>
            <w:r>
              <w:rPr>
                <w:sz w:val="16"/>
                <w:szCs w:val="16"/>
                <w:lang w:eastAsia="zh-CN"/>
              </w:rPr>
              <w:t>RAN plenary decision for V2X, NRU, SUL</w:t>
            </w:r>
          </w:p>
        </w:tc>
        <w:tc>
          <w:tcPr>
            <w:tcW w:w="6342" w:type="dxa"/>
          </w:tcPr>
          <w:p w14:paraId="50E65EBD" w14:textId="77777777" w:rsidR="00722F6C" w:rsidRDefault="00722F6C" w:rsidP="007C3E11">
            <w:pPr>
              <w:pStyle w:val="tablecell"/>
              <w:rPr>
                <w:sz w:val="16"/>
                <w:szCs w:val="16"/>
                <w:lang w:eastAsia="zh-CN"/>
              </w:rPr>
            </w:pPr>
            <w:r w:rsidRPr="00722F6C">
              <w:rPr>
                <w:sz w:val="16"/>
                <w:szCs w:val="16"/>
                <w:lang w:eastAsia="zh-CN"/>
              </w:rPr>
              <w:t>6-16, 6-17, 6-18, 6-19</w:t>
            </w:r>
          </w:p>
          <w:p w14:paraId="662B523A" w14:textId="26FE77AE" w:rsidR="00722F6C" w:rsidRDefault="00722F6C" w:rsidP="007C3E11">
            <w:pPr>
              <w:pStyle w:val="tablecell"/>
              <w:rPr>
                <w:sz w:val="16"/>
                <w:szCs w:val="16"/>
                <w:lang w:eastAsia="zh-CN"/>
              </w:rPr>
            </w:pPr>
            <w:r w:rsidRPr="00722F6C">
              <w:rPr>
                <w:sz w:val="16"/>
                <w:szCs w:val="16"/>
                <w:lang w:eastAsia="zh-CN"/>
              </w:rPr>
              <w:t>9-4</w:t>
            </w:r>
          </w:p>
          <w:p w14:paraId="288A710E" w14:textId="6738BD6E" w:rsidR="00722F6C" w:rsidRDefault="00722F6C" w:rsidP="007C3E11">
            <w:pPr>
              <w:pStyle w:val="tablecell"/>
              <w:rPr>
                <w:sz w:val="16"/>
                <w:szCs w:val="16"/>
                <w:lang w:eastAsia="zh-CN"/>
              </w:rPr>
            </w:pPr>
            <w:r w:rsidRPr="00722F6C">
              <w:rPr>
                <w:sz w:val="16"/>
                <w:szCs w:val="16"/>
                <w:lang w:eastAsia="zh-CN"/>
              </w:rPr>
              <w:t>10-</w:t>
            </w:r>
            <w:r>
              <w:rPr>
                <w:sz w:val="16"/>
                <w:szCs w:val="16"/>
                <w:lang w:eastAsia="zh-CN"/>
              </w:rPr>
              <w:t>x</w:t>
            </w:r>
          </w:p>
          <w:p w14:paraId="6110840F" w14:textId="551F345F" w:rsidR="00722F6C" w:rsidRDefault="00722F6C" w:rsidP="007C3E11">
            <w:pPr>
              <w:pStyle w:val="tablecell"/>
              <w:rPr>
                <w:sz w:val="16"/>
                <w:szCs w:val="16"/>
                <w:lang w:eastAsia="zh-CN"/>
              </w:rPr>
            </w:pPr>
            <w:r w:rsidRPr="00722F6C">
              <w:rPr>
                <w:sz w:val="16"/>
                <w:szCs w:val="16"/>
                <w:lang w:eastAsia="zh-CN"/>
              </w:rPr>
              <w:lastRenderedPageBreak/>
              <w:t>15-</w:t>
            </w:r>
            <w:r>
              <w:rPr>
                <w:sz w:val="16"/>
                <w:szCs w:val="16"/>
                <w:lang w:eastAsia="zh-CN"/>
              </w:rPr>
              <w:t>x</w:t>
            </w:r>
          </w:p>
        </w:tc>
      </w:tr>
    </w:tbl>
    <w:p w14:paraId="5DABE09F" w14:textId="77777777" w:rsidR="007C3E11" w:rsidRDefault="007C3E11" w:rsidP="009E793E">
      <w:pPr>
        <w:rPr>
          <w:lang w:eastAsia="zh-CN"/>
        </w:rPr>
      </w:pPr>
    </w:p>
    <w:p w14:paraId="65AB3404" w14:textId="4A43D5B9" w:rsidR="006C2995" w:rsidRDefault="007A62EA" w:rsidP="009E793E">
      <w:pPr>
        <w:rPr>
          <w:lang w:eastAsia="zh-CN"/>
        </w:rPr>
      </w:pPr>
      <w:r>
        <w:rPr>
          <w:lang w:eastAsia="zh-CN"/>
        </w:rPr>
        <w:t>T</w:t>
      </w:r>
      <w:r w:rsidR="00302A7F">
        <w:rPr>
          <w:lang w:eastAsia="zh-CN"/>
        </w:rPr>
        <w:t xml:space="preserve">he following text proposal can be used as a starting point for a LS reply: </w:t>
      </w:r>
    </w:p>
    <w:p w14:paraId="22517CF4" w14:textId="77777777" w:rsidR="00302A7F" w:rsidRPr="0052358A" w:rsidRDefault="00302A7F" w:rsidP="00302A7F">
      <w:pPr>
        <w:rPr>
          <w:u w:val="single"/>
        </w:rPr>
      </w:pPr>
      <w:r w:rsidRPr="0052358A">
        <w:rPr>
          <w:u w:val="single"/>
        </w:rPr>
        <w:t>Text proposal:</w:t>
      </w:r>
    </w:p>
    <w:p w14:paraId="2B335584" w14:textId="49FE88E2" w:rsidR="00302A7F" w:rsidRDefault="00302A7F" w:rsidP="00302A7F">
      <w:r w:rsidRPr="0052358A">
        <w:t xml:space="preserve">RAN1 thanks RAN2 for the agreements related to RedCap capabilities, which appear reasonable from a RAN1 perspective. </w:t>
      </w:r>
      <w:r>
        <w:t xml:space="preserve">RAN1 identified </w:t>
      </w:r>
      <w:r w:rsidRPr="00D811E8">
        <w:t xml:space="preserve">RAN1 FGs that are considered not applicable according to RAN2 </w:t>
      </w:r>
      <w:r>
        <w:t>agreements and provided a list for reference.</w:t>
      </w:r>
    </w:p>
    <w:p w14:paraId="6B646E42" w14:textId="77777777" w:rsidR="00302A7F" w:rsidRDefault="00302A7F" w:rsidP="00302A7F">
      <w:r w:rsidRPr="0052358A">
        <w:t xml:space="preserve">RAN1 discussed </w:t>
      </w:r>
      <w:r>
        <w:t xml:space="preserve">the other </w:t>
      </w:r>
      <w:r w:rsidRPr="0052358A">
        <w:t xml:space="preserve">Rel-15/16 capabilities and concluded that they should all remain applicable to RedCap UEs. </w:t>
      </w:r>
    </w:p>
    <w:p w14:paraId="01C29EC4" w14:textId="77777777" w:rsidR="00302A7F" w:rsidRDefault="00302A7F" w:rsidP="009E793E">
      <w:pPr>
        <w:rPr>
          <w:lang w:eastAsia="zh-CN"/>
        </w:rPr>
      </w:pPr>
    </w:p>
    <w:p w14:paraId="3518B99D" w14:textId="1D08E09C" w:rsidR="00744A23" w:rsidRPr="0033128E" w:rsidRDefault="00882E8B" w:rsidP="00882E8B">
      <w:pPr>
        <w:pStyle w:val="Heading1"/>
      </w:pPr>
      <w:r w:rsidRPr="0033128E">
        <w:t>Conclusion</w:t>
      </w:r>
    </w:p>
    <w:p w14:paraId="799CBE02" w14:textId="5606430B" w:rsidR="00117582" w:rsidRPr="0033128E" w:rsidRDefault="00117582" w:rsidP="00F25DA6">
      <w:pPr>
        <w:rPr>
          <w:lang w:eastAsia="zh-CN"/>
        </w:rPr>
      </w:pPr>
      <w:r w:rsidRPr="0033128E">
        <w:rPr>
          <w:lang w:eastAsia="zh-CN"/>
        </w:rPr>
        <w:t xml:space="preserve">This contribution examined the </w:t>
      </w:r>
      <w:r w:rsidR="0022709E">
        <w:rPr>
          <w:lang w:eastAsia="zh-CN"/>
        </w:rPr>
        <w:t>updated</w:t>
      </w:r>
      <w:r w:rsidRPr="0033128E">
        <w:rPr>
          <w:lang w:eastAsia="zh-CN"/>
        </w:rPr>
        <w:t xml:space="preserve"> FG proposal for RedCap UEs. We have several observations regarding that proposal.</w:t>
      </w:r>
    </w:p>
    <w:p w14:paraId="30A6C660" w14:textId="77777777" w:rsidR="0022709E" w:rsidRPr="009D4B1B" w:rsidRDefault="0022709E" w:rsidP="0022709E">
      <w:pPr>
        <w:rPr>
          <w:b/>
          <w:bCs/>
          <w:i/>
          <w:iCs/>
          <w:lang w:eastAsia="zh-CN"/>
        </w:rPr>
      </w:pPr>
      <w:r w:rsidRPr="009D4B1B">
        <w:rPr>
          <w:b/>
          <w:bCs/>
          <w:i/>
          <w:iCs/>
          <w:lang w:eastAsia="zh-CN"/>
        </w:rPr>
        <w:t>Observation 1.</w:t>
      </w:r>
    </w:p>
    <w:p w14:paraId="09151E0E" w14:textId="77777777" w:rsidR="0022709E" w:rsidRPr="009D4B1B" w:rsidRDefault="0022709E" w:rsidP="00630A70">
      <w:pPr>
        <w:pStyle w:val="ListParagraph"/>
        <w:numPr>
          <w:ilvl w:val="0"/>
          <w:numId w:val="15"/>
        </w:numPr>
        <w:rPr>
          <w:b/>
          <w:bCs/>
          <w:i/>
          <w:iCs/>
          <w:lang w:eastAsia="zh-CN"/>
        </w:rPr>
      </w:pPr>
      <w:r w:rsidRPr="009D4B1B">
        <w:rPr>
          <w:b/>
          <w:bCs/>
          <w:i/>
          <w:iCs/>
          <w:lang w:eastAsia="zh-CN"/>
        </w:rPr>
        <w:t>FG 28-1 must include basic feature for a reduced number of Rx branches</w:t>
      </w:r>
    </w:p>
    <w:p w14:paraId="0A2EB603" w14:textId="77777777" w:rsidR="0022709E" w:rsidRPr="009D4B1B" w:rsidRDefault="0022709E" w:rsidP="00630A70">
      <w:pPr>
        <w:pStyle w:val="ListParagraph"/>
        <w:numPr>
          <w:ilvl w:val="0"/>
          <w:numId w:val="15"/>
        </w:numPr>
        <w:rPr>
          <w:b/>
          <w:bCs/>
          <w:i/>
          <w:iCs/>
          <w:lang w:eastAsia="zh-CN"/>
        </w:rPr>
      </w:pPr>
      <w:r w:rsidRPr="009D4B1B">
        <w:rPr>
          <w:b/>
          <w:bCs/>
          <w:i/>
          <w:iCs/>
          <w:lang w:eastAsia="zh-CN"/>
        </w:rPr>
        <w:t>FG 28-2 must be removed as indicated by RAN2</w:t>
      </w:r>
    </w:p>
    <w:p w14:paraId="3D094A09" w14:textId="77777777" w:rsidR="0022709E" w:rsidRPr="009D4B1B" w:rsidRDefault="0022709E" w:rsidP="00630A70">
      <w:pPr>
        <w:pStyle w:val="ListParagraph"/>
        <w:numPr>
          <w:ilvl w:val="0"/>
          <w:numId w:val="15"/>
        </w:numPr>
        <w:rPr>
          <w:b/>
          <w:bCs/>
          <w:i/>
          <w:iCs/>
          <w:lang w:eastAsia="zh-CN"/>
        </w:rPr>
      </w:pPr>
      <w:r w:rsidRPr="009D4B1B">
        <w:rPr>
          <w:b/>
          <w:bCs/>
          <w:i/>
          <w:iCs/>
          <w:lang w:eastAsia="zh-CN"/>
        </w:rPr>
        <w:t>FG 28-5 must be removed since UL 256QAM is not in the WID</w:t>
      </w:r>
    </w:p>
    <w:p w14:paraId="286A16E9" w14:textId="77777777" w:rsidR="0022709E" w:rsidRPr="009D4B1B" w:rsidRDefault="0022709E" w:rsidP="00630A70">
      <w:pPr>
        <w:pStyle w:val="ListParagraph"/>
        <w:numPr>
          <w:ilvl w:val="0"/>
          <w:numId w:val="15"/>
        </w:numPr>
        <w:rPr>
          <w:b/>
          <w:bCs/>
          <w:i/>
          <w:iCs/>
          <w:lang w:eastAsia="zh-CN"/>
        </w:rPr>
      </w:pPr>
      <w:r w:rsidRPr="009D4B1B">
        <w:rPr>
          <w:b/>
          <w:bCs/>
          <w:i/>
          <w:iCs/>
          <w:lang w:eastAsia="zh-CN"/>
        </w:rPr>
        <w:t>Capture Early Indication functionality</w:t>
      </w:r>
    </w:p>
    <w:p w14:paraId="29D49689" w14:textId="4A8D527F" w:rsidR="0022709E" w:rsidRPr="0033128E" w:rsidRDefault="0022709E" w:rsidP="0022709E">
      <w:pPr>
        <w:rPr>
          <w:lang w:eastAsia="zh-CN"/>
        </w:rPr>
      </w:pPr>
      <w:r w:rsidRPr="0033128E">
        <w:rPr>
          <w:lang w:eastAsia="zh-CN"/>
        </w:rPr>
        <w:t xml:space="preserve">This contribution </w:t>
      </w:r>
      <w:r>
        <w:rPr>
          <w:lang w:eastAsia="zh-CN"/>
        </w:rPr>
        <w:t>also continued</w:t>
      </w:r>
      <w:r w:rsidRPr="0033128E">
        <w:rPr>
          <w:lang w:eastAsia="zh-CN"/>
        </w:rPr>
        <w:t xml:space="preserve"> </w:t>
      </w:r>
      <w:r>
        <w:rPr>
          <w:lang w:eastAsia="zh-CN"/>
        </w:rPr>
        <w:t>the RAN2 LS on features</w:t>
      </w:r>
      <w:r w:rsidRPr="0033128E">
        <w:rPr>
          <w:lang w:eastAsia="zh-CN"/>
        </w:rPr>
        <w:t>.</w:t>
      </w:r>
    </w:p>
    <w:p w14:paraId="7E6EEC3E" w14:textId="77777777" w:rsidR="0022709E" w:rsidRPr="00391627" w:rsidRDefault="0022709E" w:rsidP="0022709E">
      <w:pPr>
        <w:rPr>
          <w:b/>
          <w:bCs/>
          <w:i/>
          <w:iCs/>
          <w:lang w:eastAsia="zh-CN"/>
        </w:rPr>
      </w:pPr>
      <w:r>
        <w:rPr>
          <w:b/>
          <w:bCs/>
          <w:i/>
          <w:iCs/>
          <w:lang w:eastAsia="zh-CN"/>
        </w:rPr>
        <w:t>Observation 2</w:t>
      </w:r>
      <w:r w:rsidRPr="00391627">
        <w:rPr>
          <w:b/>
          <w:bCs/>
          <w:i/>
          <w:iCs/>
          <w:lang w:eastAsia="zh-CN"/>
        </w:rPr>
        <w:t xml:space="preserve">: </w:t>
      </w:r>
      <w:r>
        <w:rPr>
          <w:b/>
          <w:bCs/>
          <w:i/>
          <w:iCs/>
          <w:lang w:eastAsia="zh-CN"/>
        </w:rPr>
        <w:t>T</w:t>
      </w:r>
      <w:r w:rsidRPr="00391627">
        <w:rPr>
          <w:b/>
          <w:bCs/>
          <w:i/>
          <w:iCs/>
          <w:lang w:eastAsia="zh-CN"/>
        </w:rPr>
        <w:t>he WID does not preclude a RedCap UE from having more than one Tx branch.</w:t>
      </w:r>
    </w:p>
    <w:p w14:paraId="7DF2C65A" w14:textId="32E5BBC5" w:rsidR="0022709E" w:rsidRPr="00391627" w:rsidRDefault="0022709E" w:rsidP="0022709E">
      <w:pPr>
        <w:rPr>
          <w:b/>
          <w:bCs/>
          <w:i/>
          <w:iCs/>
          <w:lang w:eastAsia="zh-CN"/>
        </w:rPr>
      </w:pPr>
      <w:r>
        <w:rPr>
          <w:b/>
          <w:bCs/>
          <w:i/>
          <w:iCs/>
          <w:lang w:eastAsia="zh-CN"/>
        </w:rPr>
        <w:t>Proposal 1</w:t>
      </w:r>
      <w:r w:rsidRPr="00391627">
        <w:rPr>
          <w:b/>
          <w:bCs/>
          <w:i/>
          <w:iCs/>
          <w:lang w:eastAsia="zh-CN"/>
        </w:rPr>
        <w:t xml:space="preserve">: </w:t>
      </w:r>
      <w:r>
        <w:rPr>
          <w:b/>
          <w:bCs/>
          <w:i/>
          <w:iCs/>
          <w:lang w:eastAsia="zh-CN"/>
        </w:rPr>
        <w:t xml:space="preserve">FG 4-12 should be identified as </w:t>
      </w:r>
      <w:r w:rsidR="00AC073A">
        <w:rPr>
          <w:b/>
          <w:bCs/>
          <w:i/>
          <w:iCs/>
          <w:lang w:eastAsia="zh-CN"/>
        </w:rPr>
        <w:t>an</w:t>
      </w:r>
      <w:r>
        <w:rPr>
          <w:b/>
          <w:bCs/>
          <w:i/>
          <w:iCs/>
          <w:lang w:eastAsia="zh-CN"/>
        </w:rPr>
        <w:t xml:space="preserve"> FG not applicable to RedCap UEs</w:t>
      </w:r>
    </w:p>
    <w:p w14:paraId="6CD74B69" w14:textId="1A74DDC1" w:rsidR="0022709E" w:rsidRPr="001B410E" w:rsidRDefault="0022709E" w:rsidP="0022709E">
      <w:pPr>
        <w:rPr>
          <w:b/>
          <w:bCs/>
          <w:i/>
          <w:iCs/>
          <w:lang w:eastAsia="zh-CN"/>
        </w:rPr>
      </w:pPr>
      <w:r w:rsidRPr="001B410E">
        <w:rPr>
          <w:b/>
          <w:bCs/>
          <w:i/>
          <w:iCs/>
          <w:lang w:eastAsia="zh-CN"/>
        </w:rPr>
        <w:t xml:space="preserve">Observation </w:t>
      </w:r>
      <w:r>
        <w:rPr>
          <w:b/>
          <w:bCs/>
          <w:i/>
          <w:iCs/>
          <w:lang w:eastAsia="zh-CN"/>
        </w:rPr>
        <w:t>3</w:t>
      </w:r>
      <w:r w:rsidRPr="001B410E">
        <w:rPr>
          <w:b/>
          <w:bCs/>
          <w:i/>
          <w:iCs/>
          <w:lang w:eastAsia="zh-CN"/>
        </w:rPr>
        <w:t xml:space="preserve">: </w:t>
      </w:r>
      <w:r w:rsidRPr="003D226C">
        <w:rPr>
          <w:b/>
          <w:bCs/>
          <w:i/>
          <w:iCs/>
          <w:lang w:eastAsia="zh-CN"/>
        </w:rPr>
        <w:t>Some FGs with value reporting have some values that RedCap could report and some values that they should not report (e.g., related to CA/DC). These FGs remain applicable to RedCap, and it is up to RAN2 whether to note the values that RedCap should not report.</w:t>
      </w:r>
    </w:p>
    <w:p w14:paraId="5E06160D" w14:textId="276AEF1A" w:rsidR="0022709E" w:rsidRDefault="0022709E" w:rsidP="00353626">
      <w:r>
        <w:t>Also</w:t>
      </w:r>
      <w:r w:rsidR="007A62EA">
        <w:t>,</w:t>
      </w:r>
      <w:r>
        <w:t xml:space="preserve"> proposed text for the LS reply is provided.</w:t>
      </w:r>
    </w:p>
    <w:p w14:paraId="5EEC2FAB" w14:textId="77777777" w:rsidR="0022709E" w:rsidRPr="0033128E" w:rsidRDefault="0022709E" w:rsidP="00353626"/>
    <w:p w14:paraId="20D32928" w14:textId="02402748" w:rsidR="00E7756E" w:rsidRPr="0033128E" w:rsidRDefault="00E7756E" w:rsidP="00E7756E">
      <w:pPr>
        <w:pStyle w:val="Heading1"/>
        <w:numPr>
          <w:ilvl w:val="0"/>
          <w:numId w:val="0"/>
        </w:numPr>
        <w:ind w:left="432" w:hanging="432"/>
      </w:pPr>
      <w:r w:rsidRPr="0033128E">
        <w:t>References</w:t>
      </w:r>
    </w:p>
    <w:p w14:paraId="3464EA03" w14:textId="49D0383B" w:rsidR="00003546" w:rsidRPr="0033128E" w:rsidRDefault="00664B2E" w:rsidP="00F329CA">
      <w:pPr>
        <w:pStyle w:val="References"/>
      </w:pPr>
      <w:bookmarkStart w:id="2" w:name="_Ref52458927"/>
      <w:bookmarkStart w:id="3" w:name="_Ref67924775"/>
      <w:bookmarkStart w:id="4" w:name="_Ref83573255"/>
      <w:r w:rsidRPr="0033128E">
        <w:t>R1-2109711, “Summary on UE features for REDCAP”, NTT DoCoMo</w:t>
      </w:r>
      <w:r w:rsidR="005F01A4" w:rsidRPr="0033128E">
        <w:t xml:space="preserve">, </w:t>
      </w:r>
      <w:r w:rsidR="00E0752D" w:rsidRPr="0033128E">
        <w:t>RAN</w:t>
      </w:r>
      <w:r w:rsidR="00812F0C" w:rsidRPr="0033128E">
        <w:t>1</w:t>
      </w:r>
      <w:r w:rsidR="00E0752D" w:rsidRPr="0033128E">
        <w:t>#</w:t>
      </w:r>
      <w:r w:rsidR="005F01A4" w:rsidRPr="0033128E">
        <w:t>106</w:t>
      </w:r>
      <w:r w:rsidRPr="0033128E">
        <w:t>b</w:t>
      </w:r>
      <w:r w:rsidR="007F6045" w:rsidRPr="0033128E">
        <w:t>-e</w:t>
      </w:r>
      <w:r w:rsidR="00E0752D" w:rsidRPr="0033128E">
        <w:t xml:space="preserve">, </w:t>
      </w:r>
      <w:r w:rsidRPr="0033128E">
        <w:t>Oct</w:t>
      </w:r>
      <w:r w:rsidR="005F01A4" w:rsidRPr="0033128E">
        <w:t>.</w:t>
      </w:r>
      <w:r w:rsidR="007F6045" w:rsidRPr="0033128E">
        <w:t xml:space="preserve"> </w:t>
      </w:r>
      <w:r w:rsidRPr="0033128E">
        <w:t xml:space="preserve">11-19, </w:t>
      </w:r>
      <w:r w:rsidR="007F6045" w:rsidRPr="0033128E">
        <w:t>20</w:t>
      </w:r>
      <w:bookmarkEnd w:id="2"/>
      <w:r w:rsidR="005F01A4" w:rsidRPr="0033128E">
        <w:t>21</w:t>
      </w:r>
      <w:r w:rsidR="00022B44" w:rsidRPr="0033128E">
        <w:t>.</w:t>
      </w:r>
      <w:bookmarkEnd w:id="3"/>
      <w:bookmarkEnd w:id="4"/>
    </w:p>
    <w:p w14:paraId="6E9C6936" w14:textId="540A188F" w:rsidR="00F22009" w:rsidRPr="0033128E" w:rsidRDefault="00664B2E" w:rsidP="00F329CA">
      <w:pPr>
        <w:pStyle w:val="References"/>
      </w:pPr>
      <w:bookmarkStart w:id="5" w:name="_Ref86148385"/>
      <w:r w:rsidRPr="0033128E">
        <w:t>R1-2110382, “FL summary on incoming LS on capability related RAN2 agreements for RedCap”, Ericsson, RAN</w:t>
      </w:r>
      <w:r w:rsidR="00812F0C" w:rsidRPr="0033128E">
        <w:t>1</w:t>
      </w:r>
      <w:r w:rsidRPr="0033128E">
        <w:t>#106b-e, Oct. 11-19, 2021.</w:t>
      </w:r>
      <w:bookmarkEnd w:id="5"/>
    </w:p>
    <w:p w14:paraId="4796CCF0" w14:textId="225CF9B9" w:rsidR="003613C6" w:rsidRPr="0033128E" w:rsidRDefault="00664B2E" w:rsidP="00F329CA">
      <w:pPr>
        <w:pStyle w:val="References"/>
      </w:pPr>
      <w:bookmarkStart w:id="6" w:name="_Ref86148095"/>
      <w:r w:rsidRPr="0033128E">
        <w:t>R1-2110587, Updated RAN1 UE features list for Rel-17 NR after RAN1 #106bis-e”, ATT, NTT DoCoMo RAN</w:t>
      </w:r>
      <w:r w:rsidR="00812F0C" w:rsidRPr="0033128E">
        <w:t>1</w:t>
      </w:r>
      <w:r w:rsidRPr="0033128E">
        <w:t>#106b-e, Oct. 11-19, 2021.</w:t>
      </w:r>
      <w:bookmarkEnd w:id="6"/>
    </w:p>
    <w:p w14:paraId="54165336" w14:textId="49A13DE4" w:rsidR="00961EFC" w:rsidRPr="0033128E" w:rsidRDefault="00961EFC" w:rsidP="00F329CA">
      <w:pPr>
        <w:pStyle w:val="References"/>
      </w:pPr>
      <w:bookmarkStart w:id="7" w:name="_Ref86148307"/>
      <w:r w:rsidRPr="0033128E">
        <w:t>R1-2108714, “LS on capability related RAN2 agreements for RedCap”, Ericsson, RAN</w:t>
      </w:r>
      <w:r w:rsidR="00812F0C" w:rsidRPr="0033128E">
        <w:t>1</w:t>
      </w:r>
      <w:r w:rsidRPr="0033128E">
        <w:t>#106b-e, Oct. 11-19, 2021.</w:t>
      </w:r>
      <w:bookmarkEnd w:id="7"/>
    </w:p>
    <w:p w14:paraId="39F58785" w14:textId="70CBDD84" w:rsidR="00D01736" w:rsidRDefault="00812F0C" w:rsidP="00F329CA">
      <w:pPr>
        <w:pStyle w:val="References"/>
      </w:pPr>
      <w:bookmarkStart w:id="8" w:name="_Ref86150576"/>
      <w:r w:rsidRPr="0033128E">
        <w:t>RP-211574, “Revised WID on Support of reduced capability NR devices”, Ericsson, RAN#92, June 2021.</w:t>
      </w:r>
      <w:bookmarkEnd w:id="8"/>
    </w:p>
    <w:p w14:paraId="57FE0C36" w14:textId="57383E0E" w:rsidR="005A072B" w:rsidRPr="0033128E" w:rsidRDefault="005A072B" w:rsidP="00F329CA">
      <w:pPr>
        <w:pStyle w:val="References"/>
      </w:pPr>
      <w:bookmarkStart w:id="9" w:name="_Ref86647145"/>
      <w:r w:rsidRPr="005A072B">
        <w:t>RP-212634, “Moderator's summary for discussion [93e-16-RedCap-WI]”, Intel</w:t>
      </w:r>
      <w:bookmarkEnd w:id="9"/>
    </w:p>
    <w:p w14:paraId="5F8C9263" w14:textId="2A39D6F5" w:rsidR="00A1201C" w:rsidRPr="0033128E" w:rsidRDefault="00A1201C" w:rsidP="008A2B60">
      <w:pPr>
        <w:rPr>
          <w:lang w:eastAsia="zh-CN"/>
        </w:rPr>
      </w:pPr>
    </w:p>
    <w:p w14:paraId="790450D5" w14:textId="77777777" w:rsidR="00AD4764" w:rsidRPr="0033128E" w:rsidRDefault="00AD4764" w:rsidP="007310E6">
      <w:pPr>
        <w:sectPr w:rsidR="00AD4764" w:rsidRPr="0033128E" w:rsidSect="00AD72DA">
          <w:pgSz w:w="11909" w:h="16834" w:code="9"/>
          <w:pgMar w:top="1440" w:right="1152" w:bottom="1440" w:left="1440" w:header="720" w:footer="720" w:gutter="0"/>
          <w:cols w:space="720"/>
          <w:noEndnote/>
          <w:docGrid w:linePitch="299"/>
        </w:sectPr>
      </w:pPr>
    </w:p>
    <w:p w14:paraId="328BD096" w14:textId="77777777" w:rsidR="007310E6" w:rsidRPr="0033128E" w:rsidRDefault="007310E6" w:rsidP="007310E6">
      <w:pPr>
        <w:pStyle w:val="Heading1"/>
        <w:numPr>
          <w:ilvl w:val="0"/>
          <w:numId w:val="0"/>
        </w:numPr>
        <w:ind w:left="432" w:hanging="432"/>
      </w:pPr>
      <w:r w:rsidRPr="0033128E">
        <w:lastRenderedPageBreak/>
        <w:t>Appendix</w:t>
      </w:r>
    </w:p>
    <w:p w14:paraId="6D4926EA" w14:textId="12569864" w:rsidR="00867D5B" w:rsidRPr="0033128E" w:rsidRDefault="00867D5B" w:rsidP="00630A70">
      <w:pPr>
        <w:pStyle w:val="ListParagraph"/>
        <w:keepNext/>
        <w:keepLines/>
        <w:numPr>
          <w:ilvl w:val="0"/>
          <w:numId w:val="7"/>
        </w:numPr>
        <w:tabs>
          <w:tab w:val="left" w:pos="426"/>
        </w:tabs>
        <w:textAlignment w:val="baseline"/>
        <w:outlineLvl w:val="0"/>
        <w:rPr>
          <w:rFonts w:ascii="Arial" w:eastAsia="Batang" w:hAnsi="Arial" w:cs="Arial"/>
          <w:sz w:val="18"/>
          <w:szCs w:val="18"/>
          <w:lang w:eastAsia="ko-KR"/>
        </w:rPr>
      </w:pPr>
      <w:r w:rsidRPr="0033128E">
        <w:rPr>
          <w:rFonts w:ascii="Arial" w:eastAsia="Batang" w:hAnsi="Arial" w:cs="Arial"/>
          <w:sz w:val="18"/>
          <w:szCs w:val="18"/>
          <w:lang w:eastAsia="ko-KR"/>
        </w:rPr>
        <w:t>NR_redcap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608"/>
        <w:gridCol w:w="830"/>
        <w:gridCol w:w="1090"/>
        <w:gridCol w:w="1052"/>
        <w:gridCol w:w="910"/>
        <w:gridCol w:w="954"/>
        <w:gridCol w:w="1114"/>
        <w:gridCol w:w="999"/>
        <w:gridCol w:w="1203"/>
        <w:gridCol w:w="1203"/>
        <w:gridCol w:w="1176"/>
        <w:gridCol w:w="1487"/>
        <w:gridCol w:w="1817"/>
      </w:tblGrid>
      <w:tr w:rsidR="00664B2E" w:rsidRPr="0033128E" w14:paraId="695A4ABA" w14:textId="77777777" w:rsidTr="00664B2E">
        <w:trPr>
          <w:trHeight w:val="20"/>
        </w:trPr>
        <w:tc>
          <w:tcPr>
            <w:tcW w:w="252" w:type="pct"/>
            <w:tcBorders>
              <w:top w:val="single" w:sz="4" w:space="0" w:color="auto"/>
              <w:left w:val="single" w:sz="4" w:space="0" w:color="auto"/>
              <w:bottom w:val="single" w:sz="4" w:space="0" w:color="auto"/>
              <w:right w:val="single" w:sz="4" w:space="0" w:color="auto"/>
            </w:tcBorders>
            <w:hideMark/>
          </w:tcPr>
          <w:p w14:paraId="1ABC2028"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Features</w:t>
            </w:r>
          </w:p>
        </w:tc>
        <w:tc>
          <w:tcPr>
            <w:tcW w:w="159" w:type="pct"/>
            <w:tcBorders>
              <w:top w:val="single" w:sz="4" w:space="0" w:color="auto"/>
              <w:left w:val="single" w:sz="4" w:space="0" w:color="auto"/>
              <w:bottom w:val="single" w:sz="4" w:space="0" w:color="auto"/>
              <w:right w:val="single" w:sz="4" w:space="0" w:color="auto"/>
            </w:tcBorders>
            <w:hideMark/>
          </w:tcPr>
          <w:p w14:paraId="3E2A675D"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Index</w:t>
            </w:r>
          </w:p>
        </w:tc>
        <w:tc>
          <w:tcPr>
            <w:tcW w:w="348" w:type="pct"/>
            <w:tcBorders>
              <w:top w:val="single" w:sz="4" w:space="0" w:color="auto"/>
              <w:left w:val="single" w:sz="4" w:space="0" w:color="auto"/>
              <w:bottom w:val="single" w:sz="4" w:space="0" w:color="auto"/>
              <w:right w:val="single" w:sz="4" w:space="0" w:color="auto"/>
            </w:tcBorders>
            <w:hideMark/>
          </w:tcPr>
          <w:p w14:paraId="7BCC238A"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Feature group</w:t>
            </w:r>
          </w:p>
        </w:tc>
        <w:tc>
          <w:tcPr>
            <w:tcW w:w="1422" w:type="pct"/>
            <w:tcBorders>
              <w:top w:val="single" w:sz="4" w:space="0" w:color="auto"/>
              <w:left w:val="single" w:sz="4" w:space="0" w:color="auto"/>
              <w:bottom w:val="single" w:sz="4" w:space="0" w:color="auto"/>
              <w:right w:val="single" w:sz="4" w:space="0" w:color="auto"/>
            </w:tcBorders>
            <w:hideMark/>
          </w:tcPr>
          <w:p w14:paraId="617C4D48"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Components</w:t>
            </w:r>
          </w:p>
        </w:tc>
        <w:tc>
          <w:tcPr>
            <w:tcW w:w="285" w:type="pct"/>
            <w:tcBorders>
              <w:top w:val="single" w:sz="4" w:space="0" w:color="auto"/>
              <w:left w:val="single" w:sz="4" w:space="0" w:color="auto"/>
              <w:bottom w:val="single" w:sz="4" w:space="0" w:color="auto"/>
              <w:right w:val="single" w:sz="4" w:space="0" w:color="auto"/>
            </w:tcBorders>
            <w:hideMark/>
          </w:tcPr>
          <w:p w14:paraId="78ADAF93"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Prerequisite feature groups</w:t>
            </w:r>
          </w:p>
        </w:tc>
        <w:tc>
          <w:tcPr>
            <w:tcW w:w="192" w:type="pct"/>
            <w:tcBorders>
              <w:top w:val="single" w:sz="4" w:space="0" w:color="auto"/>
              <w:left w:val="single" w:sz="4" w:space="0" w:color="auto"/>
              <w:bottom w:val="single" w:sz="4" w:space="0" w:color="auto"/>
              <w:right w:val="single" w:sz="4" w:space="0" w:color="auto"/>
            </w:tcBorders>
            <w:hideMark/>
          </w:tcPr>
          <w:p w14:paraId="3A35943D"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hideMark/>
          </w:tcPr>
          <w:p w14:paraId="3484A920"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eastAsia="Gulim" w:hAnsi="Times New Roman"/>
                <w:color w:val="000000" w:themeColor="text1"/>
                <w:sz w:val="16"/>
                <w:szCs w:val="16"/>
                <w:lang w:val="en-US"/>
              </w:rPr>
              <w:t xml:space="preserve">Applicable to </w:t>
            </w:r>
            <w:r w:rsidRPr="0033128E">
              <w:rPr>
                <w:rFonts w:ascii="Times New Roman" w:hAnsi="Times New Roman"/>
                <w:color w:val="000000" w:themeColor="text1"/>
                <w:sz w:val="16"/>
                <w:szCs w:val="16"/>
                <w:lang w:val="en-US"/>
              </w:rPr>
              <w:t>the capability signalling exchange between UEs (Sidelink WI only)”.</w:t>
            </w:r>
          </w:p>
        </w:tc>
        <w:tc>
          <w:tcPr>
            <w:tcW w:w="316" w:type="pct"/>
            <w:tcBorders>
              <w:top w:val="single" w:sz="4" w:space="0" w:color="auto"/>
              <w:left w:val="single" w:sz="4" w:space="0" w:color="auto"/>
              <w:bottom w:val="single" w:sz="4" w:space="0" w:color="auto"/>
              <w:right w:val="single" w:sz="4" w:space="0" w:color="auto"/>
            </w:tcBorders>
            <w:hideMark/>
          </w:tcPr>
          <w:p w14:paraId="6058F69B" w14:textId="77777777" w:rsidR="00664B2E" w:rsidRPr="0033128E" w:rsidRDefault="00664B2E" w:rsidP="00664B2E">
            <w:pPr>
              <w:pStyle w:val="TAN"/>
              <w:keepNext w:val="0"/>
              <w:keepLines w:val="0"/>
              <w:ind w:left="0" w:firstLine="0"/>
              <w:rPr>
                <w:rFonts w:ascii="Times New Roman" w:hAnsi="Times New Roman"/>
                <w:b/>
                <w:sz w:val="16"/>
                <w:szCs w:val="16"/>
                <w:lang w:val="en-US" w:eastAsia="ja-JP"/>
              </w:rPr>
            </w:pPr>
            <w:r w:rsidRPr="0033128E">
              <w:rPr>
                <w:rFonts w:ascii="Times New Roman" w:hAnsi="Times New Roman"/>
                <w:b/>
                <w:sz w:val="16"/>
                <w:szCs w:val="16"/>
                <w:lang w:val="en-US" w:eastAsia="ja-JP"/>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hideMark/>
          </w:tcPr>
          <w:p w14:paraId="4FF98B2C" w14:textId="77777777" w:rsidR="00664B2E" w:rsidRPr="0033128E" w:rsidRDefault="00664B2E" w:rsidP="00664B2E">
            <w:pPr>
              <w:pStyle w:val="TAN"/>
              <w:keepNext w:val="0"/>
              <w:keepLines w:val="0"/>
              <w:ind w:left="0" w:firstLine="0"/>
              <w:rPr>
                <w:rFonts w:ascii="Times New Roman" w:hAnsi="Times New Roman"/>
                <w:b/>
                <w:sz w:val="16"/>
                <w:szCs w:val="16"/>
                <w:lang w:val="en-US" w:eastAsia="ja-JP"/>
              </w:rPr>
            </w:pPr>
            <w:r w:rsidRPr="0033128E">
              <w:rPr>
                <w:rFonts w:ascii="Times New Roman" w:hAnsi="Times New Roman"/>
                <w:b/>
                <w:sz w:val="16"/>
                <w:szCs w:val="16"/>
                <w:lang w:val="en-US" w:eastAsia="ja-JP"/>
              </w:rPr>
              <w:t>Type</w:t>
            </w:r>
          </w:p>
          <w:p w14:paraId="335D0248" w14:textId="77777777" w:rsidR="00664B2E" w:rsidRPr="0033128E" w:rsidRDefault="00664B2E" w:rsidP="00664B2E">
            <w:pPr>
              <w:pStyle w:val="TAN"/>
              <w:keepNext w:val="0"/>
              <w:keepLines w:val="0"/>
              <w:ind w:left="0" w:firstLine="0"/>
              <w:rPr>
                <w:rFonts w:ascii="Times New Roman" w:hAnsi="Times New Roman"/>
                <w:b/>
                <w:sz w:val="16"/>
                <w:szCs w:val="16"/>
                <w:lang w:val="en-US" w:eastAsia="ja-JP"/>
              </w:rPr>
            </w:pPr>
            <w:r w:rsidRPr="0033128E">
              <w:rPr>
                <w:rFonts w:ascii="Times New Roman" w:hAnsi="Times New Roman"/>
                <w:b/>
                <w:sz w:val="16"/>
                <w:szCs w:val="16"/>
                <w:lang w:val="en-US"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hideMark/>
          </w:tcPr>
          <w:p w14:paraId="122D6232"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Need of FDD/TDD differentiation</w:t>
            </w:r>
          </w:p>
        </w:tc>
        <w:tc>
          <w:tcPr>
            <w:tcW w:w="222" w:type="pct"/>
            <w:tcBorders>
              <w:top w:val="single" w:sz="4" w:space="0" w:color="auto"/>
              <w:left w:val="single" w:sz="4" w:space="0" w:color="auto"/>
              <w:bottom w:val="single" w:sz="4" w:space="0" w:color="auto"/>
              <w:right w:val="single" w:sz="4" w:space="0" w:color="auto"/>
            </w:tcBorders>
            <w:hideMark/>
          </w:tcPr>
          <w:p w14:paraId="721CCA10"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Need of FR1/FR2 differentiation</w:t>
            </w:r>
          </w:p>
        </w:tc>
        <w:tc>
          <w:tcPr>
            <w:tcW w:w="221" w:type="pct"/>
            <w:tcBorders>
              <w:top w:val="single" w:sz="4" w:space="0" w:color="auto"/>
              <w:left w:val="single" w:sz="4" w:space="0" w:color="auto"/>
              <w:bottom w:val="single" w:sz="4" w:space="0" w:color="auto"/>
              <w:right w:val="single" w:sz="4" w:space="0" w:color="auto"/>
            </w:tcBorders>
            <w:hideMark/>
          </w:tcPr>
          <w:p w14:paraId="5580C6F7"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Capability interpretation for mixture of FDD/TDD and/or FR1/FR2</w:t>
            </w:r>
          </w:p>
        </w:tc>
        <w:tc>
          <w:tcPr>
            <w:tcW w:w="602" w:type="pct"/>
            <w:tcBorders>
              <w:top w:val="single" w:sz="4" w:space="0" w:color="auto"/>
              <w:left w:val="single" w:sz="4" w:space="0" w:color="auto"/>
              <w:bottom w:val="single" w:sz="4" w:space="0" w:color="auto"/>
              <w:right w:val="single" w:sz="4" w:space="0" w:color="auto"/>
            </w:tcBorders>
            <w:hideMark/>
          </w:tcPr>
          <w:p w14:paraId="485DD503" w14:textId="77777777" w:rsidR="00664B2E" w:rsidRPr="0033128E" w:rsidRDefault="00664B2E" w:rsidP="00664B2E">
            <w:pPr>
              <w:pStyle w:val="TAH"/>
              <w:keepNext w:val="0"/>
              <w:keepLines w:val="0"/>
              <w:rPr>
                <w:rFonts w:ascii="Times New Roman" w:hAnsi="Times New Roman"/>
                <w:sz w:val="16"/>
                <w:szCs w:val="16"/>
                <w:lang w:val="en-US"/>
              </w:rPr>
            </w:pPr>
            <w:r w:rsidRPr="0033128E">
              <w:rPr>
                <w:rFonts w:ascii="Times New Roman" w:hAnsi="Times New Roman"/>
                <w:sz w:val="16"/>
                <w:szCs w:val="16"/>
                <w:lang w:val="en-US"/>
              </w:rPr>
              <w:t>Note</w:t>
            </w:r>
          </w:p>
        </w:tc>
        <w:tc>
          <w:tcPr>
            <w:tcW w:w="285" w:type="pct"/>
            <w:tcBorders>
              <w:top w:val="single" w:sz="4" w:space="0" w:color="auto"/>
              <w:left w:val="single" w:sz="4" w:space="0" w:color="auto"/>
              <w:bottom w:val="single" w:sz="4" w:space="0" w:color="auto"/>
              <w:right w:val="single" w:sz="4" w:space="0" w:color="auto"/>
            </w:tcBorders>
            <w:hideMark/>
          </w:tcPr>
          <w:p w14:paraId="52C1A16A" w14:textId="77777777" w:rsidR="00664B2E" w:rsidRPr="0033128E" w:rsidRDefault="00664B2E" w:rsidP="00664B2E">
            <w:pPr>
              <w:pStyle w:val="TAH"/>
              <w:keepNext w:val="0"/>
              <w:keepLines w:val="0"/>
              <w:rPr>
                <w:rFonts w:ascii="Times New Roman" w:hAnsi="Times New Roman"/>
                <w:szCs w:val="18"/>
                <w:lang w:val="en-US"/>
              </w:rPr>
            </w:pPr>
            <w:r w:rsidRPr="0033128E">
              <w:rPr>
                <w:rFonts w:ascii="Times New Roman" w:hAnsi="Times New Roman"/>
                <w:szCs w:val="18"/>
                <w:lang w:val="en-US"/>
              </w:rPr>
              <w:t>Mandatory/Optional</w:t>
            </w:r>
          </w:p>
        </w:tc>
      </w:tr>
      <w:tr w:rsidR="00664B2E" w:rsidRPr="0033128E" w14:paraId="4B8A00B0" w14:textId="77777777" w:rsidTr="00664B2E">
        <w:trPr>
          <w:trHeight w:val="20"/>
        </w:trPr>
        <w:tc>
          <w:tcPr>
            <w:tcW w:w="252" w:type="pct"/>
            <w:tcBorders>
              <w:top w:val="single" w:sz="4" w:space="0" w:color="auto"/>
              <w:left w:val="single" w:sz="4" w:space="0" w:color="auto"/>
              <w:bottom w:val="single" w:sz="4" w:space="0" w:color="auto"/>
              <w:right w:val="single" w:sz="4" w:space="0" w:color="auto"/>
            </w:tcBorders>
            <w:hideMark/>
          </w:tcPr>
          <w:p w14:paraId="47F1BF00"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 xml:space="preserve"> 28.</w:t>
            </w:r>
            <w:r w:rsidRPr="0033128E">
              <w:rPr>
                <w:rFonts w:ascii="Times New Roman" w:hAnsi="Times New Roman"/>
                <w:sz w:val="16"/>
                <w:szCs w:val="16"/>
                <w:lang w:val="en-US"/>
              </w:rPr>
              <w:t xml:space="preserve"> </w:t>
            </w:r>
            <w:r w:rsidRPr="0033128E">
              <w:rPr>
                <w:rFonts w:ascii="Times New Roman" w:hAnsi="Times New Roman"/>
                <w:sz w:val="16"/>
                <w:szCs w:val="16"/>
                <w:lang w:val="en-US" w:eastAsia="ja-JP"/>
              </w:rPr>
              <w:t>NR_redcap</w:t>
            </w:r>
          </w:p>
        </w:tc>
        <w:tc>
          <w:tcPr>
            <w:tcW w:w="159" w:type="pct"/>
            <w:tcBorders>
              <w:top w:val="single" w:sz="4" w:space="0" w:color="auto"/>
              <w:left w:val="single" w:sz="4" w:space="0" w:color="auto"/>
              <w:bottom w:val="single" w:sz="4" w:space="0" w:color="auto"/>
              <w:right w:val="single" w:sz="4" w:space="0" w:color="auto"/>
            </w:tcBorders>
            <w:hideMark/>
          </w:tcPr>
          <w:p w14:paraId="20393F64"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28-1</w:t>
            </w:r>
          </w:p>
        </w:tc>
        <w:tc>
          <w:tcPr>
            <w:tcW w:w="348" w:type="pct"/>
            <w:tcBorders>
              <w:top w:val="single" w:sz="4" w:space="0" w:color="auto"/>
              <w:left w:val="single" w:sz="4" w:space="0" w:color="auto"/>
              <w:bottom w:val="single" w:sz="4" w:space="0" w:color="auto"/>
              <w:right w:val="single" w:sz="4" w:space="0" w:color="auto"/>
            </w:tcBorders>
            <w:hideMark/>
          </w:tcPr>
          <w:p w14:paraId="4F419161"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RedCap UE</w:t>
            </w:r>
          </w:p>
        </w:tc>
        <w:tc>
          <w:tcPr>
            <w:tcW w:w="1422" w:type="pct"/>
            <w:tcBorders>
              <w:top w:val="single" w:sz="4" w:space="0" w:color="auto"/>
              <w:left w:val="single" w:sz="4" w:space="0" w:color="auto"/>
              <w:bottom w:val="single" w:sz="4" w:space="0" w:color="auto"/>
              <w:right w:val="single" w:sz="4" w:space="0" w:color="auto"/>
            </w:tcBorders>
            <w:hideMark/>
          </w:tcPr>
          <w:p w14:paraId="21731CF8" w14:textId="77777777" w:rsidR="00664B2E" w:rsidRPr="0033128E" w:rsidRDefault="00664B2E" w:rsidP="009E793E">
            <w:pPr>
              <w:snapToGrid w:val="0"/>
              <w:contextualSpacing/>
              <w:rPr>
                <w:sz w:val="16"/>
                <w:szCs w:val="16"/>
              </w:rPr>
            </w:pPr>
            <w:r w:rsidRPr="0033128E">
              <w:rPr>
                <w:sz w:val="16"/>
                <w:szCs w:val="16"/>
              </w:rPr>
              <w:t>1. Maximum FR1 RedCap UE bandwidth is 20 MHz.</w:t>
            </w:r>
          </w:p>
          <w:p w14:paraId="582B0AB1" w14:textId="77777777" w:rsidR="00664B2E" w:rsidRPr="0033128E" w:rsidRDefault="00664B2E" w:rsidP="009E793E">
            <w:pPr>
              <w:snapToGrid w:val="0"/>
              <w:contextualSpacing/>
              <w:rPr>
                <w:sz w:val="16"/>
                <w:szCs w:val="16"/>
              </w:rPr>
            </w:pPr>
            <w:r w:rsidRPr="0033128E">
              <w:rPr>
                <w:sz w:val="16"/>
                <w:szCs w:val="16"/>
              </w:rPr>
              <w:t>2. Maximum FR2 RedCap UE bandwidth is 100 MHz.</w:t>
            </w:r>
          </w:p>
          <w:p w14:paraId="064615C6" w14:textId="77777777" w:rsidR="00664B2E" w:rsidRPr="0033128E" w:rsidRDefault="00664B2E" w:rsidP="009E793E">
            <w:pPr>
              <w:snapToGrid w:val="0"/>
              <w:contextualSpacing/>
              <w:rPr>
                <w:sz w:val="16"/>
                <w:szCs w:val="16"/>
              </w:rPr>
            </w:pPr>
            <w:r w:rsidRPr="0033128E">
              <w:rPr>
                <w:sz w:val="16"/>
                <w:szCs w:val="16"/>
                <w:highlight w:val="yellow"/>
              </w:rPr>
              <w:t>FFS whether to add any other basic features for RedCap UE</w:t>
            </w:r>
          </w:p>
        </w:tc>
        <w:tc>
          <w:tcPr>
            <w:tcW w:w="285" w:type="pct"/>
            <w:tcBorders>
              <w:top w:val="single" w:sz="4" w:space="0" w:color="auto"/>
              <w:left w:val="single" w:sz="4" w:space="0" w:color="auto"/>
              <w:bottom w:val="single" w:sz="4" w:space="0" w:color="auto"/>
              <w:right w:val="single" w:sz="4" w:space="0" w:color="auto"/>
            </w:tcBorders>
          </w:tcPr>
          <w:p w14:paraId="49BE0EDE" w14:textId="77777777" w:rsidR="00664B2E" w:rsidRPr="0033128E" w:rsidRDefault="00664B2E" w:rsidP="00664B2E">
            <w:pPr>
              <w:pStyle w:val="TAL"/>
              <w:keepNext w:val="0"/>
              <w:keepLines w:val="0"/>
              <w:rPr>
                <w:rFonts w:ascii="Times New Roman" w:eastAsia="MS Mincho" w:hAnsi="Times New Roman"/>
                <w:sz w:val="16"/>
                <w:szCs w:val="16"/>
                <w:highlight w:val="yellow"/>
                <w:lang w:val="en-US" w:eastAsia="ja-JP"/>
              </w:rPr>
            </w:pPr>
          </w:p>
        </w:tc>
        <w:tc>
          <w:tcPr>
            <w:tcW w:w="192" w:type="pct"/>
            <w:tcBorders>
              <w:top w:val="single" w:sz="4" w:space="0" w:color="auto"/>
              <w:left w:val="single" w:sz="4" w:space="0" w:color="auto"/>
              <w:bottom w:val="single" w:sz="4" w:space="0" w:color="auto"/>
              <w:right w:val="single" w:sz="4" w:space="0" w:color="auto"/>
            </w:tcBorders>
            <w:hideMark/>
          </w:tcPr>
          <w:p w14:paraId="1B4D2E7F"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Yes</w:t>
            </w:r>
          </w:p>
        </w:tc>
        <w:tc>
          <w:tcPr>
            <w:tcW w:w="190" w:type="pct"/>
            <w:tcBorders>
              <w:top w:val="single" w:sz="4" w:space="0" w:color="auto"/>
              <w:left w:val="single" w:sz="4" w:space="0" w:color="auto"/>
              <w:bottom w:val="single" w:sz="4" w:space="0" w:color="auto"/>
              <w:right w:val="single" w:sz="4" w:space="0" w:color="auto"/>
            </w:tcBorders>
          </w:tcPr>
          <w:p w14:paraId="7AFD7B6D" w14:textId="77777777" w:rsidR="00664B2E" w:rsidRPr="0033128E" w:rsidRDefault="00664B2E" w:rsidP="00664B2E">
            <w:pPr>
              <w:pStyle w:val="TAL"/>
              <w:keepNext w:val="0"/>
              <w:keepLines w:val="0"/>
              <w:rPr>
                <w:rFonts w:ascii="Times New Roman" w:hAnsi="Times New Roman"/>
                <w:sz w:val="16"/>
                <w:szCs w:val="16"/>
                <w:lang w:val="en-US"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6974F4C3"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Network assumes the UE is not a RedCap UE</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6DED9E5"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E5A0619"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EA8DA1B"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No</w:t>
            </w:r>
          </w:p>
        </w:tc>
        <w:tc>
          <w:tcPr>
            <w:tcW w:w="221" w:type="pct"/>
            <w:tcBorders>
              <w:top w:val="single" w:sz="4" w:space="0" w:color="auto"/>
              <w:left w:val="single" w:sz="4" w:space="0" w:color="auto"/>
              <w:bottom w:val="single" w:sz="4" w:space="0" w:color="auto"/>
              <w:right w:val="single" w:sz="4" w:space="0" w:color="auto"/>
            </w:tcBorders>
          </w:tcPr>
          <w:p w14:paraId="7EC3FC5F" w14:textId="77777777" w:rsidR="00664B2E" w:rsidRPr="0033128E" w:rsidRDefault="00664B2E" w:rsidP="00664B2E">
            <w:pPr>
              <w:pStyle w:val="TAL"/>
              <w:keepNext w:val="0"/>
              <w:keepLines w:val="0"/>
              <w:rPr>
                <w:rFonts w:ascii="Times New Roman" w:hAnsi="Times New Roman"/>
                <w:sz w:val="16"/>
                <w:szCs w:val="16"/>
                <w:lang w:val="en-US"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hideMark/>
          </w:tcPr>
          <w:p w14:paraId="3FB5BC0D"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RedCap UEs do not support carrier aggregation or dual connectivity.</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9FC1C29" w14:textId="77777777" w:rsidR="00664B2E" w:rsidRPr="0033128E" w:rsidRDefault="00664B2E" w:rsidP="00664B2E">
            <w:pPr>
              <w:pStyle w:val="TAL"/>
              <w:keepNext w:val="0"/>
              <w:keepLines w:val="0"/>
              <w:rPr>
                <w:rFonts w:ascii="Times New Roman" w:hAnsi="Times New Roman"/>
                <w:szCs w:val="18"/>
                <w:lang w:val="en-US" w:eastAsia="ja-JP"/>
              </w:rPr>
            </w:pPr>
            <w:r w:rsidRPr="0033128E">
              <w:rPr>
                <w:rFonts w:ascii="Times New Roman" w:hAnsi="Times New Roman"/>
                <w:szCs w:val="18"/>
                <w:lang w:val="en-US" w:eastAsia="ja-JP"/>
              </w:rPr>
              <w:t>Optional with capability signaling</w:t>
            </w:r>
          </w:p>
          <w:p w14:paraId="17D117C8" w14:textId="77777777" w:rsidR="00664B2E" w:rsidRPr="0033128E" w:rsidRDefault="00664B2E" w:rsidP="00664B2E">
            <w:pPr>
              <w:pStyle w:val="TAL"/>
              <w:keepNext w:val="0"/>
              <w:keepLines w:val="0"/>
              <w:rPr>
                <w:rFonts w:ascii="Times New Roman" w:hAnsi="Times New Roman"/>
                <w:szCs w:val="18"/>
                <w:lang w:val="en-US" w:eastAsia="ja-JP"/>
              </w:rPr>
            </w:pPr>
            <w:r w:rsidRPr="0033128E">
              <w:rPr>
                <w:rFonts w:ascii="Times New Roman" w:hAnsi="Times New Roman"/>
                <w:szCs w:val="18"/>
                <w:lang w:val="en-US" w:eastAsia="ja-JP"/>
              </w:rPr>
              <w:t>RedCap UE must indicate this FG is supported</w:t>
            </w:r>
          </w:p>
        </w:tc>
      </w:tr>
      <w:tr w:rsidR="00664B2E" w:rsidRPr="0033128E" w14:paraId="08FC95E1" w14:textId="77777777" w:rsidTr="00664B2E">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08494026"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 xml:space="preserve"> 28.</w:t>
            </w:r>
            <w:r w:rsidRPr="0033128E">
              <w:rPr>
                <w:rFonts w:ascii="Times New Roman" w:hAnsi="Times New Roman"/>
                <w:sz w:val="16"/>
                <w:szCs w:val="16"/>
                <w:lang w:val="en-US"/>
              </w:rPr>
              <w:t xml:space="preserve"> </w:t>
            </w:r>
            <w:r w:rsidRPr="0033128E">
              <w:rPr>
                <w:rFonts w:ascii="Times New Roman" w:hAnsi="Times New Roman"/>
                <w:sz w:val="16"/>
                <w:szCs w:val="16"/>
                <w:lang w:val="en-US" w:eastAsia="ja-JP"/>
              </w:rPr>
              <w:t>NR_redcap</w:t>
            </w:r>
          </w:p>
        </w:tc>
        <w:tc>
          <w:tcPr>
            <w:tcW w:w="159" w:type="pct"/>
            <w:tcBorders>
              <w:top w:val="single" w:sz="4" w:space="0" w:color="auto"/>
              <w:left w:val="single" w:sz="4" w:space="0" w:color="auto"/>
              <w:bottom w:val="single" w:sz="4" w:space="0" w:color="auto"/>
              <w:right w:val="single" w:sz="4" w:space="0" w:color="auto"/>
            </w:tcBorders>
            <w:shd w:val="clear" w:color="auto" w:fill="FFFF00"/>
            <w:hideMark/>
          </w:tcPr>
          <w:p w14:paraId="7D2EADF8"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28-2</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02D4FDD5"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Number of UE Rx branches and DL MIMO layers for RedCap UE</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01A75DF" w14:textId="77777777" w:rsidR="00664B2E" w:rsidRPr="0033128E" w:rsidRDefault="00664B2E" w:rsidP="009E793E">
            <w:pPr>
              <w:snapToGrid w:val="0"/>
              <w:contextualSpacing/>
              <w:rPr>
                <w:sz w:val="16"/>
                <w:szCs w:val="16"/>
              </w:rPr>
            </w:pPr>
            <w:r w:rsidRPr="0033128E">
              <w:rPr>
                <w:sz w:val="16"/>
                <w:szCs w:val="16"/>
              </w:rPr>
              <w:t>1. For a RedCap UE with 1 Rx branch, 1 DL MIMO layer is supported.</w:t>
            </w:r>
          </w:p>
          <w:p w14:paraId="5228CD45" w14:textId="77777777" w:rsidR="00664B2E" w:rsidRPr="0033128E" w:rsidRDefault="00664B2E" w:rsidP="009E793E">
            <w:pPr>
              <w:snapToGrid w:val="0"/>
              <w:contextualSpacing/>
              <w:rPr>
                <w:sz w:val="16"/>
                <w:szCs w:val="16"/>
              </w:rPr>
            </w:pPr>
            <w:r w:rsidRPr="0033128E">
              <w:rPr>
                <w:sz w:val="16"/>
                <w:szCs w:val="16"/>
              </w:rPr>
              <w:t>2. For a RedCap UE with 2 Rx branches, 2 DL MIMO layers are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257B812"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28-1</w:t>
            </w: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7A3D4282"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B2D695F" w14:textId="77777777" w:rsidR="00664B2E" w:rsidRPr="0033128E" w:rsidRDefault="00664B2E" w:rsidP="00664B2E">
            <w:pPr>
              <w:pStyle w:val="TAL"/>
              <w:keepNext w:val="0"/>
              <w:keepLines w:val="0"/>
              <w:rPr>
                <w:rFonts w:ascii="Times New Roman" w:hAnsi="Times New Roman"/>
                <w:sz w:val="16"/>
                <w:szCs w:val="16"/>
                <w:lang w:val="en-US"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38301A88"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Impact on UE complexity</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876B603"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D316C6D"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1C197B8C"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8A57DB5" w14:textId="77777777" w:rsidR="00664B2E" w:rsidRPr="0033128E" w:rsidRDefault="00664B2E" w:rsidP="00664B2E">
            <w:pPr>
              <w:pStyle w:val="TAL"/>
              <w:keepNext w:val="0"/>
              <w:keepLines w:val="0"/>
              <w:rPr>
                <w:rFonts w:ascii="Times New Roman" w:hAnsi="Times New Roman"/>
                <w:sz w:val="16"/>
                <w:szCs w:val="16"/>
                <w:lang w:val="en-US"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hideMark/>
          </w:tcPr>
          <w:p w14:paraId="1FD4460C"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 xml:space="preserve">For UE capability signalling, the number of Rx branches for RedCap is implicitly indicated by the corresponding capability parameter </w:t>
            </w:r>
            <w:r w:rsidRPr="0033128E">
              <w:rPr>
                <w:rFonts w:ascii="Times New Roman" w:hAnsi="Times New Roman"/>
                <w:i/>
                <w:iCs/>
                <w:sz w:val="16"/>
                <w:szCs w:val="16"/>
                <w:lang w:val="en-US"/>
              </w:rPr>
              <w:t>maxNumberMIMO-LayersPDSCH</w:t>
            </w:r>
            <w:r w:rsidRPr="0033128E">
              <w:rPr>
                <w:rFonts w:ascii="Times New Roman" w:hAnsi="Times New Roman"/>
                <w:sz w:val="16"/>
                <w:szCs w:val="16"/>
                <w:lang w:val="en-US"/>
              </w:rPr>
              <w:t xml:space="preserve"> in the existing UE capability framework. Detailed signalling is up to RAN2.</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D90042A" w14:textId="77777777" w:rsidR="00664B2E" w:rsidRPr="0033128E" w:rsidRDefault="00664B2E" w:rsidP="00664B2E">
            <w:pPr>
              <w:pStyle w:val="TAL"/>
              <w:keepNext w:val="0"/>
              <w:keepLines w:val="0"/>
              <w:rPr>
                <w:rFonts w:ascii="Times New Roman" w:hAnsi="Times New Roman"/>
                <w:szCs w:val="18"/>
                <w:lang w:val="en-US"/>
              </w:rPr>
            </w:pPr>
            <w:r w:rsidRPr="0033128E">
              <w:rPr>
                <w:rFonts w:ascii="Times New Roman" w:hAnsi="Times New Roman"/>
                <w:szCs w:val="18"/>
                <w:lang w:val="en-US"/>
              </w:rPr>
              <w:t>Optional</w:t>
            </w:r>
            <w:r w:rsidRPr="0033128E">
              <w:rPr>
                <w:rFonts w:ascii="Times New Roman" w:hAnsi="Times New Roman"/>
                <w:szCs w:val="18"/>
                <w:lang w:val="en-US" w:eastAsia="ja-JP"/>
              </w:rPr>
              <w:t xml:space="preserve"> with capability signaling</w:t>
            </w:r>
          </w:p>
        </w:tc>
      </w:tr>
      <w:tr w:rsidR="00664B2E" w:rsidRPr="0033128E" w14:paraId="37D8A315" w14:textId="77777777" w:rsidTr="00664B2E">
        <w:trPr>
          <w:trHeight w:val="20"/>
        </w:trPr>
        <w:tc>
          <w:tcPr>
            <w:tcW w:w="252" w:type="pct"/>
            <w:tcBorders>
              <w:top w:val="single" w:sz="4" w:space="0" w:color="auto"/>
              <w:left w:val="single" w:sz="4" w:space="0" w:color="auto"/>
              <w:bottom w:val="single" w:sz="4" w:space="0" w:color="auto"/>
              <w:right w:val="single" w:sz="4" w:space="0" w:color="auto"/>
            </w:tcBorders>
            <w:hideMark/>
          </w:tcPr>
          <w:p w14:paraId="5D0E8B50"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28. NR_redcap</w:t>
            </w:r>
          </w:p>
        </w:tc>
        <w:tc>
          <w:tcPr>
            <w:tcW w:w="159" w:type="pct"/>
            <w:tcBorders>
              <w:top w:val="single" w:sz="4" w:space="0" w:color="auto"/>
              <w:left w:val="single" w:sz="4" w:space="0" w:color="auto"/>
              <w:bottom w:val="single" w:sz="4" w:space="0" w:color="auto"/>
              <w:right w:val="single" w:sz="4" w:space="0" w:color="auto"/>
            </w:tcBorders>
            <w:hideMark/>
          </w:tcPr>
          <w:p w14:paraId="12036D35"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28-3</w:t>
            </w:r>
          </w:p>
        </w:tc>
        <w:tc>
          <w:tcPr>
            <w:tcW w:w="348" w:type="pct"/>
            <w:tcBorders>
              <w:top w:val="single" w:sz="4" w:space="0" w:color="auto"/>
              <w:left w:val="single" w:sz="4" w:space="0" w:color="auto"/>
              <w:bottom w:val="single" w:sz="4" w:space="0" w:color="auto"/>
              <w:right w:val="single" w:sz="4" w:space="0" w:color="auto"/>
            </w:tcBorders>
            <w:hideMark/>
          </w:tcPr>
          <w:p w14:paraId="2881485F"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 xml:space="preserve">Half-duplex </w:t>
            </w:r>
            <w:r w:rsidRPr="0033128E">
              <w:rPr>
                <w:rFonts w:ascii="Times New Roman" w:eastAsia="SimSun" w:hAnsi="Times New Roman"/>
                <w:sz w:val="16"/>
                <w:szCs w:val="16"/>
                <w:lang w:val="en-US" w:eastAsia="zh-CN"/>
              </w:rPr>
              <w:lastRenderedPageBreak/>
              <w:t>FDD operation type A for RedCap UE</w:t>
            </w:r>
          </w:p>
        </w:tc>
        <w:tc>
          <w:tcPr>
            <w:tcW w:w="1422" w:type="pct"/>
            <w:tcBorders>
              <w:top w:val="single" w:sz="4" w:space="0" w:color="auto"/>
              <w:left w:val="single" w:sz="4" w:space="0" w:color="auto"/>
              <w:bottom w:val="single" w:sz="4" w:space="0" w:color="auto"/>
              <w:right w:val="single" w:sz="4" w:space="0" w:color="auto"/>
            </w:tcBorders>
            <w:hideMark/>
          </w:tcPr>
          <w:p w14:paraId="02C22E3F" w14:textId="77777777" w:rsidR="00664B2E" w:rsidRPr="0033128E" w:rsidRDefault="00664B2E" w:rsidP="009E793E">
            <w:pPr>
              <w:snapToGrid w:val="0"/>
              <w:contextualSpacing/>
              <w:rPr>
                <w:sz w:val="16"/>
                <w:szCs w:val="16"/>
              </w:rPr>
            </w:pPr>
            <w:r w:rsidRPr="0033128E">
              <w:rPr>
                <w:sz w:val="16"/>
                <w:szCs w:val="16"/>
              </w:rPr>
              <w:lastRenderedPageBreak/>
              <w:t xml:space="preserve">1. Half-duplex FDD </w:t>
            </w:r>
            <w:r w:rsidRPr="0033128E">
              <w:rPr>
                <w:sz w:val="16"/>
                <w:szCs w:val="16"/>
              </w:rPr>
              <w:lastRenderedPageBreak/>
              <w:t>operation (instead of full-duplex FDD operation) type A for RedCap UE</w:t>
            </w:r>
          </w:p>
        </w:tc>
        <w:tc>
          <w:tcPr>
            <w:tcW w:w="285" w:type="pct"/>
            <w:tcBorders>
              <w:top w:val="single" w:sz="4" w:space="0" w:color="auto"/>
              <w:left w:val="single" w:sz="4" w:space="0" w:color="auto"/>
              <w:bottom w:val="single" w:sz="4" w:space="0" w:color="auto"/>
              <w:right w:val="single" w:sz="4" w:space="0" w:color="auto"/>
            </w:tcBorders>
            <w:hideMark/>
          </w:tcPr>
          <w:p w14:paraId="6E74D02B"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lastRenderedPageBreak/>
              <w:t>28-1</w:t>
            </w:r>
          </w:p>
        </w:tc>
        <w:tc>
          <w:tcPr>
            <w:tcW w:w="192" w:type="pct"/>
            <w:tcBorders>
              <w:top w:val="single" w:sz="4" w:space="0" w:color="auto"/>
              <w:left w:val="single" w:sz="4" w:space="0" w:color="auto"/>
              <w:bottom w:val="single" w:sz="4" w:space="0" w:color="auto"/>
              <w:right w:val="single" w:sz="4" w:space="0" w:color="auto"/>
            </w:tcBorders>
            <w:hideMark/>
          </w:tcPr>
          <w:p w14:paraId="1263050D"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Yes</w:t>
            </w:r>
          </w:p>
        </w:tc>
        <w:tc>
          <w:tcPr>
            <w:tcW w:w="190" w:type="pct"/>
            <w:tcBorders>
              <w:top w:val="single" w:sz="4" w:space="0" w:color="auto"/>
              <w:left w:val="single" w:sz="4" w:space="0" w:color="auto"/>
              <w:bottom w:val="single" w:sz="4" w:space="0" w:color="auto"/>
              <w:right w:val="single" w:sz="4" w:space="0" w:color="auto"/>
            </w:tcBorders>
          </w:tcPr>
          <w:p w14:paraId="7BC57ED6" w14:textId="77777777" w:rsidR="00664B2E" w:rsidRPr="0033128E" w:rsidRDefault="00664B2E" w:rsidP="00664B2E">
            <w:pPr>
              <w:pStyle w:val="TAL"/>
              <w:keepNext w:val="0"/>
              <w:keepLines w:val="0"/>
              <w:rPr>
                <w:rFonts w:ascii="Times New Roman" w:hAnsi="Times New Roman"/>
                <w:sz w:val="16"/>
                <w:szCs w:val="16"/>
                <w:lang w:val="en-US"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629FE402"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hAnsi="Times New Roman"/>
                <w:sz w:val="16"/>
                <w:szCs w:val="16"/>
                <w:lang w:val="en-US"/>
              </w:rPr>
              <w:t xml:space="preserve">UE is assumed to </w:t>
            </w:r>
            <w:r w:rsidRPr="0033128E">
              <w:rPr>
                <w:rFonts w:ascii="Times New Roman" w:hAnsi="Times New Roman"/>
                <w:sz w:val="16"/>
                <w:szCs w:val="16"/>
                <w:lang w:val="en-US"/>
              </w:rPr>
              <w:lastRenderedPageBreak/>
              <w:t>support FD-FDD in FDD bands</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AFAFBC4"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lastRenderedPageBreak/>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9995C46"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FDD only</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B75F3FA"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FR1 only</w:t>
            </w:r>
          </w:p>
        </w:tc>
        <w:tc>
          <w:tcPr>
            <w:tcW w:w="221" w:type="pct"/>
            <w:tcBorders>
              <w:top w:val="single" w:sz="4" w:space="0" w:color="auto"/>
              <w:left w:val="single" w:sz="4" w:space="0" w:color="auto"/>
              <w:bottom w:val="single" w:sz="4" w:space="0" w:color="auto"/>
              <w:right w:val="single" w:sz="4" w:space="0" w:color="auto"/>
            </w:tcBorders>
          </w:tcPr>
          <w:p w14:paraId="471D6BC0" w14:textId="77777777" w:rsidR="00664B2E" w:rsidRPr="0033128E" w:rsidRDefault="00664B2E" w:rsidP="00664B2E">
            <w:pPr>
              <w:pStyle w:val="TAL"/>
              <w:keepNext w:val="0"/>
              <w:keepLines w:val="0"/>
              <w:rPr>
                <w:rFonts w:ascii="Times New Roman" w:hAnsi="Times New Roman"/>
                <w:sz w:val="16"/>
                <w:szCs w:val="16"/>
                <w:lang w:val="en-US" w:eastAsia="ja-JP"/>
              </w:rPr>
            </w:pPr>
          </w:p>
        </w:tc>
        <w:tc>
          <w:tcPr>
            <w:tcW w:w="602" w:type="pct"/>
            <w:tcBorders>
              <w:top w:val="single" w:sz="4" w:space="0" w:color="auto"/>
              <w:left w:val="single" w:sz="4" w:space="0" w:color="auto"/>
              <w:bottom w:val="single" w:sz="4" w:space="0" w:color="auto"/>
              <w:right w:val="single" w:sz="4" w:space="0" w:color="auto"/>
            </w:tcBorders>
          </w:tcPr>
          <w:p w14:paraId="4EBB8BDA" w14:textId="77777777" w:rsidR="00664B2E" w:rsidRPr="0033128E" w:rsidRDefault="00664B2E" w:rsidP="00664B2E">
            <w:pPr>
              <w:pStyle w:val="TAL"/>
              <w:keepNext w:val="0"/>
              <w:keepLines w:val="0"/>
              <w:rPr>
                <w:rFonts w:ascii="Times New Roman" w:hAnsi="Times New Roman"/>
                <w:sz w:val="16"/>
                <w:szCs w:val="16"/>
                <w:lang w:val="en-US"/>
              </w:rPr>
            </w:pPr>
          </w:p>
        </w:tc>
        <w:tc>
          <w:tcPr>
            <w:tcW w:w="285" w:type="pct"/>
            <w:tcBorders>
              <w:top w:val="single" w:sz="4" w:space="0" w:color="auto"/>
              <w:left w:val="single" w:sz="4" w:space="0" w:color="auto"/>
              <w:bottom w:val="single" w:sz="4" w:space="0" w:color="auto"/>
              <w:right w:val="single" w:sz="4" w:space="0" w:color="auto"/>
            </w:tcBorders>
            <w:hideMark/>
          </w:tcPr>
          <w:p w14:paraId="0BF101A4" w14:textId="77777777" w:rsidR="00664B2E" w:rsidRPr="0033128E" w:rsidRDefault="00664B2E" w:rsidP="00664B2E">
            <w:pPr>
              <w:pStyle w:val="TAL"/>
              <w:keepNext w:val="0"/>
              <w:keepLines w:val="0"/>
              <w:rPr>
                <w:rFonts w:ascii="Times New Roman" w:hAnsi="Times New Roman"/>
                <w:szCs w:val="18"/>
                <w:lang w:val="en-US"/>
              </w:rPr>
            </w:pPr>
            <w:r w:rsidRPr="0033128E">
              <w:rPr>
                <w:rFonts w:ascii="Times New Roman" w:hAnsi="Times New Roman"/>
                <w:szCs w:val="18"/>
                <w:lang w:val="en-US"/>
              </w:rPr>
              <w:t>Optional</w:t>
            </w:r>
            <w:r w:rsidRPr="0033128E">
              <w:rPr>
                <w:rFonts w:ascii="Times New Roman" w:hAnsi="Times New Roman"/>
                <w:szCs w:val="18"/>
                <w:lang w:val="en-US" w:eastAsia="ja-JP"/>
              </w:rPr>
              <w:t xml:space="preserve"> with capability signaling</w:t>
            </w:r>
          </w:p>
        </w:tc>
      </w:tr>
      <w:tr w:rsidR="00664B2E" w:rsidRPr="0033128E" w14:paraId="778B9477" w14:textId="77777777" w:rsidTr="00664B2E">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0CF52071"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 xml:space="preserve"> 28.</w:t>
            </w:r>
            <w:r w:rsidRPr="0033128E">
              <w:rPr>
                <w:rFonts w:ascii="Times New Roman" w:hAnsi="Times New Roman"/>
                <w:sz w:val="16"/>
                <w:szCs w:val="16"/>
                <w:lang w:val="en-US"/>
              </w:rPr>
              <w:t xml:space="preserve"> </w:t>
            </w:r>
            <w:r w:rsidRPr="0033128E">
              <w:rPr>
                <w:rFonts w:ascii="Times New Roman" w:hAnsi="Times New Roman"/>
                <w:sz w:val="16"/>
                <w:szCs w:val="16"/>
                <w:lang w:val="en-US" w:eastAsia="ja-JP"/>
              </w:rPr>
              <w:t>NR_redcap</w:t>
            </w:r>
          </w:p>
        </w:tc>
        <w:tc>
          <w:tcPr>
            <w:tcW w:w="159" w:type="pct"/>
            <w:tcBorders>
              <w:top w:val="single" w:sz="4" w:space="0" w:color="auto"/>
              <w:left w:val="single" w:sz="4" w:space="0" w:color="auto"/>
              <w:bottom w:val="single" w:sz="4" w:space="0" w:color="auto"/>
              <w:right w:val="single" w:sz="4" w:space="0" w:color="auto"/>
            </w:tcBorders>
            <w:shd w:val="clear" w:color="auto" w:fill="FFFF00"/>
            <w:hideMark/>
          </w:tcPr>
          <w:p w14:paraId="32EA514A"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28-5</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623D4D3C"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UL 256QAM support for RedCap UE</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64C8F054" w14:textId="77777777" w:rsidR="00664B2E" w:rsidRPr="0033128E" w:rsidRDefault="00664B2E" w:rsidP="009E793E">
            <w:pPr>
              <w:snapToGrid w:val="0"/>
              <w:contextualSpacing/>
              <w:rPr>
                <w:sz w:val="16"/>
                <w:szCs w:val="16"/>
              </w:rPr>
            </w:pPr>
            <w:r w:rsidRPr="0033128E">
              <w:rPr>
                <w:sz w:val="16"/>
                <w:szCs w:val="16"/>
              </w:rPr>
              <w:t>1. Support of 256QAM for PUSCH for RedCap UE</w:t>
            </w:r>
          </w:p>
          <w:p w14:paraId="0BB8B82F" w14:textId="77777777" w:rsidR="00664B2E" w:rsidRPr="0033128E" w:rsidRDefault="00664B2E" w:rsidP="009E793E">
            <w:pPr>
              <w:snapToGrid w:val="0"/>
              <w:contextualSpacing/>
              <w:rPr>
                <w:sz w:val="16"/>
                <w:szCs w:val="16"/>
              </w:rPr>
            </w:pPr>
            <w:r w:rsidRPr="0033128E">
              <w:rPr>
                <w:sz w:val="16"/>
                <w:szCs w:val="16"/>
              </w:rPr>
              <w:t>2. Support of 256QAM MCS table (Table 5.1.3.1-2 in TS 38.214) for PUSCH for RedCap UE</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87EAB9B"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28-1</w:t>
            </w: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3E8A2C8E"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5DC15DB" w14:textId="77777777" w:rsidR="00664B2E" w:rsidRPr="0033128E" w:rsidRDefault="00664B2E" w:rsidP="00664B2E">
            <w:pPr>
              <w:pStyle w:val="TAL"/>
              <w:keepNext w:val="0"/>
              <w:keepLines w:val="0"/>
              <w:rPr>
                <w:rFonts w:ascii="Times New Roman" w:hAnsi="Times New Roman"/>
                <w:sz w:val="16"/>
                <w:szCs w:val="16"/>
                <w:lang w:val="en-US"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773F5D54" w14:textId="77777777" w:rsidR="00664B2E" w:rsidRPr="0033128E" w:rsidRDefault="00664B2E" w:rsidP="00664B2E">
            <w:pPr>
              <w:pStyle w:val="TAL"/>
              <w:keepNext w:val="0"/>
              <w:keepLines w:val="0"/>
              <w:rPr>
                <w:rFonts w:ascii="Times New Roman" w:eastAsia="SimSun" w:hAnsi="Times New Roman"/>
                <w:sz w:val="16"/>
                <w:szCs w:val="16"/>
                <w:lang w:val="en-US" w:eastAsia="zh-CN"/>
              </w:rPr>
            </w:pPr>
            <w:r w:rsidRPr="0033128E">
              <w:rPr>
                <w:rFonts w:ascii="Times New Roman" w:eastAsia="SimSun" w:hAnsi="Times New Roman"/>
                <w:sz w:val="16"/>
                <w:szCs w:val="16"/>
                <w:lang w:val="en-US" w:eastAsia="zh-CN"/>
              </w:rPr>
              <w:t>Impact on UE complexity and UL link performance at high SNR</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4EC597F" w14:textId="77777777" w:rsidR="00664B2E" w:rsidRPr="0033128E" w:rsidRDefault="00664B2E" w:rsidP="00664B2E">
            <w:pPr>
              <w:pStyle w:val="TAL"/>
              <w:keepNext w:val="0"/>
              <w:keepLines w:val="0"/>
              <w:rPr>
                <w:rFonts w:ascii="Times New Roman" w:hAnsi="Times New Roman"/>
                <w:sz w:val="16"/>
                <w:szCs w:val="16"/>
                <w:lang w:val="en-US" w:eastAsia="ja-JP"/>
              </w:rPr>
            </w:pPr>
            <w:r w:rsidRPr="0033128E">
              <w:rPr>
                <w:rFonts w:ascii="Times New Roman" w:hAnsi="Times New Roman"/>
                <w:sz w:val="16"/>
                <w:szCs w:val="16"/>
                <w:lang w:val="en-US"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A325241"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478A376B"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C7CD95E" w14:textId="77777777" w:rsidR="00664B2E" w:rsidRPr="0033128E" w:rsidRDefault="00664B2E" w:rsidP="00664B2E">
            <w:pPr>
              <w:pStyle w:val="TAL"/>
              <w:keepNext w:val="0"/>
              <w:keepLines w:val="0"/>
              <w:rPr>
                <w:rFonts w:ascii="Times New Roman" w:hAnsi="Times New Roman"/>
                <w:sz w:val="16"/>
                <w:szCs w:val="16"/>
                <w:lang w:val="en-US"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hideMark/>
          </w:tcPr>
          <w:p w14:paraId="7CABA849" w14:textId="77777777" w:rsidR="00664B2E" w:rsidRPr="0033128E" w:rsidRDefault="00664B2E" w:rsidP="00664B2E">
            <w:pPr>
              <w:pStyle w:val="TAL"/>
              <w:keepNext w:val="0"/>
              <w:keepLines w:val="0"/>
              <w:rPr>
                <w:rFonts w:ascii="Times New Roman" w:hAnsi="Times New Roman"/>
                <w:sz w:val="16"/>
                <w:szCs w:val="16"/>
                <w:lang w:val="en-US"/>
              </w:rPr>
            </w:pPr>
            <w:r w:rsidRPr="0033128E">
              <w:rPr>
                <w:rFonts w:ascii="Times New Roman" w:hAnsi="Times New Roman"/>
                <w:sz w:val="16"/>
                <w:szCs w:val="16"/>
                <w:lang w:val="en-US"/>
              </w:rPr>
              <w:t>For RedCap UEs, the 256QAM MCS table for PUSCH is only supported if the UE supports 256QAM for PUSCH.</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064011D" w14:textId="77777777" w:rsidR="00664B2E" w:rsidRPr="0033128E" w:rsidRDefault="00664B2E" w:rsidP="00664B2E">
            <w:pPr>
              <w:pStyle w:val="TAL"/>
              <w:keepNext w:val="0"/>
              <w:keepLines w:val="0"/>
              <w:rPr>
                <w:rFonts w:ascii="Times New Roman" w:hAnsi="Times New Roman"/>
                <w:szCs w:val="18"/>
                <w:lang w:val="en-US"/>
              </w:rPr>
            </w:pPr>
            <w:r w:rsidRPr="0033128E">
              <w:rPr>
                <w:rFonts w:ascii="Times New Roman" w:hAnsi="Times New Roman"/>
                <w:szCs w:val="18"/>
                <w:lang w:val="en-US"/>
              </w:rPr>
              <w:t>Optional</w:t>
            </w:r>
            <w:r w:rsidRPr="0033128E">
              <w:rPr>
                <w:rFonts w:ascii="Times New Roman" w:hAnsi="Times New Roman"/>
                <w:szCs w:val="18"/>
                <w:lang w:val="en-US" w:eastAsia="ja-JP"/>
              </w:rPr>
              <w:t xml:space="preserve"> with capability signaling</w:t>
            </w:r>
          </w:p>
        </w:tc>
      </w:tr>
    </w:tbl>
    <w:p w14:paraId="1F20DE4A" w14:textId="28141D3E" w:rsidR="00664B2E" w:rsidRPr="0033128E" w:rsidRDefault="00664B2E" w:rsidP="00664B2E">
      <w:pPr>
        <w:rPr>
          <w:lang w:eastAsia="ko-KR"/>
        </w:rPr>
      </w:pPr>
    </w:p>
    <w:p w14:paraId="26B2A798" w14:textId="2ED4446B" w:rsidR="00664B2E" w:rsidRPr="0033128E" w:rsidRDefault="00664B2E" w:rsidP="00664B2E">
      <w:pPr>
        <w:rPr>
          <w:lang w:eastAsia="ko-KR"/>
        </w:rPr>
      </w:pPr>
    </w:p>
    <w:p w14:paraId="20517A51" w14:textId="70CE26CD" w:rsidR="00664B2E" w:rsidRPr="0033128E" w:rsidRDefault="00664B2E" w:rsidP="00664B2E">
      <w:pPr>
        <w:rPr>
          <w:lang w:eastAsia="ko-KR"/>
        </w:rPr>
      </w:pPr>
    </w:p>
    <w:p w14:paraId="2FB37B36" w14:textId="138AA076" w:rsidR="00664B2E" w:rsidRPr="0033128E" w:rsidRDefault="00664B2E" w:rsidP="00664B2E">
      <w:pPr>
        <w:rPr>
          <w:lang w:eastAsia="ko-KR"/>
        </w:rPr>
      </w:pPr>
    </w:p>
    <w:p w14:paraId="483A7A2D" w14:textId="77777777" w:rsidR="00664B2E" w:rsidRPr="0033128E" w:rsidRDefault="00664B2E" w:rsidP="00664B2E">
      <w:pPr>
        <w:rPr>
          <w:lang w:eastAsia="ko-KR"/>
        </w:rPr>
      </w:pPr>
    </w:p>
    <w:sectPr w:rsidR="00664B2E" w:rsidRPr="0033128E" w:rsidSect="007E06B0">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4C624" w14:textId="77777777" w:rsidR="00630A70" w:rsidRDefault="00630A70">
      <w:r>
        <w:separator/>
      </w:r>
    </w:p>
  </w:endnote>
  <w:endnote w:type="continuationSeparator" w:id="0">
    <w:p w14:paraId="3AE834F0" w14:textId="77777777" w:rsidR="00630A70" w:rsidRDefault="0063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B5177" w14:textId="77777777" w:rsidR="00630A70" w:rsidRDefault="00630A70">
      <w:r>
        <w:separator/>
      </w:r>
    </w:p>
  </w:footnote>
  <w:footnote w:type="continuationSeparator" w:id="0">
    <w:p w14:paraId="6117E728" w14:textId="77777777" w:rsidR="00630A70" w:rsidRDefault="00630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6"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3"/>
  </w:num>
  <w:num w:numId="4">
    <w:abstractNumId w:val="12"/>
  </w:num>
  <w:num w:numId="5">
    <w:abstractNumId w:val="11"/>
  </w:num>
  <w:num w:numId="6">
    <w:abstractNumId w:val="2"/>
  </w:num>
  <w:num w:numId="7">
    <w:abstractNumId w:val="4"/>
  </w:num>
  <w:num w:numId="8">
    <w:abstractNumId w:val="15"/>
  </w:num>
  <w:num w:numId="9">
    <w:abstractNumId w:val="7"/>
  </w:num>
  <w:num w:numId="10">
    <w:abstractNumId w:val="6"/>
  </w:num>
  <w:num w:numId="11">
    <w:abstractNumId w:val="8"/>
  </w:num>
  <w:num w:numId="12">
    <w:abstractNumId w:val="16"/>
  </w:num>
  <w:num w:numId="13">
    <w:abstractNumId w:val="3"/>
  </w:num>
  <w:num w:numId="14">
    <w:abstractNumId w:val="14"/>
  </w:num>
  <w:num w:numId="15">
    <w:abstractNumId w:val="1"/>
  </w:num>
  <w:num w:numId="16">
    <w:abstractNumId w:val="0"/>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2FB5"/>
    <w:rsid w:val="007D3C97"/>
    <w:rsid w:val="007D402F"/>
    <w:rsid w:val="007D4178"/>
    <w:rsid w:val="007D4D33"/>
    <w:rsid w:val="007D5403"/>
    <w:rsid w:val="007D5909"/>
    <w:rsid w:val="007D7175"/>
    <w:rsid w:val="007D783C"/>
    <w:rsid w:val="007D7ADE"/>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06D"/>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8E"/>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C3E11"/>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2132</Words>
  <Characters>12155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3</cp:revision>
  <cp:lastPrinted>2007-06-18T22:08:00Z</cp:lastPrinted>
  <dcterms:created xsi:type="dcterms:W3CDTF">2021-11-05T12:52:00Z</dcterms:created>
  <dcterms:modified xsi:type="dcterms:W3CDTF">2021-11-05T13:06:00Z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