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77777777" w:rsidR="00B6418F" w:rsidRDefault="003F249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af7"/>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a number of repetitions is not configured, i.e., </w:t>
            </w:r>
            <w:proofErr w:type="gramStart"/>
            <w:r>
              <w:rPr>
                <w:rFonts w:ascii="Times New Roman" w:eastAsia="Times New Roman" w:hAnsi="Times New Roman"/>
                <w:sz w:val="20"/>
                <w:szCs w:val="20"/>
              </w:rPr>
              <w:t>the per</w:t>
            </w:r>
            <w:proofErr w:type="gramEnd"/>
            <w:r>
              <w:rPr>
                <w:rFonts w:ascii="Times New Roman" w:eastAsia="Times New Roman" w:hAnsi="Times New Roman"/>
                <w:sz w:val="20"/>
                <w:szCs w:val="20"/>
              </w:rPr>
              <w:t xml:space="preserve"> format config is used.</w:t>
            </w:r>
          </w:p>
          <w:p w14:paraId="17354468" w14:textId="77777777" w:rsidR="00B6418F" w:rsidRDefault="003F249E">
            <w:pPr>
              <w:pStyle w:val="af7"/>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 xml:space="preserve">dynamic repetition </w:t>
            </w:r>
            <w:proofErr w:type="gramStart"/>
            <w:r>
              <w:rPr>
                <w:lang w:val="en-GB"/>
              </w:rPr>
              <w:t>factor,</w:t>
            </w:r>
            <w:proofErr w:type="gramEnd"/>
            <w:r>
              <w:rPr>
                <w:lang w:val="en-GB"/>
              </w:rPr>
              <w:t xml:space="preserve">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1A285B6" w14:textId="51908842" w:rsidR="00A117E4" w:rsidRDefault="00A117E4">
      <w:pPr>
        <w:rPr>
          <w:lang w:val="en-GB"/>
        </w:rPr>
      </w:pPr>
    </w:p>
    <w:p w14:paraId="30C81BDA" w14:textId="5CA625D0" w:rsidR="00A117E4" w:rsidRDefault="00A117E4">
      <w:pPr>
        <w:rPr>
          <w:lang w:val="en-GB"/>
        </w:rPr>
      </w:pPr>
      <w:r>
        <w:rPr>
          <w:lang w:val="en-GB"/>
        </w:rPr>
        <w:t xml:space="preserve">Based on the received comments so far, most of the companies are fine with the proposal 1 In R1-2109889. Based on FL’s understanding, the proposal indeed clarifies an ambiguity that whether P/SP CSI and SR can use PUCCH resource with “nrofSlots-r17” configured. Therefore, the follow FL proposal is made. </w:t>
      </w:r>
    </w:p>
    <w:p w14:paraId="6D05921F" w14:textId="09CD1676" w:rsidR="00A117E4" w:rsidRDefault="00A117E4">
      <w:pPr>
        <w:rPr>
          <w:b/>
          <w:bCs/>
          <w:lang w:val="en-GB"/>
        </w:rPr>
      </w:pPr>
      <w:r w:rsidRPr="00A117E4">
        <w:rPr>
          <w:highlight w:val="magenta"/>
          <w:lang w:val="en-GB"/>
        </w:rPr>
        <w:t>FL proposal 1-1: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A117E4" w14:paraId="765738CA" w14:textId="77777777" w:rsidTr="00C77D86">
        <w:tc>
          <w:tcPr>
            <w:tcW w:w="2335" w:type="dxa"/>
          </w:tcPr>
          <w:p w14:paraId="45D6FB0D" w14:textId="77777777" w:rsidR="00A117E4" w:rsidRDefault="00A117E4" w:rsidP="00C77D86">
            <w:pPr>
              <w:spacing w:before="0" w:after="0"/>
              <w:rPr>
                <w:b/>
                <w:bCs/>
              </w:rPr>
            </w:pPr>
            <w:r>
              <w:rPr>
                <w:b/>
                <w:bCs/>
              </w:rPr>
              <w:t>Company name</w:t>
            </w:r>
          </w:p>
        </w:tc>
        <w:tc>
          <w:tcPr>
            <w:tcW w:w="7627" w:type="dxa"/>
          </w:tcPr>
          <w:p w14:paraId="636A0BE5" w14:textId="77777777" w:rsidR="00A117E4" w:rsidRDefault="00A117E4" w:rsidP="00C77D86">
            <w:pPr>
              <w:spacing w:before="0" w:after="0"/>
              <w:rPr>
                <w:b/>
                <w:bCs/>
              </w:rPr>
            </w:pPr>
            <w:r>
              <w:rPr>
                <w:b/>
                <w:bCs/>
              </w:rPr>
              <w:t>Comment</w:t>
            </w:r>
          </w:p>
        </w:tc>
      </w:tr>
      <w:tr w:rsidR="00A117E4" w14:paraId="47FB26F9" w14:textId="77777777" w:rsidTr="00C77D86">
        <w:tc>
          <w:tcPr>
            <w:tcW w:w="2335" w:type="dxa"/>
            <w:shd w:val="clear" w:color="auto" w:fill="auto"/>
          </w:tcPr>
          <w:p w14:paraId="0B2A8D1B" w14:textId="12A7B9F4" w:rsidR="00A117E4" w:rsidRDefault="00A117E4" w:rsidP="00C77D86">
            <w:pPr>
              <w:spacing w:before="0" w:after="0"/>
              <w:rPr>
                <w:bCs/>
              </w:rPr>
            </w:pPr>
          </w:p>
        </w:tc>
        <w:tc>
          <w:tcPr>
            <w:tcW w:w="7627" w:type="dxa"/>
            <w:shd w:val="clear" w:color="auto" w:fill="auto"/>
          </w:tcPr>
          <w:p w14:paraId="42EE3885" w14:textId="2BFFE2AC" w:rsidR="00A117E4" w:rsidRDefault="00A117E4" w:rsidP="00C77D86"/>
        </w:tc>
      </w:tr>
    </w:tbl>
    <w:p w14:paraId="3C988797" w14:textId="77777777" w:rsidR="00A117E4" w:rsidRPr="00A117E4" w:rsidRDefault="00A117E4"/>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a9"/>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 xml:space="preserve">In R1-2110204 Proposal 2: Support applying dynamically indicated PUCCH repetition factor to PUCCH carrying </w:t>
      </w:r>
      <w:proofErr w:type="spellStart"/>
      <w:r>
        <w:t>Ack</w:t>
      </w:r>
      <w:proofErr w:type="spellEnd"/>
      <w:r>
        <w:t>/</w:t>
      </w:r>
      <w:proofErr w:type="spellStart"/>
      <w:r>
        <w:t>Nack</w:t>
      </w:r>
      <w:proofErr w:type="spellEnd"/>
      <w:r>
        <w:t xml:space="preserve"> for SPS </w:t>
      </w:r>
    </w:p>
    <w:p w14:paraId="3F042F79" w14:textId="77777777" w:rsidR="00B6418F" w:rsidRDefault="003F249E">
      <w:pPr>
        <w:pStyle w:val="af7"/>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lastRenderedPageBreak/>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af7"/>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af7"/>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af1"/>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This is semi-static PUCCH resource configuration, where semi-static repettition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 xml:space="preserve">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w:t>
            </w:r>
            <w:proofErr w:type="gramStart"/>
            <w:r>
              <w:rPr>
                <w:bCs/>
                <w:lang w:eastAsia="zh-CN"/>
              </w:rPr>
              <w:t>D, …</w:t>
            </w:r>
            <w:proofErr w:type="gramEnd"/>
            <w:r>
              <w:rPr>
                <w:bCs/>
                <w:lang w:eastAsia="zh-CN"/>
              </w:rPr>
              <w:t xml:space="preserve">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 xml:space="preserve">Since the P/SP CSI does not have a corresponding DCI, in order to dynamically indicate it, introducing a new DCI for indication for this purpose or an implicit indication method can </w:t>
            </w:r>
            <w:r>
              <w:rPr>
                <w:rFonts w:eastAsia="Malgun Gothic"/>
                <w:lang w:eastAsia="ko-KR"/>
              </w:rPr>
              <w:lastRenderedPageBreak/>
              <w:t>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 xml:space="preserve">We support dynamic PUCCH repetition indication for HARQ-ACK of SPS </w:t>
            </w:r>
            <w:proofErr w:type="gramStart"/>
            <w:r>
              <w:rPr>
                <w:lang w:val="en-GB" w:eastAsia="zh-CN"/>
              </w:rPr>
              <w:t>PDSCH,</w:t>
            </w:r>
            <w:proofErr w:type="gramEnd"/>
            <w:r>
              <w:rPr>
                <w:lang w:val="en-GB" w:eastAsia="zh-CN"/>
              </w:rPr>
              <w:t xml:space="preserve"> We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lastRenderedPageBreak/>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af1"/>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w:t>
            </w:r>
            <w:r>
              <w:rPr>
                <w:bCs/>
                <w:lang w:val="en-GB"/>
              </w:rPr>
              <w:lastRenderedPageBreak/>
              <w:t xml:space="preserve">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lastRenderedPageBreak/>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w:t>
            </w:r>
            <w:proofErr w:type="gramStart"/>
            <w:r>
              <w:rPr>
                <w:lang w:eastAsia="zh-CN"/>
              </w:rPr>
              <w:t>are other type</w:t>
            </w:r>
            <w:proofErr w:type="gramEnd"/>
            <w:r>
              <w:rPr>
                <w:lang w:eastAsia="zh-CN"/>
              </w:rPr>
              <w:t xml:space="preserv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sidRPr="00A43ABA">
        <w:rPr>
          <w:b/>
          <w:bCs/>
        </w:rPr>
        <w:t xml:space="preserve">FL proposed conclusion 0: For </w:t>
      </w:r>
      <w:r>
        <w:rPr>
          <w:b/>
          <w:bCs/>
        </w:rPr>
        <w:t>HARQ-ACK for SPS PDSCH, in NR Rel-17</w:t>
      </w:r>
    </w:p>
    <w:p w14:paraId="0881709B" w14:textId="77777777" w:rsidR="00B6418F" w:rsidRDefault="003F249E">
      <w:pPr>
        <w:pStyle w:val="af7"/>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af7"/>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lastRenderedPageBreak/>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af7"/>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af7"/>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af1"/>
        <w:tblW w:w="0" w:type="auto"/>
        <w:tblLook w:val="04A0" w:firstRow="1" w:lastRow="0" w:firstColumn="1" w:lastColumn="0" w:noHBand="0" w:noVBand="1"/>
      </w:tblPr>
      <w:tblGrid>
        <w:gridCol w:w="1422"/>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af1"/>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af7"/>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af7"/>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w:t>
            </w:r>
            <w:proofErr w:type="gramStart"/>
            <w:r>
              <w:rPr>
                <w:lang w:eastAsia="zh-CN"/>
              </w:rPr>
              <w:t>is no explicit statement awards</w:t>
            </w:r>
            <w:proofErr w:type="gramEnd"/>
            <w:r>
              <w:rPr>
                <w:lang w:eastAsia="zh-CN"/>
              </w:rPr>
              <w:t xml:space="preserve">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w:t>
            </w:r>
            <w:r>
              <w:rPr>
                <w:lang w:eastAsia="zh-CN"/>
              </w:rPr>
              <w:lastRenderedPageBreak/>
              <w:t xml:space="preserve">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lang w:eastAsia="zh-CN"/>
              </w:rPr>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lastRenderedPageBreak/>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 xml:space="preserve">regarded as a PDSCH </w:t>
            </w:r>
            <w:r>
              <w:rPr>
                <w:rFonts w:hint="eastAsia"/>
                <w:i/>
                <w:iCs/>
              </w:rPr>
              <w:lastRenderedPageBreak/>
              <w:t>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lastRenderedPageBreak/>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af1"/>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it is clear that if a </w:t>
            </w:r>
            <w:r w:rsidR="00515CFF" w:rsidRPr="00DC04D3">
              <w:rPr>
                <w:highlight w:val="yellow"/>
                <w:lang w:eastAsia="zh-CN"/>
              </w:rPr>
              <w:t>PUCCH is associated with a scheduling DCI, dynamic PUCCH repetition factor indication is supported.</w:t>
            </w:r>
            <w:r w:rsidR="00515CFF">
              <w:rPr>
                <w:lang w:eastAsia="zh-CN"/>
              </w:rPr>
              <w:t xml:space="preserve"> 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P-CSI, SR, etc</w:t>
            </w:r>
            <w:proofErr w:type="gramStart"/>
            <w:r w:rsidR="00EA08E0">
              <w:rPr>
                <w:lang w:eastAsia="zh-CN"/>
              </w:rPr>
              <w:t>.</w:t>
            </w:r>
            <w:r w:rsidR="002D1795">
              <w:rPr>
                <w:lang w:eastAsia="zh-CN"/>
              </w:rPr>
              <w:t>.</w:t>
            </w:r>
            <w:proofErr w:type="gramEnd"/>
            <w:r w:rsidR="002D1795">
              <w:rPr>
                <w:lang w:eastAsia="zh-CN"/>
              </w:rPr>
              <w:t xml:space="preserve"> In this case, dynamic repetition 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the existing agreement is sufficient to cover the conclusions.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FFS: RRC signaling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r w:rsidR="0086500E" w14:paraId="6757D4BC" w14:textId="77777777" w:rsidTr="00774D46">
        <w:tc>
          <w:tcPr>
            <w:tcW w:w="1422" w:type="dxa"/>
          </w:tcPr>
          <w:p w14:paraId="2C3F50DA" w14:textId="1267DBA0" w:rsidR="0086500E" w:rsidRDefault="0086500E">
            <w:pPr>
              <w:spacing w:after="0"/>
              <w:rPr>
                <w:bCs/>
                <w:lang w:eastAsia="zh-CN"/>
              </w:rPr>
            </w:pPr>
            <w:r>
              <w:rPr>
                <w:bCs/>
                <w:lang w:eastAsia="zh-CN"/>
              </w:rPr>
              <w:lastRenderedPageBreak/>
              <w:t>Apple</w:t>
            </w:r>
          </w:p>
        </w:tc>
        <w:tc>
          <w:tcPr>
            <w:tcW w:w="8766" w:type="dxa"/>
          </w:tcPr>
          <w:p w14:paraId="6871D2EE" w14:textId="4FBC6BCF" w:rsidR="0086500E" w:rsidRDefault="0086500E" w:rsidP="008C32AE">
            <w:pPr>
              <w:spacing w:after="0"/>
              <w:rPr>
                <w:lang w:eastAsia="zh-CN"/>
              </w:rPr>
            </w:pPr>
            <w:r>
              <w:rPr>
                <w:lang w:eastAsia="zh-CN"/>
              </w:rPr>
              <w:t xml:space="preserve">@CATT, on the red part that you’ve added, at least I asked to be added in Rel-16 CR phase, but that portion of spec was so clear to everybody “it is only applicable to SPS PDSCH receptions without a corresponding DCI” that the editor at the time didn’t take it (and I believe he was right). I suggest companies who have different understanding on activation/release SPS (for which the PUCCH is considered as dynamic PUCCH), please check with their R16 URLLC delegates. </w:t>
            </w:r>
          </w:p>
          <w:p w14:paraId="140D8FF1" w14:textId="07D14554" w:rsidR="0086500E" w:rsidRDefault="0086500E" w:rsidP="008C32AE">
            <w:pPr>
              <w:spacing w:after="0"/>
              <w:rPr>
                <w:lang w:eastAsia="zh-CN"/>
              </w:rPr>
            </w:pPr>
            <w:r>
              <w:rPr>
                <w:lang w:eastAsia="zh-CN"/>
              </w:rPr>
              <w:t>Going back to FL’s proposal, we are fine with FL’s proposal although we share similar view as Intel (previously we suggested to take a conclusion, and we think conclusion is helpful to clear all ambiguities, but given the current spec and prior agreements in R17, everything should be already clear).</w:t>
            </w:r>
          </w:p>
        </w:tc>
      </w:tr>
    </w:tbl>
    <w:p w14:paraId="4B43AA4D" w14:textId="77777777" w:rsidR="00B6418F" w:rsidRDefault="00B6418F">
      <w:pPr>
        <w:spacing w:after="0" w:line="240" w:lineRule="auto"/>
        <w:jc w:val="left"/>
        <w:rPr>
          <w:b/>
          <w:bCs/>
          <w:color w:val="000000" w:themeColor="text1"/>
        </w:rPr>
      </w:pPr>
    </w:p>
    <w:p w14:paraId="4492F13E" w14:textId="6ACA70BB" w:rsidR="00D670E3" w:rsidRPr="00D670E3" w:rsidRDefault="00AF09F3" w:rsidP="00D670E3">
      <w:pPr>
        <w:spacing w:after="0" w:line="240" w:lineRule="auto"/>
        <w:jc w:val="left"/>
      </w:pPr>
      <w:r w:rsidRPr="00AF09F3">
        <w:t xml:space="preserve">Based on the </w:t>
      </w:r>
      <w:r>
        <w:t xml:space="preserve">discussion </w:t>
      </w:r>
      <w:r w:rsidR="00D670E3">
        <w:t xml:space="preserve">in the above table, it should be clear that </w:t>
      </w:r>
      <w:r w:rsidR="00D670E3" w:rsidRPr="00D670E3">
        <w:t>HARQ-ACK for the first SPS PDSCH associated with the activation DCI and HARQ-ACK corresponding to the SPS Release DCI should be categorized as PUCCH with associated scheduling DCI and they are covered by previous agreement. The only case need to be concluded is the HARQ-ACK for other SPS PDSCHs. For that case, FL still prefer to have a</w:t>
      </w:r>
      <w:r w:rsidR="00D670E3">
        <w:t>n</w:t>
      </w:r>
      <w:r w:rsidR="00D670E3" w:rsidRPr="00D670E3">
        <w:t xml:space="preserve"> affirmative conclusion</w:t>
      </w:r>
      <w:r w:rsidR="00D670E3">
        <w:t xml:space="preserve"> to formally document this discussion</w:t>
      </w:r>
      <w:r w:rsidR="00D670E3" w:rsidRPr="00D670E3">
        <w:t xml:space="preserve">. Therefore, the following updated conclusion is proposed. </w:t>
      </w:r>
    </w:p>
    <w:p w14:paraId="2E025AD1" w14:textId="77777777" w:rsidR="00AF09F3" w:rsidRDefault="00AF09F3" w:rsidP="00AF09F3">
      <w:pPr>
        <w:spacing w:after="0" w:line="240" w:lineRule="auto"/>
        <w:jc w:val="left"/>
        <w:rPr>
          <w:b/>
          <w:bCs/>
          <w:color w:val="FF00FF"/>
        </w:rPr>
      </w:pPr>
    </w:p>
    <w:p w14:paraId="6AA99187" w14:textId="10F3B464" w:rsidR="00D670E3" w:rsidRPr="00D670E3" w:rsidRDefault="00D670E3" w:rsidP="00D670E3">
      <w:pPr>
        <w:spacing w:after="0" w:line="240" w:lineRule="auto"/>
        <w:jc w:val="left"/>
        <w:rPr>
          <w:b/>
          <w:bCs/>
        </w:rPr>
      </w:pPr>
      <w:r w:rsidRPr="00A43ABA">
        <w:rPr>
          <w:b/>
          <w:bCs/>
          <w:highlight w:val="magenta"/>
        </w:rPr>
        <w:t xml:space="preserve">Updated </w:t>
      </w:r>
      <w:r w:rsidR="00AF09F3" w:rsidRPr="00A43ABA">
        <w:rPr>
          <w:b/>
          <w:bCs/>
          <w:highlight w:val="magenta"/>
        </w:rPr>
        <w:t>FL proposed conclusion 0:</w:t>
      </w:r>
      <w:r w:rsidR="00AF09F3" w:rsidRPr="00A43ABA">
        <w:rPr>
          <w:b/>
          <w:bCs/>
        </w:rPr>
        <w:t xml:space="preserve"> </w:t>
      </w:r>
      <w:r>
        <w:rPr>
          <w:b/>
          <w:bCs/>
        </w:rPr>
        <w:t>In</w:t>
      </w:r>
      <w:r w:rsidR="00AF09F3">
        <w:rPr>
          <w:b/>
          <w:bCs/>
        </w:rPr>
        <w:t xml:space="preserve"> NR Rel-17</w:t>
      </w:r>
      <w:r>
        <w:rPr>
          <w:b/>
          <w:bCs/>
        </w:rPr>
        <w:t>, t</w:t>
      </w:r>
      <w:r w:rsidR="00AF09F3" w:rsidRPr="00D670E3">
        <w:rPr>
          <w:b/>
          <w:bCs/>
        </w:rPr>
        <w:t xml:space="preserve">he dynamic PUCCH repetition factor indication mechanism agreed in RAN1 106e does not apply to </w:t>
      </w:r>
      <w:r w:rsidRPr="00D670E3">
        <w:rPr>
          <w:b/>
          <w:bCs/>
        </w:rPr>
        <w:t>HARQ-A</w:t>
      </w:r>
      <w:r>
        <w:rPr>
          <w:b/>
          <w:bCs/>
        </w:rPr>
        <w:t>CK</w:t>
      </w:r>
      <w:r w:rsidRPr="00D670E3">
        <w:rPr>
          <w:b/>
          <w:bCs/>
        </w:rPr>
        <w:t xml:space="preserve"> for </w:t>
      </w:r>
      <w:r w:rsidR="00AF09F3" w:rsidRPr="00D670E3">
        <w:rPr>
          <w:b/>
          <w:bCs/>
        </w:rPr>
        <w:t xml:space="preserve">SPS PDSCH </w:t>
      </w:r>
      <w:r w:rsidRPr="00D670E3">
        <w:rPr>
          <w:b/>
          <w:bCs/>
        </w:rPr>
        <w:t xml:space="preserve">except </w:t>
      </w:r>
      <w:r w:rsidR="00D67103">
        <w:rPr>
          <w:b/>
          <w:bCs/>
        </w:rPr>
        <w:t xml:space="preserve">for </w:t>
      </w:r>
      <w:r w:rsidRPr="00D670E3">
        <w:rPr>
          <w:b/>
          <w:bCs/>
        </w:rPr>
        <w:t>the following two cases</w:t>
      </w:r>
    </w:p>
    <w:p w14:paraId="0640D032" w14:textId="77777777" w:rsidR="00D670E3" w:rsidRDefault="00D670E3" w:rsidP="00D670E3">
      <w:pPr>
        <w:pStyle w:val="af7"/>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0E8E0887" w14:textId="7B87DA48" w:rsidR="00AF09F3" w:rsidRPr="00D670E3" w:rsidRDefault="00D670E3" w:rsidP="00D670E3">
      <w:pPr>
        <w:pStyle w:val="af7"/>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00AF09F3" w:rsidRPr="00D670E3">
        <w:rPr>
          <w:b/>
          <w:bCs/>
        </w:rPr>
        <w:t xml:space="preserve"> </w:t>
      </w:r>
    </w:p>
    <w:p w14:paraId="79E9EDBE" w14:textId="7E29BEDE" w:rsidR="00AF09F3" w:rsidRDefault="00D670E3" w:rsidP="00AF09F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 xml:space="preserve">elease DCI are categorized as PUCCH with associated </w:t>
      </w:r>
      <w:r w:rsidRPr="00DF458F">
        <w:rPr>
          <w:b/>
          <w:bCs/>
        </w:rPr>
        <w:t>scheduling</w:t>
      </w:r>
      <w:r w:rsidRPr="00D670E3">
        <w:rPr>
          <w:b/>
          <w:bCs/>
        </w:rPr>
        <w:t xml:space="preserve"> DCI</w:t>
      </w:r>
    </w:p>
    <w:p w14:paraId="690A01E0" w14:textId="77777777" w:rsidR="00D670E3" w:rsidRDefault="00D670E3" w:rsidP="00AF09F3">
      <w:pPr>
        <w:spacing w:after="0" w:line="240" w:lineRule="auto"/>
        <w:jc w:val="left"/>
        <w:rPr>
          <w:b/>
          <w:bCs/>
          <w:color w:val="000000" w:themeColor="text1"/>
          <w:lang w:val="en-GB"/>
        </w:rPr>
      </w:pPr>
    </w:p>
    <w:p w14:paraId="1E5295E6" w14:textId="77777777" w:rsidR="00AF09F3" w:rsidRDefault="00AF09F3" w:rsidP="00AF09F3">
      <w:r>
        <w:t xml:space="preserve">Companies are welcome to provide comments to the above conclusion.  </w:t>
      </w:r>
    </w:p>
    <w:tbl>
      <w:tblPr>
        <w:tblStyle w:val="af1"/>
        <w:tblW w:w="0" w:type="auto"/>
        <w:tblLook w:val="04A0" w:firstRow="1" w:lastRow="0" w:firstColumn="1" w:lastColumn="0" w:noHBand="0" w:noVBand="1"/>
      </w:tblPr>
      <w:tblGrid>
        <w:gridCol w:w="1422"/>
        <w:gridCol w:w="8766"/>
      </w:tblGrid>
      <w:tr w:rsidR="00AF09F3" w14:paraId="4F70C0AB" w14:textId="77777777" w:rsidTr="00C77D86">
        <w:tc>
          <w:tcPr>
            <w:tcW w:w="1422" w:type="dxa"/>
          </w:tcPr>
          <w:p w14:paraId="614D6667" w14:textId="77777777" w:rsidR="00AF09F3" w:rsidRDefault="00AF09F3" w:rsidP="00C77D86">
            <w:pPr>
              <w:spacing w:before="0" w:after="0"/>
              <w:rPr>
                <w:b/>
                <w:bCs/>
              </w:rPr>
            </w:pPr>
            <w:r>
              <w:rPr>
                <w:b/>
                <w:bCs/>
              </w:rPr>
              <w:t>Company name</w:t>
            </w:r>
          </w:p>
        </w:tc>
        <w:tc>
          <w:tcPr>
            <w:tcW w:w="8766" w:type="dxa"/>
          </w:tcPr>
          <w:p w14:paraId="715E730D" w14:textId="77777777" w:rsidR="00AF09F3" w:rsidRDefault="00AF09F3" w:rsidP="00C77D86">
            <w:pPr>
              <w:spacing w:before="0" w:after="0"/>
              <w:rPr>
                <w:b/>
                <w:bCs/>
              </w:rPr>
            </w:pPr>
            <w:r>
              <w:rPr>
                <w:b/>
                <w:bCs/>
              </w:rPr>
              <w:t>Comment</w:t>
            </w:r>
          </w:p>
        </w:tc>
      </w:tr>
      <w:tr w:rsidR="00AF09F3" w14:paraId="6613A15E" w14:textId="77777777" w:rsidTr="00C77D86">
        <w:tc>
          <w:tcPr>
            <w:tcW w:w="1422" w:type="dxa"/>
            <w:shd w:val="clear" w:color="auto" w:fill="auto"/>
          </w:tcPr>
          <w:p w14:paraId="339C3F35" w14:textId="1F7CC4DA" w:rsidR="00AF09F3" w:rsidRDefault="00E75493" w:rsidP="00C77D86">
            <w:pPr>
              <w:spacing w:before="0" w:after="0"/>
              <w:rPr>
                <w:bCs/>
                <w:lang w:eastAsia="zh-CN"/>
              </w:rPr>
            </w:pPr>
            <w:r>
              <w:rPr>
                <w:bCs/>
                <w:lang w:eastAsia="zh-CN"/>
              </w:rPr>
              <w:t>Samsung</w:t>
            </w:r>
          </w:p>
        </w:tc>
        <w:tc>
          <w:tcPr>
            <w:tcW w:w="8766" w:type="dxa"/>
            <w:shd w:val="clear" w:color="auto" w:fill="auto"/>
          </w:tcPr>
          <w:p w14:paraId="5D498881" w14:textId="292C1F9B" w:rsidR="00E75493" w:rsidRDefault="00E75493" w:rsidP="00E75493">
            <w:pPr>
              <w:spacing w:after="0"/>
              <w:rPr>
                <w:lang w:eastAsia="zh-CN"/>
              </w:rPr>
            </w:pPr>
            <w:r>
              <w:rPr>
                <w:lang w:eastAsia="zh-CN"/>
              </w:rPr>
              <w:t>We do not agree with the statement from the FL that the first SPS PDSCH is a scheduled PDSCH – the DCI is not a scheduling DCI, it is an activation DCI.</w:t>
            </w:r>
          </w:p>
          <w:p w14:paraId="7A02B0D9" w14:textId="231F7311" w:rsidR="00AF09F3" w:rsidRDefault="00E75493" w:rsidP="00E75493">
            <w:pPr>
              <w:spacing w:before="0" w:after="0"/>
              <w:rPr>
                <w:lang w:eastAsia="zh-CN"/>
              </w:rPr>
            </w:pPr>
            <w:r>
              <w:rPr>
                <w:lang w:eastAsia="zh-CN"/>
              </w:rPr>
              <w:t>We cannot agree with the first sub-bullet – it should be FFS for now and revisited in a few weeks at RAN1#107-e.</w:t>
            </w:r>
          </w:p>
          <w:p w14:paraId="4F08D79B" w14:textId="77777777" w:rsidR="00E75493" w:rsidRDefault="00E75493" w:rsidP="00E75493">
            <w:pPr>
              <w:spacing w:before="0" w:after="0"/>
              <w:rPr>
                <w:lang w:eastAsia="zh-CN"/>
              </w:rPr>
            </w:pPr>
          </w:p>
          <w:p w14:paraId="3D417DFC" w14:textId="77777777" w:rsidR="00E75493" w:rsidRPr="00D670E3" w:rsidRDefault="00E75493" w:rsidP="00E75493">
            <w:pPr>
              <w:spacing w:after="0" w:line="240" w:lineRule="auto"/>
              <w:jc w:val="left"/>
              <w:rPr>
                <w:b/>
                <w:bCs/>
              </w:rPr>
            </w:pPr>
            <w:r w:rsidRPr="00A43ABA">
              <w:rPr>
                <w:b/>
                <w:bCs/>
                <w:highlight w:val="magenta"/>
              </w:rPr>
              <w:t>Updated FL proposed conclusion 0:</w:t>
            </w:r>
            <w:r w:rsidRPr="00A43ABA">
              <w:rPr>
                <w:b/>
                <w:bCs/>
              </w:rPr>
              <w:t xml:space="preserve"> </w:t>
            </w:r>
            <w:r>
              <w:rPr>
                <w:b/>
                <w:bCs/>
              </w:rPr>
              <w:t>In NR Rel-17, t</w:t>
            </w:r>
            <w:r w:rsidRPr="00D670E3">
              <w:rPr>
                <w:b/>
                <w:bCs/>
              </w:rPr>
              <w:t>he dynamic PUCCH repetition factor indication mechanism agreed in RAN1 106e does not apply to HARQ-A</w:t>
            </w:r>
            <w:r>
              <w:rPr>
                <w:b/>
                <w:bCs/>
              </w:rPr>
              <w:t>CK</w:t>
            </w:r>
            <w:r w:rsidRPr="00D670E3">
              <w:rPr>
                <w:b/>
                <w:bCs/>
              </w:rPr>
              <w:t xml:space="preserve"> for SPS PDSCH except </w:t>
            </w:r>
            <w:r>
              <w:rPr>
                <w:b/>
                <w:bCs/>
              </w:rPr>
              <w:t xml:space="preserve">for </w:t>
            </w:r>
            <w:r w:rsidRPr="00D670E3">
              <w:rPr>
                <w:b/>
                <w:bCs/>
              </w:rPr>
              <w:t>the following two cases</w:t>
            </w:r>
          </w:p>
          <w:p w14:paraId="148B0FAE" w14:textId="496E1886" w:rsidR="00E75493" w:rsidRDefault="00E75493" w:rsidP="00E75493">
            <w:pPr>
              <w:pStyle w:val="af7"/>
              <w:numPr>
                <w:ilvl w:val="1"/>
                <w:numId w:val="6"/>
              </w:numPr>
              <w:spacing w:after="0" w:line="240" w:lineRule="auto"/>
              <w:jc w:val="left"/>
              <w:rPr>
                <w:rFonts w:ascii="Times New Roman" w:hAnsi="Times New Roman"/>
                <w:b/>
                <w:bCs/>
                <w:color w:val="000000" w:themeColor="text1"/>
                <w:sz w:val="20"/>
                <w:szCs w:val="20"/>
                <w:lang w:val="en-GB"/>
              </w:rPr>
            </w:pPr>
            <w:r w:rsidRPr="00E75493">
              <w:rPr>
                <w:rFonts w:ascii="Times New Roman" w:hAnsi="Times New Roman"/>
                <w:b/>
                <w:bCs/>
                <w:color w:val="FF0000"/>
                <w:sz w:val="20"/>
                <w:szCs w:val="20"/>
              </w:rPr>
              <w:t xml:space="preserve">FFS: </w:t>
            </w: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35E5459A" w14:textId="77777777" w:rsidR="00E75493" w:rsidRPr="00D670E3" w:rsidRDefault="00E75493" w:rsidP="00E75493">
            <w:pPr>
              <w:pStyle w:val="af7"/>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Pr="00D670E3">
              <w:rPr>
                <w:b/>
                <w:bCs/>
              </w:rPr>
              <w:t xml:space="preserve"> </w:t>
            </w:r>
          </w:p>
          <w:p w14:paraId="37ABF20C" w14:textId="77777777" w:rsidR="00E75493" w:rsidRDefault="00E75493" w:rsidP="00E75493">
            <w:pPr>
              <w:spacing w:after="0" w:line="240" w:lineRule="auto"/>
              <w:jc w:val="left"/>
              <w:rPr>
                <w:b/>
                <w:bCs/>
                <w:color w:val="000000" w:themeColor="text1"/>
                <w:lang w:val="en-GB"/>
              </w:rPr>
            </w:pPr>
            <w:r>
              <w:rPr>
                <w:b/>
                <w:bCs/>
                <w:color w:val="000000" w:themeColor="text1"/>
                <w:lang w:val="en-GB"/>
              </w:rPr>
              <w:lastRenderedPageBreak/>
              <w:t xml:space="preserve">Note: </w:t>
            </w:r>
            <w:r w:rsidRPr="00D670E3">
              <w:rPr>
                <w:b/>
                <w:bCs/>
              </w:rPr>
              <w:t xml:space="preserve">HARQ-ACK for the first SPS PDSCH associated with the activation DCI and HARQ-ACK corresponding to the SPS </w:t>
            </w:r>
            <w:r>
              <w:rPr>
                <w:b/>
                <w:bCs/>
              </w:rPr>
              <w:t>r</w:t>
            </w:r>
            <w:r w:rsidRPr="00D670E3">
              <w:rPr>
                <w:b/>
                <w:bCs/>
              </w:rPr>
              <w:t>elease DCI are categorized as PUCCH with associated scheduling DCI</w:t>
            </w:r>
          </w:p>
          <w:p w14:paraId="0C319AFD" w14:textId="214E2C5E" w:rsidR="00E75493" w:rsidRDefault="00E75493" w:rsidP="00E75493">
            <w:pPr>
              <w:spacing w:before="0" w:after="0"/>
              <w:rPr>
                <w:lang w:eastAsia="zh-CN"/>
              </w:rPr>
            </w:pPr>
          </w:p>
        </w:tc>
      </w:tr>
      <w:tr w:rsidR="00AF09F3" w14:paraId="06B89134" w14:textId="77777777" w:rsidTr="00C77D86">
        <w:tc>
          <w:tcPr>
            <w:tcW w:w="1422" w:type="dxa"/>
          </w:tcPr>
          <w:p w14:paraId="1A227B9A" w14:textId="5DCC2D55" w:rsidR="00AF09F3" w:rsidRDefault="00553241" w:rsidP="00C77D86">
            <w:pPr>
              <w:spacing w:before="0" w:after="0"/>
              <w:rPr>
                <w:bCs/>
                <w:lang w:eastAsia="zh-CN"/>
              </w:rPr>
            </w:pPr>
            <w:r>
              <w:rPr>
                <w:bCs/>
                <w:lang w:eastAsia="zh-CN"/>
              </w:rPr>
              <w:lastRenderedPageBreak/>
              <w:t>Intel</w:t>
            </w:r>
          </w:p>
        </w:tc>
        <w:tc>
          <w:tcPr>
            <w:tcW w:w="8766" w:type="dxa"/>
          </w:tcPr>
          <w:p w14:paraId="2FE8A40A" w14:textId="77777777" w:rsidR="002030B3" w:rsidRDefault="00553241" w:rsidP="00C77D86">
            <w:pPr>
              <w:spacing w:before="0" w:after="0"/>
              <w:rPr>
                <w:bCs/>
                <w:lang w:eastAsia="zh-CN"/>
              </w:rPr>
            </w:pPr>
            <w:r>
              <w:rPr>
                <w:bCs/>
                <w:lang w:eastAsia="zh-CN"/>
              </w:rPr>
              <w:t xml:space="preserve">As mentioned previously, we do not think this conclusion covers all cases. </w:t>
            </w:r>
          </w:p>
          <w:p w14:paraId="37EC7E5D" w14:textId="56305551" w:rsidR="00AF09F3" w:rsidRDefault="00553241" w:rsidP="00C77D86">
            <w:pPr>
              <w:spacing w:before="0" w:after="0"/>
              <w:rPr>
                <w:bCs/>
                <w:lang w:eastAsia="zh-CN"/>
              </w:rPr>
            </w:pPr>
            <w:r>
              <w:rPr>
                <w:bCs/>
                <w:lang w:eastAsia="zh-CN"/>
              </w:rPr>
              <w:t>In our view, we can either</w:t>
            </w:r>
            <w:r w:rsidR="002030B3">
              <w:rPr>
                <w:bCs/>
                <w:lang w:eastAsia="zh-CN"/>
              </w:rPr>
              <w:t xml:space="preserve"> 1)</w:t>
            </w:r>
            <w:r>
              <w:rPr>
                <w:bCs/>
                <w:lang w:eastAsia="zh-CN"/>
              </w:rPr>
              <w:t xml:space="preserve"> list all the possible cases including </w:t>
            </w:r>
            <w:r>
              <w:rPr>
                <w:lang w:eastAsia="zh-CN"/>
              </w:rPr>
              <w:t>when PUCCH carrying dynamic HARQ-ACK overlaps with PUCCH resource carrying other UCI types</w:t>
            </w:r>
            <w:r w:rsidR="002030B3">
              <w:rPr>
                <w:lang w:eastAsia="zh-CN"/>
              </w:rPr>
              <w:t xml:space="preserve"> or 2) drop the conclusion and previous agreements are sufficient. </w:t>
            </w:r>
          </w:p>
        </w:tc>
      </w:tr>
      <w:tr w:rsidR="00DF458F" w14:paraId="0F9747F2" w14:textId="77777777" w:rsidTr="00C77D86">
        <w:tc>
          <w:tcPr>
            <w:tcW w:w="1422" w:type="dxa"/>
          </w:tcPr>
          <w:p w14:paraId="4B5482BB" w14:textId="251ABB03" w:rsidR="00DF458F" w:rsidRDefault="00DF458F" w:rsidP="00C77D86">
            <w:pPr>
              <w:spacing w:after="0"/>
              <w:rPr>
                <w:bCs/>
                <w:lang w:eastAsia="zh-CN"/>
              </w:rPr>
            </w:pPr>
            <w:r>
              <w:rPr>
                <w:bCs/>
                <w:lang w:eastAsia="zh-CN"/>
              </w:rPr>
              <w:t>FL</w:t>
            </w:r>
          </w:p>
        </w:tc>
        <w:tc>
          <w:tcPr>
            <w:tcW w:w="8766" w:type="dxa"/>
          </w:tcPr>
          <w:p w14:paraId="249860A5" w14:textId="7C03511E" w:rsidR="00DF458F" w:rsidRDefault="00DF458F" w:rsidP="00C77D86">
            <w:pPr>
              <w:spacing w:after="0"/>
              <w:rPr>
                <w:bCs/>
                <w:lang w:eastAsia="zh-CN"/>
              </w:rPr>
            </w:pPr>
            <w:r>
              <w:rPr>
                <w:bCs/>
                <w:lang w:eastAsia="zh-CN"/>
              </w:rPr>
              <w:t>@Intel, the intention of this conclusion is to say dynamic PUCH repetition factor does not apply to SPS PDSCH without associated DCI. It is not about listing dynamic repetition can be applied to which cases.</w:t>
            </w:r>
            <w:r w:rsidR="00264337">
              <w:rPr>
                <w:bCs/>
                <w:lang w:eastAsia="zh-CN"/>
              </w:rPr>
              <w:t xml:space="preserve"> If companies think a case (SPS PDSCH without associated DCI) without explicit agreement to support means not support (which in general is true), I am OK to not having any conclusion. But I still think it would be better to document this conclusion in Chairman’s notes.  </w:t>
            </w:r>
          </w:p>
          <w:p w14:paraId="141B7494" w14:textId="4E1B1353" w:rsidR="00DF458F" w:rsidRDefault="00DF458F" w:rsidP="00C77D86">
            <w:pPr>
              <w:spacing w:after="0"/>
              <w:rPr>
                <w:bCs/>
                <w:lang w:eastAsia="zh-CN"/>
              </w:rPr>
            </w:pPr>
            <w:r>
              <w:rPr>
                <w:bCs/>
                <w:lang w:eastAsia="zh-CN"/>
              </w:rPr>
              <w:t xml:space="preserve">@ Samsung, I am confused about your position now. </w:t>
            </w:r>
            <w:r w:rsidR="00C24E57">
              <w:rPr>
                <w:bCs/>
                <w:lang w:eastAsia="zh-CN"/>
              </w:rPr>
              <w:t>D</w:t>
            </w:r>
            <w:r>
              <w:rPr>
                <w:bCs/>
                <w:lang w:eastAsia="zh-CN"/>
              </w:rPr>
              <w:t>o you think the following agreement cover the HARQ-ACK for SPS PDSCH associated with activation DCI or not?</w:t>
            </w:r>
          </w:p>
          <w:p w14:paraId="24EC5974" w14:textId="77777777" w:rsidR="00DF458F" w:rsidRPr="00F20494" w:rsidRDefault="00DF458F" w:rsidP="00DF458F">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1A307555" w14:textId="77777777" w:rsidR="00DF458F" w:rsidRPr="00F20494" w:rsidRDefault="00DF458F" w:rsidP="00DF458F">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0120E93" w14:textId="77777777" w:rsidR="00DF458F" w:rsidRPr="00F20494" w:rsidRDefault="00DF458F" w:rsidP="00DF458F">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5FC60F4B" w14:textId="77777777" w:rsidR="00DF458F" w:rsidRPr="00F20494" w:rsidRDefault="00DF458F" w:rsidP="00DF458F">
            <w:pPr>
              <w:numPr>
                <w:ilvl w:val="0"/>
                <w:numId w:val="15"/>
              </w:numPr>
              <w:spacing w:after="0" w:line="240" w:lineRule="auto"/>
              <w:jc w:val="left"/>
              <w:rPr>
                <w:rFonts w:eastAsia="Batang"/>
                <w:lang w:val="en-GB" w:eastAsia="x-none"/>
              </w:rPr>
            </w:pPr>
            <w:r w:rsidRPr="00F20494">
              <w:rPr>
                <w:rFonts w:eastAsia="Batang"/>
                <w:lang w:val="en-GB" w:eastAsia="x-none"/>
              </w:rPr>
              <w:t xml:space="preserve">Enhance RRC </w:t>
            </w:r>
            <w:proofErr w:type="spellStart"/>
            <w:r w:rsidRPr="00F20494">
              <w:rPr>
                <w:rFonts w:eastAsia="Batang"/>
                <w:lang w:val="en-GB" w:eastAsia="x-none"/>
              </w:rPr>
              <w:t>signaling</w:t>
            </w:r>
            <w:proofErr w:type="spellEnd"/>
            <w:r w:rsidRPr="00F20494">
              <w:rPr>
                <w:rFonts w:eastAsia="Batang"/>
                <w:lang w:val="en-GB" w:eastAsia="x-none"/>
              </w:rPr>
              <w:t xml:space="preserve">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4280D6A" w14:textId="78216BF4" w:rsidR="00DF458F" w:rsidRPr="00DF458F" w:rsidRDefault="00DF458F" w:rsidP="00C77D86">
            <w:pPr>
              <w:numPr>
                <w:ilvl w:val="1"/>
                <w:numId w:val="15"/>
              </w:numPr>
              <w:spacing w:after="0" w:line="240" w:lineRule="auto"/>
              <w:jc w:val="left"/>
              <w:rPr>
                <w:rFonts w:eastAsia="Batang"/>
                <w:lang w:val="en-GB" w:eastAsia="x-none"/>
              </w:rPr>
            </w:pPr>
            <w:r w:rsidRPr="00F20494">
              <w:rPr>
                <w:rFonts w:eastAsia="Batang"/>
                <w:lang w:val="en-GB" w:eastAsia="x-none"/>
              </w:rPr>
              <w:t xml:space="preserve">FFS: RRC </w:t>
            </w:r>
            <w:proofErr w:type="spellStart"/>
            <w:r w:rsidRPr="00F20494">
              <w:rPr>
                <w:rFonts w:eastAsia="Batang"/>
                <w:lang w:val="en-GB" w:eastAsia="x-none"/>
              </w:rPr>
              <w:t>signaling</w:t>
            </w:r>
            <w:proofErr w:type="spellEnd"/>
            <w:r w:rsidRPr="00F20494">
              <w:rPr>
                <w:rFonts w:eastAsia="Batang"/>
                <w:lang w:val="en-GB" w:eastAsia="x-none"/>
              </w:rPr>
              <w:t xml:space="preserve"> enhancement details</w:t>
            </w:r>
          </w:p>
        </w:tc>
      </w:tr>
      <w:tr w:rsidR="0062186D" w14:paraId="60036782" w14:textId="77777777" w:rsidTr="00C77D86">
        <w:tc>
          <w:tcPr>
            <w:tcW w:w="1422" w:type="dxa"/>
          </w:tcPr>
          <w:p w14:paraId="4FDF2CFF" w14:textId="61F05F79" w:rsidR="0062186D" w:rsidRDefault="0062186D" w:rsidP="00C77D86">
            <w:pPr>
              <w:spacing w:after="0"/>
              <w:rPr>
                <w:bCs/>
                <w:lang w:eastAsia="zh-CN"/>
              </w:rPr>
            </w:pPr>
            <w:r>
              <w:rPr>
                <w:rFonts w:hint="eastAsia"/>
                <w:bCs/>
                <w:lang w:eastAsia="zh-CN"/>
              </w:rPr>
              <w:t>CATT</w:t>
            </w:r>
          </w:p>
        </w:tc>
        <w:tc>
          <w:tcPr>
            <w:tcW w:w="8766" w:type="dxa"/>
          </w:tcPr>
          <w:p w14:paraId="02D1D51F" w14:textId="292B9B29" w:rsidR="0062186D" w:rsidRDefault="0062186D" w:rsidP="0062186D">
            <w:pPr>
              <w:spacing w:after="0"/>
              <w:rPr>
                <w:rFonts w:hint="eastAsia"/>
                <w:bCs/>
                <w:lang w:eastAsia="zh-CN"/>
              </w:rPr>
            </w:pPr>
            <w:r>
              <w:rPr>
                <w:rFonts w:hint="eastAsia"/>
                <w:bCs/>
                <w:lang w:eastAsia="zh-CN"/>
              </w:rPr>
              <w:t xml:space="preserve">Based on the </w:t>
            </w:r>
            <w:r w:rsidR="003E2647">
              <w:rPr>
                <w:rFonts w:hint="eastAsia"/>
                <w:bCs/>
                <w:lang w:eastAsia="zh-CN"/>
              </w:rPr>
              <w:t>situation</w:t>
            </w:r>
            <w:r>
              <w:rPr>
                <w:rFonts w:hint="eastAsia"/>
                <w:bCs/>
                <w:lang w:eastAsia="zh-CN"/>
              </w:rPr>
              <w:t xml:space="preserve">, this seems not a new issue and has made trouble here and there for years. If a CR is unacceptable to the 213 editor </w:t>
            </w:r>
            <w:r>
              <w:rPr>
                <w:bCs/>
                <w:lang w:eastAsia="zh-CN"/>
              </w:rPr>
              <w:t>unfortunately</w:t>
            </w:r>
            <w:r>
              <w:rPr>
                <w:rFonts w:hint="eastAsia"/>
                <w:bCs/>
                <w:lang w:eastAsia="zh-CN"/>
              </w:rPr>
              <w:t>, we would prefer to draw a conclusion here as provided by the FL (if Samsung also agrees). At least it helps anyone who has doubt but is interested in the related aspects.</w:t>
            </w:r>
          </w:p>
          <w:p w14:paraId="4AEC5DFA" w14:textId="7A6C55FC" w:rsidR="0054598C" w:rsidRDefault="0054598C" w:rsidP="0062186D">
            <w:pPr>
              <w:spacing w:after="0"/>
              <w:rPr>
                <w:rFonts w:hint="eastAsia"/>
                <w:bCs/>
                <w:lang w:eastAsia="zh-CN"/>
              </w:rPr>
            </w:pPr>
            <w:r>
              <w:rPr>
                <w:rFonts w:hint="eastAsia"/>
                <w:bCs/>
                <w:lang w:eastAsia="zh-CN"/>
              </w:rPr>
              <w:t xml:space="preserve">Also, since there is no confusion to SPS release DCI (it is separately </w:t>
            </w:r>
            <w:r>
              <w:rPr>
                <w:bCs/>
                <w:lang w:eastAsia="zh-CN"/>
              </w:rPr>
              <w:t>described</w:t>
            </w:r>
            <w:r>
              <w:rPr>
                <w:rFonts w:hint="eastAsia"/>
                <w:bCs/>
                <w:lang w:eastAsia="zh-CN"/>
              </w:rPr>
              <w:t xml:space="preserve"> in the spec, </w:t>
            </w:r>
            <w:r w:rsidRPr="0054598C">
              <w:rPr>
                <w:bCs/>
                <w:lang w:eastAsia="zh-CN"/>
              </w:rPr>
              <w:t>parallel</w:t>
            </w:r>
            <w:r>
              <w:rPr>
                <w:rFonts w:hint="eastAsia"/>
                <w:bCs/>
                <w:lang w:eastAsia="zh-CN"/>
              </w:rPr>
              <w:t xml:space="preserve"> with </w:t>
            </w:r>
            <w:r>
              <w:rPr>
                <w:bCs/>
                <w:lang w:eastAsia="zh-CN"/>
              </w:rPr>
              <w:t>scheduling</w:t>
            </w:r>
            <w:r>
              <w:rPr>
                <w:rFonts w:hint="eastAsia"/>
                <w:bCs/>
                <w:lang w:eastAsia="zh-CN"/>
              </w:rPr>
              <w:t xml:space="preserve"> DCI), the following option can be considered:</w:t>
            </w:r>
          </w:p>
          <w:p w14:paraId="3FCE14DE" w14:textId="03886A0B" w:rsidR="0054598C" w:rsidRPr="0054598C" w:rsidRDefault="0054598C" w:rsidP="0054598C">
            <w:pPr>
              <w:spacing w:after="0" w:line="240" w:lineRule="auto"/>
              <w:jc w:val="left"/>
              <w:rPr>
                <w:rFonts w:hint="eastAsia"/>
                <w:b/>
                <w:bCs/>
                <w:lang w:eastAsia="zh-CN"/>
              </w:rPr>
            </w:pPr>
            <w:r>
              <w:rPr>
                <w:b/>
                <w:bCs/>
                <w:color w:val="000000" w:themeColor="text1"/>
                <w:lang w:val="en-GB"/>
              </w:rPr>
              <w:t xml:space="preserve">Note: </w:t>
            </w:r>
            <w:r w:rsidRPr="00D670E3">
              <w:rPr>
                <w:b/>
                <w:bCs/>
              </w:rPr>
              <w:t>HARQ-ACK for the first SPS PDSCH associat</w:t>
            </w:r>
            <w:bookmarkStart w:id="13" w:name="_GoBack"/>
            <w:bookmarkEnd w:id="13"/>
            <w:r w:rsidRPr="00D670E3">
              <w:rPr>
                <w:b/>
                <w:bCs/>
              </w:rPr>
              <w:t xml:space="preserve">ed with the activation DCI </w:t>
            </w:r>
            <w:r w:rsidRPr="0054598C">
              <w:rPr>
                <w:b/>
                <w:bCs/>
                <w:strike/>
                <w:color w:val="FF0000"/>
              </w:rPr>
              <w:t>and HARQ-ACK corresponding to the SPS release DCI are</w:t>
            </w:r>
            <w:r w:rsidRPr="00D670E3">
              <w:rPr>
                <w:b/>
                <w:bCs/>
              </w:rPr>
              <w:t xml:space="preserve"> </w:t>
            </w:r>
            <w:r w:rsidRPr="0054598C">
              <w:rPr>
                <w:rFonts w:hint="eastAsia"/>
                <w:b/>
                <w:bCs/>
                <w:color w:val="FF0000"/>
                <w:lang w:eastAsia="zh-CN"/>
              </w:rPr>
              <w:t xml:space="preserve">is </w:t>
            </w:r>
            <w:r w:rsidRPr="00D670E3">
              <w:rPr>
                <w:b/>
                <w:bCs/>
              </w:rPr>
              <w:t xml:space="preserve">categorized as PUCCH with associated </w:t>
            </w:r>
            <w:r w:rsidRPr="00DF458F">
              <w:rPr>
                <w:b/>
                <w:bCs/>
              </w:rPr>
              <w:t>scheduling</w:t>
            </w:r>
            <w:r w:rsidRPr="00D670E3">
              <w:rPr>
                <w:b/>
                <w:bCs/>
              </w:rPr>
              <w:t xml:space="preserve"> DC</w:t>
            </w:r>
            <w:r>
              <w:rPr>
                <w:rFonts w:hint="eastAsia"/>
                <w:b/>
                <w:bCs/>
                <w:lang w:eastAsia="zh-CN"/>
              </w:rPr>
              <w:t xml:space="preserve">I. </w:t>
            </w:r>
          </w:p>
        </w:tc>
      </w:tr>
    </w:tbl>
    <w:p w14:paraId="7DE91F5D" w14:textId="77777777" w:rsidR="00B6418F" w:rsidRPr="00AF09F3" w:rsidRDefault="00B6418F">
      <w:pPr>
        <w:spacing w:after="0" w:line="240" w:lineRule="auto"/>
        <w:jc w:val="left"/>
        <w:rPr>
          <w:b/>
          <w:bCs/>
        </w:rPr>
      </w:pPr>
    </w:p>
    <w:bookmarkEnd w:id="10"/>
    <w:p w14:paraId="7365395B" w14:textId="77777777" w:rsidR="00B6418F" w:rsidRDefault="003F249E">
      <w:pPr>
        <w:pStyle w:val="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af7"/>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af7"/>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af7"/>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af7"/>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af7"/>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lastRenderedPageBreak/>
        <w:t>Agreement:</w:t>
      </w:r>
    </w:p>
    <w:p w14:paraId="01BE6D70" w14:textId="77777777" w:rsidR="00B6418F" w:rsidRDefault="003F249E">
      <w:pPr>
        <w:pStyle w:val="af7"/>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af7"/>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4"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5" w:name="_Hlk79788367"/>
      <w:bookmarkEnd w:id="14"/>
    </w:p>
    <w:p w14:paraId="2F25FA33" w14:textId="77777777" w:rsidR="00B6418F" w:rsidRDefault="003F249E">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lastRenderedPageBreak/>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lastRenderedPageBreak/>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w:t>
            </w:r>
            <w:proofErr w:type="gramStart"/>
            <w:r>
              <w:rPr>
                <w:bCs/>
                <w:lang w:eastAsia="zh-CN"/>
              </w:rPr>
              <w:t>all the</w:t>
            </w:r>
            <w:proofErr w:type="gramEnd"/>
            <w:r>
              <w:rPr>
                <w:bCs/>
                <w:lang w:eastAsia="zh-CN"/>
              </w:rPr>
              <w:t xml:space="preserv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5"/>
    <w:p w14:paraId="20DEAE52" w14:textId="77777777" w:rsidR="00B6418F" w:rsidRDefault="003F249E">
      <w:pPr>
        <w:pStyle w:val="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af7"/>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6" w:name="_Hlk79057964"/>
      <w:r>
        <w:t>in addition to PRI and starting CCE index, to indicate the PUCCH resource</w:t>
      </w:r>
      <w:bookmarkEnd w:id="16"/>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af7"/>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af7"/>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lastRenderedPageBreak/>
        <w:t>PUCCH repetition is indicated by PRI and/or system information.</w:t>
      </w:r>
    </w:p>
    <w:p w14:paraId="124D1DFA" w14:textId="77777777" w:rsidR="00B6418F" w:rsidRDefault="003F249E">
      <w:pPr>
        <w:pStyle w:val="af7"/>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1"/>
      </w:pPr>
      <w:bookmarkStart w:id="17" w:name="_Ref72009114"/>
      <w:r>
        <w:t>DMRS bundling across PUCCH repetitions</w:t>
      </w:r>
      <w:bookmarkEnd w:id="17"/>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2"/>
      </w:pPr>
      <w:r>
        <w:t>DMRS bundling scheme and signalling</w:t>
      </w:r>
    </w:p>
    <w:p w14:paraId="4881FC28" w14:textId="77777777" w:rsidR="00B6418F" w:rsidRDefault="003F249E">
      <w:pPr>
        <w:pStyle w:val="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lastRenderedPageBreak/>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7708A94D"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5C11C76"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 xml:space="preserve">Since almost all companies prefer to have a common </w:t>
      </w:r>
      <w:proofErr w:type="gramStart"/>
      <w:r>
        <w:t>TDW(</w:t>
      </w:r>
      <w:proofErr w:type="gramEnd"/>
      <w:r>
        <w:t>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lastRenderedPageBreak/>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lastRenderedPageBreak/>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2"/>
      </w:pPr>
      <w:r>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af7"/>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af7"/>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8" w:name="_Hlk79851308"/>
      <w:r>
        <w:rPr>
          <w:u w:val="single"/>
        </w:rPr>
        <w:t>bundle size (time domain hopping interval)</w:t>
      </w:r>
      <w:bookmarkEnd w:id="18"/>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af1"/>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lastRenderedPageBreak/>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 xml:space="preserve">We prefer to align the design principle with DMRS bundling for frequency hopping for </w:t>
            </w:r>
            <w:r>
              <w:rPr>
                <w:bCs/>
                <w:lang w:eastAsia="zh-CN"/>
              </w:rPr>
              <w:lastRenderedPageBreak/>
              <w:t>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9"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20" w:name="_Hlk84762053"/>
      <w:r>
        <w:rPr>
          <w:b/>
          <w:bCs/>
        </w:rPr>
        <w:t>“actual TDW determination”</w:t>
      </w:r>
      <w:bookmarkEnd w:id="20"/>
      <w:r>
        <w:rPr>
          <w:b/>
          <w:bCs/>
        </w:rPr>
        <w:t xml:space="preserve"> in a sequential ordering. The following options of the ordering are the starting point for further study.   </w:t>
      </w:r>
    </w:p>
    <w:p w14:paraId="776FBA4D"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144B1848"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Intel, QC, Sharp, CT, Spreadtrum, WILUS, Ericsson</w:t>
      </w:r>
    </w:p>
    <w:p w14:paraId="1FEF42D2"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38E342C3"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Interdigital, Lenovo/Moto (2</w:t>
      </w:r>
      <w:r>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01850FD4"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68BCFB73"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 by: ZTE</w:t>
      </w:r>
    </w:p>
    <w:p w14:paraId="350756E7"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759D9EFA"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Nokia/NSB, Samsung (?), Lenovo/Moto (1</w:t>
      </w:r>
      <w:r>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9"/>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af1"/>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lastRenderedPageBreak/>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In our view, the hopping interval should be determined before the actual TDW determination to consider UE multiplexing and DCI mis-detection.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t>
            </w:r>
            <w:r>
              <w:rPr>
                <w:rFonts w:eastAsia="Malgun Gothic" w:hint="eastAsia"/>
                <w:bCs/>
                <w:lang w:eastAsia="ko-KR"/>
              </w:rPr>
              <w:lastRenderedPageBreak/>
              <w:t xml:space="preserve">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ccording to the WA, the actual window could be determined by events due to dynamic signalling</w:t>
            </w:r>
            <w:r>
              <w:rPr>
                <w:rFonts w:eastAsia="DengXian" w:hint="eastAsia"/>
                <w:lang w:eastAsia="zh-CN"/>
              </w:rPr>
              <w:t>,</w:t>
            </w:r>
            <w:r>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w:t>
            </w:r>
            <w:proofErr w:type="gramStart"/>
            <w:r>
              <w:rPr>
                <w:rFonts w:hint="eastAsia"/>
                <w:lang w:eastAsia="zh-CN"/>
              </w:rPr>
              <w:t>and  can</w:t>
            </w:r>
            <w:proofErr w:type="gramEnd"/>
            <w:r>
              <w:rPr>
                <w:rFonts w:hint="eastAsia"/>
                <w:lang w:eastAsia="zh-CN"/>
              </w:rPr>
              <w:t xml:space="preserve">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 xml:space="preserve">n Option 4, the FH length is same as configured window length. No need to configure FH </w:t>
            </w:r>
            <w:r>
              <w:rPr>
                <w:lang w:eastAsia="zh-CN"/>
              </w:rPr>
              <w:lastRenderedPageBreak/>
              <w:t>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af7"/>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af7"/>
              <w:numPr>
                <w:ilvl w:val="0"/>
                <w:numId w:val="13"/>
              </w:numPr>
              <w:spacing w:before="0" w:after="0"/>
              <w:rPr>
                <w:lang w:eastAsia="zh-CN"/>
              </w:rPr>
            </w:pPr>
            <w:r>
              <w:rPr>
                <w:lang w:eastAsia="zh-CN"/>
              </w:rPr>
              <w:lastRenderedPageBreak/>
              <w:t>Frequency hopping is an event that sets the TDW size</w:t>
            </w:r>
          </w:p>
          <w:p w14:paraId="47395CDF" w14:textId="77777777" w:rsidR="00B6418F" w:rsidRDefault="003F249E">
            <w:pPr>
              <w:pStyle w:val="af7"/>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w:t>
      </w:r>
      <w:proofErr w:type="gramStart"/>
      <w:r>
        <w:t>to remove</w:t>
      </w:r>
      <w:proofErr w:type="gramEnd"/>
      <w:r>
        <w:t xml:space="preser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93D3C4A"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Intel, QC, Sharp, CT, Spreadtrum, WILUS, Ericsson</w:t>
      </w:r>
    </w:p>
    <w:p w14:paraId="3D3ED4ED"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2E7B4D42"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Interdigital, Lenovo/Moto (2</w:t>
      </w:r>
      <w:r>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4B4FA98E" w14:textId="77777777" w:rsidR="00B6418F" w:rsidRDefault="003F249E">
      <w:pPr>
        <w:pStyle w:val="af7"/>
        <w:numPr>
          <w:ilvl w:val="0"/>
          <w:numId w:val="12"/>
        </w:numPr>
        <w:spacing w:after="0"/>
        <w:rPr>
          <w:rFonts w:ascii="Times New Roman" w:eastAsia="宋体" w:hAnsi="Times New Roman"/>
          <w:b/>
          <w:bCs/>
          <w:strike/>
          <w:color w:val="FF0000"/>
          <w:sz w:val="20"/>
          <w:szCs w:val="20"/>
        </w:rPr>
      </w:pPr>
      <w:r>
        <w:rPr>
          <w:rFonts w:ascii="Times New Roman" w:eastAsia="宋体"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af7"/>
        <w:numPr>
          <w:ilvl w:val="1"/>
          <w:numId w:val="12"/>
        </w:numPr>
        <w:spacing w:after="0"/>
        <w:rPr>
          <w:rFonts w:ascii="Times New Roman" w:eastAsia="宋体" w:hAnsi="Times New Roman"/>
          <w:b/>
          <w:bCs/>
          <w:strike/>
          <w:color w:val="FF0000"/>
          <w:sz w:val="20"/>
          <w:szCs w:val="20"/>
          <w:highlight w:val="cyan"/>
        </w:rPr>
      </w:pPr>
      <w:r>
        <w:rPr>
          <w:rFonts w:ascii="Times New Roman" w:eastAsia="宋体" w:hAnsi="Times New Roman"/>
          <w:b/>
          <w:bCs/>
          <w:strike/>
          <w:color w:val="FF0000"/>
          <w:sz w:val="20"/>
          <w:szCs w:val="20"/>
          <w:highlight w:val="cyan"/>
        </w:rPr>
        <w:t>Support by: ZTE</w:t>
      </w:r>
    </w:p>
    <w:p w14:paraId="0DA32D54"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480EA1CB"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Nokia/NSB, Samsung (?), Lenovo/Moto (1</w:t>
      </w:r>
      <w:r>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lastRenderedPageBreak/>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 xml:space="preserve">Support the proposal and prefer option 1.  We agree with Intel that a single solution should work well for both TDD and FDD, so at present we see no need for multiple options.  However, the design tradeoffs should be decided using simulations, so we would welcome </w:t>
            </w:r>
            <w:r>
              <w:rPr>
                <w:lang w:eastAsia="zh-CN"/>
              </w:rPr>
              <w:lastRenderedPageBreak/>
              <w:t>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2"/>
      </w:pPr>
      <w:r>
        <w:t>Other proposals</w:t>
      </w:r>
    </w:p>
    <w:p w14:paraId="723FAAE9" w14:textId="77777777" w:rsidR="00B6418F" w:rsidRDefault="003F249E">
      <w:pPr>
        <w:pStyle w:val="a9"/>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af7"/>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392627A6" w14:textId="77777777" w:rsidR="00B6418F" w:rsidRDefault="00B6418F">
      <w:pPr>
        <w:pStyle w:val="a9"/>
        <w:spacing w:after="0" w:line="259" w:lineRule="auto"/>
        <w:rPr>
          <w:highlight w:val="yellow"/>
        </w:rPr>
      </w:pPr>
    </w:p>
    <w:p w14:paraId="07CBCDFF" w14:textId="77777777" w:rsidR="00B6418F" w:rsidRDefault="003F249E">
      <w:bookmarkStart w:id="21" w:name="_Hlk8496731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1"/>
      </w:pPr>
      <w:bookmarkStart w:id="22" w:name="_Ref54470658"/>
      <w:r>
        <w:t>References</w:t>
      </w:r>
      <w:bookmarkEnd w:id="22"/>
    </w:p>
    <w:tbl>
      <w:tblPr>
        <w:tblStyle w:val="af1"/>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BF7CB7">
            <w:pPr>
              <w:spacing w:before="0" w:after="0"/>
              <w:rPr>
                <w:iCs/>
                <w:u w:val="single"/>
                <w:lang w:eastAsia="zh-CN"/>
              </w:rPr>
            </w:pPr>
            <w:hyperlink r:id="rId16" w:tgtFrame="_parent" w:history="1">
              <w:r w:rsidR="003F249E">
                <w:rPr>
                  <w:rStyle w:val="af4"/>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BF7CB7">
            <w:pPr>
              <w:spacing w:before="0" w:after="0"/>
              <w:rPr>
                <w:iCs/>
                <w:u w:val="single"/>
                <w:lang w:eastAsia="zh-CN"/>
              </w:rPr>
            </w:pPr>
            <w:hyperlink r:id="rId17" w:tgtFrame="_parent" w:history="1">
              <w:r w:rsidR="003F249E">
                <w:rPr>
                  <w:rStyle w:val="af4"/>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BF7CB7">
            <w:pPr>
              <w:spacing w:before="0" w:after="0"/>
              <w:rPr>
                <w:iCs/>
                <w:u w:val="single"/>
                <w:lang w:eastAsia="zh-CN"/>
              </w:rPr>
            </w:pPr>
            <w:hyperlink r:id="rId18" w:tgtFrame="_parent" w:history="1">
              <w:r w:rsidR="003F249E">
                <w:rPr>
                  <w:rStyle w:val="af4"/>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BF7CB7">
            <w:pPr>
              <w:spacing w:before="0" w:after="0"/>
              <w:rPr>
                <w:iCs/>
                <w:u w:val="single"/>
                <w:lang w:eastAsia="zh-CN"/>
              </w:rPr>
            </w:pPr>
            <w:hyperlink r:id="rId19" w:tgtFrame="_parent" w:history="1">
              <w:r w:rsidR="003F249E">
                <w:rPr>
                  <w:rStyle w:val="af4"/>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BF7CB7">
            <w:pPr>
              <w:spacing w:before="0" w:after="0"/>
              <w:rPr>
                <w:iCs/>
                <w:u w:val="single"/>
                <w:lang w:eastAsia="zh-CN"/>
              </w:rPr>
            </w:pPr>
            <w:hyperlink r:id="rId20" w:tgtFrame="_parent" w:history="1">
              <w:r w:rsidR="003F249E">
                <w:rPr>
                  <w:rStyle w:val="af4"/>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BF7CB7">
            <w:pPr>
              <w:spacing w:before="0" w:after="0"/>
              <w:rPr>
                <w:iCs/>
                <w:u w:val="single"/>
                <w:lang w:eastAsia="zh-CN"/>
              </w:rPr>
            </w:pPr>
            <w:hyperlink r:id="rId21" w:tgtFrame="_parent" w:history="1">
              <w:r w:rsidR="003F249E">
                <w:rPr>
                  <w:rStyle w:val="af4"/>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BF7CB7">
            <w:pPr>
              <w:spacing w:before="0" w:after="0"/>
              <w:rPr>
                <w:iCs/>
                <w:u w:val="single"/>
                <w:lang w:eastAsia="zh-CN"/>
              </w:rPr>
            </w:pPr>
            <w:hyperlink r:id="rId22" w:tgtFrame="_parent" w:history="1">
              <w:r w:rsidR="003F249E">
                <w:rPr>
                  <w:rStyle w:val="af4"/>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BF7CB7">
            <w:pPr>
              <w:spacing w:before="0" w:after="0"/>
              <w:rPr>
                <w:iCs/>
                <w:u w:val="single"/>
                <w:lang w:eastAsia="zh-CN"/>
              </w:rPr>
            </w:pPr>
            <w:hyperlink r:id="rId23" w:tgtFrame="_parent" w:history="1">
              <w:r w:rsidR="003F249E">
                <w:rPr>
                  <w:rStyle w:val="af4"/>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BF7CB7">
            <w:pPr>
              <w:spacing w:before="0" w:after="0"/>
              <w:rPr>
                <w:iCs/>
                <w:u w:val="single"/>
                <w:lang w:eastAsia="zh-CN"/>
              </w:rPr>
            </w:pPr>
            <w:hyperlink r:id="rId24" w:tgtFrame="_parent" w:history="1">
              <w:r w:rsidR="003F249E">
                <w:rPr>
                  <w:rStyle w:val="af4"/>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BF7CB7">
            <w:pPr>
              <w:spacing w:before="0" w:after="0"/>
              <w:rPr>
                <w:iCs/>
                <w:u w:val="single"/>
                <w:lang w:eastAsia="zh-CN"/>
              </w:rPr>
            </w:pPr>
            <w:hyperlink r:id="rId25" w:tgtFrame="_parent" w:history="1">
              <w:r w:rsidR="003F249E">
                <w:rPr>
                  <w:rStyle w:val="af4"/>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BF7CB7">
            <w:pPr>
              <w:spacing w:before="0" w:after="0"/>
              <w:rPr>
                <w:iCs/>
                <w:u w:val="single"/>
                <w:lang w:eastAsia="zh-CN"/>
              </w:rPr>
            </w:pPr>
            <w:hyperlink r:id="rId26" w:tgtFrame="_parent" w:history="1">
              <w:r w:rsidR="003F249E">
                <w:rPr>
                  <w:rStyle w:val="af4"/>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BF7CB7">
            <w:pPr>
              <w:spacing w:before="0" w:after="0"/>
              <w:rPr>
                <w:iCs/>
                <w:u w:val="single"/>
                <w:lang w:eastAsia="zh-CN"/>
              </w:rPr>
            </w:pPr>
            <w:hyperlink r:id="rId27" w:tgtFrame="_parent" w:history="1">
              <w:r w:rsidR="003F249E">
                <w:rPr>
                  <w:rStyle w:val="af4"/>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BF7CB7">
            <w:pPr>
              <w:spacing w:before="0" w:after="0"/>
              <w:rPr>
                <w:iCs/>
                <w:u w:val="single"/>
                <w:lang w:eastAsia="zh-CN"/>
              </w:rPr>
            </w:pPr>
            <w:hyperlink r:id="rId28" w:tgtFrame="_parent" w:history="1">
              <w:r w:rsidR="003F249E">
                <w:rPr>
                  <w:rStyle w:val="af4"/>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BF7CB7">
            <w:pPr>
              <w:spacing w:before="0" w:after="0"/>
              <w:rPr>
                <w:iCs/>
                <w:u w:val="single"/>
                <w:lang w:eastAsia="zh-CN"/>
              </w:rPr>
            </w:pPr>
            <w:hyperlink r:id="rId29" w:tgtFrame="_parent" w:history="1">
              <w:r w:rsidR="003F249E">
                <w:rPr>
                  <w:rStyle w:val="af4"/>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BF7CB7">
            <w:pPr>
              <w:spacing w:before="0" w:after="0"/>
              <w:rPr>
                <w:iCs/>
                <w:u w:val="single"/>
                <w:lang w:eastAsia="zh-CN"/>
              </w:rPr>
            </w:pPr>
            <w:hyperlink r:id="rId30" w:tgtFrame="_parent" w:history="1">
              <w:r w:rsidR="003F249E">
                <w:rPr>
                  <w:rStyle w:val="af4"/>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BF7CB7">
            <w:pPr>
              <w:spacing w:before="0" w:after="0"/>
              <w:rPr>
                <w:iCs/>
                <w:u w:val="single"/>
                <w:lang w:eastAsia="zh-CN"/>
              </w:rPr>
            </w:pPr>
            <w:hyperlink r:id="rId31" w:tgtFrame="_parent" w:history="1">
              <w:r w:rsidR="003F249E">
                <w:rPr>
                  <w:rStyle w:val="af4"/>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BF7CB7">
            <w:pPr>
              <w:spacing w:before="0" w:after="0"/>
              <w:rPr>
                <w:iCs/>
                <w:u w:val="single"/>
                <w:lang w:eastAsia="zh-CN"/>
              </w:rPr>
            </w:pPr>
            <w:hyperlink r:id="rId32" w:tgtFrame="_parent" w:history="1">
              <w:r w:rsidR="003F249E">
                <w:rPr>
                  <w:rStyle w:val="af4"/>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BF7CB7">
            <w:pPr>
              <w:spacing w:before="0" w:after="0"/>
              <w:rPr>
                <w:iCs/>
                <w:u w:val="single"/>
                <w:lang w:eastAsia="zh-CN"/>
              </w:rPr>
            </w:pPr>
            <w:hyperlink r:id="rId33" w:tgtFrame="_parent" w:history="1">
              <w:r w:rsidR="003F249E">
                <w:rPr>
                  <w:rStyle w:val="af4"/>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BF7CB7">
            <w:pPr>
              <w:spacing w:before="0" w:after="0"/>
              <w:rPr>
                <w:iCs/>
                <w:u w:val="single"/>
                <w:lang w:eastAsia="zh-CN"/>
              </w:rPr>
            </w:pPr>
            <w:hyperlink r:id="rId34" w:tgtFrame="_parent" w:history="1">
              <w:r w:rsidR="003F249E">
                <w:rPr>
                  <w:rStyle w:val="af4"/>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BF7CB7">
            <w:pPr>
              <w:spacing w:before="0" w:after="0"/>
              <w:rPr>
                <w:iCs/>
                <w:u w:val="single"/>
                <w:lang w:eastAsia="zh-CN"/>
              </w:rPr>
            </w:pPr>
            <w:hyperlink r:id="rId35" w:tgtFrame="_parent" w:history="1">
              <w:r w:rsidR="003F249E">
                <w:rPr>
                  <w:rStyle w:val="af4"/>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BF7CB7">
            <w:pPr>
              <w:spacing w:before="0" w:after="0"/>
              <w:rPr>
                <w:iCs/>
                <w:u w:val="single"/>
                <w:lang w:eastAsia="zh-CN"/>
              </w:rPr>
            </w:pPr>
            <w:hyperlink r:id="rId36" w:tgtFrame="_parent" w:history="1">
              <w:r w:rsidR="003F249E">
                <w:rPr>
                  <w:rStyle w:val="af4"/>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BF7CB7">
            <w:pPr>
              <w:spacing w:before="0" w:after="0"/>
              <w:rPr>
                <w:iCs/>
                <w:u w:val="single"/>
                <w:lang w:eastAsia="zh-CN"/>
              </w:rPr>
            </w:pPr>
            <w:hyperlink r:id="rId37" w:tgtFrame="_parent" w:history="1">
              <w:r w:rsidR="003F249E">
                <w:rPr>
                  <w:rStyle w:val="af4"/>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8D668" w14:textId="77777777" w:rsidR="00BF7CB7" w:rsidRDefault="00BF7CB7">
      <w:pPr>
        <w:spacing w:after="0" w:line="240" w:lineRule="auto"/>
      </w:pPr>
      <w:r>
        <w:separator/>
      </w:r>
    </w:p>
  </w:endnote>
  <w:endnote w:type="continuationSeparator" w:id="0">
    <w:p w14:paraId="02F5F715" w14:textId="77777777" w:rsidR="00BF7CB7" w:rsidRDefault="00BF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66DDB" w14:textId="77777777" w:rsidR="008C32AE" w:rsidRDefault="008C32A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E915B19" w14:textId="77777777" w:rsidR="008C32AE" w:rsidRDefault="008C32A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9A392" w14:textId="5DD407CD" w:rsidR="008C32AE" w:rsidRDefault="008C32AE">
    <w:pPr>
      <w:pStyle w:val="ab"/>
      <w:ind w:right="360"/>
    </w:pPr>
    <w:r>
      <w:rPr>
        <w:rStyle w:val="af2"/>
      </w:rPr>
      <w:fldChar w:fldCharType="begin"/>
    </w:r>
    <w:r>
      <w:rPr>
        <w:rStyle w:val="af2"/>
      </w:rPr>
      <w:instrText xml:space="preserve"> PAGE </w:instrText>
    </w:r>
    <w:r>
      <w:rPr>
        <w:rStyle w:val="af2"/>
      </w:rPr>
      <w:fldChar w:fldCharType="separate"/>
    </w:r>
    <w:r w:rsidR="0054598C">
      <w:rPr>
        <w:rStyle w:val="af2"/>
        <w:noProof/>
      </w:rPr>
      <w:t>12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54598C">
      <w:rPr>
        <w:rStyle w:val="af2"/>
        <w:noProof/>
      </w:rPr>
      <w:t>28</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D1B06" w14:textId="77777777" w:rsidR="00BF7CB7" w:rsidRDefault="00BF7CB7">
      <w:pPr>
        <w:spacing w:after="0" w:line="240" w:lineRule="auto"/>
      </w:pPr>
      <w:r>
        <w:separator/>
      </w:r>
    </w:p>
  </w:footnote>
  <w:footnote w:type="continuationSeparator" w:id="0">
    <w:p w14:paraId="4442BF93" w14:textId="77777777" w:rsidR="00BF7CB7" w:rsidRDefault="00BF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6b-e/R1-2108922.zip" TargetMode="External"/><Relationship Id="rId26" Type="http://schemas.openxmlformats.org/officeDocument/2006/relationships/hyperlink" Target="https://www.3gpp.org/ftp/TSG_RAN/WG1_RL1/TSGR1_106b-e/R1-2109507.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6b-e/R1-2109243.zip" TargetMode="External"/><Relationship Id="rId34" Type="http://schemas.openxmlformats.org/officeDocument/2006/relationships/hyperlink" Target="https://www.3gpp.org/ftp/TSG_RAN/WG1_RL1/TSGR1_106b-e/R1-2110125.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6b-e/R1-2108848.zip" TargetMode="External"/><Relationship Id="rId25" Type="http://schemas.openxmlformats.org/officeDocument/2006/relationships/hyperlink" Target="https://www.3gpp.org/ftp/TSG_RAN/WG1_RL1/TSGR1_106b-e/R1-2109457.zip" TargetMode="External"/><Relationship Id="rId33" Type="http://schemas.openxmlformats.org/officeDocument/2006/relationships/hyperlink" Target="https://www.3gpp.org/ftp/TSG_RAN/WG1_RL1/TSGR1_106b-e/R1-2110099.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b-e/R1-2108741.zip" TargetMode="External"/><Relationship Id="rId20" Type="http://schemas.openxmlformats.org/officeDocument/2006/relationships/hyperlink" Target="https://www.3gpp.org/ftp/TSG_RAN/WG1_RL1/TSGR1_106b-e/R1-2109091.zip" TargetMode="External"/><Relationship Id="rId29" Type="http://schemas.openxmlformats.org/officeDocument/2006/relationships/hyperlink" Target="https://www.3gpp.org/ftp/TSG_RAN/WG1_RL1/TSGR1_106b-e/R1-210981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6b-e/R1-2109427.zip" TargetMode="External"/><Relationship Id="rId32" Type="http://schemas.openxmlformats.org/officeDocument/2006/relationships/hyperlink" Target="https://www.3gpp.org/ftp/TSG_RAN/WG1_RL1/TSGR1_106b-e/R1-2110049.zip" TargetMode="External"/><Relationship Id="rId37" Type="http://schemas.openxmlformats.org/officeDocument/2006/relationships/hyperlink" Target="https://www.3gpp.org/ftp/TSG_RAN/WG1_RL1/TSGR1_106b-e/R1-2110240.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6b-e/R1-2109298.zip" TargetMode="External"/><Relationship Id="rId28" Type="http://schemas.openxmlformats.org/officeDocument/2006/relationships/hyperlink" Target="https://www.3gpp.org/ftp/TSG_RAN/WG1_RL1/TSGR1_106b-e/R1-2109695.zip" TargetMode="External"/><Relationship Id="rId36" Type="http://schemas.openxmlformats.org/officeDocument/2006/relationships/hyperlink" Target="https://www.3gpp.org/ftp/TSG_RAN/WG1_RL1/TSGR1_106b-e/R1-2110204.zip" TargetMode="External"/><Relationship Id="rId10" Type="http://schemas.microsoft.com/office/2007/relationships/stylesWithEffects" Target="stylesWithEffects.xml"/><Relationship Id="rId19" Type="http://schemas.openxmlformats.org/officeDocument/2006/relationships/hyperlink" Target="https://www.3gpp.org/ftp/TSG_RAN/WG1_RL1/TSGR1_106b-e/R1-2108992.zip" TargetMode="External"/><Relationship Id="rId31" Type="http://schemas.openxmlformats.org/officeDocument/2006/relationships/hyperlink" Target="https://www.3gpp.org/ftp/TSG_RAN/WG1_RL1/TSGR1_106b-e/R1-211000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6b-e/R1-2109251.zip" TargetMode="External"/><Relationship Id="rId27" Type="http://schemas.openxmlformats.org/officeDocument/2006/relationships/hyperlink" Target="https://www.3gpp.org/ftp/TSG_RAN/WG1_RL1/TSGR1_106b-e/R1-2109627.zip" TargetMode="External"/><Relationship Id="rId30" Type="http://schemas.openxmlformats.org/officeDocument/2006/relationships/hyperlink" Target="https://www.3gpp.org/ftp/TSG_RAN/WG1_RL1/TSGR1_106b-e/R1-2109889.zip" TargetMode="External"/><Relationship Id="rId35" Type="http://schemas.openxmlformats.org/officeDocument/2006/relationships/hyperlink" Target="https://www.3gpp.org/ftp/TSG_RAN/WG1_RL1/TSGR1_106b-e/R1-21101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FCE59C0-0DA2-4AFA-A84F-2581EAF1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28</Pages>
  <Words>11825</Words>
  <Characters>67405</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p:lastModifiedBy>
  <cp:revision>4</cp:revision>
  <cp:lastPrinted>2014-11-07T05:38:00Z</cp:lastPrinted>
  <dcterms:created xsi:type="dcterms:W3CDTF">2021-10-19T06:31:00Z</dcterms:created>
  <dcterms:modified xsi:type="dcterms:W3CDTF">2021-10-19T06:37:00Z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