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31FE5495"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775"/>
        <w:gridCol w:w="7285"/>
      </w:tblGrid>
      <w:tr w:rsidR="007D6630" w14:paraId="54A22997"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285"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285"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DB10C9">
        <w:tc>
          <w:tcPr>
            <w:tcW w:w="1775"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285"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w:t>
            </w:r>
            <w:r w:rsidR="001E7594">
              <w:rPr>
                <w:lang w:val="en-GB" w:eastAsia="zh-CN"/>
              </w:rPr>
              <w:lastRenderedPageBreak/>
              <w:t xml:space="preserve">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8C7223" w:rsidP="008C7223">
            <w:pPr>
              <w:pStyle w:val="BodyText"/>
              <w:spacing w:before="0" w:after="0" w:line="240" w:lineRule="auto"/>
              <w:jc w:val="center"/>
              <w:rPr>
                <w:rFonts w:cs="Times"/>
                <w:lang w:eastAsia="zh-CN"/>
              </w:rPr>
            </w:pPr>
            <w: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2pt;height:120.9pt" o:ole="">
                  <v:imagedata r:id="rId12" o:title=""/>
                </v:shape>
                <o:OLEObject Type="Embed" ProgID="Visio.Drawing.15" ShapeID="_x0000_i1025" DrawAspect="Content" ObjectID="_1695577112"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C7223" w:rsidP="008C7223">
            <w:pPr>
              <w:pStyle w:val="BodyText"/>
              <w:spacing w:before="0" w:after="0" w:line="240" w:lineRule="auto"/>
              <w:jc w:val="center"/>
              <w:rPr>
                <w:rFonts w:cs="Times"/>
                <w:szCs w:val="20"/>
                <w:lang w:eastAsia="zh-CN"/>
              </w:rPr>
            </w:pPr>
            <w:r>
              <w:object w:dxaOrig="4636" w:dyaOrig="2401" w14:anchorId="74236859">
                <v:shape id="_x0000_i1026" type="#_x0000_t75" style="width:232.1pt;height:120.9pt" o:ole="">
                  <v:imagedata r:id="rId14" o:title=""/>
                </v:shape>
                <o:OLEObject Type="Embed" ProgID="Visio.Drawing.15" ShapeID="_x0000_i1026" DrawAspect="Content" ObjectID="_1695577113" r:id="rId15"/>
              </w:object>
            </w:r>
          </w:p>
        </w:tc>
      </w:tr>
      <w:tr w:rsidR="007D6630" w:rsidRPr="00AE2703" w14:paraId="5930ABE1" w14:textId="77777777" w:rsidTr="00DB10C9">
        <w:tc>
          <w:tcPr>
            <w:tcW w:w="1775"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285"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DB10C9">
        <w:tc>
          <w:tcPr>
            <w:tcW w:w="1775"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285"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156840">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156840">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156840">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156840">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156840">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DB10C9">
        <w:tc>
          <w:tcPr>
            <w:tcW w:w="1775"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285"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DB10C9">
        <w:tc>
          <w:tcPr>
            <w:tcW w:w="1775" w:type="dxa"/>
            <w:vAlign w:val="center"/>
          </w:tcPr>
          <w:p w14:paraId="339BBE15" w14:textId="77777777" w:rsidR="00B02195" w:rsidRDefault="00B02195"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285" w:type="dxa"/>
            <w:vAlign w:val="center"/>
          </w:tcPr>
          <w:p w14:paraId="78D7ED5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AF6B37">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AF6B37">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AF6B37">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AF6B37">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AF6B37">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AF6B37">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AF6B37">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AF6B37">
            <w:pPr>
              <w:spacing w:after="0" w:line="240" w:lineRule="auto"/>
              <w:rPr>
                <w:rFonts w:eastAsiaTheme="minorEastAsia"/>
                <w:lang w:val="en-GB" w:eastAsia="zh-CN"/>
              </w:rPr>
            </w:pPr>
          </w:p>
          <w:p w14:paraId="1B26D807" w14:textId="77777777" w:rsidR="00B02195" w:rsidRDefault="00B02195" w:rsidP="00AF6B37">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AF6B37">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AF6B37">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AF6B37">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AF6B37">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AF6B37">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AF6B37">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AF6B37">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AF6B37">
            <w:pPr>
              <w:spacing w:after="0" w:line="240" w:lineRule="auto"/>
              <w:ind w:left="576"/>
              <w:rPr>
                <w:rFonts w:eastAsiaTheme="minorEastAsia"/>
                <w:lang w:val="en-GB" w:eastAsia="zh-CN"/>
              </w:rPr>
            </w:pPr>
          </w:p>
          <w:p w14:paraId="56FB7C3F" w14:textId="77777777" w:rsidR="00B02195" w:rsidRPr="00E75286" w:rsidRDefault="00B02195" w:rsidP="00AF6B37">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AF6B37">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AF6B37">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AF6B37">
            <w:pPr>
              <w:spacing w:after="0" w:line="240" w:lineRule="auto"/>
              <w:rPr>
                <w:rFonts w:eastAsiaTheme="minorEastAsia"/>
                <w:lang w:val="en-GB" w:eastAsia="zh-CN"/>
              </w:rPr>
            </w:pPr>
          </w:p>
        </w:tc>
      </w:tr>
      <w:tr w:rsidR="00DD18CE" w:rsidRPr="00AE2703" w14:paraId="7510ACE3" w14:textId="77777777" w:rsidTr="00DB10C9">
        <w:tc>
          <w:tcPr>
            <w:tcW w:w="1775"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285"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DB10C9">
        <w:tc>
          <w:tcPr>
            <w:tcW w:w="1775" w:type="dxa"/>
          </w:tcPr>
          <w:p w14:paraId="1AC5C11C" w14:textId="77777777" w:rsidR="00915F7A" w:rsidRPr="00D85727" w:rsidRDefault="00915F7A" w:rsidP="00632485">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285" w:type="dxa"/>
          </w:tcPr>
          <w:p w14:paraId="2F8DFCA8"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632485">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632485">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632485">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DB10C9">
        <w:tc>
          <w:tcPr>
            <w:tcW w:w="1775"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285"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993DE4">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993DE4">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993DE4">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993DE4">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993DE4">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993DE4">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DB10C9">
        <w:tc>
          <w:tcPr>
            <w:tcW w:w="1775" w:type="dxa"/>
          </w:tcPr>
          <w:p w14:paraId="0D950FDA" w14:textId="77777777" w:rsidR="00DB10C9" w:rsidRPr="00DD7E83" w:rsidRDefault="00DB10C9" w:rsidP="009B1486">
            <w:pPr>
              <w:spacing w:after="0" w:line="240" w:lineRule="auto"/>
              <w:rPr>
                <w:bCs/>
                <w:lang w:val="en-GB" w:eastAsia="zh-CN"/>
              </w:rPr>
            </w:pPr>
            <w:r w:rsidRPr="00DD7E83">
              <w:rPr>
                <w:rFonts w:hint="eastAsia"/>
                <w:bCs/>
                <w:lang w:val="en-GB" w:eastAsia="zh-CN"/>
              </w:rPr>
              <w:t>OPPO</w:t>
            </w:r>
          </w:p>
        </w:tc>
        <w:tc>
          <w:tcPr>
            <w:tcW w:w="7285" w:type="dxa"/>
          </w:tcPr>
          <w:p w14:paraId="2A8DD2CC" w14:textId="77777777" w:rsidR="00DB10C9" w:rsidRPr="00DD7E83" w:rsidRDefault="00DB10C9" w:rsidP="009B1486">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9B1486">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9B1486">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9B1486">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9B1486">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9B1486">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9B1486">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9B1486">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9B1486">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CE5A0E">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9B1486">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676453">
        <w:tc>
          <w:tcPr>
            <w:tcW w:w="1775" w:type="dxa"/>
          </w:tcPr>
          <w:p w14:paraId="16527CCD"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285" w:type="dxa"/>
          </w:tcPr>
          <w:p w14:paraId="758A8834" w14:textId="77777777" w:rsidR="00676453" w:rsidRDefault="00676453" w:rsidP="008C49BD">
            <w:pPr>
              <w:pStyle w:val="ListParagraph"/>
              <w:numPr>
                <w:ilvl w:val="0"/>
                <w:numId w:val="100"/>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8C49BD">
            <w:pPr>
              <w:pStyle w:val="ListParagraph"/>
              <w:numPr>
                <w:ilvl w:val="0"/>
                <w:numId w:val="100"/>
              </w:numPr>
              <w:spacing w:line="240" w:lineRule="auto"/>
              <w:rPr>
                <w:rFonts w:eastAsiaTheme="minorEastAsia"/>
                <w:lang w:val="en-GB" w:eastAsia="zh-CN"/>
              </w:rPr>
            </w:pPr>
            <w:r>
              <w:rPr>
                <w:rFonts w:eastAsiaTheme="minorEastAsia"/>
                <w:lang w:val="en-GB" w:eastAsia="zh-CN"/>
              </w:rPr>
              <w:lastRenderedPageBreak/>
              <w:t>For the proposal 1-5, we don’t think we need to support this configuration.</w:t>
            </w:r>
          </w:p>
          <w:p w14:paraId="1117E405" w14:textId="77777777" w:rsidR="00676453" w:rsidRDefault="00676453" w:rsidP="008C49BD">
            <w:pPr>
              <w:pStyle w:val="ListParagraph"/>
              <w:numPr>
                <w:ilvl w:val="0"/>
                <w:numId w:val="100"/>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8C49BD">
            <w:pPr>
              <w:pStyle w:val="BodyText"/>
              <w:spacing w:before="0" w:after="0" w:line="240" w:lineRule="auto"/>
              <w:rPr>
                <w:rFonts w:cs="Times"/>
                <w:color w:val="FF0000"/>
                <w:szCs w:val="20"/>
                <w:lang w:eastAsia="zh-CN"/>
              </w:rPr>
            </w:pPr>
          </w:p>
          <w:p w14:paraId="191FFA0D" w14:textId="77777777" w:rsidR="00676453" w:rsidRPr="009A4D91" w:rsidRDefault="00676453" w:rsidP="008C49BD">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8C49BD">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8C49BD">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8C49BD">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8C49BD">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8C49BD">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8C49BD">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8C49BD">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8C49BD">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8C49BD">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8C49BD">
            <w:pPr>
              <w:pStyle w:val="BodyText"/>
              <w:spacing w:before="0" w:after="0" w:line="240" w:lineRule="auto"/>
              <w:rPr>
                <w:rFonts w:cs="Times" w:hint="eastAsia"/>
                <w:color w:val="FF0000"/>
                <w:szCs w:val="20"/>
                <w:lang w:eastAsia="zh-CN"/>
              </w:rPr>
            </w:pPr>
          </w:p>
          <w:p w14:paraId="4B4A2297" w14:textId="77777777" w:rsidR="00676453" w:rsidRDefault="00676453" w:rsidP="008C49BD">
            <w:pPr>
              <w:pStyle w:val="ListParagraph"/>
              <w:numPr>
                <w:ilvl w:val="0"/>
                <w:numId w:val="100"/>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8C49BD">
            <w:pPr>
              <w:spacing w:line="240" w:lineRule="auto"/>
              <w:rPr>
                <w:rFonts w:eastAsiaTheme="minorEastAsia" w:hint="eastAsia"/>
                <w:lang w:eastAsia="zh-CN"/>
              </w:rPr>
            </w:pPr>
          </w:p>
          <w:p w14:paraId="70954C6C" w14:textId="77777777" w:rsidR="00676453" w:rsidRPr="009A4D91" w:rsidRDefault="00676453" w:rsidP="008C49BD">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8C49BD">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8C49BD">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8C49BD">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8C49BD">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8C49BD">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8C49BD">
            <w:pPr>
              <w:spacing w:line="240" w:lineRule="auto"/>
              <w:rPr>
                <w:rFonts w:eastAsiaTheme="minorEastAsia" w:hint="eastAsia"/>
                <w:lang w:eastAsia="zh-CN"/>
              </w:rPr>
            </w:pPr>
          </w:p>
        </w:tc>
      </w:tr>
    </w:tbl>
    <w:p w14:paraId="4F0EC848" w14:textId="61DE82E9" w:rsidR="003B5119" w:rsidRDefault="003B5119" w:rsidP="00676009">
      <w:pPr>
        <w:pStyle w:val="Heading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lastRenderedPageBreak/>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632485">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632485">
            <w:pPr>
              <w:spacing w:after="0" w:line="240" w:lineRule="auto"/>
              <w:rPr>
                <w:rFonts w:eastAsia="Malgun Gothic"/>
                <w:lang w:val="en-GB" w:eastAsia="ko-KR"/>
              </w:rPr>
            </w:pPr>
          </w:p>
          <w:p w14:paraId="452AA0D2" w14:textId="77777777" w:rsidR="00915F7A" w:rsidRPr="001C63D3" w:rsidRDefault="00915F7A" w:rsidP="00632485">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632485">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632485">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632485">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632485">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632485">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36D30">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9B1486">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8C49BD">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8C49BD">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8C49BD">
            <w:pPr>
              <w:spacing w:after="0" w:line="240" w:lineRule="auto"/>
              <w:rPr>
                <w:rFonts w:eastAsia="Malgun Gothic"/>
                <w:lang w:val="en-GB" w:eastAsia="ko-KR"/>
              </w:rPr>
            </w:pPr>
            <w:r>
              <w:rPr>
                <w:lang w:eastAsia="zh-CN"/>
              </w:rPr>
              <w:lastRenderedPageBreak/>
              <w:t>For SSSG switching, we agree that the SSSG only includes type 3 CSS and USS.</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lastRenderedPageBreak/>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lastRenderedPageBreak/>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AF6B37">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AF6B37">
            <w:pPr>
              <w:spacing w:after="0" w:line="240" w:lineRule="auto"/>
              <w:rPr>
                <w:rFonts w:eastAsiaTheme="minorEastAsia"/>
                <w:lang w:val="en-GB" w:eastAsia="zh-CN"/>
              </w:rPr>
            </w:pPr>
          </w:p>
          <w:p w14:paraId="7698DC3E"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AF6B37">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9B1486">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9B1486">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9B1486">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9B1486">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0" w:type="dxa"/>
          </w:tcPr>
          <w:p w14:paraId="317167ED" w14:textId="77777777" w:rsidR="00676453" w:rsidRDefault="00676453" w:rsidP="008C49BD">
            <w:pPr>
              <w:spacing w:before="0" w:after="0" w:line="240" w:lineRule="auto"/>
              <w:rPr>
                <w:b/>
                <w:bCs/>
              </w:rPr>
            </w:pPr>
            <w:r w:rsidRPr="00441C86">
              <w:rPr>
                <w:b/>
                <w:bCs/>
              </w:rPr>
              <w:t>Proposal 3-1</w:t>
            </w:r>
          </w:p>
          <w:p w14:paraId="66ACAEB6" w14:textId="77777777" w:rsidR="00676453" w:rsidRDefault="00676453" w:rsidP="008C49BD">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8C49BD">
            <w:pPr>
              <w:spacing w:before="0" w:after="0" w:line="240" w:lineRule="auto"/>
              <w:rPr>
                <w:b/>
                <w:bCs/>
              </w:rPr>
            </w:pPr>
            <w:r w:rsidRPr="00441C86">
              <w:rPr>
                <w:b/>
                <w:bCs/>
              </w:rPr>
              <w:t>Proposal 3-2</w:t>
            </w:r>
          </w:p>
          <w:p w14:paraId="5AA2BB94" w14:textId="77777777" w:rsidR="00676453" w:rsidRDefault="00676453" w:rsidP="008C49BD">
            <w:pPr>
              <w:spacing w:before="0" w:after="0" w:line="240" w:lineRule="auto"/>
              <w:rPr>
                <w:bCs/>
                <w:lang w:eastAsia="zh-CN"/>
              </w:rPr>
            </w:pPr>
            <w:r>
              <w:rPr>
                <w:bCs/>
                <w:lang w:eastAsia="zh-CN"/>
              </w:rPr>
              <w:t>Fine.</w:t>
            </w:r>
          </w:p>
          <w:p w14:paraId="30030152" w14:textId="77777777" w:rsidR="00676453" w:rsidRPr="00441C86" w:rsidRDefault="00676453" w:rsidP="008C49BD">
            <w:pPr>
              <w:spacing w:before="0" w:after="0" w:line="240" w:lineRule="auto"/>
              <w:rPr>
                <w:b/>
                <w:bCs/>
              </w:rPr>
            </w:pPr>
            <w:r w:rsidRPr="00441C86">
              <w:rPr>
                <w:b/>
                <w:bCs/>
              </w:rPr>
              <w:t>Proposal 3-3</w:t>
            </w:r>
          </w:p>
          <w:p w14:paraId="7E56777C" w14:textId="77777777" w:rsidR="00676453" w:rsidRPr="00441C86" w:rsidRDefault="00676453" w:rsidP="008C49BD">
            <w:pPr>
              <w:spacing w:before="0" w:after="0" w:line="240" w:lineRule="auto"/>
              <w:rPr>
                <w:rFonts w:hint="eastAsia"/>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8C49BD">
            <w:pPr>
              <w:spacing w:before="0" w:after="0" w:line="240" w:lineRule="auto"/>
              <w:rPr>
                <w:bCs/>
                <w:lang w:eastAsia="zh-CN"/>
              </w:rPr>
            </w:pPr>
            <w:r w:rsidRPr="00441C86">
              <w:rPr>
                <w:b/>
                <w:bCs/>
              </w:rPr>
              <w:t>Proposal 3-4</w:t>
            </w:r>
          </w:p>
          <w:p w14:paraId="7446F19F" w14:textId="77777777" w:rsidR="00676453" w:rsidRDefault="00676453" w:rsidP="008C49BD">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8C49BD">
            <w:pPr>
              <w:spacing w:after="0" w:line="240" w:lineRule="auto"/>
              <w:rPr>
                <w:rFonts w:eastAsia="Malgun Gothic"/>
                <w:lang w:eastAsia="ko-KR"/>
              </w:rPr>
            </w:pP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lastRenderedPageBreak/>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AF6B37">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AF6B37">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AF6B37">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AF6B37">
            <w:r w:rsidRPr="00F244DE">
              <w:rPr>
                <w:b/>
                <w:bCs/>
              </w:rPr>
              <w:t>Proposal 4-</w:t>
            </w:r>
            <w:r>
              <w:rPr>
                <w:b/>
                <w:bCs/>
              </w:rPr>
              <w:t>3</w:t>
            </w:r>
            <w:r>
              <w:t xml:space="preserve">: Like expressed in our paper we don’t think the skipping duration configuration would be dependent of  SSSG, thus it would be preferable to be able to </w:t>
            </w:r>
            <w:r>
              <w:lastRenderedPageBreak/>
              <w:t>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632485">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41674">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9B1486">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9B1486">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9B1486">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9B1486">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8C49BD">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8C49BD">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8C49BD">
            <w:pPr>
              <w:spacing w:before="0" w:after="0" w:line="240" w:lineRule="auto"/>
              <w:rPr>
                <w:bCs/>
                <w:lang w:eastAsia="zh-CN"/>
              </w:rPr>
            </w:pPr>
          </w:p>
          <w:p w14:paraId="4A8F7579" w14:textId="77777777" w:rsidR="00676453" w:rsidRDefault="00676453" w:rsidP="008C49BD">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8C49BD">
            <w:pPr>
              <w:spacing w:before="0" w:after="0" w:line="240" w:lineRule="auto"/>
              <w:rPr>
                <w:bCs/>
                <w:lang w:eastAsia="zh-CN"/>
              </w:rPr>
            </w:pPr>
            <w:r>
              <w:rPr>
                <w:bCs/>
                <w:lang w:eastAsia="zh-CN"/>
              </w:rPr>
              <w:t>We support the proposal.</w:t>
            </w:r>
          </w:p>
          <w:p w14:paraId="4EFD00E8" w14:textId="77777777" w:rsidR="00676453" w:rsidRDefault="00676453" w:rsidP="008C49BD">
            <w:pPr>
              <w:spacing w:before="0" w:after="0" w:line="240" w:lineRule="auto"/>
              <w:rPr>
                <w:bCs/>
                <w:lang w:eastAsia="zh-CN"/>
              </w:rPr>
            </w:pPr>
          </w:p>
          <w:p w14:paraId="5B18B68C" w14:textId="77777777" w:rsidR="00676453" w:rsidRDefault="00676453" w:rsidP="008C49BD">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8C49BD">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8C49BD">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8C49BD">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bl>
    <w:p w14:paraId="77EB0932" w14:textId="77777777" w:rsidR="007D6630" w:rsidRPr="00676453" w:rsidRDefault="007D6630" w:rsidP="007D6630">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632485">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FC7BB3">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9B1486">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hint="eastAsia"/>
                <w:lang w:val="en-GB" w:eastAsia="zh-CN"/>
              </w:rPr>
            </w:pPr>
            <w:r>
              <w:rPr>
                <w:rFonts w:eastAsiaTheme="minorEastAsia"/>
                <w:lang w:val="en-GB" w:eastAsia="zh-CN"/>
              </w:rPr>
              <w:t xml:space="preserve">We think some further down-selection is needed for sake of progress. </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46C1F"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r w:rsidR="00676453" w:rsidRPr="00676453">
        <w:rPr>
          <w:rFonts w:eastAsiaTheme="minorEastAsia"/>
          <w:color w:val="7030A0"/>
          <w:lang w:eastAsia="zh-CN"/>
        </w:rPr>
        <w:t>, Huawei, HiSilicon</w:t>
      </w:r>
    </w:p>
    <w:p w14:paraId="700C512D" w14:textId="51D1DC0D" w:rsidR="00546C1F" w:rsidRPr="001A3E8F" w:rsidRDefault="00546C1F" w:rsidP="009D74C5">
      <w:pPr>
        <w:pStyle w:val="ListParagraph"/>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2F444C"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r w:rsidR="00676453" w:rsidRPr="00676453">
        <w:rPr>
          <w:rFonts w:eastAsiaTheme="minorEastAsia"/>
          <w:color w:val="7030A0"/>
          <w:lang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ListParagraph"/>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Ercisson</w:t>
      </w:r>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HiSilicon</w:t>
      </w:r>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9A65FC"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632485">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F9573D">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9B1486">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9B1486">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8C49BD">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8C49BD">
            <w:pPr>
              <w:spacing w:after="0" w:line="240" w:lineRule="auto"/>
              <w:rPr>
                <w:rFonts w:eastAsiaTheme="minorEastAsia"/>
                <w:lang w:eastAsia="zh-CN"/>
              </w:rPr>
            </w:pPr>
            <w:r>
              <w:rPr>
                <w:rFonts w:eastAsiaTheme="minorEastAsia"/>
                <w:lang w:eastAsia="zh-CN"/>
              </w:rPr>
              <w:t xml:space="preserve">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w:t>
            </w:r>
            <w:r>
              <w:rPr>
                <w:rFonts w:eastAsiaTheme="minorEastAsia"/>
                <w:lang w:eastAsia="zh-CN"/>
              </w:rPr>
              <w:lastRenderedPageBreak/>
              <w:t>HARQ-ACK feedback to make sure the same understanding of monitored SSSG between gNB and UE.</w:t>
            </w:r>
          </w:p>
          <w:p w14:paraId="6046D4DD" w14:textId="77777777" w:rsidR="00676453" w:rsidRPr="00D43D03" w:rsidRDefault="00676453" w:rsidP="008C49BD">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ListParagraph"/>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Lenovo/MotM</w:t>
      </w:r>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632485">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632485">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632485">
            <w:pPr>
              <w:spacing w:after="0" w:line="240" w:lineRule="auto"/>
              <w:rPr>
                <w:rFonts w:eastAsia="Malgun Gothic"/>
                <w:bCs/>
                <w:lang w:eastAsia="ko-KR"/>
              </w:rPr>
            </w:pPr>
            <w:r w:rsidRPr="004A56FA">
              <w:rPr>
                <w:rFonts w:eastAsia="Malgun Gothic"/>
                <w:bCs/>
                <w:lang w:eastAsia="ko-KR"/>
              </w:rPr>
              <w:lastRenderedPageBreak/>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632485">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B25310">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8C49BD">
            <w:pPr>
              <w:spacing w:after="0" w:line="240" w:lineRule="auto"/>
              <w:rPr>
                <w:rFonts w:eastAsiaTheme="minorEastAsia" w:hint="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8C49BD">
            <w:pPr>
              <w:spacing w:after="0" w:line="240" w:lineRule="auto"/>
              <w:rPr>
                <w:rFonts w:eastAsiaTheme="minorEastAsia" w:hint="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r>
              <w:rPr>
                <w:rFonts w:eastAsiaTheme="minorEastAsia"/>
                <w:bCs/>
                <w:lang w:eastAsia="zh-CN"/>
              </w:rPr>
              <w:t>.</w:t>
            </w:r>
            <w:bookmarkStart w:id="9" w:name="_GoBack"/>
            <w:bookmarkEnd w:id="9"/>
          </w:p>
        </w:tc>
      </w:tr>
    </w:tbl>
    <w:p w14:paraId="62EFB477" w14:textId="77777777" w:rsidR="007D6630" w:rsidRPr="00676453" w:rsidRDefault="007D6630" w:rsidP="007D6630">
      <w:pPr>
        <w:rPr>
          <w:lang w:eastAsia="zh-CN"/>
        </w:rPr>
      </w:pPr>
    </w:p>
    <w:p w14:paraId="58B19FFE" w14:textId="26793CBB" w:rsidR="00ED27DE" w:rsidRDefault="00081753" w:rsidP="00ED27DE">
      <w:pPr>
        <w:pStyle w:val="Heading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lastRenderedPageBreak/>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lastRenderedPageBreak/>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lastRenderedPageBreak/>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lastRenderedPageBreak/>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lastRenderedPageBreak/>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lastRenderedPageBreak/>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lastRenderedPageBreak/>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9A65FC"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9A65FC"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9A65FC"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9A65FC"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lastRenderedPageBreak/>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lastRenderedPageBreak/>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D1CDF" w:rsidRDefault="00C13AE3" w:rsidP="00E20155">
            <w:pPr>
              <w:rPr>
                <w:rFonts w:eastAsiaTheme="minorEastAsia"/>
                <w:sz w:val="18"/>
                <w:szCs w:val="18"/>
                <w:lang w:val="de-DE" w:eastAsia="zh-CN"/>
              </w:rPr>
            </w:pPr>
            <w:r w:rsidRPr="008D1CDF">
              <w:rPr>
                <w:rFonts w:eastAsiaTheme="minorEastAsia" w:hint="eastAsia"/>
                <w:sz w:val="18"/>
                <w:szCs w:val="18"/>
                <w:lang w:val="de-DE" w:eastAsia="zh-CN"/>
              </w:rPr>
              <w:t>A</w:t>
            </w:r>
            <w:r w:rsidRPr="008D1CDF">
              <w:rPr>
                <w:rFonts w:eastAsiaTheme="minorEastAsia"/>
                <w:sz w:val="18"/>
                <w:szCs w:val="18"/>
                <w:lang w:val="de-DE" w:eastAsia="zh-CN"/>
              </w:rPr>
              <w:t>lt 1</w:t>
            </w:r>
          </w:p>
          <w:p w14:paraId="304203D7" w14:textId="77777777" w:rsidR="00C13AE3" w:rsidRPr="008D1CDF" w:rsidRDefault="00C13AE3" w:rsidP="00E20155">
            <w:pPr>
              <w:rPr>
                <w:sz w:val="18"/>
                <w:szCs w:val="18"/>
                <w:lang w:val="de-DE"/>
              </w:rPr>
            </w:pPr>
            <w:r w:rsidRPr="008D1CDF">
              <w:rPr>
                <w:sz w:val="18"/>
                <w:szCs w:val="18"/>
                <w:lang w:val="de-DE"/>
              </w:rPr>
              <w:t>00: Beh 1</w:t>
            </w:r>
          </w:p>
          <w:p w14:paraId="6F9A2545" w14:textId="77777777" w:rsidR="00C13AE3" w:rsidRPr="008D1CDF" w:rsidRDefault="00C13AE3" w:rsidP="00E20155">
            <w:pPr>
              <w:rPr>
                <w:sz w:val="18"/>
                <w:szCs w:val="18"/>
                <w:lang w:val="de-DE"/>
              </w:rPr>
            </w:pPr>
            <w:r w:rsidRPr="008D1CDF">
              <w:rPr>
                <w:sz w:val="18"/>
                <w:szCs w:val="18"/>
                <w:lang w:val="de-DE"/>
              </w:rPr>
              <w:t>01: Beh 1A</w:t>
            </w:r>
          </w:p>
          <w:p w14:paraId="0794C3ED" w14:textId="77777777" w:rsidR="00C13AE3" w:rsidRPr="008D1CDF" w:rsidRDefault="00C13AE3" w:rsidP="00E20155">
            <w:pPr>
              <w:rPr>
                <w:sz w:val="18"/>
                <w:szCs w:val="18"/>
                <w:lang w:val="de-DE"/>
              </w:rPr>
            </w:pPr>
            <w:r w:rsidRPr="008D1CDF">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lastRenderedPageBreak/>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9A65FC"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9A65FC"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9A65FC"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9A65FC"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9A65FC"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9A65FC"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9A65FC"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9A65FC"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9A65FC"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9A65FC"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9A65FC"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9A65FC"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9A65FC"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9A65FC"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9A65FC"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9A65FC"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9A65FC"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9A65FC"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9A65FC"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4" w:name="_Toc529948048"/>
      <w:r>
        <w:rPr>
          <w:sz w:val="44"/>
        </w:rPr>
        <w:t>Reference</w:t>
      </w:r>
      <w:bookmarkEnd w:id="14"/>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6" w:name="_Toc529948049"/>
      <w:r>
        <w:rPr>
          <w:sz w:val="44"/>
        </w:rPr>
        <w:t>History</w:t>
      </w:r>
      <w:bookmarkEnd w:id="16"/>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C5DF1" w14:textId="77777777" w:rsidR="009A65FC" w:rsidRDefault="009A65FC">
      <w:pPr>
        <w:spacing w:after="0" w:line="240" w:lineRule="auto"/>
      </w:pPr>
      <w:r>
        <w:separator/>
      </w:r>
    </w:p>
  </w:endnote>
  <w:endnote w:type="continuationSeparator" w:id="0">
    <w:p w14:paraId="5880CF4B" w14:textId="77777777" w:rsidR="009A65FC" w:rsidRDefault="009A65FC">
      <w:pPr>
        <w:spacing w:after="0" w:line="240" w:lineRule="auto"/>
      </w:pPr>
      <w:r>
        <w:continuationSeparator/>
      </w:r>
    </w:p>
  </w:endnote>
  <w:endnote w:type="continuationNotice" w:id="1">
    <w:p w14:paraId="0D8BFB87" w14:textId="77777777" w:rsidR="009A65FC" w:rsidRDefault="009A6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Mincho"/>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902421" w:rsidRDefault="00902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902421" w:rsidRDefault="009024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902421" w:rsidRDefault="00902421">
    <w:pPr>
      <w:pStyle w:val="Footer"/>
      <w:ind w:right="360"/>
    </w:pPr>
    <w:r>
      <w:rPr>
        <w:rStyle w:val="PageNumber"/>
      </w:rPr>
      <w:fldChar w:fldCharType="begin"/>
    </w:r>
    <w:r>
      <w:rPr>
        <w:rStyle w:val="PageNumber"/>
      </w:rPr>
      <w:instrText xml:space="preserve"> PAGE </w:instrText>
    </w:r>
    <w:r>
      <w:rPr>
        <w:rStyle w:val="PageNumber"/>
      </w:rPr>
      <w:fldChar w:fldCharType="separate"/>
    </w:r>
    <w:r w:rsidR="00676453">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6453">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8C35" w14:textId="77777777" w:rsidR="009A65FC" w:rsidRDefault="009A65FC">
      <w:pPr>
        <w:spacing w:after="0" w:line="240" w:lineRule="auto"/>
      </w:pPr>
      <w:r>
        <w:separator/>
      </w:r>
    </w:p>
  </w:footnote>
  <w:footnote w:type="continuationSeparator" w:id="0">
    <w:p w14:paraId="1CD02B1F" w14:textId="77777777" w:rsidR="009A65FC" w:rsidRDefault="009A65FC">
      <w:pPr>
        <w:spacing w:after="0" w:line="240" w:lineRule="auto"/>
      </w:pPr>
      <w:r>
        <w:continuationSeparator/>
      </w:r>
    </w:p>
  </w:footnote>
  <w:footnote w:type="continuationNotice" w:id="1">
    <w:p w14:paraId="67EA9D01" w14:textId="77777777" w:rsidR="009A65FC" w:rsidRDefault="009A65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902421" w:rsidRDefault="0090242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9"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3"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3"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9"/>
  </w:num>
  <w:num w:numId="3">
    <w:abstractNumId w:val="38"/>
  </w:num>
  <w:num w:numId="4">
    <w:abstractNumId w:val="76"/>
  </w:num>
  <w:num w:numId="5">
    <w:abstractNumId w:val="91"/>
  </w:num>
  <w:num w:numId="6">
    <w:abstractNumId w:val="54"/>
  </w:num>
  <w:num w:numId="7">
    <w:abstractNumId w:val="89"/>
  </w:num>
  <w:num w:numId="8">
    <w:abstractNumId w:val="50"/>
  </w:num>
  <w:num w:numId="9">
    <w:abstractNumId w:val="18"/>
  </w:num>
  <w:num w:numId="10">
    <w:abstractNumId w:val="40"/>
  </w:num>
  <w:num w:numId="11">
    <w:abstractNumId w:val="68"/>
  </w:num>
  <w:num w:numId="12">
    <w:abstractNumId w:val="57"/>
  </w:num>
  <w:num w:numId="13">
    <w:abstractNumId w:val="47"/>
  </w:num>
  <w:num w:numId="14">
    <w:abstractNumId w:val="22"/>
  </w:num>
  <w:num w:numId="15">
    <w:abstractNumId w:val="34"/>
  </w:num>
  <w:num w:numId="16">
    <w:abstractNumId w:val="85"/>
  </w:num>
  <w:num w:numId="17">
    <w:abstractNumId w:val="61"/>
  </w:num>
  <w:num w:numId="18">
    <w:abstractNumId w:val="39"/>
  </w:num>
  <w:num w:numId="19">
    <w:abstractNumId w:val="42"/>
  </w:num>
  <w:num w:numId="20">
    <w:abstractNumId w:val="75"/>
  </w:num>
  <w:num w:numId="21">
    <w:abstractNumId w:val="60"/>
  </w:num>
  <w:num w:numId="22">
    <w:abstractNumId w:val="87"/>
  </w:num>
  <w:num w:numId="23">
    <w:abstractNumId w:val="64"/>
  </w:num>
  <w:num w:numId="24">
    <w:abstractNumId w:val="23"/>
  </w:num>
  <w:num w:numId="25">
    <w:abstractNumId w:val="70"/>
  </w:num>
  <w:num w:numId="26">
    <w:abstractNumId w:val="79"/>
  </w:num>
  <w:num w:numId="27">
    <w:abstractNumId w:val="96"/>
  </w:num>
  <w:num w:numId="2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16"/>
  </w:num>
  <w:num w:numId="32">
    <w:abstractNumId w:val="62"/>
  </w:num>
  <w:num w:numId="33">
    <w:abstractNumId w:val="92"/>
  </w:num>
  <w:num w:numId="34">
    <w:abstractNumId w:val="52"/>
  </w:num>
  <w:num w:numId="35">
    <w:abstractNumId w:val="69"/>
  </w:num>
  <w:num w:numId="36">
    <w:abstractNumId w:val="81"/>
  </w:num>
  <w:num w:numId="37">
    <w:abstractNumId w:val="65"/>
  </w:num>
  <w:num w:numId="38">
    <w:abstractNumId w:val="88"/>
  </w:num>
  <w:num w:numId="39">
    <w:abstractNumId w:val="99"/>
  </w:num>
  <w:num w:numId="40">
    <w:abstractNumId w:val="45"/>
  </w:num>
  <w:num w:numId="41">
    <w:abstractNumId w:val="51"/>
  </w:num>
  <w:num w:numId="42">
    <w:abstractNumId w:val="17"/>
  </w:num>
  <w:num w:numId="43">
    <w:abstractNumId w:val="72"/>
  </w:num>
  <w:num w:numId="44">
    <w:abstractNumId w:val="13"/>
  </w:num>
  <w:num w:numId="45">
    <w:abstractNumId w:val="80"/>
  </w:num>
  <w:num w:numId="46">
    <w:abstractNumId w:val="8"/>
  </w:num>
  <w:num w:numId="47">
    <w:abstractNumId w:val="93"/>
  </w:num>
  <w:num w:numId="48">
    <w:abstractNumId w:val="71"/>
  </w:num>
  <w:num w:numId="49">
    <w:abstractNumId w:val="53"/>
  </w:num>
  <w:num w:numId="50">
    <w:abstractNumId w:val="77"/>
  </w:num>
  <w:num w:numId="51">
    <w:abstractNumId w:val="49"/>
  </w:num>
  <w:num w:numId="52">
    <w:abstractNumId w:val="27"/>
  </w:num>
  <w:num w:numId="53">
    <w:abstractNumId w:val="31"/>
  </w:num>
  <w:num w:numId="54">
    <w:abstractNumId w:val="58"/>
  </w:num>
  <w:num w:numId="55">
    <w:abstractNumId w:val="97"/>
  </w:num>
  <w:num w:numId="56">
    <w:abstractNumId w:val="36"/>
  </w:num>
  <w:num w:numId="57">
    <w:abstractNumId w:val="15"/>
  </w:num>
  <w:num w:numId="58">
    <w:abstractNumId w:val="95"/>
  </w:num>
  <w:num w:numId="59">
    <w:abstractNumId w:val="3"/>
  </w:num>
  <w:num w:numId="60">
    <w:abstractNumId w:val="56"/>
  </w:num>
  <w:num w:numId="61">
    <w:abstractNumId w:val="84"/>
  </w:num>
  <w:num w:numId="62">
    <w:abstractNumId w:val="41"/>
  </w:num>
  <w:num w:numId="63">
    <w:abstractNumId w:val="28"/>
  </w:num>
  <w:num w:numId="64">
    <w:abstractNumId w:val="37"/>
  </w:num>
  <w:num w:numId="65">
    <w:abstractNumId w:val="48"/>
  </w:num>
  <w:num w:numId="66">
    <w:abstractNumId w:val="0"/>
  </w:num>
  <w:num w:numId="67">
    <w:abstractNumId w:val="5"/>
  </w:num>
  <w:num w:numId="68">
    <w:abstractNumId w:val="21"/>
  </w:num>
  <w:num w:numId="69">
    <w:abstractNumId w:val="94"/>
  </w:num>
  <w:num w:numId="70">
    <w:abstractNumId w:val="20"/>
  </w:num>
  <w:num w:numId="71">
    <w:abstractNumId w:val="11"/>
  </w:num>
  <w:num w:numId="72">
    <w:abstractNumId w:val="24"/>
  </w:num>
  <w:num w:numId="73">
    <w:abstractNumId w:val="10"/>
  </w:num>
  <w:num w:numId="74">
    <w:abstractNumId w:val="82"/>
  </w:num>
  <w:num w:numId="75">
    <w:abstractNumId w:val="43"/>
  </w:num>
  <w:num w:numId="76">
    <w:abstractNumId w:val="25"/>
  </w:num>
  <w:num w:numId="77">
    <w:abstractNumId w:val="86"/>
  </w:num>
  <w:num w:numId="78">
    <w:abstractNumId w:val="4"/>
  </w:num>
  <w:num w:numId="79">
    <w:abstractNumId w:val="19"/>
  </w:num>
  <w:num w:numId="80">
    <w:abstractNumId w:val="26"/>
  </w:num>
  <w:num w:numId="81">
    <w:abstractNumId w:val="35"/>
  </w:num>
  <w:num w:numId="82">
    <w:abstractNumId w:val="67"/>
  </w:num>
  <w:num w:numId="83">
    <w:abstractNumId w:val="33"/>
  </w:num>
  <w:num w:numId="84">
    <w:abstractNumId w:val="63"/>
  </w:num>
  <w:num w:numId="85">
    <w:abstractNumId w:val="7"/>
  </w:num>
  <w:num w:numId="86">
    <w:abstractNumId w:val="44"/>
  </w:num>
  <w:num w:numId="87">
    <w:abstractNumId w:val="98"/>
  </w:num>
  <w:num w:numId="88">
    <w:abstractNumId w:val="55"/>
  </w:num>
  <w:num w:numId="89">
    <w:abstractNumId w:val="78"/>
  </w:num>
  <w:num w:numId="90">
    <w:abstractNumId w:val="14"/>
  </w:num>
  <w:num w:numId="91">
    <w:abstractNumId w:val="59"/>
  </w:num>
  <w:num w:numId="92">
    <w:abstractNumId w:val="6"/>
  </w:num>
  <w:num w:numId="93">
    <w:abstractNumId w:val="32"/>
  </w:num>
  <w:num w:numId="94">
    <w:abstractNumId w:val="12"/>
  </w:num>
  <w:num w:numId="95">
    <w:abstractNumId w:val="90"/>
  </w:num>
  <w:num w:numId="96">
    <w:abstractNumId w:val="9"/>
  </w:num>
  <w:num w:numId="97">
    <w:abstractNumId w:val="46"/>
  </w:num>
  <w:num w:numId="98">
    <w:abstractNumId w:val="74"/>
  </w:num>
  <w:num w:numId="99">
    <w:abstractNumId w:val="66"/>
  </w:num>
  <w:num w:numId="100">
    <w:abstractNumId w:val="8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2.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E2A2C-3CAE-4906-960C-357D3132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53</Pages>
  <Words>18251</Words>
  <Characters>104033</Characters>
  <Application>Microsoft Office Word</Application>
  <DocSecurity>0</DocSecurity>
  <Lines>866</Lines>
  <Paragraphs>244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Xiaolei TIE</cp:lastModifiedBy>
  <cp:revision>3</cp:revision>
  <cp:lastPrinted>2020-10-27T02:39:00Z</cp:lastPrinted>
  <dcterms:created xsi:type="dcterms:W3CDTF">2021-10-12T12:47:00Z</dcterms:created>
  <dcterms:modified xsi:type="dcterms:W3CDTF">2021-10-12T12:52:00Z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