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3EE8C" w14:textId="31FE5495" w:rsidR="00110EC8" w:rsidRPr="006E7EB2" w:rsidRDefault="00110EC8" w:rsidP="005018E4">
      <w:pPr>
        <w:pStyle w:val="ad"/>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6E7EB2">
        <w:rPr>
          <w:rFonts w:cs="Arial"/>
          <w:bCs/>
          <w:sz w:val="22"/>
          <w:lang w:val="de-DE"/>
        </w:rPr>
        <w:t>R1-2110406</w:t>
      </w:r>
    </w:p>
    <w:p w14:paraId="13536BAB" w14:textId="7C6901F7" w:rsidR="00110EC8" w:rsidRPr="00A844F6" w:rsidRDefault="00C13AE3" w:rsidP="00110EC8">
      <w:pPr>
        <w:pStyle w:val="ad"/>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ad"/>
        <w:tabs>
          <w:tab w:val="left" w:pos="1800"/>
        </w:tabs>
        <w:spacing w:after="0"/>
        <w:ind w:left="1800" w:hanging="1800"/>
        <w:rPr>
          <w:rFonts w:cs="Arial"/>
          <w:sz w:val="22"/>
          <w:szCs w:val="22"/>
          <w:lang w:eastAsia="zh-CN"/>
        </w:rPr>
      </w:pPr>
    </w:p>
    <w:p w14:paraId="43F63A2E" w14:textId="588AA095" w:rsidR="00110EC8" w:rsidRDefault="00110EC8" w:rsidP="00110EC8">
      <w:pPr>
        <w:pStyle w:val="ad"/>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39C6375B" w:rsidR="00110EC8" w:rsidRPr="00C144B6" w:rsidRDefault="00110EC8" w:rsidP="00110EC8">
      <w:pPr>
        <w:pStyle w:val="ad"/>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C13AE3">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d"/>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ad"/>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afa"/>
        <w:numPr>
          <w:ilvl w:val="0"/>
          <w:numId w:val="49"/>
        </w:numPr>
        <w:rPr>
          <w:szCs w:val="20"/>
        </w:rPr>
      </w:pPr>
      <w:r w:rsidRPr="00EB5ACD">
        <w:rPr>
          <w:szCs w:val="20"/>
        </w:rPr>
        <w:t>Section 2 is a list of the issues to be discussed/decided.</w:t>
      </w:r>
    </w:p>
    <w:p w14:paraId="2BE93751" w14:textId="77777777" w:rsidR="00EB5ACD" w:rsidRPr="00EB5ACD" w:rsidRDefault="00EB5ACD" w:rsidP="009D74C5">
      <w:pPr>
        <w:pStyle w:val="afa"/>
        <w:numPr>
          <w:ilvl w:val="0"/>
          <w:numId w:val="49"/>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9D74C5">
      <w:pPr>
        <w:pStyle w:val="afa"/>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afa"/>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afa"/>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afa"/>
        <w:numPr>
          <w:ilvl w:val="0"/>
          <w:numId w:val="49"/>
        </w:numPr>
        <w:rPr>
          <w:szCs w:val="20"/>
        </w:rPr>
      </w:pPr>
      <w:r w:rsidRPr="00EB5ACD">
        <w:rPr>
          <w:szCs w:val="20"/>
        </w:rPr>
        <w:t xml:space="preserve">Section 7 is the decription of WI. </w:t>
      </w:r>
    </w:p>
    <w:p w14:paraId="3DD94AE5" w14:textId="77777777" w:rsidR="00EB5ACD" w:rsidRPr="00EB5ACD" w:rsidRDefault="00EB5ACD" w:rsidP="009D74C5">
      <w:pPr>
        <w:pStyle w:val="afa"/>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afa"/>
        <w:numPr>
          <w:ilvl w:val="0"/>
          <w:numId w:val="49"/>
        </w:numPr>
        <w:rPr>
          <w:szCs w:val="20"/>
        </w:rPr>
      </w:pPr>
      <w:r w:rsidRPr="00EB5ACD">
        <w:rPr>
          <w:szCs w:val="20"/>
        </w:rPr>
        <w:t>Section 9 is the history of the FL summary.</w:t>
      </w:r>
    </w:p>
    <w:p w14:paraId="35C473B8" w14:textId="52A4930E" w:rsidR="00A0131F" w:rsidRDefault="006E3B7D">
      <w:pPr>
        <w:pStyle w:val="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InterDigital, MediaTek</w:t>
      </w:r>
      <w:r>
        <w:rPr>
          <w:rFonts w:hint="eastAsia"/>
          <w:lang w:val="en-GB" w:eastAsia="zh-CN"/>
        </w:rPr>
        <w:t>,</w:t>
      </w:r>
      <w:r>
        <w:rPr>
          <w:lang w:val="en-GB" w:eastAsia="zh-CN"/>
        </w:rPr>
        <w:t xml:space="preserve"> vivo, ZTE, </w:t>
      </w:r>
      <w:r>
        <w:rPr>
          <w:rFonts w:hint="eastAsia"/>
          <w:lang w:val="en-GB" w:eastAsia="zh-CN"/>
        </w:rPr>
        <w:t>Sanechip</w:t>
      </w:r>
      <w:r>
        <w:rPr>
          <w:lang w:val="en-GB" w:eastAsia="zh-CN"/>
        </w:rPr>
        <w:t xml:space="preserve">s, </w:t>
      </w:r>
      <w:r>
        <w:rPr>
          <w:rFonts w:eastAsiaTheme="minorEastAsia"/>
          <w:lang w:eastAsia="zh-CN"/>
        </w:rPr>
        <w:t>Spreadtrum</w:t>
      </w:r>
    </w:p>
    <w:p w14:paraId="3CF8B304" w14:textId="77777777" w:rsidR="00434E27" w:rsidRDefault="00434E27" w:rsidP="00434E27">
      <w:pPr>
        <w:pStyle w:val="a9"/>
        <w:rPr>
          <w:rFonts w:ascii="Times New Roman" w:hAnsi="Times New Roman"/>
          <w:lang w:eastAsia="zh-CN"/>
        </w:rPr>
      </w:pPr>
      <w:r>
        <w:rPr>
          <w:rFonts w:hint="eastAsia"/>
          <w:lang w:val="en-GB" w:eastAsia="zh-CN"/>
        </w:rPr>
        <w:t>N</w:t>
      </w:r>
      <w:r>
        <w:rPr>
          <w:lang w:val="en-GB" w:eastAsia="zh-CN"/>
        </w:rPr>
        <w:t>o: Panasonic</w:t>
      </w:r>
    </w:p>
    <w:tbl>
      <w:tblPr>
        <w:tblStyle w:val="af3"/>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r w:rsidRPr="00AD0F2B">
              <w:rPr>
                <w:rFonts w:eastAsia="Microsoft YaHei UI"/>
                <w:color w:val="000000"/>
                <w:lang w:eastAsia="zh-CN"/>
              </w:rPr>
              <w:t>Beh 1: PDCCH skipping is not activated</w:t>
            </w:r>
          </w:p>
        </w:tc>
      </w:tr>
    </w:tbl>
    <w:p w14:paraId="4B8CE7CA" w14:textId="6F4C3C5F" w:rsidR="006101B7" w:rsidRDefault="006101B7" w:rsidP="00E162A1">
      <w:pPr>
        <w:pStyle w:val="a9"/>
        <w:spacing w:before="240"/>
        <w:rPr>
          <w:rFonts w:ascii="Times New Roman" w:hAnsi="Times New Roman"/>
          <w:lang w:eastAsia="zh-CN"/>
        </w:rPr>
      </w:pPr>
    </w:p>
    <w:p w14:paraId="6BF43F0E" w14:textId="77777777" w:rsidR="00434E27" w:rsidRDefault="00434E27" w:rsidP="00434E27">
      <w:pPr>
        <w:pStyle w:val="a9"/>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r>
        <w:rPr>
          <w:lang w:val="en-GB" w:eastAsia="zh-CN"/>
        </w:rPr>
        <w:t xml:space="preserve">InterDigital,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af3"/>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a9"/>
        <w:spacing w:before="240"/>
        <w:rPr>
          <w:rFonts w:ascii="Times New Roman" w:hAnsi="Times New Roman"/>
          <w:lang w:eastAsia="zh-CN"/>
        </w:rPr>
      </w:pPr>
    </w:p>
    <w:p w14:paraId="36241A54" w14:textId="77777777" w:rsidR="00434E27" w:rsidRPr="006E7EB2" w:rsidRDefault="00434E27" w:rsidP="00434E27">
      <w:pPr>
        <w:pStyle w:val="a9"/>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af3"/>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lastRenderedPageBreak/>
              <w:t>Beh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ETRI(with revisions), </w:t>
      </w:r>
      <w:r>
        <w:rPr>
          <w:lang w:val="en-GB" w:eastAsia="zh-CN"/>
        </w:rPr>
        <w:t>InterDigital, MediaTek, vivo, Panasonic</w:t>
      </w:r>
    </w:p>
    <w:tbl>
      <w:tblPr>
        <w:tblStyle w:val="af3"/>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Indication of Beh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r w:rsidR="000309EF" w:rsidRPr="008921AA">
        <w:rPr>
          <w:rFonts w:eastAsia="Microsoft YaHei UI" w:cs="Times"/>
          <w:lang w:eastAsia="zh-CN"/>
        </w:rPr>
        <w:t>Beh 1A</w:t>
      </w:r>
      <w:r w:rsidR="000309EF" w:rsidRPr="008921AA">
        <w:rPr>
          <w:rFonts w:cs="Times"/>
          <w:lang w:eastAsia="zh-CN"/>
        </w:rPr>
        <w:t xml:space="preserve"> when three SSSG(s) (if supported) are configured</w:t>
      </w:r>
      <w:r w:rsidR="007C156D">
        <w:rPr>
          <w:rFonts w:cs="Times"/>
          <w:lang w:eastAsia="zh-CN"/>
        </w:rPr>
        <w:t>.</w:t>
      </w:r>
    </w:p>
    <w:tbl>
      <w:tblPr>
        <w:tblStyle w:val="af3"/>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a9"/>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a9"/>
              <w:jc w:val="left"/>
              <w:rPr>
                <w:rFonts w:cs="Times"/>
                <w:b/>
                <w:szCs w:val="20"/>
                <w:lang w:eastAsia="zh-CN"/>
              </w:rPr>
            </w:pP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HiSilicon,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af3"/>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a9"/>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a9"/>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54CE04D3" w14:textId="43CD7BF7" w:rsidR="00A0657E" w:rsidRDefault="00A0657E" w:rsidP="009D74C5">
            <w:pPr>
              <w:pStyle w:val="a9"/>
              <w:numPr>
                <w:ilvl w:val="0"/>
                <w:numId w:val="91"/>
              </w:numPr>
              <w:spacing w:before="0" w:after="0" w:line="240" w:lineRule="auto"/>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19D07C17" w14:textId="3789E1ED" w:rsidR="009A6B30" w:rsidRPr="009A6B30" w:rsidRDefault="009A6B30" w:rsidP="009D74C5">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a9"/>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a9"/>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a9"/>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a9"/>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Beh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af3"/>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a9"/>
              <w:spacing w:before="0" w:after="0" w:line="240" w:lineRule="auto"/>
              <w:rPr>
                <w:rFonts w:cs="Times"/>
                <w:szCs w:val="20"/>
                <w:lang w:eastAsia="zh-CN"/>
              </w:rPr>
            </w:pPr>
          </w:p>
          <w:p w14:paraId="3FD6EF88" w14:textId="4EF667B3"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a9"/>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‘0’ is Beh 1 and ‘1’ is Beh 1A</w:t>
            </w:r>
          </w:p>
          <w:p w14:paraId="7731786E" w14:textId="55EF31AB"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2  </w:t>
            </w:r>
            <w:r>
              <w:rPr>
                <w:rFonts w:cs="Times" w:hint="eastAsia"/>
                <w:szCs w:val="20"/>
                <w:lang w:eastAsia="zh-CN"/>
              </w:rPr>
              <w:t>(</w:t>
            </w:r>
            <w:r>
              <w:rPr>
                <w:rFonts w:cs="Times"/>
                <w:szCs w:val="20"/>
                <w:lang w:eastAsia="zh-CN"/>
              </w:rPr>
              <w:t>i.e., 2 SSSG switching)</w:t>
            </w:r>
          </w:p>
          <w:p w14:paraId="79F391BE" w14:textId="77777777" w:rsidR="009A6B30" w:rsidRDefault="009A6B30" w:rsidP="009D74C5">
            <w:pPr>
              <w:pStyle w:val="a9"/>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‘0’ is Beh 2 and ‘1’ is Beh 2A</w:t>
            </w:r>
          </w:p>
          <w:p w14:paraId="5F7DD23C" w14:textId="2291DBBF"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‘00’ is Beh 2</w:t>
            </w:r>
          </w:p>
          <w:p w14:paraId="4B82E5CC"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‘01’ is Beh 2A</w:t>
            </w:r>
          </w:p>
          <w:p w14:paraId="77B6935B"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‘10’ is Beh 2B</w:t>
            </w:r>
          </w:p>
          <w:p w14:paraId="323FF881"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a9"/>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lastRenderedPageBreak/>
              <w:t>‘00’ is Beh 1</w:t>
            </w:r>
          </w:p>
          <w:p w14:paraId="6D5146D0"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‘01’ is Beh 1A</w:t>
            </w:r>
          </w:p>
          <w:p w14:paraId="621683E3" w14:textId="77777777" w:rsidR="009A6B30" w:rsidRDefault="009A6B30" w:rsidP="009D74C5">
            <w:pPr>
              <w:pStyle w:val="a9"/>
              <w:numPr>
                <w:ilvl w:val="2"/>
                <w:numId w:val="91"/>
              </w:numPr>
              <w:spacing w:before="0" w:after="0" w:line="240" w:lineRule="auto"/>
              <w:rPr>
                <w:rFonts w:cs="Times"/>
                <w:szCs w:val="20"/>
                <w:lang w:eastAsia="zh-CN"/>
              </w:rPr>
            </w:pPr>
            <w:r>
              <w:rPr>
                <w:rFonts w:cs="Times"/>
                <w:szCs w:val="20"/>
                <w:lang w:eastAsia="zh-CN"/>
              </w:rPr>
              <w:t>‘10’ is Beh 2</w:t>
            </w:r>
          </w:p>
          <w:p w14:paraId="14CE7A1A" w14:textId="77777777" w:rsidR="009A6B30" w:rsidRPr="00A0657E" w:rsidRDefault="009A6B30" w:rsidP="009D74C5">
            <w:pPr>
              <w:pStyle w:val="a9"/>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Beh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Proposal 5: 0, 1, and 2 bit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775"/>
        <w:gridCol w:w="7285"/>
      </w:tblGrid>
      <w:tr w:rsidR="007D6630" w14:paraId="54A22997" w14:textId="77777777" w:rsidTr="008D1CDF">
        <w:tc>
          <w:tcPr>
            <w:tcW w:w="1893" w:type="dxa"/>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167"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8D1CDF">
        <w:tc>
          <w:tcPr>
            <w:tcW w:w="1893" w:type="dxa"/>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167"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concesus </w:t>
            </w:r>
            <w:r w:rsidR="007E12D1">
              <w:rPr>
                <w:bCs/>
                <w:lang w:eastAsia="zh-CN"/>
              </w:rPr>
              <w:t xml:space="preserve">to do so, fall-back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with zero monitoring candidates is not explicitelly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general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cannot support signalling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a9"/>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a9"/>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a9"/>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r w:rsidR="00E915FE" w:rsidRPr="00A4574C">
              <w:rPr>
                <w:rFonts w:cs="Times"/>
                <w:color w:val="FF0000"/>
                <w:szCs w:val="20"/>
                <w:lang w:eastAsia="zh-CN"/>
              </w:rPr>
              <w:t xml:space="preserve">Beh 2 + </w:t>
            </w:r>
            <w:r w:rsidRPr="00A4574C">
              <w:rPr>
                <w:rFonts w:cs="Times"/>
                <w:color w:val="FF0000"/>
                <w:szCs w:val="20"/>
                <w:lang w:eastAsia="zh-CN"/>
              </w:rPr>
              <w:t>Beh 1</w:t>
            </w:r>
          </w:p>
          <w:p w14:paraId="07FF4F6D" w14:textId="1E3FEC15" w:rsidR="00120E6E" w:rsidRPr="00A4574C" w:rsidRDefault="00120E6E" w:rsidP="00120E6E">
            <w:pPr>
              <w:pStyle w:val="a9"/>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r w:rsidR="00E915FE" w:rsidRPr="00A4574C">
              <w:rPr>
                <w:rFonts w:cs="Times"/>
                <w:color w:val="FF0000"/>
                <w:szCs w:val="20"/>
                <w:lang w:eastAsia="zh-CN"/>
              </w:rPr>
              <w:t xml:space="preserve">Beh </w:t>
            </w:r>
            <w:r w:rsidR="00DC38CF" w:rsidRPr="00A4574C">
              <w:rPr>
                <w:rFonts w:cs="Times"/>
                <w:color w:val="FF0000"/>
                <w:szCs w:val="20"/>
                <w:lang w:eastAsia="zh-CN"/>
              </w:rPr>
              <w:t xml:space="preserve">2 + </w:t>
            </w:r>
            <w:r w:rsidRPr="00A4574C">
              <w:rPr>
                <w:rFonts w:cs="Times"/>
                <w:color w:val="FF0000"/>
                <w:szCs w:val="20"/>
                <w:lang w:eastAsia="zh-CN"/>
              </w:rPr>
              <w:t>Beh 1A</w:t>
            </w:r>
          </w:p>
          <w:p w14:paraId="2D31E2BB" w14:textId="528D8161" w:rsidR="00E915FE" w:rsidRPr="00A4574C" w:rsidRDefault="00120E6E" w:rsidP="00902421">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‘10’ is </w:t>
            </w:r>
            <w:r w:rsidR="00DC38CF" w:rsidRPr="00A4574C">
              <w:rPr>
                <w:rFonts w:cs="Times"/>
                <w:color w:val="FF0000"/>
                <w:szCs w:val="20"/>
                <w:lang w:eastAsia="zh-CN"/>
              </w:rPr>
              <w:t>Beh 2A + Beh 1</w:t>
            </w:r>
          </w:p>
          <w:p w14:paraId="17CEBB36" w14:textId="19A95296" w:rsidR="00F00C3F" w:rsidRPr="00A4574C" w:rsidRDefault="00120E6E" w:rsidP="00902421">
            <w:pPr>
              <w:pStyle w:val="a9"/>
              <w:numPr>
                <w:ilvl w:val="2"/>
                <w:numId w:val="91"/>
              </w:numPr>
              <w:spacing w:before="0" w:after="0" w:line="240" w:lineRule="auto"/>
              <w:rPr>
                <w:bCs/>
                <w:color w:val="FF0000"/>
                <w:lang w:eastAsia="zh-CN"/>
              </w:rPr>
            </w:pPr>
            <w:r w:rsidRPr="00A4574C">
              <w:rPr>
                <w:rFonts w:cs="Times"/>
                <w:color w:val="FF0000"/>
                <w:szCs w:val="20"/>
                <w:lang w:eastAsia="zh-CN"/>
              </w:rPr>
              <w:t xml:space="preserve">‘11’ is </w:t>
            </w:r>
            <w:r w:rsidR="00DC38CF" w:rsidRPr="00A4574C">
              <w:rPr>
                <w:rFonts w:cs="Times"/>
                <w:color w:val="FF0000"/>
                <w:szCs w:val="20"/>
                <w:lang w:eastAsia="zh-CN"/>
              </w:rPr>
              <w:t>Beh 2A + Beh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8D1CDF">
        <w:tc>
          <w:tcPr>
            <w:tcW w:w="1893" w:type="dxa"/>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167"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contribution, we think </w:t>
            </w:r>
            <w:r w:rsidR="001E7594">
              <w:rPr>
                <w:lang w:val="en-GB" w:eastAsia="zh-CN"/>
              </w:rPr>
              <w:lastRenderedPageBreak/>
              <w:t xml:space="preserve">the DCI indication field should be self-contained, to avoid any misalignment issue between gNB and UE in case of </w:t>
            </w:r>
            <w:r w:rsidR="00917E99">
              <w:rPr>
                <w:lang w:val="en-GB" w:eastAsia="zh-CN"/>
              </w:rPr>
              <w:t>missing the DCI indication. In other words, from any single DCI indication, the UE should be able to identify its current SSSG index and PDCCH skipping behavior. In that sense, the codepoing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To eliminate the ambiguity, we suggest the following codepoing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1A867627" w:rsidR="00DD5141" w:rsidRDefault="00DD5141" w:rsidP="00DD5141">
            <w:pPr>
              <w:pStyle w:val="a9"/>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0’ is Beh 1</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w:t>
            </w:r>
            <w:r w:rsidR="00D2742F">
              <w:rPr>
                <w:rFonts w:cs="Times"/>
                <w:szCs w:val="20"/>
                <w:lang w:eastAsia="zh-CN"/>
              </w:rPr>
              <w:t>SSSG</w:t>
            </w:r>
          </w:p>
          <w:p w14:paraId="03C543C9" w14:textId="539697BA" w:rsidR="00DD5141" w:rsidRDefault="00DD5141" w:rsidP="00DD5141">
            <w:pPr>
              <w:pStyle w:val="a9"/>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1’ is Beh 1A</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a9"/>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0’ is Beh 2</w:t>
            </w:r>
          </w:p>
          <w:p w14:paraId="1ADD54D0" w14:textId="756E3140" w:rsidR="00DD5141" w:rsidRPr="00512ED6" w:rsidRDefault="00DD5141" w:rsidP="00DD5141">
            <w:pPr>
              <w:pStyle w:val="a9"/>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is Beh 2</w:t>
            </w:r>
            <w:r w:rsidRPr="00DD5141">
              <w:rPr>
                <w:rFonts w:cs="Times" w:hint="eastAsia"/>
                <w:lang w:eastAsia="zh-CN"/>
              </w:rPr>
              <w:t>A</w:t>
            </w:r>
          </w:p>
          <w:p w14:paraId="1F646D39" w14:textId="1653DEB2" w:rsidR="00512ED6" w:rsidRPr="00437FA0" w:rsidRDefault="00512ED6" w:rsidP="00512ED6">
            <w:pPr>
              <w:pStyle w:val="a9"/>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This codepoing mapping is identical to Nordic’s suggest</w:t>
            </w:r>
            <w:r w:rsidR="007C077F">
              <w:rPr>
                <w:rFonts w:cs="Times"/>
                <w:lang w:eastAsia="zh-CN"/>
              </w:rPr>
              <w:t>ion above.</w:t>
            </w:r>
          </w:p>
          <w:p w14:paraId="28256555" w14:textId="16A8202E" w:rsidR="00437FA0" w:rsidRDefault="008C7223" w:rsidP="008C7223">
            <w:pPr>
              <w:pStyle w:val="a9"/>
              <w:spacing w:before="0" w:after="0" w:line="240" w:lineRule="auto"/>
              <w:jc w:val="center"/>
              <w:rPr>
                <w:rFonts w:cs="Times"/>
                <w:lang w:eastAsia="zh-CN"/>
              </w:rPr>
            </w:pPr>
            <w: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20.8pt" o:ole="">
                  <v:imagedata r:id="rId12" o:title=""/>
                </v:shape>
                <o:OLEObject Type="Embed" ProgID="Visio.Drawing.15" ShapeID="_x0000_i1025" DrawAspect="Content" ObjectID="_1695570399" r:id="rId13"/>
              </w:object>
            </w:r>
          </w:p>
          <w:p w14:paraId="5328925A" w14:textId="77777777" w:rsidR="00061D30" w:rsidRDefault="00061D30" w:rsidP="00437FA0">
            <w:pPr>
              <w:pStyle w:val="a9"/>
              <w:spacing w:before="0" w:after="0" w:line="240" w:lineRule="auto"/>
              <w:rPr>
                <w:rFonts w:cs="Times"/>
                <w:lang w:eastAsia="zh-CN"/>
              </w:rPr>
            </w:pPr>
          </w:p>
          <w:p w14:paraId="766ABBF7" w14:textId="3E645179" w:rsidR="009B3418" w:rsidRDefault="00512ED6" w:rsidP="00437FA0">
            <w:pPr>
              <w:pStyle w:val="a9"/>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a9"/>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is Beh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a9"/>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1’ is Beh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a9"/>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0’ is Beh 2</w:t>
            </w:r>
          </w:p>
          <w:p w14:paraId="305C7298" w14:textId="2A931BF2" w:rsidR="009B3418" w:rsidRDefault="009B3418" w:rsidP="009B3418">
            <w:pPr>
              <w:pStyle w:val="a9"/>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is Beh 2</w:t>
            </w:r>
            <w:r w:rsidRPr="009B3418">
              <w:rPr>
                <w:rFonts w:cs="Times" w:hint="eastAsia"/>
                <w:szCs w:val="20"/>
                <w:lang w:eastAsia="zh-CN"/>
              </w:rPr>
              <w:t>A</w:t>
            </w:r>
          </w:p>
          <w:p w14:paraId="6C67A235" w14:textId="776A5129" w:rsidR="001C3AEC" w:rsidRDefault="001C3AEC" w:rsidP="001C3AEC">
            <w:pPr>
              <w:pStyle w:val="a9"/>
              <w:numPr>
                <w:ilvl w:val="0"/>
                <w:numId w:val="91"/>
              </w:numPr>
              <w:spacing w:before="0" w:after="0" w:line="240" w:lineRule="auto"/>
              <w:rPr>
                <w:rFonts w:cs="Times"/>
                <w:szCs w:val="20"/>
                <w:lang w:eastAsia="zh-CN"/>
              </w:rPr>
            </w:pPr>
            <w:r>
              <w:rPr>
                <w:rFonts w:cs="Times"/>
                <w:szCs w:val="20"/>
                <w:lang w:eastAsia="zh-CN"/>
              </w:rPr>
              <w:t xml:space="preserve">Compared to Alt 1, this codepoing mapping allows two </w:t>
            </w:r>
            <w:r w:rsidR="006B7DE3">
              <w:rPr>
                <w:rFonts w:cs="Times"/>
                <w:szCs w:val="20"/>
                <w:lang w:eastAsia="zh-CN"/>
              </w:rPr>
              <w:t>skipping durations, T1 and T2.</w:t>
            </w:r>
          </w:p>
          <w:p w14:paraId="68A3DF1D" w14:textId="44B2DC96" w:rsidR="007C077F" w:rsidRDefault="001C3AEC" w:rsidP="001C3AEC">
            <w:pPr>
              <w:pStyle w:val="a9"/>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(Beh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8C7223" w:rsidP="008C7223">
            <w:pPr>
              <w:pStyle w:val="a9"/>
              <w:spacing w:before="0" w:after="0" w:line="240" w:lineRule="auto"/>
              <w:jc w:val="center"/>
              <w:rPr>
                <w:rFonts w:cs="Times"/>
                <w:szCs w:val="20"/>
                <w:lang w:eastAsia="zh-CN"/>
              </w:rPr>
            </w:pPr>
            <w:r>
              <w:object w:dxaOrig="4636" w:dyaOrig="2401" w14:anchorId="74236859">
                <v:shape id="_x0000_i1026" type="#_x0000_t75" style="width:232.05pt;height:120.8pt" o:ole="">
                  <v:imagedata r:id="rId14" o:title=""/>
                </v:shape>
                <o:OLEObject Type="Embed" ProgID="Visio.Drawing.15" ShapeID="_x0000_i1026" DrawAspect="Content" ObjectID="_1695570400" r:id="rId15"/>
              </w:object>
            </w:r>
          </w:p>
        </w:tc>
      </w:tr>
      <w:tr w:rsidR="007D6630" w:rsidRPr="00AE2703" w14:paraId="5930ABE1" w14:textId="77777777" w:rsidTr="008D1CDF">
        <w:tc>
          <w:tcPr>
            <w:tcW w:w="1893" w:type="dxa"/>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167"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Cofiguration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r w:rsidR="00797887">
              <w:rPr>
                <w:lang w:val="en-GB" w:eastAsia="zh-CN"/>
              </w:rPr>
              <w:t xml:space="preserve">So for configuration 4, we think </w:t>
            </w:r>
            <w:r w:rsidR="00797887" w:rsidRPr="00797887">
              <w:rPr>
                <w:lang w:val="en-GB" w:eastAsia="zh-CN"/>
              </w:rPr>
              <w:t>Beh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8D1CDF">
        <w:tc>
          <w:tcPr>
            <w:tcW w:w="1893" w:type="dxa"/>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167"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Beh 2.   The code point for PDCCH skipping should both be Beh 1A with different skipping intervals 0 or N instead of Beh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af3"/>
              <w:tblW w:w="0" w:type="auto"/>
              <w:jc w:val="center"/>
              <w:tblLook w:val="04A0" w:firstRow="1" w:lastRow="0" w:firstColumn="1" w:lastColumn="0" w:noHBand="0" w:noVBand="1"/>
            </w:tblPr>
            <w:tblGrid>
              <w:gridCol w:w="2568"/>
              <w:gridCol w:w="3984"/>
            </w:tblGrid>
            <w:tr w:rsidR="003D5CFC" w:rsidRPr="00F62B2D" w14:paraId="59B7A685" w14:textId="77777777" w:rsidTr="00156840">
              <w:trPr>
                <w:trHeight w:val="350"/>
                <w:jc w:val="center"/>
              </w:trPr>
              <w:tc>
                <w:tcPr>
                  <w:tcW w:w="2568" w:type="dxa"/>
                  <w:vAlign w:val="center"/>
                </w:tcPr>
                <w:p w14:paraId="003C301B" w14:textId="77777777" w:rsidR="003D5CFC" w:rsidRPr="00F62B2D" w:rsidRDefault="003D5CFC" w:rsidP="003D5CFC">
                  <w:pPr>
                    <w:pStyle w:val="a9"/>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a9"/>
                    <w:spacing w:after="0"/>
                    <w:jc w:val="center"/>
                    <w:rPr>
                      <w:lang w:eastAsia="zh-CN"/>
                    </w:rPr>
                  </w:pPr>
                  <w:r w:rsidRPr="00742C16">
                    <w:rPr>
                      <w:rFonts w:hint="eastAsia"/>
                      <w:lang w:eastAsia="zh-CN"/>
                    </w:rPr>
                    <w:t>UE behaviors</w:t>
                  </w:r>
                </w:p>
              </w:tc>
            </w:tr>
            <w:tr w:rsidR="003D5CFC" w:rsidRPr="00F62B2D" w14:paraId="232DF802" w14:textId="77777777" w:rsidTr="00156840">
              <w:trPr>
                <w:trHeight w:val="350"/>
                <w:jc w:val="center"/>
              </w:trPr>
              <w:tc>
                <w:tcPr>
                  <w:tcW w:w="2568" w:type="dxa"/>
                  <w:vAlign w:val="center"/>
                </w:tcPr>
                <w:p w14:paraId="757C333A" w14:textId="77777777" w:rsidR="003D5CFC" w:rsidRPr="00F62B2D" w:rsidRDefault="003D5CFC" w:rsidP="003D5CFC">
                  <w:pPr>
                    <w:pStyle w:val="a9"/>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a9"/>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156840">
              <w:trPr>
                <w:trHeight w:val="350"/>
                <w:jc w:val="center"/>
              </w:trPr>
              <w:tc>
                <w:tcPr>
                  <w:tcW w:w="2568" w:type="dxa"/>
                  <w:vAlign w:val="center"/>
                </w:tcPr>
                <w:p w14:paraId="359038CC" w14:textId="77777777" w:rsidR="003D5CFC" w:rsidRPr="00F62B2D" w:rsidRDefault="003D5CFC" w:rsidP="003D5CFC">
                  <w:pPr>
                    <w:pStyle w:val="a9"/>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a9"/>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156840">
              <w:trPr>
                <w:trHeight w:val="350"/>
                <w:jc w:val="center"/>
              </w:trPr>
              <w:tc>
                <w:tcPr>
                  <w:tcW w:w="2568" w:type="dxa"/>
                  <w:vAlign w:val="center"/>
                </w:tcPr>
                <w:p w14:paraId="726E9CD1" w14:textId="77777777" w:rsidR="003D5CFC" w:rsidRPr="00F62B2D" w:rsidRDefault="003D5CFC" w:rsidP="003D5CFC">
                  <w:pPr>
                    <w:pStyle w:val="a9"/>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a9"/>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156840">
              <w:trPr>
                <w:trHeight w:val="350"/>
                <w:jc w:val="center"/>
              </w:trPr>
              <w:tc>
                <w:tcPr>
                  <w:tcW w:w="2568" w:type="dxa"/>
                  <w:vAlign w:val="center"/>
                </w:tcPr>
                <w:p w14:paraId="21DBE842" w14:textId="77777777" w:rsidR="003D5CFC" w:rsidRPr="00F62B2D" w:rsidRDefault="003D5CFC" w:rsidP="003D5CFC">
                  <w:pPr>
                    <w:pStyle w:val="a9"/>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a9"/>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8D1CDF">
        <w:tc>
          <w:tcPr>
            <w:tcW w:w="1893" w:type="dxa"/>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167"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On 1-5, we see the indication states by 2 bits are enough to support Beh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B02195">
        <w:tc>
          <w:tcPr>
            <w:tcW w:w="1893" w:type="dxa"/>
            <w:vAlign w:val="center"/>
          </w:tcPr>
          <w:p w14:paraId="339BBE15" w14:textId="77777777" w:rsidR="00B02195" w:rsidRDefault="00B02195" w:rsidP="00AF6B37">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167" w:type="dxa"/>
            <w:vAlign w:val="center"/>
          </w:tcPr>
          <w:p w14:paraId="78D7ED56" w14:textId="77777777" w:rsidR="00B02195" w:rsidRDefault="00B02195" w:rsidP="00AF6B37">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lind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AF6B37">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AF6B37">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need ‘SSSG specific skipping’. Like expressed in our contribution, defining common end states for skipping duration and SSSG timer expiry would result least ambiquity with the state transitions.</w:t>
            </w:r>
          </w:p>
          <w:p w14:paraId="729635A6" w14:textId="77777777" w:rsidR="00B02195" w:rsidRDefault="00B02195" w:rsidP="00AF6B37">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consider 3 SSSGs and skipping. Additionally for Configuration 4 we don’t see a need to have explicit indication for Behv1 when SSSG switching is configured; UE would be either monitoring either SSSG.</w:t>
            </w:r>
          </w:p>
          <w:p w14:paraId="07952901" w14:textId="77777777" w:rsidR="00B02195" w:rsidRDefault="00B02195" w:rsidP="00AF6B37">
            <w:pPr>
              <w:pStyle w:val="a9"/>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r w:rsidRPr="00233DAB">
              <w:rPr>
                <w:rFonts w:ascii="Times New Roman" w:hAnsi="Times New Roman"/>
                <w:b/>
                <w:bCs/>
                <w:color w:val="0070C0"/>
              </w:rPr>
              <w:t>_Nokia</w:t>
            </w:r>
          </w:p>
          <w:p w14:paraId="0052BD0C" w14:textId="77777777" w:rsidR="00B02195" w:rsidRDefault="00B02195" w:rsidP="00AF6B37">
            <w:pPr>
              <w:pStyle w:val="a9"/>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AF6B37">
            <w:pPr>
              <w:pStyle w:val="a9"/>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AF6B37">
            <w:pPr>
              <w:pStyle w:val="a9"/>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1 and 1A</w:t>
            </w:r>
          </w:p>
          <w:p w14:paraId="0CF0774F" w14:textId="77777777" w:rsidR="00B02195" w:rsidRDefault="00B02195" w:rsidP="00AF6B37">
            <w:pPr>
              <w:pStyle w:val="a9"/>
              <w:numPr>
                <w:ilvl w:val="0"/>
                <w:numId w:val="91"/>
              </w:numPr>
              <w:spacing w:before="0" w:after="0" w:line="240" w:lineRule="auto"/>
              <w:ind w:left="996"/>
              <w:rPr>
                <w:rFonts w:cs="Times"/>
                <w:szCs w:val="20"/>
                <w:lang w:eastAsia="zh-CN"/>
              </w:rPr>
            </w:pPr>
            <w:r>
              <w:rPr>
                <w:rFonts w:cs="Times"/>
                <w:szCs w:val="20"/>
                <w:lang w:eastAsia="zh-CN"/>
              </w:rPr>
              <w:t xml:space="preserve">Configuration 2  </w:t>
            </w:r>
            <w:r>
              <w:rPr>
                <w:rFonts w:cs="Times" w:hint="eastAsia"/>
                <w:szCs w:val="20"/>
                <w:lang w:eastAsia="zh-CN"/>
              </w:rPr>
              <w:t>(</w:t>
            </w:r>
            <w:r>
              <w:rPr>
                <w:rFonts w:cs="Times"/>
                <w:szCs w:val="20"/>
                <w:lang w:eastAsia="zh-CN"/>
              </w:rPr>
              <w:t>i.e., 2 SSSG switching)</w:t>
            </w:r>
          </w:p>
          <w:p w14:paraId="001DD537" w14:textId="77777777" w:rsidR="00B02195" w:rsidRPr="009A6B30" w:rsidRDefault="00B02195" w:rsidP="00AF6B37">
            <w:pPr>
              <w:pStyle w:val="a9"/>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AF6B37">
            <w:pPr>
              <w:pStyle w:val="a9"/>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AF6B37">
            <w:pPr>
              <w:pStyle w:val="a9"/>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Beh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AF6B37">
            <w:pPr>
              <w:pStyle w:val="a9"/>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AF6B37">
            <w:pPr>
              <w:pStyle w:val="a9"/>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Beh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AF6B37">
            <w:pPr>
              <w:pStyle w:val="a9"/>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AF6B37">
            <w:pPr>
              <w:pStyle w:val="a9"/>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Beh 1A, 2, 2A and 2B</w:t>
            </w:r>
          </w:p>
          <w:p w14:paraId="57A62002" w14:textId="77777777" w:rsidR="00B02195" w:rsidRDefault="00B02195" w:rsidP="00AF6B37">
            <w:pPr>
              <w:spacing w:after="0" w:line="240" w:lineRule="auto"/>
              <w:rPr>
                <w:rFonts w:eastAsiaTheme="minorEastAsia"/>
                <w:lang w:val="en-GB" w:eastAsia="zh-CN"/>
              </w:rPr>
            </w:pPr>
          </w:p>
          <w:p w14:paraId="1B26D807" w14:textId="77777777" w:rsidR="00B02195" w:rsidRDefault="00B02195" w:rsidP="00AF6B37">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Corrspondingly as described above configuration 4 should be adapted and indication for Behv1 removede e.g.:</w:t>
            </w:r>
          </w:p>
          <w:p w14:paraId="3C3A3C37" w14:textId="77777777" w:rsidR="00B02195" w:rsidRDefault="00B02195" w:rsidP="00AF6B37">
            <w:pPr>
              <w:pStyle w:val="a9"/>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AF6B37">
            <w:pPr>
              <w:pStyle w:val="a9"/>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AF6B37">
            <w:pPr>
              <w:pStyle w:val="a9"/>
              <w:numPr>
                <w:ilvl w:val="2"/>
                <w:numId w:val="91"/>
              </w:numPr>
              <w:spacing w:before="0" w:after="0" w:line="240" w:lineRule="auto"/>
              <w:ind w:left="1836"/>
              <w:rPr>
                <w:rFonts w:cs="Times"/>
                <w:szCs w:val="20"/>
                <w:lang w:eastAsia="zh-CN"/>
              </w:rPr>
            </w:pPr>
            <w:r>
              <w:rPr>
                <w:rFonts w:cs="Times"/>
                <w:szCs w:val="20"/>
                <w:lang w:eastAsia="zh-CN"/>
              </w:rPr>
              <w:t xml:space="preserve">‘00’ is Beh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AF6B37">
            <w:pPr>
              <w:pStyle w:val="a9"/>
              <w:numPr>
                <w:ilvl w:val="2"/>
                <w:numId w:val="91"/>
              </w:numPr>
              <w:spacing w:before="0" w:after="0" w:line="240" w:lineRule="auto"/>
              <w:ind w:left="1836"/>
              <w:rPr>
                <w:rFonts w:cs="Times"/>
                <w:szCs w:val="20"/>
                <w:lang w:eastAsia="zh-CN"/>
              </w:rPr>
            </w:pPr>
            <w:r>
              <w:rPr>
                <w:rFonts w:cs="Times"/>
                <w:szCs w:val="20"/>
                <w:lang w:eastAsia="zh-CN"/>
              </w:rPr>
              <w:t xml:space="preserve">‘01’ is Beh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AF6B37">
            <w:pPr>
              <w:pStyle w:val="a9"/>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Beh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AF6B37">
            <w:pPr>
              <w:pStyle w:val="a9"/>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r w:rsidRPr="00E75286">
              <w:rPr>
                <w:rFonts w:cs="Times" w:hint="eastAsia"/>
                <w:color w:val="0070C0"/>
                <w:szCs w:val="20"/>
                <w:u w:val="single"/>
                <w:lang w:eastAsia="zh-CN"/>
              </w:rPr>
              <w:t>reserved</w:t>
            </w:r>
            <w:r w:rsidRPr="00E75286">
              <w:rPr>
                <w:rFonts w:cs="Times"/>
                <w:strike/>
                <w:color w:val="0070C0"/>
                <w:szCs w:val="20"/>
                <w:lang w:eastAsia="zh-CN"/>
              </w:rPr>
              <w:t>Beh 2</w:t>
            </w:r>
            <w:r w:rsidRPr="00E75286">
              <w:rPr>
                <w:rFonts w:cs="Times" w:hint="eastAsia"/>
                <w:strike/>
                <w:color w:val="0070C0"/>
                <w:szCs w:val="20"/>
                <w:lang w:eastAsia="zh-CN"/>
              </w:rPr>
              <w:t>A</w:t>
            </w:r>
          </w:p>
          <w:p w14:paraId="5E299962" w14:textId="77777777" w:rsidR="00B02195" w:rsidRDefault="00B02195" w:rsidP="00AF6B37">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AF6B37">
            <w:pPr>
              <w:spacing w:after="0" w:line="240" w:lineRule="auto"/>
              <w:ind w:left="576"/>
              <w:rPr>
                <w:rFonts w:eastAsiaTheme="minorEastAsia"/>
                <w:lang w:val="en-GB" w:eastAsia="zh-CN"/>
              </w:rPr>
            </w:pPr>
          </w:p>
          <w:p w14:paraId="56FB7C3F" w14:textId="77777777" w:rsidR="00B02195" w:rsidRPr="00E75286" w:rsidRDefault="00B02195" w:rsidP="00AF6B37">
            <w:pPr>
              <w:pStyle w:val="a9"/>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AF6B37">
            <w:pPr>
              <w:pStyle w:val="a9"/>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AF6B37">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‘00’ is Beh 2</w:t>
            </w:r>
          </w:p>
          <w:p w14:paraId="12C52EBC" w14:textId="77777777" w:rsidR="00B02195" w:rsidRPr="00E75286" w:rsidRDefault="00B02195" w:rsidP="00AF6B37">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‘01’ is Beh 2A</w:t>
            </w:r>
          </w:p>
          <w:p w14:paraId="319E9B3E" w14:textId="77777777" w:rsidR="00B02195" w:rsidRPr="00E75286" w:rsidRDefault="00B02195" w:rsidP="00AF6B37">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‘10’ is Beh 2B</w:t>
            </w:r>
          </w:p>
          <w:p w14:paraId="2CB6752A" w14:textId="77777777" w:rsidR="00B02195" w:rsidRPr="00E75286" w:rsidRDefault="00B02195" w:rsidP="00AF6B37">
            <w:pPr>
              <w:pStyle w:val="a9"/>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‘11’ is Beh 1A</w:t>
            </w:r>
          </w:p>
          <w:p w14:paraId="6EB9855A" w14:textId="77777777" w:rsidR="00B02195" w:rsidRDefault="00B02195" w:rsidP="00AF6B37">
            <w:pPr>
              <w:spacing w:after="0" w:line="240" w:lineRule="auto"/>
              <w:rPr>
                <w:rFonts w:eastAsiaTheme="minorEastAsia"/>
                <w:lang w:val="en-GB" w:eastAsia="zh-CN"/>
              </w:rPr>
            </w:pPr>
          </w:p>
        </w:tc>
      </w:tr>
      <w:tr w:rsidR="00DD18CE" w:rsidRPr="00AE2703" w14:paraId="7510ACE3" w14:textId="77777777" w:rsidTr="008D1CDF">
        <w:tc>
          <w:tcPr>
            <w:tcW w:w="1893" w:type="dxa"/>
            <w:vAlign w:val="center"/>
          </w:tcPr>
          <w:p w14:paraId="48BAF5E7" w14:textId="67352B9A" w:rsidR="00DD18CE" w:rsidRDefault="00DD18CE" w:rsidP="00DD18CE">
            <w:pPr>
              <w:spacing w:after="0" w:line="240" w:lineRule="auto"/>
              <w:rPr>
                <w:bCs/>
                <w:lang w:val="en-GB" w:eastAsia="zh-CN"/>
              </w:rPr>
            </w:pPr>
            <w:r w:rsidRPr="00DD18CE">
              <w:rPr>
                <w:rFonts w:hint="eastAsia"/>
                <w:bCs/>
                <w:lang w:val="en-GB" w:eastAsia="zh-CN"/>
              </w:rPr>
              <w:lastRenderedPageBreak/>
              <w:t>S</w:t>
            </w:r>
            <w:r w:rsidRPr="00DD18CE">
              <w:rPr>
                <w:bCs/>
                <w:lang w:val="en-GB" w:eastAsia="zh-CN"/>
              </w:rPr>
              <w:t>preadtrum</w:t>
            </w:r>
          </w:p>
        </w:tc>
        <w:tc>
          <w:tcPr>
            <w:tcW w:w="7167"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a9"/>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a9"/>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Beh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a9"/>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Beh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915F7A">
        <w:tc>
          <w:tcPr>
            <w:tcW w:w="1893" w:type="dxa"/>
          </w:tcPr>
          <w:p w14:paraId="1AC5C11C" w14:textId="77777777" w:rsidR="00915F7A" w:rsidRPr="00D85727" w:rsidRDefault="00915F7A" w:rsidP="00632485">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167" w:type="dxa"/>
          </w:tcPr>
          <w:p w14:paraId="2F8DFCA8" w14:textId="77777777" w:rsidR="00915F7A" w:rsidRDefault="00915F7A" w:rsidP="00632485">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632485">
            <w:pPr>
              <w:spacing w:after="0" w:line="240" w:lineRule="auto"/>
              <w:rPr>
                <w:rFonts w:eastAsia="Malgun Gothic"/>
                <w:lang w:val="en-GB" w:eastAsia="ko-KR"/>
              </w:rPr>
            </w:pPr>
            <w:r>
              <w:rPr>
                <w:rFonts w:eastAsia="Malgun Gothic"/>
                <w:lang w:val="en-GB" w:eastAsia="ko-KR"/>
              </w:rPr>
              <w:t>Regarding 1-6 and 1-7, if both SSSG switching and PDCCH skipping is configured for a UE, Beh 1 may not be needed as Samsung commented. Indicating SSSG where the UE is currently monitoring PDCCH candidates associated can replace Beh 1.</w:t>
            </w:r>
          </w:p>
          <w:p w14:paraId="462217F5" w14:textId="77777777" w:rsidR="00915F7A" w:rsidRDefault="00915F7A" w:rsidP="00632485">
            <w:pPr>
              <w:spacing w:after="0" w:line="240" w:lineRule="auto"/>
              <w:rPr>
                <w:rFonts w:eastAsia="Malgun Gothic"/>
                <w:lang w:val="en-GB" w:eastAsia="ko-KR"/>
              </w:rPr>
            </w:pPr>
            <w:r w:rsidRPr="001F3946">
              <w:rPr>
                <w:rFonts w:eastAsia="Malgun Gothic"/>
                <w:lang w:val="en-GB" w:eastAsia="ko-KR"/>
              </w:rPr>
              <w:lastRenderedPageBreak/>
              <w:t xml:space="preserve">Moreover, one of the issue that shall be discussed is that whether the DCI formats should have same “PDCCH monitoring adaptation configuration” or not. In general, more bits are assigned to guarantee the scheduling flexibility for the DCI format x_1, while smaller bits(or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632485">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B5143E">
        <w:tc>
          <w:tcPr>
            <w:tcW w:w="1893" w:type="dxa"/>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167"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Beh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be  configured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We think m</w:t>
            </w:r>
            <w:r>
              <w:rPr>
                <w:rFonts w:eastAsiaTheme="minorEastAsia" w:hint="eastAsia"/>
                <w:lang w:eastAsia="zh-CN"/>
              </w:rPr>
              <w:t>ultiple  skipping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should be discussed toghether herein</w:t>
            </w:r>
            <w:r>
              <w:rPr>
                <w:rFonts w:eastAsiaTheme="minorEastAsia" w:hint="eastAsia"/>
                <w:lang w:eastAsia="zh-CN"/>
              </w:rPr>
              <w:t>. When determining the PDCCH monitor adaptation indication, multiple skipping durations should be considered. For example when only PDCCH skipping is supported by UE(configure 1), the mapping can be</w:t>
            </w:r>
          </w:p>
          <w:tbl>
            <w:tblPr>
              <w:tblStyle w:val="af3"/>
              <w:tblW w:w="7059" w:type="dxa"/>
              <w:jc w:val="center"/>
              <w:tblLook w:val="04A0" w:firstRow="1" w:lastRow="0" w:firstColumn="1" w:lastColumn="0" w:noHBand="0" w:noVBand="1"/>
            </w:tblPr>
            <w:tblGrid>
              <w:gridCol w:w="1990"/>
              <w:gridCol w:w="2064"/>
              <w:gridCol w:w="3005"/>
            </w:tblGrid>
            <w:tr w:rsidR="002A3307" w14:paraId="64044292" w14:textId="77777777" w:rsidTr="00993DE4">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993DE4">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2 bit</w:t>
                  </w:r>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993DE4">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r>
                    <w:rPr>
                      <w:rFonts w:hint="eastAsia"/>
                      <w:lang w:eastAsia="zh-CN"/>
                    </w:rPr>
                    <w:t>Beh 1</w:t>
                  </w:r>
                </w:p>
              </w:tc>
            </w:tr>
            <w:tr w:rsidR="002A3307" w14:paraId="42D811F8" w14:textId="77777777" w:rsidTr="00993DE4">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1</w:t>
                  </w:r>
                </w:p>
              </w:tc>
            </w:tr>
            <w:tr w:rsidR="002A3307" w14:paraId="6F3E5E92" w14:textId="77777777" w:rsidTr="00993DE4">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2</w:t>
                  </w:r>
                </w:p>
              </w:tc>
            </w:tr>
            <w:tr w:rsidR="002A3307" w14:paraId="32FEA972" w14:textId="77777777" w:rsidTr="00993DE4">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r>
                    <w:rPr>
                      <w:rFonts w:hint="eastAsia"/>
                      <w:lang w:eastAsia="zh-CN"/>
                    </w:rPr>
                    <w:t xml:space="preserve">Beh 1A with </w:t>
                  </w:r>
                  <w:r>
                    <w:rPr>
                      <w:rFonts w:hint="eastAsia"/>
                    </w:rPr>
                    <w:t>duration 3</w:t>
                  </w:r>
                </w:p>
              </w:tc>
            </w:tr>
          </w:tbl>
          <w:p w14:paraId="4985B8C5" w14:textId="77777777" w:rsidR="002A3307" w:rsidRDefault="002A3307" w:rsidP="002A3307">
            <w:pPr>
              <w:spacing w:after="0" w:line="240" w:lineRule="auto"/>
              <w:rPr>
                <w:rFonts w:eastAsia="Malgun Gothic" w:hint="eastAsia"/>
                <w:lang w:val="en-GB" w:eastAsia="ko-KR"/>
              </w:rPr>
            </w:pPr>
          </w:p>
        </w:tc>
      </w:tr>
    </w:tbl>
    <w:p w14:paraId="3B3EC436" w14:textId="4D4033A6" w:rsidR="007D6630" w:rsidRPr="00915F7A" w:rsidRDefault="007D6630" w:rsidP="007D6630">
      <w:pPr>
        <w:rPr>
          <w:lang w:val="en-GB" w:eastAsia="zh-CN"/>
        </w:rPr>
      </w:pPr>
    </w:p>
    <w:p w14:paraId="4F0EC848" w14:textId="61DE82E9" w:rsidR="003B5119" w:rsidRDefault="003B5119" w:rsidP="00676009">
      <w:pPr>
        <w:pStyle w:val="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3"/>
        <w:spacing w:line="240" w:lineRule="auto"/>
        <w:rPr>
          <w:lang w:eastAsia="zh-CN"/>
        </w:rPr>
      </w:pPr>
      <w:r>
        <w:rPr>
          <w:lang w:eastAsia="zh-CN"/>
        </w:rPr>
        <w:t>Initial proposals</w:t>
      </w:r>
    </w:p>
    <w:p w14:paraId="4E9C1F11" w14:textId="2775C4F1" w:rsidR="003B5119" w:rsidRDefault="00D72ED9" w:rsidP="003B5119">
      <w:pPr>
        <w:pStyle w:val="a9"/>
        <w:rPr>
          <w:rFonts w:ascii="Times New Roman" w:hAnsi="Times New Roman"/>
          <w:lang w:eastAsia="zh-CN"/>
        </w:rPr>
      </w:pPr>
      <w:r>
        <w:rPr>
          <w:rFonts w:ascii="Times New Roman" w:hAnsi="Times New Roman" w:hint="eastAsia"/>
          <w:lang w:eastAsia="zh-CN"/>
        </w:rPr>
        <w:t>Yes</w:t>
      </w:r>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a9"/>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Huawei, HiSilicon, LGE</w:t>
      </w:r>
      <w:r w:rsidR="00307144">
        <w:rPr>
          <w:rFonts w:ascii="Times New Roman" w:hAnsi="Times New Roman"/>
          <w:lang w:eastAsia="zh-CN"/>
        </w:rPr>
        <w:t xml:space="preserve">, </w:t>
      </w:r>
      <w:r w:rsidR="00307144">
        <w:rPr>
          <w:lang w:val="en-GB" w:eastAsia="zh-CN"/>
        </w:rPr>
        <w:t>MediaTek</w:t>
      </w:r>
    </w:p>
    <w:tbl>
      <w:tblPr>
        <w:tblStyle w:val="af3"/>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a9"/>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r w:rsidRPr="00B60785">
              <w:rPr>
                <w:strike/>
                <w:color w:val="FF0000"/>
                <w:kern w:val="24"/>
                <w:sz w:val="18"/>
                <w:szCs w:val="18"/>
                <w:lang w:eastAsia="fi-FI"/>
              </w:rPr>
              <w:t>limited</w:t>
            </w:r>
            <w:r w:rsidRPr="00B60785">
              <w:rPr>
                <w:color w:val="FF0000"/>
                <w:kern w:val="24"/>
                <w:sz w:val="18"/>
                <w:szCs w:val="18"/>
                <w:lang w:eastAsia="fi-FI"/>
              </w:rPr>
              <w:t>applied</w:t>
            </w:r>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widnwo, RACH window</w:t>
            </w:r>
            <w:r w:rsidR="00147053">
              <w:rPr>
                <w:color w:val="000000"/>
                <w:kern w:val="24"/>
                <w:sz w:val="18"/>
                <w:szCs w:val="18"/>
                <w:lang w:eastAsia="fi-FI"/>
              </w:rPr>
              <w:t xml:space="preserve">, …. </w:t>
            </w:r>
            <w:r w:rsidR="005248B6">
              <w:rPr>
                <w:color w:val="000000"/>
                <w:kern w:val="24"/>
                <w:sz w:val="18"/>
                <w:szCs w:val="18"/>
                <w:lang w:eastAsia="fi-FI"/>
              </w:rPr>
              <w:t>i.e. UE monotirs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lastRenderedPageBreak/>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is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afa"/>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r w:rsidRPr="00DD18CE">
              <w:rPr>
                <w:rFonts w:hint="eastAsia"/>
                <w:bCs/>
                <w:lang w:val="en-GB" w:eastAsia="zh-CN"/>
              </w:rPr>
              <w:t>S</w:t>
            </w:r>
            <w:r w:rsidRPr="00DD18CE">
              <w:rPr>
                <w:bCs/>
                <w:lang w:val="en-GB" w:eastAsia="zh-CN"/>
              </w:rPr>
              <w:t>preadtrum</w:t>
            </w:r>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632485">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632485">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some RNTIs including SI-RNTI, RA-RNTI, MsgB-RNTI,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632485">
            <w:pPr>
              <w:spacing w:after="0" w:line="240" w:lineRule="auto"/>
              <w:rPr>
                <w:rFonts w:eastAsia="Malgun Gothic"/>
                <w:lang w:val="en-GB" w:eastAsia="ko-KR"/>
              </w:rPr>
            </w:pPr>
          </w:p>
          <w:p w14:paraId="452AA0D2" w14:textId="77777777" w:rsidR="00915F7A" w:rsidRPr="001C63D3" w:rsidRDefault="00915F7A" w:rsidP="00632485">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afa"/>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MsgB-RNTI, or P-RNTI. </w:t>
            </w:r>
          </w:p>
          <w:p w14:paraId="358D468C" w14:textId="77777777" w:rsidR="00915F7A" w:rsidRDefault="00915F7A" w:rsidP="00632485">
            <w:pPr>
              <w:spacing w:after="0" w:line="240" w:lineRule="auto"/>
              <w:rPr>
                <w:rFonts w:eastAsia="Malgun Gothic"/>
                <w:lang w:val="en-GB" w:eastAsia="ko-KR"/>
              </w:rPr>
            </w:pPr>
            <w:r w:rsidRPr="001C63D3">
              <w:rPr>
                <w:rFonts w:eastAsia="Malgun Gothic"/>
                <w:lang w:val="en-GB" w:eastAsia="ko-KR"/>
              </w:rPr>
              <w:t xml:space="preserve">A UE monitors PDCCH candidates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632485">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632485">
            <w:pPr>
              <w:spacing w:after="0" w:line="240" w:lineRule="auto"/>
              <w:rPr>
                <w:rFonts w:eastAsia="Malgun Gothic"/>
                <w:lang w:val="en-GB" w:eastAsia="ko-KR"/>
              </w:rPr>
            </w:pPr>
            <w:r>
              <w:rPr>
                <w:rFonts w:eastAsia="Malgun Gothic" w:hint="eastAsia"/>
                <w:lang w:val="en-GB" w:eastAsia="ko-KR"/>
              </w:rPr>
              <w:t>T</w:t>
            </w:r>
            <w:r>
              <w:rPr>
                <w:rFonts w:eastAsia="Malgun Gothic"/>
                <w:lang w:val="en-GB" w:eastAsia="ko-KR"/>
              </w:rPr>
              <w:t>herefore we propose as follows:</w:t>
            </w:r>
          </w:p>
          <w:p w14:paraId="13B307F0" w14:textId="77777777" w:rsidR="00915F7A" w:rsidRDefault="00915F7A" w:rsidP="00632485">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632485">
            <w:pPr>
              <w:spacing w:after="0" w:line="240" w:lineRule="auto"/>
              <w:rPr>
                <w:strike/>
                <w:noProof/>
                <w:color w:val="FF0000"/>
                <w:lang w:val="en-GB"/>
              </w:rPr>
            </w:pPr>
            <w:r w:rsidRPr="005042C3">
              <w:rPr>
                <w:strike/>
                <w:noProof/>
                <w:color w:val="FF0000"/>
                <w:lang w:val="en-GB"/>
              </w:rPr>
              <w:t>PDCCH monitoring adaptation should not be applied to Type0/0A/1 or 2 PDCCH CSS.</w:t>
            </w:r>
          </w:p>
          <w:p w14:paraId="125B45F7" w14:textId="77777777" w:rsidR="00915F7A" w:rsidRDefault="00915F7A" w:rsidP="00632485">
            <w:pPr>
              <w:spacing w:after="0" w:line="240" w:lineRule="auto"/>
              <w:rPr>
                <w:rFonts w:eastAsia="Malgun Gothic"/>
                <w:color w:val="FF0000"/>
                <w:lang w:eastAsia="ko-KR"/>
              </w:rPr>
            </w:pPr>
            <w:r w:rsidRPr="005042C3">
              <w:rPr>
                <w:rFonts w:eastAsia="Malgun Gothic"/>
                <w:color w:val="FF0000"/>
                <w:lang w:eastAsia="ko-KR"/>
              </w:rPr>
              <w:t>After receiving indication of PDCCH skipping, a UE should not monitors PDCCH candidates for a DCI with CRC scrambled by C-RNTI in a Type0/0A/1/2-PDCCH CSS set for a duration.</w:t>
            </w:r>
          </w:p>
          <w:p w14:paraId="5297DFE2" w14:textId="77777777" w:rsidR="00915F7A" w:rsidRPr="005042C3" w:rsidRDefault="00915F7A" w:rsidP="00915F7A">
            <w:pPr>
              <w:pStyle w:val="afa"/>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afa"/>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36D30">
        <w:tc>
          <w:tcPr>
            <w:tcW w:w="1995" w:type="dxa"/>
            <w:vAlign w:val="center"/>
          </w:tcPr>
          <w:p w14:paraId="2F4FBB6F" w14:textId="0F0541B4" w:rsidR="00556354" w:rsidRDefault="00556354" w:rsidP="00556354">
            <w:pPr>
              <w:spacing w:after="0" w:line="240" w:lineRule="auto"/>
              <w:rPr>
                <w:rFonts w:ascii="New York" w:eastAsia="Malgun Gothic" w:hAnsi="New York" w:hint="eastAsia"/>
                <w:lang w:val="en-GB" w:eastAsia="ko-KR"/>
              </w:rPr>
            </w:pPr>
            <w:r>
              <w:rPr>
                <w:rFonts w:ascii="New York" w:eastAsiaTheme="minorEastAsia" w:hAnsi="New York" w:hint="eastAsia"/>
                <w:lang w:eastAsia="zh-CN"/>
              </w:rPr>
              <w:t>ZTE</w:t>
            </w:r>
            <w:r>
              <w:rPr>
                <w:rFonts w:ascii="New York" w:eastAsiaTheme="minorEastAsia" w:hAnsi="New York"/>
                <w:lang w:eastAsia="zh-CN"/>
              </w:rPr>
              <w:t>,Sanechips</w:t>
            </w:r>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bl>
    <w:p w14:paraId="1A04AA75" w14:textId="400BFCA2" w:rsidR="003B5119" w:rsidRPr="00915F7A" w:rsidRDefault="003B5119" w:rsidP="003B5119">
      <w:pPr>
        <w:rPr>
          <w:lang w:eastAsia="zh-CN"/>
        </w:rPr>
      </w:pPr>
    </w:p>
    <w:p w14:paraId="5AB234B0" w14:textId="5A685F46" w:rsidR="004E2B97" w:rsidRPr="004E2B97" w:rsidRDefault="004E2B97" w:rsidP="004E2B97">
      <w:pPr>
        <w:pStyle w:val="2"/>
        <w:spacing w:line="240" w:lineRule="auto"/>
        <w:rPr>
          <w:rFonts w:eastAsiaTheme="minorEastAsia"/>
        </w:rPr>
      </w:pPr>
      <w:r>
        <w:rPr>
          <w:rFonts w:hint="eastAsia"/>
          <w:lang w:eastAsia="zh-CN"/>
        </w:rPr>
        <w:lastRenderedPageBreak/>
        <w:t>Issue</w:t>
      </w:r>
      <w:r>
        <w:rPr>
          <w:lang w:eastAsia="zh-CN"/>
        </w:rPr>
        <w:t xml:space="preserve">s#3: </w:t>
      </w:r>
      <w:r>
        <w:rPr>
          <w:rFonts w:eastAsiaTheme="minorEastAsia"/>
          <w:lang w:eastAsia="zh-CN"/>
        </w:rPr>
        <w:t>SSSG switching</w:t>
      </w:r>
    </w:p>
    <w:p w14:paraId="1B349362" w14:textId="23E20910" w:rsidR="004E2B97" w:rsidRDefault="004E2B97" w:rsidP="000B74DB">
      <w:pPr>
        <w:pStyle w:val="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Timer from non-default ro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a9"/>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af3"/>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afa"/>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afa"/>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a9"/>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ms)</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FFS :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af3"/>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afa"/>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afa"/>
              <w:numPr>
                <w:ilvl w:val="1"/>
                <w:numId w:val="71"/>
              </w:numPr>
              <w:spacing w:line="259" w:lineRule="auto"/>
              <w:jc w:val="left"/>
              <w:rPr>
                <w:szCs w:val="20"/>
                <w:lang w:val="en-GB"/>
              </w:rPr>
            </w:pPr>
            <w:r w:rsidRPr="00DA0F6D">
              <w:rPr>
                <w:szCs w:val="20"/>
                <w:lang w:eastAsia="sv-SE"/>
              </w:rPr>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afa"/>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a9"/>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a9"/>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Ercisson</w:t>
      </w:r>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a9"/>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HiSilicon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NSB</w:t>
      </w:r>
      <w:r w:rsidR="001C7031">
        <w:rPr>
          <w:rFonts w:ascii="Times New Roman" w:hAnsi="Times New Roman"/>
          <w:lang w:eastAsia="zh-CN"/>
        </w:rPr>
        <w:t>(per BWP)</w:t>
      </w:r>
    </w:p>
    <w:tbl>
      <w:tblPr>
        <w:tblStyle w:val="af3"/>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afa"/>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a9"/>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lastRenderedPageBreak/>
        <w:t>N</w:t>
      </w:r>
      <w:r w:rsidRPr="006E7EB2">
        <w:rPr>
          <w:lang w:val="es-ES" w:eastAsia="zh-CN"/>
        </w:rPr>
        <w:t>o: MediaTek</w:t>
      </w:r>
    </w:p>
    <w:tbl>
      <w:tblPr>
        <w:tblStyle w:val="af3"/>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afa"/>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afa"/>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afa"/>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afa"/>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a9"/>
        <w:rPr>
          <w:rFonts w:ascii="Times New Roman" w:hAnsi="Times New Roman"/>
          <w:b/>
          <w:lang w:eastAsia="zh-CN"/>
        </w:rPr>
      </w:pPr>
    </w:p>
    <w:p w14:paraId="5B94BF49" w14:textId="0399C301" w:rsidR="00F53A19" w:rsidRDefault="00F53A19" w:rsidP="00F53A19">
      <w:pPr>
        <w:pStyle w:val="a9"/>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a9"/>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a9"/>
        <w:rPr>
          <w:rFonts w:ascii="Times New Roman" w:hAnsi="Times New Roman"/>
          <w:b/>
          <w:lang w:eastAsia="zh-CN"/>
        </w:rPr>
      </w:pPr>
    </w:p>
    <w:p w14:paraId="3545AB8F" w14:textId="07C86060" w:rsidR="00F53A19" w:rsidRDefault="00F53A19" w:rsidP="00F53A19">
      <w:pPr>
        <w:pStyle w:val="a9"/>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a9"/>
        <w:rPr>
          <w:rFonts w:ascii="Times New Roman" w:hAnsi="Times New Roman"/>
          <w:b/>
          <w:lang w:eastAsia="zh-CN"/>
        </w:rPr>
      </w:pPr>
    </w:p>
    <w:p w14:paraId="144A63A5" w14:textId="77A1C1EB" w:rsidR="00EB1692" w:rsidRDefault="00EB1692" w:rsidP="00F53A19">
      <w:pPr>
        <w:pStyle w:val="a9"/>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a9"/>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a9"/>
        <w:rPr>
          <w:rFonts w:ascii="Times New Roman" w:hAnsi="Times New Roman"/>
          <w:b/>
          <w:lang w:eastAsia="zh-CN"/>
        </w:rPr>
      </w:pPr>
    </w:p>
    <w:p w14:paraId="25885CF4" w14:textId="03507052" w:rsidR="001528B4" w:rsidRPr="00F5595C" w:rsidRDefault="00F5595C" w:rsidP="001528B4">
      <w:pPr>
        <w:pStyle w:val="a9"/>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3"/>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a9"/>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afa"/>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afa"/>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afa"/>
              <w:numPr>
                <w:ilvl w:val="1"/>
                <w:numId w:val="70"/>
              </w:numPr>
              <w:spacing w:line="259" w:lineRule="auto"/>
              <w:jc w:val="left"/>
            </w:pPr>
            <w:r>
              <w:t>Q3: other issues?</w:t>
            </w:r>
          </w:p>
        </w:tc>
      </w:tr>
    </w:tbl>
    <w:p w14:paraId="3DF61B76" w14:textId="77777777" w:rsidR="001528B4" w:rsidRDefault="001528B4" w:rsidP="00F53A19">
      <w:pPr>
        <w:pStyle w:val="a9"/>
        <w:rPr>
          <w:rFonts w:ascii="Times New Roman" w:hAnsi="Times New Roman"/>
          <w:b/>
          <w:lang w:eastAsia="zh-CN"/>
        </w:rPr>
      </w:pPr>
    </w:p>
    <w:p w14:paraId="2B154D01"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2000"/>
        <w:gridCol w:w="7060"/>
      </w:tblGrid>
      <w:tr w:rsidR="007E3C91" w14:paraId="639A5FC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060"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060"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927FE">
        <w:tc>
          <w:tcPr>
            <w:tcW w:w="2000"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0"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Also, by Proposal 3-3, similar behavior may be achieved.</w:t>
            </w:r>
          </w:p>
        </w:tc>
      </w:tr>
      <w:tr w:rsidR="007E3C91" w:rsidRPr="00AE2703" w14:paraId="64AA686F" w14:textId="77777777" w:rsidTr="00D927FE">
        <w:tc>
          <w:tcPr>
            <w:tcW w:w="2000"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0"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r w:rsidR="003D5CFC">
              <w:rPr>
                <w:rFonts w:eastAsiaTheme="minorEastAsia"/>
                <w:lang w:val="en-GB" w:eastAsia="zh-CN"/>
              </w:rPr>
              <w:t>roposal</w:t>
            </w:r>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For proplsal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927FE">
        <w:tc>
          <w:tcPr>
            <w:tcW w:w="2000"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0"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lastRenderedPageBreak/>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927FE">
        <w:tc>
          <w:tcPr>
            <w:tcW w:w="2000"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lastRenderedPageBreak/>
              <w:t>Panasonic</w:t>
            </w:r>
          </w:p>
        </w:tc>
        <w:tc>
          <w:tcPr>
            <w:tcW w:w="7060"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036477">
        <w:tc>
          <w:tcPr>
            <w:tcW w:w="2000" w:type="dxa"/>
            <w:vAlign w:val="center"/>
          </w:tcPr>
          <w:p w14:paraId="6A2A45A6" w14:textId="77777777" w:rsidR="00036477" w:rsidRDefault="00036477" w:rsidP="00AF6B37">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0" w:type="dxa"/>
            <w:vAlign w:val="center"/>
          </w:tcPr>
          <w:p w14:paraId="72BEEEF5" w14:textId="77777777" w:rsidR="00036477" w:rsidRDefault="00036477" w:rsidP="00AF6B37">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AF6B37">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non-schduling DCI for SSSG adaptation, we can probably live with it. In more  general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AF6B37">
            <w:pPr>
              <w:spacing w:after="0" w:line="240" w:lineRule="auto"/>
              <w:rPr>
                <w:rFonts w:eastAsiaTheme="minorEastAsia"/>
                <w:lang w:val="en-GB" w:eastAsia="zh-CN"/>
              </w:rPr>
            </w:pPr>
          </w:p>
          <w:p w14:paraId="7698DC3E" w14:textId="77777777" w:rsidR="00036477" w:rsidRDefault="00036477" w:rsidP="00AF6B37">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AF6B37">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927FE">
        <w:tc>
          <w:tcPr>
            <w:tcW w:w="2000"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t>LG</w:t>
            </w:r>
          </w:p>
        </w:tc>
        <w:tc>
          <w:tcPr>
            <w:tcW w:w="7060"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927FE">
        <w:tc>
          <w:tcPr>
            <w:tcW w:w="2000" w:type="dxa"/>
            <w:vAlign w:val="center"/>
          </w:tcPr>
          <w:p w14:paraId="1E308B18" w14:textId="0C5F1AAC" w:rsidR="00556354" w:rsidRDefault="00556354" w:rsidP="00556354">
            <w:pPr>
              <w:spacing w:after="0" w:line="240" w:lineRule="auto"/>
              <w:rPr>
                <w:rFonts w:ascii="New York" w:eastAsia="Malgun Gothic" w:hAnsi="New York" w:hint="eastAsia"/>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0"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hint="eastAsia"/>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bl>
    <w:p w14:paraId="78756162" w14:textId="77777777" w:rsidR="007E3C91" w:rsidRPr="003B5119" w:rsidRDefault="007E3C91" w:rsidP="007E3C91">
      <w:pPr>
        <w:rPr>
          <w:lang w:eastAsia="zh-CN"/>
        </w:rPr>
      </w:pPr>
    </w:p>
    <w:p w14:paraId="2AFCF215" w14:textId="69E7EC96" w:rsidR="00F53A19" w:rsidRDefault="00F53A19" w:rsidP="003B5119">
      <w:pPr>
        <w:rPr>
          <w:lang w:val="en-GB" w:eastAsia="zh-CN"/>
        </w:rPr>
      </w:pPr>
    </w:p>
    <w:p w14:paraId="79F9840A" w14:textId="38356C87" w:rsidR="00F53A19" w:rsidRPr="004E2B97" w:rsidRDefault="00F53A19" w:rsidP="00F53A19">
      <w:pPr>
        <w:pStyle w:val="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3"/>
        <w:spacing w:line="240" w:lineRule="auto"/>
        <w:rPr>
          <w:lang w:eastAsia="zh-CN"/>
        </w:rPr>
      </w:pPr>
      <w:r>
        <w:rPr>
          <w:lang w:eastAsia="zh-CN"/>
        </w:rPr>
        <w:t>Initial proposals</w:t>
      </w:r>
    </w:p>
    <w:p w14:paraId="3B03BD64" w14:textId="74F5B508" w:rsidR="00F53A19" w:rsidRDefault="00F53A19" w:rsidP="00F53A19">
      <w:pPr>
        <w:pStyle w:val="a9"/>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a9"/>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a9"/>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af3"/>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afa"/>
              <w:numPr>
                <w:ilvl w:val="0"/>
                <w:numId w:val="72"/>
              </w:numPr>
              <w:spacing w:line="259" w:lineRule="auto"/>
              <w:jc w:val="left"/>
              <w:rPr>
                <w:rFonts w:eastAsiaTheme="minorEastAsia"/>
                <w:szCs w:val="20"/>
              </w:rPr>
            </w:pPr>
            <w:r w:rsidRPr="00C4514A">
              <w:rPr>
                <w:rFonts w:eastAsiaTheme="minorEastAsia"/>
                <w:szCs w:val="20"/>
              </w:rPr>
              <w:t>For value X in Beh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afa"/>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afa"/>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afa"/>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a9"/>
        <w:rPr>
          <w:rFonts w:ascii="Times New Roman" w:hAnsi="Times New Roman"/>
          <w:lang w:eastAsia="zh-CN"/>
        </w:rPr>
      </w:pPr>
    </w:p>
    <w:p w14:paraId="2B1C09B8" w14:textId="7FC12FEA" w:rsidR="00F53A19" w:rsidRDefault="00F53A19" w:rsidP="00F53A19">
      <w:pPr>
        <w:pStyle w:val="a9"/>
        <w:rPr>
          <w:rFonts w:ascii="Times New Roman" w:hAnsi="Times New Roman"/>
          <w:b/>
          <w:lang w:eastAsia="zh-CN"/>
        </w:rPr>
      </w:pPr>
      <w:r w:rsidRPr="00370601">
        <w:rPr>
          <w:rFonts w:ascii="Times New Roman" w:hAnsi="Times New Roman"/>
          <w:b/>
          <w:lang w:eastAsia="zh-CN"/>
        </w:rPr>
        <w:lastRenderedPageBreak/>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a9"/>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Huawei, HiSilicon</w:t>
      </w:r>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ZTE, Sanechips</w:t>
      </w:r>
      <w:r w:rsidR="000309EF">
        <w:rPr>
          <w:lang w:val="en-GB" w:eastAsia="zh-CN"/>
        </w:rPr>
        <w:t>, OPPO</w:t>
      </w:r>
      <w:r w:rsidR="003078FC">
        <w:rPr>
          <w:lang w:val="en-GB" w:eastAsia="zh-CN"/>
        </w:rPr>
        <w:t>, Panasonic</w:t>
      </w:r>
      <w:r w:rsidR="005F5147">
        <w:rPr>
          <w:lang w:val="en-GB" w:eastAsia="zh-CN"/>
        </w:rPr>
        <w:t xml:space="preserve">, </w:t>
      </w:r>
      <w:r w:rsidR="005F5147">
        <w:rPr>
          <w:rFonts w:eastAsiaTheme="minorEastAsia"/>
          <w:lang w:eastAsia="zh-CN"/>
        </w:rPr>
        <w:t>Spreadtrum</w:t>
      </w:r>
    </w:p>
    <w:p w14:paraId="7EE77D13" w14:textId="16CF8BA5" w:rsidR="008C140E" w:rsidRPr="000C597D" w:rsidRDefault="008C140E" w:rsidP="00F53A19">
      <w:pPr>
        <w:pStyle w:val="a9"/>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af3"/>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afa"/>
              <w:numPr>
                <w:ilvl w:val="0"/>
                <w:numId w:val="72"/>
              </w:numPr>
              <w:spacing w:line="259" w:lineRule="auto"/>
              <w:jc w:val="left"/>
              <w:rPr>
                <w:szCs w:val="20"/>
              </w:rPr>
            </w:pPr>
            <w:r w:rsidRPr="00401305">
              <w:rPr>
                <w:rFonts w:eastAsiaTheme="minorEastAsia"/>
                <w:szCs w:val="20"/>
              </w:rPr>
              <w:t>For Beh 1A,</w:t>
            </w:r>
          </w:p>
          <w:p w14:paraId="0F19FFE8" w14:textId="25783C55" w:rsidR="00F53A19" w:rsidRPr="00401305" w:rsidRDefault="00F53A19" w:rsidP="009D74C5">
            <w:pPr>
              <w:pStyle w:val="afa"/>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most </w:t>
            </w:r>
            <w:r w:rsidRPr="00401305">
              <w:rPr>
                <w:rFonts w:eastAsiaTheme="minorEastAsia"/>
                <w:szCs w:val="20"/>
              </w:rPr>
              <w:t xml:space="preserve">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afa"/>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afa"/>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a9"/>
        <w:rPr>
          <w:rFonts w:ascii="Times New Roman" w:hAnsi="Times New Roman"/>
          <w:lang w:eastAsia="zh-CN"/>
        </w:rPr>
      </w:pPr>
    </w:p>
    <w:p w14:paraId="68ADDFB7" w14:textId="77777777" w:rsidR="00135609" w:rsidRDefault="00135609" w:rsidP="00135609">
      <w:pPr>
        <w:pStyle w:val="a9"/>
        <w:rPr>
          <w:rFonts w:ascii="Times New Roman" w:hAnsi="Times New Roman"/>
          <w:lang w:eastAsia="zh-CN"/>
        </w:rPr>
      </w:pPr>
    </w:p>
    <w:p w14:paraId="716C61AB" w14:textId="0406965D" w:rsidR="00135609" w:rsidRDefault="00135609" w:rsidP="00135609">
      <w:pPr>
        <w:pStyle w:val="a9"/>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a9"/>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a9"/>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Huawei, HiSilicon</w:t>
      </w:r>
      <w:r w:rsidR="00070B18">
        <w:rPr>
          <w:rFonts w:ascii="Times New Roman" w:hAnsi="Times New Roman"/>
          <w:lang w:eastAsia="zh-CN"/>
        </w:rPr>
        <w:t xml:space="preserve"> (SSSG is configured)</w:t>
      </w:r>
      <w:r w:rsidR="00872243">
        <w:rPr>
          <w:rFonts w:ascii="Times New Roman" w:hAnsi="Times New Roman"/>
          <w:lang w:eastAsia="zh-CN"/>
        </w:rPr>
        <w:t xml:space="preserve">, </w:t>
      </w:r>
      <w:r w:rsidR="00872243">
        <w:rPr>
          <w:lang w:val="en-GB" w:eastAsia="zh-CN"/>
        </w:rPr>
        <w:t>InterDigital</w:t>
      </w:r>
    </w:p>
    <w:p w14:paraId="1490C1C9" w14:textId="77777777" w:rsidR="00FF72ED" w:rsidRDefault="00A74DB3" w:rsidP="009D74C5">
      <w:pPr>
        <w:pStyle w:val="a9"/>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a9"/>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Huawei, HiSilicon</w:t>
      </w:r>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Spreadtrum</w:t>
      </w:r>
    </w:p>
    <w:tbl>
      <w:tblPr>
        <w:tblStyle w:val="af3"/>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a9"/>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afa"/>
              <w:numPr>
                <w:ilvl w:val="0"/>
                <w:numId w:val="72"/>
              </w:numPr>
              <w:spacing w:line="259" w:lineRule="auto"/>
              <w:jc w:val="left"/>
              <w:rPr>
                <w:szCs w:val="20"/>
              </w:rPr>
            </w:pPr>
            <w:r w:rsidRPr="00401305">
              <w:rPr>
                <w:rFonts w:eastAsiaTheme="minorEastAsia"/>
                <w:szCs w:val="20"/>
              </w:rPr>
              <w:t>For Beh 1A,</w:t>
            </w:r>
          </w:p>
          <w:p w14:paraId="5762C58B" w14:textId="6E02FF3C" w:rsidR="00135609" w:rsidRPr="00F53A19" w:rsidRDefault="00135609" w:rsidP="009D74C5">
            <w:pPr>
              <w:pStyle w:val="afa"/>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a9"/>
        <w:rPr>
          <w:rFonts w:ascii="Times New Roman" w:hAnsi="Times New Roman"/>
          <w:lang w:eastAsia="zh-CN"/>
        </w:rPr>
      </w:pPr>
    </w:p>
    <w:p w14:paraId="34277485" w14:textId="77777777" w:rsidR="00135609" w:rsidRDefault="00135609" w:rsidP="00F53A19">
      <w:pPr>
        <w:pStyle w:val="a9"/>
        <w:rPr>
          <w:rFonts w:ascii="Times New Roman" w:hAnsi="Times New Roman"/>
          <w:lang w:eastAsia="zh-CN"/>
        </w:rPr>
      </w:pPr>
    </w:p>
    <w:p w14:paraId="260C7078"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ms </w:t>
            </w:r>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1-7,</w:t>
            </w:r>
            <w:r w:rsidR="00EA7D05">
              <w:rPr>
                <w:bCs/>
                <w:lang w:eastAsia="zh-CN"/>
              </w:rPr>
              <w:t xml:space="preserve"> </w:t>
            </w:r>
            <w:r w:rsidR="00253A90">
              <w:rPr>
                <w:bCs/>
                <w:lang w:eastAsia="zh-CN"/>
              </w:rPr>
              <w:t xml:space="preserve"> and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 xml:space="preserve">together with P3-4 and 4-2 </w:t>
            </w:r>
            <w:r w:rsidR="00866F82">
              <w:rPr>
                <w:bCs/>
                <w:lang w:eastAsia="zh-CN"/>
              </w:rPr>
              <w:t xml:space="preserve"> when discussing unified signlaling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lastRenderedPageBreak/>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On 4-1, we see more priorities should be given for below 10 ms and X10 ms. But we are open to discuss and listen firstly to the motivation of supporting X100 ms.</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AF6B37">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58" w:type="dxa"/>
            <w:vAlign w:val="center"/>
          </w:tcPr>
          <w:p w14:paraId="43EB65B0" w14:textId="77777777" w:rsidR="00204612" w:rsidRDefault="00204612" w:rsidP="00AF6B37">
            <w:r w:rsidRPr="00F244DE">
              <w:rPr>
                <w:b/>
                <w:bCs/>
              </w:rPr>
              <w:t>Proposal 4-1</w:t>
            </w:r>
            <w:r>
              <w:t>: We think that the practical upper bound for PDCCH skipping duration should be in order of few ms, max at 10ms. The lower bound should be [1 or 2] slots.</w:t>
            </w:r>
          </w:p>
          <w:p w14:paraId="38A8D9FE" w14:textId="77777777" w:rsidR="00204612" w:rsidRDefault="00204612" w:rsidP="00AF6B37">
            <w:r>
              <w:t>On skipping (rest of) current DRX onduration, we don’t think this is needed. We already have MAC-CE order to direct the UE to short or long DRX cycle. In addition, also DCP can be used to avoid completely unnecessary onDuration monitoring. Also, PDCCH skipping is only for adapting the PDCCH monitoring and we have not discussed or agreed ceasing e.g. CSI measurements.</w:t>
            </w:r>
          </w:p>
          <w:p w14:paraId="40BFC2EF" w14:textId="77777777" w:rsidR="00204612" w:rsidRDefault="00204612" w:rsidP="00AF6B37">
            <w:r w:rsidRPr="00F244DE">
              <w:rPr>
                <w:b/>
                <w:bCs/>
              </w:rPr>
              <w:t>Proposal 4-</w:t>
            </w:r>
            <w:r>
              <w:rPr>
                <w:b/>
                <w:bCs/>
              </w:rPr>
              <w:t>2</w:t>
            </w:r>
            <w:r>
              <w:t>: In theory it would be possible with configuration 1 or configuration 4 support indication of alternative durations. Thus it could be considered to support M={1,2}. We should keep this consistent with Proposal 1-2 though.</w:t>
            </w:r>
          </w:p>
          <w:p w14:paraId="17A6269D" w14:textId="77777777" w:rsidR="00204612" w:rsidRDefault="00204612" w:rsidP="00AF6B37">
            <w:r w:rsidRPr="00F244DE">
              <w:rPr>
                <w:b/>
                <w:bCs/>
              </w:rPr>
              <w:t>Proposal 4-</w:t>
            </w:r>
            <w:r>
              <w:rPr>
                <w:b/>
                <w:bCs/>
              </w:rPr>
              <w:t>3</w:t>
            </w:r>
            <w:r>
              <w:t>: Like expressed in our paper we don’t think the skipping duration configuration would be dependent of  SSSG, thus it would be preferable to be able to configure the duration(s) per BWP. Also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r w:rsidRPr="00DD18CE">
              <w:rPr>
                <w:rFonts w:hint="eastAsia"/>
                <w:bCs/>
                <w:lang w:val="en-GB" w:eastAsia="zh-CN"/>
              </w:rPr>
              <w:t>S</w:t>
            </w:r>
            <w:r w:rsidRPr="00DD18CE">
              <w:rPr>
                <w:bCs/>
                <w:lang w:val="en-GB" w:eastAsia="zh-CN"/>
              </w:rPr>
              <w:t>preadtrum</w:t>
            </w:r>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632485">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632485">
            <w:pPr>
              <w:rPr>
                <w:rFonts w:eastAsia="Malgun Gothic"/>
                <w:lang w:eastAsia="ko-KR"/>
              </w:rPr>
            </w:pPr>
            <w:r>
              <w:rPr>
                <w:rFonts w:eastAsia="Malgun Gothic" w:hint="eastAsia"/>
                <w:lang w:eastAsia="ko-KR"/>
              </w:rPr>
              <w:t xml:space="preserve">Okay with proposal 4-2. </w:t>
            </w:r>
            <w:r>
              <w:rPr>
                <w:rFonts w:eastAsia="Malgun Gothic"/>
                <w:lang w:eastAsia="ko-KR"/>
              </w:rPr>
              <w:t>We are generally okay with proposal 4-1 but further disuccsion is needed. We don’t think proposal 4-3 is necessary.</w:t>
            </w:r>
          </w:p>
        </w:tc>
      </w:tr>
      <w:tr w:rsidR="002013D5" w:rsidRPr="00C86EEE" w14:paraId="760F02AC" w14:textId="77777777" w:rsidTr="00341674">
        <w:tc>
          <w:tcPr>
            <w:tcW w:w="2002" w:type="dxa"/>
            <w:vAlign w:val="center"/>
          </w:tcPr>
          <w:p w14:paraId="740E6AEA" w14:textId="0F0FBA27" w:rsidR="002013D5" w:rsidRDefault="002013D5" w:rsidP="002013D5">
            <w:pPr>
              <w:spacing w:after="0" w:line="240" w:lineRule="auto"/>
              <w:rPr>
                <w:rFonts w:ascii="New York" w:eastAsia="Malgun Gothic" w:hAnsi="New York" w:hint="eastAsia"/>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058" w:type="dxa"/>
            <w:vAlign w:val="center"/>
          </w:tcPr>
          <w:p w14:paraId="4B7380C8" w14:textId="5ABB84C5" w:rsidR="002013D5" w:rsidRDefault="002013D5" w:rsidP="002013D5">
            <w:pPr>
              <w:rPr>
                <w:rFonts w:hint="eastAsia"/>
                <w:lang w:eastAsia="zh-CN"/>
              </w:rPr>
            </w:pPr>
            <w:r>
              <w:rPr>
                <w:rFonts w:hint="eastAsia"/>
                <w:lang w:eastAsia="zh-CN"/>
              </w:rPr>
              <w:t xml:space="preserve">In proposal 4-1, the skipping duration is </w:t>
            </w:r>
            <w:r>
              <w:rPr>
                <w:lang w:eastAsia="zh-CN"/>
              </w:rPr>
              <w:t>defined</w:t>
            </w:r>
            <w:r>
              <w:rPr>
                <w:rFonts w:hint="eastAsia"/>
                <w:lang w:eastAsia="zh-CN"/>
              </w:rPr>
              <w:t xml:space="preserve"> in ms,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4-2 .</w:t>
            </w:r>
            <w:r>
              <w:rPr>
                <w:lang w:eastAsia="zh-CN"/>
              </w:rPr>
              <w:t xml:space="preserve"> The unit should be consistent.</w:t>
            </w:r>
          </w:p>
          <w:p w14:paraId="3DDAF143" w14:textId="6067FB53" w:rsidR="002013D5" w:rsidRDefault="002013D5" w:rsidP="002013D5">
            <w:pPr>
              <w:rPr>
                <w:lang w:eastAsia="zh-CN"/>
              </w:rPr>
            </w:pPr>
            <w:r>
              <w:rPr>
                <w:lang w:eastAsia="zh-CN"/>
              </w:rPr>
              <w:t xml:space="preserve">As to proposal 4-2, </w:t>
            </w:r>
            <w:r>
              <w:rPr>
                <w:rFonts w:hint="eastAsia"/>
                <w:lang w:eastAsia="zh-CN"/>
              </w:rPr>
              <w:t xml:space="preserve"> </w:t>
            </w:r>
            <w:r>
              <w:t>the second bullet</w:t>
            </w:r>
            <w:r>
              <w:rPr>
                <w:rFonts w:hint="eastAsia"/>
                <w:lang w:eastAsia="zh-CN"/>
              </w:rPr>
              <w:t xml:space="preserve"> in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bullet in</w:t>
            </w:r>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hint="eastAsia"/>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bl>
    <w:p w14:paraId="77EB0932" w14:textId="77777777" w:rsidR="007D6630" w:rsidRPr="003B5119" w:rsidRDefault="007D6630" w:rsidP="007D6630">
      <w:pPr>
        <w:rPr>
          <w:lang w:eastAsia="zh-CN"/>
        </w:rPr>
      </w:pPr>
    </w:p>
    <w:p w14:paraId="669DDA75" w14:textId="39BEB45D" w:rsidR="00ED27DE" w:rsidRDefault="00ED27DE" w:rsidP="00ED27DE">
      <w:pPr>
        <w:pStyle w:val="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Samsung, Qualcomm, Huawei/Hisilicon, LGE, ZTE/Sanechips, DOCOMO, MTK, IDCC, Nokia, CMCC, </w:t>
      </w:r>
      <w:r>
        <w:rPr>
          <w:bCs/>
          <w:lang w:val="en-GB" w:eastAsia="zh-CN"/>
        </w:rPr>
        <w:t xml:space="preserve">Fraunhofer, </w:t>
      </w:r>
      <w:r>
        <w:rPr>
          <w:rFonts w:eastAsiaTheme="minorEastAsia"/>
          <w:lang w:val="en-GB" w:eastAsia="zh-CN"/>
        </w:rPr>
        <w:t xml:space="preserve"> </w:t>
      </w:r>
      <w:r>
        <w:rPr>
          <w:bCs/>
          <w:lang w:eastAsia="zh-CN"/>
        </w:rPr>
        <w:t>Lenovo/Motorola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further revise the proposal. </w:t>
      </w:r>
    </w:p>
    <w:p w14:paraId="7E1182B9" w14:textId="77777777" w:rsidR="00302F6E" w:rsidRPr="00A2403C" w:rsidRDefault="00302F6E" w:rsidP="00302F6E">
      <w:pPr>
        <w:pStyle w:val="afa"/>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afa"/>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afa"/>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afa"/>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afa"/>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afa"/>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afa"/>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r w:rsidRPr="00302F6E">
              <w:rPr>
                <w:i/>
                <w:szCs w:val="20"/>
              </w:rPr>
              <w:t>drx-RetransmissionTimerDL(UL)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3A3B348C" w14:textId="302CE00E" w:rsidR="00302F6E" w:rsidRPr="00302F6E" w:rsidRDefault="00302F6E" w:rsidP="009D74C5">
            <w:pPr>
              <w:pStyle w:val="afa"/>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r w:rsidRPr="00302F6E">
              <w:rPr>
                <w:i/>
                <w:szCs w:val="20"/>
              </w:rPr>
              <w:t>drx-HARQ-RTT-TimerDL(UL)</w:t>
            </w:r>
            <w:r w:rsidRPr="00302F6E">
              <w:rPr>
                <w:szCs w:val="20"/>
              </w:rPr>
              <w:t xml:space="preserve"> and expiration of </w:t>
            </w:r>
            <w:r w:rsidRPr="00302F6E">
              <w:rPr>
                <w:i/>
                <w:szCs w:val="20"/>
              </w:rPr>
              <w:t>drx-RetransmissionTimerDL(UL)</w:t>
            </w:r>
            <w:r w:rsidRPr="00302F6E">
              <w:rPr>
                <w:szCs w:val="20"/>
              </w:rPr>
              <w:t xml:space="preserve"> respectively if DRX is configured.</w:t>
            </w:r>
          </w:p>
          <w:p w14:paraId="44A4638D" w14:textId="77777777" w:rsidR="00302F6E" w:rsidRPr="003539AD" w:rsidRDefault="00302F6E" w:rsidP="009D74C5">
            <w:pPr>
              <w:pStyle w:val="afa"/>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afa"/>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11FBDFF" w14:textId="77777777" w:rsidR="00302F6E" w:rsidRDefault="00302F6E" w:rsidP="009D74C5">
            <w:pPr>
              <w:pStyle w:val="afa"/>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afa"/>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afa"/>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3"/>
        <w:spacing w:line="240" w:lineRule="auto"/>
        <w:rPr>
          <w:lang w:eastAsia="zh-CN"/>
        </w:rPr>
      </w:pPr>
      <w:r w:rsidRPr="004E0FA9">
        <w:rPr>
          <w:lang w:eastAsia="zh-CN"/>
        </w:rPr>
        <w:lastRenderedPageBreak/>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mechnisam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We are not supportive for this proposal, as this duplicates the DRX timers functionality. We think gNB should address potential issues by implementation. Thus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632485">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632485">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FC7BB3">
        <w:tc>
          <w:tcPr>
            <w:tcW w:w="1998" w:type="dxa"/>
            <w:vAlign w:val="center"/>
          </w:tcPr>
          <w:p w14:paraId="2C570C66" w14:textId="50DF4BA8" w:rsidR="002013D5" w:rsidRDefault="002013D5" w:rsidP="002013D5">
            <w:pPr>
              <w:spacing w:after="0" w:line="240" w:lineRule="auto"/>
              <w:rPr>
                <w:rFonts w:ascii="New York" w:eastAsia="Malgun Gothic" w:hAnsi="New York" w:hint="eastAsia"/>
                <w:lang w:val="en-GB" w:eastAsia="ko-KR"/>
              </w:rPr>
            </w:pPr>
            <w:r>
              <w:rPr>
                <w:rFonts w:ascii="New York" w:eastAsiaTheme="minorEastAsia" w:hAnsi="New York" w:hint="eastAsia"/>
                <w:lang w:eastAsia="zh-CN"/>
              </w:rPr>
              <w:t>ZTE</w:t>
            </w:r>
            <w:r>
              <w:rPr>
                <w:rFonts w:ascii="New York" w:eastAsiaTheme="minorEastAsia" w:hAnsi="New York"/>
                <w:lang w:eastAsia="zh-CN"/>
              </w:rPr>
              <w:t>, Sanechips</w:t>
            </w:r>
          </w:p>
        </w:tc>
        <w:tc>
          <w:tcPr>
            <w:tcW w:w="7062" w:type="dxa"/>
            <w:vAlign w:val="center"/>
          </w:tcPr>
          <w:p w14:paraId="228362B9" w14:textId="216641AD" w:rsidR="002013D5" w:rsidRDefault="002013D5" w:rsidP="002013D5">
            <w:pPr>
              <w:spacing w:after="0" w:line="240" w:lineRule="auto"/>
              <w:rPr>
                <w:rFonts w:eastAsia="Malgun Gothic" w:hint="eastAsia"/>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bl>
    <w:p w14:paraId="6378286E" w14:textId="77777777" w:rsidR="007D6630" w:rsidRPr="00915F7A" w:rsidRDefault="007D6630" w:rsidP="007D6630">
      <w:pPr>
        <w:rPr>
          <w:lang w:val="en-GB" w:eastAsia="zh-CN"/>
        </w:rPr>
      </w:pPr>
    </w:p>
    <w:p w14:paraId="3A18D5AB" w14:textId="005A26BB" w:rsidR="00B97566" w:rsidRDefault="00B97566" w:rsidP="00B97566">
      <w:pPr>
        <w:pStyle w:val="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3"/>
        <w:spacing w:line="240" w:lineRule="auto"/>
        <w:rPr>
          <w:lang w:eastAsia="zh-CN"/>
        </w:rPr>
      </w:pPr>
      <w:r>
        <w:rPr>
          <w:lang w:eastAsia="zh-CN"/>
        </w:rPr>
        <w:t>Initial proposals</w:t>
      </w:r>
    </w:p>
    <w:p w14:paraId="1C4385AF" w14:textId="730957F5" w:rsidR="000F0DC3" w:rsidRDefault="000F0DC3" w:rsidP="000F0DC3">
      <w:pPr>
        <w:widowControl w:val="0"/>
        <w:spacing w:after="120"/>
        <w:jc w:val="both"/>
        <w:rPr>
          <w:lang w:eastAsia="zh-CN"/>
        </w:rPr>
      </w:pP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af3"/>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afa"/>
              <w:numPr>
                <w:ilvl w:val="0"/>
                <w:numId w:val="74"/>
              </w:numPr>
              <w:spacing w:line="240" w:lineRule="auto"/>
              <w:rPr>
                <w:lang w:eastAsia="zh-CN"/>
              </w:rPr>
            </w:pPr>
            <w:r>
              <w:rPr>
                <w:lang w:eastAsia="zh-CN"/>
              </w:rPr>
              <w:t xml:space="preserve">Q1: PDCCH skipping </w:t>
            </w:r>
            <w:r w:rsidRPr="001F25DD">
              <w:rPr>
                <w:lang w:eastAsia="zh-CN"/>
              </w:rPr>
              <w:t>(i.e., Switching between Beh 1/1A)</w:t>
            </w:r>
            <w:r>
              <w:rPr>
                <w:lang w:eastAsia="zh-CN"/>
              </w:rPr>
              <w:t xml:space="preserve"> and SSSG switching </w:t>
            </w:r>
            <w:r w:rsidRPr="001F25DD">
              <w:rPr>
                <w:lang w:eastAsia="zh-CN"/>
              </w:rPr>
              <w:t>(i.e., Switching between Beh 1/1A/2/2A/2B)</w:t>
            </w:r>
          </w:p>
          <w:p w14:paraId="1C37416F" w14:textId="42CAAB16" w:rsidR="00984CF7" w:rsidRPr="00984CF7" w:rsidRDefault="00984CF7" w:rsidP="009D74C5">
            <w:pPr>
              <w:pStyle w:val="afa"/>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afa"/>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afa"/>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afa"/>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afa"/>
        <w:widowControl w:val="0"/>
        <w:numPr>
          <w:ilvl w:val="0"/>
          <w:numId w:val="92"/>
        </w:numPr>
        <w:jc w:val="both"/>
        <w:rPr>
          <w:lang w:eastAsia="zh-CN"/>
        </w:rPr>
      </w:pPr>
      <w:r>
        <w:rPr>
          <w:lang w:eastAsia="zh-CN"/>
        </w:rPr>
        <w:lastRenderedPageBreak/>
        <w:t>S</w:t>
      </w:r>
      <w:r>
        <w:rPr>
          <w:rFonts w:hint="eastAsia"/>
          <w:lang w:eastAsia="zh-CN"/>
        </w:rPr>
        <w:t>cheduling</w:t>
      </w:r>
      <w:r>
        <w:rPr>
          <w:lang w:eastAsia="zh-CN"/>
        </w:rPr>
        <w:t xml:space="preserve"> DCI</w:t>
      </w:r>
    </w:p>
    <w:p w14:paraId="7BA61879" w14:textId="614F940B" w:rsidR="00546C1F" w:rsidRPr="00546C1F" w:rsidRDefault="00546C1F" w:rsidP="009D74C5">
      <w:pPr>
        <w:pStyle w:val="afa"/>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afa"/>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ZTE, Sanechips</w:t>
      </w:r>
    </w:p>
    <w:p w14:paraId="6BA69574" w14:textId="2C11B9FA" w:rsidR="002F444C" w:rsidRPr="00546C1F" w:rsidRDefault="002F444C" w:rsidP="009D74C5">
      <w:pPr>
        <w:pStyle w:val="afa"/>
        <w:widowControl w:val="0"/>
        <w:numPr>
          <w:ilvl w:val="3"/>
          <w:numId w:val="94"/>
        </w:numPr>
        <w:jc w:val="both"/>
        <w:rPr>
          <w:lang w:eastAsia="zh-CN"/>
        </w:rPr>
      </w:pPr>
      <w:r>
        <w:rPr>
          <w:rFonts w:eastAsiaTheme="minorEastAsia"/>
          <w:lang w:eastAsia="zh-CN"/>
        </w:rPr>
        <w:t xml:space="preserve">Option b: </w:t>
      </w:r>
      <w:r w:rsidRPr="00ED3FF7">
        <w:rPr>
          <w:rFonts w:eastAsiaTheme="minorEastAsia"/>
          <w:lang w:eastAsia="zh-CN"/>
        </w:rPr>
        <w:t>Lenovo</w:t>
      </w:r>
      <w:r>
        <w:rPr>
          <w:rFonts w:eastAsiaTheme="minorEastAsia"/>
          <w:lang w:eastAsia="zh-CN"/>
        </w:rPr>
        <w:t xml:space="preserve">, </w:t>
      </w:r>
      <w:r w:rsidRPr="00ED3FF7">
        <w:rPr>
          <w:rFonts w:eastAsiaTheme="minorEastAsia"/>
          <w:lang w:eastAsia="zh-CN"/>
        </w:rPr>
        <w:t>MotM</w:t>
      </w:r>
      <w:r w:rsidR="003D4E3C">
        <w:rPr>
          <w:rFonts w:eastAsiaTheme="minorEastAsia"/>
          <w:lang w:eastAsia="zh-CN"/>
        </w:rPr>
        <w:t>, Samsung</w:t>
      </w:r>
    </w:p>
    <w:p w14:paraId="700C512D" w14:textId="51D1DC0D" w:rsidR="00546C1F" w:rsidRPr="001A3E8F" w:rsidRDefault="00546C1F" w:rsidP="009D74C5">
      <w:pPr>
        <w:pStyle w:val="afa"/>
        <w:widowControl w:val="0"/>
        <w:numPr>
          <w:ilvl w:val="3"/>
          <w:numId w:val="94"/>
        </w:numPr>
        <w:jc w:val="both"/>
        <w:rPr>
          <w:lang w:eastAsia="zh-CN"/>
        </w:rPr>
      </w:pPr>
      <w:r>
        <w:rPr>
          <w:rFonts w:eastAsiaTheme="minorEastAsia"/>
          <w:lang w:eastAsia="zh-CN"/>
        </w:rPr>
        <w:t>Option d: Apple</w:t>
      </w:r>
      <w:r w:rsidR="00A13F77">
        <w:rPr>
          <w:rFonts w:eastAsiaTheme="minorEastAsia"/>
          <w:lang w:eastAsia="zh-CN"/>
        </w:rPr>
        <w:t>, ETRI</w:t>
      </w:r>
      <w:r w:rsidR="00FC0512">
        <w:rPr>
          <w:rFonts w:eastAsiaTheme="minorEastAsia"/>
          <w:lang w:eastAsia="zh-CN"/>
        </w:rPr>
        <w:t>, LGE</w:t>
      </w:r>
      <w:r w:rsidR="000309EF">
        <w:rPr>
          <w:rFonts w:eastAsiaTheme="minorEastAsia"/>
          <w:lang w:eastAsia="zh-CN"/>
        </w:rPr>
        <w:t>, OPPO</w:t>
      </w:r>
      <w:r w:rsidR="003D4E3C">
        <w:rPr>
          <w:rFonts w:eastAsiaTheme="minorEastAsia"/>
          <w:lang w:eastAsia="zh-CN"/>
        </w:rPr>
        <w:t>, Samsung</w:t>
      </w:r>
    </w:p>
    <w:p w14:paraId="74429108" w14:textId="2B55C926" w:rsidR="001A3E8F" w:rsidRPr="003D4E3C" w:rsidRDefault="001A3E8F"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1FA7CCAF" w14:textId="1F719AB8"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afa"/>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Sanechips</w:t>
      </w:r>
    </w:p>
    <w:p w14:paraId="1EEB8E09" w14:textId="34CB5491" w:rsidR="002F444C" w:rsidRPr="002F444C" w:rsidRDefault="002F444C" w:rsidP="009D74C5">
      <w:pPr>
        <w:pStyle w:val="afa"/>
        <w:widowControl w:val="0"/>
        <w:numPr>
          <w:ilvl w:val="3"/>
          <w:numId w:val="94"/>
        </w:numPr>
        <w:jc w:val="both"/>
        <w:rPr>
          <w:lang w:eastAsia="zh-CN"/>
        </w:rPr>
      </w:pPr>
      <w:r>
        <w:rPr>
          <w:rFonts w:eastAsiaTheme="minorEastAsia"/>
          <w:lang w:eastAsia="zh-CN"/>
        </w:rPr>
        <w:t xml:space="preserve">Option b: </w:t>
      </w:r>
      <w:r w:rsidRPr="00ED3FF7">
        <w:rPr>
          <w:rFonts w:eastAsiaTheme="minorEastAsia"/>
          <w:lang w:eastAsia="zh-CN"/>
        </w:rPr>
        <w:t>Lenovo</w:t>
      </w:r>
      <w:r>
        <w:rPr>
          <w:rFonts w:eastAsiaTheme="minorEastAsia"/>
          <w:lang w:eastAsia="zh-CN"/>
        </w:rPr>
        <w:t xml:space="preserve">, </w:t>
      </w:r>
      <w:r w:rsidRPr="00ED3FF7">
        <w:rPr>
          <w:rFonts w:eastAsiaTheme="minorEastAsia"/>
          <w:lang w:eastAsia="zh-CN"/>
        </w:rPr>
        <w:t>MotM</w:t>
      </w:r>
      <w:r w:rsidR="003D4E3C">
        <w:rPr>
          <w:rFonts w:eastAsiaTheme="minorEastAsia"/>
          <w:lang w:eastAsia="zh-CN"/>
        </w:rPr>
        <w:t>, Samsung</w:t>
      </w:r>
    </w:p>
    <w:p w14:paraId="391DFBB5" w14:textId="522635D2" w:rsidR="00546C1F" w:rsidRPr="00E567AD" w:rsidRDefault="00546C1F"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FC0512">
        <w:rPr>
          <w:rFonts w:eastAsiaTheme="minorEastAsia"/>
          <w:lang w:eastAsia="zh-CN"/>
        </w:rPr>
        <w:t>, LGE</w:t>
      </w:r>
    </w:p>
    <w:p w14:paraId="2171F497" w14:textId="464EED59" w:rsidR="00E567AD" w:rsidRPr="00AE69CA" w:rsidRDefault="00E567AD"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244E7BA6" w14:textId="72A80579" w:rsidR="00AE69CA" w:rsidRPr="003D4E3C" w:rsidRDefault="00AE69CA"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Spreadtrum</w:t>
      </w:r>
    </w:p>
    <w:p w14:paraId="0F164E2A" w14:textId="77777777"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afa"/>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afa"/>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7AD49A7F" w14:textId="0A2DBE7E" w:rsidR="003D4E3C" w:rsidRPr="00546C1F" w:rsidRDefault="003D4E3C" w:rsidP="009D74C5">
      <w:pPr>
        <w:pStyle w:val="afa"/>
        <w:widowControl w:val="0"/>
        <w:numPr>
          <w:ilvl w:val="3"/>
          <w:numId w:val="94"/>
        </w:numPr>
        <w:jc w:val="both"/>
        <w:rPr>
          <w:lang w:eastAsia="zh-CN"/>
        </w:rPr>
      </w:pPr>
      <w:r>
        <w:rPr>
          <w:rFonts w:eastAsiaTheme="minorEastAsia"/>
          <w:lang w:eastAsia="zh-CN"/>
        </w:rPr>
        <w:t>Option b: Samsung</w:t>
      </w:r>
    </w:p>
    <w:p w14:paraId="1F964909" w14:textId="65C14F30" w:rsidR="00546C1F" w:rsidRPr="003D4E3C" w:rsidRDefault="00546C1F" w:rsidP="009D74C5">
      <w:pPr>
        <w:pStyle w:val="afa"/>
        <w:widowControl w:val="0"/>
        <w:numPr>
          <w:ilvl w:val="3"/>
          <w:numId w:val="94"/>
        </w:numPr>
        <w:jc w:val="both"/>
        <w:rPr>
          <w:lang w:eastAsia="zh-CN"/>
        </w:rPr>
      </w:pPr>
      <w:r>
        <w:rPr>
          <w:rFonts w:eastAsiaTheme="minorEastAsia"/>
          <w:lang w:eastAsia="zh-CN"/>
        </w:rPr>
        <w:t>Option d: Apple</w:t>
      </w:r>
      <w:r w:rsidR="001A3E8F">
        <w:rPr>
          <w:rFonts w:eastAsiaTheme="minorEastAsia"/>
          <w:lang w:eastAsia="zh-CN"/>
        </w:rPr>
        <w:t>, Ercisson</w:t>
      </w:r>
      <w:r w:rsidR="00A13F77">
        <w:rPr>
          <w:rFonts w:eastAsiaTheme="minorEastAsia"/>
          <w:lang w:eastAsia="zh-CN"/>
        </w:rPr>
        <w:t>, ETRI</w:t>
      </w:r>
      <w:r w:rsidR="00ED2B85">
        <w:rPr>
          <w:rFonts w:eastAsiaTheme="minorEastAsia" w:hint="eastAsia"/>
          <w:lang w:eastAsia="zh-CN"/>
        </w:rPr>
        <w:t>,</w:t>
      </w:r>
      <w:r w:rsidR="00ED2B85">
        <w:rPr>
          <w:rFonts w:eastAsiaTheme="minorEastAsia"/>
          <w:lang w:eastAsia="zh-CN"/>
        </w:rPr>
        <w:t xml:space="preserve"> Huawei, HiSilicon</w:t>
      </w:r>
      <w:r w:rsidR="00FC0512">
        <w:rPr>
          <w:rFonts w:eastAsiaTheme="minorEastAsia"/>
          <w:lang w:eastAsia="zh-CN"/>
        </w:rPr>
        <w:t>, LGE</w:t>
      </w:r>
      <w:r w:rsidR="003D4E3C">
        <w:rPr>
          <w:rFonts w:eastAsiaTheme="minorEastAsia"/>
          <w:lang w:eastAsia="zh-CN"/>
        </w:rPr>
        <w:t>, Samsung</w:t>
      </w:r>
    </w:p>
    <w:p w14:paraId="7A184492" w14:textId="77777777"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afa"/>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afa"/>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Qualcomm(with revision)</w:t>
      </w:r>
      <w:r w:rsidR="00893793">
        <w:rPr>
          <w:rFonts w:eastAsiaTheme="minorEastAsia"/>
          <w:lang w:eastAsia="zh-CN"/>
        </w:rPr>
        <w:t>, vivo</w:t>
      </w:r>
      <w:r w:rsidR="00F45771">
        <w:rPr>
          <w:rFonts w:eastAsiaTheme="minorEastAsia"/>
          <w:lang w:eastAsia="zh-CN"/>
        </w:rPr>
        <w:t>, ZTE, Sanechips</w:t>
      </w:r>
    </w:p>
    <w:p w14:paraId="1F51C579" w14:textId="77777777" w:rsidR="003D4E3C" w:rsidRPr="00546C1F" w:rsidRDefault="003D4E3C" w:rsidP="009D74C5">
      <w:pPr>
        <w:pStyle w:val="afa"/>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c: Apple(no DRX)</w:t>
      </w:r>
      <w:r w:rsidR="00ED2B85">
        <w:rPr>
          <w:rFonts w:eastAsiaTheme="minorEastAsia"/>
          <w:lang w:eastAsia="zh-CN"/>
        </w:rPr>
        <w:t>, Huawei, HiSilicon</w:t>
      </w:r>
      <w:r w:rsidR="00FC0512">
        <w:rPr>
          <w:rFonts w:eastAsiaTheme="minorEastAsia"/>
          <w:lang w:eastAsia="zh-CN"/>
        </w:rPr>
        <w:t>, LGE</w:t>
      </w:r>
    </w:p>
    <w:p w14:paraId="69BF3DAB" w14:textId="100B9445" w:rsidR="00E567AD" w:rsidRPr="003D4E3C" w:rsidRDefault="00E567AD"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h: Apple(DRX)</w:t>
      </w:r>
    </w:p>
    <w:p w14:paraId="71CFDFB7" w14:textId="77777777" w:rsidR="003D4E3C" w:rsidRPr="00C50A98" w:rsidRDefault="003D4E3C" w:rsidP="009D74C5">
      <w:pPr>
        <w:pStyle w:val="afa"/>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afa"/>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afa"/>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afa"/>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afa"/>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afa"/>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752860" w:rsidP="009D74C5">
            <w:pPr>
              <w:pStyle w:val="afa"/>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afa"/>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afa"/>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afa"/>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afa"/>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afa"/>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afa"/>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afa"/>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afa"/>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pplication delay applies after drx-RetransmissionTimerUL expires</w:t>
            </w:r>
          </w:p>
          <w:p w14:paraId="52A57509" w14:textId="77777777" w:rsidR="00546C1F" w:rsidRPr="00534B9A" w:rsidRDefault="00546C1F" w:rsidP="009D74C5">
            <w:pPr>
              <w:pStyle w:val="afa"/>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afa"/>
              <w:numPr>
                <w:ilvl w:val="0"/>
                <w:numId w:val="50"/>
              </w:numPr>
              <w:rPr>
                <w:lang w:val="en-GB" w:eastAsia="zh-CN"/>
              </w:rPr>
            </w:pPr>
            <w:r w:rsidRPr="005A4BAD">
              <w:rPr>
                <w:bCs/>
                <w:lang w:eastAsia="zh-CN"/>
              </w:rPr>
              <w:t xml:space="preserve">FFS whether the same or different </w:t>
            </w:r>
            <w:r>
              <w:rPr>
                <w:bCs/>
                <w:lang w:eastAsia="zh-CN"/>
              </w:rPr>
              <w:t>and how</w:t>
            </w:r>
            <w:r w:rsidRPr="005A4BAD">
              <w:rPr>
                <w:bCs/>
                <w:lang w:eastAsia="zh-CN"/>
              </w:rPr>
              <w:t>application delay(s) should be used for SSSG switching and PDCCH skipping functions</w:t>
            </w:r>
          </w:p>
          <w:p w14:paraId="61B6609A" w14:textId="77777777" w:rsidR="00546C1F" w:rsidRPr="00FE0645" w:rsidRDefault="00546C1F" w:rsidP="009D74C5">
            <w:pPr>
              <w:pStyle w:val="afa"/>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r w:rsidRPr="00383575">
              <w:rPr>
                <w:color w:val="FF0000"/>
                <w:lang w:val="en-GB" w:eastAsia="ja-JP"/>
              </w:rPr>
              <w:t>doest not exepct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candidates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For proplsal 6-2, we suggest to discuss/down-select alterantives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We think that for the case that UE stops PDCCH monitoring for a duration (skipping, {empty SSSG}), the application delay is UE implementation issue. E.g. similarly as with C-DRX UE knows the time duration when it is not expected to monitor PDCCH (for given RNTIs), and can benefit from the opportunity based on it’s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632485">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4" w:type="dxa"/>
          </w:tcPr>
          <w:p w14:paraId="383B8E93" w14:textId="77777777" w:rsidR="00915F7A" w:rsidRDefault="00915F7A" w:rsidP="00632485">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632485">
            <w:pPr>
              <w:spacing w:after="0" w:line="240" w:lineRule="auto"/>
              <w:rPr>
                <w:rFonts w:eastAsia="Malgun Gothic"/>
                <w:lang w:val="en-GB" w:eastAsia="ko-KR"/>
              </w:rPr>
            </w:pPr>
            <w:r>
              <w:rPr>
                <w:rFonts w:eastAsia="Malgun Gothic"/>
                <w:lang w:val="en-GB" w:eastAsia="ko-KR"/>
              </w:rPr>
              <w:t xml:space="preserve">Regarding Q3, for example of SSSG switching, option c or d is configured for scheduling DCI and option a or b is configured for non-scheduling DCI. Missing case </w:t>
            </w:r>
            <w:r>
              <w:rPr>
                <w:rFonts w:eastAsia="Malgun Gothic"/>
                <w:lang w:val="en-GB" w:eastAsia="ko-KR"/>
              </w:rPr>
              <w:lastRenderedPageBreak/>
              <w:t>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F9573D">
        <w:tc>
          <w:tcPr>
            <w:tcW w:w="1996" w:type="dxa"/>
            <w:vAlign w:val="center"/>
          </w:tcPr>
          <w:p w14:paraId="35DE45AD" w14:textId="11A7BD0C" w:rsidR="002013D5" w:rsidRDefault="002013D5" w:rsidP="002013D5">
            <w:pPr>
              <w:spacing w:after="0" w:line="240" w:lineRule="auto"/>
              <w:rPr>
                <w:rFonts w:ascii="New York" w:eastAsia="Malgun Gothic" w:hAnsi="New York" w:hint="eastAsia"/>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Sanechips</w:t>
            </w:r>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hint="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bookmarkStart w:id="8" w:name="_GoBack"/>
            <w:bookmarkEnd w:id="8"/>
          </w:p>
        </w:tc>
      </w:tr>
    </w:tbl>
    <w:p w14:paraId="59CF5214" w14:textId="77777777" w:rsidR="007D6630" w:rsidRPr="00915F7A" w:rsidRDefault="007D6630" w:rsidP="007D6630">
      <w:pPr>
        <w:rPr>
          <w:lang w:val="en-GB" w:eastAsia="zh-CN"/>
        </w:rPr>
      </w:pPr>
    </w:p>
    <w:p w14:paraId="5CC1F1B0" w14:textId="77777777" w:rsidR="001B0FE6" w:rsidRPr="00B97566" w:rsidRDefault="001B0FE6" w:rsidP="00B97566">
      <w:pPr>
        <w:rPr>
          <w:lang w:val="en-GB" w:eastAsia="zh-CN"/>
        </w:rPr>
      </w:pPr>
    </w:p>
    <w:p w14:paraId="2974939F" w14:textId="0F499CDC" w:rsidR="000B74DB" w:rsidRDefault="000B74DB" w:rsidP="000B74DB">
      <w:pPr>
        <w:pStyle w:val="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r w:rsidRPr="005F5147">
        <w:rPr>
          <w:color w:val="FF0000"/>
          <w:lang w:eastAsia="zh-CN"/>
        </w:rPr>
        <w:t>Spreadtrum</w:t>
      </w:r>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afa"/>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afa"/>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afa"/>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afa"/>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6B5E16" w:rsidRDefault="000B74DB" w:rsidP="009D74C5">
      <w:pPr>
        <w:pStyle w:val="afa"/>
        <w:widowControl w:val="0"/>
        <w:numPr>
          <w:ilvl w:val="1"/>
          <w:numId w:val="63"/>
        </w:numPr>
        <w:spacing w:after="120"/>
        <w:jc w:val="both"/>
        <w:rPr>
          <w:lang w:eastAsia="zh-CN"/>
        </w:rPr>
      </w:pPr>
      <w:r>
        <w:rPr>
          <w:rFonts w:eastAsiaTheme="minorEastAsia"/>
          <w:lang w:eastAsia="zh-CN"/>
        </w:rPr>
        <w:t xml:space="preserve">Support: </w:t>
      </w:r>
      <w:r w:rsidRPr="00ED3FF7">
        <w:rPr>
          <w:rFonts w:eastAsiaTheme="minorEastAsia"/>
          <w:color w:val="FF0000"/>
          <w:lang w:eastAsia="zh-CN"/>
        </w:rPr>
        <w:t>Lenovo/MotM</w:t>
      </w:r>
      <w:r w:rsidRPr="00CC63B6">
        <w:rPr>
          <w:rFonts w:eastAsiaTheme="minorEastAsia"/>
          <w:lang w:eastAsia="zh-CN"/>
        </w:rPr>
        <w:t xml:space="preserve">, </w:t>
      </w:r>
      <w:r w:rsidRPr="00C40CA7">
        <w:rPr>
          <w:rFonts w:eastAsiaTheme="minorEastAsia"/>
          <w:color w:val="FF0000"/>
          <w:lang w:eastAsia="zh-CN"/>
        </w:rPr>
        <w:t>Qualcomm</w:t>
      </w:r>
      <w:r w:rsidRPr="00CC63B6">
        <w:rPr>
          <w:rFonts w:eastAsiaTheme="minorEastAsia"/>
          <w:lang w:eastAsia="zh-CN"/>
        </w:rPr>
        <w:t xml:space="preserve">, </w:t>
      </w:r>
      <w:r w:rsidRPr="00FC0512">
        <w:rPr>
          <w:rFonts w:eastAsiaTheme="minorEastAsia"/>
          <w:color w:val="FF0000"/>
          <w:lang w:eastAsia="zh-CN"/>
        </w:rPr>
        <w:t>LGE</w:t>
      </w:r>
      <w:r w:rsidRPr="00CC63B6">
        <w:rPr>
          <w:rFonts w:eastAsiaTheme="minorEastAsia"/>
          <w:lang w:eastAsia="zh-CN"/>
        </w:rPr>
        <w:t>,</w:t>
      </w:r>
      <w:r>
        <w:rPr>
          <w:rFonts w:eastAsiaTheme="minorEastAsia"/>
          <w:lang w:eastAsia="zh-CN"/>
        </w:rPr>
        <w:t xml:space="preserve"> </w:t>
      </w:r>
      <w:r w:rsidRPr="00DE1CB9">
        <w:rPr>
          <w:rFonts w:eastAsiaTheme="minorEastAsia"/>
          <w:color w:val="FF0000"/>
          <w:lang w:eastAsia="zh-CN"/>
        </w:rPr>
        <w:t>ETRI</w:t>
      </w:r>
    </w:p>
    <w:p w14:paraId="294664AB" w14:textId="5CBC2236" w:rsidR="000B74DB" w:rsidRDefault="000B74DB" w:rsidP="009D74C5">
      <w:pPr>
        <w:pStyle w:val="afa"/>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afa"/>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afa"/>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afa"/>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afa"/>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afa"/>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We are OK with  Proposal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632485">
            <w:pPr>
              <w:spacing w:before="0" w:after="0" w:line="240" w:lineRule="auto"/>
              <w:jc w:val="left"/>
              <w:rPr>
                <w:rFonts w:eastAsia="Malgun Gothic"/>
                <w:bCs/>
                <w:lang w:eastAsia="ko-KR"/>
              </w:rPr>
            </w:pPr>
            <w:r>
              <w:rPr>
                <w:rFonts w:eastAsia="Malgun Gothic" w:hint="eastAsia"/>
                <w:bCs/>
                <w:lang w:eastAsia="ko-KR"/>
              </w:rPr>
              <w:lastRenderedPageBreak/>
              <w:t>LG</w:t>
            </w:r>
          </w:p>
        </w:tc>
        <w:tc>
          <w:tcPr>
            <w:tcW w:w="7061" w:type="dxa"/>
          </w:tcPr>
          <w:p w14:paraId="62353CEF" w14:textId="77777777" w:rsidR="00915F7A" w:rsidRDefault="00915F7A" w:rsidP="00632485">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632485">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632485">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 xml:space="preserve">e can reuse the field of DCI format 2_6 (i.e. wake-up indication and SCell dormancy) and network signaling overhead can be reduced. Unlikely scheduling DCIs, DCI format 2_6 for one UE has only maximum 6-bits of field, therefore it is suitable for only indicating monitoring adaptation. </w:t>
            </w:r>
          </w:p>
        </w:tc>
      </w:tr>
      <w:tr w:rsidR="00D328A2" w:rsidRPr="004A56FA" w14:paraId="68AA411E" w14:textId="77777777" w:rsidTr="00915F7A">
        <w:tc>
          <w:tcPr>
            <w:tcW w:w="1999" w:type="dxa"/>
          </w:tcPr>
          <w:p w14:paraId="282F934D" w14:textId="77777777" w:rsidR="00D328A2" w:rsidRDefault="00D328A2" w:rsidP="00632485">
            <w:pPr>
              <w:spacing w:after="0" w:line="240" w:lineRule="auto"/>
              <w:rPr>
                <w:rFonts w:eastAsia="Malgun Gothic" w:hint="eastAsia"/>
                <w:bCs/>
                <w:lang w:eastAsia="ko-KR"/>
              </w:rPr>
            </w:pPr>
          </w:p>
        </w:tc>
        <w:tc>
          <w:tcPr>
            <w:tcW w:w="7061" w:type="dxa"/>
          </w:tcPr>
          <w:p w14:paraId="4432B72E" w14:textId="77777777" w:rsidR="00D328A2" w:rsidRDefault="00D328A2" w:rsidP="00632485">
            <w:pPr>
              <w:spacing w:after="0" w:line="240" w:lineRule="auto"/>
              <w:rPr>
                <w:rFonts w:eastAsia="Malgun Gothic" w:hint="eastAsia"/>
                <w:bCs/>
                <w:lang w:eastAsia="ko-KR"/>
              </w:rPr>
            </w:pPr>
          </w:p>
        </w:tc>
      </w:tr>
    </w:tbl>
    <w:p w14:paraId="62EFB477" w14:textId="77777777" w:rsidR="007D6630" w:rsidRPr="00915F7A" w:rsidRDefault="007D6630" w:rsidP="007D6630">
      <w:pPr>
        <w:rPr>
          <w:lang w:eastAsia="zh-CN"/>
        </w:rPr>
      </w:pPr>
    </w:p>
    <w:p w14:paraId="58B19FFE" w14:textId="26793CBB" w:rsidR="00ED27DE" w:rsidRDefault="00081753" w:rsidP="00ED27DE">
      <w:pPr>
        <w:pStyle w:val="2"/>
        <w:spacing w:line="240" w:lineRule="auto"/>
        <w:rPr>
          <w:rFonts w:eastAsia="等线"/>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等线"/>
          <w:lang w:eastAsia="zh-CN"/>
        </w:rPr>
        <w:t>details of indication of multiple cells cas</w:t>
      </w:r>
      <w:r>
        <w:rPr>
          <w:rFonts w:eastAsia="等线"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afa"/>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57795441" w14:textId="77777777" w:rsidR="00081753" w:rsidRPr="00147033" w:rsidRDefault="00081753" w:rsidP="009D74C5">
      <w:pPr>
        <w:pStyle w:val="afa"/>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4A2281D" w14:textId="77777777" w:rsidR="00081753" w:rsidRPr="00C00702" w:rsidRDefault="00081753" w:rsidP="009D74C5">
      <w:pPr>
        <w:pStyle w:val="afa"/>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behaviour </w:t>
      </w:r>
    </w:p>
    <w:p w14:paraId="3BE9CCF5" w14:textId="77777777" w:rsidR="00081753" w:rsidRPr="00081753" w:rsidRDefault="00081753" w:rsidP="009D74C5">
      <w:pPr>
        <w:pStyle w:val="afa"/>
        <w:numPr>
          <w:ilvl w:val="1"/>
          <w:numId w:val="53"/>
        </w:numPr>
        <w:rPr>
          <w:color w:val="FF0000"/>
          <w:szCs w:val="20"/>
          <w:lang w:eastAsia="zh-CN"/>
        </w:rPr>
      </w:pPr>
      <w:r w:rsidRPr="00081753">
        <w:rPr>
          <w:rFonts w:eastAsia="等线" w:hint="eastAsia"/>
          <w:color w:val="FF0000"/>
          <w:szCs w:val="20"/>
          <w:lang w:eastAsia="zh-CN"/>
        </w:rPr>
        <w:t>F</w:t>
      </w:r>
      <w:r w:rsidRPr="00081753">
        <w:rPr>
          <w:rFonts w:eastAsia="等线"/>
          <w:color w:val="FF0000"/>
          <w:szCs w:val="20"/>
          <w:lang w:eastAsia="zh-CN"/>
        </w:rPr>
        <w:t>FS: details of indication of multiple cells cas</w:t>
      </w:r>
      <w:r w:rsidRPr="00081753">
        <w:rPr>
          <w:rFonts w:eastAsia="等线"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Huawei, HiSilicon</w:t>
      </w:r>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9"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9"/>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afa"/>
        <w:numPr>
          <w:ilvl w:val="0"/>
          <w:numId w:val="65"/>
        </w:numPr>
        <w:rPr>
          <w:rFonts w:eastAsiaTheme="minorEastAsia"/>
          <w:lang w:val="en-GB" w:eastAsia="zh-CN"/>
        </w:rPr>
      </w:pPr>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3"/>
        <w:spacing w:line="240" w:lineRule="auto"/>
        <w:rPr>
          <w:lang w:eastAsia="zh-CN"/>
        </w:rPr>
      </w:pPr>
      <w:r w:rsidRPr="004E0FA9">
        <w:rPr>
          <w:lang w:eastAsia="zh-CN"/>
        </w:rPr>
        <w:lastRenderedPageBreak/>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2"/>
        <w:spacing w:line="240" w:lineRule="auto"/>
        <w:rPr>
          <w:rFonts w:eastAsia="等线"/>
          <w:lang w:eastAsia="zh-CN"/>
        </w:rPr>
      </w:pPr>
      <w:r>
        <w:rPr>
          <w:rFonts w:hint="eastAsia"/>
          <w:lang w:eastAsia="zh-CN"/>
        </w:rPr>
        <w:t>I</w:t>
      </w:r>
      <w:r>
        <w:rPr>
          <w:lang w:eastAsia="zh-CN"/>
        </w:rPr>
        <w:t xml:space="preserve">ssues#9: </w:t>
      </w:r>
      <w:r>
        <w:rPr>
          <w:rFonts w:hint="eastAsia"/>
          <w:lang w:eastAsia="zh-CN"/>
        </w:rPr>
        <w:t>Others</w:t>
      </w:r>
    </w:p>
    <w:p w14:paraId="554951B8" w14:textId="77777777" w:rsidR="00B97566" w:rsidRDefault="00B97566" w:rsidP="00B97566">
      <w:pPr>
        <w:pStyle w:val="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Huawei/HiSilicon</w:t>
      </w:r>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r w:rsidR="002F444C" w:rsidRPr="002F444C">
        <w:rPr>
          <w:color w:val="FF0000"/>
          <w:lang w:eastAsia="zh-CN"/>
        </w:rPr>
        <w:t>NSB</w:t>
      </w:r>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ZTE/Sanechips,</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afa"/>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afa"/>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afa"/>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ower saving gain being shown on these proposal</w:t>
      </w:r>
      <w:r w:rsidR="00773173" w:rsidRPr="000D5FEE">
        <w:rPr>
          <w:lang w:eastAsia="zh-CN"/>
        </w:rPr>
        <w:t>.</w:t>
      </w:r>
    </w:p>
    <w:p w14:paraId="4D68DD7F" w14:textId="77777777" w:rsidR="00773173" w:rsidRPr="005C0743" w:rsidRDefault="00773173" w:rsidP="009D74C5">
      <w:pPr>
        <w:pStyle w:val="afa"/>
        <w:widowControl w:val="0"/>
        <w:numPr>
          <w:ilvl w:val="1"/>
          <w:numId w:val="65"/>
        </w:numPr>
        <w:jc w:val="both"/>
        <w:rPr>
          <w:lang w:eastAsia="zh-CN"/>
        </w:rPr>
      </w:pPr>
      <w:r w:rsidRPr="00953E9E">
        <w:rPr>
          <w:rFonts w:eastAsia="Malgun Gothic"/>
          <w:bCs/>
          <w:lang w:eastAsia="ko-KR"/>
        </w:rPr>
        <w:t>the system does work without these function and we see them as optimization</w:t>
      </w:r>
      <w:r>
        <w:rPr>
          <w:rFonts w:eastAsia="Malgun Gothic"/>
          <w:bCs/>
          <w:lang w:eastAsia="ko-KR"/>
        </w:rPr>
        <w:t>.</w:t>
      </w:r>
    </w:p>
    <w:p w14:paraId="4B063205" w14:textId="77777777" w:rsidR="00773173" w:rsidRPr="0005787D" w:rsidRDefault="00773173" w:rsidP="009D74C5">
      <w:pPr>
        <w:pStyle w:val="afa"/>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afa"/>
        <w:numPr>
          <w:ilvl w:val="0"/>
          <w:numId w:val="53"/>
        </w:numPr>
        <w:rPr>
          <w:lang w:eastAsia="zh-CN"/>
        </w:rPr>
      </w:pPr>
      <w:r>
        <w:rPr>
          <w:rFonts w:hint="eastAsia"/>
          <w:lang w:eastAsia="zh-CN"/>
        </w:rPr>
        <w:t>E</w:t>
      </w:r>
      <w:r>
        <w:rPr>
          <w:lang w:eastAsia="zh-CN"/>
        </w:rPr>
        <w:t>rcisson</w:t>
      </w:r>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afa"/>
        <w:numPr>
          <w:ilvl w:val="0"/>
          <w:numId w:val="53"/>
        </w:numPr>
        <w:rPr>
          <w:lang w:eastAsia="zh-CN"/>
        </w:rPr>
      </w:pPr>
      <w:r>
        <w:rPr>
          <w:rFonts w:hint="eastAsia"/>
          <w:lang w:eastAsia="zh-CN"/>
        </w:rPr>
        <w:t>Huawei</w:t>
      </w:r>
      <w:r>
        <w:rPr>
          <w:lang w:eastAsia="zh-CN"/>
        </w:rPr>
        <w:t>, HiSilico</w:t>
      </w:r>
      <w:r>
        <w:rPr>
          <w:rFonts w:hint="eastAsia"/>
          <w:lang w:eastAsia="zh-CN"/>
        </w:rPr>
        <w:t>n</w:t>
      </w:r>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lastRenderedPageBreak/>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afa"/>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afa"/>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afa"/>
        <w:numPr>
          <w:ilvl w:val="0"/>
          <w:numId w:val="96"/>
        </w:numPr>
        <w:rPr>
          <w:lang w:val="en-GB" w:eastAsia="zh-CN"/>
        </w:rPr>
      </w:pPr>
      <w:r w:rsidRPr="00D771DF">
        <w:rPr>
          <w:rFonts w:hint="eastAsia"/>
          <w:lang w:val="en-GB" w:eastAsia="zh-CN"/>
        </w:rPr>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afa"/>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afa"/>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D771DF" w:rsidRDefault="00D771DF" w:rsidP="009D74C5">
      <w:pPr>
        <w:pStyle w:val="afa"/>
        <w:numPr>
          <w:ilvl w:val="0"/>
          <w:numId w:val="76"/>
        </w:numPr>
        <w:snapToGrid w:val="0"/>
        <w:spacing w:line="257" w:lineRule="auto"/>
        <w:jc w:val="both"/>
        <w:rPr>
          <w:b/>
          <w:szCs w:val="20"/>
          <w:lang w:val="en-GB"/>
        </w:rPr>
      </w:pPr>
      <w:r w:rsidRPr="00D771DF">
        <w:rPr>
          <w:b/>
          <w:szCs w:val="20"/>
          <w:lang w:val="en-GB"/>
        </w:rPr>
        <w:t>Alt2: UE monitors default SSSG.</w:t>
      </w:r>
    </w:p>
    <w:p w14:paraId="61AC7D91" w14:textId="77777777" w:rsidR="00C93AEC" w:rsidRPr="00C93AEC" w:rsidRDefault="00C93AEC" w:rsidP="00B97566">
      <w:pPr>
        <w:rPr>
          <w:lang w:eastAsia="zh-CN"/>
        </w:rPr>
      </w:pPr>
    </w:p>
    <w:p w14:paraId="6FD267D0"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3"/>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10"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10"/>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lastRenderedPageBreak/>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a"/>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afa"/>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a"/>
        <w:numPr>
          <w:ilvl w:val="1"/>
          <w:numId w:val="13"/>
        </w:numPr>
        <w:jc w:val="both"/>
        <w:rPr>
          <w:szCs w:val="20"/>
        </w:rPr>
      </w:pPr>
      <w:r>
        <w:rPr>
          <w:szCs w:val="20"/>
        </w:rPr>
        <w:t>DRX</w:t>
      </w:r>
    </w:p>
    <w:p w14:paraId="35C47A4A" w14:textId="77777777" w:rsidR="00A0131F" w:rsidRDefault="00B76C26" w:rsidP="00C3630F">
      <w:pPr>
        <w:pStyle w:val="afa"/>
        <w:numPr>
          <w:ilvl w:val="2"/>
          <w:numId w:val="13"/>
        </w:numPr>
        <w:jc w:val="both"/>
        <w:rPr>
          <w:szCs w:val="20"/>
        </w:rPr>
      </w:pPr>
      <w:r>
        <w:rPr>
          <w:szCs w:val="20"/>
        </w:rPr>
        <w:t>C-DRX cycle 40msec for VoIP</w:t>
      </w:r>
    </w:p>
    <w:p w14:paraId="35C47A4B" w14:textId="77777777" w:rsidR="00A0131F" w:rsidRDefault="00B76C26" w:rsidP="00C3630F">
      <w:pPr>
        <w:pStyle w:val="afa"/>
        <w:numPr>
          <w:ilvl w:val="3"/>
          <w:numId w:val="13"/>
        </w:numPr>
        <w:jc w:val="both"/>
        <w:rPr>
          <w:szCs w:val="20"/>
        </w:rPr>
      </w:pPr>
      <w:r>
        <w:rPr>
          <w:szCs w:val="20"/>
        </w:rPr>
        <w:t>10ms IAT, 8ms On-duration</w:t>
      </w:r>
    </w:p>
    <w:p w14:paraId="35C47A4C" w14:textId="77777777" w:rsidR="00A0131F" w:rsidRDefault="00B76C26" w:rsidP="00C3630F">
      <w:pPr>
        <w:pStyle w:val="afa"/>
        <w:numPr>
          <w:ilvl w:val="3"/>
          <w:numId w:val="13"/>
        </w:numPr>
        <w:jc w:val="both"/>
        <w:rPr>
          <w:szCs w:val="20"/>
        </w:rPr>
      </w:pPr>
      <w:r>
        <w:rPr>
          <w:szCs w:val="20"/>
        </w:rPr>
        <w:t>Assume max two packets bundled</w:t>
      </w:r>
    </w:p>
    <w:p w14:paraId="35C47A4D" w14:textId="77777777" w:rsidR="00A0131F" w:rsidRDefault="00B76C26" w:rsidP="00C3630F">
      <w:pPr>
        <w:pStyle w:val="afa"/>
        <w:numPr>
          <w:ilvl w:val="2"/>
          <w:numId w:val="13"/>
        </w:numPr>
        <w:jc w:val="both"/>
        <w:rPr>
          <w:szCs w:val="20"/>
        </w:rPr>
      </w:pPr>
      <w:r>
        <w:rPr>
          <w:szCs w:val="20"/>
        </w:rPr>
        <w:t>C-DRX cycle 160msec for FTP</w:t>
      </w:r>
    </w:p>
    <w:p w14:paraId="35C47A4E" w14:textId="77777777" w:rsidR="00A0131F" w:rsidRDefault="00B76C26" w:rsidP="00C3630F">
      <w:pPr>
        <w:pStyle w:val="afa"/>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a"/>
        <w:numPr>
          <w:ilvl w:val="3"/>
          <w:numId w:val="13"/>
        </w:numPr>
        <w:jc w:val="both"/>
        <w:rPr>
          <w:szCs w:val="20"/>
        </w:rPr>
      </w:pPr>
      <w:r>
        <w:rPr>
          <w:szCs w:val="20"/>
        </w:rPr>
        <w:t>Alt 2: short DRX</w:t>
      </w:r>
    </w:p>
    <w:p w14:paraId="35C47A50" w14:textId="77777777" w:rsidR="00A0131F" w:rsidRDefault="00B76C26" w:rsidP="00C3630F">
      <w:pPr>
        <w:pStyle w:val="afa"/>
        <w:numPr>
          <w:ilvl w:val="4"/>
          <w:numId w:val="14"/>
        </w:numPr>
        <w:jc w:val="both"/>
        <w:rPr>
          <w:szCs w:val="20"/>
        </w:rPr>
      </w:pPr>
      <w:r>
        <w:rPr>
          <w:szCs w:val="20"/>
        </w:rPr>
        <w:t>20 ms [or 40ms as optional] IAT, 8ms On-duration</w:t>
      </w:r>
    </w:p>
    <w:p w14:paraId="35C47A51" w14:textId="77777777" w:rsidR="00A0131F" w:rsidRDefault="00B76C26" w:rsidP="00C3630F">
      <w:pPr>
        <w:pStyle w:val="afa"/>
        <w:numPr>
          <w:ilvl w:val="4"/>
          <w:numId w:val="14"/>
        </w:numPr>
        <w:jc w:val="both"/>
        <w:rPr>
          <w:szCs w:val="20"/>
        </w:rPr>
      </w:pPr>
      <w:r>
        <w:rPr>
          <w:szCs w:val="20"/>
        </w:rPr>
        <w:t>20 ms for short DRX cycle, 4 cycles</w:t>
      </w:r>
    </w:p>
    <w:p w14:paraId="35C47A52" w14:textId="77777777" w:rsidR="00A0131F" w:rsidRDefault="00B76C26" w:rsidP="00C3630F">
      <w:pPr>
        <w:pStyle w:val="afa"/>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lastRenderedPageBreak/>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6" w:history="1">
        <w:r>
          <w:rPr>
            <w:rStyle w:val="af7"/>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4"/>
          <w:rFonts w:cs="Arial"/>
          <w:b w:val="0"/>
          <w:bCs w:val="0"/>
          <w:sz w:val="21"/>
          <w:szCs w:val="21"/>
        </w:rPr>
        <w:t xml:space="preserve">Specify at least one of the following options for Rel-17 dynamic PDCCH adaptation </w:t>
      </w:r>
      <w:r w:rsidRPr="008D1212">
        <w:rPr>
          <w:rStyle w:val="af4"/>
          <w:rFonts w:cs="Arial"/>
          <w:b w:val="0"/>
          <w:bCs w:val="0"/>
          <w:strike/>
          <w:color w:val="FF0000"/>
          <w:sz w:val="21"/>
          <w:szCs w:val="21"/>
        </w:rPr>
        <w:t>in time-domain</w:t>
      </w:r>
      <w:r w:rsidRPr="008D1212">
        <w:rPr>
          <w:rStyle w:val="af4"/>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 xml:space="preserve">Option 1: Search space set group switching,e.g., </w:t>
      </w:r>
      <w:r w:rsidRPr="008D1212">
        <w:rPr>
          <w:rStyle w:val="af4"/>
          <w:rFonts w:cs="Arial"/>
          <w:b w:val="0"/>
          <w:bCs w:val="0"/>
          <w:strike/>
          <w:color w:val="FF0000"/>
          <w:sz w:val="21"/>
          <w:szCs w:val="21"/>
        </w:rPr>
        <w:t>potential adjustments/enhancements for</w:t>
      </w:r>
      <w:r w:rsidRPr="008D1212">
        <w:rPr>
          <w:rStyle w:val="af4"/>
          <w:rFonts w:cs="Arial"/>
          <w:b w:val="0"/>
          <w:bCs w:val="0"/>
          <w:color w:val="FF0000"/>
          <w:sz w:val="21"/>
          <w:szCs w:val="21"/>
          <w:u w:val="single"/>
        </w:rPr>
        <w:t>including</w:t>
      </w:r>
      <w:r w:rsidRPr="008D1212">
        <w:rPr>
          <w:rStyle w:val="af4"/>
          <w:rFonts w:cs="Arial"/>
          <w:b w:val="0"/>
          <w:bCs w:val="0"/>
          <w:sz w:val="21"/>
          <w:szCs w:val="21"/>
        </w:rPr>
        <w:t xml:space="preserve"> explicit and implicit search space</w:t>
      </w:r>
      <w:r w:rsidRPr="008D1212">
        <w:rPr>
          <w:rStyle w:val="af4"/>
          <w:rFonts w:cs="Arial"/>
          <w:b w:val="0"/>
          <w:bCs w:val="0"/>
          <w:color w:val="FF0000"/>
          <w:sz w:val="21"/>
          <w:szCs w:val="21"/>
          <w:u w:val="single"/>
        </w:rPr>
        <w:t>set</w:t>
      </w:r>
      <w:r w:rsidRPr="008D1212">
        <w:rPr>
          <w:rStyle w:val="af4"/>
          <w:rFonts w:cs="Arial"/>
          <w:b w:val="0"/>
          <w:bCs w:val="0"/>
          <w:sz w:val="21"/>
          <w:szCs w:val="21"/>
        </w:rPr>
        <w:t xml:space="preserve"> group switching</w:t>
      </w:r>
      <w:r w:rsidRPr="008D1212">
        <w:rPr>
          <w:rStyle w:val="af4"/>
          <w:rFonts w:cs="Arial"/>
          <w:b w:val="0"/>
          <w:bCs w:val="0"/>
          <w:strike/>
          <w:sz w:val="21"/>
          <w:szCs w:val="21"/>
        </w:rPr>
        <w:t xml:space="preserve"> </w:t>
      </w:r>
      <w:r w:rsidRPr="008D1212">
        <w:rPr>
          <w:rStyle w:val="af4"/>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which option(s)</w:t>
      </w:r>
      <w:r w:rsidRPr="008D1212">
        <w:rPr>
          <w:rStyle w:val="af4"/>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4"/>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4"/>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0"/>
        <w:numPr>
          <w:ilvl w:val="0"/>
          <w:numId w:val="29"/>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lastRenderedPageBreak/>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afa"/>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afa"/>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afa"/>
        <w:numPr>
          <w:ilvl w:val="0"/>
          <w:numId w:val="5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9D74C5">
      <w:pPr>
        <w:pStyle w:val="afa"/>
        <w:numPr>
          <w:ilvl w:val="0"/>
          <w:numId w:val="53"/>
        </w:numPr>
        <w:spacing w:line="252" w:lineRule="auto"/>
        <w:rPr>
          <w:szCs w:val="20"/>
        </w:rPr>
      </w:pPr>
      <w:r>
        <w:t xml:space="preserve">Alt 1: Supporting SSSG  switching to emulate PDCCH skipping functionality, </w:t>
      </w:r>
    </w:p>
    <w:p w14:paraId="178198EA" w14:textId="77777777" w:rsidR="00583D57" w:rsidRDefault="00583D57" w:rsidP="009D74C5">
      <w:pPr>
        <w:pStyle w:val="afa"/>
        <w:numPr>
          <w:ilvl w:val="1"/>
          <w:numId w:val="5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9D74C5">
      <w:pPr>
        <w:pStyle w:val="afa"/>
        <w:numPr>
          <w:ilvl w:val="1"/>
          <w:numId w:val="5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9D74C5">
      <w:pPr>
        <w:pStyle w:val="afa"/>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afa"/>
        <w:numPr>
          <w:ilvl w:val="1"/>
          <w:numId w:val="53"/>
        </w:numPr>
        <w:spacing w:line="240" w:lineRule="auto"/>
        <w:jc w:val="both"/>
      </w:pPr>
      <w:r>
        <w:t>FFS details, including</w:t>
      </w:r>
    </w:p>
    <w:p w14:paraId="5A64B293" w14:textId="77777777" w:rsidR="00583D57" w:rsidRDefault="00583D57" w:rsidP="009D74C5">
      <w:pPr>
        <w:pStyle w:val="afa"/>
        <w:numPr>
          <w:ilvl w:val="2"/>
          <w:numId w:val="53"/>
        </w:numPr>
        <w:spacing w:line="240" w:lineRule="auto"/>
        <w:jc w:val="both"/>
      </w:pPr>
      <w:r>
        <w:t>e.g., joint / separate indication of SSSG switching and PDCCH skipping</w:t>
      </w:r>
    </w:p>
    <w:p w14:paraId="642395BB" w14:textId="77777777" w:rsidR="00583D57" w:rsidRDefault="00583D57" w:rsidP="009D74C5">
      <w:pPr>
        <w:pStyle w:val="afa"/>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afa"/>
        <w:numPr>
          <w:ilvl w:val="3"/>
          <w:numId w:val="53"/>
        </w:numPr>
        <w:spacing w:line="240" w:lineRule="auto"/>
        <w:jc w:val="both"/>
      </w:pPr>
      <w:r>
        <w:t xml:space="preserve">by RRC signaling, </w:t>
      </w:r>
    </w:p>
    <w:p w14:paraId="1B4D8F40" w14:textId="77777777" w:rsidR="00583D57" w:rsidRDefault="00583D57" w:rsidP="009D74C5">
      <w:pPr>
        <w:pStyle w:val="afa"/>
        <w:numPr>
          <w:ilvl w:val="3"/>
          <w:numId w:val="53"/>
        </w:numPr>
        <w:spacing w:line="240" w:lineRule="auto"/>
        <w:jc w:val="both"/>
      </w:pPr>
      <w:r>
        <w:t>by DCI indication</w:t>
      </w:r>
    </w:p>
    <w:p w14:paraId="097D4034" w14:textId="77777777" w:rsidR="00583D57" w:rsidRDefault="00583D57" w:rsidP="009D74C5">
      <w:pPr>
        <w:pStyle w:val="afa"/>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lastRenderedPageBreak/>
        <w:t>FFS: support of more than 2 SSSGs</w:t>
      </w:r>
    </w:p>
    <w:p w14:paraId="3EDE2D72" w14:textId="56AE08B8" w:rsidR="00583D57" w:rsidRDefault="00583D57">
      <w:pPr>
        <w:rPr>
          <w:i/>
        </w:rPr>
      </w:pPr>
    </w:p>
    <w:p w14:paraId="7AE09573" w14:textId="12FB1D1A" w:rsidR="002A61BA" w:rsidRDefault="002A61BA" w:rsidP="002A61BA">
      <w:pPr>
        <w:rPr>
          <w:i/>
          <w:u w:val="single"/>
          <w:lang w:val="fr-FR"/>
        </w:rPr>
      </w:pPr>
      <w:r>
        <w:rPr>
          <w:i/>
          <w:u w:val="single"/>
          <w:lang w:val="fr-FR"/>
        </w:rPr>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afa"/>
        <w:numPr>
          <w:ilvl w:val="0"/>
          <w:numId w:val="5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7F48A858" w14:textId="77777777" w:rsidR="002A61BA" w:rsidRPr="00147033" w:rsidRDefault="002A61BA" w:rsidP="009D74C5">
      <w:pPr>
        <w:pStyle w:val="afa"/>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216F3B78" w14:textId="77777777" w:rsidR="002A61BA" w:rsidRPr="00C00702" w:rsidRDefault="002A61BA" w:rsidP="009D74C5">
      <w:pPr>
        <w:pStyle w:val="afa"/>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behaviour </w:t>
      </w:r>
    </w:p>
    <w:p w14:paraId="43493C0A" w14:textId="77777777" w:rsidR="002A61BA" w:rsidRPr="00147033" w:rsidRDefault="002A61BA" w:rsidP="009D74C5">
      <w:pPr>
        <w:pStyle w:val="afa"/>
        <w:numPr>
          <w:ilvl w:val="1"/>
          <w:numId w:val="5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B91367A" w14:textId="77777777" w:rsidR="002A61BA" w:rsidRPr="00E05BFD" w:rsidRDefault="002A61BA" w:rsidP="002A61BA">
      <w:pPr>
        <w:rPr>
          <w:rFonts w:eastAsia="等线" w:cs="Times"/>
          <w:highlight w:val="green"/>
          <w:lang w:eastAsia="zh-CN"/>
        </w:rPr>
      </w:pPr>
      <w:r w:rsidRPr="00E05BFD">
        <w:rPr>
          <w:rFonts w:eastAsia="等线"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Working Assumption: Beh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Beh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and monitoring  of SS sets associated to SSSG#0 (legacy behaviour)</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Beh 2A: stop monitoring SS sets associated with SSSG#0 and SSSG#2 (if confirmed)  and monitoring  of SS sets associated to SSSG#1 (legacy behaviour)</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Working Assumption: Beh 2B(if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r w:rsidRPr="00E05BFD">
        <w:rPr>
          <w:rFonts w:eastAsia="Microsoft YaHei UI" w:cs="Times"/>
          <w:color w:val="000000"/>
          <w:lang w:eastAsia="zh-CN"/>
        </w:rPr>
        <w:t>Beh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Beh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r w:rsidRPr="00E05BFD">
        <w:rPr>
          <w:rFonts w:eastAsia="Microsoft YaHei UI" w:cs="Times"/>
          <w:color w:val="000000"/>
          <w:lang w:eastAsia="zh-CN"/>
        </w:rPr>
        <w:t>Beh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r w:rsidRPr="00E05BFD">
        <w:rPr>
          <w:rFonts w:cs="Times"/>
          <w:color w:val="000000"/>
          <w:lang w:eastAsia="zh-CN"/>
        </w:rPr>
        <w:t>§  Note: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RTT/ReTx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lastRenderedPageBreak/>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r w:rsidRPr="00E05BFD">
        <w:rPr>
          <w:rFonts w:cs="Times"/>
          <w:strike/>
          <w:color w:val="FF0000"/>
          <w:lang w:eastAsia="zh-CN"/>
        </w:rPr>
        <w:t>limited</w:t>
      </w:r>
      <w:r w:rsidRPr="00E05BFD">
        <w:rPr>
          <w:rFonts w:cs="Times"/>
          <w:color w:val="FF0000"/>
          <w:lang w:eastAsia="zh-CN"/>
        </w:rPr>
        <w:t>applied</w:t>
      </w:r>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supporting SSSG  switching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Note: including</w:t>
      </w:r>
      <w:r w:rsidRPr="00E05BFD">
        <w:rPr>
          <w:rFonts w:eastAsia="等线" w:cs="Times"/>
          <w:color w:val="FF0000"/>
          <w:lang w:eastAsia="zh-CN"/>
        </w:rPr>
        <w:t>‘</w:t>
      </w:r>
      <w:r w:rsidRPr="00E05BFD">
        <w:rPr>
          <w:rFonts w:eastAsia="Microsoft YaHei UI" w:cs="Times"/>
          <w:color w:val="FF0000"/>
          <w:lang w:eastAsia="zh-CN"/>
        </w:rPr>
        <w:t>empty’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SSSG#0  or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FFS whether one or more of the following timer(s)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(including  SSSG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Multiple candidate values of skipping duration configured by RRC signaling and use DCI to dynamically indicate one of the configured skipping duration</w:t>
      </w:r>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等线"/>
          <w:highlight w:val="green"/>
          <w:lang w:eastAsia="zh-CN"/>
        </w:rPr>
      </w:pPr>
      <w:r w:rsidRPr="002B2D37">
        <w:rPr>
          <w:rFonts w:eastAsia="等线" w:hint="eastAsia"/>
          <w:highlight w:val="green"/>
          <w:lang w:eastAsia="zh-CN"/>
        </w:rPr>
        <w:t>A</w:t>
      </w:r>
      <w:r w:rsidRPr="002B2D37">
        <w:rPr>
          <w:rFonts w:eastAsia="等线"/>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6D915115" w14:textId="77777777" w:rsidR="002A61BA" w:rsidRDefault="002A61BA">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2"/>
        <w:numPr>
          <w:ilvl w:val="0"/>
          <w:numId w:val="48"/>
        </w:numPr>
        <w:spacing w:line="240" w:lineRule="auto"/>
        <w:rPr>
          <w:lang w:eastAsia="zh-CN"/>
        </w:rPr>
      </w:pPr>
      <w:r w:rsidRPr="009A2DDA">
        <w:rPr>
          <w:lang w:eastAsia="zh-CN"/>
        </w:rPr>
        <w:t>Huawei, HiSilicon</w:t>
      </w:r>
    </w:p>
    <w:p w14:paraId="43F4F4F0" w14:textId="365DEBBD" w:rsidR="00767198" w:rsidRPr="00E20B09" w:rsidRDefault="007671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1" w:name="_Hlk72145163"/>
      <w:r w:rsidRPr="00E20B09">
        <w:rPr>
          <w:rFonts w:ascii="Times New Roman" w:hAnsi="Times New Roman"/>
          <w:b/>
          <w:lang w:eastAsia="zh-CN"/>
        </w:rPr>
        <w:t>HiSilicon</w:t>
      </w:r>
      <w:bookmarkEnd w:id="11"/>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r>
        <w:rPr>
          <w:b/>
          <w:i/>
          <w:lang w:eastAsia="zh-CN"/>
        </w:rPr>
        <w:t xml:space="preserve">Beh </w:t>
      </w:r>
      <w:r w:rsidRPr="004C4F77">
        <w:rPr>
          <w:b/>
          <w:i/>
          <w:lang w:eastAsia="zh-CN"/>
        </w:rPr>
        <w:t>1A</w:t>
      </w:r>
      <w:r>
        <w:rPr>
          <w:b/>
          <w:i/>
          <w:lang w:eastAsia="zh-CN"/>
        </w:rPr>
        <w:t>/Beh 2/Beh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Beh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afa"/>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afa"/>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 xml:space="preserve">For the combination of Beh1A/Beh 2/Beh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afa"/>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Beh 1/Beh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afa"/>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afa"/>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lastRenderedPageBreak/>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afa"/>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afa"/>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afa"/>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to skip PDCCH monitoring, the application delay is max(applicable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afa"/>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afa"/>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a9"/>
        <w:rPr>
          <w:rFonts w:ascii="Times New Roman" w:hAnsi="Times New Roman"/>
          <w:lang w:eastAsia="zh-CN"/>
        </w:rPr>
      </w:pPr>
    </w:p>
    <w:p w14:paraId="2C649018" w14:textId="3861A3E1" w:rsidR="00E20B09" w:rsidRPr="009A2DDA" w:rsidRDefault="009A2DDA" w:rsidP="009D74C5">
      <w:pPr>
        <w:pStyle w:val="2"/>
        <w:numPr>
          <w:ilvl w:val="0"/>
          <w:numId w:val="48"/>
        </w:numPr>
        <w:spacing w:line="240" w:lineRule="auto"/>
        <w:rPr>
          <w:lang w:eastAsia="zh-CN"/>
        </w:rPr>
      </w:pPr>
      <w:r w:rsidRPr="009A2DDA">
        <w:rPr>
          <w:lang w:eastAsia="zh-CN"/>
        </w:rPr>
        <w:t>ZTE, Sanechips</w:t>
      </w:r>
    </w:p>
    <w:p w14:paraId="2C1D269D" w14:textId="4C471939" w:rsidR="00E20B09" w:rsidRPr="00E20B09" w:rsidRDefault="007671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75286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75286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75286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75286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75286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75286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75286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75286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75286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75286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75286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752860"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752860"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752860" w:rsidP="00C13AE3">
      <w:pPr>
        <w:tabs>
          <w:tab w:val="right" w:leader="dot" w:pos="9660"/>
        </w:tabs>
        <w:overflowPunct/>
        <w:autoSpaceDE/>
        <w:autoSpaceDN/>
        <w:adjustRightInd/>
        <w:spacing w:beforeLines="50" w:before="120" w:afterLines="50" w:after="120"/>
        <w:ind w:leftChars="200" w:left="802" w:hangingChars="200" w:hanging="402"/>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752860"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2"/>
        <w:numPr>
          <w:ilvl w:val="0"/>
          <w:numId w:val="48"/>
        </w:numPr>
        <w:spacing w:line="240" w:lineRule="auto"/>
        <w:rPr>
          <w:lang w:eastAsia="zh-CN"/>
        </w:rPr>
      </w:pPr>
      <w:r w:rsidRPr="009A2DDA">
        <w:rPr>
          <w:lang w:eastAsia="zh-CN"/>
        </w:rPr>
        <w:t>Spreadtrum Communications</w:t>
      </w:r>
    </w:p>
    <w:p w14:paraId="1850AC4F" w14:textId="77777777" w:rsidR="00C13AE3" w:rsidRDefault="00C13AE3"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lastRenderedPageBreak/>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afa"/>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afa"/>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2"/>
        <w:numPr>
          <w:ilvl w:val="0"/>
          <w:numId w:val="48"/>
        </w:numPr>
        <w:spacing w:line="240" w:lineRule="auto"/>
        <w:rPr>
          <w:lang w:eastAsia="zh-CN"/>
        </w:rPr>
      </w:pPr>
      <w:r>
        <w:rPr>
          <w:lang w:eastAsia="zh-CN"/>
        </w:rPr>
        <w:t>vivo</w:t>
      </w:r>
    </w:p>
    <w:p w14:paraId="5A7FF3A1" w14:textId="291757F9" w:rsidR="00E20B09" w:rsidRDefault="00E20B09"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a9"/>
        <w:numPr>
          <w:ilvl w:val="0"/>
          <w:numId w:val="75"/>
        </w:numPr>
        <w:overflowPunct/>
        <w:autoSpaceDE/>
        <w:autoSpaceDN/>
        <w:adjustRightInd/>
        <w:snapToGrid w:val="0"/>
        <w:spacing w:line="240" w:lineRule="auto"/>
        <w:textAlignment w:val="auto"/>
        <w:rPr>
          <w:rFonts w:ascii="Times New Roman" w:hAnsi="Times New Roman"/>
          <w:lang w:eastAsia="zh-CN"/>
        </w:rPr>
      </w:pPr>
      <w:r w:rsidRPr="00AD0F2B">
        <w:rPr>
          <w:rFonts w:ascii="Times New Roman" w:eastAsia="Microsoft YaHei UI" w:hAnsi="Times New Roman"/>
          <w:color w:val="000000"/>
          <w:szCs w:val="20"/>
          <w:lang w:eastAsia="zh-CN"/>
        </w:rPr>
        <w:t>Beh 1: PDCCH skipping is not activated</w:t>
      </w:r>
    </w:p>
    <w:p w14:paraId="1004E46C" w14:textId="77777777" w:rsidR="00C13AE3" w:rsidRPr="007D2E55" w:rsidRDefault="00C13AE3" w:rsidP="00C13AE3">
      <w:pPr>
        <w:pStyle w:val="a9"/>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r w:rsidRPr="007D2E55">
        <w:rPr>
          <w:rFonts w:ascii="Times" w:eastAsia="Microsoft YaHei UI" w:hAnsi="Times" w:cs="Times"/>
          <w:color w:val="000000"/>
          <w:lang w:eastAsia="zh-CN"/>
        </w:rPr>
        <w:t>Beh 2B: stop monitoring SS sets associated with SSSG#0 and SSSG#1 and monitoring of SS sets associated to SSSG#2.</w:t>
      </w:r>
    </w:p>
    <w:p w14:paraId="66E60C9E" w14:textId="77777777" w:rsidR="00C13AE3" w:rsidRPr="008921AA" w:rsidRDefault="00C13AE3" w:rsidP="00C13AE3">
      <w:pPr>
        <w:pStyle w:val="a9"/>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Indication of Beh 1A for current SSSG when two SSSG(s) are configured is supported</w:t>
      </w:r>
    </w:p>
    <w:p w14:paraId="7E0D9136" w14:textId="77777777" w:rsidR="00C13AE3" w:rsidRDefault="00C13AE3" w:rsidP="00C13AE3">
      <w:pPr>
        <w:pStyle w:val="a9"/>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r w:rsidRPr="008921AA">
        <w:rPr>
          <w:rFonts w:eastAsia="Microsoft YaHei UI" w:cs="Times"/>
          <w:szCs w:val="20"/>
          <w:lang w:eastAsia="zh-CN"/>
        </w:rPr>
        <w:t>Beh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a9"/>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a9"/>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0: Beh 1</w:t>
            </w:r>
          </w:p>
          <w:p w14:paraId="2A0680A8" w14:textId="77777777" w:rsidR="00C13AE3" w:rsidRPr="008921AA" w:rsidRDefault="00C13AE3" w:rsidP="00E20155">
            <w:pPr>
              <w:rPr>
                <w:sz w:val="18"/>
                <w:szCs w:val="18"/>
              </w:rPr>
            </w:pPr>
            <w:r w:rsidRPr="008921AA">
              <w:rPr>
                <w:sz w:val="18"/>
                <w:szCs w:val="18"/>
              </w:rPr>
              <w:t>1: Beh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0: Beh 2</w:t>
            </w:r>
          </w:p>
          <w:p w14:paraId="2290AA41" w14:textId="77777777" w:rsidR="00C13AE3" w:rsidRPr="008921AA" w:rsidRDefault="00C13AE3" w:rsidP="00E20155">
            <w:pPr>
              <w:rPr>
                <w:sz w:val="18"/>
                <w:szCs w:val="18"/>
              </w:rPr>
            </w:pPr>
            <w:r w:rsidRPr="008921AA">
              <w:rPr>
                <w:sz w:val="18"/>
                <w:szCs w:val="18"/>
              </w:rPr>
              <w:t>1: Beh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lastRenderedPageBreak/>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00: Beh 2</w:t>
            </w:r>
          </w:p>
          <w:p w14:paraId="0A4125D2" w14:textId="77777777" w:rsidR="00C13AE3" w:rsidRPr="008921AA" w:rsidRDefault="00C13AE3" w:rsidP="00E20155">
            <w:pPr>
              <w:rPr>
                <w:sz w:val="18"/>
                <w:szCs w:val="18"/>
              </w:rPr>
            </w:pPr>
            <w:r w:rsidRPr="008921AA">
              <w:rPr>
                <w:sz w:val="18"/>
                <w:szCs w:val="18"/>
              </w:rPr>
              <w:t>01: Beh 2A</w:t>
            </w:r>
          </w:p>
          <w:p w14:paraId="005497D3" w14:textId="77777777" w:rsidR="00C13AE3" w:rsidRPr="008921AA" w:rsidRDefault="00C13AE3" w:rsidP="00E20155">
            <w:pPr>
              <w:rPr>
                <w:sz w:val="18"/>
                <w:szCs w:val="18"/>
              </w:rPr>
            </w:pPr>
            <w:r w:rsidRPr="008921AA">
              <w:rPr>
                <w:sz w:val="18"/>
                <w:szCs w:val="18"/>
              </w:rPr>
              <w:t>10: Beh 2B</w:t>
            </w:r>
          </w:p>
          <w:p w14:paraId="48512569" w14:textId="77777777" w:rsidR="00C13AE3" w:rsidRPr="008921AA" w:rsidRDefault="00C13AE3" w:rsidP="00E20155">
            <w:pPr>
              <w:rPr>
                <w:sz w:val="18"/>
                <w:szCs w:val="18"/>
              </w:rPr>
            </w:pPr>
            <w:r w:rsidRPr="008921AA">
              <w:rPr>
                <w:sz w:val="18"/>
                <w:szCs w:val="18"/>
              </w:rPr>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8D1CDF" w:rsidRDefault="00C13AE3" w:rsidP="00E20155">
            <w:pPr>
              <w:rPr>
                <w:rFonts w:eastAsiaTheme="minorEastAsia"/>
                <w:sz w:val="18"/>
                <w:szCs w:val="18"/>
                <w:lang w:val="de-DE" w:eastAsia="zh-CN"/>
              </w:rPr>
            </w:pPr>
            <w:r w:rsidRPr="008D1CDF">
              <w:rPr>
                <w:rFonts w:eastAsiaTheme="minorEastAsia" w:hint="eastAsia"/>
                <w:sz w:val="18"/>
                <w:szCs w:val="18"/>
                <w:lang w:val="de-DE" w:eastAsia="zh-CN"/>
              </w:rPr>
              <w:t>A</w:t>
            </w:r>
            <w:r w:rsidRPr="008D1CDF">
              <w:rPr>
                <w:rFonts w:eastAsiaTheme="minorEastAsia"/>
                <w:sz w:val="18"/>
                <w:szCs w:val="18"/>
                <w:lang w:val="de-DE" w:eastAsia="zh-CN"/>
              </w:rPr>
              <w:t>lt 1</w:t>
            </w:r>
          </w:p>
          <w:p w14:paraId="304203D7" w14:textId="77777777" w:rsidR="00C13AE3" w:rsidRPr="008D1CDF" w:rsidRDefault="00C13AE3" w:rsidP="00E20155">
            <w:pPr>
              <w:rPr>
                <w:sz w:val="18"/>
                <w:szCs w:val="18"/>
                <w:lang w:val="de-DE"/>
              </w:rPr>
            </w:pPr>
            <w:r w:rsidRPr="008D1CDF">
              <w:rPr>
                <w:sz w:val="18"/>
                <w:szCs w:val="18"/>
                <w:lang w:val="de-DE"/>
              </w:rPr>
              <w:t>00: Beh 1</w:t>
            </w:r>
          </w:p>
          <w:p w14:paraId="6F9A2545" w14:textId="77777777" w:rsidR="00C13AE3" w:rsidRPr="008D1CDF" w:rsidRDefault="00C13AE3" w:rsidP="00E20155">
            <w:pPr>
              <w:rPr>
                <w:sz w:val="18"/>
                <w:szCs w:val="18"/>
                <w:lang w:val="de-DE"/>
              </w:rPr>
            </w:pPr>
            <w:r w:rsidRPr="008D1CDF">
              <w:rPr>
                <w:sz w:val="18"/>
                <w:szCs w:val="18"/>
                <w:lang w:val="de-DE"/>
              </w:rPr>
              <w:t>01: Beh 1A</w:t>
            </w:r>
          </w:p>
          <w:p w14:paraId="0794C3ED" w14:textId="77777777" w:rsidR="00C13AE3" w:rsidRPr="008D1CDF" w:rsidRDefault="00C13AE3" w:rsidP="00E20155">
            <w:pPr>
              <w:rPr>
                <w:sz w:val="18"/>
                <w:szCs w:val="18"/>
                <w:lang w:val="de-DE"/>
              </w:rPr>
            </w:pPr>
            <w:r w:rsidRPr="008D1CDF">
              <w:rPr>
                <w:sz w:val="18"/>
                <w:szCs w:val="18"/>
                <w:lang w:val="de-DE"/>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11: Beh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00: Beh 1A</w:t>
            </w:r>
          </w:p>
          <w:p w14:paraId="7C978C77" w14:textId="77777777" w:rsidR="00C13AE3" w:rsidRPr="008921AA" w:rsidRDefault="00C13AE3" w:rsidP="00E20155">
            <w:pPr>
              <w:rPr>
                <w:sz w:val="18"/>
                <w:szCs w:val="18"/>
              </w:rPr>
            </w:pPr>
            <w:r w:rsidRPr="008921AA">
              <w:rPr>
                <w:sz w:val="18"/>
                <w:szCs w:val="18"/>
              </w:rPr>
              <w:t>01: Beh 2</w:t>
            </w:r>
          </w:p>
          <w:p w14:paraId="5CF4A897" w14:textId="77777777" w:rsidR="00C13AE3" w:rsidRPr="008921AA" w:rsidRDefault="00C13AE3" w:rsidP="00E20155">
            <w:pPr>
              <w:rPr>
                <w:sz w:val="18"/>
                <w:szCs w:val="18"/>
              </w:rPr>
            </w:pPr>
            <w:r w:rsidRPr="008921AA">
              <w:rPr>
                <w:sz w:val="18"/>
                <w:szCs w:val="18"/>
              </w:rPr>
              <w:t>10: Beh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a9"/>
        <w:snapToGrid w:val="0"/>
        <w:rPr>
          <w:rFonts w:ascii="Times New Roman" w:hAnsi="Times New Roman"/>
          <w:lang w:eastAsia="zh-CN"/>
        </w:rPr>
      </w:pPr>
    </w:p>
    <w:p w14:paraId="3A05DDFB" w14:textId="77777777" w:rsidR="00C13AE3" w:rsidRDefault="00C13AE3" w:rsidP="00C13AE3">
      <w:pPr>
        <w:pStyle w:val="a9"/>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afa"/>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afa"/>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afa"/>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afa"/>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afa"/>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afa"/>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afa"/>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afa"/>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afa"/>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afa"/>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afa"/>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afa"/>
        <w:numPr>
          <w:ilvl w:val="0"/>
          <w:numId w:val="72"/>
        </w:numPr>
        <w:rPr>
          <w:szCs w:val="20"/>
        </w:rPr>
      </w:pPr>
      <w:r w:rsidRPr="00401305">
        <w:rPr>
          <w:rFonts w:eastAsiaTheme="minorEastAsia"/>
          <w:szCs w:val="20"/>
        </w:rPr>
        <w:t>For Beh 1A,</w:t>
      </w:r>
    </w:p>
    <w:p w14:paraId="72C9716B" w14:textId="77777777" w:rsidR="00C13AE3" w:rsidRPr="00401305" w:rsidRDefault="00C13AE3" w:rsidP="009D74C5">
      <w:pPr>
        <w:pStyle w:val="afa"/>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afa"/>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afa"/>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afa"/>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afa"/>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afa"/>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afa"/>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afa"/>
        <w:numPr>
          <w:ilvl w:val="3"/>
          <w:numId w:val="72"/>
        </w:numPr>
        <w:rPr>
          <w:rFonts w:eastAsiaTheme="minorEastAsia"/>
          <w:szCs w:val="20"/>
        </w:rPr>
      </w:pPr>
      <w:r w:rsidRPr="00401305">
        <w:rPr>
          <w:rFonts w:eastAsiaTheme="minorEastAsia"/>
          <w:szCs w:val="20"/>
        </w:rPr>
        <w:lastRenderedPageBreak/>
        <w:t>skipping current DRX</w:t>
      </w:r>
    </w:p>
    <w:p w14:paraId="06B5D180" w14:textId="77777777" w:rsidR="00C13AE3" w:rsidRPr="00401305" w:rsidRDefault="00C13AE3" w:rsidP="009D74C5">
      <w:pPr>
        <w:pStyle w:val="afa"/>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afa"/>
        <w:numPr>
          <w:ilvl w:val="2"/>
          <w:numId w:val="72"/>
        </w:numPr>
        <w:rPr>
          <w:szCs w:val="20"/>
        </w:rPr>
      </w:pPr>
      <w:r w:rsidRPr="00401305">
        <w:rPr>
          <w:rFonts w:eastAsiaTheme="minorEastAsia"/>
          <w:szCs w:val="20"/>
        </w:rPr>
        <w:t>Alt 2: the bits for indicating PDCCH monitoring adaptation also indicating skipping duration. Details FFS, e.g., Beh 1A-1 for skipping duration 1 and Beh 1A-2 for skipping duration 2.</w:t>
      </w:r>
    </w:p>
    <w:p w14:paraId="20521D76" w14:textId="77777777" w:rsidR="00C13AE3" w:rsidRPr="00F54CCB" w:rsidRDefault="00C13AE3" w:rsidP="00C13AE3">
      <w:pPr>
        <w:rPr>
          <w:rFonts w:eastAsiaTheme="minorEastAsia"/>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afa"/>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afa"/>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afa"/>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afa"/>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afa"/>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r w:rsidRPr="00F54CCB">
        <w:rPr>
          <w:i/>
          <w:szCs w:val="20"/>
        </w:rPr>
        <w:t>drx-RetransmissionTimer</w:t>
      </w:r>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afa"/>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afa"/>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afa"/>
        <w:widowControl w:val="0"/>
        <w:numPr>
          <w:ilvl w:val="1"/>
          <w:numId w:val="38"/>
        </w:numPr>
        <w:jc w:val="both"/>
        <w:rPr>
          <w:szCs w:val="20"/>
        </w:rPr>
      </w:pPr>
      <w:r w:rsidRPr="00BD66BF">
        <w:rPr>
          <w:szCs w:val="20"/>
        </w:rPr>
        <w:t xml:space="preserve">Alt 2: after </w:t>
      </w:r>
      <w:r w:rsidRPr="00BD66BF">
        <w:rPr>
          <w:i/>
          <w:szCs w:val="20"/>
        </w:rPr>
        <w:t>drx-RetransmissionTimer</w:t>
      </w:r>
      <w:r w:rsidRPr="00BD66BF">
        <w:rPr>
          <w:szCs w:val="20"/>
        </w:rPr>
        <w:t xml:space="preserve"> expires</w:t>
      </w:r>
    </w:p>
    <w:p w14:paraId="3405F5C4" w14:textId="77777777" w:rsidR="00C13AE3" w:rsidRDefault="00C13AE3" w:rsidP="00C13AE3">
      <w:pPr>
        <w:pStyle w:val="a6"/>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a6"/>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Switching between Beh 1/1A</w:t>
      </w:r>
      <w:r>
        <w:rPr>
          <w:lang w:eastAsia="zh-CN"/>
        </w:rPr>
        <w:t xml:space="preserve">), </w:t>
      </w:r>
    </w:p>
    <w:p w14:paraId="4386F66A" w14:textId="77777777" w:rsidR="00C13AE3" w:rsidRDefault="00C13AE3" w:rsidP="009D74C5">
      <w:pPr>
        <w:pStyle w:val="a6"/>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a6"/>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(i.e., Switching between Beh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a6"/>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a6"/>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afa"/>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a9"/>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a9"/>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等线"/>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等线"/>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等线"/>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等线"/>
          <w:b/>
          <w:i/>
          <w:lang w:eastAsia="zh-CN"/>
        </w:rPr>
        <w:t xml:space="preserve"> </w:t>
      </w:r>
      <w:r>
        <w:rPr>
          <w:b/>
          <w:i/>
        </w:rPr>
        <w:t>group</w:t>
      </w:r>
      <w:r w:rsidRPr="00653805">
        <w:rPr>
          <w:rFonts w:ascii="等线" w:eastAsia="等线" w:hAnsi="等线" w:hint="eastAsia"/>
          <w:b/>
          <w:i/>
          <w:lang w:eastAsia="zh-CN"/>
        </w:rPr>
        <w:t>s</w:t>
      </w:r>
      <w:r>
        <w:rPr>
          <w:b/>
          <w:i/>
        </w:rPr>
        <w:t xml:space="preserve"> </w:t>
      </w:r>
      <w:r>
        <w:rPr>
          <w:rFonts w:eastAsia="等线"/>
          <w:b/>
          <w:i/>
          <w:lang w:eastAsia="zh-CN"/>
        </w:rPr>
        <w:t>by the DCI bits, a default SSSG is always configured.</w:t>
      </w:r>
    </w:p>
    <w:p w14:paraId="3AF3A588" w14:textId="77777777" w:rsidR="00C13AE3" w:rsidRDefault="00C13AE3" w:rsidP="00C13AE3">
      <w:pPr>
        <w:ind w:left="720"/>
        <w:rPr>
          <w:rFonts w:eastAsia="等线"/>
          <w:b/>
          <w:i/>
          <w:lang w:eastAsia="zh-CN"/>
        </w:rPr>
      </w:pPr>
      <w:r>
        <w:rPr>
          <w:rFonts w:eastAsia="等线" w:hint="eastAsia"/>
          <w:b/>
          <w:i/>
          <w:lang w:eastAsia="zh-CN"/>
        </w:rPr>
        <w:t>If</w:t>
      </w:r>
      <w:r>
        <w:rPr>
          <w:rFonts w:eastAsia="等线"/>
          <w:b/>
          <w:i/>
          <w:lang w:eastAsia="zh-CN"/>
        </w:rPr>
        <w:t xml:space="preserve"> 3 SSSGs is configured simultaneously, restricted state transition should be </w:t>
      </w:r>
      <w:r>
        <w:rPr>
          <w:rFonts w:eastAsia="等线" w:hint="eastAsia"/>
          <w:b/>
          <w:i/>
          <w:lang w:eastAsia="zh-CN"/>
        </w:rPr>
        <w:t>appli</w:t>
      </w:r>
      <w:r>
        <w:rPr>
          <w:rFonts w:eastAsia="等线"/>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等线"/>
          <w:b/>
          <w:i/>
          <w:lang w:eastAsia="zh-CN"/>
        </w:rPr>
      </w:pPr>
      <w:r w:rsidRPr="00075058">
        <w:rPr>
          <w:b/>
          <w:i/>
        </w:rPr>
        <w:t xml:space="preserve">Proposal </w:t>
      </w:r>
      <w:r>
        <w:rPr>
          <w:b/>
          <w:i/>
        </w:rPr>
        <w:t>5</w:t>
      </w:r>
      <w:r w:rsidRPr="00075058">
        <w:rPr>
          <w:b/>
          <w:i/>
        </w:rPr>
        <w:t xml:space="preserve">: </w:t>
      </w:r>
      <w:r>
        <w:rPr>
          <w:rFonts w:eastAsia="等线"/>
          <w:b/>
          <w:i/>
          <w:lang w:eastAsia="zh-CN"/>
        </w:rPr>
        <w:t>T</w:t>
      </w:r>
      <w:r w:rsidRPr="00075058">
        <w:rPr>
          <w:rFonts w:eastAsia="等线"/>
          <w:b/>
          <w:i/>
          <w:lang w:eastAsia="zh-CN"/>
        </w:rPr>
        <w:t>he search space group switching indication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767D32A7" w14:textId="77777777" w:rsidR="00C13AE3" w:rsidRPr="00075058" w:rsidRDefault="00C13AE3" w:rsidP="00C13AE3">
      <w:pPr>
        <w:ind w:left="720"/>
        <w:rPr>
          <w:rFonts w:eastAsia="等线"/>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a9"/>
        <w:rPr>
          <w:rFonts w:ascii="Times New Roman" w:hAnsi="Times New Roman"/>
          <w:lang w:eastAsia="zh-CN"/>
        </w:rPr>
      </w:pPr>
    </w:p>
    <w:p w14:paraId="54EE1401" w14:textId="77777777" w:rsidR="00FB6976" w:rsidRPr="009A2DDA" w:rsidRDefault="00FB6976" w:rsidP="009D74C5">
      <w:pPr>
        <w:pStyle w:val="2"/>
        <w:numPr>
          <w:ilvl w:val="0"/>
          <w:numId w:val="48"/>
        </w:numPr>
        <w:spacing w:line="240" w:lineRule="auto"/>
        <w:rPr>
          <w:lang w:eastAsia="zh-CN"/>
        </w:rPr>
      </w:pPr>
      <w:r>
        <w:rPr>
          <w:lang w:eastAsia="zh-CN"/>
        </w:rPr>
        <w:t>CATT</w:t>
      </w:r>
    </w:p>
    <w:p w14:paraId="4C823AD6" w14:textId="77777777" w:rsidR="00FB6976" w:rsidRDefault="00FB6976"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a9"/>
        <w:rPr>
          <w:b/>
          <w:i/>
          <w:iCs/>
          <w:lang w:eastAsia="zh-CN"/>
        </w:rPr>
      </w:pPr>
    </w:p>
    <w:p w14:paraId="22E0C95F" w14:textId="77777777" w:rsidR="00FB6976" w:rsidRPr="008065EF" w:rsidRDefault="00FB6976" w:rsidP="00FB6976">
      <w:pPr>
        <w:pStyle w:val="a9"/>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a9"/>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hen SSSG is not configured, the 1 or 2 bits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a9"/>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a9"/>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a9"/>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a9"/>
        <w:rPr>
          <w:rFonts w:ascii="Times New Roman" w:hAnsi="Times New Roman"/>
          <w:lang w:eastAsia="zh-CN"/>
        </w:rPr>
      </w:pPr>
    </w:p>
    <w:p w14:paraId="7420C4A0" w14:textId="77777777" w:rsidR="005F7CD2" w:rsidRPr="009A2DDA" w:rsidRDefault="005F7CD2" w:rsidP="009D74C5">
      <w:pPr>
        <w:pStyle w:val="2"/>
        <w:numPr>
          <w:ilvl w:val="0"/>
          <w:numId w:val="48"/>
        </w:numPr>
        <w:spacing w:line="240" w:lineRule="auto"/>
        <w:rPr>
          <w:lang w:eastAsia="zh-CN"/>
        </w:rPr>
      </w:pPr>
      <w:r>
        <w:rPr>
          <w:lang w:eastAsia="zh-CN"/>
        </w:rPr>
        <w:t>CMCC</w:t>
      </w:r>
    </w:p>
    <w:p w14:paraId="28241621" w14:textId="77777777" w:rsidR="005F7CD2" w:rsidRDefault="005F7CD2"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a9"/>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roposal 1. Confirm the working assumption of Beh 1 and Beh 2B.</w:t>
      </w:r>
    </w:p>
    <w:p w14:paraId="590691BF"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RTT/ReTx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roposal 2. The flowing configuration combinations can be configured by gNB which using maximum 2bits to indicate the UE PDCCH monitoring behaviour.</w:t>
      </w:r>
    </w:p>
    <w:p w14:paraId="10F21DFE"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Configuration#1: One skipping duration, 1 bit used to indicate Beh 1 or Beh 1A.</w:t>
      </w:r>
    </w:p>
    <w:p w14:paraId="33755CA3"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Configuration#2: More than one skipping durations, 2 bits used to indicate Beh 1 or a skipping duration of Beh 1A.</w:t>
      </w:r>
    </w:p>
    <w:p w14:paraId="386F9801"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Configuration#3: Two SSSGs, 1 bit used to indicate Beh 2 or Beh 2A.</w:t>
      </w:r>
    </w:p>
    <w:p w14:paraId="2C274072"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Configuration#4: Three SSSGs, 2 bits used to indicate one of Beh 2, Beh 2A and Beh 2B.</w:t>
      </w:r>
    </w:p>
    <w:p w14:paraId="78E02655" w14:textId="77777777" w:rsidR="005F7CD2" w:rsidRPr="00786006" w:rsidRDefault="005F7CD2" w:rsidP="009D74C5">
      <w:pPr>
        <w:pStyle w:val="afa"/>
        <w:numPr>
          <w:ilvl w:val="0"/>
          <w:numId w:val="39"/>
        </w:numPr>
        <w:spacing w:before="120" w:line="240" w:lineRule="auto"/>
        <w:rPr>
          <w:b/>
          <w:lang w:eastAsia="zh-CN"/>
        </w:rPr>
      </w:pPr>
      <w:r w:rsidRPr="00786006">
        <w:rPr>
          <w:b/>
          <w:lang w:eastAsia="zh-CN"/>
        </w:rPr>
        <w:t>Configuration#5: One skipping duration and two SSSGs, 1 bit used to indicate Beh 1 or Beh 1A and another 1 bit used to indicate Beh 2 or Beh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behaviour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afa"/>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afa"/>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a9"/>
        <w:rPr>
          <w:rFonts w:ascii="Times New Roman" w:hAnsi="Times New Roman"/>
          <w:lang w:eastAsia="zh-CN"/>
        </w:rPr>
      </w:pPr>
    </w:p>
    <w:p w14:paraId="04CB7795" w14:textId="77777777" w:rsidR="005F7CD2" w:rsidRPr="009A2DDA" w:rsidRDefault="005F7CD2" w:rsidP="009D74C5">
      <w:pPr>
        <w:pStyle w:val="2"/>
        <w:numPr>
          <w:ilvl w:val="0"/>
          <w:numId w:val="48"/>
        </w:numPr>
        <w:spacing w:line="240" w:lineRule="auto"/>
        <w:rPr>
          <w:lang w:eastAsia="zh-CN"/>
        </w:rPr>
      </w:pPr>
      <w:r>
        <w:rPr>
          <w:lang w:eastAsia="zh-CN"/>
        </w:rPr>
        <w:t>NEC</w:t>
      </w:r>
    </w:p>
    <w:p w14:paraId="0CB73A24" w14:textId="77777777" w:rsidR="005F7CD2" w:rsidRDefault="005F7CD2"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a9"/>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a9"/>
        <w:rPr>
          <w:rFonts w:ascii="Times New Roman" w:hAnsi="Times New Roman"/>
          <w:lang w:val="en-GB" w:eastAsia="zh-CN"/>
        </w:rPr>
      </w:pPr>
    </w:p>
    <w:p w14:paraId="663AAD8C" w14:textId="77777777" w:rsidR="005F7CD2" w:rsidRDefault="005F7CD2" w:rsidP="00E20B09">
      <w:pPr>
        <w:pStyle w:val="a9"/>
        <w:rPr>
          <w:rFonts w:ascii="Times New Roman" w:hAnsi="Times New Roman"/>
          <w:lang w:eastAsia="zh-CN"/>
        </w:rPr>
      </w:pPr>
    </w:p>
    <w:p w14:paraId="2AC09794" w14:textId="77777777" w:rsidR="004476CF" w:rsidRPr="009A2DDA" w:rsidRDefault="004476CF" w:rsidP="009D74C5">
      <w:pPr>
        <w:pStyle w:val="2"/>
        <w:numPr>
          <w:ilvl w:val="0"/>
          <w:numId w:val="48"/>
        </w:numPr>
        <w:spacing w:line="240" w:lineRule="auto"/>
        <w:rPr>
          <w:lang w:eastAsia="zh-CN"/>
        </w:rPr>
      </w:pPr>
      <w:r>
        <w:rPr>
          <w:lang w:eastAsia="zh-CN"/>
        </w:rPr>
        <w:t>Samsung</w:t>
      </w:r>
    </w:p>
    <w:p w14:paraId="3983D6D7" w14:textId="1FB0B05C" w:rsidR="004476CF" w:rsidRDefault="004476CF"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r w:rsidRPr="00F17C44">
        <w:rPr>
          <w:u w:val="single"/>
          <w:lang w:val="en-GB"/>
        </w:rPr>
        <w:t>Beh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afa"/>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Default="003D07B8" w:rsidP="009D74C5">
      <w:pPr>
        <w:pStyle w:val="afa"/>
        <w:numPr>
          <w:ilvl w:val="0"/>
          <w:numId w:val="76"/>
        </w:numPr>
        <w:snapToGrid w:val="0"/>
        <w:spacing w:line="257" w:lineRule="auto"/>
        <w:jc w:val="both"/>
        <w:rPr>
          <w:b/>
          <w:szCs w:val="20"/>
          <w:u w:val="single"/>
          <w:lang w:val="en-GB"/>
        </w:rPr>
      </w:pPr>
      <w:r w:rsidRPr="00BC2E60">
        <w:rPr>
          <w:b/>
          <w:szCs w:val="20"/>
          <w:u w:val="single"/>
          <w:lang w:val="en-GB"/>
        </w:rPr>
        <w:t>Alt2: UE moni</w:t>
      </w:r>
      <w:r>
        <w:rPr>
          <w:b/>
          <w:szCs w:val="20"/>
          <w:u w:val="single"/>
          <w:lang w:val="en-GB"/>
        </w:rPr>
        <w:t>tors default SSSG.</w:t>
      </w:r>
    </w:p>
    <w:p w14:paraId="358F5FEC" w14:textId="77777777" w:rsidR="003D07B8" w:rsidRDefault="003D07B8" w:rsidP="003D07B8">
      <w:pPr>
        <w:spacing w:after="0" w:line="257" w:lineRule="auto"/>
        <w:rPr>
          <w:lang w:val="en-GB"/>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r w:rsidRPr="00571A40">
        <w:rPr>
          <w:b/>
          <w:u w:val="single"/>
          <w:lang w:val="en-GB"/>
        </w:rPr>
        <w:t>Beh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Beh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afa"/>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afa"/>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afa"/>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afa"/>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afa"/>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a9"/>
        <w:rPr>
          <w:b/>
          <w:i/>
          <w:iCs/>
          <w:lang w:eastAsia="zh-CN"/>
        </w:rPr>
      </w:pPr>
    </w:p>
    <w:p w14:paraId="5AE2835C" w14:textId="77777777" w:rsidR="003D07B8" w:rsidRPr="009A2DDA" w:rsidRDefault="003D07B8" w:rsidP="009D74C5">
      <w:pPr>
        <w:pStyle w:val="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a9"/>
        <w:rPr>
          <w:rFonts w:ascii="Times New Roman" w:hAnsi="Times New Roman"/>
          <w:lang w:eastAsia="zh-CN"/>
        </w:rPr>
      </w:pPr>
    </w:p>
    <w:p w14:paraId="3DC4D426" w14:textId="77777777" w:rsidR="003D07B8" w:rsidRDefault="003D07B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a9"/>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afa"/>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afa"/>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afa"/>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Monitoring PDCCH scrambled by C-RNTI for Type 0/1/1A/2 CSS in Beh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in Beh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If SSSG switching, i.e., Beh 2/2A/2B, is configured, the UE fallbacks to default SSSG, i.e., SSSG #0 after timer expiration or after skipping duration (if Beh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等线"/>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afa"/>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afa"/>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afa"/>
        <w:numPr>
          <w:ilvl w:val="0"/>
          <w:numId w:val="59"/>
        </w:numPr>
        <w:spacing w:line="240" w:lineRule="auto"/>
        <w:jc w:val="both"/>
        <w:rPr>
          <w:b/>
          <w:sz w:val="22"/>
        </w:rPr>
      </w:pPr>
      <w:r w:rsidRPr="00CD6CC5">
        <w:rPr>
          <w:b/>
          <w:i/>
          <w:sz w:val="22"/>
        </w:rPr>
        <w:t>drx-HARQ-RTT-TimerDL</w:t>
      </w:r>
      <w:r w:rsidRPr="00CD6CC5">
        <w:rPr>
          <w:b/>
          <w:sz w:val="22"/>
        </w:rPr>
        <w:t xml:space="preserve"> +</w:t>
      </w:r>
      <w:r w:rsidRPr="00CD6CC5">
        <w:rPr>
          <w:b/>
          <w:i/>
          <w:sz w:val="22"/>
        </w:rPr>
        <w:t xml:space="preserve"> drx-RetransmissionTimerDL</w:t>
      </w:r>
      <w:r w:rsidRPr="00CD6CC5">
        <w:rPr>
          <w:b/>
          <w:sz w:val="22"/>
        </w:rPr>
        <w:t xml:space="preserve"> for downlink scheduling.</w:t>
      </w:r>
    </w:p>
    <w:p w14:paraId="1273E0C8" w14:textId="77777777" w:rsidR="003D07B8" w:rsidRPr="00CD6CC5" w:rsidRDefault="003D07B8" w:rsidP="009D74C5">
      <w:pPr>
        <w:pStyle w:val="afa"/>
        <w:numPr>
          <w:ilvl w:val="0"/>
          <w:numId w:val="59"/>
        </w:numPr>
        <w:spacing w:line="240" w:lineRule="auto"/>
        <w:jc w:val="both"/>
        <w:rPr>
          <w:b/>
          <w:sz w:val="22"/>
        </w:rPr>
      </w:pPr>
      <w:r w:rsidRPr="00CD6CC5">
        <w:rPr>
          <w:b/>
          <w:i/>
          <w:sz w:val="22"/>
        </w:rPr>
        <w:t>drx-HARQ-RTT-TimerUL</w:t>
      </w:r>
      <w:r w:rsidRPr="00CD6CC5">
        <w:rPr>
          <w:b/>
          <w:sz w:val="22"/>
        </w:rPr>
        <w:t xml:space="preserve"> +</w:t>
      </w:r>
      <w:r w:rsidRPr="00CD6CC5">
        <w:rPr>
          <w:b/>
          <w:i/>
          <w:sz w:val="22"/>
        </w:rPr>
        <w:t xml:space="preserve"> drx-RetransmissionTimerUL</w:t>
      </w:r>
      <w:r w:rsidRPr="00CD6CC5">
        <w:rPr>
          <w:b/>
          <w:sz w:val="22"/>
        </w:rPr>
        <w:t xml:space="preserve"> for uplink scheduling.</w:t>
      </w:r>
    </w:p>
    <w:p w14:paraId="028326A9" w14:textId="77777777" w:rsidR="003D07B8" w:rsidRPr="00CD6CC5" w:rsidRDefault="003D07B8" w:rsidP="009D74C5">
      <w:pPr>
        <w:pStyle w:val="afa"/>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afa"/>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a9"/>
        <w:rPr>
          <w:b/>
          <w:i/>
          <w:iCs/>
          <w:lang w:eastAsia="zh-CN"/>
        </w:rPr>
      </w:pPr>
    </w:p>
    <w:p w14:paraId="4AAAEB1D" w14:textId="77777777" w:rsidR="00C5537F" w:rsidRPr="009D64DC" w:rsidRDefault="00C5537F" w:rsidP="00C5537F">
      <w:pPr>
        <w:pStyle w:val="a9"/>
        <w:rPr>
          <w:rFonts w:ascii="Times New Roman" w:hAnsi="Times New Roman"/>
          <w:lang w:eastAsia="zh-CN"/>
        </w:rPr>
      </w:pPr>
    </w:p>
    <w:p w14:paraId="1A0A9978" w14:textId="77777777" w:rsidR="00C5537F" w:rsidRPr="009A2DDA" w:rsidRDefault="00C5537F" w:rsidP="009D74C5">
      <w:pPr>
        <w:pStyle w:val="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1227B047" w14:textId="32F7EDDF" w:rsidR="005F7CD2" w:rsidRDefault="005F7CD2" w:rsidP="006B5D7E">
      <w:pPr>
        <w:pStyle w:val="a9"/>
        <w:rPr>
          <w:rFonts w:ascii="Times New Roman" w:hAnsi="Times New Roman"/>
          <w:lang w:eastAsia="zh-CN"/>
        </w:rPr>
      </w:pPr>
    </w:p>
    <w:p w14:paraId="398E3330" w14:textId="77777777" w:rsidR="006A67D8" w:rsidRPr="009A2DDA" w:rsidRDefault="006A67D8" w:rsidP="009D74C5">
      <w:pPr>
        <w:pStyle w:val="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a9"/>
        <w:rPr>
          <w:rFonts w:ascii="Times New Roman" w:hAnsi="Times New Roman"/>
          <w:lang w:eastAsia="zh-CN"/>
        </w:rPr>
      </w:pPr>
    </w:p>
    <w:p w14:paraId="1A12F40D" w14:textId="77777777" w:rsidR="00A36698" w:rsidRPr="009A2DDA" w:rsidRDefault="00A36698" w:rsidP="009D74C5">
      <w:pPr>
        <w:pStyle w:val="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roposal 1: Do not support Beh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For Beh 1A, the PDCCH skipping behaviour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Indication of Beh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a9"/>
        <w:rPr>
          <w:rFonts w:ascii="Times New Roman" w:hAnsi="Times New Roman"/>
          <w:lang w:eastAsia="zh-CN"/>
        </w:rPr>
      </w:pPr>
    </w:p>
    <w:p w14:paraId="7A8AAA58" w14:textId="402CF764" w:rsidR="00B3755E" w:rsidRPr="009A2DDA" w:rsidRDefault="00B3755E" w:rsidP="009D74C5">
      <w:pPr>
        <w:pStyle w:val="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a9"/>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r w:rsidRPr="000519A7">
        <w:rPr>
          <w:b/>
          <w:lang w:val="en-GB" w:eastAsia="ja-JP"/>
        </w:rPr>
        <w:t xml:space="preserve">the </w:t>
      </w:r>
      <w:r w:rsidRPr="00CB5D06">
        <w:rPr>
          <w:b/>
          <w:lang w:val="en-GB" w:eastAsia="ja-JP"/>
        </w:rPr>
        <w:t xml:space="preserve"> </w:t>
      </w:r>
      <w:r>
        <w:rPr>
          <w:b/>
          <w:lang w:val="en-GB" w:eastAsia="ja-JP"/>
        </w:rPr>
        <w:t>signalling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r w:rsidRPr="001E4477">
        <w:rPr>
          <w:rFonts w:eastAsia="PMingLiU" w:hint="eastAsia"/>
          <w:b/>
          <w:u w:val="single"/>
          <w:lang w:eastAsia="zh-TW"/>
        </w:rPr>
        <w:t>O</w:t>
      </w:r>
      <w:r w:rsidRPr="001E4477">
        <w:rPr>
          <w:rFonts w:eastAsia="PMingLiU"/>
          <w:b/>
          <w:u w:val="single"/>
          <w:lang w:eastAsia="zh-TW"/>
        </w:rPr>
        <w:t>vservation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afa"/>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r w:rsidRPr="00F37879">
        <w:rPr>
          <w:rFonts w:eastAsia="PMingLiU"/>
          <w:b/>
          <w:bCs/>
          <w:i/>
          <w:lang w:eastAsia="zh-TW"/>
        </w:rPr>
        <w:t>drx-RetransmissionTimerDL(UL)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afa"/>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r w:rsidRPr="00CC6969">
        <w:rPr>
          <w:rFonts w:eastAsia="PMingLiU"/>
          <w:b/>
          <w:bCs/>
          <w:i/>
          <w:lang w:eastAsia="zh-TW"/>
        </w:rPr>
        <w:t>drx-RetransmissionTimerDL(UL)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Msg2/Msg4/MsgB.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a9"/>
        <w:rPr>
          <w:rFonts w:ascii="Times New Roman" w:hAnsi="Times New Roman"/>
          <w:lang w:eastAsia="zh-CN"/>
        </w:rPr>
      </w:pPr>
    </w:p>
    <w:p w14:paraId="1BF57B4B" w14:textId="77777777" w:rsidR="005D7945" w:rsidRPr="009A2DDA" w:rsidRDefault="005D7945" w:rsidP="009D74C5">
      <w:pPr>
        <w:pStyle w:val="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78A4E43C" w14:textId="77777777" w:rsidR="005D7945" w:rsidRDefault="005D7945" w:rsidP="005D7945">
      <w:pPr>
        <w:pStyle w:val="a9"/>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Proposal 1: In the condition that when 3 SSSGs are configured, Beh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The explicit state of "the working assumption of Beh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Confirm the working assumption that Indication of Beh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a9"/>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r w:rsidRPr="00F63599">
        <w:rPr>
          <w:b/>
          <w:bCs/>
          <w:vertAlign w:val="subscript"/>
          <w:lang w:eastAsia="zh-CN"/>
        </w:rPr>
        <w:t>0,min/</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afa"/>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ON duration timer in every DRX cycle based on DCI format 2_6. </w:t>
      </w:r>
    </w:p>
    <w:p w14:paraId="14B26C68" w14:textId="70B82A5B" w:rsidR="005D7945" w:rsidRDefault="005D7945" w:rsidP="006B5D7E">
      <w:pPr>
        <w:pStyle w:val="a9"/>
        <w:rPr>
          <w:rFonts w:ascii="Times New Roman" w:hAnsi="Times New Roman"/>
          <w:lang w:eastAsia="zh-CN"/>
        </w:rPr>
      </w:pPr>
    </w:p>
    <w:p w14:paraId="6D0833BE" w14:textId="77777777" w:rsidR="006A2951" w:rsidRPr="009A2DDA" w:rsidRDefault="006A2951" w:rsidP="009D74C5">
      <w:pPr>
        <w:pStyle w:val="2"/>
        <w:numPr>
          <w:ilvl w:val="0"/>
          <w:numId w:val="48"/>
        </w:numPr>
        <w:spacing w:line="240" w:lineRule="auto"/>
        <w:rPr>
          <w:lang w:eastAsia="zh-CN"/>
        </w:rPr>
      </w:pPr>
      <w:r w:rsidRPr="009A2DDA">
        <w:rPr>
          <w:lang w:eastAsia="zh-CN"/>
        </w:rPr>
        <w:t>InterDigital, INC</w:t>
      </w:r>
      <w:r>
        <w:rPr>
          <w:lang w:eastAsia="zh-CN"/>
        </w:rPr>
        <w:t>.</w:t>
      </w:r>
    </w:p>
    <w:p w14:paraId="6EB5EC4B" w14:textId="77777777" w:rsidR="006A2951" w:rsidRDefault="006A2951"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afa"/>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Indication of Beh 1A for current SSSG when two SSSG(s) are configured is supported</w:t>
      </w:r>
      <w:r>
        <w:rPr>
          <w:b/>
          <w:bCs/>
          <w:lang w:eastAsia="zh-CN"/>
        </w:rPr>
        <w:t>.</w:t>
      </w:r>
    </w:p>
    <w:p w14:paraId="18B48090" w14:textId="77777777" w:rsidR="006A2951" w:rsidRPr="001A1756" w:rsidRDefault="006A2951" w:rsidP="009D74C5">
      <w:pPr>
        <w:pStyle w:val="afa"/>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Beh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Beh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a9"/>
        <w:rPr>
          <w:rFonts w:ascii="Times New Roman" w:hAnsi="Times New Roman"/>
          <w:lang w:eastAsia="zh-CN"/>
        </w:rPr>
      </w:pPr>
    </w:p>
    <w:p w14:paraId="1A9E405A" w14:textId="77777777" w:rsidR="00F02298" w:rsidRPr="009A2DDA" w:rsidRDefault="00F02298" w:rsidP="009D74C5">
      <w:pPr>
        <w:pStyle w:val="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Beh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After receiving indication of PDCCH skipping, a UE should not monitors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2 bit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Proposal 5: 0, 1, and 2 bit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afa"/>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a9"/>
        <w:rPr>
          <w:rFonts w:ascii="Times New Roman" w:hAnsi="Times New Roman"/>
          <w:lang w:eastAsia="zh-CN"/>
        </w:rPr>
      </w:pPr>
    </w:p>
    <w:p w14:paraId="7B2F9F89" w14:textId="7CF39DAC" w:rsidR="006A2951" w:rsidRDefault="006A2951" w:rsidP="006B5D7E">
      <w:pPr>
        <w:pStyle w:val="a9"/>
        <w:rPr>
          <w:rFonts w:ascii="Times New Roman" w:hAnsi="Times New Roman"/>
          <w:lang w:eastAsia="zh-CN"/>
        </w:rPr>
      </w:pPr>
    </w:p>
    <w:p w14:paraId="5462D294" w14:textId="77777777" w:rsidR="00591EC3" w:rsidRPr="009A2DDA" w:rsidRDefault="00591EC3" w:rsidP="009D74C5">
      <w:pPr>
        <w:pStyle w:val="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a9"/>
        <w:rPr>
          <w:rFonts w:ascii="Times New Roman" w:hAnsi="Times New Roman"/>
          <w:lang w:eastAsia="zh-CN"/>
        </w:rPr>
      </w:pPr>
    </w:p>
    <w:p w14:paraId="0F491052" w14:textId="77777777" w:rsidR="00591EC3" w:rsidRDefault="00591EC3"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a9"/>
        <w:rPr>
          <w:rFonts w:ascii="Times New Roman" w:hAnsi="Times New Roman"/>
          <w:lang w:val="en-GB" w:eastAsia="zh-CN"/>
        </w:rPr>
      </w:pPr>
    </w:p>
    <w:p w14:paraId="45BA9FB0" w14:textId="77777777" w:rsidR="00434CDA" w:rsidRPr="001973F8" w:rsidRDefault="00434CDA" w:rsidP="009D74C5">
      <w:pPr>
        <w:pStyle w:val="2"/>
        <w:numPr>
          <w:ilvl w:val="0"/>
          <w:numId w:val="48"/>
        </w:numPr>
        <w:spacing w:line="240" w:lineRule="auto"/>
      </w:pPr>
      <w:r w:rsidRPr="009A2DDA">
        <w:rPr>
          <w:lang w:eastAsia="zh-CN"/>
        </w:rPr>
        <w:t>ASUSTeK</w:t>
      </w:r>
    </w:p>
    <w:p w14:paraId="238CFE21" w14:textId="77777777" w:rsidR="00434CDA" w:rsidRDefault="00434CDA" w:rsidP="009D74C5">
      <w:pPr>
        <w:pStyle w:val="a9"/>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a9"/>
        <w:rPr>
          <w:rFonts w:ascii="Times New Roman" w:hAnsi="Times New Roman"/>
          <w:lang w:val="en-GB" w:eastAsia="zh-CN"/>
        </w:rPr>
      </w:pPr>
    </w:p>
    <w:p w14:paraId="59A639A1" w14:textId="77777777" w:rsidR="009D06C5" w:rsidRDefault="009D06C5" w:rsidP="009D06C5">
      <w:pPr>
        <w:pStyle w:val="a9"/>
        <w:rPr>
          <w:rFonts w:ascii="Times New Roman" w:hAnsi="Times New Roman"/>
          <w:lang w:eastAsia="zh-CN"/>
        </w:rPr>
      </w:pPr>
    </w:p>
    <w:p w14:paraId="58FDCB93" w14:textId="77777777" w:rsidR="009D06C5" w:rsidRPr="009A2DDA" w:rsidRDefault="009D06C5" w:rsidP="009D74C5">
      <w:pPr>
        <w:pStyle w:val="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a9"/>
        <w:rPr>
          <w:rFonts w:ascii="Arial" w:eastAsiaTheme="minorEastAsia" w:hAnsi="Arial" w:cstheme="minorBidi"/>
          <w:bCs/>
          <w:sz w:val="22"/>
          <w:szCs w:val="22"/>
        </w:rPr>
      </w:pPr>
    </w:p>
    <w:p w14:paraId="11B964B0" w14:textId="77777777" w:rsidR="009D06C5" w:rsidRDefault="009D06C5" w:rsidP="009D06C5">
      <w:pPr>
        <w:pStyle w:val="af0"/>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af7"/>
            <w:rFonts w:cstheme="minorHAnsi"/>
            <w:noProof/>
          </w:rPr>
          <w:t>Observation 1</w:t>
        </w:r>
        <w:r>
          <w:rPr>
            <w:rFonts w:asciiTheme="minorHAnsi" w:hAnsiTheme="minorHAnsi"/>
            <w:b w:val="0"/>
            <w:noProof/>
          </w:rPr>
          <w:tab/>
        </w:r>
        <w:r w:rsidRPr="008901D5">
          <w:rPr>
            <w:rStyle w:val="af7"/>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752860" w:rsidP="009D06C5">
      <w:pPr>
        <w:pStyle w:val="af0"/>
        <w:tabs>
          <w:tab w:val="right" w:leader="dot" w:pos="9629"/>
        </w:tabs>
        <w:rPr>
          <w:rFonts w:asciiTheme="minorHAnsi" w:hAnsiTheme="minorHAnsi"/>
          <w:b w:val="0"/>
          <w:noProof/>
        </w:rPr>
      </w:pPr>
      <w:hyperlink w:anchor="_Toc84011134" w:history="1">
        <w:r w:rsidR="009D06C5" w:rsidRPr="008901D5">
          <w:rPr>
            <w:rStyle w:val="af7"/>
            <w:rFonts w:cstheme="minorHAnsi"/>
            <w:noProof/>
          </w:rPr>
          <w:t>Observation 2</w:t>
        </w:r>
        <w:r w:rsidR="009D06C5">
          <w:rPr>
            <w:rFonts w:asciiTheme="minorHAnsi" w:hAnsiTheme="minorHAnsi"/>
            <w:b w:val="0"/>
            <w:noProof/>
          </w:rPr>
          <w:tab/>
        </w:r>
        <w:r w:rsidR="009D06C5" w:rsidRPr="008901D5">
          <w:rPr>
            <w:rStyle w:val="af7"/>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af0"/>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af0"/>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af7"/>
            <w:rFonts w:cstheme="minorHAnsi"/>
            <w:noProof/>
          </w:rPr>
          <w:t>Proposal 1</w:t>
        </w:r>
        <w:r>
          <w:rPr>
            <w:rFonts w:asciiTheme="minorHAnsi" w:hAnsiTheme="minorHAnsi"/>
            <w:b w:val="0"/>
            <w:noProof/>
          </w:rPr>
          <w:tab/>
        </w:r>
        <w:r w:rsidRPr="00FD3330">
          <w:rPr>
            <w:rStyle w:val="af7"/>
            <w:rFonts w:cstheme="minorHAnsi"/>
            <w:noProof/>
          </w:rPr>
          <w:t>For a given serving cell, when UE is configured with only PDCCH-skipping, up to 3 skipping durations (&gt;0) are supported.</w:t>
        </w:r>
      </w:hyperlink>
    </w:p>
    <w:p w14:paraId="17F0234F" w14:textId="77777777" w:rsidR="009D06C5" w:rsidRDefault="00752860" w:rsidP="009D06C5">
      <w:pPr>
        <w:pStyle w:val="af0"/>
        <w:tabs>
          <w:tab w:val="right" w:leader="dot" w:pos="9629"/>
        </w:tabs>
        <w:rPr>
          <w:rFonts w:asciiTheme="minorHAnsi" w:hAnsiTheme="minorHAnsi"/>
          <w:b w:val="0"/>
          <w:noProof/>
        </w:rPr>
      </w:pPr>
      <w:hyperlink w:anchor="_Toc84011763" w:history="1">
        <w:r w:rsidR="009D06C5" w:rsidRPr="00FD3330">
          <w:rPr>
            <w:rStyle w:val="af7"/>
            <w:rFonts w:cstheme="minorHAnsi"/>
            <w:noProof/>
          </w:rPr>
          <w:t>Proposal 2</w:t>
        </w:r>
        <w:r w:rsidR="009D06C5">
          <w:rPr>
            <w:rFonts w:asciiTheme="minorHAnsi" w:hAnsiTheme="minorHAnsi"/>
            <w:b w:val="0"/>
            <w:noProof/>
          </w:rPr>
          <w:tab/>
        </w:r>
        <w:r w:rsidR="009D06C5" w:rsidRPr="00FD3330">
          <w:rPr>
            <w:rStyle w:val="af7"/>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752860" w:rsidP="009D06C5">
      <w:pPr>
        <w:pStyle w:val="af0"/>
        <w:tabs>
          <w:tab w:val="right" w:leader="dot" w:pos="9629"/>
        </w:tabs>
        <w:rPr>
          <w:rFonts w:asciiTheme="minorHAnsi" w:hAnsiTheme="minorHAnsi"/>
          <w:b w:val="0"/>
          <w:noProof/>
        </w:rPr>
      </w:pPr>
      <w:hyperlink w:anchor="_Toc84011764" w:history="1">
        <w:r w:rsidR="009D06C5" w:rsidRPr="00FD3330">
          <w:rPr>
            <w:rStyle w:val="af7"/>
            <w:rFonts w:cstheme="minorHAnsi"/>
            <w:noProof/>
          </w:rPr>
          <w:t>Proposal 3</w:t>
        </w:r>
        <w:r w:rsidR="009D06C5">
          <w:rPr>
            <w:rFonts w:asciiTheme="minorHAnsi" w:hAnsiTheme="minorHAnsi"/>
            <w:b w:val="0"/>
            <w:noProof/>
          </w:rPr>
          <w:tab/>
        </w:r>
        <w:r w:rsidR="009D06C5" w:rsidRPr="00FD3330">
          <w:rPr>
            <w:rStyle w:val="af7"/>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752860" w:rsidP="009D06C5">
      <w:pPr>
        <w:pStyle w:val="af0"/>
        <w:tabs>
          <w:tab w:val="right" w:leader="dot" w:pos="9629"/>
        </w:tabs>
        <w:rPr>
          <w:rFonts w:asciiTheme="minorHAnsi" w:hAnsiTheme="minorHAnsi"/>
          <w:b w:val="0"/>
          <w:noProof/>
        </w:rPr>
      </w:pPr>
      <w:hyperlink w:anchor="_Toc84011765" w:history="1">
        <w:r w:rsidR="009D06C5" w:rsidRPr="00FD3330">
          <w:rPr>
            <w:rStyle w:val="af7"/>
            <w:rFonts w:cstheme="minorHAnsi"/>
            <w:noProof/>
          </w:rPr>
          <w:t>Proposal 4</w:t>
        </w:r>
        <w:r w:rsidR="009D06C5">
          <w:rPr>
            <w:rFonts w:asciiTheme="minorHAnsi" w:hAnsiTheme="minorHAnsi"/>
            <w:b w:val="0"/>
            <w:noProof/>
          </w:rPr>
          <w:tab/>
        </w:r>
        <w:r w:rsidR="009D06C5" w:rsidRPr="00FD3330">
          <w:rPr>
            <w:rStyle w:val="af7"/>
            <w:rFonts w:cstheme="minorHAnsi"/>
            <w:noProof/>
          </w:rPr>
          <w:t>The skipping durations are configured per BWP.</w:t>
        </w:r>
      </w:hyperlink>
    </w:p>
    <w:p w14:paraId="0A9B03AF" w14:textId="77777777" w:rsidR="009D06C5" w:rsidRDefault="00752860" w:rsidP="009D06C5">
      <w:pPr>
        <w:pStyle w:val="af0"/>
        <w:tabs>
          <w:tab w:val="right" w:leader="dot" w:pos="9629"/>
        </w:tabs>
        <w:rPr>
          <w:rFonts w:asciiTheme="minorHAnsi" w:hAnsiTheme="minorHAnsi"/>
          <w:b w:val="0"/>
          <w:noProof/>
        </w:rPr>
      </w:pPr>
      <w:hyperlink w:anchor="_Toc84011766" w:history="1">
        <w:r w:rsidR="009D06C5" w:rsidRPr="00FD3330">
          <w:rPr>
            <w:rStyle w:val="af7"/>
            <w:rFonts w:cstheme="minorHAnsi"/>
            <w:noProof/>
          </w:rPr>
          <w:t>Proposal 5</w:t>
        </w:r>
        <w:r w:rsidR="009D06C5">
          <w:rPr>
            <w:rFonts w:asciiTheme="minorHAnsi" w:hAnsiTheme="minorHAnsi"/>
            <w:b w:val="0"/>
            <w:noProof/>
          </w:rPr>
          <w:tab/>
        </w:r>
        <w:r w:rsidR="009D06C5" w:rsidRPr="00FD3330">
          <w:rPr>
            <w:rStyle w:val="af7"/>
            <w:rFonts w:cstheme="minorHAnsi"/>
            <w:noProof/>
          </w:rPr>
          <w:t>For PDCCH-skipping, the skipping duration is defined in units of slots of the cell for which PDCCH monitoring behavior is being adapted.</w:t>
        </w:r>
      </w:hyperlink>
    </w:p>
    <w:p w14:paraId="77E906F8" w14:textId="77777777" w:rsidR="009D06C5" w:rsidRDefault="00752860" w:rsidP="009D06C5">
      <w:pPr>
        <w:pStyle w:val="af0"/>
        <w:tabs>
          <w:tab w:val="right" w:leader="dot" w:pos="9629"/>
        </w:tabs>
        <w:rPr>
          <w:rFonts w:asciiTheme="minorHAnsi" w:hAnsiTheme="minorHAnsi"/>
          <w:b w:val="0"/>
          <w:noProof/>
        </w:rPr>
      </w:pPr>
      <w:hyperlink w:anchor="_Toc84011767" w:history="1">
        <w:r w:rsidR="009D06C5" w:rsidRPr="00FD3330">
          <w:rPr>
            <w:rStyle w:val="af7"/>
            <w:rFonts w:cstheme="minorHAnsi"/>
            <w:noProof/>
          </w:rPr>
          <w:t>Proposal 6</w:t>
        </w:r>
        <w:r w:rsidR="009D06C5">
          <w:rPr>
            <w:rFonts w:asciiTheme="minorHAnsi" w:hAnsiTheme="minorHAnsi"/>
            <w:b w:val="0"/>
            <w:noProof/>
          </w:rPr>
          <w:tab/>
        </w:r>
        <w:r w:rsidR="009D06C5" w:rsidRPr="00FD3330">
          <w:rPr>
            <w:rStyle w:val="af7"/>
            <w:rFonts w:cstheme="minorHAnsi"/>
            <w:noProof/>
          </w:rPr>
          <w:t>For Rel. 17 PDCCH monitoring adaptation, extended value range of SSSG switching timer (compared to Rel-16) is supported. FFS : detailed values</w:t>
        </w:r>
      </w:hyperlink>
    </w:p>
    <w:p w14:paraId="41BD535A" w14:textId="77777777" w:rsidR="009D06C5" w:rsidRDefault="00752860" w:rsidP="009D06C5">
      <w:pPr>
        <w:pStyle w:val="af0"/>
        <w:tabs>
          <w:tab w:val="right" w:leader="dot" w:pos="9629"/>
        </w:tabs>
        <w:rPr>
          <w:rFonts w:asciiTheme="minorHAnsi" w:hAnsiTheme="minorHAnsi"/>
          <w:b w:val="0"/>
          <w:noProof/>
        </w:rPr>
      </w:pPr>
      <w:hyperlink w:anchor="_Toc84011768" w:history="1">
        <w:r w:rsidR="009D06C5" w:rsidRPr="00FD3330">
          <w:rPr>
            <w:rStyle w:val="af7"/>
            <w:rFonts w:cstheme="minorHAnsi"/>
            <w:noProof/>
          </w:rPr>
          <w:t>Proposal 7</w:t>
        </w:r>
        <w:r w:rsidR="009D06C5">
          <w:rPr>
            <w:rFonts w:asciiTheme="minorHAnsi" w:hAnsiTheme="minorHAnsi"/>
            <w:b w:val="0"/>
            <w:noProof/>
          </w:rPr>
          <w:tab/>
        </w:r>
        <w:r w:rsidR="009D06C5" w:rsidRPr="00FD3330">
          <w:rPr>
            <w:rStyle w:val="af7"/>
            <w:rFonts w:cstheme="minorHAnsi"/>
            <w:noProof/>
          </w:rPr>
          <w:t>Support intercell indication for PDCCH monitoring adaptation.</w:t>
        </w:r>
      </w:hyperlink>
    </w:p>
    <w:p w14:paraId="173375E5" w14:textId="77777777" w:rsidR="009D06C5" w:rsidRDefault="00752860" w:rsidP="009D06C5">
      <w:pPr>
        <w:pStyle w:val="af0"/>
        <w:tabs>
          <w:tab w:val="right" w:leader="dot" w:pos="9629"/>
        </w:tabs>
        <w:rPr>
          <w:rFonts w:asciiTheme="minorHAnsi" w:hAnsiTheme="minorHAnsi"/>
          <w:b w:val="0"/>
          <w:noProof/>
        </w:rPr>
      </w:pPr>
      <w:hyperlink w:anchor="_Toc84011769" w:history="1">
        <w:r w:rsidR="009D06C5" w:rsidRPr="00FD3330">
          <w:rPr>
            <w:rStyle w:val="af7"/>
            <w:rFonts w:cstheme="minorHAnsi"/>
            <w:noProof/>
          </w:rPr>
          <w:t>Proposal 8</w:t>
        </w:r>
        <w:r w:rsidR="009D06C5">
          <w:rPr>
            <w:rFonts w:asciiTheme="minorHAnsi" w:hAnsiTheme="minorHAnsi"/>
            <w:b w:val="0"/>
            <w:noProof/>
          </w:rPr>
          <w:tab/>
        </w:r>
        <w:r w:rsidR="009D06C5" w:rsidRPr="00FD3330">
          <w:rPr>
            <w:rStyle w:val="af7"/>
            <w:rFonts w:cstheme="minorHAnsi"/>
            <w:noProof/>
          </w:rPr>
          <w:t>Indication for PDCCH monitoring adaptation (by SSSG switching and PDCCH skipping for a duration) is supported only via DCI formats 1-1/1-2/0-1/1-1.</w:t>
        </w:r>
      </w:hyperlink>
    </w:p>
    <w:p w14:paraId="2C3E8FA2" w14:textId="77777777" w:rsidR="009D06C5" w:rsidRDefault="00752860" w:rsidP="009D06C5">
      <w:pPr>
        <w:pStyle w:val="af0"/>
        <w:tabs>
          <w:tab w:val="right" w:leader="dot" w:pos="9629"/>
        </w:tabs>
        <w:rPr>
          <w:rFonts w:asciiTheme="minorHAnsi" w:hAnsiTheme="minorHAnsi"/>
          <w:b w:val="0"/>
          <w:noProof/>
        </w:rPr>
      </w:pPr>
      <w:hyperlink w:anchor="_Toc84011770" w:history="1">
        <w:r w:rsidR="009D06C5" w:rsidRPr="00FD3330">
          <w:rPr>
            <w:rStyle w:val="af7"/>
            <w:rFonts w:cstheme="minorHAnsi"/>
            <w:noProof/>
          </w:rPr>
          <w:t>Proposal 9</w:t>
        </w:r>
        <w:r w:rsidR="009D06C5">
          <w:rPr>
            <w:rFonts w:asciiTheme="minorHAnsi" w:hAnsiTheme="minorHAnsi"/>
            <w:b w:val="0"/>
            <w:noProof/>
          </w:rPr>
          <w:tab/>
        </w:r>
        <w:r w:rsidR="009D06C5" w:rsidRPr="00FD3330">
          <w:rPr>
            <w:rStyle w:val="af7"/>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752860" w:rsidP="009D06C5">
      <w:pPr>
        <w:pStyle w:val="af0"/>
        <w:tabs>
          <w:tab w:val="right" w:leader="dot" w:pos="9629"/>
        </w:tabs>
        <w:rPr>
          <w:rFonts w:asciiTheme="minorHAnsi" w:hAnsiTheme="minorHAnsi"/>
          <w:b w:val="0"/>
          <w:noProof/>
        </w:rPr>
      </w:pPr>
      <w:hyperlink w:anchor="_Toc84011771" w:history="1">
        <w:r w:rsidR="009D06C5" w:rsidRPr="00FD3330">
          <w:rPr>
            <w:rStyle w:val="af7"/>
            <w:rFonts w:cstheme="minorHAnsi"/>
            <w:noProof/>
          </w:rPr>
          <w:t>Proposal 10</w:t>
        </w:r>
        <w:r w:rsidR="009D06C5">
          <w:rPr>
            <w:rFonts w:asciiTheme="minorHAnsi" w:hAnsiTheme="minorHAnsi"/>
            <w:b w:val="0"/>
            <w:noProof/>
          </w:rPr>
          <w:tab/>
        </w:r>
        <w:r w:rsidR="009D06C5" w:rsidRPr="00FD3330">
          <w:rPr>
            <w:rStyle w:val="af7"/>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752860" w:rsidP="009D06C5">
      <w:pPr>
        <w:pStyle w:val="af0"/>
        <w:tabs>
          <w:tab w:val="right" w:leader="dot" w:pos="9629"/>
        </w:tabs>
        <w:rPr>
          <w:rFonts w:asciiTheme="minorHAnsi" w:hAnsiTheme="minorHAnsi"/>
          <w:b w:val="0"/>
          <w:noProof/>
        </w:rPr>
      </w:pPr>
      <w:hyperlink w:anchor="_Toc84011772" w:history="1">
        <w:r w:rsidR="009D06C5" w:rsidRPr="00FD3330">
          <w:rPr>
            <w:rStyle w:val="af7"/>
            <w:rFonts w:cstheme="minorHAnsi"/>
            <w:noProof/>
          </w:rPr>
          <w:t>Proposal 11</w:t>
        </w:r>
        <w:r w:rsidR="009D06C5">
          <w:rPr>
            <w:rFonts w:asciiTheme="minorHAnsi" w:hAnsiTheme="minorHAnsi"/>
            <w:b w:val="0"/>
            <w:noProof/>
          </w:rPr>
          <w:tab/>
        </w:r>
        <w:r w:rsidR="009D06C5" w:rsidRPr="00FD3330">
          <w:rPr>
            <w:rStyle w:val="af7"/>
            <w:rFonts w:cstheme="minorHAnsi"/>
            <w:noProof/>
          </w:rPr>
          <w:t>For a transition between SSSG1 and SSSG0, a similar mechanism with Rel. 16 SSSG-switching feature is adopted.</w:t>
        </w:r>
      </w:hyperlink>
    </w:p>
    <w:p w14:paraId="726A1B0E" w14:textId="77777777" w:rsidR="009D06C5" w:rsidRDefault="00752860" w:rsidP="009D06C5">
      <w:pPr>
        <w:pStyle w:val="af0"/>
        <w:tabs>
          <w:tab w:val="right" w:leader="dot" w:pos="9629"/>
        </w:tabs>
        <w:rPr>
          <w:rFonts w:asciiTheme="minorHAnsi" w:hAnsiTheme="minorHAnsi"/>
          <w:b w:val="0"/>
          <w:noProof/>
        </w:rPr>
      </w:pPr>
      <w:hyperlink w:anchor="_Toc84011773" w:history="1">
        <w:r w:rsidR="009D06C5" w:rsidRPr="00FD3330">
          <w:rPr>
            <w:rStyle w:val="af7"/>
            <w:rFonts w:cstheme="minorHAnsi"/>
            <w:noProof/>
          </w:rPr>
          <w:t>Proposal 12</w:t>
        </w:r>
        <w:r w:rsidR="009D06C5">
          <w:rPr>
            <w:rFonts w:asciiTheme="minorHAnsi" w:hAnsiTheme="minorHAnsi"/>
            <w:b w:val="0"/>
            <w:noProof/>
          </w:rPr>
          <w:tab/>
        </w:r>
        <w:r w:rsidR="009D06C5" w:rsidRPr="00FD3330">
          <w:rPr>
            <w:rStyle w:val="af7"/>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752860" w:rsidP="009D06C5">
      <w:pPr>
        <w:pStyle w:val="af0"/>
        <w:tabs>
          <w:tab w:val="right" w:leader="dot" w:pos="9629"/>
        </w:tabs>
        <w:rPr>
          <w:rFonts w:asciiTheme="minorHAnsi" w:hAnsiTheme="minorHAnsi"/>
          <w:b w:val="0"/>
          <w:noProof/>
        </w:rPr>
      </w:pPr>
      <w:hyperlink w:anchor="_Toc84011774" w:history="1">
        <w:r w:rsidR="009D06C5" w:rsidRPr="00FD3330">
          <w:rPr>
            <w:rStyle w:val="af7"/>
            <w:rFonts w:cstheme="minorHAnsi"/>
            <w:noProof/>
          </w:rPr>
          <w:t>Proposal 13</w:t>
        </w:r>
        <w:r w:rsidR="009D06C5">
          <w:rPr>
            <w:rFonts w:asciiTheme="minorHAnsi" w:hAnsiTheme="minorHAnsi"/>
            <w:b w:val="0"/>
            <w:noProof/>
          </w:rPr>
          <w:tab/>
        </w:r>
        <w:r w:rsidR="009D06C5" w:rsidRPr="00FD3330">
          <w:rPr>
            <w:rStyle w:val="af7"/>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752860" w:rsidP="009D06C5">
      <w:pPr>
        <w:pStyle w:val="af0"/>
        <w:tabs>
          <w:tab w:val="right" w:leader="dot" w:pos="9629"/>
        </w:tabs>
        <w:rPr>
          <w:rFonts w:asciiTheme="minorHAnsi" w:hAnsiTheme="minorHAnsi"/>
          <w:b w:val="0"/>
          <w:noProof/>
        </w:rPr>
      </w:pPr>
      <w:hyperlink w:anchor="_Toc84011775" w:history="1">
        <w:r w:rsidR="009D06C5" w:rsidRPr="00FD3330">
          <w:rPr>
            <w:rStyle w:val="af7"/>
            <w:rFonts w:cstheme="minorHAnsi"/>
            <w:noProof/>
          </w:rPr>
          <w:t>Proposal 14</w:t>
        </w:r>
        <w:r w:rsidR="009D06C5">
          <w:rPr>
            <w:rFonts w:asciiTheme="minorHAnsi" w:hAnsiTheme="minorHAnsi"/>
            <w:b w:val="0"/>
            <w:noProof/>
          </w:rPr>
          <w:tab/>
        </w:r>
        <w:r w:rsidR="009D06C5" w:rsidRPr="00FD3330">
          <w:rPr>
            <w:rStyle w:val="af7"/>
            <w:rFonts w:cstheme="minorHAnsi"/>
            <w:noProof/>
          </w:rPr>
          <w:t>For UE configured with DRX, higher layer signaling can configure SSSG that a UE monitors when coming out of DRX to monitor an ON duration.</w:t>
        </w:r>
      </w:hyperlink>
    </w:p>
    <w:p w14:paraId="78C63AB5" w14:textId="77777777" w:rsidR="009D06C5" w:rsidRDefault="00752860" w:rsidP="009D06C5">
      <w:pPr>
        <w:pStyle w:val="af0"/>
        <w:tabs>
          <w:tab w:val="right" w:leader="dot" w:pos="9629"/>
        </w:tabs>
        <w:rPr>
          <w:rFonts w:asciiTheme="minorHAnsi" w:hAnsiTheme="minorHAnsi"/>
          <w:b w:val="0"/>
          <w:noProof/>
        </w:rPr>
      </w:pPr>
      <w:hyperlink w:anchor="_Toc84011776" w:history="1">
        <w:r w:rsidR="009D06C5" w:rsidRPr="00FD3330">
          <w:rPr>
            <w:rStyle w:val="af7"/>
            <w:rFonts w:cstheme="minorHAnsi"/>
            <w:noProof/>
          </w:rPr>
          <w:t>Proposal 15</w:t>
        </w:r>
        <w:r w:rsidR="009D06C5">
          <w:rPr>
            <w:rFonts w:asciiTheme="minorHAnsi" w:hAnsiTheme="minorHAnsi"/>
            <w:b w:val="0"/>
            <w:noProof/>
          </w:rPr>
          <w:tab/>
        </w:r>
        <w:r w:rsidR="009D06C5" w:rsidRPr="00FD3330">
          <w:rPr>
            <w:rStyle w:val="af7"/>
            <w:rFonts w:cstheme="minorHAnsi"/>
            <w:noProof/>
          </w:rPr>
          <w:t>Use the baseline application delay from Rel. 16 SSSG-switching feature.</w:t>
        </w:r>
      </w:hyperlink>
    </w:p>
    <w:p w14:paraId="67C722AB" w14:textId="77777777" w:rsidR="009D06C5" w:rsidRDefault="00752860" w:rsidP="009D06C5">
      <w:pPr>
        <w:pStyle w:val="af0"/>
        <w:tabs>
          <w:tab w:val="right" w:leader="dot" w:pos="9629"/>
        </w:tabs>
        <w:rPr>
          <w:rFonts w:asciiTheme="minorHAnsi" w:hAnsiTheme="minorHAnsi"/>
          <w:b w:val="0"/>
          <w:noProof/>
        </w:rPr>
      </w:pPr>
      <w:hyperlink w:anchor="_Toc84011777" w:history="1">
        <w:r w:rsidR="009D06C5" w:rsidRPr="00FD3330">
          <w:rPr>
            <w:rStyle w:val="af7"/>
            <w:rFonts w:cstheme="minorHAnsi"/>
            <w:noProof/>
          </w:rPr>
          <w:t>a.</w:t>
        </w:r>
        <w:r w:rsidR="009D06C5">
          <w:rPr>
            <w:rFonts w:asciiTheme="minorHAnsi" w:hAnsiTheme="minorHAnsi"/>
            <w:b w:val="0"/>
            <w:noProof/>
          </w:rPr>
          <w:tab/>
        </w:r>
        <w:r w:rsidR="009D06C5" w:rsidRPr="00FD3330">
          <w:rPr>
            <w:rStyle w:val="af7"/>
            <w:rFonts w:cstheme="minorHAnsi"/>
            <w:noProof/>
          </w:rPr>
          <w:t>FFS: delay for 120 kHz SCS.</w:t>
        </w:r>
      </w:hyperlink>
    </w:p>
    <w:p w14:paraId="5D89F022" w14:textId="77777777" w:rsidR="009D06C5" w:rsidRDefault="00752860" w:rsidP="009D06C5">
      <w:pPr>
        <w:pStyle w:val="af0"/>
        <w:tabs>
          <w:tab w:val="right" w:leader="dot" w:pos="9629"/>
        </w:tabs>
        <w:rPr>
          <w:rFonts w:asciiTheme="minorHAnsi" w:hAnsiTheme="minorHAnsi"/>
          <w:b w:val="0"/>
          <w:noProof/>
        </w:rPr>
      </w:pPr>
      <w:hyperlink w:anchor="_Toc84011778" w:history="1">
        <w:r w:rsidR="009D06C5" w:rsidRPr="00FD3330">
          <w:rPr>
            <w:rStyle w:val="af7"/>
            <w:rFonts w:cstheme="minorHAnsi"/>
            <w:noProof/>
          </w:rPr>
          <w:t>Proposal 16</w:t>
        </w:r>
        <w:r w:rsidR="009D06C5">
          <w:rPr>
            <w:rFonts w:asciiTheme="minorHAnsi" w:hAnsiTheme="minorHAnsi"/>
            <w:b w:val="0"/>
            <w:noProof/>
          </w:rPr>
          <w:tab/>
        </w:r>
        <w:r w:rsidR="009D06C5" w:rsidRPr="00FD3330">
          <w:rPr>
            <w:rStyle w:val="af7"/>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752860" w:rsidP="009D06C5">
      <w:pPr>
        <w:pStyle w:val="af0"/>
        <w:tabs>
          <w:tab w:val="right" w:leader="dot" w:pos="9629"/>
        </w:tabs>
        <w:rPr>
          <w:rFonts w:asciiTheme="minorHAnsi" w:hAnsiTheme="minorHAnsi"/>
          <w:b w:val="0"/>
          <w:noProof/>
        </w:rPr>
      </w:pPr>
      <w:hyperlink w:anchor="_Toc84011779" w:history="1">
        <w:r w:rsidR="009D06C5" w:rsidRPr="00FD3330">
          <w:rPr>
            <w:rStyle w:val="af7"/>
            <w:rFonts w:cstheme="minorHAnsi"/>
            <w:noProof/>
          </w:rPr>
          <w:t>Proposal 17</w:t>
        </w:r>
        <w:r w:rsidR="009D06C5">
          <w:rPr>
            <w:rFonts w:asciiTheme="minorHAnsi" w:hAnsiTheme="minorHAnsi"/>
            <w:b w:val="0"/>
            <w:noProof/>
          </w:rPr>
          <w:tab/>
        </w:r>
        <w:r w:rsidR="009D06C5" w:rsidRPr="00FD3330">
          <w:rPr>
            <w:rStyle w:val="af7"/>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752860" w:rsidP="009D06C5">
      <w:pPr>
        <w:pStyle w:val="af0"/>
        <w:tabs>
          <w:tab w:val="right" w:leader="dot" w:pos="9629"/>
        </w:tabs>
        <w:rPr>
          <w:rFonts w:asciiTheme="minorHAnsi" w:hAnsiTheme="minorHAnsi"/>
          <w:b w:val="0"/>
          <w:noProof/>
        </w:rPr>
      </w:pPr>
      <w:hyperlink w:anchor="_Toc84011780" w:history="1">
        <w:r w:rsidR="009D06C5" w:rsidRPr="00FD3330">
          <w:rPr>
            <w:rStyle w:val="af7"/>
            <w:rFonts w:cstheme="minorHAnsi"/>
            <w:noProof/>
          </w:rPr>
          <w:t>Proposal 18</w:t>
        </w:r>
        <w:r w:rsidR="009D06C5">
          <w:rPr>
            <w:rFonts w:asciiTheme="minorHAnsi" w:hAnsiTheme="minorHAnsi"/>
            <w:b w:val="0"/>
            <w:noProof/>
          </w:rPr>
          <w:tab/>
        </w:r>
        <w:r w:rsidR="009D06C5" w:rsidRPr="00FD3330">
          <w:rPr>
            <w:rStyle w:val="af7"/>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a9"/>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79E22DC8" w14:textId="77777777" w:rsidR="00A85B74" w:rsidRDefault="00A85B74" w:rsidP="00A85B74">
      <w:pPr>
        <w:pStyle w:val="a6"/>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a6"/>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Beh 1A is allowed only on the non-default SSSG. </w:t>
      </w:r>
    </w:p>
    <w:p w14:paraId="18D5F45D" w14:textId="77777777" w:rsidR="00A85B74" w:rsidRPr="00EE3B1E" w:rsidRDefault="00A85B74" w:rsidP="00A85B74">
      <w:pPr>
        <w:pStyle w:val="a6"/>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a6"/>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a6"/>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a6"/>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a6"/>
        <w:numPr>
          <w:ilvl w:val="0"/>
          <w:numId w:val="26"/>
        </w:numPr>
        <w:spacing w:before="0" w:line="240" w:lineRule="auto"/>
        <w:jc w:val="both"/>
      </w:pPr>
      <w:r>
        <w:instrText>DCI format 2_6 (outside active time).</w:instrText>
      </w:r>
    </w:p>
    <w:p w14:paraId="20D2408B" w14:textId="77777777" w:rsidR="00A85B74" w:rsidRDefault="00A85B74" w:rsidP="00A85B74">
      <w:pPr>
        <w:pStyle w:val="a6"/>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a6"/>
        <w:numPr>
          <w:ilvl w:val="0"/>
          <w:numId w:val="26"/>
        </w:numPr>
        <w:spacing w:before="0" w:after="0" w:line="240" w:lineRule="auto"/>
        <w:jc w:val="both"/>
      </w:pPr>
      <w:r>
        <w:t>DCI format 1_1 (similar to Case 2 SCell dormancy indication),</w:t>
      </w:r>
    </w:p>
    <w:p w14:paraId="31CC49F4" w14:textId="77777777" w:rsidR="00A85B74" w:rsidRDefault="00A85B74" w:rsidP="00A85B74">
      <w:pPr>
        <w:pStyle w:val="a6"/>
        <w:numPr>
          <w:ilvl w:val="0"/>
          <w:numId w:val="26"/>
        </w:numPr>
        <w:spacing w:before="0" w:line="240" w:lineRule="auto"/>
        <w:jc w:val="both"/>
      </w:pPr>
      <w:r>
        <w:t>DCI format 2_6 (outside active time).</w:t>
      </w:r>
    </w:p>
    <w:p w14:paraId="053DE6A4" w14:textId="77777777" w:rsidR="00A85B74" w:rsidRDefault="00A85B74" w:rsidP="00A85B74">
      <w:pPr>
        <w:pStyle w:val="a6"/>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afa"/>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afa"/>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a6"/>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afa"/>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afa"/>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a6"/>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a6"/>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afa"/>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afa"/>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afa"/>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afa"/>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a6"/>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afa"/>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afa"/>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afa"/>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afa"/>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a9"/>
        <w:rPr>
          <w:rFonts w:ascii="Times New Roman" w:hAnsi="Times New Roman"/>
          <w:lang w:val="en-GB" w:eastAsia="zh-CN"/>
        </w:rPr>
      </w:pPr>
      <w:r>
        <w:fldChar w:fldCharType="end"/>
      </w:r>
    </w:p>
    <w:p w14:paraId="5C6EE77C" w14:textId="77777777" w:rsidR="006431CE" w:rsidRPr="001973F8" w:rsidRDefault="006431CE" w:rsidP="009D74C5">
      <w:pPr>
        <w:pStyle w:val="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a9"/>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afa"/>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afa"/>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afa"/>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afa"/>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afa"/>
        <w:numPr>
          <w:ilvl w:val="0"/>
          <w:numId w:val="82"/>
        </w:numPr>
        <w:spacing w:line="240" w:lineRule="auto"/>
        <w:contextualSpacing/>
        <w:rPr>
          <w:i/>
          <w:iCs/>
          <w:sz w:val="22"/>
        </w:rPr>
      </w:pPr>
      <w:r w:rsidRPr="00F64448">
        <w:rPr>
          <w:i/>
          <w:iCs/>
          <w:sz w:val="22"/>
        </w:rPr>
        <w:t>up to two non-default SSGs</w:t>
      </w:r>
      <w:r>
        <w:rPr>
          <w:i/>
          <w:iCs/>
          <w:sz w:val="22"/>
        </w:rPr>
        <w:t xml:space="preserve"> {#1,#2}</w:t>
      </w:r>
    </w:p>
    <w:p w14:paraId="6D81FCC8" w14:textId="77777777" w:rsidR="00A85B74" w:rsidRPr="00F64448" w:rsidRDefault="00A85B74" w:rsidP="009D74C5">
      <w:pPr>
        <w:pStyle w:val="afa"/>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afa"/>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afa"/>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a9"/>
        <w:rPr>
          <w:rFonts w:ascii="Times New Roman" w:hAnsi="Times New Roman"/>
          <w:lang w:eastAsia="zh-CN"/>
        </w:rPr>
      </w:pPr>
    </w:p>
    <w:p w14:paraId="22B5C3A1" w14:textId="77777777" w:rsidR="009D64DC" w:rsidRPr="009A2DDA" w:rsidRDefault="009D64DC" w:rsidP="009D74C5">
      <w:pPr>
        <w:pStyle w:val="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a9"/>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a9"/>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a9"/>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a9"/>
        <w:rPr>
          <w:lang w:eastAsia="zh-CN"/>
        </w:rPr>
      </w:pPr>
    </w:p>
    <w:p w14:paraId="7EB9EA35" w14:textId="77777777" w:rsidR="009D06C5" w:rsidRPr="009A2DDA" w:rsidRDefault="009D06C5" w:rsidP="00A9190C">
      <w:pPr>
        <w:pStyle w:val="a9"/>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a9"/>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afa"/>
        <w:widowControl w:val="0"/>
        <w:numPr>
          <w:ilvl w:val="0"/>
          <w:numId w:val="85"/>
        </w:numPr>
        <w:spacing w:line="240" w:lineRule="auto"/>
        <w:contextualSpacing/>
        <w:jc w:val="both"/>
        <w:rPr>
          <w:noProof/>
          <w:szCs w:val="20"/>
          <w:lang w:val="en-GB"/>
        </w:rPr>
      </w:pPr>
      <w:r w:rsidRPr="00421CD4">
        <w:rPr>
          <w:rFonts w:eastAsia="宋体"/>
          <w:noProof/>
          <w:color w:val="000000"/>
          <w:szCs w:val="20"/>
          <w:lang w:val="en-GB"/>
        </w:rPr>
        <w:t>Working Assumption at most 3</w:t>
      </w:r>
      <w:r w:rsidRPr="00421CD4">
        <w:rPr>
          <w:rFonts w:eastAsia="宋体"/>
          <w:noProof/>
          <w:color w:val="FF0000"/>
          <w:szCs w:val="20"/>
          <w:lang w:val="en-GB"/>
        </w:rPr>
        <w:t> </w:t>
      </w:r>
      <w:r w:rsidRPr="00421CD4">
        <w:rPr>
          <w:rFonts w:eastAsia="宋体"/>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1"/>
        <w:rPr>
          <w:sz w:val="44"/>
        </w:rPr>
      </w:pPr>
      <w:bookmarkStart w:id="12"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12"/>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18" w:history="1">
        <w:r>
          <w:rPr>
            <w:rStyle w:val="af7"/>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13" w:name="_Toc529948048"/>
      <w:r>
        <w:rPr>
          <w:sz w:val="44"/>
        </w:rPr>
        <w:t>Reference</w:t>
      </w:r>
      <w:bookmarkEnd w:id="13"/>
    </w:p>
    <w:p w14:paraId="35C47BF4" w14:textId="32406609" w:rsidR="00A0131F" w:rsidRDefault="00B76C26">
      <w:pPr>
        <w:pStyle w:val="a9"/>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Huawei, HiSilicon</w:t>
      </w:r>
    </w:p>
    <w:p w14:paraId="2A63DB54"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ZTE, Sanechips</w:t>
      </w:r>
    </w:p>
    <w:p w14:paraId="53E2019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t>Spreadtrum Communications</w:t>
      </w:r>
    </w:p>
    <w:p w14:paraId="206453D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Potential extension(s) to Rel-16 DCI-based power saving adaptation during DRX ActiveTime</w:t>
      </w:r>
      <w:r w:rsidRPr="00C13AE3">
        <w:rPr>
          <w:rFonts w:ascii="Times New Roman" w:hAnsi="Times New Roman"/>
          <w:lang w:eastAsia="zh-CN"/>
        </w:rPr>
        <w:tab/>
        <w:t>Panasonic</w:t>
      </w:r>
    </w:p>
    <w:p w14:paraId="52D2ADA7"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InterDigital, Inc.</w:t>
      </w:r>
    </w:p>
    <w:p w14:paraId="3DFA42BB"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Discussion on DCI-based power saving adaptation during DRX ActiveTime</w:t>
      </w:r>
      <w:r w:rsidRPr="00C13AE3">
        <w:rPr>
          <w:rFonts w:ascii="Times New Roman" w:hAnsi="Times New Roman"/>
          <w:lang w:eastAsia="zh-CN"/>
        </w:rPr>
        <w:tab/>
        <w:t>LG Electronics</w:t>
      </w:r>
    </w:p>
    <w:p w14:paraId="44DEDDAB"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t>ASUSTeK</w:t>
      </w:r>
    </w:p>
    <w:p w14:paraId="2E9C39A7"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DCI-based power saving adaptation during DRX ActiveTime</w:t>
      </w:r>
      <w:r w:rsidRPr="00C13AE3">
        <w:rPr>
          <w:rFonts w:ascii="Times New Roman" w:hAnsi="Times New Roman"/>
          <w:lang w:eastAsia="zh-CN"/>
        </w:rPr>
        <w:tab/>
        <w:t>Qualcomm Incorporated</w:t>
      </w:r>
    </w:p>
    <w:p w14:paraId="084E828A"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a9"/>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4" w:name="_Ref47770244"/>
      <w:r>
        <w:t>RP-200938, “Revised WID: UE Power Saving Enhancements for NR”, MediaTek Inc., RAN#88</w:t>
      </w:r>
      <w:bookmarkEnd w:id="14"/>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15" w:name="_Toc529948049"/>
      <w:r>
        <w:rPr>
          <w:sz w:val="44"/>
        </w:rPr>
        <w:t>History</w:t>
      </w:r>
      <w:bookmarkEnd w:id="15"/>
    </w:p>
    <w:p w14:paraId="35C47C14" w14:textId="59161E09" w:rsidR="00A0131F" w:rsidRPr="001B222F" w:rsidRDefault="00B76C26" w:rsidP="00C3630F">
      <w:pPr>
        <w:pStyle w:val="afa"/>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a"/>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a"/>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a"/>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a"/>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a"/>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a"/>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a"/>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a"/>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a"/>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a"/>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a"/>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a"/>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afa"/>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afa"/>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afa"/>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afa"/>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9"/>
      <w:footerReference w:type="even" r:id="rId20"/>
      <w:footerReference w:type="default" r:id="rId21"/>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7C03C" w14:textId="77777777" w:rsidR="00752860" w:rsidRDefault="00752860">
      <w:pPr>
        <w:spacing w:after="0" w:line="240" w:lineRule="auto"/>
      </w:pPr>
      <w:r>
        <w:separator/>
      </w:r>
    </w:p>
  </w:endnote>
  <w:endnote w:type="continuationSeparator" w:id="0">
    <w:p w14:paraId="1F899510" w14:textId="77777777" w:rsidR="00752860" w:rsidRDefault="00752860">
      <w:pPr>
        <w:spacing w:after="0" w:line="240" w:lineRule="auto"/>
      </w:pPr>
      <w:r>
        <w:continuationSeparator/>
      </w:r>
    </w:p>
  </w:endnote>
  <w:endnote w:type="continuationNotice" w:id="1">
    <w:p w14:paraId="3275AAD6" w14:textId="77777777" w:rsidR="00752860" w:rsidRDefault="00752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w:altName w:val="宋体"/>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Mincho"/>
    <w:charset w:val="80"/>
    <w:family w:val="roman"/>
    <w:pitch w:val="default"/>
    <w:sig w:usb0="00000000" w:usb1="0000000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2" w14:textId="77777777" w:rsidR="00902421" w:rsidRDefault="00902421">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5C47C33" w14:textId="77777777" w:rsidR="00902421" w:rsidRDefault="0090242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4" w14:textId="5EDD0C1D" w:rsidR="00902421" w:rsidRDefault="00902421">
    <w:pPr>
      <w:pStyle w:val="ac"/>
      <w:ind w:right="360"/>
    </w:pPr>
    <w:r>
      <w:rPr>
        <w:rStyle w:val="af5"/>
      </w:rPr>
      <w:fldChar w:fldCharType="begin"/>
    </w:r>
    <w:r>
      <w:rPr>
        <w:rStyle w:val="af5"/>
      </w:rPr>
      <w:instrText xml:space="preserve"> PAGE </w:instrText>
    </w:r>
    <w:r>
      <w:rPr>
        <w:rStyle w:val="af5"/>
      </w:rPr>
      <w:fldChar w:fldCharType="separate"/>
    </w:r>
    <w:r w:rsidR="002A3307">
      <w:rPr>
        <w:rStyle w:val="af5"/>
        <w:noProof/>
      </w:rPr>
      <w:t>51</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2A3307">
      <w:rPr>
        <w:rStyle w:val="af5"/>
        <w:noProof/>
      </w:rPr>
      <w:t>51</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2E275" w14:textId="77777777" w:rsidR="00752860" w:rsidRDefault="00752860">
      <w:pPr>
        <w:spacing w:after="0" w:line="240" w:lineRule="auto"/>
      </w:pPr>
      <w:r>
        <w:separator/>
      </w:r>
    </w:p>
  </w:footnote>
  <w:footnote w:type="continuationSeparator" w:id="0">
    <w:p w14:paraId="372CC72D" w14:textId="77777777" w:rsidR="00752860" w:rsidRDefault="00752860">
      <w:pPr>
        <w:spacing w:after="0" w:line="240" w:lineRule="auto"/>
      </w:pPr>
      <w:r>
        <w:continuationSeparator/>
      </w:r>
    </w:p>
  </w:footnote>
  <w:footnote w:type="continuationNotice" w:id="1">
    <w:p w14:paraId="31A22A76" w14:textId="77777777" w:rsidR="00752860" w:rsidRDefault="007528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1" w14:textId="77777777" w:rsidR="00902421" w:rsidRDefault="0090242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9"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0"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9"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3"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3"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5"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1"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3"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64"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97526A2"/>
    <w:multiLevelType w:val="hybridMultilevel"/>
    <w:tmpl w:val="99D89A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68"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7"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78"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2"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宋体"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29"/>
  </w:num>
  <w:num w:numId="3">
    <w:abstractNumId w:val="38"/>
  </w:num>
  <w:num w:numId="4">
    <w:abstractNumId w:val="76"/>
  </w:num>
  <w:num w:numId="5">
    <w:abstractNumId w:val="90"/>
  </w:num>
  <w:num w:numId="6">
    <w:abstractNumId w:val="54"/>
  </w:num>
  <w:num w:numId="7">
    <w:abstractNumId w:val="88"/>
  </w:num>
  <w:num w:numId="8">
    <w:abstractNumId w:val="50"/>
  </w:num>
  <w:num w:numId="9">
    <w:abstractNumId w:val="18"/>
  </w:num>
  <w:num w:numId="10">
    <w:abstractNumId w:val="40"/>
  </w:num>
  <w:num w:numId="11">
    <w:abstractNumId w:val="68"/>
  </w:num>
  <w:num w:numId="12">
    <w:abstractNumId w:val="57"/>
  </w:num>
  <w:num w:numId="13">
    <w:abstractNumId w:val="47"/>
  </w:num>
  <w:num w:numId="14">
    <w:abstractNumId w:val="22"/>
  </w:num>
  <w:num w:numId="15">
    <w:abstractNumId w:val="34"/>
  </w:num>
  <w:num w:numId="16">
    <w:abstractNumId w:val="84"/>
  </w:num>
  <w:num w:numId="17">
    <w:abstractNumId w:val="61"/>
  </w:num>
  <w:num w:numId="18">
    <w:abstractNumId w:val="39"/>
  </w:num>
  <w:num w:numId="19">
    <w:abstractNumId w:val="42"/>
  </w:num>
  <w:num w:numId="20">
    <w:abstractNumId w:val="75"/>
  </w:num>
  <w:num w:numId="21">
    <w:abstractNumId w:val="60"/>
  </w:num>
  <w:num w:numId="22">
    <w:abstractNumId w:val="86"/>
  </w:num>
  <w:num w:numId="23">
    <w:abstractNumId w:val="64"/>
  </w:num>
  <w:num w:numId="24">
    <w:abstractNumId w:val="23"/>
  </w:num>
  <w:num w:numId="25">
    <w:abstractNumId w:val="70"/>
  </w:num>
  <w:num w:numId="26">
    <w:abstractNumId w:val="79"/>
  </w:num>
  <w:num w:numId="27">
    <w:abstractNumId w:val="95"/>
  </w:num>
  <w:num w:numId="28">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0"/>
  </w:num>
  <w:num w:numId="31">
    <w:abstractNumId w:val="16"/>
  </w:num>
  <w:num w:numId="32">
    <w:abstractNumId w:val="62"/>
  </w:num>
  <w:num w:numId="33">
    <w:abstractNumId w:val="91"/>
  </w:num>
  <w:num w:numId="34">
    <w:abstractNumId w:val="52"/>
  </w:num>
  <w:num w:numId="35">
    <w:abstractNumId w:val="69"/>
  </w:num>
  <w:num w:numId="36">
    <w:abstractNumId w:val="81"/>
  </w:num>
  <w:num w:numId="37">
    <w:abstractNumId w:val="65"/>
  </w:num>
  <w:num w:numId="38">
    <w:abstractNumId w:val="87"/>
  </w:num>
  <w:num w:numId="39">
    <w:abstractNumId w:val="98"/>
  </w:num>
  <w:num w:numId="40">
    <w:abstractNumId w:val="45"/>
  </w:num>
  <w:num w:numId="41">
    <w:abstractNumId w:val="51"/>
  </w:num>
  <w:num w:numId="42">
    <w:abstractNumId w:val="17"/>
  </w:num>
  <w:num w:numId="43">
    <w:abstractNumId w:val="72"/>
  </w:num>
  <w:num w:numId="44">
    <w:abstractNumId w:val="13"/>
  </w:num>
  <w:num w:numId="45">
    <w:abstractNumId w:val="80"/>
  </w:num>
  <w:num w:numId="46">
    <w:abstractNumId w:val="8"/>
  </w:num>
  <w:num w:numId="47">
    <w:abstractNumId w:val="92"/>
  </w:num>
  <w:num w:numId="48">
    <w:abstractNumId w:val="71"/>
  </w:num>
  <w:num w:numId="49">
    <w:abstractNumId w:val="53"/>
  </w:num>
  <w:num w:numId="50">
    <w:abstractNumId w:val="77"/>
  </w:num>
  <w:num w:numId="51">
    <w:abstractNumId w:val="49"/>
  </w:num>
  <w:num w:numId="52">
    <w:abstractNumId w:val="27"/>
  </w:num>
  <w:num w:numId="53">
    <w:abstractNumId w:val="31"/>
  </w:num>
  <w:num w:numId="54">
    <w:abstractNumId w:val="58"/>
  </w:num>
  <w:num w:numId="55">
    <w:abstractNumId w:val="96"/>
  </w:num>
  <w:num w:numId="56">
    <w:abstractNumId w:val="36"/>
  </w:num>
  <w:num w:numId="57">
    <w:abstractNumId w:val="15"/>
  </w:num>
  <w:num w:numId="58">
    <w:abstractNumId w:val="94"/>
  </w:num>
  <w:num w:numId="59">
    <w:abstractNumId w:val="3"/>
  </w:num>
  <w:num w:numId="60">
    <w:abstractNumId w:val="56"/>
  </w:num>
  <w:num w:numId="61">
    <w:abstractNumId w:val="83"/>
  </w:num>
  <w:num w:numId="62">
    <w:abstractNumId w:val="41"/>
  </w:num>
  <w:num w:numId="63">
    <w:abstractNumId w:val="28"/>
  </w:num>
  <w:num w:numId="64">
    <w:abstractNumId w:val="37"/>
  </w:num>
  <w:num w:numId="65">
    <w:abstractNumId w:val="48"/>
  </w:num>
  <w:num w:numId="66">
    <w:abstractNumId w:val="0"/>
  </w:num>
  <w:num w:numId="67">
    <w:abstractNumId w:val="5"/>
  </w:num>
  <w:num w:numId="68">
    <w:abstractNumId w:val="21"/>
  </w:num>
  <w:num w:numId="69">
    <w:abstractNumId w:val="93"/>
  </w:num>
  <w:num w:numId="70">
    <w:abstractNumId w:val="20"/>
  </w:num>
  <w:num w:numId="71">
    <w:abstractNumId w:val="11"/>
  </w:num>
  <w:num w:numId="72">
    <w:abstractNumId w:val="24"/>
  </w:num>
  <w:num w:numId="73">
    <w:abstractNumId w:val="10"/>
  </w:num>
  <w:num w:numId="74">
    <w:abstractNumId w:val="82"/>
  </w:num>
  <w:num w:numId="75">
    <w:abstractNumId w:val="43"/>
  </w:num>
  <w:num w:numId="76">
    <w:abstractNumId w:val="25"/>
  </w:num>
  <w:num w:numId="77">
    <w:abstractNumId w:val="85"/>
  </w:num>
  <w:num w:numId="78">
    <w:abstractNumId w:val="4"/>
  </w:num>
  <w:num w:numId="79">
    <w:abstractNumId w:val="19"/>
  </w:num>
  <w:num w:numId="80">
    <w:abstractNumId w:val="26"/>
  </w:num>
  <w:num w:numId="81">
    <w:abstractNumId w:val="35"/>
  </w:num>
  <w:num w:numId="82">
    <w:abstractNumId w:val="67"/>
  </w:num>
  <w:num w:numId="83">
    <w:abstractNumId w:val="33"/>
  </w:num>
  <w:num w:numId="84">
    <w:abstractNumId w:val="63"/>
  </w:num>
  <w:num w:numId="85">
    <w:abstractNumId w:val="7"/>
  </w:num>
  <w:num w:numId="86">
    <w:abstractNumId w:val="44"/>
  </w:num>
  <w:num w:numId="87">
    <w:abstractNumId w:val="97"/>
  </w:num>
  <w:num w:numId="88">
    <w:abstractNumId w:val="55"/>
  </w:num>
  <w:num w:numId="89">
    <w:abstractNumId w:val="78"/>
  </w:num>
  <w:num w:numId="90">
    <w:abstractNumId w:val="14"/>
  </w:num>
  <w:num w:numId="91">
    <w:abstractNumId w:val="59"/>
  </w:num>
  <w:num w:numId="92">
    <w:abstractNumId w:val="6"/>
  </w:num>
  <w:num w:numId="93">
    <w:abstractNumId w:val="32"/>
  </w:num>
  <w:num w:numId="94">
    <w:abstractNumId w:val="12"/>
  </w:num>
  <w:num w:numId="95">
    <w:abstractNumId w:val="89"/>
  </w:num>
  <w:num w:numId="96">
    <w:abstractNumId w:val="9"/>
  </w:num>
  <w:num w:numId="97">
    <w:abstractNumId w:val="46"/>
  </w:num>
  <w:num w:numId="98">
    <w:abstractNumId w:val="74"/>
  </w:num>
  <w:num w:numId="99">
    <w:abstractNumId w:val="6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70AC"/>
    <w:rsid w:val="00007495"/>
    <w:rsid w:val="0000792C"/>
    <w:rsid w:val="00007B4B"/>
    <w:rsid w:val="00007D2E"/>
    <w:rsid w:val="000101EF"/>
    <w:rsid w:val="000103F0"/>
    <w:rsid w:val="00010460"/>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4C6C"/>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74B1"/>
    <w:rsid w:val="0060764C"/>
    <w:rsid w:val="0060783E"/>
    <w:rsid w:val="00607ADE"/>
    <w:rsid w:val="00607C6D"/>
    <w:rsid w:val="00607E68"/>
    <w:rsid w:val="006101B7"/>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CE9"/>
    <w:rsid w:val="00635EDC"/>
    <w:rsid w:val="00635F56"/>
    <w:rsid w:val="00636094"/>
    <w:rsid w:val="0063633A"/>
    <w:rsid w:val="0063650D"/>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87F"/>
    <w:rsid w:val="00845A7B"/>
    <w:rsid w:val="00845A92"/>
    <w:rsid w:val="00845D89"/>
    <w:rsid w:val="00845E1D"/>
    <w:rsid w:val="00845F51"/>
    <w:rsid w:val="00846106"/>
    <w:rsid w:val="00846273"/>
    <w:rsid w:val="00846450"/>
    <w:rsid w:val="00846467"/>
    <w:rsid w:val="00846661"/>
    <w:rsid w:val="0084683F"/>
    <w:rsid w:val="00846AC4"/>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482"/>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B30"/>
    <w:rsid w:val="009A6C74"/>
    <w:rsid w:val="009A6E90"/>
    <w:rsid w:val="009A6EE7"/>
    <w:rsid w:val="009A7154"/>
    <w:rsid w:val="009A7850"/>
    <w:rsid w:val="009A78D1"/>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2E48"/>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0F9"/>
    <w:rsid w:val="00C2423A"/>
    <w:rsid w:val="00C243A3"/>
    <w:rsid w:val="00C244D8"/>
    <w:rsid w:val="00C24789"/>
    <w:rsid w:val="00C24D70"/>
    <w:rsid w:val="00C24EE5"/>
    <w:rsid w:val="00C250CF"/>
    <w:rsid w:val="00C2544D"/>
    <w:rsid w:val="00C2554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Char"/>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qFormat/>
    <w:rPr>
      <w:lang w:eastAsia="zh-CN"/>
    </w:rPr>
  </w:style>
  <w:style w:type="paragraph" w:styleId="33">
    <w:name w:val="Body Text 3"/>
    <w:basedOn w:val="a"/>
    <w:qFormat/>
    <w:rPr>
      <w:i/>
    </w:rPr>
  </w:style>
  <w:style w:type="paragraph" w:styleId="a9">
    <w:name w:val="Body Text"/>
    <w:basedOn w:val="a"/>
    <w:link w:val="Char1"/>
    <w:qFormat/>
    <w:pPr>
      <w:spacing w:after="120"/>
      <w:jc w:val="both"/>
    </w:pPr>
    <w:rPr>
      <w:rFonts w:ascii="Times" w:hAnsi="Times"/>
      <w:szCs w:val="24"/>
    </w:rPr>
  </w:style>
  <w:style w:type="paragraph" w:styleId="aa">
    <w:name w:val="Plain Text"/>
    <w:basedOn w:val="a"/>
    <w:link w:val="Char2"/>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link w:val="Char3"/>
    <w:qFormat/>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4"/>
    <w:qFormat/>
    <w:pPr>
      <w:widowControl w:val="0"/>
      <w:overflowPunct w:val="0"/>
      <w:autoSpaceDE w:val="0"/>
      <w:autoSpaceDN w:val="0"/>
      <w:adjustRightInd w:val="0"/>
      <w:textAlignment w:val="baseline"/>
    </w:pPr>
    <w:rPr>
      <w:rFonts w:ascii="Arial" w:hAnsi="Arial"/>
      <w:b/>
      <w:sz w:val="18"/>
      <w:lang w:val="en-US" w:eastAsia="en-US"/>
    </w:rPr>
  </w:style>
  <w:style w:type="paragraph" w:styleId="ae">
    <w:name w:val="Subtitle"/>
    <w:basedOn w:val="a"/>
    <w:next w:val="a"/>
    <w:link w:val="Char5"/>
    <w:qFormat/>
    <w:pPr>
      <w:spacing w:after="60"/>
      <w:jc w:val="center"/>
      <w:outlineLvl w:val="1"/>
    </w:pPr>
    <w:rPr>
      <w:rFonts w:ascii="Cambria" w:hAnsi="Cambria"/>
      <w:sz w:val="24"/>
      <w:szCs w:val="24"/>
    </w:rPr>
  </w:style>
  <w:style w:type="paragraph" w:styleId="af">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0">
    <w:name w:val="table of figures"/>
    <w:basedOn w:val="a9"/>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1">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6"/>
    <w:qFormat/>
    <w:rPr>
      <w:b/>
      <w:bCs/>
    </w:rPr>
  </w:style>
  <w:style w:type="table" w:styleId="af3">
    <w:name w:val="Table Grid"/>
    <w:aliases w:val="TableGrid"/>
    <w:basedOn w:val="a1"/>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page number"/>
    <w:basedOn w:val="a0"/>
    <w:qFormat/>
  </w:style>
  <w:style w:type="character" w:styleId="af6">
    <w:name w:val="FollowedHyperlink"/>
    <w:basedOn w:val="a0"/>
    <w:uiPriority w:val="99"/>
    <w:semiHidden/>
    <w:unhideWhenUsed/>
    <w:qFormat/>
    <w:rPr>
      <w:color w:val="954F72" w:themeColor="followedHyperlink"/>
      <w:u w:val="single"/>
    </w:rPr>
  </w:style>
  <w:style w:type="character" w:styleId="af7">
    <w:name w:val="Hyperlink"/>
    <w:uiPriority w:val="99"/>
    <w:qFormat/>
    <w:rPr>
      <w:color w:val="0000FF"/>
      <w:u w:val="single"/>
    </w:rPr>
  </w:style>
  <w:style w:type="character" w:styleId="af8">
    <w:name w:val="annotation reference"/>
    <w:uiPriority w:val="99"/>
    <w:qFormat/>
    <w:rPr>
      <w:sz w:val="16"/>
      <w:szCs w:val="16"/>
    </w:rPr>
  </w:style>
  <w:style w:type="character" w:styleId="af9">
    <w:name w:val="footnote reference"/>
    <w:semiHidden/>
    <w:qFormat/>
    <w:rPr>
      <w:b/>
      <w:position w:val="6"/>
      <w:sz w:val="16"/>
    </w:rPr>
  </w:style>
  <w:style w:type="character" w:customStyle="1" w:styleId="1Char">
    <w:name w:val="标题 1 Char"/>
    <w:link w:val="1"/>
    <w:qFormat/>
    <w:rPr>
      <w:rFonts w:ascii="Arial" w:hAnsi="Arial"/>
      <w:sz w:val="36"/>
      <w:lang w:eastAsia="en-US"/>
    </w:rPr>
  </w:style>
  <w:style w:type="character" w:customStyle="1" w:styleId="2Char">
    <w:name w:val="标题 2 Char"/>
    <w:link w:val="2"/>
    <w:qFormat/>
    <w:rPr>
      <w:rFonts w:ascii="Arial" w:hAnsi="Arial"/>
      <w:sz w:val="32"/>
      <w:lang w:eastAsia="en-US"/>
    </w:rPr>
  </w:style>
  <w:style w:type="character" w:customStyle="1" w:styleId="3Char">
    <w:name w:val="标题 3 Char"/>
    <w:link w:val="3"/>
    <w:qFormat/>
    <w:rPr>
      <w:rFonts w:ascii="Arial" w:hAnsi="Arial"/>
      <w:sz w:val="28"/>
      <w:lang w:eastAsia="en-US"/>
    </w:rPr>
  </w:style>
  <w:style w:type="character" w:customStyle="1" w:styleId="4Char">
    <w:name w:val="标题 4 Char"/>
    <w:link w:val="4"/>
    <w:qFormat/>
    <w:rPr>
      <w:rFonts w:ascii="Arial" w:hAnsi="Arial"/>
      <w:sz w:val="24"/>
      <w:lang w:eastAsia="en-US"/>
    </w:rPr>
  </w:style>
  <w:style w:type="character" w:customStyle="1" w:styleId="5Char">
    <w:name w:val="标题 5 Char"/>
    <w:link w:val="5"/>
    <w:qFormat/>
    <w:rPr>
      <w:rFonts w:ascii="Arial" w:hAnsi="Arial"/>
      <w:sz w:val="22"/>
      <w:lang w:eastAsia="en-US"/>
    </w:rPr>
  </w:style>
  <w:style w:type="character" w:customStyle="1" w:styleId="Char0">
    <w:name w:val="批注文字 Char"/>
    <w:link w:val="a8"/>
    <w:qFormat/>
    <w:rPr>
      <w:rFonts w:ascii="Times New Roman" w:hAnsi="Times New Roman"/>
      <w:lang w:val="en-GB"/>
    </w:rPr>
  </w:style>
  <w:style w:type="character" w:customStyle="1" w:styleId="Char6">
    <w:name w:val="批注主题 Char"/>
    <w:basedOn w:val="Char0"/>
    <w:link w:val="af2"/>
    <w:qFormat/>
    <w:rPr>
      <w:rFonts w:ascii="Times New Roman" w:hAnsi="Times New Roman"/>
      <w:b/>
      <w:bCs/>
      <w:lang w:val="en-GB" w:eastAsia="zh-CN"/>
    </w:rPr>
  </w:style>
  <w:style w:type="character" w:customStyle="1" w:styleId="Char">
    <w:name w:val="题注 Char"/>
    <w:aliases w:val="cap Char3,cap Char Char2,Caption Char1 Char Char1,cap Char Char1 Char1,Caption Char Char1 Char Char1,cap Char2 Char1,条目 Char1,cap1 Char1,cap2 Char1,cap11 Char1,cap Char Char Char Char Char Char Char Char1,Caption Char2 Char1,fig and tbl Char"/>
    <w:link w:val="a6"/>
    <w:uiPriority w:val="35"/>
    <w:qFormat/>
    <w:locked/>
    <w:rPr>
      <w:rFonts w:ascii="Times New Roman" w:hAnsi="Times New Roman"/>
      <w:b/>
      <w:bCs/>
      <w:lang w:eastAsia="en-US"/>
    </w:rPr>
  </w:style>
  <w:style w:type="character" w:customStyle="1" w:styleId="Char1">
    <w:name w:val="正文文本 Char"/>
    <w:basedOn w:val="a0"/>
    <w:link w:val="a9"/>
    <w:qFormat/>
    <w:rPr>
      <w:rFonts w:ascii="Times" w:hAnsi="Times"/>
      <w:szCs w:val="24"/>
      <w:lang w:eastAsia="en-US"/>
    </w:rPr>
  </w:style>
  <w:style w:type="character" w:customStyle="1" w:styleId="Char2">
    <w:name w:val="纯文本 Char"/>
    <w:basedOn w:val="a0"/>
    <w:link w:val="aa"/>
    <w:uiPriority w:val="99"/>
    <w:qFormat/>
    <w:rPr>
      <w:rFonts w:ascii="Arial" w:eastAsia="MS Gothic" w:hAnsi="Arial"/>
      <w:color w:val="000000"/>
      <w:lang w:val="zh-CN" w:eastAsia="en-US"/>
    </w:rPr>
  </w:style>
  <w:style w:type="character" w:customStyle="1" w:styleId="Char4">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d"/>
    <w:qFormat/>
    <w:locked/>
    <w:rPr>
      <w:rFonts w:ascii="Arial" w:hAnsi="Arial"/>
      <w:b/>
      <w:sz w:val="18"/>
      <w:lang w:eastAsia="en-US"/>
    </w:rPr>
  </w:style>
  <w:style w:type="character" w:customStyle="1" w:styleId="Char3">
    <w:name w:val="页脚 Char"/>
    <w:basedOn w:val="a0"/>
    <w:link w:val="ac"/>
    <w:qFormat/>
    <w:rPr>
      <w:rFonts w:ascii="Arial" w:hAnsi="Arial"/>
      <w:b/>
      <w:i/>
      <w:sz w:val="18"/>
      <w:lang w:eastAsia="en-US"/>
    </w:rPr>
  </w:style>
  <w:style w:type="character" w:customStyle="1" w:styleId="Char5">
    <w:name w:val="副标题 Char"/>
    <w:link w:val="a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0"/>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Char7"/>
    <w:uiPriority w:val="34"/>
    <w:qFormat/>
    <w:rsid w:val="00DA5D81"/>
    <w:pPr>
      <w:overflowPunct/>
      <w:autoSpaceDE/>
      <w:autoSpaceDN/>
      <w:adjustRightInd/>
      <w:spacing w:after="0"/>
      <w:ind w:left="720"/>
      <w:textAlignment w:val="auto"/>
    </w:pPr>
    <w:rPr>
      <w:rFonts w:eastAsia="Yu Gothic Medium"/>
      <w:szCs w:val="22"/>
    </w:rPr>
  </w:style>
  <w:style w:type="character" w:customStyle="1" w:styleId="Char7">
    <w:name w:val="列出段落 Char"/>
    <w:aliases w:val="- Bullets Char1,?? ?? Char1,????? Char1,???? Char1,Lista1 Char1,列出段落1 Char1,中等深浅网格 1 - 着色 21 Char1,¥¡¡¡¡ì¬º¥¹¥È¶ÎÂä Char1,ÁÐ³ö¶ÎÂä Char1,列表段落1 Char1,—ño’i—Ž Char1,¥ê¥¹¥È¶ÎÂä Char1,1st level - Bullet List Paragraph Char1,Paragrafo elenco Char1"/>
    <w:link w:val="afa"/>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b">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a"/>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Char7"/>
    <w:link w:val="TimeNewRoman"/>
    <w:qFormat/>
    <w:rPr>
      <w:rFonts w:ascii="Times New Roman" w:eastAsia="Times New Roman" w:hAnsi="Times New Roman"/>
      <w:szCs w:val="22"/>
      <w:lang w:val="en-US" w:eastAsia="en-US"/>
    </w:rPr>
  </w:style>
  <w:style w:type="character" w:customStyle="1" w:styleId="Char10">
    <w:name w:val="题注 Char1"/>
    <w:qFormat/>
    <w:rPr>
      <w:b/>
      <w:lang w:val="en-GB" w:eastAsia="en-US"/>
    </w:rPr>
  </w:style>
  <w:style w:type="character" w:customStyle="1" w:styleId="Char20">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c">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d">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Char">
    <w:name w:val="HTML 预设格式 Char"/>
    <w:basedOn w:val="a0"/>
    <w:link w:val="HTML"/>
    <w:uiPriority w:val="99"/>
    <w:rsid w:val="004C7949"/>
    <w:rPr>
      <w:rFonts w:ascii="Calibri" w:hAnsi="Calibri" w:cs="Calibri"/>
      <w:sz w:val="22"/>
      <w:szCs w:val="22"/>
      <w:lang w:val="en-US" w:eastAsia="zh-CN"/>
    </w:rPr>
  </w:style>
  <w:style w:type="character" w:customStyle="1" w:styleId="afe">
    <w:name w:val="列  表  段  落   字  符"/>
    <w:aliases w:val="목    록     단    락   字  符,- Bullets 字  符,?? ?? 字  符,????? 字  符,???? 字  符,Lista1 字  符,列  出  段  落  1 字  符,中  等  深  浅   网   格   1 - 着  色   21 字  符,¥   ¡  ¡  ¡  ¡  ì ¬   º  ¥   ¹  ¥   È   ¶  Î   Â   ä 字  符,Á   Ð  ³  ö   ¶  Î   Â"/>
    <w:basedOn w:val="a0"/>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1.vsdx"/><Relationship Id="rId18" Type="http://schemas.openxmlformats.org/officeDocument/2006/relationships/hyperlink" Target="http://www.3gpp.org/ftp/tsg_ran/TSG_RAN/TSGR_88e/Docs/RP-200938.zi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7419.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22.vsdx"/><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DE2BA2-7330-4057-94BB-8475AB4C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51</Pages>
  <Words>17401</Words>
  <Characters>99186</Characters>
  <Application>Microsoft Office Word</Application>
  <DocSecurity>0</DocSecurity>
  <Lines>826</Lines>
  <Paragraphs>232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116355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陈梦竹00206166</cp:lastModifiedBy>
  <cp:revision>9</cp:revision>
  <cp:lastPrinted>2020-10-27T02:39:00Z</cp:lastPrinted>
  <dcterms:created xsi:type="dcterms:W3CDTF">2021-10-12T09:06:00Z</dcterms:created>
  <dcterms:modified xsi:type="dcterms:W3CDTF">2021-10-12T11:00:00Z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