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EC7FC2">
            <w:pPr>
              <w:pStyle w:val="ListParagraph"/>
              <w:numPr>
                <w:ilvl w:val="0"/>
                <w:numId w:val="95"/>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EC7FC2">
            <w:pPr>
              <w:pStyle w:val="ListParagraph"/>
              <w:numPr>
                <w:ilvl w:val="0"/>
                <w:numId w:val="95"/>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r w:rsidRPr="002E7A39">
              <w:rPr>
                <w:rFonts w:eastAsia="DengXian"/>
                <w:sz w:val="20"/>
                <w:szCs w:val="20"/>
                <w:lang w:eastAsia="ko-KR"/>
              </w:rPr>
              <w:t xml:space="preserve">However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based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r>
              <w:rPr>
                <w:rFonts w:eastAsia="DengXian"/>
                <w:sz w:val="20"/>
                <w:szCs w:val="20"/>
                <w:lang w:eastAsia="ko-KR"/>
              </w:rPr>
              <w:t>accepatable</w:t>
            </w:r>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lastRenderedPageBreak/>
              <w:t>(2) It does not send any extra paging DCI than today. This means the UE does not always has the updated info. Unless we set the validity duration very 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DengXian"/>
                <w:sz w:val="20"/>
                <w:szCs w:val="20"/>
                <w:lang w:eastAsia="ko-KR"/>
              </w:rPr>
            </w:pPr>
            <w:r>
              <w:rPr>
                <w:rFonts w:eastAsia="DengXian"/>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DengXian"/>
                <w:sz w:val="20"/>
                <w:szCs w:val="20"/>
              </w:rPr>
            </w:pPr>
            <w:r>
              <w:rPr>
                <w:rFonts w:eastAsia="DengXian"/>
                <w:sz w:val="20"/>
                <w:szCs w:val="20"/>
              </w:rPr>
              <w:lastRenderedPageBreak/>
              <w:t>SONY</w:t>
            </w:r>
          </w:p>
        </w:tc>
        <w:tc>
          <w:tcPr>
            <w:tcW w:w="1630" w:type="dxa"/>
          </w:tcPr>
          <w:p w14:paraId="116ABFF5" w14:textId="5AEDC3DA" w:rsidR="001E6D42" w:rsidRDefault="001E6D42" w:rsidP="00871EF0">
            <w:pPr>
              <w:spacing w:line="256" w:lineRule="auto"/>
              <w:rPr>
                <w:rFonts w:eastAsia="DengXian"/>
                <w:sz w:val="20"/>
                <w:szCs w:val="20"/>
              </w:rPr>
            </w:pPr>
            <w:r>
              <w:rPr>
                <w:rFonts w:eastAsia="DengXian"/>
                <w:sz w:val="20"/>
                <w:szCs w:val="20"/>
              </w:rPr>
              <w:t>Y</w:t>
            </w:r>
          </w:p>
        </w:tc>
        <w:tc>
          <w:tcPr>
            <w:tcW w:w="6458" w:type="dxa"/>
          </w:tcPr>
          <w:p w14:paraId="4752CADB" w14:textId="01E4D5A9" w:rsidR="001E6D42" w:rsidRPr="009424D1" w:rsidRDefault="001E6D42" w:rsidP="00D66E0B">
            <w:pPr>
              <w:spacing w:line="256" w:lineRule="auto"/>
              <w:rPr>
                <w:rFonts w:eastAsia="DengXian"/>
                <w:color w:val="C00000"/>
                <w:sz w:val="20"/>
                <w:szCs w:val="20"/>
                <w:lang w:eastAsia="ko-KR"/>
              </w:rPr>
            </w:pPr>
            <w:r w:rsidRPr="001E6D42">
              <w:rPr>
                <w:rFonts w:eastAsia="DengXian"/>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DengXian"/>
                <w:sz w:val="20"/>
                <w:szCs w:val="20"/>
              </w:rPr>
            </w:pPr>
            <w:r>
              <w:rPr>
                <w:rFonts w:eastAsia="DengXian"/>
                <w:sz w:val="20"/>
                <w:szCs w:val="20"/>
                <w:lang w:eastAsia="ko-KR"/>
              </w:rPr>
              <w:t>MTK</w:t>
            </w:r>
          </w:p>
        </w:tc>
        <w:tc>
          <w:tcPr>
            <w:tcW w:w="1630" w:type="dxa"/>
          </w:tcPr>
          <w:p w14:paraId="26A9A182" w14:textId="0F4DD275" w:rsidR="00E9791D" w:rsidRDefault="00E9791D" w:rsidP="00E9791D">
            <w:pPr>
              <w:spacing w:line="256" w:lineRule="auto"/>
              <w:rPr>
                <w:rFonts w:eastAsia="DengXian"/>
                <w:sz w:val="20"/>
                <w:szCs w:val="20"/>
              </w:rPr>
            </w:pPr>
            <w:r>
              <w:rPr>
                <w:rFonts w:eastAsia="DengXian"/>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w:t>
            </w:r>
            <w:r w:rsidRPr="00B67CA3">
              <w:rPr>
                <w:rFonts w:eastAsia="DengXian"/>
                <w:sz w:val="20"/>
                <w:szCs w:val="20"/>
                <w:lang w:eastAsia="ko-KR"/>
              </w:rPr>
              <w:t xml:space="preserve">fine </w:t>
            </w:r>
            <w:r>
              <w:rPr>
                <w:rFonts w:eastAsia="DengXian"/>
                <w:sz w:val="20"/>
                <w:szCs w:val="20"/>
                <w:lang w:eastAsia="ko-KR"/>
              </w:rPr>
              <w:t>with paging DCI and PEI using the same</w:t>
            </w:r>
            <w:r w:rsidRPr="00B67CA3">
              <w:rPr>
                <w:rFonts w:eastAsia="DengXian"/>
                <w:sz w:val="20"/>
                <w:szCs w:val="20"/>
                <w:lang w:eastAsia="ko-KR"/>
              </w:rPr>
              <w:t xml:space="preserve"> reference point for</w:t>
            </w:r>
            <w:r>
              <w:rPr>
                <w:rFonts w:eastAsia="DengXian"/>
                <w:sz w:val="20"/>
                <w:szCs w:val="20"/>
                <w:lang w:eastAsia="ko-KR"/>
              </w:rPr>
              <w:t xml:space="preserve"> the sake of progress.</w:t>
            </w:r>
          </w:p>
          <w:p w14:paraId="1B2D1C2A" w14:textId="77777777" w:rsidR="00E9791D" w:rsidRDefault="00E9791D" w:rsidP="00E9791D">
            <w:pPr>
              <w:spacing w:line="256" w:lineRule="auto"/>
              <w:rPr>
                <w:rFonts w:eastAsia="DengXian"/>
                <w:sz w:val="20"/>
                <w:szCs w:val="20"/>
                <w:lang w:eastAsia="ko-KR"/>
              </w:rPr>
            </w:pPr>
          </w:p>
          <w:p w14:paraId="2C9E37C6"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As for the alternative of </w:t>
            </w:r>
            <w:r>
              <w:rPr>
                <w:rFonts w:eastAsia="Yu Mincho"/>
                <w:bCs/>
                <w:sz w:val="20"/>
                <w:szCs w:val="20"/>
              </w:rPr>
              <w:t>L1 availability indication</w:t>
            </w:r>
            <w:r>
              <w:rPr>
                <w:rFonts w:eastAsia="DengXian"/>
                <w:sz w:val="20"/>
                <w:szCs w:val="20"/>
                <w:lang w:eastAsia="ko-KR"/>
              </w:rPr>
              <w:t>, w</w:t>
            </w:r>
            <w:r w:rsidRPr="00B67CA3">
              <w:rPr>
                <w:rFonts w:eastAsia="DengXian"/>
                <w:sz w:val="20"/>
                <w:szCs w:val="20"/>
                <w:lang w:eastAsia="ko-KR"/>
              </w:rPr>
              <w:t xml:space="preserve">e </w:t>
            </w:r>
            <w:r>
              <w:rPr>
                <w:rFonts w:eastAsia="DengXian"/>
                <w:sz w:val="20"/>
                <w:szCs w:val="20"/>
                <w:lang w:eastAsia="ko-KR"/>
              </w:rPr>
              <w:t>prefer</w:t>
            </w:r>
            <w:r w:rsidRPr="00B67CA3">
              <w:rPr>
                <w:rFonts w:eastAsia="DengXian"/>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DengXian"/>
                <w:sz w:val="20"/>
                <w:szCs w:val="20"/>
                <w:lang w:eastAsia="ko-KR"/>
              </w:rPr>
            </w:pPr>
          </w:p>
          <w:p w14:paraId="54A5B751" w14:textId="25B0DF76" w:rsidR="00E9791D" w:rsidRPr="001E6D42" w:rsidRDefault="00E9791D" w:rsidP="00E9791D">
            <w:pPr>
              <w:spacing w:line="256" w:lineRule="auto"/>
              <w:rPr>
                <w:rFonts w:eastAsia="DengXian"/>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30" w:type="dxa"/>
          </w:tcPr>
          <w:p w14:paraId="5861240B" w14:textId="287E43A8" w:rsidR="00D56936" w:rsidRDefault="00D56936" w:rsidP="00D56936">
            <w:pPr>
              <w:spacing w:line="256" w:lineRule="auto"/>
              <w:rPr>
                <w:rFonts w:eastAsia="DengXian"/>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DengXian"/>
                <w:sz w:val="20"/>
                <w:szCs w:val="20"/>
              </w:rPr>
            </w:pPr>
            <w:r>
              <w:rPr>
                <w:rFonts w:eastAsia="DengXian" w:hint="eastAsia"/>
                <w:sz w:val="20"/>
                <w:szCs w:val="20"/>
              </w:rPr>
              <w:t>A</w:t>
            </w:r>
            <w:r>
              <w:rPr>
                <w:rFonts w:eastAsia="DengXian"/>
                <w:sz w:val="20"/>
                <w:szCs w:val="20"/>
              </w:rPr>
              <w:t xml:space="preserve">gree with LG and MTK that the last bullet with regard to the priorization is not </w:t>
            </w:r>
            <w:r w:rsidR="00003653">
              <w:rPr>
                <w:rFonts w:eastAsia="DengXian"/>
                <w:sz w:val="20"/>
                <w:szCs w:val="20"/>
              </w:rPr>
              <w:t>with RAN-P guidance</w:t>
            </w:r>
            <w:r>
              <w:rPr>
                <w:rFonts w:eastAsia="DengXian"/>
                <w:sz w:val="20"/>
                <w:szCs w:val="20"/>
              </w:rPr>
              <w:t>.</w:t>
            </w:r>
          </w:p>
          <w:p w14:paraId="21B0932A" w14:textId="19402AEF" w:rsidR="00D56936" w:rsidRDefault="00D56936" w:rsidP="00D56936">
            <w:pPr>
              <w:spacing w:line="256" w:lineRule="auto"/>
              <w:rPr>
                <w:rFonts w:eastAsia="DengXian"/>
                <w:sz w:val="20"/>
                <w:szCs w:val="20"/>
                <w:lang w:eastAsia="ko-KR"/>
              </w:rPr>
            </w:pPr>
            <w:r>
              <w:rPr>
                <w:rFonts w:eastAsia="DengXian" w:hint="eastAsia"/>
                <w:sz w:val="20"/>
                <w:szCs w:val="20"/>
              </w:rPr>
              <w:t>A</w:t>
            </w:r>
            <w:r>
              <w:rPr>
                <w:rFonts w:eastAsia="DengXian"/>
                <w:sz w:val="20"/>
                <w:szCs w:val="20"/>
              </w:rPr>
              <w:t>s we commented in the email, the guidance in RAN-P is to have a common design, instead of prioritizing one of them.</w:t>
            </w:r>
          </w:p>
        </w:tc>
      </w:tr>
      <w:tr w:rsidR="00E14E1E" w:rsidRPr="00D77C48" w14:paraId="155EC55C" w14:textId="77777777" w:rsidTr="00E14E1E">
        <w:trPr>
          <w:trHeight w:val="448"/>
        </w:trPr>
        <w:tc>
          <w:tcPr>
            <w:tcW w:w="1627" w:type="dxa"/>
          </w:tcPr>
          <w:p w14:paraId="53289560" w14:textId="77777777" w:rsidR="00E14E1E" w:rsidRDefault="00E14E1E" w:rsidP="00D34A33">
            <w:pPr>
              <w:spacing w:line="256" w:lineRule="auto"/>
              <w:rPr>
                <w:rFonts w:eastAsia="DengXian"/>
                <w:sz w:val="20"/>
                <w:szCs w:val="20"/>
                <w:lang w:eastAsia="ko-KR"/>
              </w:rPr>
            </w:pPr>
            <w:r>
              <w:rPr>
                <w:rFonts w:eastAsia="DengXian"/>
                <w:sz w:val="20"/>
                <w:szCs w:val="20"/>
                <w:lang w:eastAsia="ko-KR"/>
              </w:rPr>
              <w:t>Huawei, HiSilicon</w:t>
            </w:r>
          </w:p>
        </w:tc>
        <w:tc>
          <w:tcPr>
            <w:tcW w:w="1630" w:type="dxa"/>
          </w:tcPr>
          <w:p w14:paraId="56F76B80" w14:textId="77777777" w:rsidR="00E14E1E" w:rsidRDefault="00E14E1E" w:rsidP="00D34A33">
            <w:pPr>
              <w:spacing w:line="256" w:lineRule="auto"/>
              <w:rPr>
                <w:rFonts w:eastAsia="DengXian"/>
                <w:sz w:val="20"/>
                <w:szCs w:val="20"/>
                <w:lang w:eastAsia="ko-KR"/>
              </w:rPr>
            </w:pPr>
            <w:r>
              <w:rPr>
                <w:rFonts w:eastAsia="DengXian"/>
                <w:sz w:val="20"/>
                <w:szCs w:val="20"/>
                <w:lang w:eastAsia="ko-KR"/>
              </w:rPr>
              <w:t>Y, with modification</w:t>
            </w:r>
          </w:p>
        </w:tc>
        <w:tc>
          <w:tcPr>
            <w:tcW w:w="6458" w:type="dxa"/>
          </w:tcPr>
          <w:p w14:paraId="6CE3EF5B"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We are fine with the proposal except the last bullet. As guided by RAN#93, we should strive for a common design for both paging DCI and PEI DCI.</w:t>
            </w:r>
          </w:p>
          <w:p w14:paraId="7F625870" w14:textId="77777777" w:rsidR="00E14E1E" w:rsidRPr="00D77C48" w:rsidRDefault="00E14E1E" w:rsidP="00D34A33">
            <w:pPr>
              <w:spacing w:line="256" w:lineRule="auto"/>
              <w:rPr>
                <w:rFonts w:eastAsia="DengXian"/>
                <w:sz w:val="20"/>
                <w:szCs w:val="20"/>
                <w:lang w:eastAsia="ko-KR"/>
              </w:rPr>
            </w:pPr>
          </w:p>
          <w:p w14:paraId="7AE7AD8E"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According to the discussion, we can have the same mechanism even for the validity time duration.</w:t>
            </w:r>
          </w:p>
          <w:p w14:paraId="24FA1DF1" w14:textId="77777777" w:rsidR="00E14E1E" w:rsidRDefault="00E14E1E" w:rsidP="00D34A33">
            <w:pPr>
              <w:spacing w:line="256" w:lineRule="auto"/>
              <w:rPr>
                <w:rFonts w:ascii="Calibri" w:hAnsi="Calibri" w:cs="Calibri"/>
                <w:color w:val="1F497D"/>
                <w:sz w:val="21"/>
                <w:szCs w:val="21"/>
              </w:rPr>
            </w:pPr>
          </w:p>
          <w:p w14:paraId="2A5B7C0C" w14:textId="77777777" w:rsidR="00E14E1E" w:rsidRPr="00961E77" w:rsidRDefault="00E14E1E" w:rsidP="00D34A33">
            <w:pPr>
              <w:autoSpaceDE w:val="0"/>
              <w:autoSpaceDN w:val="0"/>
              <w:snapToGrid w:val="0"/>
              <w:spacing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r w:rsidRPr="00D77C48">
              <w:rPr>
                <w:rFonts w:eastAsia="Gulim"/>
                <w:b/>
                <w:bCs/>
                <w:color w:val="7030A0"/>
                <w:sz w:val="20"/>
                <w:szCs w:val="20"/>
                <w:highlight w:val="yellow"/>
              </w:rPr>
              <w:t>_HW</w:t>
            </w:r>
          </w:p>
          <w:p w14:paraId="12B29581" w14:textId="77777777" w:rsidR="00E14E1E" w:rsidRPr="00961E77" w:rsidRDefault="00E14E1E" w:rsidP="00D34A33">
            <w:pPr>
              <w:spacing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681E31BB"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6966B1CA"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3BF90F0"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FFS whether the size of DCI field can be different</w:t>
            </w:r>
          </w:p>
          <w:p w14:paraId="07281903"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2854490E"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44836412"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Alt-1: it should be provided in both PEI (if configured) and in paging DCI</w:t>
            </w:r>
          </w:p>
          <w:p w14:paraId="7FA2D30A" w14:textId="77777777" w:rsidR="00E14E1E" w:rsidRPr="00961E77" w:rsidRDefault="00E14E1E" w:rsidP="00D34A33">
            <w:pPr>
              <w:numPr>
                <w:ilvl w:val="2"/>
                <w:numId w:val="37"/>
              </w:numPr>
              <w:spacing w:line="256" w:lineRule="auto"/>
              <w:rPr>
                <w:rFonts w:eastAsia="Yu Mincho"/>
                <w:bCs/>
                <w:sz w:val="20"/>
                <w:szCs w:val="20"/>
              </w:rPr>
            </w:pPr>
            <w:r w:rsidRPr="00961E77">
              <w:rPr>
                <w:rFonts w:eastAsia="Yu Mincho"/>
                <w:bCs/>
                <w:sz w:val="20"/>
                <w:szCs w:val="20"/>
              </w:rPr>
              <w:t>Note: assume there are UEs not supporting PEI</w:t>
            </w:r>
          </w:p>
          <w:p w14:paraId="248711EF"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CC7B57E" w14:textId="77777777" w:rsidR="00E14E1E" w:rsidRPr="00D77C48" w:rsidRDefault="00E14E1E" w:rsidP="00D34A33">
            <w:pPr>
              <w:spacing w:line="256" w:lineRule="auto"/>
              <w:rPr>
                <w:rFonts w:eastAsia="Yu Mincho"/>
                <w:bCs/>
                <w:strike/>
                <w:color w:val="7030A0"/>
                <w:sz w:val="20"/>
                <w:szCs w:val="20"/>
              </w:rPr>
            </w:pPr>
            <w:r w:rsidRPr="00D77C48">
              <w:rPr>
                <w:rFonts w:eastAsia="Yu Mincho"/>
                <w:bCs/>
                <w:strike/>
                <w:color w:val="7030A0"/>
                <w:sz w:val="20"/>
                <w:szCs w:val="20"/>
              </w:rPr>
              <w:lastRenderedPageBreak/>
              <w:t>Prioritize paging PDCCH based signaling methods for the availability indication of TRS/CSI-RS occasions for idle/inactive UEs.</w:t>
            </w:r>
          </w:p>
          <w:p w14:paraId="448AA167" w14:textId="77777777" w:rsidR="00E14E1E" w:rsidRPr="00D77C48" w:rsidRDefault="00E14E1E" w:rsidP="00D34A33">
            <w:pPr>
              <w:spacing w:line="256" w:lineRule="auto"/>
              <w:rPr>
                <w:rFonts w:eastAsia="DengXian"/>
                <w:sz w:val="20"/>
                <w:szCs w:val="20"/>
                <w:lang w:eastAsia="ko-KR"/>
              </w:rPr>
            </w:pPr>
          </w:p>
        </w:tc>
      </w:tr>
      <w:tr w:rsidR="004C01E7" w:rsidRPr="00D77C48" w14:paraId="4EAC9D2B" w14:textId="77777777" w:rsidTr="00E14E1E">
        <w:trPr>
          <w:trHeight w:val="448"/>
        </w:trPr>
        <w:tc>
          <w:tcPr>
            <w:tcW w:w="1627" w:type="dxa"/>
          </w:tcPr>
          <w:p w14:paraId="189FC12A" w14:textId="0A3C57D4" w:rsidR="004C01E7" w:rsidRDefault="004C01E7" w:rsidP="004C01E7">
            <w:pPr>
              <w:spacing w:line="256" w:lineRule="auto"/>
              <w:rPr>
                <w:rFonts w:eastAsia="DengXian"/>
                <w:sz w:val="20"/>
                <w:szCs w:val="20"/>
                <w:lang w:eastAsia="ko-KR"/>
              </w:rPr>
            </w:pPr>
            <w:r>
              <w:rPr>
                <w:rFonts w:eastAsia="DengXian"/>
                <w:sz w:val="20"/>
                <w:szCs w:val="20"/>
              </w:rPr>
              <w:lastRenderedPageBreak/>
              <w:t>V</w:t>
            </w:r>
            <w:r>
              <w:rPr>
                <w:rFonts w:eastAsia="DengXian" w:hint="eastAsia"/>
                <w:sz w:val="20"/>
                <w:szCs w:val="20"/>
              </w:rPr>
              <w:t>ivo</w:t>
            </w:r>
          </w:p>
        </w:tc>
        <w:tc>
          <w:tcPr>
            <w:tcW w:w="1630" w:type="dxa"/>
          </w:tcPr>
          <w:p w14:paraId="43C217D6" w14:textId="4802282C" w:rsidR="004C01E7" w:rsidRDefault="004C01E7" w:rsidP="004C01E7">
            <w:pPr>
              <w:spacing w:line="256" w:lineRule="auto"/>
              <w:rPr>
                <w:rFonts w:eastAsia="DengXian"/>
                <w:sz w:val="20"/>
                <w:szCs w:val="20"/>
                <w:lang w:eastAsia="ko-KR"/>
              </w:rPr>
            </w:pPr>
            <w:r>
              <w:rPr>
                <w:rFonts w:eastAsia="DengXian" w:hint="eastAsia"/>
                <w:sz w:val="20"/>
                <w:szCs w:val="20"/>
              </w:rPr>
              <w:t>Y</w:t>
            </w:r>
          </w:p>
        </w:tc>
        <w:tc>
          <w:tcPr>
            <w:tcW w:w="6458" w:type="dxa"/>
          </w:tcPr>
          <w:p w14:paraId="081953B3" w14:textId="15CBF6C1" w:rsidR="004C01E7" w:rsidRPr="00D77C48" w:rsidRDefault="004C01E7" w:rsidP="004C01E7">
            <w:pPr>
              <w:spacing w:line="256" w:lineRule="auto"/>
              <w:rPr>
                <w:rFonts w:eastAsia="DengXian"/>
                <w:sz w:val="20"/>
                <w:szCs w:val="20"/>
                <w:lang w:eastAsia="ko-KR"/>
              </w:rPr>
            </w:pPr>
            <w:r>
              <w:rPr>
                <w:rFonts w:eastAsia="Yu Mincho"/>
                <w:bCs/>
                <w:sz w:val="20"/>
                <w:szCs w:val="20"/>
              </w:rPr>
              <w:t xml:space="preserve">Prefer </w:t>
            </w:r>
            <w:r w:rsidRPr="00961E77">
              <w:rPr>
                <w:rFonts w:eastAsia="Yu Mincho"/>
                <w:bCs/>
                <w:sz w:val="20"/>
                <w:szCs w:val="20"/>
              </w:rPr>
              <w:t>Alt-1: it should be provided in both PEI (if configured) and in paging DCI</w:t>
            </w:r>
            <w:r>
              <w:rPr>
                <w:rFonts w:eastAsia="Yu Mincho"/>
                <w:bCs/>
                <w:sz w:val="20"/>
                <w:szCs w:val="20"/>
              </w:rPr>
              <w:t>.</w:t>
            </w:r>
          </w:p>
        </w:tc>
      </w:tr>
      <w:tr w:rsidR="00D4247E" w:rsidRPr="00D77C48" w14:paraId="3CD705D1" w14:textId="77777777" w:rsidTr="00E14E1E">
        <w:trPr>
          <w:trHeight w:val="448"/>
        </w:trPr>
        <w:tc>
          <w:tcPr>
            <w:tcW w:w="1627" w:type="dxa"/>
          </w:tcPr>
          <w:p w14:paraId="150DCCDC" w14:textId="3C52854B" w:rsidR="00D4247E" w:rsidRDefault="00D4247E" w:rsidP="00D4247E">
            <w:pPr>
              <w:spacing w:line="256" w:lineRule="auto"/>
              <w:rPr>
                <w:rFonts w:eastAsia="DengXian"/>
                <w:sz w:val="20"/>
                <w:szCs w:val="20"/>
              </w:rPr>
            </w:pPr>
            <w:r>
              <w:rPr>
                <w:rFonts w:eastAsia="DengXian"/>
                <w:sz w:val="20"/>
                <w:szCs w:val="20"/>
                <w:lang w:eastAsia="ko-KR"/>
              </w:rPr>
              <w:t>Intel</w:t>
            </w:r>
          </w:p>
        </w:tc>
        <w:tc>
          <w:tcPr>
            <w:tcW w:w="1630" w:type="dxa"/>
          </w:tcPr>
          <w:p w14:paraId="4D78DD6D" w14:textId="44D051AC" w:rsidR="00D4247E" w:rsidRDefault="00D4247E" w:rsidP="00D4247E">
            <w:pPr>
              <w:spacing w:line="256" w:lineRule="auto"/>
              <w:rPr>
                <w:rFonts w:eastAsia="DengXian" w:hint="eastAsia"/>
                <w:sz w:val="20"/>
                <w:szCs w:val="20"/>
              </w:rPr>
            </w:pPr>
            <w:r>
              <w:rPr>
                <w:rFonts w:eastAsia="DengXian"/>
                <w:sz w:val="20"/>
                <w:szCs w:val="20"/>
                <w:lang w:eastAsia="ko-KR"/>
              </w:rPr>
              <w:t>Y</w:t>
            </w:r>
          </w:p>
        </w:tc>
        <w:tc>
          <w:tcPr>
            <w:tcW w:w="6458" w:type="dxa"/>
          </w:tcPr>
          <w:p w14:paraId="30D37FB5" w14:textId="06DA1053" w:rsidR="00D4247E" w:rsidRDefault="00D4247E" w:rsidP="00D4247E">
            <w:pPr>
              <w:spacing w:line="256" w:lineRule="auto"/>
              <w:rPr>
                <w:rFonts w:eastAsia="Yu Mincho"/>
                <w:bCs/>
                <w:sz w:val="20"/>
                <w:szCs w:val="20"/>
              </w:rPr>
            </w:pPr>
            <w:r>
              <w:rPr>
                <w:rFonts w:eastAsia="DengXian"/>
                <w:sz w:val="20"/>
                <w:szCs w:val="20"/>
                <w:lang w:eastAsia="ko-KR"/>
              </w:rPr>
              <w:t>The proposal looks fine, although adding “method” after codepoint mapping makes it a bit unclear and vague. We prefer the previous version from Fl, without “method”.According to the guidance for same design/principle, DCI format specific optimzations should not be priority at such late stage.</w:t>
            </w:r>
            <w:r>
              <w:rPr>
                <w:rFonts w:eastAsia="DengXian"/>
                <w:sz w:val="20"/>
                <w:szCs w:val="20"/>
                <w:lang w:eastAsia="ko-KR"/>
              </w:rPr>
              <w:br/>
            </w:r>
            <w:r>
              <w:rPr>
                <w:rFonts w:eastAsia="DengXian"/>
                <w:sz w:val="20"/>
                <w:szCs w:val="20"/>
                <w:lang w:eastAsia="ko-KR"/>
              </w:rPr>
              <w:br/>
              <w:t>Also, we strongly suggest to keep the last bullet to prioritize paging DCI based design, as this is expected to be default option anyways. RANp had a clear note that TRS availability indication by PEI should not delay PEI design, which implies TRS indication should not be regarded as top priority for PEI design. That should be clear.</w:t>
            </w:r>
          </w:p>
        </w:tc>
      </w:tr>
    </w:tbl>
    <w:p w14:paraId="7577A221" w14:textId="38BA0587" w:rsidR="00D25577" w:rsidRDefault="00D25577" w:rsidP="008F765D">
      <w:pPr>
        <w:spacing w:after="0"/>
        <w:rPr>
          <w:rFonts w:eastAsia="DengXian"/>
          <w:b/>
          <w:sz w:val="20"/>
          <w:szCs w:val="20"/>
        </w:rPr>
      </w:pPr>
    </w:p>
    <w:p w14:paraId="442CCE25"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2.1.5 &lt;Summary for 4rd round discussion&gt;</w:t>
      </w:r>
    </w:p>
    <w:p w14:paraId="05ED3464"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3RD on Proposal 1-1 (v3)</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0AD16D" w14:textId="77777777" w:rsidTr="00622CC1">
        <w:trPr>
          <w:trHeight w:val="350"/>
        </w:trPr>
        <w:tc>
          <w:tcPr>
            <w:tcW w:w="1615" w:type="dxa"/>
            <w:shd w:val="clear" w:color="auto" w:fill="70AD47"/>
          </w:tcPr>
          <w:p w14:paraId="77FF96B9"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23463277"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74679444" w14:textId="77777777" w:rsidTr="00622CC1">
        <w:trPr>
          <w:trHeight w:val="404"/>
        </w:trPr>
        <w:tc>
          <w:tcPr>
            <w:tcW w:w="1615" w:type="dxa"/>
          </w:tcPr>
          <w:p w14:paraId="55112667"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0DFB152A" w14:textId="199EF5BE"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Nokia, Ericsson, Qualcomm, Samsung, Lenovo/Motorola Mobility, </w:t>
            </w:r>
            <w:r w:rsidRPr="00961B0F">
              <w:rPr>
                <w:rFonts w:eastAsia="DengXian"/>
                <w:sz w:val="20"/>
                <w:szCs w:val="20"/>
              </w:rPr>
              <w:t>OPPO, S</w:t>
            </w:r>
            <w:r w:rsidRPr="00961B0F">
              <w:rPr>
                <w:rFonts w:eastAsia="DengXian"/>
                <w:sz w:val="20"/>
                <w:szCs w:val="20"/>
                <w:lang w:eastAsia="ko-KR"/>
              </w:rPr>
              <w:t>ONY</w:t>
            </w:r>
            <w:r w:rsidR="00C2786F" w:rsidRPr="00C40B84">
              <w:rPr>
                <w:rFonts w:eastAsia="DengXian"/>
                <w:sz w:val="20"/>
                <w:szCs w:val="20"/>
                <w:lang w:eastAsia="ko-KR"/>
              </w:rPr>
              <w:t>, vivo</w:t>
            </w:r>
            <w:r w:rsidR="00D4247E" w:rsidRPr="00C40B84">
              <w:rPr>
                <w:rFonts w:eastAsia="DengXian"/>
                <w:sz w:val="20"/>
                <w:szCs w:val="20"/>
                <w:lang w:eastAsia="ko-KR"/>
              </w:rPr>
              <w:t>, Intel</w:t>
            </w:r>
          </w:p>
        </w:tc>
      </w:tr>
      <w:tr w:rsidR="00961B0F" w:rsidRPr="00961B0F" w14:paraId="10592B1F" w14:textId="77777777" w:rsidTr="00622CC1">
        <w:trPr>
          <w:trHeight w:val="179"/>
        </w:trPr>
        <w:tc>
          <w:tcPr>
            <w:tcW w:w="1615" w:type="dxa"/>
          </w:tcPr>
          <w:p w14:paraId="44AFF4C1" w14:textId="77777777" w:rsidR="00961B0F" w:rsidRPr="00961B0F" w:rsidRDefault="00961B0F" w:rsidP="00961B0F">
            <w:pPr>
              <w:spacing w:line="256" w:lineRule="auto"/>
              <w:rPr>
                <w:rFonts w:eastAsia="DengXian"/>
                <w:sz w:val="20"/>
                <w:szCs w:val="20"/>
              </w:rPr>
            </w:pPr>
            <w:r w:rsidRPr="00961B0F">
              <w:rPr>
                <w:rFonts w:eastAsia="DengXian"/>
                <w:sz w:val="20"/>
                <w:szCs w:val="20"/>
              </w:rPr>
              <w:t>Partial Yes</w:t>
            </w:r>
          </w:p>
        </w:tc>
        <w:tc>
          <w:tcPr>
            <w:tcW w:w="7740" w:type="dxa"/>
          </w:tcPr>
          <w:p w14:paraId="2D4D7A4A"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LG, Apple, MTK</w:t>
            </w:r>
          </w:p>
        </w:tc>
      </w:tr>
      <w:tr w:rsidR="00961B0F" w:rsidRPr="00961B0F" w14:paraId="7FA06157" w14:textId="77777777" w:rsidTr="00622CC1">
        <w:trPr>
          <w:trHeight w:val="58"/>
        </w:trPr>
        <w:tc>
          <w:tcPr>
            <w:tcW w:w="1615" w:type="dxa"/>
          </w:tcPr>
          <w:p w14:paraId="47D80D9E" w14:textId="77777777" w:rsidR="00961B0F" w:rsidRPr="00961B0F" w:rsidRDefault="00961B0F" w:rsidP="00961B0F">
            <w:pPr>
              <w:spacing w:line="256" w:lineRule="auto"/>
              <w:rPr>
                <w:rFonts w:eastAsia="DengXian"/>
                <w:sz w:val="20"/>
                <w:szCs w:val="20"/>
              </w:rPr>
            </w:pPr>
            <w:r w:rsidRPr="00961B0F">
              <w:rPr>
                <w:rFonts w:eastAsia="DengXian"/>
                <w:sz w:val="20"/>
                <w:szCs w:val="20"/>
              </w:rPr>
              <w:t>No</w:t>
            </w:r>
          </w:p>
        </w:tc>
        <w:tc>
          <w:tcPr>
            <w:tcW w:w="7740" w:type="dxa"/>
          </w:tcPr>
          <w:p w14:paraId="468F3992"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w:t>
            </w:r>
          </w:p>
        </w:tc>
      </w:tr>
      <w:tr w:rsidR="00961B0F" w:rsidRPr="00961B0F" w14:paraId="257C1088" w14:textId="77777777" w:rsidTr="00622CC1">
        <w:trPr>
          <w:trHeight w:val="377"/>
        </w:trPr>
        <w:tc>
          <w:tcPr>
            <w:tcW w:w="1615" w:type="dxa"/>
            <w:vMerge w:val="restart"/>
          </w:tcPr>
          <w:p w14:paraId="46C33580" w14:textId="77777777" w:rsidR="00961B0F" w:rsidRPr="00961B0F" w:rsidRDefault="00961B0F" w:rsidP="00961B0F">
            <w:pPr>
              <w:spacing w:line="257" w:lineRule="auto"/>
              <w:rPr>
                <w:rFonts w:eastAsia="DengXian"/>
                <w:sz w:val="20"/>
              </w:rPr>
            </w:pPr>
            <w:r w:rsidRPr="00961B0F">
              <w:rPr>
                <w:rFonts w:eastAsia="DengXian"/>
                <w:sz w:val="20"/>
              </w:rPr>
              <w:t>Controversial views</w:t>
            </w:r>
          </w:p>
          <w:p w14:paraId="49E842BF" w14:textId="77777777" w:rsidR="00961B0F" w:rsidRPr="00961B0F" w:rsidRDefault="00961B0F" w:rsidP="00961B0F">
            <w:pPr>
              <w:spacing w:line="256" w:lineRule="auto"/>
              <w:rPr>
                <w:rFonts w:eastAsia="DengXian"/>
                <w:sz w:val="20"/>
                <w:szCs w:val="20"/>
              </w:rPr>
            </w:pPr>
          </w:p>
        </w:tc>
        <w:tc>
          <w:tcPr>
            <w:tcW w:w="7740" w:type="dxa"/>
          </w:tcPr>
          <w:p w14:paraId="6E556BA8" w14:textId="77777777" w:rsidR="00961B0F" w:rsidRPr="00961B0F" w:rsidRDefault="00961B0F" w:rsidP="00961B0F">
            <w:pPr>
              <w:spacing w:line="256" w:lineRule="auto"/>
              <w:rPr>
                <w:rFonts w:eastAsia="DengXian"/>
                <w:sz w:val="20"/>
              </w:rPr>
            </w:pPr>
            <w:r w:rsidRPr="00961B0F">
              <w:rPr>
                <w:rFonts w:eastAsia="DengXian"/>
                <w:sz w:val="20"/>
                <w:szCs w:val="20"/>
                <w:lang w:eastAsia="ko-KR"/>
              </w:rPr>
              <w:t xml:space="preserve">#1: </w:t>
            </w:r>
            <w:r w:rsidRPr="00961B0F">
              <w:rPr>
                <w:rFonts w:eastAsia="DengXian"/>
                <w:sz w:val="20"/>
              </w:rPr>
              <w:t>not OK to prioritize paging PDCCH based availability indication</w:t>
            </w:r>
          </w:p>
          <w:p w14:paraId="5E0FF6CD"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ascii="Calibri" w:eastAsia="Malgun Gothic" w:hAnsi="Calibri"/>
                <w:sz w:val="20"/>
                <w:szCs w:val="20"/>
                <w:lang w:eastAsia="ko-KR"/>
              </w:rPr>
              <w:t>LG, Apple, MTK, ZTE, Sanechips, Huawei, HiSilicon</w:t>
            </w:r>
          </w:p>
        </w:tc>
      </w:tr>
      <w:tr w:rsidR="00961B0F" w:rsidRPr="00961B0F" w14:paraId="6C5D70AD" w14:textId="77777777" w:rsidTr="00622CC1">
        <w:trPr>
          <w:trHeight w:val="539"/>
        </w:trPr>
        <w:tc>
          <w:tcPr>
            <w:tcW w:w="1615" w:type="dxa"/>
            <w:vMerge/>
          </w:tcPr>
          <w:p w14:paraId="23930720" w14:textId="77777777" w:rsidR="00961B0F" w:rsidRPr="00961B0F" w:rsidRDefault="00961B0F" w:rsidP="00961B0F">
            <w:pPr>
              <w:spacing w:line="257" w:lineRule="auto"/>
              <w:rPr>
                <w:rFonts w:eastAsia="DengXian"/>
                <w:b/>
                <w:sz w:val="20"/>
              </w:rPr>
            </w:pPr>
          </w:p>
        </w:tc>
        <w:tc>
          <w:tcPr>
            <w:tcW w:w="7740" w:type="dxa"/>
          </w:tcPr>
          <w:p w14:paraId="5A8528AC"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#2: not OK to support PEI based availability indication</w:t>
            </w:r>
          </w:p>
          <w:p w14:paraId="4176245A" w14:textId="77777777" w:rsidR="00961B0F" w:rsidRPr="00961B0F" w:rsidRDefault="00961B0F" w:rsidP="00EC7FC2">
            <w:pPr>
              <w:numPr>
                <w:ilvl w:val="0"/>
                <w:numId w:val="99"/>
              </w:numPr>
              <w:spacing w:line="256" w:lineRule="auto"/>
              <w:rPr>
                <w:rFonts w:eastAsia="DengXian"/>
                <w:sz w:val="20"/>
                <w:szCs w:val="20"/>
                <w:lang w:eastAsia="ko-KR"/>
              </w:rPr>
            </w:pPr>
            <w:r w:rsidRPr="00961B0F">
              <w:rPr>
                <w:rFonts w:eastAsia="DengXian"/>
                <w:sz w:val="20"/>
                <w:szCs w:val="20"/>
                <w:lang w:eastAsia="ko-KR"/>
              </w:rPr>
              <w:t>CATT</w:t>
            </w:r>
          </w:p>
        </w:tc>
      </w:tr>
    </w:tbl>
    <w:p w14:paraId="57B890D6" w14:textId="77777777" w:rsidR="00961B0F" w:rsidRPr="00961B0F" w:rsidRDefault="00961B0F" w:rsidP="00961B0F">
      <w:pPr>
        <w:spacing w:after="0" w:line="256" w:lineRule="auto"/>
        <w:rPr>
          <w:rFonts w:eastAsia="DengXian"/>
        </w:rPr>
      </w:pPr>
    </w:p>
    <w:p w14:paraId="5E994279"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 xml:space="preserve">We did our best to make progress for supporting two L1 based availability indication. However, there are still two constroversial views. </w:t>
      </w:r>
    </w:p>
    <w:p w14:paraId="389808E7"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#1, the majority think it’s necessary to prioritize paging PDCCH based PEI</w:t>
      </w:r>
    </w:p>
    <w:p w14:paraId="3B9A63CE"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#2, the majority is fine with the</w:t>
      </w:r>
      <w:r w:rsidRPr="00961B0F">
        <w:rPr>
          <w:rFonts w:eastAsia="Yu Mincho"/>
          <w:bCs/>
          <w:sz w:val="20"/>
          <w:szCs w:val="20"/>
        </w:rPr>
        <w:t xml:space="preserve"> same design mechanism/principle and corresponding FFS points. </w:t>
      </w:r>
    </w:p>
    <w:p w14:paraId="2CF3A02B" w14:textId="66FD4842" w:rsidR="00961B0F" w:rsidRPr="00961B0F" w:rsidRDefault="00961B0F" w:rsidP="00961B0F">
      <w:pPr>
        <w:spacing w:after="0" w:line="256" w:lineRule="auto"/>
        <w:rPr>
          <w:rFonts w:eastAsia="DengXian"/>
          <w:sz w:val="20"/>
          <w:szCs w:val="20"/>
        </w:rPr>
      </w:pPr>
      <w:r w:rsidRPr="00961B0F">
        <w:rPr>
          <w:rFonts w:eastAsia="DengXian"/>
          <w:sz w:val="20"/>
          <w:szCs w:val="20"/>
        </w:rPr>
        <w:t xml:space="preserve">For the sake of time, proposal 1-1 remains same and is deprioritized in this meeting due to the </w:t>
      </w:r>
      <w:r w:rsidR="00B61472">
        <w:rPr>
          <w:rFonts w:eastAsia="DengXian"/>
          <w:sz w:val="20"/>
          <w:szCs w:val="20"/>
        </w:rPr>
        <w:t>unresolved controversial views.</w:t>
      </w:r>
    </w:p>
    <w:p w14:paraId="19544C4B"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0A3E4ADA"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F9556"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5510F801"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cyan"/>
              </w:rPr>
              <w:t>Proposal 1-1 (v3)</w:t>
            </w:r>
          </w:p>
          <w:p w14:paraId="0707308F" w14:textId="77777777" w:rsidR="00961B0F" w:rsidRPr="00961B0F" w:rsidRDefault="00961B0F" w:rsidP="00961B0F">
            <w:pPr>
              <w:spacing w:after="0" w:line="256" w:lineRule="auto"/>
              <w:rPr>
                <w:rFonts w:eastAsia="SimSun"/>
                <w:sz w:val="20"/>
                <w:szCs w:val="20"/>
              </w:rPr>
            </w:pPr>
            <w:r w:rsidRPr="00961B0F">
              <w:rPr>
                <w:rFonts w:eastAsia="SimSun"/>
                <w:bCs/>
                <w:sz w:val="20"/>
                <w:szCs w:val="20"/>
              </w:rPr>
              <w:t xml:space="preserve">If both </w:t>
            </w:r>
            <w:r w:rsidRPr="00961B0F">
              <w:rPr>
                <w:rFonts w:eastAsia="SimSun"/>
                <w:sz w:val="20"/>
                <w:szCs w:val="20"/>
              </w:rPr>
              <w:t>paging PDCCH based and PEI based are supported as L1 based signaling methods for the availability indication of TRS/CSI-RS occasions for idle/inactive UEs:</w:t>
            </w:r>
          </w:p>
          <w:p w14:paraId="39DE8A88"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support the same design mechanism/principle for the two L1 based signaling methods:</w:t>
            </w:r>
          </w:p>
          <w:p w14:paraId="2975602B"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same bitmap/codepoint mapping method to TRS resources/resource sets, </w:t>
            </w:r>
          </w:p>
          <w:p w14:paraId="16F72685"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FFS whether the size of DCI field can be different</w:t>
            </w:r>
          </w:p>
          <w:p w14:paraId="228D6814"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FFS whether with the same valid time duration, including reference point and </w:t>
            </w:r>
            <w:r w:rsidRPr="00961B0F">
              <w:rPr>
                <w:rFonts w:eastAsia="Malgun Gothic"/>
                <w:sz w:val="20"/>
                <w:szCs w:val="20"/>
              </w:rPr>
              <w:t>the time duration</w:t>
            </w:r>
            <w:r w:rsidRPr="00961B0F">
              <w:rPr>
                <w:rFonts w:eastAsia="Yu Mincho"/>
                <w:bCs/>
                <w:sz w:val="20"/>
                <w:szCs w:val="20"/>
              </w:rPr>
              <w:t xml:space="preserve">. </w:t>
            </w:r>
          </w:p>
          <w:p w14:paraId="25DE7DBE"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if L1 availability indication is enabled, support one of the alterantives</w:t>
            </w:r>
          </w:p>
          <w:p w14:paraId="638A9785"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Alt-1: it should be provided in both PEI (if configured) and in paging DCI</w:t>
            </w:r>
          </w:p>
          <w:p w14:paraId="56E3BDAE" w14:textId="77777777" w:rsidR="00961B0F" w:rsidRPr="00961B0F" w:rsidRDefault="00961B0F" w:rsidP="00961B0F">
            <w:pPr>
              <w:numPr>
                <w:ilvl w:val="2"/>
                <w:numId w:val="37"/>
              </w:numPr>
              <w:spacing w:after="0" w:line="256" w:lineRule="auto"/>
              <w:rPr>
                <w:rFonts w:eastAsia="Yu Mincho"/>
                <w:bCs/>
                <w:sz w:val="20"/>
                <w:szCs w:val="20"/>
              </w:rPr>
            </w:pPr>
            <w:r w:rsidRPr="00961B0F">
              <w:rPr>
                <w:rFonts w:eastAsia="Yu Mincho"/>
                <w:bCs/>
                <w:sz w:val="20"/>
                <w:szCs w:val="20"/>
              </w:rPr>
              <w:t>Note: assume there are UEs not supporting PEI</w:t>
            </w:r>
          </w:p>
          <w:p w14:paraId="79F0996B"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 xml:space="preserve">Alt-2: it can be provided in either PEI (if configured) or in paging DCI, or both PEI (if configured) and in paging DCI </w:t>
            </w:r>
          </w:p>
          <w:p w14:paraId="1E3A9C94" w14:textId="77777777" w:rsidR="00961B0F" w:rsidRPr="00961B0F" w:rsidRDefault="00961B0F" w:rsidP="00961B0F">
            <w:pPr>
              <w:spacing w:after="0" w:line="256" w:lineRule="auto"/>
              <w:rPr>
                <w:rFonts w:eastAsia="Yu Mincho"/>
                <w:bCs/>
                <w:sz w:val="20"/>
                <w:szCs w:val="20"/>
              </w:rPr>
            </w:pPr>
            <w:r w:rsidRPr="00961B0F">
              <w:rPr>
                <w:rFonts w:eastAsia="Yu Mincho"/>
                <w:bCs/>
                <w:sz w:val="20"/>
                <w:szCs w:val="20"/>
              </w:rPr>
              <w:t>Prioritize paging PDCCH based signaling methods for the availability indication of TRS/CSI-RS occasions for idle/inactive UEs.</w:t>
            </w:r>
          </w:p>
          <w:p w14:paraId="4995933C" w14:textId="77777777" w:rsidR="00961B0F" w:rsidRPr="00961B0F" w:rsidRDefault="00961B0F" w:rsidP="00961B0F">
            <w:pPr>
              <w:spacing w:after="0" w:line="256" w:lineRule="auto"/>
              <w:rPr>
                <w:rFonts w:eastAsia="Yu Mincho"/>
                <w:bCs/>
                <w:sz w:val="20"/>
                <w:szCs w:val="20"/>
              </w:rPr>
            </w:pPr>
          </w:p>
        </w:tc>
      </w:tr>
    </w:tbl>
    <w:p w14:paraId="5372CE5B" w14:textId="0AE6FF1B" w:rsidR="00961B0F" w:rsidRDefault="00961B0F" w:rsidP="008F765D">
      <w:pPr>
        <w:spacing w:after="0"/>
        <w:rPr>
          <w:rFonts w:eastAsia="DengXian"/>
          <w:b/>
          <w:sz w:val="20"/>
          <w:szCs w:val="20"/>
        </w:rPr>
      </w:pPr>
    </w:p>
    <w:p w14:paraId="1FDF8089" w14:textId="77777777" w:rsidR="00961B0F" w:rsidRPr="00E14E1E" w:rsidRDefault="00961B0F"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lastRenderedPageBreak/>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lastRenderedPageBreak/>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lastRenderedPageBreak/>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lastRenderedPageBreak/>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lastRenderedPageBreak/>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lastRenderedPageBreak/>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lastRenderedPageBreak/>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lastRenderedPageBreak/>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lastRenderedPageBreak/>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lastRenderedPageBreak/>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lastRenderedPageBreak/>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lastRenderedPageBreak/>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lastRenderedPageBreak/>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lastRenderedPageBreak/>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EC7FC2">
            <w:pPr>
              <w:pStyle w:val="ListParagraph"/>
              <w:numPr>
                <w:ilvl w:val="0"/>
                <w:numId w:val="97"/>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EC7FC2">
            <w:pPr>
              <w:pStyle w:val="ListParagraph"/>
              <w:numPr>
                <w:ilvl w:val="0"/>
                <w:numId w:val="97"/>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DengXian"/>
                <w:sz w:val="20"/>
                <w:szCs w:val="20"/>
              </w:rPr>
            </w:pPr>
            <w:r>
              <w:rPr>
                <w:rFonts w:eastAsia="DengXian"/>
                <w:sz w:val="20"/>
                <w:szCs w:val="20"/>
              </w:rPr>
              <w:t>SONY</w:t>
            </w:r>
          </w:p>
        </w:tc>
        <w:tc>
          <w:tcPr>
            <w:tcW w:w="1629" w:type="dxa"/>
          </w:tcPr>
          <w:p w14:paraId="4B0412C8" w14:textId="4BBCD60D" w:rsidR="001E6D42" w:rsidRDefault="001E6D42" w:rsidP="00871EF0">
            <w:pPr>
              <w:spacing w:line="256" w:lineRule="auto"/>
              <w:rPr>
                <w:rFonts w:eastAsia="DengXian"/>
                <w:sz w:val="20"/>
                <w:szCs w:val="20"/>
              </w:rPr>
            </w:pPr>
            <w:r>
              <w:rPr>
                <w:rFonts w:eastAsia="DengXian"/>
                <w:sz w:val="20"/>
                <w:szCs w:val="20"/>
              </w:rPr>
              <w:t>Y</w:t>
            </w:r>
          </w:p>
        </w:tc>
        <w:tc>
          <w:tcPr>
            <w:tcW w:w="6459" w:type="dxa"/>
          </w:tcPr>
          <w:p w14:paraId="76515FCA" w14:textId="266C9D25" w:rsidR="001E6D42" w:rsidRDefault="001E6D42" w:rsidP="00871EF0">
            <w:pPr>
              <w:spacing w:line="256" w:lineRule="auto"/>
              <w:rPr>
                <w:rFonts w:eastAsia="DengXian"/>
                <w:sz w:val="20"/>
                <w:szCs w:val="20"/>
                <w:lang w:eastAsia="ko-KR"/>
              </w:rPr>
            </w:pPr>
            <w:r>
              <w:rPr>
                <w:rFonts w:eastAsia="DengXian"/>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DengXian"/>
                <w:sz w:val="20"/>
                <w:szCs w:val="20"/>
              </w:rPr>
            </w:pPr>
            <w:r>
              <w:rPr>
                <w:rFonts w:eastAsia="DengXian"/>
                <w:sz w:val="20"/>
                <w:szCs w:val="20"/>
                <w:lang w:eastAsia="ko-KR"/>
              </w:rPr>
              <w:t>MTK</w:t>
            </w:r>
          </w:p>
        </w:tc>
        <w:tc>
          <w:tcPr>
            <w:tcW w:w="1629" w:type="dxa"/>
          </w:tcPr>
          <w:p w14:paraId="36DE6212" w14:textId="3C9391BD" w:rsidR="00E9791D" w:rsidRDefault="00E9791D" w:rsidP="00E9791D">
            <w:pPr>
              <w:spacing w:line="256" w:lineRule="auto"/>
              <w:rPr>
                <w:rFonts w:eastAsia="DengXian"/>
                <w:sz w:val="20"/>
                <w:szCs w:val="20"/>
              </w:rPr>
            </w:pPr>
            <w:r>
              <w:rPr>
                <w:rFonts w:eastAsia="DengXian"/>
                <w:sz w:val="20"/>
                <w:szCs w:val="20"/>
                <w:lang w:eastAsia="ko-KR"/>
              </w:rPr>
              <w:t>Y</w:t>
            </w:r>
          </w:p>
        </w:tc>
        <w:tc>
          <w:tcPr>
            <w:tcW w:w="6459" w:type="dxa"/>
          </w:tcPr>
          <w:p w14:paraId="044ADAC7" w14:textId="77777777" w:rsidR="00E9791D" w:rsidRDefault="00E9791D" w:rsidP="00E9791D">
            <w:pPr>
              <w:spacing w:line="256" w:lineRule="auto"/>
              <w:rPr>
                <w:rFonts w:eastAsia="DengXian"/>
                <w:sz w:val="20"/>
                <w:szCs w:val="20"/>
                <w:lang w:eastAsia="ko-KR"/>
              </w:rPr>
            </w:pPr>
            <w:r>
              <w:rPr>
                <w:rFonts w:eastAsia="DengXian"/>
                <w:sz w:val="20"/>
                <w:szCs w:val="20"/>
                <w:lang w:eastAsia="ko-KR"/>
              </w:rPr>
              <w:t>We are fine with Nokia’s revision.</w:t>
            </w:r>
          </w:p>
          <w:p w14:paraId="0C650CAE" w14:textId="46B7B2F9" w:rsidR="00E9791D" w:rsidRDefault="00E9791D" w:rsidP="00E9791D">
            <w:pPr>
              <w:spacing w:line="256" w:lineRule="auto"/>
              <w:rPr>
                <w:rFonts w:eastAsia="DengXian"/>
                <w:sz w:val="20"/>
                <w:szCs w:val="20"/>
                <w:lang w:eastAsia="ko-KR"/>
              </w:rPr>
            </w:pPr>
            <w:r>
              <w:rPr>
                <w:rFonts w:eastAsia="DengXian"/>
                <w:sz w:val="20"/>
                <w:szCs w:val="20"/>
                <w:lang w:eastAsia="ko-KR"/>
              </w:rPr>
              <w:t>In addition, we suggest to have the 2</w:t>
            </w:r>
            <w:r w:rsidRPr="0078056B">
              <w:rPr>
                <w:rFonts w:eastAsia="DengXian"/>
                <w:sz w:val="20"/>
                <w:szCs w:val="20"/>
                <w:vertAlign w:val="superscript"/>
                <w:lang w:eastAsia="ko-KR"/>
              </w:rPr>
              <w:t>nd</w:t>
            </w:r>
            <w:r>
              <w:rPr>
                <w:rFonts w:eastAsia="DengXian"/>
                <w:sz w:val="20"/>
                <w:szCs w:val="20"/>
                <w:lang w:eastAsia="ko-KR"/>
              </w:rPr>
              <w:t xml:space="preserve"> subbullet under the 1</w:t>
            </w:r>
            <w:r w:rsidRPr="0078056B">
              <w:rPr>
                <w:rFonts w:eastAsia="DengXian"/>
                <w:sz w:val="20"/>
                <w:szCs w:val="20"/>
                <w:vertAlign w:val="superscript"/>
                <w:lang w:eastAsia="ko-KR"/>
              </w:rPr>
              <w:t>st</w:t>
            </w:r>
            <w:r>
              <w:rPr>
                <w:rFonts w:eastAsia="DengXian"/>
                <w:sz w:val="20"/>
                <w:szCs w:val="20"/>
                <w:lang w:eastAsia="ko-KR"/>
              </w:rPr>
              <w:t xml:space="preserve"> subbullet because it is a special case of the 1</w:t>
            </w:r>
            <w:r w:rsidRPr="0078056B">
              <w:rPr>
                <w:rFonts w:eastAsia="DengXian"/>
                <w:sz w:val="20"/>
                <w:szCs w:val="20"/>
                <w:vertAlign w:val="superscript"/>
                <w:lang w:eastAsia="ko-KR"/>
              </w:rPr>
              <w:t>st</w:t>
            </w:r>
            <w:r>
              <w:rPr>
                <w:rFonts w:eastAsia="DengXian"/>
                <w:sz w:val="20"/>
                <w:szCs w:val="20"/>
                <w:lang w:eastAsia="ko-KR"/>
              </w:rPr>
              <w:t xml:space="preserve"> subbullet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29" w:type="dxa"/>
          </w:tcPr>
          <w:p w14:paraId="243D33A9" w14:textId="1B288AF0" w:rsidR="00D566CF" w:rsidRDefault="00D566CF" w:rsidP="00D566CF">
            <w:pPr>
              <w:spacing w:line="256" w:lineRule="auto"/>
              <w:rPr>
                <w:rFonts w:eastAsia="DengXian"/>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DengXian"/>
                <w:sz w:val="20"/>
                <w:szCs w:val="20"/>
              </w:rPr>
            </w:pPr>
            <w:r>
              <w:rPr>
                <w:rFonts w:eastAsia="DengXian" w:hint="eastAsia"/>
                <w:sz w:val="20"/>
                <w:szCs w:val="20"/>
              </w:rPr>
              <w:t>A</w:t>
            </w:r>
            <w:r>
              <w:rPr>
                <w:rFonts w:eastAsia="DengXian"/>
                <w:sz w:val="20"/>
                <w:szCs w:val="20"/>
              </w:rPr>
              <w:t xml:space="preserve">s we commented in the email, </w:t>
            </w:r>
            <w:r>
              <w:rPr>
                <w:rFonts w:eastAsia="DengXian" w:hint="eastAsia"/>
                <w:sz w:val="20"/>
                <w:szCs w:val="20"/>
              </w:rPr>
              <w:t>i</w:t>
            </w:r>
            <w:r>
              <w:rPr>
                <w:rFonts w:eastAsia="DengXian"/>
                <w:sz w:val="20"/>
                <w:szCs w:val="20"/>
              </w:rPr>
              <w:t>f the L1 based availability indication does not carry “unavailable” information, the following bullet in proposal 3 will be problematic, for example, how to indicate the resource as “</w:t>
            </w:r>
            <w:r w:rsidRPr="00C93798">
              <w:rPr>
                <w:rFonts w:eastAsia="DengXian"/>
                <w:sz w:val="20"/>
                <w:szCs w:val="20"/>
              </w:rPr>
              <w:t>unavailable</w:t>
            </w:r>
            <w:r>
              <w:rPr>
                <w:rFonts w:eastAsia="DengXian"/>
                <w:sz w:val="20"/>
                <w:szCs w:val="20"/>
              </w:rPr>
              <w:t>”?</w:t>
            </w:r>
          </w:p>
          <w:p w14:paraId="6CCBFBA9" w14:textId="77777777" w:rsidR="00D566CF" w:rsidRDefault="00D566CF" w:rsidP="00D566CF">
            <w:pPr>
              <w:autoSpaceDE w:val="0"/>
              <w:autoSpaceDN w:val="0"/>
              <w:snapToGrid w:val="0"/>
              <w:rPr>
                <w:rFonts w:eastAsia="DengXian"/>
                <w:sz w:val="20"/>
                <w:szCs w:val="20"/>
              </w:rPr>
            </w:pPr>
            <w:r>
              <w:rPr>
                <w:rFonts w:eastAsia="DengXian"/>
                <w:sz w:val="20"/>
                <w:szCs w:val="20"/>
              </w:rPr>
              <w:t>“Proposal 3:</w:t>
            </w:r>
          </w:p>
          <w:p w14:paraId="68826479" w14:textId="77777777" w:rsidR="00D566CF" w:rsidRDefault="00D566CF" w:rsidP="00D566CF">
            <w:pPr>
              <w:autoSpaceDE w:val="0"/>
              <w:autoSpaceDN w:val="0"/>
              <w:snapToGrid w:val="0"/>
              <w:rPr>
                <w:rFonts w:eastAsia="DengXian"/>
                <w:sz w:val="20"/>
                <w:szCs w:val="20"/>
              </w:rPr>
            </w:pPr>
            <w:r>
              <w:rPr>
                <w:rFonts w:eastAsia="DengXian"/>
                <w:sz w:val="20"/>
                <w:szCs w:val="20"/>
              </w:rPr>
              <w:t>…….</w:t>
            </w:r>
          </w:p>
          <w:p w14:paraId="6D556D51" w14:textId="77777777" w:rsidR="00D566CF" w:rsidRPr="00C93798" w:rsidRDefault="00D566CF" w:rsidP="00D566CF">
            <w:pPr>
              <w:autoSpaceDE w:val="0"/>
              <w:autoSpaceDN w:val="0"/>
              <w:snapToGrid w:val="0"/>
              <w:rPr>
                <w:rFonts w:eastAsia="DengXian"/>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DengXian"/>
                <w:sz w:val="20"/>
                <w:szCs w:val="20"/>
              </w:rPr>
            </w:pPr>
          </w:p>
          <w:p w14:paraId="674CC8F7" w14:textId="642D9D2E" w:rsidR="00D566CF" w:rsidRDefault="00D566CF" w:rsidP="00D566CF">
            <w:pPr>
              <w:autoSpaceDE w:val="0"/>
              <w:autoSpaceDN w:val="0"/>
              <w:snapToGrid w:val="0"/>
              <w:rPr>
                <w:rFonts w:eastAsia="DengXian"/>
                <w:sz w:val="20"/>
                <w:szCs w:val="20"/>
              </w:rPr>
            </w:pPr>
            <w:r>
              <w:rPr>
                <w:rFonts w:eastAsia="DengXian" w:hint="eastAsia"/>
                <w:sz w:val="20"/>
                <w:szCs w:val="20"/>
              </w:rPr>
              <w:t>H</w:t>
            </w:r>
            <w:r>
              <w:rPr>
                <w:rFonts w:eastAsia="DengXian"/>
                <w:sz w:val="20"/>
                <w:szCs w:val="20"/>
              </w:rPr>
              <w:t>ence, we suggest to consider “</w:t>
            </w:r>
            <w:r w:rsidRPr="00C93798">
              <w:rPr>
                <w:rFonts w:eastAsia="DengXian"/>
                <w:sz w:val="20"/>
                <w:szCs w:val="20"/>
              </w:rPr>
              <w:t>unavailable</w:t>
            </w:r>
            <w:r>
              <w:rPr>
                <w:rFonts w:eastAsia="DengXian"/>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DengXian"/>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DengXian"/>
                <w:sz w:val="20"/>
                <w:szCs w:val="20"/>
                <w:lang w:eastAsia="ko-KR"/>
              </w:rPr>
            </w:pPr>
            <w:r w:rsidRPr="00D566CF">
              <w:rPr>
                <w:rFonts w:eastAsia="Times New Roman"/>
                <w:color w:val="FF0000"/>
                <w:sz w:val="20"/>
                <w:szCs w:val="20"/>
              </w:rPr>
              <w:t>FFS the indication of unavalability</w:t>
            </w:r>
          </w:p>
        </w:tc>
      </w:tr>
      <w:tr w:rsidR="00E14E1E" w14:paraId="643B6031" w14:textId="77777777" w:rsidTr="00E14E1E">
        <w:trPr>
          <w:trHeight w:val="448"/>
        </w:trPr>
        <w:tc>
          <w:tcPr>
            <w:tcW w:w="1627" w:type="dxa"/>
          </w:tcPr>
          <w:p w14:paraId="225DC43F" w14:textId="77777777" w:rsidR="00E14E1E" w:rsidRDefault="00E14E1E" w:rsidP="00D34A33">
            <w:pPr>
              <w:spacing w:line="256" w:lineRule="auto"/>
              <w:rPr>
                <w:rFonts w:eastAsia="DengXian"/>
                <w:sz w:val="20"/>
                <w:szCs w:val="20"/>
                <w:lang w:eastAsia="ko-KR"/>
              </w:rPr>
            </w:pPr>
            <w:r>
              <w:rPr>
                <w:rFonts w:eastAsia="DengXian"/>
                <w:sz w:val="20"/>
                <w:szCs w:val="20"/>
                <w:lang w:eastAsia="ko-KR"/>
              </w:rPr>
              <w:lastRenderedPageBreak/>
              <w:t>Huawei, HiSilicon</w:t>
            </w:r>
          </w:p>
        </w:tc>
        <w:tc>
          <w:tcPr>
            <w:tcW w:w="1629" w:type="dxa"/>
          </w:tcPr>
          <w:p w14:paraId="023E5B97" w14:textId="77777777" w:rsidR="00E14E1E" w:rsidRDefault="00E14E1E" w:rsidP="00D34A33">
            <w:pPr>
              <w:spacing w:line="256" w:lineRule="auto"/>
              <w:rPr>
                <w:rFonts w:eastAsia="DengXian"/>
                <w:sz w:val="20"/>
                <w:szCs w:val="20"/>
                <w:lang w:eastAsia="ko-KR"/>
              </w:rPr>
            </w:pPr>
            <w:r>
              <w:rPr>
                <w:rFonts w:eastAsia="DengXian"/>
                <w:sz w:val="20"/>
                <w:szCs w:val="20"/>
                <w:lang w:eastAsia="ko-KR"/>
              </w:rPr>
              <w:t>Y</w:t>
            </w:r>
          </w:p>
        </w:tc>
        <w:tc>
          <w:tcPr>
            <w:tcW w:w="6459" w:type="dxa"/>
          </w:tcPr>
          <w:p w14:paraId="2D4C53E6" w14:textId="77777777" w:rsidR="00E14E1E" w:rsidRDefault="00E14E1E" w:rsidP="00D34A33">
            <w:pPr>
              <w:spacing w:line="256" w:lineRule="auto"/>
              <w:rPr>
                <w:rFonts w:eastAsia="DengXian"/>
                <w:sz w:val="20"/>
                <w:szCs w:val="20"/>
                <w:lang w:eastAsia="ko-KR"/>
              </w:rPr>
            </w:pPr>
            <w:r>
              <w:rPr>
                <w:rFonts w:eastAsia="DengXian"/>
                <w:sz w:val="20"/>
                <w:szCs w:val="20"/>
                <w:lang w:eastAsia="ko-KR"/>
              </w:rPr>
              <w:t xml:space="preserve">We support </w:t>
            </w:r>
            <w:r w:rsidRPr="008F3091">
              <w:rPr>
                <w:rFonts w:eastAsia="DengXian"/>
                <w:sz w:val="20"/>
                <w:szCs w:val="20"/>
                <w:lang w:eastAsia="ko-KR"/>
              </w:rPr>
              <w:t>Proposal 2 (v6)</w:t>
            </w:r>
            <w:r>
              <w:rPr>
                <w:rFonts w:eastAsia="DengXian"/>
                <w:sz w:val="20"/>
                <w:szCs w:val="20"/>
                <w:lang w:eastAsia="ko-KR"/>
              </w:rPr>
              <w:t>.</w:t>
            </w:r>
          </w:p>
        </w:tc>
      </w:tr>
      <w:tr w:rsidR="0028129F" w14:paraId="0F961FC3" w14:textId="77777777" w:rsidTr="00E14E1E">
        <w:trPr>
          <w:trHeight w:val="448"/>
        </w:trPr>
        <w:tc>
          <w:tcPr>
            <w:tcW w:w="1627" w:type="dxa"/>
          </w:tcPr>
          <w:p w14:paraId="0704310E" w14:textId="203D69EB" w:rsidR="0028129F" w:rsidRDefault="0028129F" w:rsidP="0028129F">
            <w:pPr>
              <w:spacing w:line="256" w:lineRule="auto"/>
              <w:rPr>
                <w:rFonts w:eastAsia="DengXian"/>
                <w:sz w:val="20"/>
                <w:szCs w:val="20"/>
                <w:lang w:eastAsia="ko-KR"/>
              </w:rPr>
            </w:pPr>
            <w:r>
              <w:rPr>
                <w:rFonts w:eastAsia="DengXian" w:hint="eastAsia"/>
                <w:sz w:val="20"/>
                <w:szCs w:val="20"/>
              </w:rPr>
              <w:t>v</w:t>
            </w:r>
            <w:r>
              <w:rPr>
                <w:rFonts w:eastAsia="DengXian"/>
                <w:sz w:val="20"/>
                <w:szCs w:val="20"/>
              </w:rPr>
              <w:t>ivo</w:t>
            </w:r>
          </w:p>
        </w:tc>
        <w:tc>
          <w:tcPr>
            <w:tcW w:w="1629" w:type="dxa"/>
          </w:tcPr>
          <w:p w14:paraId="46DAA972" w14:textId="6F152520" w:rsidR="0028129F" w:rsidRDefault="0028129F" w:rsidP="0028129F">
            <w:pPr>
              <w:spacing w:line="256" w:lineRule="auto"/>
              <w:rPr>
                <w:rFonts w:eastAsia="DengXian"/>
                <w:sz w:val="20"/>
                <w:szCs w:val="20"/>
                <w:lang w:eastAsia="ko-KR"/>
              </w:rPr>
            </w:pPr>
            <w:r>
              <w:rPr>
                <w:rFonts w:eastAsia="DengXian" w:hint="eastAsia"/>
                <w:sz w:val="20"/>
                <w:szCs w:val="20"/>
              </w:rPr>
              <w:t>Y</w:t>
            </w:r>
          </w:p>
        </w:tc>
        <w:tc>
          <w:tcPr>
            <w:tcW w:w="6459" w:type="dxa"/>
          </w:tcPr>
          <w:p w14:paraId="4DA35F91" w14:textId="77777777" w:rsidR="0028129F" w:rsidRDefault="0028129F" w:rsidP="0028129F">
            <w:pPr>
              <w:spacing w:line="256" w:lineRule="auto"/>
              <w:rPr>
                <w:rFonts w:eastAsia="DengXian"/>
                <w:sz w:val="20"/>
                <w:szCs w:val="20"/>
                <w:lang w:eastAsia="ko-KR"/>
              </w:rPr>
            </w:pPr>
          </w:p>
        </w:tc>
      </w:tr>
      <w:tr w:rsidR="00F8037D" w14:paraId="28307265" w14:textId="77777777" w:rsidTr="00E14E1E">
        <w:trPr>
          <w:trHeight w:val="448"/>
        </w:trPr>
        <w:tc>
          <w:tcPr>
            <w:tcW w:w="1627" w:type="dxa"/>
          </w:tcPr>
          <w:p w14:paraId="3B01CF4D" w14:textId="05A3AB3B" w:rsidR="00F8037D" w:rsidRDefault="00F8037D" w:rsidP="00F8037D">
            <w:pPr>
              <w:spacing w:line="256" w:lineRule="auto"/>
              <w:rPr>
                <w:rFonts w:eastAsia="DengXian" w:hint="eastAsia"/>
                <w:sz w:val="20"/>
                <w:szCs w:val="20"/>
              </w:rPr>
            </w:pPr>
            <w:r>
              <w:rPr>
                <w:rFonts w:eastAsia="DengXian"/>
                <w:sz w:val="20"/>
                <w:szCs w:val="20"/>
                <w:lang w:eastAsia="ko-KR"/>
              </w:rPr>
              <w:t>Intel</w:t>
            </w:r>
          </w:p>
        </w:tc>
        <w:tc>
          <w:tcPr>
            <w:tcW w:w="1629" w:type="dxa"/>
          </w:tcPr>
          <w:p w14:paraId="4F7A9AC8" w14:textId="72ECB97E" w:rsidR="00F8037D" w:rsidRDefault="00F8037D" w:rsidP="00F8037D">
            <w:pPr>
              <w:spacing w:line="256" w:lineRule="auto"/>
              <w:rPr>
                <w:rFonts w:eastAsia="DengXian" w:hint="eastAsia"/>
                <w:sz w:val="20"/>
                <w:szCs w:val="20"/>
              </w:rPr>
            </w:pPr>
            <w:r>
              <w:rPr>
                <w:rFonts w:eastAsia="DengXian"/>
                <w:sz w:val="20"/>
                <w:szCs w:val="20"/>
                <w:lang w:eastAsia="ko-KR"/>
              </w:rPr>
              <w:t>Y</w:t>
            </w:r>
          </w:p>
        </w:tc>
        <w:tc>
          <w:tcPr>
            <w:tcW w:w="6459" w:type="dxa"/>
          </w:tcPr>
          <w:p w14:paraId="2D90D462" w14:textId="7E95066A" w:rsidR="00F8037D" w:rsidRDefault="00F8037D" w:rsidP="00F8037D">
            <w:pPr>
              <w:spacing w:line="256" w:lineRule="auto"/>
              <w:rPr>
                <w:rFonts w:eastAsia="DengXian"/>
                <w:sz w:val="20"/>
                <w:szCs w:val="20"/>
                <w:lang w:eastAsia="ko-KR"/>
              </w:rPr>
            </w:pPr>
            <w:r>
              <w:rPr>
                <w:rFonts w:eastAsia="DengXian"/>
                <w:sz w:val="20"/>
                <w:szCs w:val="20"/>
                <w:lang w:eastAsia="ko-KR"/>
              </w:rPr>
              <w:t xml:space="preserve">We support </w:t>
            </w:r>
            <w:r w:rsidRPr="008F3091">
              <w:rPr>
                <w:rFonts w:eastAsia="DengXian"/>
                <w:sz w:val="20"/>
                <w:szCs w:val="20"/>
                <w:lang w:eastAsia="ko-KR"/>
              </w:rPr>
              <w:t>Proposal 2 (v6)</w:t>
            </w:r>
            <w:r>
              <w:rPr>
                <w:rFonts w:eastAsia="DengXian"/>
                <w:sz w:val="20"/>
                <w:szCs w:val="20"/>
                <w:lang w:eastAsia="ko-KR"/>
              </w:rPr>
              <w:t>.</w:t>
            </w:r>
          </w:p>
        </w:tc>
      </w:tr>
    </w:tbl>
    <w:p w14:paraId="5B18AD8A" w14:textId="77777777" w:rsidR="00D25577" w:rsidRDefault="00D25577" w:rsidP="008F765D">
      <w:pPr>
        <w:spacing w:after="0"/>
        <w:rPr>
          <w:rFonts w:eastAsia="DengXian"/>
          <w:b/>
          <w:sz w:val="20"/>
          <w:szCs w:val="20"/>
        </w:rPr>
      </w:pPr>
    </w:p>
    <w:p w14:paraId="4CBC0E9C" w14:textId="144BAB7F" w:rsidR="00961E77" w:rsidRDefault="00961E77" w:rsidP="008F765D">
      <w:pPr>
        <w:spacing w:after="0"/>
        <w:rPr>
          <w:rFonts w:eastAsia="DengXian"/>
          <w:b/>
          <w:sz w:val="20"/>
          <w:szCs w:val="20"/>
        </w:rPr>
      </w:pPr>
    </w:p>
    <w:p w14:paraId="598D01CF"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2.2.5 &lt;Summary for 4th round discussion&gt;</w:t>
      </w:r>
    </w:p>
    <w:p w14:paraId="118B3CB7"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3RD on Proposal 2 (v6)</w:t>
      </w:r>
    </w:p>
    <w:tbl>
      <w:tblPr>
        <w:tblStyle w:val="TableGrid43"/>
        <w:tblW w:w="9355" w:type="dxa"/>
        <w:tblLayout w:type="fixed"/>
        <w:tblLook w:val="04A0" w:firstRow="1" w:lastRow="0" w:firstColumn="1" w:lastColumn="0" w:noHBand="0" w:noVBand="1"/>
      </w:tblPr>
      <w:tblGrid>
        <w:gridCol w:w="1615"/>
        <w:gridCol w:w="7740"/>
      </w:tblGrid>
      <w:tr w:rsidR="00961B0F" w:rsidRPr="00961B0F" w14:paraId="06BA09A0" w14:textId="77777777" w:rsidTr="00622CC1">
        <w:trPr>
          <w:trHeight w:val="350"/>
        </w:trPr>
        <w:tc>
          <w:tcPr>
            <w:tcW w:w="1615" w:type="dxa"/>
            <w:shd w:val="clear" w:color="auto" w:fill="70AD47"/>
          </w:tcPr>
          <w:p w14:paraId="25A4FC25"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4569CBBE"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0020C69E" w14:textId="77777777" w:rsidTr="00622CC1">
        <w:trPr>
          <w:trHeight w:val="404"/>
        </w:trPr>
        <w:tc>
          <w:tcPr>
            <w:tcW w:w="1615" w:type="dxa"/>
          </w:tcPr>
          <w:p w14:paraId="2A0FEB2F"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3FBE3C6C" w14:textId="1D8DB106"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Ericsson, Qualcomm, Samsung, Lenovo/Motorola Mobility, LG(with clarification), </w:t>
            </w:r>
            <w:r w:rsidRPr="00961B0F">
              <w:rPr>
                <w:rFonts w:eastAsia="DengXian"/>
                <w:sz w:val="20"/>
                <w:szCs w:val="20"/>
              </w:rPr>
              <w:t xml:space="preserve">OPPO, SONY, </w:t>
            </w:r>
            <w:r w:rsidRPr="00961B0F">
              <w:rPr>
                <w:rFonts w:eastAsia="DengXian"/>
                <w:sz w:val="20"/>
                <w:szCs w:val="20"/>
                <w:lang w:eastAsia="ko-KR"/>
              </w:rPr>
              <w:t>MTK, Huawei, HiSilicon</w:t>
            </w:r>
            <w:r w:rsidR="00034599" w:rsidRPr="00F8037D">
              <w:rPr>
                <w:rFonts w:eastAsia="DengXian"/>
                <w:sz w:val="20"/>
                <w:szCs w:val="20"/>
                <w:lang w:eastAsia="ko-KR"/>
              </w:rPr>
              <w:t>, vivo</w:t>
            </w:r>
            <w:r w:rsidR="00AB1410">
              <w:rPr>
                <w:rFonts w:eastAsia="DengXian"/>
                <w:sz w:val="20"/>
                <w:szCs w:val="20"/>
                <w:lang w:eastAsia="ko-KR"/>
              </w:rPr>
              <w:t>, Intel</w:t>
            </w:r>
          </w:p>
        </w:tc>
      </w:tr>
      <w:tr w:rsidR="00961B0F" w:rsidRPr="00961B0F" w14:paraId="493033BF" w14:textId="77777777" w:rsidTr="00622CC1">
        <w:trPr>
          <w:trHeight w:val="404"/>
        </w:trPr>
        <w:tc>
          <w:tcPr>
            <w:tcW w:w="1615" w:type="dxa"/>
            <w:vMerge w:val="restart"/>
          </w:tcPr>
          <w:p w14:paraId="0470448A" w14:textId="77777777" w:rsidR="00961B0F" w:rsidRPr="00961B0F" w:rsidRDefault="00961B0F" w:rsidP="00961B0F">
            <w:pPr>
              <w:spacing w:line="256" w:lineRule="auto"/>
              <w:rPr>
                <w:rFonts w:eastAsia="DengXian"/>
                <w:sz w:val="20"/>
                <w:szCs w:val="20"/>
              </w:rPr>
            </w:pPr>
            <w:r w:rsidRPr="00961B0F">
              <w:rPr>
                <w:rFonts w:eastAsia="DengXian"/>
                <w:sz w:val="20"/>
                <w:szCs w:val="20"/>
              </w:rPr>
              <w:t>Yes with modifications</w:t>
            </w:r>
          </w:p>
        </w:tc>
        <w:tc>
          <w:tcPr>
            <w:tcW w:w="7740" w:type="dxa"/>
          </w:tcPr>
          <w:p w14:paraId="62020AE5"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#1: add “</w:t>
            </w:r>
            <w:r w:rsidRPr="00961B0F">
              <w:rPr>
                <w:rFonts w:eastAsia="Gulim"/>
                <w:color w:val="0070C0"/>
                <w:sz w:val="20"/>
                <w:szCs w:val="20"/>
                <w:u w:val="single"/>
              </w:rPr>
              <w:t>be configured to</w:t>
            </w:r>
            <w:r w:rsidRPr="00961B0F">
              <w:rPr>
                <w:rFonts w:eastAsia="DengXian"/>
                <w:sz w:val="20"/>
                <w:szCs w:val="20"/>
                <w:lang w:eastAsia="ko-KR"/>
              </w:rPr>
              <w:t xml:space="preserve">” in first and second bullet. </w:t>
            </w:r>
          </w:p>
          <w:p w14:paraId="0368D437"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Nokia, LG, MTK</w:t>
            </w:r>
          </w:p>
          <w:p w14:paraId="67A1E738"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 xml:space="preserve">No: </w:t>
            </w:r>
            <w:r w:rsidRPr="00961B0F">
              <w:rPr>
                <w:rFonts w:eastAsia="Malgun Gothic"/>
                <w:sz w:val="20"/>
                <w:szCs w:val="20"/>
              </w:rPr>
              <w:t xml:space="preserve">Ericsson, </w:t>
            </w:r>
            <w:r w:rsidRPr="00961B0F">
              <w:rPr>
                <w:rFonts w:eastAsia="DengXian"/>
                <w:sz w:val="20"/>
                <w:szCs w:val="20"/>
                <w:lang w:eastAsia="ko-KR"/>
              </w:rPr>
              <w:t>Qualcomm</w:t>
            </w:r>
          </w:p>
        </w:tc>
      </w:tr>
      <w:tr w:rsidR="00961B0F" w:rsidRPr="00961B0F" w14:paraId="0D2E761A" w14:textId="77777777" w:rsidTr="00622CC1">
        <w:trPr>
          <w:trHeight w:val="404"/>
        </w:trPr>
        <w:tc>
          <w:tcPr>
            <w:tcW w:w="1615" w:type="dxa"/>
            <w:vMerge/>
          </w:tcPr>
          <w:p w14:paraId="593E0F83" w14:textId="77777777" w:rsidR="00961B0F" w:rsidRPr="00961B0F" w:rsidRDefault="00961B0F" w:rsidP="00961B0F">
            <w:pPr>
              <w:spacing w:line="256" w:lineRule="auto"/>
              <w:rPr>
                <w:rFonts w:eastAsia="DengXian"/>
                <w:sz w:val="20"/>
                <w:szCs w:val="20"/>
              </w:rPr>
            </w:pPr>
          </w:p>
        </w:tc>
        <w:tc>
          <w:tcPr>
            <w:tcW w:w="7740" w:type="dxa"/>
          </w:tcPr>
          <w:p w14:paraId="3CE5E85C" w14:textId="77777777" w:rsidR="00961B0F" w:rsidRPr="00961B0F" w:rsidRDefault="00961B0F" w:rsidP="00961B0F">
            <w:pPr>
              <w:spacing w:line="256" w:lineRule="auto"/>
              <w:rPr>
                <w:rFonts w:eastAsia="Times New Roman"/>
                <w:sz w:val="20"/>
                <w:szCs w:val="20"/>
              </w:rPr>
            </w:pPr>
            <w:r w:rsidRPr="00961B0F">
              <w:rPr>
                <w:rFonts w:eastAsia="DengXian"/>
                <w:sz w:val="20"/>
                <w:szCs w:val="20"/>
                <w:lang w:eastAsia="ko-KR"/>
              </w:rPr>
              <w:t xml:space="preserve">#2: </w:t>
            </w:r>
            <w:r w:rsidRPr="00961B0F">
              <w:rPr>
                <w:rFonts w:eastAsia="Times New Roman"/>
                <w:sz w:val="20"/>
                <w:szCs w:val="20"/>
              </w:rPr>
              <w:t>Bitmap size is up to [</w:t>
            </w:r>
            <w:r w:rsidRPr="00961B0F">
              <w:rPr>
                <w:rFonts w:eastAsia="Times New Roman"/>
                <w:color w:val="FF0000"/>
                <w:sz w:val="20"/>
                <w:szCs w:val="20"/>
              </w:rPr>
              <w:t>X</w:t>
            </w:r>
            <w:r w:rsidRPr="00961B0F">
              <w:rPr>
                <w:rFonts w:eastAsia="Times New Roman"/>
                <w:strike/>
                <w:color w:val="FF0000"/>
                <w:sz w:val="20"/>
                <w:szCs w:val="20"/>
              </w:rPr>
              <w:t>6</w:t>
            </w:r>
            <w:r w:rsidRPr="00961B0F">
              <w:rPr>
                <w:rFonts w:eastAsia="Times New Roman"/>
                <w:sz w:val="20"/>
                <w:szCs w:val="20"/>
              </w:rPr>
              <w:t>] bits</w:t>
            </w:r>
          </w:p>
          <w:p w14:paraId="5B0FEE1B"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Apple</w:t>
            </w:r>
          </w:p>
        </w:tc>
      </w:tr>
      <w:tr w:rsidR="00961B0F" w:rsidRPr="00961B0F" w14:paraId="0595E47B" w14:textId="77777777" w:rsidTr="00622CC1">
        <w:trPr>
          <w:trHeight w:val="404"/>
        </w:trPr>
        <w:tc>
          <w:tcPr>
            <w:tcW w:w="1615" w:type="dxa"/>
            <w:vMerge/>
          </w:tcPr>
          <w:p w14:paraId="4A757353" w14:textId="77777777" w:rsidR="00961B0F" w:rsidRPr="00961B0F" w:rsidRDefault="00961B0F" w:rsidP="00961B0F">
            <w:pPr>
              <w:spacing w:line="256" w:lineRule="auto"/>
              <w:rPr>
                <w:rFonts w:eastAsia="DengXian"/>
                <w:sz w:val="20"/>
                <w:szCs w:val="20"/>
              </w:rPr>
            </w:pPr>
          </w:p>
        </w:tc>
        <w:tc>
          <w:tcPr>
            <w:tcW w:w="7740" w:type="dxa"/>
          </w:tcPr>
          <w:p w14:paraId="16D6139E"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#3: Adding “FFS whether this needs to be supported regardless of the number of beams” is to clarify that it is not necessarily true that this needs to be supported when the number of beams is large.</w:t>
            </w:r>
          </w:p>
          <w:p w14:paraId="2DBB4D6C"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Apple</w:t>
            </w:r>
          </w:p>
        </w:tc>
      </w:tr>
      <w:tr w:rsidR="00961B0F" w:rsidRPr="00961B0F" w14:paraId="64555674" w14:textId="77777777" w:rsidTr="00622CC1">
        <w:trPr>
          <w:trHeight w:val="404"/>
        </w:trPr>
        <w:tc>
          <w:tcPr>
            <w:tcW w:w="1615" w:type="dxa"/>
            <w:vMerge/>
          </w:tcPr>
          <w:p w14:paraId="626AF7A8" w14:textId="77777777" w:rsidR="00961B0F" w:rsidRPr="00961B0F" w:rsidRDefault="00961B0F" w:rsidP="00961B0F">
            <w:pPr>
              <w:spacing w:line="256" w:lineRule="auto"/>
              <w:rPr>
                <w:rFonts w:eastAsia="DengXian"/>
                <w:sz w:val="20"/>
                <w:szCs w:val="20"/>
              </w:rPr>
            </w:pPr>
          </w:p>
        </w:tc>
        <w:tc>
          <w:tcPr>
            <w:tcW w:w="7740" w:type="dxa"/>
          </w:tcPr>
          <w:p w14:paraId="3CABD1FB"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#4: to have the 2</w:t>
            </w:r>
            <w:r w:rsidRPr="00961B0F">
              <w:rPr>
                <w:rFonts w:eastAsia="DengXian"/>
                <w:sz w:val="20"/>
                <w:szCs w:val="20"/>
                <w:vertAlign w:val="superscript"/>
                <w:lang w:eastAsia="ko-KR"/>
              </w:rPr>
              <w:t>nd</w:t>
            </w:r>
            <w:r w:rsidRPr="00961B0F">
              <w:rPr>
                <w:rFonts w:eastAsia="DengXian"/>
                <w:sz w:val="20"/>
                <w:szCs w:val="20"/>
                <w:lang w:eastAsia="ko-KR"/>
              </w:rPr>
              <w:t xml:space="preserve"> subbullet under the 1</w:t>
            </w:r>
            <w:r w:rsidRPr="00961B0F">
              <w:rPr>
                <w:rFonts w:eastAsia="DengXian"/>
                <w:sz w:val="20"/>
                <w:szCs w:val="20"/>
                <w:vertAlign w:val="superscript"/>
                <w:lang w:eastAsia="ko-KR"/>
              </w:rPr>
              <w:t>st</w:t>
            </w:r>
            <w:r w:rsidRPr="00961B0F">
              <w:rPr>
                <w:rFonts w:eastAsia="DengXian"/>
                <w:sz w:val="20"/>
                <w:szCs w:val="20"/>
                <w:lang w:eastAsia="ko-KR"/>
              </w:rPr>
              <w:t xml:space="preserve"> subbullet because it is a special case of the 1</w:t>
            </w:r>
            <w:r w:rsidRPr="00961B0F">
              <w:rPr>
                <w:rFonts w:eastAsia="DengXian"/>
                <w:sz w:val="20"/>
                <w:szCs w:val="20"/>
                <w:vertAlign w:val="superscript"/>
                <w:lang w:eastAsia="ko-KR"/>
              </w:rPr>
              <w:t>st</w:t>
            </w:r>
            <w:r w:rsidRPr="00961B0F">
              <w:rPr>
                <w:rFonts w:eastAsia="DengXian"/>
                <w:sz w:val="20"/>
                <w:szCs w:val="20"/>
                <w:lang w:eastAsia="ko-KR"/>
              </w:rPr>
              <w:t xml:space="preserve"> subbullet and should also be subject to the DCI size limit.</w:t>
            </w:r>
          </w:p>
          <w:p w14:paraId="26A35DE1"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MTK</w:t>
            </w:r>
          </w:p>
        </w:tc>
      </w:tr>
      <w:tr w:rsidR="00961B0F" w:rsidRPr="00961B0F" w14:paraId="5F2FD847" w14:textId="77777777" w:rsidTr="00622CC1">
        <w:trPr>
          <w:trHeight w:val="404"/>
        </w:trPr>
        <w:tc>
          <w:tcPr>
            <w:tcW w:w="1615" w:type="dxa"/>
            <w:vMerge/>
          </w:tcPr>
          <w:p w14:paraId="38E2988D" w14:textId="77777777" w:rsidR="00961B0F" w:rsidRPr="00961B0F" w:rsidRDefault="00961B0F" w:rsidP="00961B0F">
            <w:pPr>
              <w:spacing w:line="256" w:lineRule="auto"/>
              <w:rPr>
                <w:rFonts w:eastAsia="DengXian"/>
                <w:sz w:val="20"/>
                <w:szCs w:val="20"/>
              </w:rPr>
            </w:pPr>
          </w:p>
        </w:tc>
        <w:tc>
          <w:tcPr>
            <w:tcW w:w="7740" w:type="dxa"/>
          </w:tcPr>
          <w:p w14:paraId="68032F17" w14:textId="77777777" w:rsidR="00961B0F" w:rsidRPr="00961B0F" w:rsidRDefault="00961B0F" w:rsidP="00961B0F">
            <w:pPr>
              <w:spacing w:line="254" w:lineRule="auto"/>
              <w:rPr>
                <w:rFonts w:eastAsia="Times New Roman"/>
                <w:sz w:val="20"/>
                <w:szCs w:val="20"/>
              </w:rPr>
            </w:pPr>
            <w:r w:rsidRPr="00961B0F">
              <w:rPr>
                <w:rFonts w:eastAsia="DengXian"/>
                <w:sz w:val="20"/>
                <w:szCs w:val="20"/>
                <w:lang w:eastAsia="ko-KR"/>
              </w:rPr>
              <w:t xml:space="preserve">#5: </w:t>
            </w:r>
            <w:r w:rsidRPr="00961B0F">
              <w:rPr>
                <w:rFonts w:eastAsia="Times New Roman"/>
                <w:sz w:val="20"/>
                <w:szCs w:val="20"/>
              </w:rPr>
              <w:t xml:space="preserve">where each bit indicates </w:t>
            </w:r>
            <w:r w:rsidRPr="00961B0F">
              <w:rPr>
                <w:rFonts w:eastAsia="Times New Roman"/>
                <w:color w:val="FF0000"/>
                <w:sz w:val="20"/>
                <w:szCs w:val="20"/>
              </w:rPr>
              <w:t>at least</w:t>
            </w:r>
            <w:r w:rsidRPr="00961B0F">
              <w:rPr>
                <w:rFonts w:eastAsia="Times New Roman"/>
                <w:sz w:val="20"/>
                <w:szCs w:val="20"/>
              </w:rPr>
              <w:t xml:space="preserve"> whether associated TRS resource(s) are available. </w:t>
            </w:r>
          </w:p>
          <w:p w14:paraId="5D326556" w14:textId="77777777" w:rsidR="00961B0F" w:rsidRPr="00961B0F" w:rsidRDefault="00961B0F" w:rsidP="00961B0F">
            <w:pPr>
              <w:spacing w:line="256" w:lineRule="auto"/>
              <w:rPr>
                <w:rFonts w:eastAsia="Times New Roman"/>
                <w:color w:val="FF0000"/>
                <w:sz w:val="20"/>
                <w:szCs w:val="20"/>
              </w:rPr>
            </w:pPr>
            <w:r w:rsidRPr="00961B0F">
              <w:rPr>
                <w:rFonts w:eastAsia="Times New Roman"/>
                <w:color w:val="FF0000"/>
                <w:sz w:val="20"/>
                <w:szCs w:val="20"/>
              </w:rPr>
              <w:t>FFS the indication of unavailability</w:t>
            </w:r>
          </w:p>
          <w:p w14:paraId="7166883A"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 xml:space="preserve">Yes: </w:t>
            </w:r>
            <w:r w:rsidRPr="00961B0F">
              <w:rPr>
                <w:rFonts w:ascii="Calibri" w:eastAsia="DengXian" w:hAnsi="Calibri"/>
                <w:sz w:val="20"/>
                <w:szCs w:val="20"/>
              </w:rPr>
              <w:t>ZTE, Sanechips</w:t>
            </w:r>
          </w:p>
          <w:p w14:paraId="0585202B" w14:textId="77777777" w:rsidR="00961B0F" w:rsidRPr="00961B0F" w:rsidRDefault="00961B0F" w:rsidP="00EC7FC2">
            <w:pPr>
              <w:numPr>
                <w:ilvl w:val="1"/>
                <w:numId w:val="102"/>
              </w:numPr>
              <w:spacing w:line="256" w:lineRule="auto"/>
              <w:rPr>
                <w:rFonts w:ascii="Calibri" w:eastAsia="DengXian" w:hAnsi="Calibri"/>
                <w:sz w:val="20"/>
                <w:szCs w:val="20"/>
                <w:lang w:eastAsia="ko-KR"/>
              </w:rPr>
            </w:pPr>
            <w:r w:rsidRPr="00961B0F">
              <w:rPr>
                <w:rFonts w:ascii="Calibri" w:eastAsia="DengXian" w:hAnsi="Calibri"/>
                <w:sz w:val="20"/>
                <w:szCs w:val="20"/>
              </w:rPr>
              <w:t>to consider “unavailable” in the main bullet to make sure that the proposal 3 is workable when the valid time duration is not configured.</w:t>
            </w:r>
          </w:p>
        </w:tc>
      </w:tr>
    </w:tbl>
    <w:p w14:paraId="498900A5" w14:textId="77777777" w:rsidR="00961B0F" w:rsidRPr="00961B0F" w:rsidRDefault="00961B0F" w:rsidP="00961B0F">
      <w:pPr>
        <w:spacing w:after="0" w:line="256" w:lineRule="auto"/>
        <w:rPr>
          <w:rFonts w:eastAsia="DengXian"/>
          <w:sz w:val="20"/>
          <w:szCs w:val="20"/>
        </w:rPr>
      </w:pPr>
    </w:p>
    <w:p w14:paraId="27EAA684"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For the clarification questions from LG:</w:t>
      </w:r>
    </w:p>
    <w:p w14:paraId="7002D0FE"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#1: “associated TRS resource(s)” can be TRS resource set(s), and it is still FFS whether the TRS resource set ID is map to a bit in a DCI field.</w:t>
      </w:r>
    </w:p>
    <w:p w14:paraId="3718A592"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the understanding is correct. Since we don’t have agreement on TRS resource set yet, we put TRS resources in general. We can add an example based on TRS resource set to clarify the understanding.</w:t>
      </w:r>
    </w:p>
    <w:p w14:paraId="4794B146"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 xml:space="preserve">#2: </w:t>
      </w:r>
      <w:r w:rsidRPr="00961B0F">
        <w:rPr>
          <w:rFonts w:eastAsia="Malgun Gothic"/>
          <w:sz w:val="20"/>
          <w:szCs w:val="20"/>
          <w:lang w:eastAsia="ko-KR"/>
        </w:rPr>
        <w:t>to clarify the exact meaning of the “L1 availability indication at an occasion” . For my understanding, it means a PDCCH monitoring occasion for paging, not a PO.</w:t>
      </w:r>
    </w:p>
    <w:p w14:paraId="2E619F1A"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lang w:eastAsia="ko-KR"/>
        </w:rPr>
        <w:t>Moderator</w:t>
      </w:r>
      <w:r w:rsidRPr="00961B0F">
        <w:rPr>
          <w:rFonts w:eastAsia="Malgun Gothic"/>
          <w:sz w:val="20"/>
          <w:szCs w:val="20"/>
          <w:lang w:eastAsia="ko-KR"/>
        </w:rPr>
        <w:t xml:space="preserve">: Yes, a L1 availability indication at an occasion is a PDCCH monitoring occasion for paging not a PO. L1 availability indication at an occasion is also included in the first bullet, we clarified that in last meeting for the agreement to include the Alt1 (support beam-selective manner) and Alt2 (no support beam-selective manner). </w:t>
      </w:r>
    </w:p>
    <w:p w14:paraId="722165A9" w14:textId="77777777" w:rsidR="00961B0F" w:rsidRPr="00961B0F" w:rsidRDefault="00961B0F" w:rsidP="00961B0F">
      <w:pPr>
        <w:spacing w:after="0" w:line="256" w:lineRule="auto"/>
        <w:rPr>
          <w:rFonts w:eastAsia="Batang"/>
          <w:sz w:val="28"/>
          <w:szCs w:val="20"/>
          <w:lang w:eastAsia="en-US"/>
        </w:rPr>
      </w:pPr>
    </w:p>
    <w:p w14:paraId="0645ED99"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The proposal is further updated based on the summary, considering</w:t>
      </w:r>
    </w:p>
    <w:p w14:paraId="43B8BAF5"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#1, it’s objected by two companies. </w:t>
      </w:r>
    </w:p>
    <w:p w14:paraId="20E92192"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For the first bullet, it’s better to keep the same wording from previous agreement. For the second bullet, the key idea is to confirm that the indication is for all configured TRS resources. The details, such as how to configure the availability indication field is FFS.  Therefore, the modification from Nokia is not needed.</w:t>
      </w:r>
    </w:p>
    <w:p w14:paraId="2AB9AC5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#2, </w:t>
      </w:r>
    </w:p>
    <w:p w14:paraId="30155854"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sz w:val="20"/>
          <w:szCs w:val="20"/>
        </w:rPr>
        <w:t xml:space="preserve">We tried to put it as X in previous round discussion.  But, it was insisted by Nordic to set a value for X. For the sake of progress, we can set it as [6] for paging PDCCH based on the common understanding. </w:t>
      </w:r>
    </w:p>
    <w:p w14:paraId="3DEA565F" w14:textId="48053228"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#3, it is i</w:t>
      </w:r>
      <w:r w:rsidR="00511AC7">
        <w:rPr>
          <w:rFonts w:eastAsia="Malgun Gothic"/>
          <w:sz w:val="20"/>
          <w:szCs w:val="20"/>
        </w:rPr>
        <w:t>ntegrated in v7 as no objection</w:t>
      </w:r>
      <w:r w:rsidRPr="00961B0F">
        <w:rPr>
          <w:rFonts w:eastAsia="Malgun Gothic"/>
          <w:sz w:val="20"/>
          <w:szCs w:val="20"/>
        </w:rPr>
        <w:t>.</w:t>
      </w:r>
    </w:p>
    <w:p w14:paraId="62005BC4"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#4,.it should be fine to keep the second sub-bullet in parallel with the first sub-bullet as the first sub-bullet only focus on a bit.</w:t>
      </w:r>
    </w:p>
    <w:p w14:paraId="42CD6590"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#5, generally “</w:t>
      </w:r>
      <w:r w:rsidRPr="00961B0F">
        <w:rPr>
          <w:rFonts w:ascii="Calibri" w:eastAsia="DengXian" w:hAnsi="Calibri"/>
          <w:sz w:val="20"/>
          <w:szCs w:val="20"/>
        </w:rPr>
        <w:t>unavailable</w:t>
      </w:r>
      <w:r w:rsidRPr="00961B0F">
        <w:rPr>
          <w:rFonts w:eastAsia="Malgun Gothic"/>
          <w:sz w:val="20"/>
          <w:szCs w:val="20"/>
        </w:rPr>
        <w:t xml:space="preserve">” can be derived implicitly, i.e. as long as it’s not indicated as available, UE assumes it’s </w:t>
      </w:r>
      <w:r w:rsidRPr="00961B0F">
        <w:rPr>
          <w:rFonts w:ascii="Calibri" w:eastAsia="DengXian" w:hAnsi="Calibri"/>
          <w:sz w:val="20"/>
          <w:szCs w:val="20"/>
        </w:rPr>
        <w:t xml:space="preserve">unavailable. According to the summary for Proposal 3, </w:t>
      </w:r>
      <w:r w:rsidRPr="00961B0F">
        <w:rPr>
          <w:rFonts w:eastAsia="Malgun Gothic"/>
          <w:sz w:val="20"/>
          <w:szCs w:val="20"/>
        </w:rPr>
        <w:t xml:space="preserve">we need FFS </w:t>
      </w:r>
      <w:r w:rsidRPr="00961B0F">
        <w:rPr>
          <w:rFonts w:ascii="Calibri" w:eastAsia="DengXian" w:hAnsi="Calibri"/>
          <w:sz w:val="20"/>
          <w:szCs w:val="20"/>
        </w:rPr>
        <w:t xml:space="preserve">when the </w:t>
      </w:r>
      <w:r w:rsidRPr="00961B0F">
        <w:rPr>
          <w:rFonts w:eastAsia="Malgun Gothic"/>
          <w:sz w:val="20"/>
          <w:szCs w:val="20"/>
        </w:rPr>
        <w:t xml:space="preserve">valid time duration is not configured and value of the L1 availability indication if transmitted during the validity duration. The views haven’t converged yet. </w:t>
      </w:r>
    </w:p>
    <w:p w14:paraId="5CBE2CB6"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Minor change for first sub-bullet to clarify the first question from LG. </w:t>
      </w:r>
    </w:p>
    <w:p w14:paraId="06C63570"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45BD4C65"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FCABB4"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04540411" w14:textId="77777777" w:rsidR="00961B0F" w:rsidRPr="00961B0F" w:rsidRDefault="00961B0F" w:rsidP="00961B0F">
            <w:pPr>
              <w:autoSpaceDE w:val="0"/>
              <w:autoSpaceDN w:val="0"/>
              <w:snapToGrid w:val="0"/>
              <w:spacing w:after="0" w:line="256" w:lineRule="auto"/>
              <w:rPr>
                <w:rFonts w:eastAsia="Gulim"/>
                <w:b/>
                <w:bCs/>
                <w:sz w:val="20"/>
                <w:szCs w:val="20"/>
              </w:rPr>
            </w:pPr>
            <w:r w:rsidRPr="00961B0F">
              <w:rPr>
                <w:rFonts w:eastAsia="Gulim"/>
                <w:b/>
                <w:bCs/>
                <w:sz w:val="20"/>
                <w:szCs w:val="20"/>
                <w:highlight w:val="yellow"/>
              </w:rPr>
              <w:t>Proposal 2 (v7)</w:t>
            </w:r>
          </w:p>
          <w:p w14:paraId="262CB467" w14:textId="77777777" w:rsidR="00961B0F" w:rsidRPr="00961B0F" w:rsidRDefault="00961B0F" w:rsidP="00961B0F">
            <w:pPr>
              <w:autoSpaceDE w:val="0"/>
              <w:autoSpaceDN w:val="0"/>
              <w:snapToGrid w:val="0"/>
              <w:spacing w:after="0" w:line="256" w:lineRule="auto"/>
              <w:rPr>
                <w:rFonts w:eastAsia="Gulim"/>
                <w:b/>
                <w:bCs/>
                <w:sz w:val="20"/>
                <w:szCs w:val="20"/>
                <w:highlight w:val="yellow"/>
              </w:rPr>
            </w:pPr>
            <w:r w:rsidRPr="00961B0F">
              <w:rPr>
                <w:rFonts w:eastAsia="DengXian"/>
                <w:sz w:val="20"/>
                <w:szCs w:val="20"/>
              </w:rPr>
              <w:t xml:space="preserve">For </w:t>
            </w:r>
            <w:r w:rsidRPr="00961B0F">
              <w:rPr>
                <w:rFonts w:eastAsia="DengXian"/>
                <w:sz w:val="20"/>
                <w:szCs w:val="20"/>
                <w:lang w:val="en-GB" w:eastAsia="en-US"/>
              </w:rPr>
              <w:t xml:space="preserve">L1 based availability indication of TRS/CSI-RS at the configured occasion(s) to the idle/inactive UEs, </w:t>
            </w:r>
            <w:r w:rsidRPr="00961B0F">
              <w:rPr>
                <w:rFonts w:eastAsia="DengXian"/>
                <w:sz w:val="20"/>
                <w:szCs w:val="20"/>
              </w:rPr>
              <w:t>support availability</w:t>
            </w:r>
            <w:r w:rsidRPr="00961B0F">
              <w:rPr>
                <w:rFonts w:eastAsia="DengXian"/>
                <w:strike/>
                <w:sz w:val="20"/>
                <w:szCs w:val="20"/>
              </w:rPr>
              <w:t xml:space="preserve"> </w:t>
            </w:r>
            <w:r w:rsidRPr="00961B0F">
              <w:rPr>
                <w:rFonts w:eastAsia="DengXian"/>
                <w:sz w:val="20"/>
                <w:szCs w:val="20"/>
              </w:rPr>
              <w:t>information for configured RS resources using a</w:t>
            </w:r>
            <w:r w:rsidRPr="00961B0F">
              <w:rPr>
                <w:rFonts w:eastAsia="Times New Roman"/>
                <w:sz w:val="20"/>
                <w:szCs w:val="20"/>
              </w:rPr>
              <w:t xml:space="preserve"> bitmap. where each bit indicates whether associated TRS resource(s) are available. </w:t>
            </w:r>
          </w:p>
          <w:p w14:paraId="1C119E0D"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support </w:t>
            </w:r>
            <w:r w:rsidRPr="00961B0F">
              <w:rPr>
                <w:rFonts w:eastAsia="Gulim"/>
                <w:sz w:val="20"/>
                <w:szCs w:val="20"/>
              </w:rPr>
              <w:t>L1 availability indication at an occasion can provide availability information RS resources with QCL references not confined to be the same as for the L1 availability indication occasion</w:t>
            </w:r>
          </w:p>
          <w:p w14:paraId="6AE908E6"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FFS associated TRS resource(s) per bit</w:t>
            </w:r>
            <w:r w:rsidRPr="00961B0F">
              <w:rPr>
                <w:rFonts w:eastAsia="Times New Roman"/>
                <w:color w:val="FF0000"/>
                <w:sz w:val="20"/>
                <w:szCs w:val="20"/>
              </w:rPr>
              <w:t xml:space="preserve">, e.g. a bit is associated with a TRS resource set </w:t>
            </w:r>
          </w:p>
          <w:p w14:paraId="090757E5"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Bitmap size is up to </w:t>
            </w:r>
            <w:r w:rsidRPr="00961B0F">
              <w:rPr>
                <w:rFonts w:eastAsia="Times New Roman"/>
                <w:strike/>
                <w:color w:val="FF0000"/>
                <w:sz w:val="20"/>
                <w:szCs w:val="20"/>
              </w:rPr>
              <w:t>[6]</w:t>
            </w:r>
            <w:r w:rsidRPr="00961B0F">
              <w:rPr>
                <w:rFonts w:eastAsia="Times New Roman"/>
                <w:color w:val="FF0000"/>
                <w:sz w:val="20"/>
                <w:szCs w:val="20"/>
              </w:rPr>
              <w:t xml:space="preserve"> X</w:t>
            </w:r>
            <w:r w:rsidRPr="00961B0F">
              <w:rPr>
                <w:rFonts w:eastAsia="Times New Roman"/>
                <w:sz w:val="20"/>
                <w:szCs w:val="20"/>
              </w:rPr>
              <w:t xml:space="preserve"> bits </w:t>
            </w:r>
          </w:p>
          <w:p w14:paraId="79C394E0"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X = [6] for paging PDCCH based L1 availability indication. </w:t>
            </w:r>
          </w:p>
          <w:p w14:paraId="5F33476A"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FFS X for PEI DCI based L1 availability indication </w:t>
            </w:r>
          </w:p>
          <w:p w14:paraId="4D479908"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sz w:val="20"/>
                <w:szCs w:val="20"/>
              </w:rPr>
              <w:t>FFS details about how to configure the DCI field: e.g. start and length of bitmap (e.g. explicitly/implicitly configured)</w:t>
            </w:r>
          </w:p>
          <w:p w14:paraId="4EC6947B"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for paging PDCCH based L1 availability indication, support </w:t>
            </w:r>
            <w:r w:rsidRPr="00961B0F">
              <w:rPr>
                <w:rFonts w:eastAsia="Gulim"/>
                <w:sz w:val="20"/>
                <w:szCs w:val="20"/>
              </w:rPr>
              <w:t xml:space="preserve">L1 availability indication at an occasion can provide availability information for all configured RS resources </w:t>
            </w:r>
          </w:p>
          <w:p w14:paraId="333B24F3" w14:textId="77777777" w:rsidR="00961B0F" w:rsidRPr="00961B0F" w:rsidRDefault="00961B0F" w:rsidP="00EC7FC2">
            <w:pPr>
              <w:numPr>
                <w:ilvl w:val="1"/>
                <w:numId w:val="101"/>
              </w:numPr>
              <w:adjustRightInd w:val="0"/>
              <w:snapToGrid w:val="0"/>
              <w:spacing w:after="0" w:line="240" w:lineRule="auto"/>
              <w:rPr>
                <w:rFonts w:eastAsia="Times New Roman"/>
                <w:color w:val="FF0000"/>
                <w:sz w:val="20"/>
                <w:szCs w:val="20"/>
              </w:rPr>
            </w:pPr>
            <w:r w:rsidRPr="00961B0F">
              <w:rPr>
                <w:rFonts w:eastAsia="Times New Roman"/>
                <w:color w:val="FF0000"/>
                <w:sz w:val="20"/>
                <w:szCs w:val="20"/>
              </w:rPr>
              <w:t>FFS whether this needs to be supported regardless of the number of beams</w:t>
            </w:r>
          </w:p>
          <w:p w14:paraId="7F055830"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FFS: PEI DCI provides L1 availability indication information only </w:t>
            </w:r>
            <w:r w:rsidRPr="00961B0F">
              <w:rPr>
                <w:rFonts w:eastAsia="Gulim"/>
                <w:sz w:val="20"/>
                <w:szCs w:val="20"/>
              </w:rPr>
              <w:t>for RS resources with QCL references to be the same as for the L1 availability indication occasion</w:t>
            </w:r>
          </w:p>
          <w:p w14:paraId="0B152872" w14:textId="77777777" w:rsidR="00961B0F" w:rsidRPr="00961B0F" w:rsidRDefault="00961B0F" w:rsidP="00961B0F">
            <w:pPr>
              <w:autoSpaceDE w:val="0"/>
              <w:autoSpaceDN w:val="0"/>
              <w:snapToGrid w:val="0"/>
              <w:spacing w:after="0" w:line="256" w:lineRule="auto"/>
              <w:rPr>
                <w:rFonts w:eastAsia="Times New Roman"/>
                <w:sz w:val="20"/>
                <w:szCs w:val="20"/>
              </w:rPr>
            </w:pPr>
          </w:p>
        </w:tc>
      </w:tr>
    </w:tbl>
    <w:p w14:paraId="35FED226" w14:textId="77777777" w:rsidR="00961B0F" w:rsidRDefault="00961B0F"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lastRenderedPageBreak/>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lastRenderedPageBreak/>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 xml:space="preserve">Meanwhile, if the ‘modification period’ is used for the reference point, both PEI and paging PDCCH can have same </w:t>
            </w:r>
            <w:r>
              <w:rPr>
                <w:rFonts w:ascii="Times New Roman" w:hAnsi="Times New Roman"/>
                <w:sz w:val="20"/>
                <w:szCs w:val="20"/>
                <w:lang w:eastAsia="ko-KR"/>
              </w:rPr>
              <w:lastRenderedPageBreak/>
              <w:t>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t>
            </w:r>
            <w:r>
              <w:rPr>
                <w:rFonts w:eastAsia="DengXian"/>
                <w:sz w:val="20"/>
                <w:szCs w:val="20"/>
                <w:lang w:eastAsia="ko-KR"/>
              </w:rPr>
              <w:lastRenderedPageBreak/>
              <w:t xml:space="preserve">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w:t>
            </w:r>
            <w:r>
              <w:rPr>
                <w:rFonts w:eastAsia="DengXian"/>
                <w:sz w:val="20"/>
                <w:szCs w:val="20"/>
              </w:rPr>
              <w:lastRenderedPageBreak/>
              <w:t>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lastRenderedPageBreak/>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lastRenderedPageBreak/>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lastRenderedPageBreak/>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lastRenderedPageBreak/>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lastRenderedPageBreak/>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lastRenderedPageBreak/>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w:t>
            </w:r>
            <w:r>
              <w:rPr>
                <w:bCs/>
                <w:sz w:val="20"/>
                <w:szCs w:val="20"/>
                <w:lang w:eastAsia="ko-KR"/>
              </w:rPr>
              <w:lastRenderedPageBreak/>
              <w:t>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DengXian"/>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DengXian"/>
                <w:sz w:val="20"/>
                <w:szCs w:val="20"/>
                <w:lang w:val="sv-SE"/>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lastRenderedPageBreak/>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lastRenderedPageBreak/>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lastRenderedPageBreak/>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1E6D42">
              <w:rPr>
                <w:rFonts w:eastAsia="DengXian"/>
                <w:sz w:val="20"/>
                <w:szCs w:val="20"/>
                <w:lang w:val="sv-SE" w:eastAsia="x-none"/>
              </w:rPr>
              <w:t xml:space="preserve">(SFN + PF_offset) mod T = (T div N)*(UE_ID mod N).  </w:t>
            </w:r>
            <w:r w:rsidRPr="00961E77">
              <w:rPr>
                <w:rFonts w:eastAsia="DengXian"/>
                <w:sz w:val="20"/>
                <w:szCs w:val="20"/>
                <w:lang w:eastAsia="x-none"/>
              </w:rPr>
              <w:t xml:space="preserve">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DengXian"/>
                <w:sz w:val="20"/>
                <w:szCs w:val="20"/>
                <w:lang w:val="sv-SE" w:eastAsia="x-none"/>
              </w:rPr>
            </w:pPr>
            <w:r w:rsidRPr="001E6D42">
              <w:rPr>
                <w:rFonts w:eastAsia="DengXian"/>
                <w:sz w:val="20"/>
                <w:szCs w:val="20"/>
                <w:lang w:val="sv-SE"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lastRenderedPageBreak/>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EC7FC2">
            <w:pPr>
              <w:pStyle w:val="NormalWeb"/>
              <w:numPr>
                <w:ilvl w:val="1"/>
                <w:numId w:val="94"/>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r>
              <w:rPr>
                <w:rFonts w:eastAsia="DengXian"/>
                <w:sz w:val="20"/>
                <w:szCs w:val="20"/>
                <w:lang w:eastAsia="ko-KR"/>
              </w:rPr>
              <w:t>Nokia</w:t>
            </w:r>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EC7FC2">
            <w:pPr>
              <w:pStyle w:val="NormalWeb"/>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EC7FC2">
            <w:pPr>
              <w:pStyle w:val="NormalWeb"/>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r w:rsidR="00C52580">
              <w:rPr>
                <w:rFonts w:eastAsia="DengXian"/>
                <w:sz w:val="20"/>
                <w:szCs w:val="20"/>
                <w:lang w:eastAsia="ko-KR"/>
              </w:rPr>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w:t>
            </w:r>
            <w:r>
              <w:rPr>
                <w:rFonts w:eastAsia="DengXian"/>
                <w:sz w:val="20"/>
                <w:szCs w:val="20"/>
                <w:lang w:eastAsia="ko-KR"/>
              </w:rPr>
              <w:lastRenderedPageBreak/>
              <w:t xml:space="preserve">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EC7FC2">
            <w:pPr>
              <w:pStyle w:val="NormalWeb"/>
              <w:numPr>
                <w:ilvl w:val="1"/>
                <w:numId w:val="94"/>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EC7FC2">
            <w:pPr>
              <w:pStyle w:val="NormalWeb"/>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EC7FC2">
            <w:pPr>
              <w:pStyle w:val="NormalWeb"/>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EC7FC2">
            <w:pPr>
              <w:pStyle w:val="NormalWeb"/>
              <w:numPr>
                <w:ilvl w:val="0"/>
                <w:numId w:val="94"/>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EC7FC2">
            <w:pPr>
              <w:pStyle w:val="NormalWeb"/>
              <w:numPr>
                <w:ilvl w:val="0"/>
                <w:numId w:val="94"/>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lastRenderedPageBreak/>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lastRenderedPageBreak/>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EC7FC2">
            <w:pPr>
              <w:pStyle w:val="NormalWeb"/>
              <w:numPr>
                <w:ilvl w:val="0"/>
                <w:numId w:val="94"/>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EC7FC2">
            <w:pPr>
              <w:pStyle w:val="NormalWeb"/>
              <w:numPr>
                <w:ilvl w:val="0"/>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DengXian"/>
                <w:sz w:val="20"/>
                <w:szCs w:val="20"/>
                <w:lang w:eastAsia="ko-KR"/>
              </w:rPr>
              <w:t>Yes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lastRenderedPageBreak/>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7" w:type="dxa"/>
          </w:tcPr>
          <w:p w14:paraId="068ACD1E" w14:textId="5E44201E" w:rsidR="001E6D42" w:rsidRDefault="001E6D42" w:rsidP="00871EF0">
            <w:pPr>
              <w:spacing w:line="256" w:lineRule="auto"/>
              <w:rPr>
                <w:rFonts w:eastAsia="DengXian"/>
                <w:sz w:val="20"/>
                <w:szCs w:val="20"/>
                <w:lang w:eastAsia="ko-KR"/>
              </w:rPr>
            </w:pPr>
            <w:r>
              <w:rPr>
                <w:rFonts w:eastAsia="DengXian"/>
                <w:sz w:val="20"/>
                <w:szCs w:val="20"/>
                <w:lang w:eastAsia="ko-KR"/>
              </w:rPr>
              <w:t>Y in principle</w:t>
            </w:r>
          </w:p>
        </w:tc>
        <w:tc>
          <w:tcPr>
            <w:tcW w:w="6461" w:type="dxa"/>
          </w:tcPr>
          <w:p w14:paraId="15EBB69E" w14:textId="128823DB" w:rsidR="001E6D42" w:rsidRDefault="001E6D42" w:rsidP="00D66E0B">
            <w:pPr>
              <w:spacing w:line="256" w:lineRule="auto"/>
              <w:rPr>
                <w:rFonts w:eastAsia="DengXian"/>
                <w:sz w:val="20"/>
                <w:szCs w:val="20"/>
                <w:lang w:eastAsia="ko-KR"/>
              </w:rPr>
            </w:pPr>
            <w:r>
              <w:rPr>
                <w:rFonts w:eastAsia="DengXian"/>
                <w:sz w:val="20"/>
                <w:szCs w:val="20"/>
                <w:lang w:eastAsia="ko-KR"/>
              </w:rPr>
              <w:t>The gNB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DengXian"/>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DengXian"/>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fine with the proposal. </w:t>
            </w:r>
          </w:p>
          <w:p w14:paraId="60CDE3EC" w14:textId="081F7D00" w:rsidR="00E9791D" w:rsidRDefault="00E9791D" w:rsidP="00E9791D">
            <w:pPr>
              <w:spacing w:line="256" w:lineRule="auto"/>
              <w:rPr>
                <w:rFonts w:eastAsia="DengXian"/>
                <w:sz w:val="20"/>
                <w:szCs w:val="20"/>
                <w:lang w:eastAsia="ko-KR"/>
              </w:rPr>
            </w:pPr>
            <w:r>
              <w:rPr>
                <w:rFonts w:eastAsia="DengXian"/>
                <w:sz w:val="20"/>
                <w:szCs w:val="20"/>
                <w:lang w:eastAsia="ko-KR"/>
              </w:rPr>
              <w:t>In particular the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sz w:val="20"/>
                <w:szCs w:val="20"/>
                <w:lang w:eastAsia="zh-TW"/>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DengXian"/>
                <w:sz w:val="20"/>
                <w:szCs w:val="20"/>
              </w:rPr>
            </w:pPr>
            <w:r>
              <w:rPr>
                <w:rFonts w:eastAsia="DengXian"/>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DengXian"/>
                <w:sz w:val="20"/>
                <w:szCs w:val="20"/>
              </w:rPr>
            </w:pPr>
            <w:r>
              <w:rPr>
                <w:rFonts w:eastAsia="DengXian"/>
                <w:sz w:val="20"/>
                <w:szCs w:val="20"/>
              </w:rPr>
              <w:t>(2) We also believe that the option of “</w:t>
            </w:r>
            <w:r w:rsidRPr="004724A7">
              <w:rPr>
                <w:rFonts w:eastAsia="DengXian"/>
                <w:sz w:val="20"/>
                <w:szCs w:val="20"/>
              </w:rPr>
              <w:t xml:space="preserve">the availability indication is valid until when the UE re-ceives </w:t>
            </w:r>
            <w:r>
              <w:rPr>
                <w:rFonts w:eastAsia="DengXian"/>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DengXian"/>
                <w:sz w:val="20"/>
                <w:szCs w:val="20"/>
              </w:rPr>
            </w:pPr>
            <w:r>
              <w:rPr>
                <w:rFonts w:eastAsia="DengXian"/>
                <w:sz w:val="20"/>
                <w:szCs w:val="20"/>
              </w:rPr>
              <w:t>(3)The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DengXian"/>
                <w:sz w:val="20"/>
                <w:szCs w:val="20"/>
              </w:rPr>
            </w:pPr>
          </w:p>
          <w:p w14:paraId="004ACA63" w14:textId="77777777" w:rsidR="00D566CF" w:rsidRPr="005A0299" w:rsidRDefault="00D566CF"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5042F2A2" w14:textId="77777777" w:rsidR="00D566CF" w:rsidRDefault="00D566CF"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EC7FC2">
            <w:pPr>
              <w:pStyle w:val="NormalWeb"/>
              <w:numPr>
                <w:ilvl w:val="0"/>
                <w:numId w:val="94"/>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DengXian"/>
                <w:sz w:val="20"/>
                <w:szCs w:val="20"/>
              </w:rPr>
            </w:pPr>
          </w:p>
          <w:p w14:paraId="51549A23" w14:textId="589EC9E4" w:rsidR="00D566CF" w:rsidRDefault="00D566CF" w:rsidP="00D566CF">
            <w:pPr>
              <w:spacing w:line="256" w:lineRule="auto"/>
              <w:rPr>
                <w:rFonts w:eastAsia="DengXian"/>
                <w:sz w:val="20"/>
                <w:szCs w:val="20"/>
              </w:rPr>
            </w:pPr>
            <w:r>
              <w:rPr>
                <w:rFonts w:eastAsia="DengXian" w:hint="eastAsia"/>
                <w:sz w:val="20"/>
                <w:szCs w:val="20"/>
              </w:rPr>
              <w:t>(</w:t>
            </w:r>
            <w:r>
              <w:rPr>
                <w:rFonts w:eastAsia="DengXian"/>
                <w:sz w:val="20"/>
                <w:szCs w:val="20"/>
              </w:rPr>
              <w:t>4) We don’t think the valid time duration if supported, should be restricted as a timer.</w:t>
            </w:r>
          </w:p>
        </w:tc>
      </w:tr>
      <w:tr w:rsidR="00E14E1E" w14:paraId="7EDC8AA1" w14:textId="77777777" w:rsidTr="00E14E1E">
        <w:trPr>
          <w:trHeight w:val="448"/>
        </w:trPr>
        <w:tc>
          <w:tcPr>
            <w:tcW w:w="1627" w:type="dxa"/>
          </w:tcPr>
          <w:p w14:paraId="3DF67B2A" w14:textId="77777777" w:rsidR="00E14E1E" w:rsidRDefault="00E14E1E" w:rsidP="00D34A33">
            <w:pPr>
              <w:spacing w:line="256" w:lineRule="auto"/>
              <w:rPr>
                <w:rFonts w:eastAsia="DengXian"/>
                <w:sz w:val="20"/>
                <w:szCs w:val="20"/>
                <w:lang w:eastAsia="ko-KR"/>
              </w:rPr>
            </w:pPr>
            <w:r>
              <w:rPr>
                <w:rFonts w:eastAsia="DengXian"/>
                <w:sz w:val="20"/>
                <w:szCs w:val="20"/>
                <w:lang w:eastAsia="ko-KR"/>
              </w:rPr>
              <w:lastRenderedPageBreak/>
              <w:t>Huawei, HiSilicon</w:t>
            </w:r>
          </w:p>
        </w:tc>
        <w:tc>
          <w:tcPr>
            <w:tcW w:w="1627" w:type="dxa"/>
          </w:tcPr>
          <w:p w14:paraId="33DFC5F0" w14:textId="77777777" w:rsidR="00E14E1E" w:rsidRPr="00F522BA" w:rsidRDefault="00E14E1E" w:rsidP="00D34A33">
            <w:pPr>
              <w:spacing w:line="256" w:lineRule="auto"/>
              <w:rPr>
                <w:rFonts w:eastAsia="SimSun" w:cs="Gulim"/>
                <w:sz w:val="20"/>
                <w:szCs w:val="20"/>
              </w:rPr>
            </w:pPr>
            <w:r>
              <w:rPr>
                <w:rFonts w:eastAsia="SimSun" w:cs="Gulim" w:hint="eastAsia"/>
                <w:sz w:val="20"/>
                <w:szCs w:val="20"/>
              </w:rPr>
              <w:t>Yes</w:t>
            </w:r>
          </w:p>
        </w:tc>
        <w:tc>
          <w:tcPr>
            <w:tcW w:w="6461" w:type="dxa"/>
          </w:tcPr>
          <w:p w14:paraId="2AB94D33" w14:textId="77777777" w:rsidR="00E14E1E" w:rsidRDefault="00E14E1E" w:rsidP="00D34A33">
            <w:pPr>
              <w:spacing w:line="256" w:lineRule="auto"/>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are fine with the </w:t>
            </w:r>
            <w:r w:rsidRPr="00F522BA">
              <w:rPr>
                <w:rFonts w:eastAsia="SimSun"/>
                <w:sz w:val="20"/>
                <w:szCs w:val="20"/>
              </w:rPr>
              <w:t>Proposal 3 (v4)</w:t>
            </w:r>
            <w:r>
              <w:rPr>
                <w:rFonts w:eastAsia="SimSun"/>
                <w:sz w:val="20"/>
                <w:szCs w:val="20"/>
              </w:rPr>
              <w:t>.</w:t>
            </w:r>
          </w:p>
          <w:p w14:paraId="21D35C2B" w14:textId="77777777" w:rsidR="00E14E1E" w:rsidRDefault="00E14E1E" w:rsidP="00D34A33">
            <w:pPr>
              <w:spacing w:line="256" w:lineRule="auto"/>
              <w:rPr>
                <w:rFonts w:eastAsia="SimSun"/>
                <w:sz w:val="20"/>
                <w:szCs w:val="20"/>
              </w:rPr>
            </w:pPr>
          </w:p>
          <w:p w14:paraId="4483B1C4" w14:textId="77777777" w:rsidR="00E14E1E" w:rsidRDefault="00E14E1E" w:rsidP="00D34A33">
            <w:pPr>
              <w:spacing w:line="256" w:lineRule="auto"/>
              <w:rPr>
                <w:rFonts w:eastAsia="SimSun"/>
                <w:sz w:val="20"/>
                <w:szCs w:val="20"/>
              </w:rPr>
            </w:pPr>
            <w:r>
              <w:rPr>
                <w:rFonts w:eastAsia="SimSun"/>
                <w:sz w:val="20"/>
                <w:szCs w:val="20"/>
              </w:rPr>
              <w:t>Regarding Nokia’s comments on the terminology, I think we only used “VALIDITY TIME” or “VALIDITY TIMER DURATION” during the discussions and agreements. And we have never used “validity timer”.</w:t>
            </w:r>
          </w:p>
          <w:p w14:paraId="0B47855F" w14:textId="77777777" w:rsidR="00E14E1E" w:rsidRDefault="00E14E1E" w:rsidP="00D34A33">
            <w:pPr>
              <w:spacing w:line="256" w:lineRule="auto"/>
              <w:rPr>
                <w:rFonts w:eastAsia="SimSun"/>
                <w:sz w:val="20"/>
                <w:szCs w:val="20"/>
              </w:rPr>
            </w:pPr>
          </w:p>
          <w:p w14:paraId="51D446D5" w14:textId="77777777" w:rsidR="00E14E1E" w:rsidRPr="00F522BA" w:rsidRDefault="00E14E1E" w:rsidP="00D34A33">
            <w:pPr>
              <w:spacing w:line="256" w:lineRule="auto"/>
              <w:rPr>
                <w:rFonts w:eastAsia="SimSun"/>
                <w:sz w:val="20"/>
                <w:szCs w:val="20"/>
              </w:rPr>
            </w:pPr>
            <w:r>
              <w:rPr>
                <w:rFonts w:eastAsia="SimSun"/>
                <w:sz w:val="20"/>
                <w:szCs w:val="20"/>
              </w:rPr>
              <w:t>I copied the agreement in RAN1#106</w:t>
            </w:r>
            <w:r w:rsidRPr="00F522BA">
              <w:rPr>
                <w:rFonts w:eastAsia="SimSun"/>
                <w:sz w:val="20"/>
                <w:szCs w:val="20"/>
              </w:rPr>
              <w:t>, and let’s keep the same terminology of valid</w:t>
            </w:r>
            <w:r>
              <w:rPr>
                <w:rFonts w:eastAsia="SimSun"/>
                <w:sz w:val="20"/>
                <w:szCs w:val="20"/>
              </w:rPr>
              <w:t>ity</w:t>
            </w:r>
            <w:r w:rsidRPr="00F522BA">
              <w:rPr>
                <w:rFonts w:eastAsia="SimSun"/>
                <w:sz w:val="20"/>
                <w:szCs w:val="20"/>
              </w:rPr>
              <w:t xml:space="preserve"> duration.</w:t>
            </w:r>
          </w:p>
          <w:p w14:paraId="57AE317E" w14:textId="77777777" w:rsidR="00E14E1E" w:rsidRDefault="00E14E1E" w:rsidP="00D34A33">
            <w:pPr>
              <w:spacing w:line="256" w:lineRule="auto"/>
              <w:rPr>
                <w:rFonts w:eastAsia="SimSun"/>
                <w:sz w:val="20"/>
                <w:szCs w:val="20"/>
              </w:rPr>
            </w:pPr>
          </w:p>
          <w:p w14:paraId="50AD9FFD" w14:textId="77777777" w:rsidR="00E14E1E" w:rsidRPr="00E5689E" w:rsidRDefault="00E14E1E" w:rsidP="00D34A33">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2FDF985C" w14:textId="77777777" w:rsidR="00E14E1E" w:rsidRPr="00E5689E" w:rsidRDefault="00E14E1E" w:rsidP="00D34A33">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w:t>
            </w:r>
            <w:r w:rsidRPr="00F522BA">
              <w:rPr>
                <w:rFonts w:ascii="Times" w:eastAsia="DengXian" w:hAnsi="Times"/>
                <w:sz w:val="20"/>
                <w:szCs w:val="20"/>
                <w:highlight w:val="yellow"/>
                <w:lang w:val="en-GB" w:eastAsia="en-US"/>
              </w:rPr>
              <w:t>valid for a time duration starting from a reference point, where</w:t>
            </w:r>
          </w:p>
          <w:p w14:paraId="2FE4C708" w14:textId="77777777" w:rsidR="00E14E1E" w:rsidRPr="00E5689E" w:rsidRDefault="00E14E1E" w:rsidP="00D34A33">
            <w:pPr>
              <w:numPr>
                <w:ilvl w:val="0"/>
                <w:numId w:val="29"/>
              </w:numPr>
              <w:spacing w:after="160"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76B44DED"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7E1E7CFF"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72AE453C"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22A2FFB7"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6238DF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3AD4D20D" w14:textId="77777777" w:rsidR="00E14E1E" w:rsidRPr="00E5689E" w:rsidRDefault="00E14E1E" w:rsidP="00D34A33">
            <w:pPr>
              <w:numPr>
                <w:ilvl w:val="0"/>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118B07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1D9D3EA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34785E76" w14:textId="77777777" w:rsidR="00E14E1E" w:rsidRPr="00E5689E" w:rsidRDefault="00E14E1E" w:rsidP="00D34A33">
            <w:pPr>
              <w:numPr>
                <w:ilvl w:val="2"/>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08CCA2A5"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D885C40"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6347C197"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52DA9C7D" w14:textId="77777777" w:rsidR="00E14E1E" w:rsidRPr="00F522BA" w:rsidRDefault="00E14E1E" w:rsidP="00D34A33">
            <w:pPr>
              <w:spacing w:line="256" w:lineRule="auto"/>
              <w:rPr>
                <w:rFonts w:eastAsia="SimSun"/>
                <w:sz w:val="20"/>
                <w:szCs w:val="20"/>
                <w:lang w:val="en-GB"/>
              </w:rPr>
            </w:pPr>
          </w:p>
          <w:p w14:paraId="27B25110" w14:textId="77777777" w:rsidR="00E14E1E" w:rsidRDefault="00E14E1E" w:rsidP="00D34A33">
            <w:pPr>
              <w:pStyle w:val="NormalWeb"/>
              <w:spacing w:beforeAutospacing="0" w:afterAutospacing="0"/>
              <w:rPr>
                <w:rFonts w:ascii="Times New Roman" w:hAnsi="Times New Roman"/>
                <w:sz w:val="20"/>
                <w:szCs w:val="20"/>
              </w:rPr>
            </w:pPr>
          </w:p>
        </w:tc>
      </w:tr>
      <w:tr w:rsidR="005022E4" w14:paraId="4B746321" w14:textId="77777777" w:rsidTr="00E14E1E">
        <w:trPr>
          <w:trHeight w:val="448"/>
        </w:trPr>
        <w:tc>
          <w:tcPr>
            <w:tcW w:w="1627" w:type="dxa"/>
          </w:tcPr>
          <w:p w14:paraId="23F3A853" w14:textId="2CCF1BB1" w:rsidR="005022E4" w:rsidRDefault="005022E4" w:rsidP="005022E4">
            <w:pPr>
              <w:spacing w:line="256" w:lineRule="auto"/>
              <w:rPr>
                <w:rFonts w:eastAsia="DengXian"/>
                <w:sz w:val="20"/>
                <w:szCs w:val="20"/>
                <w:lang w:eastAsia="ko-KR"/>
              </w:rPr>
            </w:pPr>
            <w:r>
              <w:rPr>
                <w:rFonts w:eastAsia="DengXian" w:hint="eastAsia"/>
                <w:sz w:val="20"/>
                <w:szCs w:val="20"/>
              </w:rPr>
              <w:t>v</w:t>
            </w:r>
            <w:r>
              <w:rPr>
                <w:rFonts w:eastAsia="DengXian"/>
                <w:sz w:val="20"/>
                <w:szCs w:val="20"/>
              </w:rPr>
              <w:t>ivo</w:t>
            </w:r>
          </w:p>
        </w:tc>
        <w:tc>
          <w:tcPr>
            <w:tcW w:w="1627" w:type="dxa"/>
          </w:tcPr>
          <w:p w14:paraId="558D2E79" w14:textId="20662926" w:rsidR="005022E4" w:rsidRDefault="005022E4" w:rsidP="005022E4">
            <w:pPr>
              <w:spacing w:line="256" w:lineRule="auto"/>
              <w:rPr>
                <w:rFonts w:eastAsia="SimSun" w:cs="Gulim"/>
                <w:sz w:val="20"/>
                <w:szCs w:val="20"/>
              </w:rPr>
            </w:pPr>
            <w:r>
              <w:rPr>
                <w:rFonts w:eastAsia="SimSun" w:cs="Gulim" w:hint="eastAsia"/>
                <w:sz w:val="20"/>
                <w:szCs w:val="20"/>
              </w:rPr>
              <w:t>Y</w:t>
            </w:r>
          </w:p>
        </w:tc>
        <w:tc>
          <w:tcPr>
            <w:tcW w:w="6461" w:type="dxa"/>
          </w:tcPr>
          <w:p w14:paraId="0A45541A" w14:textId="77777777" w:rsidR="005022E4" w:rsidRDefault="005022E4" w:rsidP="005022E4">
            <w:pPr>
              <w:spacing w:line="256" w:lineRule="auto"/>
              <w:rPr>
                <w:rFonts w:eastAsia="DengXian"/>
                <w:sz w:val="20"/>
                <w:szCs w:val="20"/>
              </w:rPr>
            </w:pPr>
            <w:r>
              <w:rPr>
                <w:rFonts w:eastAsia="DengXian" w:hint="eastAsia"/>
                <w:sz w:val="20"/>
                <w:szCs w:val="20"/>
              </w:rPr>
              <w:t>F</w:t>
            </w:r>
            <w:r>
              <w:rPr>
                <w:rFonts w:eastAsia="DengXian"/>
                <w:sz w:val="20"/>
                <w:szCs w:val="20"/>
              </w:rPr>
              <w:t>ine with modification by Nokia for the case ‘</w:t>
            </w:r>
            <w:r>
              <w:rPr>
                <w:sz w:val="20"/>
                <w:szCs w:val="20"/>
              </w:rPr>
              <w:t>w</w:t>
            </w:r>
            <w:r w:rsidRPr="005A0299">
              <w:rPr>
                <w:sz w:val="20"/>
                <w:szCs w:val="20"/>
              </w:rPr>
              <w:t>hen the time duration is not configured</w:t>
            </w:r>
            <w:r>
              <w:rPr>
                <w:rFonts w:eastAsia="SimSun"/>
                <w:sz w:val="20"/>
                <w:szCs w:val="20"/>
              </w:rPr>
              <w:t>…</w:t>
            </w:r>
            <w:r>
              <w:rPr>
                <w:rFonts w:eastAsia="DengXian"/>
                <w:sz w:val="20"/>
                <w:szCs w:val="20"/>
              </w:rPr>
              <w:t>’</w:t>
            </w:r>
          </w:p>
          <w:p w14:paraId="243CCC3F" w14:textId="20B80CE3" w:rsidR="005022E4" w:rsidRDefault="005022E4" w:rsidP="005022E4">
            <w:pPr>
              <w:spacing w:line="256" w:lineRule="auto"/>
              <w:rPr>
                <w:rFonts w:eastAsia="SimSun"/>
                <w:sz w:val="20"/>
                <w:szCs w:val="20"/>
              </w:rPr>
            </w:pPr>
            <w:r>
              <w:rPr>
                <w:rFonts w:eastAsia="DengXian"/>
                <w:sz w:val="20"/>
                <w:szCs w:val="20"/>
              </w:rPr>
              <w:t xml:space="preserve">For Alt-1, the </w:t>
            </w:r>
            <w:r w:rsidRPr="005A0299">
              <w:rPr>
                <w:sz w:val="20"/>
                <w:szCs w:val="20"/>
              </w:rPr>
              <w:t>reference point for start of the validity duration</w:t>
            </w:r>
            <w:r>
              <w:rPr>
                <w:sz w:val="20"/>
                <w:szCs w:val="20"/>
              </w:rPr>
              <w:t xml:space="preserve"> is </w:t>
            </w:r>
            <w:r w:rsidRPr="005A0299">
              <w:rPr>
                <w:sz w:val="20"/>
                <w:szCs w:val="20"/>
              </w:rPr>
              <w:t>SFN of the first PF from the next DRX cycle</w:t>
            </w:r>
            <w:r>
              <w:rPr>
                <w:sz w:val="20"/>
                <w:szCs w:val="20"/>
              </w:rPr>
              <w:t>, we would like to clarify that, the TRS resource is available right after receiving the L1 indication, but the vailidity time starts from the Next DRX cycle? If it is the understanding, we do not see difference between Alt-1 and Alt-2.</w:t>
            </w:r>
          </w:p>
        </w:tc>
      </w:tr>
      <w:tr w:rsidR="00A21204" w14:paraId="01C0FDF4" w14:textId="77777777" w:rsidTr="00E14E1E">
        <w:trPr>
          <w:trHeight w:val="448"/>
        </w:trPr>
        <w:tc>
          <w:tcPr>
            <w:tcW w:w="1627" w:type="dxa"/>
          </w:tcPr>
          <w:p w14:paraId="486AF666" w14:textId="6718F05A" w:rsidR="00A21204" w:rsidRDefault="00A21204" w:rsidP="00A21204">
            <w:pPr>
              <w:spacing w:line="256" w:lineRule="auto"/>
              <w:rPr>
                <w:rFonts w:eastAsia="DengXian" w:hint="eastAsia"/>
                <w:sz w:val="20"/>
                <w:szCs w:val="20"/>
              </w:rPr>
            </w:pPr>
            <w:r>
              <w:rPr>
                <w:rFonts w:eastAsia="DengXian"/>
                <w:sz w:val="20"/>
                <w:szCs w:val="20"/>
                <w:lang w:eastAsia="ko-KR"/>
              </w:rPr>
              <w:t>Intel</w:t>
            </w:r>
          </w:p>
        </w:tc>
        <w:tc>
          <w:tcPr>
            <w:tcW w:w="1627" w:type="dxa"/>
          </w:tcPr>
          <w:p w14:paraId="4A7B7042" w14:textId="42C99E5D" w:rsidR="00A21204" w:rsidRDefault="00A21204" w:rsidP="00A21204">
            <w:pPr>
              <w:spacing w:line="256" w:lineRule="auto"/>
              <w:rPr>
                <w:rFonts w:eastAsia="SimSun" w:cs="Gulim" w:hint="eastAsia"/>
                <w:sz w:val="20"/>
                <w:szCs w:val="20"/>
              </w:rPr>
            </w:pPr>
            <w:r>
              <w:rPr>
                <w:rFonts w:eastAsia="SimSun" w:cs="Gulim"/>
                <w:sz w:val="20"/>
                <w:szCs w:val="20"/>
              </w:rPr>
              <w:t>Y</w:t>
            </w:r>
          </w:p>
        </w:tc>
        <w:tc>
          <w:tcPr>
            <w:tcW w:w="6461" w:type="dxa"/>
          </w:tcPr>
          <w:p w14:paraId="7C8E7F92" w14:textId="77777777" w:rsidR="00A21204" w:rsidRDefault="00A21204" w:rsidP="00A21204">
            <w:pPr>
              <w:spacing w:line="256" w:lineRule="auto"/>
              <w:rPr>
                <w:rFonts w:eastAsia="DengXian" w:hint="eastAsia"/>
                <w:sz w:val="20"/>
                <w:szCs w:val="20"/>
              </w:rPr>
            </w:pPr>
          </w:p>
        </w:tc>
      </w:tr>
    </w:tbl>
    <w:p w14:paraId="0E964081" w14:textId="12403E8B" w:rsidR="00632357" w:rsidRPr="00E14E1E" w:rsidRDefault="00632357" w:rsidP="00632357">
      <w:pPr>
        <w:spacing w:after="0"/>
        <w:rPr>
          <w:rFonts w:eastAsia="DengXian"/>
          <w:b/>
          <w:sz w:val="20"/>
          <w:szCs w:val="20"/>
        </w:rPr>
      </w:pPr>
    </w:p>
    <w:p w14:paraId="3B55C21B" w14:textId="77777777" w:rsidR="00961B0F" w:rsidRPr="00961B0F" w:rsidRDefault="00961B0F" w:rsidP="00961B0F">
      <w:pPr>
        <w:spacing w:line="256" w:lineRule="auto"/>
        <w:rPr>
          <w:rFonts w:eastAsia="DengXian"/>
        </w:rPr>
      </w:pPr>
    </w:p>
    <w:p w14:paraId="64044B44"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2.3.5 &lt;Summary for 4th round discussion&gt;</w:t>
      </w:r>
    </w:p>
    <w:p w14:paraId="13C85828"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4RD on Proposal 3 (v4)</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3D5ADA" w14:textId="77777777" w:rsidTr="00622CC1">
        <w:trPr>
          <w:trHeight w:val="350"/>
        </w:trPr>
        <w:tc>
          <w:tcPr>
            <w:tcW w:w="1615" w:type="dxa"/>
            <w:shd w:val="clear" w:color="auto" w:fill="70AD47"/>
          </w:tcPr>
          <w:p w14:paraId="07EAB1F4"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51B992B0"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102884F1" w14:textId="77777777" w:rsidTr="00622CC1">
        <w:trPr>
          <w:trHeight w:val="404"/>
        </w:trPr>
        <w:tc>
          <w:tcPr>
            <w:tcW w:w="1615" w:type="dxa"/>
          </w:tcPr>
          <w:p w14:paraId="67D35321"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31291572" w14:textId="42A33DF2"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Samsung, </w:t>
            </w:r>
            <w:r w:rsidRPr="00961B0F">
              <w:rPr>
                <w:rFonts w:eastAsia="DengXian"/>
                <w:sz w:val="20"/>
                <w:szCs w:val="20"/>
              </w:rPr>
              <w:t xml:space="preserve">Apple, Sony, </w:t>
            </w:r>
            <w:r w:rsidRPr="00961B0F">
              <w:rPr>
                <w:rFonts w:eastAsia="PMingLiU" w:hint="eastAsia"/>
                <w:sz w:val="20"/>
                <w:szCs w:val="20"/>
                <w:lang w:eastAsia="zh-TW"/>
              </w:rPr>
              <w:t>MTK</w:t>
            </w:r>
            <w:r w:rsidRPr="00961B0F">
              <w:rPr>
                <w:rFonts w:eastAsia="PMingLiU"/>
                <w:sz w:val="20"/>
                <w:szCs w:val="20"/>
                <w:lang w:eastAsia="zh-TW"/>
              </w:rPr>
              <w:t xml:space="preserve">, </w:t>
            </w:r>
            <w:r w:rsidRPr="00961B0F">
              <w:rPr>
                <w:rFonts w:eastAsia="DengXian"/>
                <w:sz w:val="20"/>
                <w:szCs w:val="20"/>
                <w:lang w:eastAsia="ko-KR"/>
              </w:rPr>
              <w:t>Huawe</w:t>
            </w:r>
            <w:r w:rsidRPr="00A21204">
              <w:rPr>
                <w:rFonts w:eastAsia="PMingLiU"/>
                <w:sz w:val="20"/>
                <w:szCs w:val="20"/>
                <w:lang w:eastAsia="zh-TW"/>
              </w:rPr>
              <w:t>i, HiSilicon</w:t>
            </w:r>
            <w:r w:rsidR="00084135" w:rsidRPr="00A21204">
              <w:rPr>
                <w:rFonts w:eastAsia="PMingLiU"/>
                <w:sz w:val="20"/>
                <w:szCs w:val="20"/>
                <w:lang w:eastAsia="zh-TW"/>
              </w:rPr>
              <w:t>, vivo</w:t>
            </w:r>
            <w:r w:rsidR="00A21204" w:rsidRPr="00A21204">
              <w:rPr>
                <w:rFonts w:eastAsia="PMingLiU"/>
                <w:sz w:val="20"/>
                <w:szCs w:val="20"/>
                <w:lang w:eastAsia="zh-TW"/>
              </w:rPr>
              <w:t>, Intel</w:t>
            </w:r>
          </w:p>
        </w:tc>
      </w:tr>
      <w:tr w:rsidR="00961B0F" w:rsidRPr="00961B0F" w14:paraId="573A8667" w14:textId="77777777" w:rsidTr="00622CC1">
        <w:trPr>
          <w:trHeight w:val="404"/>
        </w:trPr>
        <w:tc>
          <w:tcPr>
            <w:tcW w:w="1615" w:type="dxa"/>
          </w:tcPr>
          <w:p w14:paraId="7D80D2CF" w14:textId="77777777" w:rsidR="00961B0F" w:rsidRPr="00961B0F" w:rsidRDefault="00961B0F" w:rsidP="00961B0F">
            <w:pPr>
              <w:spacing w:line="256" w:lineRule="auto"/>
              <w:rPr>
                <w:rFonts w:eastAsia="DengXian"/>
                <w:sz w:val="20"/>
                <w:szCs w:val="20"/>
              </w:rPr>
            </w:pPr>
            <w:r w:rsidRPr="00961B0F">
              <w:rPr>
                <w:rFonts w:eastAsia="DengXian"/>
                <w:sz w:val="20"/>
                <w:szCs w:val="20"/>
              </w:rPr>
              <w:lastRenderedPageBreak/>
              <w:t>No</w:t>
            </w:r>
          </w:p>
        </w:tc>
        <w:tc>
          <w:tcPr>
            <w:tcW w:w="7740" w:type="dxa"/>
          </w:tcPr>
          <w:p w14:paraId="5224576B"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Qualcomm</w:t>
            </w:r>
          </w:p>
        </w:tc>
      </w:tr>
      <w:tr w:rsidR="00961B0F" w:rsidRPr="00961B0F" w14:paraId="7724B988" w14:textId="77777777" w:rsidTr="00622CC1">
        <w:trPr>
          <w:trHeight w:val="58"/>
        </w:trPr>
        <w:tc>
          <w:tcPr>
            <w:tcW w:w="1615" w:type="dxa"/>
            <w:vMerge w:val="restart"/>
          </w:tcPr>
          <w:p w14:paraId="7B42F1C9" w14:textId="77777777" w:rsidR="00961B0F" w:rsidRPr="00961B0F" w:rsidRDefault="00961B0F" w:rsidP="00961B0F">
            <w:pPr>
              <w:spacing w:line="256" w:lineRule="auto"/>
              <w:rPr>
                <w:rFonts w:eastAsia="DengXian"/>
                <w:sz w:val="20"/>
                <w:szCs w:val="20"/>
              </w:rPr>
            </w:pPr>
            <w:r w:rsidRPr="00961B0F">
              <w:rPr>
                <w:rFonts w:eastAsia="DengXian"/>
                <w:sz w:val="20"/>
                <w:szCs w:val="20"/>
              </w:rPr>
              <w:t>Suggested Modifications</w:t>
            </w:r>
          </w:p>
        </w:tc>
        <w:tc>
          <w:tcPr>
            <w:tcW w:w="7740" w:type="dxa"/>
          </w:tcPr>
          <w:p w14:paraId="52429A17" w14:textId="77777777" w:rsidR="00961B0F" w:rsidRPr="00961B0F" w:rsidRDefault="00961B0F" w:rsidP="00961B0F">
            <w:pPr>
              <w:spacing w:line="256" w:lineRule="auto"/>
              <w:rPr>
                <w:rFonts w:eastAsia="DengXian"/>
                <w:strike/>
                <w:color w:val="0070C0"/>
                <w:sz w:val="20"/>
                <w:szCs w:val="20"/>
              </w:rPr>
            </w:pPr>
            <w:r w:rsidRPr="00961B0F">
              <w:rPr>
                <w:rFonts w:eastAsia="DengXian"/>
                <w:sz w:val="20"/>
                <w:szCs w:val="20"/>
                <w:lang w:eastAsia="ko-KR"/>
              </w:rPr>
              <w:t xml:space="preserve">#1: </w:t>
            </w:r>
            <w:r w:rsidRPr="00961B0F">
              <w:rPr>
                <w:rFonts w:eastAsia="DengXian"/>
                <w:sz w:val="20"/>
                <w:szCs w:val="20"/>
              </w:rPr>
              <w:t xml:space="preserve">validity </w:t>
            </w:r>
            <w:r w:rsidRPr="00961B0F">
              <w:rPr>
                <w:rFonts w:eastAsia="DengXian"/>
                <w:color w:val="0070C0"/>
                <w:sz w:val="20"/>
                <w:szCs w:val="20"/>
                <w:u w:val="single"/>
              </w:rPr>
              <w:t>timer</w:t>
            </w:r>
            <w:r w:rsidRPr="00961B0F">
              <w:rPr>
                <w:rFonts w:eastAsia="DengXian"/>
                <w:strike/>
                <w:color w:val="0070C0"/>
                <w:sz w:val="20"/>
                <w:szCs w:val="20"/>
              </w:rPr>
              <w:t>duration</w:t>
            </w:r>
          </w:p>
          <w:p w14:paraId="601E37C0"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Nokia</w:t>
            </w:r>
            <w:r w:rsidRPr="00961B0F">
              <w:rPr>
                <w:rFonts w:eastAsia="DengXian"/>
                <w:sz w:val="20"/>
                <w:szCs w:val="20"/>
                <w:lang w:eastAsia="ko-KR"/>
              </w:rPr>
              <w:t>,</w:t>
            </w:r>
          </w:p>
          <w:p w14:paraId="024DA0F6"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No: Ericsson, </w:t>
            </w:r>
            <w:r w:rsidRPr="00961B0F">
              <w:rPr>
                <w:rFonts w:eastAsia="DengXian"/>
                <w:sz w:val="20"/>
                <w:szCs w:val="20"/>
              </w:rPr>
              <w:t xml:space="preserve">ZTE, Sanechips, </w:t>
            </w:r>
            <w:r w:rsidRPr="00961B0F">
              <w:rPr>
                <w:rFonts w:eastAsia="DengXian"/>
                <w:sz w:val="20"/>
                <w:szCs w:val="20"/>
                <w:lang w:eastAsia="ko-KR"/>
              </w:rPr>
              <w:t>Huawei, HiSilicon</w:t>
            </w:r>
          </w:p>
        </w:tc>
      </w:tr>
      <w:tr w:rsidR="00961B0F" w:rsidRPr="00961B0F" w14:paraId="6D291C92" w14:textId="77777777" w:rsidTr="00622CC1">
        <w:trPr>
          <w:trHeight w:val="58"/>
        </w:trPr>
        <w:tc>
          <w:tcPr>
            <w:tcW w:w="1615" w:type="dxa"/>
            <w:vMerge/>
          </w:tcPr>
          <w:p w14:paraId="56EE9124" w14:textId="77777777" w:rsidR="00961B0F" w:rsidRPr="00961B0F" w:rsidRDefault="00961B0F" w:rsidP="00961B0F">
            <w:pPr>
              <w:spacing w:line="256" w:lineRule="auto"/>
              <w:rPr>
                <w:rFonts w:eastAsia="DengXian"/>
                <w:sz w:val="20"/>
                <w:szCs w:val="20"/>
              </w:rPr>
            </w:pPr>
          </w:p>
        </w:tc>
        <w:tc>
          <w:tcPr>
            <w:tcW w:w="7740" w:type="dxa"/>
          </w:tcPr>
          <w:p w14:paraId="1942F0DD"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#2: remove Alt4</w:t>
            </w:r>
          </w:p>
          <w:p w14:paraId="381F1F82"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Nokia</w:t>
            </w:r>
          </w:p>
          <w:p w14:paraId="1D08942C"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0D21FA15" w14:textId="77777777" w:rsidTr="00622CC1">
        <w:trPr>
          <w:trHeight w:val="58"/>
        </w:trPr>
        <w:tc>
          <w:tcPr>
            <w:tcW w:w="1615" w:type="dxa"/>
            <w:vMerge/>
          </w:tcPr>
          <w:p w14:paraId="5D39FCE8" w14:textId="77777777" w:rsidR="00961B0F" w:rsidRPr="00961B0F" w:rsidRDefault="00961B0F" w:rsidP="00961B0F">
            <w:pPr>
              <w:spacing w:line="256" w:lineRule="auto"/>
              <w:rPr>
                <w:rFonts w:eastAsia="DengXian"/>
                <w:sz w:val="20"/>
                <w:szCs w:val="20"/>
              </w:rPr>
            </w:pPr>
          </w:p>
        </w:tc>
        <w:tc>
          <w:tcPr>
            <w:tcW w:w="7740" w:type="dxa"/>
          </w:tcPr>
          <w:p w14:paraId="14A83177"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#3: One correction is that DRX cycle is UE-specific configured by NAS signaling and not broadcasted by SIB in the first Note.</w:t>
            </w:r>
          </w:p>
          <w:p w14:paraId="137E6C43"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CATT</w:t>
            </w:r>
          </w:p>
          <w:p w14:paraId="740C0B7F"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727CE4A0" w14:textId="77777777" w:rsidTr="00622CC1">
        <w:trPr>
          <w:trHeight w:val="58"/>
        </w:trPr>
        <w:tc>
          <w:tcPr>
            <w:tcW w:w="1615" w:type="dxa"/>
            <w:vMerge/>
          </w:tcPr>
          <w:p w14:paraId="6B839D51" w14:textId="77777777" w:rsidR="00961B0F" w:rsidRPr="00961B0F" w:rsidRDefault="00961B0F" w:rsidP="00961B0F">
            <w:pPr>
              <w:spacing w:line="256" w:lineRule="auto"/>
              <w:rPr>
                <w:rFonts w:eastAsia="DengXian"/>
                <w:sz w:val="20"/>
                <w:szCs w:val="20"/>
              </w:rPr>
            </w:pPr>
          </w:p>
        </w:tc>
        <w:tc>
          <w:tcPr>
            <w:tcW w:w="7740" w:type="dxa"/>
          </w:tcPr>
          <w:p w14:paraId="33371447" w14:textId="77777777" w:rsidR="00961B0F" w:rsidRPr="00961B0F" w:rsidRDefault="00961B0F" w:rsidP="00961B0F">
            <w:pPr>
              <w:spacing w:line="256" w:lineRule="auto"/>
              <w:rPr>
                <w:rFonts w:eastAsia="DengXian"/>
                <w:i/>
                <w:iCs/>
                <w:color w:val="FF0000"/>
                <w:sz w:val="20"/>
                <w:szCs w:val="20"/>
                <w:lang w:eastAsia="ko-KR"/>
              </w:rPr>
            </w:pPr>
            <w:r w:rsidRPr="00961B0F">
              <w:rPr>
                <w:rFonts w:eastAsia="DengXian"/>
                <w:sz w:val="20"/>
                <w:szCs w:val="20"/>
                <w:lang w:eastAsia="ko-KR"/>
              </w:rPr>
              <w:t xml:space="preserve">#4: FFS </w:t>
            </w:r>
            <w:r w:rsidRPr="00961B0F">
              <w:rPr>
                <w:rFonts w:eastAsia="DengXian"/>
                <w:i/>
                <w:iCs/>
                <w:strike/>
                <w:color w:val="FF0000"/>
                <w:sz w:val="20"/>
                <w:szCs w:val="20"/>
                <w:highlight w:val="cyan"/>
                <w:u w:val="single"/>
              </w:rPr>
              <w:t>other applicable</w:t>
            </w:r>
            <w:r w:rsidRPr="00961B0F">
              <w:rPr>
                <w:rFonts w:eastAsia="DengXian"/>
                <w:i/>
                <w:iCs/>
                <w:color w:val="FF0000"/>
                <w:sz w:val="20"/>
                <w:szCs w:val="20"/>
              </w:rPr>
              <w:t xml:space="preserve"> </w:t>
            </w:r>
            <w:r w:rsidRPr="00961B0F">
              <w:rPr>
                <w:rFonts w:eastAsia="DengXian"/>
                <w:i/>
                <w:iCs/>
                <w:sz w:val="20"/>
                <w:szCs w:val="20"/>
              </w:rPr>
              <w:t xml:space="preserve">values, e.g. # of DRX cycles, or multiple of default paging cycle duration </w:t>
            </w:r>
            <w:r w:rsidRPr="00961B0F">
              <w:rPr>
                <w:rFonts w:eastAsia="DengXian"/>
                <w:i/>
                <w:iCs/>
                <w:color w:val="FF0000"/>
                <w:sz w:val="20"/>
                <w:szCs w:val="20"/>
                <w:lang w:eastAsia="ko-KR"/>
              </w:rPr>
              <w:t>(i.e. modification period</w:t>
            </w:r>
          </w:p>
          <w:p w14:paraId="6311B857"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 xml:space="preserve">Ericsson, </w:t>
            </w:r>
            <w:r w:rsidRPr="00961B0F">
              <w:rPr>
                <w:rFonts w:eastAsia="DengXian"/>
                <w:sz w:val="20"/>
                <w:szCs w:val="20"/>
                <w:lang w:eastAsia="ko-KR"/>
              </w:rPr>
              <w:t>Apple</w:t>
            </w:r>
          </w:p>
          <w:p w14:paraId="39D9C58F"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5C8E4B3B" w14:textId="77777777" w:rsidTr="00622CC1">
        <w:trPr>
          <w:trHeight w:val="58"/>
        </w:trPr>
        <w:tc>
          <w:tcPr>
            <w:tcW w:w="1615" w:type="dxa"/>
            <w:vMerge/>
          </w:tcPr>
          <w:p w14:paraId="3C5BBA9F" w14:textId="77777777" w:rsidR="00961B0F" w:rsidRPr="00961B0F" w:rsidRDefault="00961B0F" w:rsidP="00961B0F">
            <w:pPr>
              <w:spacing w:line="256" w:lineRule="auto"/>
              <w:rPr>
                <w:rFonts w:eastAsia="DengXian"/>
                <w:sz w:val="20"/>
                <w:szCs w:val="20"/>
              </w:rPr>
            </w:pPr>
          </w:p>
        </w:tc>
        <w:tc>
          <w:tcPr>
            <w:tcW w:w="7740" w:type="dxa"/>
          </w:tcPr>
          <w:p w14:paraId="26134034" w14:textId="77777777" w:rsidR="00961B0F" w:rsidRPr="00961B0F" w:rsidRDefault="00961B0F" w:rsidP="00961B0F">
            <w:pPr>
              <w:spacing w:line="257" w:lineRule="auto"/>
              <w:rPr>
                <w:rFonts w:eastAsia="Gulim"/>
                <w:sz w:val="20"/>
                <w:szCs w:val="20"/>
              </w:rPr>
            </w:pPr>
            <w:r w:rsidRPr="00961B0F">
              <w:rPr>
                <w:rFonts w:eastAsia="Gulim"/>
                <w:sz w:val="20"/>
                <w:szCs w:val="20"/>
                <w:lang w:eastAsia="ko-KR"/>
              </w:rPr>
              <w:t xml:space="preserve">#5: </w:t>
            </w:r>
            <w:r w:rsidRPr="00961B0F">
              <w:rPr>
                <w:rFonts w:eastAsia="Gulim"/>
                <w:sz w:val="20"/>
                <w:szCs w:val="20"/>
              </w:rPr>
              <w:t>[UE doesn’t expect inconsistent L1 based indication during the time duration]</w:t>
            </w:r>
          </w:p>
          <w:p w14:paraId="4B92C795"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Malgun Gothic"/>
                <w:sz w:val="20"/>
                <w:szCs w:val="20"/>
              </w:rPr>
              <w:t>Samsung</w:t>
            </w:r>
            <w:r w:rsidRPr="00961B0F">
              <w:rPr>
                <w:rFonts w:eastAsia="Malgun Gothic"/>
                <w:color w:val="7030A0"/>
                <w:sz w:val="20"/>
                <w:szCs w:val="20"/>
              </w:rPr>
              <w:t>: add “FFS: value of the L1 availability indication if transmitted during the time duration”</w:t>
            </w:r>
          </w:p>
          <w:p w14:paraId="58FF7DE9"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Apple: </w:t>
            </w:r>
            <w:r w:rsidRPr="00961B0F">
              <w:rPr>
                <w:rFonts w:eastAsia="Malgun Gothic"/>
                <w:color w:val="FF0000"/>
                <w:sz w:val="20"/>
                <w:szCs w:val="20"/>
                <w:highlight w:val="yellow"/>
              </w:rPr>
              <w:t xml:space="preserve">FFS </w:t>
            </w:r>
            <w:r w:rsidRPr="00961B0F">
              <w:rPr>
                <w:rFonts w:eastAsia="Malgun Gothic"/>
                <w:strike/>
                <w:color w:val="FF0000"/>
                <w:sz w:val="20"/>
                <w:szCs w:val="20"/>
                <w:highlight w:val="yellow"/>
              </w:rPr>
              <w:t>[</w:t>
            </w:r>
            <w:r w:rsidRPr="00961B0F">
              <w:rPr>
                <w:rFonts w:eastAsia="Malgun Gothic"/>
                <w:sz w:val="20"/>
                <w:szCs w:val="20"/>
              </w:rPr>
              <w:t>UE doesn’t expect inconsistent L1 based indication during the time duration</w:t>
            </w:r>
            <w:r w:rsidRPr="00961B0F">
              <w:rPr>
                <w:rFonts w:eastAsia="Malgun Gothic"/>
                <w:strike/>
                <w:sz w:val="20"/>
                <w:szCs w:val="20"/>
                <w:highlight w:val="yellow"/>
              </w:rPr>
              <w:t>]</w:t>
            </w:r>
          </w:p>
        </w:tc>
      </w:tr>
      <w:tr w:rsidR="00961B0F" w:rsidRPr="00961B0F" w14:paraId="39A2526D" w14:textId="77777777" w:rsidTr="00622CC1">
        <w:trPr>
          <w:trHeight w:val="58"/>
        </w:trPr>
        <w:tc>
          <w:tcPr>
            <w:tcW w:w="1615" w:type="dxa"/>
          </w:tcPr>
          <w:p w14:paraId="59E8EC60" w14:textId="77777777" w:rsidR="00961B0F" w:rsidRPr="00961B0F" w:rsidRDefault="00961B0F" w:rsidP="00961B0F">
            <w:pPr>
              <w:spacing w:line="256" w:lineRule="auto"/>
              <w:rPr>
                <w:rFonts w:eastAsia="DengXian"/>
                <w:sz w:val="20"/>
                <w:szCs w:val="20"/>
              </w:rPr>
            </w:pPr>
          </w:p>
        </w:tc>
        <w:tc>
          <w:tcPr>
            <w:tcW w:w="7740" w:type="dxa"/>
          </w:tcPr>
          <w:p w14:paraId="57C105D3" w14:textId="77777777" w:rsidR="00961B0F" w:rsidRPr="00961B0F" w:rsidRDefault="00961B0F" w:rsidP="00961B0F">
            <w:pPr>
              <w:spacing w:line="257" w:lineRule="auto"/>
              <w:rPr>
                <w:rFonts w:eastAsia="Gulim"/>
                <w:sz w:val="20"/>
                <w:szCs w:val="20"/>
                <w:lang w:eastAsia="ko-KR"/>
              </w:rPr>
            </w:pPr>
            <w:r w:rsidRPr="00961B0F">
              <w:rPr>
                <w:rFonts w:eastAsia="Gulim"/>
                <w:sz w:val="20"/>
                <w:szCs w:val="20"/>
                <w:lang w:eastAsia="ko-KR"/>
              </w:rPr>
              <w:t>#6: The miss detection issue is common for all the L1 signaling, , we think the corresponding bullet should be upgraded as the fourth bullet.</w:t>
            </w:r>
          </w:p>
          <w:p w14:paraId="23095F86" w14:textId="77777777" w:rsidR="00961B0F" w:rsidRPr="00961B0F" w:rsidRDefault="00961B0F" w:rsidP="00EC7FC2">
            <w:pPr>
              <w:numPr>
                <w:ilvl w:val="0"/>
                <w:numId w:val="106"/>
              </w:numPr>
              <w:spacing w:line="256" w:lineRule="auto"/>
              <w:rPr>
                <w:rFonts w:eastAsia="Malgun Gothic"/>
                <w:sz w:val="20"/>
                <w:szCs w:val="20"/>
                <w:lang w:eastAsia="ko-KR"/>
              </w:rPr>
            </w:pPr>
            <w:r w:rsidRPr="00961B0F">
              <w:rPr>
                <w:rFonts w:eastAsia="DengXian"/>
                <w:sz w:val="20"/>
                <w:szCs w:val="20"/>
                <w:lang w:eastAsia="ko-KR"/>
              </w:rPr>
              <w:t>Yes: ZTE, Sanechips</w:t>
            </w:r>
          </w:p>
        </w:tc>
      </w:tr>
      <w:tr w:rsidR="00961B0F" w:rsidRPr="00961B0F" w14:paraId="45FD4152" w14:textId="77777777" w:rsidTr="00622CC1">
        <w:trPr>
          <w:trHeight w:val="377"/>
        </w:trPr>
        <w:tc>
          <w:tcPr>
            <w:tcW w:w="1615" w:type="dxa"/>
            <w:vMerge w:val="restart"/>
          </w:tcPr>
          <w:p w14:paraId="2340E2A9" w14:textId="77777777" w:rsidR="00961B0F" w:rsidRPr="00961B0F" w:rsidRDefault="00961B0F" w:rsidP="00961B0F">
            <w:pPr>
              <w:spacing w:line="257" w:lineRule="auto"/>
              <w:rPr>
                <w:rFonts w:eastAsia="DengXian"/>
                <w:sz w:val="20"/>
                <w:szCs w:val="20"/>
              </w:rPr>
            </w:pPr>
            <w:r w:rsidRPr="00961B0F">
              <w:rPr>
                <w:rFonts w:eastAsia="DengXian"/>
                <w:sz w:val="20"/>
                <w:szCs w:val="20"/>
              </w:rPr>
              <w:t>Controversial views</w:t>
            </w:r>
          </w:p>
          <w:p w14:paraId="0B4436AE" w14:textId="77777777" w:rsidR="00961B0F" w:rsidRPr="00961B0F" w:rsidRDefault="00961B0F" w:rsidP="00961B0F">
            <w:pPr>
              <w:spacing w:line="256" w:lineRule="auto"/>
              <w:rPr>
                <w:rFonts w:eastAsia="DengXian"/>
                <w:sz w:val="20"/>
                <w:szCs w:val="20"/>
              </w:rPr>
            </w:pPr>
          </w:p>
        </w:tc>
        <w:tc>
          <w:tcPr>
            <w:tcW w:w="7740" w:type="dxa"/>
          </w:tcPr>
          <w:p w14:paraId="52F2570D"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#1: </w:t>
            </w:r>
            <w:r w:rsidRPr="00961B0F">
              <w:rPr>
                <w:rFonts w:eastAsia="DengXian"/>
                <w:sz w:val="20"/>
                <w:szCs w:val="20"/>
              </w:rPr>
              <w:t>when the time duration is not configured, the availability indication is valid until when the UE receives another availability indication</w:t>
            </w:r>
          </w:p>
          <w:p w14:paraId="36025D26"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eastAsia="DengXian"/>
                <w:sz w:val="20"/>
                <w:szCs w:val="20"/>
                <w:lang w:eastAsia="ko-KR"/>
              </w:rPr>
              <w:t>Support: majority</w:t>
            </w:r>
          </w:p>
          <w:p w14:paraId="13BC42F7"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eastAsia="DengXian"/>
                <w:sz w:val="20"/>
                <w:szCs w:val="20"/>
                <w:lang w:eastAsia="ko-KR"/>
              </w:rPr>
              <w:t xml:space="preserve">Not support/FFS: </w:t>
            </w:r>
          </w:p>
          <w:p w14:paraId="3861AE23" w14:textId="77777777" w:rsidR="00961B0F" w:rsidRPr="00961B0F" w:rsidRDefault="00961B0F" w:rsidP="00EC7FC2">
            <w:pPr>
              <w:numPr>
                <w:ilvl w:val="1"/>
                <w:numId w:val="98"/>
              </w:numPr>
              <w:spacing w:line="256" w:lineRule="auto"/>
              <w:rPr>
                <w:rFonts w:eastAsia="DengXian"/>
                <w:sz w:val="20"/>
                <w:szCs w:val="20"/>
                <w:lang w:eastAsia="ko-KR"/>
              </w:rPr>
            </w:pPr>
            <w:r w:rsidRPr="00961B0F">
              <w:rPr>
                <w:rFonts w:eastAsia="DengXian"/>
                <w:b/>
                <w:sz w:val="20"/>
                <w:szCs w:val="20"/>
                <w:lang w:eastAsia="ko-KR"/>
              </w:rPr>
              <w:t xml:space="preserve">Ericsson, </w:t>
            </w:r>
            <w:r w:rsidRPr="00961B0F">
              <w:rPr>
                <w:rFonts w:eastAsia="Malgun Gothic"/>
                <w:b/>
                <w:sz w:val="20"/>
                <w:szCs w:val="20"/>
                <w:lang w:eastAsia="ko-KR"/>
              </w:rPr>
              <w:t xml:space="preserve">LG, </w:t>
            </w:r>
            <w:r w:rsidRPr="00961B0F">
              <w:rPr>
                <w:rFonts w:eastAsia="DengXian"/>
                <w:b/>
                <w:sz w:val="20"/>
                <w:szCs w:val="20"/>
              </w:rPr>
              <w:t>OPPO</w:t>
            </w:r>
            <w:r w:rsidRPr="00961B0F">
              <w:rPr>
                <w:rFonts w:eastAsia="DengXian"/>
                <w:b/>
                <w:sz w:val="20"/>
                <w:szCs w:val="20"/>
                <w:lang w:eastAsia="ko-KR"/>
              </w:rPr>
              <w:t>, SONY</w:t>
            </w:r>
          </w:p>
          <w:p w14:paraId="1662353B" w14:textId="77777777" w:rsidR="00961B0F" w:rsidRPr="00961B0F" w:rsidRDefault="00961B0F" w:rsidP="00EC7FC2">
            <w:pPr>
              <w:numPr>
                <w:ilvl w:val="2"/>
                <w:numId w:val="98"/>
              </w:numPr>
              <w:spacing w:line="256" w:lineRule="auto"/>
              <w:rPr>
                <w:rFonts w:eastAsia="DengXian"/>
                <w:sz w:val="20"/>
                <w:szCs w:val="20"/>
                <w:lang w:eastAsia="ko-KR"/>
              </w:rPr>
            </w:pPr>
            <w:r w:rsidRPr="00961B0F">
              <w:rPr>
                <w:rFonts w:eastAsia="DengXian"/>
                <w:sz w:val="20"/>
                <w:szCs w:val="20"/>
                <w:lang w:eastAsia="ko-KR"/>
              </w:rPr>
              <w:t>to avoid defining default behaviors that lead to misaligned assumptions between UE and NW</w:t>
            </w:r>
          </w:p>
          <w:p w14:paraId="50A0DAF8" w14:textId="77777777" w:rsidR="00961B0F" w:rsidRPr="00961B0F" w:rsidRDefault="00961B0F" w:rsidP="00EC7FC2">
            <w:pPr>
              <w:numPr>
                <w:ilvl w:val="1"/>
                <w:numId w:val="98"/>
              </w:numPr>
              <w:spacing w:line="256" w:lineRule="auto"/>
              <w:rPr>
                <w:rFonts w:eastAsia="DengXian"/>
                <w:sz w:val="20"/>
                <w:szCs w:val="20"/>
                <w:lang w:eastAsia="ko-KR"/>
              </w:rPr>
            </w:pPr>
            <w:r w:rsidRPr="00961B0F">
              <w:rPr>
                <w:rFonts w:eastAsia="DengXian"/>
                <w:b/>
                <w:sz w:val="20"/>
                <w:szCs w:val="20"/>
                <w:lang w:eastAsia="ko-KR"/>
              </w:rPr>
              <w:t>Lenovo</w:t>
            </w:r>
            <w:r w:rsidRPr="00961B0F">
              <w:rPr>
                <w:rFonts w:eastAsia="DengXian"/>
                <w:sz w:val="20"/>
                <w:szCs w:val="20"/>
                <w:lang w:eastAsia="ko-KR"/>
              </w:rPr>
              <w:t>: a validity duration should be a default paging cycle</w:t>
            </w:r>
          </w:p>
        </w:tc>
      </w:tr>
      <w:tr w:rsidR="00961B0F" w:rsidRPr="00961B0F" w14:paraId="4ADC9410" w14:textId="77777777" w:rsidTr="00622CC1">
        <w:trPr>
          <w:trHeight w:val="539"/>
        </w:trPr>
        <w:tc>
          <w:tcPr>
            <w:tcW w:w="1615" w:type="dxa"/>
            <w:vMerge/>
          </w:tcPr>
          <w:p w14:paraId="1FBFCFD7" w14:textId="77777777" w:rsidR="00961B0F" w:rsidRPr="00961B0F" w:rsidRDefault="00961B0F" w:rsidP="00961B0F">
            <w:pPr>
              <w:spacing w:line="257" w:lineRule="auto"/>
              <w:rPr>
                <w:rFonts w:eastAsia="DengXian"/>
                <w:b/>
                <w:sz w:val="20"/>
                <w:szCs w:val="20"/>
              </w:rPr>
            </w:pPr>
          </w:p>
        </w:tc>
        <w:tc>
          <w:tcPr>
            <w:tcW w:w="7740" w:type="dxa"/>
          </w:tcPr>
          <w:p w14:paraId="1C9537E9" w14:textId="77777777" w:rsidR="00961B0F" w:rsidRPr="00961B0F" w:rsidRDefault="00961B0F" w:rsidP="00961B0F">
            <w:pPr>
              <w:spacing w:line="256" w:lineRule="auto"/>
              <w:rPr>
                <w:rFonts w:eastAsia="DengXian"/>
                <w:sz w:val="20"/>
                <w:szCs w:val="20"/>
              </w:rPr>
            </w:pPr>
            <w:r w:rsidRPr="00961B0F">
              <w:rPr>
                <w:rFonts w:eastAsia="DengXian"/>
                <w:sz w:val="20"/>
                <w:szCs w:val="20"/>
                <w:lang w:eastAsia="ko-KR"/>
              </w:rPr>
              <w:t xml:space="preserve">#2: </w:t>
            </w:r>
            <w:r w:rsidRPr="00961B0F">
              <w:rPr>
                <w:rFonts w:eastAsia="DengXian"/>
                <w:sz w:val="20"/>
                <w:szCs w:val="20"/>
              </w:rPr>
              <w:t>the time duration is a validity duration configured by higher layer</w:t>
            </w:r>
          </w:p>
          <w:p w14:paraId="238EA017" w14:textId="77777777" w:rsidR="00961B0F" w:rsidRPr="00961B0F" w:rsidRDefault="00961B0F" w:rsidP="00EC7FC2">
            <w:pPr>
              <w:numPr>
                <w:ilvl w:val="0"/>
                <w:numId w:val="105"/>
              </w:numPr>
              <w:spacing w:line="256" w:lineRule="auto"/>
              <w:rPr>
                <w:rFonts w:eastAsia="DengXian"/>
                <w:sz w:val="20"/>
                <w:szCs w:val="20"/>
                <w:lang w:eastAsia="ko-KR"/>
              </w:rPr>
            </w:pPr>
            <w:r w:rsidRPr="00961B0F">
              <w:rPr>
                <w:rFonts w:eastAsia="DengXian"/>
                <w:sz w:val="20"/>
                <w:szCs w:val="20"/>
                <w:lang w:eastAsia="ko-KR"/>
              </w:rPr>
              <w:t xml:space="preserve">FFS: Qualcomm, </w:t>
            </w:r>
            <w:r w:rsidRPr="00961B0F">
              <w:rPr>
                <w:rFonts w:ascii="Calibri" w:eastAsia="DengXian" w:hAnsi="Calibri"/>
                <w:sz w:val="20"/>
                <w:szCs w:val="20"/>
              </w:rPr>
              <w:t>Z</w:t>
            </w:r>
            <w:r w:rsidRPr="00961B0F">
              <w:rPr>
                <w:rFonts w:eastAsia="DengXian"/>
                <w:sz w:val="20"/>
                <w:szCs w:val="20"/>
                <w:lang w:eastAsia="ko-KR"/>
              </w:rPr>
              <w:t>TE, Sanechips</w:t>
            </w:r>
          </w:p>
          <w:p w14:paraId="31A05FE8" w14:textId="77777777" w:rsidR="00961B0F" w:rsidRPr="00961B0F" w:rsidRDefault="00961B0F" w:rsidP="00EC7FC2">
            <w:pPr>
              <w:numPr>
                <w:ilvl w:val="1"/>
                <w:numId w:val="105"/>
              </w:numPr>
              <w:spacing w:line="256" w:lineRule="auto"/>
              <w:rPr>
                <w:rFonts w:eastAsia="DengXian"/>
                <w:sz w:val="20"/>
                <w:szCs w:val="20"/>
                <w:lang w:eastAsia="ko-KR"/>
              </w:rPr>
            </w:pPr>
            <w:r w:rsidRPr="00961B0F">
              <w:rPr>
                <w:rFonts w:eastAsia="DengXian"/>
                <w:sz w:val="20"/>
                <w:szCs w:val="20"/>
                <w:lang w:eastAsia="ko-KR"/>
              </w:rPr>
              <w:t xml:space="preserve">Need to resolve the issue: </w:t>
            </w:r>
            <w:r w:rsidRPr="00961B0F">
              <w:rPr>
                <w:rFonts w:eastAsia="Malgun Gothic"/>
                <w:sz w:val="20"/>
                <w:szCs w:val="20"/>
              </w:rPr>
              <w:t>further set the new starting time for the validity time</w:t>
            </w:r>
          </w:p>
          <w:p w14:paraId="708C210B" w14:textId="77777777" w:rsidR="00961B0F" w:rsidRPr="00961B0F" w:rsidRDefault="00961B0F" w:rsidP="00EC7FC2">
            <w:pPr>
              <w:numPr>
                <w:ilvl w:val="1"/>
                <w:numId w:val="105"/>
              </w:numPr>
              <w:spacing w:line="256" w:lineRule="auto"/>
              <w:rPr>
                <w:rFonts w:eastAsia="DengXian"/>
                <w:sz w:val="20"/>
                <w:szCs w:val="20"/>
                <w:lang w:eastAsia="ko-KR"/>
              </w:rPr>
            </w:pPr>
            <w:r w:rsidRPr="00961B0F">
              <w:rPr>
                <w:rFonts w:ascii="Calibri" w:eastAsia="Malgun Gothic" w:hAnsi="Calibri"/>
                <w:sz w:val="20"/>
                <w:szCs w:val="20"/>
              </w:rPr>
              <w:t>companies who support higher layer configuraed validity time should clarify why the availability/unavailability of the reused connected UE’s TRS can be predicited for more than one DRX cycle</w:t>
            </w:r>
          </w:p>
        </w:tc>
      </w:tr>
    </w:tbl>
    <w:p w14:paraId="0B290767" w14:textId="7148FA8F" w:rsidR="00961B0F" w:rsidRDefault="00961B0F" w:rsidP="00961B0F">
      <w:pPr>
        <w:spacing w:line="256" w:lineRule="auto"/>
        <w:rPr>
          <w:rFonts w:eastAsia="DengXian"/>
          <w:sz w:val="20"/>
          <w:szCs w:val="20"/>
        </w:rPr>
      </w:pPr>
    </w:p>
    <w:p w14:paraId="23F4A351" w14:textId="77777777" w:rsidR="00A21204" w:rsidRPr="00A21204" w:rsidRDefault="00A21204" w:rsidP="00A21204">
      <w:pPr>
        <w:spacing w:after="0" w:line="256" w:lineRule="auto"/>
        <w:rPr>
          <w:rFonts w:eastAsia="Malgun Gothic"/>
          <w:sz w:val="20"/>
          <w:szCs w:val="20"/>
        </w:rPr>
      </w:pPr>
      <w:r w:rsidRPr="00A21204">
        <w:rPr>
          <w:rFonts w:eastAsia="Malgun Gothic"/>
          <w:sz w:val="20"/>
          <w:szCs w:val="20"/>
        </w:rPr>
        <w:t>Clarification questions:</w:t>
      </w:r>
    </w:p>
    <w:p w14:paraId="2A6B626E" w14:textId="692FAA46" w:rsidR="00A21204" w:rsidRDefault="00A21204" w:rsidP="00961B0F">
      <w:pPr>
        <w:numPr>
          <w:ilvl w:val="0"/>
          <w:numId w:val="82"/>
        </w:numPr>
        <w:spacing w:after="0" w:line="256" w:lineRule="auto"/>
        <w:rPr>
          <w:rFonts w:eastAsia="Malgun Gothic"/>
          <w:sz w:val="20"/>
          <w:szCs w:val="20"/>
        </w:rPr>
      </w:pPr>
      <w:r>
        <w:rPr>
          <w:rFonts w:eastAsia="Malgun Gothic"/>
          <w:sz w:val="20"/>
          <w:szCs w:val="20"/>
        </w:rPr>
        <w:t xml:space="preserve">Vivo: </w:t>
      </w:r>
      <w:r w:rsidRPr="00A21204">
        <w:rPr>
          <w:rFonts w:eastAsia="Malgun Gothic"/>
          <w:sz w:val="20"/>
          <w:szCs w:val="20"/>
        </w:rPr>
        <w:t>For Alt-1, the reference point for start of the validity duration is SFN of the first PF from the next DRX cycle, we would like to clarify that, the TRS resource is available right after receiving the L1 indication, but the vailidity time starts from the Next DRX cycle? If it is the understanding, we do not see difference between Alt-1 and Alt-2.</w:t>
      </w:r>
    </w:p>
    <w:p w14:paraId="76B7C3CA" w14:textId="49B7CDBA" w:rsidR="00A21204" w:rsidRPr="00A21204" w:rsidRDefault="00A21204" w:rsidP="00A21204">
      <w:pPr>
        <w:numPr>
          <w:ilvl w:val="1"/>
          <w:numId w:val="82"/>
        </w:numPr>
        <w:spacing w:after="0" w:line="256" w:lineRule="auto"/>
        <w:rPr>
          <w:rFonts w:eastAsia="Malgun Gothic"/>
          <w:sz w:val="20"/>
          <w:szCs w:val="20"/>
        </w:rPr>
      </w:pPr>
      <w:r w:rsidRPr="00A21204">
        <w:rPr>
          <w:rFonts w:eastAsia="Malgun Gothic"/>
          <w:b/>
          <w:sz w:val="20"/>
          <w:szCs w:val="20"/>
        </w:rPr>
        <w:t>Moderator</w:t>
      </w:r>
      <w:r>
        <w:rPr>
          <w:rFonts w:eastAsia="Malgun Gothic"/>
          <w:sz w:val="20"/>
          <w:szCs w:val="20"/>
        </w:rPr>
        <w:t>: UE can only assueme the avaiable TRS resources within the time duration based on configured time duration (when configured) and reference point. So, “</w:t>
      </w:r>
      <w:r w:rsidRPr="00A21204">
        <w:rPr>
          <w:rFonts w:eastAsia="Malgun Gothic"/>
          <w:sz w:val="20"/>
          <w:szCs w:val="20"/>
        </w:rPr>
        <w:t>the TRS resource is available right after receiving the L1 indication</w:t>
      </w:r>
      <w:r>
        <w:rPr>
          <w:rFonts w:eastAsia="Malgun Gothic"/>
          <w:sz w:val="20"/>
          <w:szCs w:val="20"/>
        </w:rPr>
        <w:t xml:space="preserve">” is not true for Alt1. It’s true for Alt2. </w:t>
      </w:r>
    </w:p>
    <w:p w14:paraId="488C3728" w14:textId="51707933" w:rsidR="00A21204" w:rsidRPr="00A21204" w:rsidRDefault="00A21204" w:rsidP="00A21204">
      <w:pPr>
        <w:spacing w:after="0" w:line="256" w:lineRule="auto"/>
        <w:rPr>
          <w:rFonts w:eastAsia="Malgun Gothic"/>
          <w:sz w:val="20"/>
          <w:szCs w:val="20"/>
        </w:rPr>
      </w:pPr>
    </w:p>
    <w:p w14:paraId="400DA8E0"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The proposal is further updated to v5 based on the summary, considering</w:t>
      </w:r>
    </w:p>
    <w:p w14:paraId="6714648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 xml:space="preserve">Suggested Modification #1, it’s not accepted by [1] companies. An FFS is added for the timer. </w:t>
      </w:r>
    </w:p>
    <w:p w14:paraId="14617001"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Suggested Modification #2/#4/#5/#6, it’s integrated in v4 as no objections.</w:t>
      </w:r>
    </w:p>
    <w:p w14:paraId="79128B7C"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lang w:eastAsia="en-US"/>
        </w:rPr>
        <w:t xml:space="preserve">For Suggested modification #3, it’s not accepted as </w:t>
      </w:r>
      <w:r w:rsidRPr="00961B0F">
        <w:rPr>
          <w:rFonts w:eastAsia="DengXian"/>
          <w:sz w:val="20"/>
          <w:szCs w:val="20"/>
          <w:lang w:eastAsia="ko-KR"/>
        </w:rPr>
        <w:t xml:space="preserve">UE-specific configuration of DRX cycle is not available for idle/inactive UEs. </w:t>
      </w:r>
    </w:p>
    <w:p w14:paraId="577E0BEE"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DengXian"/>
          <w:sz w:val="20"/>
          <w:szCs w:val="20"/>
          <w:lang w:eastAsia="ko-KR"/>
        </w:rPr>
        <w:lastRenderedPageBreak/>
        <w:t xml:space="preserve">For controversial view #1 and #2, </w:t>
      </w:r>
    </w:p>
    <w:p w14:paraId="199C9B48"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DengXian"/>
          <w:sz w:val="20"/>
          <w:szCs w:val="20"/>
          <w:lang w:eastAsia="ko-KR"/>
        </w:rPr>
        <w:t>there are concerns from [5] companies to support optional configuration of time duration, i.e. the third bullet and corresponding sub-bullets. In addition, [2] companies (</w:t>
      </w:r>
      <w:r w:rsidRPr="00961B0F">
        <w:rPr>
          <w:rFonts w:eastAsia="DengXian"/>
          <w:b/>
          <w:sz w:val="20"/>
          <w:szCs w:val="20"/>
          <w:lang w:eastAsia="ko-KR"/>
        </w:rPr>
        <w:t>Lenovo, QC</w:t>
      </w:r>
      <w:r w:rsidRPr="00961B0F">
        <w:rPr>
          <w:rFonts w:eastAsia="DengXian"/>
          <w:sz w:val="20"/>
          <w:szCs w:val="20"/>
          <w:lang w:eastAsia="ko-KR"/>
        </w:rPr>
        <w:t xml:space="preserve">) prefer suggests </w:t>
      </w:r>
      <w:r w:rsidRPr="00961B0F">
        <w:rPr>
          <w:rFonts w:ascii="Calibri" w:eastAsia="Malgun Gothic" w:hAnsi="Calibri"/>
          <w:sz w:val="20"/>
          <w:szCs w:val="20"/>
        </w:rPr>
        <w:t xml:space="preserve">validity time to be one DRX cycle. </w:t>
      </w:r>
    </w:p>
    <w:p w14:paraId="27FDC943"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[1] company have concern for configured </w:t>
      </w:r>
      <w:r w:rsidRPr="00961B0F">
        <w:rPr>
          <w:rFonts w:eastAsia="DengXian"/>
          <w:sz w:val="20"/>
          <w:szCs w:val="20"/>
          <w:lang w:eastAsia="ko-KR"/>
        </w:rPr>
        <w:t xml:space="preserve">time duration. </w:t>
      </w:r>
    </w:p>
    <w:p w14:paraId="4E1EDA58"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As a compromise from both sides, we can support optional configuration and FFS the default behavior if the </w:t>
      </w:r>
      <w:r w:rsidRPr="00961B0F">
        <w:rPr>
          <w:rFonts w:eastAsia="Malgun Gothic"/>
          <w:sz w:val="20"/>
          <w:szCs w:val="20"/>
        </w:rPr>
        <w:t xml:space="preserve">validity duration is not configured. </w:t>
      </w:r>
    </w:p>
    <w:p w14:paraId="10AB34FE" w14:textId="77777777" w:rsidR="00961B0F" w:rsidRPr="00961B0F" w:rsidRDefault="00961B0F" w:rsidP="00961B0F">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B0F" w:rsidRPr="00961B0F" w14:paraId="7FB57BE8" w14:textId="77777777" w:rsidTr="00622CC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CB1A5"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4ED7B15A"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yellow"/>
              </w:rPr>
              <w:t>Proposal 3 (v5)</w:t>
            </w:r>
          </w:p>
          <w:p w14:paraId="43BB9C31" w14:textId="77777777" w:rsidR="00961B0F" w:rsidRPr="00961B0F" w:rsidRDefault="00961B0F" w:rsidP="00961B0F">
            <w:pPr>
              <w:autoSpaceDE w:val="0"/>
              <w:autoSpaceDN w:val="0"/>
              <w:snapToGrid w:val="0"/>
              <w:spacing w:after="0" w:line="256" w:lineRule="auto"/>
              <w:rPr>
                <w:rFonts w:eastAsia="Gulim"/>
                <w:bCs/>
                <w:sz w:val="20"/>
                <w:szCs w:val="20"/>
              </w:rPr>
            </w:pPr>
            <w:r w:rsidRPr="00961B0F">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0F63DD1E"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time duration is a validity duration configured by higher layer,</w:t>
            </w:r>
          </w:p>
          <w:p w14:paraId="05268F29"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 xml:space="preserve">FFS </w:t>
            </w:r>
            <w:r w:rsidRPr="00961B0F">
              <w:rPr>
                <w:rFonts w:eastAsia="Gulim" w:cs="Gulim"/>
                <w:strike/>
                <w:color w:val="FF0000"/>
                <w:sz w:val="20"/>
                <w:szCs w:val="20"/>
              </w:rPr>
              <w:t xml:space="preserve">other </w:t>
            </w:r>
            <w:r w:rsidRPr="00961B0F">
              <w:rPr>
                <w:rFonts w:eastAsia="Gulim" w:cs="Gulim"/>
                <w:sz w:val="20"/>
                <w:szCs w:val="20"/>
              </w:rPr>
              <w:t xml:space="preserve">applicable values, e.g. # of DRX cycles, or multiple of default paging cycle duration </w:t>
            </w:r>
            <w:r w:rsidRPr="00961B0F">
              <w:rPr>
                <w:rFonts w:eastAsia="Gulim" w:cs="Gulim"/>
                <w:sz w:val="20"/>
                <w:szCs w:val="20"/>
                <w:lang w:eastAsia="ko-KR"/>
              </w:rPr>
              <w:t>(i.e. modification period)</w:t>
            </w:r>
          </w:p>
          <w:p w14:paraId="334EC168"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trike/>
                <w:color w:val="FF0000"/>
                <w:sz w:val="20"/>
                <w:szCs w:val="20"/>
              </w:rPr>
              <w:t xml:space="preserve"> [</w:t>
            </w:r>
            <w:r w:rsidRPr="00961B0F">
              <w:rPr>
                <w:rFonts w:eastAsia="Gulim" w:cs="Gulim"/>
                <w:sz w:val="20"/>
                <w:szCs w:val="20"/>
              </w:rPr>
              <w:t>UE doesn’t expect inconsistent L1 based indication during the time duration</w:t>
            </w:r>
            <w:r w:rsidRPr="00961B0F">
              <w:rPr>
                <w:rFonts w:eastAsia="Gulim" w:cs="Gulim"/>
                <w:strike/>
                <w:color w:val="FF0000"/>
                <w:sz w:val="20"/>
                <w:szCs w:val="20"/>
              </w:rPr>
              <w:t>]</w:t>
            </w:r>
          </w:p>
          <w:p w14:paraId="6F5E7E62" w14:textId="77777777"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olor w:val="FF0000"/>
                <w:sz w:val="20"/>
                <w:szCs w:val="20"/>
              </w:rPr>
              <w:t>value of the L1 availability indication if transmitted during the time duration.</w:t>
            </w:r>
          </w:p>
          <w:p w14:paraId="17235A02" w14:textId="77777777" w:rsidR="00961B0F" w:rsidRPr="00961B0F" w:rsidRDefault="00961B0F" w:rsidP="00EC7FC2">
            <w:pPr>
              <w:numPr>
                <w:ilvl w:val="1"/>
                <w:numId w:val="103"/>
              </w:numPr>
              <w:spacing w:after="0" w:line="256" w:lineRule="auto"/>
              <w:rPr>
                <w:rFonts w:eastAsia="Gulim" w:cs="Gulim"/>
                <w:color w:val="FF0000"/>
                <w:sz w:val="20"/>
                <w:szCs w:val="20"/>
              </w:rPr>
            </w:pPr>
            <w:r w:rsidRPr="00961B0F">
              <w:rPr>
                <w:rFonts w:eastAsia="Gulim" w:cs="Gulim"/>
                <w:color w:val="FF0000"/>
                <w:sz w:val="20"/>
                <w:szCs w:val="20"/>
              </w:rPr>
              <w:t>FFS: whether support a timer for validity duration</w:t>
            </w:r>
          </w:p>
          <w:p w14:paraId="4240C17D"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reference point for start of the validity duration is one of the following alternatives:</w:t>
            </w:r>
          </w:p>
          <w:p w14:paraId="494BAC2E"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Alt1: SFN of the first PF from the next DRX cycle</w:t>
            </w:r>
          </w:p>
          <w:p w14:paraId="77193D6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Alt2: SFN of the first PF from the current DRX cycle where UE receives the indication</w:t>
            </w:r>
          </w:p>
          <w:p w14:paraId="1E553FFC"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Alt3:</w:t>
            </w:r>
            <w:r w:rsidRPr="00961B0F">
              <w:rPr>
                <w:rFonts w:eastAsia="Gulim" w:cs="Gulim"/>
                <w:sz w:val="20"/>
                <w:szCs w:val="20"/>
                <w:lang w:eastAsia="ko-KR"/>
              </w:rPr>
              <w:t xml:space="preserve"> based on</w:t>
            </w:r>
            <w:r w:rsidRPr="00961B0F">
              <w:rPr>
                <w:rFonts w:eastAsia="Gulim" w:cs="Gulim"/>
                <w:sz w:val="20"/>
                <w:szCs w:val="20"/>
              </w:rPr>
              <w:t xml:space="preserve"> SFN configured by higher layer, i.e. modification period configured as multiple of default paging cycle duration</w:t>
            </w:r>
          </w:p>
          <w:p w14:paraId="4784566D" w14:textId="77777777" w:rsidR="00961B0F" w:rsidRPr="00961B0F" w:rsidRDefault="00961B0F" w:rsidP="00EC7FC2">
            <w:pPr>
              <w:numPr>
                <w:ilvl w:val="1"/>
                <w:numId w:val="103"/>
              </w:numPr>
              <w:spacing w:after="0" w:line="256" w:lineRule="auto"/>
              <w:rPr>
                <w:rFonts w:eastAsia="Gulim" w:cs="Gulim"/>
                <w:strike/>
                <w:color w:val="FF0000"/>
                <w:sz w:val="20"/>
                <w:szCs w:val="20"/>
              </w:rPr>
            </w:pPr>
            <w:r w:rsidRPr="00961B0F">
              <w:rPr>
                <w:rFonts w:eastAsia="Gulim" w:cs="Gulim"/>
                <w:strike/>
                <w:color w:val="FF0000"/>
                <w:sz w:val="20"/>
                <w:szCs w:val="20"/>
                <w:lang w:eastAsia="ko-KR"/>
              </w:rPr>
              <w:t>Alt4: start of the PO where UE receives the indication</w:t>
            </w:r>
          </w:p>
          <w:p w14:paraId="3AF4700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Alt5: start of the PF for the PO where UE receives the indication</w:t>
            </w:r>
          </w:p>
          <w:p w14:paraId="4E7BCED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Note: the DRX cycle in Alt1 and Alt2 is the default paging cycle broadcast in SIB</w:t>
            </w:r>
          </w:p>
          <w:p w14:paraId="7EBAA3FB"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Note: The SFN for the first PF is for (UE mod N) = 0, and can be calculated by (SFN + PF_offset) mod T = 0</w:t>
            </w:r>
          </w:p>
          <w:p w14:paraId="5931D5E2"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time duration can be optionally configured by gNB</w:t>
            </w:r>
          </w:p>
          <w:p w14:paraId="67E7291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z w:val="20"/>
                <w:szCs w:val="20"/>
              </w:rPr>
              <w:t xml:space="preserve"> when the time duration is not configured, </w:t>
            </w:r>
          </w:p>
          <w:p w14:paraId="2A218B4A" w14:textId="77777777" w:rsidR="00961B0F" w:rsidRPr="00961B0F" w:rsidRDefault="00961B0F" w:rsidP="00EC7FC2">
            <w:pPr>
              <w:numPr>
                <w:ilvl w:val="2"/>
                <w:numId w:val="103"/>
              </w:numPr>
              <w:spacing w:after="0" w:line="256" w:lineRule="auto"/>
              <w:rPr>
                <w:rFonts w:eastAsia="Gulim" w:cs="Gulim"/>
                <w:sz w:val="20"/>
                <w:szCs w:val="20"/>
              </w:rPr>
            </w:pPr>
            <w:r w:rsidRPr="00961B0F">
              <w:rPr>
                <w:rFonts w:eastAsia="Gulim" w:cs="Gulim"/>
                <w:color w:val="FF0000"/>
                <w:sz w:val="20"/>
                <w:szCs w:val="20"/>
              </w:rPr>
              <w:t xml:space="preserve">E.g. </w:t>
            </w:r>
            <w:r w:rsidRPr="00961B0F">
              <w:rPr>
                <w:rFonts w:eastAsia="Gulim" w:cs="Gulim"/>
                <w:sz w:val="20"/>
                <w:szCs w:val="20"/>
              </w:rPr>
              <w:t>the availability indication is valid until when the UE receives another availability indication.</w:t>
            </w:r>
          </w:p>
          <w:p w14:paraId="63E9677A" w14:textId="7A27DA79"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s="Gulim"/>
                <w:color w:val="FF0000"/>
                <w:sz w:val="20"/>
                <w:szCs w:val="20"/>
              </w:rPr>
              <w:t>E.g. time duration</w:t>
            </w:r>
            <w:r w:rsidR="00693AAF">
              <w:rPr>
                <w:rFonts w:eastAsia="Gulim" w:cs="Gulim"/>
                <w:color w:val="FF0000"/>
                <w:sz w:val="20"/>
                <w:szCs w:val="20"/>
              </w:rPr>
              <w:t xml:space="preserve"> is</w:t>
            </w:r>
            <w:r w:rsidRPr="00961B0F">
              <w:rPr>
                <w:rFonts w:eastAsia="Gulim" w:cs="Gulim"/>
                <w:color w:val="FF0000"/>
                <w:sz w:val="20"/>
                <w:szCs w:val="20"/>
              </w:rPr>
              <w:t xml:space="preserve"> a de</w:t>
            </w:r>
            <w:bookmarkStart w:id="7" w:name="_GoBack"/>
            <w:bookmarkEnd w:id="7"/>
            <w:r w:rsidRPr="00961B0F">
              <w:rPr>
                <w:rFonts w:eastAsia="Gulim" w:cs="Gulim"/>
                <w:color w:val="FF0000"/>
                <w:sz w:val="20"/>
                <w:szCs w:val="20"/>
              </w:rPr>
              <w:t>fault paging cycle</w:t>
            </w:r>
          </w:p>
          <w:p w14:paraId="0C33AC1C" w14:textId="77777777" w:rsidR="00961B0F" w:rsidRPr="00961B0F" w:rsidRDefault="00961B0F" w:rsidP="00EC7FC2">
            <w:pPr>
              <w:numPr>
                <w:ilvl w:val="0"/>
                <w:numId w:val="103"/>
              </w:numPr>
              <w:spacing w:after="0" w:line="256" w:lineRule="auto"/>
              <w:rPr>
                <w:rFonts w:eastAsia="Gulim" w:cs="Gulim"/>
                <w:color w:val="FF0000"/>
                <w:sz w:val="20"/>
                <w:szCs w:val="20"/>
              </w:rPr>
            </w:pPr>
            <w:r w:rsidRPr="00961B0F">
              <w:rPr>
                <w:rFonts w:eastAsia="Gulim" w:cs="Gulim"/>
                <w:color w:val="FF0000"/>
                <w:sz w:val="20"/>
                <w:szCs w:val="20"/>
              </w:rPr>
              <w:t>FFS whether and how to handle the miss detection issue of L1 signaling</w:t>
            </w:r>
          </w:p>
          <w:p w14:paraId="355E5A28" w14:textId="77777777" w:rsidR="00961B0F" w:rsidRPr="00961B0F" w:rsidRDefault="00961B0F" w:rsidP="00961B0F">
            <w:pPr>
              <w:tabs>
                <w:tab w:val="left" w:pos="1440"/>
              </w:tabs>
              <w:autoSpaceDE w:val="0"/>
              <w:autoSpaceDN w:val="0"/>
              <w:snapToGrid w:val="0"/>
              <w:spacing w:after="0" w:line="256" w:lineRule="auto"/>
              <w:ind w:left="1440"/>
              <w:contextualSpacing/>
              <w:rPr>
                <w:rFonts w:eastAsia="DengXian"/>
                <w:sz w:val="20"/>
                <w:szCs w:val="20"/>
              </w:rPr>
            </w:pPr>
          </w:p>
        </w:tc>
      </w:tr>
    </w:tbl>
    <w:p w14:paraId="4299373F" w14:textId="17B4A084"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lastRenderedPageBreak/>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lastRenderedPageBreak/>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lastRenderedPageBreak/>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lastRenderedPageBreak/>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lastRenderedPageBreak/>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4D48F21D" w:rsidR="0036159A" w:rsidRPr="0036159A" w:rsidRDefault="00961B0F" w:rsidP="0036159A">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2.4.2</w:t>
      </w:r>
      <w:r w:rsidR="0036159A" w:rsidRPr="0036159A">
        <w:rPr>
          <w:rFonts w:ascii="Arial" w:eastAsia="Batang" w:hAnsi="Arial"/>
          <w:sz w:val="28"/>
          <w:szCs w:val="20"/>
          <w:lang w:val="en-GB" w:eastAsia="en-US"/>
        </w:rPr>
        <w:t>&lt;3</w:t>
      </w:r>
      <w:r w:rsidR="0036159A" w:rsidRPr="00730EE2">
        <w:rPr>
          <w:rFonts w:ascii="Arial" w:eastAsia="Batang" w:hAnsi="Arial"/>
          <w:sz w:val="28"/>
          <w:szCs w:val="20"/>
          <w:vertAlign w:val="superscript"/>
          <w:lang w:val="en-GB" w:eastAsia="en-US"/>
        </w:rPr>
        <w:t>rd</w:t>
      </w:r>
      <w:r w:rsidR="0036159A"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lastRenderedPageBreak/>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25C7D204" w:rsidR="009615D5" w:rsidRPr="009615D5" w:rsidRDefault="00961B0F" w:rsidP="009615D5">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2.4.3</w:t>
      </w:r>
      <w:r w:rsidR="009615D5" w:rsidRPr="009615D5">
        <w:rPr>
          <w:rFonts w:ascii="Arial" w:eastAsia="Batang" w:hAnsi="Arial"/>
          <w:sz w:val="28"/>
          <w:szCs w:val="20"/>
          <w:lang w:val="en-GB" w:eastAsia="en-US"/>
        </w:rPr>
        <w:t>&lt;Summary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lastRenderedPageBreak/>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lastRenderedPageBreak/>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lastRenderedPageBreak/>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lastRenderedPageBreak/>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lastRenderedPageBreak/>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lastRenderedPageBreak/>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lastRenderedPageBreak/>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lastRenderedPageBreak/>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lastRenderedPageBreak/>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lastRenderedPageBreak/>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w:t>
            </w:r>
            <w:r>
              <w:rPr>
                <w:rFonts w:eastAsia="SimSun"/>
                <w:sz w:val="20"/>
                <w:szCs w:val="20"/>
              </w:rPr>
              <w:lastRenderedPageBreak/>
              <w:t>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lastRenderedPageBreak/>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lastRenderedPageBreak/>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lastRenderedPageBreak/>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 xml:space="preserve">To allow the full flexibility, a better way could be that we define some parameters that can be common, but at the same time we also allow the TRS resource-specific </w:t>
            </w:r>
            <w:r>
              <w:rPr>
                <w:rFonts w:eastAsia="SimSun"/>
                <w:sz w:val="20"/>
                <w:szCs w:val="20"/>
              </w:rPr>
              <w:lastRenderedPageBreak/>
              <w:t>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lastRenderedPageBreak/>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lastRenderedPageBreak/>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lastRenderedPageBreak/>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lastRenderedPageBreak/>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lastRenderedPageBreak/>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lastRenderedPageBreak/>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w:t>
            </w:r>
            <w:r>
              <w:rPr>
                <w:rFonts w:eastAsia="DengXian"/>
                <w:color w:val="000000" w:themeColor="text1"/>
                <w:sz w:val="20"/>
                <w:szCs w:val="20"/>
                <w:lang w:eastAsia="ko-KR"/>
              </w:rPr>
              <w:lastRenderedPageBreak/>
              <w:t xml:space="preserve">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lastRenderedPageBreak/>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lastRenderedPageBreak/>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w:t>
                  </w:r>
                  <w:r w:rsidRPr="00F00438">
                    <w:rPr>
                      <w:rFonts w:eastAsia="SimSun"/>
                      <w:sz w:val="20"/>
                      <w:szCs w:val="20"/>
                      <w:lang w:val="en-GB" w:eastAsia="en-US"/>
                    </w:rPr>
                    <w:lastRenderedPageBreak/>
                    <w:t>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5pt;height:14.55pt;mso-width-percent:0;mso-height-percent:0;mso-width-percent:0;mso-height-percent:0" o:ole="">
                        <v:imagedata r:id="rId16" o:title=""/>
                      </v:shape>
                      <o:OLEObject Type="Embed" ProgID="Equation.3" ShapeID="_x0000_i1025" DrawAspect="Content" ObjectID="_1696079599" r:id="rId1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6E70AA81">
                      <v:shape id="_x0000_i1026" type="#_x0000_t75" alt="" style="width:36.35pt;height:14.55pt;mso-width-percent:0;mso-height-percent:0;mso-width-percent:0;mso-height-percent:0" o:ole="">
                        <v:imagedata r:id="rId18" o:title=""/>
                      </v:shape>
                      <o:OLEObject Type="Embed" ProgID="Equation.3" ShapeID="_x0000_i1026" DrawAspect="Content" ObjectID="_1696079600" r:id="rId19"/>
                    </w:object>
                  </w:r>
                  <w:r w:rsidRPr="00F00438">
                    <w:rPr>
                      <w:rFonts w:eastAsia="SimSun"/>
                      <w:sz w:val="20"/>
                      <w:szCs w:val="20"/>
                      <w:lang w:val="x-none" w:eastAsia="en-US"/>
                    </w:rPr>
                    <w:t>, or</w:t>
                  </w:r>
                  <w:r w:rsidR="003F3A2E" w:rsidRPr="00F00438">
                    <w:rPr>
                      <w:rFonts w:eastAsia="SimSun"/>
                      <w:noProof/>
                      <w:position w:val="-10"/>
                      <w:sz w:val="20"/>
                      <w:szCs w:val="20"/>
                      <w:lang w:val="x-none" w:eastAsia="en-US"/>
                    </w:rPr>
                    <w:object w:dxaOrig="780" w:dyaOrig="300" w14:anchorId="74F0D425">
                      <v:shape id="_x0000_i1027" type="#_x0000_t75" alt="" style="width:42.3pt;height:14.55pt;mso-width-percent:0;mso-height-percent:0;mso-width-percent:0;mso-height-percent:0" o:ole="">
                        <v:imagedata r:id="rId20" o:title=""/>
                      </v:shape>
                      <o:OLEObject Type="Embed" ProgID="Equation.3" ShapeID="_x0000_i1027" DrawAspect="Content" ObjectID="_1696079601"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42305641">
                      <v:shape id="_x0000_i1028" type="#_x0000_t75" alt="" style="width:36.35pt;height:14.55pt;mso-width-percent:0;mso-height-percent:0;mso-width-percent:0;mso-height-percent:0" o:ole="">
                        <v:imagedata r:id="rId22" o:title=""/>
                      </v:shape>
                      <o:OLEObject Type="Embed" ProgID="Equation.3" ShapeID="_x0000_i1028" DrawAspect="Content" ObjectID="_1696079602" r:id="rId23"/>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39" w:dyaOrig="300" w14:anchorId="3573A978">
                      <v:shape id="_x0000_i1029" type="#_x0000_t75" alt="" style="width:27.75pt;height:14.55pt;mso-width-percent:0;mso-height-percent:0;mso-width-percent:0;mso-height-percent:0" o:ole="">
                        <v:imagedata r:id="rId24" o:title=""/>
                      </v:shape>
                      <o:OLEObject Type="Embed" ProgID="Equation.3" ShapeID="_x0000_i1029" DrawAspect="Content" ObjectID="_1696079603" r:id="rId25"/>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176DED99">
                      <v:shape id="_x0000_i1030" type="#_x0000_t75" alt="" style="width:36.35pt;height:14.55pt;mso-width-percent:0;mso-height-percent:0;mso-width-percent:0;mso-height-percent:0" o:ole="">
                        <v:imagedata r:id="rId26" o:title=""/>
                      </v:shape>
                      <o:OLEObject Type="Embed" ProgID="Equation.3" ShapeID="_x0000_i1030" DrawAspect="Content" ObjectID="_1696079604" r:id="rId2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80" w:dyaOrig="300" w14:anchorId="079EFB69">
                      <v:shape id="_x0000_i1031" type="#_x0000_t75" alt="" style="width:36.35pt;height:14.55pt;mso-width-percent:0;mso-height-percent:0;mso-width-percent:0;mso-height-percent:0" o:ole="">
                        <v:imagedata r:id="rId28" o:title=""/>
                      </v:shape>
                      <o:OLEObject Type="Embed" ProgID="Equation.3" ShapeID="_x0000_i1031" DrawAspect="Content" ObjectID="_1696079605" r:id="rId29"/>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1672FF03">
                      <v:shape id="_x0000_i1032" type="#_x0000_t75" alt="" style="width:35.65pt;height:14.55pt;mso-width-percent:0;mso-height-percent:0;mso-width-percent:0;mso-height-percent:0" o:ole="">
                        <v:imagedata r:id="rId30" o:title=""/>
                      </v:shape>
                      <o:OLEObject Type="Embed" ProgID="Equation.3" ShapeID="_x0000_i1032" DrawAspect="Content" ObjectID="_1696079606" r:id="rId31"/>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0171C6F6">
                      <v:shape id="_x0000_i1033" type="#_x0000_t75" alt="" style="width:35.65pt;height:14.55pt;mso-width-percent:0;mso-height-percent:0;mso-width-percent:0;mso-height-percent:0" o:ole="">
                        <v:imagedata r:id="rId32" o:title=""/>
                      </v:shape>
                      <o:OLEObject Type="Embed" ProgID="Equation.3" ShapeID="_x0000_i1033" DrawAspect="Content" ObjectID="_1696079607" r:id="rId33"/>
                    </w:object>
                  </w:r>
                  <w:r w:rsidRPr="00F00438">
                    <w:rPr>
                      <w:rFonts w:eastAsia="SimSun"/>
                      <w:sz w:val="20"/>
                      <w:szCs w:val="20"/>
                      <w:lang w:val="x-none" w:eastAsia="en-US"/>
                    </w:rPr>
                    <w:t xml:space="preserve"> or </w:t>
                  </w:r>
                  <w:r w:rsidR="003F3A2E" w:rsidRPr="00F00438">
                    <w:rPr>
                      <w:rFonts w:eastAsia="SimSun"/>
                      <w:noProof/>
                      <w:position w:val="-10"/>
                      <w:sz w:val="20"/>
                      <w:szCs w:val="20"/>
                      <w:lang w:val="x-none" w:eastAsia="en-US"/>
                    </w:rPr>
                    <w:object w:dxaOrig="760" w:dyaOrig="300" w14:anchorId="7D136844">
                      <v:shape id="_x0000_i1034" type="#_x0000_t75" alt="" style="width:35.65pt;height:14.55pt;mso-width-percent:0;mso-height-percent:0;mso-width-percent:0;mso-height-percent:0" o:ole="">
                        <v:imagedata r:id="rId34" o:title=""/>
                      </v:shape>
                      <o:OLEObject Type="Embed" ProgID="Equation.3" ShapeID="_x0000_i1034" DrawAspect="Content" ObjectID="_1696079608"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lastRenderedPageBreak/>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lastRenderedPageBreak/>
              <w:t xml:space="preserve">Samsung </w:t>
            </w:r>
          </w:p>
        </w:tc>
        <w:tc>
          <w:tcPr>
            <w:tcW w:w="16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firstOFDMSymbolInTimeDomain. Therefore, with firstOFDMSymbolInTimeDomain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lastRenderedPageBreak/>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One value for periodicityAndOffset (for the first slot) is sufficient.</w:t>
            </w:r>
          </w:p>
          <w:p w14:paraId="5644B03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E14E1E" w:rsidRPr="0036159A" w14:paraId="4EABB871" w14:textId="77777777" w:rsidTr="00991978">
        <w:trPr>
          <w:trHeight w:val="448"/>
        </w:trPr>
        <w:tc>
          <w:tcPr>
            <w:tcW w:w="1627" w:type="dxa"/>
          </w:tcPr>
          <w:p w14:paraId="06ED704A" w14:textId="0B0C9ECB" w:rsidR="00E14E1E" w:rsidRDefault="00E14E1E" w:rsidP="00E14E1E">
            <w:pPr>
              <w:rPr>
                <w:sz w:val="20"/>
                <w:szCs w:val="20"/>
                <w:lang w:eastAsia="ko-KR"/>
              </w:rPr>
            </w:pPr>
            <w:r>
              <w:rPr>
                <w:rFonts w:eastAsia="DengXian"/>
                <w:sz w:val="20"/>
                <w:szCs w:val="20"/>
                <w:lang w:eastAsia="ko-KR"/>
              </w:rPr>
              <w:lastRenderedPageBreak/>
              <w:t>Huawei, HiSilicon</w:t>
            </w:r>
          </w:p>
        </w:tc>
        <w:tc>
          <w:tcPr>
            <w:tcW w:w="1600" w:type="dxa"/>
          </w:tcPr>
          <w:p w14:paraId="5DF98885" w14:textId="7E34819F" w:rsidR="00E14E1E" w:rsidRDefault="00E14E1E" w:rsidP="00E14E1E">
            <w:pPr>
              <w:rPr>
                <w:sz w:val="20"/>
                <w:szCs w:val="20"/>
                <w:lang w:eastAsia="ko-KR"/>
              </w:rPr>
            </w:pPr>
            <w:r>
              <w:rPr>
                <w:rFonts w:eastAsia="DengXian"/>
                <w:sz w:val="20"/>
                <w:szCs w:val="20"/>
                <w:lang w:eastAsia="ko-KR"/>
              </w:rPr>
              <w:t>Y, Suport 5-1a, and 5-1b (Alt1)</w:t>
            </w:r>
          </w:p>
        </w:tc>
        <w:tc>
          <w:tcPr>
            <w:tcW w:w="6398" w:type="dxa"/>
          </w:tcPr>
          <w:p w14:paraId="48F734A7" w14:textId="3F5DB396" w:rsidR="00E14E1E" w:rsidRPr="003177E2" w:rsidRDefault="00E14E1E" w:rsidP="00E14E1E">
            <w:pPr>
              <w:rPr>
                <w:sz w:val="20"/>
                <w:szCs w:val="20"/>
                <w:lang w:eastAsia="ko-KR"/>
              </w:rPr>
            </w:pPr>
            <w:r>
              <w:rPr>
                <w:rFonts w:eastAsia="DengXian"/>
                <w:sz w:val="20"/>
                <w:szCs w:val="20"/>
                <w:lang w:eastAsia="ko-KR"/>
              </w:rPr>
              <w:t>Support 5-1a and 5-1b</w:t>
            </w:r>
          </w:p>
        </w:tc>
      </w:tr>
      <w:tr w:rsidR="003525B3" w:rsidRPr="0036159A" w14:paraId="53AE97FB" w14:textId="77777777" w:rsidTr="00991978">
        <w:trPr>
          <w:trHeight w:val="448"/>
        </w:trPr>
        <w:tc>
          <w:tcPr>
            <w:tcW w:w="1627" w:type="dxa"/>
          </w:tcPr>
          <w:p w14:paraId="742C60C9" w14:textId="7862A786" w:rsidR="003525B3" w:rsidRDefault="003525B3" w:rsidP="003525B3">
            <w:pPr>
              <w:rPr>
                <w:rFonts w:eastAsia="DengXian"/>
                <w:sz w:val="20"/>
                <w:szCs w:val="20"/>
                <w:lang w:eastAsia="ko-KR"/>
              </w:rPr>
            </w:pPr>
            <w:r>
              <w:rPr>
                <w:rFonts w:eastAsia="DengXian" w:hint="eastAsia"/>
                <w:sz w:val="20"/>
                <w:szCs w:val="20"/>
              </w:rPr>
              <w:t>v</w:t>
            </w:r>
            <w:r>
              <w:rPr>
                <w:rFonts w:eastAsia="DengXian"/>
                <w:sz w:val="20"/>
                <w:szCs w:val="20"/>
              </w:rPr>
              <w:t>ivo</w:t>
            </w:r>
          </w:p>
        </w:tc>
        <w:tc>
          <w:tcPr>
            <w:tcW w:w="1600" w:type="dxa"/>
          </w:tcPr>
          <w:p w14:paraId="658A018B" w14:textId="7BC1B311" w:rsidR="003525B3" w:rsidRDefault="003525B3" w:rsidP="003525B3">
            <w:pPr>
              <w:rPr>
                <w:rFonts w:eastAsia="DengXian"/>
                <w:sz w:val="20"/>
                <w:szCs w:val="20"/>
                <w:lang w:eastAsia="ko-KR"/>
              </w:rPr>
            </w:pPr>
            <w:r>
              <w:rPr>
                <w:rFonts w:eastAsia="DengXian"/>
                <w:sz w:val="20"/>
                <w:szCs w:val="20"/>
                <w:lang w:eastAsia="ko-KR"/>
              </w:rPr>
              <w:t>Support Alt2</w:t>
            </w:r>
          </w:p>
        </w:tc>
        <w:tc>
          <w:tcPr>
            <w:tcW w:w="6398" w:type="dxa"/>
          </w:tcPr>
          <w:p w14:paraId="7A6A1B84" w14:textId="50FF88E3" w:rsidR="003525B3" w:rsidRDefault="003525B3" w:rsidP="003525B3">
            <w:pPr>
              <w:rPr>
                <w:rFonts w:eastAsia="DengXian"/>
                <w:sz w:val="20"/>
                <w:szCs w:val="20"/>
                <w:lang w:eastAsia="ko-KR"/>
              </w:rPr>
            </w:pPr>
            <w:r>
              <w:rPr>
                <w:rFonts w:eastAsia="DengXian"/>
                <w:sz w:val="20"/>
                <w:szCs w:val="20"/>
              </w:rPr>
              <w:t>Prefer Alt-2. We do not think QCL reference is an common parameter, it is same for CSI-RS resources within a resource set for TRS. But it does not need to be same across different TRS resources in a TRS resource set.</w:t>
            </w:r>
          </w:p>
        </w:tc>
      </w:tr>
      <w:tr w:rsidR="00A21204" w:rsidRPr="0036159A" w14:paraId="29586FFA" w14:textId="77777777" w:rsidTr="00991978">
        <w:trPr>
          <w:trHeight w:val="448"/>
        </w:trPr>
        <w:tc>
          <w:tcPr>
            <w:tcW w:w="1627" w:type="dxa"/>
          </w:tcPr>
          <w:p w14:paraId="07936F2E" w14:textId="0D61D86A" w:rsidR="00A21204" w:rsidRDefault="00A21204" w:rsidP="00A21204">
            <w:pPr>
              <w:rPr>
                <w:rFonts w:eastAsia="DengXian" w:hint="eastAsia"/>
                <w:sz w:val="20"/>
                <w:szCs w:val="20"/>
              </w:rPr>
            </w:pPr>
            <w:r>
              <w:rPr>
                <w:rFonts w:eastAsia="DengXian"/>
                <w:sz w:val="20"/>
                <w:szCs w:val="20"/>
                <w:lang w:eastAsia="ko-KR"/>
              </w:rPr>
              <w:t>Intel</w:t>
            </w:r>
          </w:p>
        </w:tc>
        <w:tc>
          <w:tcPr>
            <w:tcW w:w="1600" w:type="dxa"/>
          </w:tcPr>
          <w:p w14:paraId="3E1CFCB8" w14:textId="7DB819E5" w:rsidR="00A21204" w:rsidRDefault="00A21204" w:rsidP="00A21204">
            <w:pPr>
              <w:rPr>
                <w:rFonts w:eastAsia="DengXian"/>
                <w:sz w:val="20"/>
                <w:szCs w:val="20"/>
                <w:lang w:eastAsia="ko-KR"/>
              </w:rPr>
            </w:pPr>
            <w:r>
              <w:rPr>
                <w:rFonts w:eastAsia="DengXian"/>
                <w:sz w:val="20"/>
                <w:szCs w:val="20"/>
                <w:lang w:eastAsia="ko-KR"/>
              </w:rPr>
              <w:t>Y</w:t>
            </w:r>
          </w:p>
        </w:tc>
        <w:tc>
          <w:tcPr>
            <w:tcW w:w="6398" w:type="dxa"/>
          </w:tcPr>
          <w:p w14:paraId="791803D8" w14:textId="1AC659A9" w:rsidR="00A21204" w:rsidRDefault="00A21204" w:rsidP="00A21204">
            <w:pPr>
              <w:rPr>
                <w:rFonts w:eastAsia="DengXian"/>
                <w:sz w:val="20"/>
                <w:szCs w:val="20"/>
              </w:rPr>
            </w:pPr>
            <w:r>
              <w:rPr>
                <w:rFonts w:eastAsia="DengXian"/>
                <w:sz w:val="20"/>
                <w:szCs w:val="20"/>
                <w:lang w:eastAsia="ko-KR"/>
              </w:rPr>
              <w:t>Support 5-1a and 5-1b</w:t>
            </w:r>
          </w:p>
        </w:tc>
      </w:tr>
    </w:tbl>
    <w:p w14:paraId="3BCB8519" w14:textId="4B187EA5" w:rsidR="000C3747" w:rsidRDefault="000C3747" w:rsidP="00034277">
      <w:pPr>
        <w:rPr>
          <w:rFonts w:eastAsia="MS Mincho"/>
          <w:lang w:eastAsia="ko-KR"/>
        </w:rPr>
      </w:pPr>
    </w:p>
    <w:p w14:paraId="355B42B9" w14:textId="77777777" w:rsidR="00511AC7" w:rsidRPr="00511AC7" w:rsidRDefault="00511AC7" w:rsidP="00511AC7">
      <w:pPr>
        <w:keepNext/>
        <w:keepLines/>
        <w:tabs>
          <w:tab w:val="left" w:pos="432"/>
        </w:tabs>
        <w:suppressAutoHyphens/>
        <w:spacing w:line="256" w:lineRule="auto"/>
        <w:outlineLvl w:val="2"/>
        <w:rPr>
          <w:rFonts w:ascii="Arial" w:eastAsia="Batang" w:hAnsi="Arial"/>
          <w:sz w:val="28"/>
          <w:szCs w:val="20"/>
          <w:lang w:val="en-GB" w:eastAsia="en-US"/>
        </w:rPr>
      </w:pPr>
      <w:r w:rsidRPr="00511AC7">
        <w:rPr>
          <w:rFonts w:ascii="Arial" w:eastAsia="Batang" w:hAnsi="Arial"/>
          <w:sz w:val="28"/>
          <w:szCs w:val="20"/>
          <w:lang w:val="en-GB" w:eastAsia="en-US"/>
        </w:rPr>
        <w:t>3.1.5 &lt;Summary for 4th round discussion&gt;</w:t>
      </w:r>
    </w:p>
    <w:p w14:paraId="091B717A" w14:textId="77777777" w:rsidR="00511AC7" w:rsidRPr="00511AC7" w:rsidRDefault="00511AC7" w:rsidP="00511AC7">
      <w:pPr>
        <w:spacing w:after="0"/>
        <w:rPr>
          <w:rFonts w:eastAsia="Times New Roman"/>
          <w:b/>
          <w:sz w:val="20"/>
          <w:szCs w:val="20"/>
        </w:rPr>
      </w:pPr>
      <w:r w:rsidRPr="00511AC7">
        <w:rPr>
          <w:rFonts w:eastAsia="Times New Roman"/>
          <w:b/>
          <w:sz w:val="20"/>
          <w:szCs w:val="20"/>
        </w:rPr>
        <w:t>Issue 5-1: whether and how to support a configuration of TRS resource set</w:t>
      </w:r>
    </w:p>
    <w:p w14:paraId="7CDD069F" w14:textId="77777777" w:rsidR="00511AC7" w:rsidRPr="00511AC7" w:rsidRDefault="00511AC7" w:rsidP="00511AC7">
      <w:pPr>
        <w:spacing w:after="0"/>
        <w:rPr>
          <w:rFonts w:eastAsia="DengXian"/>
          <w:b/>
          <w:sz w:val="20"/>
          <w:szCs w:val="20"/>
          <w:lang w:eastAsia="en-US"/>
        </w:rPr>
      </w:pPr>
    </w:p>
    <w:p w14:paraId="4653EF88" w14:textId="77777777" w:rsidR="00511AC7" w:rsidRPr="00511AC7" w:rsidRDefault="00511AC7" w:rsidP="00511AC7">
      <w:pPr>
        <w:spacing w:after="0"/>
        <w:jc w:val="center"/>
        <w:rPr>
          <w:rFonts w:eastAsia="DengXian"/>
          <w:b/>
          <w:sz w:val="20"/>
          <w:szCs w:val="20"/>
          <w:lang w:eastAsia="en-US"/>
        </w:rPr>
      </w:pPr>
      <w:r w:rsidRPr="00511AC7">
        <w:rPr>
          <w:rFonts w:eastAsia="DengXian"/>
          <w:b/>
          <w:sz w:val="20"/>
          <w:szCs w:val="20"/>
          <w:lang w:eastAsia="en-US"/>
        </w:rPr>
        <w:t>Summary for 4</w:t>
      </w:r>
      <w:r w:rsidRPr="00511AC7">
        <w:rPr>
          <w:rFonts w:eastAsia="DengXian"/>
          <w:b/>
          <w:sz w:val="20"/>
          <w:szCs w:val="20"/>
          <w:vertAlign w:val="superscript"/>
          <w:lang w:eastAsia="en-US"/>
        </w:rPr>
        <w:t>th</w:t>
      </w:r>
      <w:r w:rsidRPr="00511AC7">
        <w:rPr>
          <w:rFonts w:eastAsia="DengXian"/>
          <w:b/>
          <w:sz w:val="20"/>
          <w:szCs w:val="20"/>
          <w:lang w:eastAsia="en-US"/>
        </w:rPr>
        <w:t xml:space="preserve"> RD on Proposal 5-1a (v4)</w:t>
      </w:r>
    </w:p>
    <w:tbl>
      <w:tblPr>
        <w:tblStyle w:val="TableGrid44"/>
        <w:tblW w:w="9445" w:type="dxa"/>
        <w:tblLook w:val="04A0" w:firstRow="1" w:lastRow="0" w:firstColumn="1" w:lastColumn="0" w:noHBand="0" w:noVBand="1"/>
      </w:tblPr>
      <w:tblGrid>
        <w:gridCol w:w="1369"/>
        <w:gridCol w:w="8076"/>
      </w:tblGrid>
      <w:tr w:rsidR="00511AC7" w:rsidRPr="00511AC7" w14:paraId="4CE0956F" w14:textId="77777777" w:rsidTr="00622CC1">
        <w:trPr>
          <w:trHeight w:val="277"/>
        </w:trPr>
        <w:tc>
          <w:tcPr>
            <w:tcW w:w="1389" w:type="dxa"/>
            <w:shd w:val="clear" w:color="auto" w:fill="70AD47"/>
          </w:tcPr>
          <w:p w14:paraId="1D19124B" w14:textId="77777777" w:rsidR="00511AC7" w:rsidRPr="00511AC7" w:rsidRDefault="00511AC7" w:rsidP="00511AC7">
            <w:pPr>
              <w:spacing w:line="256" w:lineRule="auto"/>
              <w:rPr>
                <w:rFonts w:eastAsia="DengXian"/>
                <w:b/>
                <w:sz w:val="20"/>
                <w:szCs w:val="20"/>
              </w:rPr>
            </w:pPr>
            <w:r w:rsidRPr="00511AC7">
              <w:rPr>
                <w:rFonts w:eastAsia="DengXian"/>
                <w:b/>
                <w:sz w:val="20"/>
                <w:szCs w:val="20"/>
              </w:rPr>
              <w:t>Support(Y,N)</w:t>
            </w:r>
          </w:p>
        </w:tc>
        <w:tc>
          <w:tcPr>
            <w:tcW w:w="8056" w:type="dxa"/>
            <w:shd w:val="clear" w:color="auto" w:fill="70AD47"/>
          </w:tcPr>
          <w:p w14:paraId="65DF9193" w14:textId="77777777" w:rsidR="00511AC7" w:rsidRPr="00511AC7" w:rsidRDefault="00511AC7" w:rsidP="00511AC7">
            <w:pPr>
              <w:spacing w:line="256" w:lineRule="auto"/>
              <w:jc w:val="center"/>
              <w:rPr>
                <w:rFonts w:eastAsia="DengXian"/>
                <w:b/>
                <w:sz w:val="20"/>
                <w:szCs w:val="20"/>
              </w:rPr>
            </w:pPr>
            <w:r w:rsidRPr="00511AC7">
              <w:rPr>
                <w:rFonts w:eastAsia="DengXian"/>
                <w:b/>
                <w:sz w:val="20"/>
                <w:szCs w:val="20"/>
              </w:rPr>
              <w:t>Companies</w:t>
            </w:r>
          </w:p>
        </w:tc>
      </w:tr>
      <w:tr w:rsidR="00511AC7" w:rsidRPr="00511AC7" w14:paraId="27688647" w14:textId="77777777" w:rsidTr="00622CC1">
        <w:trPr>
          <w:trHeight w:val="323"/>
        </w:trPr>
        <w:tc>
          <w:tcPr>
            <w:tcW w:w="1389" w:type="dxa"/>
          </w:tcPr>
          <w:p w14:paraId="5ED1A5C7" w14:textId="77777777" w:rsidR="00511AC7" w:rsidRPr="00511AC7" w:rsidRDefault="00511AC7" w:rsidP="00511AC7">
            <w:pPr>
              <w:spacing w:line="256" w:lineRule="auto"/>
              <w:rPr>
                <w:rFonts w:eastAsia="DengXian"/>
                <w:sz w:val="20"/>
                <w:szCs w:val="20"/>
              </w:rPr>
            </w:pPr>
            <w:r w:rsidRPr="00511AC7">
              <w:rPr>
                <w:rFonts w:eastAsia="DengXian"/>
                <w:sz w:val="20"/>
                <w:szCs w:val="20"/>
              </w:rPr>
              <w:t>Yes</w:t>
            </w:r>
          </w:p>
        </w:tc>
        <w:tc>
          <w:tcPr>
            <w:tcW w:w="8056" w:type="dxa"/>
          </w:tcPr>
          <w:p w14:paraId="2BD1B70F" w14:textId="18AB5ED6" w:rsidR="00511AC7" w:rsidRPr="00511AC7" w:rsidRDefault="00511AC7" w:rsidP="00511AC7">
            <w:pPr>
              <w:tabs>
                <w:tab w:val="left" w:pos="1332"/>
                <w:tab w:val="center" w:pos="3920"/>
              </w:tabs>
              <w:spacing w:line="256" w:lineRule="auto"/>
              <w:rPr>
                <w:rFonts w:eastAsia="Malgun Gothic"/>
                <w:sz w:val="20"/>
                <w:szCs w:val="20"/>
              </w:rPr>
            </w:pPr>
            <w:r w:rsidRPr="00511AC7">
              <w:rPr>
                <w:rFonts w:eastAsia="DengXian"/>
                <w:sz w:val="20"/>
                <w:szCs w:val="20"/>
                <w:lang w:eastAsia="ko-KR"/>
              </w:rPr>
              <w:t>Nokia, CATT, Ericsson, Qualcomm, Samsung, Lenovo/Motorola Mobility, LG, Huawei, HiSilicon</w:t>
            </w:r>
            <w:r w:rsidR="00A21204">
              <w:rPr>
                <w:rFonts w:eastAsia="DengXian"/>
                <w:sz w:val="20"/>
                <w:szCs w:val="20"/>
                <w:lang w:eastAsia="ko-KR"/>
              </w:rPr>
              <w:t>, Intel, Vivo</w:t>
            </w:r>
          </w:p>
        </w:tc>
      </w:tr>
      <w:tr w:rsidR="00511AC7" w:rsidRPr="00511AC7" w14:paraId="17515B48" w14:textId="77777777" w:rsidTr="00622CC1">
        <w:trPr>
          <w:trHeight w:val="277"/>
        </w:trPr>
        <w:tc>
          <w:tcPr>
            <w:tcW w:w="1075" w:type="dxa"/>
          </w:tcPr>
          <w:p w14:paraId="6FF424BC" w14:textId="77777777" w:rsidR="00511AC7" w:rsidRPr="00511AC7" w:rsidRDefault="00511AC7" w:rsidP="00511AC7">
            <w:pPr>
              <w:spacing w:line="256" w:lineRule="auto"/>
              <w:rPr>
                <w:rFonts w:eastAsia="DengXian"/>
                <w:sz w:val="20"/>
                <w:szCs w:val="20"/>
              </w:rPr>
            </w:pPr>
            <w:r w:rsidRPr="00511AC7">
              <w:rPr>
                <w:rFonts w:eastAsia="DengXian"/>
                <w:sz w:val="20"/>
                <w:szCs w:val="20"/>
              </w:rPr>
              <w:t>No</w:t>
            </w:r>
          </w:p>
        </w:tc>
        <w:tc>
          <w:tcPr>
            <w:tcW w:w="8370" w:type="dxa"/>
          </w:tcPr>
          <w:p w14:paraId="0432436D" w14:textId="77777777" w:rsidR="00511AC7" w:rsidRPr="00511AC7" w:rsidRDefault="00511AC7" w:rsidP="00511AC7">
            <w:pPr>
              <w:spacing w:line="256" w:lineRule="auto"/>
              <w:rPr>
                <w:rFonts w:eastAsia="Malgun Gothic"/>
                <w:sz w:val="20"/>
                <w:szCs w:val="20"/>
              </w:rPr>
            </w:pPr>
          </w:p>
        </w:tc>
      </w:tr>
      <w:tr w:rsidR="00511AC7" w:rsidRPr="00511AC7" w14:paraId="7EA77B3C" w14:textId="77777777" w:rsidTr="00622CC1">
        <w:trPr>
          <w:trHeight w:val="58"/>
        </w:trPr>
        <w:tc>
          <w:tcPr>
            <w:tcW w:w="1075" w:type="dxa"/>
            <w:vMerge w:val="restart"/>
          </w:tcPr>
          <w:p w14:paraId="272792DA" w14:textId="77777777" w:rsidR="00511AC7" w:rsidRPr="00511AC7" w:rsidRDefault="00511AC7" w:rsidP="00511AC7">
            <w:pPr>
              <w:spacing w:line="256" w:lineRule="auto"/>
              <w:rPr>
                <w:rFonts w:eastAsia="DengXian"/>
                <w:sz w:val="20"/>
                <w:szCs w:val="20"/>
              </w:rPr>
            </w:pPr>
            <w:r w:rsidRPr="00511AC7">
              <w:rPr>
                <w:rFonts w:eastAsia="DengXian"/>
                <w:sz w:val="20"/>
                <w:szCs w:val="20"/>
              </w:rPr>
              <w:t>Remaining issues</w:t>
            </w:r>
          </w:p>
        </w:tc>
        <w:tc>
          <w:tcPr>
            <w:tcW w:w="8370" w:type="dxa"/>
          </w:tcPr>
          <w:p w14:paraId="343989CA" w14:textId="77777777" w:rsidR="00511AC7" w:rsidRPr="00511AC7" w:rsidRDefault="00511AC7" w:rsidP="00511AC7">
            <w:pPr>
              <w:spacing w:line="256" w:lineRule="auto"/>
              <w:rPr>
                <w:rFonts w:eastAsia="DengXian"/>
                <w:sz w:val="20"/>
                <w:szCs w:val="20"/>
                <w:lang w:eastAsia="ko-KR"/>
              </w:rPr>
            </w:pPr>
            <w:r w:rsidRPr="00511AC7">
              <w:rPr>
                <w:rFonts w:eastAsia="SimSun"/>
                <w:sz w:val="20"/>
                <w:szCs w:val="20"/>
              </w:rPr>
              <w:t>#1:</w:t>
            </w:r>
            <w:r w:rsidRPr="00511AC7">
              <w:rPr>
                <w:rFonts w:eastAsia="DengXian"/>
                <w:sz w:val="20"/>
                <w:szCs w:val="20"/>
                <w:lang w:eastAsia="ko-KR"/>
              </w:rPr>
              <w:t xml:space="preserve"> Other possible common parameters</w:t>
            </w:r>
          </w:p>
          <w:p w14:paraId="1E67E6FF" w14:textId="77777777" w:rsidR="00511AC7" w:rsidRPr="00511AC7" w:rsidRDefault="00511AC7" w:rsidP="00EC7FC2">
            <w:pPr>
              <w:numPr>
                <w:ilvl w:val="0"/>
                <w:numId w:val="108"/>
              </w:numPr>
              <w:spacing w:line="256" w:lineRule="auto"/>
              <w:rPr>
                <w:rFonts w:eastAsia="SimSun"/>
                <w:sz w:val="20"/>
                <w:szCs w:val="20"/>
              </w:rPr>
            </w:pPr>
            <w:r w:rsidRPr="00511AC7">
              <w:rPr>
                <w:rFonts w:eastAsia="Times New Roman"/>
                <w:color w:val="000000"/>
                <w:kern w:val="24"/>
                <w:sz w:val="20"/>
                <w:szCs w:val="20"/>
                <w:lang w:eastAsia="en-GB"/>
              </w:rPr>
              <w:t>‘row1</w:t>
            </w:r>
            <w:r w:rsidRPr="00511AC7">
              <w:rPr>
                <w:rFonts w:eastAsia="Malgun Gothic"/>
                <w:sz w:val="20"/>
                <w:szCs w:val="20"/>
              </w:rPr>
              <w:t>’, ‘</w:t>
            </w:r>
            <w:r w:rsidRPr="00511AC7">
              <w:rPr>
                <w:rFonts w:eastAsia="Times New Roman"/>
                <w:color w:val="000000"/>
                <w:kern w:val="24"/>
                <w:sz w:val="20"/>
                <w:szCs w:val="20"/>
                <w:lang w:eastAsia="en-GB"/>
              </w:rPr>
              <w:t>startingRB</w:t>
            </w:r>
            <w:r w:rsidRPr="00511AC7">
              <w:rPr>
                <w:rFonts w:eastAsia="Malgun Gothic"/>
                <w:sz w:val="20"/>
                <w:szCs w:val="20"/>
              </w:rPr>
              <w:t>’ ,</w:t>
            </w:r>
            <w:r w:rsidRPr="00511AC7">
              <w:rPr>
                <w:rFonts w:eastAsia="Times New Roman"/>
                <w:color w:val="000000"/>
                <w:kern w:val="24"/>
                <w:sz w:val="20"/>
                <w:szCs w:val="20"/>
                <w:lang w:eastAsia="en-GB"/>
              </w:rPr>
              <w:t>‘nrofRBs’,’powerControlOffsetSS’, based on 38.214</w:t>
            </w:r>
          </w:p>
          <w:p w14:paraId="13158B99" w14:textId="77777777" w:rsidR="00511AC7" w:rsidRPr="00511AC7" w:rsidRDefault="00511AC7" w:rsidP="00EC7FC2">
            <w:pPr>
              <w:numPr>
                <w:ilvl w:val="1"/>
                <w:numId w:val="108"/>
              </w:numPr>
              <w:spacing w:line="256" w:lineRule="auto"/>
              <w:rPr>
                <w:rFonts w:eastAsia="SimSun"/>
                <w:sz w:val="20"/>
                <w:szCs w:val="20"/>
              </w:rPr>
            </w:pPr>
            <w:r w:rsidRPr="00511AC7">
              <w:rPr>
                <w:rFonts w:eastAsia="Times New Roman"/>
                <w:color w:val="000000"/>
                <w:kern w:val="24"/>
                <w:sz w:val="20"/>
                <w:szCs w:val="20"/>
                <w:lang w:eastAsia="en-GB"/>
              </w:rPr>
              <w:t>Support: Nokia</w:t>
            </w:r>
            <w:r w:rsidRPr="00511AC7">
              <w:rPr>
                <w:rFonts w:eastAsia="SimSun"/>
                <w:sz w:val="20"/>
                <w:szCs w:val="20"/>
              </w:rPr>
              <w:t>, Apple</w:t>
            </w:r>
          </w:p>
          <w:p w14:paraId="3C992095" w14:textId="77777777" w:rsidR="00511AC7" w:rsidRPr="00511AC7" w:rsidRDefault="00511AC7" w:rsidP="00EC7FC2">
            <w:pPr>
              <w:numPr>
                <w:ilvl w:val="0"/>
                <w:numId w:val="108"/>
              </w:numPr>
              <w:spacing w:line="256" w:lineRule="auto"/>
              <w:rPr>
                <w:rFonts w:eastAsia="SimSun"/>
                <w:sz w:val="20"/>
                <w:szCs w:val="20"/>
              </w:rPr>
            </w:pPr>
            <w:r w:rsidRPr="00511AC7">
              <w:rPr>
                <w:rFonts w:eastAsia="DengXian"/>
                <w:sz w:val="20"/>
                <w:szCs w:val="20"/>
                <w:lang w:eastAsia="ko-KR"/>
              </w:rPr>
              <w:t>‘periodicityAndOffset’</w:t>
            </w:r>
          </w:p>
          <w:p w14:paraId="5983D037" w14:textId="77777777" w:rsidR="00511AC7" w:rsidRPr="00511AC7" w:rsidRDefault="00511AC7" w:rsidP="00EC7FC2">
            <w:pPr>
              <w:numPr>
                <w:ilvl w:val="1"/>
                <w:numId w:val="108"/>
              </w:numPr>
              <w:spacing w:line="256" w:lineRule="auto"/>
              <w:rPr>
                <w:rFonts w:eastAsia="SimSun"/>
                <w:sz w:val="20"/>
                <w:szCs w:val="20"/>
              </w:rPr>
            </w:pPr>
            <w:r w:rsidRPr="00511AC7">
              <w:rPr>
                <w:rFonts w:eastAsia="DengXian"/>
                <w:sz w:val="20"/>
                <w:szCs w:val="20"/>
                <w:lang w:eastAsia="ko-KR"/>
              </w:rPr>
              <w:t>Support: Apple</w:t>
            </w:r>
          </w:p>
          <w:p w14:paraId="30D7B0E3" w14:textId="77777777" w:rsidR="00511AC7" w:rsidRPr="00511AC7" w:rsidRDefault="00511AC7" w:rsidP="00EC7FC2">
            <w:pPr>
              <w:numPr>
                <w:ilvl w:val="2"/>
                <w:numId w:val="108"/>
              </w:numPr>
              <w:rPr>
                <w:rFonts w:eastAsia="DengXian"/>
                <w:sz w:val="20"/>
                <w:szCs w:val="20"/>
                <w:lang w:eastAsia="ko-KR"/>
              </w:rPr>
            </w:pPr>
            <w:r w:rsidRPr="00511AC7">
              <w:rPr>
                <w:rFonts w:eastAsia="DengXian"/>
                <w:sz w:val="20"/>
                <w:szCs w:val="20"/>
                <w:lang w:eastAsia="ko-KR"/>
              </w:rPr>
              <w:t>One value for periodicityAndOffset (for the first slot) is sufficient.</w:t>
            </w:r>
          </w:p>
          <w:p w14:paraId="5DA9C550" w14:textId="77777777" w:rsidR="00511AC7" w:rsidRPr="00511AC7" w:rsidRDefault="00511AC7" w:rsidP="00EC7FC2">
            <w:pPr>
              <w:numPr>
                <w:ilvl w:val="0"/>
                <w:numId w:val="108"/>
              </w:numPr>
              <w:snapToGrid w:val="0"/>
              <w:spacing w:line="256" w:lineRule="auto"/>
              <w:contextualSpacing/>
              <w:rPr>
                <w:rFonts w:eastAsia="Malgun Gothic"/>
                <w:sz w:val="20"/>
                <w:szCs w:val="20"/>
              </w:rPr>
            </w:pPr>
            <w:r w:rsidRPr="00511AC7">
              <w:rPr>
                <w:rFonts w:eastAsia="Malgun Gothic"/>
                <w:sz w:val="20"/>
                <w:szCs w:val="20"/>
              </w:rPr>
              <w:t>number of slots {1, 2} or number of symbols {2, 4}</w:t>
            </w:r>
          </w:p>
          <w:p w14:paraId="55036787" w14:textId="77777777" w:rsidR="00511AC7" w:rsidRPr="00511AC7" w:rsidRDefault="00511AC7" w:rsidP="00EC7FC2">
            <w:pPr>
              <w:numPr>
                <w:ilvl w:val="1"/>
                <w:numId w:val="108"/>
              </w:numPr>
              <w:snapToGrid w:val="0"/>
              <w:spacing w:line="256" w:lineRule="auto"/>
              <w:contextualSpacing/>
              <w:rPr>
                <w:rFonts w:eastAsia="Malgun Gothic"/>
                <w:color w:val="FF0000"/>
                <w:sz w:val="20"/>
                <w:szCs w:val="20"/>
              </w:rPr>
            </w:pPr>
            <w:r w:rsidRPr="00511AC7">
              <w:rPr>
                <w:rFonts w:eastAsia="Malgun Gothic"/>
                <w:sz w:val="20"/>
                <w:szCs w:val="20"/>
              </w:rPr>
              <w:t>Support: Apple</w:t>
            </w:r>
          </w:p>
        </w:tc>
      </w:tr>
      <w:tr w:rsidR="00511AC7" w:rsidRPr="00511AC7" w14:paraId="537586EC" w14:textId="77777777" w:rsidTr="00622CC1">
        <w:trPr>
          <w:trHeight w:val="58"/>
        </w:trPr>
        <w:tc>
          <w:tcPr>
            <w:tcW w:w="1389" w:type="dxa"/>
            <w:vMerge/>
          </w:tcPr>
          <w:p w14:paraId="7A2F9ACA" w14:textId="77777777" w:rsidR="00511AC7" w:rsidRPr="00511AC7" w:rsidRDefault="00511AC7" w:rsidP="00511AC7">
            <w:pPr>
              <w:spacing w:line="256" w:lineRule="auto"/>
              <w:rPr>
                <w:rFonts w:eastAsia="DengXian"/>
                <w:sz w:val="20"/>
                <w:szCs w:val="20"/>
              </w:rPr>
            </w:pPr>
          </w:p>
        </w:tc>
        <w:tc>
          <w:tcPr>
            <w:tcW w:w="8056" w:type="dxa"/>
          </w:tcPr>
          <w:p w14:paraId="0F522A1A"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#2: TRS resource set ID</w:t>
            </w:r>
          </w:p>
          <w:p w14:paraId="5E25DE8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6DD65B32"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FFS: Apple</w:t>
            </w:r>
          </w:p>
        </w:tc>
      </w:tr>
      <w:tr w:rsidR="00511AC7" w:rsidRPr="00511AC7" w14:paraId="1D2B3A72" w14:textId="77777777" w:rsidTr="00622CC1">
        <w:trPr>
          <w:trHeight w:val="58"/>
        </w:trPr>
        <w:tc>
          <w:tcPr>
            <w:tcW w:w="1389" w:type="dxa"/>
            <w:vMerge/>
          </w:tcPr>
          <w:p w14:paraId="5EC5EC04" w14:textId="77777777" w:rsidR="00511AC7" w:rsidRPr="00511AC7" w:rsidRDefault="00511AC7" w:rsidP="00511AC7">
            <w:pPr>
              <w:spacing w:line="256" w:lineRule="auto"/>
              <w:rPr>
                <w:rFonts w:eastAsia="DengXian"/>
                <w:sz w:val="20"/>
                <w:szCs w:val="20"/>
              </w:rPr>
            </w:pPr>
          </w:p>
        </w:tc>
        <w:tc>
          <w:tcPr>
            <w:tcW w:w="8056" w:type="dxa"/>
          </w:tcPr>
          <w:p w14:paraId="69FC3EF3"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#3: QCL reference per TRS resource set in Alt1, due to restriction of same antenna port per TRS resource set in Rel-15/16.</w:t>
            </w:r>
          </w:p>
          <w:p w14:paraId="0D07E6E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033180EA" w14:textId="77777777" w:rsidR="00511AC7" w:rsidRPr="00511AC7" w:rsidRDefault="00511AC7" w:rsidP="00EC7FC2">
            <w:pPr>
              <w:numPr>
                <w:ilvl w:val="1"/>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 xml:space="preserve">Apple: </w:t>
            </w:r>
            <w:r w:rsidRPr="00511AC7">
              <w:rPr>
                <w:rFonts w:eastAsia="DengXian"/>
                <w:sz w:val="20"/>
                <w:szCs w:val="20"/>
                <w:lang w:eastAsia="ko-KR"/>
              </w:rPr>
              <w:t>Same antenna port is a more stringent condition than the same QCL, meaning that all the TRS resources in a set need to have the same QCL.</w:t>
            </w:r>
            <w:r w:rsidRPr="00511AC7">
              <w:rPr>
                <w:rFonts w:eastAsia="Times New Roman"/>
                <w:color w:val="000000"/>
                <w:kern w:val="24"/>
                <w:sz w:val="20"/>
                <w:szCs w:val="20"/>
                <w:lang w:eastAsia="en-GB"/>
              </w:rPr>
              <w:t xml:space="preserve"> </w:t>
            </w:r>
          </w:p>
        </w:tc>
      </w:tr>
      <w:tr w:rsidR="00511AC7" w:rsidRPr="00511AC7" w14:paraId="0CF55D00" w14:textId="77777777" w:rsidTr="00622CC1">
        <w:trPr>
          <w:trHeight w:val="277"/>
        </w:trPr>
        <w:tc>
          <w:tcPr>
            <w:tcW w:w="1389" w:type="dxa"/>
          </w:tcPr>
          <w:p w14:paraId="1E6DEC0E" w14:textId="77777777" w:rsidR="00511AC7" w:rsidRPr="00511AC7" w:rsidRDefault="00511AC7" w:rsidP="00511AC7">
            <w:pPr>
              <w:spacing w:line="256" w:lineRule="auto"/>
              <w:rPr>
                <w:rFonts w:eastAsia="DengXian"/>
                <w:sz w:val="20"/>
                <w:szCs w:val="20"/>
              </w:rPr>
            </w:pPr>
            <w:r w:rsidRPr="00511AC7">
              <w:rPr>
                <w:rFonts w:eastAsia="DengXian"/>
                <w:sz w:val="20"/>
                <w:szCs w:val="20"/>
              </w:rPr>
              <w:t>Suggested modifications</w:t>
            </w:r>
          </w:p>
        </w:tc>
        <w:tc>
          <w:tcPr>
            <w:tcW w:w="8056" w:type="dxa"/>
          </w:tcPr>
          <w:p w14:paraId="7A0587E2" w14:textId="77777777" w:rsidR="00511AC7" w:rsidRPr="00511AC7" w:rsidRDefault="00511AC7" w:rsidP="00511AC7">
            <w:pPr>
              <w:spacing w:line="256" w:lineRule="auto"/>
              <w:rPr>
                <w:rFonts w:eastAsia="Malgun Gothic"/>
                <w:i/>
                <w:iCs/>
                <w:sz w:val="20"/>
                <w:szCs w:val="20"/>
              </w:rPr>
            </w:pPr>
            <w:r w:rsidRPr="00511AC7">
              <w:rPr>
                <w:rFonts w:eastAsia="SimSun"/>
                <w:sz w:val="20"/>
                <w:szCs w:val="20"/>
              </w:rPr>
              <w:t xml:space="preserve">#1: </w:t>
            </w:r>
            <w:r w:rsidRPr="00511AC7">
              <w:rPr>
                <w:rFonts w:eastAsia="Malgun Gothic"/>
                <w:i/>
                <w:iCs/>
                <w:sz w:val="20"/>
                <w:szCs w:val="20"/>
              </w:rPr>
              <w:t xml:space="preserve">Note: the ‘TRS resource set’ </w:t>
            </w:r>
            <w:r w:rsidRPr="00511AC7">
              <w:rPr>
                <w:rFonts w:eastAsia="Malgun Gothic"/>
                <w:i/>
                <w:iCs/>
                <w:sz w:val="20"/>
                <w:szCs w:val="20"/>
                <w:highlight w:val="cyan"/>
                <w:u w:val="single"/>
              </w:rPr>
              <w:t>configuration</w:t>
            </w:r>
            <w:r w:rsidRPr="00511AC7">
              <w:rPr>
                <w:rFonts w:eastAsia="Malgun Gothic"/>
                <w:i/>
                <w:iCs/>
                <w:sz w:val="20"/>
                <w:szCs w:val="20"/>
              </w:rPr>
              <w:t xml:space="preserve"> is not (necessarily) identical to ‘NZP-CSI-RS-ResourceSet’ </w:t>
            </w:r>
            <w:r w:rsidRPr="00511AC7">
              <w:rPr>
                <w:rFonts w:eastAsia="Malgun Gothic"/>
                <w:i/>
                <w:iCs/>
                <w:sz w:val="20"/>
                <w:szCs w:val="20"/>
                <w:highlight w:val="cyan"/>
                <w:u w:val="single"/>
              </w:rPr>
              <w:t>configuration for TRS</w:t>
            </w:r>
            <w:r w:rsidRPr="00511AC7">
              <w:rPr>
                <w:rFonts w:eastAsia="Malgun Gothic"/>
                <w:i/>
                <w:iCs/>
                <w:sz w:val="20"/>
                <w:szCs w:val="20"/>
              </w:rPr>
              <w:t xml:space="preserve"> in R15/16</w:t>
            </w:r>
          </w:p>
          <w:p w14:paraId="413AEF26" w14:textId="77777777" w:rsidR="00511AC7" w:rsidRPr="00511AC7" w:rsidRDefault="00511AC7" w:rsidP="00EC7FC2">
            <w:pPr>
              <w:numPr>
                <w:ilvl w:val="0"/>
                <w:numId w:val="109"/>
              </w:numPr>
              <w:spacing w:line="256" w:lineRule="auto"/>
              <w:rPr>
                <w:rFonts w:eastAsia="SimSun"/>
                <w:sz w:val="20"/>
                <w:szCs w:val="20"/>
              </w:rPr>
            </w:pPr>
            <w:r w:rsidRPr="00511AC7">
              <w:rPr>
                <w:rFonts w:eastAsia="SimSun"/>
                <w:sz w:val="20"/>
                <w:szCs w:val="20"/>
              </w:rPr>
              <w:lastRenderedPageBreak/>
              <w:t>Yes: Nokia</w:t>
            </w:r>
          </w:p>
        </w:tc>
      </w:tr>
    </w:tbl>
    <w:p w14:paraId="3BFD7476" w14:textId="77777777" w:rsidR="00511AC7" w:rsidRPr="00511AC7" w:rsidRDefault="00511AC7" w:rsidP="00511AC7">
      <w:pPr>
        <w:spacing w:after="0" w:line="256" w:lineRule="auto"/>
        <w:rPr>
          <w:rFonts w:eastAsia="Times New Roman"/>
          <w:sz w:val="20"/>
          <w:szCs w:val="20"/>
          <w:lang w:eastAsia="en-US"/>
        </w:rPr>
      </w:pPr>
    </w:p>
    <w:p w14:paraId="056993D5" w14:textId="77777777" w:rsidR="00511AC7" w:rsidRPr="00511AC7" w:rsidRDefault="00511AC7" w:rsidP="00511AC7">
      <w:pPr>
        <w:spacing w:after="0"/>
        <w:jc w:val="center"/>
        <w:rPr>
          <w:rFonts w:eastAsia="DengXian"/>
          <w:b/>
          <w:sz w:val="20"/>
          <w:szCs w:val="20"/>
          <w:lang w:eastAsia="en-US"/>
        </w:rPr>
      </w:pPr>
      <w:r w:rsidRPr="00511AC7">
        <w:rPr>
          <w:rFonts w:eastAsia="DengXian"/>
          <w:b/>
          <w:sz w:val="20"/>
          <w:szCs w:val="20"/>
          <w:lang w:eastAsia="en-US"/>
        </w:rPr>
        <w:t>Summary for 4</w:t>
      </w:r>
      <w:r w:rsidRPr="00511AC7">
        <w:rPr>
          <w:rFonts w:eastAsia="DengXian"/>
          <w:b/>
          <w:sz w:val="20"/>
          <w:szCs w:val="20"/>
          <w:vertAlign w:val="superscript"/>
          <w:lang w:eastAsia="en-US"/>
        </w:rPr>
        <w:t>th</w:t>
      </w:r>
      <w:r w:rsidRPr="00511AC7">
        <w:rPr>
          <w:rFonts w:eastAsia="DengXian"/>
          <w:b/>
          <w:sz w:val="20"/>
          <w:szCs w:val="20"/>
          <w:lang w:eastAsia="en-US"/>
        </w:rPr>
        <w:t xml:space="preserve"> RD on Proposal 5-1b (v1)</w:t>
      </w:r>
    </w:p>
    <w:tbl>
      <w:tblPr>
        <w:tblStyle w:val="TableGrid44"/>
        <w:tblW w:w="9445" w:type="dxa"/>
        <w:tblLook w:val="04A0" w:firstRow="1" w:lastRow="0" w:firstColumn="1" w:lastColumn="0" w:noHBand="0" w:noVBand="1"/>
      </w:tblPr>
      <w:tblGrid>
        <w:gridCol w:w="1389"/>
        <w:gridCol w:w="8056"/>
      </w:tblGrid>
      <w:tr w:rsidR="00511AC7" w:rsidRPr="00511AC7" w14:paraId="0E61FFD2" w14:textId="77777777" w:rsidTr="00622CC1">
        <w:trPr>
          <w:trHeight w:val="277"/>
        </w:trPr>
        <w:tc>
          <w:tcPr>
            <w:tcW w:w="1389" w:type="dxa"/>
            <w:shd w:val="clear" w:color="auto" w:fill="70AD47"/>
          </w:tcPr>
          <w:p w14:paraId="3E59185D" w14:textId="77777777" w:rsidR="00511AC7" w:rsidRPr="00511AC7" w:rsidRDefault="00511AC7" w:rsidP="00511AC7">
            <w:pPr>
              <w:spacing w:line="256" w:lineRule="auto"/>
              <w:rPr>
                <w:rFonts w:eastAsia="DengXian"/>
                <w:b/>
                <w:sz w:val="20"/>
                <w:szCs w:val="20"/>
              </w:rPr>
            </w:pPr>
            <w:r w:rsidRPr="00511AC7">
              <w:rPr>
                <w:rFonts w:eastAsia="DengXian"/>
                <w:b/>
                <w:sz w:val="20"/>
                <w:szCs w:val="20"/>
              </w:rPr>
              <w:t>Support(Y,N)</w:t>
            </w:r>
          </w:p>
        </w:tc>
        <w:tc>
          <w:tcPr>
            <w:tcW w:w="8056" w:type="dxa"/>
            <w:shd w:val="clear" w:color="auto" w:fill="70AD47"/>
          </w:tcPr>
          <w:p w14:paraId="7B087449" w14:textId="77777777" w:rsidR="00511AC7" w:rsidRPr="00511AC7" w:rsidRDefault="00511AC7" w:rsidP="00511AC7">
            <w:pPr>
              <w:spacing w:line="256" w:lineRule="auto"/>
              <w:jc w:val="center"/>
              <w:rPr>
                <w:rFonts w:eastAsia="DengXian"/>
                <w:b/>
                <w:sz w:val="20"/>
                <w:szCs w:val="20"/>
              </w:rPr>
            </w:pPr>
            <w:r w:rsidRPr="00511AC7">
              <w:rPr>
                <w:rFonts w:eastAsia="DengXian"/>
                <w:b/>
                <w:sz w:val="20"/>
                <w:szCs w:val="20"/>
              </w:rPr>
              <w:t>Companies</w:t>
            </w:r>
          </w:p>
        </w:tc>
      </w:tr>
      <w:tr w:rsidR="00511AC7" w:rsidRPr="00511AC7" w14:paraId="6712F0DB" w14:textId="77777777" w:rsidTr="00622CC1">
        <w:trPr>
          <w:trHeight w:val="323"/>
        </w:trPr>
        <w:tc>
          <w:tcPr>
            <w:tcW w:w="1389" w:type="dxa"/>
          </w:tcPr>
          <w:p w14:paraId="609FD2F6" w14:textId="77777777" w:rsidR="00511AC7" w:rsidRPr="00511AC7" w:rsidRDefault="00511AC7" w:rsidP="00511AC7">
            <w:pPr>
              <w:spacing w:line="256" w:lineRule="auto"/>
              <w:rPr>
                <w:rFonts w:eastAsia="DengXian"/>
                <w:sz w:val="20"/>
                <w:szCs w:val="20"/>
              </w:rPr>
            </w:pPr>
            <w:r w:rsidRPr="00511AC7">
              <w:rPr>
                <w:rFonts w:eastAsia="DengXian"/>
                <w:sz w:val="20"/>
                <w:szCs w:val="20"/>
              </w:rPr>
              <w:t xml:space="preserve">Yes </w:t>
            </w:r>
          </w:p>
          <w:p w14:paraId="6E6CFFA1" w14:textId="77777777" w:rsidR="00511AC7" w:rsidRPr="00511AC7" w:rsidRDefault="00511AC7" w:rsidP="00511AC7">
            <w:pPr>
              <w:spacing w:line="256" w:lineRule="auto"/>
              <w:rPr>
                <w:rFonts w:eastAsia="DengXian"/>
                <w:sz w:val="20"/>
                <w:szCs w:val="20"/>
              </w:rPr>
            </w:pPr>
            <w:r w:rsidRPr="00511AC7">
              <w:rPr>
                <w:rFonts w:eastAsia="DengXian"/>
                <w:sz w:val="20"/>
                <w:szCs w:val="20"/>
              </w:rPr>
              <w:t>(Support Alt1)</w:t>
            </w:r>
          </w:p>
        </w:tc>
        <w:tc>
          <w:tcPr>
            <w:tcW w:w="8056" w:type="dxa"/>
          </w:tcPr>
          <w:p w14:paraId="6697C2A4" w14:textId="5F84D39C" w:rsidR="00511AC7" w:rsidRPr="00511AC7" w:rsidRDefault="00511AC7" w:rsidP="00511AC7">
            <w:pPr>
              <w:tabs>
                <w:tab w:val="left" w:pos="1332"/>
                <w:tab w:val="center" w:pos="3920"/>
              </w:tabs>
              <w:spacing w:line="256" w:lineRule="auto"/>
              <w:rPr>
                <w:rFonts w:eastAsia="Malgun Gothic"/>
                <w:sz w:val="20"/>
                <w:szCs w:val="20"/>
              </w:rPr>
            </w:pPr>
            <w:r w:rsidRPr="00511AC7">
              <w:rPr>
                <w:rFonts w:eastAsia="DengXian"/>
                <w:sz w:val="20"/>
                <w:szCs w:val="20"/>
                <w:lang w:eastAsia="ko-KR"/>
              </w:rPr>
              <w:t>Nokia, CATT, Ericsson, Samsung, Lenovo/Motorola Mobility, LG, Apple, Huawei, HiSilicon</w:t>
            </w:r>
            <w:r w:rsidR="00A21204">
              <w:rPr>
                <w:rFonts w:eastAsia="DengXian"/>
                <w:sz w:val="20"/>
                <w:szCs w:val="20"/>
                <w:lang w:eastAsia="ko-KR"/>
              </w:rPr>
              <w:t>, Intel</w:t>
            </w:r>
          </w:p>
        </w:tc>
      </w:tr>
      <w:tr w:rsidR="00511AC7" w:rsidRPr="00511AC7" w14:paraId="4FE94A8C" w14:textId="77777777" w:rsidTr="00622CC1">
        <w:trPr>
          <w:trHeight w:val="277"/>
        </w:trPr>
        <w:tc>
          <w:tcPr>
            <w:tcW w:w="1389" w:type="dxa"/>
          </w:tcPr>
          <w:p w14:paraId="5CAEF53F" w14:textId="77777777" w:rsidR="00511AC7" w:rsidRPr="00511AC7" w:rsidRDefault="00511AC7" w:rsidP="00511AC7">
            <w:pPr>
              <w:spacing w:line="256" w:lineRule="auto"/>
              <w:rPr>
                <w:rFonts w:eastAsia="DengXian"/>
                <w:sz w:val="20"/>
                <w:szCs w:val="20"/>
              </w:rPr>
            </w:pPr>
            <w:r w:rsidRPr="00511AC7">
              <w:rPr>
                <w:rFonts w:eastAsia="DengXian"/>
                <w:sz w:val="20"/>
                <w:szCs w:val="20"/>
              </w:rPr>
              <w:t xml:space="preserve">No </w:t>
            </w:r>
          </w:p>
          <w:p w14:paraId="3F035D1C" w14:textId="77777777" w:rsidR="00511AC7" w:rsidRPr="00511AC7" w:rsidRDefault="00511AC7" w:rsidP="00511AC7">
            <w:pPr>
              <w:spacing w:line="256" w:lineRule="auto"/>
              <w:rPr>
                <w:rFonts w:eastAsia="DengXian"/>
                <w:sz w:val="20"/>
                <w:szCs w:val="20"/>
              </w:rPr>
            </w:pPr>
            <w:r w:rsidRPr="00511AC7">
              <w:rPr>
                <w:rFonts w:eastAsia="DengXian"/>
                <w:sz w:val="20"/>
                <w:szCs w:val="20"/>
              </w:rPr>
              <w:t>(support Alt2)</w:t>
            </w:r>
          </w:p>
        </w:tc>
        <w:tc>
          <w:tcPr>
            <w:tcW w:w="8056" w:type="dxa"/>
          </w:tcPr>
          <w:p w14:paraId="7F17D23C" w14:textId="31757DE8" w:rsidR="00511AC7" w:rsidRPr="00A21204" w:rsidRDefault="00511AC7" w:rsidP="00511AC7">
            <w:pPr>
              <w:spacing w:line="256" w:lineRule="auto"/>
              <w:rPr>
                <w:rFonts w:eastAsia="DengXian"/>
                <w:sz w:val="20"/>
                <w:szCs w:val="20"/>
                <w:lang w:eastAsia="ko-KR"/>
              </w:rPr>
            </w:pPr>
            <w:r w:rsidRPr="00511AC7">
              <w:rPr>
                <w:rFonts w:eastAsia="DengXian"/>
                <w:sz w:val="20"/>
                <w:szCs w:val="20"/>
                <w:lang w:eastAsia="ko-KR"/>
              </w:rPr>
              <w:t xml:space="preserve">Qualcomm (better signaling overhead reduction), </w:t>
            </w:r>
            <w:r w:rsidR="00475751" w:rsidRPr="00A21204">
              <w:rPr>
                <w:rFonts w:eastAsia="DengXian"/>
                <w:sz w:val="20"/>
                <w:szCs w:val="20"/>
                <w:lang w:eastAsia="ko-KR"/>
              </w:rPr>
              <w:t>vivo</w:t>
            </w:r>
          </w:p>
        </w:tc>
      </w:tr>
    </w:tbl>
    <w:p w14:paraId="58BF510F" w14:textId="5F4ACFCD" w:rsidR="00A21204" w:rsidRPr="00511AC7" w:rsidRDefault="00A21204" w:rsidP="00511AC7">
      <w:pPr>
        <w:spacing w:after="0"/>
        <w:rPr>
          <w:rFonts w:ascii="Times" w:eastAsia="Times New Roman" w:hAnsi="Times"/>
          <w:sz w:val="20"/>
          <w:szCs w:val="20"/>
          <w:lang w:val="en-GB" w:eastAsia="en-US"/>
        </w:rPr>
      </w:pPr>
    </w:p>
    <w:p w14:paraId="5C64B462" w14:textId="77777777" w:rsidR="00511AC7" w:rsidRPr="00511AC7" w:rsidRDefault="00511AC7" w:rsidP="00511AC7">
      <w:pPr>
        <w:spacing w:after="0" w:line="256" w:lineRule="auto"/>
        <w:rPr>
          <w:rFonts w:eastAsia="DengXian"/>
          <w:sz w:val="20"/>
          <w:szCs w:val="20"/>
        </w:rPr>
      </w:pPr>
      <w:r w:rsidRPr="00511AC7">
        <w:rPr>
          <w:rFonts w:eastAsia="DengXian"/>
          <w:sz w:val="20"/>
          <w:szCs w:val="20"/>
        </w:rPr>
        <w:t>The proposal 5-1 is further updated to v5 based on the summary, considering</w:t>
      </w:r>
    </w:p>
    <w:p w14:paraId="1E690173"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#1, </w:t>
      </w:r>
    </w:p>
    <w:p w14:paraId="3D695731"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the common parameters can be parameters that are configured to be same among TRS resources per set supported by 38.214, including frequencyDomainAllocation for row1’, ‘startingRB’ ,‘nrofRBs’,’powerControlOffsetSS’, periodicityAndOffset’</w:t>
      </w:r>
    </w:p>
    <w:p w14:paraId="0D42D868"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w:t>
      </w:r>
      <w:r w:rsidRPr="00511AC7">
        <w:rPr>
          <w:rFonts w:eastAsia="Malgun Gothic"/>
          <w:sz w:val="20"/>
          <w:szCs w:val="20"/>
        </w:rPr>
        <w:t>number of slots/symbols it can be FFS as it’s not supported yet</w:t>
      </w:r>
    </w:p>
    <w:p w14:paraId="5874CCF2"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#2, </w:t>
      </w:r>
      <w:r w:rsidRPr="00511AC7">
        <w:rPr>
          <w:rFonts w:eastAsia="Malgun Gothic"/>
          <w:sz w:val="20"/>
          <w:szCs w:val="20"/>
        </w:rPr>
        <w:t>we haven’t discussed the need of explicit configuration for a TRS resource ID. So it’s move to FFS</w:t>
      </w:r>
    </w:p>
    <w:p w14:paraId="13E73E7A"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#3, as clarified by Apple, same QCL reference per TRS resource set is supported in Rel-15/16 based on the restriction of same antenna port. </w:t>
      </w:r>
    </w:p>
    <w:p w14:paraId="29548AA4"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0"/>
        </w:rPr>
        <w:t xml:space="preserve">For </w:t>
      </w:r>
      <w:r w:rsidRPr="00511AC7">
        <w:rPr>
          <w:rFonts w:eastAsia="Malgun Gothic"/>
          <w:sz w:val="20"/>
          <w:szCs w:val="22"/>
          <w:lang w:eastAsia="en-US"/>
        </w:rPr>
        <w:t xml:space="preserve">Suggested Modification #1, it’s integrated in v5 as it’s true for Alt1.  </w:t>
      </w:r>
    </w:p>
    <w:p w14:paraId="2B577186" w14:textId="1A1AF4D5"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Times New Roman"/>
          <w:sz w:val="20"/>
          <w:szCs w:val="20"/>
          <w:lang w:eastAsia="en-US"/>
        </w:rPr>
        <w:t>For the sake of progress, Alt2 and 5-1b is removed as th</w:t>
      </w:r>
      <w:r w:rsidR="00A21204">
        <w:rPr>
          <w:rFonts w:eastAsia="Times New Roman"/>
          <w:sz w:val="20"/>
          <w:szCs w:val="20"/>
          <w:lang w:eastAsia="en-US"/>
        </w:rPr>
        <w:t>e majority support Atl1. Only [2</w:t>
      </w:r>
      <w:r w:rsidRPr="00511AC7">
        <w:rPr>
          <w:rFonts w:eastAsia="Times New Roman"/>
          <w:sz w:val="20"/>
          <w:szCs w:val="20"/>
          <w:lang w:eastAsia="en-US"/>
        </w:rPr>
        <w:t xml:space="preserve">] companies support Alt2 for configuration overhead reduction. </w:t>
      </w:r>
    </w:p>
    <w:p w14:paraId="54AAE125" w14:textId="77777777" w:rsidR="00511AC7" w:rsidRPr="00511AC7" w:rsidRDefault="00511AC7" w:rsidP="00511AC7">
      <w:pPr>
        <w:spacing w:after="0"/>
        <w:rPr>
          <w:rFonts w:ascii="Times" w:eastAsia="Times New Roman" w:hAnsi="Times"/>
          <w:sz w:val="20"/>
          <w:szCs w:val="20"/>
          <w:lang w:eastAsia="en-US"/>
        </w:rPr>
      </w:pPr>
    </w:p>
    <w:tbl>
      <w:tblPr>
        <w:tblStyle w:val="TableGrid912"/>
        <w:tblW w:w="9540" w:type="dxa"/>
        <w:tblInd w:w="-5" w:type="dxa"/>
        <w:tblLook w:val="04A0" w:firstRow="1" w:lastRow="0" w:firstColumn="1" w:lastColumn="0" w:noHBand="0" w:noVBand="1"/>
      </w:tblPr>
      <w:tblGrid>
        <w:gridCol w:w="9540"/>
      </w:tblGrid>
      <w:tr w:rsidR="00511AC7" w:rsidRPr="00511AC7" w14:paraId="64A15BD7" w14:textId="77777777" w:rsidTr="00622CC1">
        <w:trPr>
          <w:trHeight w:val="350"/>
        </w:trPr>
        <w:tc>
          <w:tcPr>
            <w:tcW w:w="9540" w:type="dxa"/>
          </w:tcPr>
          <w:p w14:paraId="3A8C1C83" w14:textId="77777777" w:rsidR="00511AC7" w:rsidRPr="00511AC7" w:rsidRDefault="00511AC7" w:rsidP="00511AC7">
            <w:pPr>
              <w:snapToGrid w:val="0"/>
              <w:spacing w:line="256" w:lineRule="auto"/>
              <w:rPr>
                <w:rFonts w:eastAsia="Malgun Gothic"/>
                <w:sz w:val="20"/>
                <w:szCs w:val="20"/>
              </w:rPr>
            </w:pPr>
          </w:p>
          <w:p w14:paraId="2C2E9FCA" w14:textId="77777777" w:rsidR="00511AC7" w:rsidRPr="00511AC7" w:rsidRDefault="00511AC7" w:rsidP="00511AC7">
            <w:pPr>
              <w:autoSpaceDE w:val="0"/>
              <w:autoSpaceDN w:val="0"/>
              <w:adjustRightInd w:val="0"/>
              <w:snapToGrid w:val="0"/>
              <w:spacing w:line="256" w:lineRule="auto"/>
              <w:rPr>
                <w:rFonts w:eastAsia="SimSun"/>
                <w:b/>
                <w:bCs/>
                <w:color w:val="000000"/>
                <w:sz w:val="20"/>
                <w:szCs w:val="20"/>
                <w:highlight w:val="yellow"/>
                <w:shd w:val="clear" w:color="auto" w:fill="FFFF00"/>
              </w:rPr>
            </w:pPr>
            <w:r w:rsidRPr="00511AC7">
              <w:rPr>
                <w:rFonts w:eastAsia="SimSun"/>
                <w:b/>
                <w:bCs/>
                <w:color w:val="000000"/>
                <w:sz w:val="20"/>
                <w:szCs w:val="20"/>
                <w:highlight w:val="yellow"/>
                <w:shd w:val="clear" w:color="auto" w:fill="FFFF00"/>
              </w:rPr>
              <w:t>Proposal 5-1 (v5)</w:t>
            </w:r>
          </w:p>
          <w:p w14:paraId="13B4C5D4" w14:textId="77777777" w:rsidR="00511AC7" w:rsidRPr="00511AC7" w:rsidRDefault="00511AC7" w:rsidP="00511AC7">
            <w:pPr>
              <w:snapToGrid w:val="0"/>
              <w:spacing w:line="256" w:lineRule="auto"/>
              <w:rPr>
                <w:rFonts w:eastAsia="Malgun Gothic"/>
                <w:sz w:val="20"/>
                <w:szCs w:val="20"/>
              </w:rPr>
            </w:pPr>
            <w:r w:rsidRPr="00511AC7">
              <w:rPr>
                <w:rFonts w:eastAsia="Malgun Gothic"/>
                <w:sz w:val="20"/>
                <w:szCs w:val="20"/>
              </w:rPr>
              <w:t xml:space="preserve">Configuration of TRS/CSI-RS occasion(s) for idle/inactive UEs include a list of one or more TRS resource sets, where </w:t>
            </w:r>
            <w:r w:rsidRPr="00511AC7">
              <w:rPr>
                <w:rFonts w:eastAsia="Malgun Gothic"/>
                <w:strike/>
                <w:color w:val="FF0000"/>
                <w:sz w:val="20"/>
                <w:szCs w:val="20"/>
              </w:rPr>
              <w:t>the potential configuration structure can be selected from the following two alternatives in RAN1#106bis-e</w:t>
            </w:r>
            <w:r w:rsidRPr="00511AC7">
              <w:rPr>
                <w:rFonts w:eastAsia="Malgun Gothic"/>
                <w:sz w:val="20"/>
                <w:szCs w:val="20"/>
              </w:rPr>
              <w:t>:</w:t>
            </w:r>
          </w:p>
          <w:p w14:paraId="19160765"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trike/>
                <w:color w:val="FF0000"/>
                <w:sz w:val="20"/>
                <w:szCs w:val="20"/>
              </w:rPr>
              <w:t>Alt 1:</w:t>
            </w:r>
            <w:r w:rsidRPr="00511AC7">
              <w:rPr>
                <w:rFonts w:eastAsia="Malgun Gothic"/>
                <w:color w:val="FF0000"/>
                <w:sz w:val="20"/>
                <w:szCs w:val="20"/>
              </w:rPr>
              <w:t xml:space="preserve"> </w:t>
            </w:r>
            <w:r w:rsidRPr="00511AC7">
              <w:rPr>
                <w:rFonts w:eastAsia="Malgun Gothic"/>
                <w:sz w:val="20"/>
                <w:szCs w:val="20"/>
              </w:rPr>
              <w:t xml:space="preserve">a TRS resource set can be configured to include </w:t>
            </w:r>
          </w:p>
          <w:p w14:paraId="7D267C10"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 set of TRS resources up to two consecutive slots, </w:t>
            </w:r>
          </w:p>
          <w:p w14:paraId="487271DD"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Note: a TRS resource is same as Rel-15/16, i.e. a CSI-RS in a symbol.</w:t>
            </w:r>
          </w:p>
          <w:p w14:paraId="69871575"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at least common configuration parameters: </w:t>
            </w:r>
          </w:p>
          <w:p w14:paraId="7E4F121A" w14:textId="77777777" w:rsidR="00511AC7" w:rsidRPr="00511AC7" w:rsidRDefault="00511AC7" w:rsidP="00EC7FC2">
            <w:pPr>
              <w:numPr>
                <w:ilvl w:val="2"/>
                <w:numId w:val="107"/>
              </w:numPr>
              <w:snapToGrid w:val="0"/>
              <w:spacing w:line="256" w:lineRule="auto"/>
              <w:contextualSpacing/>
              <w:rPr>
                <w:rFonts w:eastAsia="Malgun Gothic"/>
                <w:strike/>
                <w:sz w:val="20"/>
                <w:szCs w:val="20"/>
              </w:rPr>
            </w:pPr>
            <w:r w:rsidRPr="00511AC7">
              <w:rPr>
                <w:rFonts w:eastAsia="Malgun Gothic"/>
                <w:strike/>
                <w:color w:val="FF0000"/>
                <w:sz w:val="20"/>
                <w:szCs w:val="20"/>
              </w:rPr>
              <w:t xml:space="preserve">a TRS resource set ID </w:t>
            </w:r>
          </w:p>
          <w:p w14:paraId="3A765F2A"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 xml:space="preserve">a QCL reference </w:t>
            </w:r>
          </w:p>
          <w:p w14:paraId="6A2DA180"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sz w:val="20"/>
                <w:szCs w:val="20"/>
              </w:rPr>
              <w:t>firstOFDMSymbolInTimeDomain,</w:t>
            </w:r>
          </w:p>
          <w:p w14:paraId="7399A422" w14:textId="77777777" w:rsidR="00511AC7" w:rsidRPr="00511AC7" w:rsidRDefault="00511AC7" w:rsidP="00EC7FC2">
            <w:pPr>
              <w:numPr>
                <w:ilvl w:val="2"/>
                <w:numId w:val="107"/>
              </w:numPr>
              <w:snapToGrid w:val="0"/>
              <w:spacing w:line="256" w:lineRule="auto"/>
              <w:contextualSpacing/>
              <w:rPr>
                <w:rFonts w:eastAsia="Malgun Gothic"/>
                <w:color w:val="FF0000"/>
                <w:sz w:val="20"/>
                <w:szCs w:val="20"/>
              </w:rPr>
            </w:pPr>
            <w:r w:rsidRPr="00511AC7">
              <w:rPr>
                <w:rFonts w:eastAsia="Times New Roman"/>
                <w:color w:val="FF0000"/>
                <w:kern w:val="24"/>
                <w:sz w:val="20"/>
                <w:szCs w:val="20"/>
                <w:lang w:eastAsia="en-GB"/>
              </w:rPr>
              <w:t>‘</w:t>
            </w:r>
            <w:r w:rsidRPr="00511AC7">
              <w:rPr>
                <w:rFonts w:eastAsia="DengXian"/>
                <w:color w:val="FF0000"/>
                <w:sz w:val="20"/>
                <w:szCs w:val="20"/>
              </w:rPr>
              <w:t>frequencyDomainAllocation for row1’, ‘</w:t>
            </w:r>
            <w:r w:rsidRPr="00511AC7">
              <w:rPr>
                <w:rFonts w:eastAsia="Times New Roman"/>
                <w:color w:val="FF0000"/>
                <w:kern w:val="24"/>
                <w:sz w:val="20"/>
                <w:szCs w:val="20"/>
                <w:lang w:eastAsia="en-GB"/>
              </w:rPr>
              <w:t>startingRB</w:t>
            </w:r>
            <w:r w:rsidRPr="00511AC7">
              <w:rPr>
                <w:rFonts w:eastAsia="DengXian"/>
                <w:color w:val="FF0000"/>
                <w:sz w:val="20"/>
                <w:szCs w:val="20"/>
              </w:rPr>
              <w:t>’ ,</w:t>
            </w:r>
            <w:r w:rsidRPr="00511AC7">
              <w:rPr>
                <w:rFonts w:eastAsia="Times New Roman"/>
                <w:color w:val="FF0000"/>
                <w:kern w:val="24"/>
                <w:sz w:val="20"/>
                <w:szCs w:val="20"/>
                <w:lang w:eastAsia="en-GB"/>
              </w:rPr>
              <w:t>‘nrofRBs’,’powerControlOffsetSS’, periodicityAndOffset’</w:t>
            </w:r>
          </w:p>
          <w:p w14:paraId="683A971F"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color w:val="FF0000"/>
                <w:kern w:val="24"/>
                <w:sz w:val="20"/>
                <w:szCs w:val="20"/>
                <w:lang w:eastAsia="en-GB"/>
              </w:rPr>
              <w:t xml:space="preserve">FFS </w:t>
            </w:r>
          </w:p>
          <w:p w14:paraId="2AC47A52" w14:textId="77777777" w:rsidR="00511AC7" w:rsidRPr="00511AC7" w:rsidRDefault="00511AC7" w:rsidP="00EC7FC2">
            <w:pPr>
              <w:numPr>
                <w:ilvl w:val="3"/>
                <w:numId w:val="107"/>
              </w:numPr>
              <w:snapToGrid w:val="0"/>
              <w:spacing w:line="256" w:lineRule="auto"/>
              <w:contextualSpacing/>
              <w:rPr>
                <w:rFonts w:eastAsia="Malgun Gothic"/>
                <w:sz w:val="20"/>
                <w:szCs w:val="20"/>
              </w:rPr>
            </w:pPr>
            <w:r w:rsidRPr="00511AC7">
              <w:rPr>
                <w:rFonts w:eastAsia="Malgun Gothic"/>
                <w:color w:val="FF0000"/>
                <w:sz w:val="20"/>
                <w:szCs w:val="20"/>
              </w:rPr>
              <w:t xml:space="preserve">scramblingID, </w:t>
            </w:r>
          </w:p>
          <w:p w14:paraId="4E957182" w14:textId="77777777" w:rsidR="00511AC7" w:rsidRPr="00511AC7" w:rsidRDefault="00511AC7" w:rsidP="00EC7FC2">
            <w:pPr>
              <w:numPr>
                <w:ilvl w:val="3"/>
                <w:numId w:val="107"/>
              </w:numPr>
              <w:snapToGrid w:val="0"/>
              <w:spacing w:line="256" w:lineRule="auto"/>
              <w:contextualSpacing/>
              <w:rPr>
                <w:rFonts w:eastAsia="Malgun Gothic"/>
                <w:color w:val="FF0000"/>
                <w:sz w:val="20"/>
                <w:szCs w:val="20"/>
              </w:rPr>
            </w:pPr>
            <w:r w:rsidRPr="00511AC7">
              <w:rPr>
                <w:rFonts w:eastAsia="Malgun Gothic"/>
                <w:color w:val="FF0000"/>
                <w:sz w:val="20"/>
                <w:szCs w:val="20"/>
              </w:rPr>
              <w:t>a TRS resource set ID, number of slots {1, 2} or number of symbols {2, 4} if supported</w:t>
            </w:r>
          </w:p>
          <w:p w14:paraId="56305A46" w14:textId="77777777" w:rsidR="00511AC7" w:rsidRPr="00511AC7" w:rsidRDefault="00511AC7" w:rsidP="00EC7FC2">
            <w:pPr>
              <w:numPr>
                <w:ilvl w:val="0"/>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Alt 2: a TRS resource set can be configured to include</w:t>
            </w:r>
          </w:p>
          <w:p w14:paraId="1804054D"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set of TRS resources, where a TRS resource is </w:t>
            </w:r>
            <w:r w:rsidRPr="00511AC7">
              <w:rPr>
                <w:rFonts w:eastAsia="DengXian"/>
                <w:strike/>
                <w:color w:val="FF0000"/>
                <w:sz w:val="20"/>
                <w:szCs w:val="20"/>
              </w:rPr>
              <w:t>2 or 4 CSI-RS symbol</w:t>
            </w:r>
            <w:r w:rsidRPr="00511AC7">
              <w:rPr>
                <w:rFonts w:eastAsia="Malgun Gothic"/>
                <w:strike/>
                <w:color w:val="FF0000"/>
                <w:sz w:val="20"/>
                <w:szCs w:val="20"/>
              </w:rPr>
              <w:t xml:space="preserve">, </w:t>
            </w:r>
          </w:p>
          <w:p w14:paraId="6D4C1497"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at least common configuration parameters: </w:t>
            </w:r>
          </w:p>
          <w:p w14:paraId="1ABED8D9" w14:textId="77777777" w:rsidR="00511AC7" w:rsidRPr="00511AC7" w:rsidRDefault="00511AC7" w:rsidP="00EC7FC2">
            <w:pPr>
              <w:numPr>
                <w:ilvl w:val="2"/>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TRS resource set ID </w:t>
            </w:r>
          </w:p>
          <w:p w14:paraId="2691B734"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z w:val="20"/>
                <w:szCs w:val="20"/>
              </w:rPr>
              <w:t xml:space="preserve">Note: the ‘TRS resource set’ </w:t>
            </w:r>
            <w:r w:rsidRPr="00511AC7">
              <w:rPr>
                <w:rFonts w:eastAsia="Malgun Gothic"/>
                <w:color w:val="FF0000"/>
                <w:sz w:val="20"/>
                <w:szCs w:val="20"/>
              </w:rPr>
              <w:t xml:space="preserve">configuration </w:t>
            </w:r>
            <w:r w:rsidRPr="00511AC7">
              <w:rPr>
                <w:rFonts w:eastAsia="Malgun Gothic"/>
                <w:sz w:val="20"/>
                <w:szCs w:val="20"/>
              </w:rPr>
              <w:t xml:space="preserve">is not (necessarily) identical to ‘NZP-CSI-RS-ResourceSet’ </w:t>
            </w:r>
            <w:r w:rsidRPr="00511AC7">
              <w:rPr>
                <w:rFonts w:eastAsia="Malgun Gothic"/>
                <w:color w:val="FF0000"/>
                <w:sz w:val="20"/>
                <w:szCs w:val="20"/>
              </w:rPr>
              <w:t>configuration for TRS</w:t>
            </w:r>
            <w:r w:rsidRPr="00511AC7">
              <w:rPr>
                <w:rFonts w:eastAsia="Malgun Gothic"/>
                <w:i/>
                <w:iCs/>
                <w:sz w:val="20"/>
                <w:szCs w:val="20"/>
              </w:rPr>
              <w:t xml:space="preserve"> </w:t>
            </w:r>
            <w:r w:rsidRPr="00511AC7">
              <w:rPr>
                <w:rFonts w:eastAsia="Malgun Gothic"/>
                <w:sz w:val="20"/>
                <w:szCs w:val="20"/>
              </w:rPr>
              <w:t>in R15/16.</w:t>
            </w:r>
          </w:p>
          <w:p w14:paraId="3F2E0C79" w14:textId="77777777" w:rsidR="00511AC7" w:rsidRPr="00511AC7" w:rsidRDefault="00511AC7" w:rsidP="00511AC7">
            <w:pPr>
              <w:snapToGrid w:val="0"/>
              <w:spacing w:line="256" w:lineRule="auto"/>
              <w:rPr>
                <w:rFonts w:eastAsia="Malgun Gothic"/>
                <w:sz w:val="20"/>
                <w:szCs w:val="20"/>
              </w:rPr>
            </w:pPr>
          </w:p>
        </w:tc>
      </w:tr>
    </w:tbl>
    <w:p w14:paraId="05BF585C" w14:textId="4DFF31C5" w:rsidR="00511AC7" w:rsidRDefault="00511AC7" w:rsidP="00034277">
      <w:pPr>
        <w:rPr>
          <w:rFonts w:eastAsia="MS Mincho"/>
          <w:lang w:eastAsia="ko-KR"/>
        </w:rPr>
      </w:pPr>
    </w:p>
    <w:p w14:paraId="2225FE4E" w14:textId="77777777" w:rsidR="00511AC7" w:rsidRPr="00EA5613" w:rsidRDefault="00511AC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lastRenderedPageBreak/>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w:t>
            </w:r>
            <w:r>
              <w:rPr>
                <w:rFonts w:eastAsia="Malgun Gothic"/>
                <w:sz w:val="20"/>
                <w:szCs w:val="20"/>
                <w:lang w:eastAsia="ko-KR"/>
              </w:rPr>
              <w:lastRenderedPageBreak/>
              <w:t>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lastRenderedPageBreak/>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lastRenderedPageBreak/>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lastRenderedPageBreak/>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t>
            </w:r>
            <w:r>
              <w:rPr>
                <w:sz w:val="20"/>
                <w:szCs w:val="20"/>
                <w:lang w:eastAsia="ko-KR"/>
              </w:rPr>
              <w:lastRenderedPageBreak/>
              <w:t>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lastRenderedPageBreak/>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lastRenderedPageBreak/>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lastRenderedPageBreak/>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lastRenderedPageBreak/>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lastRenderedPageBreak/>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6"/>
      <w:pgSz w:w="11906" w:h="16838"/>
      <w:pgMar w:top="1440" w:right="1080" w:bottom="1440" w:left="1080" w:header="0" w:footer="562" w:gutter="0"/>
      <w:cols w:space="720"/>
      <w:formProt w:val="0"/>
      <w:docGrid w:linePitch="272"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73F0" w14:textId="77777777" w:rsidR="00AE79F1" w:rsidRDefault="00AE79F1">
      <w:pPr>
        <w:spacing w:after="0" w:line="240" w:lineRule="auto"/>
      </w:pPr>
      <w:r>
        <w:separator/>
      </w:r>
    </w:p>
  </w:endnote>
  <w:endnote w:type="continuationSeparator" w:id="0">
    <w:p w14:paraId="402C2F0C" w14:textId="77777777" w:rsidR="00AE79F1" w:rsidRDefault="00AE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371E9D34"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693AAF">
      <w:rPr>
        <w:rStyle w:val="PageNumber"/>
        <w:i/>
        <w:noProof/>
        <w:color w:val="auto"/>
      </w:rPr>
      <w:t>79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E210" w14:textId="77777777" w:rsidR="00AE79F1" w:rsidRDefault="00AE79F1">
      <w:pPr>
        <w:spacing w:after="0" w:line="240" w:lineRule="auto"/>
      </w:pPr>
      <w:r>
        <w:separator/>
      </w:r>
    </w:p>
  </w:footnote>
  <w:footnote w:type="continuationSeparator" w:id="0">
    <w:p w14:paraId="5DD28479" w14:textId="77777777" w:rsidR="00AE79F1" w:rsidRDefault="00AE7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291845"/>
    <w:multiLevelType w:val="hybridMultilevel"/>
    <w:tmpl w:val="6B7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9A04B2A"/>
    <w:multiLevelType w:val="hybridMultilevel"/>
    <w:tmpl w:val="829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24C05"/>
    <w:multiLevelType w:val="hybridMultilevel"/>
    <w:tmpl w:val="A35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6652573"/>
    <w:multiLevelType w:val="hybridMultilevel"/>
    <w:tmpl w:val="D9F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653A05"/>
    <w:multiLevelType w:val="hybridMultilevel"/>
    <w:tmpl w:val="2970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AD11275"/>
    <w:multiLevelType w:val="hybridMultilevel"/>
    <w:tmpl w:val="2E42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C1425C"/>
    <w:multiLevelType w:val="hybridMultilevel"/>
    <w:tmpl w:val="15F0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4" w15:restartNumberingAfterBreak="0">
    <w:nsid w:val="472523B0"/>
    <w:multiLevelType w:val="hybridMultilevel"/>
    <w:tmpl w:val="8C2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7" w15:restartNumberingAfterBreak="0">
    <w:nsid w:val="4DAE5DB2"/>
    <w:multiLevelType w:val="hybridMultilevel"/>
    <w:tmpl w:val="78F4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78"/>
  </w:num>
  <w:num w:numId="3">
    <w:abstractNumId w:val="56"/>
  </w:num>
  <w:num w:numId="4">
    <w:abstractNumId w:val="38"/>
  </w:num>
  <w:num w:numId="5">
    <w:abstractNumId w:val="79"/>
  </w:num>
  <w:num w:numId="6">
    <w:abstractNumId w:val="68"/>
  </w:num>
  <w:num w:numId="7">
    <w:abstractNumId w:val="85"/>
  </w:num>
  <w:num w:numId="8">
    <w:abstractNumId w:val="46"/>
  </w:num>
  <w:num w:numId="9">
    <w:abstractNumId w:val="26"/>
  </w:num>
  <w:num w:numId="10">
    <w:abstractNumId w:val="11"/>
  </w:num>
  <w:num w:numId="11">
    <w:abstractNumId w:val="39"/>
  </w:num>
  <w:num w:numId="12">
    <w:abstractNumId w:val="42"/>
  </w:num>
  <w:num w:numId="13">
    <w:abstractNumId w:val="17"/>
  </w:num>
  <w:num w:numId="14">
    <w:abstractNumId w:val="3"/>
  </w:num>
  <w:num w:numId="15">
    <w:abstractNumId w:val="21"/>
  </w:num>
  <w:num w:numId="16">
    <w:abstractNumId w:val="54"/>
  </w:num>
  <w:num w:numId="17">
    <w:abstractNumId w:val="28"/>
  </w:num>
  <w:num w:numId="18">
    <w:abstractNumId w:val="69"/>
  </w:num>
  <w:num w:numId="19">
    <w:abstractNumId w:val="75"/>
  </w:num>
  <w:num w:numId="20">
    <w:abstractNumId w:val="2"/>
  </w:num>
  <w:num w:numId="21">
    <w:abstractNumId w:val="77"/>
  </w:num>
  <w:num w:numId="22">
    <w:abstractNumId w:val="97"/>
  </w:num>
  <w:num w:numId="23">
    <w:abstractNumId w:val="57"/>
  </w:num>
  <w:num w:numId="24">
    <w:abstractNumId w:val="99"/>
  </w:num>
  <w:num w:numId="25">
    <w:abstractNumId w:val="37"/>
  </w:num>
  <w:num w:numId="26">
    <w:abstractNumId w:val="62"/>
  </w:num>
  <w:num w:numId="27">
    <w:abstractNumId w:val="71"/>
  </w:num>
  <w:num w:numId="28">
    <w:abstractNumId w:val="68"/>
  </w:num>
  <w:num w:numId="29">
    <w:abstractNumId w:val="29"/>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num>
  <w:num w:numId="32">
    <w:abstractNumId w:val="18"/>
  </w:num>
  <w:num w:numId="33">
    <w:abstractNumId w:val="51"/>
  </w:num>
  <w:num w:numId="34">
    <w:abstractNumId w:val="34"/>
  </w:num>
  <w:num w:numId="35">
    <w:abstractNumId w:val="66"/>
  </w:num>
  <w:num w:numId="36">
    <w:abstractNumId w:val="22"/>
  </w:num>
  <w:num w:numId="37">
    <w:abstractNumId w:val="93"/>
  </w:num>
  <w:num w:numId="38">
    <w:abstractNumId w:val="44"/>
  </w:num>
  <w:num w:numId="39">
    <w:abstractNumId w:val="91"/>
  </w:num>
  <w:num w:numId="40">
    <w:abstractNumId w:val="15"/>
  </w:num>
  <w:num w:numId="41">
    <w:abstractNumId w:val="92"/>
  </w:num>
  <w:num w:numId="42">
    <w:abstractNumId w:val="84"/>
  </w:num>
  <w:num w:numId="43">
    <w:abstractNumId w:val="31"/>
  </w:num>
  <w:num w:numId="44">
    <w:abstractNumId w:val="81"/>
  </w:num>
  <w:num w:numId="45">
    <w:abstractNumId w:val="59"/>
  </w:num>
  <w:num w:numId="46">
    <w:abstractNumId w:val="47"/>
  </w:num>
  <w:num w:numId="47">
    <w:abstractNumId w:val="65"/>
  </w:num>
  <w:num w:numId="48">
    <w:abstractNumId w:val="43"/>
  </w:num>
  <w:num w:numId="49">
    <w:abstractNumId w:val="61"/>
  </w:num>
  <w:num w:numId="50">
    <w:abstractNumId w:val="63"/>
  </w:num>
  <w:num w:numId="51">
    <w:abstractNumId w:val="98"/>
  </w:num>
  <w:num w:numId="52">
    <w:abstractNumId w:val="0"/>
  </w:num>
  <w:num w:numId="53">
    <w:abstractNumId w:val="88"/>
  </w:num>
  <w:num w:numId="54">
    <w:abstractNumId w:val="70"/>
  </w:num>
  <w:num w:numId="55">
    <w:abstractNumId w:val="86"/>
  </w:num>
  <w:num w:numId="56">
    <w:abstractNumId w:val="83"/>
  </w:num>
  <w:num w:numId="57">
    <w:abstractNumId w:val="16"/>
  </w:num>
  <w:num w:numId="58">
    <w:abstractNumId w:val="61"/>
  </w:num>
  <w:num w:numId="59">
    <w:abstractNumId w:val="80"/>
  </w:num>
  <w:num w:numId="60">
    <w:abstractNumId w:val="89"/>
  </w:num>
  <w:num w:numId="61">
    <w:abstractNumId w:val="45"/>
  </w:num>
  <w:num w:numId="62">
    <w:abstractNumId w:val="14"/>
  </w:num>
  <w:num w:numId="63">
    <w:abstractNumId w:val="55"/>
  </w:num>
  <w:num w:numId="64">
    <w:abstractNumId w:val="13"/>
  </w:num>
  <w:num w:numId="65">
    <w:abstractNumId w:val="100"/>
  </w:num>
  <w:num w:numId="66">
    <w:abstractNumId w:val="9"/>
  </w:num>
  <w:num w:numId="67">
    <w:abstractNumId w:val="74"/>
  </w:num>
  <w:num w:numId="68">
    <w:abstractNumId w:val="95"/>
  </w:num>
  <w:num w:numId="69">
    <w:abstractNumId w:val="6"/>
  </w:num>
  <w:num w:numId="70">
    <w:abstractNumId w:val="36"/>
  </w:num>
  <w:num w:numId="71">
    <w:abstractNumId w:val="32"/>
  </w:num>
  <w:num w:numId="72">
    <w:abstractNumId w:val="94"/>
  </w:num>
  <w:num w:numId="73">
    <w:abstractNumId w:val="33"/>
  </w:num>
  <w:num w:numId="74">
    <w:abstractNumId w:val="76"/>
  </w:num>
  <w:num w:numId="75">
    <w:abstractNumId w:val="48"/>
  </w:num>
  <w:num w:numId="76">
    <w:abstractNumId w:val="25"/>
  </w:num>
  <w:num w:numId="77">
    <w:abstractNumId w:val="8"/>
  </w:num>
  <w:num w:numId="78">
    <w:abstractNumId w:val="15"/>
  </w:num>
  <w:num w:numId="79">
    <w:abstractNumId w:val="84"/>
  </w:num>
  <w:num w:numId="80">
    <w:abstractNumId w:val="58"/>
  </w:num>
  <w:num w:numId="81">
    <w:abstractNumId w:val="5"/>
  </w:num>
  <w:num w:numId="82">
    <w:abstractNumId w:val="35"/>
  </w:num>
  <w:num w:numId="83">
    <w:abstractNumId w:val="4"/>
  </w:num>
  <w:num w:numId="84">
    <w:abstractNumId w:val="82"/>
  </w:num>
  <w:num w:numId="85">
    <w:abstractNumId w:val="96"/>
  </w:num>
  <w:num w:numId="86">
    <w:abstractNumId w:val="12"/>
  </w:num>
  <w:num w:numId="87">
    <w:abstractNumId w:val="50"/>
  </w:num>
  <w:num w:numId="88">
    <w:abstractNumId w:val="7"/>
  </w:num>
  <w:num w:numId="89">
    <w:abstractNumId w:val="27"/>
  </w:num>
  <w:num w:numId="90">
    <w:abstractNumId w:val="72"/>
  </w:num>
  <w:num w:numId="91">
    <w:abstractNumId w:val="87"/>
  </w:num>
  <w:num w:numId="92">
    <w:abstractNumId w:val="10"/>
  </w:num>
  <w:num w:numId="93">
    <w:abstractNumId w:val="73"/>
  </w:num>
  <w:num w:numId="94">
    <w:abstractNumId w:val="101"/>
  </w:num>
  <w:num w:numId="95">
    <w:abstractNumId w:val="41"/>
  </w:num>
  <w:num w:numId="96">
    <w:abstractNumId w:val="40"/>
  </w:num>
  <w:num w:numId="97">
    <w:abstractNumId w:val="24"/>
  </w:num>
  <w:num w:numId="98">
    <w:abstractNumId w:val="67"/>
  </w:num>
  <w:num w:numId="99">
    <w:abstractNumId w:val="1"/>
  </w:num>
  <w:num w:numId="100">
    <w:abstractNumId w:val="20"/>
  </w:num>
  <w:num w:numId="101">
    <w:abstractNumId w:val="15"/>
  </w:num>
  <w:num w:numId="102">
    <w:abstractNumId w:val="23"/>
  </w:num>
  <w:num w:numId="103">
    <w:abstractNumId w:val="101"/>
  </w:num>
  <w:num w:numId="104">
    <w:abstractNumId w:val="64"/>
  </w:num>
  <w:num w:numId="105">
    <w:abstractNumId w:val="53"/>
  </w:num>
  <w:num w:numId="106">
    <w:abstractNumId w:val="49"/>
  </w:num>
  <w:num w:numId="107">
    <w:abstractNumId w:val="61"/>
  </w:num>
  <w:num w:numId="108">
    <w:abstractNumId w:val="60"/>
  </w:num>
  <w:num w:numId="109">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599"/>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135"/>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2BA0"/>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29F"/>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5B3"/>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67823"/>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311"/>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751"/>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1E7"/>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2E4"/>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AC7"/>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2E5A"/>
    <w:rsid w:val="00683C98"/>
    <w:rsid w:val="0068496F"/>
    <w:rsid w:val="00684D9F"/>
    <w:rsid w:val="00684F9B"/>
    <w:rsid w:val="00685021"/>
    <w:rsid w:val="006850C0"/>
    <w:rsid w:val="00685806"/>
    <w:rsid w:val="00685AEE"/>
    <w:rsid w:val="0068737E"/>
    <w:rsid w:val="00691399"/>
    <w:rsid w:val="00692F59"/>
    <w:rsid w:val="00693802"/>
    <w:rsid w:val="00693AAF"/>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C24"/>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B0F"/>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1204"/>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1410"/>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E79F1"/>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472"/>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86F"/>
    <w:rsid w:val="00C27A8D"/>
    <w:rsid w:val="00C27BC4"/>
    <w:rsid w:val="00C313ED"/>
    <w:rsid w:val="00C317BD"/>
    <w:rsid w:val="00C32196"/>
    <w:rsid w:val="00C3247B"/>
    <w:rsid w:val="00C33A31"/>
    <w:rsid w:val="00C34AA4"/>
    <w:rsid w:val="00C352CB"/>
    <w:rsid w:val="00C36A39"/>
    <w:rsid w:val="00C37DA8"/>
    <w:rsid w:val="00C4012C"/>
    <w:rsid w:val="00C40B84"/>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4C58"/>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47E"/>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C7FC2"/>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2B0"/>
    <w:rsid w:val="00F8037D"/>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5C41CC-4D88-4EE5-A2AC-7D7856CA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114</Pages>
  <Words>48624</Words>
  <Characters>277159</Characters>
  <Application>Microsoft Office Word</Application>
  <DocSecurity>0</DocSecurity>
  <Lines>2309</Lines>
  <Paragraphs>650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Qiongjie Lin/5G PHY Standards /SRA/Engineer/Samsung Electronics</cp:lastModifiedBy>
  <cp:revision>9</cp:revision>
  <dcterms:created xsi:type="dcterms:W3CDTF">2021-10-18T08:52:00Z</dcterms:created>
  <dcterms:modified xsi:type="dcterms:W3CDTF">2021-10-18T23:25:00Z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1634523791</vt:lpwstr>
  </property>
</Properties>
</file>