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6637DF5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F118DB">
        <w:rPr>
          <w:b/>
          <w:kern w:val="2"/>
          <w:lang w:eastAsia="zh-CN"/>
        </w:rPr>
        <w:t>0446</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0F8410FA"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F118DB">
        <w:rPr>
          <w:b/>
          <w:kern w:val="2"/>
          <w:lang w:eastAsia="zh-CN"/>
        </w:rPr>
        <w:t>2</w:t>
      </w:r>
      <w:bookmarkStart w:id="0" w:name="_GoBack"/>
      <w:bookmarkEnd w:id="0"/>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Huawei, HiSilicon</w:t>
      </w:r>
    </w:p>
    <w:p w14:paraId="08C9D1A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InterDigital, Inc.</w:t>
      </w:r>
    </w:p>
    <w:p w14:paraId="5D27E1BC"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af"/>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1"/>
        <w:rPr>
          <w:lang w:val="en-GB" w:eastAsia="zh-CN"/>
        </w:rPr>
      </w:pPr>
      <w:r>
        <w:rPr>
          <w:lang w:val="en-GB" w:eastAsia="zh-CN"/>
        </w:rPr>
        <w:lastRenderedPageBreak/>
        <w:t>Measurement gap enhancements</w:t>
      </w:r>
    </w:p>
    <w:p w14:paraId="38666C5D" w14:textId="5548016F" w:rsidR="001D30A4" w:rsidRDefault="001D30A4" w:rsidP="001D30A4">
      <w:pPr>
        <w:pStyle w:val="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ac"/>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by LMF (via a NRPPa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ac"/>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gNB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MG activation/deactivation of a pre-configured MG can be from gNB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r w:rsidRPr="00F720FD">
              <w:rPr>
                <w:rFonts w:ascii="Arial" w:hAnsi="Arial" w:cs="Arial"/>
                <w:sz w:val="16"/>
                <w:szCs w:val="16"/>
                <w:lang w:eastAsia="zh-CN"/>
              </w:rPr>
              <w:t>For the purpose of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1: by LMF (via a NRPPa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r w:rsidRPr="00F720FD">
              <w:rPr>
                <w:rFonts w:ascii="Arial" w:hAnsi="Arial" w:cs="Arial"/>
                <w:bCs/>
                <w:sz w:val="16"/>
                <w:szCs w:val="16"/>
                <w:lang w:eastAsia="zh-CN"/>
              </w:rPr>
              <w:t>For the purpose of positioning latency reduction, with potential support of a new mechanism of MG request, support the following options:</w:t>
            </w:r>
          </w:p>
          <w:p w14:paraId="47399794" w14:textId="77777777" w:rsidR="005B7A8F" w:rsidRPr="00F720FD"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by LMF (via a NRPPa message)</w:t>
            </w:r>
          </w:p>
          <w:p w14:paraId="43A7094A" w14:textId="543035CD" w:rsidR="001D30A4" w:rsidRPr="005B7A8F" w:rsidRDefault="005B7A8F"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lastRenderedPageBreak/>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new mechanism for MG request from LMF to gNB via NRPPa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af"/>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LMF to gNB via NRPPa</w:t>
            </w:r>
          </w:p>
          <w:p w14:paraId="62C7A816" w14:textId="4D217199" w:rsidR="005B7A8F" w:rsidRPr="005B7A8F" w:rsidRDefault="005B7A8F" w:rsidP="00765878">
            <w:pPr>
              <w:pStyle w:val="af"/>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From UE to gNB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For latency reduction, the UE can make a request for a measurement gap to the gNB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The new mechanism of MG request is initiated by LMF through NRPPa</w:t>
            </w:r>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Option 1 request of the MG by the LMF via a NRPPa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Huawei/HiSilicon,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RequestLocationInformation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lastRenderedPageBreak/>
        <w:t xml:space="preserve">Option 2 (by UE) must go after UE receives the LPP RequestLocationInformation initiated by the LMF, but UE has the freedom to </w:t>
      </w:r>
      <w:r w:rsidR="00CF5518">
        <w:rPr>
          <w:lang w:eastAsia="zh-CN"/>
        </w:rPr>
        <w:t>choose</w:t>
      </w:r>
      <w:r>
        <w:rPr>
          <w:lang w:eastAsia="zh-CN"/>
        </w:rPr>
        <w:t xml:space="preserve"> which PRS to measure to the gNB.</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NRPPa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or Option 2 </w:t>
      </w:r>
      <w:r w:rsidR="00D32FC3">
        <w:rPr>
          <w:lang w:val="en-GB" w:eastAsia="zh-CN"/>
        </w:rPr>
        <w:t>is</w:t>
      </w:r>
      <w:r w:rsidR="00CF5518">
        <w:rPr>
          <w:lang w:val="en-GB" w:eastAsia="zh-CN"/>
        </w:rPr>
        <w:t xml:space="preserve"> supported</w:t>
      </w:r>
    </w:p>
    <w:tbl>
      <w:tblPr>
        <w:tblStyle w:val="ac"/>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usefulfor LMF-initialted on-demand PRS, while Option 2 can be used in more general cases.</w:t>
            </w:r>
          </w:p>
        </w:tc>
      </w:tr>
      <w:tr w:rsidR="004D1077" w14:paraId="10EC1A66" w14:textId="77777777" w:rsidTr="00F13387">
        <w:tc>
          <w:tcPr>
            <w:tcW w:w="1838" w:type="dxa"/>
            <w:vAlign w:val="center"/>
          </w:tcPr>
          <w:p w14:paraId="4B3EDFB6" w14:textId="6723268A" w:rsidR="004D1077" w:rsidRPr="00DF5D67" w:rsidRDefault="00596474" w:rsidP="00F1338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1929B3" w14:textId="0A0B6852" w:rsidR="004D1077" w:rsidRPr="00DF5D67" w:rsidRDefault="00596474" w:rsidP="00F13387">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16054F15" w14:textId="77777777" w:rsidR="004D1077" w:rsidRDefault="00596474" w:rsidP="00F13387">
            <w:pPr>
              <w:rPr>
                <w:rFonts w:ascii="Arial" w:hAnsi="Arial" w:cs="Arial"/>
                <w:iCs/>
                <w:sz w:val="16"/>
                <w:lang w:eastAsia="zh-CN"/>
              </w:rPr>
            </w:pPr>
            <w:r>
              <w:rPr>
                <w:rFonts w:ascii="Arial" w:hAnsi="Arial" w:cs="Arial"/>
                <w:iCs/>
                <w:sz w:val="16"/>
                <w:lang w:eastAsia="zh-CN"/>
              </w:rPr>
              <w:t>Why Option 2 should not be supported:</w:t>
            </w:r>
          </w:p>
          <w:p w14:paraId="4AFAD7E1" w14:textId="281A62BB" w:rsidR="00596474" w:rsidRDefault="00596474" w:rsidP="00596474">
            <w:pPr>
              <w:pStyle w:val="af"/>
              <w:numPr>
                <w:ilvl w:val="0"/>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0ECB71AB" w14:textId="6A2176FC" w:rsidR="00596474" w:rsidRP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When</w:t>
            </w:r>
            <w:r>
              <w:rPr>
                <w:rFonts w:ascii="Arial" w:hAnsi="Arial" w:cs="Arial"/>
                <w:iCs/>
                <w:sz w:val="16"/>
                <w:lang w:eastAsia="zh-CN"/>
              </w:rPr>
              <w:t>/How</w:t>
            </w:r>
            <w:r w:rsidRPr="00596474">
              <w:rPr>
                <w:rFonts w:ascii="Arial" w:hAnsi="Arial" w:cs="Arial"/>
                <w:iCs/>
                <w:sz w:val="16"/>
                <w:lang w:eastAsia="zh-CN"/>
              </w:rPr>
              <w:t xml:space="preserve"> does the serving gNB know that the MG configuration has to stop or reconfigure?</w:t>
            </w:r>
            <w:r>
              <w:rPr>
                <w:rFonts w:ascii="Arial" w:hAnsi="Arial" w:cs="Arial"/>
                <w:iCs/>
                <w:sz w:val="16"/>
                <w:lang w:eastAsia="zh-CN"/>
              </w:rPr>
              <w:t xml:space="preserve"> When the UE has the control of requesting a MG, it will ask for a new one whenever a new PFL needs to measured, or a different subset of PRS resources need to be measured</w:t>
            </w:r>
          </w:p>
          <w:p w14:paraId="64B7A893" w14:textId="0B88810C" w:rsidR="00596474" w:rsidRP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 xml:space="preserve">It may happen that the UE gets a location request and sends </w:t>
            </w:r>
            <w:r>
              <w:rPr>
                <w:rFonts w:ascii="Arial" w:hAnsi="Arial" w:cs="Arial"/>
                <w:iCs/>
                <w:sz w:val="16"/>
                <w:lang w:eastAsia="zh-CN"/>
              </w:rPr>
              <w:t xml:space="preserve">back </w:t>
            </w:r>
            <w:r w:rsidRPr="00596474">
              <w:rPr>
                <w:rFonts w:ascii="Arial" w:hAnsi="Arial" w:cs="Arial"/>
                <w:iCs/>
                <w:sz w:val="16"/>
                <w:lang w:eastAsia="zh-CN"/>
              </w:rPr>
              <w:t xml:space="preserve">an error, and the </w:t>
            </w:r>
            <w:r>
              <w:rPr>
                <w:rFonts w:ascii="Arial" w:hAnsi="Arial" w:cs="Arial"/>
                <w:iCs/>
                <w:sz w:val="16"/>
                <w:lang w:eastAsia="zh-CN"/>
              </w:rPr>
              <w:t>serving gNB</w:t>
            </w:r>
            <w:r w:rsidRPr="00596474">
              <w:rPr>
                <w:rFonts w:ascii="Arial" w:hAnsi="Arial" w:cs="Arial"/>
                <w:iCs/>
                <w:sz w:val="16"/>
                <w:lang w:eastAsia="zh-CN"/>
              </w:rPr>
              <w:t xml:space="preserve"> will </w:t>
            </w:r>
            <w:r>
              <w:rPr>
                <w:rFonts w:ascii="Arial" w:hAnsi="Arial" w:cs="Arial"/>
                <w:iCs/>
                <w:sz w:val="16"/>
                <w:lang w:eastAsia="zh-CN"/>
              </w:rPr>
              <w:t xml:space="preserve">just go ahead and </w:t>
            </w:r>
            <w:r w:rsidRPr="00596474">
              <w:rPr>
                <w:rFonts w:ascii="Arial" w:hAnsi="Arial" w:cs="Arial"/>
                <w:iCs/>
                <w:sz w:val="16"/>
                <w:lang w:eastAsia="zh-CN"/>
              </w:rPr>
              <w:t xml:space="preserve">configure a MG without </w:t>
            </w:r>
            <w:r>
              <w:rPr>
                <w:rFonts w:ascii="Arial" w:hAnsi="Arial" w:cs="Arial"/>
                <w:iCs/>
                <w:sz w:val="16"/>
                <w:lang w:eastAsia="zh-CN"/>
              </w:rPr>
              <w:t xml:space="preserve">really </w:t>
            </w:r>
            <w:r w:rsidRPr="00596474">
              <w:rPr>
                <w:rFonts w:ascii="Arial" w:hAnsi="Arial" w:cs="Arial"/>
                <w:iCs/>
                <w:sz w:val="16"/>
                <w:lang w:eastAsia="zh-CN"/>
              </w:rPr>
              <w:t xml:space="preserve">a need. </w:t>
            </w:r>
          </w:p>
          <w:p w14:paraId="61983856" w14:textId="4A9CA758" w:rsid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w:t>
            </w:r>
            <w:r w:rsidRPr="00596474">
              <w:rPr>
                <w:rFonts w:ascii="Arial" w:hAnsi="Arial" w:cs="Arial"/>
                <w:iCs/>
                <w:sz w:val="16"/>
                <w:lang w:eastAsia="zh-CN"/>
              </w:rPr>
              <w:t xml:space="preserve">fter the location request </w:t>
            </w:r>
            <w:r>
              <w:rPr>
                <w:rFonts w:ascii="Arial" w:hAnsi="Arial" w:cs="Arial"/>
                <w:iCs/>
                <w:sz w:val="16"/>
                <w:lang w:eastAsia="zh-CN"/>
              </w:rPr>
              <w:t>is received</w:t>
            </w:r>
            <w:r w:rsidRPr="00596474">
              <w:rPr>
                <w:rFonts w:ascii="Arial" w:hAnsi="Arial" w:cs="Arial"/>
                <w:iCs/>
                <w:sz w:val="16"/>
                <w:lang w:eastAsia="zh-CN"/>
              </w:rPr>
              <w:t>,</w:t>
            </w:r>
            <w:r>
              <w:rPr>
                <w:rFonts w:ascii="Arial" w:hAnsi="Arial" w:cs="Arial"/>
                <w:iCs/>
                <w:sz w:val="16"/>
                <w:lang w:eastAsia="zh-CN"/>
              </w:rPr>
              <w:t xml:space="preserve"> for</w:t>
            </w:r>
            <w:r w:rsidRPr="00596474">
              <w:rPr>
                <w:rFonts w:ascii="Arial" w:hAnsi="Arial" w:cs="Arial"/>
                <w:iCs/>
                <w:sz w:val="16"/>
                <w:lang w:eastAsia="zh-CN"/>
              </w:rPr>
              <w:t xml:space="preserve"> the UE </w:t>
            </w:r>
            <w:r>
              <w:rPr>
                <w:rFonts w:ascii="Arial" w:hAnsi="Arial" w:cs="Arial"/>
                <w:iCs/>
                <w:sz w:val="16"/>
                <w:lang w:eastAsia="zh-CN"/>
              </w:rPr>
              <w:t>to send and</w:t>
            </w:r>
            <w:r w:rsidRPr="00596474">
              <w:rPr>
                <w:rFonts w:ascii="Arial" w:hAnsi="Arial" w:cs="Arial"/>
                <w:iCs/>
                <w:sz w:val="16"/>
                <w:lang w:eastAsia="zh-CN"/>
              </w:rPr>
              <w:t xml:space="preserve"> AD request.</w:t>
            </w:r>
            <w:r>
              <w:rPr>
                <w:rFonts w:ascii="Arial" w:hAnsi="Arial" w:cs="Arial"/>
                <w:iCs/>
                <w:sz w:val="16"/>
                <w:lang w:eastAsia="zh-CN"/>
              </w:rPr>
              <w:t xml:space="preserve"> In this case,</w:t>
            </w:r>
            <w:r w:rsidRPr="00596474">
              <w:rPr>
                <w:rFonts w:ascii="Arial" w:hAnsi="Arial" w:cs="Arial"/>
                <w:iCs/>
                <w:sz w:val="16"/>
                <w:lang w:eastAsia="zh-CN"/>
              </w:rPr>
              <w:t xml:space="preserve"> </w:t>
            </w:r>
            <w:r>
              <w:rPr>
                <w:rFonts w:ascii="Arial" w:hAnsi="Arial" w:cs="Arial"/>
                <w:iCs/>
                <w:sz w:val="16"/>
                <w:lang w:eastAsia="zh-CN"/>
              </w:rPr>
              <w:t>the LMF would be asking the serving gNB to configure a MG without even having configured AD to the UE</w:t>
            </w:r>
            <w:r w:rsidRPr="00596474">
              <w:rPr>
                <w:rFonts w:ascii="Arial" w:hAnsi="Arial" w:cs="Arial"/>
                <w:iCs/>
                <w:sz w:val="16"/>
                <w:lang w:eastAsia="zh-CN"/>
              </w:rPr>
              <w:t>.</w:t>
            </w:r>
            <w:r>
              <w:rPr>
                <w:rFonts w:ascii="Arial" w:hAnsi="Arial" w:cs="Arial"/>
                <w:iCs/>
                <w:sz w:val="16"/>
                <w:lang w:eastAsia="zh-CN"/>
              </w:rPr>
              <w:t xml:space="preserve"> </w:t>
            </w:r>
            <w:r w:rsidRPr="00596474">
              <w:rPr>
                <w:rFonts w:ascii="Arial" w:hAnsi="Arial" w:cs="Arial"/>
                <w:iCs/>
                <w:sz w:val="16"/>
                <w:lang w:eastAsia="zh-CN"/>
              </w:rPr>
              <w:t xml:space="preserve">Overall, it will  be over </w:t>
            </w:r>
            <w:r>
              <w:rPr>
                <w:rFonts w:ascii="Arial" w:hAnsi="Arial" w:cs="Arial"/>
                <w:iCs/>
                <w:sz w:val="16"/>
                <w:lang w:eastAsia="zh-CN"/>
              </w:rPr>
              <w:t>over-</w:t>
            </w:r>
            <w:r w:rsidRPr="00596474">
              <w:rPr>
                <w:rFonts w:ascii="Arial" w:hAnsi="Arial" w:cs="Arial"/>
                <w:iCs/>
                <w:sz w:val="16"/>
                <w:lang w:eastAsia="zh-CN"/>
              </w:rPr>
              <w:t>configuring</w:t>
            </w:r>
            <w:r>
              <w:rPr>
                <w:rFonts w:ascii="Arial" w:hAnsi="Arial" w:cs="Arial"/>
                <w:iCs/>
                <w:sz w:val="16"/>
                <w:lang w:eastAsia="zh-CN"/>
              </w:rPr>
              <w:t>/over-provisioning</w:t>
            </w:r>
            <w:r w:rsidRPr="00596474">
              <w:rPr>
                <w:rFonts w:ascii="Arial" w:hAnsi="Arial" w:cs="Arial"/>
                <w:iCs/>
                <w:sz w:val="16"/>
                <w:lang w:eastAsia="zh-CN"/>
              </w:rPr>
              <w:t xml:space="preserve"> MG and</w:t>
            </w:r>
            <w:r>
              <w:rPr>
                <w:rFonts w:ascii="Arial" w:hAnsi="Arial" w:cs="Arial"/>
                <w:iCs/>
                <w:sz w:val="16"/>
                <w:lang w:eastAsia="zh-CN"/>
              </w:rPr>
              <w:t xml:space="preserve"> lead to</w:t>
            </w:r>
            <w:r w:rsidRPr="00596474">
              <w:rPr>
                <w:rFonts w:ascii="Arial" w:hAnsi="Arial" w:cs="Arial"/>
                <w:iCs/>
                <w:sz w:val="16"/>
                <w:lang w:eastAsia="zh-CN"/>
              </w:rPr>
              <w:t xml:space="preserve"> waste of resources. </w:t>
            </w:r>
          </w:p>
          <w:p w14:paraId="6530FE58" w14:textId="20DDC7AB" w:rsidR="00596474" w:rsidRPr="00596474" w:rsidRDefault="00596474" w:rsidP="00596474">
            <w:pPr>
              <w:pStyle w:val="af"/>
              <w:numPr>
                <w:ilvl w:val="1"/>
                <w:numId w:val="58"/>
              </w:numPr>
              <w:autoSpaceDE/>
              <w:autoSpaceDN/>
              <w:adjustRightInd/>
              <w:snapToGrid/>
              <w:spacing w:after="0"/>
              <w:ind w:firstLineChars="0"/>
              <w:jc w:val="left"/>
              <w:rPr>
                <w:rFonts w:ascii="Arial" w:hAnsi="Arial" w:cs="Arial"/>
                <w:iCs/>
                <w:sz w:val="16"/>
                <w:lang w:eastAsia="zh-CN"/>
              </w:rPr>
            </w:pPr>
            <w:r w:rsidRPr="00596474">
              <w:rPr>
                <w:rFonts w:ascii="Arial" w:hAnsi="Arial" w:cs="Arial"/>
                <w:iCs/>
                <w:sz w:val="16"/>
                <w:lang w:eastAsia="zh-CN"/>
              </w:rPr>
              <w:t>What happens if after the location request, there is a serving cell change? In the legacy approach</w:t>
            </w:r>
            <w:r>
              <w:rPr>
                <w:rFonts w:ascii="Arial" w:hAnsi="Arial" w:cs="Arial"/>
                <w:iCs/>
                <w:sz w:val="16"/>
                <w:lang w:eastAsia="zh-CN"/>
              </w:rPr>
              <w:t xml:space="preserve"> (when the UE is responsible for the MG request)</w:t>
            </w:r>
            <w:r w:rsidRPr="00596474">
              <w:rPr>
                <w:rFonts w:ascii="Arial" w:hAnsi="Arial" w:cs="Arial"/>
                <w:iCs/>
                <w:sz w:val="16"/>
                <w:lang w:eastAsia="zh-CN"/>
              </w:rPr>
              <w:t xml:space="preserve">, the UE, after the serving cell change will ask a new measurement gap from the new serving cell. </w:t>
            </w:r>
            <w:r>
              <w:rPr>
                <w:rFonts w:ascii="Arial" w:hAnsi="Arial" w:cs="Arial"/>
                <w:iCs/>
                <w:sz w:val="16"/>
                <w:lang w:eastAsia="zh-CN"/>
              </w:rPr>
              <w:t xml:space="preserve">Now, the LMF is not aware of such a change. DL methods are supposed to work seamlessly during serving cell changes. </w:t>
            </w:r>
          </w:p>
          <w:p w14:paraId="4E619709" w14:textId="29B814DE" w:rsidR="00596474" w:rsidRPr="00DF5D67" w:rsidRDefault="00596474" w:rsidP="00F13387">
            <w:pPr>
              <w:rPr>
                <w:rFonts w:ascii="Arial" w:hAnsi="Arial" w:cs="Arial"/>
                <w:iCs/>
                <w:sz w:val="16"/>
                <w:lang w:eastAsia="zh-CN"/>
              </w:rPr>
            </w:pPr>
          </w:p>
        </w:tc>
      </w:tr>
    </w:tbl>
    <w:p w14:paraId="1C08C52F" w14:textId="77777777" w:rsidR="004D1077" w:rsidRDefault="004D1077" w:rsidP="00630723">
      <w:pPr>
        <w:rPr>
          <w:lang w:eastAsia="zh-CN"/>
        </w:rPr>
      </w:pPr>
    </w:p>
    <w:p w14:paraId="65805BAE" w14:textId="19740F1B" w:rsidR="00CF5518" w:rsidRPr="009F1871" w:rsidRDefault="00CF5518" w:rsidP="00CF5518">
      <w:pPr>
        <w:pStyle w:val="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2"/>
        <w:rPr>
          <w:lang w:eastAsia="zh-CN"/>
        </w:rPr>
      </w:pPr>
      <w:r>
        <w:rPr>
          <w:rFonts w:hint="eastAsia"/>
          <w:lang w:eastAsia="zh-CN"/>
        </w:rPr>
        <w:lastRenderedPageBreak/>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ac"/>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number of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r w:rsidRPr="00F720FD">
              <w:rPr>
                <w:rFonts w:ascii="Arial" w:hAnsi="Arial" w:cs="Arial"/>
                <w:bCs/>
                <w:sz w:val="16"/>
                <w:szCs w:val="16"/>
                <w:lang w:eastAsia="zh-CN"/>
              </w:rPr>
              <w:t>For the purpose of positioning latency reduction, with potential support a new MG activation and deactivation procedure, support one of the following options:</w:t>
            </w:r>
          </w:p>
          <w:p w14:paraId="66FC9EFD" w14:textId="77777777" w:rsidR="00FA3E71" w:rsidRPr="00F720FD"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af"/>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lastRenderedPageBreak/>
              <w:t>We prefer the following option for a new MG activation and deactivation procedure</w:t>
            </w:r>
          </w:p>
          <w:p w14:paraId="3C154341" w14:textId="058E0B29" w:rsidR="00FA3E71" w:rsidRPr="00FA3E71" w:rsidRDefault="00FA3E71" w:rsidP="00243116">
            <w:pPr>
              <w:pStyle w:val="af"/>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triggering/activation of MG(s) for positioning measurement with layer-1 signalling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84A9B4F" w14:textId="77777777" w:rsidR="00243116" w:rsidRPr="005155FF" w:rsidRDefault="00243116" w:rsidP="00243116">
            <w:pPr>
              <w:pStyle w:val="af"/>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gNB-LMF may be specified to ensure seamless operation of the autonomous MG for Positioning.  </w:t>
            </w:r>
          </w:p>
          <w:p w14:paraId="51E7D976" w14:textId="11351007" w:rsidR="00243116" w:rsidRPr="00FA3E71" w:rsidRDefault="00243116" w:rsidP="00243116">
            <w:pPr>
              <w:pStyle w:val="af"/>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Activation/deactivation signalling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Lenovo/MotM</w:t>
      </w:r>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Huawei/HiSilicon, vivo, OPPO, CATT, CTC, CMCC, Xiaomi, DCM, LGE (jointly), IDC, QC, Lenovo/MotM</w:t>
      </w:r>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Option 3 should require further discussion on whether notification to the gNB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3"/>
        <w:rPr>
          <w:lang w:val="en-GB" w:eastAsia="zh-CN"/>
        </w:rPr>
      </w:pPr>
      <w:r>
        <w:rPr>
          <w:rFonts w:hint="eastAsia"/>
          <w:lang w:val="en-GB" w:eastAsia="zh-CN"/>
        </w:rPr>
        <w:lastRenderedPageBreak/>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ac"/>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6F550AFD" w:rsidR="004220AC" w:rsidRPr="00DF5D67" w:rsidRDefault="00596474" w:rsidP="0044449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A74480" w14:textId="6CEFD42A" w:rsidR="004220AC" w:rsidRPr="00DF5D67" w:rsidRDefault="00596474" w:rsidP="00444491">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3BFBD537" w14:textId="38606F3F" w:rsidR="004220AC" w:rsidRPr="00DF5D67" w:rsidRDefault="00596474" w:rsidP="00444491">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pespective , and the remaining work would go to RAN4. </w:t>
            </w:r>
          </w:p>
        </w:tc>
      </w:tr>
    </w:tbl>
    <w:p w14:paraId="03C1FBE3" w14:textId="77777777" w:rsidR="004220AC" w:rsidRDefault="004220AC" w:rsidP="004220AC">
      <w:pPr>
        <w:rPr>
          <w:lang w:eastAsia="zh-CN"/>
        </w:rPr>
      </w:pPr>
    </w:p>
    <w:p w14:paraId="43E8E49E" w14:textId="77777777" w:rsidR="004220AC" w:rsidRPr="009F1871" w:rsidRDefault="004220AC" w:rsidP="004220AC">
      <w:pPr>
        <w:pStyle w:val="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2"/>
        <w:rPr>
          <w:lang w:val="en-GB" w:eastAsia="zh-CN"/>
        </w:rPr>
      </w:pPr>
      <w:r>
        <w:rPr>
          <w:rFonts w:hint="eastAsia"/>
          <w:lang w:val="en-GB" w:eastAsia="zh-CN"/>
        </w:rPr>
        <w:t>P</w:t>
      </w:r>
      <w:r>
        <w:rPr>
          <w:lang w:val="en-GB" w:eastAsia="zh-CN"/>
        </w:rPr>
        <w:t>reconfiguration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The following sources provided their views on preconfiguration of MGs.</w:t>
      </w:r>
    </w:p>
    <w:tbl>
      <w:tblPr>
        <w:tblStyle w:val="ac"/>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r w:rsidRPr="0031126D">
              <w:rPr>
                <w:rFonts w:ascii="Arial" w:hAnsi="Arial" w:cs="Arial"/>
                <w:color w:val="000000" w:themeColor="text1"/>
                <w:sz w:val="16"/>
                <w:szCs w:val="16"/>
                <w:lang w:eastAsia="zh-CN"/>
              </w:rPr>
              <w:t>Preconfiguration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should be transmitted to LMF by NRPPa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UE/LMF, and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r w:rsidRPr="00F720FD">
              <w:rPr>
                <w:rFonts w:ascii="Arial" w:hAnsi="Arial" w:cs="Arial"/>
                <w:bCs/>
                <w:sz w:val="16"/>
                <w:szCs w:val="16"/>
                <w:lang w:eastAsia="zh-CN"/>
              </w:rPr>
              <w:t>For the purpose of positioning latency reduction, support pre-configuration of multiple MGs by the gNB.</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r w:rsidRPr="00F453C7">
              <w:rPr>
                <w:rFonts w:ascii="Arial" w:hAnsi="Arial" w:cs="Arial"/>
                <w:bCs/>
                <w:sz w:val="16"/>
                <w:szCs w:val="16"/>
              </w:rPr>
              <w:t>gNB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The preconfiguration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Lenovo/MotM</w:t>
      </w:r>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preconfiguration is provided, how gNB could be able to determine the preconfiguration of MG prior to any positioning related procedure</w:t>
      </w:r>
      <w:r w:rsidR="00C66FB6">
        <w:rPr>
          <w:lang w:eastAsia="zh-CN"/>
        </w:rPr>
        <w:t>, how latency can be achieved</w:t>
      </w:r>
      <w:r w:rsidR="004220AC">
        <w:rPr>
          <w:lang w:eastAsia="zh-CN"/>
        </w:rPr>
        <w:t xml:space="preserve"> </w:t>
      </w:r>
      <w:r w:rsidR="00C66FB6">
        <w:rPr>
          <w:lang w:eastAsia="zh-CN"/>
        </w:rPr>
        <w:t>i</w:t>
      </w:r>
      <w:r w:rsidR="004220AC">
        <w:rPr>
          <w:lang w:eastAsia="zh-CN"/>
        </w:rPr>
        <w:t>f the p</w:t>
      </w:r>
      <w:r w:rsidR="00C66FB6">
        <w:rPr>
          <w:lang w:eastAsia="zh-CN"/>
        </w:rPr>
        <w:t>reconfiguration is provided in an on-going LCS procedure (since the preconfiguration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0A46BA79" w14:textId="0A2CA8DD" w:rsidR="00C66FB6" w:rsidRDefault="00C66FB6" w:rsidP="00C66FB6">
      <w:pPr>
        <w:pStyle w:val="3GPPAgreements"/>
        <w:numPr>
          <w:ilvl w:val="1"/>
          <w:numId w:val="29"/>
        </w:numPr>
        <w:rPr>
          <w:lang w:val="en-GB" w:eastAsia="zh-CN"/>
        </w:rPr>
      </w:pPr>
      <w:r>
        <w:rPr>
          <w:lang w:val="en-GB"/>
        </w:rPr>
        <w:t xml:space="preserve">Q1: Should preconfiguration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Q2: How gNB determines the patterns of the preconfiguration of MGs for a UE, e.g. MGL, MGRP, MG offset.</w:t>
      </w:r>
    </w:p>
    <w:tbl>
      <w:tblPr>
        <w:tblStyle w:val="ac"/>
        <w:tblW w:w="9351" w:type="dxa"/>
        <w:tblLayout w:type="fixed"/>
        <w:tblLook w:val="04A0" w:firstRow="1" w:lastRow="0" w:firstColumn="1" w:lastColumn="0" w:noHBand="0" w:noVBand="1"/>
      </w:tblPr>
      <w:tblGrid>
        <w:gridCol w:w="1838"/>
        <w:gridCol w:w="1134"/>
        <w:gridCol w:w="6379"/>
      </w:tblGrid>
      <w:tr w:rsidR="00E04C43" w14:paraId="6588F3F0" w14:textId="77777777" w:rsidTr="00444491">
        <w:tc>
          <w:tcPr>
            <w:tcW w:w="1838" w:type="dxa"/>
            <w:vAlign w:val="center"/>
          </w:tcPr>
          <w:p w14:paraId="566C7179" w14:textId="77777777" w:rsidR="00E04C43" w:rsidRPr="00DF5D67" w:rsidRDefault="00E04C43" w:rsidP="00E04C43">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01E480D0" w:rsidR="00E04C43" w:rsidRPr="00DF5D67" w:rsidRDefault="00E04C43" w:rsidP="00E04C43">
            <w:pPr>
              <w:rPr>
                <w:rFonts w:ascii="Arial" w:hAnsi="Arial" w:cs="Arial"/>
                <w:b/>
                <w:iCs/>
                <w:sz w:val="16"/>
                <w:lang w:eastAsia="zh-CN"/>
              </w:rPr>
            </w:pPr>
            <w:ins w:id="1" w:author="Huawei - Huangsu" w:date="2021-10-11T19:34:00Z">
              <w:r>
                <w:rPr>
                  <w:rFonts w:ascii="Arial" w:hAnsi="Arial" w:cs="Arial"/>
                  <w:b/>
                  <w:iCs/>
                  <w:sz w:val="16"/>
                  <w:lang w:eastAsia="zh-CN"/>
                </w:rPr>
                <w:t>Yes/No</w:t>
              </w:r>
            </w:ins>
            <w:del w:id="2" w:author="Huawei - Huangsu" w:date="2021-10-11T19:34:00Z">
              <w:r w:rsidDel="00C1612F">
                <w:rPr>
                  <w:rFonts w:ascii="Arial" w:hAnsi="Arial" w:cs="Arial"/>
                  <w:b/>
                  <w:iCs/>
                  <w:sz w:val="16"/>
                  <w:lang w:eastAsia="zh-CN"/>
                </w:rPr>
                <w:delText>Options</w:delText>
              </w:r>
            </w:del>
          </w:p>
        </w:tc>
        <w:tc>
          <w:tcPr>
            <w:tcW w:w="6379" w:type="dxa"/>
            <w:vAlign w:val="center"/>
          </w:tcPr>
          <w:p w14:paraId="48FB2360" w14:textId="4BF7FDF6" w:rsidR="00E04C43" w:rsidRPr="00DF5D67" w:rsidRDefault="00E04C43" w:rsidP="00E04C43">
            <w:pPr>
              <w:rPr>
                <w:rFonts w:ascii="Arial" w:hAnsi="Arial" w:cs="Arial"/>
                <w:b/>
                <w:iCs/>
                <w:sz w:val="16"/>
                <w:lang w:eastAsia="zh-CN"/>
              </w:rPr>
            </w:pPr>
            <w:ins w:id="3" w:author="Huawei - Huangsu" w:date="2021-10-11T19:34:00Z">
              <w:r w:rsidRPr="00DF5D67">
                <w:rPr>
                  <w:rFonts w:ascii="Arial" w:hAnsi="Arial" w:cs="Arial"/>
                  <w:b/>
                  <w:iCs/>
                  <w:sz w:val="16"/>
                  <w:lang w:eastAsia="zh-CN"/>
                </w:rPr>
                <w:t>Comments</w:t>
              </w:r>
            </w:ins>
            <w:del w:id="4" w:author="Huawei - Huangsu" w:date="2021-10-11T19:34:00Z">
              <w:r w:rsidRPr="00DF5D67" w:rsidDel="00C1612F">
                <w:rPr>
                  <w:rFonts w:ascii="Arial" w:hAnsi="Arial" w:cs="Arial"/>
                  <w:b/>
                  <w:iCs/>
                  <w:sz w:val="16"/>
                  <w:lang w:eastAsia="zh-CN"/>
                </w:rPr>
                <w:delText>Comments</w:delText>
              </w:r>
              <w:r w:rsidDel="00C1612F">
                <w:rPr>
                  <w:rFonts w:ascii="Arial" w:hAnsi="Arial" w:cs="Arial"/>
                  <w:b/>
                  <w:iCs/>
                  <w:sz w:val="16"/>
                  <w:lang w:eastAsia="zh-CN"/>
                </w:rPr>
                <w:delText xml:space="preserve">: </w:delText>
              </w:r>
              <w:r w:rsidRPr="00CF5518" w:rsidDel="00C1612F">
                <w:rPr>
                  <w:rFonts w:ascii="Arial" w:hAnsi="Arial" w:cs="Arial" w:hint="eastAsia"/>
                  <w:i/>
                  <w:iCs/>
                  <w:sz w:val="16"/>
                  <w:lang w:eastAsia="zh-CN"/>
                </w:rPr>
                <w:delText>Please indi</w:delText>
              </w:r>
              <w:r w:rsidDel="00C1612F">
                <w:rPr>
                  <w:rFonts w:ascii="Arial" w:hAnsi="Arial" w:cs="Arial" w:hint="eastAsia"/>
                  <w:i/>
                  <w:iCs/>
                  <w:sz w:val="16"/>
                  <w:lang w:eastAsia="zh-CN"/>
                </w:rPr>
                <w:delText xml:space="preserve">cate why Option 1 or Option 2 should </w:delText>
              </w:r>
              <w:r w:rsidDel="00C1612F">
                <w:rPr>
                  <w:rFonts w:ascii="Arial" w:hAnsi="Arial" w:cs="Arial"/>
                  <w:i/>
                  <w:iCs/>
                  <w:sz w:val="16"/>
                  <w:lang w:eastAsia="zh-CN"/>
                </w:rPr>
                <w:delText>NOT</w:delText>
              </w:r>
              <w:r w:rsidDel="00C1612F">
                <w:rPr>
                  <w:rFonts w:ascii="Arial" w:hAnsi="Arial" w:cs="Arial" w:hint="eastAsia"/>
                  <w:i/>
                  <w:iCs/>
                  <w:sz w:val="16"/>
                  <w:lang w:eastAsia="zh-CN"/>
                </w:rPr>
                <w:delText xml:space="preserve"> be supported</w:delText>
              </w:r>
              <w:r w:rsidRPr="00CF5518" w:rsidDel="00C1612F">
                <w:rPr>
                  <w:rFonts w:ascii="Arial" w:hAnsi="Arial" w:cs="Arial" w:hint="eastAsia"/>
                  <w:i/>
                  <w:iCs/>
                  <w:sz w:val="16"/>
                  <w:lang w:eastAsia="zh-CN"/>
                </w:rPr>
                <w:delText>.</w:delText>
              </w:r>
            </w:del>
          </w:p>
        </w:tc>
      </w:tr>
      <w:tr w:rsidR="00E04C43" w14:paraId="2D746E35" w14:textId="77777777" w:rsidTr="00444491">
        <w:tc>
          <w:tcPr>
            <w:tcW w:w="1838" w:type="dxa"/>
            <w:vAlign w:val="center"/>
          </w:tcPr>
          <w:p w14:paraId="520324C3" w14:textId="20E26E61" w:rsidR="00E04C43" w:rsidRPr="00DF5D67" w:rsidRDefault="00E04C43" w:rsidP="00E04C4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E04C43" w:rsidRPr="00DF5D67" w:rsidRDefault="00E04C43" w:rsidP="00E04C4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E04C43" w:rsidRPr="00AA7BA5" w:rsidRDefault="00E04C43" w:rsidP="00E04C43">
            <w:pPr>
              <w:rPr>
                <w:lang w:val="en-GB"/>
              </w:rPr>
            </w:pPr>
            <w:r w:rsidRPr="00AA7BA5">
              <w:rPr>
                <w:rFonts w:hint="eastAsia"/>
                <w:lang w:val="en-GB"/>
              </w:rPr>
              <w:t>F</w:t>
            </w:r>
            <w:r w:rsidRPr="00AA7BA5">
              <w:rPr>
                <w:lang w:val="en-GB"/>
              </w:rPr>
              <w:t xml:space="preserve">irst, </w:t>
            </w:r>
            <w:r>
              <w:rPr>
                <w:lang w:val="en-GB"/>
              </w:rPr>
              <w:t xml:space="preserve">preconfiguration of MGs has been supported for RAN4, and it is more flexible for activation and deactivation. </w:t>
            </w:r>
          </w:p>
          <w:p w14:paraId="4DFAE6C8" w14:textId="7AEC4C12" w:rsidR="00E04C43" w:rsidRPr="00CF5518" w:rsidRDefault="00E04C43" w:rsidP="00E04C43">
            <w:pPr>
              <w:rPr>
                <w:rFonts w:ascii="Arial" w:hAnsi="Arial" w:cs="Arial"/>
                <w:iCs/>
                <w:sz w:val="16"/>
                <w:lang w:eastAsia="zh-CN"/>
              </w:rPr>
            </w:pPr>
            <w:r>
              <w:rPr>
                <w:lang w:val="en-GB"/>
              </w:rPr>
              <w:t>In addition, i</w:t>
            </w:r>
            <w:r w:rsidRPr="00AA7BA5">
              <w:rPr>
                <w:lang w:val="en-GB"/>
              </w:rPr>
              <w:t xml:space="preserve">f the measured PRS is a cell-specific signal(ie, the assistance information is transmitted by broadcast), </w:t>
            </w:r>
            <w:r>
              <w:rPr>
                <w:lang w:val="en-GB"/>
              </w:rPr>
              <w:t xml:space="preserve">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E04C43" w14:paraId="038423E9" w14:textId="77777777" w:rsidTr="00444491">
        <w:tc>
          <w:tcPr>
            <w:tcW w:w="1838" w:type="dxa"/>
            <w:vAlign w:val="center"/>
          </w:tcPr>
          <w:p w14:paraId="66B4C224" w14:textId="77777777" w:rsidR="00E04C43" w:rsidRPr="00DF5D67" w:rsidRDefault="00E04C43" w:rsidP="00E04C43">
            <w:pPr>
              <w:rPr>
                <w:rFonts w:ascii="Arial" w:hAnsi="Arial" w:cs="Arial"/>
                <w:iCs/>
                <w:sz w:val="16"/>
                <w:lang w:eastAsia="zh-CN"/>
              </w:rPr>
            </w:pPr>
          </w:p>
        </w:tc>
        <w:tc>
          <w:tcPr>
            <w:tcW w:w="1134" w:type="dxa"/>
            <w:vAlign w:val="center"/>
          </w:tcPr>
          <w:p w14:paraId="3F88C595" w14:textId="77777777" w:rsidR="00E04C43" w:rsidRPr="00DF5D67" w:rsidRDefault="00E04C43" w:rsidP="00E04C43">
            <w:pPr>
              <w:rPr>
                <w:rFonts w:ascii="Arial" w:hAnsi="Arial" w:cs="Arial"/>
                <w:iCs/>
                <w:sz w:val="16"/>
                <w:lang w:eastAsia="zh-CN"/>
              </w:rPr>
            </w:pPr>
          </w:p>
        </w:tc>
        <w:tc>
          <w:tcPr>
            <w:tcW w:w="6379" w:type="dxa"/>
            <w:vAlign w:val="center"/>
          </w:tcPr>
          <w:p w14:paraId="7D10AB2F" w14:textId="77777777" w:rsidR="00E04C43" w:rsidRPr="00DF5D67" w:rsidRDefault="00E04C43" w:rsidP="00E04C43">
            <w:pPr>
              <w:rPr>
                <w:rFonts w:ascii="Arial" w:hAnsi="Arial" w:cs="Arial"/>
                <w:iCs/>
                <w:sz w:val="16"/>
                <w:lang w:eastAsia="zh-CN"/>
              </w:rPr>
            </w:pPr>
          </w:p>
        </w:tc>
      </w:tr>
      <w:tr w:rsidR="00E04C43" w14:paraId="13D44186" w14:textId="77777777" w:rsidTr="00444491">
        <w:tc>
          <w:tcPr>
            <w:tcW w:w="1838" w:type="dxa"/>
            <w:vAlign w:val="center"/>
          </w:tcPr>
          <w:p w14:paraId="7F62629B" w14:textId="77777777" w:rsidR="00E04C43" w:rsidRPr="00DF5D67" w:rsidRDefault="00E04C43" w:rsidP="00E04C43">
            <w:pPr>
              <w:rPr>
                <w:rFonts w:ascii="Arial" w:hAnsi="Arial" w:cs="Arial"/>
                <w:iCs/>
                <w:sz w:val="16"/>
                <w:lang w:eastAsia="zh-CN"/>
              </w:rPr>
            </w:pPr>
          </w:p>
        </w:tc>
        <w:tc>
          <w:tcPr>
            <w:tcW w:w="1134" w:type="dxa"/>
            <w:vAlign w:val="center"/>
          </w:tcPr>
          <w:p w14:paraId="7C6DC0A7" w14:textId="77777777" w:rsidR="00E04C43" w:rsidRPr="00DF5D67" w:rsidRDefault="00E04C43" w:rsidP="00E04C43">
            <w:pPr>
              <w:rPr>
                <w:rFonts w:ascii="Arial" w:hAnsi="Arial" w:cs="Arial"/>
                <w:iCs/>
                <w:sz w:val="16"/>
                <w:lang w:eastAsia="zh-CN"/>
              </w:rPr>
            </w:pPr>
          </w:p>
        </w:tc>
        <w:tc>
          <w:tcPr>
            <w:tcW w:w="6379" w:type="dxa"/>
            <w:vAlign w:val="center"/>
          </w:tcPr>
          <w:p w14:paraId="1984B9B0" w14:textId="77777777" w:rsidR="00E04C43" w:rsidRPr="00DF5D67" w:rsidRDefault="00E04C43" w:rsidP="00E04C43">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c"/>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lastRenderedPageBreak/>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af"/>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It is the FL understanding that this enhancements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3"/>
        <w:rPr>
          <w:lang w:val="en-GB" w:eastAsia="zh-CN"/>
        </w:rPr>
      </w:pPr>
      <w:r>
        <w:rPr>
          <w:rFonts w:hint="eastAsia"/>
          <w:lang w:val="en-GB" w:eastAsia="zh-CN"/>
        </w:rPr>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c"/>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C66FB6" w14:paraId="671464F5" w14:textId="77777777" w:rsidTr="00444491">
        <w:tc>
          <w:tcPr>
            <w:tcW w:w="1838" w:type="dxa"/>
            <w:vAlign w:val="center"/>
          </w:tcPr>
          <w:p w14:paraId="42ABBB37" w14:textId="77777777" w:rsidR="00C66FB6" w:rsidRPr="00DF5D67" w:rsidRDefault="00C66FB6" w:rsidP="00444491">
            <w:pPr>
              <w:rPr>
                <w:rFonts w:ascii="Arial" w:hAnsi="Arial" w:cs="Arial"/>
                <w:iCs/>
                <w:sz w:val="16"/>
                <w:lang w:eastAsia="zh-CN"/>
              </w:rPr>
            </w:pPr>
          </w:p>
        </w:tc>
        <w:tc>
          <w:tcPr>
            <w:tcW w:w="1134" w:type="dxa"/>
            <w:vAlign w:val="center"/>
          </w:tcPr>
          <w:p w14:paraId="513A05FF" w14:textId="77777777" w:rsidR="00C66FB6" w:rsidRPr="00DF5D67" w:rsidRDefault="00C66FB6" w:rsidP="00444491">
            <w:pPr>
              <w:rPr>
                <w:rFonts w:ascii="Arial" w:hAnsi="Arial" w:cs="Arial"/>
                <w:iCs/>
                <w:sz w:val="16"/>
                <w:lang w:eastAsia="zh-CN"/>
              </w:rPr>
            </w:pPr>
          </w:p>
        </w:tc>
        <w:tc>
          <w:tcPr>
            <w:tcW w:w="6379" w:type="dxa"/>
            <w:vAlign w:val="center"/>
          </w:tcPr>
          <w:p w14:paraId="3A04D962" w14:textId="77777777" w:rsidR="00C66FB6" w:rsidRPr="00CF5518" w:rsidRDefault="00C66FB6" w:rsidP="00444491">
            <w:pPr>
              <w:rPr>
                <w:rFonts w:ascii="Arial" w:hAnsi="Arial" w:cs="Arial"/>
                <w:iCs/>
                <w:sz w:val="16"/>
                <w:lang w:eastAsia="zh-CN"/>
              </w:rPr>
            </w:pPr>
          </w:p>
        </w:tc>
      </w:tr>
      <w:tr w:rsidR="00C66FB6" w14:paraId="593E1121" w14:textId="77777777" w:rsidTr="00444491">
        <w:tc>
          <w:tcPr>
            <w:tcW w:w="1838" w:type="dxa"/>
            <w:vAlign w:val="center"/>
          </w:tcPr>
          <w:p w14:paraId="1471FB79" w14:textId="77777777" w:rsidR="00C66FB6" w:rsidRPr="00DF5D67" w:rsidRDefault="00C66FB6" w:rsidP="00444491">
            <w:pPr>
              <w:rPr>
                <w:rFonts w:ascii="Arial" w:hAnsi="Arial" w:cs="Arial"/>
                <w:iCs/>
                <w:sz w:val="16"/>
                <w:lang w:eastAsia="zh-CN"/>
              </w:rPr>
            </w:pPr>
          </w:p>
        </w:tc>
        <w:tc>
          <w:tcPr>
            <w:tcW w:w="1134" w:type="dxa"/>
            <w:vAlign w:val="center"/>
          </w:tcPr>
          <w:p w14:paraId="73C91D15" w14:textId="77777777" w:rsidR="00C66FB6" w:rsidRPr="00DF5D67" w:rsidRDefault="00C66FB6" w:rsidP="00444491">
            <w:pPr>
              <w:rPr>
                <w:rFonts w:ascii="Arial" w:hAnsi="Arial" w:cs="Arial"/>
                <w:iCs/>
                <w:sz w:val="16"/>
                <w:lang w:eastAsia="zh-CN"/>
              </w:rPr>
            </w:pPr>
          </w:p>
        </w:tc>
        <w:tc>
          <w:tcPr>
            <w:tcW w:w="6379" w:type="dxa"/>
            <w:vAlign w:val="center"/>
          </w:tcPr>
          <w:p w14:paraId="056D9D74" w14:textId="77777777" w:rsidR="00C66FB6" w:rsidRPr="00DF5D67" w:rsidRDefault="00C66FB6" w:rsidP="00444491">
            <w:pPr>
              <w:rPr>
                <w:rFonts w:ascii="Arial" w:hAnsi="Arial" w:cs="Arial"/>
                <w:iCs/>
                <w:sz w:val="16"/>
                <w:lang w:eastAsia="zh-CN"/>
              </w:rPr>
            </w:pPr>
          </w:p>
        </w:tc>
      </w:tr>
      <w:tr w:rsidR="00C66FB6" w14:paraId="44057145" w14:textId="77777777" w:rsidTr="00444491">
        <w:tc>
          <w:tcPr>
            <w:tcW w:w="1838" w:type="dxa"/>
            <w:vAlign w:val="center"/>
          </w:tcPr>
          <w:p w14:paraId="3D23FC59" w14:textId="77777777" w:rsidR="00C66FB6" w:rsidRPr="00DF5D67" w:rsidRDefault="00C66FB6" w:rsidP="00444491">
            <w:pPr>
              <w:rPr>
                <w:rFonts w:ascii="Arial" w:hAnsi="Arial" w:cs="Arial"/>
                <w:iCs/>
                <w:sz w:val="16"/>
                <w:lang w:eastAsia="zh-CN"/>
              </w:rPr>
            </w:pPr>
          </w:p>
        </w:tc>
        <w:tc>
          <w:tcPr>
            <w:tcW w:w="1134" w:type="dxa"/>
            <w:vAlign w:val="center"/>
          </w:tcPr>
          <w:p w14:paraId="2894C89C" w14:textId="77777777" w:rsidR="00C66FB6" w:rsidRPr="00DF5D67" w:rsidRDefault="00C66FB6" w:rsidP="00444491">
            <w:pPr>
              <w:rPr>
                <w:rFonts w:ascii="Arial" w:hAnsi="Arial" w:cs="Arial"/>
                <w:iCs/>
                <w:sz w:val="16"/>
                <w:lang w:eastAsia="zh-CN"/>
              </w:rPr>
            </w:pPr>
          </w:p>
        </w:tc>
        <w:tc>
          <w:tcPr>
            <w:tcW w:w="6379" w:type="dxa"/>
            <w:vAlign w:val="center"/>
          </w:tcPr>
          <w:p w14:paraId="6EE0E030" w14:textId="77777777" w:rsidR="00C66FB6" w:rsidRPr="00DF5D67" w:rsidRDefault="00C66FB6" w:rsidP="00444491">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2"/>
        <w:rPr>
          <w:lang w:eastAsia="zh-CN"/>
        </w:rPr>
      </w:pPr>
      <w:r>
        <w:rPr>
          <w:rFonts w:hint="eastAsia"/>
          <w:lang w:eastAsia="zh-CN"/>
        </w:rPr>
        <w:t>O</w:t>
      </w:r>
      <w:r>
        <w:rPr>
          <w:lang w:eastAsia="zh-CN"/>
        </w:rPr>
        <w:t>ther proposals</w:t>
      </w:r>
    </w:p>
    <w:tbl>
      <w:tblPr>
        <w:tblStyle w:val="ac"/>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1"/>
        <w:rPr>
          <w:lang w:eastAsia="zh-CN"/>
        </w:rPr>
      </w:pPr>
      <w:r>
        <w:rPr>
          <w:rFonts w:hint="eastAsia"/>
          <w:lang w:eastAsia="zh-CN"/>
        </w:rPr>
        <w:t>M</w:t>
      </w:r>
      <w:r>
        <w:rPr>
          <w:lang w:eastAsia="zh-CN"/>
        </w:rPr>
        <w:t>G-less PRS measurement</w:t>
      </w:r>
    </w:p>
    <w:p w14:paraId="0EE86F33" w14:textId="77777777" w:rsidR="00F70E66" w:rsidRDefault="00F70E66" w:rsidP="00F70E66">
      <w:pPr>
        <w:pStyle w:val="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ac"/>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lastRenderedPageBreak/>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ac"/>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lastRenderedPageBreak/>
        <w:t>F</w:t>
      </w:r>
      <w:r>
        <w:rPr>
          <w:b/>
          <w:lang w:eastAsia="zh-CN"/>
        </w:rPr>
        <w:t>L comments:</w:t>
      </w:r>
    </w:p>
    <w:p w14:paraId="60196CBB" w14:textId="4ACB1AED" w:rsidR="00B830CB" w:rsidRDefault="00B830CB" w:rsidP="00B830CB">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46E623DD" w:rsidR="00B830CB" w:rsidRPr="009F1871" w:rsidRDefault="00B830CB" w:rsidP="00B830CB">
      <w:pPr>
        <w:pStyle w:val="3"/>
        <w:rPr>
          <w:lang w:val="en-GB" w:eastAsia="zh-CN"/>
        </w:rPr>
      </w:pPr>
      <w:r>
        <w:rPr>
          <w:rFonts w:hint="eastAsia"/>
          <w:lang w:val="en-GB" w:eastAsia="zh-CN"/>
        </w:rPr>
        <w:t>R</w:t>
      </w:r>
      <w:r>
        <w:rPr>
          <w:lang w:val="en-GB" w:eastAsia="zh-CN"/>
        </w:rPr>
        <w:t>ound 1</w:t>
      </w:r>
      <w:r w:rsidR="007A754C">
        <w:rPr>
          <w:lang w:val="en-GB" w:eastAsia="zh-CN"/>
        </w:rPr>
        <w:t xml:space="preserve"> </w:t>
      </w:r>
      <w:r w:rsidR="007A754C">
        <w:rPr>
          <w:rFonts w:hint="eastAsia"/>
          <w:lang w:val="en-GB" w:eastAsia="zh-CN"/>
        </w:rPr>
        <w:t>(</w:t>
      </w:r>
      <w:r w:rsidR="007A754C">
        <w:rPr>
          <w:lang w:val="en-GB" w:eastAsia="zh-CN"/>
        </w:rPr>
        <w:t>closed)</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27562896" w14:textId="7A4678F9" w:rsidR="007A754C" w:rsidRDefault="007A754C" w:rsidP="00630723">
      <w:pPr>
        <w:rPr>
          <w:lang w:eastAsia="zh-CN"/>
        </w:rPr>
      </w:pPr>
      <w:r>
        <w:rPr>
          <w:rFonts w:hint="eastAsia"/>
          <w:lang w:eastAsia="zh-CN"/>
        </w:rPr>
        <w:t>A</w:t>
      </w:r>
      <w:r>
        <w:rPr>
          <w:lang w:eastAsia="zh-CN"/>
        </w:rPr>
        <w:t>fter GTW, it is agreed to continue work with the standing working assumption.</w:t>
      </w:r>
    </w:p>
    <w:p w14:paraId="2F5FD31E" w14:textId="5E596C0F" w:rsidR="007A754C" w:rsidRDefault="007A754C" w:rsidP="00630723">
      <w:pPr>
        <w:rPr>
          <w:rFonts w:hint="eastAsia"/>
          <w:lang w:eastAsia="zh-CN"/>
        </w:rPr>
      </w:pPr>
    </w:p>
    <w:p w14:paraId="4A06F092" w14:textId="60E8D4BF" w:rsidR="00CD745D" w:rsidRDefault="00CD745D" w:rsidP="00CD745D">
      <w:pPr>
        <w:pStyle w:val="2"/>
        <w:rPr>
          <w:lang w:eastAsia="zh-CN"/>
        </w:rPr>
      </w:pPr>
      <w:r>
        <w:rPr>
          <w:lang w:eastAsia="zh-CN"/>
        </w:rPr>
        <w:lastRenderedPageBreak/>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ac"/>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Huawei/HiSilicon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lastRenderedPageBreak/>
        <w:t>FL comments:</w:t>
      </w:r>
    </w:p>
    <w:p w14:paraId="3C02586A" w14:textId="301ED4FC" w:rsidR="00B830CB" w:rsidRDefault="00B830CB" w:rsidP="00B830CB">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081BA131" w14:textId="77777777" w:rsidR="00B830CB" w:rsidRDefault="00B830CB" w:rsidP="00CD745D">
      <w:pPr>
        <w:rPr>
          <w:lang w:eastAsia="zh-CN"/>
        </w:rPr>
      </w:pPr>
    </w:p>
    <w:p w14:paraId="7C866C17" w14:textId="77777777" w:rsidR="002932C6" w:rsidRPr="009F1871" w:rsidRDefault="002932C6" w:rsidP="002932C6">
      <w:pPr>
        <w:pStyle w:val="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ac"/>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2932C6" w14:paraId="2938E46B" w14:textId="77777777" w:rsidTr="00444491">
        <w:tc>
          <w:tcPr>
            <w:tcW w:w="1838" w:type="dxa"/>
            <w:vAlign w:val="center"/>
          </w:tcPr>
          <w:p w14:paraId="43964127" w14:textId="77777777" w:rsidR="002932C6" w:rsidRPr="00DF5D67" w:rsidRDefault="002932C6" w:rsidP="00444491">
            <w:pPr>
              <w:rPr>
                <w:rFonts w:ascii="Arial" w:hAnsi="Arial" w:cs="Arial"/>
                <w:iCs/>
                <w:sz w:val="16"/>
                <w:lang w:eastAsia="zh-CN"/>
              </w:rPr>
            </w:pPr>
          </w:p>
        </w:tc>
        <w:tc>
          <w:tcPr>
            <w:tcW w:w="1134" w:type="dxa"/>
            <w:vAlign w:val="center"/>
          </w:tcPr>
          <w:p w14:paraId="764E5D77" w14:textId="77777777" w:rsidR="002932C6" w:rsidRPr="00DF5D67" w:rsidRDefault="002932C6" w:rsidP="00444491">
            <w:pPr>
              <w:rPr>
                <w:rFonts w:ascii="Arial" w:hAnsi="Arial" w:cs="Arial"/>
                <w:iCs/>
                <w:sz w:val="16"/>
                <w:lang w:eastAsia="zh-CN"/>
              </w:rPr>
            </w:pPr>
          </w:p>
        </w:tc>
        <w:tc>
          <w:tcPr>
            <w:tcW w:w="6379" w:type="dxa"/>
            <w:vAlign w:val="center"/>
          </w:tcPr>
          <w:p w14:paraId="37649870" w14:textId="77777777" w:rsidR="002932C6" w:rsidRPr="00DF5D67" w:rsidRDefault="002932C6" w:rsidP="00444491">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c"/>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Serving gNB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gNB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Serving gNB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Serving gNB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lastRenderedPageBreak/>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1: Based on indication/configuration from serving gNB.</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(signalling from LMF, etc).</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af"/>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signalling among the UE, LMF and gNB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signalling.</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Support LMF to indicate the high priority PRS during the PRS processing window to serving gNB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Support assignment of the same prioritization level to PRS transmitted from the neighbouring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For the MG-less PRS processing feature, downselect between the following options how the UE determines that a DL PRS is higher priority than other DL signals:</w:t>
            </w:r>
          </w:p>
          <w:p w14:paraId="60C149E6"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1: UE receives an explicit signaling from the serving gNB</w:t>
            </w:r>
          </w:p>
          <w:p w14:paraId="723CD737"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2: UE receives an explicit signaling from the LMF (LMF has previous coordinated with the serving gNB)</w:t>
            </w:r>
          </w:p>
          <w:p w14:paraId="231950F1" w14:textId="77777777" w:rsidR="00F368F0" w:rsidRPr="005155FF" w:rsidRDefault="00F368F0" w:rsidP="00765878">
            <w:pPr>
              <w:pStyle w:val="af"/>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af"/>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af"/>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af"/>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UE via LPP signaling.</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Support the LMF configuration of the PRS prioritization window to the serving gNB via NRPPa signaling.</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(i)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Option 1: by gNB</w:t>
      </w:r>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Huawei/HiSilicon,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Supported by: vivo, OPPO, Ericsson</w:t>
      </w:r>
    </w:p>
    <w:p w14:paraId="4D2E7A3C" w14:textId="75050410" w:rsidR="002B7D14" w:rsidRPr="005C4718" w:rsidRDefault="002B7D14" w:rsidP="002B7D14">
      <w:pPr>
        <w:pStyle w:val="3GPPAgreements"/>
        <w:rPr>
          <w:b/>
          <w:u w:val="single"/>
          <w:lang w:eastAsia="zh-CN"/>
        </w:rPr>
      </w:pPr>
      <w:r>
        <w:rPr>
          <w:lang w:eastAsia="zh-CN"/>
        </w:rPr>
        <w:t>Option 2: by gNB</w:t>
      </w:r>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Huawei/HiSilicon</w:t>
      </w:r>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af"/>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LMF can</w:t>
            </w:r>
            <w:r>
              <w:rPr>
                <w:rFonts w:ascii="Arial" w:hAnsi="Arial" w:cs="Arial"/>
                <w:iCs/>
                <w:sz w:val="16"/>
                <w:lang w:eastAsia="zh-CN"/>
              </w:rPr>
              <w:t xml:space="preserve">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9E169F" w14:paraId="42435B27" w14:textId="77777777" w:rsidTr="00444491">
        <w:tc>
          <w:tcPr>
            <w:tcW w:w="1838" w:type="dxa"/>
            <w:vAlign w:val="center"/>
          </w:tcPr>
          <w:p w14:paraId="2252DC55" w14:textId="77777777" w:rsidR="009E169F" w:rsidRPr="00DF5D67" w:rsidRDefault="009E169F" w:rsidP="00444491">
            <w:pPr>
              <w:rPr>
                <w:rFonts w:ascii="Arial" w:hAnsi="Arial" w:cs="Arial"/>
                <w:iCs/>
                <w:sz w:val="16"/>
                <w:lang w:eastAsia="zh-CN"/>
              </w:rPr>
            </w:pPr>
          </w:p>
        </w:tc>
        <w:tc>
          <w:tcPr>
            <w:tcW w:w="1134" w:type="dxa"/>
            <w:vAlign w:val="center"/>
          </w:tcPr>
          <w:p w14:paraId="5FDB7AA0" w14:textId="77777777" w:rsidR="009E169F" w:rsidRPr="00DF5D67" w:rsidRDefault="009E169F" w:rsidP="00444491">
            <w:pPr>
              <w:rPr>
                <w:rFonts w:ascii="Arial" w:hAnsi="Arial" w:cs="Arial"/>
                <w:iCs/>
                <w:sz w:val="16"/>
                <w:lang w:eastAsia="zh-CN"/>
              </w:rPr>
            </w:pPr>
          </w:p>
        </w:tc>
        <w:tc>
          <w:tcPr>
            <w:tcW w:w="6379" w:type="dxa"/>
            <w:vAlign w:val="center"/>
          </w:tcPr>
          <w:p w14:paraId="01FC2C7D" w14:textId="77777777" w:rsidR="009E169F" w:rsidRPr="00DF5D67" w:rsidRDefault="009E169F" w:rsidP="00444491">
            <w:pPr>
              <w:rPr>
                <w:rFonts w:ascii="Arial" w:hAnsi="Arial" w:cs="Arial"/>
                <w:iCs/>
                <w:sz w:val="16"/>
                <w:lang w:eastAsia="zh-CN"/>
              </w:rPr>
            </w:pPr>
          </w:p>
        </w:tc>
      </w:tr>
    </w:tbl>
    <w:p w14:paraId="58EF1A40" w14:textId="77777777" w:rsidR="009E169F" w:rsidRDefault="009E169F" w:rsidP="00630723">
      <w:pPr>
        <w:rPr>
          <w:lang w:eastAsia="zh-CN"/>
        </w:rPr>
      </w:pPr>
    </w:p>
    <w:p w14:paraId="0B12B4C8" w14:textId="33320BA9" w:rsidR="009E169F" w:rsidRDefault="009E169F" w:rsidP="009E169F">
      <w:pPr>
        <w:pStyle w:val="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by gNB</w:t>
      </w:r>
    </w:p>
    <w:p w14:paraId="6F17A68C" w14:textId="77777777" w:rsidR="009E169F" w:rsidRPr="00F70E66" w:rsidRDefault="009E169F" w:rsidP="009E169F">
      <w:pPr>
        <w:pStyle w:val="3GPPAgreements"/>
        <w:numPr>
          <w:ilvl w:val="1"/>
          <w:numId w:val="29"/>
        </w:numPr>
        <w:rPr>
          <w:lang w:val="en-GB"/>
        </w:rPr>
      </w:pPr>
      <w:r>
        <w:rPr>
          <w:lang w:val="en-GB"/>
        </w:rPr>
        <w:lastRenderedPageBreak/>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c"/>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(e.g. UE or gNB)</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p>
        </w:tc>
      </w:tr>
      <w:tr w:rsidR="009E169F" w14:paraId="669AAF23" w14:textId="77777777" w:rsidTr="00444491">
        <w:tc>
          <w:tcPr>
            <w:tcW w:w="1838" w:type="dxa"/>
            <w:vAlign w:val="center"/>
          </w:tcPr>
          <w:p w14:paraId="6C84691D" w14:textId="77777777" w:rsidR="009E169F" w:rsidRPr="00DF5D67" w:rsidRDefault="009E169F" w:rsidP="00444491">
            <w:pPr>
              <w:rPr>
                <w:rFonts w:ascii="Arial" w:hAnsi="Arial" w:cs="Arial"/>
                <w:iCs/>
                <w:sz w:val="16"/>
                <w:lang w:eastAsia="zh-CN"/>
              </w:rPr>
            </w:pPr>
          </w:p>
        </w:tc>
        <w:tc>
          <w:tcPr>
            <w:tcW w:w="1134" w:type="dxa"/>
            <w:vAlign w:val="center"/>
          </w:tcPr>
          <w:p w14:paraId="2EC17DBD" w14:textId="77777777" w:rsidR="009E169F" w:rsidRPr="00DF5D67" w:rsidRDefault="009E169F" w:rsidP="00444491">
            <w:pPr>
              <w:rPr>
                <w:rFonts w:ascii="Arial" w:hAnsi="Arial" w:cs="Arial"/>
                <w:iCs/>
                <w:sz w:val="16"/>
                <w:lang w:eastAsia="zh-CN"/>
              </w:rPr>
            </w:pPr>
          </w:p>
        </w:tc>
        <w:tc>
          <w:tcPr>
            <w:tcW w:w="6379" w:type="dxa"/>
            <w:vAlign w:val="center"/>
          </w:tcPr>
          <w:p w14:paraId="50018D68" w14:textId="77777777" w:rsidR="009E169F" w:rsidRPr="00DF5D67" w:rsidRDefault="009E169F" w:rsidP="00444491">
            <w:pPr>
              <w:rPr>
                <w:rFonts w:ascii="Arial" w:hAnsi="Arial" w:cs="Arial"/>
                <w:iCs/>
                <w:sz w:val="16"/>
                <w:lang w:eastAsia="zh-CN"/>
              </w:rPr>
            </w:pPr>
          </w:p>
        </w:tc>
      </w:tr>
    </w:tbl>
    <w:p w14:paraId="1ECAC487" w14:textId="77777777" w:rsidR="009E169F" w:rsidRDefault="009E169F" w:rsidP="00630723">
      <w:pPr>
        <w:rPr>
          <w:lang w:eastAsia="zh-CN"/>
        </w:rPr>
      </w:pPr>
    </w:p>
    <w:p w14:paraId="78BEB17D" w14:textId="7D7C0C07" w:rsidR="009E169F" w:rsidRPr="007A754C" w:rsidRDefault="009E169F" w:rsidP="007A754C">
      <w:pPr>
        <w:rPr>
          <w:b/>
          <w:lang w:val="en-GB" w:eastAsia="zh-CN"/>
        </w:rPr>
      </w:pPr>
      <w:r w:rsidRPr="007A754C">
        <w:rPr>
          <w:b/>
          <w:lang w:val="en-GB" w:eastAsia="zh-CN"/>
        </w:rPr>
        <w:t>Proposal 3.3.1-3</w:t>
      </w:r>
      <w:r w:rsidR="007A754C" w:rsidRPr="007A754C">
        <w:rPr>
          <w:b/>
          <w:lang w:val="en-GB" w:eastAsia="zh-CN"/>
        </w:rPr>
        <w:t xml:space="preserve"> (closed)</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G</w:t>
      </w:r>
      <w:r w:rsidR="00253AB6">
        <w:rPr>
          <w:vertAlign w:val="subscript"/>
          <w:lang w:eastAsia="zh-CN"/>
        </w:rPr>
        <w:t>i</w:t>
      </w:r>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t xml:space="preserve">FFS: </w:t>
      </w:r>
      <w:r w:rsidR="00253AB6">
        <w:rPr>
          <w:lang w:eastAsia="zh-CN"/>
        </w:rPr>
        <w:t>DL signals/channels in each G</w:t>
      </w:r>
      <w:r w:rsidR="00253AB6">
        <w:rPr>
          <w:vertAlign w:val="subscript"/>
          <w:lang w:eastAsia="zh-CN"/>
        </w:rPr>
        <w:t>i</w:t>
      </w:r>
    </w:p>
    <w:tbl>
      <w:tblPr>
        <w:tblStyle w:val="ac"/>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Default="009E169F" w:rsidP="00630723">
      <w:pPr>
        <w:rPr>
          <w:lang w:eastAsia="zh-CN"/>
        </w:rPr>
      </w:pPr>
    </w:p>
    <w:p w14:paraId="4F7D87DF" w14:textId="56779CBF" w:rsidR="007A754C" w:rsidRDefault="007A754C" w:rsidP="00630723">
      <w:pPr>
        <w:rPr>
          <w:rFonts w:hint="eastAsia"/>
          <w:lang w:eastAsia="zh-CN"/>
        </w:rPr>
      </w:pPr>
      <w:r>
        <w:rPr>
          <w:rFonts w:hint="eastAsia"/>
          <w:lang w:eastAsia="zh-CN"/>
        </w:rPr>
        <w:t>Acc</w:t>
      </w:r>
      <w:r>
        <w:rPr>
          <w:lang w:eastAsia="zh-CN"/>
        </w:rPr>
        <w:t xml:space="preserve">ording to the GTW, it is suggest to discuss solid proposals based on contribution, thus I </w:t>
      </w:r>
      <w:r w:rsidR="00E25B76">
        <w:rPr>
          <w:lang w:eastAsia="zh-CN"/>
        </w:rPr>
        <w:t>added the following question. Also based on comments from Apple, I added Option 4.</w:t>
      </w:r>
    </w:p>
    <w:p w14:paraId="44F46CCF" w14:textId="7DEC274C" w:rsidR="00E25B76" w:rsidRDefault="00E25B76" w:rsidP="00E25B76">
      <w:pPr>
        <w:pStyle w:val="3"/>
        <w:numPr>
          <w:ilvl w:val="0"/>
          <w:numId w:val="0"/>
        </w:numPr>
        <w:rPr>
          <w:lang w:val="en-GB" w:eastAsia="zh-CN"/>
        </w:rPr>
      </w:pPr>
      <w:r>
        <w:rPr>
          <w:lang w:val="en-GB" w:eastAsia="zh-CN"/>
        </w:rPr>
        <w:t>Question 3.3.1-3</w:t>
      </w:r>
    </w:p>
    <w:p w14:paraId="6FFF1770" w14:textId="0D5AC52D" w:rsidR="00E25B76" w:rsidRDefault="00E25B76" w:rsidP="00E25B76">
      <w:pPr>
        <w:pStyle w:val="3GPPAgreements"/>
        <w:numPr>
          <w:ilvl w:val="0"/>
          <w:numId w:val="10"/>
        </w:numPr>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 xml:space="preserve">the </w:t>
      </w:r>
      <w:r>
        <w:rPr>
          <w:lang w:val="en-GB" w:eastAsia="zh-CN"/>
        </w:rPr>
        <w:t>concerned DL signals channels subject to priority indication</w:t>
      </w:r>
      <w:r>
        <w:rPr>
          <w:rFonts w:hint="eastAsia"/>
          <w:lang w:val="en-GB" w:eastAsia="zh-CN"/>
        </w:rPr>
        <w:t>.</w:t>
      </w:r>
    </w:p>
    <w:p w14:paraId="61517A58" w14:textId="77777777" w:rsidR="00E25B76" w:rsidRDefault="00E25B76" w:rsidP="00E25B76">
      <w:pPr>
        <w:pStyle w:val="3GPPAgreements"/>
        <w:numPr>
          <w:ilvl w:val="1"/>
          <w:numId w:val="10"/>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C294A82" w14:textId="77777777" w:rsidR="00E25B76" w:rsidRDefault="00E25B76" w:rsidP="00E25B76">
      <w:pPr>
        <w:pStyle w:val="3GPPAgreements"/>
        <w:numPr>
          <w:ilvl w:val="1"/>
          <w:numId w:val="10"/>
        </w:numPr>
        <w:rPr>
          <w:lang w:eastAsia="zh-CN"/>
        </w:rPr>
      </w:pPr>
      <w:r>
        <w:rPr>
          <w:lang w:eastAsia="zh-CN"/>
        </w:rPr>
        <w:t>Option 2: Three priority statuses to select based on priority indication</w:t>
      </w:r>
    </w:p>
    <w:p w14:paraId="071C5138" w14:textId="77777777" w:rsidR="00E25B76" w:rsidRDefault="00E25B76" w:rsidP="00E25B76">
      <w:pPr>
        <w:pStyle w:val="3GPPAgreements"/>
        <w:numPr>
          <w:ilvl w:val="2"/>
          <w:numId w:val="10"/>
        </w:numPr>
        <w:rPr>
          <w:lang w:eastAsia="zh-CN"/>
        </w:rPr>
      </w:pPr>
      <w:r>
        <w:rPr>
          <w:rFonts w:hint="eastAsia"/>
          <w:lang w:eastAsia="zh-CN"/>
        </w:rPr>
        <w:t xml:space="preserve">PRS is higher priority than </w:t>
      </w:r>
      <w:r>
        <w:rPr>
          <w:lang w:eastAsia="zh-CN"/>
        </w:rPr>
        <w:t>any other DL signals/channels.</w:t>
      </w:r>
    </w:p>
    <w:p w14:paraId="64648BB6" w14:textId="77777777" w:rsidR="00E25B76" w:rsidRDefault="00E25B76" w:rsidP="00E25B76">
      <w:pPr>
        <w:pStyle w:val="3GPPAgreements"/>
        <w:numPr>
          <w:ilvl w:val="2"/>
          <w:numId w:val="10"/>
        </w:numPr>
        <w:rPr>
          <w:lang w:eastAsia="zh-CN"/>
        </w:rPr>
      </w:pPr>
      <w:r>
        <w:rPr>
          <w:lang w:eastAsia="zh-CN"/>
        </w:rPr>
        <w:t>PRS is higher priority than any other DL signals/channels except URLLC channels</w:t>
      </w:r>
    </w:p>
    <w:p w14:paraId="0050B211" w14:textId="77777777" w:rsidR="00E25B76" w:rsidRPr="00CB525B" w:rsidRDefault="00E25B76" w:rsidP="00E25B76">
      <w:pPr>
        <w:pStyle w:val="af"/>
        <w:numPr>
          <w:ilvl w:val="3"/>
          <w:numId w:val="10"/>
        </w:numPr>
        <w:ind w:firstLineChars="0"/>
        <w:rPr>
          <w:lang w:eastAsia="zh-CN"/>
        </w:rPr>
      </w:pPr>
      <w:r w:rsidRPr="00CB525B">
        <w:rPr>
          <w:lang w:eastAsia="zh-CN"/>
        </w:rPr>
        <w:t>FFS details of what is considered a URLLC channel, e.g., dynamically scheduled PDSCH whose Ack has high-priority</w:t>
      </w:r>
    </w:p>
    <w:p w14:paraId="32CBEDB3" w14:textId="77777777" w:rsidR="00E25B76" w:rsidRDefault="00E25B76" w:rsidP="00E25B76">
      <w:pPr>
        <w:pStyle w:val="3GPPAgreements"/>
        <w:numPr>
          <w:ilvl w:val="2"/>
          <w:numId w:val="10"/>
        </w:numPr>
        <w:rPr>
          <w:lang w:eastAsia="zh-CN"/>
        </w:rPr>
      </w:pPr>
      <w:r w:rsidRPr="00CB525B">
        <w:rPr>
          <w:lang w:eastAsia="zh-CN"/>
        </w:rPr>
        <w:t>PRS is lower priority than all other DL signals/channels</w:t>
      </w:r>
    </w:p>
    <w:p w14:paraId="1CE2B07B" w14:textId="77777777" w:rsidR="00E25B76" w:rsidRDefault="00E25B76" w:rsidP="00E25B76">
      <w:pPr>
        <w:pStyle w:val="3GPPAgreements"/>
        <w:numPr>
          <w:ilvl w:val="1"/>
          <w:numId w:val="10"/>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5C541B3" w14:textId="7A74415D" w:rsidR="00E25B76" w:rsidRDefault="00E25B76" w:rsidP="00E25B76">
      <w:pPr>
        <w:pStyle w:val="3GPPAgreements"/>
        <w:numPr>
          <w:ilvl w:val="1"/>
          <w:numId w:val="10"/>
        </w:numPr>
        <w:rPr>
          <w:lang w:eastAsia="zh-CN"/>
        </w:rPr>
      </w:pPr>
      <w:r>
        <w:rPr>
          <w:lang w:eastAsia="zh-CN"/>
        </w:rPr>
        <w:t>Option 4: Only two priority statuses to select based on priority indication</w:t>
      </w:r>
    </w:p>
    <w:p w14:paraId="58FC78C1" w14:textId="1EB6B1D3" w:rsidR="00E25B76" w:rsidRDefault="00E25B76" w:rsidP="00E25B76">
      <w:pPr>
        <w:pStyle w:val="3GPPAgreements"/>
        <w:numPr>
          <w:ilvl w:val="2"/>
          <w:numId w:val="10"/>
        </w:numPr>
        <w:rPr>
          <w:lang w:eastAsia="zh-CN"/>
        </w:rPr>
      </w:pPr>
      <w:r>
        <w:rPr>
          <w:lang w:eastAsia="zh-CN"/>
        </w:rPr>
        <w:t>PRS is higher priority than any other DL signals/channels</w:t>
      </w:r>
    </w:p>
    <w:p w14:paraId="61D0B082" w14:textId="2F5EB9CC" w:rsidR="00E25B76" w:rsidRDefault="00E25B76" w:rsidP="00E25B76">
      <w:pPr>
        <w:pStyle w:val="3GPPAgreements"/>
        <w:numPr>
          <w:ilvl w:val="2"/>
          <w:numId w:val="10"/>
        </w:numPr>
        <w:rPr>
          <w:lang w:eastAsia="zh-CN"/>
        </w:rPr>
      </w:pPr>
      <w:r>
        <w:rPr>
          <w:lang w:eastAsia="zh-CN"/>
        </w:rPr>
        <w:t>PRS is lower priority than any other DL signals/channels</w:t>
      </w:r>
    </w:p>
    <w:p w14:paraId="281ED9EF" w14:textId="67AC8AB0" w:rsidR="00E25B76" w:rsidRDefault="00E25B76" w:rsidP="00E25B76">
      <w:pPr>
        <w:pStyle w:val="3GPPAgreements"/>
        <w:numPr>
          <w:ilvl w:val="0"/>
          <w:numId w:val="0"/>
        </w:numPr>
        <w:ind w:left="284" w:hanging="284"/>
        <w:rPr>
          <w:lang w:val="en-GB" w:eastAsia="zh-CN"/>
        </w:rPr>
      </w:pPr>
    </w:p>
    <w:tbl>
      <w:tblPr>
        <w:tblStyle w:val="ac"/>
        <w:tblW w:w="9351" w:type="dxa"/>
        <w:tblLayout w:type="fixed"/>
        <w:tblLook w:val="04A0" w:firstRow="1" w:lastRow="0" w:firstColumn="1" w:lastColumn="0" w:noHBand="0" w:noVBand="1"/>
      </w:tblPr>
      <w:tblGrid>
        <w:gridCol w:w="1838"/>
        <w:gridCol w:w="1134"/>
        <w:gridCol w:w="6379"/>
      </w:tblGrid>
      <w:tr w:rsidR="00E25B76" w14:paraId="20CFEFEE" w14:textId="77777777" w:rsidTr="009A0492">
        <w:tc>
          <w:tcPr>
            <w:tcW w:w="1838" w:type="dxa"/>
            <w:vAlign w:val="center"/>
          </w:tcPr>
          <w:p w14:paraId="429B6A3C" w14:textId="77777777" w:rsidR="00E25B76" w:rsidRPr="00DF5D67" w:rsidRDefault="00E25B76" w:rsidP="009A0492">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47536A" w14:textId="77777777" w:rsidR="00E25B76" w:rsidRPr="00DF5D67" w:rsidRDefault="00E25B76" w:rsidP="009A0492">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57FE9F" w14:textId="1E2E516F" w:rsidR="00E25B76" w:rsidRPr="00DF5D67" w:rsidRDefault="00E25B76" w:rsidP="00E25B76">
            <w:pPr>
              <w:rPr>
                <w:rFonts w:ascii="Arial" w:hAnsi="Arial" w:cs="Arial"/>
                <w:b/>
                <w:iCs/>
                <w:sz w:val="16"/>
                <w:lang w:eastAsia="zh-CN"/>
              </w:rPr>
            </w:pPr>
            <w:r w:rsidRPr="00DF5D67">
              <w:rPr>
                <w:rFonts w:ascii="Arial" w:hAnsi="Arial" w:cs="Arial"/>
                <w:b/>
                <w:iCs/>
                <w:sz w:val="16"/>
                <w:lang w:eastAsia="zh-CN"/>
              </w:rPr>
              <w:t>Comments</w:t>
            </w:r>
          </w:p>
        </w:tc>
      </w:tr>
      <w:tr w:rsidR="00E25B76" w14:paraId="0093EC59" w14:textId="77777777" w:rsidTr="009A0492">
        <w:tc>
          <w:tcPr>
            <w:tcW w:w="1838" w:type="dxa"/>
            <w:vAlign w:val="center"/>
          </w:tcPr>
          <w:p w14:paraId="643452F4" w14:textId="2FB5B902" w:rsidR="00E25B76" w:rsidRPr="00DF5D67" w:rsidRDefault="00E25B76" w:rsidP="009A0492">
            <w:pPr>
              <w:rPr>
                <w:rFonts w:ascii="Arial" w:hAnsi="Arial" w:cs="Arial"/>
                <w:iCs/>
                <w:sz w:val="16"/>
                <w:lang w:eastAsia="zh-CN"/>
              </w:rPr>
            </w:pPr>
          </w:p>
        </w:tc>
        <w:tc>
          <w:tcPr>
            <w:tcW w:w="1134" w:type="dxa"/>
            <w:vAlign w:val="center"/>
          </w:tcPr>
          <w:p w14:paraId="465F3E25" w14:textId="4E5F0E55" w:rsidR="00E25B76" w:rsidRPr="00DF5D67" w:rsidRDefault="00E25B76" w:rsidP="009A0492">
            <w:pPr>
              <w:rPr>
                <w:rFonts w:ascii="Arial" w:hAnsi="Arial" w:cs="Arial"/>
                <w:iCs/>
                <w:sz w:val="16"/>
                <w:lang w:eastAsia="zh-CN"/>
              </w:rPr>
            </w:pPr>
          </w:p>
        </w:tc>
        <w:tc>
          <w:tcPr>
            <w:tcW w:w="6379" w:type="dxa"/>
            <w:vAlign w:val="center"/>
          </w:tcPr>
          <w:p w14:paraId="4EDFF3AC" w14:textId="6E4B0080" w:rsidR="00E25B76" w:rsidRPr="00CF5518" w:rsidRDefault="00E25B76" w:rsidP="009A0492">
            <w:pPr>
              <w:rPr>
                <w:rFonts w:ascii="Arial" w:hAnsi="Arial" w:cs="Arial"/>
                <w:iCs/>
                <w:sz w:val="16"/>
                <w:lang w:eastAsia="zh-CN"/>
              </w:rPr>
            </w:pPr>
          </w:p>
        </w:tc>
      </w:tr>
      <w:tr w:rsidR="00E25B76" w14:paraId="34D6B865" w14:textId="77777777" w:rsidTr="009A0492">
        <w:tc>
          <w:tcPr>
            <w:tcW w:w="1838" w:type="dxa"/>
            <w:vAlign w:val="center"/>
          </w:tcPr>
          <w:p w14:paraId="45DEC429" w14:textId="0660D76A" w:rsidR="00E25B76" w:rsidRPr="00DF5D67" w:rsidRDefault="00E25B76" w:rsidP="009A0492">
            <w:pPr>
              <w:rPr>
                <w:rFonts w:ascii="Arial" w:hAnsi="Arial" w:cs="Arial"/>
                <w:iCs/>
                <w:sz w:val="16"/>
                <w:lang w:eastAsia="zh-CN"/>
              </w:rPr>
            </w:pPr>
          </w:p>
        </w:tc>
        <w:tc>
          <w:tcPr>
            <w:tcW w:w="1134" w:type="dxa"/>
            <w:vAlign w:val="center"/>
          </w:tcPr>
          <w:p w14:paraId="0E182AB9" w14:textId="69874B4E" w:rsidR="00E25B76" w:rsidRPr="00DF5D67" w:rsidRDefault="00E25B76" w:rsidP="009A0492">
            <w:pPr>
              <w:rPr>
                <w:rFonts w:ascii="Arial" w:hAnsi="Arial" w:cs="Arial"/>
                <w:iCs/>
                <w:sz w:val="16"/>
                <w:lang w:eastAsia="zh-CN"/>
              </w:rPr>
            </w:pPr>
          </w:p>
        </w:tc>
        <w:tc>
          <w:tcPr>
            <w:tcW w:w="6379" w:type="dxa"/>
            <w:vAlign w:val="center"/>
          </w:tcPr>
          <w:p w14:paraId="502BA145" w14:textId="77777777" w:rsidR="00E25B76" w:rsidRPr="00DF5D67" w:rsidRDefault="00E25B76" w:rsidP="009A0492">
            <w:pPr>
              <w:rPr>
                <w:rFonts w:ascii="Arial" w:hAnsi="Arial" w:cs="Arial"/>
                <w:iCs/>
                <w:sz w:val="16"/>
                <w:lang w:eastAsia="zh-CN"/>
              </w:rPr>
            </w:pPr>
          </w:p>
        </w:tc>
      </w:tr>
      <w:tr w:rsidR="00E25B76" w14:paraId="348668C4" w14:textId="77777777" w:rsidTr="009A0492">
        <w:tc>
          <w:tcPr>
            <w:tcW w:w="1838" w:type="dxa"/>
            <w:vAlign w:val="center"/>
          </w:tcPr>
          <w:p w14:paraId="2C6CDCD9" w14:textId="77777777" w:rsidR="00E25B76" w:rsidRPr="00DF5D67" w:rsidRDefault="00E25B76" w:rsidP="009A0492">
            <w:pPr>
              <w:rPr>
                <w:rFonts w:ascii="Arial" w:hAnsi="Arial" w:cs="Arial"/>
                <w:iCs/>
                <w:sz w:val="16"/>
                <w:lang w:eastAsia="zh-CN"/>
              </w:rPr>
            </w:pPr>
          </w:p>
        </w:tc>
        <w:tc>
          <w:tcPr>
            <w:tcW w:w="1134" w:type="dxa"/>
            <w:vAlign w:val="center"/>
          </w:tcPr>
          <w:p w14:paraId="676148B9" w14:textId="77777777" w:rsidR="00E25B76" w:rsidRPr="00DF5D67" w:rsidRDefault="00E25B76" w:rsidP="009A0492">
            <w:pPr>
              <w:rPr>
                <w:rFonts w:ascii="Arial" w:hAnsi="Arial" w:cs="Arial"/>
                <w:iCs/>
                <w:sz w:val="16"/>
                <w:lang w:eastAsia="zh-CN"/>
              </w:rPr>
            </w:pPr>
          </w:p>
        </w:tc>
        <w:tc>
          <w:tcPr>
            <w:tcW w:w="6379" w:type="dxa"/>
            <w:vAlign w:val="center"/>
          </w:tcPr>
          <w:p w14:paraId="1A2FBD85" w14:textId="77777777" w:rsidR="00E25B76" w:rsidRPr="00DF5D67" w:rsidRDefault="00E25B76" w:rsidP="009A0492">
            <w:pPr>
              <w:rPr>
                <w:rFonts w:ascii="Arial" w:hAnsi="Arial" w:cs="Arial"/>
                <w:iCs/>
                <w:sz w:val="16"/>
                <w:lang w:eastAsia="zh-CN"/>
              </w:rPr>
            </w:pPr>
          </w:p>
        </w:tc>
      </w:tr>
    </w:tbl>
    <w:p w14:paraId="1A325E68" w14:textId="77777777" w:rsidR="007A754C" w:rsidRDefault="007A754C" w:rsidP="00630723">
      <w:pPr>
        <w:rPr>
          <w:rFonts w:hint="eastAsia"/>
          <w:lang w:eastAsia="zh-CN"/>
        </w:rPr>
      </w:pPr>
    </w:p>
    <w:p w14:paraId="051538D8" w14:textId="77777777" w:rsidR="007A754C" w:rsidRPr="00253AB6" w:rsidRDefault="007A754C" w:rsidP="00630723">
      <w:pPr>
        <w:rPr>
          <w:rFonts w:hint="eastAsia"/>
          <w:lang w:eastAsia="zh-CN"/>
        </w:rPr>
      </w:pPr>
    </w:p>
    <w:p w14:paraId="687D4C38" w14:textId="77777777" w:rsidR="009E169F" w:rsidRPr="009F1871" w:rsidRDefault="009E169F" w:rsidP="009E169F">
      <w:pPr>
        <w:pStyle w:val="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ac"/>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The proposal are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c"/>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B3412" w14:paraId="1AADC9FD" w14:textId="77777777" w:rsidTr="00444491">
        <w:tc>
          <w:tcPr>
            <w:tcW w:w="1838" w:type="dxa"/>
            <w:vAlign w:val="center"/>
          </w:tcPr>
          <w:p w14:paraId="6F0E2C74" w14:textId="77777777" w:rsidR="00DB3412" w:rsidRPr="00DF5D67" w:rsidRDefault="00DB3412" w:rsidP="00444491">
            <w:pPr>
              <w:rPr>
                <w:rFonts w:ascii="Arial" w:hAnsi="Arial" w:cs="Arial"/>
                <w:iCs/>
                <w:sz w:val="16"/>
                <w:lang w:eastAsia="zh-CN"/>
              </w:rPr>
            </w:pPr>
          </w:p>
        </w:tc>
        <w:tc>
          <w:tcPr>
            <w:tcW w:w="1134" w:type="dxa"/>
            <w:vAlign w:val="center"/>
          </w:tcPr>
          <w:p w14:paraId="0DCC63D1" w14:textId="77777777" w:rsidR="00DB3412" w:rsidRPr="00DF5D67" w:rsidRDefault="00DB3412" w:rsidP="00444491">
            <w:pPr>
              <w:rPr>
                <w:rFonts w:ascii="Arial" w:hAnsi="Arial" w:cs="Arial"/>
                <w:iCs/>
                <w:sz w:val="16"/>
                <w:lang w:eastAsia="zh-CN"/>
              </w:rPr>
            </w:pPr>
          </w:p>
        </w:tc>
        <w:tc>
          <w:tcPr>
            <w:tcW w:w="6379" w:type="dxa"/>
            <w:vAlign w:val="center"/>
          </w:tcPr>
          <w:p w14:paraId="751DFE32" w14:textId="77777777" w:rsidR="00DB3412" w:rsidRPr="00DF5D67" w:rsidRDefault="00DB3412" w:rsidP="00444491">
            <w:pPr>
              <w:rPr>
                <w:rFonts w:ascii="Arial" w:hAnsi="Arial" w:cs="Arial"/>
                <w:iCs/>
                <w:sz w:val="16"/>
                <w:lang w:eastAsia="zh-CN"/>
              </w:rPr>
            </w:pPr>
          </w:p>
        </w:tc>
      </w:tr>
      <w:tr w:rsidR="00DB3412" w14:paraId="54AB2A85" w14:textId="77777777" w:rsidTr="00444491">
        <w:tc>
          <w:tcPr>
            <w:tcW w:w="1838" w:type="dxa"/>
            <w:vAlign w:val="center"/>
          </w:tcPr>
          <w:p w14:paraId="182AB246" w14:textId="77777777" w:rsidR="00DB3412" w:rsidRPr="00DF5D67" w:rsidRDefault="00DB3412" w:rsidP="00444491">
            <w:pPr>
              <w:rPr>
                <w:rFonts w:ascii="Arial" w:hAnsi="Arial" w:cs="Arial"/>
                <w:iCs/>
                <w:sz w:val="16"/>
                <w:lang w:eastAsia="zh-CN"/>
              </w:rPr>
            </w:pPr>
          </w:p>
        </w:tc>
        <w:tc>
          <w:tcPr>
            <w:tcW w:w="1134" w:type="dxa"/>
            <w:vAlign w:val="center"/>
          </w:tcPr>
          <w:p w14:paraId="3905E638" w14:textId="77777777" w:rsidR="00DB3412" w:rsidRPr="00DF5D67" w:rsidRDefault="00DB3412" w:rsidP="00444491">
            <w:pPr>
              <w:rPr>
                <w:rFonts w:ascii="Arial" w:hAnsi="Arial" w:cs="Arial"/>
                <w:iCs/>
                <w:sz w:val="16"/>
                <w:lang w:eastAsia="zh-CN"/>
              </w:rPr>
            </w:pPr>
          </w:p>
        </w:tc>
        <w:tc>
          <w:tcPr>
            <w:tcW w:w="6379" w:type="dxa"/>
            <w:vAlign w:val="center"/>
          </w:tcPr>
          <w:p w14:paraId="325DD46D" w14:textId="77777777" w:rsidR="00DB3412" w:rsidRPr="00DF5D67" w:rsidRDefault="00DB3412" w:rsidP="00444491">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2"/>
        <w:rPr>
          <w:lang w:val="en-GB" w:eastAsia="zh-CN"/>
        </w:rPr>
      </w:pPr>
      <w:r>
        <w:rPr>
          <w:rFonts w:hint="eastAsia"/>
          <w:lang w:val="en-GB" w:eastAsia="zh-CN"/>
        </w:rPr>
        <w:lastRenderedPageBreak/>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c"/>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Define UE behaviour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af"/>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59CB2F4" w14:textId="77777777" w:rsidR="0003456F" w:rsidRPr="00F453C7" w:rsidRDefault="0003456F" w:rsidP="0003456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af"/>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In either case, it relies on how RAN4 specifies the requirement. I would suggest postpone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ac"/>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253AB6" w14:paraId="492562B6" w14:textId="77777777" w:rsidTr="00444491">
        <w:tc>
          <w:tcPr>
            <w:tcW w:w="1838" w:type="dxa"/>
            <w:vAlign w:val="center"/>
          </w:tcPr>
          <w:p w14:paraId="4F00A51F" w14:textId="77777777" w:rsidR="00253AB6" w:rsidRPr="00DF5D67" w:rsidRDefault="00253AB6" w:rsidP="00444491">
            <w:pPr>
              <w:rPr>
                <w:rFonts w:ascii="Arial" w:hAnsi="Arial" w:cs="Arial"/>
                <w:iCs/>
                <w:sz w:val="16"/>
                <w:lang w:eastAsia="zh-CN"/>
              </w:rPr>
            </w:pPr>
          </w:p>
        </w:tc>
        <w:tc>
          <w:tcPr>
            <w:tcW w:w="1134" w:type="dxa"/>
            <w:vAlign w:val="center"/>
          </w:tcPr>
          <w:p w14:paraId="66CB6F20" w14:textId="77777777" w:rsidR="00253AB6" w:rsidRPr="00DF5D67" w:rsidRDefault="00253AB6" w:rsidP="00444491">
            <w:pPr>
              <w:rPr>
                <w:rFonts w:ascii="Arial" w:hAnsi="Arial" w:cs="Arial"/>
                <w:iCs/>
                <w:sz w:val="16"/>
                <w:lang w:eastAsia="zh-CN"/>
              </w:rPr>
            </w:pPr>
          </w:p>
        </w:tc>
        <w:tc>
          <w:tcPr>
            <w:tcW w:w="6379" w:type="dxa"/>
            <w:vAlign w:val="center"/>
          </w:tcPr>
          <w:p w14:paraId="257308CD" w14:textId="77777777" w:rsidR="00253AB6" w:rsidRPr="00DF5D67" w:rsidRDefault="00253AB6" w:rsidP="00444491">
            <w:pPr>
              <w:rPr>
                <w:rFonts w:ascii="Arial" w:hAnsi="Arial" w:cs="Arial"/>
                <w:iCs/>
                <w:sz w:val="16"/>
                <w:lang w:eastAsia="zh-CN"/>
              </w:rPr>
            </w:pPr>
          </w:p>
        </w:tc>
      </w:tr>
      <w:tr w:rsidR="00253AB6" w14:paraId="363A58C7" w14:textId="77777777" w:rsidTr="00444491">
        <w:tc>
          <w:tcPr>
            <w:tcW w:w="1838" w:type="dxa"/>
            <w:vAlign w:val="center"/>
          </w:tcPr>
          <w:p w14:paraId="3A48A979" w14:textId="77777777" w:rsidR="00253AB6" w:rsidRPr="00DF5D67" w:rsidRDefault="00253AB6" w:rsidP="00444491">
            <w:pPr>
              <w:rPr>
                <w:rFonts w:ascii="Arial" w:hAnsi="Arial" w:cs="Arial"/>
                <w:iCs/>
                <w:sz w:val="16"/>
                <w:lang w:eastAsia="zh-CN"/>
              </w:rPr>
            </w:pPr>
          </w:p>
        </w:tc>
        <w:tc>
          <w:tcPr>
            <w:tcW w:w="1134" w:type="dxa"/>
            <w:vAlign w:val="center"/>
          </w:tcPr>
          <w:p w14:paraId="109A5A21" w14:textId="77777777" w:rsidR="00253AB6" w:rsidRPr="00DF5D67" w:rsidRDefault="00253AB6" w:rsidP="00444491">
            <w:pPr>
              <w:rPr>
                <w:rFonts w:ascii="Arial" w:hAnsi="Arial" w:cs="Arial"/>
                <w:iCs/>
                <w:sz w:val="16"/>
                <w:lang w:eastAsia="zh-CN"/>
              </w:rPr>
            </w:pPr>
          </w:p>
        </w:tc>
        <w:tc>
          <w:tcPr>
            <w:tcW w:w="6379" w:type="dxa"/>
            <w:vAlign w:val="center"/>
          </w:tcPr>
          <w:p w14:paraId="0C806F4B" w14:textId="77777777" w:rsidR="00253AB6" w:rsidRPr="00DF5D67" w:rsidRDefault="00253AB6" w:rsidP="00444491">
            <w:pPr>
              <w:rPr>
                <w:rFonts w:ascii="Arial" w:hAnsi="Arial" w:cs="Arial"/>
                <w:iCs/>
                <w:sz w:val="16"/>
                <w:lang w:eastAsia="zh-CN"/>
              </w:rPr>
            </w:pPr>
          </w:p>
        </w:tc>
      </w:tr>
      <w:tr w:rsidR="00253AB6" w14:paraId="49572E29" w14:textId="77777777" w:rsidTr="00444491">
        <w:tc>
          <w:tcPr>
            <w:tcW w:w="1838" w:type="dxa"/>
            <w:vAlign w:val="center"/>
          </w:tcPr>
          <w:p w14:paraId="776C9D89" w14:textId="77777777" w:rsidR="00253AB6" w:rsidRPr="00DF5D67" w:rsidRDefault="00253AB6" w:rsidP="00444491">
            <w:pPr>
              <w:rPr>
                <w:rFonts w:ascii="Arial" w:hAnsi="Arial" w:cs="Arial"/>
                <w:iCs/>
                <w:sz w:val="16"/>
                <w:lang w:eastAsia="zh-CN"/>
              </w:rPr>
            </w:pPr>
          </w:p>
        </w:tc>
        <w:tc>
          <w:tcPr>
            <w:tcW w:w="1134" w:type="dxa"/>
            <w:vAlign w:val="center"/>
          </w:tcPr>
          <w:p w14:paraId="1CE48968" w14:textId="77777777" w:rsidR="00253AB6" w:rsidRPr="00DF5D67" w:rsidRDefault="00253AB6" w:rsidP="00444491">
            <w:pPr>
              <w:rPr>
                <w:rFonts w:ascii="Arial" w:hAnsi="Arial" w:cs="Arial"/>
                <w:iCs/>
                <w:sz w:val="16"/>
                <w:lang w:eastAsia="zh-CN"/>
              </w:rPr>
            </w:pPr>
          </w:p>
        </w:tc>
        <w:tc>
          <w:tcPr>
            <w:tcW w:w="6379" w:type="dxa"/>
            <w:vAlign w:val="center"/>
          </w:tcPr>
          <w:p w14:paraId="06781F58" w14:textId="77777777" w:rsidR="00253AB6" w:rsidRPr="00DF5D67" w:rsidRDefault="00253AB6" w:rsidP="00444491">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ac"/>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ac"/>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等线"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等线"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af"/>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等线" w:hAnsi="Arial" w:cs="Arial"/>
                <w:sz w:val="16"/>
                <w:szCs w:val="16"/>
              </w:rPr>
              <w:t xml:space="preserve">be </w:t>
            </w:r>
            <w:r w:rsidRPr="00F453C7">
              <w:rPr>
                <w:rFonts w:ascii="Arial" w:hAnsi="Arial" w:cs="Arial"/>
                <w:sz w:val="16"/>
                <w:szCs w:val="16"/>
              </w:rPr>
              <w:t>use</w:t>
            </w:r>
            <w:r w:rsidRPr="00F453C7">
              <w:rPr>
                <w:rFonts w:ascii="Arial" w:eastAsia="等线" w:hAnsi="Arial" w:cs="Arial"/>
                <w:sz w:val="16"/>
                <w:szCs w:val="16"/>
              </w:rPr>
              <w:t>d</w:t>
            </w:r>
            <w:r w:rsidRPr="00F453C7">
              <w:rPr>
                <w:rFonts w:ascii="Arial" w:hAnsi="Arial" w:cs="Arial"/>
                <w:sz w:val="16"/>
                <w:szCs w:val="16"/>
              </w:rPr>
              <w:t xml:space="preserve"> and indicates</w:t>
            </w:r>
            <w:r w:rsidRPr="00F453C7">
              <w:rPr>
                <w:rFonts w:ascii="Arial" w:eastAsia="等线"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r w:rsidRPr="00F453C7">
              <w:rPr>
                <w:rFonts w:ascii="Arial" w:hAnsi="Arial" w:cs="Arial"/>
                <w:sz w:val="16"/>
                <w:szCs w:val="16"/>
              </w:rPr>
              <w:t>CommonIEsRequestLocationInformation</w:t>
            </w:r>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NR-DL-TDOA-Provide</w:t>
            </w:r>
            <w:r w:rsidRPr="00F453C7">
              <w:rPr>
                <w:rFonts w:ascii="Arial" w:hAnsi="Arial" w:cs="Arial"/>
                <w:noProof/>
                <w:sz w:val="16"/>
                <w:szCs w:val="16"/>
              </w:rPr>
              <w:t xml:space="preserve">LocationInformation, </w:t>
            </w:r>
            <w:r w:rsidRPr="00F453C7">
              <w:rPr>
                <w:rFonts w:ascii="Arial" w:hAnsi="Arial" w:cs="Arial"/>
                <w:sz w:val="16"/>
                <w:szCs w:val="16"/>
              </w:rPr>
              <w:t>NR-DL-AoD-Provide</w:t>
            </w:r>
            <w:r w:rsidRPr="00F453C7">
              <w:rPr>
                <w:rFonts w:ascii="Arial" w:hAnsi="Arial" w:cs="Arial"/>
                <w:noProof/>
                <w:sz w:val="16"/>
                <w:szCs w:val="16"/>
              </w:rPr>
              <w:t xml:space="preserve">LocationInformation, </w:t>
            </w:r>
            <w:r w:rsidRPr="00F453C7">
              <w:rPr>
                <w:rFonts w:ascii="Arial" w:hAnsi="Arial" w:cs="Arial"/>
                <w:sz w:val="16"/>
                <w:szCs w:val="16"/>
              </w:rPr>
              <w:t>NR-Multi-RTT-Provide</w:t>
            </w:r>
            <w:r w:rsidRPr="00F453C7">
              <w:rPr>
                <w:rFonts w:ascii="Arial" w:hAnsi="Arial" w:cs="Arial"/>
                <w:noProof/>
                <w:sz w:val="16"/>
                <w:szCs w:val="16"/>
              </w:rPr>
              <w:t>LocationInformation,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Support measurement reports for RSRP and RSTD based on a single PRS measurement, i.e. Nsample=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ac"/>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3461FA2C" w14:textId="77777777" w:rsidTr="00444491">
        <w:tc>
          <w:tcPr>
            <w:tcW w:w="1838" w:type="dxa"/>
            <w:vAlign w:val="center"/>
          </w:tcPr>
          <w:p w14:paraId="3837D0D4" w14:textId="77777777" w:rsidR="00DB3412" w:rsidRPr="00DF5D67" w:rsidRDefault="00DB3412" w:rsidP="00444491">
            <w:pPr>
              <w:rPr>
                <w:rFonts w:ascii="Arial" w:hAnsi="Arial" w:cs="Arial"/>
                <w:iCs/>
                <w:sz w:val="16"/>
                <w:lang w:eastAsia="zh-CN"/>
              </w:rPr>
            </w:pPr>
          </w:p>
        </w:tc>
        <w:tc>
          <w:tcPr>
            <w:tcW w:w="1134" w:type="dxa"/>
            <w:vAlign w:val="center"/>
          </w:tcPr>
          <w:p w14:paraId="50533419" w14:textId="77777777" w:rsidR="00DB3412" w:rsidRPr="00DF5D67" w:rsidRDefault="00DB3412" w:rsidP="00444491">
            <w:pPr>
              <w:rPr>
                <w:rFonts w:ascii="Arial" w:hAnsi="Arial" w:cs="Arial"/>
                <w:iCs/>
                <w:sz w:val="16"/>
                <w:lang w:eastAsia="zh-CN"/>
              </w:rPr>
            </w:pPr>
          </w:p>
        </w:tc>
        <w:tc>
          <w:tcPr>
            <w:tcW w:w="6379" w:type="dxa"/>
            <w:vAlign w:val="center"/>
          </w:tcPr>
          <w:p w14:paraId="2302902E" w14:textId="77777777" w:rsidR="00DB3412" w:rsidRPr="00CF5518" w:rsidRDefault="00DB3412" w:rsidP="00444491">
            <w:pPr>
              <w:rPr>
                <w:rFonts w:ascii="Arial" w:hAnsi="Arial" w:cs="Arial"/>
                <w:iCs/>
                <w:sz w:val="16"/>
                <w:lang w:eastAsia="zh-CN"/>
              </w:rPr>
            </w:pPr>
          </w:p>
        </w:tc>
      </w:tr>
      <w:tr w:rsidR="00DB3412" w14:paraId="1D781672" w14:textId="77777777" w:rsidTr="00444491">
        <w:tc>
          <w:tcPr>
            <w:tcW w:w="1838" w:type="dxa"/>
            <w:vAlign w:val="center"/>
          </w:tcPr>
          <w:p w14:paraId="2DC72C13" w14:textId="77777777" w:rsidR="00DB3412" w:rsidRPr="00DF5D67" w:rsidRDefault="00DB3412" w:rsidP="00444491">
            <w:pPr>
              <w:rPr>
                <w:rFonts w:ascii="Arial" w:hAnsi="Arial" w:cs="Arial"/>
                <w:iCs/>
                <w:sz w:val="16"/>
                <w:lang w:eastAsia="zh-CN"/>
              </w:rPr>
            </w:pPr>
          </w:p>
        </w:tc>
        <w:tc>
          <w:tcPr>
            <w:tcW w:w="1134" w:type="dxa"/>
            <w:vAlign w:val="center"/>
          </w:tcPr>
          <w:p w14:paraId="4CF29052" w14:textId="77777777" w:rsidR="00DB3412" w:rsidRPr="00DF5D67" w:rsidRDefault="00DB3412" w:rsidP="00444491">
            <w:pPr>
              <w:rPr>
                <w:rFonts w:ascii="Arial" w:hAnsi="Arial" w:cs="Arial"/>
                <w:iCs/>
                <w:sz w:val="16"/>
                <w:lang w:eastAsia="zh-CN"/>
              </w:rPr>
            </w:pPr>
          </w:p>
        </w:tc>
        <w:tc>
          <w:tcPr>
            <w:tcW w:w="6379" w:type="dxa"/>
            <w:vAlign w:val="center"/>
          </w:tcPr>
          <w:p w14:paraId="10977534" w14:textId="77777777" w:rsidR="00DB3412" w:rsidRPr="00DF5D67" w:rsidRDefault="00DB3412" w:rsidP="00444491">
            <w:pPr>
              <w:rPr>
                <w:rFonts w:ascii="Arial" w:hAnsi="Arial" w:cs="Arial"/>
                <w:iCs/>
                <w:sz w:val="16"/>
                <w:lang w:eastAsia="zh-CN"/>
              </w:rPr>
            </w:pPr>
          </w:p>
        </w:tc>
      </w:tr>
      <w:tr w:rsidR="00DB3412" w14:paraId="5B4DBA17" w14:textId="77777777" w:rsidTr="00444491">
        <w:tc>
          <w:tcPr>
            <w:tcW w:w="1838" w:type="dxa"/>
            <w:vAlign w:val="center"/>
          </w:tcPr>
          <w:p w14:paraId="2301E2FD" w14:textId="77777777" w:rsidR="00DB3412" w:rsidRPr="00DF5D67" w:rsidRDefault="00DB3412" w:rsidP="00444491">
            <w:pPr>
              <w:rPr>
                <w:rFonts w:ascii="Arial" w:hAnsi="Arial" w:cs="Arial"/>
                <w:iCs/>
                <w:sz w:val="16"/>
                <w:lang w:eastAsia="zh-CN"/>
              </w:rPr>
            </w:pPr>
          </w:p>
        </w:tc>
        <w:tc>
          <w:tcPr>
            <w:tcW w:w="1134" w:type="dxa"/>
            <w:vAlign w:val="center"/>
          </w:tcPr>
          <w:p w14:paraId="1A6DDA01" w14:textId="77777777" w:rsidR="00DB3412" w:rsidRPr="00DF5D67" w:rsidRDefault="00DB3412" w:rsidP="00444491">
            <w:pPr>
              <w:rPr>
                <w:rFonts w:ascii="Arial" w:hAnsi="Arial" w:cs="Arial"/>
                <w:iCs/>
                <w:sz w:val="16"/>
                <w:lang w:eastAsia="zh-CN"/>
              </w:rPr>
            </w:pPr>
          </w:p>
        </w:tc>
        <w:tc>
          <w:tcPr>
            <w:tcW w:w="6379" w:type="dxa"/>
            <w:vAlign w:val="center"/>
          </w:tcPr>
          <w:p w14:paraId="035126E4" w14:textId="77777777" w:rsidR="00DB3412" w:rsidRPr="00DF5D67" w:rsidRDefault="00DB3412" w:rsidP="00444491">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1"/>
        <w:rPr>
          <w:lang w:val="en-GB" w:eastAsia="zh-CN"/>
        </w:rPr>
      </w:pPr>
      <w:r>
        <w:rPr>
          <w:lang w:val="en-GB" w:eastAsia="zh-CN"/>
        </w:rPr>
        <w:t>Other open issues</w:t>
      </w:r>
    </w:p>
    <w:p w14:paraId="701FB08F" w14:textId="0977FC6C" w:rsidR="00D85F1F" w:rsidRDefault="00D85F1F" w:rsidP="00300F50">
      <w:pPr>
        <w:pStyle w:val="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ac"/>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等线" w:hAnsi="Arial" w:cs="Arial"/>
                <w:sz w:val="16"/>
                <w:szCs w:val="16"/>
                <w:lang w:eastAsia="zh-CN"/>
              </w:rPr>
              <w:t xml:space="preserve">Configured grant PUSCH type 1 and type 2 are used for positioning measurement report in order to reduce the latency. </w:t>
            </w:r>
          </w:p>
          <w:p w14:paraId="7B22CB10" w14:textId="5F9D16B6" w:rsidR="00D85F1F" w:rsidRPr="00D85F1F" w:rsidRDefault="00D85F1F" w:rsidP="00D85F1F">
            <w:pPr>
              <w:ind w:firstLine="1"/>
              <w:rPr>
                <w:rFonts w:ascii="Arial" w:eastAsia="等线"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等线"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等线"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af"/>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The grant is specifically configured for positioning measurement report, e.g. Nx symbols after the end of last symbol of last DL-PRS resource, or after the end of M-BWP</w:t>
            </w:r>
          </w:p>
          <w:p w14:paraId="29379EE2" w14:textId="3981C91D" w:rsidR="00D85F1F" w:rsidRPr="00F453C7" w:rsidRDefault="00D85F1F" w:rsidP="00D85F1F">
            <w:pPr>
              <w:pStyle w:val="af"/>
              <w:numPr>
                <w:ilvl w:val="0"/>
                <w:numId w:val="18"/>
              </w:numPr>
              <w:autoSpaceDE/>
              <w:autoSpaceDN/>
              <w:adjustRightInd/>
              <w:snapToGrid/>
              <w:ind w:firstLineChars="0"/>
              <w:contextualSpacing/>
              <w:rPr>
                <w:rFonts w:ascii="Arial" w:hAnsi="Arial" w:cs="Arial"/>
                <w:b/>
                <w:bCs/>
                <w:sz w:val="16"/>
                <w:szCs w:val="16"/>
              </w:rPr>
            </w:pPr>
            <w:r w:rsidRPr="00F453C7">
              <w:rPr>
                <w:rFonts w:ascii="Arial" w:hAnsi="Arial" w:cs="Arial"/>
                <w:sz w:val="16"/>
                <w:szCs w:val="16"/>
              </w:rPr>
              <w:t>Nx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Support assistance information between gNB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For expected PUSCH resource indication to the gNB,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gNB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79578D01" w14:textId="77777777" w:rsidTr="00444491">
        <w:tc>
          <w:tcPr>
            <w:tcW w:w="1838" w:type="dxa"/>
            <w:vAlign w:val="center"/>
          </w:tcPr>
          <w:p w14:paraId="7678C3D7" w14:textId="77777777" w:rsidR="00444491" w:rsidRPr="00DF5D67" w:rsidRDefault="00444491" w:rsidP="00444491">
            <w:pPr>
              <w:rPr>
                <w:rFonts w:ascii="Arial" w:hAnsi="Arial" w:cs="Arial"/>
                <w:iCs/>
                <w:sz w:val="16"/>
                <w:lang w:eastAsia="zh-CN"/>
              </w:rPr>
            </w:pPr>
          </w:p>
        </w:tc>
        <w:tc>
          <w:tcPr>
            <w:tcW w:w="1134" w:type="dxa"/>
            <w:vAlign w:val="center"/>
          </w:tcPr>
          <w:p w14:paraId="11FDF3BD" w14:textId="77777777" w:rsidR="00444491" w:rsidRPr="00DF5D67" w:rsidRDefault="00444491" w:rsidP="00444491">
            <w:pPr>
              <w:rPr>
                <w:rFonts w:ascii="Arial" w:hAnsi="Arial" w:cs="Arial"/>
                <w:iCs/>
                <w:sz w:val="16"/>
                <w:lang w:eastAsia="zh-CN"/>
              </w:rPr>
            </w:pPr>
          </w:p>
        </w:tc>
        <w:tc>
          <w:tcPr>
            <w:tcW w:w="6379" w:type="dxa"/>
            <w:vAlign w:val="center"/>
          </w:tcPr>
          <w:p w14:paraId="567C4B09" w14:textId="77777777" w:rsidR="00444491" w:rsidRPr="00DF5D67" w:rsidRDefault="00444491" w:rsidP="00444491">
            <w:pPr>
              <w:rPr>
                <w:rFonts w:ascii="Arial" w:hAnsi="Arial" w:cs="Arial"/>
                <w:iCs/>
                <w:sz w:val="16"/>
                <w:lang w:eastAsia="zh-CN"/>
              </w:rPr>
            </w:pPr>
          </w:p>
        </w:tc>
      </w:tr>
      <w:tr w:rsidR="00444491" w14:paraId="0AF62AEC" w14:textId="77777777" w:rsidTr="00444491">
        <w:tc>
          <w:tcPr>
            <w:tcW w:w="1838" w:type="dxa"/>
            <w:vAlign w:val="center"/>
          </w:tcPr>
          <w:p w14:paraId="2EC95F6B" w14:textId="77777777" w:rsidR="00444491" w:rsidRPr="00DF5D67" w:rsidRDefault="00444491" w:rsidP="00444491">
            <w:pPr>
              <w:rPr>
                <w:rFonts w:ascii="Arial" w:hAnsi="Arial" w:cs="Arial"/>
                <w:iCs/>
                <w:sz w:val="16"/>
                <w:lang w:eastAsia="zh-CN"/>
              </w:rPr>
            </w:pPr>
          </w:p>
        </w:tc>
        <w:tc>
          <w:tcPr>
            <w:tcW w:w="1134" w:type="dxa"/>
            <w:vAlign w:val="center"/>
          </w:tcPr>
          <w:p w14:paraId="7E5E4FAD" w14:textId="77777777" w:rsidR="00444491" w:rsidRPr="00DF5D67" w:rsidRDefault="00444491" w:rsidP="00444491">
            <w:pPr>
              <w:rPr>
                <w:rFonts w:ascii="Arial" w:hAnsi="Arial" w:cs="Arial"/>
                <w:iCs/>
                <w:sz w:val="16"/>
                <w:lang w:eastAsia="zh-CN"/>
              </w:rPr>
            </w:pPr>
          </w:p>
        </w:tc>
        <w:tc>
          <w:tcPr>
            <w:tcW w:w="6379" w:type="dxa"/>
            <w:vAlign w:val="center"/>
          </w:tcPr>
          <w:p w14:paraId="0323AED1" w14:textId="77777777" w:rsidR="00444491" w:rsidRPr="00DF5D67" w:rsidRDefault="00444491" w:rsidP="00444491">
            <w:pPr>
              <w:rPr>
                <w:rFonts w:ascii="Arial" w:hAnsi="Arial" w:cs="Arial"/>
                <w:iCs/>
                <w:sz w:val="16"/>
                <w:lang w:eastAsia="zh-CN"/>
              </w:rPr>
            </w:pPr>
          </w:p>
        </w:tc>
      </w:tr>
      <w:tr w:rsidR="00444491" w14:paraId="6C10B4C0" w14:textId="77777777" w:rsidTr="00444491">
        <w:tc>
          <w:tcPr>
            <w:tcW w:w="1838" w:type="dxa"/>
            <w:vAlign w:val="center"/>
          </w:tcPr>
          <w:p w14:paraId="20D94C8C" w14:textId="77777777" w:rsidR="00444491" w:rsidRPr="00DF5D67" w:rsidRDefault="00444491" w:rsidP="00444491">
            <w:pPr>
              <w:rPr>
                <w:rFonts w:ascii="Arial" w:hAnsi="Arial" w:cs="Arial"/>
                <w:iCs/>
                <w:sz w:val="16"/>
                <w:lang w:eastAsia="zh-CN"/>
              </w:rPr>
            </w:pPr>
          </w:p>
        </w:tc>
        <w:tc>
          <w:tcPr>
            <w:tcW w:w="1134" w:type="dxa"/>
            <w:vAlign w:val="center"/>
          </w:tcPr>
          <w:p w14:paraId="4B5A52CB" w14:textId="77777777" w:rsidR="00444491" w:rsidRPr="00DF5D67" w:rsidRDefault="00444491" w:rsidP="00444491">
            <w:pPr>
              <w:rPr>
                <w:rFonts w:ascii="Arial" w:hAnsi="Arial" w:cs="Arial"/>
                <w:iCs/>
                <w:sz w:val="16"/>
                <w:lang w:eastAsia="zh-CN"/>
              </w:rPr>
            </w:pPr>
          </w:p>
        </w:tc>
        <w:tc>
          <w:tcPr>
            <w:tcW w:w="6379" w:type="dxa"/>
            <w:vAlign w:val="center"/>
          </w:tcPr>
          <w:p w14:paraId="63270C53" w14:textId="77777777" w:rsidR="00444491" w:rsidRPr="00DF5D67" w:rsidRDefault="00444491" w:rsidP="00444491">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ac"/>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5098DCAF" w14:textId="77777777" w:rsidTr="00444491">
        <w:tc>
          <w:tcPr>
            <w:tcW w:w="1838" w:type="dxa"/>
            <w:vAlign w:val="center"/>
          </w:tcPr>
          <w:p w14:paraId="6A3A3661" w14:textId="77777777" w:rsidR="00444491" w:rsidRPr="00DF5D67" w:rsidRDefault="00444491" w:rsidP="00444491">
            <w:pPr>
              <w:rPr>
                <w:rFonts w:ascii="Arial" w:hAnsi="Arial" w:cs="Arial"/>
                <w:iCs/>
                <w:sz w:val="16"/>
                <w:lang w:eastAsia="zh-CN"/>
              </w:rPr>
            </w:pPr>
          </w:p>
        </w:tc>
        <w:tc>
          <w:tcPr>
            <w:tcW w:w="1134" w:type="dxa"/>
            <w:vAlign w:val="center"/>
          </w:tcPr>
          <w:p w14:paraId="56451D19" w14:textId="77777777" w:rsidR="00444491" w:rsidRPr="00DF5D67" w:rsidRDefault="00444491" w:rsidP="00444491">
            <w:pPr>
              <w:rPr>
                <w:rFonts w:ascii="Arial" w:hAnsi="Arial" w:cs="Arial"/>
                <w:iCs/>
                <w:sz w:val="16"/>
                <w:lang w:eastAsia="zh-CN"/>
              </w:rPr>
            </w:pPr>
          </w:p>
        </w:tc>
        <w:tc>
          <w:tcPr>
            <w:tcW w:w="6379" w:type="dxa"/>
            <w:vAlign w:val="center"/>
          </w:tcPr>
          <w:p w14:paraId="347A3D92" w14:textId="77777777" w:rsidR="00444491" w:rsidRPr="00DF5D67" w:rsidRDefault="00444491" w:rsidP="00444491">
            <w:pPr>
              <w:rPr>
                <w:rFonts w:ascii="Arial" w:hAnsi="Arial" w:cs="Arial"/>
                <w:iCs/>
                <w:sz w:val="16"/>
                <w:lang w:eastAsia="zh-CN"/>
              </w:rPr>
            </w:pPr>
          </w:p>
        </w:tc>
      </w:tr>
      <w:tr w:rsidR="00444491" w14:paraId="79251CF6" w14:textId="77777777" w:rsidTr="00444491">
        <w:tc>
          <w:tcPr>
            <w:tcW w:w="1838" w:type="dxa"/>
            <w:vAlign w:val="center"/>
          </w:tcPr>
          <w:p w14:paraId="13570CD4" w14:textId="77777777" w:rsidR="00444491" w:rsidRPr="00DF5D67" w:rsidRDefault="00444491" w:rsidP="00444491">
            <w:pPr>
              <w:rPr>
                <w:rFonts w:ascii="Arial" w:hAnsi="Arial" w:cs="Arial"/>
                <w:iCs/>
                <w:sz w:val="16"/>
                <w:lang w:eastAsia="zh-CN"/>
              </w:rPr>
            </w:pPr>
          </w:p>
        </w:tc>
        <w:tc>
          <w:tcPr>
            <w:tcW w:w="1134" w:type="dxa"/>
            <w:vAlign w:val="center"/>
          </w:tcPr>
          <w:p w14:paraId="0D93E009" w14:textId="77777777" w:rsidR="00444491" w:rsidRPr="00DF5D67" w:rsidRDefault="00444491" w:rsidP="00444491">
            <w:pPr>
              <w:rPr>
                <w:rFonts w:ascii="Arial" w:hAnsi="Arial" w:cs="Arial"/>
                <w:iCs/>
                <w:sz w:val="16"/>
                <w:lang w:eastAsia="zh-CN"/>
              </w:rPr>
            </w:pPr>
          </w:p>
        </w:tc>
        <w:tc>
          <w:tcPr>
            <w:tcW w:w="6379" w:type="dxa"/>
            <w:vAlign w:val="center"/>
          </w:tcPr>
          <w:p w14:paraId="7D066387" w14:textId="77777777" w:rsidR="00444491" w:rsidRPr="00DF5D67" w:rsidRDefault="00444491" w:rsidP="00444491">
            <w:pPr>
              <w:rPr>
                <w:rFonts w:ascii="Arial" w:hAnsi="Arial" w:cs="Arial"/>
                <w:iCs/>
                <w:sz w:val="16"/>
                <w:lang w:eastAsia="zh-CN"/>
              </w:rPr>
            </w:pPr>
          </w:p>
        </w:tc>
      </w:tr>
      <w:tr w:rsidR="00444491" w14:paraId="656D7A6E" w14:textId="77777777" w:rsidTr="00444491">
        <w:tc>
          <w:tcPr>
            <w:tcW w:w="1838" w:type="dxa"/>
            <w:vAlign w:val="center"/>
          </w:tcPr>
          <w:p w14:paraId="1FD5115D" w14:textId="77777777" w:rsidR="00444491" w:rsidRPr="00DF5D67" w:rsidRDefault="00444491" w:rsidP="00444491">
            <w:pPr>
              <w:rPr>
                <w:rFonts w:ascii="Arial" w:hAnsi="Arial" w:cs="Arial"/>
                <w:iCs/>
                <w:sz w:val="16"/>
                <w:lang w:eastAsia="zh-CN"/>
              </w:rPr>
            </w:pPr>
          </w:p>
        </w:tc>
        <w:tc>
          <w:tcPr>
            <w:tcW w:w="1134" w:type="dxa"/>
            <w:vAlign w:val="center"/>
          </w:tcPr>
          <w:p w14:paraId="4C07EA56" w14:textId="77777777" w:rsidR="00444491" w:rsidRPr="00DF5D67" w:rsidRDefault="00444491" w:rsidP="00444491">
            <w:pPr>
              <w:rPr>
                <w:rFonts w:ascii="Arial" w:hAnsi="Arial" w:cs="Arial"/>
                <w:iCs/>
                <w:sz w:val="16"/>
                <w:lang w:eastAsia="zh-CN"/>
              </w:rPr>
            </w:pPr>
          </w:p>
        </w:tc>
        <w:tc>
          <w:tcPr>
            <w:tcW w:w="6379" w:type="dxa"/>
            <w:vAlign w:val="center"/>
          </w:tcPr>
          <w:p w14:paraId="66B5BF01" w14:textId="77777777" w:rsidR="00444491" w:rsidRPr="00DF5D67" w:rsidRDefault="00444491" w:rsidP="00444491">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ac"/>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For the UE capability design for DL PRS measurements in a PRS processing window, at least consider one of  the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has to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has to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The value of N is not expected to be smaller than the PRS computation time (T) .</w:t>
            </w:r>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  </w:t>
            </w:r>
            <w:r w:rsidRPr="00CA3C60">
              <w:rPr>
                <w:rFonts w:ascii="Arial" w:hAnsi="Arial" w:cs="Arial"/>
                <w:i/>
                <w:iCs/>
                <w:sz w:val="16"/>
                <w:szCs w:val="16"/>
                <w:lang w:eastAsia="ja-JP"/>
              </w:rPr>
              <w:t>T</w:t>
            </w:r>
            <w:r w:rsidRPr="00CA3C60">
              <w:rPr>
                <w:rFonts w:ascii="Arial" w:hAnsi="Arial" w:cs="Arial"/>
                <w:sz w:val="16"/>
                <w:szCs w:val="16"/>
                <w:lang w:eastAsia="ja-JP"/>
              </w:rPr>
              <w:t xml:space="preserve"> ms &lt; </w:t>
            </w:r>
            <w:r w:rsidRPr="00CA3C60">
              <w:rPr>
                <w:rFonts w:ascii="Arial" w:hAnsi="Arial" w:cs="Arial"/>
                <w:i/>
                <w:iCs/>
                <w:sz w:val="16"/>
                <w:szCs w:val="16"/>
                <w:lang w:eastAsia="ja-JP"/>
              </w:rPr>
              <w:t xml:space="preserve">P </w:t>
            </w:r>
            <w:r w:rsidRPr="00CA3C60">
              <w:rPr>
                <w:rFonts w:ascii="Arial" w:hAnsi="Arial" w:cs="Arial"/>
                <w:sz w:val="16"/>
                <w:szCs w:val="16"/>
                <w:lang w:eastAsia="ja-JP"/>
              </w:rPr>
              <w:t xml:space="preserve">ms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ms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ms is PRS resource time window that network </w:t>
            </w:r>
            <w:r w:rsidRPr="00CA3C60">
              <w:rPr>
                <w:rFonts w:ascii="Arial" w:hAnsi="Arial" w:cs="Arial"/>
                <w:sz w:val="16"/>
                <w:szCs w:val="16"/>
                <w:lang w:eastAsia="ja-JP"/>
              </w:rPr>
              <w:lastRenderedPageBreak/>
              <w:t>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Introduce additional values {1, 2, 4}ms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8, 16, 20, 30, 40, 80, 160, 320, 640, 1280} ms</w:t>
            </w:r>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During the first part of the window with duration of at least N msec, up to N msec of PRS symbols are expected to be received by the UE.</w:t>
            </w:r>
          </w:p>
          <w:p w14:paraId="4989CCE0" w14:textId="77777777" w:rsidR="00300F50" w:rsidRPr="00F50C43" w:rsidRDefault="00300F50" w:rsidP="00F13387">
            <w:pPr>
              <w:pStyle w:val="af"/>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(N,T)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4DAC4B64" w:rsidR="00444491" w:rsidRDefault="00444491" w:rsidP="00444491">
      <w:pPr>
        <w:pStyle w:val="3"/>
        <w:numPr>
          <w:ilvl w:val="0"/>
          <w:numId w:val="0"/>
        </w:numPr>
        <w:rPr>
          <w:lang w:val="en-GB" w:eastAsia="zh-CN"/>
        </w:rPr>
      </w:pPr>
      <w:r>
        <w:rPr>
          <w:lang w:val="en-GB" w:eastAsia="zh-CN"/>
        </w:rPr>
        <w:t>Proposal 5.2.1-1</w:t>
      </w:r>
      <w:r w:rsidR="00E25B76">
        <w:rPr>
          <w:lang w:val="en-GB" w:eastAsia="zh-CN"/>
        </w:rPr>
        <w:t xml:space="preserve"> (Closed)</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T  in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ac"/>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65D51384" w14:textId="35DA9917" w:rsidR="00E25B76" w:rsidRDefault="00E25B76" w:rsidP="00300F50">
      <w:pPr>
        <w:rPr>
          <w:lang w:val="en-GB" w:eastAsia="zh-CN"/>
        </w:rPr>
      </w:pPr>
      <w:r>
        <w:rPr>
          <w:rFonts w:hint="eastAsia"/>
          <w:lang w:val="en-GB" w:eastAsia="zh-CN"/>
        </w:rPr>
        <w:t>A</w:t>
      </w:r>
      <w:r>
        <w:rPr>
          <w:lang w:val="en-GB" w:eastAsia="zh-CN"/>
        </w:rPr>
        <w:t>fter GTW session, this is to be handled in the UE feature discussion.</w:t>
      </w:r>
    </w:p>
    <w:p w14:paraId="3A5AA724" w14:textId="77777777" w:rsidR="00E25B76" w:rsidRDefault="00E25B76" w:rsidP="00300F50">
      <w:pPr>
        <w:rPr>
          <w:rFonts w:hint="eastAsia"/>
          <w:lang w:val="en-GB" w:eastAsia="zh-CN"/>
        </w:rPr>
      </w:pPr>
    </w:p>
    <w:p w14:paraId="7CA5575D" w14:textId="5F51BC81" w:rsidR="00F0776F" w:rsidRDefault="00F0776F" w:rsidP="00F0776F">
      <w:pPr>
        <w:pStyle w:val="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UE is only expected to buffer the PRS for the first N msec</w:t>
      </w:r>
      <w:r w:rsidR="00D32FC3">
        <w:rPr>
          <w:lang w:val="en-GB" w:eastAsia="zh-CN"/>
        </w:rPr>
        <w:t xml:space="preserve"> of the PRS processing window</w:t>
      </w:r>
      <w:r>
        <w:rPr>
          <w:lang w:val="en-GB" w:eastAsia="zh-CN"/>
        </w:rPr>
        <w:t>, and UE is expected to be capable of reporting measurement after T-N.</w:t>
      </w:r>
    </w:p>
    <w:tbl>
      <w:tblPr>
        <w:tblStyle w:val="ac"/>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sidRPr="00AA7BA5">
              <w:rPr>
                <w:rFonts w:ascii="Arial" w:hAnsi="Arial" w:cs="Arial"/>
                <w:iCs/>
                <w:sz w:val="16"/>
                <w:lang w:eastAsia="zh-CN"/>
              </w:rPr>
              <w:t xml:space="preserve">E is </w:t>
            </w:r>
            <w:r>
              <w:rPr>
                <w:rFonts w:ascii="Arial" w:hAnsi="Arial" w:cs="Arial"/>
                <w:iCs/>
                <w:sz w:val="16"/>
                <w:lang w:eastAsia="zh-CN"/>
              </w:rPr>
              <w:t>can only</w:t>
            </w:r>
            <w:r w:rsidRPr="00AA7BA5">
              <w:rPr>
                <w:rFonts w:ascii="Arial" w:hAnsi="Arial" w:cs="Arial"/>
                <w:iCs/>
                <w:sz w:val="16"/>
                <w:lang w:eastAsia="zh-CN"/>
              </w:rPr>
              <w:t xml:space="preserve"> buffer the PRS for the first N msec</w:t>
            </w:r>
            <w:r>
              <w:rPr>
                <w:rFonts w:ascii="Arial" w:hAnsi="Arial" w:cs="Arial"/>
                <w:iCs/>
                <w:sz w:val="16"/>
                <w:lang w:eastAsia="zh-CN"/>
              </w:rPr>
              <w:t>…</w:t>
            </w:r>
          </w:p>
        </w:tc>
      </w:tr>
      <w:tr w:rsidR="00F0776F" w14:paraId="7FE4EAFF" w14:textId="77777777" w:rsidTr="00397908">
        <w:tc>
          <w:tcPr>
            <w:tcW w:w="1838" w:type="dxa"/>
            <w:vAlign w:val="center"/>
          </w:tcPr>
          <w:p w14:paraId="23DAE412" w14:textId="77777777" w:rsidR="00F0776F" w:rsidRPr="00DF5D67" w:rsidRDefault="00F0776F" w:rsidP="00397908">
            <w:pPr>
              <w:rPr>
                <w:rFonts w:ascii="Arial" w:hAnsi="Arial" w:cs="Arial"/>
                <w:iCs/>
                <w:sz w:val="16"/>
                <w:lang w:eastAsia="zh-CN"/>
              </w:rPr>
            </w:pPr>
          </w:p>
        </w:tc>
        <w:tc>
          <w:tcPr>
            <w:tcW w:w="1134" w:type="dxa"/>
            <w:vAlign w:val="center"/>
          </w:tcPr>
          <w:p w14:paraId="1F6C5A3C" w14:textId="77777777" w:rsidR="00F0776F" w:rsidRPr="00DF5D67" w:rsidRDefault="00F0776F" w:rsidP="00397908">
            <w:pPr>
              <w:rPr>
                <w:rFonts w:ascii="Arial" w:hAnsi="Arial" w:cs="Arial"/>
                <w:iCs/>
                <w:sz w:val="16"/>
                <w:lang w:eastAsia="zh-CN"/>
              </w:rPr>
            </w:pPr>
          </w:p>
        </w:tc>
        <w:tc>
          <w:tcPr>
            <w:tcW w:w="6379" w:type="dxa"/>
            <w:vAlign w:val="center"/>
          </w:tcPr>
          <w:p w14:paraId="1ACE8584" w14:textId="77777777" w:rsidR="00F0776F" w:rsidRPr="00DF5D67" w:rsidRDefault="00F0776F" w:rsidP="00397908">
            <w:pPr>
              <w:rPr>
                <w:rFonts w:ascii="Arial" w:hAnsi="Arial" w:cs="Arial"/>
                <w:iCs/>
                <w:sz w:val="16"/>
                <w:lang w:eastAsia="zh-CN"/>
              </w:rPr>
            </w:pPr>
          </w:p>
        </w:tc>
      </w:tr>
      <w:tr w:rsidR="00F0776F" w14:paraId="1A0388D6" w14:textId="77777777" w:rsidTr="00397908">
        <w:tc>
          <w:tcPr>
            <w:tcW w:w="1838" w:type="dxa"/>
            <w:vAlign w:val="center"/>
          </w:tcPr>
          <w:p w14:paraId="0C1834DF" w14:textId="77777777" w:rsidR="00F0776F" w:rsidRPr="00DF5D67" w:rsidRDefault="00F0776F" w:rsidP="00397908">
            <w:pPr>
              <w:rPr>
                <w:rFonts w:ascii="Arial" w:hAnsi="Arial" w:cs="Arial"/>
                <w:iCs/>
                <w:sz w:val="16"/>
                <w:lang w:eastAsia="zh-CN"/>
              </w:rPr>
            </w:pPr>
          </w:p>
        </w:tc>
        <w:tc>
          <w:tcPr>
            <w:tcW w:w="1134" w:type="dxa"/>
            <w:vAlign w:val="center"/>
          </w:tcPr>
          <w:p w14:paraId="17B108C9" w14:textId="77777777" w:rsidR="00F0776F" w:rsidRPr="00DF5D67" w:rsidRDefault="00F0776F" w:rsidP="00397908">
            <w:pPr>
              <w:rPr>
                <w:rFonts w:ascii="Arial" w:hAnsi="Arial" w:cs="Arial"/>
                <w:iCs/>
                <w:sz w:val="16"/>
                <w:lang w:eastAsia="zh-CN"/>
              </w:rPr>
            </w:pPr>
          </w:p>
        </w:tc>
        <w:tc>
          <w:tcPr>
            <w:tcW w:w="6379" w:type="dxa"/>
            <w:vAlign w:val="center"/>
          </w:tcPr>
          <w:p w14:paraId="7DAABC37" w14:textId="77777777" w:rsidR="00F0776F" w:rsidRPr="00DF5D67" w:rsidRDefault="00F0776F" w:rsidP="00397908">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ac"/>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For multi-RTT, the same level of priority should be assigned to both PRS and SRSp</w:t>
            </w:r>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ac"/>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26424E4" w14:textId="77777777" w:rsidTr="00397908">
        <w:tc>
          <w:tcPr>
            <w:tcW w:w="1838" w:type="dxa"/>
            <w:vAlign w:val="center"/>
          </w:tcPr>
          <w:p w14:paraId="5AF8874F" w14:textId="77777777" w:rsidR="00F0776F" w:rsidRPr="00DF5D67" w:rsidRDefault="00F0776F" w:rsidP="00397908">
            <w:pPr>
              <w:rPr>
                <w:rFonts w:ascii="Arial" w:hAnsi="Arial" w:cs="Arial"/>
                <w:iCs/>
                <w:sz w:val="16"/>
                <w:lang w:eastAsia="zh-CN"/>
              </w:rPr>
            </w:pPr>
          </w:p>
        </w:tc>
        <w:tc>
          <w:tcPr>
            <w:tcW w:w="1134" w:type="dxa"/>
            <w:vAlign w:val="center"/>
          </w:tcPr>
          <w:p w14:paraId="0B6BC4AF" w14:textId="77777777" w:rsidR="00F0776F" w:rsidRPr="00DF5D67" w:rsidRDefault="00F0776F" w:rsidP="00397908">
            <w:pPr>
              <w:rPr>
                <w:rFonts w:ascii="Arial" w:hAnsi="Arial" w:cs="Arial"/>
                <w:iCs/>
                <w:sz w:val="16"/>
                <w:lang w:eastAsia="zh-CN"/>
              </w:rPr>
            </w:pPr>
          </w:p>
        </w:tc>
        <w:tc>
          <w:tcPr>
            <w:tcW w:w="6379" w:type="dxa"/>
            <w:vAlign w:val="center"/>
          </w:tcPr>
          <w:p w14:paraId="40651F07" w14:textId="77777777" w:rsidR="00F0776F" w:rsidRPr="00CF5518" w:rsidRDefault="00F0776F" w:rsidP="00397908">
            <w:pPr>
              <w:rPr>
                <w:rFonts w:ascii="Arial" w:hAnsi="Arial" w:cs="Arial"/>
                <w:iCs/>
                <w:sz w:val="16"/>
                <w:lang w:eastAsia="zh-CN"/>
              </w:rPr>
            </w:pPr>
          </w:p>
        </w:tc>
      </w:tr>
      <w:tr w:rsidR="00F0776F" w14:paraId="63C083DC" w14:textId="77777777" w:rsidTr="00397908">
        <w:tc>
          <w:tcPr>
            <w:tcW w:w="1838" w:type="dxa"/>
            <w:vAlign w:val="center"/>
          </w:tcPr>
          <w:p w14:paraId="56E7EE08" w14:textId="77777777" w:rsidR="00F0776F" w:rsidRPr="00DF5D67" w:rsidRDefault="00F0776F" w:rsidP="00397908">
            <w:pPr>
              <w:rPr>
                <w:rFonts w:ascii="Arial" w:hAnsi="Arial" w:cs="Arial"/>
                <w:iCs/>
                <w:sz w:val="16"/>
                <w:lang w:eastAsia="zh-CN"/>
              </w:rPr>
            </w:pPr>
          </w:p>
        </w:tc>
        <w:tc>
          <w:tcPr>
            <w:tcW w:w="1134" w:type="dxa"/>
            <w:vAlign w:val="center"/>
          </w:tcPr>
          <w:p w14:paraId="1AA39362" w14:textId="77777777" w:rsidR="00F0776F" w:rsidRPr="00DF5D67" w:rsidRDefault="00F0776F" w:rsidP="00397908">
            <w:pPr>
              <w:rPr>
                <w:rFonts w:ascii="Arial" w:hAnsi="Arial" w:cs="Arial"/>
                <w:iCs/>
                <w:sz w:val="16"/>
                <w:lang w:eastAsia="zh-CN"/>
              </w:rPr>
            </w:pPr>
          </w:p>
        </w:tc>
        <w:tc>
          <w:tcPr>
            <w:tcW w:w="6379" w:type="dxa"/>
            <w:vAlign w:val="center"/>
          </w:tcPr>
          <w:p w14:paraId="1059E55B" w14:textId="77777777" w:rsidR="00F0776F" w:rsidRPr="00DF5D67" w:rsidRDefault="00F0776F" w:rsidP="00397908">
            <w:pPr>
              <w:rPr>
                <w:rFonts w:ascii="Arial" w:hAnsi="Arial" w:cs="Arial"/>
                <w:iCs/>
                <w:sz w:val="16"/>
                <w:lang w:eastAsia="zh-CN"/>
              </w:rPr>
            </w:pPr>
          </w:p>
        </w:tc>
      </w:tr>
      <w:tr w:rsidR="00F0776F" w14:paraId="4FE1DB8A" w14:textId="77777777" w:rsidTr="00397908">
        <w:tc>
          <w:tcPr>
            <w:tcW w:w="1838" w:type="dxa"/>
            <w:vAlign w:val="center"/>
          </w:tcPr>
          <w:p w14:paraId="6B8F8AC7" w14:textId="77777777" w:rsidR="00F0776F" w:rsidRPr="00DF5D67" w:rsidRDefault="00F0776F" w:rsidP="00397908">
            <w:pPr>
              <w:rPr>
                <w:rFonts w:ascii="Arial" w:hAnsi="Arial" w:cs="Arial"/>
                <w:iCs/>
                <w:sz w:val="16"/>
                <w:lang w:eastAsia="zh-CN"/>
              </w:rPr>
            </w:pPr>
          </w:p>
        </w:tc>
        <w:tc>
          <w:tcPr>
            <w:tcW w:w="1134" w:type="dxa"/>
            <w:vAlign w:val="center"/>
          </w:tcPr>
          <w:p w14:paraId="7CCBD7CB" w14:textId="77777777" w:rsidR="00F0776F" w:rsidRPr="00DF5D67" w:rsidRDefault="00F0776F" w:rsidP="00397908">
            <w:pPr>
              <w:rPr>
                <w:rFonts w:ascii="Arial" w:hAnsi="Arial" w:cs="Arial"/>
                <w:iCs/>
                <w:sz w:val="16"/>
                <w:lang w:eastAsia="zh-CN"/>
              </w:rPr>
            </w:pPr>
          </w:p>
        </w:tc>
        <w:tc>
          <w:tcPr>
            <w:tcW w:w="6379" w:type="dxa"/>
            <w:vAlign w:val="center"/>
          </w:tcPr>
          <w:p w14:paraId="33228F57" w14:textId="77777777" w:rsidR="00F0776F" w:rsidRPr="00DF5D67" w:rsidRDefault="00F0776F" w:rsidP="00397908">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ac"/>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3"/>
        <w:rPr>
          <w:lang w:val="en-GB" w:eastAsia="zh-CN"/>
        </w:rPr>
      </w:pPr>
      <w:r>
        <w:rPr>
          <w:rFonts w:hint="eastAsia"/>
          <w:lang w:val="en-GB" w:eastAsia="zh-CN"/>
        </w:rPr>
        <w:lastRenderedPageBreak/>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ac"/>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4F15104" w14:textId="77777777" w:rsidTr="00397908">
        <w:tc>
          <w:tcPr>
            <w:tcW w:w="1838" w:type="dxa"/>
            <w:vAlign w:val="center"/>
          </w:tcPr>
          <w:p w14:paraId="02D78705" w14:textId="77777777" w:rsidR="00F0776F" w:rsidRPr="00DF5D67" w:rsidRDefault="00F0776F" w:rsidP="00397908">
            <w:pPr>
              <w:rPr>
                <w:rFonts w:ascii="Arial" w:hAnsi="Arial" w:cs="Arial"/>
                <w:iCs/>
                <w:sz w:val="16"/>
                <w:lang w:eastAsia="zh-CN"/>
              </w:rPr>
            </w:pPr>
          </w:p>
        </w:tc>
        <w:tc>
          <w:tcPr>
            <w:tcW w:w="1134" w:type="dxa"/>
            <w:vAlign w:val="center"/>
          </w:tcPr>
          <w:p w14:paraId="21637AB3" w14:textId="77777777" w:rsidR="00F0776F" w:rsidRPr="00DF5D67" w:rsidRDefault="00F0776F" w:rsidP="00397908">
            <w:pPr>
              <w:rPr>
                <w:rFonts w:ascii="Arial" w:hAnsi="Arial" w:cs="Arial"/>
                <w:iCs/>
                <w:sz w:val="16"/>
                <w:lang w:eastAsia="zh-CN"/>
              </w:rPr>
            </w:pPr>
          </w:p>
        </w:tc>
        <w:tc>
          <w:tcPr>
            <w:tcW w:w="6379" w:type="dxa"/>
            <w:vAlign w:val="center"/>
          </w:tcPr>
          <w:p w14:paraId="0066DB22" w14:textId="77777777" w:rsidR="00F0776F" w:rsidRPr="00CF5518" w:rsidRDefault="00F0776F" w:rsidP="00397908">
            <w:pPr>
              <w:rPr>
                <w:rFonts w:ascii="Arial" w:hAnsi="Arial" w:cs="Arial"/>
                <w:iCs/>
                <w:sz w:val="16"/>
                <w:lang w:eastAsia="zh-CN"/>
              </w:rPr>
            </w:pPr>
          </w:p>
        </w:tc>
      </w:tr>
      <w:tr w:rsidR="00F0776F" w14:paraId="25400589" w14:textId="77777777" w:rsidTr="00397908">
        <w:tc>
          <w:tcPr>
            <w:tcW w:w="1838" w:type="dxa"/>
            <w:vAlign w:val="center"/>
          </w:tcPr>
          <w:p w14:paraId="38BDB9A2" w14:textId="77777777" w:rsidR="00F0776F" w:rsidRPr="00DF5D67" w:rsidRDefault="00F0776F" w:rsidP="00397908">
            <w:pPr>
              <w:rPr>
                <w:rFonts w:ascii="Arial" w:hAnsi="Arial" w:cs="Arial"/>
                <w:iCs/>
                <w:sz w:val="16"/>
                <w:lang w:eastAsia="zh-CN"/>
              </w:rPr>
            </w:pPr>
          </w:p>
        </w:tc>
        <w:tc>
          <w:tcPr>
            <w:tcW w:w="1134" w:type="dxa"/>
            <w:vAlign w:val="center"/>
          </w:tcPr>
          <w:p w14:paraId="61874005" w14:textId="77777777" w:rsidR="00F0776F" w:rsidRPr="00DF5D67" w:rsidRDefault="00F0776F" w:rsidP="00397908">
            <w:pPr>
              <w:rPr>
                <w:rFonts w:ascii="Arial" w:hAnsi="Arial" w:cs="Arial"/>
                <w:iCs/>
                <w:sz w:val="16"/>
                <w:lang w:eastAsia="zh-CN"/>
              </w:rPr>
            </w:pPr>
          </w:p>
        </w:tc>
        <w:tc>
          <w:tcPr>
            <w:tcW w:w="6379" w:type="dxa"/>
            <w:vAlign w:val="center"/>
          </w:tcPr>
          <w:p w14:paraId="1CAFF468" w14:textId="77777777" w:rsidR="00F0776F" w:rsidRPr="00DF5D67" w:rsidRDefault="00F0776F" w:rsidP="00397908">
            <w:pPr>
              <w:rPr>
                <w:rFonts w:ascii="Arial" w:hAnsi="Arial" w:cs="Arial"/>
                <w:iCs/>
                <w:sz w:val="16"/>
                <w:lang w:eastAsia="zh-CN"/>
              </w:rPr>
            </w:pPr>
          </w:p>
        </w:tc>
      </w:tr>
      <w:tr w:rsidR="00F0776F" w14:paraId="1ECB2323" w14:textId="77777777" w:rsidTr="00397908">
        <w:tc>
          <w:tcPr>
            <w:tcW w:w="1838" w:type="dxa"/>
            <w:vAlign w:val="center"/>
          </w:tcPr>
          <w:p w14:paraId="242124C0" w14:textId="77777777" w:rsidR="00F0776F" w:rsidRPr="00DF5D67" w:rsidRDefault="00F0776F" w:rsidP="00397908">
            <w:pPr>
              <w:rPr>
                <w:rFonts w:ascii="Arial" w:hAnsi="Arial" w:cs="Arial"/>
                <w:iCs/>
                <w:sz w:val="16"/>
                <w:lang w:eastAsia="zh-CN"/>
              </w:rPr>
            </w:pPr>
          </w:p>
        </w:tc>
        <w:tc>
          <w:tcPr>
            <w:tcW w:w="1134" w:type="dxa"/>
            <w:vAlign w:val="center"/>
          </w:tcPr>
          <w:p w14:paraId="268B9445" w14:textId="77777777" w:rsidR="00F0776F" w:rsidRPr="00DF5D67" w:rsidRDefault="00F0776F" w:rsidP="00397908">
            <w:pPr>
              <w:rPr>
                <w:rFonts w:ascii="Arial" w:hAnsi="Arial" w:cs="Arial"/>
                <w:iCs/>
                <w:sz w:val="16"/>
                <w:lang w:eastAsia="zh-CN"/>
              </w:rPr>
            </w:pPr>
          </w:p>
        </w:tc>
        <w:tc>
          <w:tcPr>
            <w:tcW w:w="6379" w:type="dxa"/>
            <w:vAlign w:val="center"/>
          </w:tcPr>
          <w:p w14:paraId="53C3EF96" w14:textId="77777777" w:rsidR="00F0776F" w:rsidRPr="00DF5D67" w:rsidRDefault="00F0776F" w:rsidP="00397908">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ac"/>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c"/>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NRPPa signaling and </w:t>
            </w:r>
            <w:r w:rsidRPr="00AA7BA5">
              <w:rPr>
                <w:rFonts w:ascii="Arial" w:hAnsi="Arial" w:cs="Arial"/>
                <w:iCs/>
                <w:sz w:val="16"/>
                <w:lang w:eastAsia="zh-CN"/>
              </w:rPr>
              <w:t>lower-layer signaling, and the NRPPa signaling can carry the measurement request and MG configuration/or activation</w:t>
            </w:r>
            <w:r>
              <w:rPr>
                <w:rFonts w:ascii="Arial" w:hAnsi="Arial" w:cs="Arial"/>
                <w:iCs/>
                <w:sz w:val="16"/>
                <w:lang w:eastAsia="zh-CN"/>
              </w:rPr>
              <w:t>.</w:t>
            </w:r>
          </w:p>
        </w:tc>
      </w:tr>
      <w:tr w:rsidR="00F0776F" w14:paraId="78365F4C" w14:textId="77777777" w:rsidTr="00397908">
        <w:tc>
          <w:tcPr>
            <w:tcW w:w="1838" w:type="dxa"/>
            <w:vAlign w:val="center"/>
          </w:tcPr>
          <w:p w14:paraId="3A2062AA" w14:textId="77777777" w:rsidR="00F0776F" w:rsidRPr="00DF5D67" w:rsidRDefault="00F0776F" w:rsidP="00397908">
            <w:pPr>
              <w:rPr>
                <w:rFonts w:ascii="Arial" w:hAnsi="Arial" w:cs="Arial"/>
                <w:iCs/>
                <w:sz w:val="16"/>
                <w:lang w:eastAsia="zh-CN"/>
              </w:rPr>
            </w:pPr>
          </w:p>
        </w:tc>
        <w:tc>
          <w:tcPr>
            <w:tcW w:w="1134" w:type="dxa"/>
            <w:vAlign w:val="center"/>
          </w:tcPr>
          <w:p w14:paraId="0775EC07" w14:textId="77777777" w:rsidR="00F0776F" w:rsidRPr="00DF5D67" w:rsidRDefault="00F0776F" w:rsidP="00397908">
            <w:pPr>
              <w:rPr>
                <w:rFonts w:ascii="Arial" w:hAnsi="Arial" w:cs="Arial"/>
                <w:iCs/>
                <w:sz w:val="16"/>
                <w:lang w:eastAsia="zh-CN"/>
              </w:rPr>
            </w:pPr>
          </w:p>
        </w:tc>
        <w:tc>
          <w:tcPr>
            <w:tcW w:w="6379" w:type="dxa"/>
            <w:vAlign w:val="center"/>
          </w:tcPr>
          <w:p w14:paraId="51EC7AF8" w14:textId="77777777" w:rsidR="00F0776F" w:rsidRPr="00DF5D67" w:rsidRDefault="00F0776F" w:rsidP="00397908">
            <w:pPr>
              <w:rPr>
                <w:rFonts w:ascii="Arial" w:hAnsi="Arial" w:cs="Arial"/>
                <w:iCs/>
                <w:sz w:val="16"/>
                <w:lang w:eastAsia="zh-CN"/>
              </w:rPr>
            </w:pPr>
          </w:p>
        </w:tc>
      </w:tr>
      <w:tr w:rsidR="00F0776F" w14:paraId="697332FB" w14:textId="77777777" w:rsidTr="00397908">
        <w:tc>
          <w:tcPr>
            <w:tcW w:w="1838" w:type="dxa"/>
            <w:vAlign w:val="center"/>
          </w:tcPr>
          <w:p w14:paraId="58F2D354" w14:textId="77777777" w:rsidR="00F0776F" w:rsidRPr="00DF5D67" w:rsidRDefault="00F0776F" w:rsidP="00397908">
            <w:pPr>
              <w:rPr>
                <w:rFonts w:ascii="Arial" w:hAnsi="Arial" w:cs="Arial"/>
                <w:iCs/>
                <w:sz w:val="16"/>
                <w:lang w:eastAsia="zh-CN"/>
              </w:rPr>
            </w:pPr>
          </w:p>
        </w:tc>
        <w:tc>
          <w:tcPr>
            <w:tcW w:w="1134" w:type="dxa"/>
            <w:vAlign w:val="center"/>
          </w:tcPr>
          <w:p w14:paraId="76A22CEE" w14:textId="77777777" w:rsidR="00F0776F" w:rsidRPr="00DF5D67" w:rsidRDefault="00F0776F" w:rsidP="00397908">
            <w:pPr>
              <w:rPr>
                <w:rFonts w:ascii="Arial" w:hAnsi="Arial" w:cs="Arial"/>
                <w:iCs/>
                <w:sz w:val="16"/>
                <w:lang w:eastAsia="zh-CN"/>
              </w:rPr>
            </w:pPr>
          </w:p>
        </w:tc>
        <w:tc>
          <w:tcPr>
            <w:tcW w:w="6379" w:type="dxa"/>
            <w:vAlign w:val="center"/>
          </w:tcPr>
          <w:p w14:paraId="46A2AA7C" w14:textId="77777777" w:rsidR="00F0776F" w:rsidRPr="00DF5D67" w:rsidRDefault="00F0776F" w:rsidP="00397908">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ac"/>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65B8280" w14:textId="77777777" w:rsidTr="00397908">
        <w:tc>
          <w:tcPr>
            <w:tcW w:w="1838" w:type="dxa"/>
            <w:vAlign w:val="center"/>
          </w:tcPr>
          <w:p w14:paraId="601C1ADB" w14:textId="77777777" w:rsidR="00F0776F" w:rsidRPr="00DF5D67" w:rsidRDefault="00F0776F" w:rsidP="00397908">
            <w:pPr>
              <w:rPr>
                <w:rFonts w:ascii="Arial" w:hAnsi="Arial" w:cs="Arial"/>
                <w:iCs/>
                <w:sz w:val="16"/>
                <w:lang w:eastAsia="zh-CN"/>
              </w:rPr>
            </w:pPr>
          </w:p>
        </w:tc>
        <w:tc>
          <w:tcPr>
            <w:tcW w:w="1134" w:type="dxa"/>
            <w:vAlign w:val="center"/>
          </w:tcPr>
          <w:p w14:paraId="313F3454" w14:textId="77777777" w:rsidR="00F0776F" w:rsidRPr="00DF5D67" w:rsidRDefault="00F0776F" w:rsidP="00397908">
            <w:pPr>
              <w:rPr>
                <w:rFonts w:ascii="Arial" w:hAnsi="Arial" w:cs="Arial"/>
                <w:iCs/>
                <w:sz w:val="16"/>
                <w:lang w:eastAsia="zh-CN"/>
              </w:rPr>
            </w:pPr>
          </w:p>
        </w:tc>
        <w:tc>
          <w:tcPr>
            <w:tcW w:w="6379" w:type="dxa"/>
            <w:vAlign w:val="center"/>
          </w:tcPr>
          <w:p w14:paraId="60C73C27" w14:textId="77777777" w:rsidR="00F0776F" w:rsidRPr="00DF5D67" w:rsidRDefault="00F0776F" w:rsidP="00397908">
            <w:pPr>
              <w:rPr>
                <w:rFonts w:ascii="Arial" w:hAnsi="Arial" w:cs="Arial"/>
                <w:iCs/>
                <w:sz w:val="16"/>
                <w:lang w:eastAsia="zh-CN"/>
              </w:rPr>
            </w:pPr>
          </w:p>
        </w:tc>
      </w:tr>
      <w:tr w:rsidR="00F0776F" w14:paraId="6FAB7678" w14:textId="77777777" w:rsidTr="00397908">
        <w:tc>
          <w:tcPr>
            <w:tcW w:w="1838" w:type="dxa"/>
            <w:vAlign w:val="center"/>
          </w:tcPr>
          <w:p w14:paraId="0FAA5CA4" w14:textId="77777777" w:rsidR="00F0776F" w:rsidRPr="00DF5D67" w:rsidRDefault="00F0776F" w:rsidP="00397908">
            <w:pPr>
              <w:rPr>
                <w:rFonts w:ascii="Arial" w:hAnsi="Arial" w:cs="Arial"/>
                <w:iCs/>
                <w:sz w:val="16"/>
                <w:lang w:eastAsia="zh-CN"/>
              </w:rPr>
            </w:pPr>
          </w:p>
        </w:tc>
        <w:tc>
          <w:tcPr>
            <w:tcW w:w="1134" w:type="dxa"/>
            <w:vAlign w:val="center"/>
          </w:tcPr>
          <w:p w14:paraId="15B0C7E3" w14:textId="77777777" w:rsidR="00F0776F" w:rsidRPr="00DF5D67" w:rsidRDefault="00F0776F" w:rsidP="00397908">
            <w:pPr>
              <w:rPr>
                <w:rFonts w:ascii="Arial" w:hAnsi="Arial" w:cs="Arial"/>
                <w:iCs/>
                <w:sz w:val="16"/>
                <w:lang w:eastAsia="zh-CN"/>
              </w:rPr>
            </w:pPr>
          </w:p>
        </w:tc>
        <w:tc>
          <w:tcPr>
            <w:tcW w:w="6379" w:type="dxa"/>
            <w:vAlign w:val="center"/>
          </w:tcPr>
          <w:p w14:paraId="39F10DCE" w14:textId="77777777" w:rsidR="00F0776F" w:rsidRPr="00DF5D67" w:rsidRDefault="00F0776F" w:rsidP="00397908">
            <w:pPr>
              <w:rPr>
                <w:rFonts w:ascii="Arial" w:hAnsi="Arial" w:cs="Arial"/>
                <w:iCs/>
                <w:sz w:val="16"/>
                <w:lang w:eastAsia="zh-CN"/>
              </w:rPr>
            </w:pPr>
          </w:p>
        </w:tc>
      </w:tr>
      <w:tr w:rsidR="00F0776F" w14:paraId="0EEB6356" w14:textId="77777777" w:rsidTr="00397908">
        <w:tc>
          <w:tcPr>
            <w:tcW w:w="1838" w:type="dxa"/>
            <w:vAlign w:val="center"/>
          </w:tcPr>
          <w:p w14:paraId="1FECC33F" w14:textId="77777777" w:rsidR="00F0776F" w:rsidRPr="00DF5D67" w:rsidRDefault="00F0776F" w:rsidP="00397908">
            <w:pPr>
              <w:rPr>
                <w:rFonts w:ascii="Arial" w:hAnsi="Arial" w:cs="Arial"/>
                <w:iCs/>
                <w:sz w:val="16"/>
                <w:lang w:eastAsia="zh-CN"/>
              </w:rPr>
            </w:pPr>
          </w:p>
        </w:tc>
        <w:tc>
          <w:tcPr>
            <w:tcW w:w="1134" w:type="dxa"/>
            <w:vAlign w:val="center"/>
          </w:tcPr>
          <w:p w14:paraId="590AFFDB" w14:textId="77777777" w:rsidR="00F0776F" w:rsidRPr="00DF5D67" w:rsidRDefault="00F0776F" w:rsidP="00397908">
            <w:pPr>
              <w:rPr>
                <w:rFonts w:ascii="Arial" w:hAnsi="Arial" w:cs="Arial"/>
                <w:iCs/>
                <w:sz w:val="16"/>
                <w:lang w:eastAsia="zh-CN"/>
              </w:rPr>
            </w:pPr>
          </w:p>
        </w:tc>
        <w:tc>
          <w:tcPr>
            <w:tcW w:w="6379" w:type="dxa"/>
            <w:vAlign w:val="center"/>
          </w:tcPr>
          <w:p w14:paraId="160668B3" w14:textId="77777777" w:rsidR="00F0776F" w:rsidRPr="00DF5D67" w:rsidRDefault="00F0776F" w:rsidP="00397908">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c"/>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r w:rsidRPr="0031126D">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r w:rsidRPr="0031126D">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r w:rsidRPr="0031126D">
              <w:rPr>
                <w:rFonts w:ascii="Arial" w:hAnsi="Arial" w:cs="Arial"/>
                <w:sz w:val="16"/>
                <w:szCs w:val="16"/>
              </w:rPr>
              <w:t>For the purpose of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In order to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ac"/>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1"/>
        <w:rPr>
          <w:lang w:val="en-GB" w:eastAsia="zh-CN"/>
        </w:rPr>
      </w:pPr>
      <w:r>
        <w:rPr>
          <w:rFonts w:hint="eastAsia"/>
          <w:lang w:val="en-GB" w:eastAsia="zh-CN"/>
        </w:rPr>
        <w:lastRenderedPageBreak/>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c"/>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5" w:author="Huawei - Huangsu" w:date="2021-10-09T12:03:00Z">
                  <w:rPr>
                    <w:rFonts w:ascii="Arial" w:hAnsi="Arial" w:cs="Arial"/>
                    <w:color w:val="000000" w:themeColor="text1"/>
                    <w:sz w:val="16"/>
                    <w:szCs w:val="16"/>
                    <w:lang w:eastAsia="zh-CN"/>
                  </w:rPr>
                </w:rPrChange>
              </w:rPr>
              <w:pPrChange w:id="6" w:author="Huawei - Huangsu" w:date="2021-10-09T12:03:00Z">
                <w:pPr>
                  <w:pStyle w:val="3GPPAgreements"/>
                  <w:widowControl/>
                  <w:numPr>
                    <w:numId w:val="0"/>
                  </w:numPr>
                  <w:ind w:left="0" w:firstLine="0"/>
                </w:pPr>
              </w:pPrChange>
            </w:pPr>
            <w:ins w:id="7" w:author="Huawei - Huangsu" w:date="2021-10-09T12:03:00Z">
              <w:r>
                <w:rPr>
                  <w:rFonts w:ascii="Arial" w:hAnsi="Arial" w:cs="Arial"/>
                  <w:sz w:val="16"/>
                  <w:szCs w:val="16"/>
                </w:rPr>
                <w:t xml:space="preserve">FL: It is not clear to me what the specification impact for this proposal besides </w:t>
              </w:r>
            </w:ins>
            <w:ins w:id="8"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Either a UE or a serving gNB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9" w:author="Huawei - Huangsu" w:date="2021-10-09T12:03:00Z">
              <w:r>
                <w:rPr>
                  <w:rFonts w:ascii="Arial" w:hAnsi="Arial" w:cs="Arial"/>
                  <w:sz w:val="16"/>
                  <w:szCs w:val="16"/>
                </w:rPr>
                <w:t xml:space="preserve">FL: It is not clear to me </w:t>
              </w:r>
            </w:ins>
            <w:ins w:id="10" w:author="Huawei - Huangsu" w:date="2021-10-09T12:04:00Z">
              <w:r>
                <w:rPr>
                  <w:rFonts w:ascii="Arial" w:hAnsi="Arial" w:cs="Arial"/>
                  <w:sz w:val="16"/>
                  <w:szCs w:val="16"/>
                </w:rPr>
                <w:t xml:space="preserve">why this has </w:t>
              </w:r>
            </w:ins>
            <w:ins w:id="11" w:author="Huawei - Huangsu" w:date="2021-10-09T12:05:00Z">
              <w:r>
                <w:rPr>
                  <w:rFonts w:ascii="Arial" w:hAnsi="Arial" w:cs="Arial"/>
                  <w:sz w:val="16"/>
                  <w:szCs w:val="16"/>
                </w:rPr>
                <w:t xml:space="preserve">to be specifically associated with </w:t>
              </w:r>
            </w:ins>
            <w:ins w:id="12"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13"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4" w:author="Huawei - Huangsu" w:date="2021-10-09T12:06:00Z">
              <w:r>
                <w:rPr>
                  <w:rFonts w:ascii="Arial" w:hAnsi="Arial" w:cs="Arial"/>
                  <w:sz w:val="16"/>
                  <w:szCs w:val="16"/>
                </w:rPr>
                <w:t>FL: Is it about the number of Rx</w:t>
              </w:r>
            </w:ins>
            <w:ins w:id="15"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3"/>
        <w:numPr>
          <w:ilvl w:val="0"/>
          <w:numId w:val="0"/>
        </w:numPr>
        <w:rPr>
          <w:lang w:val="en-GB" w:eastAsia="zh-CN"/>
        </w:rPr>
      </w:pPr>
      <w:r>
        <w:rPr>
          <w:lang w:val="en-GB" w:eastAsia="zh-CN"/>
        </w:rPr>
        <w:t>Suggestions from proponents</w:t>
      </w:r>
    </w:p>
    <w:tbl>
      <w:tblPr>
        <w:tblStyle w:val="ac"/>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lastRenderedPageBreak/>
        <w:t>C</w:t>
      </w:r>
      <w:r>
        <w:rPr>
          <w:lang w:val="en-GB" w:eastAsia="zh-CN"/>
        </w:rPr>
        <w:t>onclusion</w:t>
      </w:r>
    </w:p>
    <w:p w14:paraId="6EFA7259" w14:textId="77777777" w:rsidR="00E04C43" w:rsidRDefault="00E04C43" w:rsidP="00E04C43">
      <w:pPr>
        <w:pStyle w:val="2"/>
        <w:rPr>
          <w:lang w:val="en-GB" w:eastAsia="zh-CN"/>
        </w:rPr>
      </w:pPr>
      <w:r>
        <w:rPr>
          <w:lang w:val="en-GB" w:eastAsia="zh-CN"/>
        </w:rPr>
        <w:t>Monday GTW session</w:t>
      </w:r>
    </w:p>
    <w:p w14:paraId="1901A530" w14:textId="77777777" w:rsidR="00E04C43" w:rsidRPr="00AE7330" w:rsidRDefault="00E04C43" w:rsidP="00E04C43">
      <w:pPr>
        <w:rPr>
          <w:lang w:val="en-GB" w:eastAsia="zh-CN"/>
        </w:rPr>
      </w:pPr>
      <w:r>
        <w:rPr>
          <w:rFonts w:hint="eastAsia"/>
          <w:lang w:val="en-GB" w:eastAsia="zh-CN"/>
        </w:rPr>
        <w:t>T</w:t>
      </w:r>
      <w:r>
        <w:rPr>
          <w:lang w:val="en-GB" w:eastAsia="zh-CN"/>
        </w:rPr>
        <w:t>he following proposals are suggest for Monday’s GTW session.</w:t>
      </w:r>
    </w:p>
    <w:p w14:paraId="6F2AE8CB" w14:textId="77777777" w:rsidR="00E04C43" w:rsidRPr="00E25B76" w:rsidRDefault="00E04C43" w:rsidP="00E25B76">
      <w:pPr>
        <w:rPr>
          <w:b/>
          <w:lang w:val="en-GB" w:eastAsia="zh-CN"/>
        </w:rPr>
      </w:pPr>
      <w:r w:rsidRPr="00E25B76">
        <w:rPr>
          <w:b/>
          <w:lang w:val="en-GB" w:eastAsia="zh-CN"/>
        </w:rPr>
        <w:t>Proposal 3.1.1-1</w:t>
      </w:r>
    </w:p>
    <w:p w14:paraId="5C31A317" w14:textId="77777777" w:rsidR="00E04C43" w:rsidRDefault="00E04C43" w:rsidP="00E04C43">
      <w:pPr>
        <w:pStyle w:val="3GPPAgreements"/>
        <w:numPr>
          <w:ilvl w:val="0"/>
          <w:numId w:val="10"/>
        </w:numPr>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c"/>
        <w:tblW w:w="0" w:type="auto"/>
        <w:tblLook w:val="04A0" w:firstRow="1" w:lastRow="0" w:firstColumn="1" w:lastColumn="0" w:noHBand="0" w:noVBand="1"/>
      </w:tblPr>
      <w:tblGrid>
        <w:gridCol w:w="9307"/>
      </w:tblGrid>
      <w:tr w:rsidR="00E04C43" w14:paraId="705DC89F" w14:textId="77777777" w:rsidTr="007A754C">
        <w:tc>
          <w:tcPr>
            <w:tcW w:w="9307" w:type="dxa"/>
          </w:tcPr>
          <w:p w14:paraId="774A8032" w14:textId="77777777" w:rsidR="00E04C43" w:rsidRPr="00F70E66" w:rsidRDefault="00E04C43" w:rsidP="007A754C">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0024EC03" w14:textId="77777777" w:rsidR="00E04C43" w:rsidRPr="00F70E66" w:rsidRDefault="00E04C43" w:rsidP="007A754C">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37EEDA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70133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019DC3EE"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1C72359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647F8BB2" w14:textId="77777777" w:rsidR="00E04C43" w:rsidRPr="00F70E66" w:rsidRDefault="00E04C43" w:rsidP="00E04C43">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0C1F11D5"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1EFBD23A"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3DBCB73D"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0BCE7388"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0A32F01E"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F325BDB"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9FAB9CD"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12B6ADC4" w14:textId="77777777" w:rsidR="00E04C43" w:rsidRPr="00F70E66" w:rsidRDefault="00E04C43" w:rsidP="00E04C43">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534E5D7"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59620DF8"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21BECB05"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1: Based on indication/configuration from serving gNB</w:t>
            </w:r>
          </w:p>
          <w:p w14:paraId="2F7F562F" w14:textId="77777777" w:rsidR="00E04C43" w:rsidRPr="00F70E66" w:rsidRDefault="00E04C43" w:rsidP="00E04C43">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31A1AF9"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5B898A63" w14:textId="77777777" w:rsidR="00E04C43" w:rsidRPr="00F70E66" w:rsidRDefault="00E04C43" w:rsidP="00E04C43">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468EE031" w14:textId="77777777" w:rsidR="00E04C43" w:rsidRPr="00F70E66" w:rsidRDefault="00E04C43" w:rsidP="00E04C43">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723B84AD" w14:textId="77777777" w:rsidR="00E04C43" w:rsidRDefault="00E04C43" w:rsidP="00E04C43">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58E66BA1" w14:textId="77777777" w:rsidR="00E04C43" w:rsidRDefault="00E04C43" w:rsidP="00E04C43">
      <w:pPr>
        <w:rPr>
          <w:lang w:eastAsia="zh-CN"/>
        </w:rPr>
      </w:pPr>
    </w:p>
    <w:p w14:paraId="1ABBE0AC" w14:textId="77777777" w:rsidR="00E04C43" w:rsidRPr="00E25B76" w:rsidRDefault="00E04C43" w:rsidP="00E25B76">
      <w:pPr>
        <w:rPr>
          <w:b/>
          <w:lang w:val="en-GB" w:eastAsia="zh-CN"/>
        </w:rPr>
      </w:pPr>
      <w:r w:rsidRPr="00E25B76">
        <w:rPr>
          <w:b/>
          <w:lang w:val="en-GB" w:eastAsia="zh-CN"/>
        </w:rPr>
        <w:t>Proposal 3.3.1-3</w:t>
      </w:r>
    </w:p>
    <w:p w14:paraId="34A6F084" w14:textId="77777777" w:rsidR="00E04C43" w:rsidRDefault="00E04C43" w:rsidP="00E04C43">
      <w:pPr>
        <w:pStyle w:val="3GPPAgreements"/>
        <w:numPr>
          <w:ilvl w:val="0"/>
          <w:numId w:val="10"/>
        </w:numPr>
        <w:rPr>
          <w:lang w:eastAsia="zh-CN"/>
        </w:rPr>
      </w:pPr>
      <w:r>
        <w:rPr>
          <w:rFonts w:hint="eastAsia"/>
          <w:lang w:eastAsia="zh-CN"/>
        </w:rPr>
        <w:t>D</w:t>
      </w:r>
      <w:r>
        <w:rPr>
          <w:lang w:eastAsia="zh-CN"/>
        </w:rPr>
        <w:t>efine P (P&gt;=1) DL signals/channel groups G</w:t>
      </w:r>
      <w:r w:rsidRPr="009E169F">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sidRPr="00253AB6">
        <w:rPr>
          <w:lang w:eastAsia="zh-CN"/>
        </w:rPr>
        <w:t>.</w:t>
      </w:r>
    </w:p>
    <w:p w14:paraId="0365BD1E" w14:textId="77777777" w:rsidR="00E04C43" w:rsidRDefault="00E04C43" w:rsidP="00E04C43">
      <w:pPr>
        <w:pStyle w:val="3GPPAgreements"/>
        <w:numPr>
          <w:ilvl w:val="1"/>
          <w:numId w:val="10"/>
        </w:numPr>
        <w:rPr>
          <w:lang w:eastAsia="zh-CN"/>
        </w:rPr>
      </w:pPr>
      <w:r>
        <w:rPr>
          <w:lang w:eastAsia="zh-CN"/>
        </w:rPr>
        <w:t>FFS: N</w:t>
      </w:r>
    </w:p>
    <w:p w14:paraId="7114CE1C" w14:textId="77777777" w:rsidR="00E04C43" w:rsidRPr="00A62194" w:rsidRDefault="00E04C43" w:rsidP="00E04C43">
      <w:pPr>
        <w:pStyle w:val="3GPPAgreements"/>
        <w:numPr>
          <w:ilvl w:val="1"/>
          <w:numId w:val="10"/>
        </w:numPr>
        <w:rPr>
          <w:lang w:eastAsia="zh-CN"/>
        </w:rPr>
      </w:pPr>
      <w:r>
        <w:rPr>
          <w:lang w:eastAsia="zh-CN"/>
        </w:rPr>
        <w:t>FFS: DL signals/channels in each G</w:t>
      </w:r>
      <w:r>
        <w:rPr>
          <w:vertAlign w:val="subscript"/>
          <w:lang w:eastAsia="zh-CN"/>
        </w:rPr>
        <w:t>i</w:t>
      </w:r>
    </w:p>
    <w:p w14:paraId="4633FA70" w14:textId="77777777" w:rsidR="00E04C43" w:rsidRDefault="00E04C43" w:rsidP="00E04C43">
      <w:pPr>
        <w:rPr>
          <w:lang w:eastAsia="zh-CN"/>
        </w:rPr>
      </w:pPr>
    </w:p>
    <w:p w14:paraId="531B74AD" w14:textId="77777777" w:rsidR="00E04C43" w:rsidRPr="00E25B76" w:rsidRDefault="00E04C43" w:rsidP="00E25B76">
      <w:pPr>
        <w:rPr>
          <w:b/>
          <w:lang w:val="en-GB" w:eastAsia="zh-CN"/>
        </w:rPr>
      </w:pPr>
      <w:r w:rsidRPr="00E25B76">
        <w:rPr>
          <w:b/>
          <w:lang w:val="en-GB" w:eastAsia="zh-CN"/>
        </w:rPr>
        <w:t>Proposal 5.2.1-1</w:t>
      </w:r>
    </w:p>
    <w:p w14:paraId="5F57F074" w14:textId="77777777" w:rsidR="00E04C43" w:rsidRDefault="00E04C43" w:rsidP="00E04C43">
      <w:pPr>
        <w:pStyle w:val="3GPPAgreements"/>
        <w:numPr>
          <w:ilvl w:val="0"/>
          <w:numId w:val="10"/>
        </w:numPr>
        <w:rPr>
          <w:lang w:val="en-GB" w:eastAsia="zh-CN"/>
        </w:rPr>
      </w:pPr>
      <w:r>
        <w:rPr>
          <w:lang w:val="en-GB" w:eastAsia="zh-CN"/>
        </w:rPr>
        <w:t>Introduce smaller number for T  in the existing UE PRS processing capability (N, T) as per FG 13-1 in TR 38.822.</w:t>
      </w:r>
    </w:p>
    <w:p w14:paraId="4BB089A7" w14:textId="77777777" w:rsidR="00E04C43" w:rsidRDefault="00E04C43" w:rsidP="00E04C43">
      <w:pPr>
        <w:pStyle w:val="3GPPAgreements"/>
        <w:numPr>
          <w:ilvl w:val="1"/>
          <w:numId w:val="10"/>
        </w:numPr>
        <w:rPr>
          <w:lang w:val="en-GB" w:eastAsia="zh-CN"/>
        </w:rPr>
      </w:pPr>
      <w:r>
        <w:rPr>
          <w:lang w:val="en-GB" w:eastAsia="zh-CN"/>
        </w:rPr>
        <w:t>FFS: the numbers include {1ms, 2ms, 4ms}</w:t>
      </w:r>
    </w:p>
    <w:p w14:paraId="4E9D9AA4" w14:textId="77777777" w:rsidR="00E04C43" w:rsidRPr="00253AB6" w:rsidRDefault="00E04C43" w:rsidP="00E04C43">
      <w:pPr>
        <w:pStyle w:val="3GPPAgreements"/>
        <w:numPr>
          <w:ilvl w:val="1"/>
          <w:numId w:val="10"/>
        </w:numPr>
        <w:rPr>
          <w:lang w:val="en-GB" w:eastAsia="zh-CN"/>
        </w:rPr>
      </w:pPr>
      <w:r>
        <w:rPr>
          <w:lang w:val="en-GB" w:eastAsia="zh-CN"/>
        </w:rPr>
        <w:t>FFS any restriction on the relation between T and PRS processing window duration</w:t>
      </w:r>
    </w:p>
    <w:sectPr w:rsidR="00E04C43" w:rsidRPr="00253AB6"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3DFE3" w14:textId="77777777" w:rsidR="00BB44D3" w:rsidRDefault="00BB44D3">
      <w:r>
        <w:separator/>
      </w:r>
    </w:p>
  </w:endnote>
  <w:endnote w:type="continuationSeparator" w:id="0">
    <w:p w14:paraId="350D2313" w14:textId="77777777" w:rsidR="00BB44D3" w:rsidRDefault="00BB44D3">
      <w:r>
        <w:continuationSeparator/>
      </w:r>
    </w:p>
  </w:endnote>
  <w:endnote w:type="continuationNotice" w:id="1">
    <w:p w14:paraId="3A343DEC" w14:textId="77777777" w:rsidR="00BB44D3" w:rsidRDefault="00BB44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915D5" w14:textId="77777777" w:rsidR="00BB44D3" w:rsidRDefault="00BB44D3">
      <w:r>
        <w:separator/>
      </w:r>
    </w:p>
  </w:footnote>
  <w:footnote w:type="continuationSeparator" w:id="0">
    <w:p w14:paraId="2C461347" w14:textId="77777777" w:rsidR="00BB44D3" w:rsidRDefault="00BB44D3">
      <w:r>
        <w:continuationSeparator/>
      </w:r>
    </w:p>
  </w:footnote>
  <w:footnote w:type="continuationNotice" w:id="1">
    <w:p w14:paraId="195902C5" w14:textId="77777777" w:rsidR="00BB44D3" w:rsidRDefault="00BB44D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407A59"/>
    <w:multiLevelType w:val="hybridMultilevel"/>
    <w:tmpl w:val="D5F47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4"/>
  </w:num>
  <w:num w:numId="7">
    <w:abstractNumId w:val="29"/>
  </w:num>
  <w:num w:numId="8">
    <w:abstractNumId w:val="6"/>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3"/>
  </w:num>
  <w:num w:numId="47">
    <w:abstractNumId w:val="5"/>
  </w:num>
  <w:num w:numId="48">
    <w:abstractNumId w:val="8"/>
  </w:num>
  <w:num w:numId="49">
    <w:abstractNumId w:val="47"/>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5"/>
  </w:num>
  <w:num w:numId="57">
    <w:abstractNumId w:val="46"/>
  </w:num>
  <w:num w:numId="58">
    <w:abstractNumId w:val="4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B7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列表段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F70E66"/>
    <w:rPr>
      <w:b/>
      <w:bCs/>
      <w:sz w:val="24"/>
      <w:szCs w:val="22"/>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D85F1F"/>
    <w:rPr>
      <w:b/>
      <w:bCs/>
      <w:sz w:val="28"/>
      <w:szCs w:val="28"/>
    </w:rPr>
  </w:style>
  <w:style w:type="numbering" w:customStyle="1" w:styleId="StyleBulletedSymbolsymbolLeft025Hanging0">
    <w:name w:val="Style Bulleted Symbol (symbol) Left:  0.25&quot; Hanging:  0."/>
    <w:basedOn w:val="a2"/>
    <w:rsid w:val="004220AC"/>
    <w:pPr>
      <w:numPr>
        <w:numId w:val="52"/>
      </w:numPr>
    </w:p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E04C43"/>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D1114-C3F6-43B4-866F-D4605D2B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10384</Words>
  <Characters>59191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5</cp:revision>
  <cp:lastPrinted>2007-06-18T22:08:00Z</cp:lastPrinted>
  <dcterms:created xsi:type="dcterms:W3CDTF">2021-10-11T11:49:00Z</dcterms:created>
  <dcterms:modified xsi:type="dcterms:W3CDTF">2021-10-11T14:56:00Z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