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A8BEF8C" w:rsidR="00CD1693" w:rsidRDefault="0002654F">
      <w:pPr>
        <w:pStyle w:val="ad"/>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ad"/>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d"/>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d"/>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d"/>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a9"/>
      </w:pPr>
    </w:p>
    <w:bookmarkEnd w:id="2"/>
    <w:p w14:paraId="299B4DD4" w14:textId="5F323D9F" w:rsidR="007E0359" w:rsidRPr="007E0359" w:rsidRDefault="007E0359" w:rsidP="007E0359">
      <w:pPr>
        <w:pStyle w:val="1"/>
        <w:rPr>
          <w:lang w:val="en-US" w:eastAsia="ja-JP"/>
        </w:rPr>
      </w:pPr>
      <w:r w:rsidRPr="007E0359">
        <w:rPr>
          <w:lang w:val="en-US" w:eastAsia="ja-JP"/>
        </w:rPr>
        <w:t xml:space="preserve">GNSS Measurements </w:t>
      </w:r>
    </w:p>
    <w:p w14:paraId="2B02D742" w14:textId="1E8B0CF3" w:rsidR="008434DC" w:rsidRPr="007E0359" w:rsidRDefault="007E0359" w:rsidP="007E0359">
      <w:pPr>
        <w:pStyle w:val="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af7"/>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af7"/>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af7"/>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af7"/>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af7"/>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af7"/>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2"/>
        <w:rPr>
          <w:lang w:eastAsia="zh-CN"/>
        </w:rPr>
      </w:pPr>
      <w:r>
        <w:rPr>
          <w:lang w:eastAsia="zh-CN"/>
        </w:rPr>
        <w:lastRenderedPageBreak/>
        <w:t>Company views</w:t>
      </w:r>
    </w:p>
    <w:p w14:paraId="5A71E486" w14:textId="77777777" w:rsidR="00B85CF8" w:rsidRPr="006D1388" w:rsidRDefault="00B85CF8" w:rsidP="006D1388">
      <w:pPr>
        <w:pStyle w:val="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af7"/>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af7"/>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af7"/>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af7"/>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af7"/>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af7"/>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af7"/>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F53E3F" w:rsidP="00B85CF8">
      <w:pPr>
        <w:spacing w:beforeLines="50" w:before="120" w:afterLines="50" w:after="120"/>
        <w:jc w:val="center"/>
      </w:pPr>
      <w:r w:rsidRPr="00CC0C94">
        <w:rPr>
          <w:noProof/>
        </w:rPr>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4pt;height:104pt;mso-width-percent:0;mso-height-percent:0;mso-width-percent:0;mso-height-percent:0" o:ole="">
            <v:imagedata r:id="rId14" o:title=""/>
          </v:shape>
          <o:OLEObject Type="Embed" ProgID="Visio.Drawing.11" ShapeID="_x0000_i1025" DrawAspect="Content" ObjectID="_1695732721" r:id="rId15"/>
        </w:object>
      </w:r>
    </w:p>
    <w:p w14:paraId="40DA1548" w14:textId="39499D5B" w:rsidR="00B85CF8" w:rsidRPr="00A80E61" w:rsidRDefault="00B85CF8" w:rsidP="00B85CF8">
      <w:pPr>
        <w:pStyle w:val="12"/>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F53E3F" w:rsidP="006D1388">
      <w:pPr>
        <w:rPr>
          <w:lang w:eastAsia="zh-CN"/>
        </w:rPr>
      </w:pPr>
      <w:r>
        <w:rPr>
          <w:noProof/>
        </w:rPr>
        <w:object w:dxaOrig="14931" w:dyaOrig="3060" w14:anchorId="5705557F">
          <v:shape id="_x0000_i1026" type="#_x0000_t75" alt="" style="width:465.2pt;height:113.2pt;mso-width-percent:0;mso-height-percent:0;mso-width-percent:0;mso-height-percent:0" o:ole="">
            <v:imagedata r:id="rId16" o:title=""/>
          </v:shape>
          <o:OLEObject Type="Embed" ProgID="Visio.Drawing.11" ShapeID="_x0000_i1026" DrawAspect="Content" ObjectID="_1695732722" r:id="rId17"/>
        </w:object>
      </w:r>
    </w:p>
    <w:p w14:paraId="61C423F8" w14:textId="77777777" w:rsidR="006D1388" w:rsidRDefault="006D1388" w:rsidP="006D1388">
      <w:pPr>
        <w:pStyle w:val="a6"/>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a6"/>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af2"/>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a9"/>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a9"/>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a9"/>
              <w:rPr>
                <w:lang w:eastAsia="zh-TW"/>
              </w:rPr>
            </w:pPr>
            <w:r>
              <w:rPr>
                <w:lang w:eastAsia="zh-TW"/>
              </w:rPr>
              <w:t>Cold start</w:t>
            </w:r>
          </w:p>
        </w:tc>
        <w:tc>
          <w:tcPr>
            <w:tcW w:w="3119" w:type="dxa"/>
          </w:tcPr>
          <w:p w14:paraId="70043229" w14:textId="77777777" w:rsidR="00B85CF8" w:rsidRDefault="00B85CF8" w:rsidP="002876EA">
            <w:pPr>
              <w:pStyle w:val="a9"/>
              <w:rPr>
                <w:lang w:eastAsia="zh-TW"/>
              </w:rPr>
            </w:pPr>
            <w:r w:rsidRPr="00036A8C">
              <w:rPr>
                <w:lang w:eastAsia="zh-TW"/>
              </w:rPr>
              <w:t>No valid ephemeris, almanac</w:t>
            </w:r>
          </w:p>
        </w:tc>
        <w:tc>
          <w:tcPr>
            <w:tcW w:w="3969" w:type="dxa"/>
          </w:tcPr>
          <w:p w14:paraId="6C054AC0" w14:textId="77777777" w:rsidR="00B85CF8" w:rsidRDefault="00B85CF8" w:rsidP="002876EA">
            <w:pPr>
              <w:pStyle w:val="a9"/>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a9"/>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a9"/>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a9"/>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a9"/>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a9"/>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a9"/>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a9"/>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a9"/>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af7"/>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af7"/>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af7"/>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Q1: Yes. Onfiguration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behavior,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The problem with C is that it assumes that the eNB maintains a UE context when the UE is in IDLE mode. We are not sure that the eNB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There is the common understanding that GNSS fix  position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For Q1: If GNSS measurement is performed during the paging, then network must configure timers T3413/T3415 large enough, maybe greater than 40s, related to GNSS receiver  start state. UE  should request GNSS measurement to network and network should configure timer T3413/T3415 larger value. Moreover, since GNSS measurement may cost  several seconds to dozensof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lastRenderedPageBreak/>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Huawei, HiSilicon</w:t>
            </w:r>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r>
              <w:rPr>
                <w:rFonts w:eastAsiaTheme="minorEastAsia"/>
                <w:lang w:eastAsia="zh-CN"/>
              </w:rPr>
              <w:t>GateHouse</w:t>
            </w:r>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Q1: Yes in principle. Another solution is to schedule as per usual and then leave it up to the UE to wake up early enough for GNSS measurement.</w:t>
            </w:r>
          </w:p>
          <w:p w14:paraId="5656230C" w14:textId="556A30F5" w:rsidR="00831174" w:rsidRDefault="00831174" w:rsidP="00831174">
            <w:pPr>
              <w:pStyle w:val="a9"/>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a9"/>
              <w:rPr>
                <w:iCs/>
              </w:rPr>
            </w:pPr>
            <w:r w:rsidRPr="00BF30AD">
              <w:rPr>
                <w:iCs/>
              </w:rPr>
              <w:t>Q1: Not exactly. The GNSS acquition time for UEs in different environment could be different. There could be an gap but the the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a9"/>
              <w:rPr>
                <w:i/>
              </w:rPr>
            </w:pPr>
            <w:r w:rsidRPr="00BF30AD">
              <w:rPr>
                <w:iCs/>
              </w:rPr>
              <w:t>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can not solve the issue when network need to resend the paging if not receive the response and will lead to unnecessary GNSS acquisition even if UE is not paged. Additionally, approach A will waste power of IoT UE even if there is no need for new GNSS.</w:t>
            </w:r>
          </w:p>
        </w:tc>
      </w:tr>
      <w:tr w:rsidR="001716A7" w:rsidRPr="001716A7" w14:paraId="683D98D1" w14:textId="77777777" w:rsidTr="00964D8E">
        <w:trPr>
          <w:trHeight w:val="398"/>
          <w:jc w:val="center"/>
        </w:trPr>
        <w:tc>
          <w:tcPr>
            <w:tcW w:w="2547" w:type="dxa"/>
            <w:shd w:val="clear" w:color="auto" w:fill="auto"/>
            <w:vAlign w:val="center"/>
          </w:tcPr>
          <w:p w14:paraId="3484DF26" w14:textId="44528672" w:rsidR="00AC38B0" w:rsidRPr="001716A7" w:rsidRDefault="00C43A7A" w:rsidP="00AC38B0">
            <w:pPr>
              <w:snapToGrid w:val="0"/>
              <w:spacing w:after="0"/>
              <w:rPr>
                <w:lang w:eastAsia="zh-CN"/>
              </w:rPr>
            </w:pPr>
            <w:r w:rsidRPr="001716A7">
              <w:rPr>
                <w:lang w:eastAsia="zh-CN"/>
              </w:rPr>
              <w:t>Novamint</w:t>
            </w:r>
          </w:p>
        </w:tc>
        <w:tc>
          <w:tcPr>
            <w:tcW w:w="8080" w:type="dxa"/>
            <w:vAlign w:val="center"/>
          </w:tcPr>
          <w:p w14:paraId="4A92A7B7" w14:textId="7E0798FC" w:rsidR="00AC38B0" w:rsidRPr="001716A7" w:rsidRDefault="00C43A7A" w:rsidP="00AC38B0">
            <w:pPr>
              <w:spacing w:beforeLines="50" w:before="120" w:afterLines="50" w:after="120"/>
            </w:pPr>
            <w:r w:rsidRPr="001716A7">
              <w:t>Q1:</w:t>
            </w:r>
            <w:r w:rsidR="00C97ACC" w:rsidRPr="001716A7">
              <w:t xml:space="preserve"> yes sounds reasonable – we like as well </w:t>
            </w:r>
            <w:r w:rsidR="00C97ACC" w:rsidRPr="001716A7">
              <w:rPr>
                <w:iCs/>
              </w:rPr>
              <w:t xml:space="preserve">the proposal from Gatehouse </w:t>
            </w:r>
          </w:p>
          <w:p w14:paraId="687193BD" w14:textId="242A24AB" w:rsidR="00990A0D" w:rsidRPr="001716A7" w:rsidRDefault="00990A0D" w:rsidP="00AC38B0">
            <w:pPr>
              <w:spacing w:beforeLines="50" w:before="120" w:afterLines="50" w:after="120"/>
            </w:pPr>
            <w:r w:rsidRPr="001716A7">
              <w:t>Q2:</w:t>
            </w:r>
            <w:r w:rsidR="00C97ACC" w:rsidRPr="001716A7">
              <w:t xml:space="preserve"> A &amp; B have no/imi</w:t>
            </w:r>
            <w:r w:rsidR="00C97ACC" w:rsidRPr="001716A7">
              <w:rPr>
                <w:iCs/>
              </w:rPr>
              <w:t>ted impact on the specifications. However, we believe A is creating more unnecessary burden on the power consumption and battery life and we would prefer definitely B</w:t>
            </w:r>
          </w:p>
        </w:tc>
      </w:tr>
      <w:tr w:rsidR="001D25D8" w14:paraId="77475B7E" w14:textId="77777777" w:rsidTr="00964D8E">
        <w:trPr>
          <w:trHeight w:val="398"/>
          <w:jc w:val="center"/>
        </w:trPr>
        <w:tc>
          <w:tcPr>
            <w:tcW w:w="2547" w:type="dxa"/>
            <w:shd w:val="clear" w:color="auto" w:fill="auto"/>
            <w:vAlign w:val="center"/>
          </w:tcPr>
          <w:p w14:paraId="1E1C7DFE" w14:textId="4481020C" w:rsidR="001D25D8" w:rsidRPr="001D25D8" w:rsidRDefault="001D25D8" w:rsidP="001D25D8">
            <w:pPr>
              <w:snapToGrid w:val="0"/>
              <w:spacing w:after="0"/>
              <w:rPr>
                <w:color w:val="C00000"/>
                <w:lang w:eastAsia="zh-CN"/>
              </w:rPr>
            </w:pPr>
            <w:r w:rsidRPr="001D25D8">
              <w:rPr>
                <w:rFonts w:eastAsiaTheme="minorEastAsia"/>
                <w:lang w:eastAsia="zh-CN"/>
              </w:rPr>
              <w:t>Ericsson</w:t>
            </w:r>
          </w:p>
        </w:tc>
        <w:tc>
          <w:tcPr>
            <w:tcW w:w="8080" w:type="dxa"/>
            <w:vAlign w:val="center"/>
          </w:tcPr>
          <w:p w14:paraId="24385B7B" w14:textId="77777777" w:rsidR="001D25D8" w:rsidRPr="005A494C" w:rsidRDefault="001D25D8" w:rsidP="001D25D8">
            <w:pPr>
              <w:pStyle w:val="Eqn"/>
              <w:rPr>
                <w:sz w:val="20"/>
                <w:szCs w:val="20"/>
              </w:rPr>
            </w:pPr>
            <w:r w:rsidRPr="005A494C">
              <w:rPr>
                <w:sz w:val="20"/>
                <w:szCs w:val="20"/>
              </w:rPr>
              <w:t xml:space="preserve">Q1: Yes, as they are implementation dependent, this is possible. </w:t>
            </w:r>
          </w:p>
          <w:p w14:paraId="461A3A9C" w14:textId="211A3E59" w:rsidR="001D25D8" w:rsidRPr="00CA631D" w:rsidRDefault="001D25D8" w:rsidP="001D25D8">
            <w:pPr>
              <w:rPr>
                <w:bCs/>
                <w:i/>
                <w:color w:val="C00000"/>
              </w:rPr>
            </w:pPr>
            <w:r w:rsidRPr="005A494C">
              <w:t>Q2: B is preferred over A since A would waste UE battery. C is difficult to realize since the required measurement gap length depends on the time elapsed before the UE is paged.</w:t>
            </w:r>
          </w:p>
        </w:tc>
      </w:tr>
      <w:tr w:rsidR="00FC64DC" w14:paraId="011AA3B9" w14:textId="77777777" w:rsidTr="00964D8E">
        <w:trPr>
          <w:trHeight w:val="412"/>
          <w:jc w:val="center"/>
        </w:trPr>
        <w:tc>
          <w:tcPr>
            <w:tcW w:w="2547" w:type="dxa"/>
            <w:shd w:val="clear" w:color="auto" w:fill="auto"/>
            <w:vAlign w:val="center"/>
          </w:tcPr>
          <w:p w14:paraId="078DF566" w14:textId="52142560" w:rsidR="00FC64DC" w:rsidRPr="009D7E5C" w:rsidRDefault="00FC64DC" w:rsidP="00FC64DC">
            <w:pPr>
              <w:snapToGrid w:val="0"/>
              <w:spacing w:after="0"/>
              <w:rPr>
                <w:lang w:eastAsia="zh-CN"/>
              </w:rPr>
            </w:pPr>
            <w:r w:rsidRPr="009A4E33">
              <w:rPr>
                <w:lang w:eastAsia="zh-CN"/>
              </w:rPr>
              <w:t>Hughes/EchoStar</w:t>
            </w:r>
          </w:p>
        </w:tc>
        <w:tc>
          <w:tcPr>
            <w:tcW w:w="8080" w:type="dxa"/>
            <w:vAlign w:val="center"/>
          </w:tcPr>
          <w:p w14:paraId="69EAB488" w14:textId="77777777" w:rsidR="00FC64DC" w:rsidRDefault="00FC64DC" w:rsidP="00FC64DC">
            <w:pPr>
              <w:spacing w:before="120"/>
              <w:rPr>
                <w:rFonts w:eastAsiaTheme="minorEastAsia"/>
                <w:lang w:val="en-US" w:eastAsia="zh-CN"/>
              </w:rPr>
            </w:pPr>
            <w:r w:rsidRPr="001716A7">
              <w:t xml:space="preserve">Q1: </w:t>
            </w:r>
            <w:r>
              <w:rPr>
                <w:rFonts w:eastAsiaTheme="minorEastAsia"/>
                <w:lang w:val="en-US" w:eastAsia="zh-CN"/>
              </w:rPr>
              <w:t>Yes, configuration of paging timers is up to the network.</w:t>
            </w:r>
          </w:p>
          <w:p w14:paraId="55679060" w14:textId="6C1CAB62" w:rsidR="00FC64DC" w:rsidRPr="009D7E5C" w:rsidRDefault="00FC64DC" w:rsidP="00FC64DC">
            <w:pPr>
              <w:jc w:val="both"/>
              <w:rPr>
                <w:b/>
                <w:i/>
                <w:lang w:val="en-US"/>
              </w:rPr>
            </w:pPr>
            <w:r w:rsidRPr="009A4E33">
              <w:rPr>
                <w:bCs/>
                <w:iCs/>
              </w:rPr>
              <w:t xml:space="preserve">Q2: A and B </w:t>
            </w:r>
            <w:r>
              <w:rPr>
                <w:bCs/>
                <w:iCs/>
              </w:rPr>
              <w:t>seem</w:t>
            </w:r>
            <w:r w:rsidRPr="009A4E33">
              <w:rPr>
                <w:bCs/>
                <w:iCs/>
              </w:rPr>
              <w:t xml:space="preserve"> OK</w:t>
            </w:r>
          </w:p>
        </w:tc>
      </w:tr>
      <w:tr w:rsidR="008C6C9A" w14:paraId="449BC377" w14:textId="77777777" w:rsidTr="00964D8E">
        <w:trPr>
          <w:trHeight w:val="398"/>
          <w:jc w:val="center"/>
        </w:trPr>
        <w:tc>
          <w:tcPr>
            <w:tcW w:w="2547" w:type="dxa"/>
            <w:shd w:val="clear" w:color="auto" w:fill="auto"/>
            <w:vAlign w:val="center"/>
          </w:tcPr>
          <w:p w14:paraId="76079272" w14:textId="584E99D1" w:rsidR="008C6C9A" w:rsidRPr="005A7013" w:rsidRDefault="008C6C9A" w:rsidP="008C6C9A">
            <w:pPr>
              <w:snapToGrid w:val="0"/>
              <w:spacing w:after="0"/>
              <w:rPr>
                <w:lang w:eastAsia="zh-CN"/>
              </w:rPr>
            </w:pPr>
            <w:r w:rsidRPr="00925B8D">
              <w:rPr>
                <w:color w:val="000000" w:themeColor="text1"/>
                <w:lang w:eastAsia="zh-CN"/>
              </w:rPr>
              <w:lastRenderedPageBreak/>
              <w:t>App</w:t>
            </w:r>
            <w:r>
              <w:rPr>
                <w:color w:val="000000" w:themeColor="text1"/>
                <w:lang w:eastAsia="zh-CN"/>
              </w:rPr>
              <w:t>le</w:t>
            </w:r>
          </w:p>
        </w:tc>
        <w:tc>
          <w:tcPr>
            <w:tcW w:w="8080" w:type="dxa"/>
            <w:vAlign w:val="center"/>
          </w:tcPr>
          <w:p w14:paraId="431003E4" w14:textId="77777777" w:rsidR="008C6C9A" w:rsidRDefault="008C6C9A" w:rsidP="008C6C9A">
            <w:pPr>
              <w:rPr>
                <w:bCs/>
                <w:iCs/>
                <w:color w:val="000000" w:themeColor="text1"/>
              </w:rPr>
            </w:pPr>
            <w:r w:rsidRPr="00925B8D">
              <w:rPr>
                <w:bCs/>
                <w:iCs/>
                <w:color w:val="000000" w:themeColor="text1"/>
              </w:rPr>
              <w:t xml:space="preserve">Q1: </w:t>
            </w:r>
            <w:r>
              <w:rPr>
                <w:bCs/>
                <w:iCs/>
                <w:color w:val="000000" w:themeColor="text1"/>
              </w:rPr>
              <w:t xml:space="preserve">Yes. We think it could be by network configuration. </w:t>
            </w:r>
          </w:p>
          <w:p w14:paraId="1CFA2CF7" w14:textId="58720CFB" w:rsidR="008C6C9A" w:rsidRPr="005A7013" w:rsidRDefault="008C6C9A" w:rsidP="008C6C9A">
            <w:pPr>
              <w:overflowPunct w:val="0"/>
              <w:autoSpaceDE w:val="0"/>
              <w:autoSpaceDN w:val="0"/>
              <w:adjustRightInd w:val="0"/>
              <w:contextualSpacing/>
              <w:textAlignment w:val="baseline"/>
              <w:rPr>
                <w:bCs/>
                <w:iCs/>
              </w:rPr>
            </w:pPr>
            <w:r w:rsidRPr="00925B8D">
              <w:rPr>
                <w:bCs/>
                <w:iCs/>
                <w:color w:val="000000" w:themeColor="text1"/>
              </w:rPr>
              <w:t xml:space="preserve">Q2: </w:t>
            </w:r>
            <w:r>
              <w:rPr>
                <w:bCs/>
                <w:iCs/>
                <w:color w:val="000000" w:themeColor="text1"/>
              </w:rPr>
              <w:t xml:space="preserve">Either A or B is fine. B may have spec. impact to define a threshold. </w:t>
            </w:r>
          </w:p>
        </w:tc>
      </w:tr>
      <w:tr w:rsidR="008C6C9A" w14:paraId="5AD07FC4" w14:textId="77777777" w:rsidTr="00964D8E">
        <w:trPr>
          <w:trHeight w:val="398"/>
          <w:jc w:val="center"/>
        </w:trPr>
        <w:tc>
          <w:tcPr>
            <w:tcW w:w="2547" w:type="dxa"/>
            <w:shd w:val="clear" w:color="auto" w:fill="auto"/>
            <w:vAlign w:val="center"/>
          </w:tcPr>
          <w:p w14:paraId="26A68DDD" w14:textId="2CF970E6" w:rsidR="008C6C9A" w:rsidRPr="00F67856" w:rsidRDefault="009A7890" w:rsidP="008C6C9A">
            <w:pPr>
              <w:snapToGrid w:val="0"/>
              <w:spacing w:after="0"/>
              <w:rPr>
                <w:rFonts w:eastAsiaTheme="minorEastAsia" w:hint="eastAsia"/>
                <w:bCs/>
                <w:lang w:eastAsia="zh-CN"/>
              </w:rPr>
            </w:pPr>
            <w:r>
              <w:rPr>
                <w:rFonts w:eastAsiaTheme="minorEastAsia" w:hint="eastAsia"/>
                <w:bCs/>
                <w:lang w:eastAsia="zh-CN"/>
              </w:rPr>
              <w:t>OP</w:t>
            </w:r>
            <w:r>
              <w:rPr>
                <w:rFonts w:eastAsiaTheme="minorEastAsia"/>
                <w:bCs/>
                <w:lang w:eastAsia="zh-CN"/>
              </w:rPr>
              <w:t>PO</w:t>
            </w:r>
          </w:p>
        </w:tc>
        <w:tc>
          <w:tcPr>
            <w:tcW w:w="8080" w:type="dxa"/>
            <w:vAlign w:val="center"/>
          </w:tcPr>
          <w:p w14:paraId="786D007E" w14:textId="77777777" w:rsidR="008C6C9A" w:rsidRDefault="009A7890" w:rsidP="008C6C9A">
            <w:pPr>
              <w:jc w:val="both"/>
              <w:rPr>
                <w:rFonts w:eastAsiaTheme="minorEastAsia" w:hint="eastAsia"/>
                <w:lang w:eastAsia="zh-CN"/>
              </w:rPr>
            </w:pPr>
            <w:r>
              <w:rPr>
                <w:rFonts w:eastAsiaTheme="minorEastAsia" w:hint="eastAsia"/>
                <w:lang w:eastAsia="zh-CN"/>
              </w:rPr>
              <w:t>Q1: agree</w:t>
            </w:r>
          </w:p>
          <w:p w14:paraId="60027F0A" w14:textId="35803FA3" w:rsidR="009A7890" w:rsidRPr="00F67856" w:rsidRDefault="009A7890" w:rsidP="008C6C9A">
            <w:pPr>
              <w:jc w:val="both"/>
              <w:rPr>
                <w:rFonts w:eastAsiaTheme="minorEastAsia"/>
                <w:lang w:eastAsia="zh-CN"/>
              </w:rPr>
            </w:pPr>
            <w:r>
              <w:rPr>
                <w:rFonts w:eastAsiaTheme="minorEastAsia"/>
                <w:lang w:eastAsia="zh-CN"/>
              </w:rPr>
              <w:t>Q2: A or B are fine.</w:t>
            </w:r>
          </w:p>
        </w:tc>
      </w:tr>
      <w:tr w:rsidR="008C6C9A" w14:paraId="5256FAE2" w14:textId="77777777" w:rsidTr="00964D8E">
        <w:trPr>
          <w:trHeight w:val="398"/>
          <w:jc w:val="center"/>
        </w:trPr>
        <w:tc>
          <w:tcPr>
            <w:tcW w:w="2547" w:type="dxa"/>
            <w:shd w:val="clear" w:color="auto" w:fill="auto"/>
            <w:vAlign w:val="center"/>
          </w:tcPr>
          <w:p w14:paraId="0BC279F1" w14:textId="08B8D2EB" w:rsidR="008C6C9A" w:rsidRDefault="008C6C9A" w:rsidP="008C6C9A">
            <w:pPr>
              <w:snapToGrid w:val="0"/>
              <w:spacing w:after="0"/>
              <w:rPr>
                <w:lang w:eastAsia="zh-CN"/>
              </w:rPr>
            </w:pPr>
          </w:p>
        </w:tc>
        <w:tc>
          <w:tcPr>
            <w:tcW w:w="8080" w:type="dxa"/>
            <w:vAlign w:val="center"/>
          </w:tcPr>
          <w:p w14:paraId="3ECCD011" w14:textId="77777777" w:rsidR="008C6C9A" w:rsidRPr="0044038F" w:rsidRDefault="008C6C9A" w:rsidP="008C6C9A">
            <w:pPr>
              <w:spacing w:before="60" w:after="60" w:line="288" w:lineRule="auto"/>
              <w:jc w:val="both"/>
              <w:rPr>
                <w:rFonts w:eastAsia="Malgun Gothic"/>
                <w:b/>
                <w:sz w:val="22"/>
                <w:szCs w:val="22"/>
              </w:rPr>
            </w:pPr>
          </w:p>
        </w:tc>
      </w:tr>
      <w:tr w:rsidR="008C6C9A" w14:paraId="2DBF8702" w14:textId="77777777" w:rsidTr="00964D8E">
        <w:trPr>
          <w:trHeight w:val="398"/>
          <w:jc w:val="center"/>
        </w:trPr>
        <w:tc>
          <w:tcPr>
            <w:tcW w:w="2547" w:type="dxa"/>
            <w:shd w:val="clear" w:color="auto" w:fill="auto"/>
            <w:vAlign w:val="center"/>
          </w:tcPr>
          <w:p w14:paraId="6DE3A0B7" w14:textId="77777777" w:rsidR="008C6C9A" w:rsidRDefault="008C6C9A" w:rsidP="008C6C9A">
            <w:pPr>
              <w:snapToGrid w:val="0"/>
              <w:spacing w:after="0"/>
              <w:rPr>
                <w:lang w:eastAsia="zh-CN"/>
              </w:rPr>
            </w:pPr>
          </w:p>
        </w:tc>
        <w:tc>
          <w:tcPr>
            <w:tcW w:w="8080" w:type="dxa"/>
            <w:vAlign w:val="center"/>
          </w:tcPr>
          <w:p w14:paraId="50998CE8" w14:textId="77777777" w:rsidR="008C6C9A" w:rsidRPr="005E2C3E" w:rsidRDefault="008C6C9A" w:rsidP="008C6C9A">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val="en-US"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a6"/>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a9"/>
        <w:rPr>
          <w:rFonts w:eastAsiaTheme="minorEastAsia"/>
          <w:lang w:eastAsia="zh-CN"/>
        </w:rPr>
      </w:pPr>
      <w:r>
        <w:rPr>
          <w:rFonts w:eastAsiaTheme="minorEastAsia"/>
          <w:lang w:eastAsia="zh-CN"/>
        </w:rPr>
        <w:lastRenderedPageBreak/>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a9"/>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a9"/>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a9"/>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a9"/>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a9"/>
        <w:rPr>
          <w:lang w:eastAsia="zh-TW"/>
        </w:rPr>
      </w:pPr>
    </w:p>
    <w:p w14:paraId="47CDF91E" w14:textId="77777777" w:rsidR="00EB06C9" w:rsidRPr="00210886" w:rsidRDefault="00EB06C9" w:rsidP="00EB06C9">
      <w:pPr>
        <w:pStyle w:val="a9"/>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a9"/>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a9"/>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af2"/>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6155D7">
      <w:pPr>
        <w:pStyle w:val="af7"/>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af7"/>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lastRenderedPageBreak/>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af7"/>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af7"/>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af7"/>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af7"/>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af7"/>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af7"/>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af7"/>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af7"/>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BAAF5AA" w14:textId="39D69427" w:rsidR="00495225" w:rsidRPr="00495225" w:rsidRDefault="00495225" w:rsidP="00495225">
            <w:pPr>
              <w:pStyle w:val="af7"/>
              <w:numPr>
                <w:ilvl w:val="1"/>
                <w:numId w:val="23"/>
              </w:numPr>
              <w:spacing w:before="120"/>
              <w:rPr>
                <w:rFonts w:eastAsiaTheme="minorEastAsia"/>
                <w:lang w:val="en-US" w:eastAsia="zh-CN"/>
              </w:rPr>
            </w:pPr>
            <w:r>
              <w:rPr>
                <w:rFonts w:eastAsiaTheme="minorEastAsia"/>
                <w:lang w:val="en-US" w:eastAsia="zh-CN"/>
              </w:rPr>
              <w:lastRenderedPageBreak/>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af7"/>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Q2: When NR NTN concludes work on timing requirements for Te_NTN = Te + Te_GNSS + Te_SAT,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af7"/>
              <w:numPr>
                <w:ilvl w:val="0"/>
                <w:numId w:val="72"/>
              </w:numPr>
              <w:spacing w:before="120"/>
              <w:rPr>
                <w:color w:val="C00000"/>
              </w:rPr>
            </w:pPr>
            <w:r w:rsidRPr="00D9607F">
              <w:rPr>
                <w:color w:val="C00000"/>
              </w:rPr>
              <w:t xml:space="preserve">RLF triggering (as a UE behavior)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af7"/>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af7"/>
              <w:numPr>
                <w:ilvl w:val="0"/>
                <w:numId w:val="72"/>
              </w:numPr>
              <w:spacing w:before="120"/>
              <w:rPr>
                <w:color w:val="C00000"/>
              </w:rPr>
            </w:pPr>
            <w:r w:rsidRPr="00D9607F">
              <w:rPr>
                <w:color w:val="C00000"/>
              </w:rPr>
              <w:t xml:space="preserve">As we mentioned before, with the Rel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af7"/>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af7"/>
              <w:numPr>
                <w:ilvl w:val="0"/>
                <w:numId w:val="73"/>
              </w:numPr>
              <w:spacing w:before="120"/>
              <w:rPr>
                <w:color w:val="C00000"/>
              </w:rPr>
            </w:pPr>
            <w:r w:rsidRPr="00D9607F">
              <w:rPr>
                <w:color w:val="C00000"/>
              </w:rPr>
              <w:t xml:space="preserve">UE behavior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behavior is required even if mechanisms for releasing the UE are </w:t>
            </w:r>
            <w:r w:rsidR="00855A66">
              <w:rPr>
                <w:color w:val="C00000"/>
              </w:rPr>
              <w:t>in place</w:t>
            </w:r>
            <w:r w:rsidRPr="00D9607F">
              <w:rPr>
                <w:color w:val="C00000"/>
              </w:rPr>
              <w:t xml:space="preserve"> (since these mechanisms are not fail-safe). The simplest such UE behavior is the UE declaring RLF—essentially, going to IDLE, which is already agreed in the previous meeting.</w:t>
            </w:r>
          </w:p>
          <w:p w14:paraId="1C5BD6A4" w14:textId="0436B646" w:rsidR="00D9607F" w:rsidRPr="00D9607F" w:rsidRDefault="00D9607F" w:rsidP="006155D7">
            <w:pPr>
              <w:pStyle w:val="af7"/>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behavior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af7"/>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af7"/>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af7"/>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eNB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behavior of UE also needs to be defined  as bottom behavior when GNSS position fix is outdated.We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af7"/>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af7"/>
              <w:numPr>
                <w:ilvl w:val="0"/>
                <w:numId w:val="77"/>
              </w:numPr>
              <w:rPr>
                <w:b/>
                <w:i/>
              </w:rPr>
            </w:pPr>
            <w:r>
              <w:rPr>
                <w:b/>
                <w:i/>
              </w:rPr>
              <w:t>Suspends the transmission</w:t>
            </w:r>
          </w:p>
          <w:p w14:paraId="1843D30B" w14:textId="77777777" w:rsidR="00272347" w:rsidRDefault="00272347" w:rsidP="006155D7">
            <w:pPr>
              <w:pStyle w:val="af7"/>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RRC_CONNECTED</w:t>
            </w:r>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Q1:We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lastRenderedPageBreak/>
              <w:t xml:space="preserve">Q2: No need. </w:t>
            </w:r>
            <w:r>
              <w:rPr>
                <w:rFonts w:eastAsiaTheme="minorEastAsia"/>
                <w:b/>
                <w:i/>
                <w:lang w:eastAsia="zh-CN"/>
              </w:rPr>
              <w:t>For sporadic short transmission, RAN1 may discuss the validity timer for GNSS position fix firstly and confirm the detailed values after RAN4 conlusions on time and frequency synchronization requirements for IoT NTN .</w:t>
            </w:r>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lastRenderedPageBreak/>
              <w:t>Huawei, HiSilicon</w:t>
            </w:r>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eNB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eNB has the GNSS validity duaration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a9"/>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r>
              <w:rPr>
                <w:lang w:eastAsia="zh-CN"/>
              </w:rPr>
              <w:t>GateHouse</w:t>
            </w:r>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Q2: Certainly, the LS is required anyway to determine the granularity and delivery rate of ephemeris information. However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a9"/>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lastRenderedPageBreak/>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af7"/>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af7"/>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a9"/>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lastRenderedPageBreak/>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unsync UE. This first step is needed for all the possible cases. Then after UL is suspended, additional UE behavior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contention based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can not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a9"/>
              <w:rPr>
                <w:rFonts w:eastAsiaTheme="minor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Based on above, No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We also suggest to remove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lastRenderedPageBreak/>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rsidRPr="001716A7" w14:paraId="17FBA690" w14:textId="77777777" w:rsidTr="00964D8E">
        <w:trPr>
          <w:trHeight w:val="398"/>
          <w:jc w:val="center"/>
        </w:trPr>
        <w:tc>
          <w:tcPr>
            <w:tcW w:w="2547" w:type="dxa"/>
            <w:shd w:val="clear" w:color="auto" w:fill="auto"/>
            <w:vAlign w:val="center"/>
          </w:tcPr>
          <w:p w14:paraId="5D0ABA59" w14:textId="06C123B9" w:rsidR="00AC38B0" w:rsidRPr="001716A7" w:rsidRDefault="001716A7" w:rsidP="00AC38B0">
            <w:pPr>
              <w:snapToGrid w:val="0"/>
              <w:spacing w:after="0"/>
              <w:rPr>
                <w:lang w:eastAsia="zh-CN"/>
              </w:rPr>
            </w:pPr>
            <w:r w:rsidRPr="001716A7">
              <w:rPr>
                <w:lang w:eastAsia="zh-CN"/>
              </w:rPr>
              <w:lastRenderedPageBreak/>
              <w:t>Novamin</w:t>
            </w:r>
            <w:r w:rsidRPr="001716A7">
              <w:rPr>
                <w:iCs/>
              </w:rPr>
              <w:t xml:space="preserve">t </w:t>
            </w:r>
          </w:p>
        </w:tc>
        <w:tc>
          <w:tcPr>
            <w:tcW w:w="8080" w:type="dxa"/>
            <w:vAlign w:val="center"/>
          </w:tcPr>
          <w:p w14:paraId="36D97770" w14:textId="77777777" w:rsidR="001716A7" w:rsidRPr="002D443D" w:rsidRDefault="001716A7" w:rsidP="001716A7">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43A23910" w14:textId="3727506F" w:rsidR="001716A7" w:rsidRPr="002D443D" w:rsidRDefault="001716A7" w:rsidP="001716A7">
            <w:pPr>
              <w:spacing w:beforeLines="50" w:before="120" w:afterLines="50" w:after="120"/>
              <w:rPr>
                <w:bCs/>
                <w:iCs/>
              </w:rPr>
            </w:pPr>
            <w:r w:rsidRPr="002D443D">
              <w:rPr>
                <w:bCs/>
              </w:rPr>
              <w:t>We are ok wi</w:t>
            </w:r>
            <w:r w:rsidRPr="002D443D">
              <w:rPr>
                <w:bCs/>
                <w:iCs/>
              </w:rPr>
              <w:t>th the r</w:t>
            </w:r>
            <w:r w:rsidR="004F2F21" w:rsidRPr="002D443D">
              <w:rPr>
                <w:bCs/>
                <w:iCs/>
              </w:rPr>
              <w:t>e</w:t>
            </w:r>
            <w:r w:rsidRPr="002D443D">
              <w:rPr>
                <w:bCs/>
                <w:iCs/>
              </w:rPr>
              <w:t>vised proposals</w:t>
            </w:r>
          </w:p>
          <w:p w14:paraId="6CFF77CD" w14:textId="77777777" w:rsidR="001716A7" w:rsidRPr="002D443D" w:rsidRDefault="001716A7" w:rsidP="001716A7">
            <w:pPr>
              <w:snapToGrid w:val="0"/>
              <w:spacing w:beforeLines="50" w:before="120" w:afterLines="50" w:after="120"/>
              <w:rPr>
                <w:rFonts w:eastAsiaTheme="minorEastAsia"/>
                <w:b/>
                <w:lang w:eastAsia="zh-CN"/>
              </w:rPr>
            </w:pPr>
            <w:r w:rsidRPr="002D443D">
              <w:rPr>
                <w:rFonts w:eastAsiaTheme="minorEastAsia"/>
                <w:b/>
                <w:highlight w:val="yellow"/>
                <w:lang w:eastAsia="zh-CN"/>
              </w:rPr>
              <w:t>Initial proposal – Section 2.2.2-3:</w:t>
            </w:r>
          </w:p>
          <w:p w14:paraId="5363A4CA" w14:textId="1EA61B12" w:rsidR="001716A7" w:rsidRPr="002D443D" w:rsidRDefault="001716A7" w:rsidP="001716A7">
            <w:pPr>
              <w:spacing w:beforeLines="50" w:before="120" w:afterLines="50" w:after="120"/>
              <w:rPr>
                <w:bCs/>
                <w:iCs/>
              </w:rPr>
            </w:pPr>
            <w:r w:rsidRPr="002D443D">
              <w:rPr>
                <w:bCs/>
                <w:iCs/>
              </w:rPr>
              <w:t xml:space="preserve">Q1: </w:t>
            </w:r>
            <w:r w:rsidR="004F2F21" w:rsidRPr="002D443D">
              <w:rPr>
                <w:rFonts w:eastAsiaTheme="minorEastAsia"/>
                <w:lang w:eastAsia="zh-CN"/>
              </w:rPr>
              <w:t>We tend to support “</w:t>
            </w:r>
            <w:r w:rsidRPr="002D443D">
              <w:rPr>
                <w:bCs/>
                <w:iCs/>
              </w:rPr>
              <w:t>Suspen</w:t>
            </w:r>
            <w:r w:rsidR="004F2F21" w:rsidRPr="002D443D">
              <w:rPr>
                <w:bCs/>
                <w:iCs/>
              </w:rPr>
              <w:t>ds the UL transmission”</w:t>
            </w:r>
          </w:p>
          <w:p w14:paraId="42605D41" w14:textId="7DD62F46" w:rsidR="001716A7" w:rsidRPr="002D443D" w:rsidRDefault="004F2F21" w:rsidP="001716A7">
            <w:pPr>
              <w:spacing w:before="120"/>
              <w:rPr>
                <w:rFonts w:eastAsiaTheme="minorEastAsia"/>
                <w:lang w:eastAsia="zh-CN"/>
              </w:rPr>
            </w:pPr>
            <w:r w:rsidRPr="002D443D">
              <w:rPr>
                <w:rFonts w:eastAsiaTheme="minorEastAsia"/>
                <w:lang w:eastAsia="zh-CN"/>
              </w:rPr>
              <w:t xml:space="preserve">Q2: </w:t>
            </w:r>
            <w:r w:rsidR="002D443D">
              <w:rPr>
                <w:rFonts w:eastAsiaTheme="minorEastAsia"/>
                <w:lang w:eastAsia="zh-CN"/>
              </w:rPr>
              <w:t>N</w:t>
            </w:r>
            <w:r w:rsidR="002D443D" w:rsidRPr="002D443D">
              <w:rPr>
                <w:rFonts w:eastAsiaTheme="minorEastAsia"/>
                <w:lang w:eastAsia="zh-CN"/>
              </w:rPr>
              <w:t>ot sure there is a need to send a LS at this stage</w:t>
            </w:r>
          </w:p>
          <w:p w14:paraId="7F9BD307" w14:textId="372B8063" w:rsidR="00AC38B0" w:rsidRPr="002D443D" w:rsidRDefault="002D443D" w:rsidP="002D443D">
            <w:pPr>
              <w:spacing w:before="120"/>
              <w:rPr>
                <w:rFonts w:eastAsiaTheme="minorEastAsia"/>
                <w:lang w:eastAsia="zh-CN"/>
              </w:rPr>
            </w:pPr>
            <w:r>
              <w:rPr>
                <w:rFonts w:eastAsiaTheme="minorEastAsia"/>
                <w:lang w:eastAsia="zh-CN"/>
              </w:rPr>
              <w:t>Q3: A</w:t>
            </w:r>
            <w:r w:rsidRPr="002D443D">
              <w:rPr>
                <w:rFonts w:eastAsiaTheme="minorEastAsia"/>
                <w:lang w:eastAsia="zh-CN"/>
              </w:rPr>
              <w:t>gree</w:t>
            </w:r>
            <w:r>
              <w:rPr>
                <w:rFonts w:eastAsiaTheme="minorEastAsia"/>
                <w:lang w:eastAsia="zh-CN"/>
              </w:rPr>
              <w:t xml:space="preserve"> </w:t>
            </w:r>
          </w:p>
        </w:tc>
      </w:tr>
      <w:tr w:rsidR="001D25D8" w14:paraId="36C13C89" w14:textId="77777777" w:rsidTr="00964D8E">
        <w:trPr>
          <w:trHeight w:val="412"/>
          <w:jc w:val="center"/>
        </w:trPr>
        <w:tc>
          <w:tcPr>
            <w:tcW w:w="2547" w:type="dxa"/>
            <w:shd w:val="clear" w:color="auto" w:fill="auto"/>
            <w:vAlign w:val="center"/>
          </w:tcPr>
          <w:p w14:paraId="2C318EE5" w14:textId="6BBF73A0" w:rsidR="001D25D8" w:rsidRPr="001D25D8" w:rsidRDefault="001D25D8" w:rsidP="001D25D8">
            <w:pPr>
              <w:snapToGrid w:val="0"/>
              <w:spacing w:after="0"/>
              <w:rPr>
                <w:lang w:eastAsia="zh-CN"/>
              </w:rPr>
            </w:pPr>
            <w:r w:rsidRPr="001D25D8">
              <w:rPr>
                <w:rFonts w:eastAsiaTheme="minorEastAsia"/>
                <w:lang w:eastAsia="zh-CN"/>
              </w:rPr>
              <w:t>Ericsson</w:t>
            </w:r>
          </w:p>
        </w:tc>
        <w:tc>
          <w:tcPr>
            <w:tcW w:w="8080" w:type="dxa"/>
            <w:vAlign w:val="center"/>
          </w:tcPr>
          <w:p w14:paraId="2AC3B57E" w14:textId="77777777" w:rsidR="001D25D8" w:rsidRDefault="001D25D8" w:rsidP="001D25D8">
            <w:pPr>
              <w:pStyle w:val="af7"/>
              <w:numPr>
                <w:ilvl w:val="0"/>
                <w:numId w:val="81"/>
              </w:numPr>
              <w:spacing w:before="120"/>
              <w:rPr>
                <w:rFonts w:eastAsiaTheme="minorEastAsia"/>
                <w:lang w:val="en-US" w:eastAsia="zh-CN"/>
              </w:rPr>
            </w:pPr>
            <w:r w:rsidRPr="00700321">
              <w:rPr>
                <w:rFonts w:eastAsiaTheme="minorEastAsia"/>
                <w:lang w:val="en-US" w:eastAsia="zh-CN"/>
              </w:rPr>
              <w:t>Revised Initial proposal – Section 2.2.2-1/2:</w:t>
            </w:r>
            <w:r>
              <w:rPr>
                <w:rFonts w:eastAsiaTheme="minorEastAsia"/>
                <w:lang w:val="en-US" w:eastAsia="zh-CN"/>
              </w:rPr>
              <w:t xml:space="preserve"> We propose that focus is on short connection in Rel-17 while long connection can be deferred to Rel-18. For short connection, it can be assumed that the GNSS position fix is valid for the duration of the transmission. Therefore, GNSS scheduling gaps in RRC_CONNECTED need not be considered. If the GNSS position fix is no longer valid, which should be a rare case, the UE could declare RLF. </w:t>
            </w:r>
            <w:r w:rsidRPr="005A494C">
              <w:rPr>
                <w:rFonts w:eastAsiaTheme="minorEastAsia"/>
                <w:lang w:val="en-US" w:eastAsia="zh-CN"/>
              </w:rPr>
              <w:t xml:space="preserve">The </w:t>
            </w:r>
            <w:r>
              <w:rPr>
                <w:rFonts w:eastAsiaTheme="minorEastAsia"/>
                <w:lang w:val="en-US" w:eastAsia="zh-CN"/>
              </w:rPr>
              <w:t xml:space="preserve">possibility </w:t>
            </w:r>
            <w:r w:rsidRPr="005A494C">
              <w:rPr>
                <w:rFonts w:eastAsiaTheme="minorEastAsia"/>
                <w:lang w:val="en-US" w:eastAsia="zh-CN"/>
              </w:rPr>
              <w:t xml:space="preserve">of </w:t>
            </w:r>
            <w:r>
              <w:rPr>
                <w:rFonts w:eastAsiaTheme="minorEastAsia"/>
                <w:lang w:val="en-US" w:eastAsia="zh-CN"/>
              </w:rPr>
              <w:t xml:space="preserve">the UE </w:t>
            </w:r>
            <w:r w:rsidRPr="005A494C">
              <w:rPr>
                <w:rFonts w:eastAsiaTheme="minorEastAsia"/>
                <w:lang w:val="en-US" w:eastAsia="zh-CN"/>
              </w:rPr>
              <w:t xml:space="preserve">notifying the network before the GNSS position fix is outdated is </w:t>
            </w:r>
            <w:r>
              <w:rPr>
                <w:rFonts w:eastAsiaTheme="minorEastAsia"/>
                <w:lang w:val="en-US" w:eastAsia="zh-CN"/>
              </w:rPr>
              <w:t xml:space="preserve">fine </w:t>
            </w:r>
            <w:r w:rsidRPr="005A494C">
              <w:rPr>
                <w:rFonts w:eastAsiaTheme="minorEastAsia"/>
                <w:lang w:val="en-US" w:eastAsia="zh-CN"/>
              </w:rPr>
              <w:t xml:space="preserve">but the </w:t>
            </w:r>
            <w:r>
              <w:rPr>
                <w:rFonts w:eastAsiaTheme="minorEastAsia"/>
                <w:lang w:val="en-US" w:eastAsia="zh-CN"/>
              </w:rPr>
              <w:t xml:space="preserve">detailed </w:t>
            </w:r>
            <w:r w:rsidRPr="005A494C">
              <w:rPr>
                <w:rFonts w:eastAsiaTheme="minorEastAsia"/>
                <w:lang w:val="en-US" w:eastAsia="zh-CN"/>
              </w:rPr>
              <w:t xml:space="preserve">solution </w:t>
            </w:r>
            <w:r>
              <w:rPr>
                <w:rFonts w:eastAsiaTheme="minorEastAsia"/>
                <w:lang w:val="en-US" w:eastAsia="zh-CN"/>
              </w:rPr>
              <w:t xml:space="preserve">for this </w:t>
            </w:r>
            <w:r w:rsidRPr="005A494C">
              <w:rPr>
                <w:rFonts w:eastAsiaTheme="minorEastAsia"/>
                <w:lang w:val="en-US" w:eastAsia="zh-CN"/>
              </w:rPr>
              <w:t>needs further consideration</w:t>
            </w:r>
            <w:r>
              <w:rPr>
                <w:rFonts w:eastAsiaTheme="minorEastAsia"/>
                <w:lang w:val="en-US" w:eastAsia="zh-CN"/>
              </w:rPr>
              <w:t xml:space="preserve"> before concluding. We propose the following </w:t>
            </w:r>
            <w:r>
              <w:t>modified proposal</w:t>
            </w:r>
            <w:r>
              <w:rPr>
                <w:rFonts w:eastAsiaTheme="minorEastAsia"/>
                <w:lang w:val="en-US" w:eastAsia="zh-CN"/>
              </w:rPr>
              <w:t>:</w:t>
            </w:r>
          </w:p>
          <w:p w14:paraId="311659B2" w14:textId="77777777" w:rsidR="001D25D8" w:rsidRDefault="001D25D8" w:rsidP="001D25D8">
            <w:pPr>
              <w:ind w:left="284"/>
              <w:rPr>
                <w:b/>
                <w:bCs/>
                <w:i/>
                <w:iCs/>
              </w:rPr>
            </w:pPr>
            <w:r>
              <w:rPr>
                <w:b/>
                <w:bCs/>
                <w:i/>
                <w:iCs/>
              </w:rPr>
              <w:t>If GNSS position fix becomes outdated in RRC_CONNECTED, UE triggers RLF.</w:t>
            </w:r>
          </w:p>
          <w:p w14:paraId="417BE0F9" w14:textId="77777777" w:rsidR="001D25D8" w:rsidRDefault="001D25D8" w:rsidP="001D25D8">
            <w:pPr>
              <w:pStyle w:val="af7"/>
              <w:numPr>
                <w:ilvl w:val="0"/>
                <w:numId w:val="82"/>
              </w:numPr>
              <w:snapToGrid w:val="0"/>
              <w:spacing w:beforeLines="50" w:before="120" w:afterLines="50" w:after="120"/>
              <w:ind w:left="1440"/>
              <w:rPr>
                <w:b/>
                <w:bCs/>
                <w:i/>
                <w:iCs/>
                <w:lang w:eastAsia="sv-SE"/>
              </w:rPr>
            </w:pPr>
            <w:r>
              <w:rPr>
                <w:rFonts w:hint="eastAsia"/>
                <w:b/>
                <w:bCs/>
                <w:i/>
                <w:iCs/>
              </w:rPr>
              <w:t>RAN2 specify mechanism to declare RLF</w:t>
            </w:r>
          </w:p>
          <w:p w14:paraId="48728C18" w14:textId="77777777" w:rsidR="001D25D8" w:rsidRPr="005A494C" w:rsidRDefault="001D25D8" w:rsidP="001D25D8">
            <w:pPr>
              <w:spacing w:before="120"/>
              <w:ind w:left="284"/>
              <w:rPr>
                <w:rFonts w:eastAsiaTheme="minorEastAsia"/>
                <w:lang w:val="en-US" w:eastAsia="zh-CN"/>
              </w:rPr>
            </w:pPr>
            <w:r w:rsidRPr="005A494C">
              <w:rPr>
                <w:b/>
                <w:bCs/>
                <w:i/>
                <w:iCs/>
              </w:rPr>
              <w:t xml:space="preserve">FFS: Whether </w:t>
            </w:r>
            <w:r>
              <w:rPr>
                <w:b/>
                <w:bCs/>
                <w:i/>
                <w:iCs/>
              </w:rPr>
              <w:t xml:space="preserve">and how </w:t>
            </w:r>
            <w:r w:rsidRPr="005A494C">
              <w:rPr>
                <w:b/>
                <w:bCs/>
                <w:i/>
                <w:iCs/>
              </w:rPr>
              <w:t xml:space="preserve">UE </w:t>
            </w:r>
            <w:r>
              <w:rPr>
                <w:b/>
                <w:bCs/>
                <w:i/>
                <w:iCs/>
              </w:rPr>
              <w:t>should</w:t>
            </w:r>
            <w:r w:rsidRPr="005A494C">
              <w:rPr>
                <w:b/>
                <w:bCs/>
                <w:i/>
                <w:iCs/>
              </w:rPr>
              <w:t xml:space="preserve"> notify the network </w:t>
            </w:r>
            <w:r>
              <w:rPr>
                <w:b/>
                <w:bCs/>
                <w:i/>
                <w:iCs/>
              </w:rPr>
              <w:t>before GNSS position fix becomes outdated in RRC_CONNECTED.</w:t>
            </w:r>
          </w:p>
          <w:p w14:paraId="6D75542D" w14:textId="77777777" w:rsidR="001D25D8" w:rsidRDefault="001D25D8" w:rsidP="001D25D8">
            <w:pPr>
              <w:pStyle w:val="af7"/>
              <w:numPr>
                <w:ilvl w:val="0"/>
                <w:numId w:val="81"/>
              </w:numPr>
              <w:spacing w:before="120"/>
              <w:rPr>
                <w:rFonts w:eastAsiaTheme="minorEastAsia"/>
                <w:lang w:val="en-US" w:eastAsia="zh-CN"/>
              </w:rPr>
            </w:pPr>
            <w:r w:rsidRPr="00700321">
              <w:rPr>
                <w:rFonts w:eastAsiaTheme="minorEastAsia"/>
                <w:lang w:val="en-US" w:eastAsia="zh-CN"/>
              </w:rPr>
              <w:t>Initial proposal – Section 2.2.2-</w:t>
            </w:r>
            <w:r>
              <w:rPr>
                <w:rFonts w:eastAsiaTheme="minorEastAsia"/>
                <w:lang w:val="en-US" w:eastAsia="zh-CN"/>
              </w:rPr>
              <w:t>3:</w:t>
            </w:r>
          </w:p>
          <w:p w14:paraId="492B2BEC" w14:textId="77777777" w:rsidR="001D25D8" w:rsidRDefault="001D25D8" w:rsidP="001D25D8">
            <w:pPr>
              <w:pStyle w:val="af7"/>
              <w:numPr>
                <w:ilvl w:val="1"/>
                <w:numId w:val="81"/>
              </w:numPr>
              <w:spacing w:before="120"/>
              <w:rPr>
                <w:rFonts w:eastAsiaTheme="minorEastAsia"/>
                <w:lang w:val="en-US" w:eastAsia="zh-CN"/>
              </w:rPr>
            </w:pPr>
            <w:r>
              <w:rPr>
                <w:rFonts w:eastAsiaTheme="minorEastAsia"/>
                <w:lang w:val="en-US" w:eastAsia="zh-CN"/>
              </w:rPr>
              <w:t>Q1: UE should stop transmitting and go to RRC_IDLE.</w:t>
            </w:r>
          </w:p>
          <w:p w14:paraId="1840D407" w14:textId="77777777" w:rsidR="001D25D8" w:rsidRDefault="001D25D8" w:rsidP="001D25D8">
            <w:pPr>
              <w:pStyle w:val="af7"/>
              <w:numPr>
                <w:ilvl w:val="1"/>
                <w:numId w:val="81"/>
              </w:numPr>
              <w:spacing w:before="120"/>
              <w:rPr>
                <w:rFonts w:eastAsiaTheme="minorEastAsia"/>
                <w:lang w:val="en-US" w:eastAsia="zh-CN"/>
              </w:rPr>
            </w:pPr>
            <w:r>
              <w:rPr>
                <w:rFonts w:eastAsiaTheme="minorEastAsia"/>
                <w:lang w:val="en-US" w:eastAsia="zh-CN"/>
              </w:rPr>
              <w:t>Q2: An LS should be sent to RAN4 but discussions can take place in parallel.</w:t>
            </w:r>
          </w:p>
          <w:p w14:paraId="0443C3F5" w14:textId="0A12DB7A" w:rsidR="001D25D8" w:rsidRPr="009D7E5C" w:rsidRDefault="001D25D8" w:rsidP="001D25D8">
            <w:pPr>
              <w:jc w:val="both"/>
              <w:rPr>
                <w:b/>
                <w:i/>
                <w:lang w:val="en-US"/>
              </w:rPr>
            </w:pPr>
            <w:r>
              <w:rPr>
                <w:rFonts w:eastAsiaTheme="minorEastAsia"/>
                <w:lang w:val="en-US" w:eastAsia="zh-CN"/>
              </w:rPr>
              <w:t>Q3: We support this.</w:t>
            </w:r>
          </w:p>
        </w:tc>
      </w:tr>
      <w:tr w:rsidR="008C6C9A" w14:paraId="45CFED9F" w14:textId="77777777" w:rsidTr="00964D8E">
        <w:trPr>
          <w:trHeight w:val="398"/>
          <w:jc w:val="center"/>
        </w:trPr>
        <w:tc>
          <w:tcPr>
            <w:tcW w:w="2547" w:type="dxa"/>
            <w:shd w:val="clear" w:color="auto" w:fill="auto"/>
            <w:vAlign w:val="center"/>
          </w:tcPr>
          <w:p w14:paraId="2E3C25E4" w14:textId="32B7FBF1" w:rsidR="008C6C9A" w:rsidRPr="005A7013" w:rsidRDefault="008C6C9A" w:rsidP="008C6C9A">
            <w:pPr>
              <w:snapToGrid w:val="0"/>
              <w:spacing w:after="0"/>
              <w:rPr>
                <w:lang w:eastAsia="zh-CN"/>
              </w:rPr>
            </w:pPr>
            <w:r>
              <w:rPr>
                <w:lang w:eastAsia="zh-CN"/>
              </w:rPr>
              <w:t>Apple</w:t>
            </w:r>
          </w:p>
        </w:tc>
        <w:tc>
          <w:tcPr>
            <w:tcW w:w="8080" w:type="dxa"/>
            <w:vAlign w:val="center"/>
          </w:tcPr>
          <w:p w14:paraId="5D71591E" w14:textId="77777777" w:rsidR="008C6C9A" w:rsidRDefault="008C6C9A" w:rsidP="008C6C9A">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6074C9E9" w14:textId="77777777" w:rsidR="008C6C9A" w:rsidRDefault="008C6C9A" w:rsidP="008C6C9A">
            <w:pPr>
              <w:spacing w:before="120"/>
              <w:rPr>
                <w:rFonts w:eastAsiaTheme="minorEastAsia"/>
                <w:lang w:eastAsia="zh-CN"/>
              </w:rPr>
            </w:pPr>
            <w:r>
              <w:rPr>
                <w:rFonts w:eastAsiaTheme="minorEastAsia"/>
                <w:lang w:eastAsia="zh-CN"/>
              </w:rPr>
              <w:t xml:space="preserve">Just a clarification question: When UE declares RLF, will it send “RRC_connection_reestablishement_request” via transport channel UL-SCH? If so, this uplink transmission is not synchronized. </w:t>
            </w:r>
          </w:p>
          <w:p w14:paraId="7B72CCB4" w14:textId="77777777" w:rsidR="008C6C9A" w:rsidRPr="00F566FB" w:rsidRDefault="008C6C9A" w:rsidP="008C6C9A">
            <w:pPr>
              <w:snapToGrid w:val="0"/>
              <w:spacing w:beforeLines="50" w:before="120" w:afterLines="50" w:after="120"/>
              <w:rPr>
                <w:rFonts w:eastAsiaTheme="minorEastAsia"/>
                <w:b/>
                <w:iCs/>
                <w:lang w:eastAsia="zh-CN"/>
              </w:rPr>
            </w:pPr>
            <w:r w:rsidRPr="00F566FB">
              <w:rPr>
                <w:rFonts w:eastAsiaTheme="minorEastAsia"/>
                <w:b/>
                <w:iCs/>
                <w:highlight w:val="yellow"/>
                <w:lang w:eastAsia="zh-CN"/>
              </w:rPr>
              <w:t>Initial proposal – Section 2.2.2-3:</w:t>
            </w:r>
          </w:p>
          <w:p w14:paraId="7E240627" w14:textId="77777777" w:rsidR="008C6C9A" w:rsidRDefault="008C6C9A" w:rsidP="008C6C9A">
            <w:pPr>
              <w:spacing w:before="120"/>
              <w:rPr>
                <w:bCs/>
                <w:iCs/>
              </w:rPr>
            </w:pPr>
            <w:r>
              <w:rPr>
                <w:rFonts w:eastAsiaTheme="minorEastAsia"/>
                <w:lang w:val="en-US" w:eastAsia="zh-CN"/>
              </w:rPr>
              <w:t xml:space="preserve">Q1: </w:t>
            </w:r>
            <w:r>
              <w:rPr>
                <w:bCs/>
                <w:iCs/>
              </w:rPr>
              <w:t>Suspends the UL transmission</w:t>
            </w:r>
          </w:p>
          <w:p w14:paraId="470D149B" w14:textId="77777777" w:rsidR="008C6C9A" w:rsidRDefault="008C6C9A" w:rsidP="008C6C9A">
            <w:pPr>
              <w:spacing w:before="120"/>
              <w:rPr>
                <w:bCs/>
                <w:iCs/>
              </w:rPr>
            </w:pPr>
            <w:r>
              <w:rPr>
                <w:bCs/>
                <w:iCs/>
              </w:rPr>
              <w:t xml:space="preserve">Q2: Not sure it is needed at this stage </w:t>
            </w:r>
          </w:p>
          <w:p w14:paraId="548678AA" w14:textId="5BDC63AF" w:rsidR="008C6C9A" w:rsidRPr="005A7013" w:rsidRDefault="008C6C9A" w:rsidP="008C6C9A">
            <w:pPr>
              <w:overflowPunct w:val="0"/>
              <w:autoSpaceDE w:val="0"/>
              <w:autoSpaceDN w:val="0"/>
              <w:adjustRightInd w:val="0"/>
              <w:contextualSpacing/>
              <w:textAlignment w:val="baseline"/>
              <w:rPr>
                <w:bCs/>
                <w:iCs/>
              </w:rPr>
            </w:pPr>
            <w:r>
              <w:rPr>
                <w:rFonts w:eastAsiaTheme="minorEastAsia"/>
              </w:rPr>
              <w:t xml:space="preserve">Q3: Agree considering time limitation. </w:t>
            </w:r>
          </w:p>
        </w:tc>
      </w:tr>
      <w:tr w:rsidR="008C6C9A" w14:paraId="5773D310" w14:textId="77777777" w:rsidTr="00964D8E">
        <w:trPr>
          <w:trHeight w:val="398"/>
          <w:jc w:val="center"/>
        </w:trPr>
        <w:tc>
          <w:tcPr>
            <w:tcW w:w="2547" w:type="dxa"/>
            <w:shd w:val="clear" w:color="auto" w:fill="auto"/>
            <w:vAlign w:val="center"/>
          </w:tcPr>
          <w:p w14:paraId="54DBBAC3" w14:textId="61E17F51" w:rsidR="008C6C9A" w:rsidRPr="00F67856" w:rsidRDefault="00B0421A" w:rsidP="008C6C9A">
            <w:pPr>
              <w:snapToGrid w:val="0"/>
              <w:spacing w:after="0"/>
              <w:rPr>
                <w:rFonts w:eastAsiaTheme="minorEastAsia" w:hint="eastAsia"/>
                <w:bCs/>
                <w:lang w:eastAsia="zh-CN"/>
              </w:rPr>
            </w:pPr>
            <w:r>
              <w:rPr>
                <w:rFonts w:eastAsiaTheme="minorEastAsia" w:hint="eastAsia"/>
                <w:bCs/>
                <w:lang w:eastAsia="zh-CN"/>
              </w:rPr>
              <w:t>OPPO</w:t>
            </w:r>
          </w:p>
        </w:tc>
        <w:tc>
          <w:tcPr>
            <w:tcW w:w="8080" w:type="dxa"/>
            <w:vAlign w:val="center"/>
          </w:tcPr>
          <w:p w14:paraId="46BE6B54" w14:textId="77777777" w:rsidR="008F4756" w:rsidRDefault="008F4756" w:rsidP="008F4756">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302E05AC" w14:textId="77777777" w:rsidR="008C6C9A" w:rsidRDefault="008F4756" w:rsidP="008C6C9A">
            <w:pPr>
              <w:jc w:val="both"/>
              <w:rPr>
                <w:rFonts w:eastAsiaTheme="minorEastAsia"/>
                <w:lang w:eastAsia="zh-CN"/>
              </w:rPr>
            </w:pPr>
            <w:r>
              <w:rPr>
                <w:rFonts w:eastAsiaTheme="minorEastAsia"/>
                <w:lang w:eastAsia="zh-CN"/>
              </w:rPr>
              <w:t>During the discussion, we may make an assumption that the gNB is aware of the remaining duration of the GNSS timer for the UE. Then</w:t>
            </w:r>
            <w:r w:rsidR="00B7375A">
              <w:rPr>
                <w:rFonts w:eastAsiaTheme="minorEastAsia"/>
                <w:lang w:eastAsia="zh-CN"/>
              </w:rPr>
              <w:t xml:space="preserve"> the UE does not need to declare RLF, and the gNB will be responsible for releasing the connection for the UE. In case the UE does not receive the release, we think that RAN2 has already similar mechanisms for the UE to swtich back to idle mode. In this respect, the UE only needs to inform the gNB about the remaining GNSS duration. No further spec change seems necessary. </w:t>
            </w:r>
          </w:p>
          <w:p w14:paraId="2ADEFBEB" w14:textId="77777777" w:rsidR="00B7375A" w:rsidRDefault="00B7375A" w:rsidP="008C6C9A">
            <w:pPr>
              <w:jc w:val="both"/>
              <w:rPr>
                <w:rFonts w:eastAsiaTheme="minorEastAsia"/>
                <w:b/>
                <w:i/>
                <w:lang w:eastAsia="zh-CN"/>
              </w:rPr>
            </w:pPr>
            <w:r>
              <w:rPr>
                <w:rFonts w:eastAsiaTheme="minorEastAsia"/>
                <w:b/>
                <w:i/>
                <w:highlight w:val="yellow"/>
                <w:lang w:eastAsia="zh-CN"/>
              </w:rPr>
              <w:t>nitial proposal – Section 2.2.2-3</w:t>
            </w:r>
          </w:p>
          <w:p w14:paraId="093FE5F6" w14:textId="77777777" w:rsidR="00B7375A" w:rsidRDefault="00B7375A" w:rsidP="008C6C9A">
            <w:pPr>
              <w:jc w:val="both"/>
              <w:rPr>
                <w:rFonts w:eastAsiaTheme="minorEastAsia"/>
                <w:b/>
                <w:i/>
                <w:lang w:eastAsia="zh-CN"/>
              </w:rPr>
            </w:pPr>
            <w:r>
              <w:rPr>
                <w:rFonts w:eastAsiaTheme="minorEastAsia"/>
                <w:b/>
                <w:i/>
                <w:lang w:eastAsia="zh-CN"/>
              </w:rPr>
              <w:lastRenderedPageBreak/>
              <w:t xml:space="preserve">Q1: </w:t>
            </w:r>
          </w:p>
          <w:p w14:paraId="620FB89D" w14:textId="77777777" w:rsidR="00B7375A" w:rsidRDefault="00B7375A" w:rsidP="00B7375A">
            <w:pPr>
              <w:pStyle w:val="af7"/>
              <w:numPr>
                <w:ilvl w:val="0"/>
                <w:numId w:val="80"/>
              </w:numPr>
              <w:jc w:val="both"/>
              <w:rPr>
                <w:rFonts w:eastAsiaTheme="minorEastAsia"/>
                <w:b/>
                <w:i/>
                <w:lang w:eastAsia="zh-CN"/>
              </w:rPr>
            </w:pPr>
            <w:r>
              <w:rPr>
                <w:rFonts w:eastAsiaTheme="minorEastAsia"/>
                <w:b/>
                <w:i/>
                <w:lang w:eastAsia="zh-CN"/>
              </w:rPr>
              <w:t xml:space="preserve">UE is not expected to be scheduled for UL transmisiosns outside the GNSS validity duration. </w:t>
            </w:r>
          </w:p>
          <w:p w14:paraId="3E316D6E" w14:textId="102A5281" w:rsidR="00B7375A" w:rsidRPr="00B7375A" w:rsidRDefault="00B7375A" w:rsidP="00B7375A">
            <w:pPr>
              <w:pStyle w:val="af7"/>
              <w:numPr>
                <w:ilvl w:val="0"/>
                <w:numId w:val="80"/>
              </w:numPr>
              <w:jc w:val="both"/>
              <w:rPr>
                <w:rFonts w:eastAsiaTheme="minorEastAsia"/>
                <w:b/>
                <w:i/>
                <w:lang w:eastAsia="zh-CN"/>
              </w:rPr>
            </w:pPr>
            <w:r w:rsidRPr="00B7375A">
              <w:rPr>
                <w:rFonts w:eastAsiaTheme="minorEastAsia"/>
                <w:b/>
                <w:i/>
                <w:lang w:eastAsia="zh-CN"/>
              </w:rPr>
              <w:t xml:space="preserve">no new UE behavoir is needed. The legacy mechanism can be reused, e.g. gNB releasing connection for the UE. </w:t>
            </w:r>
          </w:p>
          <w:p w14:paraId="17147E76" w14:textId="77777777" w:rsidR="00B7375A" w:rsidRDefault="00B7375A" w:rsidP="008C6C9A">
            <w:pPr>
              <w:jc w:val="both"/>
              <w:rPr>
                <w:rFonts w:eastAsiaTheme="minorEastAsia"/>
                <w:lang w:eastAsia="zh-CN"/>
              </w:rPr>
            </w:pPr>
            <w:r>
              <w:rPr>
                <w:rFonts w:eastAsiaTheme="minorEastAsia" w:hint="eastAsia"/>
                <w:lang w:eastAsia="zh-CN"/>
              </w:rPr>
              <w:t>Q2: we don</w:t>
            </w:r>
            <w:r>
              <w:rPr>
                <w:rFonts w:eastAsiaTheme="minorEastAsia"/>
                <w:lang w:eastAsia="zh-CN"/>
              </w:rPr>
              <w:t xml:space="preserve">’t have strong opinion. </w:t>
            </w:r>
          </w:p>
          <w:p w14:paraId="08442AD2" w14:textId="77777777" w:rsidR="00B7375A" w:rsidRDefault="00B7375A" w:rsidP="008C6C9A">
            <w:pPr>
              <w:jc w:val="both"/>
              <w:rPr>
                <w:rFonts w:eastAsiaTheme="minorEastAsia"/>
                <w:lang w:eastAsia="zh-CN"/>
              </w:rPr>
            </w:pPr>
            <w:r>
              <w:rPr>
                <w:rFonts w:eastAsiaTheme="minorEastAsia"/>
                <w:lang w:eastAsia="zh-CN"/>
              </w:rPr>
              <w:t xml:space="preserve">Q3: agree. </w:t>
            </w:r>
          </w:p>
          <w:p w14:paraId="0C98A80E" w14:textId="368E95C5" w:rsidR="00B7375A" w:rsidRPr="008F4756" w:rsidRDefault="00B7375A" w:rsidP="008C6C9A">
            <w:pPr>
              <w:jc w:val="both"/>
              <w:rPr>
                <w:rFonts w:eastAsiaTheme="minorEastAsia" w:hint="eastAsia"/>
                <w:lang w:eastAsia="zh-CN"/>
              </w:rPr>
            </w:pPr>
          </w:p>
        </w:tc>
      </w:tr>
      <w:tr w:rsidR="008C6C9A" w14:paraId="3A3A9E5C" w14:textId="77777777" w:rsidTr="00964D8E">
        <w:trPr>
          <w:trHeight w:val="398"/>
          <w:jc w:val="center"/>
        </w:trPr>
        <w:tc>
          <w:tcPr>
            <w:tcW w:w="2547" w:type="dxa"/>
            <w:shd w:val="clear" w:color="auto" w:fill="auto"/>
            <w:vAlign w:val="center"/>
          </w:tcPr>
          <w:p w14:paraId="1174EC93" w14:textId="3A2B6560" w:rsidR="008C6C9A" w:rsidRDefault="008C6C9A" w:rsidP="008C6C9A">
            <w:pPr>
              <w:snapToGrid w:val="0"/>
              <w:spacing w:after="0"/>
              <w:rPr>
                <w:lang w:eastAsia="zh-CN"/>
              </w:rPr>
            </w:pPr>
          </w:p>
        </w:tc>
        <w:tc>
          <w:tcPr>
            <w:tcW w:w="8080" w:type="dxa"/>
            <w:vAlign w:val="center"/>
          </w:tcPr>
          <w:p w14:paraId="4DA47C1F" w14:textId="77777777" w:rsidR="008C6C9A" w:rsidRPr="0044038F" w:rsidRDefault="008C6C9A" w:rsidP="008C6C9A">
            <w:pPr>
              <w:spacing w:before="60" w:after="60" w:line="288" w:lineRule="auto"/>
              <w:jc w:val="both"/>
              <w:rPr>
                <w:rFonts w:eastAsia="Malgun Gothic"/>
                <w:b/>
                <w:sz w:val="22"/>
                <w:szCs w:val="22"/>
              </w:rPr>
            </w:pPr>
          </w:p>
        </w:tc>
      </w:tr>
      <w:tr w:rsidR="008C6C9A" w14:paraId="6408C75E" w14:textId="77777777" w:rsidTr="00964D8E">
        <w:trPr>
          <w:trHeight w:val="398"/>
          <w:jc w:val="center"/>
        </w:trPr>
        <w:tc>
          <w:tcPr>
            <w:tcW w:w="2547" w:type="dxa"/>
            <w:shd w:val="clear" w:color="auto" w:fill="auto"/>
            <w:vAlign w:val="center"/>
          </w:tcPr>
          <w:p w14:paraId="75D9F4E1" w14:textId="77777777" w:rsidR="008C6C9A" w:rsidRDefault="008C6C9A" w:rsidP="008C6C9A">
            <w:pPr>
              <w:snapToGrid w:val="0"/>
              <w:spacing w:after="0"/>
              <w:rPr>
                <w:lang w:eastAsia="zh-CN"/>
              </w:rPr>
            </w:pPr>
          </w:p>
        </w:tc>
        <w:tc>
          <w:tcPr>
            <w:tcW w:w="8080" w:type="dxa"/>
            <w:vAlign w:val="center"/>
          </w:tcPr>
          <w:p w14:paraId="45944430" w14:textId="77777777" w:rsidR="008C6C9A" w:rsidRPr="005E2C3E" w:rsidRDefault="008C6C9A" w:rsidP="008C6C9A">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af7"/>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af7"/>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a6"/>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val="en-US"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a6"/>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af7"/>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af7"/>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af7"/>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af7"/>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af7"/>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af7"/>
        <w:numPr>
          <w:ilvl w:val="0"/>
          <w:numId w:val="47"/>
        </w:numPr>
        <w:rPr>
          <w:b/>
          <w:i/>
        </w:rPr>
      </w:pPr>
      <w:r>
        <w:rPr>
          <w:b/>
          <w:i/>
        </w:rPr>
        <w:t>Release connection – e.g. Release/resume RRC messages</w:t>
      </w:r>
    </w:p>
    <w:p w14:paraId="7A8E5429" w14:textId="1218A092" w:rsidR="00D844E3" w:rsidRPr="00D844E3" w:rsidRDefault="00A60943" w:rsidP="00D844E3">
      <w:pPr>
        <w:pStyle w:val="af7"/>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af7"/>
        <w:numPr>
          <w:ilvl w:val="0"/>
          <w:numId w:val="47"/>
        </w:numPr>
        <w:rPr>
          <w:b/>
          <w:i/>
        </w:rPr>
      </w:pPr>
      <w:r>
        <w:rPr>
          <w:b/>
          <w:i/>
        </w:rPr>
        <w:t xml:space="preserve">Immediately </w:t>
      </w:r>
    </w:p>
    <w:p w14:paraId="5D065445" w14:textId="77777777" w:rsidR="007253E4" w:rsidRDefault="007253E4" w:rsidP="007253E4">
      <w:pPr>
        <w:pStyle w:val="af7"/>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af7"/>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bookmarkStart w:id="9" w:name="_GoBack"/>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bookmarkEnd w:id="9"/>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af7"/>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af7"/>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af7"/>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af7"/>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af7"/>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af7"/>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af7"/>
              <w:numPr>
                <w:ilvl w:val="0"/>
                <w:numId w:val="70"/>
              </w:numPr>
              <w:rPr>
                <w:b/>
                <w:i/>
              </w:rPr>
            </w:pPr>
            <w:r>
              <w:rPr>
                <w:b/>
                <w:i/>
              </w:rPr>
              <w:lastRenderedPageBreak/>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as shown in our contribution below, the intention to introduce the validility timer is to reduce the frequency for SIB reading and simplify the SIB udpates at 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val="en-US"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r>
              <w:rPr>
                <w:lang w:eastAsia="zh-CN"/>
              </w:rPr>
              <w:t>Mavenir</w:t>
            </w:r>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connectipns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af7"/>
              <w:numPr>
                <w:ilvl w:val="0"/>
                <w:numId w:val="47"/>
              </w:numPr>
              <w:rPr>
                <w:b/>
                <w:i/>
              </w:rPr>
            </w:pPr>
            <w:r>
              <w:rPr>
                <w:b/>
                <w:i/>
              </w:rPr>
              <w:t>Release connection – e.g. Release/resume RRC messages</w:t>
            </w:r>
          </w:p>
          <w:p w14:paraId="7B4B5896" w14:textId="77777777" w:rsidR="008E5762" w:rsidRPr="00D844E3" w:rsidRDefault="008E5762" w:rsidP="008E5762">
            <w:pPr>
              <w:pStyle w:val="af7"/>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signaling”, because the eNB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af7"/>
              <w:numPr>
                <w:ilvl w:val="0"/>
                <w:numId w:val="23"/>
              </w:numPr>
              <w:spacing w:before="120"/>
              <w:rPr>
                <w:rFonts w:eastAsiaTheme="minorEastAsia"/>
                <w:lang w:val="en-US" w:eastAsia="zh-CN"/>
              </w:rPr>
            </w:pPr>
            <w:r w:rsidRPr="00495225">
              <w:rPr>
                <w:rFonts w:eastAsiaTheme="minorEastAsia"/>
                <w:lang w:val="en-US" w:eastAsia="zh-CN"/>
              </w:rPr>
              <w:lastRenderedPageBreak/>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af7"/>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C208B94" w14:textId="56713CCD" w:rsidR="00B43A48" w:rsidRPr="00495225" w:rsidRDefault="00B43A48" w:rsidP="00B43A48">
            <w:pPr>
              <w:pStyle w:val="af7"/>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af7"/>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Support </w:t>
            </w:r>
            <w:r w:rsidRPr="00B43A48">
              <w:rPr>
                <w:rFonts w:eastAsiaTheme="minorEastAsia"/>
                <w:lang w:val="en-US" w:eastAsia="zh-CN"/>
              </w:rPr>
              <w:t xml:space="preserve"> (re-)start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is clearer and simle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af7"/>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af7"/>
              <w:widowControl w:val="0"/>
              <w:numPr>
                <w:ilvl w:val="0"/>
                <w:numId w:val="71"/>
              </w:numPr>
            </w:pPr>
            <w:r>
              <w:t xml:space="preserve">Q2: This way seems not necessart if RAN1 can agree proposal </w:t>
            </w:r>
            <w:r w:rsidRPr="000755C2">
              <w:rPr>
                <w:rFonts w:eastAsiaTheme="minorEastAsia"/>
                <w:lang w:val="en-US" w:eastAsia="zh-CN"/>
              </w:rPr>
              <w:t>3.2-3. Then, UE and eNB have same understaning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lastRenderedPageBreak/>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af7"/>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Agree on the need to specify UE behavior (RLF triggering) upon timer expiry. Please refer to similar comments we made, supporting the necessity of this, under Proposal 2.2.2-1/2 for GNSS.</w:t>
            </w:r>
          </w:p>
          <w:p w14:paraId="4906CF34" w14:textId="068C9871" w:rsidR="007249DF" w:rsidRPr="00A417D8" w:rsidRDefault="007249DF" w:rsidP="006155D7">
            <w:pPr>
              <w:pStyle w:val="af7"/>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af7"/>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af7"/>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af7"/>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Counting has to start from the time that the UE “starts” reading the SIB, for the most accurate validity duration that can be assumed from that reading. Since SIBs can have multiple repetitions in eMTC/NB-IoT,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af7"/>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af7"/>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precompensation in IoT-NTN). </w:t>
            </w:r>
          </w:p>
          <w:p w14:paraId="20EBDF9F" w14:textId="633FFC5A" w:rsidR="007249DF" w:rsidRPr="004C5406" w:rsidRDefault="004C5406" w:rsidP="004C5406">
            <w:pPr>
              <w:pStyle w:val="af7"/>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 xml:space="preserve">information associated with the common TA to come together with the ephemeris information in the same SIB. In that case, it seems convenient for the network to indicate a common synchronization validity timer (whereby the duration would </w:t>
            </w:r>
            <w:r w:rsidRPr="004C5406">
              <w:rPr>
                <w:rFonts w:eastAsiaTheme="minorEastAsia"/>
                <w:color w:val="C00000"/>
                <w:lang w:eastAsia="zh-CN"/>
              </w:rPr>
              <w:lastRenderedPageBreak/>
              <w:t>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af7"/>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Q2 violates current NB-IoT assumptions that SIBs will not be read in CONNECTED mode. We also made a similar agreement previously, for NTN-IoT. We don’t understand why we are now suddenly discussing the network asking UE to reacquire SIBs for the short sporadic connection use case in Rel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gNB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ephemeric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af7"/>
              <w:widowControl w:val="0"/>
              <w:numPr>
                <w:ilvl w:val="0"/>
                <w:numId w:val="60"/>
              </w:numPr>
            </w:pPr>
            <w:r>
              <w:t>Validity duration of satellite ephemeris information</w:t>
            </w:r>
          </w:p>
          <w:p w14:paraId="73DB3BCD" w14:textId="77777777" w:rsidR="00443C1D" w:rsidRDefault="00443C1D" w:rsidP="00443C1D">
            <w:pPr>
              <w:pStyle w:val="af7"/>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r w:rsidRPr="00EC46EC">
              <w:rPr>
                <w:i/>
                <w:iCs/>
              </w:rPr>
              <w:t>T</w:t>
            </w:r>
            <w:r w:rsidRPr="00EC46EC">
              <w:rPr>
                <w:i/>
                <w:iCs/>
                <w:vertAlign w:val="subscript"/>
              </w:rPr>
              <w:t>valid</w:t>
            </w:r>
            <w:r>
              <w:t>, does the validity timer count down from? We think the validity timer should count down the remaining validity of ephemeris information. Assuming:</w:t>
            </w:r>
          </w:p>
          <w:p w14:paraId="5993F677" w14:textId="77777777" w:rsidR="00443C1D" w:rsidRDefault="00443C1D" w:rsidP="00443C1D">
            <w:pPr>
              <w:pStyle w:val="af7"/>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af7"/>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af7"/>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r w:rsidRPr="00414A07">
              <w:rPr>
                <w:i/>
                <w:iCs/>
              </w:rPr>
              <w:t>T</w:t>
            </w:r>
            <w:r w:rsidRPr="00414A07">
              <w:rPr>
                <w:i/>
                <w:iCs/>
                <w:vertAlign w:val="subscript"/>
              </w:rPr>
              <w:t>valid</w:t>
            </w:r>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r w:rsidRPr="00414A07">
              <w:rPr>
                <w:i/>
                <w:iCs/>
              </w:rPr>
              <w:t>T</w:t>
            </w:r>
            <w:r w:rsidRPr="00414A07">
              <w:rPr>
                <w:i/>
                <w:iCs/>
                <w:vertAlign w:val="subscript"/>
              </w:rPr>
              <w:t>valid</w:t>
            </w:r>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epehemeris information. RAN2 can discuss whether common TA and </w:t>
            </w:r>
            <w:r>
              <w:lastRenderedPageBreak/>
              <w:t>ephemeris are sent on the same or different SIBs, based on the understanding that the ephermeris and common TA can change at different times.</w:t>
            </w:r>
          </w:p>
          <w:p w14:paraId="66CDE487" w14:textId="77777777" w:rsidR="00443C1D" w:rsidRDefault="00443C1D" w:rsidP="00443C1D">
            <w:pPr>
              <w:widowControl w:val="0"/>
            </w:pPr>
            <w:r>
              <w:t>Q2: This is not required in IDLE mode. In CONNECTED mode, for a short spoaradic transmission, as per the RAN1#106e agreement, the satellite ephemeris information is assumed to remain valid. Hence the UE will not be required to re-acquire SIB.</w:t>
            </w:r>
          </w:p>
          <w:p w14:paraId="33779C78" w14:textId="77777777" w:rsidR="00443C1D" w:rsidRDefault="00443C1D" w:rsidP="00443C1D">
            <w:pPr>
              <w:pStyle w:val="a9"/>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behavior of UE also need be defined  as bottom behavior when validity timer is outdated.We propose to revise the following description: </w:t>
            </w:r>
          </w:p>
          <w:p w14:paraId="7D22A94F" w14:textId="77777777" w:rsidR="00272347" w:rsidRDefault="00272347" w:rsidP="00272347">
            <w:pPr>
              <w:rPr>
                <w:b/>
                <w:i/>
              </w:rPr>
            </w:pPr>
            <w:r>
              <w:rPr>
                <w:b/>
                <w:i/>
              </w:rPr>
              <w:t>Before validity timer expires in RRC_CONNECTED, UE may send UE assistance signalling to request eNB to do one of the following:</w:t>
            </w:r>
          </w:p>
          <w:p w14:paraId="35C63516" w14:textId="77777777" w:rsidR="00272347" w:rsidRDefault="00272347" w:rsidP="006155D7">
            <w:pPr>
              <w:pStyle w:val="af7"/>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af7"/>
              <w:numPr>
                <w:ilvl w:val="0"/>
                <w:numId w:val="77"/>
              </w:numPr>
              <w:rPr>
                <w:b/>
                <w:i/>
              </w:rPr>
            </w:pPr>
            <w:r>
              <w:rPr>
                <w:b/>
                <w:i/>
              </w:rPr>
              <w:t>Suspends the transmission</w:t>
            </w:r>
          </w:p>
          <w:p w14:paraId="6A047C31" w14:textId="77777777" w:rsidR="00272347" w:rsidRDefault="00272347" w:rsidP="006155D7">
            <w:pPr>
              <w:pStyle w:val="af7"/>
              <w:numPr>
                <w:ilvl w:val="0"/>
                <w:numId w:val="77"/>
              </w:numPr>
              <w:rPr>
                <w:b/>
                <w:i/>
              </w:rPr>
            </w:pPr>
            <w:r>
              <w:rPr>
                <w:b/>
                <w:i/>
              </w:rPr>
              <w:t>Return the idle state</w:t>
            </w:r>
          </w:p>
          <w:p w14:paraId="491D5CA9" w14:textId="77777777" w:rsidR="00272347" w:rsidRDefault="00272347" w:rsidP="006155D7">
            <w:pPr>
              <w:pStyle w:val="af7"/>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We have different understanding on  ephemeris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coincident  undersanding on ephemeris validity duration firstly. About (re-)start time for the validity timer for UL synchronization upon reading ephemeris information on the SIB , we prefer to define the activation time instant. Whether</w:t>
            </w:r>
            <w:r>
              <w:t xml:space="preserve"> </w:t>
            </w:r>
            <w:r>
              <w:rPr>
                <w:rFonts w:eastAsiaTheme="minorEastAsia"/>
                <w:lang w:eastAsia="zh-CN"/>
              </w:rPr>
              <w:t>counting starting from first repetition, is up to the meaning of  ephemeris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SimSun"/>
                <w:bCs/>
                <w:szCs w:val="22"/>
                <w:lang w:val="en-US" w:eastAsia="zh-CN"/>
              </w:rPr>
            </w:pPr>
            <w:r>
              <w:rPr>
                <w:rFonts w:eastAsiaTheme="minorEastAsia"/>
                <w:lang w:eastAsia="zh-CN"/>
              </w:rPr>
              <w:t>Q1:</w:t>
            </w:r>
            <w:r>
              <w:rPr>
                <w:rFonts w:eastAsia="SimSun"/>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SimSun"/>
                <w:bCs/>
                <w:szCs w:val="22"/>
                <w:lang w:val="en-US" w:eastAsia="zh-CN"/>
              </w:rPr>
              <w:t>Q2: We think that the location based solution need cost too overhead on signalling and process is complicat .We prefer that UE read SIB according the validity timer configured by netwok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Huawei, HiSilicon</w:t>
            </w:r>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it is just how the value of the validity timer shall be determined accordingly considering the epoch time and the propogation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a9"/>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ephemris and why UE location information is relavant.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r>
              <w:rPr>
                <w:rFonts w:eastAsiaTheme="minorEastAsia"/>
                <w:lang w:eastAsia="zh-CN"/>
              </w:rPr>
              <w:t>GateHouse</w:t>
            </w:r>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lastRenderedPageBreak/>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which is transmitted along the ephemeris or pre-agreed upon (as a function of TA, K_offset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a9"/>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af7"/>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af7"/>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a9"/>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a9"/>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a9"/>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a9"/>
              <w:rPr>
                <w:rFonts w:eastAsia="SimSun"/>
                <w:bCs/>
                <w:szCs w:val="22"/>
                <w:lang w:val="en-US" w:eastAsia="zh-CN"/>
              </w:rPr>
            </w:pPr>
            <w:r>
              <w:t xml:space="preserve">Q1: </w:t>
            </w:r>
            <w:r>
              <w:rPr>
                <w:rFonts w:eastAsia="SimSun"/>
                <w:bCs/>
                <w:szCs w:val="22"/>
                <w:lang w:val="en-US" w:eastAsia="zh-CN"/>
              </w:rPr>
              <w:t>A single validity timer for both common TA and ephemeris can be considered if they are broadcast in same SIB</w:t>
            </w:r>
            <w:r>
              <w:t xml:space="preserve"> </w:t>
            </w:r>
            <w:r w:rsidRPr="007F052B">
              <w:rPr>
                <w:rFonts w:eastAsia="SimSun"/>
                <w:bCs/>
                <w:szCs w:val="22"/>
                <w:lang w:val="en-US" w:eastAsia="zh-CN"/>
              </w:rPr>
              <w:t>or in the SI same window</w:t>
            </w:r>
            <w:r>
              <w:rPr>
                <w:rFonts w:eastAsia="SimSun"/>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lastRenderedPageBreak/>
              <w:t>Same comments as for GNSS outdated cases. No need for RLF while “</w:t>
            </w:r>
            <w:r w:rsidRPr="00D844E3">
              <w:rPr>
                <w:b/>
                <w:i/>
              </w:rPr>
              <w:t xml:space="preserve">Configures  UL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967B059" w14:textId="77777777" w:rsidR="00AC38B0" w:rsidRDefault="00AC38B0" w:rsidP="00AC38B0">
            <w:pPr>
              <w:pStyle w:val="Eqn"/>
              <w:rPr>
                <w:sz w:val="20"/>
                <w:szCs w:val="20"/>
              </w:rPr>
            </w:pPr>
            <w:r>
              <w:rPr>
                <w:sz w:val="20"/>
                <w:szCs w:val="20"/>
              </w:rPr>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one time SIB reading for both of them to be updated and ready for UL transmission.</w:t>
            </w:r>
          </w:p>
          <w:p w14:paraId="21D111DD" w14:textId="498ACB80" w:rsidR="00AC38B0" w:rsidRPr="009D7E5C" w:rsidRDefault="00AC38B0" w:rsidP="00AC38B0">
            <w:pPr>
              <w:jc w:val="both"/>
              <w:rPr>
                <w:b/>
                <w:i/>
                <w:lang w:val="en-US"/>
              </w:rPr>
            </w:pPr>
            <w:r>
              <w:rPr>
                <w:iCs/>
                <w:lang w:val="en-US"/>
              </w:rPr>
              <w:t>Q2: I</w:t>
            </w:r>
            <w:r>
              <w:t>t should be: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4C11742A" w:rsidR="00AC38B0" w:rsidRPr="005A7013" w:rsidRDefault="00692FDA" w:rsidP="00AC38B0">
            <w:pPr>
              <w:snapToGrid w:val="0"/>
              <w:spacing w:after="0"/>
              <w:rPr>
                <w:lang w:eastAsia="zh-CN"/>
              </w:rPr>
            </w:pPr>
            <w:r>
              <w:rPr>
                <w:lang w:eastAsia="zh-CN"/>
              </w:rPr>
              <w:lastRenderedPageBreak/>
              <w:t>Novamin</w:t>
            </w:r>
            <w:r>
              <w:rPr>
                <w:rFonts w:eastAsiaTheme="minorEastAsia"/>
                <w:lang w:eastAsia="zh-CN"/>
              </w:rPr>
              <w:t>t</w:t>
            </w:r>
          </w:p>
        </w:tc>
        <w:tc>
          <w:tcPr>
            <w:tcW w:w="8706" w:type="dxa"/>
            <w:vAlign w:val="center"/>
          </w:tcPr>
          <w:p w14:paraId="34DE3770"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4C019BCE" w14:textId="45EEA33E" w:rsidR="00692FDA" w:rsidRDefault="00692FDA" w:rsidP="00692FDA">
            <w:pPr>
              <w:spacing w:beforeLines="50" w:before="120" w:afterLines="50" w:after="120"/>
              <w:rPr>
                <w:bCs/>
                <w:iCs/>
              </w:rPr>
            </w:pPr>
            <w:r>
              <w:t>Agree</w:t>
            </w:r>
          </w:p>
          <w:p w14:paraId="74C2F8B0"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6CB6362" w14:textId="3BE97CC3" w:rsidR="00692FDA" w:rsidRPr="001A122F" w:rsidRDefault="001A122F" w:rsidP="00692FDA">
            <w:pPr>
              <w:pStyle w:val="Eqn"/>
              <w:rPr>
                <w:sz w:val="20"/>
                <w:szCs w:val="20"/>
              </w:rPr>
            </w:pPr>
            <w:r w:rsidRPr="001A122F">
              <w:rPr>
                <w:sz w:val="20"/>
                <w:szCs w:val="20"/>
              </w:rPr>
              <w:t xml:space="preserve">We tend to agree wth Qualcomm </w:t>
            </w:r>
            <w:r w:rsidRPr="001A122F">
              <w:rPr>
                <w:rFonts w:eastAsiaTheme="minorEastAsia"/>
                <w:sz w:val="20"/>
                <w:szCs w:val="20"/>
                <w:lang w:eastAsia="zh-CN"/>
              </w:rPr>
              <w:t>to “start counting from the first repetition” but “Activation time instant” is fine for us too</w:t>
            </w:r>
          </w:p>
          <w:p w14:paraId="73B092B8"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57F9A13E" w14:textId="0A43ED98" w:rsidR="00692FDA" w:rsidRDefault="00692FDA" w:rsidP="00692FDA">
            <w:pPr>
              <w:pStyle w:val="Eqn"/>
              <w:rPr>
                <w:sz w:val="20"/>
                <w:szCs w:val="20"/>
              </w:rPr>
            </w:pPr>
            <w:r>
              <w:rPr>
                <w:iCs/>
              </w:rPr>
              <w:t>Q1:</w:t>
            </w:r>
            <w:r>
              <w:rPr>
                <w:sz w:val="20"/>
                <w:szCs w:val="20"/>
              </w:rPr>
              <w:t xml:space="preserve"> </w:t>
            </w:r>
            <w:r w:rsidR="001A122F">
              <w:rPr>
                <w:sz w:val="20"/>
                <w:szCs w:val="20"/>
              </w:rPr>
              <w:t>requires fur</w:t>
            </w:r>
            <w:r w:rsidR="001A122F" w:rsidRPr="001A122F">
              <w:rPr>
                <w:rFonts w:eastAsiaTheme="minorEastAsia"/>
                <w:sz w:val="20"/>
                <w:szCs w:val="20"/>
                <w:lang w:eastAsia="zh-CN"/>
              </w:rPr>
              <w:t>t</w:t>
            </w:r>
            <w:r w:rsidR="001A122F">
              <w:rPr>
                <w:rFonts w:eastAsiaTheme="minorEastAsia"/>
                <w:sz w:val="20"/>
                <w:szCs w:val="20"/>
                <w:lang w:eastAsia="zh-CN"/>
              </w:rPr>
              <w:t>her s</w:t>
            </w:r>
            <w:r w:rsidR="001A122F" w:rsidRPr="001A122F">
              <w:rPr>
                <w:rFonts w:eastAsiaTheme="minorEastAsia"/>
                <w:sz w:val="20"/>
                <w:szCs w:val="20"/>
                <w:lang w:eastAsia="zh-CN"/>
              </w:rPr>
              <w:t>t</w:t>
            </w:r>
            <w:r w:rsidR="001A122F">
              <w:rPr>
                <w:rFonts w:eastAsiaTheme="minorEastAsia"/>
                <w:sz w:val="20"/>
                <w:szCs w:val="20"/>
                <w:lang w:eastAsia="zh-CN"/>
              </w:rPr>
              <w:t xml:space="preserve">udy </w:t>
            </w:r>
          </w:p>
          <w:p w14:paraId="1DE25566" w14:textId="1DD34199" w:rsidR="00AC38B0" w:rsidRPr="005A7013" w:rsidRDefault="00692FDA" w:rsidP="001A122F">
            <w:pPr>
              <w:overflowPunct w:val="0"/>
              <w:autoSpaceDE w:val="0"/>
              <w:autoSpaceDN w:val="0"/>
              <w:adjustRightInd w:val="0"/>
              <w:contextualSpacing/>
              <w:textAlignment w:val="baseline"/>
              <w:rPr>
                <w:bCs/>
                <w:iCs/>
              </w:rPr>
            </w:pPr>
            <w:r>
              <w:rPr>
                <w:iCs/>
                <w:lang w:val="en-US"/>
              </w:rPr>
              <w:t xml:space="preserve">Q2: </w:t>
            </w:r>
            <w:r w:rsidR="001A122F">
              <w:t>requires fur</w:t>
            </w:r>
            <w:r w:rsidR="001A122F" w:rsidRPr="001A122F">
              <w:rPr>
                <w:rFonts w:eastAsiaTheme="minorEastAsia"/>
                <w:lang w:eastAsia="zh-CN"/>
              </w:rPr>
              <w:t>t</w:t>
            </w:r>
            <w:r w:rsidR="001A122F">
              <w:rPr>
                <w:rFonts w:eastAsiaTheme="minorEastAsia"/>
                <w:lang w:eastAsia="zh-CN"/>
              </w:rPr>
              <w:t>her s</w:t>
            </w:r>
            <w:r w:rsidR="001A122F" w:rsidRPr="001A122F">
              <w:rPr>
                <w:rFonts w:eastAsiaTheme="minorEastAsia"/>
                <w:lang w:eastAsia="zh-CN"/>
              </w:rPr>
              <w:t>t</w:t>
            </w:r>
            <w:r w:rsidR="001A122F">
              <w:rPr>
                <w:rFonts w:eastAsiaTheme="minorEastAsia"/>
                <w:lang w:eastAsia="zh-CN"/>
              </w:rPr>
              <w:t>udy</w:t>
            </w:r>
          </w:p>
        </w:tc>
      </w:tr>
      <w:tr w:rsidR="001D25D8" w14:paraId="3766FD6F" w14:textId="77777777" w:rsidTr="00443C1D">
        <w:trPr>
          <w:trHeight w:val="398"/>
          <w:jc w:val="center"/>
        </w:trPr>
        <w:tc>
          <w:tcPr>
            <w:tcW w:w="1921" w:type="dxa"/>
            <w:shd w:val="clear" w:color="auto" w:fill="auto"/>
            <w:vAlign w:val="center"/>
          </w:tcPr>
          <w:p w14:paraId="160F9D3F" w14:textId="02E47ABF" w:rsidR="001D25D8" w:rsidRPr="001D25D8" w:rsidRDefault="001D25D8" w:rsidP="001D25D8">
            <w:pPr>
              <w:snapToGrid w:val="0"/>
              <w:spacing w:after="0"/>
              <w:rPr>
                <w:rFonts w:eastAsiaTheme="minorEastAsia"/>
                <w:bCs/>
                <w:lang w:eastAsia="zh-CN"/>
              </w:rPr>
            </w:pPr>
            <w:r w:rsidRPr="001D25D8">
              <w:rPr>
                <w:lang w:eastAsia="zh-CN"/>
              </w:rPr>
              <w:t>Ericsson</w:t>
            </w:r>
          </w:p>
        </w:tc>
        <w:tc>
          <w:tcPr>
            <w:tcW w:w="8706" w:type="dxa"/>
            <w:vAlign w:val="center"/>
          </w:tcPr>
          <w:p w14:paraId="1245AE62" w14:textId="77777777" w:rsidR="001D25D8" w:rsidRPr="0093474D" w:rsidRDefault="001D25D8" w:rsidP="001D25D8">
            <w:pPr>
              <w:pStyle w:val="af7"/>
              <w:numPr>
                <w:ilvl w:val="0"/>
                <w:numId w:val="24"/>
              </w:numPr>
              <w:spacing w:before="120"/>
              <w:rPr>
                <w:rFonts w:eastAsiaTheme="minorEastAsia"/>
                <w:bCs/>
                <w:i/>
                <w:lang w:eastAsia="zh-CN"/>
              </w:rPr>
            </w:pPr>
            <w:r w:rsidRPr="0093474D">
              <w:rPr>
                <w:rFonts w:eastAsiaTheme="minorEastAsia"/>
                <w:bCs/>
                <w:i/>
                <w:lang w:eastAsia="zh-CN"/>
              </w:rPr>
              <w:t xml:space="preserve">Revised Initial proposal – Section 3.2-1/2: </w:t>
            </w:r>
            <w:r w:rsidRPr="0093474D">
              <w:rPr>
                <w:bCs/>
              </w:rPr>
              <w:t>It has been agreed that ephemeris and common TA are valid for the duration of a short transmission and our view is that support for long connections could be deferred to Rel-18. Therefore, the case that the validity timer expires can be considered an abnormal case. RLF is fine in this situation. Solutions to let the UE notify the network should not be needed since the validity timer is configured by the network. We propose the following modified proposal:</w:t>
            </w:r>
          </w:p>
          <w:p w14:paraId="163F938A" w14:textId="77777777" w:rsidR="001D25D8" w:rsidRPr="00A25A9E" w:rsidRDefault="001D25D8" w:rsidP="001D25D8">
            <w:pPr>
              <w:ind w:left="1004"/>
              <w:rPr>
                <w:b/>
                <w:i/>
              </w:rPr>
            </w:pPr>
            <w:r w:rsidRPr="00A25A9E">
              <w:rPr>
                <w:b/>
                <w:i/>
              </w:rPr>
              <w:t>If validity timer expires</w:t>
            </w:r>
            <w:r>
              <w:rPr>
                <w:b/>
                <w:i/>
              </w:rPr>
              <w:t xml:space="preserve"> in RRC_CONNECTED</w:t>
            </w:r>
            <w:r w:rsidRPr="00A25A9E">
              <w:rPr>
                <w:b/>
                <w:i/>
              </w:rPr>
              <w:t>, UE triggers RLF.</w:t>
            </w:r>
          </w:p>
          <w:p w14:paraId="200BC683" w14:textId="77777777" w:rsidR="001D25D8" w:rsidRPr="00B071EC" w:rsidRDefault="001D25D8" w:rsidP="001D25D8">
            <w:pPr>
              <w:pStyle w:val="af7"/>
              <w:numPr>
                <w:ilvl w:val="0"/>
                <w:numId w:val="24"/>
              </w:numPr>
              <w:snapToGrid w:val="0"/>
              <w:spacing w:beforeLines="50" w:before="120" w:afterLines="50" w:after="120"/>
              <w:ind w:left="1156"/>
              <w:rPr>
                <w:rFonts w:eastAsiaTheme="minorEastAsia"/>
                <w:b/>
                <w:i/>
                <w:lang w:eastAsia="zh-CN"/>
              </w:rPr>
            </w:pPr>
            <w:r>
              <w:rPr>
                <w:rFonts w:eastAsiaTheme="minorEastAsia"/>
                <w:b/>
                <w:i/>
                <w:lang w:eastAsia="zh-CN"/>
              </w:rPr>
              <w:t>RAN2 specify mechanism to declare RLF</w:t>
            </w:r>
          </w:p>
          <w:p w14:paraId="7ECB5DF6" w14:textId="77777777" w:rsidR="001D25D8" w:rsidRPr="005F175F" w:rsidRDefault="001D25D8" w:rsidP="001D25D8">
            <w:pPr>
              <w:pStyle w:val="af7"/>
              <w:numPr>
                <w:ilvl w:val="0"/>
                <w:numId w:val="24"/>
              </w:numPr>
              <w:snapToGrid w:val="0"/>
              <w:spacing w:beforeLines="50" w:before="120" w:afterLines="50" w:after="120"/>
              <w:rPr>
                <w:rFonts w:eastAsiaTheme="minorEastAsia"/>
                <w:bCs/>
                <w:lang w:eastAsia="zh-CN"/>
              </w:rPr>
            </w:pPr>
            <w:r w:rsidRPr="0093474D">
              <w:rPr>
                <w:rFonts w:eastAsiaTheme="minorEastAsia"/>
                <w:bCs/>
                <w:i/>
                <w:lang w:eastAsia="zh-CN"/>
              </w:rPr>
              <w:t>Initial proposal – Section 3.2-3:</w:t>
            </w:r>
            <w:r>
              <w:rPr>
                <w:rFonts w:eastAsiaTheme="minorEastAsia"/>
                <w:bCs/>
                <w:i/>
                <w:lang w:eastAsia="zh-CN"/>
              </w:rPr>
              <w:t xml:space="preserve"> </w:t>
            </w:r>
            <w:r>
              <w:t>We propose that the validity timer is started at epoch time.</w:t>
            </w:r>
          </w:p>
          <w:p w14:paraId="5AE0A66B" w14:textId="77777777" w:rsidR="001D25D8" w:rsidRPr="005F175F" w:rsidRDefault="001D25D8" w:rsidP="001D25D8">
            <w:pPr>
              <w:pStyle w:val="af7"/>
              <w:numPr>
                <w:ilvl w:val="0"/>
                <w:numId w:val="24"/>
              </w:numPr>
              <w:snapToGrid w:val="0"/>
              <w:spacing w:beforeLines="50" w:before="120" w:afterLines="50" w:after="120"/>
              <w:rPr>
                <w:rFonts w:eastAsiaTheme="minorEastAsia"/>
                <w:bCs/>
                <w:i/>
                <w:iCs/>
                <w:lang w:eastAsia="zh-CN"/>
              </w:rPr>
            </w:pPr>
            <w:r w:rsidRPr="005F175F">
              <w:rPr>
                <w:rFonts w:eastAsiaTheme="minorEastAsia"/>
                <w:bCs/>
                <w:i/>
                <w:iCs/>
                <w:lang w:eastAsia="zh-CN"/>
              </w:rPr>
              <w:t>Initial proposal – Section 3.2-4:</w:t>
            </w:r>
          </w:p>
          <w:p w14:paraId="775D410B" w14:textId="77777777" w:rsidR="001D25D8" w:rsidRPr="005F175F" w:rsidRDefault="001D25D8" w:rsidP="001D25D8">
            <w:pPr>
              <w:pStyle w:val="af7"/>
              <w:numPr>
                <w:ilvl w:val="1"/>
                <w:numId w:val="24"/>
              </w:numPr>
              <w:rPr>
                <w:rFonts w:eastAsiaTheme="minorEastAsia"/>
                <w:bCs/>
                <w:lang w:eastAsia="zh-CN"/>
              </w:rPr>
            </w:pPr>
            <w:r w:rsidRPr="005F175F">
              <w:rPr>
                <w:rFonts w:eastAsiaTheme="minorEastAsia"/>
                <w:bCs/>
                <w:lang w:eastAsia="zh-CN"/>
              </w:rPr>
              <w:t>Q1:</w:t>
            </w:r>
            <w:r>
              <w:t xml:space="preserve"> </w:t>
            </w:r>
            <w:r w:rsidRPr="005F175F">
              <w:rPr>
                <w:rFonts w:eastAsiaTheme="minorEastAsia"/>
                <w:bCs/>
                <w:lang w:eastAsia="zh-CN"/>
              </w:rPr>
              <w:t>Satellite ephemeris and common TA parameters in the same SIB or in the SI same window</w:t>
            </w:r>
            <w:r>
              <w:rPr>
                <w:rFonts w:eastAsiaTheme="minorEastAsia"/>
                <w:bCs/>
                <w:lang w:eastAsia="zh-CN"/>
              </w:rPr>
              <w:t>. This should be discussed in RAN2.</w:t>
            </w:r>
          </w:p>
          <w:p w14:paraId="70102BA3" w14:textId="4F952B98" w:rsidR="001D25D8" w:rsidRPr="00F67856" w:rsidRDefault="001D25D8" w:rsidP="001D25D8">
            <w:pPr>
              <w:jc w:val="both"/>
              <w:rPr>
                <w:rFonts w:eastAsiaTheme="minorEastAsia"/>
                <w:lang w:eastAsia="zh-CN"/>
              </w:rPr>
            </w:pPr>
            <w:r>
              <w:rPr>
                <w:rFonts w:eastAsiaTheme="minorEastAsia"/>
                <w:bCs/>
                <w:lang w:eastAsia="zh-CN"/>
              </w:rPr>
              <w:t>Q2: This discussion can be deferred to Rel-18.</w:t>
            </w:r>
          </w:p>
        </w:tc>
      </w:tr>
      <w:tr w:rsidR="008C6C9A" w14:paraId="07BCD308" w14:textId="77777777" w:rsidTr="00443C1D">
        <w:trPr>
          <w:trHeight w:val="398"/>
          <w:jc w:val="center"/>
        </w:trPr>
        <w:tc>
          <w:tcPr>
            <w:tcW w:w="1921" w:type="dxa"/>
            <w:shd w:val="clear" w:color="auto" w:fill="auto"/>
            <w:vAlign w:val="center"/>
          </w:tcPr>
          <w:p w14:paraId="0515507D" w14:textId="062E2B16" w:rsidR="008C6C9A" w:rsidRDefault="008C6C9A" w:rsidP="008C6C9A">
            <w:pPr>
              <w:snapToGrid w:val="0"/>
              <w:spacing w:after="0"/>
              <w:rPr>
                <w:lang w:eastAsia="zh-CN"/>
              </w:rPr>
            </w:pPr>
            <w:r>
              <w:rPr>
                <w:rFonts w:eastAsiaTheme="minorEastAsia"/>
                <w:bCs/>
                <w:lang w:eastAsia="zh-CN"/>
              </w:rPr>
              <w:t>Apple</w:t>
            </w:r>
          </w:p>
        </w:tc>
        <w:tc>
          <w:tcPr>
            <w:tcW w:w="8706" w:type="dxa"/>
            <w:vAlign w:val="center"/>
          </w:tcPr>
          <w:p w14:paraId="28DC7533" w14:textId="77777777" w:rsidR="008C6C9A" w:rsidRPr="00871D6D" w:rsidRDefault="008C6C9A" w:rsidP="008C6C9A">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Revised Initial proposal – Section 3.2-1/2:</w:t>
            </w:r>
          </w:p>
          <w:p w14:paraId="2C88EF2F" w14:textId="77777777" w:rsidR="008C6C9A" w:rsidRDefault="008C6C9A" w:rsidP="008C6C9A">
            <w:pPr>
              <w:jc w:val="both"/>
              <w:rPr>
                <w:rFonts w:eastAsiaTheme="minorEastAsia"/>
                <w:lang w:eastAsia="zh-CN"/>
              </w:rPr>
            </w:pPr>
            <w:r>
              <w:rPr>
                <w:rFonts w:eastAsiaTheme="minorEastAsia"/>
                <w:lang w:eastAsia="zh-CN"/>
              </w:rPr>
              <w:t xml:space="preserve">We have the same clarification question as in Section 2.2.2. </w:t>
            </w:r>
          </w:p>
          <w:p w14:paraId="1C4CA6C2" w14:textId="77777777" w:rsidR="008C6C9A" w:rsidRPr="00871D6D" w:rsidRDefault="008C6C9A" w:rsidP="008C6C9A">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3.2-3:</w:t>
            </w:r>
          </w:p>
          <w:p w14:paraId="43A61B4C" w14:textId="77777777" w:rsidR="008C6C9A" w:rsidRDefault="008C6C9A" w:rsidP="008C6C9A">
            <w:pPr>
              <w:jc w:val="both"/>
              <w:rPr>
                <w:rFonts w:eastAsiaTheme="minorEastAsia"/>
                <w:lang w:eastAsia="zh-CN"/>
              </w:rPr>
            </w:pPr>
            <w:r>
              <w:rPr>
                <w:rFonts w:eastAsiaTheme="minorEastAsia"/>
                <w:lang w:eastAsia="zh-CN"/>
              </w:rPr>
              <w:t>Fine with the proposal</w:t>
            </w:r>
          </w:p>
          <w:p w14:paraId="5671FCA3" w14:textId="77777777" w:rsidR="008C6C9A" w:rsidRPr="00871D6D" w:rsidRDefault="008C6C9A" w:rsidP="008C6C9A">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3.2-4:</w:t>
            </w:r>
          </w:p>
          <w:p w14:paraId="6DF5E4BC" w14:textId="77777777" w:rsidR="008C6C9A" w:rsidRDefault="008C6C9A" w:rsidP="008C6C9A">
            <w:pPr>
              <w:jc w:val="both"/>
              <w:rPr>
                <w:rFonts w:eastAsiaTheme="minorEastAsia"/>
                <w:lang w:eastAsia="zh-CN"/>
              </w:rPr>
            </w:pPr>
            <w:r>
              <w:rPr>
                <w:rFonts w:eastAsiaTheme="minorEastAsia"/>
                <w:lang w:eastAsia="zh-CN"/>
              </w:rPr>
              <w:t xml:space="preserve">Q1: Common TA and ephemeris may have different validity timers. For example, common TA may be equal to 0 for a long time when timing reference point is at satellite, while ephemeris may have short validity timer. </w:t>
            </w:r>
          </w:p>
          <w:p w14:paraId="1DBD71A0" w14:textId="0D54F33E" w:rsidR="008C6C9A" w:rsidRPr="0044038F" w:rsidRDefault="008C6C9A" w:rsidP="008C6C9A">
            <w:pPr>
              <w:spacing w:before="60" w:after="60" w:line="288" w:lineRule="auto"/>
              <w:jc w:val="both"/>
              <w:rPr>
                <w:rFonts w:eastAsia="Malgun Gothic"/>
                <w:b/>
                <w:sz w:val="22"/>
                <w:szCs w:val="22"/>
              </w:rPr>
            </w:pPr>
            <w:r>
              <w:rPr>
                <w:rFonts w:eastAsiaTheme="minorEastAsia"/>
                <w:lang w:eastAsia="zh-CN"/>
              </w:rPr>
              <w:t xml:space="preserve">Q2: Share same view as Qualcomm.  </w:t>
            </w:r>
          </w:p>
        </w:tc>
      </w:tr>
      <w:tr w:rsidR="008C6C9A" w14:paraId="26C152C9" w14:textId="77777777" w:rsidTr="00443C1D">
        <w:trPr>
          <w:trHeight w:val="398"/>
          <w:jc w:val="center"/>
        </w:trPr>
        <w:tc>
          <w:tcPr>
            <w:tcW w:w="1921" w:type="dxa"/>
            <w:shd w:val="clear" w:color="auto" w:fill="auto"/>
            <w:vAlign w:val="center"/>
          </w:tcPr>
          <w:p w14:paraId="71F88D74" w14:textId="52EB0D4C" w:rsidR="008C6C9A" w:rsidRPr="006068DE" w:rsidRDefault="006068DE" w:rsidP="008C6C9A">
            <w:pPr>
              <w:snapToGrid w:val="0"/>
              <w:spacing w:after="0"/>
              <w:rPr>
                <w:rFonts w:eastAsiaTheme="minorEastAsia" w:hint="eastAsia"/>
                <w:lang w:eastAsia="zh-CN"/>
              </w:rPr>
            </w:pPr>
            <w:r>
              <w:rPr>
                <w:rFonts w:eastAsiaTheme="minorEastAsia" w:hint="eastAsia"/>
                <w:lang w:eastAsia="zh-CN"/>
              </w:rPr>
              <w:t>OPPO</w:t>
            </w:r>
          </w:p>
        </w:tc>
        <w:tc>
          <w:tcPr>
            <w:tcW w:w="8706" w:type="dxa"/>
            <w:vAlign w:val="center"/>
          </w:tcPr>
          <w:p w14:paraId="06C80B6C" w14:textId="77777777" w:rsidR="006068DE" w:rsidRDefault="006068DE" w:rsidP="006068D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618941A7" w14:textId="2B9C6E5C" w:rsidR="008C6C9A" w:rsidRDefault="006068DE" w:rsidP="008C6C9A">
            <w:pPr>
              <w:ind w:right="-99"/>
              <w:rPr>
                <w:bCs/>
              </w:rPr>
            </w:pPr>
            <w:r>
              <w:rPr>
                <w:bCs/>
              </w:rPr>
              <w:lastRenderedPageBreak/>
              <w:t xml:space="preserve">we think when the UL validity timer expires, the UE should be allowed to declare UL synchronization lost, and then follows the RAN2 mechanisms relevant to UL sync lost. There is no new mechanism is needed. </w:t>
            </w:r>
          </w:p>
          <w:p w14:paraId="43763323" w14:textId="77777777" w:rsidR="006068DE" w:rsidRDefault="006068DE" w:rsidP="00EC2C31">
            <w:pPr>
              <w:ind w:right="-99"/>
              <w:rPr>
                <w:bCs/>
              </w:rPr>
            </w:pPr>
            <w:r>
              <w:rPr>
                <w:rFonts w:hint="eastAsia"/>
                <w:bCs/>
              </w:rPr>
              <w:t xml:space="preserve">It is not needed to declare RLF nor for connection releasing. </w:t>
            </w:r>
            <w:r w:rsidR="00EC2C31">
              <w:rPr>
                <w:bCs/>
              </w:rPr>
              <w:t>Regarding the scheduling gap</w:t>
            </w:r>
          </w:p>
          <w:p w14:paraId="28949DFB" w14:textId="77777777" w:rsidR="00EC2C31" w:rsidRDefault="00EC2C31" w:rsidP="00EC2C31">
            <w:pPr>
              <w:ind w:right="-99"/>
              <w:rPr>
                <w:bCs/>
              </w:rPr>
            </w:pPr>
          </w:p>
          <w:p w14:paraId="687D7EF9" w14:textId="77777777" w:rsidR="00EC2C31" w:rsidRDefault="00EC2C31" w:rsidP="00EC2C31">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1358974E" w14:textId="77777777" w:rsidR="00EC2C31" w:rsidRDefault="00EC2C31" w:rsidP="00EC2C31">
            <w:pPr>
              <w:ind w:right="-99"/>
              <w:rPr>
                <w:bCs/>
              </w:rPr>
            </w:pPr>
            <w:r>
              <w:rPr>
                <w:bCs/>
              </w:rPr>
              <w:t xml:space="preserve">We think the time should restart from the subframe carrying the SIB. </w:t>
            </w:r>
          </w:p>
          <w:p w14:paraId="48B155E4" w14:textId="77777777" w:rsidR="00EC2C31" w:rsidRDefault="00EC2C31" w:rsidP="00EC2C31">
            <w:pPr>
              <w:ind w:right="-99"/>
              <w:rPr>
                <w:bCs/>
              </w:rPr>
            </w:pPr>
          </w:p>
          <w:p w14:paraId="5638DB67" w14:textId="77777777" w:rsidR="00EC2C31" w:rsidRDefault="00EC2C31" w:rsidP="00EC2C31">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37F6741E" w14:textId="77777777" w:rsidR="00EC2C31" w:rsidRDefault="00EC2C31" w:rsidP="00EC2C31">
            <w:pPr>
              <w:ind w:right="-99"/>
              <w:rPr>
                <w:bCs/>
              </w:rPr>
            </w:pPr>
            <w:r>
              <w:rPr>
                <w:rFonts w:hint="eastAsia"/>
                <w:bCs/>
              </w:rPr>
              <w:t xml:space="preserve">Q1: from our understanding, same validity timer means a same time duration and timer is restarted whenever either ephemeris or CTA is updated. </w:t>
            </w:r>
          </w:p>
          <w:p w14:paraId="67579A24" w14:textId="089A1ED8" w:rsidR="00EC2C31" w:rsidRPr="006068DE" w:rsidRDefault="00EC2C31" w:rsidP="00EC2C31">
            <w:pPr>
              <w:ind w:right="-99"/>
              <w:rPr>
                <w:bCs/>
              </w:rPr>
            </w:pPr>
            <w:r>
              <w:rPr>
                <w:bCs/>
              </w:rPr>
              <w:t xml:space="preserve">Q2: a simple solution is eNB informing UE about the SIB updating, and then UE reads the SIB. But there should also be discussed whether eNB can directly send the updated parameters to UE via RRC. </w:t>
            </w: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2"/>
        <w:rPr>
          <w:lang w:eastAsia="zh-CN"/>
        </w:rPr>
      </w:pPr>
      <w:r>
        <w:rPr>
          <w:lang w:eastAsia="zh-CN"/>
        </w:rPr>
        <w:lastRenderedPageBreak/>
        <w:t>Company views</w:t>
      </w:r>
    </w:p>
    <w:p w14:paraId="3322AD08" w14:textId="705062B0" w:rsidR="00961116" w:rsidRPr="00961116" w:rsidRDefault="00961116" w:rsidP="00961116">
      <w:pPr>
        <w:pStyle w:val="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a6"/>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a6"/>
        <w:spacing w:before="0" w:after="240"/>
        <w:jc w:val="center"/>
      </w:pPr>
      <w:r>
        <w:rPr>
          <w:noProof/>
          <w:lang w:val="en-US"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a6"/>
        <w:spacing w:before="0" w:after="240"/>
        <w:jc w:val="center"/>
      </w:pPr>
      <w:r w:rsidRPr="008047B6">
        <w:lastRenderedPageBreak/>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af2"/>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0"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0"/>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af7"/>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af7"/>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af7"/>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af7"/>
        <w:numPr>
          <w:ilvl w:val="0"/>
          <w:numId w:val="19"/>
        </w:numPr>
        <w:rPr>
          <w:lang w:eastAsia="x-none"/>
        </w:rPr>
      </w:pPr>
      <w:r>
        <w:rPr>
          <w:lang w:eastAsia="x-none"/>
        </w:rPr>
        <w:t>Based on common TA and common TA drift: Huawei</w:t>
      </w:r>
    </w:p>
    <w:p w14:paraId="27851E64" w14:textId="6060CFAE" w:rsidR="00D55E1A" w:rsidRDefault="00D55E1A" w:rsidP="00D33576">
      <w:pPr>
        <w:pStyle w:val="af7"/>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 xml:space="preserve">a </w:t>
      </w:r>
      <w:r w:rsidR="00047E70">
        <w:rPr>
          <w:rFonts w:ascii="Times New Roman" w:eastAsiaTheme="minorEastAsia" w:hAnsi="Times New Roman" w:cs="Times New Roman"/>
          <w:i/>
          <w:sz w:val="20"/>
          <w:szCs w:val="20"/>
          <w:lang w:val="en-GB" w:eastAsia="zh-CN"/>
        </w:rPr>
        <w:lastRenderedPageBreak/>
        <w:t>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af7"/>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af7"/>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r w:rsidR="00862AE0">
              <w:rPr>
                <w:rFonts w:eastAsiaTheme="minorEastAsia"/>
                <w:lang w:val="en-US" w:eastAsia="zh-CN"/>
              </w:rPr>
              <w:t>Indication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Wheteher it can be used for UL TA adjustment canbe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eMTC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ms)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w:t>
            </w:r>
            <w:r w:rsidRPr="00233B78">
              <w:rPr>
                <w:color w:val="C00000"/>
              </w:rPr>
              <w:lastRenderedPageBreak/>
              <w:t xml:space="preserve">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Q2: It is up to the eNB to determine an UL transmission segment duration. This is then signalled via SIB.</w:t>
            </w:r>
          </w:p>
          <w:p w14:paraId="1ED48298" w14:textId="0C3A3264" w:rsidR="00443C1D" w:rsidRPr="00B8068E" w:rsidRDefault="00443C1D" w:rsidP="00443C1D">
            <w:pPr>
              <w:widowControl w:val="0"/>
            </w:pPr>
            <w:r>
              <w:rPr>
                <w:rFonts w:eastAsiaTheme="minorEastAsia"/>
                <w:lang w:val="en-US" w:eastAsia="zh-CN"/>
              </w:rPr>
              <w:t>Q3: Common TA drift should be signalled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signalling on SIB  should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For Q3: Indication of common TA parameters including common TA drift or more order parameters is needed  in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elevation angle. The candidate values for segment should take these aspects into condertaion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a9"/>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r>
              <w:rPr>
                <w:lang w:eastAsia="zh-CN"/>
              </w:rPr>
              <w:t>GateHouse</w:t>
            </w:r>
          </w:p>
        </w:tc>
        <w:tc>
          <w:tcPr>
            <w:tcW w:w="8080" w:type="dxa"/>
            <w:vAlign w:val="center"/>
          </w:tcPr>
          <w:p w14:paraId="39B5FF6B" w14:textId="77777777" w:rsidR="00831174" w:rsidRDefault="00831174" w:rsidP="00831174">
            <w:pPr>
              <w:pStyle w:val="Eqn"/>
              <w:rPr>
                <w:sz w:val="20"/>
                <w:szCs w:val="20"/>
              </w:rPr>
            </w:pPr>
            <w:r>
              <w:rPr>
                <w:sz w:val="20"/>
                <w:szCs w:val="20"/>
              </w:rPr>
              <w:t>Q1: SIB  OR as a stadardised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a9"/>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Q1: after RRC establishment, segment length is configured by RRC signaling,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Q1: Both SIB and UE-specific RRC signalling are possible. However, the selection of segment length requires an understanding of the UE’s TA drift rate. Whether we can use UE-specific RRC signalling depends on if the network has enough information to estimate UE’s TA drift rate. If the location of the UE is known to the network, UE-specific RRC signalling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2E67F473" w:rsidR="00AC38B0" w:rsidRPr="009D7E5C" w:rsidRDefault="00F51D8A" w:rsidP="00AC38B0">
            <w:pPr>
              <w:snapToGrid w:val="0"/>
              <w:spacing w:after="0"/>
              <w:rPr>
                <w:lang w:eastAsia="zh-CN"/>
              </w:rPr>
            </w:pPr>
            <w:r>
              <w:rPr>
                <w:lang w:eastAsia="zh-CN"/>
              </w:rPr>
              <w:t>Novamin</w:t>
            </w:r>
            <w:r>
              <w:rPr>
                <w:rFonts w:eastAsiaTheme="minorEastAsia"/>
                <w:lang w:val="en-US" w:eastAsia="zh-CN"/>
              </w:rPr>
              <w:t>t</w:t>
            </w:r>
          </w:p>
        </w:tc>
        <w:tc>
          <w:tcPr>
            <w:tcW w:w="8080" w:type="dxa"/>
            <w:vAlign w:val="center"/>
          </w:tcPr>
          <w:p w14:paraId="21BE74DF" w14:textId="6EBC6E59" w:rsidR="00B87C91" w:rsidRDefault="00B87C91" w:rsidP="00B87C91">
            <w:pPr>
              <w:spacing w:before="120"/>
              <w:rPr>
                <w:rFonts w:eastAsiaTheme="minorEastAsia"/>
                <w:lang w:val="en-US" w:eastAsia="zh-CN"/>
              </w:rPr>
            </w:pPr>
            <w:r>
              <w:rPr>
                <w:rFonts w:eastAsiaTheme="minorEastAsia"/>
                <w:lang w:val="en-US" w:eastAsia="zh-CN"/>
              </w:rPr>
              <w:t>Q1: SIB</w:t>
            </w:r>
            <w:r w:rsidR="00F51D8A">
              <w:rPr>
                <w:rFonts w:eastAsiaTheme="minorEastAsia"/>
                <w:lang w:val="en-US" w:eastAsia="zh-CN"/>
              </w:rPr>
              <w:t xml:space="preserve"> likely preferred</w:t>
            </w:r>
          </w:p>
          <w:p w14:paraId="22965CDD" w14:textId="01D21566" w:rsidR="00B87C91" w:rsidRDefault="00B87C91" w:rsidP="00B87C91">
            <w:pPr>
              <w:spacing w:before="120"/>
              <w:rPr>
                <w:rFonts w:eastAsiaTheme="minorEastAsia"/>
                <w:lang w:val="en-US" w:eastAsia="zh-CN"/>
              </w:rPr>
            </w:pPr>
            <w:r>
              <w:rPr>
                <w:rFonts w:eastAsiaTheme="minorEastAsia"/>
                <w:lang w:val="en-US" w:eastAsia="zh-CN"/>
              </w:rPr>
              <w:lastRenderedPageBreak/>
              <w:t xml:space="preserve">Q2: </w:t>
            </w:r>
            <w:r w:rsidR="0045113B">
              <w:rPr>
                <w:rFonts w:eastAsiaTheme="minorEastAsia"/>
                <w:lang w:val="en-US" w:eastAsia="zh-CN"/>
              </w:rPr>
              <w:t>W</w:t>
            </w:r>
            <w:r w:rsidR="00F51D8A">
              <w:rPr>
                <w:rFonts w:eastAsiaTheme="minorEastAsia"/>
                <w:lang w:val="en-US" w:eastAsia="zh-CN"/>
              </w:rPr>
              <w:t xml:space="preserve">e believe it should be based on the orbit as </w:t>
            </w:r>
            <w:r w:rsidR="0045113B">
              <w:rPr>
                <w:rFonts w:eastAsiaTheme="minorEastAsia"/>
                <w:lang w:val="en-US" w:eastAsia="zh-CN"/>
              </w:rPr>
              <w:t xml:space="preserve">pointed by Qualcomm or </w:t>
            </w:r>
            <w:r w:rsidR="00F51D8A">
              <w:rPr>
                <w:rFonts w:eastAsiaTheme="minorEastAsia"/>
                <w:lang w:val="en-US" w:eastAsia="zh-CN"/>
              </w:rPr>
              <w:t>Gatehouse</w:t>
            </w:r>
          </w:p>
          <w:p w14:paraId="039E9E3E" w14:textId="0BE0606C" w:rsidR="00AC38B0" w:rsidRPr="009D7E5C" w:rsidRDefault="00B87C91" w:rsidP="00B87C91">
            <w:pPr>
              <w:jc w:val="both"/>
              <w:rPr>
                <w:b/>
                <w:i/>
                <w:lang w:val="en-US"/>
              </w:rPr>
            </w:pPr>
            <w:r>
              <w:rPr>
                <w:rFonts w:eastAsiaTheme="minorEastAsia"/>
                <w:lang w:val="en-US" w:eastAsia="zh-CN"/>
              </w:rPr>
              <w:t xml:space="preserve">Q3: </w:t>
            </w:r>
            <w:r w:rsidR="00F51D8A">
              <w:rPr>
                <w:rFonts w:eastAsiaTheme="minorEastAsia"/>
                <w:lang w:val="en-US" w:eastAsia="zh-CN"/>
              </w:rPr>
              <w:t>Indication of common TA drift should be supported</w:t>
            </w:r>
          </w:p>
        </w:tc>
      </w:tr>
      <w:tr w:rsidR="001D25D8" w14:paraId="333F6B95" w14:textId="77777777" w:rsidTr="00A25A9E">
        <w:trPr>
          <w:trHeight w:val="398"/>
          <w:jc w:val="center"/>
        </w:trPr>
        <w:tc>
          <w:tcPr>
            <w:tcW w:w="2547" w:type="dxa"/>
            <w:shd w:val="clear" w:color="auto" w:fill="auto"/>
            <w:vAlign w:val="center"/>
          </w:tcPr>
          <w:p w14:paraId="0B7AD3D4" w14:textId="2BB990C1" w:rsidR="001D25D8" w:rsidRPr="001D25D8" w:rsidRDefault="001D25D8" w:rsidP="001D25D8">
            <w:pPr>
              <w:snapToGrid w:val="0"/>
              <w:spacing w:after="0"/>
              <w:rPr>
                <w:lang w:eastAsia="zh-CN"/>
              </w:rPr>
            </w:pPr>
            <w:r w:rsidRPr="001D25D8">
              <w:rPr>
                <w:rFonts w:eastAsiaTheme="minorEastAsia"/>
                <w:lang w:eastAsia="zh-CN"/>
              </w:rPr>
              <w:lastRenderedPageBreak/>
              <w:t>Ericsson</w:t>
            </w:r>
          </w:p>
        </w:tc>
        <w:tc>
          <w:tcPr>
            <w:tcW w:w="8080" w:type="dxa"/>
            <w:vAlign w:val="center"/>
          </w:tcPr>
          <w:p w14:paraId="08F2F6B6" w14:textId="77777777" w:rsidR="001D25D8" w:rsidRDefault="001D25D8" w:rsidP="001D25D8">
            <w:pPr>
              <w:spacing w:before="120"/>
              <w:rPr>
                <w:rFonts w:eastAsiaTheme="minorEastAsia"/>
                <w:lang w:val="en-US" w:eastAsia="zh-CN"/>
              </w:rPr>
            </w:pPr>
            <w:r>
              <w:rPr>
                <w:rFonts w:eastAsiaTheme="minorEastAsia"/>
                <w:lang w:val="en-US" w:eastAsia="zh-CN"/>
              </w:rPr>
              <w:t>Q1: Both should be supported.</w:t>
            </w:r>
          </w:p>
          <w:p w14:paraId="6BEF593D" w14:textId="77777777" w:rsidR="001D25D8" w:rsidRDefault="001D25D8" w:rsidP="001D25D8">
            <w:pPr>
              <w:spacing w:before="120"/>
              <w:rPr>
                <w:rFonts w:eastAsiaTheme="minorEastAsia"/>
                <w:lang w:val="en-US" w:eastAsia="zh-CN"/>
              </w:rPr>
            </w:pPr>
            <w:r>
              <w:rPr>
                <w:rFonts w:eastAsiaTheme="minorEastAsia"/>
                <w:lang w:val="en-US" w:eastAsia="zh-CN"/>
              </w:rPr>
              <w:t>Q2: T</w:t>
            </w:r>
            <w:r w:rsidRPr="005F175F">
              <w:rPr>
                <w:rFonts w:eastAsiaTheme="minorEastAsia"/>
                <w:lang w:val="en-US" w:eastAsia="zh-CN"/>
              </w:rPr>
              <w:t>he network should be able to configure the transmission segment in a flexible manner. This requires defning a broad range of transmission segment duration and the ability to configure it via SIB and UE-specific signalling. Of course the network can account for the elevation angle or satellite scenario while configuring the transmission segment duration. However, it is not something that needs to be specified.</w:t>
            </w:r>
          </w:p>
          <w:p w14:paraId="021D25CA" w14:textId="583F710B" w:rsidR="001D25D8" w:rsidRPr="005A7013" w:rsidRDefault="001D25D8" w:rsidP="001D25D8">
            <w:pPr>
              <w:overflowPunct w:val="0"/>
              <w:autoSpaceDE w:val="0"/>
              <w:autoSpaceDN w:val="0"/>
              <w:adjustRightInd w:val="0"/>
              <w:contextualSpacing/>
              <w:textAlignment w:val="baseline"/>
              <w:rPr>
                <w:bCs/>
                <w:iCs/>
              </w:rPr>
            </w:pPr>
            <w:r>
              <w:rPr>
                <w:rFonts w:eastAsiaTheme="minorEastAsia"/>
                <w:lang w:val="en-US" w:eastAsia="zh-CN"/>
              </w:rPr>
              <w:t>Q3: This will be needed and also higher order terms. The solution of NR NTN should be the baseline.</w:t>
            </w:r>
          </w:p>
        </w:tc>
      </w:tr>
      <w:tr w:rsidR="008C6C9A" w14:paraId="40BFD9DC" w14:textId="77777777" w:rsidTr="00A25A9E">
        <w:trPr>
          <w:trHeight w:val="398"/>
          <w:jc w:val="center"/>
        </w:trPr>
        <w:tc>
          <w:tcPr>
            <w:tcW w:w="2547" w:type="dxa"/>
            <w:shd w:val="clear" w:color="auto" w:fill="auto"/>
            <w:vAlign w:val="center"/>
          </w:tcPr>
          <w:p w14:paraId="230F0BA0" w14:textId="7B6F8D17" w:rsidR="008C6C9A" w:rsidRPr="00F67856" w:rsidRDefault="008C6C9A" w:rsidP="008C6C9A">
            <w:pPr>
              <w:snapToGrid w:val="0"/>
              <w:spacing w:after="0"/>
              <w:rPr>
                <w:rFonts w:eastAsiaTheme="minorEastAsia"/>
                <w:bCs/>
                <w:lang w:eastAsia="zh-CN"/>
              </w:rPr>
            </w:pPr>
            <w:r>
              <w:rPr>
                <w:lang w:eastAsia="zh-CN"/>
              </w:rPr>
              <w:t>Apple</w:t>
            </w:r>
          </w:p>
        </w:tc>
        <w:tc>
          <w:tcPr>
            <w:tcW w:w="8080" w:type="dxa"/>
            <w:vAlign w:val="center"/>
          </w:tcPr>
          <w:p w14:paraId="66CC1383" w14:textId="77777777" w:rsidR="008C6C9A" w:rsidRDefault="008C6C9A" w:rsidP="008C6C9A">
            <w:pPr>
              <w:overflowPunct w:val="0"/>
              <w:autoSpaceDE w:val="0"/>
              <w:autoSpaceDN w:val="0"/>
              <w:adjustRightInd w:val="0"/>
              <w:contextualSpacing/>
              <w:textAlignment w:val="baseline"/>
            </w:pPr>
            <w:r>
              <w:rPr>
                <w:bCs/>
                <w:iCs/>
              </w:rPr>
              <w:t xml:space="preserve">Q1: </w:t>
            </w:r>
            <w:r>
              <w:t>Both SIB and UE-specific RRC signalling are possible</w:t>
            </w:r>
          </w:p>
          <w:p w14:paraId="3E157875" w14:textId="77777777" w:rsidR="008C6C9A" w:rsidRDefault="008C6C9A" w:rsidP="008C6C9A">
            <w:pPr>
              <w:overflowPunct w:val="0"/>
              <w:autoSpaceDE w:val="0"/>
              <w:autoSpaceDN w:val="0"/>
              <w:adjustRightInd w:val="0"/>
              <w:contextualSpacing/>
              <w:textAlignment w:val="baseline"/>
              <w:rPr>
                <w:bCs/>
                <w:iCs/>
              </w:rPr>
            </w:pPr>
            <w:r>
              <w:rPr>
                <w:bCs/>
                <w:iCs/>
              </w:rPr>
              <w:t>Q2: Yes, it depends on satellite scenarios.  Value range may be different for different satellite scenario.</w:t>
            </w:r>
          </w:p>
          <w:p w14:paraId="133DB119" w14:textId="58BB019C" w:rsidR="008C6C9A" w:rsidRPr="00F67856" w:rsidRDefault="008C6C9A" w:rsidP="008C6C9A">
            <w:pPr>
              <w:jc w:val="both"/>
              <w:rPr>
                <w:rFonts w:eastAsiaTheme="minorEastAsia"/>
                <w:lang w:eastAsia="zh-CN"/>
              </w:rPr>
            </w:pPr>
            <w:r>
              <w:rPr>
                <w:bCs/>
                <w:iCs/>
              </w:rPr>
              <w:t xml:space="preserve">Q3: Support to indicate common TA drift. </w:t>
            </w:r>
          </w:p>
        </w:tc>
      </w:tr>
      <w:tr w:rsidR="008C6C9A" w14:paraId="0412A891" w14:textId="77777777" w:rsidTr="00A25A9E">
        <w:trPr>
          <w:trHeight w:val="398"/>
          <w:jc w:val="center"/>
        </w:trPr>
        <w:tc>
          <w:tcPr>
            <w:tcW w:w="2547" w:type="dxa"/>
            <w:shd w:val="clear" w:color="auto" w:fill="auto"/>
            <w:vAlign w:val="center"/>
          </w:tcPr>
          <w:p w14:paraId="1B15953B" w14:textId="77777777" w:rsidR="008C6C9A" w:rsidRDefault="008C6C9A" w:rsidP="008C6C9A">
            <w:pPr>
              <w:snapToGrid w:val="0"/>
              <w:spacing w:after="0"/>
              <w:rPr>
                <w:lang w:eastAsia="zh-CN"/>
              </w:rPr>
            </w:pPr>
          </w:p>
        </w:tc>
        <w:tc>
          <w:tcPr>
            <w:tcW w:w="8080" w:type="dxa"/>
            <w:vAlign w:val="center"/>
          </w:tcPr>
          <w:p w14:paraId="260AB6C7" w14:textId="77777777" w:rsidR="008C6C9A" w:rsidRPr="0044038F" w:rsidRDefault="008C6C9A" w:rsidP="008C6C9A">
            <w:pPr>
              <w:spacing w:before="60" w:after="60" w:line="288" w:lineRule="auto"/>
              <w:jc w:val="both"/>
              <w:rPr>
                <w:rFonts w:eastAsia="Malgun Gothic"/>
                <w:b/>
                <w:sz w:val="22"/>
                <w:szCs w:val="22"/>
              </w:rPr>
            </w:pPr>
          </w:p>
        </w:tc>
      </w:tr>
      <w:tr w:rsidR="008C6C9A" w14:paraId="04EF636E" w14:textId="77777777" w:rsidTr="00A25A9E">
        <w:trPr>
          <w:trHeight w:val="398"/>
          <w:jc w:val="center"/>
        </w:trPr>
        <w:tc>
          <w:tcPr>
            <w:tcW w:w="2547" w:type="dxa"/>
            <w:shd w:val="clear" w:color="auto" w:fill="auto"/>
            <w:vAlign w:val="center"/>
          </w:tcPr>
          <w:p w14:paraId="5AD985F6" w14:textId="77777777" w:rsidR="008C6C9A" w:rsidRDefault="008C6C9A" w:rsidP="008C6C9A">
            <w:pPr>
              <w:snapToGrid w:val="0"/>
              <w:spacing w:after="0"/>
              <w:rPr>
                <w:lang w:eastAsia="zh-CN"/>
              </w:rPr>
            </w:pPr>
          </w:p>
        </w:tc>
        <w:tc>
          <w:tcPr>
            <w:tcW w:w="8080" w:type="dxa"/>
            <w:vAlign w:val="center"/>
          </w:tcPr>
          <w:p w14:paraId="65F50C8D" w14:textId="77777777" w:rsidR="008C6C9A" w:rsidRPr="005E2C3E" w:rsidRDefault="008C6C9A" w:rsidP="008C6C9A">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af7"/>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af7"/>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af7"/>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af7"/>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af7"/>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af7"/>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af7"/>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af7"/>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af7"/>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af7"/>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af7"/>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af7"/>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af7"/>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af7"/>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downscope.This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F: No downscoping.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SimSun" w:hAnsi="MS Shell Dlg 2" w:cs="MS Shell Dlg 2"/>
                <w:color w:val="000000"/>
                <w:sz w:val="18"/>
                <w:szCs w:val="18"/>
                <w:lang w:val="en-US" w:eastAsia="zh-CN"/>
              </w:rPr>
            </w:pPr>
            <w:r>
              <w:rPr>
                <w:rFonts w:eastAsiaTheme="minorEastAsia"/>
                <w:lang w:val="en-US" w:eastAsia="zh-CN"/>
              </w:rPr>
              <w:t>Based on our contributions, maximum  value on UL transmisson segment duration is 32ms  for LEO, and there are different candidate values for LEO and GEO.</w:t>
            </w:r>
            <w:r>
              <w:rPr>
                <w:color w:val="000000"/>
                <w:lang w:val="en-US"/>
              </w:rPr>
              <w:t xml:space="preserve"> </w:t>
            </w:r>
            <w:r>
              <w:rPr>
                <w:rFonts w:eastAsia="SimSun"/>
                <w:color w:val="000000"/>
                <w:lang w:val="en-US" w:eastAsia="zh-CN"/>
              </w:rPr>
              <w:t xml:space="preserve">For GEO, TAs of different segments change ignorably. The corresponding  value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00CC1D58" w14:textId="3A23FC9A" w:rsidR="00B421BD" w:rsidRPr="001B4D5B" w:rsidRDefault="00B421BD" w:rsidP="00B421BD">
            <w:pPr>
              <w:rPr>
                <w:i/>
                <w:color w:val="C00000"/>
                <w:lang w:val="en-US" w:eastAsia="zh-CN"/>
              </w:rPr>
            </w:pPr>
            <w:r>
              <w:rPr>
                <w:lang w:eastAsia="zh-CN"/>
              </w:rPr>
              <w:t>We prefer A. According to our evaluation, there is no need to have values smaller than 16ms which corresponds to an elevation angle at 10 degress. The value can be configured by the NW but this does not motivate a separate design. The existing 256ms is still needed as UE still needs to have the gap for DL chronization.</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a9"/>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r>
              <w:rPr>
                <w:lang w:eastAsia="zh-CN"/>
              </w:rPr>
              <w:t>GateHouse</w:t>
            </w:r>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r>
              <w:rPr>
                <w:sz w:val="20"/>
                <w:szCs w:val="20"/>
              </w:rPr>
              <w:t>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F Prefer not to downscope.</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a9"/>
              <w:rPr>
                <w:iCs/>
              </w:rPr>
            </w:pPr>
            <w:r>
              <w:rPr>
                <w:iCs/>
              </w:rPr>
              <w:t>We prefer E</w:t>
            </w:r>
          </w:p>
        </w:tc>
      </w:tr>
      <w:tr w:rsidR="00AC38B0" w14:paraId="21FBD275" w14:textId="77777777" w:rsidTr="00E713E4">
        <w:trPr>
          <w:trHeight w:val="1191"/>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We support Option A since 16 ms is the longest segment size applicable to all range of elevation angles based on Table 1 (Nokia R1-2109265). Note that the other segment sizes (&gt;16 ms) can be used only if the UE's elevation angle is greater than the 'Minimum Elevation Angle' provided in Table 1.</w:t>
            </w:r>
          </w:p>
        </w:tc>
      </w:tr>
      <w:tr w:rsidR="00E713E4" w:rsidRPr="00E713E4" w14:paraId="21452C1F" w14:textId="77777777" w:rsidTr="00A25A9E">
        <w:trPr>
          <w:trHeight w:val="398"/>
          <w:jc w:val="center"/>
        </w:trPr>
        <w:tc>
          <w:tcPr>
            <w:tcW w:w="2547" w:type="dxa"/>
            <w:shd w:val="clear" w:color="auto" w:fill="auto"/>
            <w:vAlign w:val="center"/>
          </w:tcPr>
          <w:p w14:paraId="54C59FE7" w14:textId="39C8FC00" w:rsidR="00AC38B0" w:rsidRPr="00E713E4" w:rsidRDefault="00E713E4" w:rsidP="00AC38B0">
            <w:pPr>
              <w:snapToGrid w:val="0"/>
              <w:spacing w:after="0"/>
              <w:rPr>
                <w:lang w:eastAsia="zh-CN"/>
              </w:rPr>
            </w:pPr>
            <w:r w:rsidRPr="00E713E4">
              <w:rPr>
                <w:lang w:eastAsia="zh-CN"/>
              </w:rPr>
              <w:t xml:space="preserve">Novamint </w:t>
            </w:r>
          </w:p>
        </w:tc>
        <w:tc>
          <w:tcPr>
            <w:tcW w:w="8080" w:type="dxa"/>
            <w:vAlign w:val="center"/>
          </w:tcPr>
          <w:p w14:paraId="3301C85C" w14:textId="4E3A4687" w:rsidR="00AC38B0" w:rsidRPr="00E713E4" w:rsidRDefault="0045113B" w:rsidP="00AC38B0">
            <w:pPr>
              <w:rPr>
                <w:lang w:eastAsia="zh-CN"/>
              </w:rPr>
            </w:pPr>
            <w:r w:rsidRPr="00E713E4">
              <w:rPr>
                <w:rFonts w:hint="eastAsia"/>
                <w:lang w:eastAsia="zh-CN"/>
              </w:rPr>
              <w:t>W</w:t>
            </w:r>
            <w:r w:rsidRPr="00E713E4">
              <w:rPr>
                <w:lang w:eastAsia="zh-CN"/>
              </w:rPr>
              <w:t>e would prefer to keep the same value</w:t>
            </w:r>
            <w:r w:rsidR="00E713E4" w:rsidRPr="00E713E4">
              <w:rPr>
                <w:lang w:eastAsia="zh-CN"/>
              </w:rPr>
              <w:t>s</w:t>
            </w:r>
            <w:r w:rsidRPr="00E713E4">
              <w:rPr>
                <w:lang w:eastAsia="zh-CN"/>
              </w:rPr>
              <w:t xml:space="preserve"> </w:t>
            </w:r>
            <w:r w:rsidR="00E713E4">
              <w:rPr>
                <w:lang w:eastAsia="zh-CN"/>
              </w:rPr>
              <w:t xml:space="preserve">– i.e. </w:t>
            </w:r>
            <w:r w:rsidR="00E713E4" w:rsidRPr="00E713E4">
              <w:rPr>
                <w:lang w:eastAsia="zh-CN"/>
              </w:rPr>
              <w:t>a single set for supporting various orbits (GEO, LEO, MEO) without downscoping</w:t>
            </w:r>
            <w:r w:rsidRPr="00E713E4">
              <w:rPr>
                <w:lang w:eastAsia="zh-CN"/>
              </w:rPr>
              <w:t>.</w:t>
            </w:r>
            <w:r w:rsidR="00E713E4" w:rsidRPr="00E713E4">
              <w:rPr>
                <w:lang w:eastAsia="zh-CN"/>
              </w:rPr>
              <w:t xml:space="preserve"> So we would disagree on E and agree on F.</w:t>
            </w:r>
          </w:p>
          <w:p w14:paraId="3C94531C" w14:textId="58DA1989" w:rsidR="00E713E4" w:rsidRPr="00E713E4" w:rsidRDefault="00E713E4" w:rsidP="00AC38B0">
            <w:pPr>
              <w:rPr>
                <w:bCs/>
                <w:i/>
              </w:rPr>
            </w:pPr>
            <w:r w:rsidRPr="00E713E4">
              <w:rPr>
                <w:lang w:eastAsia="zh-CN"/>
              </w:rPr>
              <w:t>A seems acceptable</w:t>
            </w:r>
          </w:p>
        </w:tc>
      </w:tr>
      <w:tr w:rsidR="001D25D8" w14:paraId="0C6DC015" w14:textId="77777777" w:rsidTr="00A25A9E">
        <w:trPr>
          <w:trHeight w:val="412"/>
          <w:jc w:val="center"/>
        </w:trPr>
        <w:tc>
          <w:tcPr>
            <w:tcW w:w="2547" w:type="dxa"/>
            <w:shd w:val="clear" w:color="auto" w:fill="auto"/>
            <w:vAlign w:val="center"/>
          </w:tcPr>
          <w:p w14:paraId="75BA57A8" w14:textId="25F5B937" w:rsidR="001D25D8" w:rsidRPr="001D25D8" w:rsidRDefault="001D25D8" w:rsidP="001D25D8">
            <w:pPr>
              <w:snapToGrid w:val="0"/>
              <w:spacing w:after="0"/>
              <w:rPr>
                <w:lang w:eastAsia="zh-CN"/>
              </w:rPr>
            </w:pPr>
            <w:r w:rsidRPr="001D25D8">
              <w:rPr>
                <w:lang w:eastAsia="zh-CN"/>
              </w:rPr>
              <w:t>Ericsson</w:t>
            </w:r>
          </w:p>
        </w:tc>
        <w:tc>
          <w:tcPr>
            <w:tcW w:w="8080" w:type="dxa"/>
            <w:vAlign w:val="center"/>
          </w:tcPr>
          <w:p w14:paraId="5ECF3045" w14:textId="7A74AAC1" w:rsidR="001D25D8" w:rsidRPr="001B1259" w:rsidRDefault="001D25D8" w:rsidP="001D25D8">
            <w:pPr>
              <w:ind w:right="-99"/>
              <w:rPr>
                <w:iCs/>
                <w:color w:val="FF0000"/>
              </w:rPr>
            </w:pPr>
            <w:r>
              <w:rPr>
                <w:iCs/>
                <w:color w:val="FF0000"/>
              </w:rPr>
              <w:t>C</w:t>
            </w:r>
            <w:r w:rsidRPr="001B1259">
              <w:rPr>
                <w:iCs/>
                <w:color w:val="FF0000"/>
              </w:rPr>
              <w:t xml:space="preserve">andidate values for eMTC PUSCH have </w:t>
            </w:r>
            <w:r>
              <w:rPr>
                <w:iCs/>
                <w:color w:val="FF0000"/>
              </w:rPr>
              <w:t xml:space="preserve">not </w:t>
            </w:r>
            <w:r w:rsidRPr="001B1259">
              <w:rPr>
                <w:iCs/>
                <w:color w:val="FF0000"/>
              </w:rPr>
              <w:t>been agreed and should be discussed with priority. For eMTC PUSCH, we propose using a 3-bit field to indicate the following set of values for the uplink transmission segment duration:</w:t>
            </w:r>
          </w:p>
          <w:p w14:paraId="4D7BB73C" w14:textId="77777777" w:rsidR="001D25D8" w:rsidRPr="001B1259" w:rsidRDefault="001D25D8" w:rsidP="001D25D8">
            <w:pPr>
              <w:pStyle w:val="af7"/>
              <w:numPr>
                <w:ilvl w:val="0"/>
                <w:numId w:val="83"/>
              </w:numPr>
              <w:ind w:right="-99"/>
              <w:rPr>
                <w:iCs/>
                <w:color w:val="FF0000"/>
              </w:rPr>
            </w:pPr>
            <w:r w:rsidRPr="001B1259">
              <w:rPr>
                <w:iCs/>
                <w:color w:val="FF0000"/>
              </w:rPr>
              <w:t>Full-PRB allocation (unit: subframes): 2 4 8 16 32 64 128 256</w:t>
            </w:r>
          </w:p>
          <w:p w14:paraId="1E314F6B" w14:textId="77777777" w:rsidR="001D25D8" w:rsidRDefault="001D25D8" w:rsidP="001D25D8">
            <w:pPr>
              <w:pStyle w:val="af7"/>
              <w:numPr>
                <w:ilvl w:val="0"/>
                <w:numId w:val="83"/>
              </w:numPr>
              <w:ind w:right="-99"/>
              <w:rPr>
                <w:iCs/>
                <w:color w:val="FF0000"/>
              </w:rPr>
            </w:pPr>
            <w:r w:rsidRPr="001B1259">
              <w:rPr>
                <w:iCs/>
                <w:color w:val="FF0000"/>
              </w:rPr>
              <w:t>Sub-PRB allocation (unit: resource units): 1 2 4 8 16 32 64</w:t>
            </w:r>
            <w:r>
              <w:rPr>
                <w:iCs/>
                <w:color w:val="FF0000"/>
              </w:rPr>
              <w:t> </w:t>
            </w:r>
            <w:r w:rsidRPr="001B1259">
              <w:rPr>
                <w:iCs/>
                <w:color w:val="FF0000"/>
              </w:rPr>
              <w:t>128</w:t>
            </w:r>
          </w:p>
          <w:p w14:paraId="64C06E72" w14:textId="77777777" w:rsidR="001D25D8" w:rsidRPr="001B1259" w:rsidRDefault="001D25D8" w:rsidP="001D25D8">
            <w:pPr>
              <w:ind w:right="-99"/>
              <w:rPr>
                <w:iCs/>
              </w:rPr>
            </w:pPr>
            <w:r w:rsidRPr="001B1259">
              <w:rPr>
                <w:iCs/>
              </w:rPr>
              <w:t>Other comments:</w:t>
            </w:r>
          </w:p>
          <w:p w14:paraId="4559FC8E" w14:textId="77777777" w:rsidR="001D25D8" w:rsidRDefault="001D25D8" w:rsidP="001D25D8">
            <w:pPr>
              <w:ind w:right="-99"/>
              <w:rPr>
                <w:iCs/>
              </w:rPr>
            </w:pPr>
            <w:r w:rsidRPr="001B1259">
              <w:rPr>
                <w:iCs/>
              </w:rPr>
              <w:t>C: One option is to make 256 ms the default value that is applied if the parameter is not signaled.</w:t>
            </w:r>
          </w:p>
          <w:p w14:paraId="08C1C34B" w14:textId="283AB811" w:rsidR="001D25D8" w:rsidRPr="009D7E5C" w:rsidRDefault="001D25D8" w:rsidP="001D25D8">
            <w:pPr>
              <w:jc w:val="both"/>
              <w:rPr>
                <w:b/>
                <w:i/>
                <w:lang w:val="en-US"/>
              </w:rPr>
            </w:pPr>
            <w:r>
              <w:t>E: LEO/GEO distinction is not necessary, as the specified value range covers worst-case scenario. For GEO, the network may choose not to include the parameter in the SI, and the UE does not adjust its timing.</w:t>
            </w:r>
          </w:p>
        </w:tc>
      </w:tr>
      <w:tr w:rsidR="00FC64DC" w14:paraId="516DB588" w14:textId="77777777" w:rsidTr="00A25A9E">
        <w:trPr>
          <w:trHeight w:val="398"/>
          <w:jc w:val="center"/>
        </w:trPr>
        <w:tc>
          <w:tcPr>
            <w:tcW w:w="2547" w:type="dxa"/>
            <w:shd w:val="clear" w:color="auto" w:fill="auto"/>
            <w:vAlign w:val="center"/>
          </w:tcPr>
          <w:p w14:paraId="696EA311" w14:textId="0504EC36" w:rsidR="00FC64DC" w:rsidRPr="005A7013" w:rsidRDefault="00FC64DC" w:rsidP="00FC64DC">
            <w:pPr>
              <w:snapToGrid w:val="0"/>
              <w:spacing w:after="0"/>
              <w:rPr>
                <w:lang w:eastAsia="zh-CN"/>
              </w:rPr>
            </w:pPr>
            <w:r>
              <w:rPr>
                <w:lang w:eastAsia="zh-CN"/>
              </w:rPr>
              <w:lastRenderedPageBreak/>
              <w:t>Hughes/EchoStar</w:t>
            </w:r>
          </w:p>
        </w:tc>
        <w:tc>
          <w:tcPr>
            <w:tcW w:w="8080" w:type="dxa"/>
            <w:vAlign w:val="center"/>
          </w:tcPr>
          <w:p w14:paraId="5472C147" w14:textId="28E695C8" w:rsidR="00FC64DC" w:rsidRPr="005A7013" w:rsidRDefault="00FC64DC" w:rsidP="00FC64DC">
            <w:pPr>
              <w:overflowPunct w:val="0"/>
              <w:autoSpaceDE w:val="0"/>
              <w:autoSpaceDN w:val="0"/>
              <w:adjustRightInd w:val="0"/>
              <w:contextualSpacing/>
              <w:textAlignment w:val="baseline"/>
              <w:rPr>
                <w:bCs/>
                <w:iCs/>
              </w:rPr>
            </w:pPr>
            <w:r>
              <w:rPr>
                <w:lang w:eastAsia="zh-CN"/>
              </w:rPr>
              <w:t>Support to keep the same value for both GEO and LEO without downscoping.</w:t>
            </w:r>
          </w:p>
        </w:tc>
      </w:tr>
      <w:tr w:rsidR="00FC64DC" w14:paraId="39AA498F" w14:textId="77777777" w:rsidTr="00A25A9E">
        <w:trPr>
          <w:trHeight w:val="398"/>
          <w:jc w:val="center"/>
        </w:trPr>
        <w:tc>
          <w:tcPr>
            <w:tcW w:w="2547" w:type="dxa"/>
            <w:shd w:val="clear" w:color="auto" w:fill="auto"/>
            <w:vAlign w:val="center"/>
          </w:tcPr>
          <w:p w14:paraId="78D9FC18" w14:textId="77777777" w:rsidR="00FC64DC" w:rsidRPr="00F67856" w:rsidRDefault="00FC64DC" w:rsidP="00FC64DC">
            <w:pPr>
              <w:snapToGrid w:val="0"/>
              <w:spacing w:after="0"/>
              <w:rPr>
                <w:rFonts w:eastAsiaTheme="minorEastAsia"/>
                <w:bCs/>
                <w:lang w:eastAsia="zh-CN"/>
              </w:rPr>
            </w:pPr>
          </w:p>
        </w:tc>
        <w:tc>
          <w:tcPr>
            <w:tcW w:w="8080" w:type="dxa"/>
            <w:vAlign w:val="center"/>
          </w:tcPr>
          <w:p w14:paraId="5DA90ED1" w14:textId="77777777" w:rsidR="00FC64DC" w:rsidRPr="00F67856" w:rsidRDefault="00FC64DC" w:rsidP="00FC64DC">
            <w:pPr>
              <w:jc w:val="both"/>
              <w:rPr>
                <w:rFonts w:eastAsiaTheme="minorEastAsia"/>
                <w:lang w:eastAsia="zh-CN"/>
              </w:rPr>
            </w:pPr>
          </w:p>
        </w:tc>
      </w:tr>
      <w:tr w:rsidR="00FC64DC" w14:paraId="356E3984" w14:textId="77777777" w:rsidTr="00A25A9E">
        <w:trPr>
          <w:trHeight w:val="398"/>
          <w:jc w:val="center"/>
        </w:trPr>
        <w:tc>
          <w:tcPr>
            <w:tcW w:w="2547" w:type="dxa"/>
            <w:shd w:val="clear" w:color="auto" w:fill="auto"/>
            <w:vAlign w:val="center"/>
          </w:tcPr>
          <w:p w14:paraId="54D4C06D" w14:textId="77777777" w:rsidR="00FC64DC" w:rsidRDefault="00FC64DC" w:rsidP="00FC64DC">
            <w:pPr>
              <w:snapToGrid w:val="0"/>
              <w:spacing w:after="0"/>
              <w:rPr>
                <w:lang w:eastAsia="zh-CN"/>
              </w:rPr>
            </w:pPr>
          </w:p>
        </w:tc>
        <w:tc>
          <w:tcPr>
            <w:tcW w:w="8080" w:type="dxa"/>
            <w:vAlign w:val="center"/>
          </w:tcPr>
          <w:p w14:paraId="00E6E866" w14:textId="77777777" w:rsidR="00FC64DC" w:rsidRPr="0044038F" w:rsidRDefault="00FC64DC" w:rsidP="00FC64DC">
            <w:pPr>
              <w:spacing w:before="60" w:after="60" w:line="288" w:lineRule="auto"/>
              <w:jc w:val="both"/>
              <w:rPr>
                <w:rFonts w:eastAsia="Malgun Gothic"/>
                <w:b/>
                <w:sz w:val="22"/>
                <w:szCs w:val="22"/>
              </w:rPr>
            </w:pPr>
          </w:p>
        </w:tc>
      </w:tr>
      <w:tr w:rsidR="00FC64DC" w14:paraId="7FDC90A9" w14:textId="77777777" w:rsidTr="00A25A9E">
        <w:trPr>
          <w:trHeight w:val="398"/>
          <w:jc w:val="center"/>
        </w:trPr>
        <w:tc>
          <w:tcPr>
            <w:tcW w:w="2547" w:type="dxa"/>
            <w:shd w:val="clear" w:color="auto" w:fill="auto"/>
            <w:vAlign w:val="center"/>
          </w:tcPr>
          <w:p w14:paraId="60A15A17" w14:textId="77777777" w:rsidR="00FC64DC" w:rsidRDefault="00FC64DC" w:rsidP="00FC64DC">
            <w:pPr>
              <w:snapToGrid w:val="0"/>
              <w:spacing w:after="0"/>
              <w:rPr>
                <w:lang w:eastAsia="zh-CN"/>
              </w:rPr>
            </w:pPr>
          </w:p>
        </w:tc>
        <w:tc>
          <w:tcPr>
            <w:tcW w:w="8080" w:type="dxa"/>
            <w:vAlign w:val="center"/>
          </w:tcPr>
          <w:p w14:paraId="290A0131" w14:textId="77777777" w:rsidR="00FC64DC" w:rsidRPr="005E2C3E" w:rsidRDefault="00FC64DC" w:rsidP="00FC64DC">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af7"/>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af7"/>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af7"/>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af7"/>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af7"/>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af7"/>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eastAsia="zh-CN"/>
        </w:rPr>
        <w:lastRenderedPageBreak/>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af2"/>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af7"/>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af7"/>
        <w:numPr>
          <w:ilvl w:val="0"/>
          <w:numId w:val="33"/>
        </w:numPr>
        <w:rPr>
          <w:rFonts w:eastAsia="SimSun"/>
          <w:iCs/>
        </w:rPr>
      </w:pPr>
      <w:r w:rsidRPr="003C1992">
        <w:rPr>
          <w:rFonts w:eastAsia="SimSun"/>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Pr="00FD4C5F">
        <w:rPr>
          <w:rFonts w:eastAsia="SimSun"/>
          <w:iCs/>
        </w:rPr>
        <w:t>;</w:t>
      </w:r>
    </w:p>
    <w:p w14:paraId="23E2B844" w14:textId="1CABD948" w:rsidR="00A94BA6" w:rsidRPr="00FD4C5F" w:rsidRDefault="00A94BA6" w:rsidP="00D33576">
      <w:pPr>
        <w:pStyle w:val="af7"/>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a6"/>
        <w:spacing w:before="240" w:after="60"/>
        <w:jc w:val="center"/>
        <w:rPr>
          <w:bCs/>
        </w:rPr>
      </w:pPr>
    </w:p>
    <w:tbl>
      <w:tblPr>
        <w:tblStyle w:val="af2"/>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lastRenderedPageBreak/>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w:lastRenderedPageBreak/>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lastRenderedPageBreak/>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F53E3F" w:rsidP="00972346">
            <w:pPr>
              <w:keepNext/>
              <w:keepLines/>
              <w:spacing w:after="0"/>
              <w:jc w:val="center"/>
              <w:rPr>
                <w:rFonts w:eastAsia="DengXian"/>
                <w:b/>
              </w:rPr>
            </w:pPr>
            <w:r w:rsidRPr="00217439">
              <w:rPr>
                <w:rFonts w:eastAsia="DengXian"/>
                <w:b/>
                <w:noProof/>
                <w:position w:val="-10"/>
              </w:rPr>
              <w:object w:dxaOrig="300" w:dyaOrig="360" w14:anchorId="0B2EAC6A">
                <v:shape id="_x0000_i1027" type="#_x0000_t75" alt="" style="width:17.2pt;height:19.2pt;mso-width-percent:0;mso-height-percent:0;mso-width-percent:0;mso-height-percent:0" o:ole="">
                  <v:imagedata r:id="rId26" o:title=""/>
                </v:shape>
                <o:OLEObject Type="Embed" ProgID="Equation.3" ShapeID="_x0000_i1027" DrawAspect="Content" ObjectID="_1695732723"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val="en-US"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UpPTS lengths </w:t>
            </w:r>
            <w:r>
              <w:rPr>
                <w:rFonts w:eastAsia="DengXian"/>
                <w:noProof/>
                <w:position w:val="-10"/>
                <w:lang w:val="en-US"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val="en-US"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assuming that the number of additional SC-FDMA symbols in UpPTS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6155D7">
      <w:pPr>
        <w:pStyle w:val="af7"/>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af7"/>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af7"/>
        <w:numPr>
          <w:ilvl w:val="0"/>
          <w:numId w:val="64"/>
        </w:numPr>
        <w:rPr>
          <w:b/>
          <w:i/>
          <w:lang w:eastAsia="zh-CN"/>
        </w:rPr>
      </w:pPr>
      <w:r>
        <w:rPr>
          <w:b/>
          <w:i/>
          <w:lang w:eastAsia="zh-CN"/>
        </w:rPr>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6155D7">
      <w:pPr>
        <w:pStyle w:val="af7"/>
        <w:numPr>
          <w:ilvl w:val="0"/>
          <w:numId w:val="65"/>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6155D7">
      <w:pPr>
        <w:pStyle w:val="af7"/>
        <w:numPr>
          <w:ilvl w:val="0"/>
          <w:numId w:val="65"/>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0,1 and format 2 with K=6 and K=4 candidate values respectively, which would require 3+2 bits. With one range, then only 3 bits needed. The candidate values will be different, but UE woud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transmission..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eMTC,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1"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1"/>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r>
              <w:rPr>
                <w:rFonts w:eastAsiaTheme="minorEastAsia"/>
                <w:lang w:eastAsia="zh-CN"/>
              </w:rPr>
              <w:t>GateHouse</w:t>
            </w:r>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t>Nokia, NSB</w:t>
            </w:r>
          </w:p>
        </w:tc>
        <w:tc>
          <w:tcPr>
            <w:tcW w:w="8080" w:type="dxa"/>
            <w:vAlign w:val="center"/>
          </w:tcPr>
          <w:p w14:paraId="60288A7D" w14:textId="3D44CD3F" w:rsidR="00AC38B0" w:rsidRDefault="00AC38B0" w:rsidP="00AC38B0">
            <w:pPr>
              <w:pStyle w:val="a9"/>
              <w:rPr>
                <w:i/>
              </w:rPr>
            </w:pPr>
            <w:r>
              <w:t>We are designing the PRACH segments considering a timing requirement Te=80Ts (2.6 µs) for NB-IoT and Te=24Ts (0.78 µs) for eMTC.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for example to a timing error of 2.6 µs with the relatively long CP length of PRACH when the RTD is already compensated?</w:t>
            </w:r>
          </w:p>
        </w:tc>
      </w:tr>
      <w:tr w:rsidR="00AC38B0" w:rsidRPr="004F7A0A" w14:paraId="49A3E27C" w14:textId="77777777" w:rsidTr="00A25A9E">
        <w:trPr>
          <w:trHeight w:val="398"/>
          <w:jc w:val="center"/>
        </w:trPr>
        <w:tc>
          <w:tcPr>
            <w:tcW w:w="2547" w:type="dxa"/>
            <w:shd w:val="clear" w:color="auto" w:fill="auto"/>
            <w:vAlign w:val="center"/>
          </w:tcPr>
          <w:p w14:paraId="0989423F" w14:textId="1021C790" w:rsidR="00AC38B0" w:rsidRPr="004F7A0A" w:rsidRDefault="004F7A0A" w:rsidP="00AC38B0">
            <w:pPr>
              <w:snapToGrid w:val="0"/>
              <w:spacing w:after="0"/>
              <w:rPr>
                <w:lang w:eastAsia="zh-CN"/>
              </w:rPr>
            </w:pPr>
            <w:r w:rsidRPr="004F7A0A">
              <w:rPr>
                <w:lang w:eastAsia="zh-CN"/>
              </w:rPr>
              <w:t>Novamint</w:t>
            </w:r>
          </w:p>
        </w:tc>
        <w:tc>
          <w:tcPr>
            <w:tcW w:w="8080" w:type="dxa"/>
            <w:vAlign w:val="center"/>
          </w:tcPr>
          <w:p w14:paraId="71BF0EB3" w14:textId="4B5144A2" w:rsidR="00AC38B0" w:rsidRPr="004F7A0A" w:rsidRDefault="00E210CD" w:rsidP="00AC38B0">
            <w:pPr>
              <w:spacing w:beforeLines="50" w:before="120" w:afterLines="50" w:after="120"/>
            </w:pPr>
            <w:r>
              <w:t>Q3: agree</w:t>
            </w:r>
          </w:p>
        </w:tc>
      </w:tr>
      <w:tr w:rsidR="00855FCC" w14:paraId="19AA1966" w14:textId="77777777" w:rsidTr="00A25A9E">
        <w:trPr>
          <w:trHeight w:val="398"/>
          <w:jc w:val="center"/>
        </w:trPr>
        <w:tc>
          <w:tcPr>
            <w:tcW w:w="2547" w:type="dxa"/>
            <w:shd w:val="clear" w:color="auto" w:fill="auto"/>
            <w:vAlign w:val="center"/>
          </w:tcPr>
          <w:p w14:paraId="2F3499D2" w14:textId="45D97D53"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43A9B3F7" w14:textId="77777777" w:rsidR="00855FCC" w:rsidRPr="00DB51A9" w:rsidRDefault="00855FCC" w:rsidP="00855FCC">
            <w:pPr>
              <w:pStyle w:val="a8"/>
              <w:rPr>
                <w:rFonts w:eastAsiaTheme="minorEastAsia"/>
                <w:lang w:eastAsia="zh-CN"/>
              </w:rPr>
            </w:pPr>
            <w:r w:rsidRPr="00DB51A9">
              <w:t>Q1:We support part of Option C because f</w:t>
            </w:r>
            <w:r w:rsidRPr="00DB51A9">
              <w:rPr>
                <w:rFonts w:eastAsiaTheme="minorEastAsia"/>
                <w:lang w:eastAsia="zh-CN"/>
              </w:rPr>
              <w:t xml:space="preserve">or NB-IoT PRACH format 2, it should be possible to configure a transmission segment duration of 1 repetition. This is because the minimum possible transmission segment duration for NB-IoT PRACH format 2 is </w:t>
            </w:r>
            <w:r w:rsidRPr="00DB51A9">
              <w:rPr>
                <w:rFonts w:eastAsiaTheme="minorEastAsia"/>
                <w:i/>
                <w:iCs/>
                <w:lang w:eastAsia="zh-CN"/>
              </w:rPr>
              <w:t>2.6.(TCP+TSEQ)</w:t>
            </w:r>
            <w:r w:rsidRPr="00DB51A9">
              <w:rPr>
                <w:rFonts w:eastAsiaTheme="minorEastAsia"/>
                <w:lang w:eastAsia="zh-CN"/>
              </w:rPr>
              <w:t xml:space="preserve"> = 2*19.2 ms = 38.4 ms as per the current agreement, resulting in a TA error of 3.84 </w:t>
            </w:r>
            <m:oMath>
              <m:r>
                <w:rPr>
                  <w:rFonts w:ascii="Cambria Math" w:eastAsiaTheme="minorEastAsia" w:hAnsi="Cambria Math"/>
                  <w:lang w:eastAsia="zh-CN"/>
                </w:rPr>
                <m:t>μ</m:t>
              </m:r>
            </m:oMath>
            <w:r w:rsidRPr="00DB51A9">
              <w:rPr>
                <w:rFonts w:eastAsiaTheme="minorEastAsia"/>
                <w:lang w:eastAsia="zh-CN"/>
              </w:rPr>
              <w:t xml:space="preserve">s assuming a ~100 </w:t>
            </w:r>
            <m:oMath>
              <m:r>
                <w:rPr>
                  <w:rFonts w:ascii="Cambria Math" w:eastAsiaTheme="minorEastAsia" w:hAnsi="Cambria Math"/>
                  <w:lang w:eastAsia="zh-CN"/>
                </w:rPr>
                <m:t>μ</m:t>
              </m:r>
            </m:oMath>
            <w:r w:rsidRPr="00DB51A9">
              <w:rPr>
                <w:rFonts w:eastAsiaTheme="minorEastAsia"/>
                <w:lang w:eastAsia="zh-CN"/>
              </w:rPr>
              <w:t xml:space="preserve">s/s TA drift which violates the transmit timing error requirement of 2.6 </w:t>
            </w:r>
            <m:oMath>
              <m:r>
                <w:rPr>
                  <w:rFonts w:ascii="Cambria Math" w:eastAsiaTheme="minorEastAsia" w:hAnsi="Cambria Math"/>
                  <w:lang w:eastAsia="zh-CN"/>
                </w:rPr>
                <m:t>μs</m:t>
              </m:r>
            </m:oMath>
            <w:r w:rsidRPr="00DB51A9">
              <w:rPr>
                <w:rFonts w:eastAsiaTheme="minorEastAsia"/>
                <w:lang w:eastAsia="zh-CN"/>
              </w:rPr>
              <w:t xml:space="preserve"> for NB-IoT.</w:t>
            </w:r>
          </w:p>
          <w:p w14:paraId="6069EA43" w14:textId="77777777" w:rsidR="00855FCC" w:rsidRPr="00DB51A9" w:rsidRDefault="00855FCC" w:rsidP="00855FCC">
            <w:pPr>
              <w:pStyle w:val="a8"/>
            </w:pPr>
            <w:r w:rsidRPr="00DB51A9">
              <w:rPr>
                <w:rFonts w:eastAsiaTheme="minorEastAsia"/>
              </w:rPr>
              <w:t xml:space="preserve">Q2: </w:t>
            </w:r>
            <w:r w:rsidRPr="00DB51A9">
              <w:t>We support Option A as it allows the network to cater to the eMTC transmit timing error requriements of 0.39 us (</w:t>
            </w:r>
            <w:r w:rsidRPr="00DB51A9">
              <w:rPr>
                <w:rFonts w:eastAsiaTheme="minorEastAsia"/>
                <w:lang w:eastAsia="zh-CN"/>
              </w:rPr>
              <w:t>Table 7.26.2-1 in TS 36.133</w:t>
            </w:r>
            <w:r w:rsidRPr="00DB51A9">
              <w:t>) for all PRACH formats. Moreover, Option A is more flexible than Option B. For example, consider PRACH format 3 which has a repetition unit of 3 ms. Option A allows the network to configure duration in multiples of  3 ms. With Option B, however, the network can only configure multiples of 2 ms which is not compatible with Format 3. Option C and D are too restrictive as they do not allow the network to configure a longer segment duration. Morevoer, with Option A, it is sufficient to specify a single value range for all PRACH formats.</w:t>
            </w:r>
          </w:p>
          <w:p w14:paraId="0FFDE0EA" w14:textId="5A4CFCE1" w:rsidR="00855FCC" w:rsidRDefault="00855FCC" w:rsidP="00855FCC">
            <w:pPr>
              <w:pStyle w:val="a9"/>
              <w:rPr>
                <w:i/>
              </w:rPr>
            </w:pPr>
            <w:r w:rsidRPr="00DB51A9">
              <w:t>Q3: It is OK to use the same value for all preambles within a PRACH format.</w:t>
            </w:r>
          </w:p>
        </w:tc>
      </w:tr>
      <w:tr w:rsidR="00FC64DC" w14:paraId="3D167403" w14:textId="77777777" w:rsidTr="00A25A9E">
        <w:trPr>
          <w:trHeight w:val="398"/>
          <w:jc w:val="center"/>
        </w:trPr>
        <w:tc>
          <w:tcPr>
            <w:tcW w:w="2547" w:type="dxa"/>
            <w:shd w:val="clear" w:color="auto" w:fill="auto"/>
            <w:vAlign w:val="center"/>
          </w:tcPr>
          <w:p w14:paraId="2D9D0DDC" w14:textId="34B4E414" w:rsidR="00FC64DC" w:rsidRDefault="00FC64DC" w:rsidP="00FC64DC">
            <w:pPr>
              <w:snapToGrid w:val="0"/>
              <w:spacing w:after="0"/>
              <w:rPr>
                <w:lang w:eastAsia="zh-CN"/>
              </w:rPr>
            </w:pPr>
            <w:r>
              <w:rPr>
                <w:lang w:eastAsia="zh-CN"/>
              </w:rPr>
              <w:t>Hughes/EchoStar</w:t>
            </w:r>
          </w:p>
        </w:tc>
        <w:tc>
          <w:tcPr>
            <w:tcW w:w="8080" w:type="dxa"/>
            <w:vAlign w:val="center"/>
          </w:tcPr>
          <w:p w14:paraId="7D298669" w14:textId="1A9EB546" w:rsidR="00FC64DC" w:rsidRPr="00267C65" w:rsidRDefault="00FC64DC" w:rsidP="00FC64DC">
            <w:pPr>
              <w:spacing w:beforeLines="50" w:before="120" w:afterLines="50" w:after="120"/>
            </w:pPr>
            <w:r w:rsidRPr="009A4E33">
              <w:rPr>
                <w:iCs/>
              </w:rPr>
              <w:t>Q3: Agree</w:t>
            </w:r>
          </w:p>
        </w:tc>
      </w:tr>
      <w:tr w:rsidR="00FC64DC" w14:paraId="07824180" w14:textId="77777777" w:rsidTr="00A25A9E">
        <w:trPr>
          <w:trHeight w:val="398"/>
          <w:jc w:val="center"/>
        </w:trPr>
        <w:tc>
          <w:tcPr>
            <w:tcW w:w="2547" w:type="dxa"/>
            <w:shd w:val="clear" w:color="auto" w:fill="auto"/>
            <w:vAlign w:val="center"/>
          </w:tcPr>
          <w:p w14:paraId="216D7953" w14:textId="77777777" w:rsidR="00FC64DC" w:rsidRPr="00CA631D" w:rsidRDefault="00FC64DC" w:rsidP="00FC64DC">
            <w:pPr>
              <w:snapToGrid w:val="0"/>
              <w:spacing w:after="0"/>
              <w:rPr>
                <w:color w:val="C00000"/>
                <w:lang w:eastAsia="zh-CN"/>
              </w:rPr>
            </w:pPr>
          </w:p>
        </w:tc>
        <w:tc>
          <w:tcPr>
            <w:tcW w:w="8080" w:type="dxa"/>
            <w:vAlign w:val="center"/>
          </w:tcPr>
          <w:p w14:paraId="7FD41DA5" w14:textId="77777777" w:rsidR="00FC64DC" w:rsidRPr="00CA631D" w:rsidRDefault="00FC64DC" w:rsidP="00FC64DC">
            <w:pPr>
              <w:rPr>
                <w:bCs/>
                <w:i/>
                <w:color w:val="C00000"/>
              </w:rPr>
            </w:pPr>
          </w:p>
        </w:tc>
      </w:tr>
      <w:tr w:rsidR="00FC64DC" w14:paraId="7963F8C0" w14:textId="77777777" w:rsidTr="00A25A9E">
        <w:trPr>
          <w:trHeight w:val="412"/>
          <w:jc w:val="center"/>
        </w:trPr>
        <w:tc>
          <w:tcPr>
            <w:tcW w:w="2547" w:type="dxa"/>
            <w:shd w:val="clear" w:color="auto" w:fill="auto"/>
            <w:vAlign w:val="center"/>
          </w:tcPr>
          <w:p w14:paraId="2B177709" w14:textId="77777777" w:rsidR="00FC64DC" w:rsidRPr="009D7E5C" w:rsidRDefault="00FC64DC" w:rsidP="00FC64DC">
            <w:pPr>
              <w:snapToGrid w:val="0"/>
              <w:spacing w:after="0"/>
              <w:rPr>
                <w:lang w:eastAsia="zh-CN"/>
              </w:rPr>
            </w:pPr>
          </w:p>
        </w:tc>
        <w:tc>
          <w:tcPr>
            <w:tcW w:w="8080" w:type="dxa"/>
            <w:vAlign w:val="center"/>
          </w:tcPr>
          <w:p w14:paraId="3E3E5C33" w14:textId="77777777" w:rsidR="00FC64DC" w:rsidRPr="009D7E5C" w:rsidRDefault="00FC64DC" w:rsidP="00FC64DC">
            <w:pPr>
              <w:jc w:val="both"/>
              <w:rPr>
                <w:b/>
                <w:i/>
                <w:lang w:val="en-US"/>
              </w:rPr>
            </w:pPr>
          </w:p>
        </w:tc>
      </w:tr>
      <w:tr w:rsidR="00FC64DC" w14:paraId="50F6261C" w14:textId="77777777" w:rsidTr="00A25A9E">
        <w:trPr>
          <w:trHeight w:val="398"/>
          <w:jc w:val="center"/>
        </w:trPr>
        <w:tc>
          <w:tcPr>
            <w:tcW w:w="2547" w:type="dxa"/>
            <w:shd w:val="clear" w:color="auto" w:fill="auto"/>
            <w:vAlign w:val="center"/>
          </w:tcPr>
          <w:p w14:paraId="0B4AD0FE" w14:textId="77777777" w:rsidR="00FC64DC" w:rsidRPr="005A7013" w:rsidRDefault="00FC64DC" w:rsidP="00FC64DC">
            <w:pPr>
              <w:snapToGrid w:val="0"/>
              <w:spacing w:after="0"/>
              <w:rPr>
                <w:lang w:eastAsia="zh-CN"/>
              </w:rPr>
            </w:pPr>
          </w:p>
        </w:tc>
        <w:tc>
          <w:tcPr>
            <w:tcW w:w="8080" w:type="dxa"/>
            <w:vAlign w:val="center"/>
          </w:tcPr>
          <w:p w14:paraId="504061D6" w14:textId="77777777" w:rsidR="00FC64DC" w:rsidRPr="005A7013" w:rsidRDefault="00FC64DC" w:rsidP="00FC64DC">
            <w:pPr>
              <w:overflowPunct w:val="0"/>
              <w:autoSpaceDE w:val="0"/>
              <w:autoSpaceDN w:val="0"/>
              <w:adjustRightInd w:val="0"/>
              <w:contextualSpacing/>
              <w:textAlignment w:val="baseline"/>
              <w:rPr>
                <w:bCs/>
                <w:iCs/>
              </w:rPr>
            </w:pPr>
          </w:p>
        </w:tc>
      </w:tr>
      <w:tr w:rsidR="00FC64DC" w14:paraId="3CA917D2" w14:textId="77777777" w:rsidTr="00A25A9E">
        <w:trPr>
          <w:trHeight w:val="398"/>
          <w:jc w:val="center"/>
        </w:trPr>
        <w:tc>
          <w:tcPr>
            <w:tcW w:w="2547" w:type="dxa"/>
            <w:shd w:val="clear" w:color="auto" w:fill="auto"/>
            <w:vAlign w:val="center"/>
          </w:tcPr>
          <w:p w14:paraId="0E20D212" w14:textId="77777777" w:rsidR="00FC64DC" w:rsidRPr="00F67856" w:rsidRDefault="00FC64DC" w:rsidP="00FC64DC">
            <w:pPr>
              <w:snapToGrid w:val="0"/>
              <w:spacing w:after="0"/>
              <w:rPr>
                <w:rFonts w:eastAsiaTheme="minorEastAsia"/>
                <w:bCs/>
                <w:lang w:eastAsia="zh-CN"/>
              </w:rPr>
            </w:pPr>
          </w:p>
        </w:tc>
        <w:tc>
          <w:tcPr>
            <w:tcW w:w="8080" w:type="dxa"/>
            <w:vAlign w:val="center"/>
          </w:tcPr>
          <w:p w14:paraId="1C27C479" w14:textId="77777777" w:rsidR="00FC64DC" w:rsidRPr="00F67856" w:rsidRDefault="00FC64DC" w:rsidP="00FC64DC">
            <w:pPr>
              <w:jc w:val="both"/>
              <w:rPr>
                <w:rFonts w:eastAsiaTheme="minorEastAsia"/>
                <w:lang w:eastAsia="zh-CN"/>
              </w:rPr>
            </w:pPr>
          </w:p>
        </w:tc>
      </w:tr>
      <w:tr w:rsidR="00FC64DC" w14:paraId="089249B4" w14:textId="77777777" w:rsidTr="00A25A9E">
        <w:trPr>
          <w:trHeight w:val="398"/>
          <w:jc w:val="center"/>
        </w:trPr>
        <w:tc>
          <w:tcPr>
            <w:tcW w:w="2547" w:type="dxa"/>
            <w:shd w:val="clear" w:color="auto" w:fill="auto"/>
            <w:vAlign w:val="center"/>
          </w:tcPr>
          <w:p w14:paraId="3E03A02A" w14:textId="77777777" w:rsidR="00FC64DC" w:rsidRDefault="00FC64DC" w:rsidP="00FC64DC">
            <w:pPr>
              <w:snapToGrid w:val="0"/>
              <w:spacing w:after="0"/>
              <w:rPr>
                <w:lang w:eastAsia="zh-CN"/>
              </w:rPr>
            </w:pPr>
          </w:p>
        </w:tc>
        <w:tc>
          <w:tcPr>
            <w:tcW w:w="8080" w:type="dxa"/>
            <w:vAlign w:val="center"/>
          </w:tcPr>
          <w:p w14:paraId="2C245309" w14:textId="77777777" w:rsidR="00FC64DC" w:rsidRPr="0044038F" w:rsidRDefault="00FC64DC" w:rsidP="00FC64DC">
            <w:pPr>
              <w:spacing w:before="60" w:after="60" w:line="288" w:lineRule="auto"/>
              <w:jc w:val="both"/>
              <w:rPr>
                <w:rFonts w:eastAsia="Malgun Gothic"/>
                <w:b/>
                <w:sz w:val="22"/>
                <w:szCs w:val="22"/>
              </w:rPr>
            </w:pPr>
          </w:p>
        </w:tc>
      </w:tr>
      <w:tr w:rsidR="00FC64DC" w14:paraId="1A3A41E5" w14:textId="77777777" w:rsidTr="00A25A9E">
        <w:trPr>
          <w:trHeight w:val="398"/>
          <w:jc w:val="center"/>
        </w:trPr>
        <w:tc>
          <w:tcPr>
            <w:tcW w:w="2547" w:type="dxa"/>
            <w:shd w:val="clear" w:color="auto" w:fill="auto"/>
            <w:vAlign w:val="center"/>
          </w:tcPr>
          <w:p w14:paraId="6F22322A" w14:textId="77777777" w:rsidR="00FC64DC" w:rsidRDefault="00FC64DC" w:rsidP="00FC64DC">
            <w:pPr>
              <w:snapToGrid w:val="0"/>
              <w:spacing w:after="0"/>
              <w:rPr>
                <w:lang w:eastAsia="zh-CN"/>
              </w:rPr>
            </w:pPr>
          </w:p>
        </w:tc>
        <w:tc>
          <w:tcPr>
            <w:tcW w:w="8080" w:type="dxa"/>
            <w:vAlign w:val="center"/>
          </w:tcPr>
          <w:p w14:paraId="0DEB62CE" w14:textId="77777777" w:rsidR="00FC64DC" w:rsidRPr="005E2C3E" w:rsidRDefault="00FC64DC" w:rsidP="00FC64DC">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af7"/>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af7"/>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 xml:space="preserve">If increasing </w:t>
      </w:r>
      <w:r w:rsidRPr="002876EA">
        <w:rPr>
          <w:rFonts w:eastAsiaTheme="minorEastAsia"/>
          <w:lang w:eastAsia="zh-CN"/>
        </w:rPr>
        <w:lastRenderedPageBreak/>
        <w:t>(case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a6"/>
        <w:jc w:val="center"/>
        <w:rPr>
          <w:b w:val="0"/>
        </w:rPr>
      </w:pPr>
      <w:bookmarkStart w:id="12" w:name="_Ref82763118"/>
      <w:r w:rsidRPr="002876EA">
        <w:rPr>
          <w:b w:val="0"/>
        </w:rPr>
        <w:t xml:space="preserve">Figure </w:t>
      </w:r>
      <w:bookmarkEnd w:id="12"/>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val="en-US" w:eastAsia="zh-CN"/>
        </w:rPr>
        <w:lastRenderedPageBreak/>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af7"/>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af7"/>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af7"/>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af7"/>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af7"/>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af7"/>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af7"/>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ms and no gap  have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Support option 1. Within option 1, we think (a) would be easier from an implementation perspective. We do not support (b): 40ms gaps were introduced in Rel-13 to allow the UE to synchronise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Huawei, HiSilicon</w:t>
            </w:r>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s the length of UL gap to allow some configuratrion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r>
              <w:rPr>
                <w:lang w:eastAsia="zh-CN"/>
              </w:rPr>
              <w:t>GateHouse</w:t>
            </w:r>
          </w:p>
        </w:tc>
        <w:tc>
          <w:tcPr>
            <w:tcW w:w="8080" w:type="dxa"/>
            <w:vAlign w:val="center"/>
          </w:tcPr>
          <w:p w14:paraId="58BAA3FA" w14:textId="77777777" w:rsidR="00831174" w:rsidRDefault="00831174" w:rsidP="00831174">
            <w:pPr>
              <w:pStyle w:val="a9"/>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If gaps are introduced after segments, we ought to keep them very small compared to the segment size eg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a9"/>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We think the gap between segments should not be longer than necessary, otherwise we will waste the resource. A 1ms gap is clearly too long for TA adjustment purpose. We can either drop the overlapped samples (when TA is increasing) in the previous segment, or if we want to avoid phase discontinuity altogether within segment durations, we can have a 1-symbol gap by puncturing the last symbol of the previous segment. (Support Option 1 c).</w:t>
            </w:r>
          </w:p>
        </w:tc>
      </w:tr>
      <w:tr w:rsidR="00AC38B0" w:rsidRPr="00E210CD" w14:paraId="65FB53C9" w14:textId="77777777" w:rsidTr="00A25A9E">
        <w:trPr>
          <w:trHeight w:val="398"/>
          <w:jc w:val="center"/>
        </w:trPr>
        <w:tc>
          <w:tcPr>
            <w:tcW w:w="2547" w:type="dxa"/>
            <w:shd w:val="clear" w:color="auto" w:fill="auto"/>
            <w:vAlign w:val="center"/>
          </w:tcPr>
          <w:p w14:paraId="20F763A4" w14:textId="2EFEE932" w:rsidR="00AC38B0" w:rsidRPr="00E210CD" w:rsidRDefault="00E210CD" w:rsidP="00AC38B0">
            <w:pPr>
              <w:snapToGrid w:val="0"/>
              <w:spacing w:after="0"/>
              <w:rPr>
                <w:lang w:eastAsia="zh-CN"/>
              </w:rPr>
            </w:pPr>
            <w:r w:rsidRPr="00E210CD">
              <w:rPr>
                <w:lang w:eastAsia="zh-CN"/>
              </w:rPr>
              <w:t>Novamint</w:t>
            </w:r>
          </w:p>
        </w:tc>
        <w:tc>
          <w:tcPr>
            <w:tcW w:w="8080" w:type="dxa"/>
            <w:vAlign w:val="center"/>
          </w:tcPr>
          <w:p w14:paraId="4DB64ED6" w14:textId="2A4B28ED" w:rsidR="00AC38B0" w:rsidRPr="00E210CD" w:rsidRDefault="00E210CD" w:rsidP="00AC38B0">
            <w:pPr>
              <w:rPr>
                <w:bCs/>
              </w:rPr>
            </w:pPr>
            <w:r w:rsidRPr="00E210CD">
              <w:rPr>
                <w:bCs/>
              </w:rPr>
              <w:t xml:space="preserve">We </w:t>
            </w:r>
            <w:r w:rsidRPr="00E210CD">
              <w:rPr>
                <w:lang w:eastAsia="zh-CN"/>
              </w:rPr>
              <w:t>tend to agree with Qualcomm and support Option 2</w:t>
            </w:r>
          </w:p>
        </w:tc>
      </w:tr>
      <w:tr w:rsidR="00855FCC" w14:paraId="4A910CC8" w14:textId="77777777" w:rsidTr="00A25A9E">
        <w:trPr>
          <w:trHeight w:val="412"/>
          <w:jc w:val="center"/>
        </w:trPr>
        <w:tc>
          <w:tcPr>
            <w:tcW w:w="2547" w:type="dxa"/>
            <w:shd w:val="clear" w:color="auto" w:fill="auto"/>
            <w:vAlign w:val="center"/>
          </w:tcPr>
          <w:p w14:paraId="75CA435F" w14:textId="623DC795"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6B878F4A" w14:textId="771E8182" w:rsidR="00855FCC" w:rsidRPr="009D7E5C" w:rsidRDefault="00855FCC" w:rsidP="00855FCC">
            <w:pPr>
              <w:jc w:val="both"/>
              <w:rPr>
                <w:b/>
                <w:i/>
                <w:lang w:val="en-US"/>
              </w:rPr>
            </w:pPr>
            <w:r>
              <w:rPr>
                <w:rFonts w:eastAsiaTheme="minorEastAsia"/>
                <w:lang w:val="en-US" w:eastAsia="zh-CN"/>
              </w:rPr>
              <w:t xml:space="preserve">We support Option 2. Gaps will complicate scheduling and it is unclear if </w:t>
            </w:r>
            <w:r>
              <w:t>a gap is needed. If the phase discontinuity only causes insignificant problems, such a gap does not seem necessary. First, the motivation for a new gap should be discussed and agreed.</w:t>
            </w:r>
          </w:p>
        </w:tc>
      </w:tr>
      <w:tr w:rsidR="00FC64DC" w14:paraId="58074F38" w14:textId="77777777" w:rsidTr="00A25A9E">
        <w:trPr>
          <w:trHeight w:val="398"/>
          <w:jc w:val="center"/>
        </w:trPr>
        <w:tc>
          <w:tcPr>
            <w:tcW w:w="2547" w:type="dxa"/>
            <w:shd w:val="clear" w:color="auto" w:fill="auto"/>
            <w:vAlign w:val="center"/>
          </w:tcPr>
          <w:p w14:paraId="39A43B15" w14:textId="705FF2AD" w:rsidR="00FC64DC" w:rsidRPr="005A7013" w:rsidRDefault="00FC64DC" w:rsidP="00FC64DC">
            <w:pPr>
              <w:snapToGrid w:val="0"/>
              <w:spacing w:after="0"/>
              <w:rPr>
                <w:lang w:eastAsia="zh-CN"/>
              </w:rPr>
            </w:pPr>
            <w:r>
              <w:rPr>
                <w:lang w:eastAsia="zh-CN"/>
              </w:rPr>
              <w:t>Hughes/EchoStar</w:t>
            </w:r>
          </w:p>
        </w:tc>
        <w:tc>
          <w:tcPr>
            <w:tcW w:w="8080" w:type="dxa"/>
            <w:vAlign w:val="center"/>
          </w:tcPr>
          <w:p w14:paraId="6C7B7A14" w14:textId="5D8E08FC" w:rsidR="00FC64DC" w:rsidRPr="005A7013" w:rsidRDefault="00FC64DC" w:rsidP="00FC64DC">
            <w:pPr>
              <w:overflowPunct w:val="0"/>
              <w:autoSpaceDE w:val="0"/>
              <w:autoSpaceDN w:val="0"/>
              <w:adjustRightInd w:val="0"/>
              <w:contextualSpacing/>
              <w:textAlignment w:val="baseline"/>
              <w:rPr>
                <w:bCs/>
                <w:iCs/>
              </w:rPr>
            </w:pPr>
            <w:r>
              <w:rPr>
                <w:bCs/>
                <w:iCs/>
                <w:lang w:val="en-US"/>
              </w:rPr>
              <w:t>Support Option 2</w:t>
            </w:r>
          </w:p>
        </w:tc>
      </w:tr>
      <w:tr w:rsidR="008C6C9A" w14:paraId="173496C1" w14:textId="77777777" w:rsidTr="00A25A9E">
        <w:trPr>
          <w:trHeight w:val="398"/>
          <w:jc w:val="center"/>
        </w:trPr>
        <w:tc>
          <w:tcPr>
            <w:tcW w:w="2547" w:type="dxa"/>
            <w:shd w:val="clear" w:color="auto" w:fill="auto"/>
            <w:vAlign w:val="center"/>
          </w:tcPr>
          <w:p w14:paraId="2B76FE39" w14:textId="179DF559" w:rsidR="008C6C9A" w:rsidRPr="00F67856" w:rsidRDefault="008C6C9A" w:rsidP="008C6C9A">
            <w:pPr>
              <w:snapToGrid w:val="0"/>
              <w:spacing w:after="0"/>
              <w:rPr>
                <w:rFonts w:eastAsiaTheme="minorEastAsia"/>
                <w:bCs/>
                <w:lang w:eastAsia="zh-CN"/>
              </w:rPr>
            </w:pPr>
            <w:r>
              <w:rPr>
                <w:lang w:eastAsia="zh-CN"/>
              </w:rPr>
              <w:t>Apple</w:t>
            </w:r>
          </w:p>
        </w:tc>
        <w:tc>
          <w:tcPr>
            <w:tcW w:w="8080" w:type="dxa"/>
            <w:vAlign w:val="center"/>
          </w:tcPr>
          <w:p w14:paraId="0F03933F" w14:textId="7131D970" w:rsidR="008C6C9A" w:rsidRPr="00F67856" w:rsidRDefault="008C6C9A" w:rsidP="008C6C9A">
            <w:pPr>
              <w:jc w:val="both"/>
              <w:rPr>
                <w:rFonts w:eastAsiaTheme="minorEastAsia"/>
                <w:lang w:eastAsia="zh-CN"/>
              </w:rPr>
            </w:pPr>
            <w:r w:rsidRPr="0008023F">
              <w:rPr>
                <w:bCs/>
                <w:iCs/>
                <w:lang w:val="en-US"/>
              </w:rPr>
              <w:t>W</w:t>
            </w:r>
            <w:r>
              <w:rPr>
                <w:bCs/>
                <w:iCs/>
                <w:lang w:val="en-US"/>
              </w:rPr>
              <w:t xml:space="preserve">e support a new gap (Option 1) to avoid the potential overlap of two segments due to the TA adjustment. The length of the new gap may depend on the UL transmission segment. </w:t>
            </w:r>
          </w:p>
        </w:tc>
      </w:tr>
      <w:tr w:rsidR="008C6C9A" w14:paraId="060B3B3E" w14:textId="77777777" w:rsidTr="00A25A9E">
        <w:trPr>
          <w:trHeight w:val="398"/>
          <w:jc w:val="center"/>
        </w:trPr>
        <w:tc>
          <w:tcPr>
            <w:tcW w:w="2547" w:type="dxa"/>
            <w:shd w:val="clear" w:color="auto" w:fill="auto"/>
            <w:vAlign w:val="center"/>
          </w:tcPr>
          <w:p w14:paraId="57882CCC" w14:textId="77777777" w:rsidR="008C6C9A" w:rsidRDefault="008C6C9A" w:rsidP="008C6C9A">
            <w:pPr>
              <w:snapToGrid w:val="0"/>
              <w:spacing w:after="0"/>
              <w:rPr>
                <w:lang w:eastAsia="zh-CN"/>
              </w:rPr>
            </w:pPr>
          </w:p>
        </w:tc>
        <w:tc>
          <w:tcPr>
            <w:tcW w:w="8080" w:type="dxa"/>
            <w:vAlign w:val="center"/>
          </w:tcPr>
          <w:p w14:paraId="1E2B8147" w14:textId="77777777" w:rsidR="008C6C9A" w:rsidRPr="0044038F" w:rsidRDefault="008C6C9A" w:rsidP="008C6C9A">
            <w:pPr>
              <w:spacing w:before="60" w:after="60" w:line="288" w:lineRule="auto"/>
              <w:jc w:val="both"/>
              <w:rPr>
                <w:rFonts w:eastAsia="Malgun Gothic"/>
                <w:b/>
                <w:sz w:val="22"/>
                <w:szCs w:val="22"/>
              </w:rPr>
            </w:pPr>
          </w:p>
        </w:tc>
      </w:tr>
      <w:tr w:rsidR="008C6C9A" w14:paraId="38D34BF5" w14:textId="77777777" w:rsidTr="00A25A9E">
        <w:trPr>
          <w:trHeight w:val="398"/>
          <w:jc w:val="center"/>
        </w:trPr>
        <w:tc>
          <w:tcPr>
            <w:tcW w:w="2547" w:type="dxa"/>
            <w:shd w:val="clear" w:color="auto" w:fill="auto"/>
            <w:vAlign w:val="center"/>
          </w:tcPr>
          <w:p w14:paraId="77EC60B5" w14:textId="77777777" w:rsidR="008C6C9A" w:rsidRDefault="008C6C9A" w:rsidP="008C6C9A">
            <w:pPr>
              <w:snapToGrid w:val="0"/>
              <w:spacing w:after="0"/>
              <w:rPr>
                <w:lang w:eastAsia="zh-CN"/>
              </w:rPr>
            </w:pPr>
          </w:p>
        </w:tc>
        <w:tc>
          <w:tcPr>
            <w:tcW w:w="8080" w:type="dxa"/>
            <w:vAlign w:val="center"/>
          </w:tcPr>
          <w:p w14:paraId="4246FFE2" w14:textId="77777777" w:rsidR="008C6C9A" w:rsidRPr="005E2C3E" w:rsidRDefault="008C6C9A" w:rsidP="008C6C9A">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3"/>
        <w:rPr>
          <w:lang w:eastAsia="zh-CN"/>
        </w:rPr>
      </w:pPr>
      <w:r w:rsidRPr="0026712D">
        <w:rPr>
          <w:lang w:eastAsia="zh-CN"/>
        </w:rPr>
        <w:lastRenderedPageBreak/>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af7"/>
        <w:ind w:left="0"/>
        <w:jc w:val="center"/>
        <w:rPr>
          <w:bCs/>
        </w:rPr>
      </w:pPr>
      <w:r>
        <w:rPr>
          <w:bCs/>
          <w:noProof/>
          <w:lang w:val="en-US"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a6"/>
        <w:spacing w:beforeLines="50"/>
        <w:jc w:val="center"/>
        <w:rPr>
          <w:b w:val="0"/>
          <w:lang w:val="en-US"/>
        </w:rPr>
      </w:pPr>
      <w:bookmarkStart w:id="13"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3"/>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af7"/>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af7"/>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af7"/>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We support A. duiring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r w:rsidRPr="00182272">
              <w:rPr>
                <w:lang w:eastAsia="zh-CN"/>
              </w:rPr>
              <w:t>GateHouse</w:t>
            </w:r>
          </w:p>
        </w:tc>
        <w:tc>
          <w:tcPr>
            <w:tcW w:w="8080" w:type="dxa"/>
            <w:vAlign w:val="center"/>
          </w:tcPr>
          <w:p w14:paraId="40DDA05A" w14:textId="7A748215" w:rsidR="00831174" w:rsidRDefault="00831174" w:rsidP="00831174">
            <w:pPr>
              <w:pStyle w:val="a9"/>
              <w:rPr>
                <w:i/>
              </w:rPr>
            </w:pPr>
            <w:r>
              <w:rPr>
                <w:iCs/>
                <w:lang w:val="en-US" w:eastAsia="zh-CN"/>
              </w:rPr>
              <w:t>Agree with Qualcomm, Huawei, Hisilicon</w:t>
            </w:r>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We agree with GateHouse, Qualcomm, Huawei, Hisilicon</w:t>
            </w:r>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a9"/>
              <w:rPr>
                <w:i/>
              </w:rPr>
            </w:pPr>
            <w:r>
              <w:t>We think B is more reasonable as the overlap can be used for UL sync.</w:t>
            </w:r>
          </w:p>
        </w:tc>
      </w:tr>
      <w:tr w:rsidR="002409CB" w:rsidRPr="002409CB" w14:paraId="5D890537" w14:textId="77777777" w:rsidTr="00A25A9E">
        <w:trPr>
          <w:trHeight w:val="398"/>
          <w:jc w:val="center"/>
        </w:trPr>
        <w:tc>
          <w:tcPr>
            <w:tcW w:w="2547" w:type="dxa"/>
            <w:shd w:val="clear" w:color="auto" w:fill="auto"/>
            <w:vAlign w:val="center"/>
          </w:tcPr>
          <w:p w14:paraId="3359D715" w14:textId="07D93954" w:rsidR="00AC38B0" w:rsidRPr="002409CB" w:rsidRDefault="002409CB" w:rsidP="00AC38B0">
            <w:pPr>
              <w:snapToGrid w:val="0"/>
              <w:spacing w:after="0"/>
              <w:rPr>
                <w:lang w:eastAsia="zh-CN"/>
              </w:rPr>
            </w:pPr>
            <w:r w:rsidRPr="002409CB">
              <w:rPr>
                <w:lang w:eastAsia="zh-CN"/>
              </w:rPr>
              <w:t>Novamin</w:t>
            </w:r>
            <w:r w:rsidRPr="002409CB">
              <w:t>t</w:t>
            </w:r>
          </w:p>
        </w:tc>
        <w:tc>
          <w:tcPr>
            <w:tcW w:w="8080" w:type="dxa"/>
            <w:vAlign w:val="center"/>
          </w:tcPr>
          <w:p w14:paraId="189D1706" w14:textId="4F5B43B5" w:rsidR="00AC38B0" w:rsidRPr="002409CB" w:rsidRDefault="002409CB" w:rsidP="002409CB">
            <w:pPr>
              <w:spacing w:after="0"/>
              <w:rPr>
                <w:rFonts w:eastAsia="Times New Roman"/>
                <w:sz w:val="24"/>
                <w:szCs w:val="24"/>
                <w:lang w:val="en-US"/>
              </w:rPr>
            </w:pPr>
            <w:r w:rsidRPr="002409CB">
              <w:t>Support A – B only if gap is introduced</w:t>
            </w:r>
          </w:p>
        </w:tc>
      </w:tr>
      <w:tr w:rsidR="008C6C9A" w14:paraId="08567FD9" w14:textId="77777777" w:rsidTr="00A25A9E">
        <w:trPr>
          <w:trHeight w:val="398"/>
          <w:jc w:val="center"/>
        </w:trPr>
        <w:tc>
          <w:tcPr>
            <w:tcW w:w="2547" w:type="dxa"/>
            <w:shd w:val="clear" w:color="auto" w:fill="auto"/>
            <w:vAlign w:val="center"/>
          </w:tcPr>
          <w:p w14:paraId="6C99E61F" w14:textId="714EF45A" w:rsidR="008C6C9A" w:rsidRPr="00CA631D" w:rsidRDefault="008C6C9A" w:rsidP="008C6C9A">
            <w:pPr>
              <w:snapToGrid w:val="0"/>
              <w:spacing w:after="0"/>
              <w:rPr>
                <w:color w:val="C00000"/>
                <w:lang w:eastAsia="zh-CN"/>
              </w:rPr>
            </w:pPr>
            <w:r w:rsidRPr="0008023F">
              <w:rPr>
                <w:color w:val="000000" w:themeColor="text1"/>
                <w:lang w:eastAsia="zh-CN"/>
              </w:rPr>
              <w:t>Apple</w:t>
            </w:r>
          </w:p>
        </w:tc>
        <w:tc>
          <w:tcPr>
            <w:tcW w:w="8080" w:type="dxa"/>
            <w:vAlign w:val="center"/>
          </w:tcPr>
          <w:p w14:paraId="671E169D" w14:textId="1C80F6CA" w:rsidR="008C6C9A" w:rsidRPr="00CA631D" w:rsidRDefault="008C6C9A" w:rsidP="008C6C9A">
            <w:pPr>
              <w:rPr>
                <w:bCs/>
                <w:i/>
                <w:color w:val="C00000"/>
              </w:rPr>
            </w:pPr>
            <w:r>
              <w:rPr>
                <w:bCs/>
                <w:iCs/>
                <w:color w:val="000000" w:themeColor="text1"/>
              </w:rPr>
              <w:t xml:space="preserve">Support A and B.  </w:t>
            </w:r>
          </w:p>
        </w:tc>
      </w:tr>
      <w:tr w:rsidR="008C6C9A" w14:paraId="57C5EF44" w14:textId="77777777" w:rsidTr="00A25A9E">
        <w:trPr>
          <w:trHeight w:val="412"/>
          <w:jc w:val="center"/>
        </w:trPr>
        <w:tc>
          <w:tcPr>
            <w:tcW w:w="2547" w:type="dxa"/>
            <w:shd w:val="clear" w:color="auto" w:fill="auto"/>
            <w:vAlign w:val="center"/>
          </w:tcPr>
          <w:p w14:paraId="79735024" w14:textId="77777777" w:rsidR="008C6C9A" w:rsidRPr="009D7E5C" w:rsidRDefault="008C6C9A" w:rsidP="008C6C9A">
            <w:pPr>
              <w:snapToGrid w:val="0"/>
              <w:spacing w:after="0"/>
              <w:rPr>
                <w:lang w:eastAsia="zh-CN"/>
              </w:rPr>
            </w:pPr>
          </w:p>
        </w:tc>
        <w:tc>
          <w:tcPr>
            <w:tcW w:w="8080" w:type="dxa"/>
            <w:vAlign w:val="center"/>
          </w:tcPr>
          <w:p w14:paraId="57D66AA4" w14:textId="77777777" w:rsidR="008C6C9A" w:rsidRPr="009D7E5C" w:rsidRDefault="008C6C9A" w:rsidP="008C6C9A">
            <w:pPr>
              <w:jc w:val="both"/>
              <w:rPr>
                <w:b/>
                <w:i/>
                <w:lang w:val="en-US"/>
              </w:rPr>
            </w:pPr>
          </w:p>
        </w:tc>
      </w:tr>
      <w:tr w:rsidR="008C6C9A" w14:paraId="02AEE04A" w14:textId="77777777" w:rsidTr="00A25A9E">
        <w:trPr>
          <w:trHeight w:val="398"/>
          <w:jc w:val="center"/>
        </w:trPr>
        <w:tc>
          <w:tcPr>
            <w:tcW w:w="2547" w:type="dxa"/>
            <w:shd w:val="clear" w:color="auto" w:fill="auto"/>
            <w:vAlign w:val="center"/>
          </w:tcPr>
          <w:p w14:paraId="5F78EDCD" w14:textId="77777777" w:rsidR="008C6C9A" w:rsidRPr="005A7013" w:rsidRDefault="008C6C9A" w:rsidP="008C6C9A">
            <w:pPr>
              <w:snapToGrid w:val="0"/>
              <w:spacing w:after="0"/>
              <w:rPr>
                <w:lang w:eastAsia="zh-CN"/>
              </w:rPr>
            </w:pPr>
          </w:p>
        </w:tc>
        <w:tc>
          <w:tcPr>
            <w:tcW w:w="8080" w:type="dxa"/>
            <w:vAlign w:val="center"/>
          </w:tcPr>
          <w:p w14:paraId="3D47B31B" w14:textId="77777777" w:rsidR="008C6C9A" w:rsidRPr="005A7013" w:rsidRDefault="008C6C9A" w:rsidP="008C6C9A">
            <w:pPr>
              <w:overflowPunct w:val="0"/>
              <w:autoSpaceDE w:val="0"/>
              <w:autoSpaceDN w:val="0"/>
              <w:adjustRightInd w:val="0"/>
              <w:contextualSpacing/>
              <w:textAlignment w:val="baseline"/>
              <w:rPr>
                <w:bCs/>
                <w:iCs/>
              </w:rPr>
            </w:pPr>
          </w:p>
        </w:tc>
      </w:tr>
      <w:tr w:rsidR="008C6C9A" w14:paraId="411BF061" w14:textId="77777777" w:rsidTr="00A25A9E">
        <w:trPr>
          <w:trHeight w:val="398"/>
          <w:jc w:val="center"/>
        </w:trPr>
        <w:tc>
          <w:tcPr>
            <w:tcW w:w="2547" w:type="dxa"/>
            <w:shd w:val="clear" w:color="auto" w:fill="auto"/>
            <w:vAlign w:val="center"/>
          </w:tcPr>
          <w:p w14:paraId="09DF2352" w14:textId="77777777" w:rsidR="008C6C9A" w:rsidRPr="00F67856" w:rsidRDefault="008C6C9A" w:rsidP="008C6C9A">
            <w:pPr>
              <w:snapToGrid w:val="0"/>
              <w:spacing w:after="0"/>
              <w:rPr>
                <w:rFonts w:eastAsiaTheme="minorEastAsia"/>
                <w:bCs/>
                <w:lang w:eastAsia="zh-CN"/>
              </w:rPr>
            </w:pPr>
          </w:p>
        </w:tc>
        <w:tc>
          <w:tcPr>
            <w:tcW w:w="8080" w:type="dxa"/>
            <w:vAlign w:val="center"/>
          </w:tcPr>
          <w:p w14:paraId="505AA941" w14:textId="77777777" w:rsidR="008C6C9A" w:rsidRPr="00F67856" w:rsidRDefault="008C6C9A" w:rsidP="008C6C9A">
            <w:pPr>
              <w:jc w:val="both"/>
              <w:rPr>
                <w:rFonts w:eastAsiaTheme="minorEastAsia"/>
                <w:lang w:eastAsia="zh-CN"/>
              </w:rPr>
            </w:pPr>
          </w:p>
        </w:tc>
      </w:tr>
      <w:tr w:rsidR="008C6C9A" w14:paraId="6FCD677C" w14:textId="77777777" w:rsidTr="00A25A9E">
        <w:trPr>
          <w:trHeight w:val="398"/>
          <w:jc w:val="center"/>
        </w:trPr>
        <w:tc>
          <w:tcPr>
            <w:tcW w:w="2547" w:type="dxa"/>
            <w:shd w:val="clear" w:color="auto" w:fill="auto"/>
            <w:vAlign w:val="center"/>
          </w:tcPr>
          <w:p w14:paraId="67E1989F" w14:textId="77777777" w:rsidR="008C6C9A" w:rsidRDefault="008C6C9A" w:rsidP="008C6C9A">
            <w:pPr>
              <w:snapToGrid w:val="0"/>
              <w:spacing w:after="0"/>
              <w:rPr>
                <w:lang w:eastAsia="zh-CN"/>
              </w:rPr>
            </w:pPr>
          </w:p>
        </w:tc>
        <w:tc>
          <w:tcPr>
            <w:tcW w:w="8080" w:type="dxa"/>
            <w:vAlign w:val="center"/>
          </w:tcPr>
          <w:p w14:paraId="54A8EE5E" w14:textId="77777777" w:rsidR="008C6C9A" w:rsidRPr="0044038F" w:rsidRDefault="008C6C9A" w:rsidP="008C6C9A">
            <w:pPr>
              <w:spacing w:before="60" w:after="60" w:line="288" w:lineRule="auto"/>
              <w:jc w:val="both"/>
              <w:rPr>
                <w:rFonts w:eastAsia="Malgun Gothic"/>
                <w:b/>
                <w:sz w:val="22"/>
                <w:szCs w:val="22"/>
              </w:rPr>
            </w:pPr>
          </w:p>
        </w:tc>
      </w:tr>
      <w:tr w:rsidR="008C6C9A" w14:paraId="2A60E557" w14:textId="77777777" w:rsidTr="00A25A9E">
        <w:trPr>
          <w:trHeight w:val="398"/>
          <w:jc w:val="center"/>
        </w:trPr>
        <w:tc>
          <w:tcPr>
            <w:tcW w:w="2547" w:type="dxa"/>
            <w:shd w:val="clear" w:color="auto" w:fill="auto"/>
            <w:vAlign w:val="center"/>
          </w:tcPr>
          <w:p w14:paraId="3607E9FF" w14:textId="77777777" w:rsidR="008C6C9A" w:rsidRDefault="008C6C9A" w:rsidP="008C6C9A">
            <w:pPr>
              <w:snapToGrid w:val="0"/>
              <w:spacing w:after="0"/>
              <w:rPr>
                <w:lang w:eastAsia="zh-CN"/>
              </w:rPr>
            </w:pPr>
          </w:p>
        </w:tc>
        <w:tc>
          <w:tcPr>
            <w:tcW w:w="8080" w:type="dxa"/>
            <w:vAlign w:val="center"/>
          </w:tcPr>
          <w:p w14:paraId="68A8AF7B" w14:textId="77777777" w:rsidR="008C6C9A" w:rsidRPr="005E2C3E" w:rsidRDefault="008C6C9A" w:rsidP="008C6C9A">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val="en-US"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a6"/>
        <w:jc w:val="center"/>
      </w:pPr>
      <w:bookmarkStart w:id="14"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4"/>
      <w:r>
        <w:rPr>
          <w:rFonts w:hint="eastAsia"/>
          <w:b w:val="0"/>
          <w:lang w:val="en-US"/>
        </w:rPr>
        <w:t xml:space="preserve"> </w:t>
      </w:r>
      <w:r>
        <w:rPr>
          <w:b w:val="0"/>
          <w:lang w:val="en-US"/>
        </w:rPr>
        <w:t xml:space="preserve">PAPR of segmented signal with 12 subcarriers (ZTE R1-2109847) </w:t>
      </w:r>
    </w:p>
    <w:tbl>
      <w:tblPr>
        <w:tblStyle w:val="af2"/>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val="en-US" w:eastAsia="zh-CN"/>
              </w:rPr>
              <w:lastRenderedPageBreak/>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val="en-US"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val="en-US"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val="en-US"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a6"/>
        <w:spacing w:beforeLines="50"/>
        <w:jc w:val="center"/>
        <w:rPr>
          <w:b w:val="0"/>
          <w:lang w:val="en-US"/>
        </w:rPr>
      </w:pPr>
      <w:bookmarkStart w:id="15"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5"/>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F53E3F" w:rsidP="00524401">
      <w:r w:rsidRPr="00976F6B">
        <w:rPr>
          <w:noProof/>
          <w:position w:val="-36"/>
        </w:rPr>
        <w:object w:dxaOrig="3100" w:dyaOrig="820" w14:anchorId="518D59D1">
          <v:shape id="_x0000_i1028" type="#_x0000_t75" alt="" style="width:151.2pt;height:44pt;mso-width-percent:0;mso-height-percent:0;mso-width-percent:0;mso-height-percent:0" o:ole="">
            <v:imagedata r:id="rId52" o:title=""/>
          </v:shape>
          <o:OLEObject Type="Embed" ProgID="Equation.DSMT4" ShapeID="_x0000_i1028" DrawAspect="Content" ObjectID="_1695732724" r:id="rId53"/>
        </w:object>
      </w:r>
    </w:p>
    <w:p w14:paraId="7D664776" w14:textId="1CDA6015" w:rsidR="00524401" w:rsidRPr="00524401" w:rsidRDefault="009A7890"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w:t>
      </w:r>
      <w:r w:rsidR="00524401" w:rsidRPr="00E9376E">
        <w:lastRenderedPageBreak/>
        <w:t xml:space="preserve">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a6"/>
        <w:jc w:val="center"/>
      </w:pPr>
      <w:bookmarkStart w:id="16" w:name="_Ref79141390"/>
      <w:r w:rsidRPr="008047B6">
        <w:t xml:space="preserve">Figure </w:t>
      </w:r>
      <w:bookmarkEnd w:id="16"/>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val="en-US"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a6"/>
        <w:jc w:val="center"/>
        <w:rPr>
          <w:rFonts w:ascii="Calibri" w:eastAsia="Calibri" w:hAnsi="Calibri" w:cs="Arial"/>
        </w:rPr>
      </w:pPr>
      <w:bookmarkStart w:id="17" w:name="_Ref79141458"/>
      <w:r w:rsidRPr="008047B6">
        <w:t xml:space="preserve">Figure </w:t>
      </w:r>
      <w:bookmarkEnd w:id="17"/>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af7"/>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af7"/>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w:t>
      </w:r>
      <w:r w:rsidRPr="004E78B2">
        <w:lastRenderedPageBreak/>
        <w:t xml:space="preserve">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af7"/>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af7"/>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Q2: In our understanding, the phase discontinuity is caused by TA and frequency pre-compensation at UE side. After experiencing the channel, the received signal at BS receiver should approach the 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precompensation).</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lastRenderedPageBreak/>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No, eNB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lastRenderedPageBreak/>
              <w:t>Nordic Semiconductor</w:t>
            </w:r>
          </w:p>
        </w:tc>
        <w:tc>
          <w:tcPr>
            <w:tcW w:w="8080" w:type="dxa"/>
            <w:vAlign w:val="center"/>
          </w:tcPr>
          <w:p w14:paraId="565C5D2B" w14:textId="77777777" w:rsidR="00831174" w:rsidRDefault="00C12E3D" w:rsidP="00831174">
            <w:pPr>
              <w:pStyle w:val="a9"/>
              <w:rPr>
                <w:iCs/>
              </w:rPr>
            </w:pPr>
            <w:r>
              <w:rPr>
                <w:iCs/>
              </w:rPr>
              <w:t>Q1: Yes</w:t>
            </w:r>
          </w:p>
          <w:p w14:paraId="6AA1E5ED" w14:textId="51F2FABC" w:rsidR="00C12E3D" w:rsidRPr="00C12E3D" w:rsidRDefault="00C12E3D" w:rsidP="00831174">
            <w:pPr>
              <w:pStyle w:val="a9"/>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eNB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eNB </w:t>
            </w:r>
            <w:r w:rsidRPr="00AC1CF4">
              <w:rPr>
                <w:sz w:val="20"/>
                <w:szCs w:val="20"/>
                <w:u w:val="single"/>
              </w:rPr>
              <w:t>receiver</w:t>
            </w:r>
            <w:r>
              <w:rPr>
                <w:sz w:val="20"/>
                <w:szCs w:val="20"/>
              </w:rPr>
              <w:t>, where the phase error is post-compensated based on eNB’s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42B03565" w:rsidR="00AC38B0" w:rsidRDefault="002409CB" w:rsidP="00AC38B0">
            <w:pPr>
              <w:snapToGrid w:val="0"/>
              <w:spacing w:after="0"/>
              <w:rPr>
                <w:lang w:eastAsia="zh-CN"/>
              </w:rPr>
            </w:pPr>
            <w:r>
              <w:rPr>
                <w:lang w:eastAsia="zh-CN"/>
              </w:rPr>
              <w:t>Novamin</w:t>
            </w:r>
            <w:r>
              <w:t>t</w:t>
            </w:r>
          </w:p>
        </w:tc>
        <w:tc>
          <w:tcPr>
            <w:tcW w:w="8080" w:type="dxa"/>
            <w:vAlign w:val="center"/>
          </w:tcPr>
          <w:p w14:paraId="635A3EFC" w14:textId="77777777" w:rsidR="002409CB" w:rsidRDefault="002409CB" w:rsidP="002409CB">
            <w:pPr>
              <w:spacing w:before="120"/>
              <w:rPr>
                <w:rFonts w:eastAsiaTheme="minorEastAsia"/>
                <w:lang w:val="en-US" w:eastAsia="zh-CN"/>
              </w:rPr>
            </w:pPr>
            <w:r>
              <w:rPr>
                <w:rFonts w:eastAsiaTheme="minorEastAsia"/>
                <w:lang w:val="en-US" w:eastAsia="zh-CN"/>
              </w:rPr>
              <w:t>Q1:Agree</w:t>
            </w:r>
          </w:p>
          <w:p w14:paraId="182F3A3E" w14:textId="19769058" w:rsidR="002409CB" w:rsidRDefault="002409CB" w:rsidP="002409CB">
            <w:pPr>
              <w:spacing w:before="120"/>
              <w:rPr>
                <w:rFonts w:eastAsiaTheme="minorEastAsia"/>
                <w:lang w:val="en-US" w:eastAsia="zh-CN"/>
              </w:rPr>
            </w:pPr>
            <w:r>
              <w:rPr>
                <w:rFonts w:eastAsiaTheme="minorEastAsia"/>
                <w:lang w:val="en-US" w:eastAsia="zh-CN"/>
              </w:rPr>
              <w:t xml:space="preserve">Q2: </w:t>
            </w:r>
            <w:r w:rsidR="007B3EB3">
              <w:rPr>
                <w:rFonts w:eastAsiaTheme="minorEastAsia"/>
                <w:lang w:val="en-US" w:eastAsia="zh-CN"/>
              </w:rPr>
              <w:t xml:space="preserve">yes for a) </w:t>
            </w:r>
            <w:r w:rsidR="007B3EB3" w:rsidRPr="007B3EB3">
              <w:rPr>
                <w:rFonts w:eastAsiaTheme="minorEastAsia"/>
                <w:lang w:val="en-US" w:eastAsia="zh-CN"/>
              </w:rPr>
              <w:t>At UE transmitter</w:t>
            </w:r>
          </w:p>
          <w:p w14:paraId="3CD21A3D" w14:textId="7A2F9284" w:rsidR="00AC38B0" w:rsidRDefault="007B3EB3" w:rsidP="007B3EB3">
            <w:pPr>
              <w:pStyle w:val="a9"/>
              <w:rPr>
                <w:i/>
              </w:rPr>
            </w:pPr>
            <w:r>
              <w:rPr>
                <w:rFonts w:eastAsiaTheme="minorEastAsia"/>
                <w:lang w:val="en-US" w:eastAsia="zh-CN"/>
              </w:rPr>
              <w:t xml:space="preserve">Q3: no need </w:t>
            </w:r>
            <w:r w:rsidR="00292CB5">
              <w:rPr>
                <w:rFonts w:eastAsiaTheme="minorEastAsia"/>
                <w:lang w:val="en-US" w:eastAsia="zh-CN"/>
              </w:rPr>
              <w:t xml:space="preserve">for having </w:t>
            </w:r>
            <w:r>
              <w:rPr>
                <w:rFonts w:eastAsiaTheme="minorEastAsia"/>
                <w:lang w:val="en-US" w:eastAsia="zh-CN"/>
              </w:rPr>
              <w:t>gap</w:t>
            </w:r>
            <w:r w:rsidR="00292CB5">
              <w:rPr>
                <w:rFonts w:eastAsiaTheme="minorEastAsia"/>
                <w:lang w:val="en-US" w:eastAsia="zh-CN"/>
              </w:rPr>
              <w:t xml:space="preserve">s </w:t>
            </w:r>
            <w:r w:rsidR="00292CB5">
              <w:rPr>
                <w:iCs/>
              </w:rPr>
              <w:t>between UL segments</w:t>
            </w:r>
          </w:p>
        </w:tc>
      </w:tr>
      <w:tr w:rsidR="00855FCC" w14:paraId="02C9260A" w14:textId="77777777" w:rsidTr="00A25A9E">
        <w:trPr>
          <w:trHeight w:val="398"/>
          <w:jc w:val="center"/>
        </w:trPr>
        <w:tc>
          <w:tcPr>
            <w:tcW w:w="2547" w:type="dxa"/>
            <w:shd w:val="clear" w:color="auto" w:fill="auto"/>
            <w:vAlign w:val="center"/>
          </w:tcPr>
          <w:p w14:paraId="7B5C30DB" w14:textId="198DA472"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1ACB42AA" w14:textId="69EA60B5" w:rsidR="00855FCC" w:rsidRPr="00267C65" w:rsidRDefault="00855FCC" w:rsidP="00855FCC">
            <w:pPr>
              <w:spacing w:beforeLines="50" w:before="120" w:afterLines="50" w:after="120"/>
            </w:pPr>
            <w:r>
              <w:rPr>
                <w:rFonts w:eastAsiaTheme="minorEastAsia"/>
                <w:lang w:val="en-US" w:eastAsia="zh-CN"/>
              </w:rPr>
              <w:t>Q1: Agree.</w:t>
            </w:r>
          </w:p>
        </w:tc>
      </w:tr>
      <w:tr w:rsidR="008C6C9A" w14:paraId="7C70F387" w14:textId="77777777" w:rsidTr="00A25A9E">
        <w:trPr>
          <w:trHeight w:val="398"/>
          <w:jc w:val="center"/>
        </w:trPr>
        <w:tc>
          <w:tcPr>
            <w:tcW w:w="2547" w:type="dxa"/>
            <w:shd w:val="clear" w:color="auto" w:fill="auto"/>
            <w:vAlign w:val="center"/>
          </w:tcPr>
          <w:p w14:paraId="79C4FC89" w14:textId="7227F4DA" w:rsidR="008C6C9A" w:rsidRPr="00CA631D" w:rsidRDefault="008C6C9A" w:rsidP="008C6C9A">
            <w:pPr>
              <w:snapToGrid w:val="0"/>
              <w:spacing w:after="0"/>
              <w:rPr>
                <w:color w:val="C00000"/>
                <w:lang w:eastAsia="zh-CN"/>
              </w:rPr>
            </w:pPr>
            <w:r>
              <w:rPr>
                <w:lang w:eastAsia="zh-CN"/>
              </w:rPr>
              <w:t>Apple</w:t>
            </w:r>
          </w:p>
        </w:tc>
        <w:tc>
          <w:tcPr>
            <w:tcW w:w="8080" w:type="dxa"/>
            <w:vAlign w:val="center"/>
          </w:tcPr>
          <w:p w14:paraId="5BE41B83" w14:textId="77777777" w:rsidR="008C6C9A" w:rsidRDefault="008C6C9A" w:rsidP="008C6C9A">
            <w:pPr>
              <w:spacing w:beforeLines="50" w:before="120" w:afterLines="50" w:after="120"/>
            </w:pPr>
            <w:r>
              <w:t>Q1: Agree</w:t>
            </w:r>
          </w:p>
          <w:p w14:paraId="151908BD" w14:textId="5900646E" w:rsidR="008C6C9A" w:rsidRPr="00CA631D" w:rsidRDefault="008C6C9A" w:rsidP="008C6C9A">
            <w:pPr>
              <w:rPr>
                <w:bCs/>
                <w:i/>
                <w:color w:val="C00000"/>
              </w:rPr>
            </w:pPr>
            <w:r>
              <w:t xml:space="preserve">Q3: New gap between UL transmission segements is useful to addres phase discontinuity. </w:t>
            </w:r>
          </w:p>
        </w:tc>
      </w:tr>
      <w:tr w:rsidR="008C6C9A" w14:paraId="56C288A0" w14:textId="77777777" w:rsidTr="00A25A9E">
        <w:trPr>
          <w:trHeight w:val="412"/>
          <w:jc w:val="center"/>
        </w:trPr>
        <w:tc>
          <w:tcPr>
            <w:tcW w:w="2547" w:type="dxa"/>
            <w:shd w:val="clear" w:color="auto" w:fill="auto"/>
            <w:vAlign w:val="center"/>
          </w:tcPr>
          <w:p w14:paraId="143B7D14" w14:textId="77777777" w:rsidR="008C6C9A" w:rsidRPr="009D7E5C" w:rsidRDefault="008C6C9A" w:rsidP="008C6C9A">
            <w:pPr>
              <w:snapToGrid w:val="0"/>
              <w:spacing w:after="0"/>
              <w:rPr>
                <w:lang w:eastAsia="zh-CN"/>
              </w:rPr>
            </w:pPr>
          </w:p>
        </w:tc>
        <w:tc>
          <w:tcPr>
            <w:tcW w:w="8080" w:type="dxa"/>
            <w:vAlign w:val="center"/>
          </w:tcPr>
          <w:p w14:paraId="493A25A2" w14:textId="77777777" w:rsidR="008C6C9A" w:rsidRPr="009D7E5C" w:rsidRDefault="008C6C9A" w:rsidP="008C6C9A">
            <w:pPr>
              <w:jc w:val="both"/>
              <w:rPr>
                <w:b/>
                <w:i/>
                <w:lang w:val="en-US"/>
              </w:rPr>
            </w:pPr>
          </w:p>
        </w:tc>
      </w:tr>
      <w:tr w:rsidR="008C6C9A" w14:paraId="5B9D7386" w14:textId="77777777" w:rsidTr="00A25A9E">
        <w:trPr>
          <w:trHeight w:val="398"/>
          <w:jc w:val="center"/>
        </w:trPr>
        <w:tc>
          <w:tcPr>
            <w:tcW w:w="2547" w:type="dxa"/>
            <w:shd w:val="clear" w:color="auto" w:fill="auto"/>
            <w:vAlign w:val="center"/>
          </w:tcPr>
          <w:p w14:paraId="000034A0" w14:textId="77777777" w:rsidR="008C6C9A" w:rsidRPr="005A7013" w:rsidRDefault="008C6C9A" w:rsidP="008C6C9A">
            <w:pPr>
              <w:snapToGrid w:val="0"/>
              <w:spacing w:after="0"/>
              <w:rPr>
                <w:lang w:eastAsia="zh-CN"/>
              </w:rPr>
            </w:pPr>
          </w:p>
        </w:tc>
        <w:tc>
          <w:tcPr>
            <w:tcW w:w="8080" w:type="dxa"/>
            <w:vAlign w:val="center"/>
          </w:tcPr>
          <w:p w14:paraId="22EF9114" w14:textId="77777777" w:rsidR="008C6C9A" w:rsidRPr="005A7013" w:rsidRDefault="008C6C9A" w:rsidP="008C6C9A">
            <w:pPr>
              <w:overflowPunct w:val="0"/>
              <w:autoSpaceDE w:val="0"/>
              <w:autoSpaceDN w:val="0"/>
              <w:adjustRightInd w:val="0"/>
              <w:contextualSpacing/>
              <w:textAlignment w:val="baseline"/>
              <w:rPr>
                <w:bCs/>
                <w:iCs/>
              </w:rPr>
            </w:pPr>
          </w:p>
        </w:tc>
      </w:tr>
      <w:tr w:rsidR="008C6C9A" w14:paraId="0DF55BBA" w14:textId="77777777" w:rsidTr="00A25A9E">
        <w:trPr>
          <w:trHeight w:val="398"/>
          <w:jc w:val="center"/>
        </w:trPr>
        <w:tc>
          <w:tcPr>
            <w:tcW w:w="2547" w:type="dxa"/>
            <w:shd w:val="clear" w:color="auto" w:fill="auto"/>
            <w:vAlign w:val="center"/>
          </w:tcPr>
          <w:p w14:paraId="4265B957" w14:textId="77777777" w:rsidR="008C6C9A" w:rsidRPr="00F67856" w:rsidRDefault="008C6C9A" w:rsidP="008C6C9A">
            <w:pPr>
              <w:snapToGrid w:val="0"/>
              <w:spacing w:after="0"/>
              <w:rPr>
                <w:rFonts w:eastAsiaTheme="minorEastAsia"/>
                <w:bCs/>
                <w:lang w:eastAsia="zh-CN"/>
              </w:rPr>
            </w:pPr>
          </w:p>
        </w:tc>
        <w:tc>
          <w:tcPr>
            <w:tcW w:w="8080" w:type="dxa"/>
            <w:vAlign w:val="center"/>
          </w:tcPr>
          <w:p w14:paraId="53841A64" w14:textId="77777777" w:rsidR="008C6C9A" w:rsidRPr="00F67856" w:rsidRDefault="008C6C9A" w:rsidP="008C6C9A">
            <w:pPr>
              <w:jc w:val="both"/>
              <w:rPr>
                <w:rFonts w:eastAsiaTheme="minorEastAsia"/>
                <w:lang w:eastAsia="zh-CN"/>
              </w:rPr>
            </w:pPr>
          </w:p>
        </w:tc>
      </w:tr>
      <w:tr w:rsidR="008C6C9A" w14:paraId="1898015D" w14:textId="77777777" w:rsidTr="00A25A9E">
        <w:trPr>
          <w:trHeight w:val="398"/>
          <w:jc w:val="center"/>
        </w:trPr>
        <w:tc>
          <w:tcPr>
            <w:tcW w:w="2547" w:type="dxa"/>
            <w:shd w:val="clear" w:color="auto" w:fill="auto"/>
            <w:vAlign w:val="center"/>
          </w:tcPr>
          <w:p w14:paraId="18CCA98B" w14:textId="77777777" w:rsidR="008C6C9A" w:rsidRDefault="008C6C9A" w:rsidP="008C6C9A">
            <w:pPr>
              <w:snapToGrid w:val="0"/>
              <w:spacing w:after="0"/>
              <w:rPr>
                <w:lang w:eastAsia="zh-CN"/>
              </w:rPr>
            </w:pPr>
          </w:p>
        </w:tc>
        <w:tc>
          <w:tcPr>
            <w:tcW w:w="8080" w:type="dxa"/>
            <w:vAlign w:val="center"/>
          </w:tcPr>
          <w:p w14:paraId="7E90EB18" w14:textId="77777777" w:rsidR="008C6C9A" w:rsidRPr="0044038F" w:rsidRDefault="008C6C9A" w:rsidP="008C6C9A">
            <w:pPr>
              <w:spacing w:before="60" w:after="60" w:line="288" w:lineRule="auto"/>
              <w:jc w:val="both"/>
              <w:rPr>
                <w:rFonts w:eastAsia="Malgun Gothic"/>
                <w:b/>
                <w:sz w:val="22"/>
                <w:szCs w:val="22"/>
              </w:rPr>
            </w:pPr>
          </w:p>
        </w:tc>
      </w:tr>
      <w:tr w:rsidR="008C6C9A" w14:paraId="002F56A7" w14:textId="77777777" w:rsidTr="00A25A9E">
        <w:trPr>
          <w:trHeight w:val="398"/>
          <w:jc w:val="center"/>
        </w:trPr>
        <w:tc>
          <w:tcPr>
            <w:tcW w:w="2547" w:type="dxa"/>
            <w:shd w:val="clear" w:color="auto" w:fill="auto"/>
            <w:vAlign w:val="center"/>
          </w:tcPr>
          <w:p w14:paraId="1A791A30" w14:textId="77777777" w:rsidR="008C6C9A" w:rsidRDefault="008C6C9A" w:rsidP="008C6C9A">
            <w:pPr>
              <w:snapToGrid w:val="0"/>
              <w:spacing w:after="0"/>
              <w:rPr>
                <w:lang w:eastAsia="zh-CN"/>
              </w:rPr>
            </w:pPr>
          </w:p>
        </w:tc>
        <w:tc>
          <w:tcPr>
            <w:tcW w:w="8080" w:type="dxa"/>
            <w:vAlign w:val="center"/>
          </w:tcPr>
          <w:p w14:paraId="32EE6F44" w14:textId="77777777" w:rsidR="008C6C9A" w:rsidRPr="005E2C3E" w:rsidRDefault="008C6C9A" w:rsidP="008C6C9A">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af7"/>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af7"/>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af7"/>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lastRenderedPageBreak/>
        <w:t>DL frequency pre-compensation:</w:t>
      </w:r>
    </w:p>
    <w:p w14:paraId="412E879D" w14:textId="78773C20" w:rsidR="00EF06D5" w:rsidRPr="00EF06D5" w:rsidRDefault="00EF06D5" w:rsidP="00D33576">
      <w:pPr>
        <w:pStyle w:val="af7"/>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af7"/>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af7"/>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af7"/>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af7"/>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af7"/>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Uimplementation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Q2:We prefer increasing channel raster. Wating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Q2: Support new channel raster considering complexity and signaling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lastRenderedPageBreak/>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Operators may not be able to deploy a nb-iot channel in their available spectrum</w:t>
            </w:r>
          </w:p>
          <w:p w14:paraId="185D06B4" w14:textId="77777777" w:rsidR="00831174" w:rsidRDefault="00831174" w:rsidP="00831174">
            <w:pPr>
              <w:pStyle w:val="Eqn"/>
              <w:numPr>
                <w:ilvl w:val="0"/>
                <w:numId w:val="79"/>
              </w:numPr>
              <w:rPr>
                <w:sz w:val="20"/>
                <w:szCs w:val="20"/>
              </w:rPr>
            </w:pPr>
            <w:r>
              <w:rPr>
                <w:sz w:val="20"/>
                <w:szCs w:val="20"/>
              </w:rPr>
              <w:t>Operators may not be able to allocate adjacent nb-iot channels that are otherwiseseperated in space (satellites following eachother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(eg.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r>
              <w:rPr>
                <w:lang w:eastAsia="zh-CN"/>
              </w:rPr>
              <w:lastRenderedPageBreak/>
              <w:t>Sateliot</w:t>
            </w:r>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FE2BEE">
        <w:trPr>
          <w:trHeight w:val="815"/>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Q2: New channel raster is suitable from overhead and complexity PoV.</w:t>
            </w:r>
          </w:p>
        </w:tc>
      </w:tr>
      <w:tr w:rsidR="00FE2BEE" w:rsidRPr="00FE2BEE" w14:paraId="52CC9BE6" w14:textId="77777777" w:rsidTr="00A25A9E">
        <w:trPr>
          <w:trHeight w:val="398"/>
          <w:jc w:val="center"/>
        </w:trPr>
        <w:tc>
          <w:tcPr>
            <w:tcW w:w="2547" w:type="dxa"/>
            <w:shd w:val="clear" w:color="auto" w:fill="auto"/>
            <w:vAlign w:val="center"/>
          </w:tcPr>
          <w:p w14:paraId="63C2C327" w14:textId="64D43B6C" w:rsidR="00AC38B0" w:rsidRPr="00FE2BEE" w:rsidRDefault="00FE2BEE" w:rsidP="00AC38B0">
            <w:pPr>
              <w:snapToGrid w:val="0"/>
              <w:spacing w:after="0"/>
              <w:rPr>
                <w:lang w:eastAsia="zh-CN"/>
              </w:rPr>
            </w:pPr>
            <w:r w:rsidRPr="00FE2BEE">
              <w:rPr>
                <w:lang w:eastAsia="zh-CN"/>
              </w:rPr>
              <w:t>Novamin</w:t>
            </w:r>
            <w:r w:rsidRPr="00FE2BEE">
              <w:rPr>
                <w:iCs/>
              </w:rPr>
              <w:t>t</w:t>
            </w:r>
          </w:p>
        </w:tc>
        <w:tc>
          <w:tcPr>
            <w:tcW w:w="8080" w:type="dxa"/>
            <w:vAlign w:val="center"/>
          </w:tcPr>
          <w:p w14:paraId="0D0F4639" w14:textId="77777777" w:rsidR="00FE2BEE" w:rsidRPr="00FE2BEE" w:rsidRDefault="00FE2BEE" w:rsidP="00FE2BEE">
            <w:pPr>
              <w:spacing w:before="120"/>
            </w:pPr>
            <w:r w:rsidRPr="00FE2BEE">
              <w:t>Q1: Yes.</w:t>
            </w:r>
          </w:p>
          <w:p w14:paraId="1E05BCF8" w14:textId="72403D24" w:rsidR="00FE2BEE" w:rsidRPr="00FE2BEE" w:rsidRDefault="00FE2BEE" w:rsidP="00FE2BEE">
            <w:pPr>
              <w:spacing w:before="120"/>
            </w:pPr>
            <w:r w:rsidRPr="00FE2BEE">
              <w:t xml:space="preserve">Q2: </w:t>
            </w:r>
            <w:r>
              <w:t>tend to agree with Qualcomm – likely RAN4 input needed</w:t>
            </w:r>
          </w:p>
          <w:p w14:paraId="41C58D5A" w14:textId="4FD14A4F" w:rsidR="00AC38B0" w:rsidRPr="00FE2BEE" w:rsidRDefault="00FE2BEE" w:rsidP="00FE2BEE">
            <w:pPr>
              <w:pStyle w:val="a9"/>
              <w:rPr>
                <w:i/>
              </w:rPr>
            </w:pPr>
            <w:r w:rsidRPr="00FE2BEE">
              <w:t xml:space="preserve">Q3: </w:t>
            </w:r>
            <w:r>
              <w:t>We tend to prefer this option</w:t>
            </w:r>
          </w:p>
        </w:tc>
      </w:tr>
      <w:tr w:rsidR="00AB54D7" w14:paraId="1E69C2BC" w14:textId="77777777" w:rsidTr="00A25A9E">
        <w:trPr>
          <w:trHeight w:val="398"/>
          <w:jc w:val="center"/>
        </w:trPr>
        <w:tc>
          <w:tcPr>
            <w:tcW w:w="2547" w:type="dxa"/>
            <w:shd w:val="clear" w:color="auto" w:fill="auto"/>
            <w:vAlign w:val="center"/>
          </w:tcPr>
          <w:p w14:paraId="0E85971B" w14:textId="5F4C9092" w:rsidR="00AB54D7" w:rsidRPr="00AB54D7" w:rsidRDefault="00AB54D7" w:rsidP="00AB54D7">
            <w:pPr>
              <w:snapToGrid w:val="0"/>
              <w:spacing w:after="0"/>
              <w:rPr>
                <w:lang w:eastAsia="zh-CN"/>
              </w:rPr>
            </w:pPr>
            <w:r w:rsidRPr="00AB54D7">
              <w:rPr>
                <w:rFonts w:eastAsiaTheme="minorEastAsia"/>
                <w:lang w:eastAsia="zh-CN"/>
              </w:rPr>
              <w:t>Ericsson</w:t>
            </w:r>
          </w:p>
        </w:tc>
        <w:tc>
          <w:tcPr>
            <w:tcW w:w="8080" w:type="dxa"/>
            <w:vAlign w:val="center"/>
          </w:tcPr>
          <w:p w14:paraId="17531B5D" w14:textId="77777777" w:rsidR="00AB54D7" w:rsidRDefault="00AB54D7" w:rsidP="00AB54D7">
            <w:pPr>
              <w:spacing w:before="120"/>
              <w:rPr>
                <w:rFonts w:eastAsiaTheme="minorEastAsia"/>
                <w:lang w:val="en-US" w:eastAsia="zh-CN"/>
              </w:rPr>
            </w:pPr>
            <w:r>
              <w:rPr>
                <w:rFonts w:eastAsiaTheme="minorEastAsia"/>
                <w:lang w:val="en-US" w:eastAsia="zh-CN"/>
              </w:rPr>
              <w:t>Q1: Yes</w:t>
            </w:r>
          </w:p>
          <w:p w14:paraId="3602A467" w14:textId="6A4D8EF5" w:rsidR="00AB54D7" w:rsidRPr="00267C65" w:rsidRDefault="00AB54D7" w:rsidP="00AB54D7">
            <w:pPr>
              <w:spacing w:beforeLines="50" w:before="120" w:afterLines="50" w:after="120"/>
            </w:pPr>
            <w:r>
              <w:rPr>
                <w:rFonts w:eastAsiaTheme="minorEastAsia"/>
                <w:lang w:val="en-US" w:eastAsia="zh-CN"/>
              </w:rPr>
              <w:t>Q2 and Q3: We prefer new channel raster to avoid m</w:t>
            </w:r>
            <w:r w:rsidRPr="00DC4BC7">
              <w:rPr>
                <w:rFonts w:eastAsiaTheme="minorEastAsia"/>
                <w:lang w:val="en-US" w:eastAsia="zh-CN"/>
              </w:rPr>
              <w:t>ultiple hypotheses testing</w:t>
            </w:r>
            <w:r>
              <w:rPr>
                <w:rFonts w:eastAsiaTheme="minorEastAsia"/>
                <w:lang w:val="en-US" w:eastAsia="zh-CN"/>
              </w:rPr>
              <w:t>.</w:t>
            </w:r>
          </w:p>
        </w:tc>
      </w:tr>
      <w:tr w:rsidR="00FC64DC" w14:paraId="08F9361D" w14:textId="77777777" w:rsidTr="00A25A9E">
        <w:trPr>
          <w:trHeight w:val="398"/>
          <w:jc w:val="center"/>
        </w:trPr>
        <w:tc>
          <w:tcPr>
            <w:tcW w:w="2547" w:type="dxa"/>
            <w:shd w:val="clear" w:color="auto" w:fill="auto"/>
            <w:vAlign w:val="center"/>
          </w:tcPr>
          <w:p w14:paraId="5A606C6E" w14:textId="2B222535" w:rsidR="00FC64DC" w:rsidRPr="00CA631D" w:rsidRDefault="00FC64DC" w:rsidP="00FC64DC">
            <w:pPr>
              <w:snapToGrid w:val="0"/>
              <w:spacing w:after="0"/>
              <w:rPr>
                <w:color w:val="C00000"/>
                <w:lang w:eastAsia="zh-CN"/>
              </w:rPr>
            </w:pPr>
            <w:r w:rsidRPr="00D77708">
              <w:rPr>
                <w:lang w:eastAsia="zh-CN"/>
              </w:rPr>
              <w:t>Hughes/EchoStar</w:t>
            </w:r>
          </w:p>
        </w:tc>
        <w:tc>
          <w:tcPr>
            <w:tcW w:w="8080" w:type="dxa"/>
            <w:vAlign w:val="center"/>
          </w:tcPr>
          <w:p w14:paraId="57FA2311" w14:textId="77777777" w:rsidR="00FC64DC" w:rsidRPr="00D77708" w:rsidRDefault="00FC64DC" w:rsidP="00FC64DC">
            <w:pPr>
              <w:spacing w:before="120"/>
            </w:pPr>
            <w:r w:rsidRPr="00D77708">
              <w:t>Q1: Yes.</w:t>
            </w:r>
          </w:p>
          <w:p w14:paraId="32202196" w14:textId="77777777" w:rsidR="00FC64DC" w:rsidRPr="00D77708" w:rsidRDefault="00FC64DC" w:rsidP="00FC64DC">
            <w:pPr>
              <w:spacing w:beforeLines="50" w:before="120" w:afterLines="50" w:after="120"/>
            </w:pPr>
            <w:r w:rsidRPr="00D77708">
              <w:t xml:space="preserve">Q2: We prefer to keep the legacy 100 kHz raster – more efficient frequency utilization for  operators in the allocated spectrum. </w:t>
            </w:r>
          </w:p>
          <w:p w14:paraId="402C9266" w14:textId="15B54C3D" w:rsidR="00FC64DC" w:rsidRPr="00CA631D" w:rsidRDefault="00FC64DC" w:rsidP="00FC64DC">
            <w:pPr>
              <w:rPr>
                <w:bCs/>
                <w:i/>
                <w:color w:val="C00000"/>
              </w:rPr>
            </w:pPr>
            <w:r w:rsidRPr="00D77708">
              <w:t xml:space="preserve">Q3: Unclear about the issue of </w:t>
            </w:r>
            <w:r w:rsidRPr="00D77708">
              <w:rPr>
                <w:rFonts w:eastAsiaTheme="minorEastAsia"/>
                <w:lang w:val="en-US" w:eastAsia="zh-CN"/>
              </w:rPr>
              <w:t>multiple hypotheses testing and re-using spare bits of MIB and how increasing channel raster is the solution.</w:t>
            </w:r>
          </w:p>
        </w:tc>
      </w:tr>
      <w:tr w:rsidR="008C6C9A" w14:paraId="00878D04" w14:textId="77777777" w:rsidTr="00A25A9E">
        <w:trPr>
          <w:trHeight w:val="412"/>
          <w:jc w:val="center"/>
        </w:trPr>
        <w:tc>
          <w:tcPr>
            <w:tcW w:w="2547" w:type="dxa"/>
            <w:shd w:val="clear" w:color="auto" w:fill="auto"/>
            <w:vAlign w:val="center"/>
          </w:tcPr>
          <w:p w14:paraId="5B9DAEF4" w14:textId="3395A1BF" w:rsidR="008C6C9A" w:rsidRPr="009D7E5C" w:rsidRDefault="008C6C9A" w:rsidP="008C6C9A">
            <w:pPr>
              <w:snapToGrid w:val="0"/>
              <w:spacing w:after="0"/>
              <w:rPr>
                <w:lang w:eastAsia="zh-CN"/>
              </w:rPr>
            </w:pPr>
            <w:r>
              <w:rPr>
                <w:lang w:eastAsia="zh-CN"/>
              </w:rPr>
              <w:t>Apple</w:t>
            </w:r>
          </w:p>
        </w:tc>
        <w:tc>
          <w:tcPr>
            <w:tcW w:w="8080" w:type="dxa"/>
            <w:vAlign w:val="center"/>
          </w:tcPr>
          <w:p w14:paraId="7C8B0A4B" w14:textId="77777777" w:rsidR="008C6C9A" w:rsidRDefault="008C6C9A" w:rsidP="008C6C9A">
            <w:pPr>
              <w:spacing w:beforeLines="50" w:before="120" w:afterLines="50" w:after="120"/>
            </w:pPr>
            <w:r>
              <w:t>Q1: Yes</w:t>
            </w:r>
          </w:p>
          <w:p w14:paraId="4B4DBE3A" w14:textId="7D16CC30" w:rsidR="008C6C9A" w:rsidRPr="009D7E5C" w:rsidRDefault="008C6C9A" w:rsidP="008C6C9A">
            <w:pPr>
              <w:jc w:val="both"/>
              <w:rPr>
                <w:b/>
                <w:i/>
                <w:lang w:val="en-US"/>
              </w:rPr>
            </w:pPr>
            <w:r>
              <w:t xml:space="preserve">Q2: Yes. RAN4 input is needed. </w:t>
            </w:r>
          </w:p>
        </w:tc>
      </w:tr>
      <w:tr w:rsidR="008C6C9A" w14:paraId="7293D938" w14:textId="77777777" w:rsidTr="00A25A9E">
        <w:trPr>
          <w:trHeight w:val="398"/>
          <w:jc w:val="center"/>
        </w:trPr>
        <w:tc>
          <w:tcPr>
            <w:tcW w:w="2547" w:type="dxa"/>
            <w:shd w:val="clear" w:color="auto" w:fill="auto"/>
            <w:vAlign w:val="center"/>
          </w:tcPr>
          <w:p w14:paraId="6B39930A" w14:textId="77777777" w:rsidR="008C6C9A" w:rsidRPr="005A7013" w:rsidRDefault="008C6C9A" w:rsidP="008C6C9A">
            <w:pPr>
              <w:snapToGrid w:val="0"/>
              <w:spacing w:after="0"/>
              <w:rPr>
                <w:lang w:eastAsia="zh-CN"/>
              </w:rPr>
            </w:pPr>
          </w:p>
        </w:tc>
        <w:tc>
          <w:tcPr>
            <w:tcW w:w="8080" w:type="dxa"/>
            <w:vAlign w:val="center"/>
          </w:tcPr>
          <w:p w14:paraId="1ACAD681" w14:textId="77777777" w:rsidR="008C6C9A" w:rsidRPr="005A7013" w:rsidRDefault="008C6C9A" w:rsidP="008C6C9A">
            <w:pPr>
              <w:overflowPunct w:val="0"/>
              <w:autoSpaceDE w:val="0"/>
              <w:autoSpaceDN w:val="0"/>
              <w:adjustRightInd w:val="0"/>
              <w:contextualSpacing/>
              <w:textAlignment w:val="baseline"/>
              <w:rPr>
                <w:bCs/>
                <w:iCs/>
              </w:rPr>
            </w:pPr>
          </w:p>
        </w:tc>
      </w:tr>
      <w:tr w:rsidR="008C6C9A" w14:paraId="52DDC623" w14:textId="77777777" w:rsidTr="00A25A9E">
        <w:trPr>
          <w:trHeight w:val="398"/>
          <w:jc w:val="center"/>
        </w:trPr>
        <w:tc>
          <w:tcPr>
            <w:tcW w:w="2547" w:type="dxa"/>
            <w:shd w:val="clear" w:color="auto" w:fill="auto"/>
            <w:vAlign w:val="center"/>
          </w:tcPr>
          <w:p w14:paraId="2D0128B0" w14:textId="77777777" w:rsidR="008C6C9A" w:rsidRPr="00F67856" w:rsidRDefault="008C6C9A" w:rsidP="008C6C9A">
            <w:pPr>
              <w:snapToGrid w:val="0"/>
              <w:spacing w:after="0"/>
              <w:rPr>
                <w:rFonts w:eastAsiaTheme="minorEastAsia"/>
                <w:bCs/>
                <w:lang w:eastAsia="zh-CN"/>
              </w:rPr>
            </w:pPr>
          </w:p>
        </w:tc>
        <w:tc>
          <w:tcPr>
            <w:tcW w:w="8080" w:type="dxa"/>
            <w:vAlign w:val="center"/>
          </w:tcPr>
          <w:p w14:paraId="2082BEC8" w14:textId="77777777" w:rsidR="008C6C9A" w:rsidRPr="00F67856" w:rsidRDefault="008C6C9A" w:rsidP="008C6C9A">
            <w:pPr>
              <w:jc w:val="both"/>
              <w:rPr>
                <w:rFonts w:eastAsiaTheme="minorEastAsia"/>
                <w:lang w:eastAsia="zh-CN"/>
              </w:rPr>
            </w:pPr>
          </w:p>
        </w:tc>
      </w:tr>
      <w:tr w:rsidR="008C6C9A" w14:paraId="0249EC68" w14:textId="77777777" w:rsidTr="00A25A9E">
        <w:trPr>
          <w:trHeight w:val="398"/>
          <w:jc w:val="center"/>
        </w:trPr>
        <w:tc>
          <w:tcPr>
            <w:tcW w:w="2547" w:type="dxa"/>
            <w:shd w:val="clear" w:color="auto" w:fill="auto"/>
            <w:vAlign w:val="center"/>
          </w:tcPr>
          <w:p w14:paraId="2107117F" w14:textId="77777777" w:rsidR="008C6C9A" w:rsidRDefault="008C6C9A" w:rsidP="008C6C9A">
            <w:pPr>
              <w:snapToGrid w:val="0"/>
              <w:spacing w:after="0"/>
              <w:rPr>
                <w:lang w:eastAsia="zh-CN"/>
              </w:rPr>
            </w:pPr>
          </w:p>
        </w:tc>
        <w:tc>
          <w:tcPr>
            <w:tcW w:w="8080" w:type="dxa"/>
            <w:vAlign w:val="center"/>
          </w:tcPr>
          <w:p w14:paraId="2736F461" w14:textId="77777777" w:rsidR="008C6C9A" w:rsidRPr="0044038F" w:rsidRDefault="008C6C9A" w:rsidP="008C6C9A">
            <w:pPr>
              <w:spacing w:before="60" w:after="60" w:line="288" w:lineRule="auto"/>
              <w:jc w:val="both"/>
              <w:rPr>
                <w:rFonts w:eastAsia="Malgun Gothic"/>
                <w:b/>
                <w:sz w:val="22"/>
                <w:szCs w:val="22"/>
              </w:rPr>
            </w:pPr>
          </w:p>
        </w:tc>
      </w:tr>
      <w:tr w:rsidR="008C6C9A" w14:paraId="66838DCF" w14:textId="77777777" w:rsidTr="00A25A9E">
        <w:trPr>
          <w:trHeight w:val="398"/>
          <w:jc w:val="center"/>
        </w:trPr>
        <w:tc>
          <w:tcPr>
            <w:tcW w:w="2547" w:type="dxa"/>
            <w:shd w:val="clear" w:color="auto" w:fill="auto"/>
            <w:vAlign w:val="center"/>
          </w:tcPr>
          <w:p w14:paraId="68FF09FA" w14:textId="77777777" w:rsidR="008C6C9A" w:rsidRDefault="008C6C9A" w:rsidP="008C6C9A">
            <w:pPr>
              <w:snapToGrid w:val="0"/>
              <w:spacing w:after="0"/>
              <w:rPr>
                <w:lang w:eastAsia="zh-CN"/>
              </w:rPr>
            </w:pPr>
          </w:p>
        </w:tc>
        <w:tc>
          <w:tcPr>
            <w:tcW w:w="8080" w:type="dxa"/>
            <w:vAlign w:val="center"/>
          </w:tcPr>
          <w:p w14:paraId="1B2E9E81" w14:textId="77777777" w:rsidR="008C6C9A" w:rsidRPr="005E2C3E" w:rsidRDefault="008C6C9A" w:rsidP="008C6C9A">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af7"/>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af7"/>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af7"/>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9A7890"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9A7890"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9A7890"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9A7890"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9A7890"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9A7890"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lastRenderedPageBreak/>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af7"/>
        <w:ind w:left="800"/>
        <w:rPr>
          <w:bCs/>
          <w:iCs/>
        </w:rPr>
      </w:pPr>
    </w:p>
    <w:p w14:paraId="33B6099B" w14:textId="77777777" w:rsidR="005E558D" w:rsidRPr="0045763F" w:rsidRDefault="005E558D" w:rsidP="00D33576">
      <w:pPr>
        <w:pStyle w:val="af7"/>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a9"/>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a9"/>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a9"/>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a9"/>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a9"/>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a9"/>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a9"/>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a9"/>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a9"/>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a9"/>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a9"/>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af7"/>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af7"/>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af7"/>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af7"/>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af7"/>
        <w:numPr>
          <w:ilvl w:val="0"/>
          <w:numId w:val="68"/>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9A7890" w:rsidP="00047E70">
      <w:pPr>
        <w:pStyle w:val="af7"/>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af7"/>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af7"/>
        <w:numPr>
          <w:ilvl w:val="0"/>
          <w:numId w:val="68"/>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9A7890"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af7"/>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Shouldn’t this apply to IoT-NTN in general and not specifically to NB-IoT NTN? i.e. we think that this agreement is also applicable to eMTC</w:t>
            </w:r>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SimSun"/>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SimSun" w:hAnsi="Cambria Math" w:cs="SimSun"/>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OK. We suggest to modify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1D71E32D" w:rsidR="00AC38B0" w:rsidRPr="00881635" w:rsidRDefault="00211085" w:rsidP="00AC38B0">
            <w:pPr>
              <w:snapToGrid w:val="0"/>
              <w:spacing w:after="0"/>
              <w:rPr>
                <w:rFonts w:eastAsiaTheme="minorEastAsia"/>
                <w:lang w:eastAsia="zh-CN"/>
              </w:rPr>
            </w:pPr>
            <w:r>
              <w:rPr>
                <w:rFonts w:eastAsiaTheme="minorEastAsia"/>
                <w:lang w:eastAsia="zh-CN"/>
              </w:rPr>
              <w:t>Novamin</w:t>
            </w:r>
            <w:r>
              <w:t>t</w:t>
            </w:r>
          </w:p>
        </w:tc>
        <w:tc>
          <w:tcPr>
            <w:tcW w:w="8080" w:type="dxa"/>
            <w:vAlign w:val="center"/>
          </w:tcPr>
          <w:p w14:paraId="67F31909" w14:textId="3AF2D24F" w:rsidR="00AC38B0" w:rsidRPr="00881635" w:rsidRDefault="00211085" w:rsidP="00AC38B0">
            <w:pPr>
              <w:spacing w:beforeLines="50" w:before="120" w:afterLines="50" w:after="120"/>
              <w:rPr>
                <w:rFonts w:eastAsiaTheme="minorEastAsia"/>
                <w:lang w:eastAsia="zh-CN"/>
              </w:rPr>
            </w:pPr>
            <w:r>
              <w:rPr>
                <w:rFonts w:eastAsiaTheme="minorEastAsia"/>
                <w:lang w:eastAsia="zh-CN"/>
              </w:rPr>
              <w:t>Agree wi</w:t>
            </w:r>
            <w:r>
              <w:t>th Nokia</w:t>
            </w:r>
          </w:p>
        </w:tc>
      </w:tr>
      <w:tr w:rsidR="00AB54D7" w14:paraId="76DDC831" w14:textId="77777777" w:rsidTr="00A25A9E">
        <w:trPr>
          <w:trHeight w:val="398"/>
          <w:jc w:val="center"/>
        </w:trPr>
        <w:tc>
          <w:tcPr>
            <w:tcW w:w="2547" w:type="dxa"/>
            <w:shd w:val="clear" w:color="auto" w:fill="auto"/>
            <w:vAlign w:val="center"/>
          </w:tcPr>
          <w:p w14:paraId="4B52A980" w14:textId="3DBED179" w:rsidR="00AB54D7" w:rsidRPr="001B4D5B" w:rsidRDefault="00AB54D7" w:rsidP="00AB54D7">
            <w:pPr>
              <w:snapToGrid w:val="0"/>
              <w:spacing w:after="0"/>
              <w:rPr>
                <w:color w:val="C00000"/>
                <w:lang w:eastAsia="zh-CN"/>
              </w:rPr>
            </w:pPr>
            <w:r w:rsidRPr="00AB54D7">
              <w:rPr>
                <w:rFonts w:eastAsiaTheme="minorEastAsia"/>
                <w:lang w:eastAsia="zh-CN"/>
              </w:rPr>
              <w:t>Ericsson</w:t>
            </w:r>
          </w:p>
        </w:tc>
        <w:tc>
          <w:tcPr>
            <w:tcW w:w="8080" w:type="dxa"/>
            <w:vAlign w:val="center"/>
          </w:tcPr>
          <w:p w14:paraId="3D3D61CD" w14:textId="5C76EAAB" w:rsidR="00AB54D7" w:rsidRPr="001B4D5B" w:rsidRDefault="00AB54D7" w:rsidP="00AB54D7">
            <w:pPr>
              <w:rPr>
                <w:i/>
                <w:color w:val="C00000"/>
                <w:lang w:val="en-US" w:eastAsia="zh-CN"/>
              </w:rPr>
            </w:pPr>
            <w:r>
              <w:rPr>
                <w:rFonts w:eastAsiaTheme="minorEastAsia"/>
                <w:lang w:val="en-US" w:eastAsia="zh-CN"/>
              </w:rPr>
              <w:t>Support. The proposal should apply also to eMTC.</w:t>
            </w:r>
          </w:p>
        </w:tc>
      </w:tr>
      <w:tr w:rsidR="00AB54D7" w14:paraId="5819E4C5" w14:textId="77777777" w:rsidTr="00A25A9E">
        <w:trPr>
          <w:trHeight w:val="398"/>
          <w:jc w:val="center"/>
        </w:trPr>
        <w:tc>
          <w:tcPr>
            <w:tcW w:w="2547" w:type="dxa"/>
            <w:shd w:val="clear" w:color="auto" w:fill="auto"/>
            <w:vAlign w:val="center"/>
          </w:tcPr>
          <w:p w14:paraId="3555EE05" w14:textId="77777777" w:rsidR="00AB54D7" w:rsidRDefault="00AB54D7" w:rsidP="00AB54D7">
            <w:pPr>
              <w:snapToGrid w:val="0"/>
              <w:spacing w:after="0"/>
              <w:rPr>
                <w:lang w:eastAsia="zh-CN"/>
              </w:rPr>
            </w:pPr>
          </w:p>
        </w:tc>
        <w:tc>
          <w:tcPr>
            <w:tcW w:w="8080" w:type="dxa"/>
            <w:vAlign w:val="center"/>
          </w:tcPr>
          <w:p w14:paraId="3C991726" w14:textId="77777777" w:rsidR="00AB54D7" w:rsidRDefault="00AB54D7" w:rsidP="00AB54D7">
            <w:pPr>
              <w:pStyle w:val="a9"/>
              <w:rPr>
                <w:i/>
              </w:rPr>
            </w:pPr>
          </w:p>
        </w:tc>
      </w:tr>
      <w:tr w:rsidR="00AB54D7" w:rsidRPr="00267C65" w14:paraId="4E6ACFC1" w14:textId="77777777" w:rsidTr="00A25A9E">
        <w:trPr>
          <w:trHeight w:val="398"/>
          <w:jc w:val="center"/>
        </w:trPr>
        <w:tc>
          <w:tcPr>
            <w:tcW w:w="2547" w:type="dxa"/>
            <w:shd w:val="clear" w:color="auto" w:fill="auto"/>
            <w:vAlign w:val="center"/>
          </w:tcPr>
          <w:p w14:paraId="746A3CD8" w14:textId="77777777" w:rsidR="00AB54D7" w:rsidRDefault="00AB54D7" w:rsidP="00AB54D7">
            <w:pPr>
              <w:snapToGrid w:val="0"/>
              <w:spacing w:after="0"/>
              <w:rPr>
                <w:lang w:eastAsia="zh-CN"/>
              </w:rPr>
            </w:pPr>
          </w:p>
        </w:tc>
        <w:tc>
          <w:tcPr>
            <w:tcW w:w="8080" w:type="dxa"/>
            <w:vAlign w:val="center"/>
          </w:tcPr>
          <w:p w14:paraId="2AAD1E29" w14:textId="77777777" w:rsidR="00AB54D7" w:rsidRPr="00267C65" w:rsidRDefault="00AB54D7" w:rsidP="00AB54D7">
            <w:pPr>
              <w:spacing w:beforeLines="50" w:before="120" w:afterLines="50" w:after="120"/>
            </w:pPr>
          </w:p>
        </w:tc>
      </w:tr>
      <w:tr w:rsidR="00AB54D7" w14:paraId="1C72DA93" w14:textId="77777777" w:rsidTr="00A25A9E">
        <w:trPr>
          <w:trHeight w:val="398"/>
          <w:jc w:val="center"/>
        </w:trPr>
        <w:tc>
          <w:tcPr>
            <w:tcW w:w="2547" w:type="dxa"/>
            <w:shd w:val="clear" w:color="auto" w:fill="auto"/>
            <w:vAlign w:val="center"/>
          </w:tcPr>
          <w:p w14:paraId="72B0F62D" w14:textId="77777777" w:rsidR="00AB54D7" w:rsidRDefault="00AB54D7" w:rsidP="00AB54D7">
            <w:pPr>
              <w:snapToGrid w:val="0"/>
              <w:spacing w:after="0"/>
              <w:rPr>
                <w:lang w:eastAsia="zh-CN"/>
              </w:rPr>
            </w:pPr>
          </w:p>
        </w:tc>
        <w:tc>
          <w:tcPr>
            <w:tcW w:w="8080" w:type="dxa"/>
            <w:vAlign w:val="center"/>
          </w:tcPr>
          <w:p w14:paraId="09E11F1A" w14:textId="77777777" w:rsidR="00AB54D7" w:rsidRDefault="00AB54D7" w:rsidP="00AB54D7">
            <w:pPr>
              <w:pStyle w:val="a9"/>
              <w:rPr>
                <w:i/>
              </w:rPr>
            </w:pPr>
          </w:p>
        </w:tc>
      </w:tr>
      <w:tr w:rsidR="00AB54D7" w14:paraId="386243A3" w14:textId="77777777" w:rsidTr="00A25A9E">
        <w:trPr>
          <w:trHeight w:val="398"/>
          <w:jc w:val="center"/>
        </w:trPr>
        <w:tc>
          <w:tcPr>
            <w:tcW w:w="2547" w:type="dxa"/>
            <w:shd w:val="clear" w:color="auto" w:fill="auto"/>
            <w:vAlign w:val="center"/>
          </w:tcPr>
          <w:p w14:paraId="7D3800BB" w14:textId="77777777" w:rsidR="00AB54D7" w:rsidRDefault="00AB54D7" w:rsidP="00AB54D7">
            <w:pPr>
              <w:snapToGrid w:val="0"/>
              <w:spacing w:after="0"/>
              <w:rPr>
                <w:lang w:eastAsia="zh-CN"/>
              </w:rPr>
            </w:pPr>
          </w:p>
        </w:tc>
        <w:tc>
          <w:tcPr>
            <w:tcW w:w="8080" w:type="dxa"/>
            <w:vAlign w:val="center"/>
          </w:tcPr>
          <w:p w14:paraId="68810323" w14:textId="77777777" w:rsidR="00AB54D7" w:rsidRPr="00267C65" w:rsidRDefault="00AB54D7" w:rsidP="00AB54D7">
            <w:pPr>
              <w:spacing w:beforeLines="50" w:before="120" w:afterLines="50" w:after="120"/>
            </w:pPr>
          </w:p>
        </w:tc>
      </w:tr>
      <w:tr w:rsidR="00AB54D7" w14:paraId="732D0FB6" w14:textId="77777777" w:rsidTr="00A25A9E">
        <w:trPr>
          <w:trHeight w:val="398"/>
          <w:jc w:val="center"/>
        </w:trPr>
        <w:tc>
          <w:tcPr>
            <w:tcW w:w="2547" w:type="dxa"/>
            <w:shd w:val="clear" w:color="auto" w:fill="auto"/>
            <w:vAlign w:val="center"/>
          </w:tcPr>
          <w:p w14:paraId="2CC9899A" w14:textId="77777777" w:rsidR="00AB54D7" w:rsidRPr="00CA631D" w:rsidRDefault="00AB54D7" w:rsidP="00AB54D7">
            <w:pPr>
              <w:snapToGrid w:val="0"/>
              <w:spacing w:after="0"/>
              <w:rPr>
                <w:color w:val="C00000"/>
                <w:lang w:eastAsia="zh-CN"/>
              </w:rPr>
            </w:pPr>
          </w:p>
        </w:tc>
        <w:tc>
          <w:tcPr>
            <w:tcW w:w="8080" w:type="dxa"/>
            <w:vAlign w:val="center"/>
          </w:tcPr>
          <w:p w14:paraId="4AB09410" w14:textId="77777777" w:rsidR="00AB54D7" w:rsidRPr="00CA631D" w:rsidRDefault="00AB54D7" w:rsidP="00AB54D7">
            <w:pPr>
              <w:rPr>
                <w:bCs/>
                <w:i/>
                <w:color w:val="C00000"/>
              </w:rPr>
            </w:pPr>
          </w:p>
        </w:tc>
      </w:tr>
      <w:tr w:rsidR="00AB54D7" w14:paraId="2A8F1661" w14:textId="77777777" w:rsidTr="00A25A9E">
        <w:trPr>
          <w:trHeight w:val="412"/>
          <w:jc w:val="center"/>
        </w:trPr>
        <w:tc>
          <w:tcPr>
            <w:tcW w:w="2547" w:type="dxa"/>
            <w:shd w:val="clear" w:color="auto" w:fill="auto"/>
            <w:vAlign w:val="center"/>
          </w:tcPr>
          <w:p w14:paraId="22C0BA85" w14:textId="77777777" w:rsidR="00AB54D7" w:rsidRPr="009D7E5C" w:rsidRDefault="00AB54D7" w:rsidP="00AB54D7">
            <w:pPr>
              <w:snapToGrid w:val="0"/>
              <w:spacing w:after="0"/>
              <w:rPr>
                <w:lang w:eastAsia="zh-CN"/>
              </w:rPr>
            </w:pPr>
          </w:p>
        </w:tc>
        <w:tc>
          <w:tcPr>
            <w:tcW w:w="8080" w:type="dxa"/>
            <w:vAlign w:val="center"/>
          </w:tcPr>
          <w:p w14:paraId="56C04E77" w14:textId="77777777" w:rsidR="00AB54D7" w:rsidRPr="009D7E5C" w:rsidRDefault="00AB54D7" w:rsidP="00AB54D7">
            <w:pPr>
              <w:jc w:val="both"/>
              <w:rPr>
                <w:b/>
                <w:i/>
                <w:lang w:val="en-US"/>
              </w:rPr>
            </w:pPr>
          </w:p>
        </w:tc>
      </w:tr>
      <w:tr w:rsidR="00AB54D7" w14:paraId="66A0C3CA" w14:textId="77777777" w:rsidTr="00A25A9E">
        <w:trPr>
          <w:trHeight w:val="398"/>
          <w:jc w:val="center"/>
        </w:trPr>
        <w:tc>
          <w:tcPr>
            <w:tcW w:w="2547" w:type="dxa"/>
            <w:shd w:val="clear" w:color="auto" w:fill="auto"/>
            <w:vAlign w:val="center"/>
          </w:tcPr>
          <w:p w14:paraId="4E5A5756" w14:textId="77777777" w:rsidR="00AB54D7" w:rsidRPr="005A7013" w:rsidRDefault="00AB54D7" w:rsidP="00AB54D7">
            <w:pPr>
              <w:snapToGrid w:val="0"/>
              <w:spacing w:after="0"/>
              <w:rPr>
                <w:lang w:eastAsia="zh-CN"/>
              </w:rPr>
            </w:pPr>
          </w:p>
        </w:tc>
        <w:tc>
          <w:tcPr>
            <w:tcW w:w="8080" w:type="dxa"/>
            <w:vAlign w:val="center"/>
          </w:tcPr>
          <w:p w14:paraId="7AD55EBF" w14:textId="77777777" w:rsidR="00AB54D7" w:rsidRPr="005A7013" w:rsidRDefault="00AB54D7" w:rsidP="00AB54D7">
            <w:pPr>
              <w:overflowPunct w:val="0"/>
              <w:autoSpaceDE w:val="0"/>
              <w:autoSpaceDN w:val="0"/>
              <w:adjustRightInd w:val="0"/>
              <w:contextualSpacing/>
              <w:textAlignment w:val="baseline"/>
              <w:rPr>
                <w:bCs/>
                <w:iCs/>
              </w:rPr>
            </w:pPr>
          </w:p>
        </w:tc>
      </w:tr>
      <w:tr w:rsidR="00AB54D7" w14:paraId="0042F494" w14:textId="77777777" w:rsidTr="00A25A9E">
        <w:trPr>
          <w:trHeight w:val="398"/>
          <w:jc w:val="center"/>
        </w:trPr>
        <w:tc>
          <w:tcPr>
            <w:tcW w:w="2547" w:type="dxa"/>
            <w:shd w:val="clear" w:color="auto" w:fill="auto"/>
            <w:vAlign w:val="center"/>
          </w:tcPr>
          <w:p w14:paraId="408406B5" w14:textId="77777777" w:rsidR="00AB54D7" w:rsidRPr="00F67856" w:rsidRDefault="00AB54D7" w:rsidP="00AB54D7">
            <w:pPr>
              <w:snapToGrid w:val="0"/>
              <w:spacing w:after="0"/>
              <w:rPr>
                <w:rFonts w:eastAsiaTheme="minorEastAsia"/>
                <w:bCs/>
                <w:lang w:eastAsia="zh-CN"/>
              </w:rPr>
            </w:pPr>
          </w:p>
        </w:tc>
        <w:tc>
          <w:tcPr>
            <w:tcW w:w="8080" w:type="dxa"/>
            <w:vAlign w:val="center"/>
          </w:tcPr>
          <w:p w14:paraId="24021DEE" w14:textId="77777777" w:rsidR="00AB54D7" w:rsidRPr="00F67856" w:rsidRDefault="00AB54D7" w:rsidP="00AB54D7">
            <w:pPr>
              <w:jc w:val="both"/>
              <w:rPr>
                <w:rFonts w:eastAsiaTheme="minorEastAsia"/>
                <w:lang w:eastAsia="zh-CN"/>
              </w:rPr>
            </w:pPr>
          </w:p>
        </w:tc>
      </w:tr>
      <w:tr w:rsidR="00AB54D7" w14:paraId="0BF85195" w14:textId="77777777" w:rsidTr="00A25A9E">
        <w:trPr>
          <w:trHeight w:val="398"/>
          <w:jc w:val="center"/>
        </w:trPr>
        <w:tc>
          <w:tcPr>
            <w:tcW w:w="2547" w:type="dxa"/>
            <w:shd w:val="clear" w:color="auto" w:fill="auto"/>
            <w:vAlign w:val="center"/>
          </w:tcPr>
          <w:p w14:paraId="23AD7F53" w14:textId="77777777" w:rsidR="00AB54D7" w:rsidRDefault="00AB54D7" w:rsidP="00AB54D7">
            <w:pPr>
              <w:snapToGrid w:val="0"/>
              <w:spacing w:after="0"/>
              <w:rPr>
                <w:lang w:eastAsia="zh-CN"/>
              </w:rPr>
            </w:pPr>
          </w:p>
        </w:tc>
        <w:tc>
          <w:tcPr>
            <w:tcW w:w="8080" w:type="dxa"/>
            <w:vAlign w:val="center"/>
          </w:tcPr>
          <w:p w14:paraId="51FA576A" w14:textId="77777777" w:rsidR="00AB54D7" w:rsidRPr="0044038F" w:rsidRDefault="00AB54D7" w:rsidP="00AB54D7">
            <w:pPr>
              <w:spacing w:before="60" w:after="60" w:line="288" w:lineRule="auto"/>
              <w:jc w:val="both"/>
              <w:rPr>
                <w:rFonts w:eastAsia="Malgun Gothic"/>
                <w:b/>
                <w:sz w:val="22"/>
                <w:szCs w:val="22"/>
              </w:rPr>
            </w:pPr>
          </w:p>
        </w:tc>
      </w:tr>
      <w:tr w:rsidR="00AB54D7" w14:paraId="42AB58BA" w14:textId="77777777" w:rsidTr="00A25A9E">
        <w:trPr>
          <w:trHeight w:val="398"/>
          <w:jc w:val="center"/>
        </w:trPr>
        <w:tc>
          <w:tcPr>
            <w:tcW w:w="2547" w:type="dxa"/>
            <w:shd w:val="clear" w:color="auto" w:fill="auto"/>
            <w:vAlign w:val="center"/>
          </w:tcPr>
          <w:p w14:paraId="505E6CF6" w14:textId="77777777" w:rsidR="00AB54D7" w:rsidRDefault="00AB54D7" w:rsidP="00AB54D7">
            <w:pPr>
              <w:snapToGrid w:val="0"/>
              <w:spacing w:after="0"/>
              <w:rPr>
                <w:lang w:eastAsia="zh-CN"/>
              </w:rPr>
            </w:pPr>
          </w:p>
        </w:tc>
        <w:tc>
          <w:tcPr>
            <w:tcW w:w="8080" w:type="dxa"/>
            <w:vAlign w:val="center"/>
          </w:tcPr>
          <w:p w14:paraId="5186FD2C" w14:textId="77777777" w:rsidR="00AB54D7" w:rsidRPr="005E2C3E" w:rsidRDefault="00AB54D7" w:rsidP="00AB54D7">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7"/>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af7"/>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af7"/>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af7"/>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af7"/>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af7"/>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af7"/>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af7"/>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af7"/>
        <w:numPr>
          <w:ilvl w:val="0"/>
          <w:numId w:val="2"/>
        </w:numPr>
      </w:pPr>
      <w:r>
        <w:lastRenderedPageBreak/>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af7"/>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af7"/>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af7"/>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af7"/>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af7"/>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af7"/>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af7"/>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af7"/>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af7"/>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af7"/>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af7"/>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af7"/>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af7"/>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lastRenderedPageBreak/>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af7"/>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af7"/>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af7"/>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a9"/>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a9"/>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a9"/>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a9"/>
              <w:rPr>
                <w:rFonts w:eastAsiaTheme="minorEastAsia"/>
                <w:i/>
                <w:lang w:eastAsia="zh-CN"/>
              </w:rPr>
            </w:pPr>
            <w:r w:rsidRPr="002B26BB">
              <w:rPr>
                <w:rFonts w:eastAsiaTheme="minorEastAsia"/>
                <w:b/>
                <w:i/>
                <w:lang w:eastAsia="zh-CN"/>
              </w:rPr>
              <w:lastRenderedPageBreak/>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a9"/>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a9"/>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a9"/>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lastRenderedPageBreak/>
              <w:t xml:space="preserve">3-bit field with 7 candidate values {4ms, 8ms, 16ms, 32ms, 64ms, 128ms, 256ms} for NB-IoT, </w:t>
            </w:r>
          </w:p>
          <w:p w14:paraId="5C5293DF"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a9"/>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a9"/>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a9"/>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a9"/>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a9"/>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a9"/>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a9"/>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lastRenderedPageBreak/>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a9"/>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af7"/>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af7"/>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af7"/>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af7"/>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lastRenderedPageBreak/>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af7"/>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af7"/>
              <w:numPr>
                <w:ilvl w:val="0"/>
                <w:numId w:val="43"/>
              </w:numPr>
              <w:overflowPunct w:val="0"/>
              <w:autoSpaceDE w:val="0"/>
              <w:autoSpaceDN w:val="0"/>
              <w:adjustRightInd w:val="0"/>
              <w:contextualSpacing/>
              <w:rPr>
                <w:bCs/>
              </w:rPr>
            </w:pPr>
            <w:r w:rsidRPr="00277A91">
              <w:rPr>
                <w:bCs/>
                <w:i/>
              </w:rPr>
              <w:lastRenderedPageBreak/>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af7"/>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af7"/>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lastRenderedPageBreak/>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lastRenderedPageBreak/>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a9"/>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a9"/>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a9"/>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a9"/>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a9"/>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a9"/>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a9"/>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a9"/>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a9"/>
              <w:numPr>
                <w:ilvl w:val="0"/>
                <w:numId w:val="52"/>
              </w:numPr>
              <w:rPr>
                <w:i/>
                <w:lang w:eastAsia="zh-TW"/>
              </w:rPr>
            </w:pPr>
            <w:r w:rsidRPr="001E2D80">
              <w:rPr>
                <w:i/>
                <w:lang w:eastAsia="zh-TW"/>
              </w:rPr>
              <w:lastRenderedPageBreak/>
              <w:t>For UE autonomously determine how long a GNSS fix is valid, one of the following options is considered:</w:t>
            </w:r>
          </w:p>
          <w:p w14:paraId="5638548E" w14:textId="7A72FD85" w:rsidR="001E2D80" w:rsidRPr="001E2D80" w:rsidRDefault="001E2D80" w:rsidP="00D33576">
            <w:pPr>
              <w:pStyle w:val="a9"/>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a9"/>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a9"/>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a9"/>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a9"/>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a9"/>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a9"/>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a9"/>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a9"/>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a9"/>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a9"/>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lastRenderedPageBreak/>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af7"/>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af7"/>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af7"/>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af7"/>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af7"/>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af7"/>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af7"/>
              <w:numPr>
                <w:ilvl w:val="0"/>
                <w:numId w:val="58"/>
              </w:numPr>
              <w:tabs>
                <w:tab w:val="left" w:pos="2552"/>
                <w:tab w:val="left" w:pos="9781"/>
              </w:tabs>
              <w:spacing w:after="240" w:line="276" w:lineRule="auto"/>
              <w:rPr>
                <w:i/>
                <w:iCs/>
              </w:rPr>
            </w:pPr>
            <w:r w:rsidRPr="00FA0341">
              <w:rPr>
                <w:i/>
                <w:iCs/>
              </w:rPr>
              <w:lastRenderedPageBreak/>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af7"/>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af7"/>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lastRenderedPageBreak/>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lastRenderedPageBreak/>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af7"/>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af7"/>
              <w:numPr>
                <w:ilvl w:val="0"/>
                <w:numId w:val="61"/>
              </w:numPr>
              <w:ind w:right="-99"/>
              <w:rPr>
                <w:i/>
              </w:rPr>
            </w:pPr>
            <w:r w:rsidRPr="00662E8F">
              <w:rPr>
                <w:i/>
              </w:rPr>
              <w:lastRenderedPageBreak/>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9D92E" w14:textId="77777777" w:rsidR="00CD6C73" w:rsidRDefault="00CD6C73" w:rsidP="00584850">
      <w:pPr>
        <w:spacing w:after="0"/>
      </w:pPr>
      <w:r>
        <w:separator/>
      </w:r>
    </w:p>
  </w:endnote>
  <w:endnote w:type="continuationSeparator" w:id="0">
    <w:p w14:paraId="253DF016" w14:textId="77777777" w:rsidR="00CD6C73" w:rsidRDefault="00CD6C73"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altName w:val="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Gulim">
    <w:altName w:val="Arial Unicode MS"/>
    <w:panose1 w:val="020B0600000101010101"/>
    <w:charset w:val="81"/>
    <w:family w:val="roman"/>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1CC78D" w14:textId="77777777" w:rsidR="00CD6C73" w:rsidRDefault="00CD6C73" w:rsidP="00584850">
      <w:pPr>
        <w:spacing w:after="0"/>
      </w:pPr>
      <w:r>
        <w:separator/>
      </w:r>
    </w:p>
  </w:footnote>
  <w:footnote w:type="continuationSeparator" w:id="0">
    <w:p w14:paraId="7C212600" w14:textId="77777777" w:rsidR="00CD6C73" w:rsidRDefault="00CD6C73"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FADFFDD"/>
    <w:multiLevelType w:val="singleLevel"/>
    <w:tmpl w:val="2FADFFDD"/>
    <w:lvl w:ilvl="0">
      <w:start w:val="1"/>
      <w:numFmt w:val="lowerLetter"/>
      <w:suff w:val="space"/>
      <w:lvlText w:val="(%1)"/>
      <w:lvlJc w:val="left"/>
    </w:lvl>
  </w:abstractNum>
  <w:abstractNum w:abstractNumId="32">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9">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8121C50"/>
    <w:multiLevelType w:val="hybridMultilevel"/>
    <w:tmpl w:val="47A4C18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4595B4C"/>
    <w:multiLevelType w:val="hybridMultilevel"/>
    <w:tmpl w:val="4A727EA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4">
    <w:nsid w:val="74C62E6F"/>
    <w:multiLevelType w:val="hybridMultilevel"/>
    <w:tmpl w:val="33E89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6"/>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2"/>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8"/>
  </w:num>
  <w:num w:numId="46">
    <w:abstractNumId w:val="69"/>
  </w:num>
  <w:num w:numId="47">
    <w:abstractNumId w:val="61"/>
  </w:num>
  <w:num w:numId="48">
    <w:abstractNumId w:val="45"/>
  </w:num>
  <w:num w:numId="49">
    <w:abstractNumId w:val="9"/>
  </w:num>
  <w:num w:numId="50">
    <w:abstractNumId w:val="71"/>
  </w:num>
  <w:num w:numId="51">
    <w:abstractNumId w:val="58"/>
  </w:num>
  <w:num w:numId="52">
    <w:abstractNumId w:val="27"/>
  </w:num>
  <w:num w:numId="53">
    <w:abstractNumId w:val="64"/>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7"/>
  </w:num>
  <w:num w:numId="64">
    <w:abstractNumId w:val="34"/>
  </w:num>
  <w:num w:numId="65">
    <w:abstractNumId w:val="13"/>
  </w:num>
  <w:num w:numId="66">
    <w:abstractNumId w:val="60"/>
  </w:num>
  <w:num w:numId="67">
    <w:abstractNumId w:val="41"/>
  </w:num>
  <w:num w:numId="68">
    <w:abstractNumId w:val="72"/>
  </w:num>
  <w:num w:numId="69">
    <w:abstractNumId w:val="61"/>
    <w:lvlOverride w:ilvl="0"/>
    <w:lvlOverride w:ilvl="1">
      <w:startOverride w:val="1"/>
    </w:lvlOverride>
    <w:lvlOverride w:ilvl="2"/>
    <w:lvlOverride w:ilvl="3"/>
    <w:lvlOverride w:ilvl="4"/>
    <w:lvlOverride w:ilvl="5"/>
    <w:lvlOverride w:ilvl="6"/>
    <w:lvlOverride w:ilvl="7"/>
    <w:lvlOverride w:ilvl="8"/>
  </w:num>
  <w:num w:numId="70">
    <w:abstractNumId w:val="61"/>
  </w:num>
  <w:num w:numId="71">
    <w:abstractNumId w:val="4"/>
  </w:num>
  <w:num w:numId="72">
    <w:abstractNumId w:val="66"/>
  </w:num>
  <w:num w:numId="73">
    <w:abstractNumId w:val="20"/>
  </w:num>
  <w:num w:numId="74">
    <w:abstractNumId w:val="8"/>
  </w:num>
  <w:num w:numId="75">
    <w:abstractNumId w:val="63"/>
  </w:num>
  <w:num w:numId="76">
    <w:abstractNumId w:val="68"/>
  </w:num>
  <w:num w:numId="77">
    <w:abstractNumId w:val="61"/>
    <w:lvlOverride w:ilvl="0"/>
    <w:lvlOverride w:ilvl="1">
      <w:startOverride w:val="1"/>
    </w:lvlOverride>
    <w:lvlOverride w:ilvl="2"/>
    <w:lvlOverride w:ilvl="3"/>
    <w:lvlOverride w:ilvl="4"/>
    <w:lvlOverride w:ilvl="5"/>
    <w:lvlOverride w:ilvl="6"/>
    <w:lvlOverride w:ilvl="7"/>
    <w:lvlOverride w:ilvl="8"/>
  </w:num>
  <w:num w:numId="78">
    <w:abstractNumId w:val="75"/>
  </w:num>
  <w:num w:numId="79">
    <w:abstractNumId w:val="65"/>
  </w:num>
  <w:num w:numId="80">
    <w:abstractNumId w:val="51"/>
  </w:num>
  <w:num w:numId="81">
    <w:abstractNumId w:val="73"/>
  </w:num>
  <w:num w:numId="82">
    <w:abstractNumId w:val="7"/>
  </w:num>
  <w:num w:numId="83">
    <w:abstractNumId w:val="7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797"/>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6A7"/>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22F"/>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5D8"/>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085"/>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9CB"/>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2CB5"/>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3D"/>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13B"/>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2F21"/>
    <w:rsid w:val="004F402C"/>
    <w:rsid w:val="004F59A8"/>
    <w:rsid w:val="004F5A72"/>
    <w:rsid w:val="004F60C6"/>
    <w:rsid w:val="004F6BEB"/>
    <w:rsid w:val="004F6E91"/>
    <w:rsid w:val="004F74EA"/>
    <w:rsid w:val="004F7856"/>
    <w:rsid w:val="004F7A0A"/>
    <w:rsid w:val="0050032F"/>
    <w:rsid w:val="005005DE"/>
    <w:rsid w:val="00500C64"/>
    <w:rsid w:val="00501517"/>
    <w:rsid w:val="0050169B"/>
    <w:rsid w:val="00501BDF"/>
    <w:rsid w:val="00501EB5"/>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8DE"/>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0C9"/>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24E7"/>
    <w:rsid w:val="00692FDA"/>
    <w:rsid w:val="006932C6"/>
    <w:rsid w:val="00693AF1"/>
    <w:rsid w:val="00693FFE"/>
    <w:rsid w:val="0069405F"/>
    <w:rsid w:val="00694433"/>
    <w:rsid w:val="0069474A"/>
    <w:rsid w:val="00694FBD"/>
    <w:rsid w:val="00695469"/>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3EB3"/>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1CEC"/>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5FCC"/>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C6C9A"/>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756"/>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0A0D"/>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A7890"/>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4D7"/>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21A"/>
    <w:rsid w:val="00B0477E"/>
    <w:rsid w:val="00B04CE4"/>
    <w:rsid w:val="00B05DD7"/>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375A"/>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C91"/>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7A"/>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97ACC"/>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6C73"/>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5A0"/>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0CD"/>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3E4"/>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2C31"/>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1D8A"/>
    <w:rsid w:val="00F53BEB"/>
    <w:rsid w:val="00F53E3F"/>
    <w:rsid w:val="00F53FE5"/>
    <w:rsid w:val="00F55CF6"/>
    <w:rsid w:val="00F5629A"/>
    <w:rsid w:val="00F56B06"/>
    <w:rsid w:val="00F57369"/>
    <w:rsid w:val="00F57391"/>
    <w:rsid w:val="00F5741B"/>
    <w:rsid w:val="00F57AA3"/>
    <w:rsid w:val="00F57C68"/>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4DC"/>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2BEE"/>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4E7"/>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Char"/>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aliases w:val="Figure Heading,FH"/>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semiHidden/>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条目"/>
    <w:basedOn w:val="a"/>
    <w:next w:val="a"/>
    <w:link w:val="Char"/>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semiHidden/>
  </w:style>
  <w:style w:type="paragraph" w:styleId="a9">
    <w:name w:val="Body Text"/>
    <w:basedOn w:val="a"/>
    <w:link w:val="Char1"/>
    <w:qFormat/>
  </w:style>
  <w:style w:type="paragraph" w:styleId="aa">
    <w:name w:val="Plain Text"/>
    <w:basedOn w:val="a"/>
    <w:rPr>
      <w:rFonts w:ascii="Courier New" w:hAnsi="Courier New"/>
      <w:lang w:val="nb-NO"/>
    </w:rPr>
  </w:style>
  <w:style w:type="paragraph" w:styleId="51">
    <w:name w:val="List Bullet 5"/>
    <w:basedOn w:val="41"/>
    <w:pPr>
      <w:ind w:left="1702"/>
    </w:pPr>
  </w:style>
  <w:style w:type="paragraph" w:styleId="80">
    <w:name w:val="toc 8"/>
    <w:basedOn w:val="10"/>
    <w:next w:val="a"/>
    <w:semiHidden/>
    <w:pPr>
      <w:spacing w:before="180"/>
      <w:ind w:left="2693" w:hanging="2693"/>
    </w:pPr>
    <w:rPr>
      <w:b/>
    </w:rPr>
  </w:style>
  <w:style w:type="paragraph" w:styleId="ab">
    <w:name w:val="Balloon Text"/>
    <w:basedOn w:val="a"/>
    <w:link w:val="Char2"/>
    <w:pPr>
      <w:spacing w:after="0"/>
    </w:pPr>
    <w:rPr>
      <w:rFonts w:ascii="Tahoma" w:hAnsi="Tahoma"/>
      <w:sz w:val="16"/>
      <w:szCs w:val="16"/>
    </w:rPr>
  </w:style>
  <w:style w:type="paragraph" w:styleId="ac">
    <w:name w:val="footer"/>
    <w:basedOn w:val="ad"/>
    <w:pPr>
      <w:jc w:val="center"/>
    </w:pPr>
    <w:rPr>
      <w:i/>
    </w:rPr>
  </w:style>
  <w:style w:type="paragraph" w:styleId="ad">
    <w:name w:val="header"/>
    <w:link w:val="Char3"/>
    <w:pPr>
      <w:widowControl w:val="0"/>
    </w:pPr>
    <w:rPr>
      <w:rFonts w:ascii="Arial" w:hAnsi="Arial"/>
      <w:b/>
      <w:sz w:val="18"/>
      <w:lang w:val="en-GB" w:eastAsia="en-US"/>
    </w:rPr>
  </w:style>
  <w:style w:type="paragraph" w:styleId="ae">
    <w:name w:val="index heading"/>
    <w:basedOn w:val="a"/>
    <w:next w:val="a"/>
    <w:semiHidden/>
    <w:pPr>
      <w:pBdr>
        <w:top w:val="single" w:sz="12" w:space="0" w:color="auto"/>
      </w:pBdr>
      <w:spacing w:before="360" w:after="240"/>
    </w:pPr>
    <w:rPr>
      <w:b/>
      <w:i/>
      <w:sz w:val="26"/>
    </w:rPr>
  </w:style>
  <w:style w:type="paragraph" w:styleId="af">
    <w:name w:val="footnote text"/>
    <w:basedOn w:val="a"/>
    <w:link w:val="Char4"/>
    <w:semiHidden/>
    <w:pPr>
      <w:keepLines/>
      <w:spacing w:after="0"/>
      <w:ind w:left="454" w:hanging="454"/>
    </w:pPr>
    <w:rPr>
      <w:sz w:val="16"/>
    </w:rPr>
  </w:style>
  <w:style w:type="paragraph" w:styleId="52">
    <w:name w:val="List 5"/>
    <w:basedOn w:val="42"/>
    <w:pPr>
      <w:ind w:left="1702"/>
    </w:pPr>
  </w:style>
  <w:style w:type="paragraph" w:styleId="42">
    <w:name w:val="List 4"/>
    <w:basedOn w:val="30"/>
    <w:pPr>
      <w:ind w:left="1418"/>
    </w:pPr>
  </w:style>
  <w:style w:type="paragraph" w:styleId="90">
    <w:name w:val="toc 9"/>
    <w:basedOn w:val="80"/>
    <w:next w:val="a"/>
    <w:uiPriority w:val="39"/>
    <w:pPr>
      <w:ind w:left="1418" w:hanging="1418"/>
    </w:pPr>
  </w:style>
  <w:style w:type="paragraph" w:styleId="af0">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1">
    <w:name w:val="annotation subject"/>
    <w:basedOn w:val="a8"/>
    <w:next w:val="a8"/>
    <w:link w:val="Char5"/>
    <w:rPr>
      <w:b/>
      <w:bCs/>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rPr>
      <w:color w:val="800080"/>
      <w:u w:val="single"/>
    </w:rPr>
  </w:style>
  <w:style w:type="character" w:styleId="af4">
    <w:name w:val="Hyperlink"/>
    <w:uiPriority w:val="99"/>
    <w:qFormat/>
    <w:rPr>
      <w:color w:val="0000FF"/>
      <w:u w:val="single"/>
    </w:rPr>
  </w:style>
  <w:style w:type="character" w:styleId="af5">
    <w:name w:val="annotation reference"/>
    <w:semiHidden/>
    <w:rPr>
      <w:sz w:val="16"/>
    </w:rPr>
  </w:style>
  <w:style w:type="character" w:styleId="af6">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link w:val="B3Char2"/>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Char2">
    <w:name w:val="批注框文本 Char"/>
    <w:link w:val="ab"/>
    <w:rPr>
      <w:rFonts w:ascii="Tahoma" w:hAnsi="Tahoma" w:cs="Tahoma"/>
      <w:sz w:val="16"/>
      <w:szCs w:val="16"/>
      <w:lang w:val="en-GB" w:eastAsia="en-US"/>
    </w:rPr>
  </w:style>
  <w:style w:type="character" w:customStyle="1" w:styleId="2Char">
    <w:name w:val="标题 2 Char"/>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Char3">
    <w:name w:val="页眉 Char"/>
    <w:link w:val="ad"/>
    <w:rPr>
      <w:rFonts w:ascii="Arial" w:hAnsi="Arial"/>
      <w:b/>
      <w:sz w:val="18"/>
      <w:lang w:val="en-GB" w:eastAsia="en-US" w:bidi="ar-SA"/>
    </w:rPr>
  </w:style>
  <w:style w:type="character" w:customStyle="1" w:styleId="Char">
    <w:name w:val="题注 Char"/>
    <w:aliases w:val="cap Char1,cap Char Char,cap1 Char,cap2 Char,cap3 Char,cap4 Char,cap5 Char,cap6 Char,cap7 Char,cap8 Char,cap9 Char,cap10 Char,cap11 Char,cap21 Char,cap31 Char,cap41 Char,cap51 Char,cap61 Char,cap71 Char,cap81 Char,cap91 Char,cap101 Char,条目 Char"/>
    <w:link w:val="a6"/>
    <w:qFormat/>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hAnsi="Arial"/>
      <w:sz w:val="24"/>
      <w:lang w:val="en-GB" w:eastAsia="en-US"/>
    </w:rPr>
  </w:style>
  <w:style w:type="paragraph" w:styleId="af7">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a"/>
    <w:link w:val="Char6"/>
    <w:uiPriority w:val="34"/>
    <w:qFormat/>
    <w:pPr>
      <w:ind w:left="720"/>
    </w:pPr>
  </w:style>
  <w:style w:type="character" w:customStyle="1" w:styleId="Char4">
    <w:name w:val="脚注文本 Char"/>
    <w:link w:val="af"/>
    <w:semiHidden/>
    <w:rPr>
      <w:sz w:val="16"/>
      <w:lang w:val="en-GB" w:eastAsia="en-US"/>
    </w:rPr>
  </w:style>
  <w:style w:type="character" w:customStyle="1" w:styleId="Char6">
    <w:name w:val="列出段落 Char"/>
    <w:aliases w:val="- Bullets Char,Lista1 Char,?? ?? Char,????? Char,???? Char,목록 단락 Char,1st level - Bullet List Paragraph Char,List Paragraph1 Char,Lettre d'introduction Char,Paragrafo elenco Char,Normal bullet 2 Char,Bullet list Char,Numbered List Char,リ Char"/>
    <w:link w:val="af7"/>
    <w:uiPriority w:val="34"/>
    <w:qFormat/>
    <w:locked/>
    <w:rPr>
      <w:lang w:val="en-GB" w:eastAsia="en-US"/>
    </w:rPr>
  </w:style>
  <w:style w:type="character" w:customStyle="1" w:styleId="st1">
    <w:name w:val="st1"/>
  </w:style>
  <w:style w:type="character" w:customStyle="1" w:styleId="Char1">
    <w:name w:val="正文文本 Char"/>
    <w:link w:val="a9"/>
    <w:qFormat/>
    <w:rPr>
      <w:lang w:val="en-GB"/>
    </w:rPr>
  </w:style>
  <w:style w:type="character" w:customStyle="1" w:styleId="Char0">
    <w:name w:val="批注文字 Char"/>
    <w:link w:val="a8"/>
    <w:semiHidden/>
    <w:rPr>
      <w:lang w:val="en-GB"/>
    </w:rPr>
  </w:style>
  <w:style w:type="character" w:customStyle="1" w:styleId="Char5">
    <w:name w:val="批注主题 Char"/>
    <w:link w:val="af1"/>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Char">
    <w:name w:val="标题 1 Char"/>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8">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Char">
    <w:name w:val="标题 3 Char"/>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2">
    <w:name w:val="목록 단락1"/>
    <w:basedOn w:val="a"/>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a"/>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74041556">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12.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2835482F-1084-4674-8354-F2B657400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7D1E198-3066-4366-A2D9-C64442D14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97</TotalTime>
  <Pages>67</Pages>
  <Words>25848</Words>
  <Characters>147334</Characters>
  <Application>Microsoft Office Word</Application>
  <DocSecurity>0</DocSecurity>
  <Lines>1227</Lines>
  <Paragraphs>345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3GPP TR ab.cde</vt:lpstr>
      <vt:lpstr>Introduction</vt:lpstr>
      <vt:lpstr>GNSS Measurements </vt:lpstr>
      <vt:lpstr>    Backround</vt:lpstr>
      <vt:lpstr>    Company views</vt:lpstr>
      <vt:lpstr>        In RRC_IDLE:</vt:lpstr>
      <vt:lpstr>        In RRC_CONNECTED:</vt:lpstr>
      <vt:lpstr>    FIRST ROUND- GNSS Measurements</vt:lpstr>
      <vt:lpstr>Validity timer for UL synchronization</vt:lpstr>
      <vt:lpstr>    Background</vt:lpstr>
      <vt:lpstr>    Company views</vt:lpstr>
      <vt:lpstr>    FIRST ROUND - Validity timer for UL synchronization</vt:lpstr>
      <vt:lpstr>Long UL transmission on PUSCH and PRACH</vt:lpstr>
      <vt:lpstr>    Background</vt:lpstr>
      <vt:lpstr>    Company views</vt:lpstr>
      <vt:lpstr>        Configuration of UL transmission segment</vt:lpstr>
      <vt:lpstr>        NPUSCH/PUSCH UL transmission segment</vt:lpstr>
      <vt:lpstr>        NPRACH/PRACH duration of UL transmission segment Duration</vt:lpstr>
      <vt:lpstr>        New UL gaps for long UL transmission</vt:lpstr>
    </vt:vector>
  </TitlesOfParts>
  <Company/>
  <LinksUpToDate>false</LinksUpToDate>
  <CharactersWithSpaces>172837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Hao2</cp:lastModifiedBy>
  <cp:revision>6</cp:revision>
  <cp:lastPrinted>2017-11-03T15:53:00Z</cp:lastPrinted>
  <dcterms:created xsi:type="dcterms:W3CDTF">2021-10-13T21:38:00Z</dcterms:created>
  <dcterms:modified xsi:type="dcterms:W3CDTF">2021-10-14T14:03:00Z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0x01010091AAAE378598EF42867F3CA9E172EBE7</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