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3AE575D"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BB49B8">
      <w:pPr>
        <w:pStyle w:val="a"/>
        <w:numPr>
          <w:ilvl w:val="0"/>
          <w:numId w:val="18"/>
        </w:numPr>
      </w:pPr>
      <w:r>
        <w:t>In [</w:t>
      </w:r>
      <w:r w:rsidR="00A34FBB" w:rsidRPr="00A34FBB">
        <w:t>R1-2108725</w:t>
      </w:r>
      <w:r>
        <w:t>, Huawei]</w:t>
      </w:r>
    </w:p>
    <w:p w14:paraId="28BF971F" w14:textId="01AE76AC" w:rsidR="00561933" w:rsidRDefault="00C5797D" w:rsidP="00BB49B8">
      <w:pPr>
        <w:pStyle w:val="a"/>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a"/>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a"/>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a"/>
        <w:numPr>
          <w:ilvl w:val="0"/>
          <w:numId w:val="18"/>
        </w:numPr>
      </w:pPr>
      <w:r>
        <w:t>In [</w:t>
      </w:r>
      <w:r w:rsidRPr="00AA21C4">
        <w:t>R1-2108806</w:t>
      </w:r>
      <w:r>
        <w:t xml:space="preserve">, </w:t>
      </w:r>
      <w:proofErr w:type="spellStart"/>
      <w:r>
        <w:t>Futurewei</w:t>
      </w:r>
      <w:proofErr w:type="spellEnd"/>
      <w:r>
        <w:t>]</w:t>
      </w:r>
    </w:p>
    <w:p w14:paraId="6398A7FF" w14:textId="7B579A46" w:rsidR="00AA21C4" w:rsidRDefault="00AA21C4" w:rsidP="00AA21C4">
      <w:pPr>
        <w:pStyle w:val="a"/>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a"/>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a"/>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a"/>
        <w:numPr>
          <w:ilvl w:val="1"/>
          <w:numId w:val="18"/>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D53886">
      <w:pPr>
        <w:pStyle w:val="a"/>
        <w:numPr>
          <w:ilvl w:val="1"/>
          <w:numId w:val="18"/>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D53886">
      <w:pPr>
        <w:pStyle w:val="a"/>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a"/>
        <w:numPr>
          <w:ilvl w:val="0"/>
          <w:numId w:val="18"/>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1A2BAE">
      <w:pPr>
        <w:pStyle w:val="a"/>
        <w:numPr>
          <w:ilvl w:val="1"/>
          <w:numId w:val="18"/>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1A2BAE">
      <w:pPr>
        <w:pStyle w:val="a"/>
        <w:numPr>
          <w:ilvl w:val="1"/>
          <w:numId w:val="18"/>
        </w:numPr>
      </w:pPr>
      <w:r w:rsidRPr="001A2BAE">
        <w:t>Proposal 2: For CFR configuration for RRC_IDLE/RRC_INACTIVE UEs, Case E is not supported.</w:t>
      </w:r>
    </w:p>
    <w:p w14:paraId="6D426C7C" w14:textId="55D2BA80" w:rsidR="001A2BAE" w:rsidRDefault="00DB325E" w:rsidP="004A56D1">
      <w:pPr>
        <w:pStyle w:val="a"/>
        <w:numPr>
          <w:ilvl w:val="0"/>
          <w:numId w:val="18"/>
        </w:numPr>
      </w:pPr>
      <w:r>
        <w:t>In [</w:t>
      </w:r>
      <w:r w:rsidRPr="00DB325E">
        <w:t>R1- 2109003</w:t>
      </w:r>
      <w:r>
        <w:t>, vivo]</w:t>
      </w:r>
    </w:p>
    <w:p w14:paraId="10499BFE" w14:textId="018BF21C" w:rsidR="00DB325E" w:rsidRDefault="00217D64" w:rsidP="00DB325E">
      <w:pPr>
        <w:pStyle w:val="a"/>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a"/>
        <w:numPr>
          <w:ilvl w:val="1"/>
          <w:numId w:val="18"/>
        </w:numPr>
      </w:pPr>
      <w:r>
        <w:t xml:space="preserve">Appendix lists issues </w:t>
      </w:r>
      <w:r w:rsidR="00433334">
        <w:t>raised by companies on Case E</w:t>
      </w:r>
      <w:r>
        <w:t>.</w:t>
      </w:r>
    </w:p>
    <w:p w14:paraId="53C0DCA1" w14:textId="77777777" w:rsidR="00723C09" w:rsidRDefault="00723C09" w:rsidP="00723C09">
      <w:pPr>
        <w:pStyle w:val="a"/>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a"/>
        <w:numPr>
          <w:ilvl w:val="2"/>
          <w:numId w:val="18"/>
        </w:numPr>
      </w:pPr>
      <w:r>
        <w:t>Support Case-C</w:t>
      </w:r>
    </w:p>
    <w:p w14:paraId="3C970089" w14:textId="47B499F6" w:rsidR="00723C09" w:rsidRDefault="00723C09" w:rsidP="00723C09">
      <w:pPr>
        <w:pStyle w:val="a"/>
        <w:numPr>
          <w:ilvl w:val="2"/>
          <w:numId w:val="18"/>
        </w:numPr>
      </w:pPr>
      <w:r>
        <w:t xml:space="preserve">Support Case D and Case E. </w:t>
      </w:r>
    </w:p>
    <w:p w14:paraId="447A8944" w14:textId="1E036DDF" w:rsidR="00723C09" w:rsidRDefault="00723C09" w:rsidP="00723C09">
      <w:pPr>
        <w:pStyle w:val="a"/>
        <w:numPr>
          <w:ilvl w:val="2"/>
          <w:numId w:val="18"/>
        </w:numPr>
      </w:pPr>
      <w:r>
        <w:t>Note: Case C, D and E are defined in previous agreements.</w:t>
      </w:r>
    </w:p>
    <w:p w14:paraId="049AC581" w14:textId="06FF9A58" w:rsidR="00AF1631" w:rsidRDefault="00AF1631" w:rsidP="00AF1631">
      <w:pPr>
        <w:pStyle w:val="a"/>
        <w:numPr>
          <w:ilvl w:val="0"/>
          <w:numId w:val="18"/>
        </w:numPr>
      </w:pPr>
      <w:r>
        <w:t>In [</w:t>
      </w:r>
      <w:r w:rsidRPr="00AF1631">
        <w:t>R1-2109069</w:t>
      </w:r>
      <w:r>
        <w:t>, OPPO]</w:t>
      </w:r>
    </w:p>
    <w:p w14:paraId="16D0D8D2" w14:textId="47180BC0" w:rsidR="00AF1631" w:rsidRDefault="00692E57" w:rsidP="00AF1631">
      <w:pPr>
        <w:pStyle w:val="a"/>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a"/>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a"/>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a"/>
        <w:numPr>
          <w:ilvl w:val="0"/>
          <w:numId w:val="18"/>
        </w:numPr>
      </w:pPr>
      <w:r>
        <w:t>In [</w:t>
      </w:r>
      <w:r w:rsidR="000667EA" w:rsidRPr="000667EA">
        <w:t>R1-2109196</w:t>
      </w:r>
      <w:r w:rsidR="000667EA">
        <w:t>, CATT</w:t>
      </w:r>
      <w:r>
        <w:t>]</w:t>
      </w:r>
    </w:p>
    <w:p w14:paraId="7A8FBB70" w14:textId="684F6B66" w:rsidR="00633BCD" w:rsidRDefault="00AB5021" w:rsidP="00633BCD">
      <w:pPr>
        <w:pStyle w:val="a"/>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a"/>
        <w:numPr>
          <w:ilvl w:val="1"/>
          <w:numId w:val="18"/>
        </w:numPr>
      </w:pPr>
      <w:r w:rsidRPr="00AB5021">
        <w:t>Proposal 1: Support Case D and E for gNB scheduling flexibility.</w:t>
      </w:r>
    </w:p>
    <w:p w14:paraId="52BA2C6B" w14:textId="60D0C726" w:rsidR="00423C1F" w:rsidRDefault="00423C1F" w:rsidP="00423C1F">
      <w:pPr>
        <w:pStyle w:val="a"/>
        <w:numPr>
          <w:ilvl w:val="0"/>
          <w:numId w:val="18"/>
        </w:numPr>
      </w:pPr>
      <w:r>
        <w:t>In [</w:t>
      </w:r>
      <w:r w:rsidRPr="00423C1F">
        <w:t>R1-2109305</w:t>
      </w:r>
      <w:r>
        <w:t>, CMCC]</w:t>
      </w:r>
    </w:p>
    <w:p w14:paraId="4474E10F" w14:textId="748F56D3" w:rsidR="00423C1F" w:rsidRDefault="00D9107E" w:rsidP="00423C1F">
      <w:pPr>
        <w:pStyle w:val="a"/>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a"/>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a"/>
        <w:numPr>
          <w:ilvl w:val="0"/>
          <w:numId w:val="18"/>
        </w:numPr>
      </w:pPr>
      <w:r>
        <w:t>In [</w:t>
      </w:r>
      <w:r w:rsidRPr="00A53DB5">
        <w:t>R1-2109318</w:t>
      </w:r>
      <w:r>
        <w:t>, Nokia]</w:t>
      </w:r>
    </w:p>
    <w:p w14:paraId="56DA3C9E" w14:textId="0127F186" w:rsidR="00A53DB5" w:rsidRDefault="00A53DB5" w:rsidP="00A53DB5">
      <w:pPr>
        <w:pStyle w:val="a"/>
        <w:numPr>
          <w:ilvl w:val="1"/>
          <w:numId w:val="18"/>
        </w:numPr>
      </w:pPr>
      <w:r w:rsidRPr="00A53DB5">
        <w:t>Proposal-1: Support of both CFR Case D and Case E.</w:t>
      </w:r>
    </w:p>
    <w:p w14:paraId="5195ECDB" w14:textId="7065507D" w:rsidR="008E60AC" w:rsidRDefault="005E43AD" w:rsidP="00A53DB5">
      <w:pPr>
        <w:pStyle w:val="a"/>
        <w:numPr>
          <w:ilvl w:val="1"/>
          <w:numId w:val="18"/>
        </w:numPr>
      </w:pPr>
      <w:r w:rsidRPr="005E43AD">
        <w:lastRenderedPageBreak/>
        <w:t>Observation-1: In Rel17 MBS, there is no intention to change or modify the CORESET#0 as the initial BWP of RRC_IDLE/INACTIVE UEs.</w:t>
      </w:r>
    </w:p>
    <w:p w14:paraId="79CDB62E" w14:textId="5DF5E7F1" w:rsidR="005E43AD" w:rsidRDefault="00A63E65" w:rsidP="00A53DB5">
      <w:pPr>
        <w:pStyle w:val="a"/>
        <w:numPr>
          <w:ilvl w:val="1"/>
          <w:numId w:val="18"/>
        </w:numPr>
      </w:pPr>
      <w:r w:rsidRPr="00A63E65">
        <w:t>Observation-2: For Rel17 MBS, it is understood that there will be a new configured CFR/BWP for RRC_IDLE/INACTIVE UEs for MBS reception.</w:t>
      </w:r>
    </w:p>
    <w:p w14:paraId="3DCFEE4E" w14:textId="27A141E6" w:rsidR="00A63E65" w:rsidRDefault="00A63E65" w:rsidP="00A53DB5">
      <w:pPr>
        <w:pStyle w:val="a"/>
        <w:numPr>
          <w:ilvl w:val="1"/>
          <w:numId w:val="18"/>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CE75C7">
      <w:pPr>
        <w:pStyle w:val="a"/>
        <w:numPr>
          <w:ilvl w:val="0"/>
          <w:numId w:val="18"/>
        </w:numPr>
      </w:pPr>
      <w:r>
        <w:t>In [</w:t>
      </w:r>
      <w:r w:rsidRPr="00CE75C7">
        <w:t>R1-2109388</w:t>
      </w:r>
      <w:r>
        <w:t>, Xiaomi]</w:t>
      </w:r>
    </w:p>
    <w:p w14:paraId="6EE18ADD" w14:textId="28A263AE" w:rsidR="00CE75C7" w:rsidRDefault="002D7CD4" w:rsidP="00CE75C7">
      <w:pPr>
        <w:pStyle w:val="a"/>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a"/>
        <w:numPr>
          <w:ilvl w:val="1"/>
          <w:numId w:val="18"/>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a"/>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a"/>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a"/>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a"/>
        <w:numPr>
          <w:ilvl w:val="0"/>
          <w:numId w:val="18"/>
        </w:numPr>
      </w:pPr>
      <w:r>
        <w:t>In [</w:t>
      </w:r>
      <w:r w:rsidR="00180991" w:rsidRPr="00180991">
        <w:t>R1-2109517</w:t>
      </w:r>
      <w:r w:rsidR="00180991">
        <w:t>, Samsung</w:t>
      </w:r>
      <w:r>
        <w:t>]</w:t>
      </w:r>
    </w:p>
    <w:p w14:paraId="67D512A9" w14:textId="43204082" w:rsidR="00180991" w:rsidRDefault="005121B0" w:rsidP="00180991">
      <w:pPr>
        <w:pStyle w:val="a"/>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a"/>
        <w:numPr>
          <w:ilvl w:val="1"/>
          <w:numId w:val="18"/>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a"/>
        <w:numPr>
          <w:ilvl w:val="0"/>
          <w:numId w:val="18"/>
        </w:numPr>
      </w:pPr>
      <w:r>
        <w:t>In [</w:t>
      </w:r>
      <w:r w:rsidRPr="00537629">
        <w:t>R1-2109540</w:t>
      </w:r>
      <w:r>
        <w:t>, Lenovo]</w:t>
      </w:r>
    </w:p>
    <w:p w14:paraId="2C0AA295" w14:textId="2A14A70C" w:rsidR="00537629" w:rsidRDefault="005600A9" w:rsidP="00537629">
      <w:pPr>
        <w:pStyle w:val="a"/>
        <w:numPr>
          <w:ilvl w:val="1"/>
          <w:numId w:val="18"/>
        </w:numPr>
      </w:pPr>
      <w:r w:rsidRPr="005600A9">
        <w:t>Observation 1: The motivation to support Case E is not justified.</w:t>
      </w:r>
    </w:p>
    <w:p w14:paraId="75592F67" w14:textId="66FBFCCD" w:rsidR="005600A9" w:rsidRDefault="00333EF1" w:rsidP="00537629">
      <w:pPr>
        <w:pStyle w:val="a"/>
        <w:numPr>
          <w:ilvl w:val="1"/>
          <w:numId w:val="18"/>
        </w:numPr>
      </w:pPr>
      <w:r w:rsidRPr="00333EF1">
        <w:t>Observation 2: Those UEs with small bandwidth capabilities can’t be supported in Case E.</w:t>
      </w:r>
    </w:p>
    <w:p w14:paraId="6C1E383C" w14:textId="1AF8F999" w:rsidR="001707E9" w:rsidRDefault="001707E9" w:rsidP="00537629">
      <w:pPr>
        <w:pStyle w:val="a"/>
        <w:numPr>
          <w:ilvl w:val="1"/>
          <w:numId w:val="18"/>
        </w:numPr>
      </w:pPr>
      <w:r w:rsidRPr="001707E9">
        <w:t>Observation 3: Frequent BWP switching happens in Case E.</w:t>
      </w:r>
    </w:p>
    <w:p w14:paraId="5C8C15D5" w14:textId="3F06196B" w:rsidR="007B19D9" w:rsidRDefault="007B19D9" w:rsidP="00537629">
      <w:pPr>
        <w:pStyle w:val="a"/>
        <w:numPr>
          <w:ilvl w:val="1"/>
          <w:numId w:val="18"/>
        </w:numPr>
      </w:pPr>
      <w:r w:rsidRPr="007B19D9">
        <w:t>Observation 4: Significant standard impact is caused in Case E.</w:t>
      </w:r>
    </w:p>
    <w:p w14:paraId="6809EA25" w14:textId="7B2C8203" w:rsidR="007B19D9" w:rsidRDefault="007B19D9" w:rsidP="00537629">
      <w:pPr>
        <w:pStyle w:val="a"/>
        <w:numPr>
          <w:ilvl w:val="1"/>
          <w:numId w:val="18"/>
        </w:numPr>
      </w:pPr>
      <w:r w:rsidRPr="007B19D9">
        <w:t>Proposal 1: For RRC_IDLE/RRC_INACTIVE UEs, for broadcast reception, for CFR configuration for group-common PDCCH/PDSCH, Case E is not supported.</w:t>
      </w:r>
    </w:p>
    <w:p w14:paraId="7584AAD1" w14:textId="2F0502B6" w:rsidR="00227596" w:rsidRDefault="00BC3234" w:rsidP="00227596">
      <w:pPr>
        <w:pStyle w:val="a"/>
        <w:numPr>
          <w:ilvl w:val="0"/>
          <w:numId w:val="18"/>
        </w:numPr>
      </w:pPr>
      <w:r>
        <w:t>In [</w:t>
      </w:r>
      <w:r w:rsidRPr="00BC3234">
        <w:t>R1-2109569</w:t>
      </w:r>
      <w:r>
        <w:t>, MediaTek]</w:t>
      </w:r>
    </w:p>
    <w:p w14:paraId="6E45DEE6" w14:textId="355CBBEF" w:rsidR="00BC3234" w:rsidRDefault="0026721B" w:rsidP="00BC3234">
      <w:pPr>
        <w:pStyle w:val="a"/>
        <w:numPr>
          <w:ilvl w:val="1"/>
          <w:numId w:val="18"/>
        </w:numPr>
      </w:pPr>
      <w:r w:rsidRPr="0026721B">
        <w:t>Proposal 3: CFR can be configured with any size as long as it covers CORESET#0.</w:t>
      </w:r>
    </w:p>
    <w:p w14:paraId="41A29983" w14:textId="4D866B51" w:rsidR="005120AB" w:rsidRDefault="005120AB" w:rsidP="005120AB">
      <w:pPr>
        <w:pStyle w:val="a"/>
        <w:numPr>
          <w:ilvl w:val="0"/>
          <w:numId w:val="18"/>
        </w:numPr>
      </w:pPr>
      <w:r>
        <w:t>In [</w:t>
      </w:r>
      <w:r w:rsidR="00AC3B75" w:rsidRPr="00AC3B75">
        <w:t>R1-2109635</w:t>
      </w:r>
      <w:r w:rsidR="00AC3B75">
        <w:t>, Intel</w:t>
      </w:r>
      <w:r>
        <w:t>]</w:t>
      </w:r>
    </w:p>
    <w:p w14:paraId="61EAAB1B" w14:textId="136350D2" w:rsidR="005120AB" w:rsidRDefault="00C504B7" w:rsidP="005120AB">
      <w:pPr>
        <w:pStyle w:val="a"/>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a"/>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a"/>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a"/>
        <w:numPr>
          <w:ilvl w:val="1"/>
          <w:numId w:val="18"/>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a"/>
        <w:numPr>
          <w:ilvl w:val="1"/>
          <w:numId w:val="18"/>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a"/>
        <w:numPr>
          <w:ilvl w:val="0"/>
          <w:numId w:val="18"/>
        </w:numPr>
      </w:pPr>
      <w:r>
        <w:t>In [</w:t>
      </w:r>
      <w:r w:rsidRPr="005B158C">
        <w:t>R1-2109703</w:t>
      </w:r>
      <w:r>
        <w:t>, DOCOMO]</w:t>
      </w:r>
    </w:p>
    <w:p w14:paraId="65E78612" w14:textId="1CA7FAD7" w:rsidR="005B158C" w:rsidRDefault="00C9080F" w:rsidP="005B158C">
      <w:pPr>
        <w:pStyle w:val="a"/>
        <w:numPr>
          <w:ilvl w:val="1"/>
          <w:numId w:val="18"/>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a"/>
        <w:numPr>
          <w:ilvl w:val="1"/>
          <w:numId w:val="18"/>
        </w:numPr>
      </w:pPr>
      <w:r w:rsidRPr="00706348">
        <w:t>Proposal 1: For a CFR for GC-PDCCH/PDSCH for broadcast, support both Case D and E.</w:t>
      </w:r>
    </w:p>
    <w:p w14:paraId="1B301AB6" w14:textId="5FBA972F" w:rsidR="00706348" w:rsidRDefault="00B6792D" w:rsidP="00B6792D">
      <w:pPr>
        <w:pStyle w:val="a"/>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a"/>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a"/>
        <w:numPr>
          <w:ilvl w:val="0"/>
          <w:numId w:val="18"/>
        </w:numPr>
      </w:pPr>
      <w:r>
        <w:t>In [</w:t>
      </w:r>
      <w:r w:rsidRPr="004952E5">
        <w:t>R1-2109985</w:t>
      </w:r>
      <w:r>
        <w:t>, LGE]</w:t>
      </w:r>
    </w:p>
    <w:p w14:paraId="03B19D21" w14:textId="17B7D832" w:rsidR="004952E5" w:rsidRDefault="004952E5" w:rsidP="004952E5">
      <w:pPr>
        <w:pStyle w:val="a"/>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a"/>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a"/>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a"/>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a"/>
        <w:numPr>
          <w:ilvl w:val="2"/>
          <w:numId w:val="18"/>
        </w:numPr>
      </w:pPr>
      <w:r>
        <w:t>If configured as a wider bandwidth, the initial DL BWP should be confined within the MBS specific BWP.</w:t>
      </w:r>
    </w:p>
    <w:p w14:paraId="259C74B2" w14:textId="09B0BBF3" w:rsidR="00125D48" w:rsidRDefault="00E93EF0" w:rsidP="00E93EF0">
      <w:pPr>
        <w:pStyle w:val="a"/>
        <w:numPr>
          <w:ilvl w:val="0"/>
          <w:numId w:val="18"/>
        </w:numPr>
      </w:pPr>
      <w:r>
        <w:t>In [</w:t>
      </w:r>
      <w:r w:rsidRPr="00E93EF0">
        <w:t>R1-2110058</w:t>
      </w:r>
      <w:r>
        <w:t>, Apple]</w:t>
      </w:r>
    </w:p>
    <w:p w14:paraId="5C2716B8" w14:textId="0CB89A26" w:rsidR="00E93EF0" w:rsidRDefault="00E93EF0" w:rsidP="00E93EF0">
      <w:pPr>
        <w:pStyle w:val="a"/>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E93EF0">
      <w:pPr>
        <w:pStyle w:val="a"/>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a"/>
        <w:numPr>
          <w:ilvl w:val="0"/>
          <w:numId w:val="18"/>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A01228">
      <w:pPr>
        <w:pStyle w:val="a"/>
        <w:numPr>
          <w:ilvl w:val="1"/>
          <w:numId w:val="18"/>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a"/>
        <w:numPr>
          <w:ilvl w:val="1"/>
          <w:numId w:val="18"/>
        </w:numPr>
      </w:pPr>
      <w:r w:rsidRPr="005241B8">
        <w:t>Proposal 1: Support Case E for the CFR design for the RRC_IDLE/RRC_INACTIVE UEs.</w:t>
      </w:r>
    </w:p>
    <w:p w14:paraId="753BB911" w14:textId="77777777" w:rsidR="002E2229" w:rsidRDefault="002E2229" w:rsidP="002E2229">
      <w:pPr>
        <w:pStyle w:val="a"/>
        <w:numPr>
          <w:ilvl w:val="1"/>
          <w:numId w:val="18"/>
        </w:numPr>
      </w:pPr>
      <w:r>
        <w:t xml:space="preserve">Proposal 2: For case E, the size of the MBS BWP can be </w:t>
      </w:r>
    </w:p>
    <w:p w14:paraId="0F37C80D" w14:textId="77777777" w:rsidR="002E2229" w:rsidRDefault="002E2229" w:rsidP="002E2229">
      <w:pPr>
        <w:pStyle w:val="a"/>
        <w:numPr>
          <w:ilvl w:val="2"/>
          <w:numId w:val="18"/>
        </w:numPr>
      </w:pPr>
      <w:r>
        <w:t>wider than the CORESET #0 but narrower than the SIB1 configured initial BWP</w:t>
      </w:r>
    </w:p>
    <w:p w14:paraId="6A024C66" w14:textId="77777777" w:rsidR="002E2229" w:rsidRDefault="002E2229" w:rsidP="002E2229">
      <w:pPr>
        <w:pStyle w:val="a"/>
        <w:numPr>
          <w:ilvl w:val="2"/>
          <w:numId w:val="18"/>
        </w:numPr>
      </w:pPr>
      <w:r>
        <w:t>same as the SIB1 configured initial BWP</w:t>
      </w:r>
    </w:p>
    <w:p w14:paraId="7539CF4D" w14:textId="77777777" w:rsidR="002E2229" w:rsidRDefault="002E2229" w:rsidP="002E2229">
      <w:pPr>
        <w:pStyle w:val="a"/>
        <w:numPr>
          <w:ilvl w:val="2"/>
          <w:numId w:val="18"/>
        </w:numPr>
      </w:pPr>
      <w:r>
        <w:t>wider than the SIB1 configured BWP</w:t>
      </w:r>
    </w:p>
    <w:p w14:paraId="3D0C57F2" w14:textId="65781D61" w:rsidR="002E2229" w:rsidRDefault="00037AEE" w:rsidP="00A01228">
      <w:pPr>
        <w:pStyle w:val="a"/>
        <w:numPr>
          <w:ilvl w:val="1"/>
          <w:numId w:val="18"/>
        </w:numPr>
      </w:pPr>
      <w:r w:rsidRPr="00037AEE">
        <w:t>Proposal 3: In addition to case E, case D can also be supported.</w:t>
      </w:r>
    </w:p>
    <w:p w14:paraId="4C0C0A93" w14:textId="6250E5A5" w:rsidR="002C4CC8" w:rsidRDefault="002C4CC8" w:rsidP="002C4CC8">
      <w:pPr>
        <w:pStyle w:val="a"/>
        <w:numPr>
          <w:ilvl w:val="0"/>
          <w:numId w:val="18"/>
        </w:numPr>
      </w:pPr>
      <w:r>
        <w:lastRenderedPageBreak/>
        <w:t>In [</w:t>
      </w:r>
      <w:r w:rsidR="00185A6B" w:rsidRPr="00185A6B">
        <w:t>R1-2110212</w:t>
      </w:r>
      <w:r w:rsidR="00185A6B">
        <w:t xml:space="preserve">, </w:t>
      </w:r>
      <w:r w:rsidR="00E84A9D">
        <w:t>Qualcomm</w:t>
      </w:r>
      <w:r>
        <w:t>]</w:t>
      </w:r>
    </w:p>
    <w:p w14:paraId="448DC281" w14:textId="31DF0152" w:rsidR="00E84A9D" w:rsidRDefault="00E84A9D" w:rsidP="00E84A9D">
      <w:pPr>
        <w:pStyle w:val="a"/>
        <w:numPr>
          <w:ilvl w:val="1"/>
          <w:numId w:val="18"/>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E84A9D">
      <w:pPr>
        <w:pStyle w:val="a"/>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a"/>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a"/>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a"/>
        <w:numPr>
          <w:ilvl w:val="2"/>
          <w:numId w:val="18"/>
        </w:numPr>
      </w:pPr>
      <w:r>
        <w:t>Support both Case E and Case D.</w:t>
      </w:r>
    </w:p>
    <w:p w14:paraId="75EE423A" w14:textId="77777777" w:rsidR="00620B8B" w:rsidRDefault="00620B8B" w:rsidP="00620B8B">
      <w:pPr>
        <w:pStyle w:val="a"/>
        <w:numPr>
          <w:ilvl w:val="2"/>
          <w:numId w:val="18"/>
        </w:numPr>
      </w:pPr>
      <w:r>
        <w:t>Different PDSCH/PDCCH parameters can be configured in the CFR for MCCH and the CFR for MTCH.</w:t>
      </w:r>
    </w:p>
    <w:p w14:paraId="506FB10B" w14:textId="5B24A1B3" w:rsidR="00620B8B" w:rsidRDefault="00291806" w:rsidP="00291806">
      <w:pPr>
        <w:pStyle w:val="a"/>
        <w:numPr>
          <w:ilvl w:val="0"/>
          <w:numId w:val="18"/>
        </w:numPr>
      </w:pPr>
      <w:r>
        <w:t>In [</w:t>
      </w:r>
      <w:r w:rsidRPr="00291806">
        <w:t>R1-2110251</w:t>
      </w:r>
      <w:r>
        <w:t>, Google]</w:t>
      </w:r>
    </w:p>
    <w:p w14:paraId="10381668" w14:textId="1AB417D4" w:rsidR="00291806" w:rsidRDefault="00291806" w:rsidP="00291806">
      <w:pPr>
        <w:pStyle w:val="a"/>
        <w:numPr>
          <w:ilvl w:val="1"/>
          <w:numId w:val="18"/>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a"/>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a"/>
        <w:numPr>
          <w:ilvl w:val="0"/>
          <w:numId w:val="18"/>
        </w:numPr>
      </w:pPr>
      <w:r>
        <w:t>In [</w:t>
      </w:r>
      <w:r w:rsidRPr="00A83F61">
        <w:t>R1-2110357</w:t>
      </w:r>
      <w:r>
        <w:t>, Ericsson]</w:t>
      </w:r>
    </w:p>
    <w:p w14:paraId="790B0743" w14:textId="4336A1D9" w:rsidR="00A83F61" w:rsidRDefault="00985D91" w:rsidP="00A83F61">
      <w:pPr>
        <w:pStyle w:val="a"/>
        <w:numPr>
          <w:ilvl w:val="1"/>
          <w:numId w:val="18"/>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a"/>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a"/>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a"/>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a"/>
        <w:numPr>
          <w:ilvl w:val="1"/>
          <w:numId w:val="18"/>
        </w:numPr>
      </w:pPr>
      <w:r>
        <w:t>Proposal 1: For UEs in RRC INACTIVE/IDLE, broadcast can be received according to Case E.</w:t>
      </w:r>
    </w:p>
    <w:p w14:paraId="107A0521" w14:textId="77777777" w:rsidR="008F4D44" w:rsidRDefault="008F4D44" w:rsidP="008F4D44">
      <w:pPr>
        <w:pStyle w:val="a"/>
        <w:numPr>
          <w:ilvl w:val="2"/>
          <w:numId w:val="18"/>
        </w:numPr>
      </w:pPr>
      <w:r>
        <w:t>Note: CFRs according to Case C and D can be supported by Case E.</w:t>
      </w:r>
    </w:p>
    <w:p w14:paraId="64B95AE7" w14:textId="086D9515" w:rsidR="008F4D44" w:rsidRDefault="008F4D44" w:rsidP="008F4D44">
      <w:pPr>
        <w:pStyle w:val="a"/>
        <w:numPr>
          <w:ilvl w:val="1"/>
          <w:numId w:val="18"/>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8F4D44">
      <w:pPr>
        <w:pStyle w:val="a"/>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a"/>
        <w:numPr>
          <w:ilvl w:val="1"/>
          <w:numId w:val="18"/>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a"/>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a"/>
        <w:numPr>
          <w:ilvl w:val="0"/>
          <w:numId w:val="77"/>
        </w:numPr>
        <w:rPr>
          <w:i/>
          <w:iCs/>
        </w:rPr>
      </w:pPr>
      <w:r w:rsidRPr="00BA159E">
        <w:rPr>
          <w:i/>
          <w:iCs/>
        </w:rPr>
        <w:t>Support of Case D</w:t>
      </w:r>
    </w:p>
    <w:p w14:paraId="39A1712B" w14:textId="0117F4F2" w:rsidR="00BA159E" w:rsidRDefault="00BA159E" w:rsidP="0000258C">
      <w:pPr>
        <w:pStyle w:val="a"/>
        <w:numPr>
          <w:ilvl w:val="1"/>
          <w:numId w:val="77"/>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00258C">
      <w:pPr>
        <w:pStyle w:val="a"/>
        <w:numPr>
          <w:ilvl w:val="0"/>
          <w:numId w:val="77"/>
        </w:numPr>
        <w:rPr>
          <w:i/>
          <w:iCs/>
        </w:rPr>
      </w:pPr>
      <w:r w:rsidRPr="00BA159E">
        <w:rPr>
          <w:i/>
          <w:iCs/>
        </w:rPr>
        <w:t>Support of Case E</w:t>
      </w:r>
    </w:p>
    <w:p w14:paraId="7AA696E1" w14:textId="3D4D65F7" w:rsidR="008A27C9" w:rsidRDefault="00BA159E" w:rsidP="0000258C">
      <w:pPr>
        <w:pStyle w:val="a"/>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a"/>
        <w:numPr>
          <w:ilvl w:val="0"/>
          <w:numId w:val="77"/>
        </w:numPr>
        <w:rPr>
          <w:i/>
          <w:iCs/>
        </w:rPr>
      </w:pPr>
      <w:r w:rsidRPr="005B37A4">
        <w:rPr>
          <w:i/>
          <w:iCs/>
        </w:rPr>
        <w:t>Support of Case D and E</w:t>
      </w:r>
    </w:p>
    <w:p w14:paraId="2891873B" w14:textId="5F4CEFA3" w:rsidR="005B37A4" w:rsidRPr="00C5120C" w:rsidRDefault="005B37A4" w:rsidP="0000258C">
      <w:pPr>
        <w:pStyle w:val="a"/>
        <w:numPr>
          <w:ilvl w:val="1"/>
          <w:numId w:val="77"/>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a"/>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a"/>
        <w:numPr>
          <w:ilvl w:val="0"/>
          <w:numId w:val="79"/>
        </w:numPr>
        <w:rPr>
          <w:b/>
          <w:bCs/>
          <w:i/>
          <w:iCs/>
        </w:rPr>
      </w:pPr>
      <w:r>
        <w:rPr>
          <w:b/>
          <w:bCs/>
          <w:i/>
          <w:iCs/>
        </w:rPr>
        <w:t>Motivation of Case D and Case E</w:t>
      </w:r>
    </w:p>
    <w:p w14:paraId="54EEC5FE" w14:textId="38702456" w:rsidR="00BE6B03" w:rsidRDefault="00363EBA" w:rsidP="0000258C">
      <w:pPr>
        <w:pStyle w:val="a"/>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a"/>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a"/>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a"/>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a"/>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a"/>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a"/>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a"/>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a"/>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a"/>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a"/>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a"/>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F07EA4">
      <w:pPr>
        <w:pStyle w:val="a"/>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F07EA4">
      <w:pPr>
        <w:pStyle w:val="a"/>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a"/>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B84DDD">
      <w:pPr>
        <w:pStyle w:val="a"/>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a"/>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a"/>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a"/>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F07EA4">
      <w:pPr>
        <w:pStyle w:val="a"/>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E22E98">
      <w:pPr>
        <w:pStyle w:val="a"/>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a"/>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262EB">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262EB">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262EB">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ja-JP"/>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3262EB">
        <w:tc>
          <w:tcPr>
            <w:tcW w:w="1650"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7979"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w:t>
            </w:r>
            <w:proofErr w:type="spellStart"/>
            <w:r>
              <w:rPr>
                <w:rFonts w:eastAsia="DengXian"/>
                <w:lang w:eastAsia="zh-CN"/>
              </w:rPr>
              <w:t>i</w:t>
            </w:r>
            <w:proofErr w:type="spellEnd"/>
            <w:r>
              <w:rPr>
                <w:rFonts w:eastAsia="DengXian"/>
                <w:lang w:eastAsia="zh-CN"/>
              </w:rPr>
              <w:t xml:space="preserve">.,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4B5DFD">
        <w:tc>
          <w:tcPr>
            <w:tcW w:w="1650" w:type="dxa"/>
          </w:tcPr>
          <w:p w14:paraId="4C372BF1" w14:textId="77777777" w:rsidR="00C37F1D" w:rsidRDefault="00C37F1D"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B9DA513" w14:textId="77777777" w:rsidR="00C37F1D" w:rsidRDefault="00C37F1D" w:rsidP="004B5DFD">
            <w:pPr>
              <w:pStyle w:val="a"/>
              <w:numPr>
                <w:ilvl w:val="4"/>
                <w:numId w:val="78"/>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4B5DFD">
            <w:pPr>
              <w:pStyle w:val="a"/>
              <w:numPr>
                <w:ilvl w:val="4"/>
                <w:numId w:val="78"/>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4B5DFD">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4B5DFD">
            <w:pPr>
              <w:pStyle w:val="a"/>
              <w:numPr>
                <w:ilvl w:val="4"/>
                <w:numId w:val="78"/>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4B5DFD">
            <w:pPr>
              <w:pStyle w:val="a"/>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4B5DFD">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4B5DFD">
            <w:pPr>
              <w:pStyle w:val="a"/>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4B5DFD">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4B5DFD">
        <w:tc>
          <w:tcPr>
            <w:tcW w:w="1650" w:type="dxa"/>
          </w:tcPr>
          <w:p w14:paraId="640D09D8" w14:textId="77777777" w:rsidR="00DD69B5" w:rsidRDefault="00DD69B5" w:rsidP="004B5DFD">
            <w:pPr>
              <w:rPr>
                <w:rFonts w:eastAsia="DengXian"/>
                <w:lang w:eastAsia="zh-CN"/>
              </w:rPr>
            </w:pPr>
          </w:p>
        </w:tc>
        <w:tc>
          <w:tcPr>
            <w:tcW w:w="7979" w:type="dxa"/>
          </w:tcPr>
          <w:p w14:paraId="633F8CE4" w14:textId="77777777" w:rsidR="00DD69B5" w:rsidRDefault="00DD69B5" w:rsidP="004B5DFD">
            <w:pPr>
              <w:pStyle w:val="a"/>
              <w:numPr>
                <w:ilvl w:val="0"/>
                <w:numId w:val="0"/>
              </w:numPr>
              <w:spacing w:after="0"/>
              <w:rPr>
                <w:rFonts w:eastAsia="DengXian"/>
                <w:lang w:eastAsia="zh-CN"/>
              </w:rPr>
            </w:pPr>
          </w:p>
        </w:tc>
      </w:tr>
      <w:tr w:rsidR="00DD69B5" w14:paraId="514892E7" w14:textId="77777777" w:rsidTr="004B5DFD">
        <w:tc>
          <w:tcPr>
            <w:tcW w:w="1650"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7979" w:type="dxa"/>
          </w:tcPr>
          <w:p w14:paraId="7FF24E64" w14:textId="77777777" w:rsidR="00DD69B5" w:rsidRDefault="00DD69B5" w:rsidP="00DD69B5">
            <w:pPr>
              <w:pStyle w:val="a"/>
              <w:numPr>
                <w:ilvl w:val="0"/>
                <w:numId w:val="87"/>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DD69B5">
            <w:pPr>
              <w:pStyle w:val="a"/>
              <w:numPr>
                <w:ilvl w:val="0"/>
                <w:numId w:val="87"/>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DD69B5">
            <w:pPr>
              <w:pStyle w:val="a"/>
              <w:numPr>
                <w:ilvl w:val="0"/>
                <w:numId w:val="87"/>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DD69B5">
            <w:pPr>
              <w:pStyle w:val="a"/>
              <w:numPr>
                <w:ilvl w:val="0"/>
                <w:numId w:val="86"/>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DD69B5">
            <w:pPr>
              <w:pStyle w:val="a"/>
              <w:numPr>
                <w:ilvl w:val="0"/>
                <w:numId w:val="86"/>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DD69B5">
            <w:pPr>
              <w:pStyle w:val="a"/>
              <w:numPr>
                <w:ilvl w:val="0"/>
                <w:numId w:val="86"/>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DD69B5">
            <w:pPr>
              <w:pStyle w:val="a"/>
              <w:numPr>
                <w:ilvl w:val="0"/>
                <w:numId w:val="86"/>
              </w:numPr>
              <w:rPr>
                <w:rFonts w:eastAsia="DengXian"/>
                <w:lang w:eastAsia="zh-CN"/>
              </w:rPr>
            </w:pPr>
            <w:r>
              <w:rPr>
                <w:rFonts w:eastAsia="DengXian"/>
                <w:lang w:eastAsia="zh-CN"/>
              </w:rPr>
              <w:t>Yes.</w:t>
            </w:r>
          </w:p>
          <w:p w14:paraId="7A16A1C2" w14:textId="0EABA3CA" w:rsidR="00DD69B5" w:rsidRDefault="00DD69B5" w:rsidP="00DD69B5">
            <w:pPr>
              <w:pStyle w:val="a"/>
              <w:numPr>
                <w:ilvl w:val="0"/>
                <w:numId w:val="87"/>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4B5DFD">
        <w:tc>
          <w:tcPr>
            <w:tcW w:w="1650" w:type="dxa"/>
          </w:tcPr>
          <w:p w14:paraId="3FCF173E" w14:textId="645A9009" w:rsidR="00A91095" w:rsidRDefault="00A91095" w:rsidP="00A91095">
            <w:pPr>
              <w:rPr>
                <w:rFonts w:eastAsia="DengXian"/>
                <w:lang w:eastAsia="zh-CN"/>
              </w:rPr>
            </w:pPr>
            <w:r w:rsidRPr="00CA2B75">
              <w:rPr>
                <w:rFonts w:eastAsiaTheme="minorEastAsia"/>
                <w:lang w:eastAsia="ja-JP"/>
              </w:rPr>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lastRenderedPageBreak/>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E6293C">
      <w:pPr>
        <w:pStyle w:val="a"/>
        <w:numPr>
          <w:ilvl w:val="0"/>
          <w:numId w:val="23"/>
        </w:numPr>
      </w:pPr>
      <w:r>
        <w:t>In [</w:t>
      </w:r>
      <w:r w:rsidR="00BE55C7" w:rsidRPr="00BE55C7">
        <w:t>R1-2108853</w:t>
      </w:r>
      <w:r w:rsidR="00BE55C7">
        <w:t>, ZTE</w:t>
      </w:r>
      <w:r>
        <w:t>]</w:t>
      </w:r>
    </w:p>
    <w:p w14:paraId="38121982" w14:textId="3E8319F5" w:rsidR="00915835" w:rsidRDefault="00915835" w:rsidP="00E6293C">
      <w:pPr>
        <w:pStyle w:val="a"/>
        <w:numPr>
          <w:ilvl w:val="1"/>
          <w:numId w:val="23"/>
        </w:numPr>
      </w:pPr>
      <w:r>
        <w:t xml:space="preserve">Observation 1: Regarding CFR, </w:t>
      </w:r>
    </w:p>
    <w:p w14:paraId="29695D7B" w14:textId="77777777" w:rsidR="00915835" w:rsidRDefault="00915835" w:rsidP="00E6293C">
      <w:pPr>
        <w:pStyle w:val="a"/>
        <w:numPr>
          <w:ilvl w:val="2"/>
          <w:numId w:val="23"/>
        </w:numPr>
      </w:pPr>
      <w:r>
        <w:t>It is beneficial for power saving by supporting more than one CFR.</w:t>
      </w:r>
    </w:p>
    <w:p w14:paraId="4A33F593" w14:textId="77777777" w:rsidR="00915835" w:rsidRDefault="00915835" w:rsidP="00E6293C">
      <w:pPr>
        <w:pStyle w:val="a"/>
        <w:numPr>
          <w:ilvl w:val="2"/>
          <w:numId w:val="23"/>
        </w:numPr>
      </w:pPr>
      <w:r>
        <w:t>It is beneficial for MBS service expansion by supporting more than one CFR.</w:t>
      </w:r>
    </w:p>
    <w:p w14:paraId="4660E397" w14:textId="77777777" w:rsidR="00915835" w:rsidRDefault="00915835" w:rsidP="00E6293C">
      <w:pPr>
        <w:pStyle w:val="a"/>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a"/>
        <w:numPr>
          <w:ilvl w:val="1"/>
          <w:numId w:val="23"/>
        </w:numPr>
      </w:pPr>
      <w:r w:rsidRPr="00BE55C7">
        <w:t>Proposal 2: More than one CFR is supported for MTCH for UEs in RRC_IDLE/INACTIVE states.</w:t>
      </w:r>
    </w:p>
    <w:p w14:paraId="340C96C6" w14:textId="15A216A6" w:rsidR="00033522" w:rsidRDefault="00033522" w:rsidP="00E6293C">
      <w:pPr>
        <w:pStyle w:val="a"/>
        <w:numPr>
          <w:ilvl w:val="0"/>
          <w:numId w:val="23"/>
        </w:numPr>
      </w:pPr>
      <w:r>
        <w:t>In [</w:t>
      </w:r>
      <w:r w:rsidR="0031693E" w:rsidRPr="0031693E">
        <w:t>R1- 2109003</w:t>
      </w:r>
      <w:r w:rsidR="0031693E">
        <w:t>, vivo</w:t>
      </w:r>
      <w:r>
        <w:t>]</w:t>
      </w:r>
    </w:p>
    <w:p w14:paraId="6D3284F2" w14:textId="113319B1" w:rsidR="00033522" w:rsidRDefault="00033522" w:rsidP="00E6293C">
      <w:pPr>
        <w:pStyle w:val="a"/>
        <w:numPr>
          <w:ilvl w:val="1"/>
          <w:numId w:val="23"/>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a"/>
        <w:numPr>
          <w:ilvl w:val="1"/>
          <w:numId w:val="23"/>
        </w:numPr>
      </w:pPr>
      <w:r w:rsidRPr="00033522">
        <w:t>Proposal 2: For UEs in RRC_IDLE/RRC_INACTIVE, more than one common frequency resource can be defined/configured.</w:t>
      </w:r>
    </w:p>
    <w:p w14:paraId="09D625A1" w14:textId="3F698154" w:rsidR="00A54CAD" w:rsidRDefault="00A54CAD" w:rsidP="00E6293C">
      <w:pPr>
        <w:pStyle w:val="a"/>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a"/>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a"/>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a"/>
        <w:numPr>
          <w:ilvl w:val="0"/>
          <w:numId w:val="23"/>
        </w:numPr>
      </w:pPr>
      <w:r>
        <w:t>In [</w:t>
      </w:r>
      <w:r w:rsidRPr="00A527B0">
        <w:t>R1-2109305</w:t>
      </w:r>
      <w:r>
        <w:t>, CMCC]</w:t>
      </w:r>
    </w:p>
    <w:p w14:paraId="17627491" w14:textId="6BB2E514" w:rsidR="00AD081A" w:rsidRDefault="00AD081A" w:rsidP="00E6293C">
      <w:pPr>
        <w:pStyle w:val="a"/>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a"/>
        <w:numPr>
          <w:ilvl w:val="1"/>
          <w:numId w:val="23"/>
        </w:numPr>
      </w:pPr>
      <w:r>
        <w:lastRenderedPageBreak/>
        <w:t>Proposal 2. Only one CFR can be configured for group-common PDCCH/PDSCH carrying MTCH for broadcast reception with UEs in RRC_IDLE/INACTIVE state.</w:t>
      </w:r>
    </w:p>
    <w:p w14:paraId="496F8A08" w14:textId="74DEB0C6" w:rsidR="00AD081A" w:rsidRDefault="00AD081A" w:rsidP="00E6293C">
      <w:pPr>
        <w:pStyle w:val="a"/>
        <w:numPr>
          <w:ilvl w:val="0"/>
          <w:numId w:val="23"/>
        </w:numPr>
      </w:pPr>
      <w:r>
        <w:t>In [</w:t>
      </w:r>
      <w:r w:rsidRPr="00AD081A">
        <w:t>R1-2109318</w:t>
      </w:r>
      <w:r>
        <w:t>, Nokia]</w:t>
      </w:r>
    </w:p>
    <w:p w14:paraId="06102D25" w14:textId="3AC579D7" w:rsidR="008903F5" w:rsidRDefault="008903F5" w:rsidP="00E6293C">
      <w:pPr>
        <w:pStyle w:val="a"/>
        <w:numPr>
          <w:ilvl w:val="1"/>
          <w:numId w:val="23"/>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a"/>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a"/>
        <w:numPr>
          <w:ilvl w:val="0"/>
          <w:numId w:val="23"/>
        </w:numPr>
      </w:pPr>
      <w:r>
        <w:t>In [</w:t>
      </w:r>
      <w:r w:rsidRPr="008903F5">
        <w:t>R1-2109388</w:t>
      </w:r>
      <w:r>
        <w:t>, Xiaomi]</w:t>
      </w:r>
    </w:p>
    <w:p w14:paraId="3D793945" w14:textId="0542BFA2" w:rsidR="008903F5" w:rsidRDefault="00952C76" w:rsidP="00E6293C">
      <w:pPr>
        <w:pStyle w:val="a"/>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a"/>
        <w:numPr>
          <w:ilvl w:val="0"/>
          <w:numId w:val="23"/>
        </w:numPr>
      </w:pPr>
      <w:r>
        <w:t>In [</w:t>
      </w:r>
      <w:r w:rsidRPr="003647BC">
        <w:t>R1-2109569</w:t>
      </w:r>
      <w:r>
        <w:t>, MediaTek]</w:t>
      </w:r>
    </w:p>
    <w:p w14:paraId="3FABD673" w14:textId="540F3B23" w:rsidR="003B62D7" w:rsidRDefault="008E182C" w:rsidP="00E6293C">
      <w:pPr>
        <w:pStyle w:val="a"/>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a"/>
        <w:numPr>
          <w:ilvl w:val="0"/>
          <w:numId w:val="23"/>
        </w:numPr>
      </w:pPr>
      <w:r>
        <w:t>In [</w:t>
      </w:r>
      <w:r w:rsidRPr="00197FC9">
        <w:t>R1-2109635</w:t>
      </w:r>
      <w:r>
        <w:t>, Intel]</w:t>
      </w:r>
    </w:p>
    <w:p w14:paraId="3AE7176C" w14:textId="7BA70114" w:rsidR="00197FC9" w:rsidRDefault="00197FC9" w:rsidP="00E6293C">
      <w:pPr>
        <w:pStyle w:val="a"/>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a"/>
        <w:numPr>
          <w:ilvl w:val="0"/>
          <w:numId w:val="23"/>
        </w:numPr>
      </w:pPr>
      <w:r>
        <w:t>In [</w:t>
      </w:r>
      <w:r w:rsidRPr="00EB1678">
        <w:t>R1-2109703</w:t>
      </w:r>
      <w:r>
        <w:t>, DOCOMO]</w:t>
      </w:r>
    </w:p>
    <w:p w14:paraId="7D932C95" w14:textId="6D93F5B6" w:rsidR="00EB1678" w:rsidRDefault="00EB1678" w:rsidP="00E6293C">
      <w:pPr>
        <w:pStyle w:val="a"/>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a"/>
        <w:numPr>
          <w:ilvl w:val="1"/>
          <w:numId w:val="23"/>
        </w:numPr>
      </w:pPr>
      <w:r>
        <w:t>Proposal 2: Support at most one CFR for MTCH for RRC_IDLE/RRC_INACTIVE UEs.</w:t>
      </w:r>
    </w:p>
    <w:p w14:paraId="63BAED78" w14:textId="109A9EE1" w:rsidR="004B6058" w:rsidRDefault="004B6058" w:rsidP="00E6293C">
      <w:pPr>
        <w:pStyle w:val="a"/>
        <w:numPr>
          <w:ilvl w:val="0"/>
          <w:numId w:val="23"/>
        </w:numPr>
      </w:pPr>
      <w:r>
        <w:t>In [</w:t>
      </w:r>
      <w:r w:rsidRPr="004B6058">
        <w:t>R1-2109769</w:t>
      </w:r>
      <w:r>
        <w:t>, TD Tech]</w:t>
      </w:r>
    </w:p>
    <w:p w14:paraId="6E0105E6" w14:textId="16CDD304" w:rsidR="004B6058" w:rsidRDefault="004B6058" w:rsidP="00E6293C">
      <w:pPr>
        <w:pStyle w:val="a"/>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a"/>
        <w:numPr>
          <w:ilvl w:val="0"/>
          <w:numId w:val="23"/>
        </w:numPr>
      </w:pPr>
      <w:r>
        <w:t>In [</w:t>
      </w:r>
      <w:r w:rsidRPr="00994464">
        <w:t>R1-2109985</w:t>
      </w:r>
      <w:r>
        <w:t>, LGE]</w:t>
      </w:r>
    </w:p>
    <w:p w14:paraId="33E2F146" w14:textId="681B505F" w:rsidR="00596EE1" w:rsidRDefault="00596EE1" w:rsidP="00E6293C">
      <w:pPr>
        <w:pStyle w:val="a"/>
        <w:numPr>
          <w:ilvl w:val="1"/>
          <w:numId w:val="23"/>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E6293C">
      <w:pPr>
        <w:pStyle w:val="a"/>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a"/>
        <w:numPr>
          <w:ilvl w:val="0"/>
          <w:numId w:val="23"/>
        </w:numPr>
      </w:pPr>
      <w:r>
        <w:t>In [</w:t>
      </w:r>
      <w:r w:rsidRPr="00A92636">
        <w:t>R1-2110357</w:t>
      </w:r>
      <w:r>
        <w:t>, Ericsson]</w:t>
      </w:r>
    </w:p>
    <w:p w14:paraId="364FE93A" w14:textId="3A126432" w:rsidR="001C6433" w:rsidRDefault="001C6433" w:rsidP="00E6293C">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a"/>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w:t>
      </w:r>
      <w:r w:rsidR="00C54689">
        <w:lastRenderedPageBreak/>
        <w:t xml:space="preserve">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F07EA4">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F07EA4">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F07EA4">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F07EA4">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F07EA4">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F07EA4">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4B5DFD">
        <w:tc>
          <w:tcPr>
            <w:tcW w:w="1644" w:type="dxa"/>
          </w:tcPr>
          <w:p w14:paraId="61289259" w14:textId="77777777" w:rsidR="008D4142" w:rsidRDefault="008D4142"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4B5DFD">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F07EA4">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F07EA4">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lastRenderedPageBreak/>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a"/>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a"/>
        <w:numPr>
          <w:ilvl w:val="1"/>
          <w:numId w:val="24"/>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E6293C">
      <w:pPr>
        <w:pStyle w:val="a"/>
        <w:numPr>
          <w:ilvl w:val="1"/>
          <w:numId w:val="24"/>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E6293C">
      <w:pPr>
        <w:pStyle w:val="a"/>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a"/>
        <w:numPr>
          <w:ilvl w:val="1"/>
          <w:numId w:val="24"/>
        </w:numPr>
      </w:pPr>
      <w:r w:rsidRPr="001514AB">
        <w:rPr>
          <w:i/>
          <w:iCs/>
        </w:rPr>
        <w:t>On default configs</w:t>
      </w:r>
      <w:r>
        <w:t>:</w:t>
      </w:r>
    </w:p>
    <w:p w14:paraId="201FE6A9" w14:textId="78EEE930" w:rsidR="006030FB" w:rsidRDefault="006030FB" w:rsidP="00E6293C">
      <w:pPr>
        <w:pStyle w:val="a"/>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a"/>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a"/>
        <w:numPr>
          <w:ilvl w:val="1"/>
          <w:numId w:val="24"/>
        </w:numPr>
        <w:rPr>
          <w:i/>
          <w:iCs/>
        </w:rPr>
      </w:pPr>
      <w:r w:rsidRPr="00F6242E">
        <w:rPr>
          <w:i/>
          <w:iCs/>
        </w:rPr>
        <w:t>On reference for staring PRBs</w:t>
      </w:r>
    </w:p>
    <w:p w14:paraId="586B46ED" w14:textId="105E971B" w:rsidR="001514AB" w:rsidRDefault="001514AB" w:rsidP="00E6293C">
      <w:pPr>
        <w:pStyle w:val="a"/>
        <w:numPr>
          <w:ilvl w:val="2"/>
          <w:numId w:val="24"/>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E6293C">
      <w:pPr>
        <w:pStyle w:val="a"/>
        <w:numPr>
          <w:ilvl w:val="2"/>
          <w:numId w:val="24"/>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a"/>
        <w:numPr>
          <w:ilvl w:val="0"/>
          <w:numId w:val="24"/>
        </w:numPr>
      </w:pPr>
      <w:r>
        <w:t>In [</w:t>
      </w:r>
      <w:r w:rsidRPr="0063598F">
        <w:t>R1-2109569</w:t>
      </w:r>
      <w:r>
        <w:t>, MediaTek]</w:t>
      </w:r>
    </w:p>
    <w:p w14:paraId="621EFA79" w14:textId="65545393" w:rsidR="00877C50" w:rsidRDefault="00877C50" w:rsidP="00E6293C">
      <w:pPr>
        <w:pStyle w:val="a"/>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a"/>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a"/>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a"/>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a"/>
        <w:numPr>
          <w:ilvl w:val="0"/>
          <w:numId w:val="24"/>
        </w:numPr>
      </w:pPr>
      <w:r>
        <w:t>In [</w:t>
      </w:r>
      <w:r w:rsidRPr="00826016">
        <w:t>R1-2109769</w:t>
      </w:r>
      <w:r>
        <w:t>, TD Tech]</w:t>
      </w:r>
    </w:p>
    <w:p w14:paraId="7FA749AD" w14:textId="77777777" w:rsidR="00826016" w:rsidRDefault="00826016" w:rsidP="00E6293C">
      <w:pPr>
        <w:pStyle w:val="a"/>
        <w:numPr>
          <w:ilvl w:val="1"/>
          <w:numId w:val="24"/>
        </w:numPr>
      </w:pPr>
      <w:r>
        <w:t>Proposal 3: If no CFR for RRC_IDLE/RRC_INACTIVE UEs is configured, the CFR is by default the initial DL BWP.</w:t>
      </w:r>
    </w:p>
    <w:p w14:paraId="4FC26AEE" w14:textId="77777777" w:rsidR="00826016" w:rsidRDefault="00826016" w:rsidP="00E6293C">
      <w:pPr>
        <w:pStyle w:val="a"/>
        <w:numPr>
          <w:ilvl w:val="1"/>
          <w:numId w:val="24"/>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E6293C">
      <w:pPr>
        <w:pStyle w:val="a"/>
        <w:numPr>
          <w:ilvl w:val="2"/>
          <w:numId w:val="24"/>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a"/>
        <w:numPr>
          <w:ilvl w:val="2"/>
          <w:numId w:val="24"/>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E6293C">
      <w:pPr>
        <w:pStyle w:val="a"/>
        <w:numPr>
          <w:ilvl w:val="0"/>
          <w:numId w:val="24"/>
        </w:numPr>
      </w:pPr>
      <w:r>
        <w:t>In [</w:t>
      </w:r>
      <w:r w:rsidRPr="006A02B1">
        <w:t>R1- 2110258</w:t>
      </w:r>
      <w:r>
        <w:t>, Asustek]</w:t>
      </w:r>
    </w:p>
    <w:p w14:paraId="0CC4E3DE" w14:textId="77777777" w:rsidR="008B7B6B" w:rsidRDefault="008B7B6B" w:rsidP="00E6293C">
      <w:pPr>
        <w:pStyle w:val="a"/>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a"/>
        <w:numPr>
          <w:ilvl w:val="1"/>
          <w:numId w:val="24"/>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E6293C">
      <w:pPr>
        <w:pStyle w:val="a"/>
        <w:numPr>
          <w:ilvl w:val="0"/>
          <w:numId w:val="24"/>
        </w:numPr>
      </w:pPr>
      <w:r>
        <w:t>In [</w:t>
      </w:r>
      <w:r w:rsidRPr="00CD07DC">
        <w:t>R1-2110357</w:t>
      </w:r>
      <w:r>
        <w:t>, Ericsson]</w:t>
      </w:r>
    </w:p>
    <w:p w14:paraId="459540EF" w14:textId="3CCFD44C" w:rsidR="00CD07DC" w:rsidRDefault="00CD07DC" w:rsidP="00E6293C">
      <w:pPr>
        <w:pStyle w:val="a"/>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a"/>
        <w:numPr>
          <w:ilvl w:val="0"/>
          <w:numId w:val="24"/>
        </w:numPr>
      </w:pPr>
      <w:r>
        <w:t>In [</w:t>
      </w:r>
      <w:r w:rsidR="000B7ED7" w:rsidRPr="00D953F2">
        <w:t>R1-2108725</w:t>
      </w:r>
      <w:r w:rsidR="000B7ED7">
        <w:t>, Huawei</w:t>
      </w:r>
      <w:r>
        <w:t>]</w:t>
      </w:r>
    </w:p>
    <w:p w14:paraId="5CE978CE" w14:textId="0ECA375C" w:rsidR="000B7ED7" w:rsidRDefault="000B7ED7" w:rsidP="00E6293C">
      <w:pPr>
        <w:pStyle w:val="a"/>
        <w:numPr>
          <w:ilvl w:val="1"/>
          <w:numId w:val="24"/>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a"/>
        <w:numPr>
          <w:ilvl w:val="1"/>
          <w:numId w:val="24"/>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E6293C">
      <w:pPr>
        <w:pStyle w:val="a"/>
        <w:numPr>
          <w:ilvl w:val="1"/>
          <w:numId w:val="24"/>
        </w:numPr>
      </w:pPr>
      <w:r>
        <w:t xml:space="preserve">Proposal 8: The CFR, CORESET, and search space for MCCH and MTCH can be configured separately. </w:t>
      </w:r>
    </w:p>
    <w:p w14:paraId="1923354E" w14:textId="77777777" w:rsidR="00F839F2" w:rsidRDefault="00F839F2" w:rsidP="00E6293C">
      <w:pPr>
        <w:pStyle w:val="a"/>
        <w:numPr>
          <w:ilvl w:val="2"/>
          <w:numId w:val="24"/>
        </w:numPr>
      </w:pPr>
      <w:r>
        <w:t xml:space="preserve">The CFR, CORESET, and search space for MTCH scheduling can be included in MCCH. </w:t>
      </w:r>
    </w:p>
    <w:p w14:paraId="50074816" w14:textId="2E2B54C9" w:rsidR="00F839F2" w:rsidRDefault="00F6242E" w:rsidP="00E6293C">
      <w:pPr>
        <w:pStyle w:val="a"/>
        <w:numPr>
          <w:ilvl w:val="0"/>
          <w:numId w:val="24"/>
        </w:numPr>
      </w:pPr>
      <w:r>
        <w:t>In [</w:t>
      </w:r>
      <w:r w:rsidRPr="00F6242E">
        <w:t>R1-2109196</w:t>
      </w:r>
      <w:r>
        <w:t>, CATT]</w:t>
      </w:r>
    </w:p>
    <w:p w14:paraId="186D4748" w14:textId="78959A31" w:rsidR="00F6242E" w:rsidRDefault="00F6242E" w:rsidP="00E6293C">
      <w:pPr>
        <w:pStyle w:val="a"/>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E6293C">
      <w:pPr>
        <w:pStyle w:val="a"/>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a"/>
        <w:numPr>
          <w:ilvl w:val="0"/>
          <w:numId w:val="24"/>
        </w:numPr>
      </w:pPr>
      <w:r>
        <w:t>In [</w:t>
      </w:r>
      <w:r w:rsidRPr="0063598F">
        <w:t>R1-2109569</w:t>
      </w:r>
      <w:r>
        <w:t>, MediaTek]</w:t>
      </w:r>
    </w:p>
    <w:p w14:paraId="37485020" w14:textId="3DB26D1C" w:rsidR="003343C0" w:rsidRDefault="003343C0" w:rsidP="00E6293C">
      <w:pPr>
        <w:pStyle w:val="a"/>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a"/>
        <w:numPr>
          <w:ilvl w:val="1"/>
          <w:numId w:val="24"/>
        </w:numPr>
      </w:pPr>
      <w:r>
        <w:t>Proposal 1: The unified CFR is defined/configured for GC-PDCCH/PDSCH carrying MCCH and GC-PDCCH/PDSCH carrying MTCH.</w:t>
      </w:r>
    </w:p>
    <w:p w14:paraId="5E6EC1E4" w14:textId="6A04E4F5" w:rsidR="00515E63" w:rsidRDefault="00515E63" w:rsidP="00E6293C">
      <w:pPr>
        <w:pStyle w:val="a"/>
        <w:numPr>
          <w:ilvl w:val="0"/>
          <w:numId w:val="24"/>
        </w:numPr>
      </w:pPr>
      <w:r>
        <w:t>In [</w:t>
      </w:r>
      <w:r w:rsidRPr="00515E63">
        <w:t>R1-2109635</w:t>
      </w:r>
      <w:r>
        <w:t>, Intel]</w:t>
      </w:r>
    </w:p>
    <w:p w14:paraId="22F07BE4" w14:textId="3C3B8CC8" w:rsidR="00515E63" w:rsidRDefault="00515E63" w:rsidP="00E6293C">
      <w:pPr>
        <w:pStyle w:val="a"/>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a"/>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a"/>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a"/>
        <w:numPr>
          <w:ilvl w:val="1"/>
          <w:numId w:val="24"/>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E6293C">
      <w:pPr>
        <w:pStyle w:val="a"/>
        <w:numPr>
          <w:ilvl w:val="1"/>
          <w:numId w:val="24"/>
        </w:numPr>
      </w:pPr>
      <w:r w:rsidRPr="00471DE7">
        <w:t>Proposal-2: CFR for MCCH and MTCH can be configured to be differently.</w:t>
      </w:r>
    </w:p>
    <w:p w14:paraId="0DF91B04" w14:textId="064EF3A5" w:rsidR="00B04A39" w:rsidRDefault="00B04A39" w:rsidP="00E6293C">
      <w:pPr>
        <w:pStyle w:val="a"/>
        <w:numPr>
          <w:ilvl w:val="0"/>
          <w:numId w:val="24"/>
        </w:numPr>
      </w:pPr>
      <w:r>
        <w:t>In [</w:t>
      </w:r>
      <w:r w:rsidR="00C74FBC" w:rsidRPr="00C74FBC">
        <w:t>R1-2110212</w:t>
      </w:r>
      <w:r w:rsidR="00C74FBC">
        <w:t>, Qualcomm</w:t>
      </w:r>
      <w:r>
        <w:t>]</w:t>
      </w:r>
    </w:p>
    <w:p w14:paraId="28ACFA19" w14:textId="34E39F50" w:rsidR="00B04A39" w:rsidRDefault="00B04A39" w:rsidP="00E6293C">
      <w:pPr>
        <w:pStyle w:val="a"/>
        <w:numPr>
          <w:ilvl w:val="1"/>
          <w:numId w:val="24"/>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a"/>
        <w:numPr>
          <w:ilvl w:val="1"/>
          <w:numId w:val="24"/>
        </w:numPr>
      </w:pPr>
      <w:r>
        <w:lastRenderedPageBreak/>
        <w:t>Proposal 1: For a configured/defined CFR for GC-PDCCH/PDSCH carrying MCCH and MTCH for broadcast reception with UEs in RRC IDLE/INACTIVE state,</w:t>
      </w:r>
    </w:p>
    <w:p w14:paraId="3BA96A5D" w14:textId="77777777" w:rsidR="00B04A39" w:rsidRDefault="00B04A39" w:rsidP="00E6293C">
      <w:pPr>
        <w:pStyle w:val="a"/>
        <w:numPr>
          <w:ilvl w:val="2"/>
          <w:numId w:val="24"/>
        </w:numPr>
      </w:pPr>
      <w:r>
        <w:t>Support both Case E and Case D.</w:t>
      </w:r>
    </w:p>
    <w:p w14:paraId="6D6247F3" w14:textId="77777777" w:rsidR="00B04A39" w:rsidRDefault="00B04A39" w:rsidP="00E6293C">
      <w:pPr>
        <w:pStyle w:val="a"/>
        <w:numPr>
          <w:ilvl w:val="2"/>
          <w:numId w:val="24"/>
        </w:numPr>
      </w:pPr>
      <w:r>
        <w:t>Different PDSCH/PDCCH parameters can be configured in the CFR for MCCH and the CFR for MTCH.</w:t>
      </w:r>
    </w:p>
    <w:p w14:paraId="1384D361" w14:textId="5CEB689A" w:rsidR="008163FA" w:rsidRDefault="008163FA" w:rsidP="00E6293C">
      <w:pPr>
        <w:pStyle w:val="a"/>
        <w:numPr>
          <w:ilvl w:val="1"/>
          <w:numId w:val="24"/>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a"/>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a"/>
        <w:numPr>
          <w:ilvl w:val="0"/>
          <w:numId w:val="24"/>
        </w:numPr>
      </w:pPr>
      <w:r>
        <w:t>In [</w:t>
      </w:r>
      <w:r w:rsidRPr="00CD07DC">
        <w:t>R1-2108853</w:t>
      </w:r>
      <w:r>
        <w:t>, ZTE]</w:t>
      </w:r>
    </w:p>
    <w:p w14:paraId="3B31F793" w14:textId="7B95AA2E" w:rsidR="00CD07DC" w:rsidRDefault="00CD07DC" w:rsidP="00E6293C">
      <w:pPr>
        <w:pStyle w:val="a"/>
        <w:numPr>
          <w:ilvl w:val="1"/>
          <w:numId w:val="24"/>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a"/>
        <w:numPr>
          <w:ilvl w:val="1"/>
          <w:numId w:val="24"/>
        </w:numPr>
      </w:pPr>
      <w:r>
        <w:t>Proposal 3: Network supports configuring different CFRs for MCCH and MTCH.</w:t>
      </w:r>
    </w:p>
    <w:p w14:paraId="74255B8F" w14:textId="51B2C97B" w:rsidR="00B55086" w:rsidRDefault="00B55086" w:rsidP="00E6293C">
      <w:pPr>
        <w:pStyle w:val="a"/>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a"/>
        <w:numPr>
          <w:ilvl w:val="1"/>
          <w:numId w:val="24"/>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a"/>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a"/>
        <w:numPr>
          <w:ilvl w:val="0"/>
          <w:numId w:val="24"/>
        </w:numPr>
      </w:pPr>
      <w:r>
        <w:t>In [</w:t>
      </w:r>
      <w:r w:rsidRPr="000D6E25">
        <w:t>R1-2109388</w:t>
      </w:r>
      <w:r>
        <w:t>, Xiaomi]</w:t>
      </w:r>
    </w:p>
    <w:p w14:paraId="033FDE56" w14:textId="4F512B21" w:rsidR="009E158A" w:rsidRDefault="000D6E25" w:rsidP="00E6293C">
      <w:pPr>
        <w:pStyle w:val="a"/>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a"/>
        <w:numPr>
          <w:ilvl w:val="0"/>
          <w:numId w:val="24"/>
        </w:numPr>
      </w:pPr>
      <w:r>
        <w:t>In [</w:t>
      </w:r>
      <w:r w:rsidRPr="00A92636">
        <w:t>R1-2110357</w:t>
      </w:r>
      <w:r>
        <w:t>, Ericsson]</w:t>
      </w:r>
    </w:p>
    <w:p w14:paraId="6053DE58" w14:textId="77777777" w:rsidR="00DD3D97" w:rsidRDefault="00DD3D97" w:rsidP="00E6293C">
      <w:pPr>
        <w:pStyle w:val="a"/>
        <w:numPr>
          <w:ilvl w:val="1"/>
          <w:numId w:val="24"/>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a"/>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a"/>
        <w:numPr>
          <w:ilvl w:val="0"/>
          <w:numId w:val="24"/>
        </w:numPr>
      </w:pPr>
      <w:r>
        <w:t>In [</w:t>
      </w:r>
      <w:r w:rsidR="00574457" w:rsidRPr="0063598F">
        <w:t>R1-2109569</w:t>
      </w:r>
      <w:r w:rsidR="00574457">
        <w:t>, MediaTek</w:t>
      </w:r>
      <w:r>
        <w:t>]</w:t>
      </w:r>
    </w:p>
    <w:p w14:paraId="6B69058C" w14:textId="72886E7B" w:rsidR="00574457" w:rsidRDefault="00574457" w:rsidP="00E6293C">
      <w:pPr>
        <w:pStyle w:val="a"/>
        <w:numPr>
          <w:ilvl w:val="1"/>
          <w:numId w:val="24"/>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E6293C">
      <w:pPr>
        <w:pStyle w:val="a"/>
        <w:numPr>
          <w:ilvl w:val="1"/>
          <w:numId w:val="24"/>
        </w:numPr>
      </w:pPr>
      <w:r>
        <w:lastRenderedPageBreak/>
        <w:t>Proposal 2: The unified CFR for MCCH and MTCH can be configured via MBS specific SIB (e.g., SIB-x).</w:t>
      </w:r>
    </w:p>
    <w:p w14:paraId="0105DE26" w14:textId="5750B939" w:rsidR="00CA0785" w:rsidRDefault="00CA0785" w:rsidP="00E6293C">
      <w:pPr>
        <w:pStyle w:val="a"/>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a"/>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a"/>
        <w:numPr>
          <w:ilvl w:val="2"/>
          <w:numId w:val="24"/>
        </w:numPr>
      </w:pPr>
      <w:r>
        <w:t xml:space="preserve">the CFR of GC-PDCCH/PDSCH carrying MCCH is configured by </w:t>
      </w:r>
      <w:proofErr w:type="spellStart"/>
      <w:r>
        <w:t>SIBx</w:t>
      </w:r>
      <w:proofErr w:type="spellEnd"/>
      <w:r>
        <w:t>.</w:t>
      </w:r>
    </w:p>
    <w:p w14:paraId="07945EB8" w14:textId="770F4E38" w:rsidR="009E158A" w:rsidRDefault="00CA0785" w:rsidP="00E6293C">
      <w:pPr>
        <w:pStyle w:val="a"/>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a"/>
        <w:numPr>
          <w:ilvl w:val="0"/>
          <w:numId w:val="53"/>
        </w:numPr>
      </w:pPr>
      <w:r>
        <w:t xml:space="preserve">GC-PDCCH/PDSCH carrying MCCH can be configured by </w:t>
      </w:r>
      <w:proofErr w:type="spellStart"/>
      <w:r>
        <w:t>SIBx</w:t>
      </w:r>
      <w:proofErr w:type="spellEnd"/>
    </w:p>
    <w:p w14:paraId="55CBC812" w14:textId="33F023AB" w:rsidR="00CC7A7E" w:rsidRDefault="00CC7A7E" w:rsidP="00466EEE">
      <w:pPr>
        <w:pStyle w:val="a"/>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F07EA4">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F07EA4">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lastRenderedPageBreak/>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F07EA4">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F07EA4">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F07EA4">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4B5DFD">
        <w:tc>
          <w:tcPr>
            <w:tcW w:w="1650" w:type="dxa"/>
          </w:tcPr>
          <w:p w14:paraId="16932EE9" w14:textId="77777777" w:rsidR="008D4142" w:rsidRDefault="008D4142" w:rsidP="004B5DFD">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lastRenderedPageBreak/>
              <w:t>Proposal 2.3-6</w:t>
            </w:r>
            <w:r>
              <w:rPr>
                <w:lang w:eastAsia="ko-KR"/>
              </w:rPr>
              <w:t>: OK</w:t>
            </w:r>
          </w:p>
        </w:tc>
      </w:tr>
      <w:tr w:rsidR="008D4142" w14:paraId="1EA1C2C4" w14:textId="77777777" w:rsidTr="00F07EA4">
        <w:tc>
          <w:tcPr>
            <w:tcW w:w="1650" w:type="dxa"/>
          </w:tcPr>
          <w:p w14:paraId="00005533" w14:textId="616B8A61" w:rsidR="008D4142" w:rsidRDefault="008D4142" w:rsidP="008D4142">
            <w:pPr>
              <w:rPr>
                <w:lang w:eastAsia="ko-KR"/>
              </w:rPr>
            </w:pPr>
            <w:r>
              <w:rPr>
                <w:rFonts w:eastAsia="DengXian" w:hint="eastAsia"/>
                <w:lang w:eastAsia="zh-CN"/>
              </w:rPr>
              <w:lastRenderedPageBreak/>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F07EA4">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proofErr w:type="gramStart"/>
            <w:r w:rsidRPr="00330DC9">
              <w:t>the</w:t>
            </w:r>
            <w:proofErr w:type="gramEnd"/>
            <w:r w:rsidRPr="00330DC9">
              <w:t xml:space="preserv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E6293C">
      <w:pPr>
        <w:pStyle w:val="a"/>
        <w:numPr>
          <w:ilvl w:val="0"/>
          <w:numId w:val="20"/>
        </w:numPr>
      </w:pPr>
      <w:r>
        <w:t>In [</w:t>
      </w:r>
      <w:r w:rsidR="005F56A0" w:rsidRPr="005F56A0">
        <w:t>R1-2108725</w:t>
      </w:r>
      <w:r w:rsidR="005F56A0">
        <w:t>, Huawei]</w:t>
      </w:r>
    </w:p>
    <w:p w14:paraId="008CF324" w14:textId="3FA8F711" w:rsidR="005F7BE8" w:rsidRDefault="005F7BE8" w:rsidP="00E6293C">
      <w:pPr>
        <w:pStyle w:val="a"/>
        <w:numPr>
          <w:ilvl w:val="1"/>
          <w:numId w:val="20"/>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a"/>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a"/>
        <w:numPr>
          <w:ilvl w:val="0"/>
          <w:numId w:val="20"/>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E6293C">
      <w:pPr>
        <w:pStyle w:val="a"/>
        <w:numPr>
          <w:ilvl w:val="1"/>
          <w:numId w:val="20"/>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E6293C">
      <w:pPr>
        <w:pStyle w:val="a"/>
        <w:numPr>
          <w:ilvl w:val="1"/>
          <w:numId w:val="20"/>
        </w:numPr>
      </w:pPr>
      <w:r w:rsidRPr="004266F5">
        <w:t>Proposal 6: A new CSS type can be introduced for RRC_IDLE/RRC_INACTIVE UEs with group-common PDCCH receiving.</w:t>
      </w:r>
    </w:p>
    <w:p w14:paraId="3BEC4426" w14:textId="27A8B31D" w:rsidR="002B66B5" w:rsidRDefault="002B66B5" w:rsidP="00E6293C">
      <w:pPr>
        <w:pStyle w:val="a"/>
        <w:numPr>
          <w:ilvl w:val="0"/>
          <w:numId w:val="20"/>
        </w:numPr>
      </w:pPr>
      <w:r>
        <w:t>In [</w:t>
      </w:r>
      <w:r w:rsidRPr="002B66B5">
        <w:t>R1- 2109003</w:t>
      </w:r>
      <w:r>
        <w:t>, vivo]</w:t>
      </w:r>
    </w:p>
    <w:p w14:paraId="47007CB1" w14:textId="2A38B7AD" w:rsidR="002B66B5" w:rsidRDefault="002B66B5" w:rsidP="00E6293C">
      <w:pPr>
        <w:pStyle w:val="a"/>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a"/>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a"/>
        <w:numPr>
          <w:ilvl w:val="0"/>
          <w:numId w:val="20"/>
        </w:numPr>
      </w:pPr>
      <w:r>
        <w:t>In [</w:t>
      </w:r>
      <w:r w:rsidRPr="00752634">
        <w:t>R1-2109069</w:t>
      </w:r>
      <w:r>
        <w:t>, OPPO]</w:t>
      </w:r>
    </w:p>
    <w:p w14:paraId="66EBAFDB" w14:textId="653C5C54" w:rsidR="00E8033E" w:rsidRDefault="00E8033E" w:rsidP="00E6293C">
      <w:pPr>
        <w:pStyle w:val="a"/>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a"/>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a"/>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a"/>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a"/>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r>
      <w:r>
        <w:lastRenderedPageBreak/>
        <w:t>The second is that new Type-x CSS for MTCH can reduce unnecessary BD/CCE counting for RRC_CONNECTED UEs…</w:t>
      </w:r>
    </w:p>
    <w:p w14:paraId="536E3BF2" w14:textId="093D2263" w:rsidR="00E8033E" w:rsidRDefault="00E8033E" w:rsidP="00E6293C">
      <w:pPr>
        <w:pStyle w:val="a"/>
        <w:numPr>
          <w:ilvl w:val="1"/>
          <w:numId w:val="20"/>
        </w:numPr>
      </w:pPr>
      <w:r>
        <w:t>Proposal 3. For CSS of GC-PDCCH for broadcast, the same CSS type as multicast is supported, i.e., Type-x CSS.</w:t>
      </w:r>
    </w:p>
    <w:p w14:paraId="495B77A7" w14:textId="3A1EC8C9" w:rsidR="00E8033E" w:rsidRDefault="00E8033E" w:rsidP="00E6293C">
      <w:pPr>
        <w:pStyle w:val="a"/>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a"/>
        <w:numPr>
          <w:ilvl w:val="1"/>
          <w:numId w:val="20"/>
        </w:numPr>
        <w:rPr>
          <w:i/>
          <w:iCs/>
        </w:rPr>
      </w:pPr>
      <w:r w:rsidRPr="00A15FD2">
        <w:rPr>
          <w:i/>
          <w:iCs/>
        </w:rPr>
        <w:t>On SS#0 and SS other than SS#0 for MTCH</w:t>
      </w:r>
    </w:p>
    <w:p w14:paraId="3ABFD8C9" w14:textId="221454C7" w:rsidR="00A15FD2" w:rsidRDefault="00A15FD2" w:rsidP="00E6293C">
      <w:pPr>
        <w:pStyle w:val="a"/>
        <w:numPr>
          <w:ilvl w:val="2"/>
          <w:numId w:val="20"/>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a"/>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a"/>
        <w:numPr>
          <w:ilvl w:val="1"/>
          <w:numId w:val="20"/>
        </w:numPr>
        <w:rPr>
          <w:i/>
          <w:iCs/>
        </w:rPr>
      </w:pPr>
      <w:r w:rsidRPr="00A15FD2">
        <w:rPr>
          <w:i/>
          <w:iCs/>
        </w:rPr>
        <w:t>On reusing Type-x CSS from multicast</w:t>
      </w:r>
    </w:p>
    <w:p w14:paraId="3DE4F169" w14:textId="4B2E395A" w:rsidR="00A15FD2" w:rsidRDefault="00A15FD2" w:rsidP="00E6293C">
      <w:pPr>
        <w:pStyle w:val="a"/>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a"/>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a"/>
        <w:numPr>
          <w:ilvl w:val="0"/>
          <w:numId w:val="20"/>
        </w:numPr>
      </w:pPr>
      <w:r>
        <w:t>In [</w:t>
      </w:r>
      <w:r w:rsidR="00E35CE3" w:rsidRPr="00E35CE3">
        <w:t>R1-2109517</w:t>
      </w:r>
      <w:r w:rsidR="00E35CE3">
        <w:t>, Samsung</w:t>
      </w:r>
      <w:r>
        <w:t>]</w:t>
      </w:r>
    </w:p>
    <w:p w14:paraId="5793F771" w14:textId="07122956" w:rsidR="00E35CE3" w:rsidRDefault="00E35CE3" w:rsidP="00E6293C">
      <w:pPr>
        <w:pStyle w:val="a"/>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a"/>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a"/>
        <w:numPr>
          <w:ilvl w:val="1"/>
          <w:numId w:val="20"/>
        </w:numPr>
      </w:pPr>
      <w:r>
        <w:t>Observation 1: Configuration of SS sets for GC-PDCCH can be as for Type-3 PDCCH CSS sets in Rel-16 (via UE-common, instead of UE-specific, RRC signaling).</w:t>
      </w:r>
    </w:p>
    <w:p w14:paraId="5EC86F94" w14:textId="07E569FF" w:rsidR="00E35CE3" w:rsidRDefault="003A33D1" w:rsidP="00E6293C">
      <w:pPr>
        <w:pStyle w:val="a"/>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a"/>
        <w:numPr>
          <w:ilvl w:val="0"/>
          <w:numId w:val="20"/>
        </w:numPr>
      </w:pPr>
      <w:r>
        <w:t>In [</w:t>
      </w:r>
      <w:r w:rsidRPr="00164E21">
        <w:t>R1-2109540</w:t>
      </w:r>
      <w:r>
        <w:t>, Lenovo]</w:t>
      </w:r>
    </w:p>
    <w:p w14:paraId="78C2D989" w14:textId="77777777" w:rsidR="00266831" w:rsidRDefault="00266831" w:rsidP="00E6293C">
      <w:pPr>
        <w:pStyle w:val="a"/>
        <w:numPr>
          <w:ilvl w:val="1"/>
          <w:numId w:val="20"/>
        </w:numPr>
      </w:pPr>
      <w:r>
        <w:t xml:space="preserve">On the other hand, if the specific common frequency resource is configured within the initial DL BWP, a common CORESET other than CORESET 0 can be configured within the specific common frequency resource for RRC IDLE/RRC INACTIVE UEs to detect the group-common DCI. </w:t>
      </w:r>
      <w:r>
        <w:lastRenderedPageBreak/>
        <w:t>Correspondingly, an associated common search space is configured for the common CORESET, which can reuse current CSS type.</w:t>
      </w:r>
    </w:p>
    <w:p w14:paraId="11806778" w14:textId="5BBA90D2" w:rsidR="00164E21" w:rsidRDefault="00266831" w:rsidP="00E6293C">
      <w:pPr>
        <w:pStyle w:val="a"/>
        <w:numPr>
          <w:ilvl w:val="1"/>
          <w:numId w:val="20"/>
        </w:numPr>
      </w:pPr>
      <w:r>
        <w:t>Proposal 10: A CSS is configured for RRC IDLE/RRC INACTIVE UEs by reusing existing CSS type.</w:t>
      </w:r>
    </w:p>
    <w:p w14:paraId="1F52A354" w14:textId="2690B0AA" w:rsidR="00862C46" w:rsidRDefault="00862C46" w:rsidP="00E6293C">
      <w:pPr>
        <w:pStyle w:val="a"/>
        <w:numPr>
          <w:ilvl w:val="0"/>
          <w:numId w:val="20"/>
        </w:numPr>
      </w:pPr>
      <w:r>
        <w:t>In [</w:t>
      </w:r>
      <w:r w:rsidRPr="00862C46">
        <w:t>R1-2109569</w:t>
      </w:r>
      <w:r>
        <w:t>, MediaTek]</w:t>
      </w:r>
    </w:p>
    <w:p w14:paraId="17D62D0C" w14:textId="3A546CB9" w:rsidR="00B55B60" w:rsidRDefault="00B55B60" w:rsidP="00E6293C">
      <w:pPr>
        <w:pStyle w:val="a"/>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a"/>
        <w:numPr>
          <w:ilvl w:val="1"/>
          <w:numId w:val="20"/>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a"/>
        <w:numPr>
          <w:ilvl w:val="0"/>
          <w:numId w:val="20"/>
        </w:numPr>
      </w:pPr>
      <w:r>
        <w:t>In [</w:t>
      </w:r>
      <w:r w:rsidR="00583123" w:rsidRPr="00583123">
        <w:t>R1-2109635</w:t>
      </w:r>
      <w:r w:rsidR="00583123">
        <w:t>, Intel</w:t>
      </w:r>
      <w:r>
        <w:t>]</w:t>
      </w:r>
    </w:p>
    <w:p w14:paraId="4BA66227" w14:textId="26DBBEB3" w:rsidR="007E1E8C" w:rsidRDefault="007E1E8C" w:rsidP="00E6293C">
      <w:pPr>
        <w:pStyle w:val="a"/>
        <w:numPr>
          <w:ilvl w:val="1"/>
          <w:numId w:val="20"/>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E6293C">
      <w:pPr>
        <w:pStyle w:val="a"/>
        <w:numPr>
          <w:ilvl w:val="1"/>
          <w:numId w:val="20"/>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E6293C">
      <w:pPr>
        <w:pStyle w:val="a"/>
        <w:numPr>
          <w:ilvl w:val="0"/>
          <w:numId w:val="20"/>
        </w:numPr>
      </w:pPr>
      <w:r>
        <w:t>In [</w:t>
      </w:r>
      <w:r w:rsidR="00460696" w:rsidRPr="00460696">
        <w:t>R1-2109703</w:t>
      </w:r>
      <w:r w:rsidR="00460696">
        <w:t>, DOCOMO</w:t>
      </w:r>
      <w:r>
        <w:t>]</w:t>
      </w:r>
    </w:p>
    <w:p w14:paraId="5EAF8547" w14:textId="378F2036" w:rsidR="00460696" w:rsidRDefault="00460696" w:rsidP="00E6293C">
      <w:pPr>
        <w:pStyle w:val="a"/>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a"/>
        <w:numPr>
          <w:ilvl w:val="1"/>
          <w:numId w:val="20"/>
        </w:numPr>
      </w:pPr>
      <w:r>
        <w:t>Proposal 3: For CSS for broadcast for RRC_IDLE/RRC_INACTIVE UEs, reuse the Type-x CSS for multicast.</w:t>
      </w:r>
    </w:p>
    <w:p w14:paraId="24807467" w14:textId="73002BBF" w:rsidR="00FC5A40" w:rsidRDefault="00FC5A40" w:rsidP="00E6293C">
      <w:pPr>
        <w:pStyle w:val="a"/>
        <w:numPr>
          <w:ilvl w:val="0"/>
          <w:numId w:val="20"/>
        </w:numPr>
      </w:pPr>
      <w:r>
        <w:t>In [</w:t>
      </w:r>
      <w:r w:rsidRPr="00FC5A40">
        <w:t>R1-2109985</w:t>
      </w:r>
      <w:r>
        <w:t>, LGE]</w:t>
      </w:r>
    </w:p>
    <w:p w14:paraId="689B45EE" w14:textId="32D388E2" w:rsidR="00363145" w:rsidRDefault="007070B7" w:rsidP="00E6293C">
      <w:pPr>
        <w:pStyle w:val="a"/>
        <w:numPr>
          <w:ilvl w:val="1"/>
          <w:numId w:val="20"/>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E6293C">
      <w:pPr>
        <w:pStyle w:val="a"/>
        <w:numPr>
          <w:ilvl w:val="0"/>
          <w:numId w:val="20"/>
        </w:numPr>
      </w:pPr>
      <w:r>
        <w:t>In [</w:t>
      </w:r>
      <w:r w:rsidRPr="007070B7">
        <w:t>R1-2110120</w:t>
      </w:r>
      <w:r>
        <w:t xml:space="preserve">, </w:t>
      </w:r>
      <w:proofErr w:type="spellStart"/>
      <w:r>
        <w:t>Convida</w:t>
      </w:r>
      <w:proofErr w:type="spellEnd"/>
      <w:r>
        <w:t>]</w:t>
      </w:r>
    </w:p>
    <w:p w14:paraId="2B7DF11B" w14:textId="3BE456FC" w:rsidR="00FF7240" w:rsidRDefault="00FF7240" w:rsidP="00E6293C">
      <w:pPr>
        <w:pStyle w:val="a"/>
        <w:numPr>
          <w:ilvl w:val="1"/>
          <w:numId w:val="20"/>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E6293C">
      <w:pPr>
        <w:pStyle w:val="a"/>
        <w:numPr>
          <w:ilvl w:val="1"/>
          <w:numId w:val="20"/>
        </w:numPr>
      </w:pPr>
      <w:r>
        <w:t>Proposal 5: A new CSS type should be defined for monitoring the group-common PDCCH.</w:t>
      </w:r>
    </w:p>
    <w:p w14:paraId="0F3A54F7" w14:textId="2372823E" w:rsidR="00216374" w:rsidRDefault="00216374" w:rsidP="00E6293C">
      <w:pPr>
        <w:pStyle w:val="a"/>
        <w:numPr>
          <w:ilvl w:val="0"/>
          <w:numId w:val="20"/>
        </w:numPr>
      </w:pPr>
      <w:r>
        <w:t>In [</w:t>
      </w:r>
      <w:r w:rsidRPr="00216374">
        <w:t>R1-2110212</w:t>
      </w:r>
      <w:r>
        <w:t>, Qualcomm]</w:t>
      </w:r>
    </w:p>
    <w:p w14:paraId="6B13D198" w14:textId="7DD44445" w:rsidR="00DF2F9C" w:rsidRDefault="00DF2F9C" w:rsidP="00E6293C">
      <w:pPr>
        <w:pStyle w:val="a"/>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a"/>
        <w:numPr>
          <w:ilvl w:val="1"/>
          <w:numId w:val="20"/>
        </w:numPr>
      </w:pPr>
      <w:r>
        <w:t>Proposal 2: Support Type-x CSS for the SS of MCCH/MTCH.</w:t>
      </w:r>
    </w:p>
    <w:p w14:paraId="206F6F97" w14:textId="26B477F9" w:rsidR="0090444B" w:rsidRDefault="0090444B" w:rsidP="00E6293C">
      <w:pPr>
        <w:pStyle w:val="a"/>
        <w:numPr>
          <w:ilvl w:val="0"/>
          <w:numId w:val="20"/>
        </w:numPr>
      </w:pPr>
      <w:r>
        <w:t>In [</w:t>
      </w:r>
      <w:r w:rsidRPr="0090444B">
        <w:t>R1-2110357</w:t>
      </w:r>
      <w:r>
        <w:t>, Ericsson]</w:t>
      </w:r>
    </w:p>
    <w:p w14:paraId="0E9BBA5B" w14:textId="55A1EBE5" w:rsidR="00490881" w:rsidRDefault="00596FF9" w:rsidP="00E6293C">
      <w:pPr>
        <w:pStyle w:val="a"/>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lastRenderedPageBreak/>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a"/>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a"/>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a"/>
        <w:numPr>
          <w:ilvl w:val="0"/>
          <w:numId w:val="55"/>
        </w:numPr>
        <w:rPr>
          <w:b/>
          <w:bCs/>
        </w:rPr>
      </w:pPr>
      <w:r w:rsidRPr="001653E7">
        <w:rPr>
          <w:b/>
          <w:bCs/>
        </w:rPr>
        <w:lastRenderedPageBreak/>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a"/>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bl>
    <w:p w14:paraId="301F0FF5" w14:textId="2D840CD1" w:rsidR="007A61B4" w:rsidRDefault="007A61B4" w:rsidP="007A61B4"/>
    <w:p w14:paraId="3155D319" w14:textId="7E0B9460"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E6293C">
            <w:pPr>
              <w:pStyle w:val="a"/>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lastRenderedPageBreak/>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F07EA4">
            <w:pPr>
              <w:pStyle w:val="a"/>
              <w:numPr>
                <w:ilvl w:val="0"/>
                <w:numId w:val="33"/>
              </w:numPr>
              <w:rPr>
                <w:sz w:val="14"/>
                <w:szCs w:val="18"/>
                <w:lang w:eastAsia="zh-CN"/>
              </w:rPr>
            </w:pPr>
            <w:r w:rsidRPr="00E34275">
              <w:rPr>
                <w:rFonts w:ascii="Arial" w:eastAsia="ＭＳ 明朝"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F07EA4">
            <w:pPr>
              <w:pStyle w:val="a"/>
              <w:numPr>
                <w:ilvl w:val="0"/>
                <w:numId w:val="33"/>
              </w:numPr>
              <w:rPr>
                <w:sz w:val="14"/>
                <w:szCs w:val="18"/>
                <w:lang w:eastAsia="zh-CN"/>
              </w:rPr>
            </w:pPr>
            <w:r w:rsidRPr="009050E5">
              <w:rPr>
                <w:rFonts w:ascii="Arial" w:eastAsia="ＭＳ 明朝"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857031">
      <w:pPr>
        <w:pStyle w:val="a"/>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a"/>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FB7AF3">
      <w:pPr>
        <w:pStyle w:val="a"/>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a"/>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a"/>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a"/>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a"/>
        <w:numPr>
          <w:ilvl w:val="2"/>
          <w:numId w:val="18"/>
        </w:numPr>
      </w:pPr>
      <w:r>
        <w:t xml:space="preserve">Send LS to RAN2 with the mechanism RAN1 agreed. </w:t>
      </w:r>
    </w:p>
    <w:p w14:paraId="06000077" w14:textId="7F4E90AE" w:rsidR="00032DC0" w:rsidRDefault="00032DC0" w:rsidP="00857031">
      <w:pPr>
        <w:pStyle w:val="a"/>
        <w:numPr>
          <w:ilvl w:val="0"/>
          <w:numId w:val="18"/>
        </w:numPr>
      </w:pPr>
      <w:r>
        <w:t>In [</w:t>
      </w:r>
      <w:r w:rsidR="00D77D5F" w:rsidRPr="00D77D5F">
        <w:t>R1-2108853</w:t>
      </w:r>
      <w:r w:rsidR="00D77D5F">
        <w:t>, ZTE</w:t>
      </w:r>
      <w:r>
        <w:t>]</w:t>
      </w:r>
    </w:p>
    <w:p w14:paraId="7954374D" w14:textId="07388990" w:rsidR="00FB7AF3" w:rsidRDefault="00D77D5F" w:rsidP="00FB7AF3">
      <w:pPr>
        <w:pStyle w:val="a"/>
        <w:numPr>
          <w:ilvl w:val="1"/>
          <w:numId w:val="18"/>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a"/>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a"/>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a"/>
        <w:numPr>
          <w:ilvl w:val="0"/>
          <w:numId w:val="18"/>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E86A63">
      <w:pPr>
        <w:pStyle w:val="a"/>
        <w:numPr>
          <w:ilvl w:val="1"/>
          <w:numId w:val="18"/>
        </w:numPr>
      </w:pPr>
      <w:r w:rsidRPr="00E86A63">
        <w:t>Proposal 3: Support MCCH change notification indication includes the status of each MBS session.</w:t>
      </w:r>
    </w:p>
    <w:p w14:paraId="58B0CC7A" w14:textId="77777777" w:rsidR="00E86A63" w:rsidRDefault="00E86A63" w:rsidP="00E86A63">
      <w:pPr>
        <w:pStyle w:val="a"/>
        <w:numPr>
          <w:ilvl w:val="1"/>
          <w:numId w:val="18"/>
        </w:numPr>
      </w:pPr>
      <w:r>
        <w:t>Proposal 4: For MCCH change notification indication, the combination of Alt1 and Alt 2 can be considered.</w:t>
      </w:r>
    </w:p>
    <w:p w14:paraId="0D796073" w14:textId="59FD9E93" w:rsidR="00FB7AF3" w:rsidRDefault="00E86A63" w:rsidP="00E86A63">
      <w:pPr>
        <w:pStyle w:val="a"/>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a"/>
        <w:numPr>
          <w:ilvl w:val="0"/>
          <w:numId w:val="18"/>
        </w:numPr>
      </w:pPr>
      <w:r>
        <w:t>In [</w:t>
      </w:r>
      <w:r w:rsidR="002E72A5" w:rsidRPr="002E72A5">
        <w:t>R1-2109069</w:t>
      </w:r>
      <w:r w:rsidR="002E72A5">
        <w:t>, OPPO</w:t>
      </w:r>
      <w:r>
        <w:t>]</w:t>
      </w:r>
    </w:p>
    <w:p w14:paraId="5582CD38" w14:textId="70A098FB" w:rsidR="00FB7AF3" w:rsidRDefault="001417CA" w:rsidP="001417CA">
      <w:pPr>
        <w:pStyle w:val="a"/>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a"/>
        <w:numPr>
          <w:ilvl w:val="0"/>
          <w:numId w:val="18"/>
        </w:numPr>
      </w:pPr>
      <w:r>
        <w:t>In [</w:t>
      </w:r>
      <w:r w:rsidR="009E74E4" w:rsidRPr="009E74E4">
        <w:t>R1-2109196</w:t>
      </w:r>
      <w:r w:rsidR="009E74E4">
        <w:t>, CATT</w:t>
      </w:r>
      <w:r>
        <w:t>]</w:t>
      </w:r>
    </w:p>
    <w:p w14:paraId="4A3B3FFD" w14:textId="0CA80485" w:rsidR="009C3FD2" w:rsidRDefault="009C3FD2" w:rsidP="009C3FD2">
      <w:pPr>
        <w:pStyle w:val="a"/>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w:t>
      </w:r>
      <w:r>
        <w:lastRenderedPageBreak/>
        <w:t xml:space="preserve">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a"/>
        <w:numPr>
          <w:ilvl w:val="1"/>
          <w:numId w:val="18"/>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a"/>
        <w:numPr>
          <w:ilvl w:val="0"/>
          <w:numId w:val="18"/>
        </w:numPr>
      </w:pPr>
      <w:r>
        <w:t>In [</w:t>
      </w:r>
      <w:r w:rsidR="00045378" w:rsidRPr="00045378">
        <w:t>R1-2109305</w:t>
      </w:r>
      <w:r w:rsidR="00045378">
        <w:t>, CMCC</w:t>
      </w:r>
      <w:r>
        <w:t>]</w:t>
      </w:r>
    </w:p>
    <w:p w14:paraId="4CD5EC04" w14:textId="42266066" w:rsidR="00FB7AF3" w:rsidRDefault="0035107F" w:rsidP="00FB7AF3">
      <w:pPr>
        <w:pStyle w:val="a"/>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a"/>
        <w:numPr>
          <w:ilvl w:val="1"/>
          <w:numId w:val="18"/>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a"/>
        <w:numPr>
          <w:ilvl w:val="2"/>
          <w:numId w:val="18"/>
        </w:numPr>
      </w:pPr>
      <w:r>
        <w:t>MCCH change notification (only for MCCH)</w:t>
      </w:r>
    </w:p>
    <w:p w14:paraId="554CF28F" w14:textId="3BDC645A" w:rsidR="0035107F" w:rsidRDefault="0035107F" w:rsidP="0020130A">
      <w:pPr>
        <w:pStyle w:val="a"/>
        <w:numPr>
          <w:ilvl w:val="2"/>
          <w:numId w:val="18"/>
        </w:numPr>
      </w:pPr>
      <w:r>
        <w:t>VRB-to-PRB mapping</w:t>
      </w:r>
    </w:p>
    <w:p w14:paraId="45CC337D" w14:textId="32DA7B38" w:rsidR="00FB7AF3" w:rsidRDefault="00FB7AF3" w:rsidP="00FB7AF3">
      <w:pPr>
        <w:pStyle w:val="a"/>
        <w:numPr>
          <w:ilvl w:val="0"/>
          <w:numId w:val="18"/>
        </w:numPr>
      </w:pPr>
      <w:r>
        <w:t>In [</w:t>
      </w:r>
      <w:r w:rsidR="0020130A" w:rsidRPr="0020130A">
        <w:t>R1-2109318</w:t>
      </w:r>
      <w:r w:rsidR="0020130A">
        <w:t>, Nokia</w:t>
      </w:r>
      <w:r>
        <w:t>]</w:t>
      </w:r>
    </w:p>
    <w:p w14:paraId="45E01AAD" w14:textId="43B25063" w:rsidR="00FB7AF3" w:rsidRDefault="001D0F19" w:rsidP="008E5D94">
      <w:pPr>
        <w:pStyle w:val="a"/>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a"/>
        <w:numPr>
          <w:ilvl w:val="0"/>
          <w:numId w:val="18"/>
        </w:numPr>
      </w:pPr>
      <w:r>
        <w:t>In [</w:t>
      </w:r>
      <w:r w:rsidR="00CF1B97" w:rsidRPr="00CF1B97">
        <w:t>R1-2109388</w:t>
      </w:r>
      <w:r w:rsidR="00CF1B97">
        <w:t>, Xiaomi</w:t>
      </w:r>
      <w:r>
        <w:t>]</w:t>
      </w:r>
    </w:p>
    <w:p w14:paraId="6F9F4B6B" w14:textId="04A7B9D0" w:rsidR="00FB7AF3" w:rsidRDefault="00323B75" w:rsidP="00FB7AF3">
      <w:pPr>
        <w:pStyle w:val="a"/>
        <w:numPr>
          <w:ilvl w:val="1"/>
          <w:numId w:val="18"/>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F07EA4">
      <w:pPr>
        <w:pStyle w:val="a"/>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323B75">
      <w:pPr>
        <w:pStyle w:val="a"/>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a"/>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a"/>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a"/>
        <w:numPr>
          <w:ilvl w:val="0"/>
          <w:numId w:val="18"/>
        </w:numPr>
      </w:pPr>
      <w:r>
        <w:t>In [</w:t>
      </w:r>
      <w:r w:rsidR="00B97390" w:rsidRPr="00B97390">
        <w:t>R1-2109517</w:t>
      </w:r>
      <w:r w:rsidR="00B97390">
        <w:t>, Samsung</w:t>
      </w:r>
      <w:r>
        <w:t>]</w:t>
      </w:r>
    </w:p>
    <w:p w14:paraId="4156DD29" w14:textId="3585E3E5" w:rsidR="00032DC0" w:rsidRDefault="00830242" w:rsidP="005F6FD4">
      <w:pPr>
        <w:pStyle w:val="a"/>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a"/>
        <w:numPr>
          <w:ilvl w:val="0"/>
          <w:numId w:val="18"/>
        </w:numPr>
      </w:pPr>
      <w:r>
        <w:t>In [</w:t>
      </w:r>
      <w:r w:rsidR="000A5AB3" w:rsidRPr="000A5AB3">
        <w:t>R1-2109569</w:t>
      </w:r>
      <w:r>
        <w:t xml:space="preserve">, </w:t>
      </w:r>
      <w:r w:rsidR="000A5AB3">
        <w:t>MediaTek</w:t>
      </w:r>
      <w:r>
        <w:t>]</w:t>
      </w:r>
    </w:p>
    <w:p w14:paraId="46F079C1" w14:textId="2D86294B" w:rsidR="00ED5719" w:rsidRDefault="000A5AB3" w:rsidP="00ED5719">
      <w:pPr>
        <w:pStyle w:val="a"/>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a"/>
        <w:numPr>
          <w:ilvl w:val="1"/>
          <w:numId w:val="18"/>
        </w:numPr>
      </w:pPr>
      <w:r w:rsidRPr="000A5AB3">
        <w:t>Proposal 9: A new RNTI (e.g., MCCH-N-RNTI) can be used for MCCH change notification.</w:t>
      </w:r>
    </w:p>
    <w:p w14:paraId="2AF2D968" w14:textId="623F5178" w:rsidR="00623973" w:rsidRDefault="00623973" w:rsidP="00623973">
      <w:pPr>
        <w:pStyle w:val="a"/>
        <w:numPr>
          <w:ilvl w:val="0"/>
          <w:numId w:val="18"/>
        </w:numPr>
      </w:pPr>
      <w:r>
        <w:t>In [</w:t>
      </w:r>
      <w:r w:rsidRPr="00623973">
        <w:t>R1-2109635</w:t>
      </w:r>
      <w:r>
        <w:t>, Intel]</w:t>
      </w:r>
    </w:p>
    <w:p w14:paraId="32254FB2" w14:textId="7DE5DB81" w:rsidR="00623973" w:rsidRDefault="00623973" w:rsidP="00623973">
      <w:pPr>
        <w:pStyle w:val="a"/>
        <w:numPr>
          <w:ilvl w:val="1"/>
          <w:numId w:val="18"/>
        </w:numPr>
      </w:pPr>
      <w:r w:rsidRPr="00623973">
        <w:lastRenderedPageBreak/>
        <w:t>Proposal 6: For MCCH change notification, a field in a DCI format scheduling a MCCH can be used without a dedicated RNTI</w:t>
      </w:r>
    </w:p>
    <w:p w14:paraId="7622D2E7" w14:textId="4F81D7D2" w:rsidR="00B27983" w:rsidRDefault="00B27983" w:rsidP="00B27983">
      <w:pPr>
        <w:pStyle w:val="a"/>
        <w:numPr>
          <w:ilvl w:val="0"/>
          <w:numId w:val="18"/>
        </w:numPr>
      </w:pPr>
      <w:r>
        <w:t>In [</w:t>
      </w:r>
      <w:r w:rsidRPr="00B27983">
        <w:t>R1-2109703</w:t>
      </w:r>
      <w:r>
        <w:t>, DOCOMO]</w:t>
      </w:r>
    </w:p>
    <w:p w14:paraId="187139C8" w14:textId="1954F324" w:rsidR="00C30E25" w:rsidRDefault="00C30E25" w:rsidP="00C30E25">
      <w:pPr>
        <w:pStyle w:val="a"/>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a"/>
        <w:numPr>
          <w:ilvl w:val="1"/>
          <w:numId w:val="18"/>
        </w:numPr>
      </w:pPr>
      <w:r>
        <w:t>Observation 1: A DCI format scheduling MCCH can accommodate an MCCH change notification.</w:t>
      </w:r>
    </w:p>
    <w:p w14:paraId="20232F5C" w14:textId="77777777" w:rsidR="00C30E25" w:rsidRDefault="00C30E25" w:rsidP="00C30E25">
      <w:pPr>
        <w:pStyle w:val="a"/>
        <w:numPr>
          <w:ilvl w:val="1"/>
          <w:numId w:val="18"/>
        </w:numPr>
      </w:pPr>
      <w:r>
        <w:t>Proposal 4: For MCCH change notification for RRC_IDLE/RRC_INACTIVE UEs, support Alt 2.</w:t>
      </w:r>
    </w:p>
    <w:p w14:paraId="0AEC96D7" w14:textId="020C69F0" w:rsidR="00C30E25" w:rsidRDefault="00C30E25" w:rsidP="00C30E25">
      <w:pPr>
        <w:pStyle w:val="a"/>
        <w:numPr>
          <w:ilvl w:val="0"/>
          <w:numId w:val="18"/>
        </w:numPr>
      </w:pPr>
      <w:r>
        <w:t>In [</w:t>
      </w:r>
      <w:r w:rsidR="00D647A2" w:rsidRPr="00D647A2">
        <w:t>R1-2109769</w:t>
      </w:r>
      <w:r w:rsidR="00D647A2">
        <w:t>, TD Tech</w:t>
      </w:r>
      <w:r>
        <w:t>]</w:t>
      </w:r>
    </w:p>
    <w:p w14:paraId="31637678" w14:textId="6A7126F3" w:rsidR="00C30E25" w:rsidRDefault="00D647A2" w:rsidP="00C30E25">
      <w:pPr>
        <w:pStyle w:val="a"/>
        <w:numPr>
          <w:ilvl w:val="1"/>
          <w:numId w:val="18"/>
        </w:numPr>
      </w:pPr>
      <w:r w:rsidRPr="00D647A2">
        <w:t>Proposal 7: Wait for the final requirement for the idle bits from RAN2 for the MCCH change notification.</w:t>
      </w:r>
    </w:p>
    <w:p w14:paraId="4FC4B48E" w14:textId="1B6D8535" w:rsidR="00C30E25" w:rsidRDefault="00C30E25" w:rsidP="00C30E25">
      <w:pPr>
        <w:pStyle w:val="a"/>
        <w:numPr>
          <w:ilvl w:val="0"/>
          <w:numId w:val="18"/>
        </w:numPr>
      </w:pPr>
      <w:r>
        <w:t>In [</w:t>
      </w:r>
      <w:r w:rsidR="003C360E" w:rsidRPr="003C360E">
        <w:t>R1-2110058</w:t>
      </w:r>
      <w:r w:rsidR="003C360E">
        <w:t>, Apple</w:t>
      </w:r>
      <w:r>
        <w:t>]</w:t>
      </w:r>
    </w:p>
    <w:p w14:paraId="484F990E" w14:textId="4F7737AF" w:rsidR="00C30E25" w:rsidRDefault="00D93D5C" w:rsidP="00C30E25">
      <w:pPr>
        <w:pStyle w:val="a"/>
        <w:numPr>
          <w:ilvl w:val="1"/>
          <w:numId w:val="18"/>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a"/>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a"/>
        <w:numPr>
          <w:ilvl w:val="0"/>
          <w:numId w:val="18"/>
        </w:numPr>
      </w:pPr>
      <w:r>
        <w:t>In [</w:t>
      </w:r>
      <w:r w:rsidR="00547E61" w:rsidRPr="00547E61">
        <w:t>R1-2110212</w:t>
      </w:r>
      <w:r w:rsidR="00547E61">
        <w:t>, Qualcomm</w:t>
      </w:r>
      <w:r>
        <w:t>]</w:t>
      </w:r>
    </w:p>
    <w:p w14:paraId="5B2927CF" w14:textId="6E36EC30" w:rsidR="00C30E25" w:rsidRDefault="00FA05B6" w:rsidP="00C30E25">
      <w:pPr>
        <w:pStyle w:val="a"/>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a"/>
        <w:numPr>
          <w:ilvl w:val="0"/>
          <w:numId w:val="18"/>
        </w:numPr>
      </w:pPr>
      <w:r>
        <w:t>In [</w:t>
      </w:r>
      <w:r w:rsidR="00F12ADC" w:rsidRPr="00F12ADC">
        <w:t>R1-2110251</w:t>
      </w:r>
      <w:r w:rsidR="00F12ADC">
        <w:t>, Google</w:t>
      </w:r>
      <w:r>
        <w:t>]</w:t>
      </w:r>
    </w:p>
    <w:p w14:paraId="02651AB9" w14:textId="258B623F" w:rsidR="00C31B5C" w:rsidRDefault="00626428" w:rsidP="00C31B5C">
      <w:pPr>
        <w:pStyle w:val="a"/>
        <w:numPr>
          <w:ilvl w:val="1"/>
          <w:numId w:val="18"/>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C31B5C">
      <w:pPr>
        <w:pStyle w:val="a"/>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a"/>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FE48F0">
      <w:pPr>
        <w:pStyle w:val="a"/>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a"/>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a"/>
        <w:numPr>
          <w:ilvl w:val="0"/>
          <w:numId w:val="18"/>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C31B5C">
      <w:pPr>
        <w:pStyle w:val="a"/>
        <w:numPr>
          <w:ilvl w:val="1"/>
          <w:numId w:val="18"/>
        </w:numPr>
      </w:pPr>
      <w:r w:rsidRPr="00624550">
        <w:t>Proposal 3: For MCCH change notification indication, only Alt 2 is supported.</w:t>
      </w:r>
    </w:p>
    <w:p w14:paraId="0D7EC285" w14:textId="16F5D9B0" w:rsidR="00B27983" w:rsidRDefault="00851A6B" w:rsidP="00C30E25">
      <w:pPr>
        <w:pStyle w:val="a"/>
        <w:numPr>
          <w:ilvl w:val="0"/>
          <w:numId w:val="18"/>
        </w:numPr>
      </w:pPr>
      <w:r>
        <w:t>In [</w:t>
      </w:r>
      <w:r w:rsidRPr="00851A6B">
        <w:t>R1-2110357</w:t>
      </w:r>
      <w:r>
        <w:t>, Ericsson]</w:t>
      </w:r>
    </w:p>
    <w:p w14:paraId="64378653" w14:textId="38C0EA28" w:rsidR="00C30E25" w:rsidRDefault="007A694F" w:rsidP="00851A6B">
      <w:pPr>
        <w:pStyle w:val="a"/>
        <w:numPr>
          <w:ilvl w:val="1"/>
          <w:numId w:val="18"/>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w:t>
      </w:r>
      <w:r w:rsidRPr="007A694F">
        <w:lastRenderedPageBreak/>
        <w:t>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851A6B">
      <w:pPr>
        <w:pStyle w:val="a"/>
        <w:numPr>
          <w:ilvl w:val="1"/>
          <w:numId w:val="18"/>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7A694F">
      <w:pPr>
        <w:pStyle w:val="a"/>
        <w:numPr>
          <w:ilvl w:val="1"/>
          <w:numId w:val="18"/>
        </w:numPr>
      </w:pPr>
      <w:r>
        <w:t xml:space="preserve">Proposal: Further study if, and to what extent, </w:t>
      </w:r>
    </w:p>
    <w:p w14:paraId="1CA10F96" w14:textId="77777777" w:rsidR="007A694F" w:rsidRDefault="007A694F" w:rsidP="007A694F">
      <w:pPr>
        <w:pStyle w:val="a"/>
        <w:numPr>
          <w:ilvl w:val="2"/>
          <w:numId w:val="18"/>
        </w:numPr>
      </w:pPr>
      <w:r>
        <w:t xml:space="preserve">robustness could be increased in Alt1 and Alt2 via repetition and bit toggling. </w:t>
      </w:r>
    </w:p>
    <w:p w14:paraId="2DCA4C03" w14:textId="029667C8" w:rsidR="007A694F" w:rsidRDefault="007A694F" w:rsidP="00E93706">
      <w:pPr>
        <w:pStyle w:val="a"/>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2"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a"/>
        <w:numPr>
          <w:ilvl w:val="0"/>
          <w:numId w:val="57"/>
        </w:numPr>
        <w:rPr>
          <w:i/>
          <w:iCs/>
        </w:rPr>
      </w:pPr>
      <w:r w:rsidRPr="00CC4A3D">
        <w:rPr>
          <w:i/>
          <w:iCs/>
        </w:rPr>
        <w:t>Proponents of Alt 1</w:t>
      </w:r>
    </w:p>
    <w:p w14:paraId="12EB7F47" w14:textId="0EFA3D94" w:rsidR="00054B96" w:rsidRDefault="007F1473" w:rsidP="00466EEE">
      <w:pPr>
        <w:pStyle w:val="a"/>
        <w:numPr>
          <w:ilvl w:val="1"/>
          <w:numId w:val="57"/>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466EEE">
      <w:pPr>
        <w:pStyle w:val="a"/>
        <w:numPr>
          <w:ilvl w:val="0"/>
          <w:numId w:val="57"/>
        </w:numPr>
        <w:rPr>
          <w:i/>
          <w:iCs/>
        </w:rPr>
      </w:pPr>
      <w:r w:rsidRPr="00CC4A3D">
        <w:rPr>
          <w:i/>
          <w:iCs/>
        </w:rPr>
        <w:t>Drawbacks of Alt 1</w:t>
      </w:r>
    </w:p>
    <w:p w14:paraId="216C0AD9" w14:textId="6161FCDD" w:rsidR="00CC4A3D" w:rsidRDefault="00A02ED5" w:rsidP="00466EEE">
      <w:pPr>
        <w:pStyle w:val="a"/>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a"/>
        <w:numPr>
          <w:ilvl w:val="0"/>
          <w:numId w:val="57"/>
        </w:numPr>
        <w:rPr>
          <w:i/>
          <w:iCs/>
        </w:rPr>
      </w:pPr>
      <w:r>
        <w:rPr>
          <w:i/>
          <w:iCs/>
        </w:rPr>
        <w:t>Robustness of Alt1</w:t>
      </w:r>
    </w:p>
    <w:p w14:paraId="18065D51" w14:textId="65DC9224" w:rsidR="00486392" w:rsidRDefault="00FE0554" w:rsidP="00466EEE">
      <w:pPr>
        <w:pStyle w:val="a"/>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a"/>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a"/>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a"/>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a"/>
        <w:numPr>
          <w:ilvl w:val="1"/>
          <w:numId w:val="57"/>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466EEE">
      <w:pPr>
        <w:pStyle w:val="a"/>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a"/>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a"/>
        <w:numPr>
          <w:ilvl w:val="0"/>
          <w:numId w:val="57"/>
        </w:numPr>
        <w:rPr>
          <w:i/>
          <w:iCs/>
        </w:rPr>
      </w:pPr>
      <w:r>
        <w:rPr>
          <w:i/>
          <w:iCs/>
        </w:rPr>
        <w:t>Robustness of Alt2</w:t>
      </w:r>
    </w:p>
    <w:p w14:paraId="5BD439B4" w14:textId="2DBC0EF4" w:rsidR="00864295" w:rsidRPr="00864295" w:rsidRDefault="00864295" w:rsidP="00466EEE">
      <w:pPr>
        <w:pStyle w:val="a"/>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a"/>
        <w:numPr>
          <w:ilvl w:val="1"/>
          <w:numId w:val="57"/>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466EEE">
      <w:pPr>
        <w:pStyle w:val="a"/>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a"/>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a"/>
        <w:numPr>
          <w:ilvl w:val="1"/>
          <w:numId w:val="57"/>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2"/>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a"/>
        <w:numPr>
          <w:ilvl w:val="0"/>
          <w:numId w:val="56"/>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a"/>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a"/>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B37D08">
      <w:pPr>
        <w:pStyle w:val="a"/>
        <w:numPr>
          <w:ilvl w:val="0"/>
          <w:numId w:val="24"/>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B37D08">
      <w:pPr>
        <w:pStyle w:val="a"/>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a"/>
        <w:numPr>
          <w:ilvl w:val="0"/>
          <w:numId w:val="24"/>
        </w:numPr>
      </w:pPr>
      <w:r>
        <w:t>In [</w:t>
      </w:r>
      <w:r w:rsidR="003763F0" w:rsidRPr="003763F0">
        <w:t>R1- 2109003</w:t>
      </w:r>
      <w:r w:rsidR="003763F0">
        <w:t>, vivo</w:t>
      </w:r>
      <w:r>
        <w:t>]</w:t>
      </w:r>
    </w:p>
    <w:p w14:paraId="11773836" w14:textId="1FF9CF94" w:rsidR="00B37D08" w:rsidRDefault="00330E94" w:rsidP="00B37D08">
      <w:pPr>
        <w:pStyle w:val="a"/>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a"/>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a"/>
        <w:numPr>
          <w:ilvl w:val="0"/>
          <w:numId w:val="24"/>
        </w:numPr>
      </w:pPr>
      <w:r>
        <w:t>In [</w:t>
      </w:r>
      <w:r w:rsidR="00B75AE1" w:rsidRPr="00B75AE1">
        <w:t>R1-2109069</w:t>
      </w:r>
      <w:r w:rsidR="00B75AE1">
        <w:t>, OPPO</w:t>
      </w:r>
      <w:r>
        <w:t>]</w:t>
      </w:r>
    </w:p>
    <w:p w14:paraId="5D3D00E6" w14:textId="2BF99F89" w:rsidR="00B37D08" w:rsidRDefault="00B75AE1" w:rsidP="00B37D08">
      <w:pPr>
        <w:pStyle w:val="a"/>
        <w:numPr>
          <w:ilvl w:val="1"/>
          <w:numId w:val="24"/>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a"/>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a"/>
        <w:numPr>
          <w:ilvl w:val="2"/>
          <w:numId w:val="24"/>
        </w:numPr>
      </w:pPr>
      <w:r>
        <w:t>Modulation and coding scheme</w:t>
      </w:r>
    </w:p>
    <w:p w14:paraId="226A0631" w14:textId="3021218F" w:rsidR="00272456" w:rsidRDefault="00272456" w:rsidP="001A3A8D">
      <w:pPr>
        <w:pStyle w:val="a"/>
        <w:numPr>
          <w:ilvl w:val="2"/>
          <w:numId w:val="24"/>
        </w:numPr>
      </w:pPr>
      <w:r>
        <w:t>Reserve bits.</w:t>
      </w:r>
    </w:p>
    <w:p w14:paraId="08586DDF" w14:textId="27BC07D3" w:rsidR="00B37D08" w:rsidRDefault="00B37D08" w:rsidP="00B37D08">
      <w:pPr>
        <w:pStyle w:val="a"/>
        <w:numPr>
          <w:ilvl w:val="0"/>
          <w:numId w:val="24"/>
        </w:numPr>
      </w:pPr>
      <w:r>
        <w:t>In [</w:t>
      </w:r>
      <w:r w:rsidR="001A3A8D" w:rsidRPr="001A3A8D">
        <w:t>R1-2109196</w:t>
      </w:r>
      <w:r w:rsidR="001A3A8D">
        <w:t>, CATT</w:t>
      </w:r>
      <w:r>
        <w:t>]</w:t>
      </w:r>
    </w:p>
    <w:p w14:paraId="437BB038" w14:textId="6AE9EA0A" w:rsidR="00B37D08" w:rsidRDefault="00262014" w:rsidP="00B37D08">
      <w:pPr>
        <w:pStyle w:val="a"/>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a"/>
        <w:numPr>
          <w:ilvl w:val="0"/>
          <w:numId w:val="24"/>
        </w:numPr>
      </w:pPr>
      <w:r>
        <w:t>In [</w:t>
      </w:r>
      <w:r w:rsidRPr="001D0387">
        <w:t>R1-2109540</w:t>
      </w:r>
      <w:r>
        <w:t>, Lenovo]</w:t>
      </w:r>
    </w:p>
    <w:p w14:paraId="63745EBC" w14:textId="77777777" w:rsidR="000C10F7" w:rsidRDefault="000C10F7" w:rsidP="000C10F7">
      <w:pPr>
        <w:pStyle w:val="a"/>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a"/>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a"/>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a"/>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a"/>
        <w:numPr>
          <w:ilvl w:val="1"/>
          <w:numId w:val="24"/>
        </w:numPr>
      </w:pPr>
      <w:r w:rsidRPr="001867DE">
        <w:t>Proposal 6: 5 bits MCS, 1 bit NDI, 2 bits RV and 4 bits HARQ process number are included in the first DCI format.</w:t>
      </w:r>
    </w:p>
    <w:p w14:paraId="10F66A49" w14:textId="7B1D409F" w:rsidR="001867DE" w:rsidRDefault="001867DE" w:rsidP="000C10F7">
      <w:pPr>
        <w:pStyle w:val="a"/>
        <w:numPr>
          <w:ilvl w:val="1"/>
          <w:numId w:val="24"/>
        </w:numPr>
      </w:pPr>
      <w:r w:rsidRPr="001867DE">
        <w:t>Proposal 7: NO DAI/TPC/PRI/HARQ-timing indicator in the group-common DCI.</w:t>
      </w:r>
    </w:p>
    <w:p w14:paraId="5F1815D2" w14:textId="77777777" w:rsidR="0068421A" w:rsidRDefault="0068421A" w:rsidP="0068421A">
      <w:pPr>
        <w:pStyle w:val="a"/>
        <w:numPr>
          <w:ilvl w:val="1"/>
          <w:numId w:val="24"/>
        </w:numPr>
      </w:pPr>
      <w:r>
        <w:t>Proposal 8: Support fields and sizes in Table 1 for the first DCI format.</w:t>
      </w:r>
    </w:p>
    <w:p w14:paraId="2C450AAD" w14:textId="3A0A0749" w:rsidR="0068421A" w:rsidRDefault="0068421A" w:rsidP="0068421A">
      <w:pPr>
        <w:pStyle w:val="a"/>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a"/>
        <w:numPr>
          <w:ilvl w:val="0"/>
          <w:numId w:val="24"/>
        </w:numPr>
      </w:pPr>
      <w:r>
        <w:t>In [</w:t>
      </w:r>
      <w:r w:rsidR="0021652B" w:rsidRPr="0021652B">
        <w:t>R1-2109305</w:t>
      </w:r>
      <w:r w:rsidR="0021652B">
        <w:t>, CMCC</w:t>
      </w:r>
      <w:r>
        <w:t>]</w:t>
      </w:r>
    </w:p>
    <w:p w14:paraId="3703C7A0" w14:textId="3D83663A" w:rsidR="00B37D08" w:rsidRDefault="0021652B" w:rsidP="00B37D08">
      <w:pPr>
        <w:pStyle w:val="a"/>
        <w:numPr>
          <w:ilvl w:val="1"/>
          <w:numId w:val="24"/>
        </w:numPr>
      </w:pPr>
      <w:r w:rsidRPr="0021652B">
        <w:rPr>
          <w:i/>
          <w:iCs/>
        </w:rPr>
        <w:t>Discuss</w:t>
      </w:r>
      <w:r>
        <w:t xml:space="preserve">: </w:t>
      </w:r>
      <w:r w:rsidRPr="0021652B">
        <w:t>Furthermore, the HARQ process number and New data indicator are not needed for HARQ-ACK feedback.</w:t>
      </w:r>
      <w:r w:rsidR="00883D67">
        <w:br/>
      </w:r>
      <w:r w:rsidR="00883D67" w:rsidRPr="00883D67">
        <w:t xml:space="preserve">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w:t>
      </w:r>
      <w:r w:rsidR="00883D67" w:rsidRPr="00883D67">
        <w:lastRenderedPageBreak/>
        <w:t>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a"/>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a"/>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a"/>
        <w:numPr>
          <w:ilvl w:val="2"/>
          <w:numId w:val="24"/>
        </w:numPr>
      </w:pPr>
      <w:r>
        <w:t>MCCH change notification (only for MCCH)</w:t>
      </w:r>
    </w:p>
    <w:p w14:paraId="192200E2" w14:textId="77777777" w:rsidR="00E53D51" w:rsidRDefault="00E53D51" w:rsidP="00E53D51">
      <w:pPr>
        <w:pStyle w:val="a"/>
        <w:numPr>
          <w:ilvl w:val="2"/>
          <w:numId w:val="24"/>
        </w:numPr>
      </w:pPr>
      <w:r>
        <w:t>VRB-to-PRB mapping</w:t>
      </w:r>
    </w:p>
    <w:p w14:paraId="4888AD3A" w14:textId="77777777" w:rsidR="00E53D51" w:rsidRDefault="00E53D51" w:rsidP="00E53D51">
      <w:pPr>
        <w:pStyle w:val="a"/>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a"/>
        <w:numPr>
          <w:ilvl w:val="0"/>
          <w:numId w:val="24"/>
        </w:numPr>
      </w:pPr>
      <w:r>
        <w:t>In [</w:t>
      </w:r>
      <w:r w:rsidR="0019465B" w:rsidRPr="0019465B">
        <w:t>R1-2109318</w:t>
      </w:r>
      <w:r w:rsidR="0019465B">
        <w:t>, Nokia</w:t>
      </w:r>
      <w:r>
        <w:t>]</w:t>
      </w:r>
    </w:p>
    <w:p w14:paraId="59E805E0" w14:textId="615B02B3" w:rsidR="0019465B" w:rsidRDefault="0019465B" w:rsidP="0019465B">
      <w:pPr>
        <w:pStyle w:val="a"/>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a"/>
        <w:numPr>
          <w:ilvl w:val="1"/>
          <w:numId w:val="24"/>
        </w:numPr>
      </w:pPr>
      <w:r>
        <w:t>Proposal-14: Discuss the resource allocation type applied for Rel17 broadcast for RRC_IDLE/INACTIVE UEs.</w:t>
      </w:r>
    </w:p>
    <w:p w14:paraId="0AE23D37" w14:textId="77777777" w:rsidR="0001703B" w:rsidRDefault="0001703B" w:rsidP="0001703B">
      <w:pPr>
        <w:pStyle w:val="a"/>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a"/>
        <w:numPr>
          <w:ilvl w:val="1"/>
          <w:numId w:val="24"/>
        </w:numPr>
      </w:pPr>
      <w:r>
        <w:t>Proposal-16: Considering of TB scaling field be included in the DCI.</w:t>
      </w:r>
    </w:p>
    <w:p w14:paraId="22A0D263" w14:textId="77777777" w:rsidR="0001703B" w:rsidRDefault="0001703B" w:rsidP="0001703B">
      <w:pPr>
        <w:pStyle w:val="a"/>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a"/>
        <w:numPr>
          <w:ilvl w:val="1"/>
          <w:numId w:val="24"/>
        </w:numPr>
      </w:pPr>
      <w:r>
        <w:t>Proposal-18: It is beneficial to support NDI in the DCI field for broadcast.</w:t>
      </w:r>
    </w:p>
    <w:p w14:paraId="24981E28" w14:textId="77777777" w:rsidR="0001703B" w:rsidRDefault="0001703B" w:rsidP="0001703B">
      <w:pPr>
        <w:pStyle w:val="a"/>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a"/>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a"/>
        <w:numPr>
          <w:ilvl w:val="0"/>
          <w:numId w:val="24"/>
        </w:numPr>
      </w:pPr>
      <w:r>
        <w:t>In [</w:t>
      </w:r>
      <w:r w:rsidR="00B707F2" w:rsidRPr="00B707F2">
        <w:t>R1-2109388</w:t>
      </w:r>
      <w:r w:rsidR="00B707F2">
        <w:t>, Xiaomi</w:t>
      </w:r>
      <w:r>
        <w:t>]</w:t>
      </w:r>
    </w:p>
    <w:p w14:paraId="06C79D86" w14:textId="77777777" w:rsidR="00B707F2" w:rsidRDefault="00B707F2" w:rsidP="00B707F2">
      <w:pPr>
        <w:pStyle w:val="a"/>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a"/>
        <w:numPr>
          <w:ilvl w:val="2"/>
          <w:numId w:val="24"/>
        </w:numPr>
      </w:pPr>
      <w:r>
        <w:t>FDRA field</w:t>
      </w:r>
    </w:p>
    <w:p w14:paraId="27FE40D3" w14:textId="77777777" w:rsidR="00B707F2" w:rsidRDefault="00B707F2" w:rsidP="00B707F2">
      <w:pPr>
        <w:pStyle w:val="a"/>
        <w:numPr>
          <w:ilvl w:val="2"/>
          <w:numId w:val="24"/>
        </w:numPr>
      </w:pPr>
      <w:r>
        <w:t>TDRA field</w:t>
      </w:r>
    </w:p>
    <w:p w14:paraId="6009B857" w14:textId="77777777" w:rsidR="00B707F2" w:rsidRDefault="00B707F2" w:rsidP="00B707F2">
      <w:pPr>
        <w:pStyle w:val="a"/>
        <w:numPr>
          <w:ilvl w:val="2"/>
          <w:numId w:val="24"/>
        </w:numPr>
      </w:pPr>
      <w:r>
        <w:t>VRB-to-PRB mapping</w:t>
      </w:r>
    </w:p>
    <w:p w14:paraId="6FF1CBB4" w14:textId="77777777" w:rsidR="00B707F2" w:rsidRDefault="00B707F2" w:rsidP="00B707F2">
      <w:pPr>
        <w:pStyle w:val="a"/>
        <w:numPr>
          <w:ilvl w:val="2"/>
          <w:numId w:val="24"/>
        </w:numPr>
      </w:pPr>
      <w:r>
        <w:t xml:space="preserve">Modulation and coding scheme </w:t>
      </w:r>
    </w:p>
    <w:p w14:paraId="2A209A06" w14:textId="77777777" w:rsidR="00B707F2" w:rsidRDefault="00B707F2" w:rsidP="00B707F2">
      <w:pPr>
        <w:pStyle w:val="a"/>
        <w:numPr>
          <w:ilvl w:val="2"/>
          <w:numId w:val="24"/>
        </w:numPr>
      </w:pPr>
      <w:r>
        <w:t>Redundancy version</w:t>
      </w:r>
    </w:p>
    <w:p w14:paraId="3FC1A5BB" w14:textId="77777777" w:rsidR="00B707F2" w:rsidRDefault="00B707F2" w:rsidP="00B707F2">
      <w:pPr>
        <w:pStyle w:val="a"/>
        <w:numPr>
          <w:ilvl w:val="2"/>
          <w:numId w:val="24"/>
        </w:numPr>
      </w:pPr>
      <w:r>
        <w:t>MCCH configuration change notification</w:t>
      </w:r>
    </w:p>
    <w:p w14:paraId="02FFD0B4" w14:textId="77777777" w:rsidR="00B707F2" w:rsidRDefault="00B707F2" w:rsidP="00B707F2">
      <w:pPr>
        <w:pStyle w:val="a"/>
        <w:numPr>
          <w:ilvl w:val="2"/>
          <w:numId w:val="24"/>
        </w:numPr>
      </w:pPr>
      <w:r>
        <w:t>Reserved bits</w:t>
      </w:r>
    </w:p>
    <w:p w14:paraId="1511B479" w14:textId="2DCD859E" w:rsidR="00B37D08" w:rsidRDefault="008F6303" w:rsidP="00B37D08">
      <w:pPr>
        <w:pStyle w:val="a"/>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a"/>
        <w:numPr>
          <w:ilvl w:val="0"/>
          <w:numId w:val="24"/>
        </w:numPr>
      </w:pPr>
      <w:r>
        <w:t>In [</w:t>
      </w:r>
      <w:r w:rsidR="00E94EEA" w:rsidRPr="00E94EEA">
        <w:t>R1-2109635</w:t>
      </w:r>
      <w:r w:rsidR="00E94EEA">
        <w:t>, Intel</w:t>
      </w:r>
      <w:r>
        <w:t>]</w:t>
      </w:r>
    </w:p>
    <w:p w14:paraId="73EC8FA5" w14:textId="74413881" w:rsidR="00B37D08" w:rsidRDefault="00FE6BEE" w:rsidP="00B37D08">
      <w:pPr>
        <w:pStyle w:val="a"/>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a"/>
        <w:numPr>
          <w:ilvl w:val="0"/>
          <w:numId w:val="24"/>
        </w:numPr>
      </w:pPr>
      <w:r>
        <w:t>In [</w:t>
      </w:r>
      <w:r w:rsidR="001D3DE0" w:rsidRPr="001D3DE0">
        <w:t>R1-2109703</w:t>
      </w:r>
      <w:r w:rsidR="001D3DE0">
        <w:t>, DOCOMO</w:t>
      </w:r>
      <w:r>
        <w:t>]</w:t>
      </w:r>
    </w:p>
    <w:p w14:paraId="714D3F38" w14:textId="77777777" w:rsidR="008C2B2B" w:rsidRDefault="008C2B2B" w:rsidP="008C2B2B">
      <w:pPr>
        <w:pStyle w:val="a"/>
        <w:numPr>
          <w:ilvl w:val="1"/>
          <w:numId w:val="24"/>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a"/>
        <w:numPr>
          <w:ilvl w:val="1"/>
          <w:numId w:val="24"/>
        </w:numPr>
      </w:pPr>
      <w:r>
        <w:t>Proposal 5: For GC-PDSCH carrying MCCH/MTCH, RB numbering starts from the lowest RB of the CFR.</w:t>
      </w:r>
    </w:p>
    <w:p w14:paraId="6576328F" w14:textId="33FCE3EE" w:rsidR="00373A8C" w:rsidRDefault="00373A8C" w:rsidP="008C2B2B">
      <w:pPr>
        <w:pStyle w:val="a"/>
        <w:numPr>
          <w:ilvl w:val="1"/>
          <w:numId w:val="24"/>
        </w:numPr>
      </w:pPr>
      <w:r w:rsidRPr="00373A8C">
        <w:t>Proposal 6: Include VRB-to-PRB mapping field in the DCI format scheduling MCCH/MTCH.</w:t>
      </w:r>
    </w:p>
    <w:p w14:paraId="667B9F83" w14:textId="4C0E56B2" w:rsidR="00B37D08" w:rsidRDefault="00B37D08" w:rsidP="00B37D08">
      <w:pPr>
        <w:pStyle w:val="a"/>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a"/>
        <w:numPr>
          <w:ilvl w:val="1"/>
          <w:numId w:val="24"/>
        </w:numPr>
      </w:pPr>
      <w:r>
        <w:t>Proposal 16: The following fields are included in the DCI format:</w:t>
      </w:r>
    </w:p>
    <w:p w14:paraId="72C5AC82" w14:textId="77777777" w:rsidR="00E32B3A" w:rsidRDefault="00E32B3A" w:rsidP="00E32B3A">
      <w:pPr>
        <w:pStyle w:val="a"/>
        <w:numPr>
          <w:ilvl w:val="2"/>
          <w:numId w:val="24"/>
        </w:numPr>
      </w:pPr>
      <w:r>
        <w:t>VRB-to-PRB mapping (for both MCCH and MTCH)</w:t>
      </w:r>
    </w:p>
    <w:p w14:paraId="2477F3C2" w14:textId="77777777" w:rsidR="00E32B3A" w:rsidRDefault="00E32B3A" w:rsidP="00E32B3A">
      <w:pPr>
        <w:pStyle w:val="a"/>
        <w:numPr>
          <w:ilvl w:val="2"/>
          <w:numId w:val="24"/>
        </w:numPr>
      </w:pPr>
      <w:r>
        <w:t>Downlink assignment index (only for MTCH)</w:t>
      </w:r>
    </w:p>
    <w:p w14:paraId="2FA34852" w14:textId="79502F3C" w:rsidR="00B37D08" w:rsidRDefault="00C2673D" w:rsidP="00C2673D">
      <w:pPr>
        <w:pStyle w:val="a"/>
        <w:numPr>
          <w:ilvl w:val="0"/>
          <w:numId w:val="24"/>
        </w:numPr>
      </w:pPr>
      <w:r>
        <w:t>In [</w:t>
      </w:r>
      <w:r w:rsidR="00A472FC" w:rsidRPr="00A472FC">
        <w:t>R1-2110357</w:t>
      </w:r>
      <w:r w:rsidR="00A472FC">
        <w:t>, Ericsson</w:t>
      </w:r>
      <w:r>
        <w:t>]</w:t>
      </w:r>
    </w:p>
    <w:p w14:paraId="057999B7" w14:textId="77777777" w:rsidR="00A748B4" w:rsidRDefault="00A748B4" w:rsidP="00A748B4">
      <w:pPr>
        <w:pStyle w:val="a"/>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a"/>
        <w:numPr>
          <w:ilvl w:val="2"/>
          <w:numId w:val="24"/>
        </w:numPr>
      </w:pPr>
      <w:r>
        <w:t>The FDRA field size is given by the CFR size, i.e. one of the following</w:t>
      </w:r>
    </w:p>
    <w:p w14:paraId="283CDC20" w14:textId="77777777" w:rsidR="00A748B4" w:rsidRDefault="00A748B4" w:rsidP="00A748B4">
      <w:pPr>
        <w:pStyle w:val="a"/>
        <w:numPr>
          <w:ilvl w:val="2"/>
          <w:numId w:val="24"/>
        </w:numPr>
      </w:pPr>
      <w:r>
        <w:t xml:space="preserve">the size of coreset#0 </w:t>
      </w:r>
    </w:p>
    <w:p w14:paraId="41D5743E" w14:textId="77777777" w:rsidR="00A748B4" w:rsidRDefault="00A748B4" w:rsidP="00A748B4">
      <w:pPr>
        <w:pStyle w:val="a"/>
        <w:numPr>
          <w:ilvl w:val="2"/>
          <w:numId w:val="24"/>
        </w:numPr>
      </w:pPr>
      <w:r>
        <w:t xml:space="preserve">the size of the configured BWP. </w:t>
      </w:r>
    </w:p>
    <w:p w14:paraId="7996B185" w14:textId="44ADEFA0" w:rsidR="00B37D08" w:rsidRDefault="00A748B4" w:rsidP="00F07EA4">
      <w:pPr>
        <w:pStyle w:val="a"/>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a"/>
        <w:numPr>
          <w:ilvl w:val="0"/>
          <w:numId w:val="57"/>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a"/>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a"/>
        <w:numPr>
          <w:ilvl w:val="0"/>
          <w:numId w:val="57"/>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a"/>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a"/>
        <w:numPr>
          <w:ilvl w:val="0"/>
          <w:numId w:val="24"/>
        </w:numPr>
      </w:pPr>
      <w:r w:rsidRPr="00DD1C65">
        <w:t>HARQ Process Number</w:t>
      </w:r>
    </w:p>
    <w:p w14:paraId="10BFE783" w14:textId="3B24ED81" w:rsidR="00DD1C65" w:rsidRDefault="00DD1C65" w:rsidP="00DD1C65">
      <w:pPr>
        <w:pStyle w:val="a"/>
        <w:numPr>
          <w:ilvl w:val="0"/>
          <w:numId w:val="24"/>
        </w:numPr>
      </w:pPr>
      <w:r w:rsidRPr="00DD1C65">
        <w:t>New Data Indicator</w:t>
      </w:r>
    </w:p>
    <w:p w14:paraId="7EF4CC9E" w14:textId="77777777" w:rsidR="001A4A9D" w:rsidRDefault="001A4A9D" w:rsidP="001A4A9D">
      <w:pPr>
        <w:pStyle w:val="a"/>
        <w:numPr>
          <w:ilvl w:val="0"/>
          <w:numId w:val="24"/>
        </w:numPr>
      </w:pPr>
      <w:r>
        <w:t>VRB-to-PRB mapping</w:t>
      </w:r>
    </w:p>
    <w:p w14:paraId="43AEEA09" w14:textId="292F7943" w:rsidR="00E54385" w:rsidRPr="00E54385" w:rsidRDefault="00E54385" w:rsidP="00E54385">
      <w:pPr>
        <w:pStyle w:val="a"/>
        <w:numPr>
          <w:ilvl w:val="0"/>
          <w:numId w:val="24"/>
        </w:numPr>
      </w:pPr>
      <w:r w:rsidRPr="00E54385">
        <w:t>TB scaling field</w:t>
      </w:r>
    </w:p>
    <w:p w14:paraId="3A4AF783" w14:textId="1B9FBBB2" w:rsidR="000654CA" w:rsidRDefault="000654CA" w:rsidP="00E6293C">
      <w:pPr>
        <w:pStyle w:val="a"/>
        <w:numPr>
          <w:ilvl w:val="0"/>
          <w:numId w:val="24"/>
        </w:numPr>
      </w:pPr>
      <w:r>
        <w:t>MCCH change notification (if supported and only for MCCH)</w:t>
      </w:r>
    </w:p>
    <w:p w14:paraId="59F04A45" w14:textId="20B606D8" w:rsidR="00DD1C65" w:rsidRDefault="00DD1C65" w:rsidP="00E6293C">
      <w:pPr>
        <w:pStyle w:val="a"/>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a"/>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a"/>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55196C69" w14:textId="77777777" w:rsidR="002A20D1" w:rsidRDefault="002A20D1" w:rsidP="004B5DFD">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4B5DFD">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bl>
    <w:p w14:paraId="11228D26" w14:textId="77777777"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DA28EF">
      <w:pPr>
        <w:pStyle w:val="a"/>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a"/>
        <w:numPr>
          <w:ilvl w:val="1"/>
          <w:numId w:val="24"/>
        </w:numPr>
      </w:pPr>
      <w:r w:rsidRPr="006965E3">
        <w:lastRenderedPageBreak/>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a"/>
        <w:numPr>
          <w:ilvl w:val="0"/>
          <w:numId w:val="24"/>
        </w:numPr>
      </w:pPr>
      <w:r>
        <w:t>In [</w:t>
      </w:r>
      <w:r w:rsidR="004D34E5" w:rsidRPr="004D34E5">
        <w:t>R1-2109318</w:t>
      </w:r>
      <w:r w:rsidR="004D34E5">
        <w:t>, Nokia</w:t>
      </w:r>
      <w:r>
        <w:t>]</w:t>
      </w:r>
    </w:p>
    <w:p w14:paraId="54836D03" w14:textId="500ADF72" w:rsidR="00DA28EF" w:rsidRDefault="00AB76AB" w:rsidP="00DA28EF">
      <w:pPr>
        <w:pStyle w:val="a"/>
        <w:numPr>
          <w:ilvl w:val="1"/>
          <w:numId w:val="24"/>
        </w:numPr>
      </w:pPr>
      <w:r w:rsidRPr="00AB76AB">
        <w:t>Proposal-10: Support different/separate CORESET can be utilized for GC-PDCCH of MCCH and MTCH.</w:t>
      </w:r>
    </w:p>
    <w:p w14:paraId="7D5C9887" w14:textId="77777777" w:rsidR="00C05455" w:rsidRDefault="00C05455" w:rsidP="00C05455">
      <w:pPr>
        <w:pStyle w:val="a"/>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a"/>
        <w:numPr>
          <w:ilvl w:val="1"/>
          <w:numId w:val="24"/>
        </w:numPr>
      </w:pPr>
      <w:r>
        <w:t>Proposal-11: For CFR Case D and Case E, the corresponding CFR_CORESET can be configured by network gNB, and CORESET#0 is applied as default if CFR_CORESET is not configured.</w:t>
      </w:r>
    </w:p>
    <w:p w14:paraId="50F9E3D5" w14:textId="5163689E" w:rsidR="00DA28EF" w:rsidRDefault="00DA28EF" w:rsidP="00DA28EF">
      <w:pPr>
        <w:pStyle w:val="a"/>
        <w:numPr>
          <w:ilvl w:val="0"/>
          <w:numId w:val="24"/>
        </w:numPr>
      </w:pPr>
      <w:r>
        <w:t>In [</w:t>
      </w:r>
      <w:r w:rsidR="00927B53" w:rsidRPr="00927B53">
        <w:t>R1-2109388</w:t>
      </w:r>
      <w:r w:rsidR="00927B53">
        <w:t>, Xiaomi</w:t>
      </w:r>
      <w:r>
        <w:t>]</w:t>
      </w:r>
    </w:p>
    <w:p w14:paraId="1DA630C2" w14:textId="5B2EA64F" w:rsidR="00DA28EF" w:rsidRDefault="004A3299" w:rsidP="00DA28EF">
      <w:pPr>
        <w:pStyle w:val="a"/>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a"/>
        <w:numPr>
          <w:ilvl w:val="0"/>
          <w:numId w:val="24"/>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DA28EF">
      <w:pPr>
        <w:pStyle w:val="a"/>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a"/>
        <w:numPr>
          <w:ilvl w:val="0"/>
          <w:numId w:val="24"/>
        </w:numPr>
      </w:pPr>
      <w:r>
        <w:t>In [</w:t>
      </w:r>
      <w:r w:rsidRPr="00A43B2C">
        <w:t>R1-2110357</w:t>
      </w:r>
      <w:r>
        <w:t>, Ericsson]</w:t>
      </w:r>
    </w:p>
    <w:p w14:paraId="1BCFFD4C" w14:textId="77777777" w:rsidR="00565678" w:rsidRDefault="00565678" w:rsidP="00565678">
      <w:pPr>
        <w:pStyle w:val="a"/>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a"/>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a"/>
        <w:numPr>
          <w:ilvl w:val="3"/>
          <w:numId w:val="24"/>
        </w:numPr>
      </w:pPr>
      <w:r>
        <w:t>CORESET#0 (default option if CFR is the initial BWP and CORESET is not configured); or</w:t>
      </w:r>
    </w:p>
    <w:p w14:paraId="4E57EEAA" w14:textId="77777777" w:rsidR="00565678" w:rsidRDefault="00565678" w:rsidP="00565678">
      <w:pPr>
        <w:pStyle w:val="a"/>
        <w:numPr>
          <w:ilvl w:val="3"/>
          <w:numId w:val="24"/>
        </w:numPr>
      </w:pPr>
      <w:r>
        <w:t xml:space="preserve">CORESET configured by </w:t>
      </w:r>
      <w:proofErr w:type="spellStart"/>
      <w:r>
        <w:t>commonControlResourceSet</w:t>
      </w:r>
      <w:proofErr w:type="spellEnd"/>
      <w:r>
        <w:t>; or</w:t>
      </w:r>
    </w:p>
    <w:p w14:paraId="7C52DDD4" w14:textId="2BAAA2FE" w:rsidR="00A43B2C" w:rsidRDefault="00565678" w:rsidP="00565678">
      <w:pPr>
        <w:pStyle w:val="a"/>
        <w:numPr>
          <w:ilvl w:val="3"/>
          <w:numId w:val="24"/>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B93CF5">
      <w:pPr>
        <w:pStyle w:val="a"/>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a"/>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a"/>
        <w:numPr>
          <w:ilvl w:val="0"/>
          <w:numId w:val="64"/>
        </w:numPr>
        <w:rPr>
          <w:b/>
          <w:bCs/>
          <w:i/>
          <w:iCs/>
        </w:rPr>
      </w:pPr>
      <w:r w:rsidRPr="002A0FAF">
        <w:rPr>
          <w:b/>
          <w:bCs/>
          <w:i/>
          <w:iCs/>
        </w:rPr>
        <w:lastRenderedPageBreak/>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a"/>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a"/>
        <w:numPr>
          <w:ilvl w:val="0"/>
          <w:numId w:val="65"/>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F07EA4">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F07EA4">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F07EA4">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F07EA4">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F07EA4">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F07EA4">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4B5DFD">
        <w:tc>
          <w:tcPr>
            <w:tcW w:w="1650" w:type="dxa"/>
          </w:tcPr>
          <w:p w14:paraId="0FFB4A70" w14:textId="77777777" w:rsidR="00C25DA6" w:rsidRDefault="00C25DA6"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4B5DFD">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4B5DFD">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F07EA4">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lastRenderedPageBreak/>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proofErr w:type="spellStart"/>
            <w:r w:rsidRPr="003406A4">
              <w:rPr>
                <w:rFonts w:eastAsia="游明朝"/>
                <w:i/>
                <w:sz w:val="16"/>
                <w:szCs w:val="16"/>
                <w:lang w:eastAsia="zh-CN"/>
              </w:rPr>
              <w:t>pdsch-AggregationFactor</w:t>
            </w:r>
            <w:proofErr w:type="spellEnd"/>
            <w:r w:rsidRPr="003406A4">
              <w:rPr>
                <w:rFonts w:eastAsia="游明朝"/>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proofErr w:type="spellStart"/>
            <w:r w:rsidRPr="003406A4">
              <w:rPr>
                <w:rFonts w:eastAsia="游明朝"/>
                <w:i/>
                <w:sz w:val="16"/>
                <w:szCs w:val="16"/>
                <w:lang w:eastAsia="zh-CN"/>
              </w:rPr>
              <w:t>repetitionNumber</w:t>
            </w:r>
            <w:proofErr w:type="spellEnd"/>
            <w:r w:rsidRPr="003406A4">
              <w:rPr>
                <w:rFonts w:eastAsia="游明朝"/>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CB435A">
      <w:pPr>
        <w:pStyle w:val="a"/>
        <w:numPr>
          <w:ilvl w:val="0"/>
          <w:numId w:val="23"/>
        </w:numPr>
      </w:pPr>
      <w:r>
        <w:t>In [</w:t>
      </w:r>
      <w:r w:rsidR="00702EA4" w:rsidRPr="00702EA4">
        <w:t>R1-2108853</w:t>
      </w:r>
      <w:r w:rsidR="00702EA4">
        <w:t>, ZTE]</w:t>
      </w:r>
    </w:p>
    <w:p w14:paraId="59E1B771" w14:textId="666DE674" w:rsidR="00702EA4" w:rsidRDefault="00C76995" w:rsidP="00702EA4">
      <w:pPr>
        <w:pStyle w:val="a"/>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a"/>
        <w:numPr>
          <w:ilvl w:val="0"/>
          <w:numId w:val="23"/>
        </w:numPr>
      </w:pPr>
      <w:r>
        <w:t>In [</w:t>
      </w:r>
      <w:r w:rsidRPr="003263B6">
        <w:t>R1-2109318</w:t>
      </w:r>
      <w:r>
        <w:t>, Nokia]</w:t>
      </w:r>
    </w:p>
    <w:p w14:paraId="591CCB44" w14:textId="477F3AC4" w:rsidR="003263B6" w:rsidRDefault="00E3281B" w:rsidP="00E3281B">
      <w:pPr>
        <w:pStyle w:val="a"/>
        <w:numPr>
          <w:ilvl w:val="1"/>
          <w:numId w:val="23"/>
        </w:numPr>
      </w:pPr>
      <w:r>
        <w:t>Proposal-9: For broadcast reception with UEs in RRC_IDLE/INACTIVE states, support slot-level repetition for GC-PDCCH/PDSCH carrying MCCH/MTCH.</w:t>
      </w:r>
    </w:p>
    <w:p w14:paraId="76FE5980" w14:textId="64A56363" w:rsidR="00035543" w:rsidRDefault="00035543" w:rsidP="00035543">
      <w:pPr>
        <w:pStyle w:val="a"/>
        <w:numPr>
          <w:ilvl w:val="0"/>
          <w:numId w:val="23"/>
        </w:numPr>
      </w:pPr>
      <w:r>
        <w:t>In [</w:t>
      </w:r>
      <w:r w:rsidRPr="00035543">
        <w:t>R1-2109388</w:t>
      </w:r>
      <w:r>
        <w:t>, Xiaomi]</w:t>
      </w:r>
    </w:p>
    <w:p w14:paraId="37E2C12E" w14:textId="4B1546A6" w:rsidR="00035543" w:rsidRDefault="00505255" w:rsidP="00035543">
      <w:pPr>
        <w:pStyle w:val="a"/>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a"/>
        <w:numPr>
          <w:ilvl w:val="0"/>
          <w:numId w:val="23"/>
        </w:numPr>
      </w:pPr>
      <w:r>
        <w:t>In [</w:t>
      </w:r>
      <w:r w:rsidRPr="00237F26">
        <w:t>R1-2109635</w:t>
      </w:r>
      <w:r>
        <w:t>, Intel]</w:t>
      </w:r>
    </w:p>
    <w:p w14:paraId="69C8231B" w14:textId="7B719789" w:rsidR="00F0748F" w:rsidRDefault="00B0040F" w:rsidP="00F0748F">
      <w:pPr>
        <w:pStyle w:val="a"/>
        <w:numPr>
          <w:ilvl w:val="1"/>
          <w:numId w:val="23"/>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a"/>
        <w:numPr>
          <w:ilvl w:val="0"/>
          <w:numId w:val="23"/>
        </w:numPr>
      </w:pPr>
      <w:r>
        <w:t>In [</w:t>
      </w:r>
      <w:r w:rsidRPr="000B6D65">
        <w:t>R1-2109703</w:t>
      </w:r>
      <w:r>
        <w:t>, DOCOMO]</w:t>
      </w:r>
    </w:p>
    <w:p w14:paraId="78FE5213" w14:textId="6CBE7B98" w:rsidR="000B6D65" w:rsidRDefault="00E0672A" w:rsidP="000B6D65">
      <w:pPr>
        <w:pStyle w:val="a"/>
        <w:numPr>
          <w:ilvl w:val="1"/>
          <w:numId w:val="23"/>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262FA8">
      <w:pPr>
        <w:pStyle w:val="a"/>
        <w:numPr>
          <w:ilvl w:val="0"/>
          <w:numId w:val="23"/>
        </w:numPr>
      </w:pPr>
      <w:r>
        <w:t>In [</w:t>
      </w:r>
      <w:r w:rsidRPr="00262FA8">
        <w:t>R1-2109769</w:t>
      </w:r>
      <w:r>
        <w:t>, TD Tech]</w:t>
      </w:r>
    </w:p>
    <w:p w14:paraId="28AED649" w14:textId="77777777" w:rsidR="002259E2" w:rsidRDefault="002259E2" w:rsidP="002259E2">
      <w:pPr>
        <w:pStyle w:val="a"/>
        <w:numPr>
          <w:ilvl w:val="1"/>
          <w:numId w:val="23"/>
        </w:numPr>
      </w:pPr>
      <w:r>
        <w:t xml:space="preserve">Proposal 10: Support the slot-level repetition for MCCH/MTCH. </w:t>
      </w:r>
    </w:p>
    <w:p w14:paraId="565F8596" w14:textId="77777777" w:rsidR="002259E2" w:rsidRDefault="002259E2" w:rsidP="002259E2">
      <w:pPr>
        <w:pStyle w:val="a"/>
        <w:numPr>
          <w:ilvl w:val="1"/>
          <w:numId w:val="23"/>
        </w:numPr>
      </w:pPr>
      <w:r>
        <w:t>Proposal 11: The repetition times for MCCH is configured on an MCCH specific SIB.</w:t>
      </w:r>
    </w:p>
    <w:p w14:paraId="7D7A1CA7" w14:textId="38CAFDB9" w:rsidR="002259E2" w:rsidRDefault="002259E2" w:rsidP="002259E2">
      <w:pPr>
        <w:pStyle w:val="a"/>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a"/>
        <w:numPr>
          <w:ilvl w:val="0"/>
          <w:numId w:val="23"/>
        </w:numPr>
      </w:pPr>
      <w:r>
        <w:t>In [</w:t>
      </w:r>
      <w:r w:rsidRPr="00C53782">
        <w:t>R1-2109985</w:t>
      </w:r>
      <w:r>
        <w:t>, LGE]</w:t>
      </w:r>
    </w:p>
    <w:p w14:paraId="1562D38D" w14:textId="77777777" w:rsidR="00C3141D" w:rsidRDefault="00C3141D" w:rsidP="00C3141D">
      <w:pPr>
        <w:pStyle w:val="a"/>
        <w:numPr>
          <w:ilvl w:val="1"/>
          <w:numId w:val="23"/>
        </w:numPr>
      </w:pPr>
      <w:r>
        <w:t>Proposal 11: For slot-level repetition for group-common PDSCH for RRC_IDLE/INACTIVE UEs receiving broadcast,</w:t>
      </w:r>
    </w:p>
    <w:p w14:paraId="0B5A96FA" w14:textId="77777777" w:rsidR="00C3141D" w:rsidRDefault="00C3141D" w:rsidP="00C3141D">
      <w:pPr>
        <w:pStyle w:val="a"/>
        <w:numPr>
          <w:ilvl w:val="2"/>
          <w:numId w:val="23"/>
        </w:numPr>
      </w:pPr>
      <w:r>
        <w:t xml:space="preserve">(Config A) UE can be optionally configured with </w:t>
      </w:r>
      <w:proofErr w:type="spellStart"/>
      <w:r>
        <w:t>pdsch-AggregationFactor</w:t>
      </w:r>
      <w:proofErr w:type="spellEnd"/>
      <w:r>
        <w:t>.</w:t>
      </w:r>
    </w:p>
    <w:p w14:paraId="2D5EA4A0" w14:textId="77777777" w:rsidR="00C3141D" w:rsidRDefault="00C3141D" w:rsidP="00C3141D">
      <w:pPr>
        <w:pStyle w:val="a"/>
        <w:numPr>
          <w:ilvl w:val="2"/>
          <w:numId w:val="23"/>
        </w:numPr>
      </w:pPr>
      <w:r>
        <w:lastRenderedPageBreak/>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C3141D">
      <w:pPr>
        <w:pStyle w:val="a"/>
        <w:numPr>
          <w:ilvl w:val="2"/>
          <w:numId w:val="23"/>
        </w:numPr>
      </w:pPr>
      <w:r>
        <w:t>If UE is configured with Config B, UE does not expect to be configured with Config A for the same group-common PDSCH.</w:t>
      </w:r>
    </w:p>
    <w:p w14:paraId="28B965F3" w14:textId="2714DDF2" w:rsidR="00C53782" w:rsidRDefault="00E66E4F" w:rsidP="00E66E4F">
      <w:pPr>
        <w:pStyle w:val="a"/>
        <w:numPr>
          <w:ilvl w:val="0"/>
          <w:numId w:val="23"/>
        </w:numPr>
      </w:pPr>
      <w:r>
        <w:t>In [</w:t>
      </w:r>
      <w:r w:rsidRPr="00E66E4F">
        <w:t>R1-2110120</w:t>
      </w:r>
      <w:r>
        <w:t xml:space="preserve">, </w:t>
      </w:r>
      <w:proofErr w:type="spellStart"/>
      <w:r>
        <w:t>Convida</w:t>
      </w:r>
      <w:proofErr w:type="spellEnd"/>
      <w:r>
        <w:t>]</w:t>
      </w:r>
    </w:p>
    <w:p w14:paraId="66934DCD" w14:textId="3167A021" w:rsidR="00E66E4F" w:rsidRDefault="00D7760B" w:rsidP="00E66E4F">
      <w:pPr>
        <w:pStyle w:val="a"/>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a"/>
        <w:numPr>
          <w:ilvl w:val="0"/>
          <w:numId w:val="23"/>
        </w:numPr>
      </w:pPr>
      <w:r>
        <w:t>In [</w:t>
      </w:r>
      <w:r w:rsidRPr="004F2FF3">
        <w:t>R1-2110212</w:t>
      </w:r>
      <w:r>
        <w:t>, Qualcomm]</w:t>
      </w:r>
    </w:p>
    <w:p w14:paraId="7D13FE4F" w14:textId="170B29F2" w:rsidR="004F2FF3" w:rsidRDefault="004F2FF3" w:rsidP="004F2FF3">
      <w:pPr>
        <w:pStyle w:val="a"/>
        <w:numPr>
          <w:ilvl w:val="1"/>
          <w:numId w:val="23"/>
        </w:numPr>
      </w:pPr>
      <w:r w:rsidRPr="004F2FF3">
        <w:t>Proposal 5: Support semi-static and dynamic repetition configuration for broadcast MCCH/MTCH.</w:t>
      </w:r>
    </w:p>
    <w:p w14:paraId="2254F808" w14:textId="6EED4D5B" w:rsidR="004F2FF3" w:rsidRDefault="004F2FF3" w:rsidP="004F2FF3">
      <w:pPr>
        <w:pStyle w:val="a"/>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a"/>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F07EA4">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F07EA4">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F07EA4">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F07EA4">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F07EA4">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F07EA4">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4B5DFD">
        <w:tc>
          <w:tcPr>
            <w:tcW w:w="1644" w:type="dxa"/>
          </w:tcPr>
          <w:p w14:paraId="04ED334C" w14:textId="77777777" w:rsidR="00C25DA6" w:rsidRDefault="00C25DA6"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4B5DFD">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4B5DFD">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F07EA4">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lastRenderedPageBreak/>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bl>
    <w:p w14:paraId="21E2AC1A" w14:textId="77777777" w:rsidR="00187589" w:rsidRDefault="00187589" w:rsidP="00187589"/>
    <w:p w14:paraId="7236F3F7" w14:textId="2D7519F2" w:rsidR="007800B8" w:rsidRPr="00FE5F40" w:rsidRDefault="007800B8" w:rsidP="007800B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SPS-config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SPS-config</w:t>
            </w:r>
            <w:r w:rsidRPr="00C97131">
              <w:rPr>
                <w:rFonts w:eastAsia="游明朝"/>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E6293C">
      <w:pPr>
        <w:pStyle w:val="a"/>
        <w:numPr>
          <w:ilvl w:val="0"/>
          <w:numId w:val="23"/>
        </w:numPr>
      </w:pPr>
      <w:r>
        <w:t>In [</w:t>
      </w:r>
      <w:r w:rsidR="006F1B74" w:rsidRPr="006F1B74">
        <w:t>R1-2108853</w:t>
      </w:r>
      <w:r w:rsidR="006F1B74">
        <w:t>, ZTE</w:t>
      </w:r>
      <w:r w:rsidR="00CA13BF">
        <w:t>]</w:t>
      </w:r>
    </w:p>
    <w:p w14:paraId="18C702C2" w14:textId="2872513A" w:rsidR="006F1B74" w:rsidRDefault="002D6DD4" w:rsidP="006F1B74">
      <w:pPr>
        <w:pStyle w:val="a"/>
        <w:numPr>
          <w:ilvl w:val="1"/>
          <w:numId w:val="23"/>
        </w:numPr>
      </w:pPr>
      <w:r w:rsidRPr="002D6DD4">
        <w:t>Proposal 7: Support SPS group-common PDSCH for MBS for RRC_IDLE/RRC_INACTIVE UEs.</w:t>
      </w:r>
    </w:p>
    <w:p w14:paraId="44A2E75A" w14:textId="2B0E3D41" w:rsidR="00C769D6" w:rsidRDefault="00C769D6" w:rsidP="00C769D6">
      <w:pPr>
        <w:pStyle w:val="a"/>
        <w:numPr>
          <w:ilvl w:val="0"/>
          <w:numId w:val="23"/>
        </w:numPr>
      </w:pPr>
      <w:r>
        <w:t>In [</w:t>
      </w:r>
      <w:r w:rsidR="00F76DE2" w:rsidRPr="00F76DE2">
        <w:t>R1- 2109003</w:t>
      </w:r>
      <w:r w:rsidR="00F76DE2">
        <w:t>, vivo</w:t>
      </w:r>
      <w:r>
        <w:t>]</w:t>
      </w:r>
    </w:p>
    <w:p w14:paraId="7242351B" w14:textId="77777777" w:rsidR="00D12D34" w:rsidRDefault="00D12D34" w:rsidP="00D12D34">
      <w:pPr>
        <w:pStyle w:val="a"/>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a"/>
        <w:numPr>
          <w:ilvl w:val="2"/>
          <w:numId w:val="23"/>
        </w:numPr>
      </w:pPr>
      <w:r>
        <w:t xml:space="preserve">FFS: SPS PDSCH without DCI activation/deactivation. </w:t>
      </w:r>
    </w:p>
    <w:p w14:paraId="5C50BFDA" w14:textId="63087829" w:rsidR="00F76DE2" w:rsidRDefault="00441F68" w:rsidP="00441F68">
      <w:pPr>
        <w:pStyle w:val="a"/>
        <w:numPr>
          <w:ilvl w:val="0"/>
          <w:numId w:val="23"/>
        </w:numPr>
      </w:pPr>
      <w:r>
        <w:t>In [</w:t>
      </w:r>
      <w:r w:rsidR="0094737F" w:rsidRPr="0094737F">
        <w:t>R1-2109318</w:t>
      </w:r>
      <w:r w:rsidR="0094737F">
        <w:t>, Nokia</w:t>
      </w:r>
      <w:r>
        <w:t>]</w:t>
      </w:r>
    </w:p>
    <w:p w14:paraId="504642D3" w14:textId="77777777" w:rsidR="00EB43A9" w:rsidRDefault="00EB43A9" w:rsidP="00EB43A9">
      <w:pPr>
        <w:pStyle w:val="a"/>
        <w:numPr>
          <w:ilvl w:val="1"/>
          <w:numId w:val="23"/>
        </w:numPr>
      </w:pPr>
      <w:r>
        <w:t>Observation-4: SPS with DCI activation is not sensible for broadcast reception for RRC_ IDLE/INACTIVE UEs.</w:t>
      </w:r>
    </w:p>
    <w:p w14:paraId="56F6AC3D" w14:textId="1D4C9519" w:rsidR="0094737F" w:rsidRDefault="00EB43A9" w:rsidP="00EB43A9">
      <w:pPr>
        <w:pStyle w:val="a"/>
        <w:numPr>
          <w:ilvl w:val="1"/>
          <w:numId w:val="23"/>
        </w:numPr>
      </w:pPr>
      <w:r>
        <w:t>Proposal-8: Discuss on support of SPS without DCI activation for broadcast.</w:t>
      </w:r>
    </w:p>
    <w:p w14:paraId="1E009908" w14:textId="14D2EA76" w:rsidR="00C86AE6" w:rsidRDefault="00C86AE6" w:rsidP="00C86AE6">
      <w:pPr>
        <w:pStyle w:val="a"/>
        <w:numPr>
          <w:ilvl w:val="0"/>
          <w:numId w:val="23"/>
        </w:numPr>
      </w:pPr>
      <w:r>
        <w:t>In [</w:t>
      </w:r>
      <w:r w:rsidRPr="00C86AE6">
        <w:t>R1-2109388</w:t>
      </w:r>
      <w:r>
        <w:t>, Xiaomi]</w:t>
      </w:r>
    </w:p>
    <w:p w14:paraId="7A79677D" w14:textId="50DC51CA" w:rsidR="002D7947" w:rsidRDefault="002D7947" w:rsidP="002D7947">
      <w:pPr>
        <w:pStyle w:val="a"/>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a"/>
        <w:numPr>
          <w:ilvl w:val="0"/>
          <w:numId w:val="23"/>
        </w:numPr>
      </w:pPr>
      <w:r>
        <w:t>In [</w:t>
      </w:r>
      <w:r w:rsidRPr="00C549CC">
        <w:t>R1-2109703</w:t>
      </w:r>
      <w:r>
        <w:t>, DOCOMO]</w:t>
      </w:r>
    </w:p>
    <w:p w14:paraId="3F65B0A4" w14:textId="1FF1D425" w:rsidR="00C549CC" w:rsidRDefault="00EA45AD" w:rsidP="00C549CC">
      <w:pPr>
        <w:pStyle w:val="a"/>
        <w:numPr>
          <w:ilvl w:val="1"/>
          <w:numId w:val="23"/>
        </w:numPr>
      </w:pPr>
      <w:r w:rsidRPr="00EA45AD">
        <w:t>Proposal 12: For RRC_IDLE/RRC_INACTIVE UEs, support SPS group-common PDSCH without activation/deactivation commands.</w:t>
      </w:r>
    </w:p>
    <w:p w14:paraId="1B645401" w14:textId="18C681ED" w:rsidR="009951FB" w:rsidRDefault="009951FB" w:rsidP="009951FB">
      <w:pPr>
        <w:pStyle w:val="a"/>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a"/>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F07EA4">
      <w:pPr>
        <w:pStyle w:val="a"/>
        <w:numPr>
          <w:ilvl w:val="1"/>
          <w:numId w:val="23"/>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a"/>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a"/>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F07EA4">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lastRenderedPageBreak/>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F07EA4">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F07EA4">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024162">
            <w:pPr>
              <w:pStyle w:val="a"/>
              <w:numPr>
                <w:ilvl w:val="0"/>
                <w:numId w:val="45"/>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F07EA4">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4B5DFD">
        <w:tc>
          <w:tcPr>
            <w:tcW w:w="1644" w:type="dxa"/>
          </w:tcPr>
          <w:p w14:paraId="3C313094" w14:textId="77777777" w:rsidR="00C25DA6" w:rsidRDefault="00C25DA6" w:rsidP="004B5DFD">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4B5DFD">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4B5DFD">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F07EA4">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F07EA4">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bl>
    <w:p w14:paraId="18A27AF9" w14:textId="30DCE6B7" w:rsidR="007800B8" w:rsidRDefault="007800B8" w:rsidP="007800B8"/>
    <w:p w14:paraId="7F408C43" w14:textId="12FC6CAF" w:rsidR="00B32F4C" w:rsidRPr="00AB2AF5" w:rsidRDefault="00B32F4C" w:rsidP="00B32F4C">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drx-onDurationTimerPTM</w:t>
            </w:r>
            <w:proofErr w:type="spellEnd"/>
          </w:p>
          <w:p w14:paraId="449038F8" w14:textId="14F4A4A7"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drx-InactivityTimerPTM</w:t>
            </w:r>
            <w:proofErr w:type="spellEnd"/>
          </w:p>
          <w:p w14:paraId="6BE64EAB" w14:textId="58C3233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drx-LongCycleStartOffsetPTM</w:t>
            </w:r>
            <w:proofErr w:type="spellEnd"/>
          </w:p>
          <w:p w14:paraId="7D64E862" w14:textId="7DEDF683"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drx-SlotOffsetPTM</w:t>
            </w:r>
            <w:proofErr w:type="spellEnd"/>
          </w:p>
          <w:p w14:paraId="2333F7F5" w14:textId="6CE337E9"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w:t>
            </w:r>
            <w:proofErr w:type="spellEnd"/>
            <w:r w:rsidRPr="00BF61D8">
              <w:rPr>
                <w:rFonts w:ascii="Arial" w:eastAsia="游明朝" w:hAnsi="Arial"/>
                <w:b/>
                <w:sz w:val="16"/>
                <w:szCs w:val="16"/>
                <w:lang w:eastAsia="ja-JP"/>
              </w:rPr>
              <w:t>-HARQ-RTT-</w:t>
            </w:r>
            <w:proofErr w:type="spellStart"/>
            <w:r w:rsidRPr="00BF61D8">
              <w:rPr>
                <w:rFonts w:ascii="Arial" w:eastAsia="游明朝" w:hAnsi="Arial"/>
                <w:b/>
                <w:sz w:val="16"/>
                <w:szCs w:val="16"/>
                <w:lang w:eastAsia="ja-JP"/>
              </w:rPr>
              <w:t>TimerDLPTM</w:t>
            </w:r>
            <w:proofErr w:type="spellEnd"/>
            <w:r w:rsidRPr="00BF61D8">
              <w:rPr>
                <w:rFonts w:ascii="Arial" w:eastAsia="游明朝" w:hAnsi="Arial"/>
                <w:b/>
                <w:sz w:val="16"/>
                <w:szCs w:val="16"/>
                <w:lang w:eastAsia="ja-JP"/>
              </w:rPr>
              <w:t xml:space="preserve"> </w:t>
            </w:r>
          </w:p>
          <w:p w14:paraId="1BBC2B54" w14:textId="7D71AAC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drx-RetransmissionTimerDLPTM</w:t>
            </w:r>
            <w:proofErr w:type="spellEnd"/>
          </w:p>
          <w:p w14:paraId="1CD6E745"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DRX configuration includes: </w:t>
            </w:r>
            <w:proofErr w:type="spellStart"/>
            <w:r w:rsidRPr="00BF61D8">
              <w:rPr>
                <w:rFonts w:ascii="Arial" w:eastAsia="游明朝" w:hAnsi="Arial"/>
                <w:b/>
                <w:sz w:val="16"/>
                <w:szCs w:val="16"/>
                <w:lang w:eastAsia="ja-JP"/>
              </w:rPr>
              <w:t>drx-onDurationTimerPTM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drx-SlotOffsetPTM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drx-InactivityTimerPTM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drx-CycleStartOffsetPTM</w:t>
            </w:r>
            <w:proofErr w:type="spellEnd"/>
            <w:r w:rsidRPr="00BF61D8">
              <w:rPr>
                <w:rFonts w:ascii="Arial" w:eastAsia="游明朝"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E6293C">
      <w:pPr>
        <w:pStyle w:val="a"/>
        <w:numPr>
          <w:ilvl w:val="0"/>
          <w:numId w:val="23"/>
        </w:numPr>
      </w:pPr>
      <w:r>
        <w:t>In [</w:t>
      </w:r>
      <w:r w:rsidR="00FC6C33" w:rsidRPr="00FC6C33">
        <w:t>R1-2108725</w:t>
      </w:r>
      <w:r w:rsidR="00FC6C33">
        <w:t>, Huawei</w:t>
      </w:r>
      <w:r>
        <w:t>]</w:t>
      </w:r>
    </w:p>
    <w:p w14:paraId="032B357D" w14:textId="0FDBA425" w:rsidR="00D072F6" w:rsidRDefault="00D072F6" w:rsidP="00D072F6">
      <w:pPr>
        <w:pStyle w:val="a"/>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a"/>
        <w:numPr>
          <w:ilvl w:val="2"/>
          <w:numId w:val="23"/>
        </w:numPr>
      </w:pPr>
      <w:r>
        <w:lastRenderedPageBreak/>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D072F6">
      <w:pPr>
        <w:pStyle w:val="a"/>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a"/>
        <w:numPr>
          <w:ilvl w:val="2"/>
          <w:numId w:val="2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973286">
      <w:pPr>
        <w:pStyle w:val="a"/>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a"/>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a"/>
        <w:numPr>
          <w:ilvl w:val="1"/>
          <w:numId w:val="23"/>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923840">
      <w:pPr>
        <w:pStyle w:val="a"/>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a"/>
        <w:numPr>
          <w:ilvl w:val="1"/>
          <w:numId w:val="23"/>
        </w:numPr>
      </w:pPr>
      <w:r>
        <w:t>Proposal 11:</w:t>
      </w:r>
    </w:p>
    <w:p w14:paraId="385E0CC4" w14:textId="77777777" w:rsidR="00923840" w:rsidRDefault="00923840" w:rsidP="00923840">
      <w:pPr>
        <w:pStyle w:val="a"/>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a"/>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a"/>
        <w:numPr>
          <w:ilvl w:val="0"/>
          <w:numId w:val="23"/>
        </w:numPr>
      </w:pPr>
      <w:r>
        <w:t>In [</w:t>
      </w:r>
      <w:r w:rsidR="000A4367" w:rsidRPr="000A4367">
        <w:t>R1-2109196</w:t>
      </w:r>
      <w:r w:rsidR="000A4367">
        <w:t>, CATT</w:t>
      </w:r>
      <w:r>
        <w:t>]</w:t>
      </w:r>
    </w:p>
    <w:p w14:paraId="2B11210D" w14:textId="77777777" w:rsidR="000A4367" w:rsidRDefault="000A4367" w:rsidP="000A4367">
      <w:pPr>
        <w:pStyle w:val="a"/>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a"/>
        <w:numPr>
          <w:ilvl w:val="2"/>
          <w:numId w:val="23"/>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F434AF">
      <w:pPr>
        <w:pStyle w:val="a"/>
        <w:numPr>
          <w:ilvl w:val="2"/>
          <w:numId w:val="23"/>
        </w:numPr>
      </w:pPr>
      <w:r>
        <w:t xml:space="preserve">Option 2: PDCCH MOs in one MBS-window length are allocated to one SSB with consecutive </w:t>
      </w:r>
      <w:proofErr w:type="spellStart"/>
      <w:r>
        <w:t>MOs.</w:t>
      </w:r>
      <w:proofErr w:type="spellEnd"/>
    </w:p>
    <w:p w14:paraId="39F600E1" w14:textId="36A49AAD" w:rsidR="00DB1D00" w:rsidRDefault="00DB1D00" w:rsidP="00DB1D00">
      <w:pPr>
        <w:pStyle w:val="a"/>
        <w:numPr>
          <w:ilvl w:val="0"/>
          <w:numId w:val="23"/>
        </w:numPr>
      </w:pPr>
      <w:r>
        <w:t>In [</w:t>
      </w:r>
      <w:r w:rsidR="00F434AF" w:rsidRPr="00F434AF">
        <w:t>R1-2109318</w:t>
      </w:r>
      <w:r w:rsidR="00F434AF">
        <w:t>, Nokia</w:t>
      </w:r>
      <w:r>
        <w:t>]</w:t>
      </w:r>
    </w:p>
    <w:p w14:paraId="2D8C9434" w14:textId="693E4B7E" w:rsidR="00DB1D00" w:rsidRDefault="003B0246" w:rsidP="00DB1D00">
      <w:pPr>
        <w:pStyle w:val="a"/>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a"/>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a"/>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a"/>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a"/>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a"/>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a"/>
        <w:numPr>
          <w:ilvl w:val="0"/>
          <w:numId w:val="23"/>
        </w:numPr>
      </w:pPr>
      <w:r>
        <w:lastRenderedPageBreak/>
        <w:t>In [</w:t>
      </w:r>
      <w:r w:rsidR="0045181E" w:rsidRPr="0045181E">
        <w:t>R1-2109388</w:t>
      </w:r>
      <w:r w:rsidR="0045181E">
        <w:t>, Xiaomi</w:t>
      </w:r>
      <w:r>
        <w:t>]</w:t>
      </w:r>
    </w:p>
    <w:p w14:paraId="75B9983F" w14:textId="2E1024A6" w:rsidR="00DB1D00" w:rsidRDefault="00754BFE" w:rsidP="00DB1D00">
      <w:pPr>
        <w:pStyle w:val="a"/>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a"/>
        <w:numPr>
          <w:ilvl w:val="0"/>
          <w:numId w:val="23"/>
        </w:numPr>
      </w:pPr>
      <w:r>
        <w:t>In [</w:t>
      </w:r>
      <w:r w:rsidR="008D4DC9" w:rsidRPr="008D4DC9">
        <w:t>R1-2109769</w:t>
      </w:r>
      <w:r w:rsidR="008D4DC9">
        <w:t>, TD Tech</w:t>
      </w:r>
      <w:r>
        <w:t>]</w:t>
      </w:r>
    </w:p>
    <w:p w14:paraId="7774DE05" w14:textId="77777777" w:rsidR="002E6F50" w:rsidRDefault="002E6F50" w:rsidP="002E6F50">
      <w:pPr>
        <w:pStyle w:val="a"/>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a"/>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a"/>
        <w:numPr>
          <w:ilvl w:val="2"/>
          <w:numId w:val="23"/>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2E6F50">
      <w:pPr>
        <w:pStyle w:val="a"/>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a"/>
        <w:numPr>
          <w:ilvl w:val="2"/>
          <w:numId w:val="23"/>
        </w:numPr>
      </w:pPr>
      <w:r>
        <w:t xml:space="preserve">The POs within each monitoring period are numbered in sequence with index 0 for the first PO. </w:t>
      </w:r>
    </w:p>
    <w:p w14:paraId="25F6027D" w14:textId="77777777" w:rsidR="002E6F50" w:rsidRDefault="002E6F50" w:rsidP="002E6F50">
      <w:pPr>
        <w:pStyle w:val="a"/>
        <w:numPr>
          <w:ilvl w:val="2"/>
          <w:numId w:val="23"/>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2E6F50">
      <w:pPr>
        <w:pStyle w:val="a"/>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a"/>
        <w:numPr>
          <w:ilvl w:val="0"/>
          <w:numId w:val="23"/>
        </w:numPr>
      </w:pPr>
      <w:bookmarkStart w:id="3" w:name="_Hlk84835555"/>
      <w:r>
        <w:t>In [</w:t>
      </w:r>
      <w:r w:rsidR="002E6F50" w:rsidRPr="002E6F50">
        <w:t>R1-2109985</w:t>
      </w:r>
      <w:r w:rsidR="002E6F50">
        <w:t>, LGE</w:t>
      </w:r>
      <w:r>
        <w:t>]</w:t>
      </w:r>
    </w:p>
    <w:p w14:paraId="1DB3EBC1" w14:textId="364EF045" w:rsidR="000651D1" w:rsidRDefault="002E6F50" w:rsidP="000651D1">
      <w:pPr>
        <w:pStyle w:val="a"/>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3"/>
    <w:p w14:paraId="2846D463" w14:textId="77777777" w:rsidR="00BA2E63" w:rsidRDefault="00BA2E63" w:rsidP="00BA2E63">
      <w:pPr>
        <w:pStyle w:val="a"/>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a"/>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a"/>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a"/>
        <w:numPr>
          <w:ilvl w:val="1"/>
          <w:numId w:val="23"/>
        </w:numPr>
      </w:pPr>
      <w:r>
        <w:t>Observation 4: A certain broadcast service may be available only at a specific local area within a cell.</w:t>
      </w:r>
    </w:p>
    <w:p w14:paraId="54ED5B37" w14:textId="0BE9E727" w:rsidR="00F34222" w:rsidRDefault="00F34222" w:rsidP="00F34222">
      <w:pPr>
        <w:pStyle w:val="a"/>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a"/>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a"/>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a"/>
        <w:numPr>
          <w:ilvl w:val="0"/>
          <w:numId w:val="23"/>
        </w:numPr>
      </w:pPr>
      <w:bookmarkStart w:id="4" w:name="_Hlk84835591"/>
      <w:r>
        <w:t>In [</w:t>
      </w:r>
      <w:r w:rsidR="005708F4" w:rsidRPr="005708F4">
        <w:t>R1-2110357</w:t>
      </w:r>
      <w:r w:rsidR="005708F4">
        <w:t>, Ericsson</w:t>
      </w:r>
      <w:r>
        <w:t>]</w:t>
      </w:r>
    </w:p>
    <w:p w14:paraId="78EA45A9" w14:textId="37880A30" w:rsidR="00CC5034" w:rsidRPr="00CC5034" w:rsidRDefault="00CC5034" w:rsidP="00CC5034">
      <w:pPr>
        <w:pStyle w:val="a"/>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4"/>
    <w:p w14:paraId="3279CDDC" w14:textId="77777777" w:rsidR="00CC5034" w:rsidRDefault="00CC5034" w:rsidP="00CC5034">
      <w:pPr>
        <w:pStyle w:val="a"/>
        <w:numPr>
          <w:ilvl w:val="1"/>
          <w:numId w:val="23"/>
        </w:numPr>
      </w:pPr>
      <w:r>
        <w:t>Proposal 10: For scheduling a PTM-PDSCH, we propose the following schemes:</w:t>
      </w:r>
    </w:p>
    <w:p w14:paraId="05DB4E19" w14:textId="77777777" w:rsidR="00CC5034" w:rsidRDefault="00CC5034" w:rsidP="00CC5034">
      <w:pPr>
        <w:pStyle w:val="a"/>
        <w:numPr>
          <w:ilvl w:val="2"/>
          <w:numId w:val="23"/>
        </w:numPr>
      </w:pPr>
      <w:r>
        <w:t>a) PDCCH in the same beam as the PTM-PDSCH</w:t>
      </w:r>
    </w:p>
    <w:p w14:paraId="494FD6C2" w14:textId="77777777" w:rsidR="00CC5034" w:rsidRDefault="00CC5034" w:rsidP="00CC5034">
      <w:pPr>
        <w:pStyle w:val="a"/>
        <w:numPr>
          <w:ilvl w:val="2"/>
          <w:numId w:val="23"/>
        </w:numPr>
      </w:pPr>
      <w:r>
        <w:lastRenderedPageBreak/>
        <w:t>b) Multiple PDCCH, one per narrower beam, each pointing to the same PTM-PDSCH in a different, potentially wider, beam.</w:t>
      </w:r>
    </w:p>
    <w:p w14:paraId="16EE9F1E" w14:textId="77777777" w:rsidR="00CC5034" w:rsidRDefault="00CC5034" w:rsidP="00CC5034">
      <w:pPr>
        <w:pStyle w:val="a"/>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5" w:name="_Toc79185457"/>
      <w:bookmarkStart w:id="6"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
      <w:bookmarkEnd w:id="6"/>
    </w:p>
    <w:p w14:paraId="262DEF88" w14:textId="7BC93B2F" w:rsidR="000651D1" w:rsidRDefault="00893550" w:rsidP="00893550">
      <w:pPr>
        <w:pStyle w:val="a"/>
        <w:numPr>
          <w:ilvl w:val="1"/>
          <w:numId w:val="23"/>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a"/>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a"/>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a"/>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a"/>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07EA4">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07EA4">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07EA4">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07EA4">
        <w:tc>
          <w:tcPr>
            <w:tcW w:w="1644" w:type="dxa"/>
          </w:tcPr>
          <w:p w14:paraId="02D6F84F" w14:textId="4765148B"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07EA4">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ＭＳ 明朝"/>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bl>
    <w:p w14:paraId="07F556C1" w14:textId="77777777" w:rsidR="00B32F4C" w:rsidRDefault="00B32F4C" w:rsidP="00B32F4C"/>
    <w:p w14:paraId="6E6B69F2" w14:textId="2CB40F12" w:rsidR="00A57C1A" w:rsidRPr="002862FF" w:rsidRDefault="00A57C1A" w:rsidP="00A57C1A">
      <w:pPr>
        <w:pStyle w:val="2"/>
        <w:numPr>
          <w:ilvl w:val="1"/>
          <w:numId w:val="1"/>
        </w:numPr>
      </w:pPr>
      <w:r w:rsidRPr="002862FF">
        <w:t xml:space="preserve">Issue 11: </w:t>
      </w:r>
      <w:r w:rsidR="008C1DAD" w:rsidRPr="002862FF">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F07EA4">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F07EA4">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F07EA4">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7476E6">
      <w:pPr>
        <w:pStyle w:val="a"/>
        <w:numPr>
          <w:ilvl w:val="0"/>
          <w:numId w:val="23"/>
        </w:numPr>
      </w:pPr>
      <w:r>
        <w:t>In [</w:t>
      </w:r>
      <w:r w:rsidR="00565D43" w:rsidRPr="00565D43">
        <w:t>R1-2108725</w:t>
      </w:r>
      <w:r w:rsidR="00565D43">
        <w:t>, Huawei</w:t>
      </w:r>
      <w:r>
        <w:t>]</w:t>
      </w:r>
    </w:p>
    <w:p w14:paraId="0C5E1811" w14:textId="6552210B" w:rsidR="007476E6" w:rsidRDefault="007426E2" w:rsidP="007476E6">
      <w:pPr>
        <w:pStyle w:val="a"/>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F07EA4">
      <w:pPr>
        <w:pStyle w:val="a"/>
        <w:numPr>
          <w:ilvl w:val="1"/>
          <w:numId w:val="23"/>
        </w:numPr>
      </w:pPr>
      <w:r w:rsidRPr="00370C47">
        <w:rPr>
          <w:i/>
          <w:iCs/>
        </w:rPr>
        <w:lastRenderedPageBreak/>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a"/>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a"/>
        <w:numPr>
          <w:ilvl w:val="0"/>
          <w:numId w:val="23"/>
        </w:numPr>
      </w:pPr>
      <w:r>
        <w:t>In [</w:t>
      </w:r>
      <w:r w:rsidRPr="00D60770">
        <w:t>R1- 2109003</w:t>
      </w:r>
      <w:r>
        <w:t>, vivo]</w:t>
      </w:r>
    </w:p>
    <w:p w14:paraId="04E4BAFD" w14:textId="77777777" w:rsidR="0001191A" w:rsidRDefault="0001191A" w:rsidP="0001191A">
      <w:pPr>
        <w:pStyle w:val="a"/>
        <w:numPr>
          <w:ilvl w:val="1"/>
          <w:numId w:val="23"/>
        </w:numPr>
      </w:pPr>
      <w:r>
        <w:t xml:space="preserve">Proposal 7: </w:t>
      </w:r>
      <w:bookmarkStart w:id="8" w:name="_Hlk84836234"/>
      <w:r>
        <w:t>Study the following aspects to determine whether to support TRS as QCL source for broadcast transmission.</w:t>
      </w:r>
    </w:p>
    <w:p w14:paraId="55E62CC3" w14:textId="77777777" w:rsidR="0001191A" w:rsidRDefault="0001191A" w:rsidP="0001191A">
      <w:pPr>
        <w:pStyle w:val="a"/>
        <w:numPr>
          <w:ilvl w:val="2"/>
          <w:numId w:val="23"/>
        </w:numPr>
      </w:pPr>
      <w:r>
        <w:t>Indication method for QCL information of TRS, i.e., whether associated with SSB</w:t>
      </w:r>
    </w:p>
    <w:p w14:paraId="7A501F29" w14:textId="77777777" w:rsidR="0001191A" w:rsidRDefault="0001191A" w:rsidP="0001191A">
      <w:pPr>
        <w:pStyle w:val="a"/>
        <w:numPr>
          <w:ilvl w:val="2"/>
          <w:numId w:val="23"/>
        </w:numPr>
      </w:pPr>
      <w:r>
        <w:t>Transmission manner of TRS, e.g., whether beam sweeping is supported in FR2</w:t>
      </w:r>
    </w:p>
    <w:p w14:paraId="6EC85E6E" w14:textId="77777777" w:rsidR="0001191A" w:rsidRDefault="0001191A" w:rsidP="0001191A">
      <w:pPr>
        <w:pStyle w:val="a"/>
        <w:numPr>
          <w:ilvl w:val="2"/>
          <w:numId w:val="23"/>
        </w:numPr>
      </w:pPr>
      <w:r>
        <w:t>Timing acquisition, e.g., how to acquire cell timing</w:t>
      </w:r>
      <w:bookmarkEnd w:id="8"/>
    </w:p>
    <w:p w14:paraId="5F773336" w14:textId="2A0EAC62" w:rsidR="00D60770" w:rsidRDefault="00B67EF4" w:rsidP="0001191A">
      <w:pPr>
        <w:pStyle w:val="a"/>
        <w:numPr>
          <w:ilvl w:val="0"/>
          <w:numId w:val="23"/>
        </w:numPr>
      </w:pPr>
      <w:r>
        <w:t>In [</w:t>
      </w:r>
      <w:r w:rsidRPr="00B67EF4">
        <w:t>R1-2109318</w:t>
      </w:r>
      <w:r>
        <w:t>, Nokia]</w:t>
      </w:r>
    </w:p>
    <w:p w14:paraId="0FF7EE71" w14:textId="0DA05947" w:rsidR="00B67EF4" w:rsidRDefault="006970E6" w:rsidP="00B67EF4">
      <w:pPr>
        <w:pStyle w:val="a"/>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a"/>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a"/>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a"/>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a"/>
        <w:numPr>
          <w:ilvl w:val="1"/>
          <w:numId w:val="23"/>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B5229F">
      <w:pPr>
        <w:pStyle w:val="a"/>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a"/>
        <w:numPr>
          <w:ilvl w:val="0"/>
          <w:numId w:val="23"/>
        </w:numPr>
      </w:pPr>
      <w:r>
        <w:t>In [</w:t>
      </w:r>
      <w:r w:rsidRPr="00D75684">
        <w:t>R1-2109389</w:t>
      </w:r>
      <w:r>
        <w:t>, Xiaomi]</w:t>
      </w:r>
    </w:p>
    <w:p w14:paraId="467E9B6B" w14:textId="15101499" w:rsidR="00D75684" w:rsidRDefault="00901CC4" w:rsidP="00D75684">
      <w:pPr>
        <w:pStyle w:val="a"/>
        <w:numPr>
          <w:ilvl w:val="1"/>
          <w:numId w:val="23"/>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a"/>
        <w:numPr>
          <w:ilvl w:val="1"/>
          <w:numId w:val="23"/>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CE36F2">
      <w:pPr>
        <w:pStyle w:val="a"/>
        <w:numPr>
          <w:ilvl w:val="1"/>
          <w:numId w:val="23"/>
        </w:numPr>
      </w:pPr>
      <w:r>
        <w:t>Proposal: Introduce group-specific TRS for MBS capable UE in order to improve the accuracy of T/F synchronization.</w:t>
      </w:r>
    </w:p>
    <w:p w14:paraId="1E1D12F5" w14:textId="77777777" w:rsidR="00CE36F2" w:rsidRDefault="00CE36F2" w:rsidP="00CE36F2">
      <w:pPr>
        <w:pStyle w:val="a"/>
        <w:numPr>
          <w:ilvl w:val="2"/>
          <w:numId w:val="23"/>
        </w:numPr>
      </w:pPr>
      <w:r>
        <w:t>MBS UE receives the group-specific TRS only when it is in Idle/Inactive state.</w:t>
      </w:r>
    </w:p>
    <w:p w14:paraId="4ABEDEE0" w14:textId="5DAF3D1E" w:rsidR="00CE36F2" w:rsidRDefault="00775AD9" w:rsidP="00775AD9">
      <w:pPr>
        <w:pStyle w:val="a"/>
        <w:numPr>
          <w:ilvl w:val="0"/>
          <w:numId w:val="23"/>
        </w:numPr>
      </w:pPr>
      <w:r>
        <w:t>In [</w:t>
      </w:r>
      <w:r w:rsidRPr="00775AD9">
        <w:t>R1-2110212</w:t>
      </w:r>
      <w:r>
        <w:t>, Qualcomm]</w:t>
      </w:r>
    </w:p>
    <w:p w14:paraId="328BB829" w14:textId="0FA5CD93" w:rsidR="0084335E" w:rsidRDefault="0084335E" w:rsidP="00F07EA4">
      <w:pPr>
        <w:pStyle w:val="a"/>
        <w:numPr>
          <w:ilvl w:val="1"/>
          <w:numId w:val="23"/>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t>
      </w:r>
      <w:r>
        <w:lastRenderedPageBreak/>
        <w:t>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a"/>
        <w:numPr>
          <w:ilvl w:val="1"/>
          <w:numId w:val="23"/>
        </w:numPr>
      </w:pPr>
      <w:r>
        <w:t>Proposal 7: TRS can be configured in a broadcast CFR for RRC_IDLE/INACTIVE UEs.</w:t>
      </w:r>
    </w:p>
    <w:p w14:paraId="71F034F9" w14:textId="77777777" w:rsidR="0084335E" w:rsidRDefault="0084335E" w:rsidP="0084335E">
      <w:pPr>
        <w:pStyle w:val="a"/>
        <w:numPr>
          <w:ilvl w:val="2"/>
          <w:numId w:val="23"/>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84335E">
      <w:pPr>
        <w:pStyle w:val="a"/>
        <w:numPr>
          <w:ilvl w:val="2"/>
          <w:numId w:val="23"/>
        </w:numPr>
      </w:pPr>
      <w:r>
        <w:t>The TRS can be QCL-ed with SSB at least in terms of timing, doppler.</w:t>
      </w:r>
    </w:p>
    <w:p w14:paraId="26C89179" w14:textId="18A579CA" w:rsidR="00775AD9" w:rsidRDefault="001E376E" w:rsidP="001E376E">
      <w:pPr>
        <w:pStyle w:val="a"/>
        <w:numPr>
          <w:ilvl w:val="0"/>
          <w:numId w:val="23"/>
        </w:numPr>
      </w:pPr>
      <w:r>
        <w:t>In [</w:t>
      </w:r>
      <w:r w:rsidRPr="001E376E">
        <w:t>R1-2110357</w:t>
      </w:r>
      <w:r>
        <w:t>, Ericsso</w:t>
      </w:r>
      <w:r w:rsidR="00BF18BD">
        <w:t>n</w:t>
      </w:r>
      <w:r>
        <w:t>]</w:t>
      </w:r>
    </w:p>
    <w:p w14:paraId="62E444F6" w14:textId="7DE22051" w:rsidR="00BF5D8C" w:rsidRDefault="00BF5D8C" w:rsidP="00F07EA4">
      <w:pPr>
        <w:pStyle w:val="a"/>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a"/>
        <w:numPr>
          <w:ilvl w:val="1"/>
          <w:numId w:val="23"/>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7678C">
      <w:pPr>
        <w:pStyle w:val="3"/>
        <w:numPr>
          <w:ilvl w:val="2"/>
          <w:numId w:val="1"/>
        </w:numPr>
        <w:rPr>
          <w:b/>
          <w:bCs/>
        </w:rPr>
      </w:pPr>
      <w:r>
        <w:rPr>
          <w:b/>
          <w:bCs/>
        </w:rPr>
        <w:t>FL Assessment</w:t>
      </w:r>
    </w:p>
    <w:p w14:paraId="393B290D" w14:textId="35ABDCF4" w:rsidR="00BA6FB5" w:rsidRPr="00BA6FB5" w:rsidRDefault="00BA6FB5" w:rsidP="00B93CF5">
      <w:pPr>
        <w:pStyle w:val="a"/>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a"/>
        <w:numPr>
          <w:ilvl w:val="1"/>
          <w:numId w:val="69"/>
        </w:numPr>
      </w:pPr>
      <w:r>
        <w:t>[Huawei, Xiaomi, Qualcomm, Ericsson]</w:t>
      </w:r>
    </w:p>
    <w:p w14:paraId="254213B4" w14:textId="6453287F" w:rsidR="00BA6FB5" w:rsidRPr="00E02305" w:rsidRDefault="00BA6FB5" w:rsidP="00B93CF5">
      <w:pPr>
        <w:pStyle w:val="a"/>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a"/>
        <w:numPr>
          <w:ilvl w:val="1"/>
          <w:numId w:val="69"/>
        </w:numPr>
      </w:pPr>
      <w:r>
        <w:t>[vivo, Nokia]</w:t>
      </w:r>
      <w:r w:rsidR="000333F0">
        <w:t xml:space="preserve">. </w:t>
      </w:r>
    </w:p>
    <w:p w14:paraId="654582B3" w14:textId="56133013" w:rsidR="00BA6FB5" w:rsidRDefault="000333F0" w:rsidP="00B93CF5">
      <w:pPr>
        <w:pStyle w:val="a"/>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a"/>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a"/>
        <w:numPr>
          <w:ilvl w:val="1"/>
          <w:numId w:val="69"/>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a"/>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a"/>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a"/>
        <w:numPr>
          <w:ilvl w:val="1"/>
          <w:numId w:val="69"/>
        </w:numPr>
      </w:pPr>
      <w:r>
        <w:t>Indication method for QCL information of TRS, i.e., whether associated with SSB</w:t>
      </w:r>
    </w:p>
    <w:p w14:paraId="57BE6033" w14:textId="77777777" w:rsidR="000333F0" w:rsidRDefault="000333F0" w:rsidP="00B93CF5">
      <w:pPr>
        <w:pStyle w:val="a"/>
        <w:numPr>
          <w:ilvl w:val="1"/>
          <w:numId w:val="69"/>
        </w:numPr>
      </w:pPr>
      <w:r>
        <w:t>Transmission manner of TRS, e.g., whether beam sweeping is supported in FR2</w:t>
      </w:r>
    </w:p>
    <w:p w14:paraId="293D7B6B" w14:textId="4110E65E" w:rsidR="00D305D1" w:rsidRDefault="000333F0" w:rsidP="00B93CF5">
      <w:pPr>
        <w:pStyle w:val="a"/>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a"/>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a"/>
        <w:numPr>
          <w:ilvl w:val="0"/>
          <w:numId w:val="68"/>
        </w:numPr>
        <w:spacing w:after="0"/>
      </w:pPr>
      <w:r w:rsidRPr="00A21F12">
        <w:t>Transmission manner of TRS, e.g., whether beam sweeping is supported in FR2</w:t>
      </w:r>
    </w:p>
    <w:p w14:paraId="6598F291" w14:textId="5B49D302" w:rsidR="00E7678C" w:rsidRDefault="00A21F12" w:rsidP="00B93CF5">
      <w:pPr>
        <w:pStyle w:val="a"/>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a"/>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a"/>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F07EA4">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F07EA4">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F07EA4">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F07EA4">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F07EA4">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113C97"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113C97"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113C97"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113C97"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557203">
      <w:pPr>
        <w:pStyle w:val="a"/>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a"/>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a"/>
        <w:numPr>
          <w:ilvl w:val="2"/>
          <w:numId w:val="23"/>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560FED">
      <w:pPr>
        <w:pStyle w:val="a"/>
        <w:numPr>
          <w:ilvl w:val="2"/>
          <w:numId w:val="23"/>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560FED">
      <w:pPr>
        <w:pStyle w:val="a"/>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a"/>
        <w:numPr>
          <w:ilvl w:val="0"/>
          <w:numId w:val="23"/>
        </w:numPr>
      </w:pPr>
      <w:r>
        <w:t>In [</w:t>
      </w:r>
      <w:r w:rsidRPr="00F4614B">
        <w:t>R1- 2109003</w:t>
      </w:r>
      <w:r>
        <w:t>, vivo]</w:t>
      </w:r>
    </w:p>
    <w:p w14:paraId="6FE10926" w14:textId="77777777" w:rsidR="00E07984" w:rsidRPr="00E07984" w:rsidRDefault="00E07984" w:rsidP="00E07984">
      <w:pPr>
        <w:pStyle w:val="a"/>
        <w:numPr>
          <w:ilvl w:val="1"/>
          <w:numId w:val="23"/>
        </w:numPr>
        <w:spacing w:after="0"/>
        <w:rPr>
          <w:bCs/>
        </w:rPr>
      </w:pPr>
      <w:bookmarkStart w:id="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a"/>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1.5pt" o:ole="">
            <v:imagedata r:id="rId9" o:title=""/>
          </v:shape>
          <o:OLEObject Type="Embed" ProgID="Equation.DSMT4" ShapeID="_x0000_i1025" DrawAspect="Content" ObjectID="_1695573621" r:id="rId10"/>
        </w:object>
      </w:r>
      <w:r w:rsidRPr="00E07984">
        <w:rPr>
          <w:bCs/>
        </w:rPr>
        <w:t xml:space="preserve"> </w: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a"/>
        <w:numPr>
          <w:ilvl w:val="2"/>
          <w:numId w:val="23"/>
        </w:numPr>
        <w:spacing w:after="0"/>
        <w:rPr>
          <w:bCs/>
        </w:rPr>
      </w:pPr>
      <w:r w:rsidRPr="00E07984">
        <w:rPr>
          <w:bCs/>
        </w:rPr>
        <w:object w:dxaOrig="520" w:dyaOrig="360" w14:anchorId="23DA418C">
          <v:shape id="_x0000_i1026" type="#_x0000_t75" style="width:29.5pt;height:21.5pt" o:ole="">
            <v:imagedata r:id="rId11" o:title=""/>
          </v:shape>
          <o:OLEObject Type="Embed" ProgID="Equation.DSMT4" ShapeID="_x0000_i1026" DrawAspect="Content" ObjectID="_1695573622" r:id="rId12"/>
        </w:object>
      </w:r>
      <w:r w:rsidRPr="00E07984">
        <w:rPr>
          <w:bCs/>
        </w:rPr>
        <w:t xml:space="preserve"> can be selected as one or more of the following</w:t>
      </w:r>
    </w:p>
    <w:p w14:paraId="51E05B58" w14:textId="77777777" w:rsidR="00E07984" w:rsidRPr="00E07984" w:rsidRDefault="00E07984" w:rsidP="00E07984">
      <w:pPr>
        <w:pStyle w:val="a"/>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a"/>
        <w:numPr>
          <w:ilvl w:val="3"/>
          <w:numId w:val="23"/>
        </w:numPr>
        <w:spacing w:after="0"/>
        <w:rPr>
          <w:bCs/>
        </w:rPr>
      </w:pPr>
      <w:r w:rsidRPr="00E07984">
        <w:rPr>
          <w:bCs/>
        </w:rPr>
        <w:t>Alt2: 0</w:t>
      </w:r>
    </w:p>
    <w:p w14:paraId="22BAC9F5" w14:textId="77777777" w:rsidR="00E07984" w:rsidRPr="00E07984" w:rsidRDefault="00E07984" w:rsidP="00E07984">
      <w:pPr>
        <w:pStyle w:val="a"/>
        <w:numPr>
          <w:ilvl w:val="3"/>
          <w:numId w:val="23"/>
        </w:numPr>
        <w:spacing w:after="0"/>
        <w:rPr>
          <w:bCs/>
        </w:rPr>
      </w:pPr>
      <w:r w:rsidRPr="00E07984">
        <w:rPr>
          <w:bCs/>
        </w:rPr>
        <w:t>Alt3: Other fixed values</w:t>
      </w:r>
    </w:p>
    <w:p w14:paraId="72E2923E" w14:textId="77777777" w:rsidR="00E07984" w:rsidRPr="00E07984" w:rsidRDefault="00E07984" w:rsidP="00E07984">
      <w:pPr>
        <w:pStyle w:val="a"/>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a"/>
        <w:numPr>
          <w:ilvl w:val="2"/>
          <w:numId w:val="23"/>
        </w:numPr>
        <w:spacing w:after="0"/>
        <w:rPr>
          <w:bCs/>
        </w:rPr>
      </w:pPr>
      <w:r w:rsidRPr="00E07984">
        <w:rPr>
          <w:bCs/>
        </w:rPr>
        <w:object w:dxaOrig="340" w:dyaOrig="360" w14:anchorId="07116D0F">
          <v:shape id="_x0000_i1027" type="#_x0000_t75" style="width:13.5pt;height:21.5pt" o:ole="">
            <v:imagedata r:id="rId9" o:title=""/>
          </v:shape>
          <o:OLEObject Type="Embed" ProgID="Equation.DSMT4" ShapeID="_x0000_i1027" DrawAspect="Content" ObjectID="_1695573623" r:id="rId13"/>
        </w:object>
      </w:r>
      <w:r w:rsidRPr="00E07984">
        <w:rPr>
          <w:bCs/>
        </w:rPr>
        <w:t xml:space="preserve"> </w:t>
      </w:r>
      <w:proofErr w:type="gramStart"/>
      <w:r w:rsidRPr="00E07984">
        <w:rPr>
          <w:bCs/>
        </w:rPr>
        <w:t>can</w:t>
      </w:r>
      <w:proofErr w:type="gramEnd"/>
      <w:r w:rsidRPr="00E07984">
        <w:rPr>
          <w:bCs/>
        </w:rPr>
        <w:t xml:space="preserve">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a"/>
        <w:numPr>
          <w:ilvl w:val="2"/>
          <w:numId w:val="23"/>
        </w:numPr>
        <w:spacing w:after="0"/>
        <w:rPr>
          <w:bCs/>
        </w:rPr>
      </w:pPr>
      <w:r w:rsidRPr="00E07984">
        <w:rPr>
          <w:bCs/>
        </w:rPr>
        <w:object w:dxaOrig="520" w:dyaOrig="360" w14:anchorId="429179B8">
          <v:shape id="_x0000_i1028" type="#_x0000_t75" style="width:29.5pt;height:21.5pt" o:ole="">
            <v:imagedata r:id="rId11" o:title=""/>
          </v:shape>
          <o:OLEObject Type="Embed" ProgID="Equation.DSMT4" ShapeID="_x0000_i1028" DrawAspect="Content" ObjectID="_1695573624" r:id="rId14"/>
        </w:object>
      </w:r>
      <w:r w:rsidRPr="00E07984">
        <w:rPr>
          <w:bCs/>
        </w:rPr>
        <w:t xml:space="preserve"> </w:t>
      </w:r>
      <w:proofErr w:type="gramStart"/>
      <w:r w:rsidRPr="00E07984">
        <w:rPr>
          <w:bCs/>
        </w:rPr>
        <w:t>corresponds</w:t>
      </w:r>
      <w:proofErr w:type="gramEnd"/>
      <w:r w:rsidRPr="00E07984">
        <w:rPr>
          <w:bCs/>
        </w:rPr>
        <w:t xml:space="preserve"> to the RNTI associated with the GC-PDSCH transmission.  </w:t>
      </w:r>
    </w:p>
    <w:p w14:paraId="1C699EE8" w14:textId="77777777" w:rsidR="00E07984" w:rsidRPr="00E07984" w:rsidRDefault="00E07984" w:rsidP="00E07984">
      <w:pPr>
        <w:pStyle w:val="a"/>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a"/>
        <w:numPr>
          <w:ilvl w:val="2"/>
          <w:numId w:val="23"/>
        </w:numPr>
        <w:spacing w:after="0"/>
        <w:rPr>
          <w:bCs/>
        </w:rPr>
      </w:pPr>
      <w:r w:rsidRPr="00E07984">
        <w:rPr>
          <w:bCs/>
        </w:rPr>
        <w:object w:dxaOrig="420" w:dyaOrig="380" w14:anchorId="61F75432">
          <v:shape id="_x0000_i1029" type="#_x0000_t75" style="width:22pt;height:22pt" o:ole="">
            <v:imagedata r:id="rId15" o:title=""/>
          </v:shape>
          <o:OLEObject Type="Embed" ProgID="Equation.DSMT4" ShapeID="_x0000_i1029" DrawAspect="Content" ObjectID="_1695573625" r:id="rId16"/>
        </w:objec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865DF86">
          <v:shape id="_x0000_i1030" type="#_x0000_t75" style="width:50.5pt;height:22pt" o:ole="">
            <v:imagedata r:id="rId17" o:title=""/>
          </v:shape>
          <o:OLEObject Type="Embed" ProgID="Equation.DSMT4" ShapeID="_x0000_i1030" DrawAspect="Content" ObjectID="_1695573626" r:id="rId18"/>
        </w:object>
      </w:r>
      <w:r w:rsidRPr="00E07984">
        <w:rPr>
          <w:bCs/>
        </w:rPr>
        <w:t>if not configured.</w:t>
      </w:r>
    </w:p>
    <w:p w14:paraId="31ADCCC3" w14:textId="77777777" w:rsidR="00E07984" w:rsidRPr="00E07984" w:rsidRDefault="00E07984" w:rsidP="00E07984">
      <w:pPr>
        <w:pStyle w:val="a"/>
        <w:numPr>
          <w:ilvl w:val="1"/>
          <w:numId w:val="23"/>
        </w:numPr>
        <w:spacing w:after="0"/>
        <w:rPr>
          <w:bCs/>
        </w:rPr>
      </w:pPr>
      <w:r w:rsidRPr="00E07984">
        <w:rPr>
          <w:bCs/>
        </w:rPr>
        <w:lastRenderedPageBreak/>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a"/>
        <w:numPr>
          <w:ilvl w:val="1"/>
          <w:numId w:val="23"/>
        </w:numPr>
        <w:spacing w:after="0"/>
        <w:rPr>
          <w:bCs/>
        </w:rPr>
      </w:pPr>
      <w:r w:rsidRPr="00E07984">
        <w:rPr>
          <w:bCs/>
        </w:rPr>
        <w:object w:dxaOrig="420" w:dyaOrig="380" w14:anchorId="273CFDF5">
          <v:shape id="_x0000_i1031" type="#_x0000_t75" style="width:22pt;height:22pt" o:ole="">
            <v:imagedata r:id="rId19" o:title=""/>
          </v:shape>
          <o:OLEObject Type="Embed" ProgID="Equation.DSMT4" ShapeID="_x0000_i1031" DrawAspect="Content" ObjectID="_1695573627" r:id="rId20"/>
        </w:objec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pdsch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9E77785">
          <v:shape id="_x0000_i1032" type="#_x0000_t75" style="width:50.5pt;height:22pt" o:ole="">
            <v:imagedata r:id="rId21" o:title=""/>
          </v:shape>
          <o:OLEObject Type="Embed" ProgID="Equation.DSMT4" ShapeID="_x0000_i1032" DrawAspect="Content" ObjectID="_1695573628" r:id="rId22"/>
        </w:object>
      </w:r>
      <w:r w:rsidRPr="00E07984">
        <w:rPr>
          <w:bCs/>
        </w:rPr>
        <w:t>if not configured.</w:t>
      </w:r>
      <w:bookmarkEnd w:id="9"/>
    </w:p>
    <w:p w14:paraId="47756223" w14:textId="713C0E13" w:rsidR="00651AAF" w:rsidRDefault="00651AAF" w:rsidP="00651AAF">
      <w:pPr>
        <w:spacing w:after="0"/>
        <w:rPr>
          <w:bCs/>
        </w:rPr>
      </w:pPr>
    </w:p>
    <w:p w14:paraId="786C28A9" w14:textId="7866F4BB" w:rsidR="00651AAF" w:rsidRDefault="00651AAF" w:rsidP="00651AAF">
      <w:pPr>
        <w:pStyle w:val="a"/>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a"/>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113C97"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113C97"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a"/>
        <w:numPr>
          <w:ilvl w:val="1"/>
          <w:numId w:val="23"/>
        </w:numPr>
      </w:pPr>
      <w:r w:rsidRPr="00FB37D0">
        <w:t xml:space="preserve">Proposal 7. For initializing scrambling sequence generator for GC-PDSCH for MCCH/MTCH, </w:t>
      </w:r>
    </w:p>
    <w:p w14:paraId="6ECEA721" w14:textId="6B4F18DE" w:rsidR="00FB37D0" w:rsidRPr="00FB37D0" w:rsidRDefault="00113C97" w:rsidP="00FB37D0">
      <w:pPr>
        <w:pStyle w:val="a"/>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113C97" w:rsidP="00B93CF5">
      <w:pPr>
        <w:pStyle w:val="a"/>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a"/>
        <w:numPr>
          <w:ilvl w:val="1"/>
          <w:numId w:val="23"/>
        </w:numPr>
      </w:pPr>
      <w:r w:rsidRPr="00FB37D0">
        <w:t>Proposal 8. For initializing sequence generator for DMRS of GC-PDCCH for MCCH/MTCH,</w:t>
      </w:r>
    </w:p>
    <w:p w14:paraId="560C3239" w14:textId="5D38A503" w:rsidR="00FB37D0" w:rsidRPr="00FB37D0" w:rsidRDefault="00113C97" w:rsidP="00FB37D0">
      <w:pPr>
        <w:pStyle w:val="a"/>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a"/>
        <w:numPr>
          <w:ilvl w:val="1"/>
          <w:numId w:val="23"/>
        </w:numPr>
      </w:pPr>
      <w:r w:rsidRPr="00FB37D0">
        <w:t>Proposal 9. For initializing sequence generator for DMRS of GC-PDSCH for MCCH/MTCH,</w:t>
      </w:r>
    </w:p>
    <w:p w14:paraId="0094FBFF" w14:textId="5062C4CC" w:rsidR="00FB37D0" w:rsidRPr="00FF5DE5" w:rsidRDefault="00113C97" w:rsidP="00FB37D0">
      <w:pPr>
        <w:pStyle w:val="a"/>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a"/>
        <w:numPr>
          <w:ilvl w:val="0"/>
          <w:numId w:val="23"/>
        </w:numPr>
      </w:pPr>
      <w:r w:rsidRPr="005211F7">
        <w:t>In [R1-2109318, Nokia]</w:t>
      </w:r>
    </w:p>
    <w:p w14:paraId="7C27D782" w14:textId="37E20571" w:rsidR="005211F7" w:rsidRDefault="0058248D" w:rsidP="005211F7">
      <w:pPr>
        <w:pStyle w:val="a"/>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a"/>
        <w:numPr>
          <w:ilvl w:val="0"/>
          <w:numId w:val="23"/>
        </w:numPr>
      </w:pPr>
      <w:r>
        <w:t>In [</w:t>
      </w:r>
      <w:r w:rsidRPr="00D5082A">
        <w:t>R1-2109517</w:t>
      </w:r>
      <w:r>
        <w:t>, Samsung]</w:t>
      </w:r>
    </w:p>
    <w:p w14:paraId="4455D685" w14:textId="6DF4F27B" w:rsidR="00D5082A" w:rsidRDefault="00C6124A" w:rsidP="00D5082A">
      <w:pPr>
        <w:pStyle w:val="a"/>
        <w:numPr>
          <w:ilvl w:val="1"/>
          <w:numId w:val="23"/>
        </w:numPr>
      </w:pPr>
      <w:r w:rsidRPr="00C6124A">
        <w:t>Proposal 2. The Group-common PDSCH can be scrambled using</w:t>
      </w:r>
      <w:r>
        <w:t xml:space="preserve"> </w:t>
      </w:r>
      <w:r w:rsidRPr="00C6124A">
        <w:rPr>
          <w:rFonts w:eastAsia="Malgun Gothic"/>
          <w:noProof/>
          <w:szCs w:val="22"/>
          <w:lang w:val="en-US" w:eastAsia="ja-JP"/>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a"/>
        <w:numPr>
          <w:ilvl w:val="0"/>
          <w:numId w:val="23"/>
        </w:numPr>
      </w:pPr>
      <w:r>
        <w:t>In [</w:t>
      </w:r>
      <w:r w:rsidRPr="00326BA2">
        <w:t>R1-2109703</w:t>
      </w:r>
      <w:r>
        <w:t>, DOCOMO]</w:t>
      </w:r>
    </w:p>
    <w:p w14:paraId="24F7DBD7" w14:textId="77777777" w:rsidR="00440FDB" w:rsidRPr="00440FDB" w:rsidRDefault="00440FDB" w:rsidP="00440FDB">
      <w:pPr>
        <w:pStyle w:val="a"/>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113C97" w:rsidP="00440FDB">
      <w:pPr>
        <w:pStyle w:val="a"/>
        <w:numPr>
          <w:ilvl w:val="2"/>
          <w:numId w:val="23"/>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a"/>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113C97" w:rsidP="00440FDB">
      <w:pPr>
        <w:pStyle w:val="a"/>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a"/>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113C97" w:rsidP="00440FDB">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a"/>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113C97" w:rsidP="000A07ED">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3"/>
        <w:numPr>
          <w:ilvl w:val="2"/>
          <w:numId w:val="1"/>
        </w:numPr>
        <w:rPr>
          <w:b/>
          <w:bCs/>
        </w:rPr>
      </w:pPr>
      <w:bookmarkStart w:id="10" w:name="_GoBack"/>
      <w:bookmarkEnd w:id="10"/>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113C97"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113C97"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113C97" w:rsidP="00B93CF5">
      <w:pPr>
        <w:pStyle w:val="a"/>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113C97" w:rsidP="00B93CF5">
      <w:pPr>
        <w:pStyle w:val="a"/>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113C97" w:rsidP="00B93CF5">
      <w:pPr>
        <w:pStyle w:val="a"/>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113C97" w:rsidP="00B93CF5">
      <w:pPr>
        <w:pStyle w:val="a"/>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a"/>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F07EA4">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F07EA4">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F07EA4">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F07EA4">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F07EA4">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F07EA4">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lastRenderedPageBreak/>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bl>
    <w:p w14:paraId="43E38D97" w14:textId="77777777" w:rsidR="00557203" w:rsidRDefault="00557203" w:rsidP="00557203"/>
    <w:p w14:paraId="4CE40329" w14:textId="117E1B7E" w:rsidR="008D3DD4" w:rsidRPr="00AE0312" w:rsidRDefault="008D3DD4" w:rsidP="00D260D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a"/>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a"/>
        <w:numPr>
          <w:ilvl w:val="0"/>
          <w:numId w:val="26"/>
        </w:numPr>
      </w:pPr>
      <w:r>
        <w:t>[</w:t>
      </w:r>
      <w:r w:rsidR="00AE0312">
        <w:t>CATT, MediaTek, Intel, TD Tech, Ericsson</w:t>
      </w:r>
      <w:r>
        <w:t>]</w:t>
      </w:r>
    </w:p>
    <w:p w14:paraId="315D5922" w14:textId="469C6FE6" w:rsidR="00D55719" w:rsidRDefault="00C917D4" w:rsidP="00D260D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a"/>
        <w:numPr>
          <w:ilvl w:val="0"/>
          <w:numId w:val="26"/>
        </w:numPr>
      </w:pPr>
      <w:r w:rsidRPr="00B74EA7">
        <w:t>[</w:t>
      </w:r>
      <w:r w:rsidR="00AE0312">
        <w:t>CATT]</w:t>
      </w:r>
    </w:p>
    <w:p w14:paraId="2F316CB7" w14:textId="3FB13888" w:rsidR="00D55719" w:rsidRDefault="00D55719" w:rsidP="00D260D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F07EA4">
      <w:pPr>
        <w:pStyle w:val="a"/>
        <w:numPr>
          <w:ilvl w:val="0"/>
          <w:numId w:val="26"/>
        </w:numPr>
      </w:pPr>
      <w:r w:rsidRPr="00B74EA7">
        <w:t>[</w:t>
      </w:r>
      <w:r w:rsidR="00AE0312">
        <w:t>ZTE</w:t>
      </w:r>
      <w:r w:rsidRPr="00B74EA7">
        <w:t>]</w:t>
      </w:r>
    </w:p>
    <w:p w14:paraId="77F42643" w14:textId="020F101A" w:rsidR="00E43066" w:rsidRPr="00AF73E2" w:rsidRDefault="00AF73E2" w:rsidP="00D260D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a"/>
        <w:numPr>
          <w:ilvl w:val="0"/>
          <w:numId w:val="26"/>
        </w:numPr>
      </w:pPr>
      <w:r w:rsidRPr="00B74EA7">
        <w:t>[</w:t>
      </w:r>
      <w:r w:rsidR="00AE0312">
        <w:t>Nokia, Sony]</w:t>
      </w:r>
    </w:p>
    <w:p w14:paraId="60800788" w14:textId="136AF769" w:rsidR="00275958" w:rsidRPr="00AF73E2" w:rsidRDefault="00275958" w:rsidP="00D260D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F07EA4">
      <w:pPr>
        <w:pStyle w:val="a"/>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F07EA4">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4874A6" w14:paraId="725B44B0" w14:textId="77777777" w:rsidTr="00F07EA4">
        <w:tc>
          <w:tcPr>
            <w:tcW w:w="1644" w:type="dxa"/>
          </w:tcPr>
          <w:p w14:paraId="1A5ADBDD" w14:textId="77777777" w:rsidR="004874A6" w:rsidRDefault="004874A6" w:rsidP="00F07EA4">
            <w:pPr>
              <w:rPr>
                <w:lang w:eastAsia="ko-KR"/>
              </w:rPr>
            </w:pPr>
          </w:p>
        </w:tc>
        <w:tc>
          <w:tcPr>
            <w:tcW w:w="7985" w:type="dxa"/>
          </w:tcPr>
          <w:p w14:paraId="2AB16422" w14:textId="77777777" w:rsidR="004874A6" w:rsidRDefault="004874A6" w:rsidP="00F07EA4"/>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a"/>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a"/>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a"/>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a"/>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a"/>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a"/>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a"/>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a"/>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a"/>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a"/>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a"/>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a"/>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a"/>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a"/>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a"/>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a"/>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a"/>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a"/>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a"/>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a"/>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a"/>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a"/>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a"/>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a"/>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a"/>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a"/>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a"/>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a"/>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a"/>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a"/>
        <w:numPr>
          <w:ilvl w:val="0"/>
          <w:numId w:val="27"/>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466EEE">
      <w:pPr>
        <w:numPr>
          <w:ilvl w:val="0"/>
          <w:numId w:val="51"/>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1" w:name="OLE_LINK57"/>
            <w:bookmarkStart w:id="1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3" w:name="OLE_LINK61"/>
            <w:bookmarkStart w:id="14" w:name="OLE_LINK60"/>
            <w:bookmarkStart w:id="15" w:name="OLE_LINK59"/>
            <w:bookmarkEnd w:id="11"/>
            <w:bookmarkEnd w:id="1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4"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a"/>
              <w:numPr>
                <w:ilvl w:val="0"/>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a"/>
              <w:numPr>
                <w:ilvl w:val="0"/>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E6293C">
            <w:pPr>
              <w:pStyle w:val="a"/>
              <w:numPr>
                <w:ilvl w:val="0"/>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E6293C">
            <w:pPr>
              <w:pStyle w:val="a"/>
              <w:numPr>
                <w:ilvl w:val="1"/>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5"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lastRenderedPageBreak/>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BF911" w14:textId="77777777" w:rsidR="00113C97" w:rsidRDefault="00113C97">
      <w:pPr>
        <w:spacing w:after="0"/>
      </w:pPr>
      <w:r>
        <w:separator/>
      </w:r>
    </w:p>
  </w:endnote>
  <w:endnote w:type="continuationSeparator" w:id="0">
    <w:p w14:paraId="265C3528" w14:textId="77777777" w:rsidR="00113C97" w:rsidRDefault="00113C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BC2B439" w:rsidR="00773905" w:rsidRDefault="00773905">
    <w:pPr>
      <w:pStyle w:val="aa"/>
    </w:pPr>
    <w:r>
      <w:rPr>
        <w:noProof w:val="0"/>
      </w:rPr>
      <w:fldChar w:fldCharType="begin"/>
    </w:r>
    <w:r>
      <w:instrText xml:space="preserve"> PAGE   \* MERGEFORMAT </w:instrText>
    </w:r>
    <w:r>
      <w:rPr>
        <w:noProof w:val="0"/>
      </w:rPr>
      <w:fldChar w:fldCharType="separate"/>
    </w:r>
    <w:r w:rsidR="00C92949">
      <w:t>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FB46D" w14:textId="77777777" w:rsidR="00113C97" w:rsidRDefault="00113C97">
      <w:pPr>
        <w:spacing w:after="0"/>
      </w:pPr>
      <w:r>
        <w:separator/>
      </w:r>
    </w:p>
  </w:footnote>
  <w:footnote w:type="continuationSeparator" w:id="0">
    <w:p w14:paraId="0119EC8F" w14:textId="77777777" w:rsidR="00113C97" w:rsidRDefault="00113C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071BAB"/>
    <w:multiLevelType w:val="hybridMultilevel"/>
    <w:tmpl w:val="0FE2C0E4"/>
    <w:lvl w:ilvl="0" w:tplc="5D00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52"/>
  </w:num>
  <w:num w:numId="3">
    <w:abstractNumId w:val="27"/>
  </w:num>
  <w:num w:numId="4">
    <w:abstractNumId w:val="49"/>
  </w:num>
  <w:num w:numId="5">
    <w:abstractNumId w:val="41"/>
  </w:num>
  <w:num w:numId="6">
    <w:abstractNumId w:val="33"/>
  </w:num>
  <w:num w:numId="7">
    <w:abstractNumId w:val="12"/>
  </w:num>
  <w:num w:numId="8">
    <w:abstractNumId w:val="5"/>
  </w:num>
  <w:num w:numId="9">
    <w:abstractNumId w:val="30"/>
  </w:num>
  <w:num w:numId="10">
    <w:abstractNumId w:val="14"/>
  </w:num>
  <w:num w:numId="11">
    <w:abstractNumId w:val="28"/>
  </w:num>
  <w:num w:numId="12">
    <w:abstractNumId w:val="70"/>
  </w:num>
  <w:num w:numId="13">
    <w:abstractNumId w:val="50"/>
  </w:num>
  <w:num w:numId="14">
    <w:abstractNumId w:val="61"/>
  </w:num>
  <w:num w:numId="15">
    <w:abstractNumId w:val="47"/>
  </w:num>
  <w:num w:numId="16">
    <w:abstractNumId w:val="50"/>
  </w:num>
  <w:num w:numId="1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6"/>
  </w:num>
  <w:num w:numId="20">
    <w:abstractNumId w:val="48"/>
  </w:num>
  <w:num w:numId="21">
    <w:abstractNumId w:val="64"/>
  </w:num>
  <w:num w:numId="22">
    <w:abstractNumId w:val="65"/>
  </w:num>
  <w:num w:numId="23">
    <w:abstractNumId w:val="76"/>
  </w:num>
  <w:num w:numId="24">
    <w:abstractNumId w:val="62"/>
  </w:num>
  <w:num w:numId="25">
    <w:abstractNumId w:val="74"/>
  </w:num>
  <w:num w:numId="26">
    <w:abstractNumId w:val="36"/>
  </w:num>
  <w:num w:numId="27">
    <w:abstractNumId w:val="25"/>
  </w:num>
  <w:num w:numId="28">
    <w:abstractNumId w:val="26"/>
  </w:num>
  <w:num w:numId="29">
    <w:abstractNumId w:val="11"/>
  </w:num>
  <w:num w:numId="30">
    <w:abstractNumId w:val="43"/>
  </w:num>
  <w:num w:numId="31">
    <w:abstractNumId w:val="7"/>
  </w:num>
  <w:num w:numId="32">
    <w:abstractNumId w:val="54"/>
  </w:num>
  <w:num w:numId="33">
    <w:abstractNumId w:val="79"/>
  </w:num>
  <w:num w:numId="34">
    <w:abstractNumId w:val="32"/>
  </w:num>
  <w:num w:numId="35">
    <w:abstractNumId w:val="6"/>
  </w:num>
  <w:num w:numId="36">
    <w:abstractNumId w:val="29"/>
  </w:num>
  <w:num w:numId="37">
    <w:abstractNumId w:val="44"/>
  </w:num>
  <w:num w:numId="38">
    <w:abstractNumId w:val="46"/>
  </w:num>
  <w:num w:numId="39">
    <w:abstractNumId w:val="23"/>
  </w:num>
  <w:num w:numId="40">
    <w:abstractNumId w:val="17"/>
  </w:num>
  <w:num w:numId="41">
    <w:abstractNumId w:val="18"/>
  </w:num>
  <w:num w:numId="42">
    <w:abstractNumId w:val="57"/>
  </w:num>
  <w:num w:numId="43">
    <w:abstractNumId w:val="75"/>
  </w:num>
  <w:num w:numId="44">
    <w:abstractNumId w:val="13"/>
  </w:num>
  <w:num w:numId="45">
    <w:abstractNumId w:val="39"/>
  </w:num>
  <w:num w:numId="46">
    <w:abstractNumId w:val="72"/>
  </w:num>
  <w:num w:numId="47">
    <w:abstractNumId w:val="56"/>
  </w:num>
  <w:num w:numId="48">
    <w:abstractNumId w:val="34"/>
  </w:num>
  <w:num w:numId="49">
    <w:abstractNumId w:val="60"/>
  </w:num>
  <w:num w:numId="50">
    <w:abstractNumId w:val="58"/>
  </w:num>
  <w:num w:numId="51">
    <w:abstractNumId w:val="22"/>
  </w:num>
  <w:num w:numId="52">
    <w:abstractNumId w:val="40"/>
  </w:num>
  <w:num w:numId="53">
    <w:abstractNumId w:val="83"/>
  </w:num>
  <w:num w:numId="54">
    <w:abstractNumId w:val="68"/>
  </w:num>
  <w:num w:numId="55">
    <w:abstractNumId w:val="55"/>
  </w:num>
  <w:num w:numId="56">
    <w:abstractNumId w:val="24"/>
  </w:num>
  <w:num w:numId="57">
    <w:abstractNumId w:val="19"/>
  </w:num>
  <w:num w:numId="58">
    <w:abstractNumId w:val="69"/>
  </w:num>
  <w:num w:numId="59">
    <w:abstractNumId w:val="78"/>
  </w:num>
  <w:num w:numId="60">
    <w:abstractNumId w:val="35"/>
  </w:num>
  <w:num w:numId="61">
    <w:abstractNumId w:val="9"/>
  </w:num>
  <w:num w:numId="62">
    <w:abstractNumId w:val="66"/>
  </w:num>
  <w:num w:numId="63">
    <w:abstractNumId w:val="10"/>
  </w:num>
  <w:num w:numId="64">
    <w:abstractNumId w:val="20"/>
  </w:num>
  <w:num w:numId="65">
    <w:abstractNumId w:val="45"/>
  </w:num>
  <w:num w:numId="66">
    <w:abstractNumId w:val="71"/>
  </w:num>
  <w:num w:numId="67">
    <w:abstractNumId w:val="59"/>
  </w:num>
  <w:num w:numId="68">
    <w:abstractNumId w:val="1"/>
  </w:num>
  <w:num w:numId="69">
    <w:abstractNumId w:val="21"/>
  </w:num>
  <w:num w:numId="70">
    <w:abstractNumId w:val="6"/>
  </w:num>
  <w:num w:numId="71">
    <w:abstractNumId w:val="80"/>
  </w:num>
  <w:num w:numId="72">
    <w:abstractNumId w:val="8"/>
  </w:num>
  <w:num w:numId="73">
    <w:abstractNumId w:val="37"/>
  </w:num>
  <w:num w:numId="74">
    <w:abstractNumId w:val="0"/>
  </w:num>
  <w:num w:numId="75">
    <w:abstractNumId w:val="81"/>
  </w:num>
  <w:num w:numId="76">
    <w:abstractNumId w:val="73"/>
  </w:num>
  <w:num w:numId="77">
    <w:abstractNumId w:val="15"/>
  </w:num>
  <w:num w:numId="78">
    <w:abstractNumId w:val="38"/>
  </w:num>
  <w:num w:numId="79">
    <w:abstractNumId w:val="77"/>
  </w:num>
  <w:num w:numId="80">
    <w:abstractNumId w:val="51"/>
  </w:num>
  <w:num w:numId="81">
    <w:abstractNumId w:val="67"/>
  </w:num>
  <w:num w:numId="82">
    <w:abstractNumId w:val="4"/>
  </w:num>
  <w:num w:numId="83">
    <w:abstractNumId w:val="82"/>
  </w:num>
  <w:num w:numId="84">
    <w:abstractNumId w:val="52"/>
  </w:num>
  <w:num w:numId="85">
    <w:abstractNumId w:val="31"/>
  </w:num>
  <w:num w:numId="86">
    <w:abstractNumId w:val="2"/>
  </w:num>
  <w:num w:numId="87">
    <w:abstractNumId w:val="63"/>
  </w:num>
  <w:num w:numId="88">
    <w:abstractNumId w:val="52"/>
  </w:num>
  <w:num w:numId="89">
    <w:abstractNumId w:val="5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869"/>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5A3A4-0A24-4C98-AEAD-CEEAE4C5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73</Pages>
  <Words>31823</Words>
  <Characters>181393</Characters>
  <Application>Microsoft Office Word</Application>
  <DocSecurity>0</DocSecurity>
  <Lines>1511</Lines>
  <Paragraphs>425</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22</cp:revision>
  <cp:lastPrinted>2019-08-16T08:11:00Z</cp:lastPrinted>
  <dcterms:created xsi:type="dcterms:W3CDTF">2021-10-12T09:19:00Z</dcterms:created>
  <dcterms:modified xsi:type="dcterms:W3CDTF">2021-10-12T10:39:00Z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