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49E462B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89167C">
        <w:rPr>
          <w:rFonts w:ascii="Arial" w:hAnsi="Arial" w:cs="Arial"/>
          <w:b/>
          <w:color w:val="000000" w:themeColor="text1"/>
          <w:sz w:val="24"/>
          <w:lang w:val="en-US"/>
        </w:rPr>
        <w:t>xxxxx</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w:t>
      </w:r>
      <w:proofErr w:type="gramStart"/>
      <w:r w:rsidRPr="0043656F">
        <w:rPr>
          <w:highlight w:val="cyan"/>
          <w:lang w:eastAsia="x-none"/>
        </w:rPr>
        <w:t>reply</w:t>
      </w:r>
      <w:proofErr w:type="gramEnd"/>
      <w:r w:rsidRPr="0043656F">
        <w:rPr>
          <w:highlight w:val="cyan"/>
          <w:lang w:eastAsia="x-none"/>
        </w:rPr>
        <w:t xml:space="preserve">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TableGrid"/>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 xml:space="preserve">issues for the discussion to </w:t>
      </w:r>
      <w:proofErr w:type="gramStart"/>
      <w:r w:rsidR="00560689">
        <w:rPr>
          <w:rFonts w:ascii="Calibri" w:hAnsi="Calibri" w:cs="Calibri"/>
          <w:color w:val="000000" w:themeColor="text1"/>
          <w:sz w:val="22"/>
        </w:rPr>
        <w:t>reply</w:t>
      </w:r>
      <w:proofErr w:type="gramEnd"/>
      <w:r w:rsidR="00560689">
        <w:rPr>
          <w:rFonts w:ascii="Calibri" w:hAnsi="Calibri" w:cs="Calibri"/>
          <w:color w:val="000000" w:themeColor="text1"/>
          <w:sz w:val="22"/>
        </w:rPr>
        <w:t xml:space="preserve"> the LS:</w:t>
      </w:r>
    </w:p>
    <w:p w14:paraId="05AAA5A2" w14:textId="35EA006A" w:rsidR="00911F1D" w:rsidRDefault="00911F1D" w:rsidP="00020F3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ListParagraph"/>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ListParagraph"/>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ListParagraph"/>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ListParagraph"/>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ListParagraph"/>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Secondly, we don’t think much difference on the specification effort between Alt-1 and Alt-2 (not sure what changes Alt-3 requires). In fact, Alt-2 may </w:t>
            </w:r>
            <w:proofErr w:type="gramStart"/>
            <w:r>
              <w:rPr>
                <w:rFonts w:ascii="Calibri" w:hAnsi="Calibri" w:cs="Calibri"/>
                <w:sz w:val="22"/>
                <w:lang w:eastAsia="ko-KR"/>
              </w:rPr>
              <w:t>requires</w:t>
            </w:r>
            <w:proofErr w:type="gramEnd"/>
            <w:r>
              <w:rPr>
                <w:rFonts w:ascii="Calibri" w:hAnsi="Calibri" w:cs="Calibri"/>
                <w:sz w:val="22"/>
                <w:lang w:eastAsia="ko-KR"/>
              </w:rPr>
              <w:t xml:space="preserve">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w:t>
            </w:r>
            <w:proofErr w:type="spellStart"/>
            <w:r>
              <w:rPr>
                <w:rFonts w:ascii="Calibri" w:eastAsiaTheme="minorEastAsia" w:hAnsi="Calibri" w:cs="Calibri"/>
                <w:color w:val="000000" w:themeColor="text1"/>
                <w:sz w:val="22"/>
                <w:lang w:eastAsia="zh-CN"/>
              </w:rPr>
              <w:t>phy</w:t>
            </w:r>
            <w:proofErr w:type="spellEnd"/>
            <w:r>
              <w:rPr>
                <w:rFonts w:ascii="Calibri" w:eastAsiaTheme="minorEastAsia" w:hAnsi="Calibri" w:cs="Calibri"/>
                <w:color w:val="000000" w:themeColor="text1"/>
                <w:sz w:val="22"/>
                <w:lang w:eastAsia="zh-CN"/>
              </w:rPr>
              <w:t xml:space="preserve">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r w:rsidR="006245BC" w:rsidRPr="004F6F48" w14:paraId="02D933CE" w14:textId="77777777" w:rsidTr="003372EB">
        <w:tc>
          <w:tcPr>
            <w:tcW w:w="1705" w:type="dxa"/>
          </w:tcPr>
          <w:p w14:paraId="17C49C82" w14:textId="4AB74280" w:rsidR="006245BC" w:rsidRPr="006245BC"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t>CATT, GOHIGH</w:t>
            </w:r>
          </w:p>
        </w:tc>
        <w:tc>
          <w:tcPr>
            <w:tcW w:w="1800" w:type="dxa"/>
          </w:tcPr>
          <w:p w14:paraId="6CB4E5F0" w14:textId="737F04F5" w:rsidR="006245BC" w:rsidRPr="004F6F48"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A</w:t>
            </w:r>
            <w:r w:rsidRPr="00D16A62">
              <w:rPr>
                <w:rFonts w:ascii="Calibri" w:eastAsiaTheme="minorEastAsia" w:hAnsi="Calibri" w:cs="Calibri"/>
                <w:sz w:val="22"/>
                <w:lang w:eastAsia="zh-CN"/>
              </w:rPr>
              <w:t>lt-1</w:t>
            </w:r>
          </w:p>
        </w:tc>
        <w:tc>
          <w:tcPr>
            <w:tcW w:w="6126" w:type="dxa"/>
          </w:tcPr>
          <w:p w14:paraId="72E629A9" w14:textId="6AEE30C0" w:rsidR="006245BC" w:rsidRPr="004F6F48" w:rsidRDefault="006245BC" w:rsidP="006245BC">
            <w:pPr>
              <w:autoSpaceDE w:val="0"/>
              <w:autoSpaceDN w:val="0"/>
              <w:jc w:val="both"/>
              <w:rPr>
                <w:rFonts w:ascii="Calibri" w:eastAsiaTheme="minorEastAsia" w:hAnsi="Calibri" w:cs="Calibri"/>
                <w:sz w:val="22"/>
                <w:lang w:eastAsia="zh-CN"/>
              </w:rPr>
            </w:pPr>
            <w:r w:rsidRPr="00484355">
              <w:rPr>
                <w:rFonts w:ascii="Calibri" w:eastAsiaTheme="minorEastAsia" w:hAnsi="Calibri" w:cs="Calibri" w:hint="eastAsia"/>
                <w:sz w:val="22"/>
                <w:lang w:eastAsia="zh-CN"/>
              </w:rPr>
              <w:t>A</w:t>
            </w:r>
            <w:r w:rsidRPr="00484355">
              <w:rPr>
                <w:rFonts w:ascii="Calibri" w:eastAsiaTheme="minorEastAsia" w:hAnsi="Calibri" w:cs="Calibri"/>
                <w:sz w:val="22"/>
                <w:lang w:eastAsia="zh-CN"/>
              </w:rPr>
              <w:t>s mentioned by the FL</w:t>
            </w:r>
            <w:r w:rsidRPr="00484355">
              <w:rPr>
                <w:rFonts w:ascii="Calibri" w:eastAsiaTheme="minorEastAsia" w:hAnsi="Calibri" w:cs="Calibri" w:hint="eastAsia"/>
                <w:sz w:val="22"/>
                <w:lang w:eastAsia="zh-CN"/>
              </w:rPr>
              <w:t>,</w:t>
            </w:r>
            <w:r w:rsidRPr="00484355">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if PHY layer doesn’t perform any restrictions, </w:t>
            </w:r>
            <w:r w:rsidRPr="00484355">
              <w:rPr>
                <w:rFonts w:ascii="Calibri" w:eastAsiaTheme="minorEastAsia" w:hAnsi="Calibri" w:cs="Calibri"/>
                <w:sz w:val="22"/>
                <w:lang w:eastAsia="zh-CN"/>
              </w:rPr>
              <w:t xml:space="preserve">how to ensure that the MAC layer can select resources that are </w:t>
            </w:r>
            <w:r>
              <w:rPr>
                <w:rFonts w:ascii="Calibri" w:eastAsiaTheme="minorEastAsia" w:hAnsi="Calibri" w:cs="Calibri"/>
                <w:sz w:val="22"/>
                <w:lang w:eastAsia="zh-CN"/>
              </w:rPr>
              <w:t>with</w:t>
            </w:r>
            <w:r w:rsidRPr="00484355">
              <w:rPr>
                <w:rFonts w:ascii="Calibri" w:eastAsiaTheme="minorEastAsia" w:hAnsi="Calibri" w:cs="Calibri"/>
                <w:sz w:val="22"/>
                <w:lang w:eastAsia="zh-CN"/>
              </w:rPr>
              <w:t xml:space="preserve">in the DRX active time of the </w:t>
            </w:r>
            <w:r>
              <w:rPr>
                <w:rFonts w:ascii="Calibri" w:eastAsiaTheme="minorEastAsia" w:hAnsi="Calibri" w:cs="Calibri"/>
                <w:sz w:val="22"/>
                <w:lang w:eastAsia="zh-CN"/>
              </w:rPr>
              <w:t>Rx</w:t>
            </w:r>
            <w:r w:rsidRPr="00484355">
              <w:rPr>
                <w:rFonts w:ascii="Calibri" w:eastAsiaTheme="minorEastAsia" w:hAnsi="Calibri" w:cs="Calibri"/>
                <w:sz w:val="22"/>
                <w:lang w:eastAsia="zh-CN"/>
              </w:rPr>
              <w:t xml:space="preserve"> UE</w:t>
            </w:r>
            <w:r>
              <w:rPr>
                <w:rFonts w:ascii="Calibri" w:eastAsiaTheme="minorEastAsia" w:hAnsi="Calibri" w:cs="Calibri"/>
                <w:sz w:val="22"/>
                <w:lang w:eastAsia="zh-CN"/>
              </w:rPr>
              <w:t xml:space="preserve">? </w:t>
            </w:r>
            <w:r w:rsidRPr="001F1243">
              <w:rPr>
                <w:rFonts w:ascii="Calibri" w:eastAsiaTheme="minorEastAsia" w:hAnsi="Calibri" w:cs="Calibri"/>
                <w:sz w:val="22"/>
                <w:lang w:eastAsia="zh-CN"/>
              </w:rPr>
              <w:t xml:space="preserve">Leaving this restriction completely to RAN2 implementation will lead to potential resource selection </w:t>
            </w:r>
            <w:r>
              <w:rPr>
                <w:rFonts w:ascii="Calibri" w:eastAsiaTheme="minorEastAsia" w:hAnsi="Calibri" w:cs="Calibri"/>
                <w:sz w:val="22"/>
                <w:lang w:eastAsia="zh-CN"/>
              </w:rPr>
              <w:t xml:space="preserve">issues, </w:t>
            </w:r>
            <w:r w:rsidRPr="001F1243">
              <w:rPr>
                <w:rFonts w:ascii="Calibri" w:eastAsiaTheme="minorEastAsia" w:hAnsi="Calibri" w:cs="Calibri"/>
                <w:sz w:val="22"/>
                <w:lang w:eastAsia="zh-CN"/>
              </w:rPr>
              <w:t>such as packet loss due to inappropriate resource selection</w:t>
            </w:r>
            <w:r>
              <w:rPr>
                <w:rFonts w:ascii="Calibri" w:eastAsiaTheme="minorEastAsia" w:hAnsi="Calibri" w:cs="Calibri"/>
                <w:sz w:val="22"/>
                <w:lang w:eastAsia="zh-CN"/>
              </w:rPr>
              <w:t>. Hence, Alt-1 is the most reasonable choice.</w:t>
            </w:r>
          </w:p>
        </w:tc>
      </w:tr>
      <w:tr w:rsidR="00447F7E" w:rsidRPr="004F6F48" w14:paraId="5E2A4C29" w14:textId="77777777" w:rsidTr="003372EB">
        <w:tc>
          <w:tcPr>
            <w:tcW w:w="1705" w:type="dxa"/>
          </w:tcPr>
          <w:p w14:paraId="0C323F18" w14:textId="15A30C9C"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800" w:type="dxa"/>
          </w:tcPr>
          <w:p w14:paraId="7EAB36C2" w14:textId="6BB63BAA"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1</w:t>
            </w:r>
          </w:p>
        </w:tc>
        <w:tc>
          <w:tcPr>
            <w:tcW w:w="6126" w:type="dxa"/>
          </w:tcPr>
          <w:p w14:paraId="0960B5C7" w14:textId="18F82B60" w:rsidR="00447F7E" w:rsidRPr="00484355"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RAN1 </w:t>
            </w:r>
            <w:proofErr w:type="gramStart"/>
            <w:r>
              <w:rPr>
                <w:rFonts w:ascii="Calibri" w:eastAsiaTheme="minorEastAsia" w:hAnsi="Calibri" w:cs="Calibri" w:hint="eastAsia"/>
                <w:sz w:val="22"/>
                <w:lang w:eastAsia="zh-CN"/>
              </w:rPr>
              <w:t>is able to</w:t>
            </w:r>
            <w:proofErr w:type="gramEnd"/>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apply the restriction as this has already been taken into account in the previous agreements in RAN1.</w:t>
            </w:r>
          </w:p>
        </w:tc>
      </w:tr>
      <w:tr w:rsidR="004F788E" w:rsidRPr="004F6F48" w14:paraId="471050CF" w14:textId="77777777" w:rsidTr="003372EB">
        <w:tc>
          <w:tcPr>
            <w:tcW w:w="1705" w:type="dxa"/>
          </w:tcPr>
          <w:p w14:paraId="14A51F6F" w14:textId="0A5F08B3"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1DB3AAA3" w14:textId="7ADD672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Alt.3 + Alt.1</w:t>
            </w:r>
          </w:p>
        </w:tc>
        <w:tc>
          <w:tcPr>
            <w:tcW w:w="6126" w:type="dxa"/>
          </w:tcPr>
          <w:p w14:paraId="10A5E35E" w14:textId="1ACB6936"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our understanding, both solutions may not work properly if traffic generation by a higher layer is not aware about active time of receivers. Irrespective of the solution RAN1 can agree, we propose to add this observation to </w:t>
            </w:r>
            <w:proofErr w:type="gramStart"/>
            <w:r>
              <w:rPr>
                <w:rFonts w:ascii="Calibri" w:eastAsiaTheme="minorEastAsia" w:hAnsi="Calibri" w:cs="Calibri"/>
                <w:sz w:val="22"/>
                <w:lang w:eastAsia="zh-CN"/>
              </w:rPr>
              <w:t>reply</w:t>
            </w:r>
            <w:proofErr w:type="gramEnd"/>
            <w:r>
              <w:rPr>
                <w:rFonts w:ascii="Calibri" w:eastAsiaTheme="minorEastAsia" w:hAnsi="Calibri" w:cs="Calibri"/>
                <w:sz w:val="22"/>
                <w:lang w:eastAsia="zh-CN"/>
              </w:rPr>
              <w:t xml:space="preserve"> LS in RAN2 to reflect dependency of the solutions on traffic generation.</w:t>
            </w:r>
          </w:p>
        </w:tc>
      </w:tr>
      <w:tr w:rsidR="004F25C4" w:rsidRPr="004F6F48" w14:paraId="0C8AD21C" w14:textId="77777777" w:rsidTr="003372EB">
        <w:tc>
          <w:tcPr>
            <w:tcW w:w="1705" w:type="dxa"/>
          </w:tcPr>
          <w:p w14:paraId="404CFFF3" w14:textId="619778A1" w:rsidR="004F25C4" w:rsidRDefault="004F25C4" w:rsidP="004F25C4">
            <w:pPr>
              <w:autoSpaceDE w:val="0"/>
              <w:autoSpaceDN w:val="0"/>
              <w:jc w:val="both"/>
              <w:rPr>
                <w:rFonts w:ascii="Calibri" w:hAnsi="Calibri" w:cs="Calibri"/>
                <w:sz w:val="22"/>
                <w:lang w:eastAsia="ko-KR"/>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800" w:type="dxa"/>
          </w:tcPr>
          <w:p w14:paraId="6503F5BA" w14:textId="72B5F4D4"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Alt 2</w:t>
            </w:r>
          </w:p>
        </w:tc>
        <w:tc>
          <w:tcPr>
            <w:tcW w:w="6126" w:type="dxa"/>
          </w:tcPr>
          <w:p w14:paraId="63F6C25A" w14:textId="0FA16FD8" w:rsidR="004F25C4" w:rsidRDefault="004F25C4" w:rsidP="004F25C4">
            <w:pPr>
              <w:autoSpaceDE w:val="0"/>
              <w:autoSpaceDN w:val="0"/>
              <w:jc w:val="both"/>
              <w:rPr>
                <w:rFonts w:ascii="Calibri" w:eastAsiaTheme="minorEastAsia" w:hAnsi="Calibri" w:cs="Calibri"/>
                <w:sz w:val="22"/>
                <w:lang w:eastAsia="zh-CN"/>
              </w:rPr>
            </w:pPr>
            <w:r>
              <w:rPr>
                <w:rFonts w:ascii="Calibri" w:eastAsiaTheme="minorEastAsia" w:hAnsi="Calibri" w:cs="Calibri" w:hint="eastAsia"/>
                <w:color w:val="000000" w:themeColor="text1"/>
                <w:sz w:val="22"/>
                <w:lang w:val="en-US" w:eastAsia="zh-CN"/>
              </w:rPr>
              <w:t xml:space="preserve">For </w:t>
            </w:r>
            <w:r>
              <w:rPr>
                <w:rFonts w:ascii="Calibri" w:eastAsiaTheme="minorEastAsia" w:hAnsi="Calibri" w:cs="Calibri"/>
                <w:color w:val="000000" w:themeColor="text1"/>
                <w:sz w:val="22"/>
                <w:lang w:eastAsia="zh-CN"/>
              </w:rPr>
              <w:t>Alt 2</w:t>
            </w:r>
            <w:r>
              <w:rPr>
                <w:rFonts w:ascii="Calibri" w:eastAsiaTheme="minorEastAsia" w:hAnsi="Calibri" w:cs="Calibri" w:hint="eastAsia"/>
                <w:color w:val="000000" w:themeColor="text1"/>
                <w:sz w:val="22"/>
                <w:lang w:val="en-US" w:eastAsia="zh-CN"/>
              </w:rPr>
              <w:t xml:space="preserve">, </w:t>
            </w:r>
            <w:r>
              <w:rPr>
                <w:rFonts w:ascii="Calibri" w:eastAsiaTheme="minorEastAsia" w:hAnsi="Calibri" w:cs="Calibri"/>
                <w:color w:val="000000" w:themeColor="text1"/>
                <w:sz w:val="22"/>
                <w:lang w:eastAsia="zh-CN"/>
              </w:rPr>
              <w:t xml:space="preserve">Our understanding is that DRX can be </w:t>
            </w:r>
            <w:proofErr w:type="gramStart"/>
            <w:r>
              <w:rPr>
                <w:rFonts w:ascii="Calibri" w:eastAsiaTheme="minorEastAsia" w:hAnsi="Calibri" w:cs="Calibri"/>
                <w:color w:val="000000" w:themeColor="text1"/>
                <w:sz w:val="22"/>
                <w:lang w:eastAsia="zh-CN"/>
              </w:rPr>
              <w:t>taken into account</w:t>
            </w:r>
            <w:proofErr w:type="gramEnd"/>
            <w:r>
              <w:rPr>
                <w:rFonts w:ascii="Calibri" w:eastAsiaTheme="minorEastAsia" w:hAnsi="Calibri" w:cs="Calibri"/>
                <w:color w:val="000000" w:themeColor="text1"/>
                <w:sz w:val="22"/>
                <w:lang w:eastAsia="zh-CN"/>
              </w:rPr>
              <w:t xml:space="preserve"> by MAC in the resource selection procedure as a whole. In case Alt 1 is agreed, RAN1 needs to further discuss how to restrict the candidate resource set within DRX active time, which is unknown to PHY in the first place. </w:t>
            </w:r>
            <w:r>
              <w:rPr>
                <w:rFonts w:ascii="Calibri" w:eastAsiaTheme="minorEastAsia" w:hAnsi="Calibri" w:cs="Calibri" w:hint="eastAsia"/>
                <w:color w:val="000000" w:themeColor="text1"/>
                <w:sz w:val="22"/>
                <w:lang w:val="en-US" w:eastAsia="zh-CN"/>
              </w:rPr>
              <w:t xml:space="preserve">Even in MAC layer, the active time depend on the timer of retransmission timer and </w:t>
            </w:r>
            <w:r w:rsidRPr="00C77277">
              <w:rPr>
                <w:rFonts w:ascii="Calibri" w:eastAsiaTheme="minorEastAsia" w:hAnsi="Calibri" w:cs="Calibri"/>
                <w:color w:val="000000" w:themeColor="text1"/>
                <w:sz w:val="22"/>
                <w:lang w:val="en-US" w:eastAsia="zh-CN"/>
              </w:rPr>
              <w:t xml:space="preserve">inactivity timer can only be determined </w:t>
            </w:r>
            <w:r>
              <w:rPr>
                <w:rFonts w:ascii="Calibri" w:eastAsiaTheme="minorEastAsia" w:hAnsi="Calibri" w:cs="Calibri" w:hint="eastAsia"/>
                <w:color w:val="000000" w:themeColor="text1"/>
                <w:sz w:val="22"/>
                <w:lang w:val="en-US" w:eastAsia="zh-CN"/>
              </w:rPr>
              <w:t>based on the selected</w:t>
            </w:r>
            <w:r w:rsidRPr="00C77277">
              <w:rPr>
                <w:rFonts w:ascii="Calibri" w:eastAsiaTheme="minorEastAsia" w:hAnsi="Calibri" w:cs="Calibri"/>
                <w:color w:val="000000" w:themeColor="text1"/>
                <w:sz w:val="22"/>
                <w:lang w:val="en-US" w:eastAsia="zh-CN"/>
              </w:rPr>
              <w:t xml:space="preserve"> resource</w:t>
            </w:r>
            <w:r>
              <w:rPr>
                <w:rFonts w:ascii="Calibri" w:eastAsiaTheme="minorEastAsia" w:hAnsi="Calibri" w:cs="Calibri" w:hint="eastAsia"/>
                <w:color w:val="000000" w:themeColor="text1"/>
                <w:sz w:val="22"/>
                <w:lang w:val="en-US" w:eastAsia="zh-CN"/>
              </w:rPr>
              <w:t>s</w:t>
            </w:r>
            <w:r w:rsidRPr="00C77277">
              <w:rPr>
                <w:rFonts w:ascii="Calibri" w:eastAsiaTheme="minorEastAsia" w:hAnsi="Calibri" w:cs="Calibri"/>
                <w:color w:val="000000" w:themeColor="text1"/>
                <w:sz w:val="22"/>
                <w:lang w:val="en-US" w:eastAsia="zh-CN"/>
              </w:rPr>
              <w:t xml:space="preserve">.  </w:t>
            </w:r>
          </w:p>
        </w:tc>
      </w:tr>
      <w:tr w:rsidR="00837F3C" w:rsidRPr="004F6F48" w14:paraId="4E7E0E73" w14:textId="77777777" w:rsidTr="003372EB">
        <w:tc>
          <w:tcPr>
            <w:tcW w:w="1705" w:type="dxa"/>
          </w:tcPr>
          <w:p w14:paraId="77EFFE65" w14:textId="57292422" w:rsidR="00837F3C" w:rsidRDefault="00837F3C" w:rsidP="00837F3C">
            <w:pPr>
              <w:autoSpaceDE w:val="0"/>
              <w:autoSpaceDN w:val="0"/>
              <w:jc w:val="both"/>
              <w:rPr>
                <w:rFonts w:ascii="Calibri" w:eastAsiaTheme="minorEastAsia" w:hAnsi="Calibri" w:cs="Calibri"/>
                <w:color w:val="000000" w:themeColor="text1"/>
                <w:sz w:val="22"/>
                <w:lang w:eastAsia="zh-CN"/>
              </w:rPr>
            </w:pPr>
            <w:r>
              <w:rPr>
                <w:rFonts w:ascii="Calibri" w:hAnsi="Calibri" w:cs="Calibri"/>
                <w:sz w:val="22"/>
                <w:lang w:eastAsia="ko-KR"/>
              </w:rPr>
              <w:t>Panasonic</w:t>
            </w:r>
          </w:p>
        </w:tc>
        <w:tc>
          <w:tcPr>
            <w:tcW w:w="1800" w:type="dxa"/>
          </w:tcPr>
          <w:p w14:paraId="4CFF4E25" w14:textId="605C0C72"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Alt-1 or 2</w:t>
            </w:r>
          </w:p>
        </w:tc>
        <w:tc>
          <w:tcPr>
            <w:tcW w:w="6126" w:type="dxa"/>
          </w:tcPr>
          <w:p w14:paraId="7965B92E" w14:textId="4656682D" w:rsidR="00837F3C" w:rsidRDefault="00837F3C" w:rsidP="00837F3C">
            <w:pPr>
              <w:autoSpaceDE w:val="0"/>
              <w:autoSpaceDN w:val="0"/>
              <w:jc w:val="both"/>
              <w:rPr>
                <w:rFonts w:ascii="Calibri" w:eastAsiaTheme="minorEastAsia" w:hAnsi="Calibri" w:cs="Calibri"/>
                <w:color w:val="000000" w:themeColor="text1"/>
                <w:sz w:val="22"/>
                <w:lang w:val="en-US" w:eastAsia="zh-CN"/>
              </w:rPr>
            </w:pPr>
            <w:r>
              <w:rPr>
                <w:rFonts w:ascii="Calibri" w:eastAsiaTheme="minorEastAsia" w:hAnsi="Calibri" w:cs="Calibri"/>
                <w:sz w:val="22"/>
                <w:lang w:eastAsia="zh-CN"/>
              </w:rPr>
              <w:t xml:space="preserve">We prefer alt 1 if time allows. Otherwise, MAC layer should be sufficient. </w:t>
            </w:r>
          </w:p>
        </w:tc>
      </w:tr>
      <w:tr w:rsidR="00E873CF" w:rsidRPr="004F6F48" w14:paraId="508B0E30" w14:textId="77777777" w:rsidTr="003372EB">
        <w:tc>
          <w:tcPr>
            <w:tcW w:w="1705" w:type="dxa"/>
          </w:tcPr>
          <w:p w14:paraId="1E817D67" w14:textId="3DE25F10" w:rsidR="00E873CF" w:rsidRDefault="00E873CF" w:rsidP="00837F3C">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800" w:type="dxa"/>
          </w:tcPr>
          <w:p w14:paraId="68B4A644" w14:textId="2ABFBCBE" w:rsidR="00E873CF" w:rsidRDefault="00E873CF" w:rsidP="00837F3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126" w:type="dxa"/>
          </w:tcPr>
          <w:p w14:paraId="755B7456" w14:textId="77777777" w:rsidR="00E873CF" w:rsidRDefault="00E873CF" w:rsidP="00837F3C">
            <w:pPr>
              <w:autoSpaceDE w:val="0"/>
              <w:autoSpaceDN w:val="0"/>
              <w:jc w:val="both"/>
              <w:rPr>
                <w:rFonts w:ascii="Calibri" w:eastAsiaTheme="minorEastAsia" w:hAnsi="Calibri" w:cs="Calibri"/>
                <w:sz w:val="22"/>
                <w:lang w:eastAsia="zh-CN"/>
              </w:rPr>
            </w:pPr>
          </w:p>
        </w:tc>
      </w:tr>
      <w:tr w:rsidR="001A27E4" w:rsidRPr="004F6F48" w14:paraId="324C2918" w14:textId="77777777" w:rsidTr="003372EB">
        <w:tc>
          <w:tcPr>
            <w:tcW w:w="1705" w:type="dxa"/>
          </w:tcPr>
          <w:p w14:paraId="2C844CD0" w14:textId="77777777" w:rsidR="001A27E4" w:rsidRDefault="001A27E4" w:rsidP="00837F3C">
            <w:pPr>
              <w:autoSpaceDE w:val="0"/>
              <w:autoSpaceDN w:val="0"/>
              <w:jc w:val="both"/>
              <w:rPr>
                <w:rFonts w:ascii="Calibri" w:hAnsi="Calibri" w:cs="Calibri"/>
                <w:sz w:val="22"/>
                <w:lang w:eastAsia="ko-KR"/>
              </w:rPr>
            </w:pPr>
          </w:p>
        </w:tc>
        <w:tc>
          <w:tcPr>
            <w:tcW w:w="1800" w:type="dxa"/>
          </w:tcPr>
          <w:p w14:paraId="6A838A8C" w14:textId="77777777" w:rsidR="001A27E4" w:rsidRDefault="001A27E4" w:rsidP="00837F3C">
            <w:pPr>
              <w:autoSpaceDE w:val="0"/>
              <w:autoSpaceDN w:val="0"/>
              <w:jc w:val="both"/>
              <w:rPr>
                <w:rFonts w:ascii="Calibri" w:eastAsiaTheme="minorEastAsia" w:hAnsi="Calibri" w:cs="Calibri"/>
                <w:sz w:val="22"/>
                <w:lang w:eastAsia="zh-CN"/>
              </w:rPr>
            </w:pPr>
          </w:p>
        </w:tc>
        <w:tc>
          <w:tcPr>
            <w:tcW w:w="6126" w:type="dxa"/>
          </w:tcPr>
          <w:p w14:paraId="53670589" w14:textId="77777777" w:rsidR="001A27E4" w:rsidRDefault="001A27E4" w:rsidP="00837F3C">
            <w:pPr>
              <w:autoSpaceDE w:val="0"/>
              <w:autoSpaceDN w:val="0"/>
              <w:jc w:val="both"/>
              <w:rPr>
                <w:rFonts w:ascii="Calibri" w:eastAsiaTheme="minorEastAsia" w:hAnsi="Calibri" w:cs="Calibri"/>
                <w:sz w:val="22"/>
                <w:lang w:eastAsia="zh-CN"/>
              </w:rPr>
            </w:pPr>
          </w:p>
        </w:tc>
      </w:tr>
      <w:tr w:rsidR="001A27E4" w14:paraId="0F49AB79" w14:textId="77777777" w:rsidTr="001A27E4">
        <w:tc>
          <w:tcPr>
            <w:tcW w:w="1705" w:type="dxa"/>
            <w:hideMark/>
          </w:tcPr>
          <w:p w14:paraId="7CE48F57" w14:textId="77777777" w:rsidR="001A27E4" w:rsidRDefault="001A27E4">
            <w:pPr>
              <w:autoSpaceDE w:val="0"/>
              <w:autoSpaceDN w:val="0"/>
              <w:jc w:val="both"/>
              <w:rPr>
                <w:rFonts w:ascii="Calibri" w:hAnsi="Calibri" w:cs="Calibri"/>
                <w:sz w:val="22"/>
                <w:lang w:eastAsia="ko-KR"/>
              </w:rPr>
            </w:pPr>
            <w:proofErr w:type="spellStart"/>
            <w:r>
              <w:rPr>
                <w:rFonts w:ascii="Calibri" w:hAnsi="Calibri" w:cs="Calibri"/>
                <w:sz w:val="22"/>
                <w:lang w:eastAsia="ko-KR"/>
              </w:rPr>
              <w:t>Lenovo&amp;MotM</w:t>
            </w:r>
            <w:proofErr w:type="spellEnd"/>
          </w:p>
        </w:tc>
        <w:tc>
          <w:tcPr>
            <w:tcW w:w="1800" w:type="dxa"/>
            <w:hideMark/>
          </w:tcPr>
          <w:p w14:paraId="675BF038" w14:textId="77777777" w:rsidR="001A27E4" w:rsidRDefault="001A27E4">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lang w:eastAsia="x-none"/>
              </w:rPr>
              <w:t>Alt-1</w:t>
            </w:r>
          </w:p>
        </w:tc>
        <w:tc>
          <w:tcPr>
            <w:tcW w:w="6126" w:type="dxa"/>
          </w:tcPr>
          <w:p w14:paraId="4D1B78AC" w14:textId="77777777" w:rsidR="001A27E4" w:rsidRDefault="001A27E4">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resource selection restriction can be implemented by RAN1. After that, the reported candidate resource set can include the resource located within DRX active time of RX UE. Higher </w:t>
            </w:r>
            <w:proofErr w:type="gramStart"/>
            <w:r>
              <w:rPr>
                <w:rFonts w:ascii="Calibri" w:hAnsi="Calibri" w:cs="Calibri"/>
                <w:color w:val="000000" w:themeColor="text1"/>
                <w:sz w:val="22"/>
                <w:lang w:eastAsia="x-none"/>
              </w:rPr>
              <w:t>layer</w:t>
            </w:r>
            <w:proofErr w:type="gramEnd"/>
            <w:r>
              <w:rPr>
                <w:rFonts w:ascii="Calibri" w:hAnsi="Calibri" w:cs="Calibri"/>
                <w:color w:val="000000" w:themeColor="text1"/>
                <w:sz w:val="22"/>
                <w:lang w:eastAsia="x-none"/>
              </w:rPr>
              <w:t xml:space="preserve"> select resource from reported candidate resource set directly. With such procedure, the number of candidate resource reported within the active time by PHY will be more compared to the Alt-2. </w:t>
            </w:r>
          </w:p>
          <w:p w14:paraId="31F140A4" w14:textId="77777777" w:rsidR="001A27E4" w:rsidRDefault="001A27E4">
            <w:pPr>
              <w:autoSpaceDE w:val="0"/>
              <w:autoSpaceDN w:val="0"/>
              <w:jc w:val="both"/>
              <w:rPr>
                <w:rFonts w:ascii="Calibri" w:eastAsiaTheme="minorEastAsia" w:hAnsi="Calibri" w:cs="Calibri"/>
                <w:sz w:val="22"/>
                <w:lang w:eastAsia="zh-CN"/>
              </w:rPr>
            </w:pPr>
          </w:p>
        </w:tc>
      </w:tr>
      <w:tr w:rsidR="00703F21" w14:paraId="348005B8" w14:textId="77777777" w:rsidTr="001A27E4">
        <w:tc>
          <w:tcPr>
            <w:tcW w:w="1705" w:type="dxa"/>
          </w:tcPr>
          <w:p w14:paraId="59318498" w14:textId="2E68312C" w:rsidR="00703F21" w:rsidRDefault="00703F21">
            <w:pPr>
              <w:autoSpaceDE w:val="0"/>
              <w:autoSpaceDN w:val="0"/>
              <w:jc w:val="both"/>
              <w:rPr>
                <w:rFonts w:ascii="Calibri" w:hAnsi="Calibri" w:cs="Calibri"/>
                <w:sz w:val="22"/>
                <w:lang w:eastAsia="ko-KR"/>
              </w:rPr>
            </w:pPr>
            <w:r>
              <w:rPr>
                <w:rFonts w:ascii="Calibri" w:hAnsi="Calibri" w:cs="Calibri"/>
                <w:sz w:val="22"/>
                <w:lang w:eastAsia="ko-KR"/>
              </w:rPr>
              <w:t>MediaTek</w:t>
            </w:r>
          </w:p>
        </w:tc>
        <w:tc>
          <w:tcPr>
            <w:tcW w:w="1800" w:type="dxa"/>
          </w:tcPr>
          <w:p w14:paraId="5BB89C8D" w14:textId="6E3329D7" w:rsidR="00703F21" w:rsidRDefault="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545AA530" w14:textId="196F3C9C" w:rsidR="00703F21" w:rsidRDefault="00703F21" w:rsidP="00703F21">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As mentioned, RAN1 should implement the restriction as the other approach (Alt-2) has a clear risk of not reporting any valid candidate resources from PHY to MAC.</w:t>
            </w:r>
          </w:p>
        </w:tc>
      </w:tr>
      <w:tr w:rsidR="00122B69" w14:paraId="273725E2" w14:textId="77777777" w:rsidTr="001A27E4">
        <w:tc>
          <w:tcPr>
            <w:tcW w:w="1705" w:type="dxa"/>
          </w:tcPr>
          <w:p w14:paraId="45A2DA72" w14:textId="4764E343" w:rsidR="00122B69" w:rsidRDefault="00122B69" w:rsidP="00122B69">
            <w:pPr>
              <w:autoSpaceDE w:val="0"/>
              <w:autoSpaceDN w:val="0"/>
              <w:jc w:val="both"/>
              <w:rPr>
                <w:rFonts w:ascii="Calibri" w:hAnsi="Calibri" w:cs="Calibri"/>
                <w:sz w:val="22"/>
                <w:lang w:eastAsia="ko-KR"/>
              </w:rPr>
            </w:pPr>
            <w:r>
              <w:rPr>
                <w:rFonts w:ascii="Calibri" w:hAnsi="Calibri" w:cs="Calibri"/>
                <w:sz w:val="22"/>
                <w:lang w:eastAsia="ko-KR"/>
              </w:rPr>
              <w:t>Qualcomm</w:t>
            </w:r>
          </w:p>
        </w:tc>
        <w:tc>
          <w:tcPr>
            <w:tcW w:w="1800" w:type="dxa"/>
          </w:tcPr>
          <w:p w14:paraId="13A32980" w14:textId="046F5EEE"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Alt1</w:t>
            </w:r>
          </w:p>
        </w:tc>
        <w:tc>
          <w:tcPr>
            <w:tcW w:w="6126" w:type="dxa"/>
          </w:tcPr>
          <w:p w14:paraId="3F997EEB" w14:textId="77777777"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As captured above too, Alt1 enables the UE to select only the resources that are within the DRX active time of the Rx UE. Otherwise, the PHY layer could identify resources as available which cannot even be used for transmission. </w:t>
            </w:r>
          </w:p>
          <w:p w14:paraId="7EA6C885" w14:textId="77777777" w:rsidR="00122B69" w:rsidRDefault="00122B69" w:rsidP="00122B69">
            <w:pPr>
              <w:autoSpaceDE w:val="0"/>
              <w:autoSpaceDN w:val="0"/>
              <w:jc w:val="both"/>
              <w:rPr>
                <w:rFonts w:ascii="Calibri" w:hAnsi="Calibri" w:cs="Calibri"/>
                <w:color w:val="000000" w:themeColor="text1"/>
                <w:sz w:val="22"/>
                <w:lang w:eastAsia="x-none"/>
              </w:rPr>
            </w:pPr>
          </w:p>
          <w:p w14:paraId="757BBE0E" w14:textId="5F679DA3" w:rsidR="00122B69" w:rsidRDefault="00122B69" w:rsidP="00122B69">
            <w:pPr>
              <w:autoSpaceDE w:val="0"/>
              <w:autoSpaceDN w:val="0"/>
              <w:jc w:val="both"/>
              <w:rPr>
                <w:rFonts w:ascii="Calibri" w:hAnsi="Calibri" w:cs="Calibri"/>
                <w:color w:val="000000" w:themeColor="text1"/>
                <w:sz w:val="22"/>
                <w:lang w:eastAsia="x-none"/>
              </w:rPr>
            </w:pPr>
            <w:r>
              <w:rPr>
                <w:rFonts w:ascii="Calibri" w:hAnsi="Calibri" w:cs="Calibri"/>
                <w:color w:val="000000" w:themeColor="text1"/>
                <w:sz w:val="22"/>
                <w:lang w:eastAsia="x-none"/>
              </w:rPr>
              <w:t xml:space="preserve">The UE’s upper layer could give sufficient information about the DRX active time of the Rx UE; the resources not in the intersection of the selection window and the set indicated by the upper layer are considered as unavailable by the PHY layer.  </w:t>
            </w:r>
          </w:p>
        </w:tc>
      </w:tr>
    </w:tbl>
    <w:p w14:paraId="7BC33346" w14:textId="77777777" w:rsidR="0054069F" w:rsidRPr="001A27E4" w:rsidRDefault="0054069F" w:rsidP="003372EB">
      <w:pPr>
        <w:autoSpaceDE w:val="0"/>
        <w:autoSpaceDN w:val="0"/>
        <w:jc w:val="both"/>
        <w:rPr>
          <w:rFonts w:ascii="Calibri" w:hAnsi="Calibri" w:cs="Calibri"/>
          <w:color w:val="FF0000"/>
          <w:sz w:val="22"/>
          <w:lang w:val="en-US" w:eastAsia="ko-KR"/>
        </w:rPr>
      </w:pPr>
    </w:p>
    <w:p w14:paraId="22A0DBD5" w14:textId="52672892" w:rsidR="007E3D37" w:rsidRDefault="007E3D37" w:rsidP="007E3D37">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lastRenderedPageBreak/>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 xml:space="preserve">Option 2: PHY layer selects and reports candidate resources in which at least a subset of the candidate resources </w:t>
      </w:r>
      <w:proofErr w:type="gramStart"/>
      <w:r w:rsidRPr="009B0477">
        <w:rPr>
          <w:rFonts w:ascii="Calibri" w:hAnsi="Calibri" w:cs="Calibri"/>
          <w:b/>
          <w:bCs/>
          <w:color w:val="000000" w:themeColor="text1"/>
          <w:sz w:val="22"/>
          <w:highlight w:val="green"/>
        </w:rPr>
        <w:t>is</w:t>
      </w:r>
      <w:proofErr w:type="gramEnd"/>
      <w:r w:rsidRPr="009B0477">
        <w:rPr>
          <w:rFonts w:ascii="Calibri" w:hAnsi="Calibri" w:cs="Calibri"/>
          <w:b/>
          <w:bCs/>
          <w:color w:val="000000" w:themeColor="text1"/>
          <w:sz w:val="22"/>
          <w:highlight w:val="green"/>
        </w:rPr>
        <w:t xml:space="preserve"> within active time of the RX UE</w:t>
      </w:r>
    </w:p>
    <w:p w14:paraId="17891868" w14:textId="4BF668E2" w:rsidR="0054069F" w:rsidRPr="009B0477" w:rsidRDefault="009B0477" w:rsidP="009B0477">
      <w:pPr>
        <w:pStyle w:val="ListParagraph"/>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527"/>
        <w:gridCol w:w="1125"/>
        <w:gridCol w:w="6979"/>
      </w:tblGrid>
      <w:tr w:rsidR="0054069F" w14:paraId="271CAB1B" w14:textId="77777777" w:rsidTr="00122B69">
        <w:tc>
          <w:tcPr>
            <w:tcW w:w="1527"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125"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979"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122B69">
        <w:tc>
          <w:tcPr>
            <w:tcW w:w="1527"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125"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979"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122B69">
        <w:tc>
          <w:tcPr>
            <w:tcW w:w="1527"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125"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979"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122B69">
        <w:tc>
          <w:tcPr>
            <w:tcW w:w="1527"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125"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979"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 xml:space="preserve">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w:t>
            </w:r>
            <w:proofErr w:type="spellStart"/>
            <w:r w:rsidRPr="009F3B3A">
              <w:rPr>
                <w:rFonts w:ascii="Calibri" w:eastAsiaTheme="minorEastAsia" w:hAnsi="Calibri" w:cs="Calibri"/>
                <w:color w:val="000000" w:themeColor="text1"/>
                <w:sz w:val="22"/>
                <w:lang w:eastAsia="zh-CN"/>
              </w:rPr>
              <w:t>drx-inactivitityTimer</w:t>
            </w:r>
            <w:proofErr w:type="spellEnd"/>
            <w:r w:rsidRPr="009F3B3A">
              <w:rPr>
                <w:rFonts w:ascii="Calibri" w:eastAsiaTheme="minorEastAsia" w:hAnsi="Calibri" w:cs="Calibri"/>
                <w:color w:val="000000" w:themeColor="text1"/>
                <w:sz w:val="22"/>
                <w:lang w:eastAsia="zh-CN"/>
              </w:rPr>
              <w:t xml:space="preserve"> or </w:t>
            </w:r>
            <w:proofErr w:type="spellStart"/>
            <w:r w:rsidRPr="009F3B3A">
              <w:rPr>
                <w:rFonts w:ascii="Calibri" w:eastAsiaTheme="minorEastAsia" w:hAnsi="Calibri" w:cs="Calibri"/>
                <w:color w:val="000000" w:themeColor="text1"/>
                <w:sz w:val="22"/>
                <w:lang w:eastAsia="zh-CN"/>
              </w:rPr>
              <w:t>drx</w:t>
            </w:r>
            <w:proofErr w:type="spellEnd"/>
            <w:r w:rsidRPr="009F3B3A">
              <w:rPr>
                <w:rFonts w:ascii="Calibri" w:eastAsiaTheme="minorEastAsia" w:hAnsi="Calibri" w:cs="Calibri"/>
                <w:color w:val="000000" w:themeColor="text1"/>
                <w:sz w:val="22"/>
                <w:lang w:eastAsia="zh-CN"/>
              </w:rPr>
              <w:t>-retransmission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w:t>
            </w:r>
            <w:proofErr w:type="spellStart"/>
            <w:r>
              <w:rPr>
                <w:rFonts w:ascii="Calibri" w:eastAsiaTheme="minorEastAsia" w:hAnsi="Calibri" w:cs="Calibri"/>
                <w:color w:val="000000" w:themeColor="text1"/>
                <w:sz w:val="22"/>
                <w:lang w:eastAsia="zh-CN"/>
              </w:rPr>
              <w:t>drx-onDurationTimer</w:t>
            </w:r>
            <w:proofErr w:type="spellEnd"/>
            <w:r>
              <w:rPr>
                <w:rFonts w:ascii="Calibri" w:eastAsiaTheme="minorEastAsia" w:hAnsi="Calibri" w:cs="Calibri"/>
                <w:color w:val="000000" w:themeColor="text1"/>
                <w:sz w:val="22"/>
                <w:lang w:eastAsia="zh-CN"/>
              </w:rPr>
              <w:t xml:space="preserve">,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proofErr w:type="spellStart"/>
            <w:r w:rsidR="00167685" w:rsidRPr="009F3B3A">
              <w:rPr>
                <w:rFonts w:ascii="Calibri" w:eastAsiaTheme="minorEastAsia" w:hAnsi="Calibri" w:cs="Calibri"/>
                <w:color w:val="000000" w:themeColor="text1"/>
                <w:sz w:val="22"/>
                <w:lang w:eastAsia="zh-CN"/>
              </w:rPr>
              <w:t>drx-inactivitityTimer</w:t>
            </w:r>
            <w:proofErr w:type="spellEnd"/>
            <w:r w:rsidR="00167685" w:rsidRPr="009F3B3A">
              <w:rPr>
                <w:rFonts w:ascii="Calibri" w:eastAsiaTheme="minorEastAsia" w:hAnsi="Calibri" w:cs="Calibri"/>
                <w:color w:val="000000" w:themeColor="text1"/>
                <w:sz w:val="22"/>
                <w:lang w:eastAsia="zh-CN"/>
              </w:rPr>
              <w:t xml:space="preserve"> or </w:t>
            </w:r>
            <w:proofErr w:type="spellStart"/>
            <w:r w:rsidR="00167685" w:rsidRPr="009F3B3A">
              <w:rPr>
                <w:rFonts w:ascii="Calibri" w:eastAsiaTheme="minorEastAsia" w:hAnsi="Calibri" w:cs="Calibri"/>
                <w:color w:val="000000" w:themeColor="text1"/>
                <w:sz w:val="22"/>
                <w:lang w:eastAsia="zh-CN"/>
              </w:rPr>
              <w:t>drx-retransmission</w:t>
            </w:r>
            <w:r w:rsidR="00167685">
              <w:rPr>
                <w:rFonts w:ascii="Calibri" w:eastAsiaTheme="minorEastAsia" w:hAnsi="Calibri" w:cs="Calibri"/>
                <w:color w:val="000000" w:themeColor="text1"/>
                <w:sz w:val="22"/>
                <w:lang w:eastAsia="zh-CN"/>
              </w:rPr>
              <w:t>Timer</w:t>
            </w:r>
            <w:proofErr w:type="spellEnd"/>
            <w:r w:rsidR="00167685">
              <w:rPr>
                <w:rFonts w:ascii="Calibri" w:eastAsiaTheme="minorEastAsia" w:hAnsi="Calibri" w:cs="Calibri"/>
                <w:color w:val="000000" w:themeColor="text1"/>
                <w:sz w:val="22"/>
                <w:lang w:eastAsia="zh-CN"/>
              </w:rPr>
              <w:t xml:space="preserve"> is not known by PHY layer since the resource is selected by MAC. Then we preferred option 2.</w:t>
            </w:r>
          </w:p>
        </w:tc>
      </w:tr>
      <w:tr w:rsidR="008232A7" w14:paraId="50912582" w14:textId="77777777" w:rsidTr="00122B69">
        <w:tc>
          <w:tcPr>
            <w:tcW w:w="1527"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125"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122B69">
        <w:tc>
          <w:tcPr>
            <w:tcW w:w="1527"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125"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979"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122B69">
        <w:tc>
          <w:tcPr>
            <w:tcW w:w="1527"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125"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979"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r w:rsidR="006245BC" w:rsidRPr="002D1262" w14:paraId="1A987D04" w14:textId="77777777" w:rsidTr="00122B69">
        <w:tc>
          <w:tcPr>
            <w:tcW w:w="1527" w:type="dxa"/>
          </w:tcPr>
          <w:p w14:paraId="1558E35F" w14:textId="20CE4F1A"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hAnsi="Calibri" w:cs="Calibri"/>
                <w:sz w:val="22"/>
                <w:lang w:eastAsia="ko-KR"/>
              </w:rPr>
              <w:lastRenderedPageBreak/>
              <w:t>CATT, GOHIGH</w:t>
            </w:r>
          </w:p>
        </w:tc>
        <w:tc>
          <w:tcPr>
            <w:tcW w:w="1125" w:type="dxa"/>
          </w:tcPr>
          <w:p w14:paraId="0E175FCC" w14:textId="25BD512B" w:rsidR="006245BC" w:rsidRPr="002D1262" w:rsidRDefault="006245BC" w:rsidP="006245BC">
            <w:pPr>
              <w:autoSpaceDE w:val="0"/>
              <w:autoSpaceDN w:val="0"/>
              <w:jc w:val="both"/>
              <w:rPr>
                <w:rFonts w:ascii="Calibri" w:eastAsiaTheme="minorEastAsia" w:hAnsi="Calibri" w:cs="Calibri"/>
                <w:sz w:val="22"/>
                <w:lang w:eastAsia="zh-CN"/>
              </w:rPr>
            </w:pPr>
            <w:r w:rsidRPr="00D16A62">
              <w:rPr>
                <w:rFonts w:ascii="Calibri" w:eastAsiaTheme="minorEastAsia" w:hAnsi="Calibri" w:cs="Calibri" w:hint="eastAsia"/>
                <w:sz w:val="22"/>
                <w:lang w:eastAsia="zh-CN"/>
              </w:rPr>
              <w:t>O</w:t>
            </w:r>
            <w:r w:rsidRPr="00D16A62">
              <w:rPr>
                <w:rFonts w:ascii="Calibri" w:eastAsiaTheme="minorEastAsia" w:hAnsi="Calibri" w:cs="Calibri"/>
                <w:sz w:val="22"/>
                <w:lang w:eastAsia="zh-CN"/>
              </w:rPr>
              <w:t>ption 3 (or 2)</w:t>
            </w:r>
            <w:r>
              <w:rPr>
                <w:rFonts w:ascii="Calibri" w:eastAsiaTheme="minorEastAsia" w:hAnsi="Calibri" w:cs="Calibri"/>
                <w:sz w:val="22"/>
                <w:lang w:eastAsia="zh-CN"/>
              </w:rPr>
              <w:t xml:space="preserve"> with comments</w:t>
            </w:r>
          </w:p>
        </w:tc>
        <w:tc>
          <w:tcPr>
            <w:tcW w:w="6979" w:type="dxa"/>
          </w:tcPr>
          <w:p w14:paraId="6ADFA55A"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It seems that </w:t>
            </w:r>
            <w:proofErr w:type="gramStart"/>
            <w:r>
              <w:rPr>
                <w:rFonts w:ascii="Calibri" w:eastAsiaTheme="minorEastAsia" w:hAnsi="Calibri" w:cs="Calibri"/>
                <w:sz w:val="22"/>
                <w:lang w:eastAsia="zh-CN"/>
              </w:rPr>
              <w:t>a</w:t>
            </w:r>
            <w:r w:rsidRPr="00C90010">
              <w:rPr>
                <w:rFonts w:ascii="Calibri" w:eastAsiaTheme="minorEastAsia" w:hAnsi="Calibri" w:cs="Calibri"/>
                <w:sz w:val="22"/>
                <w:lang w:eastAsia="zh-CN"/>
              </w:rPr>
              <w:t>ll of</w:t>
            </w:r>
            <w:proofErr w:type="gramEnd"/>
            <w:r w:rsidRPr="00C90010">
              <w:rPr>
                <w:rFonts w:ascii="Calibri" w:eastAsiaTheme="minorEastAsia" w:hAnsi="Calibri" w:cs="Calibri"/>
                <w:sz w:val="22"/>
                <w:lang w:eastAsia="zh-CN"/>
              </w:rPr>
              <w:t xml:space="preserve"> </w:t>
            </w:r>
            <w:r>
              <w:rPr>
                <w:rFonts w:ascii="Calibri" w:eastAsiaTheme="minorEastAsia" w:hAnsi="Calibri" w:cs="Calibri"/>
                <w:sz w:val="22"/>
                <w:lang w:eastAsia="zh-CN"/>
              </w:rPr>
              <w:t>the above</w:t>
            </w:r>
            <w:r w:rsidRPr="00C90010">
              <w:rPr>
                <w:rFonts w:ascii="Calibri" w:eastAsiaTheme="minorEastAsia" w:hAnsi="Calibri" w:cs="Calibri"/>
                <w:sz w:val="22"/>
                <w:lang w:eastAsia="zh-CN"/>
              </w:rPr>
              <w:t xml:space="preserve"> options are about how PHY layer selects and reports candidate resources</w:t>
            </w:r>
            <w:r>
              <w:rPr>
                <w:rFonts w:ascii="Calibri" w:eastAsiaTheme="minorEastAsia" w:hAnsi="Calibri" w:cs="Calibri"/>
                <w:sz w:val="22"/>
                <w:lang w:eastAsia="zh-CN"/>
              </w:rPr>
              <w:t>. However,</w:t>
            </w:r>
            <w:r>
              <w:t xml:space="preserve"> </w:t>
            </w:r>
            <w:proofErr w:type="gramStart"/>
            <w:r w:rsidRPr="006D2BFA">
              <w:rPr>
                <w:rFonts w:ascii="Calibri" w:eastAsiaTheme="minorEastAsia" w:hAnsi="Calibri" w:cs="Calibri"/>
                <w:sz w:val="22"/>
                <w:lang w:eastAsia="zh-CN"/>
              </w:rPr>
              <w:t>in order to</w:t>
            </w:r>
            <w:proofErr w:type="gramEnd"/>
            <w:r w:rsidRPr="006D2BFA">
              <w:rPr>
                <w:rFonts w:ascii="Calibri" w:eastAsiaTheme="minorEastAsia" w:hAnsi="Calibri" w:cs="Calibri"/>
                <w:sz w:val="22"/>
                <w:lang w:eastAsia="zh-CN"/>
              </w:rPr>
              <w:t xml:space="preserve"> have some candidate resources within t</w:t>
            </w:r>
            <w:r>
              <w:rPr>
                <w:rFonts w:ascii="Calibri" w:eastAsiaTheme="minorEastAsia" w:hAnsi="Calibri" w:cs="Calibri"/>
                <w:sz w:val="22"/>
                <w:lang w:eastAsia="zh-CN"/>
              </w:rPr>
              <w:t xml:space="preserve">he DRX active time of the Rx UE, </w:t>
            </w:r>
            <w:r w:rsidRPr="00C53278">
              <w:rPr>
                <w:rFonts w:ascii="Calibri" w:eastAsiaTheme="minorEastAsia" w:hAnsi="Calibri" w:cs="Calibri" w:hint="eastAsia"/>
                <w:b/>
                <w:sz w:val="22"/>
                <w:lang w:eastAsia="zh-CN"/>
              </w:rPr>
              <w:t>there</w:t>
            </w:r>
            <w:r w:rsidRPr="00C53278">
              <w:rPr>
                <w:rFonts w:ascii="Calibri" w:eastAsiaTheme="minorEastAsia" w:hAnsi="Calibri" w:cs="Calibri"/>
                <w:b/>
                <w:sz w:val="22"/>
                <w:lang w:eastAsia="zh-CN"/>
              </w:rPr>
              <w:t xml:space="preserve"> is a prerequisite that the resource selection window </w:t>
            </w:r>
            <w:r>
              <w:rPr>
                <w:rFonts w:ascii="Calibri" w:eastAsiaTheme="minorEastAsia" w:hAnsi="Calibri" w:cs="Calibri"/>
                <w:b/>
                <w:sz w:val="22"/>
                <w:lang w:eastAsia="zh-CN"/>
              </w:rPr>
              <w:t xml:space="preserve">should </w:t>
            </w:r>
            <w:r w:rsidRPr="00C53278">
              <w:rPr>
                <w:rFonts w:ascii="Calibri" w:eastAsiaTheme="minorEastAsia" w:hAnsi="Calibri" w:cs="Calibri"/>
                <w:b/>
                <w:sz w:val="22"/>
                <w:lang w:eastAsia="zh-CN"/>
              </w:rPr>
              <w:t>at least partially overlap with th</w:t>
            </w:r>
            <w:r>
              <w:rPr>
                <w:rFonts w:ascii="Calibri" w:eastAsiaTheme="minorEastAsia" w:hAnsi="Calibri" w:cs="Calibri"/>
                <w:b/>
                <w:sz w:val="22"/>
                <w:lang w:eastAsia="zh-CN"/>
              </w:rPr>
              <w:t>e DRX active time of the Rx UE</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 xml:space="preserve">Under this condition, it can be guaranteed that the </w:t>
            </w:r>
            <w:r>
              <w:rPr>
                <w:rFonts w:ascii="Calibri" w:eastAsiaTheme="minorEastAsia" w:hAnsi="Calibri" w:cs="Calibri"/>
                <w:sz w:val="22"/>
                <w:lang w:eastAsia="zh-CN"/>
              </w:rPr>
              <w:t>PHY</w:t>
            </w:r>
            <w:r w:rsidRPr="00547E7D">
              <w:rPr>
                <w:rFonts w:ascii="Calibri" w:eastAsiaTheme="minorEastAsia" w:hAnsi="Calibri" w:cs="Calibri"/>
                <w:sz w:val="22"/>
                <w:lang w:eastAsia="zh-CN"/>
              </w:rPr>
              <w:t xml:space="preserve"> layer can find</w:t>
            </w:r>
            <w:r>
              <w:rPr>
                <w:rFonts w:ascii="Calibri" w:eastAsiaTheme="minorEastAsia" w:hAnsi="Calibri" w:cs="Calibri"/>
                <w:sz w:val="22"/>
                <w:lang w:eastAsia="zh-CN"/>
              </w:rPr>
              <w:t xml:space="preserve"> </w:t>
            </w:r>
            <w:r w:rsidRPr="00547E7D">
              <w:rPr>
                <w:rFonts w:ascii="Calibri" w:eastAsiaTheme="minorEastAsia" w:hAnsi="Calibri" w:cs="Calibri"/>
                <w:sz w:val="22"/>
                <w:lang w:eastAsia="zh-CN"/>
              </w:rPr>
              <w:t>candidate resource</w:t>
            </w:r>
            <w:r>
              <w:rPr>
                <w:rFonts w:ascii="Calibri" w:eastAsiaTheme="minorEastAsia" w:hAnsi="Calibri" w:cs="Calibri"/>
                <w:sz w:val="22"/>
                <w:lang w:eastAsia="zh-CN"/>
              </w:rPr>
              <w:t>s</w:t>
            </w:r>
            <w:r w:rsidRPr="00547E7D">
              <w:rPr>
                <w:rFonts w:ascii="Calibri" w:eastAsiaTheme="minorEastAsia" w:hAnsi="Calibri" w:cs="Calibri"/>
                <w:sz w:val="22"/>
                <w:lang w:eastAsia="zh-CN"/>
              </w:rPr>
              <w:t xml:space="preserve"> corresponding to the DRX active time of the RX UE</w:t>
            </w:r>
            <w:r>
              <w:rPr>
                <w:rFonts w:ascii="Calibri" w:eastAsiaTheme="minorEastAsia" w:hAnsi="Calibri" w:cs="Calibri"/>
                <w:sz w:val="22"/>
                <w:lang w:eastAsia="zh-CN"/>
              </w:rPr>
              <w:t xml:space="preserve"> and perform candidate resource selection and report.</w:t>
            </w:r>
          </w:p>
          <w:p w14:paraId="20D75985" w14:textId="77777777" w:rsidR="006245BC" w:rsidRDefault="006245BC" w:rsidP="006245BC">
            <w:pPr>
              <w:autoSpaceDE w:val="0"/>
              <w:autoSpaceDN w:val="0"/>
              <w:jc w:val="both"/>
              <w:rPr>
                <w:rFonts w:ascii="Calibri" w:eastAsiaTheme="minorEastAsia" w:hAnsi="Calibri" w:cs="Calibri"/>
                <w:sz w:val="22"/>
                <w:lang w:eastAsia="zh-CN"/>
              </w:rPr>
            </w:pPr>
          </w:p>
          <w:p w14:paraId="0092057B"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Therefore, we support Option 3 with the following modification:</w:t>
            </w:r>
          </w:p>
          <w:p w14:paraId="7CE90211" w14:textId="77777777" w:rsidR="006245BC" w:rsidRDefault="006245BC" w:rsidP="006245BC">
            <w:pPr>
              <w:autoSpaceDE w:val="0"/>
              <w:autoSpaceDN w:val="0"/>
              <w:jc w:val="both"/>
              <w:rPr>
                <w:rFonts w:ascii="Calibri" w:hAnsi="Calibri" w:cs="Calibri"/>
                <w:b/>
                <w:bCs/>
                <w:color w:val="000000" w:themeColor="text1"/>
                <w:sz w:val="22"/>
                <w:highlight w:val="green"/>
              </w:rPr>
            </w:pPr>
            <w:r w:rsidRPr="006D2BFA">
              <w:rPr>
                <w:rFonts w:ascii="Calibri" w:hAnsi="Calibri" w:cs="Calibri"/>
                <w:b/>
                <w:bCs/>
                <w:color w:val="000000" w:themeColor="text1"/>
                <w:sz w:val="22"/>
                <w:highlight w:val="green"/>
              </w:rPr>
              <w:t>Option 3</w:t>
            </w:r>
            <w:r>
              <w:rPr>
                <w:rFonts w:ascii="Calibri" w:hAnsi="Calibri" w:cs="Calibri"/>
                <w:b/>
                <w:bCs/>
                <w:color w:val="000000" w:themeColor="text1"/>
                <w:sz w:val="22"/>
                <w:highlight w:val="green"/>
              </w:rPr>
              <w:t>’</w:t>
            </w:r>
            <w:r w:rsidRPr="006D2BFA">
              <w:rPr>
                <w:rFonts w:ascii="Calibri" w:hAnsi="Calibri" w:cs="Calibri"/>
                <w:b/>
                <w:bCs/>
                <w:color w:val="000000" w:themeColor="text1"/>
                <w:sz w:val="22"/>
                <w:highlight w:val="green"/>
              </w:rPr>
              <w:t>: PHY layer</w:t>
            </w:r>
            <w:r w:rsidRPr="005F139D">
              <w:rPr>
                <w:rFonts w:ascii="Calibri" w:hAnsi="Calibri" w:cs="Calibri"/>
                <w:b/>
                <w:bCs/>
                <w:color w:val="000000" w:themeColor="text1"/>
                <w:sz w:val="22"/>
                <w:highlight w:val="yellow"/>
              </w:rPr>
              <w:t xml:space="preserve"> adjusts th</w:t>
            </w:r>
            <w:r w:rsidRPr="006D2BFA">
              <w:rPr>
                <w:rFonts w:ascii="Calibri" w:hAnsi="Calibri" w:cs="Calibri"/>
                <w:b/>
                <w:bCs/>
                <w:color w:val="000000" w:themeColor="text1"/>
                <w:sz w:val="22"/>
                <w:highlight w:val="yellow"/>
              </w:rPr>
              <w:t>e resource selection window to at least partially overlap with the DRX active time of the Rx UE</w:t>
            </w:r>
            <w:r>
              <w:rPr>
                <w:rFonts w:ascii="Calibri" w:hAnsi="Calibri" w:cs="Calibri"/>
                <w:b/>
                <w:bCs/>
                <w:color w:val="000000" w:themeColor="text1"/>
                <w:sz w:val="22"/>
                <w:highlight w:val="yellow"/>
              </w:rPr>
              <w:t>, and then</w:t>
            </w:r>
            <w:r w:rsidRPr="006D2BFA">
              <w:rPr>
                <w:rFonts w:ascii="Calibri" w:hAnsi="Calibri" w:cs="Calibri"/>
                <w:b/>
                <w:bCs/>
                <w:color w:val="000000" w:themeColor="text1"/>
                <w:sz w:val="22"/>
                <w:highlight w:val="green"/>
              </w:rPr>
              <w:t xml:space="preserve"> selects and reports an additional candidate resource set which includes candidate resources within active time of the RX UE</w:t>
            </w:r>
          </w:p>
          <w:p w14:paraId="120143D6" w14:textId="77777777" w:rsidR="006245BC" w:rsidRDefault="006245BC" w:rsidP="006245BC">
            <w:pPr>
              <w:autoSpaceDE w:val="0"/>
              <w:autoSpaceDN w:val="0"/>
              <w:jc w:val="both"/>
              <w:rPr>
                <w:rFonts w:ascii="Calibri" w:hAnsi="Calibri" w:cs="Calibri"/>
                <w:b/>
                <w:bCs/>
                <w:color w:val="000000" w:themeColor="text1"/>
                <w:sz w:val="22"/>
                <w:highlight w:val="green"/>
              </w:rPr>
            </w:pPr>
          </w:p>
          <w:p w14:paraId="559418EC" w14:textId="77777777" w:rsidR="006245BC" w:rsidRDefault="006245BC" w:rsidP="006245BC">
            <w:pPr>
              <w:autoSpaceDE w:val="0"/>
              <w:autoSpaceDN w:val="0"/>
              <w:jc w:val="both"/>
              <w:rPr>
                <w:rFonts w:ascii="Calibri" w:eastAsiaTheme="minorEastAsia" w:hAnsi="Calibri" w:cs="Calibri"/>
                <w:sz w:val="22"/>
                <w:lang w:eastAsia="zh-CN"/>
              </w:rPr>
            </w:pPr>
            <w:r w:rsidRPr="005F139D">
              <w:rPr>
                <w:rFonts w:ascii="Calibri" w:eastAsiaTheme="minorEastAsia" w:hAnsi="Calibri" w:cs="Calibri"/>
                <w:sz w:val="22"/>
                <w:lang w:eastAsia="zh-CN"/>
              </w:rPr>
              <w:t>We can also support Option 2 with the same modification above, if it is the majorit</w:t>
            </w:r>
            <w:r>
              <w:rPr>
                <w:rFonts w:ascii="Calibri" w:eastAsiaTheme="minorEastAsia" w:hAnsi="Calibri" w:cs="Calibri"/>
                <w:sz w:val="22"/>
                <w:lang w:eastAsia="zh-CN"/>
              </w:rPr>
              <w:t>y</w:t>
            </w:r>
            <w:r w:rsidRPr="005F139D">
              <w:rPr>
                <w:rFonts w:ascii="Calibri" w:eastAsiaTheme="minorEastAsia" w:hAnsi="Calibri" w:cs="Calibri"/>
                <w:sz w:val="22"/>
                <w:lang w:eastAsia="zh-CN"/>
              </w:rPr>
              <w:t xml:space="preserve"> view</w:t>
            </w:r>
            <w:r>
              <w:rPr>
                <w:rFonts w:ascii="Calibri" w:eastAsiaTheme="minorEastAsia" w:hAnsi="Calibri" w:cs="Calibri"/>
                <w:sz w:val="22"/>
                <w:lang w:eastAsia="zh-CN"/>
              </w:rPr>
              <w:t>, i.e.:</w:t>
            </w:r>
          </w:p>
          <w:p w14:paraId="2D8CE7B5" w14:textId="77777777" w:rsidR="006245BC" w:rsidRPr="00D82548" w:rsidRDefault="006245BC" w:rsidP="006245BC">
            <w:pPr>
              <w:autoSpaceDE w:val="0"/>
              <w:autoSpaceDN w:val="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w:t>
            </w:r>
            <w:r>
              <w:rPr>
                <w:rFonts w:ascii="Calibri" w:hAnsi="Calibri" w:cs="Calibri"/>
                <w:b/>
                <w:bCs/>
                <w:color w:val="000000" w:themeColor="text1"/>
                <w:sz w:val="22"/>
                <w:highlight w:val="green"/>
              </w:rPr>
              <w:t>’</w:t>
            </w:r>
            <w:r w:rsidRPr="009B0477">
              <w:rPr>
                <w:rFonts w:ascii="Calibri" w:hAnsi="Calibri" w:cs="Calibri"/>
                <w:b/>
                <w:bCs/>
                <w:color w:val="000000" w:themeColor="text1"/>
                <w:sz w:val="22"/>
                <w:highlight w:val="green"/>
              </w:rPr>
              <w:t xml:space="preserve">: PHY layer </w:t>
            </w:r>
            <w:r w:rsidRPr="00D82548">
              <w:rPr>
                <w:rFonts w:ascii="Calibri" w:hAnsi="Calibri" w:cs="Calibri"/>
                <w:b/>
                <w:bCs/>
                <w:color w:val="000000" w:themeColor="text1"/>
                <w:sz w:val="22"/>
                <w:highlight w:val="yellow"/>
              </w:rPr>
              <w:t xml:space="preserve">adjusts the resource selection window to at least partially overlap with the DRX active time of the Rx UE, and then </w:t>
            </w:r>
            <w:r w:rsidRPr="009B0477">
              <w:rPr>
                <w:rFonts w:ascii="Calibri" w:hAnsi="Calibri" w:cs="Calibri"/>
                <w:b/>
                <w:bCs/>
                <w:color w:val="000000" w:themeColor="text1"/>
                <w:sz w:val="22"/>
                <w:highlight w:val="green"/>
              </w:rPr>
              <w:t>selects and reports candidate resources in which at least a subset of the candidate resources is within active time of the RX UE</w:t>
            </w:r>
          </w:p>
          <w:p w14:paraId="11A1D9A8" w14:textId="77777777" w:rsidR="006245BC" w:rsidRDefault="006245BC" w:rsidP="006245BC">
            <w:pPr>
              <w:autoSpaceDE w:val="0"/>
              <w:autoSpaceDN w:val="0"/>
              <w:jc w:val="both"/>
              <w:rPr>
                <w:rFonts w:ascii="Calibri" w:eastAsiaTheme="minorEastAsia" w:hAnsi="Calibri" w:cs="Calibri"/>
                <w:sz w:val="22"/>
                <w:lang w:eastAsia="zh-CN"/>
              </w:rPr>
            </w:pPr>
          </w:p>
          <w:p w14:paraId="31C2D600" w14:textId="0927BFC7" w:rsidR="006245BC" w:rsidRPr="0043777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is not</w:t>
            </w:r>
            <w:r w:rsidRPr="00D82548">
              <w:rPr>
                <w:rFonts w:ascii="Calibri" w:eastAsiaTheme="minorEastAsia" w:hAnsi="Calibri" w:cs="Calibri"/>
                <w:sz w:val="22"/>
                <w:lang w:eastAsia="zh-CN"/>
              </w:rPr>
              <w:t xml:space="preserve"> ok for us. Only select and report </w:t>
            </w:r>
            <w:r w:rsidRPr="00D82548">
              <w:rPr>
                <w:rFonts w:ascii="Calibri" w:eastAsiaTheme="minorEastAsia" w:hAnsi="Calibri" w:cs="Calibri"/>
                <w:bCs/>
                <w:sz w:val="22"/>
                <w:lang w:eastAsia="zh-CN"/>
              </w:rPr>
              <w:t xml:space="preserve">candidate resources </w:t>
            </w:r>
            <w:r>
              <w:rPr>
                <w:rFonts w:ascii="Calibri" w:eastAsiaTheme="minorEastAsia" w:hAnsi="Calibri" w:cs="Calibri"/>
                <w:bCs/>
                <w:sz w:val="22"/>
                <w:lang w:eastAsia="zh-CN"/>
              </w:rPr>
              <w:t xml:space="preserve">which are </w:t>
            </w:r>
            <w:r w:rsidRPr="00D82548">
              <w:rPr>
                <w:rFonts w:ascii="Calibri" w:eastAsiaTheme="minorEastAsia" w:hAnsi="Calibri" w:cs="Calibri"/>
                <w:bCs/>
                <w:sz w:val="22"/>
                <w:lang w:eastAsia="zh-CN"/>
              </w:rPr>
              <w:t>within active time of the RX UE</w:t>
            </w:r>
            <w:r>
              <w:rPr>
                <w:rFonts w:ascii="Calibri" w:eastAsiaTheme="minorEastAsia" w:hAnsi="Calibri" w:cs="Calibri"/>
                <w:bCs/>
                <w:sz w:val="22"/>
                <w:lang w:eastAsia="zh-CN"/>
              </w:rPr>
              <w:t xml:space="preserve"> may cause c</w:t>
            </w:r>
            <w:r w:rsidRPr="00D82548">
              <w:rPr>
                <w:rFonts w:ascii="Calibri" w:eastAsiaTheme="minorEastAsia" w:hAnsi="Calibri" w:cs="Calibri"/>
                <w:bCs/>
                <w:sz w:val="22"/>
                <w:lang w:eastAsia="zh-CN"/>
              </w:rPr>
              <w:t>hannel congestion</w:t>
            </w:r>
            <w:r>
              <w:rPr>
                <w:rFonts w:ascii="Calibri" w:eastAsiaTheme="minorEastAsia" w:hAnsi="Calibri" w:cs="Calibri"/>
                <w:bCs/>
                <w:sz w:val="22"/>
                <w:lang w:eastAsia="zh-CN"/>
              </w:rPr>
              <w:t xml:space="preserve"> leading to reliability decrease. In addition, this option leaves RAN2 no space to select resources that may be within the extended/future active time (</w:t>
            </w:r>
            <w:proofErr w:type="gramStart"/>
            <w:r>
              <w:rPr>
                <w:rFonts w:ascii="Calibri" w:eastAsiaTheme="minorEastAsia" w:hAnsi="Calibri" w:cs="Calibri"/>
                <w:bCs/>
                <w:sz w:val="22"/>
                <w:lang w:eastAsia="zh-CN"/>
              </w:rPr>
              <w:t>e.g.</w:t>
            </w:r>
            <w:proofErr w:type="gramEnd"/>
            <w:r>
              <w:rPr>
                <w:rFonts w:ascii="Calibri" w:eastAsiaTheme="minorEastAsia" w:hAnsi="Calibri" w:cs="Calibri"/>
                <w:bCs/>
                <w:sz w:val="22"/>
                <w:lang w:eastAsia="zh-CN"/>
              </w:rPr>
              <w:t xml:space="preserve"> the resources within the </w:t>
            </w:r>
            <w:r w:rsidRPr="00912E6D">
              <w:rPr>
                <w:rFonts w:ascii="Calibri" w:eastAsiaTheme="minorEastAsia" w:hAnsi="Calibri" w:cs="Calibri"/>
                <w:bCs/>
                <w:sz w:val="22"/>
                <w:lang w:eastAsia="zh-CN"/>
              </w:rPr>
              <w:t>activated</w:t>
            </w:r>
            <w:r>
              <w:rPr>
                <w:rFonts w:ascii="Calibri" w:eastAsiaTheme="minorEastAsia" w:hAnsi="Calibri" w:cs="Calibri"/>
                <w:bCs/>
                <w:sz w:val="22"/>
                <w:lang w:eastAsia="zh-CN"/>
              </w:rPr>
              <w:t xml:space="preserve"> </w:t>
            </w:r>
            <w:proofErr w:type="spellStart"/>
            <w:r w:rsidRPr="00912E6D">
              <w:rPr>
                <w:rFonts w:ascii="Calibri" w:eastAsiaTheme="minorEastAsia" w:hAnsi="Calibri" w:cs="Calibri"/>
                <w:bCs/>
                <w:i/>
                <w:sz w:val="22"/>
                <w:lang w:eastAsia="zh-CN"/>
              </w:rPr>
              <w:t>drx</w:t>
            </w:r>
            <w:proofErr w:type="spellEnd"/>
            <w:r w:rsidRPr="00912E6D">
              <w:rPr>
                <w:rFonts w:ascii="Calibri" w:eastAsiaTheme="minorEastAsia" w:hAnsi="Calibri" w:cs="Calibri"/>
                <w:bCs/>
                <w:i/>
                <w:sz w:val="22"/>
                <w:lang w:eastAsia="zh-CN"/>
              </w:rPr>
              <w:t>-retransmission-timer</w:t>
            </w:r>
            <w:r>
              <w:rPr>
                <w:rFonts w:ascii="Calibri" w:eastAsiaTheme="minorEastAsia" w:hAnsi="Calibri" w:cs="Calibri"/>
                <w:bCs/>
                <w:sz w:val="22"/>
                <w:lang w:eastAsia="zh-CN"/>
              </w:rPr>
              <w:t>).</w:t>
            </w:r>
          </w:p>
        </w:tc>
      </w:tr>
      <w:tr w:rsidR="00447F7E" w:rsidRPr="002D1262" w14:paraId="4B87F621" w14:textId="77777777" w:rsidTr="00122B69">
        <w:tc>
          <w:tcPr>
            <w:tcW w:w="1527" w:type="dxa"/>
          </w:tcPr>
          <w:p w14:paraId="77C32029" w14:textId="341F3C2D"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125" w:type="dxa"/>
          </w:tcPr>
          <w:p w14:paraId="13B5CD7E" w14:textId="7758DA7F" w:rsidR="00447F7E" w:rsidRPr="00D16A62"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 Option 1 or </w:t>
            </w:r>
            <w:r>
              <w:rPr>
                <w:rFonts w:ascii="Calibri" w:eastAsiaTheme="minorEastAsia" w:hAnsi="Calibri" w:cs="Calibri"/>
                <w:sz w:val="22"/>
                <w:lang w:eastAsia="zh-CN"/>
              </w:rPr>
              <w:t>option</w:t>
            </w:r>
            <w:r>
              <w:rPr>
                <w:rFonts w:ascii="Calibri" w:eastAsiaTheme="minorEastAsia" w:hAnsi="Calibri" w:cs="Calibri" w:hint="eastAsia"/>
                <w:sz w:val="22"/>
                <w:lang w:eastAsia="zh-CN"/>
              </w:rPr>
              <w:t xml:space="preserve"> 2</w:t>
            </w:r>
          </w:p>
        </w:tc>
        <w:tc>
          <w:tcPr>
            <w:tcW w:w="6979" w:type="dxa"/>
          </w:tcPr>
          <w:p w14:paraId="40991358" w14:textId="71E44C70"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option 2 is </w:t>
            </w:r>
            <w:r>
              <w:rPr>
                <w:rFonts w:ascii="Calibri" w:eastAsiaTheme="minorEastAsia" w:hAnsi="Calibri" w:cs="Calibri"/>
                <w:sz w:val="22"/>
                <w:lang w:eastAsia="zh-CN"/>
              </w:rPr>
              <w:t>reasonable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as at least the first selected resource should be within the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of Rx UE(s)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Later reserved resource(s) for repetition transmissions can be out of </w:t>
            </w:r>
            <w:proofErr w:type="spellStart"/>
            <w:r>
              <w:rPr>
                <w:rFonts w:ascii="Calibri" w:eastAsiaTheme="minorEastAsia" w:hAnsi="Calibri" w:cs="Calibri"/>
                <w:sz w:val="22"/>
                <w:lang w:eastAsia="zh-CN"/>
              </w:rPr>
              <w:t>DRx_active</w:t>
            </w:r>
            <w:proofErr w:type="spellEnd"/>
            <w:r>
              <w:rPr>
                <w:rFonts w:ascii="Calibri" w:eastAsiaTheme="minorEastAsia" w:hAnsi="Calibri" w:cs="Calibri"/>
                <w:sz w:val="22"/>
                <w:lang w:eastAsia="zh-CN"/>
              </w:rPr>
              <w:t xml:space="preserve"> time if the Rx UE </w:t>
            </w:r>
            <w:proofErr w:type="spellStart"/>
            <w:r>
              <w:rPr>
                <w:rFonts w:ascii="Calibri" w:eastAsiaTheme="minorEastAsia" w:hAnsi="Calibri" w:cs="Calibri"/>
                <w:sz w:val="22"/>
                <w:lang w:eastAsia="zh-CN"/>
              </w:rPr>
              <w:t>DRx_on</w:t>
            </w:r>
            <w:proofErr w:type="spellEnd"/>
            <w:r>
              <w:rPr>
                <w:rFonts w:ascii="Calibri" w:eastAsiaTheme="minorEastAsia" w:hAnsi="Calibri" w:cs="Calibri"/>
                <w:sz w:val="22"/>
                <w:lang w:eastAsia="zh-CN"/>
              </w:rPr>
              <w:t xml:space="preserve"> duration is small. </w:t>
            </w:r>
          </w:p>
        </w:tc>
      </w:tr>
      <w:tr w:rsidR="004F788E" w:rsidRPr="002D1262" w14:paraId="3ED3235E" w14:textId="77777777" w:rsidTr="00122B69">
        <w:tc>
          <w:tcPr>
            <w:tcW w:w="1527" w:type="dxa"/>
          </w:tcPr>
          <w:p w14:paraId="5F0A6199" w14:textId="715968FB"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125" w:type="dxa"/>
          </w:tcPr>
          <w:p w14:paraId="2C4F13B5" w14:textId="77777777" w:rsidR="004F788E" w:rsidRDefault="004F788E" w:rsidP="004F788E">
            <w:pPr>
              <w:autoSpaceDE w:val="0"/>
              <w:autoSpaceDN w:val="0"/>
              <w:jc w:val="both"/>
              <w:rPr>
                <w:rFonts w:ascii="Calibri" w:eastAsiaTheme="minorEastAsia" w:hAnsi="Calibri" w:cs="Calibri"/>
                <w:sz w:val="22"/>
                <w:lang w:eastAsia="zh-CN"/>
              </w:rPr>
            </w:pPr>
          </w:p>
        </w:tc>
        <w:tc>
          <w:tcPr>
            <w:tcW w:w="6979" w:type="dxa"/>
          </w:tcPr>
          <w:p w14:paraId="70B3DA85" w14:textId="0E1D60D2"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Among proposed options we prefer Option 1 </w:t>
            </w:r>
          </w:p>
        </w:tc>
      </w:tr>
      <w:tr w:rsidR="004F25C4" w14:paraId="509622F6" w14:textId="77777777" w:rsidTr="00122B69">
        <w:tc>
          <w:tcPr>
            <w:tcW w:w="1527" w:type="dxa"/>
          </w:tcPr>
          <w:p w14:paraId="4FFAE698"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 xml:space="preserve">TE, </w:t>
            </w:r>
            <w:proofErr w:type="spellStart"/>
            <w:r>
              <w:rPr>
                <w:rFonts w:ascii="Calibri" w:eastAsiaTheme="minorEastAsia" w:hAnsi="Calibri" w:cs="Calibri"/>
                <w:color w:val="000000" w:themeColor="text1"/>
                <w:sz w:val="22"/>
                <w:lang w:eastAsia="zh-CN"/>
              </w:rPr>
              <w:t>Sanechips</w:t>
            </w:r>
            <w:proofErr w:type="spellEnd"/>
          </w:p>
        </w:tc>
        <w:tc>
          <w:tcPr>
            <w:tcW w:w="1125" w:type="dxa"/>
          </w:tcPr>
          <w:p w14:paraId="676D295C"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979" w:type="dxa"/>
          </w:tcPr>
          <w:p w14:paraId="61D8ADF3"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don’t think any option works given the reply to Question 1.</w:t>
            </w:r>
          </w:p>
        </w:tc>
      </w:tr>
      <w:tr w:rsidR="00DD1189" w:rsidRPr="002D1262" w14:paraId="0A4BD96D" w14:textId="77777777" w:rsidTr="00122B69">
        <w:tc>
          <w:tcPr>
            <w:tcW w:w="1527" w:type="dxa"/>
          </w:tcPr>
          <w:p w14:paraId="176DD084" w14:textId="126280AB" w:rsidR="00DD1189" w:rsidRPr="004F25C4" w:rsidRDefault="00DD1189" w:rsidP="00DD1189">
            <w:pPr>
              <w:autoSpaceDE w:val="0"/>
              <w:autoSpaceDN w:val="0"/>
              <w:jc w:val="both"/>
              <w:rPr>
                <w:rFonts w:ascii="Calibri" w:eastAsiaTheme="minorEastAsia" w:hAnsi="Calibri" w:cs="Calibri"/>
                <w:sz w:val="22"/>
                <w:lang w:eastAsia="zh-CN"/>
              </w:rPr>
            </w:pPr>
            <w:r>
              <w:rPr>
                <w:rFonts w:ascii="Calibri" w:hAnsi="Calibri" w:cs="Calibri"/>
                <w:sz w:val="22"/>
                <w:lang w:eastAsia="ko-KR"/>
              </w:rPr>
              <w:t>Panasonic</w:t>
            </w:r>
          </w:p>
        </w:tc>
        <w:tc>
          <w:tcPr>
            <w:tcW w:w="1125" w:type="dxa"/>
          </w:tcPr>
          <w:p w14:paraId="6AE5068E" w14:textId="67EEDCD9"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or 2</w:t>
            </w:r>
          </w:p>
        </w:tc>
        <w:tc>
          <w:tcPr>
            <w:tcW w:w="6979" w:type="dxa"/>
          </w:tcPr>
          <w:p w14:paraId="519B6648" w14:textId="77777777"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share similar view with Fujitsu that the “active time” needs to be clarified. </w:t>
            </w:r>
          </w:p>
          <w:p w14:paraId="6F397509" w14:textId="51AFBA76" w:rsidR="00DD1189" w:rsidRDefault="00DD1189"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If PHY layer restriction needs to be applied, we prefer option 1 or 2. </w:t>
            </w:r>
          </w:p>
        </w:tc>
      </w:tr>
      <w:tr w:rsidR="00E873CF" w:rsidRPr="002D1262" w14:paraId="39BB9AE1" w14:textId="77777777" w:rsidTr="00122B69">
        <w:tc>
          <w:tcPr>
            <w:tcW w:w="1527" w:type="dxa"/>
          </w:tcPr>
          <w:p w14:paraId="66B42B64" w14:textId="10B85C21" w:rsidR="00E873CF" w:rsidRDefault="00E873CF" w:rsidP="00DD1189">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125" w:type="dxa"/>
          </w:tcPr>
          <w:p w14:paraId="28F18414" w14:textId="6AB2D624" w:rsidR="00E873CF" w:rsidRDefault="00E873CF" w:rsidP="00DD11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Option 2</w:t>
            </w:r>
          </w:p>
        </w:tc>
        <w:tc>
          <w:tcPr>
            <w:tcW w:w="6979" w:type="dxa"/>
          </w:tcPr>
          <w:p w14:paraId="5464CA8E" w14:textId="77777777" w:rsidR="00E873CF" w:rsidRDefault="00E873CF" w:rsidP="00DD1189">
            <w:pPr>
              <w:autoSpaceDE w:val="0"/>
              <w:autoSpaceDN w:val="0"/>
              <w:jc w:val="both"/>
              <w:rPr>
                <w:rFonts w:ascii="Calibri" w:eastAsiaTheme="minorEastAsia" w:hAnsi="Calibri" w:cs="Calibri"/>
                <w:sz w:val="22"/>
                <w:lang w:eastAsia="zh-CN"/>
              </w:rPr>
            </w:pPr>
          </w:p>
        </w:tc>
      </w:tr>
      <w:tr w:rsidR="001A27E4" w:rsidRPr="002D1262" w14:paraId="0CC45C0D" w14:textId="77777777" w:rsidTr="00122B69">
        <w:tc>
          <w:tcPr>
            <w:tcW w:w="1527" w:type="dxa"/>
          </w:tcPr>
          <w:p w14:paraId="66D9DC0C" w14:textId="127FDE7A" w:rsidR="001A27E4" w:rsidRPr="001A27E4" w:rsidRDefault="001A27E4" w:rsidP="001A27E4">
            <w:pPr>
              <w:autoSpaceDE w:val="0"/>
              <w:autoSpaceDN w:val="0"/>
              <w:jc w:val="both"/>
              <w:rPr>
                <w:rFonts w:ascii="Calibri" w:eastAsiaTheme="minorEastAsia" w:hAnsi="Calibri" w:cs="Calibri"/>
                <w:sz w:val="22"/>
                <w:lang w:eastAsia="zh-CN"/>
              </w:rPr>
            </w:pPr>
            <w:proofErr w:type="spellStart"/>
            <w:r w:rsidRPr="001A27E4">
              <w:rPr>
                <w:rFonts w:ascii="Calibri" w:eastAsiaTheme="minorEastAsia" w:hAnsi="Calibri" w:cs="Calibri"/>
                <w:sz w:val="22"/>
                <w:lang w:eastAsia="zh-CN"/>
              </w:rPr>
              <w:t>Lenovo&amp;MotM</w:t>
            </w:r>
            <w:proofErr w:type="spellEnd"/>
          </w:p>
        </w:tc>
        <w:tc>
          <w:tcPr>
            <w:tcW w:w="1125" w:type="dxa"/>
          </w:tcPr>
          <w:p w14:paraId="4EDBB87C" w14:textId="4E86B846" w:rsid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comment</w:t>
            </w:r>
          </w:p>
        </w:tc>
        <w:tc>
          <w:tcPr>
            <w:tcW w:w="6979" w:type="dxa"/>
          </w:tcPr>
          <w:p w14:paraId="50B5493E"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As mentioned in Q3, we need to clarify “current active time” and “future active time” firstly before deciding on the option.</w:t>
            </w:r>
          </w:p>
          <w:p w14:paraId="55C7C16A"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fldChar w:fldCharType="begin"/>
            </w:r>
            <w:r w:rsidRPr="001A27E4">
              <w:rPr>
                <w:rFonts w:ascii="Calibri" w:eastAsiaTheme="minorEastAsia" w:hAnsi="Calibri" w:cs="Calibri"/>
                <w:sz w:val="22"/>
                <w:lang w:eastAsia="zh-CN"/>
              </w:rPr>
              <w:instrText xml:space="preserve"> INCLUDEPICTURE  "cid:image003.jpg@01D7C066.175FCAF0" \* MERGEFORMATINET </w:instrText>
            </w:r>
            <w:r w:rsidRPr="001A27E4">
              <w:rPr>
                <w:rFonts w:ascii="Calibri" w:eastAsiaTheme="minorEastAsia" w:hAnsi="Calibri" w:cs="Calibri"/>
                <w:sz w:val="22"/>
                <w:lang w:eastAsia="zh-CN"/>
              </w:rPr>
              <w:fldChar w:fldCharType="separate"/>
            </w:r>
            <w:r w:rsidR="005C2E84">
              <w:rPr>
                <w:rFonts w:ascii="Calibri" w:eastAsiaTheme="minorEastAsia" w:hAnsi="Calibri" w:cs="Calibri"/>
                <w:sz w:val="22"/>
                <w:lang w:eastAsia="zh-CN"/>
              </w:rPr>
              <w:fldChar w:fldCharType="begin"/>
            </w:r>
            <w:r w:rsidR="005C2E84">
              <w:rPr>
                <w:rFonts w:ascii="Calibri" w:eastAsiaTheme="minorEastAsia" w:hAnsi="Calibri" w:cs="Calibri"/>
                <w:sz w:val="22"/>
                <w:lang w:eastAsia="zh-CN"/>
              </w:rPr>
              <w:instrText xml:space="preserve"> INCLUDEPICTURE  "cid:image003.jpg@01D7C066.175FCAF0" \* MERGEFORMATINET </w:instrText>
            </w:r>
            <w:r w:rsidR="005C2E84">
              <w:rPr>
                <w:rFonts w:ascii="Calibri" w:eastAsiaTheme="minorEastAsia" w:hAnsi="Calibri" w:cs="Calibri"/>
                <w:sz w:val="22"/>
                <w:lang w:eastAsia="zh-CN"/>
              </w:rPr>
              <w:fldChar w:fldCharType="separate"/>
            </w:r>
            <w:r w:rsidR="006638DC">
              <w:rPr>
                <w:rFonts w:ascii="Calibri" w:eastAsiaTheme="minorEastAsia" w:hAnsi="Calibri" w:cs="Calibri"/>
                <w:sz w:val="22"/>
                <w:lang w:eastAsia="zh-CN"/>
              </w:rPr>
              <w:fldChar w:fldCharType="begin"/>
            </w:r>
            <w:r w:rsidR="006638DC">
              <w:rPr>
                <w:rFonts w:ascii="Calibri" w:eastAsiaTheme="minorEastAsia" w:hAnsi="Calibri" w:cs="Calibri"/>
                <w:sz w:val="22"/>
                <w:lang w:eastAsia="zh-CN"/>
              </w:rPr>
              <w:instrText xml:space="preserve"> </w:instrText>
            </w:r>
            <w:r w:rsidR="006638DC">
              <w:rPr>
                <w:rFonts w:ascii="Calibri" w:eastAsiaTheme="minorEastAsia" w:hAnsi="Calibri" w:cs="Calibri"/>
                <w:sz w:val="22"/>
                <w:lang w:eastAsia="zh-CN"/>
              </w:rPr>
              <w:instrText>INCLUDEPICTURE  "cid:image003.jpg@01D7C066.175FCAF0" \* MERGEFORMATINET</w:instrText>
            </w:r>
            <w:r w:rsidR="006638DC">
              <w:rPr>
                <w:rFonts w:ascii="Calibri" w:eastAsiaTheme="minorEastAsia" w:hAnsi="Calibri" w:cs="Calibri"/>
                <w:sz w:val="22"/>
                <w:lang w:eastAsia="zh-CN"/>
              </w:rPr>
              <w:instrText xml:space="preserve"> </w:instrText>
            </w:r>
            <w:r w:rsidR="006638DC">
              <w:rPr>
                <w:rFonts w:ascii="Calibri" w:eastAsiaTheme="minorEastAsia" w:hAnsi="Calibri" w:cs="Calibri"/>
                <w:sz w:val="22"/>
                <w:lang w:eastAsia="zh-CN"/>
              </w:rPr>
              <w:fldChar w:fldCharType="separate"/>
            </w:r>
            <w:r w:rsidR="00122B69">
              <w:rPr>
                <w:rFonts w:ascii="Calibri" w:eastAsiaTheme="minorEastAsia" w:hAnsi="Calibri" w:cs="Calibri"/>
                <w:sz w:val="22"/>
                <w:lang w:eastAsia="zh-CN"/>
              </w:rPr>
              <w:pict w14:anchorId="2158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52.05pt;height:179.35pt">
                  <v:imagedata r:id="rId12" r:href="rId13"/>
                </v:shape>
              </w:pict>
            </w:r>
            <w:r w:rsidR="006638DC">
              <w:rPr>
                <w:rFonts w:ascii="Calibri" w:eastAsiaTheme="minorEastAsia" w:hAnsi="Calibri" w:cs="Calibri"/>
                <w:sz w:val="22"/>
                <w:lang w:eastAsia="zh-CN"/>
              </w:rPr>
              <w:fldChar w:fldCharType="end"/>
            </w:r>
            <w:r w:rsidR="005C2E84">
              <w:rPr>
                <w:rFonts w:ascii="Calibri" w:eastAsiaTheme="minorEastAsia" w:hAnsi="Calibri" w:cs="Calibri"/>
                <w:sz w:val="22"/>
                <w:lang w:eastAsia="zh-CN"/>
              </w:rPr>
              <w:fldChar w:fldCharType="end"/>
            </w:r>
            <w:r w:rsidRPr="001A27E4">
              <w:rPr>
                <w:rFonts w:ascii="Calibri" w:eastAsiaTheme="minorEastAsia" w:hAnsi="Calibri" w:cs="Calibri"/>
                <w:sz w:val="22"/>
                <w:lang w:eastAsia="zh-CN"/>
              </w:rPr>
              <w:fldChar w:fldCharType="end"/>
            </w:r>
          </w:p>
          <w:p w14:paraId="6B53DCF1" w14:textId="77777777"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lastRenderedPageBreak/>
              <w:t>Whether our understanding of the current and future active below is correct ?</w:t>
            </w:r>
          </w:p>
          <w:p w14:paraId="0B4FF6CD" w14:textId="77777777"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Current Active time = time between points A and C (i.e., the on-duration timer) </w:t>
            </w:r>
          </w:p>
          <w:p w14:paraId="15BBC3A8" w14:textId="13CCFB55" w:rsidR="001A27E4" w:rsidRP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Future Active time = time between points </w:t>
            </w:r>
            <w:r>
              <w:rPr>
                <w:rFonts w:ascii="Calibri" w:eastAsiaTheme="minorEastAsia" w:hAnsi="Calibri" w:cs="Calibri"/>
                <w:sz w:val="22"/>
                <w:lang w:eastAsia="zh-CN"/>
              </w:rPr>
              <w:t xml:space="preserve">C </w:t>
            </w:r>
            <w:r w:rsidRPr="001A27E4">
              <w:rPr>
                <w:rFonts w:ascii="Calibri" w:eastAsiaTheme="minorEastAsia" w:hAnsi="Calibri" w:cs="Calibri"/>
                <w:sz w:val="22"/>
                <w:lang w:eastAsia="zh-CN"/>
              </w:rPr>
              <w:t xml:space="preserve">and </w:t>
            </w:r>
            <w:r>
              <w:rPr>
                <w:rFonts w:ascii="Calibri" w:eastAsiaTheme="minorEastAsia" w:hAnsi="Calibri" w:cs="Calibri"/>
                <w:sz w:val="22"/>
                <w:lang w:eastAsia="zh-CN"/>
              </w:rPr>
              <w:t>D</w:t>
            </w:r>
            <w:r w:rsidRPr="001A27E4">
              <w:rPr>
                <w:rFonts w:ascii="Calibri" w:eastAsiaTheme="minorEastAsia" w:hAnsi="Calibri" w:cs="Calibri"/>
                <w:sz w:val="22"/>
                <w:lang w:eastAsia="zh-CN"/>
              </w:rPr>
              <w:t xml:space="preserve"> (i.e., a part of the Inactivity timer hanging outside on-duration timer)</w:t>
            </w:r>
          </w:p>
          <w:p w14:paraId="5F4DCBD0"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4690C4DA" w14:textId="7E355F48" w:rsidR="001A27E4" w:rsidRPr="001A27E4" w:rsidRDefault="001A27E4" w:rsidP="001A27E4">
            <w:pPr>
              <w:autoSpaceDE w:val="0"/>
              <w:autoSpaceDN w:val="0"/>
              <w:jc w:val="both"/>
              <w:rPr>
                <w:rFonts w:ascii="Calibri" w:eastAsiaTheme="minorEastAsia" w:hAnsi="Calibri" w:cs="Calibri"/>
                <w:sz w:val="22"/>
                <w:lang w:eastAsia="zh-CN"/>
              </w:rPr>
            </w:pPr>
            <w:r w:rsidRPr="001A27E4">
              <w:rPr>
                <w:rFonts w:ascii="Calibri" w:eastAsiaTheme="minorEastAsia" w:hAnsi="Calibri" w:cs="Calibri"/>
                <w:sz w:val="22"/>
                <w:lang w:eastAsia="zh-CN"/>
              </w:rPr>
              <w:t xml:space="preserve">if MAC gives time between A and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to PHY, then PHY might select resources between C and D –  which will be creating problem since the Rx is sleeping during this time as it did not start an Inactivity timer (since PHY did not select resources within A and C).</w:t>
            </w:r>
          </w:p>
          <w:p w14:paraId="3ADCB451" w14:textId="77777777" w:rsidR="001A27E4" w:rsidRPr="001A27E4" w:rsidRDefault="001A27E4" w:rsidP="001A27E4">
            <w:pPr>
              <w:autoSpaceDE w:val="0"/>
              <w:autoSpaceDN w:val="0"/>
              <w:jc w:val="both"/>
              <w:rPr>
                <w:rFonts w:ascii="Calibri" w:eastAsiaTheme="minorEastAsia" w:hAnsi="Calibri" w:cs="Calibri"/>
                <w:sz w:val="22"/>
                <w:lang w:eastAsia="zh-CN"/>
              </w:rPr>
            </w:pPr>
          </w:p>
          <w:p w14:paraId="5E415E1D" w14:textId="5A0145A4" w:rsidR="001A27E4" w:rsidRDefault="001A27E4" w:rsidP="001A27E4">
            <w:pPr>
              <w:rPr>
                <w:rFonts w:ascii="Calibri" w:eastAsiaTheme="minorEastAsia" w:hAnsi="Calibri" w:cs="Calibri"/>
                <w:sz w:val="22"/>
                <w:lang w:eastAsia="zh-CN"/>
              </w:rPr>
            </w:pPr>
            <w:r w:rsidRPr="001A27E4">
              <w:rPr>
                <w:rFonts w:ascii="Calibri" w:eastAsiaTheme="minorEastAsia" w:hAnsi="Calibri" w:cs="Calibri"/>
                <w:sz w:val="22"/>
                <w:lang w:eastAsia="zh-CN"/>
              </w:rPr>
              <w:t xml:space="preserve">Problem is that MAC cannot provide A to D </w:t>
            </w:r>
            <w:r>
              <w:rPr>
                <w:rFonts w:ascii="Calibri" w:eastAsiaTheme="minorEastAsia" w:hAnsi="Calibri" w:cs="Calibri"/>
                <w:sz w:val="22"/>
                <w:lang w:eastAsia="zh-CN"/>
              </w:rPr>
              <w:t xml:space="preserve"> (i.e., active time in RAN2 agreement) </w:t>
            </w:r>
            <w:r w:rsidRPr="001A27E4">
              <w:rPr>
                <w:rFonts w:ascii="Calibri" w:eastAsiaTheme="minorEastAsia" w:hAnsi="Calibri" w:cs="Calibri"/>
                <w:sz w:val="22"/>
                <w:lang w:eastAsia="zh-CN"/>
              </w:rPr>
              <w:t>as an input to the PHY resource selection as it does not know whether it will start the inactivity timer in advance, So the input should always be between A and C and PHY should select resource only btw A and C.</w:t>
            </w:r>
          </w:p>
        </w:tc>
      </w:tr>
      <w:tr w:rsidR="00952CDD" w:rsidRPr="002D1262" w14:paraId="5080951A" w14:textId="77777777" w:rsidTr="00122B69">
        <w:tc>
          <w:tcPr>
            <w:tcW w:w="1527" w:type="dxa"/>
          </w:tcPr>
          <w:p w14:paraId="2377F159" w14:textId="6FE4F5F0"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MediaTek</w:t>
            </w:r>
          </w:p>
        </w:tc>
        <w:tc>
          <w:tcPr>
            <w:tcW w:w="1125" w:type="dxa"/>
          </w:tcPr>
          <w:p w14:paraId="4B72B47B" w14:textId="3DBBDCD1"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Option-1</w:t>
            </w:r>
          </w:p>
        </w:tc>
        <w:tc>
          <w:tcPr>
            <w:tcW w:w="6979" w:type="dxa"/>
          </w:tcPr>
          <w:p w14:paraId="0A82A1A9" w14:textId="56330F7F" w:rsidR="00952CDD" w:rsidRPr="001A27E4" w:rsidRDefault="00952CDD"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Seems to be the simpler approach.</w:t>
            </w:r>
          </w:p>
        </w:tc>
      </w:tr>
      <w:tr w:rsidR="00122B69" w:rsidRPr="002D1262" w14:paraId="08CFB59F" w14:textId="77777777" w:rsidTr="00122B69">
        <w:tc>
          <w:tcPr>
            <w:tcW w:w="1527" w:type="dxa"/>
          </w:tcPr>
          <w:p w14:paraId="38DE40BE" w14:textId="293D8223"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125" w:type="dxa"/>
          </w:tcPr>
          <w:p w14:paraId="41667CFC" w14:textId="37B62E70"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c>
          <w:tcPr>
            <w:tcW w:w="6979" w:type="dxa"/>
          </w:tcPr>
          <w:p w14:paraId="13D5B6BA" w14:textId="63206197"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open to discuss Option 2 as well. </w:t>
            </w:r>
            <w:proofErr w:type="gramStart"/>
            <w:r>
              <w:rPr>
                <w:rFonts w:ascii="Calibri" w:eastAsiaTheme="minorEastAsia" w:hAnsi="Calibri" w:cs="Calibri"/>
                <w:sz w:val="22"/>
                <w:lang w:eastAsia="zh-CN"/>
              </w:rPr>
              <w:t>In particular, if</w:t>
            </w:r>
            <w:proofErr w:type="gramEnd"/>
            <w:r>
              <w:rPr>
                <w:rFonts w:ascii="Calibri" w:eastAsiaTheme="minorEastAsia" w:hAnsi="Calibri" w:cs="Calibri"/>
                <w:sz w:val="22"/>
                <w:lang w:eastAsia="zh-CN"/>
              </w:rPr>
              <w:t xml:space="preserve"> the resources within the DRX ON period of the Rx UE are used to reserve resources outside of the ON duration, hence the inactivity timer of the Rx UE starts running, Option 2 could also work. </w:t>
            </w:r>
            <w:proofErr w:type="gramStart"/>
            <w:r>
              <w:rPr>
                <w:rFonts w:ascii="Calibri" w:eastAsiaTheme="minorEastAsia" w:hAnsi="Calibri" w:cs="Calibri"/>
                <w:sz w:val="22"/>
                <w:lang w:eastAsia="zh-CN"/>
              </w:rPr>
              <w:t>But,</w:t>
            </w:r>
            <w:proofErr w:type="gramEnd"/>
            <w:r>
              <w:rPr>
                <w:rFonts w:ascii="Calibri" w:eastAsiaTheme="minorEastAsia" w:hAnsi="Calibri" w:cs="Calibri"/>
                <w:sz w:val="22"/>
                <w:lang w:eastAsia="zh-CN"/>
              </w:rPr>
              <w:t xml:space="preserve"> some details as mentioned here should first be discussed. </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r w:rsidR="009B4178">
        <w:rPr>
          <w:rFonts w:ascii="Calibri" w:hAnsi="Calibri" w:cs="Calibri"/>
          <w:color w:val="000000" w:themeColor="text1"/>
          <w:sz w:val="22"/>
        </w:rPr>
        <w:t>taken into account</w:t>
      </w:r>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ListParagraph"/>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taken into account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TableGrid"/>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r w:rsidR="00A2380F">
              <w:rPr>
                <w:rFonts w:ascii="Calibri" w:hAnsi="Calibri" w:cs="Calibri"/>
                <w:sz w:val="22"/>
                <w:lang w:eastAsia="ko-KR"/>
              </w:rPr>
              <w:t xml:space="preserve">In order to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Yes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OnDuration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taken into account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r w:rsidR="006245BC" w:rsidRPr="00630E45" w14:paraId="1998B98A" w14:textId="77777777" w:rsidTr="003372EB">
        <w:tc>
          <w:tcPr>
            <w:tcW w:w="1705" w:type="dxa"/>
          </w:tcPr>
          <w:p w14:paraId="411A0D62" w14:textId="370F88B0" w:rsidR="006245BC" w:rsidRPr="00630E45" w:rsidRDefault="006245BC" w:rsidP="006245BC">
            <w:pPr>
              <w:autoSpaceDE w:val="0"/>
              <w:autoSpaceDN w:val="0"/>
              <w:jc w:val="both"/>
              <w:rPr>
                <w:rFonts w:ascii="Calibri" w:eastAsiaTheme="minorEastAsia" w:hAnsi="Calibri" w:cs="Calibri"/>
                <w:sz w:val="22"/>
                <w:lang w:eastAsia="zh-CN"/>
              </w:rPr>
            </w:pPr>
            <w:r w:rsidRPr="00484355">
              <w:rPr>
                <w:rFonts w:ascii="Calibri" w:hAnsi="Calibri" w:cs="Calibri"/>
                <w:sz w:val="22"/>
                <w:lang w:eastAsia="ko-KR"/>
              </w:rPr>
              <w:t>CATT, GOHIGH</w:t>
            </w:r>
          </w:p>
        </w:tc>
        <w:tc>
          <w:tcPr>
            <w:tcW w:w="1800" w:type="dxa"/>
          </w:tcPr>
          <w:p w14:paraId="1F80448A" w14:textId="69FB975C" w:rsidR="006245BC" w:rsidRDefault="006245BC" w:rsidP="006245BC">
            <w:pPr>
              <w:autoSpaceDE w:val="0"/>
              <w:autoSpaceDN w:val="0"/>
              <w:jc w:val="both"/>
              <w:rPr>
                <w:rFonts w:ascii="Calibri" w:eastAsiaTheme="minorEastAsia" w:hAnsi="Calibri" w:cs="Calibri"/>
                <w:sz w:val="22"/>
                <w:lang w:eastAsia="zh-CN"/>
              </w:rPr>
            </w:pPr>
            <w:r w:rsidRPr="00D742CD">
              <w:rPr>
                <w:rFonts w:ascii="Calibri" w:eastAsiaTheme="minorEastAsia" w:hAnsi="Calibri" w:cs="Calibri" w:hint="eastAsia"/>
                <w:sz w:val="22"/>
                <w:lang w:eastAsia="zh-CN"/>
              </w:rPr>
              <w:t>Y</w:t>
            </w:r>
            <w:r w:rsidRPr="00D742CD">
              <w:rPr>
                <w:rFonts w:ascii="Calibri" w:eastAsiaTheme="minorEastAsia" w:hAnsi="Calibri" w:cs="Calibri"/>
                <w:sz w:val="22"/>
                <w:lang w:eastAsia="zh-CN"/>
              </w:rPr>
              <w:t xml:space="preserve">es </w:t>
            </w:r>
            <w:r>
              <w:rPr>
                <w:rFonts w:ascii="Calibri" w:eastAsiaTheme="minorEastAsia" w:hAnsi="Calibri" w:cs="Calibri"/>
                <w:sz w:val="22"/>
                <w:lang w:eastAsia="zh-CN"/>
              </w:rPr>
              <w:t>for current active time</w:t>
            </w:r>
          </w:p>
        </w:tc>
        <w:tc>
          <w:tcPr>
            <w:tcW w:w="6126" w:type="dxa"/>
          </w:tcPr>
          <w:p w14:paraId="73EA92F0" w14:textId="77777777" w:rsidR="006245BC"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From our perspective, i</w:t>
            </w:r>
            <w:r w:rsidRPr="00D742CD">
              <w:rPr>
                <w:rFonts w:ascii="Calibri" w:eastAsiaTheme="minorEastAsia" w:hAnsi="Calibri" w:cs="Calibri"/>
                <w:sz w:val="22"/>
                <w:lang w:eastAsia="zh-CN"/>
              </w:rPr>
              <w:t xml:space="preserve">t would be more clear and help RAN2 make progress better if RAN1 </w:t>
            </w:r>
            <w:r>
              <w:rPr>
                <w:rFonts w:ascii="Calibri" w:eastAsiaTheme="minorEastAsia" w:hAnsi="Calibri" w:cs="Calibri"/>
                <w:sz w:val="22"/>
                <w:lang w:eastAsia="zh-CN"/>
              </w:rPr>
              <w:t xml:space="preserve">can </w:t>
            </w:r>
            <w:r w:rsidRPr="00D742CD">
              <w:rPr>
                <w:rFonts w:ascii="Calibri" w:eastAsiaTheme="minorEastAsia" w:hAnsi="Calibri" w:cs="Calibri"/>
                <w:sz w:val="22"/>
                <w:lang w:eastAsia="zh-CN"/>
              </w:rPr>
              <w:t xml:space="preserve">provide </w:t>
            </w:r>
            <w:r>
              <w:rPr>
                <w:rFonts w:ascii="Calibri" w:eastAsiaTheme="minorEastAsia" w:hAnsi="Calibri" w:cs="Calibri"/>
                <w:sz w:val="22"/>
                <w:lang w:eastAsia="zh-CN"/>
              </w:rPr>
              <w:t>the</w:t>
            </w:r>
            <w:r w:rsidRPr="00D742CD">
              <w:rPr>
                <w:rFonts w:ascii="Calibri" w:eastAsiaTheme="minorEastAsia" w:hAnsi="Calibri" w:cs="Calibri"/>
                <w:sz w:val="22"/>
                <w:lang w:eastAsia="zh-CN"/>
              </w:rPr>
              <w:t xml:space="preserve"> information</w:t>
            </w:r>
            <w:r>
              <w:rPr>
                <w:rFonts w:ascii="Calibri" w:eastAsiaTheme="minorEastAsia" w:hAnsi="Calibri" w:cs="Calibri"/>
                <w:sz w:val="22"/>
                <w:lang w:eastAsia="zh-CN"/>
              </w:rPr>
              <w:t xml:space="preserve"> that RAN</w:t>
            </w:r>
            <w:r>
              <w:rPr>
                <w:rFonts w:ascii="Calibri" w:eastAsiaTheme="minorEastAsia" w:hAnsi="Calibri" w:cs="Calibri" w:hint="eastAsia"/>
                <w:sz w:val="22"/>
                <w:lang w:eastAsia="zh-CN"/>
              </w:rPr>
              <w:t>1</w:t>
            </w:r>
            <w:r>
              <w:rPr>
                <w:rFonts w:ascii="Calibri" w:eastAsiaTheme="minorEastAsia" w:hAnsi="Calibri" w:cs="Calibri"/>
                <w:sz w:val="22"/>
                <w:lang w:eastAsia="zh-CN"/>
              </w:rPr>
              <w:t xml:space="preserve"> performs candidate resources selection based on which kind of active time</w:t>
            </w:r>
            <w:r w:rsidRPr="00D742CD">
              <w:rPr>
                <w:rFonts w:ascii="Calibri" w:eastAsiaTheme="minorEastAsia" w:hAnsi="Calibri" w:cs="Calibri"/>
                <w:sz w:val="22"/>
                <w:lang w:eastAsia="zh-CN"/>
              </w:rPr>
              <w:t>.</w:t>
            </w:r>
          </w:p>
          <w:p w14:paraId="0913FE52" w14:textId="77777777" w:rsidR="006245BC" w:rsidRDefault="006245BC" w:rsidP="006245BC">
            <w:pPr>
              <w:autoSpaceDE w:val="0"/>
              <w:autoSpaceDN w:val="0"/>
              <w:jc w:val="both"/>
              <w:rPr>
                <w:rFonts w:ascii="Calibri" w:eastAsiaTheme="minorEastAsia" w:hAnsi="Calibri" w:cs="Calibri"/>
                <w:sz w:val="22"/>
                <w:lang w:eastAsia="zh-CN"/>
              </w:rPr>
            </w:pPr>
          </w:p>
          <w:p w14:paraId="16D2371B" w14:textId="5F105073" w:rsidR="006245BC" w:rsidRPr="00630E45" w:rsidRDefault="006245BC"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Considering that resource selection and DRX timer </w:t>
            </w:r>
            <w:r w:rsidRPr="00D742CD">
              <w:rPr>
                <w:rFonts w:ascii="Calibri" w:eastAsiaTheme="minorEastAsia" w:hAnsi="Calibri" w:cs="Calibri"/>
                <w:sz w:val="22"/>
                <w:lang w:eastAsia="zh-CN"/>
              </w:rPr>
              <w:t>maintenance</w:t>
            </w:r>
            <w:r>
              <w:rPr>
                <w:rFonts w:ascii="Calibri" w:eastAsiaTheme="minorEastAsia" w:hAnsi="Calibri" w:cs="Calibri"/>
                <w:sz w:val="22"/>
                <w:lang w:eastAsia="zh-CN"/>
              </w:rPr>
              <w:t xml:space="preserve"> are both implemented by MAC, PHY layer may not have the accurate information of the future active time. Thus, RAN1 should select and report the candidate resources based on the current active time, and leave it to RAN2 implementation of selecting resources within the future active time.</w:t>
            </w:r>
          </w:p>
        </w:tc>
      </w:tr>
      <w:tr w:rsidR="00447F7E" w:rsidRPr="00630E45" w14:paraId="084B3A2C" w14:textId="77777777" w:rsidTr="003372EB">
        <w:tc>
          <w:tcPr>
            <w:tcW w:w="1705" w:type="dxa"/>
          </w:tcPr>
          <w:p w14:paraId="0F65052C" w14:textId="6D678352" w:rsidR="00447F7E" w:rsidRP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800" w:type="dxa"/>
          </w:tcPr>
          <w:p w14:paraId="318429B9" w14:textId="77777777" w:rsidR="00447F7E" w:rsidRPr="00D742CD" w:rsidRDefault="00447F7E" w:rsidP="006245BC">
            <w:pPr>
              <w:autoSpaceDE w:val="0"/>
              <w:autoSpaceDN w:val="0"/>
              <w:jc w:val="both"/>
              <w:rPr>
                <w:rFonts w:ascii="Calibri" w:eastAsiaTheme="minorEastAsia" w:hAnsi="Calibri" w:cs="Calibri"/>
                <w:sz w:val="22"/>
                <w:lang w:eastAsia="zh-CN"/>
              </w:rPr>
            </w:pPr>
          </w:p>
        </w:tc>
        <w:tc>
          <w:tcPr>
            <w:tcW w:w="6126" w:type="dxa"/>
          </w:tcPr>
          <w:p w14:paraId="364175A6" w14:textId="342502D4" w:rsidR="00447F7E" w:rsidRDefault="00447F7E" w:rsidP="006245BC">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think this question is not directly related to RAN2 LS question. </w:t>
            </w:r>
            <w:r>
              <w:rPr>
                <w:rFonts w:ascii="Calibri" w:eastAsiaTheme="minorEastAsia" w:hAnsi="Calibri" w:cs="Calibri"/>
                <w:sz w:val="22"/>
                <w:lang w:eastAsia="zh-CN"/>
              </w:rPr>
              <w:t>And it can be discussed in later RAN1 or RAN2 discussions, but not now for the LS reply.</w:t>
            </w:r>
          </w:p>
        </w:tc>
      </w:tr>
      <w:tr w:rsidR="004F788E" w:rsidRPr="00630E45" w14:paraId="37DCA7BB" w14:textId="77777777" w:rsidTr="003372EB">
        <w:tc>
          <w:tcPr>
            <w:tcW w:w="1705" w:type="dxa"/>
          </w:tcPr>
          <w:p w14:paraId="1244387F" w14:textId="0B8FB3B2" w:rsidR="004F788E" w:rsidRDefault="004F788E" w:rsidP="004F788E">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800" w:type="dxa"/>
          </w:tcPr>
          <w:p w14:paraId="5E3822F9" w14:textId="22ED7A2C" w:rsidR="004F788E" w:rsidRPr="00D742CD"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Comments </w:t>
            </w:r>
          </w:p>
        </w:tc>
        <w:tc>
          <w:tcPr>
            <w:tcW w:w="6126" w:type="dxa"/>
          </w:tcPr>
          <w:p w14:paraId="2AA28532" w14:textId="0B74C0E8" w:rsidR="004F788E" w:rsidRDefault="004F788E" w:rsidP="004F788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At least current active time should be considered. As for future active time it requires L2 / L1 interactions and can be decided by RAN2</w:t>
            </w:r>
          </w:p>
        </w:tc>
      </w:tr>
      <w:tr w:rsidR="004F25C4" w14:paraId="27C8FBC6" w14:textId="77777777" w:rsidTr="00DF64C5">
        <w:tc>
          <w:tcPr>
            <w:tcW w:w="1705" w:type="dxa"/>
          </w:tcPr>
          <w:p w14:paraId="41DB9AB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Z</w:t>
            </w:r>
            <w:r>
              <w:rPr>
                <w:rFonts w:ascii="Calibri" w:eastAsiaTheme="minorEastAsia" w:hAnsi="Calibri" w:cs="Calibri"/>
                <w:color w:val="000000" w:themeColor="text1"/>
                <w:sz w:val="22"/>
                <w:lang w:eastAsia="zh-CN"/>
              </w:rPr>
              <w:t>TE, Sanechips</w:t>
            </w:r>
          </w:p>
        </w:tc>
        <w:tc>
          <w:tcPr>
            <w:tcW w:w="1800" w:type="dxa"/>
          </w:tcPr>
          <w:p w14:paraId="20CADD82"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C</w:t>
            </w:r>
            <w:r>
              <w:rPr>
                <w:rFonts w:ascii="Calibri" w:eastAsiaTheme="minorEastAsia" w:hAnsi="Calibri" w:cs="Calibri"/>
                <w:color w:val="000000" w:themeColor="text1"/>
                <w:sz w:val="22"/>
                <w:lang w:eastAsia="zh-CN"/>
              </w:rPr>
              <w:t>omment</w:t>
            </w:r>
          </w:p>
        </w:tc>
        <w:tc>
          <w:tcPr>
            <w:tcW w:w="6126" w:type="dxa"/>
          </w:tcPr>
          <w:p w14:paraId="21A09035" w14:textId="77777777" w:rsidR="004F25C4" w:rsidRDefault="004F25C4" w:rsidP="00DF64C5">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RAN2 agreement made differentiates on duration and other active timer depending on unicast and broadcast. Prefer to leave the discussion regarding future active time in RAN2.</w:t>
            </w:r>
          </w:p>
        </w:tc>
      </w:tr>
      <w:tr w:rsidR="00417ABA" w:rsidRPr="00630E45" w14:paraId="438AE0B7" w14:textId="77777777" w:rsidTr="003372EB">
        <w:tc>
          <w:tcPr>
            <w:tcW w:w="1705" w:type="dxa"/>
          </w:tcPr>
          <w:p w14:paraId="5A76A968" w14:textId="7884C45C" w:rsidR="00417ABA" w:rsidRPr="004F25C4" w:rsidRDefault="00417ABA" w:rsidP="00417ABA">
            <w:pPr>
              <w:autoSpaceDE w:val="0"/>
              <w:autoSpaceDN w:val="0"/>
              <w:jc w:val="both"/>
              <w:rPr>
                <w:rFonts w:ascii="Calibri" w:hAnsi="Calibri" w:cs="Calibri"/>
                <w:sz w:val="22"/>
                <w:lang w:eastAsia="ko-KR"/>
              </w:rPr>
            </w:pPr>
            <w:r>
              <w:rPr>
                <w:rFonts w:ascii="Calibri" w:hAnsi="Calibri" w:cs="Calibri"/>
                <w:sz w:val="22"/>
                <w:lang w:eastAsia="ko-KR"/>
              </w:rPr>
              <w:t>Panasonic</w:t>
            </w:r>
          </w:p>
        </w:tc>
        <w:tc>
          <w:tcPr>
            <w:tcW w:w="1800" w:type="dxa"/>
          </w:tcPr>
          <w:p w14:paraId="154DD4A0" w14:textId="186DEFC4"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65E2A96E" w14:textId="4C93ECDF" w:rsidR="00417ABA" w:rsidRDefault="00417ABA" w:rsidP="00417ABA">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at least current time needs to be considered. </w:t>
            </w:r>
          </w:p>
        </w:tc>
      </w:tr>
      <w:tr w:rsidR="001A27E4" w:rsidRPr="00630E45" w14:paraId="471E03AA" w14:textId="77777777" w:rsidTr="003372EB">
        <w:tc>
          <w:tcPr>
            <w:tcW w:w="1705" w:type="dxa"/>
          </w:tcPr>
          <w:p w14:paraId="2CC0AE9B" w14:textId="7EFAAD4E" w:rsidR="001A27E4" w:rsidRDefault="001A27E4" w:rsidP="001A27E4">
            <w:pPr>
              <w:autoSpaceDE w:val="0"/>
              <w:autoSpaceDN w:val="0"/>
              <w:jc w:val="both"/>
              <w:rPr>
                <w:rFonts w:ascii="Calibri" w:hAnsi="Calibri" w:cs="Calibri"/>
                <w:sz w:val="22"/>
                <w:lang w:eastAsia="ko-KR"/>
              </w:rPr>
            </w:pPr>
            <w:r>
              <w:rPr>
                <w:rFonts w:ascii="Calibri" w:eastAsiaTheme="minorEastAsia" w:hAnsi="Calibri" w:cs="Calibri"/>
                <w:sz w:val="22"/>
                <w:lang w:eastAsia="zh-CN"/>
              </w:rPr>
              <w:t>Lenovo&amp;MotM</w:t>
            </w:r>
          </w:p>
        </w:tc>
        <w:tc>
          <w:tcPr>
            <w:tcW w:w="1800" w:type="dxa"/>
          </w:tcPr>
          <w:p w14:paraId="76F730D2" w14:textId="71D797E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Commets</w:t>
            </w:r>
          </w:p>
        </w:tc>
        <w:tc>
          <w:tcPr>
            <w:tcW w:w="6126" w:type="dxa"/>
          </w:tcPr>
          <w:p w14:paraId="0418D131" w14:textId="76EC2C0C" w:rsidR="001A27E4" w:rsidRDefault="001A27E4"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Need to clarify “current active time” and “future active time”</w:t>
            </w:r>
          </w:p>
        </w:tc>
      </w:tr>
      <w:tr w:rsidR="00F16C46" w:rsidRPr="00630E45" w14:paraId="306FA559" w14:textId="77777777" w:rsidTr="003372EB">
        <w:tc>
          <w:tcPr>
            <w:tcW w:w="1705" w:type="dxa"/>
          </w:tcPr>
          <w:p w14:paraId="2D3BFE06" w14:textId="54D42A9C" w:rsidR="00F16C46" w:rsidRDefault="00F16C46" w:rsidP="001A27E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MediaTek</w:t>
            </w:r>
          </w:p>
        </w:tc>
        <w:tc>
          <w:tcPr>
            <w:tcW w:w="1800" w:type="dxa"/>
          </w:tcPr>
          <w:p w14:paraId="718CEAF8" w14:textId="21164001"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126" w:type="dxa"/>
          </w:tcPr>
          <w:p w14:paraId="461F0E2D" w14:textId="2F0B633B" w:rsidR="00F16C46" w:rsidRDefault="00F16C46" w:rsidP="00F16C4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From RAN1 perspective, RAN1 should perform restriction for candidate resource reporting based on the provided active time by MAC. It is up to MAC how to report the “DRX active time of Rx-UE” information to PHY for resource selection. If MAC wants to select resources from “future active time”, MAC can report “current and future active time” to PHY. If MAC wants to select resources from only “current active time“, MAC can report current active time information of Rx-UE to PHY. In either case, RAN1 shall follow the provided active time information to perform the restriction for candidate reporting. </w:t>
            </w:r>
          </w:p>
        </w:tc>
      </w:tr>
      <w:tr w:rsidR="00122B69" w:rsidRPr="00630E45" w14:paraId="611383E9" w14:textId="77777777" w:rsidTr="003372EB">
        <w:tc>
          <w:tcPr>
            <w:tcW w:w="1705" w:type="dxa"/>
          </w:tcPr>
          <w:p w14:paraId="2FC6714E" w14:textId="6723824B"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Qualcomm</w:t>
            </w:r>
          </w:p>
        </w:tc>
        <w:tc>
          <w:tcPr>
            <w:tcW w:w="1800" w:type="dxa"/>
          </w:tcPr>
          <w:p w14:paraId="6AF58172" w14:textId="584A56A1"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comments</w:t>
            </w:r>
          </w:p>
        </w:tc>
        <w:tc>
          <w:tcPr>
            <w:tcW w:w="6126" w:type="dxa"/>
          </w:tcPr>
          <w:p w14:paraId="6773D086" w14:textId="36EA4118" w:rsidR="00122B69" w:rsidRDefault="00122B69" w:rsidP="00122B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mentioned by some other companies too, we do not think that this question is within the scope of the LS </w:t>
            </w:r>
            <w:proofErr w:type="gramStart"/>
            <w:r>
              <w:rPr>
                <w:rFonts w:ascii="Calibri" w:eastAsiaTheme="minorEastAsia" w:hAnsi="Calibri" w:cs="Calibri"/>
                <w:sz w:val="22"/>
                <w:lang w:eastAsia="zh-CN"/>
              </w:rPr>
              <w:t>reply</w:t>
            </w:r>
            <w:proofErr w:type="gramEnd"/>
            <w:r>
              <w:rPr>
                <w:rFonts w:ascii="Calibri" w:eastAsiaTheme="minorEastAsia" w:hAnsi="Calibri" w:cs="Calibri"/>
                <w:sz w:val="22"/>
                <w:lang w:eastAsia="zh-CN"/>
              </w:rPr>
              <w:t xml:space="preserve"> discussion. </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Heading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034B6A4F" w14:textId="78A962A0" w:rsidR="009B4178" w:rsidRDefault="009B4178" w:rsidP="009B4178">
      <w:pPr>
        <w:rPr>
          <w:rFonts w:asciiTheme="minorHAnsi" w:hAnsiTheme="minorHAnsi" w:cstheme="minorHAnsi"/>
          <w:color w:val="FF0000"/>
          <w:sz w:val="22"/>
          <w:szCs w:val="28"/>
          <w:highlight w:val="yellow"/>
        </w:rPr>
      </w:pPr>
      <w:r>
        <w:rPr>
          <w:rFonts w:asciiTheme="minorHAnsi" w:hAnsiTheme="minorHAnsi" w:cstheme="minorHAnsi"/>
          <w:color w:val="FF0000"/>
          <w:sz w:val="22"/>
          <w:szCs w:val="28"/>
          <w:highlight w:val="yellow"/>
        </w:rPr>
        <w:t>[TBD]</w:t>
      </w:r>
    </w:p>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TableGrid"/>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ZTE, Sanechips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taking into account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service-related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is supported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0FDDE028"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[5]</w:t>
            </w:r>
          </w:p>
        </w:tc>
        <w:tc>
          <w:tcPr>
            <w:tcW w:w="7206" w:type="dxa"/>
          </w:tcPr>
          <w:p w14:paraId="65D71513"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Observation 1: If RAN1 t</w:t>
            </w:r>
            <w:r>
              <w:rPr>
                <w:rFonts w:ascii="Times New Roman" w:eastAsia="SimSun" w:hAnsi="Times New Roman"/>
                <w:b/>
                <w:i/>
                <w:lang w:eastAsia="zh-CN"/>
              </w:rPr>
              <w:t>ook</w:t>
            </w:r>
            <w:r w:rsidRPr="00A75258">
              <w:rPr>
                <w:rFonts w:ascii="Times New Roman" w:eastAsia="SimSun" w:hAnsi="Times New Roman"/>
                <w:b/>
                <w:i/>
                <w:lang w:eastAsia="zh-CN"/>
              </w:rPr>
              <w:t xml:space="preserve"> the restriction from RAN2 for further design, quite a lot </w:t>
            </w:r>
            <w:r>
              <w:rPr>
                <w:rFonts w:ascii="Times New Roman" w:eastAsia="SimSun" w:hAnsi="Times New Roman"/>
                <w:b/>
                <w:i/>
                <w:lang w:eastAsia="zh-CN"/>
              </w:rPr>
              <w:t>standard</w:t>
            </w:r>
            <w:r w:rsidRPr="00A75258">
              <w:rPr>
                <w:rFonts w:ascii="Times New Roman" w:eastAsia="SimSun" w:hAnsi="Times New Roman"/>
                <w:b/>
                <w:i/>
                <w:lang w:eastAsia="zh-CN"/>
              </w:rPr>
              <w:t xml:space="preserve"> efforts </w:t>
            </w:r>
            <w:r>
              <w:rPr>
                <w:rFonts w:ascii="Times New Roman" w:eastAsia="SimSun" w:hAnsi="Times New Roman"/>
                <w:b/>
                <w:i/>
                <w:lang w:eastAsia="zh-CN"/>
              </w:rPr>
              <w:t>would be</w:t>
            </w:r>
            <w:r w:rsidRPr="00A75258">
              <w:rPr>
                <w:rFonts w:ascii="Times New Roman" w:eastAsia="SimSun" w:hAnsi="Times New Roman"/>
                <w:b/>
                <w:i/>
                <w:lang w:eastAsia="zh-CN"/>
              </w:rPr>
              <w:t xml:space="preserve"> needed on resource selection window determination, Y candidate slots </w:t>
            </w:r>
            <w:r>
              <w:rPr>
                <w:rFonts w:ascii="Times New Roman" w:eastAsia="SimSun" w:hAnsi="Times New Roman"/>
                <w:b/>
                <w:i/>
                <w:lang w:eastAsia="zh-CN"/>
              </w:rPr>
              <w:t>selection,</w:t>
            </w:r>
            <w:r w:rsidRPr="00A75258">
              <w:rPr>
                <w:rFonts w:ascii="Times New Roman" w:eastAsia="SimSun" w:hAnsi="Times New Roman"/>
                <w:b/>
                <w:i/>
                <w:lang w:eastAsia="zh-CN"/>
              </w:rPr>
              <w:t xml:space="preserve"> and candidate resource </w:t>
            </w:r>
            <w:r>
              <w:rPr>
                <w:rFonts w:ascii="Times New Roman" w:eastAsia="SimSun" w:hAnsi="Times New Roman"/>
                <w:b/>
                <w:i/>
                <w:lang w:eastAsia="zh-CN"/>
              </w:rPr>
              <w:t>set determination,</w:t>
            </w:r>
            <w:r w:rsidRPr="00A75258">
              <w:rPr>
                <w:rFonts w:ascii="Times New Roman" w:eastAsia="SimSun" w:hAnsi="Times New Roman"/>
                <w:b/>
                <w:i/>
                <w:lang w:eastAsia="zh-CN"/>
              </w:rPr>
              <w:t xml:space="preserve"> etc.</w:t>
            </w:r>
          </w:p>
          <w:p w14:paraId="07505D43" w14:textId="77777777" w:rsidR="00F44A03" w:rsidRPr="00AC0349" w:rsidRDefault="00F44A03" w:rsidP="00F44A03">
            <w:pPr>
              <w:spacing w:after="120"/>
              <w:jc w:val="both"/>
              <w:rPr>
                <w:rFonts w:ascii="Times New Roman" w:eastAsia="SimSun" w:hAnsi="Times New Roman"/>
                <w:b/>
                <w:i/>
                <w:lang w:eastAsia="zh-CN"/>
              </w:rPr>
            </w:pPr>
            <w:r w:rsidRPr="00AC0349">
              <w:rPr>
                <w:rFonts w:ascii="Times New Roman" w:eastAsia="SimSun" w:hAnsi="Times New Roman"/>
                <w:b/>
                <w:i/>
                <w:lang w:eastAsia="zh-CN"/>
              </w:rPr>
              <w:t xml:space="preserve">Observation 2: Since the SL DRX </w:t>
            </w:r>
            <w:r>
              <w:rPr>
                <w:rFonts w:ascii="Times New Roman" w:eastAsia="SimSun" w:hAnsi="Times New Roman"/>
                <w:b/>
                <w:i/>
                <w:lang w:eastAsia="zh-CN"/>
              </w:rPr>
              <w:t>active time</w:t>
            </w:r>
            <w:r w:rsidRPr="00AC0349">
              <w:rPr>
                <w:rFonts w:ascii="Times New Roman" w:eastAsia="SimSun" w:hAnsi="Times New Roman"/>
                <w:b/>
                <w:i/>
                <w:lang w:eastAsia="zh-CN"/>
              </w:rPr>
              <w:t xml:space="preserve"> of RX UE is dynamically changing, PHY layer is difficult to adjust selection window and </w:t>
            </w:r>
            <w:r>
              <w:rPr>
                <w:rFonts w:ascii="Times New Roman" w:eastAsia="SimSun" w:hAnsi="Times New Roman"/>
                <w:b/>
                <w:i/>
                <w:lang w:eastAsia="zh-CN"/>
              </w:rPr>
              <w:t xml:space="preserve">determine candidate </w:t>
            </w:r>
            <w:r w:rsidRPr="00AC0349">
              <w:rPr>
                <w:rFonts w:ascii="Times New Roman" w:eastAsia="SimSun" w:hAnsi="Times New Roman"/>
                <w:b/>
                <w:i/>
                <w:lang w:eastAsia="zh-CN"/>
              </w:rPr>
              <w:t>resource</w:t>
            </w:r>
            <w:r>
              <w:rPr>
                <w:rFonts w:ascii="Times New Roman" w:eastAsia="SimSun" w:hAnsi="Times New Roman"/>
                <w:b/>
                <w:i/>
                <w:lang w:eastAsia="zh-CN"/>
              </w:rPr>
              <w:t>s</w:t>
            </w:r>
            <w:r w:rsidRPr="00AC0349">
              <w:rPr>
                <w:rFonts w:ascii="Times New Roman" w:eastAsia="SimSun" w:hAnsi="Times New Roman"/>
                <w:b/>
                <w:i/>
                <w:lang w:eastAsia="zh-CN"/>
              </w:rPr>
              <w:t xml:space="preserve"> </w:t>
            </w:r>
            <w:r>
              <w:rPr>
                <w:rFonts w:ascii="Times New Roman" w:eastAsia="SimSun" w:hAnsi="Times New Roman"/>
                <w:b/>
                <w:i/>
                <w:lang w:eastAsia="zh-CN"/>
              </w:rPr>
              <w:t xml:space="preserve">precisely </w:t>
            </w:r>
            <w:r w:rsidRPr="00AC0349">
              <w:rPr>
                <w:rFonts w:ascii="Times New Roman" w:eastAsia="SimSun" w:hAnsi="Times New Roman"/>
                <w:b/>
                <w:i/>
                <w:lang w:eastAsia="zh-CN"/>
              </w:rPr>
              <w:t xml:space="preserve">based on SL DRX </w:t>
            </w:r>
            <w:r>
              <w:rPr>
                <w:rFonts w:ascii="Times New Roman" w:eastAsia="SimSun" w:hAnsi="Times New Roman"/>
                <w:b/>
                <w:i/>
                <w:lang w:eastAsia="zh-CN"/>
              </w:rPr>
              <w:t xml:space="preserve">active </w:t>
            </w:r>
            <w:r w:rsidRPr="00AC0349">
              <w:rPr>
                <w:rFonts w:ascii="Times New Roman" w:eastAsia="SimSun"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SimSun" w:hAnsi="Times New Roman"/>
                <w:b/>
                <w:i/>
                <w:lang w:eastAsia="zh-CN"/>
              </w:rPr>
            </w:pPr>
            <w:r w:rsidRPr="00A75258">
              <w:rPr>
                <w:rFonts w:ascii="Times New Roman" w:eastAsia="SimSun" w:hAnsi="Times New Roman"/>
                <w:b/>
                <w:i/>
                <w:lang w:eastAsia="zh-CN"/>
              </w:rPr>
              <w:t xml:space="preserve">Observation 3: </w:t>
            </w:r>
            <w:r>
              <w:rPr>
                <w:rFonts w:ascii="Times New Roman" w:eastAsia="SimSun" w:hAnsi="Times New Roman"/>
                <w:b/>
                <w:i/>
                <w:lang w:eastAsia="zh-CN"/>
              </w:rPr>
              <w:t>It is</w:t>
            </w:r>
            <w:r w:rsidRPr="00A75258">
              <w:rPr>
                <w:rFonts w:ascii="Times New Roman" w:eastAsia="SimSun" w:hAnsi="Times New Roman"/>
                <w:b/>
                <w:i/>
                <w:lang w:eastAsia="zh-CN"/>
              </w:rPr>
              <w:t xml:space="preserve"> more appropriate to reflect the restriction in MAC layer since both the trigger moment for resource selection in PHY</w:t>
            </w:r>
            <w:r>
              <w:rPr>
                <w:rFonts w:ascii="Times New Roman" w:eastAsia="SimSun" w:hAnsi="Times New Roman"/>
                <w:b/>
                <w:i/>
                <w:lang w:eastAsia="zh-CN"/>
              </w:rPr>
              <w:t xml:space="preserve"> </w:t>
            </w:r>
            <w:r w:rsidRPr="002C1D93">
              <w:rPr>
                <w:rFonts w:ascii="Times New Roman" w:eastAsia="SimSun" w:hAnsi="Times New Roman"/>
                <w:b/>
                <w:i/>
                <w:lang w:eastAsia="zh-CN"/>
              </w:rPr>
              <w:t>layer</w:t>
            </w:r>
            <w:r w:rsidRPr="00A75258">
              <w:rPr>
                <w:rFonts w:ascii="Times New Roman" w:eastAsia="SimSun" w:hAnsi="Times New Roman"/>
                <w:b/>
                <w:i/>
                <w:lang w:eastAsia="zh-CN"/>
              </w:rPr>
              <w:t xml:space="preserve"> and SL DRX active time</w:t>
            </w:r>
            <w:r>
              <w:rPr>
                <w:rFonts w:ascii="Times New Roman" w:eastAsia="SimSun" w:hAnsi="Times New Roman"/>
                <w:b/>
                <w:i/>
                <w:lang w:eastAsia="zh-CN"/>
              </w:rPr>
              <w:t xml:space="preserve"> of RX UE</w:t>
            </w:r>
            <w:r w:rsidRPr="00A75258">
              <w:rPr>
                <w:rFonts w:ascii="Times New Roman" w:eastAsia="SimSun" w:hAnsi="Times New Roman"/>
                <w:b/>
                <w:i/>
                <w:lang w:eastAsia="zh-CN"/>
              </w:rPr>
              <w:t xml:space="preserve"> </w:t>
            </w:r>
            <w:r>
              <w:rPr>
                <w:rFonts w:ascii="Times New Roman" w:eastAsia="SimSun" w:hAnsi="Times New Roman"/>
                <w:b/>
                <w:i/>
                <w:lang w:eastAsia="zh-CN"/>
              </w:rPr>
              <w:t>are known</w:t>
            </w:r>
            <w:r w:rsidRPr="00A75258">
              <w:rPr>
                <w:rFonts w:ascii="Times New Roman" w:eastAsia="SimSun"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SimSun" w:hAnsi="Times New Roman"/>
                <w:b/>
                <w:i/>
                <w:lang w:eastAsia="zh-CN"/>
              </w:rPr>
            </w:pPr>
            <w:r w:rsidRPr="00A75258">
              <w:rPr>
                <w:rFonts w:ascii="Times New Roman" w:eastAsia="SimSun" w:hAnsi="Times New Roman"/>
                <w:b/>
                <w:i/>
                <w:lang w:eastAsia="zh-CN"/>
              </w:rPr>
              <w:t>Proposal:  Reply to RAN2 as follows:</w:t>
            </w:r>
          </w:p>
          <w:p w14:paraId="01007D57" w14:textId="607A0730" w:rsidR="006C620E" w:rsidRPr="00F44A03" w:rsidRDefault="00F44A03" w:rsidP="006C620E">
            <w:pPr>
              <w:pStyle w:val="ListParagraph"/>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SimSun" w:hAnsi="Arial" w:cs="Arial"/>
                <w:lang w:val="en-US" w:eastAsia="zh-CN"/>
              </w:rPr>
            </w:pPr>
            <w:r>
              <w:rPr>
                <w:rFonts w:ascii="Arial" w:eastAsia="SimSun"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BodyText"/>
              <w:rPr>
                <w:rFonts w:eastAsiaTheme="minorEastAsia"/>
                <w:b/>
                <w:lang w:eastAsia="zh-CN"/>
              </w:rPr>
            </w:pPr>
            <w:r w:rsidRPr="00177408">
              <w:rPr>
                <w:rFonts w:eastAsiaTheme="minorEastAsia"/>
                <w:b/>
                <w:lang w:eastAsia="zh-CN"/>
              </w:rPr>
              <w:t>Observation: If DRX restriction for resource selection is not considered at RAN1, it is possible that the reported candidate resource set does not included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BodyText"/>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Microsoft YaHei" w:eastAsia="Microsoft YaHei" w:hAnsi="Microsoft YaHei"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SimSun"/>
                <w:b/>
                <w:i/>
                <w:lang w:eastAsia="zh-CN"/>
              </w:rPr>
            </w:pPr>
            <w:r w:rsidRPr="00C90038">
              <w:rPr>
                <w:rFonts w:eastAsia="SimSun"/>
                <w:b/>
                <w:i/>
                <w:lang w:eastAsia="zh-CN"/>
              </w:rPr>
              <w:t>P</w:t>
            </w:r>
            <w:r w:rsidRPr="00361819">
              <w:rPr>
                <w:rFonts w:eastAsia="SimSun"/>
                <w:b/>
                <w:i/>
                <w:lang w:eastAsia="zh-CN"/>
              </w:rPr>
              <w:t xml:space="preserve">roposal </w:t>
            </w:r>
            <w:r>
              <w:rPr>
                <w:rFonts w:eastAsia="SimSun"/>
                <w:b/>
                <w:i/>
                <w:lang w:eastAsia="zh-CN"/>
              </w:rPr>
              <w:t>2</w:t>
            </w:r>
            <w:r w:rsidRPr="00361819">
              <w:rPr>
                <w:rFonts w:eastAsia="SimSun"/>
                <w:b/>
                <w:i/>
                <w:lang w:eastAsia="zh-CN"/>
              </w:rPr>
              <w:t>: Reply LS to RAN2</w:t>
            </w:r>
            <w:r w:rsidRPr="00361819">
              <w:rPr>
                <w:rFonts w:eastAsia="SimSun" w:hint="eastAsia"/>
                <w:b/>
                <w:i/>
                <w:lang w:eastAsia="zh-CN"/>
              </w:rPr>
              <w:t>.</w:t>
            </w:r>
          </w:p>
          <w:p w14:paraId="59F17233"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From RAN1</w:t>
            </w:r>
            <w:r w:rsidRPr="00382FC8">
              <w:rPr>
                <w:rFonts w:eastAsia="SimSun" w:cs="SimSun" w:hint="eastAsia"/>
                <w:b/>
                <w:bCs/>
                <w:i/>
                <w:lang w:eastAsia="zh-CN"/>
              </w:rPr>
              <w:t>’</w:t>
            </w:r>
            <w:r w:rsidRPr="00382FC8">
              <w:rPr>
                <w:rFonts w:eastAsia="SimSun" w:cs="SimSun"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SimSun" w:cs="SimSun" w:hint="eastAsia"/>
                <w:b/>
                <w:bCs/>
                <w:i/>
                <w:lang w:eastAsia="zh-CN"/>
              </w:rPr>
              <w:t>by adjusting the resource selection window to a</w:t>
            </w:r>
            <w:r>
              <w:rPr>
                <w:rFonts w:eastAsia="SimSun" w:cs="SimSun"/>
                <w:b/>
                <w:bCs/>
                <w:i/>
                <w:lang w:eastAsia="zh-CN"/>
              </w:rPr>
              <w:t>t</w:t>
            </w:r>
            <w:r w:rsidRPr="00382FC8">
              <w:rPr>
                <w:rFonts w:eastAsia="SimSun" w:cs="SimSun"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SimSun" w:cs="SimSun"/>
                <w:b/>
                <w:bCs/>
                <w:i/>
                <w:lang w:eastAsia="zh-CN"/>
              </w:rPr>
            </w:pPr>
            <w:r w:rsidRPr="00382FC8">
              <w:rPr>
                <w:rFonts w:eastAsia="SimSun" w:cs="SimSun" w:hint="eastAsia"/>
                <w:b/>
                <w:bCs/>
                <w:i/>
                <w:lang w:eastAsia="zh-CN"/>
              </w:rPr>
              <w:t xml:space="preserve">Additionally, down-selection can be done </w:t>
            </w:r>
            <w:r>
              <w:rPr>
                <w:rFonts w:eastAsia="SimSun" w:cs="SimSun"/>
                <w:b/>
                <w:bCs/>
                <w:i/>
                <w:lang w:eastAsia="zh-CN"/>
              </w:rPr>
              <w:t>between</w:t>
            </w:r>
            <w:r w:rsidRPr="00382FC8">
              <w:rPr>
                <w:rFonts w:eastAsia="SimSun" w:cs="SimSun" w:hint="eastAsia"/>
                <w:b/>
                <w:bCs/>
                <w:i/>
                <w:lang w:eastAsia="zh-CN"/>
              </w:rPr>
              <w:t xml:space="preserve"> the following tw</w:t>
            </w:r>
            <w:r>
              <w:rPr>
                <w:rFonts w:eastAsia="SimSun" w:cs="SimSun" w:hint="eastAsia"/>
                <w:b/>
                <w:bCs/>
                <w:i/>
                <w:lang w:eastAsia="zh-CN"/>
              </w:rPr>
              <w:t xml:space="preserve">o resource selection </w:t>
            </w:r>
            <w:r>
              <w:rPr>
                <w:rFonts w:eastAsia="SimSun" w:cs="SimSun"/>
                <w:b/>
                <w:bCs/>
                <w:i/>
                <w:lang w:eastAsia="zh-CN"/>
              </w:rPr>
              <w:t>methods:</w:t>
            </w:r>
          </w:p>
          <w:p w14:paraId="6CCBCF7D"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 xml:space="preserve">RAN1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 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by </w:t>
            </w:r>
            <w:r>
              <w:rPr>
                <w:rFonts w:eastAsia="SimSun" w:cs="SimSun" w:hint="eastAsia"/>
                <w:b/>
                <w:bCs/>
                <w:i/>
                <w:lang w:eastAsia="zh-CN"/>
              </w:rPr>
              <w:t>report</w:t>
            </w:r>
            <w:r>
              <w:rPr>
                <w:rFonts w:eastAsia="SimSun" w:cs="SimSun"/>
                <w:b/>
                <w:bCs/>
                <w:i/>
                <w:lang w:eastAsia="zh-CN"/>
              </w:rPr>
              <w:t>ing</w:t>
            </w:r>
            <w:r w:rsidRPr="00382FC8">
              <w:rPr>
                <w:rFonts w:eastAsia="SimSun" w:cs="SimSun" w:hint="eastAsia"/>
                <w:b/>
                <w:bCs/>
                <w:i/>
                <w:lang w:eastAsia="zh-CN"/>
              </w:rPr>
              <w:t xml:space="preserve"> </w:t>
            </w:r>
            <w:r>
              <w:rPr>
                <w:rFonts w:eastAsia="SimSun" w:cs="SimSun"/>
                <w:b/>
                <w:bCs/>
                <w:i/>
                <w:lang w:eastAsia="zh-CN"/>
              </w:rPr>
              <w:t>an additional</w:t>
            </w:r>
            <w:r w:rsidRPr="00382FC8">
              <w:rPr>
                <w:rFonts w:eastAsia="SimSun" w:cs="SimSun"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SimSun" w:cs="SimSun"/>
                <w:b/>
                <w:bCs/>
                <w:i/>
                <w:lang w:eastAsia="zh-CN"/>
              </w:rPr>
            </w:pPr>
            <w:r w:rsidRPr="00382FC8">
              <w:rPr>
                <w:rFonts w:eastAsia="SimSun" w:cs="SimSun" w:hint="eastAsia"/>
                <w:b/>
                <w:bCs/>
                <w:i/>
                <w:lang w:eastAsia="zh-CN"/>
              </w:rPr>
              <w:t>RAN</w:t>
            </w:r>
            <w:r>
              <w:rPr>
                <w:rFonts w:eastAsia="SimSun" w:cs="SimSun"/>
                <w:b/>
                <w:bCs/>
                <w:i/>
                <w:lang w:eastAsia="zh-CN"/>
              </w:rPr>
              <w:t>2</w:t>
            </w:r>
            <w:r w:rsidRPr="00382FC8">
              <w:rPr>
                <w:rFonts w:eastAsia="SimSun" w:cs="SimSun" w:hint="eastAsia"/>
                <w:b/>
                <w:bCs/>
                <w:i/>
                <w:lang w:eastAsia="zh-CN"/>
              </w:rPr>
              <w:t xml:space="preserve"> </w:t>
            </w:r>
            <w:r>
              <w:rPr>
                <w:rFonts w:eastAsia="SimSun" w:cs="SimSun"/>
                <w:b/>
                <w:bCs/>
                <w:i/>
                <w:lang w:eastAsia="zh-CN"/>
              </w:rPr>
              <w:t xml:space="preserve">is </w:t>
            </w:r>
            <w:r w:rsidRPr="006C615F">
              <w:rPr>
                <w:rFonts w:eastAsia="SimSun" w:cs="SimSun"/>
                <w:b/>
                <w:bCs/>
                <w:i/>
                <w:lang w:eastAsia="zh-CN"/>
              </w:rPr>
              <w:t xml:space="preserve">responsible for </w:t>
            </w:r>
            <w:r>
              <w:rPr>
                <w:rFonts w:eastAsia="SimSun" w:cs="SimSun"/>
                <w:b/>
                <w:bCs/>
                <w:i/>
                <w:lang w:eastAsia="zh-CN"/>
              </w:rPr>
              <w:t>determining</w:t>
            </w:r>
            <w:r w:rsidRPr="00382FC8">
              <w:rPr>
                <w:rFonts w:eastAsia="SimSun" w:cs="SimSun" w:hint="eastAsia"/>
                <w:b/>
                <w:bCs/>
                <w:i/>
                <w:lang w:eastAsia="zh-CN"/>
              </w:rPr>
              <w:t xml:space="preserve"> </w:t>
            </w:r>
            <w:r>
              <w:rPr>
                <w:rFonts w:eastAsia="SimSun" w:cs="SimSun"/>
                <w:b/>
                <w:bCs/>
                <w:i/>
                <w:lang w:eastAsia="zh-CN"/>
              </w:rPr>
              <w:t>the candidate resources corresponding to</w:t>
            </w:r>
            <w:r w:rsidRPr="006C615F">
              <w:rPr>
                <w:rFonts w:eastAsia="SimSun" w:cs="SimSun"/>
                <w:b/>
                <w:bCs/>
                <w:i/>
                <w:lang w:eastAsia="zh-CN"/>
              </w:rPr>
              <w:t xml:space="preserve"> </w:t>
            </w:r>
            <w:r>
              <w:rPr>
                <w:rFonts w:eastAsia="SimSun" w:cs="SimSun"/>
                <w:b/>
                <w:bCs/>
                <w:i/>
                <w:lang w:eastAsia="zh-CN"/>
              </w:rPr>
              <w:t xml:space="preserve">the </w:t>
            </w:r>
            <w:r w:rsidRPr="006C615F">
              <w:rPr>
                <w:rFonts w:eastAsia="SimSun" w:cs="SimSun"/>
                <w:b/>
                <w:bCs/>
                <w:i/>
                <w:lang w:eastAsia="zh-CN"/>
              </w:rPr>
              <w:t>DRX active time</w:t>
            </w:r>
            <w:r>
              <w:rPr>
                <w:rFonts w:eastAsia="SimSun" w:cs="SimSun"/>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SimSun" w:cs="SimSun"/>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Samsung [11]</w:t>
            </w:r>
          </w:p>
        </w:tc>
        <w:tc>
          <w:tcPr>
            <w:tcW w:w="7206" w:type="dxa"/>
          </w:tcPr>
          <w:p w14:paraId="1D28E18B" w14:textId="14A51C11" w:rsidR="000739E7" w:rsidRPr="000739E7" w:rsidRDefault="000739E7" w:rsidP="000739E7">
            <w:pPr>
              <w:spacing w:after="240" w:line="276" w:lineRule="auto"/>
              <w:rPr>
                <w:rFonts w:ascii="Arial" w:eastAsia="DengXian"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 xml:space="preserve">slots </w:t>
            </w:r>
            <w:r>
              <w:rPr>
                <w:rFonts w:ascii="Arial" w:eastAsia="Times New Roman" w:hAnsi="Arial" w:cs="Arial"/>
                <w:color w:val="000000"/>
                <w:szCs w:val="22"/>
              </w:rPr>
              <w:lastRenderedPageBreak/>
              <w:t>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signaling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InterDigital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reply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5" w:name="_Hlk71734784"/>
    <w:p w14:paraId="2D010C40" w14:textId="153D91AF" w:rsidR="00FF2784" w:rsidRDefault="00FF2784" w:rsidP="00FF2784">
      <w:pPr>
        <w:pStyle w:val="ListParagraph"/>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Hyperlink"/>
        </w:rPr>
        <w:t>R1-2108710</w:t>
      </w:r>
      <w:r>
        <w:fldChar w:fldCharType="end"/>
      </w:r>
      <w:r>
        <w:tab/>
        <w:t>LS to RAN1 on RAN2 Agreements Related to Resource Selection</w:t>
      </w:r>
      <w:r>
        <w:tab/>
        <w:t>RAN2, InterDigital</w:t>
      </w:r>
    </w:p>
    <w:p w14:paraId="44F27642" w14:textId="07636662" w:rsidR="00FF2784" w:rsidRDefault="006638DC" w:rsidP="00D7284E">
      <w:pPr>
        <w:pStyle w:val="ListParagraph"/>
        <w:numPr>
          <w:ilvl w:val="0"/>
          <w:numId w:val="14"/>
        </w:numPr>
        <w:tabs>
          <w:tab w:val="left" w:pos="1560"/>
        </w:tabs>
        <w:ind w:leftChars="0"/>
      </w:pPr>
      <w:hyperlink r:id="rId14" w:history="1">
        <w:r w:rsidR="00FF2784">
          <w:rPr>
            <w:rStyle w:val="Hyperlink"/>
          </w:rPr>
          <w:t>R1-2108817</w:t>
        </w:r>
      </w:hyperlink>
      <w:r w:rsidR="00FF2784">
        <w:tab/>
        <w:t>Discussion on RAN2 LS on RAN2 Agreements Related to Resource Selection</w:t>
      </w:r>
      <w:r w:rsidR="00FF2784">
        <w:tab/>
        <w:t>Nokia, Nokia Shanghai Bell</w:t>
      </w:r>
    </w:p>
    <w:p w14:paraId="24AF9154" w14:textId="6B1908BB" w:rsidR="00FF2784" w:rsidRDefault="006638DC" w:rsidP="00D726D9">
      <w:pPr>
        <w:pStyle w:val="ListParagraph"/>
        <w:numPr>
          <w:ilvl w:val="0"/>
          <w:numId w:val="14"/>
        </w:numPr>
        <w:tabs>
          <w:tab w:val="left" w:pos="1560"/>
        </w:tabs>
        <w:ind w:leftChars="0"/>
      </w:pPr>
      <w:hyperlink r:id="rId15" w:history="1">
        <w:r w:rsidR="00FF2784">
          <w:rPr>
            <w:rStyle w:val="Hyperlink"/>
          </w:rPr>
          <w:t>R1-2109735</w:t>
        </w:r>
      </w:hyperlink>
      <w:r w:rsidR="00FF2784">
        <w:tab/>
        <w:t>Discussion on RAN2 LS on resource selection within DRX</w:t>
      </w:r>
      <w:r w:rsidR="00FF2784">
        <w:tab/>
        <w:t>ZTE, Sanechips</w:t>
      </w:r>
    </w:p>
    <w:p w14:paraId="7E6704B3" w14:textId="428D0A7C" w:rsidR="00FF2784" w:rsidRDefault="006638DC" w:rsidP="00323889">
      <w:pPr>
        <w:pStyle w:val="ListParagraph"/>
        <w:numPr>
          <w:ilvl w:val="0"/>
          <w:numId w:val="14"/>
        </w:numPr>
        <w:tabs>
          <w:tab w:val="left" w:pos="1560"/>
        </w:tabs>
        <w:ind w:leftChars="0"/>
      </w:pPr>
      <w:hyperlink r:id="rId16" w:history="1">
        <w:r w:rsidR="00FF2784">
          <w:rPr>
            <w:rStyle w:val="Hyperlink"/>
          </w:rPr>
          <w:t>R1-2109859</w:t>
        </w:r>
      </w:hyperlink>
      <w:r w:rsidR="00FF2784">
        <w:tab/>
        <w:t>Discussion on LS to RAN1 on RAN2 Agreements Related to Resource Selection</w:t>
      </w:r>
      <w:r w:rsidR="00FF2784">
        <w:tab/>
        <w:t>LG Electronics</w:t>
      </w:r>
    </w:p>
    <w:p w14:paraId="512C4847" w14:textId="59959EFF" w:rsidR="00FF2784" w:rsidRDefault="006638DC" w:rsidP="00C70D00">
      <w:pPr>
        <w:pStyle w:val="ListParagraph"/>
        <w:numPr>
          <w:ilvl w:val="0"/>
          <w:numId w:val="14"/>
        </w:numPr>
        <w:tabs>
          <w:tab w:val="left" w:pos="1560"/>
        </w:tabs>
        <w:ind w:leftChars="0"/>
      </w:pPr>
      <w:hyperlink r:id="rId17" w:history="1">
        <w:r w:rsidR="00FF2784">
          <w:rPr>
            <w:rStyle w:val="Hyperlink"/>
          </w:rPr>
          <w:t>R1-2110335</w:t>
        </w:r>
      </w:hyperlink>
      <w:r w:rsidR="00FF2784">
        <w:tab/>
        <w:t>[Draft] Reply LS on RAN2 Agreements Related to Resource Selection</w:t>
      </w:r>
      <w:r w:rsidR="00FF2784">
        <w:tab/>
        <w:t>Ericsson</w:t>
      </w:r>
    </w:p>
    <w:p w14:paraId="2ADDB25F" w14:textId="29D3973D" w:rsidR="00FF2784" w:rsidRDefault="006638DC" w:rsidP="00E00E66">
      <w:pPr>
        <w:pStyle w:val="ListParagraph"/>
        <w:numPr>
          <w:ilvl w:val="0"/>
          <w:numId w:val="14"/>
        </w:numPr>
        <w:tabs>
          <w:tab w:val="left" w:pos="1560"/>
        </w:tabs>
        <w:ind w:leftChars="0"/>
      </w:pPr>
      <w:hyperlink r:id="rId18" w:history="1">
        <w:r w:rsidR="00FF2784">
          <w:rPr>
            <w:rStyle w:val="Hyperlink"/>
          </w:rPr>
          <w:t>R1-2110365</w:t>
        </w:r>
      </w:hyperlink>
      <w:r w:rsidR="00FF2784">
        <w:tab/>
        <w:t>Discussion on RAN2 LS on resoruce selection with DRX</w:t>
      </w:r>
      <w:r w:rsidR="00FF2784">
        <w:tab/>
        <w:t>Huawei, HiSilicon</w:t>
      </w:r>
    </w:p>
    <w:p w14:paraId="1610B38A" w14:textId="08D23FBF" w:rsidR="00FF2784" w:rsidRDefault="006638DC" w:rsidP="008668FE">
      <w:pPr>
        <w:pStyle w:val="ListParagraph"/>
        <w:numPr>
          <w:ilvl w:val="0"/>
          <w:numId w:val="14"/>
        </w:numPr>
        <w:tabs>
          <w:tab w:val="left" w:pos="1560"/>
        </w:tabs>
        <w:ind w:leftChars="0"/>
      </w:pPr>
      <w:hyperlink r:id="rId19" w:history="1">
        <w:r w:rsidR="00FF2784">
          <w:rPr>
            <w:rStyle w:val="Hyperlink"/>
          </w:rPr>
          <w:t>R1-2108946</w:t>
        </w:r>
      </w:hyperlink>
      <w:r w:rsidR="00FF2784">
        <w:tab/>
        <w:t>Draft reply LS on RAN2 Agreements Related to Resource Selection</w:t>
      </w:r>
      <w:r w:rsidR="00FF2784">
        <w:tab/>
        <w:t>vivo</w:t>
      </w:r>
    </w:p>
    <w:p w14:paraId="19C4847C" w14:textId="5D584B1E" w:rsidR="00FF2784" w:rsidRDefault="006638DC" w:rsidP="008E2BB8">
      <w:pPr>
        <w:pStyle w:val="ListParagraph"/>
        <w:numPr>
          <w:ilvl w:val="0"/>
          <w:numId w:val="14"/>
        </w:numPr>
        <w:tabs>
          <w:tab w:val="left" w:pos="1560"/>
        </w:tabs>
        <w:ind w:leftChars="0"/>
      </w:pPr>
      <w:hyperlink r:id="rId20" w:history="1">
        <w:r w:rsidR="00FF2784">
          <w:rPr>
            <w:rStyle w:val="Hyperlink"/>
          </w:rPr>
          <w:t>R1-2109062</w:t>
        </w:r>
      </w:hyperlink>
      <w:r w:rsidR="00FF2784">
        <w:tab/>
        <w:t>Discussion on the relationship between SL DRX and resource selection</w:t>
      </w:r>
      <w:r w:rsidR="00FF2784">
        <w:tab/>
        <w:t>OPPO</w:t>
      </w:r>
    </w:p>
    <w:p w14:paraId="231B4A3D" w14:textId="30526EB0" w:rsidR="00FF2784" w:rsidRDefault="006638DC" w:rsidP="004511D3">
      <w:pPr>
        <w:pStyle w:val="ListParagraph"/>
        <w:numPr>
          <w:ilvl w:val="0"/>
          <w:numId w:val="14"/>
        </w:numPr>
        <w:tabs>
          <w:tab w:val="left" w:pos="1560"/>
        </w:tabs>
        <w:ind w:leftChars="0"/>
      </w:pPr>
      <w:hyperlink r:id="rId21" w:history="1">
        <w:r w:rsidR="00FF2784">
          <w:rPr>
            <w:rStyle w:val="Hyperlink"/>
          </w:rPr>
          <w:t>R1-2109063</w:t>
        </w:r>
      </w:hyperlink>
      <w:r w:rsidR="00FF2784">
        <w:tab/>
        <w:t>Draft reply LS on LS about SL resource selection</w:t>
      </w:r>
      <w:r w:rsidR="00FF2784">
        <w:tab/>
        <w:t>OPPO</w:t>
      </w:r>
    </w:p>
    <w:p w14:paraId="68FBBAAF" w14:textId="11A15DA2" w:rsidR="00FF2784" w:rsidRDefault="006638DC" w:rsidP="000D5A47">
      <w:pPr>
        <w:pStyle w:val="ListParagraph"/>
        <w:numPr>
          <w:ilvl w:val="0"/>
          <w:numId w:val="14"/>
        </w:numPr>
        <w:tabs>
          <w:tab w:val="left" w:pos="1560"/>
        </w:tabs>
        <w:ind w:leftChars="0"/>
      </w:pPr>
      <w:hyperlink r:id="rId22" w:history="1">
        <w:r w:rsidR="00FF2784">
          <w:rPr>
            <w:rStyle w:val="Hyperlink"/>
          </w:rPr>
          <w:t>R1-2109181</w:t>
        </w:r>
      </w:hyperlink>
      <w:r w:rsidR="00FF2784">
        <w:tab/>
        <w:t>Discussion on LS on RAN2 Agreements Related to Resource Selection</w:t>
      </w:r>
      <w:r w:rsidR="00FF2784">
        <w:tab/>
        <w:t>CATT, GOHIGH</w:t>
      </w:r>
    </w:p>
    <w:p w14:paraId="1C35B214" w14:textId="11BF1EA1" w:rsidR="00FF2784" w:rsidRDefault="006638DC" w:rsidP="00DA2277">
      <w:pPr>
        <w:pStyle w:val="ListParagraph"/>
        <w:numPr>
          <w:ilvl w:val="0"/>
          <w:numId w:val="14"/>
        </w:numPr>
        <w:tabs>
          <w:tab w:val="left" w:pos="1560"/>
        </w:tabs>
        <w:ind w:leftChars="0"/>
      </w:pPr>
      <w:hyperlink r:id="rId23" w:history="1">
        <w:r w:rsidR="00FF2784">
          <w:rPr>
            <w:rStyle w:val="Hyperlink"/>
          </w:rPr>
          <w:t>R1-2109461</w:t>
        </w:r>
      </w:hyperlink>
      <w:r w:rsidR="00FF2784">
        <w:tab/>
        <w:t>Draft Reply LS on RAN2 Agreements Related to Resource Selection</w:t>
      </w:r>
      <w:r w:rsidR="00FF2784">
        <w:tab/>
        <w:t>Samsung</w:t>
      </w:r>
    </w:p>
    <w:p w14:paraId="52FD6F53" w14:textId="65B4610E" w:rsidR="00FF2784" w:rsidRDefault="006638DC" w:rsidP="00D310B5">
      <w:pPr>
        <w:pStyle w:val="ListParagraph"/>
        <w:numPr>
          <w:ilvl w:val="0"/>
          <w:numId w:val="14"/>
        </w:numPr>
        <w:tabs>
          <w:tab w:val="left" w:pos="1560"/>
        </w:tabs>
        <w:ind w:leftChars="0"/>
      </w:pPr>
      <w:hyperlink r:id="rId24" w:history="1">
        <w:r w:rsidR="00FF2784">
          <w:rPr>
            <w:rStyle w:val="Hyperlink"/>
          </w:rPr>
          <w:t>R1-2109589</w:t>
        </w:r>
      </w:hyperlink>
      <w:r w:rsidR="00FF2784">
        <w:tab/>
        <w:t>Response to RAN2 LS Related to Resource Selection</w:t>
      </w:r>
      <w:r w:rsidR="00FF2784">
        <w:tab/>
        <w:t>Intel Corporation</w:t>
      </w:r>
    </w:p>
    <w:p w14:paraId="5FA4969F" w14:textId="51FACF16" w:rsidR="00FF2784" w:rsidRDefault="006638DC" w:rsidP="004B36DB">
      <w:pPr>
        <w:pStyle w:val="ListParagraph"/>
        <w:numPr>
          <w:ilvl w:val="0"/>
          <w:numId w:val="14"/>
        </w:numPr>
        <w:tabs>
          <w:tab w:val="left" w:pos="1560"/>
        </w:tabs>
        <w:ind w:leftChars="0"/>
      </w:pPr>
      <w:hyperlink r:id="rId25" w:history="1">
        <w:r w:rsidR="00FF2784">
          <w:rPr>
            <w:rStyle w:val="Hyperlink"/>
          </w:rPr>
          <w:t>R1-2110156</w:t>
        </w:r>
      </w:hyperlink>
      <w:r w:rsidR="00FF2784">
        <w:tab/>
        <w:t>Draft reply to RAN2 LS to RAN1 on RAN2 Agreements Related to Resource Selection</w:t>
      </w:r>
      <w:r w:rsidR="00FF2784">
        <w:tab/>
        <w:t>Qualcomm Incorporated</w:t>
      </w:r>
    </w:p>
    <w:p w14:paraId="483338F0" w14:textId="437875BE" w:rsidR="00FF2784" w:rsidRDefault="006638DC" w:rsidP="00017B18">
      <w:pPr>
        <w:pStyle w:val="ListParagraph"/>
        <w:numPr>
          <w:ilvl w:val="0"/>
          <w:numId w:val="14"/>
        </w:numPr>
        <w:tabs>
          <w:tab w:val="left" w:pos="1560"/>
        </w:tabs>
        <w:ind w:leftChars="0"/>
      </w:pPr>
      <w:hyperlink r:id="rId26" w:history="1">
        <w:r w:rsidR="00FF2784">
          <w:rPr>
            <w:rStyle w:val="Hyperlink"/>
          </w:rPr>
          <w:t>R1-2109882</w:t>
        </w:r>
      </w:hyperlink>
      <w:r w:rsidR="00FF2784">
        <w:tab/>
        <w:t>Discussion on RAN2 LS on RA for transmission to Rx UEs in DRX</w:t>
      </w:r>
      <w:r w:rsidR="00FF2784">
        <w:tab/>
        <w:t>InterDigital, Inc.</w:t>
      </w:r>
    </w:p>
    <w:p w14:paraId="701C2D98" w14:textId="6C7E4B21" w:rsidR="00FF2784" w:rsidRDefault="006638DC" w:rsidP="005C4F2B">
      <w:pPr>
        <w:pStyle w:val="ListParagraph"/>
        <w:numPr>
          <w:ilvl w:val="0"/>
          <w:numId w:val="14"/>
        </w:numPr>
        <w:tabs>
          <w:tab w:val="left" w:pos="1560"/>
        </w:tabs>
        <w:ind w:leftChars="0"/>
      </w:pPr>
      <w:hyperlink r:id="rId27" w:history="1">
        <w:r w:rsidR="00FF2784">
          <w:rPr>
            <w:rStyle w:val="Hyperlink"/>
          </w:rPr>
          <w:t>R1-2110338</w:t>
        </w:r>
      </w:hyperlink>
      <w:r w:rsidR="00FF2784">
        <w:tab/>
        <w:t>DRX impacts on resource selection procedures</w:t>
      </w:r>
      <w:r w:rsidR="00FF2784">
        <w:tab/>
        <w:t>Ericsson</w:t>
      </w:r>
    </w:p>
    <w:bookmarkEnd w:id="5"/>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160A" w14:textId="77777777" w:rsidR="006638DC" w:rsidRDefault="006638DC">
      <w:r>
        <w:separator/>
      </w:r>
    </w:p>
  </w:endnote>
  <w:endnote w:type="continuationSeparator" w:id="0">
    <w:p w14:paraId="19098D83" w14:textId="77777777" w:rsidR="006638DC" w:rsidRDefault="0066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Yu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3000509000000000000"/>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1081" w14:textId="77777777" w:rsidR="006638DC" w:rsidRDefault="006638DC">
      <w:r>
        <w:separator/>
      </w:r>
    </w:p>
  </w:footnote>
  <w:footnote w:type="continuationSeparator" w:id="0">
    <w:p w14:paraId="1A646C39" w14:textId="77777777" w:rsidR="006638DC" w:rsidRDefault="00663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154C41"/>
    <w:multiLevelType w:val="hybridMultilevel"/>
    <w:tmpl w:val="CDA027CA"/>
    <w:lvl w:ilvl="0" w:tplc="EB1670D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8"/>
  </w:num>
  <w:num w:numId="4">
    <w:abstractNumId w:val="37"/>
  </w:num>
  <w:num w:numId="5">
    <w:abstractNumId w:val="33"/>
  </w:num>
  <w:num w:numId="6">
    <w:abstractNumId w:val="22"/>
  </w:num>
  <w:num w:numId="7">
    <w:abstractNumId w:val="8"/>
  </w:num>
  <w:num w:numId="8">
    <w:abstractNumId w:val="41"/>
  </w:num>
  <w:num w:numId="9">
    <w:abstractNumId w:val="17"/>
  </w:num>
  <w:num w:numId="10">
    <w:abstractNumId w:val="35"/>
  </w:num>
  <w:num w:numId="11">
    <w:abstractNumId w:val="20"/>
  </w:num>
  <w:num w:numId="12">
    <w:abstractNumId w:val="5"/>
  </w:num>
  <w:num w:numId="13">
    <w:abstractNumId w:val="18"/>
  </w:num>
  <w:num w:numId="14">
    <w:abstractNumId w:val="14"/>
  </w:num>
  <w:num w:numId="15">
    <w:abstractNumId w:val="36"/>
  </w:num>
  <w:num w:numId="16">
    <w:abstractNumId w:val="2"/>
  </w:num>
  <w:num w:numId="17">
    <w:abstractNumId w:val="21"/>
  </w:num>
  <w:num w:numId="18">
    <w:abstractNumId w:val="6"/>
  </w:num>
  <w:num w:numId="19">
    <w:abstractNumId w:val="12"/>
  </w:num>
  <w:num w:numId="20">
    <w:abstractNumId w:val="29"/>
  </w:num>
  <w:num w:numId="21">
    <w:abstractNumId w:val="39"/>
  </w:num>
  <w:num w:numId="22">
    <w:abstractNumId w:val="23"/>
  </w:num>
  <w:num w:numId="23">
    <w:abstractNumId w:val="13"/>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0"/>
  </w:num>
  <w:num w:numId="29">
    <w:abstractNumId w:val="32"/>
  </w:num>
  <w:num w:numId="30">
    <w:abstractNumId w:val="19"/>
  </w:num>
  <w:num w:numId="31">
    <w:abstractNumId w:val="16"/>
  </w:num>
  <w:num w:numId="32">
    <w:abstractNumId w:val="25"/>
  </w:num>
  <w:num w:numId="33">
    <w:abstractNumId w:val="40"/>
  </w:num>
  <w:num w:numId="34">
    <w:abstractNumId w:val="26"/>
  </w:num>
  <w:num w:numId="35">
    <w:abstractNumId w:val="7"/>
  </w:num>
  <w:num w:numId="36">
    <w:abstractNumId w:val="34"/>
  </w:num>
  <w:num w:numId="37">
    <w:abstractNumId w:val="15"/>
  </w:num>
  <w:num w:numId="38">
    <w:abstractNumId w:val="9"/>
  </w:num>
  <w:num w:numId="39">
    <w:abstractNumId w:val="28"/>
  </w:num>
  <w:num w:numId="40">
    <w:abstractNumId w:val="30"/>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B69"/>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7E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EE4"/>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8ED"/>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ABA"/>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7E"/>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5C4"/>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88E"/>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6BA8"/>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84"/>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5BC"/>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8DC"/>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21"/>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37F3C"/>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BF9"/>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CDD"/>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7E3"/>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010"/>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189"/>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3CF"/>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6"/>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lang w:eastAsia="x-none"/>
    </w:rPr>
  </w:style>
  <w:style w:type="paragraph" w:styleId="Heading7">
    <w:name w:val="heading 7"/>
    <w:basedOn w:val="Normal"/>
    <w:next w:val="Normal"/>
    <w:link w:val="Heading7Char"/>
    <w:uiPriority w:val="9"/>
    <w:qFormat/>
    <w:pPr>
      <w:numPr>
        <w:ilvl w:val="6"/>
        <w:numId w:val="6"/>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pPr>
      <w:numPr>
        <w:ilvl w:val="8"/>
        <w:numId w:val="6"/>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eastAsia="x-none"/>
    </w:rPr>
  </w:style>
  <w:style w:type="paragraph" w:customStyle="1" w:styleId="TdocHeader2">
    <w:name w:val="Tdoc_Header_2"/>
    <w:basedOn w:val="Normal"/>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lang w:eastAsia="x-none"/>
    </w:rPr>
  </w:style>
  <w:style w:type="paragraph" w:customStyle="1" w:styleId="TdocHeader1">
    <w:name w:val="Tdoc_Header_1"/>
    <w:basedOn w:val="Header"/>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536"/>
        <w:tab w:val="right" w:pos="9072"/>
      </w:tabs>
    </w:pPr>
  </w:style>
  <w:style w:type="paragraph" w:styleId="FootnoteText">
    <w:name w:val="footnote text"/>
    <w:basedOn w:val="Normal"/>
    <w:link w:val="FootnoteTextChar"/>
    <w:semiHidden/>
    <w:pPr>
      <w:jc w:val="both"/>
    </w:pPr>
    <w:rPr>
      <w:szCs w:val="20"/>
      <w:lang w:val="x-none" w:eastAsia="x-non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customStyle="1" w:styleId="TdocHeading2">
    <w:name w:val="Tdoc_Heading_2"/>
    <w:basedOn w:val="Normal"/>
  </w:style>
  <w:style w:type="character" w:styleId="Hyperlink">
    <w:name w:val="Hyperlink"/>
    <w:uiPriority w:val="99"/>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Pr>
      <w:rFonts w:ascii="Tahoma" w:hAnsi="Tahoma"/>
      <w:sz w:val="16"/>
      <w:szCs w:val="16"/>
      <w:lang w:eastAsia="x-none"/>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rPr>
      <w:lang w:eastAsia="x-none"/>
    </w:rPr>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lang w:eastAsia="x-none"/>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Normal"/>
    <w:link w:val="ListParagraphChar"/>
    <w:uiPriority w:val="34"/>
    <w:qFormat/>
    <w:rsid w:val="00C87463"/>
    <w:pPr>
      <w:ind w:leftChars="400" w:left="840"/>
    </w:pPr>
    <w:rPr>
      <w:lang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eastAsia="x-none"/>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eastAsia="x-none"/>
    </w:rPr>
  </w:style>
  <w:style w:type="character" w:customStyle="1" w:styleId="Heading7Char">
    <w:name w:val="Heading 7 Char"/>
    <w:link w:val="Heading7"/>
    <w:uiPriority w:val="9"/>
    <w:rsid w:val="001D6883"/>
    <w:rPr>
      <w:sz w:val="24"/>
      <w:szCs w:val="24"/>
      <w:lang w:val="en-GB" w:eastAsia="x-none"/>
    </w:rPr>
  </w:style>
  <w:style w:type="character" w:customStyle="1" w:styleId="Heading8Char">
    <w:name w:val="Heading 8 Char"/>
    <w:link w:val="Heading8"/>
    <w:uiPriority w:val="9"/>
    <w:rsid w:val="001D6883"/>
    <w:rPr>
      <w:i/>
      <w:iCs/>
      <w:sz w:val="24"/>
      <w:szCs w:val="24"/>
      <w:lang w:val="en-GB" w:eastAsia="x-none"/>
    </w:rPr>
  </w:style>
  <w:style w:type="character" w:customStyle="1" w:styleId="Heading9Char">
    <w:name w:val="Heading 9 Char"/>
    <w:link w:val="Heading9"/>
    <w:uiPriority w:val="9"/>
    <w:rsid w:val="001D6883"/>
    <w:rPr>
      <w:rFonts w:ascii="Arial" w:hAnsi="Arial"/>
      <w:sz w:val="22"/>
      <w:szCs w:val="22"/>
      <w:lang w:val="en-GB"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lang w:val="x-none"/>
    </w:rPr>
  </w:style>
  <w:style w:type="character" w:customStyle="1" w:styleId="PlainTextChar">
    <w:name w:val="Plain Text Char"/>
    <w:link w:val="PlainText"/>
    <w:uiPriority w:val="99"/>
    <w:rsid w:val="001D6883"/>
    <w:rPr>
      <w:rFonts w:ascii="Arial" w:eastAsia="MS Gothic" w:hAnsi="Arial"/>
      <w:color w:val="000000"/>
      <w:lang w:val="x-none"/>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eastAsia="x-none"/>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eastAsia="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GridTable4-Accent5">
    <w:name w:val="Grid Table 4 Accent 5"/>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Observation">
    <w:name w:val="Observation"/>
    <w:basedOn w:val="Normal"/>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01150">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3577903">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7C066.175FCAF0" TargetMode="External"/><Relationship Id="rId18" Type="http://schemas.openxmlformats.org/officeDocument/2006/relationships/hyperlink" Target="https://www.3gpp.org/ftp/tsg_ran/WG1_RL1/TSGR1_106b-e/Docs/R1-2110365.zip" TargetMode="External"/><Relationship Id="rId26" Type="http://schemas.openxmlformats.org/officeDocument/2006/relationships/hyperlink" Target="https://www.3gpp.org/ftp/tsg_ran/WG1_RL1/TSGR1_106b-e/Docs/R1-2109882.zip" TargetMode="External"/><Relationship Id="rId3" Type="http://schemas.openxmlformats.org/officeDocument/2006/relationships/customXml" Target="../customXml/item2.xml"/><Relationship Id="rId21" Type="http://schemas.openxmlformats.org/officeDocument/2006/relationships/hyperlink" Target="https://www.3gpp.org/ftp/tsg_ran/WG1_RL1/TSGR1_106b-e/Docs/R1-2109063.z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6b-e/Docs/R1-2110335.zip" TargetMode="External"/><Relationship Id="rId25" Type="http://schemas.openxmlformats.org/officeDocument/2006/relationships/hyperlink" Target="https://www.3gpp.org/ftp/tsg_ran/WG1_RL1/TSGR1_106b-e/Docs/R1-2110156.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09859.zip" TargetMode="External"/><Relationship Id="rId20" Type="http://schemas.openxmlformats.org/officeDocument/2006/relationships/hyperlink" Target="https://www.3gpp.org/ftp/tsg_ran/WG1_RL1/TSGR1_106b-e/Docs/R1-2109062.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589.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09735.zip" TargetMode="External"/><Relationship Id="rId23" Type="http://schemas.openxmlformats.org/officeDocument/2006/relationships/hyperlink" Target="https://www.3gpp.org/ftp/tsg_ran/WG1_RL1/TSGR1_106b-e/Docs/R1-2109461.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b-e/Docs/R1-2108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8817.zip" TargetMode="External"/><Relationship Id="rId22" Type="http://schemas.openxmlformats.org/officeDocument/2006/relationships/hyperlink" Target="https://www.3gpp.org/ftp/tsg_ran/WG1_RL1/TSGR1_106b-e/Docs/R1-2109181.zip" TargetMode="External"/><Relationship Id="rId27" Type="http://schemas.openxmlformats.org/officeDocument/2006/relationships/hyperlink" Target="https://www.3gpp.org/ftp/tsg_ran/WG1_RL1/TSGR1_106b-e/Docs/R1-21103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0BEE0-29A2-40D5-8346-7CEDAD8F90D2}">
  <ds:schemaRefs>
    <ds:schemaRef ds:uri="http://schemas.openxmlformats.org/officeDocument/2006/bibliography"/>
  </ds:schemaRefs>
</ds:datastoreItem>
</file>

<file path=customXml/itemProps4.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Template>
  <TotalTime>33</TotalTime>
  <Pages>11</Pages>
  <Words>4529</Words>
  <Characters>25818</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30287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Kianoush Hosseini</cp:lastModifiedBy>
  <cp:revision>8</cp:revision>
  <cp:lastPrinted>2013-05-13T15:37:00Z</cp:lastPrinted>
  <dcterms:created xsi:type="dcterms:W3CDTF">2021-10-13T17:21:00Z</dcterms:created>
  <dcterms:modified xsi:type="dcterms:W3CDTF">2021-10-13T22:05:00Z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