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05pt;height:271.6pt;mso-width-percent:0;mso-height-percent:0;mso-width-percent:0;mso-height-percent:0" o:ole="">
                  <v:imagedata r:id="rId9" o:title=""/>
                </v:shape>
                <o:OLEObject Type="Embed" ProgID="Visio.Drawing.11" ShapeID="_x0000_i1025" DrawAspect="Content" ObjectID="_1696077085"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is done via RRC. As long as this is kept, this can be done regardless ofth epool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(tat’s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bot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t xml:space="preserve">[Mod: This </w:t>
              </w:r>
            </w:ins>
            <w:ins w:id="25" w:author="Eko Onggosanusi" w:date="2021-10-18T11:30:00Z">
              <w:r>
                <w:rPr>
                  <w:rFonts w:eastAsia="SimSun"/>
                  <w:sz w:val="18"/>
                  <w:szCs w:val="18"/>
                  <w:lang w:eastAsia="zh-CN"/>
                </w:rPr>
                <w:t xml:space="preserve">is a relate dbut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bookmarkStart w:id="33" w:name="_GoBack"/>
      <w:bookmarkEnd w:id="33"/>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lastRenderedPageBreak/>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70C81F82"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Huawei/HiSi</w:t>
            </w:r>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w:t>
            </w:r>
            <w:r w:rsidR="000450C0" w:rsidRPr="007339A3">
              <w:rPr>
                <w:sz w:val="18"/>
                <w:szCs w:val="20"/>
                <w:lang w:val="en-GB"/>
              </w:rPr>
              <w:t xml:space="preserve"> Spreadtrum</w:t>
            </w:r>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4"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4"/>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 xml:space="preserve">measurements K, but also on the PCI(s) the </w:t>
            </w:r>
            <w:r>
              <w:rPr>
                <w:sz w:val="18"/>
                <w:szCs w:val="20"/>
                <w:lang w:eastAsia="zh-CN"/>
              </w:rPr>
              <w:lastRenderedPageBreak/>
              <w:t>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lastRenderedPageBreak/>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5" w:author="Eko Onggosanusi" w:date="2021-10-18T11:36:00Z">
              <w:r w:rsidR="00E432D2">
                <w:rPr>
                  <w:sz w:val="18"/>
                  <w:szCs w:val="20"/>
                  <w:lang w:eastAsia="zh-CN"/>
                </w:rPr>
                <w:t>s without repetition</w:t>
              </w:r>
            </w:ins>
            <w:r w:rsidR="008262B9">
              <w:rPr>
                <w:sz w:val="18"/>
                <w:szCs w:val="20"/>
                <w:lang w:eastAsia="zh-CN"/>
              </w:rPr>
              <w:t xml:space="preserve"> </w:t>
            </w:r>
            <w:del w:id="36"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7"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8"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9"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40"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41" w:author="Eko Onggosanusi" w:date="2021-10-18T11:37:00Z">
              <w:r w:rsidR="00764D6A">
                <w:rPr>
                  <w:sz w:val="18"/>
                  <w:szCs w:val="20"/>
                  <w:lang w:eastAsia="zh-CN"/>
                </w:rPr>
                <w:t>. 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42" w:author="Eko Onggosanusi" w:date="2021-10-18T11:42:00Z"/>
                <w:sz w:val="18"/>
                <w:szCs w:val="20"/>
                <w:lang w:eastAsia="zh-CN"/>
              </w:rPr>
            </w:pPr>
            <w:ins w:id="43" w:author="Eko Onggosanusi" w:date="2021-10-18T11:42:00Z">
              <w:r>
                <w:rPr>
                  <w:sz w:val="18"/>
                  <w:szCs w:val="20"/>
                  <w:lang w:eastAsia="zh-CN"/>
                </w:rPr>
                <w:t>The correspondence is signaled via the existing mechanism for UE capability signaling</w:t>
              </w:r>
            </w:ins>
            <w:ins w:id="44" w:author="Eko Onggosanusi" w:date="2021-10-18T11:43:00Z">
              <w:r>
                <w:rPr>
                  <w:sz w:val="18"/>
                  <w:szCs w:val="20"/>
                  <w:lang w:eastAsia="zh-CN"/>
                </w:rPr>
                <w:t xml:space="preserve"> (with its respective timeline)</w:t>
              </w:r>
            </w:ins>
            <w:ins w:id="45" w:author="Eko Onggosanusi" w:date="2021-10-18T11:42:00Z">
              <w:r>
                <w:rPr>
                  <w:sz w:val="18"/>
                  <w:szCs w:val="20"/>
                  <w:lang w:eastAsia="zh-CN"/>
                </w:rPr>
                <w:t xml:space="preserve"> </w:t>
              </w:r>
            </w:ins>
            <w:del w:id="46"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7" w:author="Eko Onggosanusi" w:date="2021-10-18T11:42:00Z"/>
                <w:sz w:val="18"/>
                <w:szCs w:val="20"/>
                <w:lang w:eastAsia="zh-CN"/>
              </w:rPr>
            </w:pPr>
            <w:del w:id="48"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9" w:author="Eko Onggosanusi" w:date="2021-10-18T11:41:00Z">
              <w:r>
                <w:rPr>
                  <w:sz w:val="18"/>
                  <w:szCs w:val="20"/>
                  <w:lang w:eastAsia="zh-CN"/>
                </w:rPr>
                <w:t xml:space="preserve">The Rel-15/16 beam reporting is resued, i.e. </w:t>
              </w:r>
            </w:ins>
            <w:ins w:id="50" w:author="Eko Onggosanusi" w:date="2021-10-18T11:42:00Z">
              <w:r>
                <w:rPr>
                  <w:sz w:val="18"/>
                  <w:szCs w:val="20"/>
                  <w:lang w:eastAsia="zh-CN"/>
                </w:rPr>
                <w:t xml:space="preserve">L1-RSRP and L1-SINR along with the companion SSBRI/CRI (up to 4 pairs, with 7-bit absolute and 4-bit differential) </w:t>
              </w:r>
            </w:ins>
            <w:del w:id="51"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52"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 xml:space="preserve">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3" w:author="Eko Onggosanusi" w:date="2021-10-18T11:38:00Z"/>
                <w:bCs/>
                <w:color w:val="000000" w:themeColor="text1"/>
                <w:sz w:val="18"/>
                <w:szCs w:val="18"/>
                <w:u w:val="single"/>
                <w:lang w:eastAsia="zh-CN"/>
              </w:rPr>
            </w:pPr>
            <w:ins w:id="54"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5"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51DD0" w14:textId="77777777" w:rsidR="00274042" w:rsidRDefault="00274042" w:rsidP="007458B4">
      <w:r>
        <w:separator/>
      </w:r>
    </w:p>
  </w:endnote>
  <w:endnote w:type="continuationSeparator" w:id="0">
    <w:p w14:paraId="1ABDEED5" w14:textId="77777777" w:rsidR="00274042" w:rsidRDefault="0027404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C18A7" w14:textId="77777777" w:rsidR="00274042" w:rsidRDefault="00274042" w:rsidP="007458B4">
      <w:r>
        <w:separator/>
      </w:r>
    </w:p>
  </w:footnote>
  <w:footnote w:type="continuationSeparator" w:id="0">
    <w:p w14:paraId="6EC34D07" w14:textId="77777777" w:rsidR="00274042" w:rsidRDefault="0027404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3D4"/>
    <w:rsid w:val="000C17C6"/>
    <w:rsid w:val="000C575B"/>
    <w:rsid w:val="000C6A45"/>
    <w:rsid w:val="000C77D9"/>
    <w:rsid w:val="000D3C80"/>
    <w:rsid w:val="000D5943"/>
    <w:rsid w:val="000D5BB9"/>
    <w:rsid w:val="000D648F"/>
    <w:rsid w:val="000E1B0B"/>
    <w:rsid w:val="000E2794"/>
    <w:rsid w:val="000F08C9"/>
    <w:rsid w:val="000F3F2A"/>
    <w:rsid w:val="00103B1B"/>
    <w:rsid w:val="0010453F"/>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EFA95-7AA0-464E-A6C8-E4CD5239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9417</Words>
  <Characters>53681</Characters>
  <Application>Microsoft Office Word</Application>
  <DocSecurity>0</DocSecurity>
  <Lines>447</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10</cp:revision>
  <cp:lastPrinted>2021-10-06T09:28:00Z</cp:lastPrinted>
  <dcterms:created xsi:type="dcterms:W3CDTF">2021-10-18T20:36:00Z</dcterms:created>
  <dcterms:modified xsi:type="dcterms:W3CDTF">2021-10-18T20:44:00Z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