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2952" w14:textId="08AA1FFE"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Header"/>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sidR="00E71390" w:rsidRPr="00E71390">
        <w:rPr>
          <w:rFonts w:ascii="Arial" w:hAnsi="Arial" w:cs="Arial"/>
          <w:b/>
          <w:bCs/>
          <w:sz w:val="24"/>
        </w:rPr>
        <w:t>FS_NR_eff_BW_util</w:t>
      </w:r>
      <w:proofErr w:type="spellEnd"/>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Hyperlink"/>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sidRPr="008545F6">
              <w:rPr>
                <w:rFonts w:ascii="Arial" w:eastAsia="Times New Roman" w:hAnsi="Arial" w:cs="Arial"/>
                <w:b/>
                <w:bCs/>
                <w:color w:val="FFFFFF"/>
                <w:sz w:val="18"/>
                <w:szCs w:val="18"/>
                <w:lang w:val="en-US" w:eastAsia="en-US"/>
              </w:rPr>
              <w:t>TDoc</w:t>
            </w:r>
            <w:proofErr w:type="spellEnd"/>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7D0A4B"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Hyperlink"/>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7D0A4B" w:rsidP="00E71390">
            <w:pPr>
              <w:overflowPunct/>
              <w:autoSpaceDE/>
              <w:autoSpaceDN/>
              <w:adjustRightInd/>
              <w:spacing w:after="0"/>
              <w:textAlignment w:val="auto"/>
              <w:rPr>
                <w:sz w:val="18"/>
                <w:szCs w:val="18"/>
              </w:rPr>
            </w:pPr>
            <w:hyperlink r:id="rId13" w:history="1">
              <w:r w:rsidR="00E71390">
                <w:rPr>
                  <w:rStyle w:val="Hyperlink"/>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7D0A4B" w:rsidP="00E71390">
            <w:pPr>
              <w:overflowPunct/>
              <w:autoSpaceDE/>
              <w:autoSpaceDN/>
              <w:adjustRightInd/>
              <w:spacing w:after="0"/>
              <w:textAlignment w:val="auto"/>
              <w:rPr>
                <w:sz w:val="18"/>
                <w:szCs w:val="18"/>
              </w:rPr>
            </w:pPr>
            <w:hyperlink r:id="rId14" w:history="1">
              <w:r w:rsidR="00E71390">
                <w:rPr>
                  <w:rStyle w:val="Hyperlink"/>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7D0A4B" w:rsidP="00E71390">
            <w:pPr>
              <w:overflowPunct/>
              <w:autoSpaceDE/>
              <w:autoSpaceDN/>
              <w:adjustRightInd/>
              <w:spacing w:after="0"/>
              <w:textAlignment w:val="auto"/>
              <w:rPr>
                <w:sz w:val="18"/>
                <w:szCs w:val="18"/>
              </w:rPr>
            </w:pPr>
            <w:hyperlink r:id="rId15" w:history="1">
              <w:r w:rsidR="00E71390">
                <w:rPr>
                  <w:rStyle w:val="Hyperlink"/>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7D0A4B" w:rsidP="00E71390">
            <w:pPr>
              <w:overflowPunct/>
              <w:autoSpaceDE/>
              <w:autoSpaceDN/>
              <w:adjustRightInd/>
              <w:spacing w:after="0"/>
              <w:textAlignment w:val="auto"/>
              <w:rPr>
                <w:sz w:val="18"/>
                <w:szCs w:val="18"/>
              </w:rPr>
            </w:pPr>
            <w:hyperlink r:id="rId16" w:history="1">
              <w:r w:rsidR="00E71390">
                <w:rPr>
                  <w:rStyle w:val="Hyperlink"/>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7D0A4B" w:rsidP="00E71390">
            <w:pPr>
              <w:overflowPunct/>
              <w:autoSpaceDE/>
              <w:autoSpaceDN/>
              <w:adjustRightInd/>
              <w:spacing w:after="0"/>
              <w:textAlignment w:val="auto"/>
              <w:rPr>
                <w:sz w:val="18"/>
                <w:szCs w:val="18"/>
              </w:rPr>
            </w:pPr>
            <w:hyperlink r:id="rId17" w:history="1">
              <w:r w:rsidR="00E71390">
                <w:rPr>
                  <w:rStyle w:val="Hyperlink"/>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7D0A4B" w:rsidP="00E71390">
            <w:pPr>
              <w:overflowPunct/>
              <w:autoSpaceDE/>
              <w:autoSpaceDN/>
              <w:adjustRightInd/>
              <w:spacing w:after="0"/>
              <w:textAlignment w:val="auto"/>
              <w:rPr>
                <w:sz w:val="18"/>
                <w:szCs w:val="18"/>
              </w:rPr>
            </w:pPr>
            <w:hyperlink r:id="rId18" w:history="1">
              <w:r w:rsidR="00E71390">
                <w:rPr>
                  <w:rStyle w:val="Hyperlink"/>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7D0A4B" w:rsidP="00E71390">
            <w:pPr>
              <w:overflowPunct/>
              <w:autoSpaceDE/>
              <w:autoSpaceDN/>
              <w:adjustRightInd/>
              <w:spacing w:after="0"/>
              <w:textAlignment w:val="auto"/>
              <w:rPr>
                <w:sz w:val="18"/>
                <w:szCs w:val="18"/>
              </w:rPr>
            </w:pPr>
            <w:hyperlink r:id="rId19" w:history="1">
              <w:r w:rsidR="00E71390">
                <w:rPr>
                  <w:rStyle w:val="Hyperlink"/>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7D0A4B" w:rsidP="00E71390">
            <w:pPr>
              <w:overflowPunct/>
              <w:autoSpaceDE/>
              <w:autoSpaceDN/>
              <w:adjustRightInd/>
              <w:spacing w:after="0"/>
              <w:textAlignment w:val="auto"/>
              <w:rPr>
                <w:sz w:val="18"/>
                <w:szCs w:val="18"/>
              </w:rPr>
            </w:pPr>
            <w:hyperlink r:id="rId20" w:history="1">
              <w:r w:rsidR="00E71390">
                <w:rPr>
                  <w:rStyle w:val="Hyperlink"/>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 xml:space="preserve">[Draft] Reply LS on synchronous operation between </w:t>
            </w:r>
            <w:proofErr w:type="spellStart"/>
            <w:r>
              <w:rPr>
                <w:rFonts w:ascii="Arial" w:hAnsi="Arial" w:cs="Arial"/>
                <w:sz w:val="16"/>
                <w:szCs w:val="16"/>
              </w:rPr>
              <w:t>Uu</w:t>
            </w:r>
            <w:proofErr w:type="spellEnd"/>
            <w:r>
              <w:rPr>
                <w:rFonts w:ascii="Arial" w:hAnsi="Arial" w:cs="Arial"/>
                <w:sz w:val="16"/>
                <w:szCs w:val="16"/>
              </w:rPr>
              <w:t xml:space="preserve">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Heading1"/>
        <w:rPr>
          <w:rStyle w:val="Heading1Char"/>
        </w:rPr>
      </w:pPr>
      <w:r w:rsidRPr="00425E6E">
        <w:rPr>
          <w:rStyle w:val="Heading1Char"/>
        </w:rPr>
        <w:t>2</w:t>
      </w:r>
      <w:r>
        <w:rPr>
          <w:rStyle w:val="Heading1Char"/>
        </w:rPr>
        <w:tab/>
      </w:r>
      <w:r w:rsidR="00E71390">
        <w:rPr>
          <w:rStyle w:val="Heading1Char"/>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Header"/>
        <w:rPr>
          <w:rFonts w:eastAsia="SimSun" w:cs="Arial"/>
          <w:b w:val="0"/>
          <w:noProof w:val="0"/>
          <w:sz w:val="20"/>
          <w:lang w:eastAsia="zh-CN"/>
        </w:rPr>
      </w:pPr>
    </w:p>
    <w:p w14:paraId="5C57C1C8"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respectfully requests to provide information if each studied method is compatible with RAN1/RAN2 specifications and in particular to clarify/confirm the following aspects:</w:t>
      </w:r>
    </w:p>
    <w:p w14:paraId="2DB1FDCF" w14:textId="77777777" w:rsidR="00E71390" w:rsidRDefault="00E71390" w:rsidP="00E71390">
      <w:pPr>
        <w:pStyle w:val="Header"/>
        <w:rPr>
          <w:rFonts w:eastAsia="SimSun" w:cs="Arial"/>
          <w:b w:val="0"/>
          <w:noProof w:val="0"/>
          <w:sz w:val="20"/>
          <w:lang w:eastAsia="zh-CN"/>
        </w:rPr>
      </w:pPr>
    </w:p>
    <w:p w14:paraId="2062B41C"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wider CBW:</w:t>
      </w:r>
    </w:p>
    <w:p w14:paraId="05A45BB6"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if there is any limitation for the UL carrier positions (not just BWP positions) legacy UEs support for </w:t>
      </w:r>
      <w:proofErr w:type="spellStart"/>
      <w:r>
        <w:rPr>
          <w:rFonts w:eastAsia="SimSun" w:cs="Arial"/>
          <w:b w:val="0"/>
          <w:noProof w:val="0"/>
          <w:sz w:val="20"/>
          <w:lang w:eastAsia="zh-CN"/>
        </w:rPr>
        <w:t>uplinkChannelBW</w:t>
      </w:r>
      <w:proofErr w:type="spellEnd"/>
      <w:r>
        <w:rPr>
          <w:rFonts w:eastAsia="SimSun" w:cs="Arial"/>
          <w:b w:val="0"/>
          <w:noProof w:val="0"/>
          <w:sz w:val="20"/>
          <w:lang w:eastAsia="zh-CN"/>
        </w:rPr>
        <w:t>-</w:t>
      </w:r>
      <w:proofErr w:type="spellStart"/>
      <w:r>
        <w:rPr>
          <w:rFonts w:eastAsia="SimSun" w:cs="Arial"/>
          <w:b w:val="0"/>
          <w:noProof w:val="0"/>
          <w:sz w:val="20"/>
          <w:lang w:eastAsia="zh-CN"/>
        </w:rPr>
        <w:t>PerSCS</w:t>
      </w:r>
      <w:proofErr w:type="spellEnd"/>
      <w:r>
        <w:rPr>
          <w:rFonts w:eastAsia="SimSun" w:cs="Arial"/>
          <w:b w:val="0"/>
          <w:noProof w:val="0"/>
          <w:sz w:val="20"/>
          <w:lang w:eastAsia="zh-CN"/>
        </w:rPr>
        <w:t xml:space="preserve">-List and </w:t>
      </w:r>
      <w:proofErr w:type="spellStart"/>
      <w:r>
        <w:rPr>
          <w:rFonts w:eastAsia="SimSun" w:cs="Arial"/>
          <w:b w:val="0"/>
          <w:noProof w:val="0"/>
          <w:sz w:val="20"/>
          <w:lang w:eastAsia="zh-CN"/>
        </w:rPr>
        <w:t>scs-SpecificCarrierList</w:t>
      </w:r>
      <w:proofErr w:type="spellEnd"/>
      <w:r>
        <w:rPr>
          <w:rFonts w:eastAsia="SimSun" w:cs="Arial"/>
          <w:b w:val="0"/>
          <w:noProof w:val="0"/>
          <w:sz w:val="20"/>
          <w:lang w:eastAsia="zh-CN"/>
        </w:rPr>
        <w:t xml:space="preserve"> in symmetric operating bands with a fixed duplex distance and asymmetric UL/DL channel bandwidth.</w:t>
      </w:r>
    </w:p>
    <w:p w14:paraId="0D5EF7D0"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0F559DDD"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overlapping CBWs from network perspective (one cell approach):</w:t>
      </w:r>
    </w:p>
    <w:p w14:paraId="6295DCB5"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a single SSB and CORESET (e.g. for cases where irregular BWs &gt;10 MHz where a 4.28 MHz wide initial BWP can be in the common frequency range), can be used to </w:t>
      </w:r>
      <w:r>
        <w:rPr>
          <w:rFonts w:eastAsia="SimSun"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w:t>
      </w:r>
      <w:proofErr w:type="gramStart"/>
      <w:r>
        <w:rPr>
          <w:rFonts w:eastAsia="SimSun" w:cs="Arial"/>
          <w:b w:val="0"/>
          <w:noProof w:val="0"/>
          <w:sz w:val="20"/>
          <w:lang w:eastAsia="zh-CN"/>
        </w:rPr>
        <w:t>two time</w:t>
      </w:r>
      <w:proofErr w:type="gramEnd"/>
      <w:r>
        <w:rPr>
          <w:rFonts w:eastAsia="SimSun" w:cs="Arial"/>
          <w:b w:val="0"/>
          <w:noProof w:val="0"/>
          <w:sz w:val="20"/>
          <w:lang w:eastAsia="zh-CN"/>
        </w:rPr>
        <w:t xml:space="preserv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3" w:name="_Hlk84943599"/>
      <w:r w:rsidRPr="002926CF">
        <w:rPr>
          <w:rFonts w:eastAsia="SimSun" w:cs="Arial"/>
          <w:bCs/>
          <w:noProof w:val="0"/>
          <w:sz w:val="20"/>
          <w:lang w:eastAsia="zh-CN"/>
        </w:rPr>
        <w:t>For the overlapping CBWs from UE perspective (two cell approach / CA approach):</w:t>
      </w:r>
    </w:p>
    <w:bookmarkEnd w:id="3"/>
    <w:p w14:paraId="1E7BFEAF" w14:textId="77777777" w:rsidR="00E71390" w:rsidRDefault="00E71390" w:rsidP="00E71390">
      <w:pPr>
        <w:pStyle w:val="Header"/>
        <w:numPr>
          <w:ilvl w:val="1"/>
          <w:numId w:val="36"/>
        </w:numPr>
        <w:textAlignment w:val="auto"/>
        <w:rPr>
          <w:rFonts w:eastAsia="Times New Roman"/>
          <w:lang w:eastAsia="en-US"/>
        </w:rPr>
      </w:pPr>
      <w:r>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15E63C7E" w14:textId="77777777" w:rsidR="00E71390" w:rsidRDefault="00E71390" w:rsidP="00E71390">
      <w:pPr>
        <w:pStyle w:val="Header"/>
        <w:numPr>
          <w:ilvl w:val="1"/>
          <w:numId w:val="36"/>
        </w:numPr>
        <w:textAlignment w:val="auto"/>
      </w:pPr>
      <w:r>
        <w:rPr>
          <w:rFonts w:eastAsia="SimSun" w:cs="Arial"/>
          <w:b w:val="0"/>
          <w:noProof w:val="0"/>
          <w:sz w:val="20"/>
          <w:lang w:eastAsia="zh-CN"/>
        </w:rPr>
        <w:t xml:space="preserve">clarify how PDCCH reception in overlapped CA when </w:t>
      </w:r>
      <w:proofErr w:type="spellStart"/>
      <w:r>
        <w:rPr>
          <w:rFonts w:eastAsia="SimSun" w:cs="Arial"/>
          <w:b w:val="0"/>
          <w:noProof w:val="0"/>
          <w:sz w:val="20"/>
          <w:lang w:eastAsia="zh-CN"/>
        </w:rPr>
        <w:t>PCell</w:t>
      </w:r>
      <w:proofErr w:type="spellEnd"/>
      <w:r>
        <w:rPr>
          <w:rFonts w:eastAsia="SimSun" w:cs="Arial"/>
          <w:b w:val="0"/>
          <w:noProof w:val="0"/>
          <w:sz w:val="20"/>
          <w:lang w:eastAsia="zh-CN"/>
        </w:rPr>
        <w:t xml:space="preserve"> and </w:t>
      </w:r>
      <w:proofErr w:type="spellStart"/>
      <w:r>
        <w:rPr>
          <w:rFonts w:eastAsia="SimSun" w:cs="Arial"/>
          <w:b w:val="0"/>
          <w:noProof w:val="0"/>
          <w:sz w:val="20"/>
          <w:lang w:eastAsia="zh-CN"/>
        </w:rPr>
        <w:t>SCell</w:t>
      </w:r>
      <w:proofErr w:type="spellEnd"/>
      <w:r>
        <w:rPr>
          <w:rFonts w:eastAsia="SimSun" w:cs="Arial"/>
          <w:b w:val="0"/>
          <w:noProof w:val="0"/>
          <w:sz w:val="20"/>
          <w:lang w:eastAsia="zh-CN"/>
        </w:rPr>
        <w:t xml:space="preserve"> PDCCH resources partially overlap and whether there are any impacts to cross-carrier scheduling</w:t>
      </w:r>
    </w:p>
    <w:p w14:paraId="3CAB7B1A"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4" w:name="_Hlk84944035"/>
      <w:r w:rsidRPr="002926CF">
        <w:rPr>
          <w:rFonts w:eastAsia="SimSun" w:cs="Arial"/>
          <w:bCs/>
          <w:noProof w:val="0"/>
          <w:sz w:val="20"/>
          <w:lang w:eastAsia="zh-CN"/>
        </w:rPr>
        <w:t>For the overlapping CBWs from UE perspective (one cell approach):</w:t>
      </w:r>
    </w:p>
    <w:p w14:paraId="199E594F"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eastAsia="SimSun" w:cs="Arial"/>
          <w:b w:val="0"/>
          <w:noProof w:val="0"/>
          <w:sz w:val="20"/>
          <w:lang w:eastAsia="zh-CN"/>
        </w:rPr>
        <w:t xml:space="preserve">Is it possible to configure the UE with a dedicated </w:t>
      </w:r>
      <w:proofErr w:type="spellStart"/>
      <w:r>
        <w:rPr>
          <w:rFonts w:eastAsia="SimSun" w:cs="Arial"/>
          <w:b w:val="0"/>
          <w:noProof w:val="0"/>
          <w:sz w:val="20"/>
          <w:lang w:eastAsia="zh-CN"/>
        </w:rPr>
        <w:t>carrierBandwidth</w:t>
      </w:r>
      <w:proofErr w:type="spellEnd"/>
      <w:r>
        <w:rPr>
          <w:rFonts w:eastAsia="SimSun" w:cs="Arial"/>
          <w:b w:val="0"/>
          <w:noProof w:val="0"/>
          <w:sz w:val="20"/>
          <w:lang w:eastAsia="zh-CN"/>
        </w:rPr>
        <w:t xml:space="preserve"> in the </w:t>
      </w:r>
      <w:proofErr w:type="spellStart"/>
      <w:r>
        <w:rPr>
          <w:rFonts w:eastAsia="SimSun" w:cs="Arial"/>
          <w:b w:val="0"/>
          <w:noProof w:val="0"/>
          <w:sz w:val="20"/>
          <w:lang w:eastAsia="zh-CN"/>
        </w:rPr>
        <w:t>ServingCellConfig</w:t>
      </w:r>
      <w:proofErr w:type="spellEnd"/>
      <w:r>
        <w:rPr>
          <w:rFonts w:eastAsia="SimSun" w:cs="Arial"/>
          <w:b w:val="0"/>
          <w:noProof w:val="0"/>
          <w:sz w:val="20"/>
          <w:lang w:eastAsia="zh-CN"/>
        </w:rPr>
        <w:t xml:space="preserve"> that is wider than/partially outside the </w:t>
      </w:r>
      <w:proofErr w:type="spellStart"/>
      <w:r>
        <w:rPr>
          <w:rFonts w:eastAsia="SimSun" w:cs="Arial"/>
          <w:b w:val="0"/>
          <w:noProof w:val="0"/>
          <w:sz w:val="20"/>
          <w:lang w:eastAsia="zh-CN"/>
        </w:rPr>
        <w:t>carrierBandwidth</w:t>
      </w:r>
      <w:proofErr w:type="spellEnd"/>
      <w:r>
        <w:rPr>
          <w:rFonts w:eastAsia="SimSun" w:cs="Arial"/>
          <w:b w:val="0"/>
          <w:noProof w:val="0"/>
          <w:sz w:val="20"/>
          <w:lang w:eastAsia="zh-CN"/>
        </w:rPr>
        <w:t xml:space="preserve"> configured in SIB1?</w:t>
      </w:r>
    </w:p>
    <w:p w14:paraId="6AD4DC66"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Heading1"/>
        <w:rPr>
          <w:rStyle w:val="Heading1Char"/>
        </w:rPr>
      </w:pPr>
      <w:r>
        <w:rPr>
          <w:rStyle w:val="Heading1Char"/>
        </w:rPr>
        <w:t>3</w:t>
      </w:r>
      <w:r>
        <w:rPr>
          <w:rStyle w:val="Heading1Char"/>
        </w:rPr>
        <w:tab/>
      </w:r>
      <w:r w:rsidR="00AC164A">
        <w:rPr>
          <w:rStyle w:val="Heading1Char"/>
        </w:rPr>
        <w:t>R</w:t>
      </w:r>
      <w:r w:rsidR="002926CF">
        <w:rPr>
          <w:rStyle w:val="Heading1Char"/>
        </w:rPr>
        <w:t>eply LS drafting</w:t>
      </w:r>
    </w:p>
    <w:p w14:paraId="0BFE8355" w14:textId="4CAD1EED" w:rsidR="00622410" w:rsidRDefault="002926CF" w:rsidP="00622410">
      <w:pPr>
        <w:pStyle w:val="Heading2"/>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07E282C5"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proofErr w:type="spellStart"/>
      <w:r w:rsidRPr="00361D72">
        <w:rPr>
          <w:rFonts w:eastAsia="SimSun" w:cs="Arial"/>
          <w:b w:val="0"/>
          <w:i/>
          <w:iCs/>
          <w:noProof w:val="0"/>
          <w:color w:val="4472C4" w:themeColor="accent1"/>
          <w:sz w:val="20"/>
          <w:lang w:eastAsia="zh-CN"/>
        </w:rPr>
        <w:t>uplinkChannelBW</w:t>
      </w:r>
      <w:proofErr w:type="spellEnd"/>
      <w:r w:rsidRPr="00361D72">
        <w:rPr>
          <w:rFonts w:eastAsia="SimSun" w:cs="Arial"/>
          <w:b w:val="0"/>
          <w:i/>
          <w:iCs/>
          <w:noProof w:val="0"/>
          <w:color w:val="4472C4" w:themeColor="accent1"/>
          <w:sz w:val="20"/>
          <w:lang w:eastAsia="zh-CN"/>
        </w:rPr>
        <w:t>-</w:t>
      </w:r>
      <w:proofErr w:type="spellStart"/>
      <w:r w:rsidRPr="00361D72">
        <w:rPr>
          <w:rFonts w:eastAsia="SimSun" w:cs="Arial"/>
          <w:b w:val="0"/>
          <w:i/>
          <w:iCs/>
          <w:noProof w:val="0"/>
          <w:color w:val="4472C4" w:themeColor="accent1"/>
          <w:sz w:val="20"/>
          <w:lang w:eastAsia="zh-CN"/>
        </w:rPr>
        <w:t>PerSCS</w:t>
      </w:r>
      <w:proofErr w:type="spellEnd"/>
      <w:r w:rsidRPr="00361D72">
        <w:rPr>
          <w:rFonts w:eastAsia="SimSun" w:cs="Arial"/>
          <w:b w:val="0"/>
          <w:i/>
          <w:iCs/>
          <w:noProof w:val="0"/>
          <w:color w:val="4472C4" w:themeColor="accent1"/>
          <w:sz w:val="20"/>
          <w:lang w:eastAsia="zh-CN"/>
        </w:rPr>
        <w:t>-List</w:t>
      </w:r>
      <w:r w:rsidRPr="002926CF">
        <w:rPr>
          <w:rFonts w:eastAsia="SimSun" w:cs="Arial"/>
          <w:b w:val="0"/>
          <w:noProof w:val="0"/>
          <w:color w:val="4472C4" w:themeColor="accent1"/>
          <w:sz w:val="20"/>
          <w:lang w:eastAsia="zh-CN"/>
        </w:rPr>
        <w:t xml:space="preserve"> and </w:t>
      </w:r>
      <w:proofErr w:type="spellStart"/>
      <w:r w:rsidRPr="00361D72">
        <w:rPr>
          <w:rFonts w:eastAsia="SimSun" w:cs="Arial"/>
          <w:b w:val="0"/>
          <w:i/>
          <w:iCs/>
          <w:noProof w:val="0"/>
          <w:color w:val="4472C4" w:themeColor="accent1"/>
          <w:sz w:val="20"/>
          <w:lang w:eastAsia="zh-CN"/>
        </w:rPr>
        <w:t>scs-SpecificCarrierList</w:t>
      </w:r>
      <w:proofErr w:type="spellEnd"/>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59EA3345" w14:textId="77777777" w:rsidR="004A7DB8" w:rsidRDefault="004A7DB8" w:rsidP="004A7DB8">
      <w:pPr>
        <w:pStyle w:val="Heading3"/>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proofErr w:type="spellStart"/>
      <w:r w:rsidRPr="00361D72">
        <w:rPr>
          <w:rFonts w:ascii="Arial" w:hAnsi="Arial" w:cs="Arial"/>
          <w:i/>
          <w:iCs/>
          <w:sz w:val="20"/>
          <w:szCs w:val="20"/>
          <w:lang w:val="en-GB"/>
        </w:rPr>
        <w:t>carrierBandwidth</w:t>
      </w:r>
      <w:proofErr w:type="spellEnd"/>
      <w:r w:rsidRPr="00361D72">
        <w:rPr>
          <w:rFonts w:ascii="Arial" w:hAnsi="Arial" w:cs="Arial"/>
          <w:i/>
          <w:iCs/>
          <w:sz w:val="20"/>
          <w:szCs w:val="20"/>
          <w:lang w:val="en-GB"/>
        </w:rPr>
        <w:t xml:space="preserve"> </w:t>
      </w:r>
      <w:r w:rsidRPr="00361D72">
        <w:rPr>
          <w:rFonts w:ascii="Arial" w:hAnsi="Arial" w:cs="Arial"/>
          <w:sz w:val="20"/>
          <w:szCs w:val="20"/>
          <w:lang w:val="en-GB"/>
        </w:rPr>
        <w:t xml:space="preserve">of the </w:t>
      </w:r>
      <w:proofErr w:type="spellStart"/>
      <w:r w:rsidRPr="00361D72">
        <w:rPr>
          <w:rFonts w:ascii="Arial" w:hAnsi="Arial" w:cs="Arial"/>
          <w:i/>
          <w:iCs/>
          <w:sz w:val="20"/>
          <w:szCs w:val="20"/>
          <w:lang w:val="en-GB"/>
        </w:rPr>
        <w:t>scs-SpecificCarrier</w:t>
      </w:r>
      <w:proofErr w:type="spellEnd"/>
      <w:r>
        <w:rPr>
          <w:rFonts w:ascii="Arial" w:hAnsi="Arial" w:cs="Arial"/>
          <w:sz w:val="20"/>
          <w:szCs w:val="20"/>
          <w:lang w:val="en-GB"/>
        </w:rPr>
        <w:t xml:space="preserve">, a BWP cannot extend outside the configured </w:t>
      </w:r>
      <w:proofErr w:type="spellStart"/>
      <w:r>
        <w:rPr>
          <w:rFonts w:ascii="Arial" w:hAnsi="Arial" w:cs="Arial"/>
          <w:i/>
          <w:iCs/>
          <w:sz w:val="20"/>
          <w:szCs w:val="20"/>
          <w:lang w:val="en-GB"/>
        </w:rPr>
        <w:t>carrierBandwidth</w:t>
      </w:r>
      <w:proofErr w:type="spellEnd"/>
      <w:r>
        <w:rPr>
          <w:rFonts w:ascii="Arial" w:hAnsi="Arial" w:cs="Arial"/>
          <w:sz w:val="20"/>
          <w:szCs w:val="20"/>
          <w:lang w:val="en-GB"/>
        </w:rPr>
        <w:t>.</w:t>
      </w:r>
    </w:p>
    <w:p w14:paraId="3579DA08" w14:textId="4517250E" w:rsidR="00361D72" w:rsidRPr="002926CF"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proofErr w:type="spellStart"/>
      <w:r w:rsidRPr="00361D72">
        <w:rPr>
          <w:rFonts w:ascii="Arial" w:hAnsi="Arial" w:cs="Arial"/>
          <w:i/>
          <w:iCs/>
          <w:sz w:val="20"/>
          <w:szCs w:val="20"/>
          <w:lang w:val="en-GB"/>
        </w:rPr>
        <w:t>scs-SpecificCarrier</w:t>
      </w:r>
      <w:proofErr w:type="spellEnd"/>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 xml:space="preserve">confirm UE behaviour if it is possible to configure a carrier that is not fully contained in the NR band, </w:t>
            </w:r>
            <w:proofErr w:type="gramStart"/>
            <w:r w:rsidRPr="00057199">
              <w:rPr>
                <w:rFonts w:ascii="Arial" w:hAnsi="Arial" w:cs="Arial"/>
                <w:sz w:val="16"/>
                <w:szCs w:val="16"/>
              </w:rPr>
              <w:t>i.e.</w:t>
            </w:r>
            <w:proofErr w:type="gramEnd"/>
            <w:r w:rsidRPr="00057199">
              <w:rPr>
                <w:rFonts w:ascii="Arial" w:hAnsi="Arial" w:cs="Arial"/>
                <w:sz w:val="16"/>
                <w:szCs w:val="16"/>
              </w:rPr>
              <w:t xml:space="preserv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proofErr w:type="gramStart"/>
            <w:r w:rsidRPr="00FD2714">
              <w:rPr>
                <w:rFonts w:ascii="Arial" w:hAnsi="Arial" w:cs="Arial"/>
                <w:b/>
                <w:bCs/>
                <w:color w:val="00B050"/>
                <w:sz w:val="16"/>
                <w:szCs w:val="16"/>
              </w:rPr>
              <w:t>is:</w:t>
            </w:r>
            <w:proofErr w:type="gramEnd"/>
            <w:r w:rsidRPr="00FD2714">
              <w:rPr>
                <w:rFonts w:ascii="Arial" w:hAnsi="Arial" w:cs="Arial"/>
                <w:b/>
                <w:bCs/>
                <w:color w:val="00B050"/>
                <w:sz w:val="16"/>
                <w:szCs w:val="16"/>
              </w:rPr>
              <w:t xml:space="preserve"> UE behaviour is not clear for this case. RAN1 has no plans to clarify the support of this </w:t>
            </w:r>
            <w:proofErr w:type="gramStart"/>
            <w:r w:rsidRPr="00FD2714">
              <w:rPr>
                <w:rFonts w:ascii="Arial" w:hAnsi="Arial" w:cs="Arial"/>
                <w:b/>
                <w:bCs/>
                <w:color w:val="00B050"/>
                <w:sz w:val="16"/>
                <w:szCs w:val="16"/>
              </w:rPr>
              <w:t>particular configuration</w:t>
            </w:r>
            <w:proofErr w:type="gramEnd"/>
          </w:p>
        </w:tc>
      </w:tr>
      <w:tr w:rsidR="00361D72" w:rsidRPr="00BA6870" w14:paraId="6A207897" w14:textId="77777777" w:rsidTr="00361D72">
        <w:trPr>
          <w:trHeight w:val="182"/>
        </w:trPr>
        <w:tc>
          <w:tcPr>
            <w:tcW w:w="1975" w:type="dxa"/>
            <w:shd w:val="clear" w:color="auto" w:fill="auto"/>
          </w:tcPr>
          <w:p w14:paraId="2CFC3EEB" w14:textId="0FA5545C" w:rsidR="00361D72" w:rsidRPr="00851E39" w:rsidRDefault="00361D72"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64068B72" w14:textId="6C8D9BF7" w:rsidR="00361D72" w:rsidRPr="00851E39" w:rsidRDefault="00361D72" w:rsidP="006736BC">
            <w:pPr>
              <w:overflowPunct/>
              <w:autoSpaceDE/>
              <w:autoSpaceDN/>
              <w:adjustRightInd/>
              <w:spacing w:after="0"/>
              <w:textAlignment w:val="auto"/>
              <w:rPr>
                <w:rFonts w:ascii="Arial" w:hAnsi="Arial" w:cs="Arial"/>
                <w:sz w:val="18"/>
                <w:szCs w:val="18"/>
              </w:rPr>
            </w:pPr>
          </w:p>
        </w:tc>
      </w:tr>
    </w:tbl>
    <w:p w14:paraId="7951C131" w14:textId="664227AC" w:rsidR="002926CF" w:rsidRDefault="002926CF" w:rsidP="00622410"/>
    <w:p w14:paraId="6DD95E1B" w14:textId="14645933" w:rsidR="002926CF" w:rsidRDefault="002926CF" w:rsidP="002926CF">
      <w:pPr>
        <w:pStyle w:val="Heading2"/>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23A6A6F8" w14:textId="490D91B6"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w:t>
      </w:r>
      <w:proofErr w:type="gramStart"/>
      <w:r w:rsidRPr="002926CF">
        <w:rPr>
          <w:rFonts w:eastAsia="SimSun" w:cs="Arial"/>
          <w:b w:val="0"/>
          <w:noProof w:val="0"/>
          <w:color w:val="4472C4" w:themeColor="accent1"/>
          <w:sz w:val="20"/>
          <w:lang w:eastAsia="zh-CN"/>
        </w:rPr>
        <w:t>two time</w:t>
      </w:r>
      <w:proofErr w:type="gramEnd"/>
      <w:r w:rsidRPr="002926CF">
        <w:rPr>
          <w:rFonts w:eastAsia="SimSun" w:cs="Arial"/>
          <w:b w:val="0"/>
          <w:noProof w:val="0"/>
          <w:color w:val="4472C4" w:themeColor="accent1"/>
          <w:sz w:val="20"/>
          <w:lang w:eastAsia="zh-CN"/>
        </w:rPr>
        <w:t xml:space="preserv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7E510137" w14:textId="1F97AC8F" w:rsidR="004A7DB8" w:rsidRDefault="004A7DB8" w:rsidP="004A7DB8">
      <w:pPr>
        <w:pStyle w:val="Heading3"/>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037CF9FF" w:rsidR="00361D72" w:rsidRDefault="00832B66" w:rsidP="00361D72">
      <w:pPr>
        <w:pStyle w:val="ListParagraph"/>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UEs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9A1E71E" w:rsidR="00F7737C" w:rsidRDefault="00F7737C" w:rsidP="00361D72">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UEs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5ABA1F96" w:rsidR="00361D72"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77777777" w:rsidR="002849D9" w:rsidRDefault="002849D9" w:rsidP="002849D9">
            <w:pPr>
              <w:pStyle w:val="ListParagraph"/>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UEs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xml:space="preserve">, </w:t>
            </w:r>
            <w:proofErr w:type="gramStart"/>
            <w:r w:rsidRPr="00FD2714">
              <w:rPr>
                <w:rFonts w:ascii="Arial" w:hAnsi="Arial" w:cs="Arial"/>
                <w:color w:val="00B050"/>
                <w:sz w:val="20"/>
                <w:szCs w:val="20"/>
                <w:lang w:val="en-GB"/>
              </w:rPr>
              <w:t>as long as</w:t>
            </w:r>
            <w:proofErr w:type="gramEnd"/>
            <w:r w:rsidRPr="00FD2714">
              <w:rPr>
                <w:rFonts w:ascii="Arial" w:hAnsi="Arial" w:cs="Arial"/>
                <w:color w:val="00B050"/>
                <w:sz w:val="20"/>
                <w:szCs w:val="20"/>
                <w:lang w:val="en-GB"/>
              </w:rPr>
              <w:t xml:space="preserve">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77777777" w:rsidR="002849D9" w:rsidRDefault="002849D9" w:rsidP="002849D9">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UEs configured with left and right channels of the next smaller regular size can track their own time staggered SSB and CORESET#0</w:t>
            </w:r>
            <w:r w:rsidRPr="00FD2714">
              <w:rPr>
                <w:rFonts w:ascii="Arial" w:hAnsi="Arial" w:cs="Arial"/>
                <w:color w:val="00B050"/>
                <w:sz w:val="20"/>
                <w:szCs w:val="20"/>
                <w:lang w:val="en-GB"/>
              </w:rPr>
              <w:t xml:space="preserve">, </w:t>
            </w:r>
            <w:proofErr w:type="gramStart"/>
            <w:r w:rsidRPr="00FD2714">
              <w:rPr>
                <w:rFonts w:ascii="Arial" w:hAnsi="Arial" w:cs="Arial"/>
                <w:color w:val="00B050"/>
                <w:sz w:val="20"/>
                <w:szCs w:val="20"/>
                <w:lang w:val="en-GB"/>
              </w:rPr>
              <w:t>as long as</w:t>
            </w:r>
            <w:proofErr w:type="gramEnd"/>
            <w:r w:rsidRPr="00FD2714">
              <w:rPr>
                <w:rFonts w:ascii="Arial" w:hAnsi="Arial" w:cs="Arial"/>
                <w:color w:val="00B050"/>
                <w:sz w:val="20"/>
                <w:szCs w:val="20"/>
                <w:lang w:val="en-GB"/>
              </w:rPr>
              <w:t xml:space="preserve">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34219022"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bl>
    <w:p w14:paraId="4148D6CD" w14:textId="77777777" w:rsidR="00361D72" w:rsidRDefault="00361D72" w:rsidP="00361D72"/>
    <w:p w14:paraId="7AAA4258" w14:textId="62814558" w:rsidR="00F7737C" w:rsidRDefault="00F7737C" w:rsidP="00F7737C">
      <w:pPr>
        <w:pStyle w:val="Heading2"/>
      </w:pPr>
      <w:r>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Header"/>
        <w:ind w:left="720"/>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 xml:space="preserve">if two different Bandwidth Parts for the UE are overlapping, and both contain a subset of </w:t>
      </w:r>
      <w:r w:rsidRPr="00F7737C">
        <w:rPr>
          <w:rFonts w:eastAsia="SimSun" w:cs="Arial"/>
          <w:b w:val="0"/>
          <w:noProof w:val="0"/>
          <w:color w:val="4472C4" w:themeColor="accent1"/>
          <w:sz w:val="20"/>
          <w:lang w:eastAsia="zh-CN"/>
        </w:rPr>
        <w:lastRenderedPageBreak/>
        <w:t>CSI-RS resources that are mapped to the same subset of overlapping RBs for the same UE, please clarify how does UE report CSI for the overlapped part, e.g. does UE report CSI for each cell separately, or just once for the overlapping part, or something else?</w:t>
      </w:r>
    </w:p>
    <w:p w14:paraId="7C3D9035" w14:textId="101EB4FB"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 xml:space="preserve">clarify how PDCCH reception in overlapped CA when </w:t>
      </w:r>
      <w:proofErr w:type="spellStart"/>
      <w:r w:rsidRPr="00F7737C">
        <w:rPr>
          <w:rFonts w:eastAsia="SimSun" w:cs="Arial"/>
          <w:b w:val="0"/>
          <w:noProof w:val="0"/>
          <w:color w:val="4472C4" w:themeColor="accent1"/>
          <w:sz w:val="20"/>
          <w:lang w:eastAsia="zh-CN"/>
        </w:rPr>
        <w:t>PCell</w:t>
      </w:r>
      <w:proofErr w:type="spellEnd"/>
      <w:r w:rsidRPr="00F7737C">
        <w:rPr>
          <w:rFonts w:eastAsia="SimSun" w:cs="Arial"/>
          <w:b w:val="0"/>
          <w:noProof w:val="0"/>
          <w:color w:val="4472C4" w:themeColor="accent1"/>
          <w:sz w:val="20"/>
          <w:lang w:eastAsia="zh-CN"/>
        </w:rPr>
        <w:t xml:space="preserve"> and </w:t>
      </w:r>
      <w:proofErr w:type="spellStart"/>
      <w:r w:rsidRPr="00F7737C">
        <w:rPr>
          <w:rFonts w:eastAsia="SimSun" w:cs="Arial"/>
          <w:b w:val="0"/>
          <w:noProof w:val="0"/>
          <w:color w:val="4472C4" w:themeColor="accent1"/>
          <w:sz w:val="20"/>
          <w:lang w:eastAsia="zh-CN"/>
        </w:rPr>
        <w:t>SCell</w:t>
      </w:r>
      <w:proofErr w:type="spellEnd"/>
      <w:r w:rsidRPr="00F7737C">
        <w:rPr>
          <w:rFonts w:eastAsia="SimSun" w:cs="Arial"/>
          <w:b w:val="0"/>
          <w:noProof w:val="0"/>
          <w:color w:val="4472C4" w:themeColor="accent1"/>
          <w:sz w:val="20"/>
          <w:lang w:eastAsia="zh-CN"/>
        </w:rPr>
        <w:t xml:space="preserve"> PDCCH resources partially overlap and whether there are any impacts to cross-carrier scheduling</w:t>
      </w:r>
    </w:p>
    <w:p w14:paraId="75348754" w14:textId="74685CF1" w:rsidR="004A7DB8" w:rsidRDefault="004A7DB8" w:rsidP="004A7DB8">
      <w:pPr>
        <w:pStyle w:val="Heading3"/>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gNB scheduler is responsible for avoiding collisions of different transmissions in general, this would be the case with overlapped CA as well.</w:t>
      </w:r>
    </w:p>
    <w:p w14:paraId="67D77812" w14:textId="264FD5EF" w:rsidR="002F082D" w:rsidRP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between the overlapping carriers. </w:t>
            </w:r>
            <w:r>
              <w:rPr>
                <w:rFonts w:ascii="Arial" w:hAnsi="Arial" w:cs="Arial"/>
                <w:sz w:val="16"/>
                <w:szCs w:val="16"/>
                <w:lang w:eastAsia="zh-CN"/>
              </w:rPr>
              <w:t xml:space="preserve">It is also unclear if gNB scheduler is able to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6AB5E1BB" w:rsidR="00F7737C"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ListParagraph"/>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A new UE capability is added to with this “two cell” approach</w:t>
            </w:r>
          </w:p>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22ACEA56"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bl>
    <w:p w14:paraId="12F8CCE6" w14:textId="3BCBCDA2" w:rsidR="002926CF" w:rsidRDefault="002926CF" w:rsidP="00622410"/>
    <w:p w14:paraId="57704515" w14:textId="49BCAE95" w:rsidR="00AC164A" w:rsidRDefault="00AC164A" w:rsidP="00AC164A">
      <w:pPr>
        <w:pStyle w:val="Heading2"/>
      </w:pPr>
      <w:r>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Header"/>
        <w:numPr>
          <w:ilvl w:val="0"/>
          <w:numId w:val="36"/>
        </w:numPr>
        <w:textAlignment w:val="auto"/>
        <w:rPr>
          <w:rFonts w:eastAsia="SimSun" w:cs="Arial"/>
          <w:b w:val="0"/>
          <w:noProof w:val="0"/>
          <w:color w:val="4472C4" w:themeColor="accent1"/>
          <w:sz w:val="20"/>
          <w:lang w:eastAsia="zh-CN"/>
        </w:rPr>
      </w:pPr>
      <w:bookmarkStart w:id="5" w:name="_Hlk84944053"/>
      <w:r w:rsidRPr="00AC164A">
        <w:rPr>
          <w:rFonts w:eastAsia="SimSun"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in the </w:t>
      </w:r>
      <w:proofErr w:type="spellStart"/>
      <w:r w:rsidRPr="00AC164A">
        <w:rPr>
          <w:rFonts w:eastAsia="SimSun" w:cs="Arial"/>
          <w:b w:val="0"/>
          <w:i/>
          <w:iCs/>
          <w:noProof w:val="0"/>
          <w:color w:val="4472C4" w:themeColor="accent1"/>
          <w:sz w:val="20"/>
          <w:lang w:eastAsia="zh-CN"/>
        </w:rPr>
        <w:t>ServingCellConfig</w:t>
      </w:r>
      <w:proofErr w:type="spellEnd"/>
      <w:r w:rsidRPr="00AC164A">
        <w:rPr>
          <w:rFonts w:eastAsia="SimSun" w:cs="Arial"/>
          <w:b w:val="0"/>
          <w:noProof w:val="0"/>
          <w:color w:val="4472C4" w:themeColor="accent1"/>
          <w:sz w:val="20"/>
          <w:lang w:eastAsia="zh-CN"/>
        </w:rPr>
        <w:t xml:space="preserve"> that is wider than/partially outside the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configured in SIB1?</w:t>
      </w:r>
    </w:p>
    <w:p w14:paraId="0D9A3D20" w14:textId="57F3ACC2"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Heading3"/>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ListParagraph"/>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proofErr w:type="spellStart"/>
      <w:r w:rsidRPr="00AC164A">
        <w:rPr>
          <w:rFonts w:ascii="Arial" w:hAnsi="Arial" w:cs="Arial"/>
          <w:i/>
          <w:iCs/>
          <w:sz w:val="20"/>
          <w:szCs w:val="20"/>
          <w:lang w:val="en-GB"/>
        </w:rPr>
        <w:t>carrierBandwidth</w:t>
      </w:r>
      <w:proofErr w:type="spellEnd"/>
      <w:r w:rsidRPr="00AC164A">
        <w:rPr>
          <w:rFonts w:ascii="Arial" w:hAnsi="Arial" w:cs="Arial"/>
          <w:i/>
          <w:iCs/>
          <w:sz w:val="20"/>
          <w:szCs w:val="20"/>
          <w:lang w:val="en-GB"/>
        </w:rPr>
        <w:t xml:space="preserve"> </w:t>
      </w:r>
      <w:r w:rsidRPr="00AC164A">
        <w:rPr>
          <w:rFonts w:ascii="Arial" w:hAnsi="Arial" w:cs="Arial"/>
          <w:sz w:val="20"/>
          <w:szCs w:val="20"/>
          <w:lang w:val="en-GB"/>
        </w:rPr>
        <w:t xml:space="preserve">in the </w:t>
      </w:r>
      <w:proofErr w:type="spellStart"/>
      <w:r w:rsidRPr="00AC164A">
        <w:rPr>
          <w:rFonts w:ascii="Arial" w:hAnsi="Arial" w:cs="Arial"/>
          <w:i/>
          <w:iCs/>
          <w:sz w:val="20"/>
          <w:szCs w:val="20"/>
          <w:lang w:val="en-GB"/>
        </w:rPr>
        <w:t>ServingCellConfig</w:t>
      </w:r>
      <w:proofErr w:type="spellEnd"/>
      <w:r w:rsidRPr="00AC164A">
        <w:rPr>
          <w:rFonts w:ascii="Arial" w:hAnsi="Arial" w:cs="Arial"/>
          <w:sz w:val="20"/>
          <w:szCs w:val="20"/>
          <w:lang w:val="en-GB"/>
        </w:rPr>
        <w:t xml:space="preserve"> that is wider than/partially outside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ListParagraph"/>
        <w:numPr>
          <w:ilvl w:val="0"/>
          <w:numId w:val="36"/>
        </w:numPr>
        <w:rPr>
          <w:rFonts w:ascii="Arial" w:hAnsi="Arial" w:cs="Arial"/>
          <w:sz w:val="20"/>
          <w:szCs w:val="20"/>
          <w:lang w:val="en-GB"/>
        </w:rPr>
      </w:pPr>
      <w:r>
        <w:rPr>
          <w:rFonts w:ascii="Arial" w:hAnsi="Arial" w:cs="Arial"/>
          <w:sz w:val="20"/>
          <w:szCs w:val="20"/>
          <w:lang w:val="en-GB"/>
        </w:rPr>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lastRenderedPageBreak/>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6736BC">
        <w:trPr>
          <w:trHeight w:val="182"/>
        </w:trPr>
        <w:tc>
          <w:tcPr>
            <w:tcW w:w="1975" w:type="dxa"/>
            <w:shd w:val="clear" w:color="auto" w:fill="auto"/>
          </w:tcPr>
          <w:p w14:paraId="3BD4C3A6" w14:textId="27FF5035" w:rsidR="00AC164A"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in the </w:t>
            </w:r>
            <w:proofErr w:type="spellStart"/>
            <w:r w:rsidRPr="00AC164A">
              <w:rPr>
                <w:rFonts w:eastAsia="SimSun" w:cs="Arial"/>
                <w:b w:val="0"/>
                <w:i/>
                <w:iCs/>
                <w:noProof w:val="0"/>
                <w:color w:val="4472C4" w:themeColor="accent1"/>
                <w:sz w:val="20"/>
                <w:lang w:eastAsia="zh-CN"/>
              </w:rPr>
              <w:t>ServingCellConfig</w:t>
            </w:r>
            <w:proofErr w:type="spellEnd"/>
            <w:r w:rsidRPr="00AC164A">
              <w:rPr>
                <w:rFonts w:eastAsia="SimSun" w:cs="Arial"/>
                <w:b w:val="0"/>
                <w:noProof w:val="0"/>
                <w:color w:val="4472C4" w:themeColor="accent1"/>
                <w:sz w:val="20"/>
                <w:lang w:eastAsia="zh-CN"/>
              </w:rPr>
              <w:t xml:space="preserve"> that is wider than/partially outside the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configured in SIB1?</w:t>
            </w:r>
          </w:p>
          <w:p w14:paraId="6A1D1267" w14:textId="77777777" w:rsidR="002849D9" w:rsidRPr="00F037CE" w:rsidRDefault="002849D9" w:rsidP="002849D9">
            <w:pPr>
              <w:pStyle w:val="Header"/>
              <w:textAlignment w:val="auto"/>
              <w:rPr>
                <w:rFonts w:eastAsia="SimSun" w:cs="Arial"/>
                <w:b w:val="0"/>
                <w:noProof w:val="0"/>
                <w:color w:val="00B050"/>
                <w:sz w:val="20"/>
                <w:lang w:eastAsia="zh-CN"/>
              </w:rPr>
            </w:pPr>
            <w:r w:rsidRPr="00F037CE">
              <w:rPr>
                <w:rFonts w:eastAsia="SimSun"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SimSun"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6736BC">
        <w:trPr>
          <w:trHeight w:val="182"/>
        </w:trPr>
        <w:tc>
          <w:tcPr>
            <w:tcW w:w="1975" w:type="dxa"/>
            <w:shd w:val="clear" w:color="auto" w:fill="auto"/>
          </w:tcPr>
          <w:p w14:paraId="5D750163" w14:textId="77777777" w:rsidR="00AC164A" w:rsidRPr="00851E39" w:rsidRDefault="00AC164A"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6CC322E8" w14:textId="77777777" w:rsidR="00AC164A" w:rsidRPr="00851E39" w:rsidRDefault="00AC164A" w:rsidP="006736BC">
            <w:pPr>
              <w:overflowPunct/>
              <w:autoSpaceDE/>
              <w:autoSpaceDN/>
              <w:adjustRightInd/>
              <w:spacing w:after="0"/>
              <w:textAlignment w:val="auto"/>
              <w:rPr>
                <w:rFonts w:ascii="Arial" w:hAnsi="Arial" w:cs="Arial"/>
                <w:sz w:val="18"/>
                <w:szCs w:val="18"/>
              </w:rPr>
            </w:pPr>
          </w:p>
        </w:tc>
      </w:tr>
    </w:tbl>
    <w:p w14:paraId="149C9E44" w14:textId="6AC38D10" w:rsidR="00AC164A" w:rsidRDefault="00AC164A" w:rsidP="00622410"/>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9C35D" w14:textId="77777777" w:rsidR="007D0A4B" w:rsidRDefault="007D0A4B">
      <w:r>
        <w:separator/>
      </w:r>
    </w:p>
  </w:endnote>
  <w:endnote w:type="continuationSeparator" w:id="0">
    <w:p w14:paraId="4D57E8E1" w14:textId="77777777" w:rsidR="007D0A4B" w:rsidRDefault="007D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92F9E">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92F9E">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72C85" w14:textId="77777777" w:rsidR="007D0A4B" w:rsidRDefault="007D0A4B">
      <w:r>
        <w:separator/>
      </w:r>
    </w:p>
  </w:footnote>
  <w:footnote w:type="continuationSeparator" w:id="0">
    <w:p w14:paraId="2BFAE0EA" w14:textId="77777777" w:rsidR="007D0A4B" w:rsidRDefault="007D0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0"/>
  </w:num>
  <w:num w:numId="4">
    <w:abstractNumId w:val="19"/>
  </w:num>
  <w:num w:numId="5">
    <w:abstractNumId w:val="20"/>
  </w:num>
  <w:num w:numId="6">
    <w:abstractNumId w:val="22"/>
  </w:num>
  <w:num w:numId="7">
    <w:abstractNumId w:val="6"/>
  </w:num>
  <w:num w:numId="8">
    <w:abstractNumId w:val="9"/>
  </w:num>
  <w:num w:numId="9">
    <w:abstractNumId w:val="2"/>
  </w:num>
  <w:num w:numId="10">
    <w:abstractNumId w:val="30"/>
  </w:num>
  <w:num w:numId="11">
    <w:abstractNumId w:val="12"/>
  </w:num>
  <w:num w:numId="12">
    <w:abstractNumId w:val="29"/>
  </w:num>
  <w:num w:numId="13">
    <w:abstractNumId w:val="13"/>
    <w:lvlOverride w:ilvl="0">
      <w:startOverride w:val="1"/>
    </w:lvlOverride>
  </w:num>
  <w:num w:numId="14">
    <w:abstractNumId w:val="27"/>
  </w:num>
  <w:num w:numId="15">
    <w:abstractNumId w:val="28"/>
  </w:num>
  <w:num w:numId="16">
    <w:abstractNumId w:val="3"/>
  </w:num>
  <w:num w:numId="17">
    <w:abstractNumId w:val="32"/>
  </w:num>
  <w:num w:numId="18">
    <w:abstractNumId w:val="11"/>
  </w:num>
  <w:num w:numId="19">
    <w:abstractNumId w:val="17"/>
  </w:num>
  <w:num w:numId="20">
    <w:abstractNumId w:val="4"/>
  </w:num>
  <w:num w:numId="21">
    <w:abstractNumId w:val="24"/>
  </w:num>
  <w:num w:numId="22">
    <w:abstractNumId w:val="26"/>
  </w:num>
  <w:num w:numId="23">
    <w:abstractNumId w:val="23"/>
  </w:num>
  <w:num w:numId="24">
    <w:abstractNumId w:val="33"/>
  </w:num>
  <w:num w:numId="25">
    <w:abstractNumId w:val="10"/>
  </w:num>
  <w:num w:numId="26">
    <w:abstractNumId w:val="21"/>
  </w:num>
  <w:num w:numId="27">
    <w:abstractNumId w:val="15"/>
  </w:num>
  <w:num w:numId="28">
    <w:abstractNumId w:val="7"/>
  </w:num>
  <w:num w:numId="29">
    <w:abstractNumId w:val="8"/>
  </w:num>
  <w:num w:numId="30">
    <w:abstractNumId w:val="31"/>
  </w:num>
  <w:num w:numId="31">
    <w:abstractNumId w:val="25"/>
  </w:num>
  <w:num w:numId="32">
    <w:abstractNumId w:val="16"/>
  </w:num>
  <w:num w:numId="33">
    <w:abstractNumId w:val="1"/>
  </w:num>
  <w:num w:numId="34">
    <w:abstractNumId w:val="1"/>
  </w:num>
  <w:num w:numId="35">
    <w:abstractNumId w:val="34"/>
  </w:num>
  <w:num w:numId="3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1D72"/>
    <w:rsid w:val="00370B67"/>
    <w:rsid w:val="00370E47"/>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6F6A"/>
    <w:rsid w:val="004B7C0C"/>
    <w:rsid w:val="004C101C"/>
    <w:rsid w:val="004C3898"/>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64A"/>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出段落,列表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styleId="UnresolvedMention">
    <w:name w:val="Unresolved Mention"/>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AB3A92-84D5-4D05-92D6-CD9B6796819F}">
  <ds:schemaRefs>
    <ds:schemaRef ds:uri="http://schemas.openxmlformats.org/officeDocument/2006/bibliography"/>
  </ds:schemaRefs>
</ds:datastoreItem>
</file>

<file path=customXml/itemProps4.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1297</TotalTime>
  <Pages>5</Pages>
  <Words>2117</Words>
  <Characters>12069</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14158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Qualcomm</cp:lastModifiedBy>
  <cp:revision>21</cp:revision>
  <cp:lastPrinted>2008-01-31T07:09:00Z</cp:lastPrinted>
  <dcterms:created xsi:type="dcterms:W3CDTF">2021-05-13T17:00:00Z</dcterms:created>
  <dcterms:modified xsi:type="dcterms:W3CDTF">2021-10-13T03:08:00Z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