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961D9" w14:textId="2FD3D305" w:rsidR="00036AFC" w:rsidRPr="00A40260" w:rsidRDefault="00036AFC" w:rsidP="00036AFC">
      <w:pPr>
        <w:widowControl w:val="0"/>
        <w:tabs>
          <w:tab w:val="right" w:pos="8280"/>
          <w:tab w:val="right" w:pos="9781"/>
        </w:tabs>
        <w:ind w:right="-58"/>
        <w:jc w:val="both"/>
        <w:rPr>
          <w:rFonts w:ascii="Arial" w:hAnsi="Arial"/>
          <w:b/>
          <w:sz w:val="24"/>
          <w:szCs w:val="24"/>
          <w:lang w:val="de-DE"/>
        </w:rPr>
      </w:pPr>
      <w:r w:rsidRPr="00747357">
        <w:rPr>
          <w:rFonts w:ascii="Arial" w:hAnsi="Arial" w:cs="Arial"/>
          <w:b/>
          <w:bCs/>
          <w:noProof/>
          <w:sz w:val="24"/>
          <w:szCs w:val="24"/>
          <w:lang w:val="de-DE"/>
        </w:rPr>
        <w:t>3GPP TSG RAN WG1</w:t>
      </w:r>
      <w:r w:rsidRPr="00747357">
        <w:rPr>
          <w:rFonts w:ascii="Arial" w:hAnsi="Arial" w:cs="Arial"/>
          <w:b/>
          <w:bCs/>
          <w:noProof/>
          <w:sz w:val="24"/>
          <w:szCs w:val="24"/>
          <w:lang w:val="de-DE" w:eastAsia="ja-JP"/>
        </w:rPr>
        <w:t xml:space="preserve"> #10</w:t>
      </w:r>
      <w:r>
        <w:rPr>
          <w:rFonts w:ascii="Arial" w:hAnsi="Arial" w:cs="Arial"/>
          <w:b/>
          <w:bCs/>
          <w:noProof/>
          <w:sz w:val="24"/>
          <w:szCs w:val="24"/>
          <w:lang w:val="de-DE" w:eastAsia="ja-JP"/>
        </w:rPr>
        <w:t>6bis</w:t>
      </w:r>
      <w:r w:rsidRPr="00747357">
        <w:rPr>
          <w:rFonts w:ascii="Arial" w:hAnsi="Arial" w:cs="Arial"/>
          <w:b/>
          <w:bCs/>
          <w:noProof/>
          <w:sz w:val="24"/>
          <w:szCs w:val="24"/>
          <w:lang w:val="de-DE" w:eastAsia="ja-JP"/>
        </w:rPr>
        <w:t>-e</w:t>
      </w:r>
      <w:r w:rsidRPr="00747357">
        <w:rPr>
          <w:rFonts w:ascii="Arial" w:hAnsi="Arial" w:cs="Arial"/>
          <w:b/>
          <w:bCs/>
          <w:noProof/>
          <w:sz w:val="24"/>
          <w:szCs w:val="24"/>
          <w:lang w:val="de-DE" w:eastAsia="ja-JP"/>
        </w:rPr>
        <w:tab/>
      </w:r>
      <w:r w:rsidRPr="00747357">
        <w:rPr>
          <w:rFonts w:ascii="Arial" w:hAnsi="Arial" w:cs="Arial"/>
          <w:b/>
          <w:bCs/>
          <w:noProof/>
          <w:sz w:val="24"/>
          <w:szCs w:val="24"/>
          <w:lang w:val="de-DE" w:eastAsia="ja-JP"/>
        </w:rPr>
        <w:tab/>
      </w:r>
      <w:r w:rsidRPr="00747357">
        <w:rPr>
          <w:rFonts w:ascii="Arial" w:hAnsi="Arial"/>
          <w:b/>
          <w:noProof/>
          <w:sz w:val="24"/>
          <w:szCs w:val="24"/>
          <w:lang w:val="de-DE"/>
        </w:rPr>
        <w:t>R1-</w:t>
      </w:r>
      <w:r>
        <w:rPr>
          <w:rFonts w:ascii="Arial" w:hAnsi="Arial"/>
          <w:b/>
          <w:noProof/>
          <w:sz w:val="24"/>
          <w:szCs w:val="24"/>
          <w:lang w:val="de-DE"/>
        </w:rPr>
        <w:t>21</w:t>
      </w:r>
      <w:r w:rsidR="007554B3">
        <w:rPr>
          <w:rFonts w:ascii="Arial" w:hAnsi="Arial"/>
          <w:b/>
          <w:noProof/>
          <w:sz w:val="24"/>
          <w:szCs w:val="24"/>
          <w:lang w:val="de-DE"/>
        </w:rPr>
        <w:t>09899</w:t>
      </w:r>
    </w:p>
    <w:p w14:paraId="438B900F" w14:textId="77777777" w:rsidR="00036AFC" w:rsidRDefault="00036AFC" w:rsidP="00036AFC">
      <w:pPr>
        <w:keepLines/>
        <w:widowControl w:val="0"/>
        <w:ind w:left="454" w:hanging="454"/>
        <w:jc w:val="both"/>
        <w:rPr>
          <w:rFonts w:ascii="Arial" w:hAnsi="Arial" w:cs="Arial"/>
          <w:b/>
          <w:bCs/>
          <w:sz w:val="24"/>
          <w:szCs w:val="24"/>
          <w:lang w:eastAsia="ja-JP"/>
        </w:rPr>
      </w:pPr>
      <w:r>
        <w:rPr>
          <w:rFonts w:ascii="Arial" w:hAnsi="Arial" w:cs="Arial"/>
          <w:b/>
          <w:bCs/>
          <w:sz w:val="24"/>
          <w:szCs w:val="24"/>
          <w:lang w:eastAsia="ja-JP"/>
        </w:rPr>
        <w:t>e</w:t>
      </w:r>
      <w:r w:rsidRPr="009153C6">
        <w:rPr>
          <w:rFonts w:ascii="Arial" w:hAnsi="Arial" w:cs="Arial"/>
          <w:b/>
          <w:bCs/>
          <w:sz w:val="24"/>
          <w:szCs w:val="24"/>
          <w:lang w:eastAsia="ja-JP"/>
        </w:rPr>
        <w:t>-meeting,</w:t>
      </w:r>
      <w:r>
        <w:rPr>
          <w:rFonts w:ascii="Arial" w:hAnsi="Arial" w:cs="Arial"/>
          <w:b/>
          <w:bCs/>
          <w:sz w:val="24"/>
          <w:szCs w:val="24"/>
          <w:lang w:eastAsia="ja-JP"/>
        </w:rPr>
        <w:t xml:space="preserve"> October 11</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–19</w:t>
      </w:r>
      <w:r w:rsidRPr="003237DE">
        <w:rPr>
          <w:rFonts w:ascii="Arial" w:hAnsi="Arial" w:cs="Arial"/>
          <w:b/>
          <w:bCs/>
          <w:sz w:val="24"/>
          <w:szCs w:val="24"/>
          <w:vertAlign w:val="superscript"/>
          <w:lang w:eastAsia="ja-JP"/>
        </w:rPr>
        <w:t>th</w:t>
      </w:r>
      <w:r>
        <w:rPr>
          <w:rFonts w:ascii="Arial" w:hAnsi="Arial" w:cs="Arial"/>
          <w:b/>
          <w:bCs/>
          <w:sz w:val="24"/>
          <w:szCs w:val="24"/>
          <w:lang w:eastAsia="ja-JP"/>
        </w:rPr>
        <w:t>, 2021</w:t>
      </w:r>
    </w:p>
    <w:p w14:paraId="5C225B33" w14:textId="77777777" w:rsidR="00036AFC" w:rsidRPr="00A40260" w:rsidRDefault="00036AFC" w:rsidP="00036AFC">
      <w:pPr>
        <w:keepLines/>
        <w:widowControl w:val="0"/>
        <w:ind w:left="454" w:hanging="454"/>
        <w:jc w:val="both"/>
        <w:rPr>
          <w:rFonts w:eastAsia="MS Mincho"/>
          <w:sz w:val="24"/>
          <w:szCs w:val="24"/>
        </w:rPr>
      </w:pPr>
    </w:p>
    <w:p w14:paraId="2D11A5DF" w14:textId="77777777" w:rsidR="00036AFC" w:rsidRPr="00747357" w:rsidRDefault="00036AFC" w:rsidP="00036AFC">
      <w:pPr>
        <w:widowControl w:val="0"/>
        <w:tabs>
          <w:tab w:val="left" w:pos="1701"/>
          <w:tab w:val="right" w:pos="9072"/>
          <w:tab w:val="right" w:pos="10206"/>
        </w:tabs>
        <w:jc w:val="both"/>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19151689" w14:textId="33ADDA89" w:rsidR="00036AFC" w:rsidRPr="00747357" w:rsidRDefault="00036AFC" w:rsidP="00036AFC">
      <w:pPr>
        <w:widowControl w:val="0"/>
        <w:tabs>
          <w:tab w:val="left" w:pos="1701"/>
          <w:tab w:val="right" w:pos="9072"/>
          <w:tab w:val="right" w:pos="10206"/>
        </w:tabs>
        <w:jc w:val="both"/>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Pr>
          <w:rFonts w:ascii="Arial" w:eastAsia="MS Mincho" w:hAnsi="Arial"/>
          <w:sz w:val="24"/>
          <w:szCs w:val="24"/>
          <w:lang w:eastAsia="ja-JP"/>
        </w:rPr>
        <w:t>Beam-management enhancements for NR from 52.6 GHz to 71GHz</w:t>
      </w:r>
    </w:p>
    <w:p w14:paraId="590E33ED" w14:textId="307C4CEE" w:rsidR="00036AFC" w:rsidRPr="00747357" w:rsidRDefault="00036AFC" w:rsidP="00036AFC">
      <w:pPr>
        <w:jc w:val="both"/>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Pr>
          <w:rFonts w:ascii="Arial" w:eastAsia="MS Mincho" w:hAnsi="Arial"/>
          <w:sz w:val="24"/>
          <w:szCs w:val="24"/>
          <w:lang w:eastAsia="ja-JP"/>
        </w:rPr>
        <w:t>2</w:t>
      </w:r>
      <w:r w:rsidRPr="00747357">
        <w:rPr>
          <w:rFonts w:ascii="Arial" w:eastAsia="MS Mincho" w:hAnsi="Arial"/>
          <w:sz w:val="24"/>
          <w:szCs w:val="24"/>
          <w:lang w:eastAsia="ja-JP"/>
        </w:rPr>
        <w:t>.</w:t>
      </w:r>
      <w:r w:rsidR="00C33709">
        <w:rPr>
          <w:rFonts w:ascii="Arial" w:eastAsia="MS Mincho" w:hAnsi="Arial"/>
          <w:sz w:val="24"/>
          <w:szCs w:val="24"/>
          <w:lang w:eastAsia="ja-JP"/>
        </w:rPr>
        <w:t>4</w:t>
      </w:r>
    </w:p>
    <w:p w14:paraId="10EAE0BE" w14:textId="77777777" w:rsidR="00036AFC" w:rsidRPr="00747357" w:rsidRDefault="00036AFC" w:rsidP="00A45520">
      <w:pPr>
        <w:widowControl w:val="0"/>
        <w:tabs>
          <w:tab w:val="left" w:pos="1701"/>
          <w:tab w:val="right" w:pos="9072"/>
          <w:tab w:val="right" w:pos="10206"/>
        </w:tabs>
        <w:spacing w:after="240"/>
        <w:jc w:val="both"/>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4A97C30" w14:textId="77777777" w:rsidR="002466D5" w:rsidRPr="004D1C01" w:rsidRDefault="002466D5" w:rsidP="00BA1B26">
      <w:pPr>
        <w:keepNext/>
        <w:keepLines/>
        <w:pBdr>
          <w:top w:val="single" w:sz="12" w:space="4" w:color="auto"/>
        </w:pBdr>
        <w:tabs>
          <w:tab w:val="num" w:pos="426"/>
          <w:tab w:val="num" w:pos="4969"/>
        </w:tabs>
        <w:ind w:left="425" w:hanging="425"/>
        <w:jc w:val="both"/>
        <w:outlineLvl w:val="0"/>
        <w:rPr>
          <w:rFonts w:ascii="Arial" w:eastAsia="SimSun" w:hAnsi="Arial" w:cs="Arial"/>
          <w:sz w:val="36"/>
          <w:szCs w:val="36"/>
          <w:lang w:eastAsia="zh-CN"/>
        </w:rPr>
      </w:pPr>
      <w:r w:rsidRPr="004D1C01">
        <w:rPr>
          <w:rFonts w:ascii="Arial" w:eastAsia="MS Mincho" w:hAnsi="Arial" w:cs="Arial"/>
          <w:sz w:val="36"/>
          <w:szCs w:val="36"/>
        </w:rPr>
        <w:t>1</w:t>
      </w:r>
      <w:r w:rsidRPr="004D1C01">
        <w:rPr>
          <w:rFonts w:ascii="Arial" w:eastAsia="MS Mincho" w:hAnsi="Arial" w:cs="Arial"/>
          <w:sz w:val="36"/>
          <w:szCs w:val="36"/>
        </w:rPr>
        <w:tab/>
        <w:t>Introduction</w:t>
      </w:r>
    </w:p>
    <w:p w14:paraId="4E61C7AE" w14:textId="77777777" w:rsidR="00792821" w:rsidRDefault="00792821" w:rsidP="00781443">
      <w:pPr>
        <w:jc w:val="both"/>
        <w:rPr>
          <w:rFonts w:asciiTheme="majorBidi" w:hAnsiTheme="majorBidi" w:cstheme="majorBidi"/>
          <w:bCs/>
        </w:rPr>
      </w:pPr>
      <w:bookmarkStart w:id="0" w:name="_Hlk60936013"/>
      <w:bookmarkStart w:id="1" w:name="_Hlk60923341"/>
      <w:bookmarkStart w:id="2" w:name="OLE_LINK10"/>
      <w:bookmarkStart w:id="3" w:name="OLE_LINK11"/>
    </w:p>
    <w:p w14:paraId="1846BEB7" w14:textId="1E082EDC" w:rsidR="007F6B0F" w:rsidRDefault="00F51490" w:rsidP="00781443">
      <w:pPr>
        <w:jc w:val="both"/>
        <w:rPr>
          <w:rFonts w:asciiTheme="majorBidi" w:hAnsiTheme="majorBidi" w:cstheme="majorBidi"/>
          <w:bCs/>
          <w:lang w:eastAsia="ja-JP"/>
        </w:rPr>
      </w:pPr>
      <w:r w:rsidRPr="00F51490">
        <w:rPr>
          <w:rFonts w:asciiTheme="majorBidi" w:hAnsiTheme="majorBidi" w:cstheme="majorBidi"/>
          <w:bCs/>
        </w:rPr>
        <w:t>In RAN#9</w:t>
      </w:r>
      <w:r w:rsidR="00FA7B42">
        <w:rPr>
          <w:rFonts w:asciiTheme="majorBidi" w:hAnsiTheme="majorBidi" w:cstheme="majorBidi"/>
          <w:bCs/>
        </w:rPr>
        <w:t>3</w:t>
      </w:r>
      <w:r w:rsidRPr="00F51490">
        <w:rPr>
          <w:rFonts w:asciiTheme="majorBidi" w:hAnsiTheme="majorBidi" w:cstheme="majorBidi"/>
          <w:bCs/>
        </w:rPr>
        <w:t>-e [1]</w:t>
      </w:r>
      <w:r w:rsidR="007F6B0F">
        <w:rPr>
          <w:rFonts w:asciiTheme="majorBidi" w:hAnsiTheme="majorBidi" w:cstheme="majorBidi"/>
          <w:bCs/>
        </w:rPr>
        <w:t xml:space="preserve">, </w:t>
      </w:r>
      <w:bookmarkStart w:id="4" w:name="_Hlk60922797"/>
      <w:r w:rsidR="00781443">
        <w:rPr>
          <w:rFonts w:asciiTheme="majorBidi" w:hAnsiTheme="majorBidi" w:cstheme="majorBidi"/>
          <w:bCs/>
        </w:rPr>
        <w:t>a</w:t>
      </w:r>
      <w:r w:rsidRPr="00F51490">
        <w:rPr>
          <w:rFonts w:asciiTheme="majorBidi" w:hAnsiTheme="majorBidi" w:cstheme="majorBidi"/>
          <w:bCs/>
        </w:rPr>
        <w:t xml:space="preserve"> </w:t>
      </w:r>
      <w:r w:rsidR="00781443">
        <w:rPr>
          <w:rFonts w:asciiTheme="majorBidi" w:hAnsiTheme="majorBidi" w:cstheme="majorBidi"/>
          <w:bCs/>
        </w:rPr>
        <w:t>revised</w:t>
      </w:r>
      <w:r w:rsidR="00781443" w:rsidRPr="00F51490">
        <w:rPr>
          <w:rFonts w:asciiTheme="majorBidi" w:hAnsiTheme="majorBidi" w:cstheme="majorBidi"/>
          <w:bCs/>
        </w:rPr>
        <w:t xml:space="preserve"> </w:t>
      </w:r>
      <w:r w:rsidRPr="00F51490">
        <w:rPr>
          <w:rFonts w:asciiTheme="majorBidi" w:hAnsiTheme="majorBidi" w:cstheme="majorBidi"/>
          <w:bCs/>
        </w:rPr>
        <w:t>WI has been approved with the following objectives</w:t>
      </w:r>
      <w:r w:rsidR="00386544">
        <w:rPr>
          <w:rFonts w:asciiTheme="majorBidi" w:hAnsiTheme="majorBidi" w:cstheme="majorBidi"/>
          <w:bCs/>
        </w:rPr>
        <w:t xml:space="preserve"> related to beam-management and multi-scheduling</w:t>
      </w:r>
      <w:r w:rsidRPr="00F51490">
        <w:rPr>
          <w:rFonts w:asciiTheme="majorBidi" w:hAnsiTheme="majorBidi" w:cstheme="majorBidi"/>
          <w:bCs/>
          <w:lang w:eastAsia="ja-JP"/>
        </w:rPr>
        <w:t>:</w:t>
      </w:r>
    </w:p>
    <w:p w14:paraId="6D6FAA50" w14:textId="77777777" w:rsidR="008B4419" w:rsidRPr="00F51490" w:rsidRDefault="008B4419" w:rsidP="00781443">
      <w:pPr>
        <w:jc w:val="both"/>
        <w:rPr>
          <w:rFonts w:asciiTheme="majorBidi" w:hAnsiTheme="majorBidi" w:cstheme="majorBidi"/>
          <w:bCs/>
          <w:lang w:eastAsia="ja-JP"/>
        </w:rPr>
      </w:pPr>
    </w:p>
    <w:bookmarkEnd w:id="0"/>
    <w:bookmarkEnd w:id="4"/>
    <w:p w14:paraId="3F1BA801" w14:textId="5C7494A5" w:rsidR="00781443" w:rsidRPr="00703901" w:rsidRDefault="00781443" w:rsidP="00802CB1">
      <w:pPr>
        <w:numPr>
          <w:ilvl w:val="0"/>
          <w:numId w:val="60"/>
        </w:numPr>
        <w:jc w:val="both"/>
        <w:rPr>
          <w:i/>
          <w:iCs/>
          <w:lang w:val="en-GB" w:eastAsia="ja-JP"/>
        </w:rPr>
      </w:pPr>
      <w:r w:rsidRPr="00703901">
        <w:rPr>
          <w:i/>
          <w:iCs/>
          <w:lang w:val="en-GB" w:eastAsia="ja-JP"/>
        </w:rPr>
        <w:t>Physical layer aspects including [RAN1]:</w:t>
      </w:r>
    </w:p>
    <w:bookmarkEnd w:id="1"/>
    <w:p w14:paraId="075AABC2" w14:textId="77777777" w:rsidR="00554E75" w:rsidRPr="00554E75" w:rsidRDefault="00554E75" w:rsidP="00554E75">
      <w:pPr>
        <w:pStyle w:val="B1"/>
        <w:numPr>
          <w:ilvl w:val="1"/>
          <w:numId w:val="60"/>
        </w:numPr>
        <w:overflowPunct w:val="0"/>
        <w:autoSpaceDE w:val="0"/>
        <w:autoSpaceDN w:val="0"/>
        <w:adjustRightInd w:val="0"/>
        <w:spacing w:before="180" w:after="180"/>
        <w:rPr>
          <w:rFonts w:ascii="Times New Roman" w:hAnsi="Times New Roman"/>
          <w:i/>
          <w:iCs/>
          <w:lang w:eastAsia="ja-JP"/>
        </w:rPr>
      </w:pPr>
      <w:r w:rsidRPr="00554E75">
        <w:rPr>
          <w:rFonts w:ascii="Times New Roman" w:hAnsi="Times New Roman"/>
          <w:i/>
          <w:iCs/>
          <w:lang w:eastAsia="ja-JP"/>
        </w:rPr>
        <w:t xml:space="preserve">In addition to 120kHz SCS, specify new SCS, 480kHz and 960kHz, and define maximum bandwidth(s), for operation in this frequency range for data and control channels and reference signals, only NCP supported. </w:t>
      </w:r>
    </w:p>
    <w:p w14:paraId="3C7BE9E6" w14:textId="77777777" w:rsidR="00554E75" w:rsidRPr="00554E75" w:rsidRDefault="00554E75" w:rsidP="00554E75">
      <w:pPr>
        <w:pStyle w:val="B1"/>
        <w:numPr>
          <w:ilvl w:val="1"/>
          <w:numId w:val="60"/>
        </w:numPr>
        <w:overflowPunct w:val="0"/>
        <w:autoSpaceDE w:val="0"/>
        <w:autoSpaceDN w:val="0"/>
        <w:adjustRightInd w:val="0"/>
        <w:spacing w:before="180" w:after="180"/>
        <w:rPr>
          <w:rFonts w:ascii="Times New Roman" w:hAnsi="Times New Roman"/>
          <w:i/>
          <w:iCs/>
          <w:lang w:eastAsia="ja-JP"/>
        </w:rPr>
      </w:pPr>
      <w:r w:rsidRPr="00554E75">
        <w:rPr>
          <w:rFonts w:ascii="Times New Roman" w:hAnsi="Times New Roman"/>
          <w:i/>
          <w:iCs/>
          <w:lang w:eastAsia="ja-JP"/>
        </w:rPr>
        <w:t>Note: Except for timing line related aspects, a common design framework shall be adopted for 480kHz to 960kHz</w:t>
      </w:r>
    </w:p>
    <w:p w14:paraId="403A93DD" w14:textId="77777777" w:rsidR="00703901" w:rsidRPr="00703901" w:rsidRDefault="00703901" w:rsidP="00802CB1">
      <w:pPr>
        <w:pStyle w:val="B1"/>
        <w:numPr>
          <w:ilvl w:val="1"/>
          <w:numId w:val="60"/>
        </w:numPr>
        <w:overflowPunct w:val="0"/>
        <w:autoSpaceDE w:val="0"/>
        <w:autoSpaceDN w:val="0"/>
        <w:adjustRightInd w:val="0"/>
        <w:spacing w:before="180" w:after="180"/>
        <w:jc w:val="left"/>
        <w:rPr>
          <w:rFonts w:ascii="Times New Roman" w:hAnsi="Times New Roman"/>
          <w:i/>
          <w:iCs/>
          <w:lang w:eastAsia="ja-JP"/>
        </w:rPr>
      </w:pPr>
      <w:r w:rsidRPr="00703901">
        <w:rPr>
          <w:rFonts w:ascii="Times New Roman" w:hAnsi="Times New Roman"/>
          <w:i/>
          <w:iCs/>
          <w:lang w:eastAsia="ja-JP"/>
        </w:rPr>
        <w:t xml:space="preserve">Time line related aspects adapted to 480kHz and 960kHz, e.g., BWP and beam switching </w:t>
      </w:r>
      <w:proofErr w:type="spellStart"/>
      <w:r w:rsidRPr="00703901">
        <w:rPr>
          <w:rFonts w:ascii="Times New Roman" w:hAnsi="Times New Roman"/>
          <w:i/>
          <w:iCs/>
          <w:lang w:eastAsia="ja-JP"/>
        </w:rPr>
        <w:t>timeing</w:t>
      </w:r>
      <w:proofErr w:type="spellEnd"/>
      <w:r w:rsidRPr="00703901">
        <w:rPr>
          <w:rFonts w:ascii="Times New Roman" w:hAnsi="Times New Roman"/>
          <w:i/>
          <w:iCs/>
          <w:lang w:eastAsia="ja-JP"/>
        </w:rPr>
        <w:t xml:space="preserve">, HARQ timing, UE processing, preparation and computation timelines for PDSCH, PUSCH/SRS and CSI, respectively. </w:t>
      </w:r>
    </w:p>
    <w:p w14:paraId="165FF4A1" w14:textId="77777777" w:rsidR="00321946" w:rsidRPr="00321946" w:rsidRDefault="00321946" w:rsidP="00321946">
      <w:pPr>
        <w:pStyle w:val="B1"/>
        <w:numPr>
          <w:ilvl w:val="1"/>
          <w:numId w:val="60"/>
        </w:numPr>
        <w:overflowPunct w:val="0"/>
        <w:autoSpaceDE w:val="0"/>
        <w:autoSpaceDN w:val="0"/>
        <w:adjustRightInd w:val="0"/>
        <w:spacing w:before="180" w:after="180"/>
        <w:jc w:val="left"/>
        <w:textAlignment w:val="baseline"/>
        <w:rPr>
          <w:rFonts w:ascii="Times New Roman" w:hAnsi="Times New Roman"/>
          <w:i/>
          <w:iCs/>
          <w:lang w:eastAsia="ja-JP"/>
        </w:rPr>
      </w:pPr>
      <w:r w:rsidRPr="00321946">
        <w:rPr>
          <w:rFonts w:ascii="Times New Roman" w:hAnsi="Times New Roman"/>
          <w:i/>
          <w:iCs/>
          <w:lang w:eastAsia="ja-JP"/>
        </w:rPr>
        <w:t>Specify timing associated with beam-based operation to new SCS (i.e., 480k</w:t>
      </w:r>
      <w:r w:rsidRPr="00321946">
        <w:rPr>
          <w:rFonts w:ascii="Times New Roman" w:hAnsi="Times New Roman" w:hint="eastAsia"/>
          <w:i/>
          <w:iCs/>
          <w:lang w:eastAsia="ja-JP"/>
        </w:rPr>
        <w:t>Hz</w:t>
      </w:r>
      <w:r w:rsidRPr="00321946">
        <w:rPr>
          <w:rFonts w:ascii="Times New Roman" w:hAnsi="Times New Roman"/>
          <w:i/>
          <w:iCs/>
          <w:lang w:eastAsia="ja-JP"/>
        </w:rPr>
        <w:t xml:space="preserve"> </w:t>
      </w:r>
      <w:r w:rsidRPr="00321946">
        <w:rPr>
          <w:rFonts w:ascii="Times New Roman" w:hAnsi="Times New Roman" w:hint="eastAsia"/>
          <w:i/>
          <w:iCs/>
          <w:lang w:eastAsia="ja-JP"/>
        </w:rPr>
        <w:t>and</w:t>
      </w:r>
      <w:r w:rsidRPr="00321946">
        <w:rPr>
          <w:rFonts w:ascii="Times New Roman" w:hAnsi="Times New Roman"/>
          <w:i/>
          <w:iCs/>
          <w:lang w:eastAsia="ja-JP"/>
        </w:rPr>
        <w:t>/or 960kHz), study, and specify if needed, potential enhancement for shared spectrum operation</w:t>
      </w:r>
    </w:p>
    <w:p w14:paraId="7A38872C" w14:textId="77777777" w:rsidR="00321946" w:rsidRPr="00321946" w:rsidRDefault="00321946" w:rsidP="00321946">
      <w:pPr>
        <w:pStyle w:val="B1"/>
        <w:numPr>
          <w:ilvl w:val="2"/>
          <w:numId w:val="60"/>
        </w:numPr>
        <w:overflowPunct w:val="0"/>
        <w:autoSpaceDE w:val="0"/>
        <w:autoSpaceDN w:val="0"/>
        <w:spacing w:before="180" w:after="180"/>
        <w:jc w:val="left"/>
        <w:rPr>
          <w:rFonts w:ascii="Times New Roman" w:hAnsi="Times New Roman"/>
          <w:i/>
          <w:iCs/>
          <w:lang w:eastAsia="ja-JP"/>
        </w:rPr>
      </w:pPr>
      <w:r w:rsidRPr="00321946">
        <w:rPr>
          <w:rFonts w:ascii="Times New Roman" w:hAnsi="Times New Roman"/>
          <w:i/>
          <w:iCs/>
          <w:lang w:eastAsia="ja-JP"/>
        </w:rPr>
        <w:t>Rel-15/16 and any Rel-17 beam management enhancements can be considered for 52.6-71 GHz. Whether particular features should be excluded for 52.6-71 GHz can be further discussed</w:t>
      </w:r>
    </w:p>
    <w:p w14:paraId="65A69626" w14:textId="77777777" w:rsidR="00321946" w:rsidRPr="00321946" w:rsidRDefault="00321946" w:rsidP="00321946">
      <w:pPr>
        <w:pStyle w:val="B1"/>
        <w:numPr>
          <w:ilvl w:val="2"/>
          <w:numId w:val="60"/>
        </w:numPr>
        <w:overflowPunct w:val="0"/>
        <w:autoSpaceDE w:val="0"/>
        <w:autoSpaceDN w:val="0"/>
        <w:spacing w:before="180" w:after="180"/>
        <w:jc w:val="left"/>
        <w:rPr>
          <w:rFonts w:ascii="Times New Roman" w:hAnsi="Times New Roman"/>
          <w:i/>
          <w:iCs/>
          <w:lang w:eastAsia="ja-JP"/>
        </w:rPr>
      </w:pPr>
      <w:r w:rsidRPr="00321946">
        <w:rPr>
          <w:rFonts w:ascii="Times New Roman" w:hAnsi="Times New Roman"/>
          <w:i/>
          <w:iCs/>
          <w:lang w:eastAsia="ja-JP"/>
        </w:rPr>
        <w:t>Note: As per usual procedure, duplication of work between work items in Rel-17 should be avoided</w:t>
      </w:r>
    </w:p>
    <w:p w14:paraId="151E6A74" w14:textId="7C669F15" w:rsidR="00F6443F" w:rsidRDefault="00F6443F" w:rsidP="00F6443F">
      <w:pPr>
        <w:rPr>
          <w:rFonts w:asciiTheme="majorBidi" w:hAnsiTheme="majorBidi" w:cstheme="majorBidi"/>
          <w:color w:val="000000" w:themeColor="text1"/>
          <w:highlight w:val="green"/>
          <w:lang w:eastAsia="x-none"/>
        </w:rPr>
      </w:pPr>
    </w:p>
    <w:p w14:paraId="684710A3" w14:textId="699EEA5C" w:rsidR="007F6B0F" w:rsidRDefault="00781443" w:rsidP="007F6B0F">
      <w:pPr>
        <w:rPr>
          <w:rFonts w:asciiTheme="majorBidi" w:hAnsiTheme="majorBidi" w:cstheme="majorBidi"/>
          <w:color w:val="000000" w:themeColor="text1"/>
          <w:lang w:eastAsia="x-none"/>
        </w:rPr>
      </w:pPr>
      <w:r>
        <w:rPr>
          <w:rFonts w:asciiTheme="majorBidi" w:hAnsiTheme="majorBidi" w:cstheme="majorBidi"/>
          <w:color w:val="000000" w:themeColor="text1"/>
          <w:lang w:eastAsia="x-none"/>
        </w:rPr>
        <w:t xml:space="preserve">Furthermore, </w:t>
      </w:r>
      <w:r w:rsidR="007F6B0F" w:rsidRPr="007956A1">
        <w:rPr>
          <w:rFonts w:asciiTheme="majorBidi" w:hAnsiTheme="majorBidi" w:cstheme="majorBidi"/>
          <w:color w:val="000000" w:themeColor="text1"/>
          <w:lang w:eastAsia="x-none"/>
        </w:rPr>
        <w:t xml:space="preserve">agreements related to </w:t>
      </w:r>
      <w:r w:rsidR="007F6B0F">
        <w:rPr>
          <w:rFonts w:asciiTheme="majorBidi" w:hAnsiTheme="majorBidi" w:cstheme="majorBidi"/>
          <w:color w:val="000000" w:themeColor="text1"/>
          <w:lang w:eastAsia="x-none"/>
        </w:rPr>
        <w:t>beam-management</w:t>
      </w:r>
      <w:r w:rsidR="007F6B0F" w:rsidRPr="007956A1">
        <w:rPr>
          <w:rFonts w:asciiTheme="majorBidi" w:hAnsiTheme="majorBidi" w:cstheme="majorBidi"/>
          <w:color w:val="000000" w:themeColor="text1"/>
          <w:lang w:eastAsia="x-none"/>
        </w:rPr>
        <w:t xml:space="preserve"> made in RAN1#10</w:t>
      </w:r>
      <w:r w:rsidR="0061221D">
        <w:rPr>
          <w:rFonts w:asciiTheme="majorBidi" w:hAnsiTheme="majorBidi" w:cstheme="majorBidi"/>
          <w:color w:val="000000" w:themeColor="text1"/>
          <w:lang w:eastAsia="x-none"/>
        </w:rPr>
        <w:t>6</w:t>
      </w:r>
      <w:r w:rsidR="007F6B0F" w:rsidRPr="007956A1">
        <w:rPr>
          <w:rFonts w:asciiTheme="majorBidi" w:hAnsiTheme="majorBidi" w:cstheme="majorBidi"/>
          <w:color w:val="000000" w:themeColor="text1"/>
          <w:lang w:eastAsia="x-none"/>
        </w:rPr>
        <w:t>-e</w:t>
      </w:r>
      <w:r w:rsidR="007F6B0F">
        <w:rPr>
          <w:rFonts w:asciiTheme="majorBidi" w:hAnsiTheme="majorBidi" w:cstheme="majorBidi"/>
          <w:color w:val="000000" w:themeColor="text1"/>
          <w:lang w:eastAsia="x-none"/>
        </w:rPr>
        <w:t xml:space="preserve"> [2]</w:t>
      </w:r>
      <w:r w:rsidR="00C267D0">
        <w:rPr>
          <w:rFonts w:asciiTheme="majorBidi" w:hAnsiTheme="majorBidi" w:cstheme="majorBidi"/>
          <w:color w:val="000000" w:themeColor="text1"/>
          <w:lang w:eastAsia="x-none"/>
        </w:rPr>
        <w:t xml:space="preserve"> are listed in section 5 (Appendix)</w:t>
      </w:r>
    </w:p>
    <w:p w14:paraId="6BC458F5" w14:textId="77777777" w:rsidR="007A1719" w:rsidRDefault="007A1719" w:rsidP="007F6B0F">
      <w:pPr>
        <w:rPr>
          <w:rFonts w:asciiTheme="majorBidi" w:hAnsiTheme="majorBidi" w:cstheme="majorBidi"/>
          <w:color w:val="000000" w:themeColor="text1"/>
          <w:highlight w:val="green"/>
          <w:lang w:eastAsia="x-none"/>
        </w:rPr>
      </w:pPr>
    </w:p>
    <w:p w14:paraId="76180220" w14:textId="4C0A2ADD" w:rsidR="004F4101" w:rsidRDefault="00541FD3" w:rsidP="00541FD3">
      <w:pPr>
        <w:jc w:val="both"/>
        <w:rPr>
          <w:rFonts w:asciiTheme="majorBidi" w:hAnsiTheme="majorBidi" w:cstheme="majorBidi"/>
          <w:bCs/>
        </w:rPr>
      </w:pPr>
      <w:r w:rsidRPr="00347C63">
        <w:rPr>
          <w:rFonts w:asciiTheme="majorBidi" w:hAnsiTheme="majorBidi" w:cstheme="majorBidi"/>
          <w:bCs/>
        </w:rPr>
        <w:t xml:space="preserve">In this contribution, we </w:t>
      </w:r>
      <w:r>
        <w:rPr>
          <w:rFonts w:asciiTheme="majorBidi" w:hAnsiTheme="majorBidi" w:cstheme="majorBidi"/>
          <w:bCs/>
        </w:rPr>
        <w:t>provide our views on enhancements needed for beam management for NR operation between 52.6 GHz to 71 GHz with newly agreed SCS values including 480kHz and 960kHz.</w:t>
      </w:r>
    </w:p>
    <w:p w14:paraId="51092B84" w14:textId="77777777" w:rsidR="00EC4D28" w:rsidRPr="00AC688E" w:rsidRDefault="00EC4D28" w:rsidP="00BA1B26">
      <w:pPr>
        <w:overflowPunct w:val="0"/>
        <w:autoSpaceDE w:val="0"/>
        <w:autoSpaceDN w:val="0"/>
        <w:adjustRightInd w:val="0"/>
        <w:jc w:val="both"/>
        <w:rPr>
          <w:rFonts w:asciiTheme="majorBidi" w:eastAsia="MS Mincho" w:hAnsiTheme="majorBidi" w:cstheme="majorBidi"/>
          <w:lang w:eastAsia="ja-JP"/>
        </w:rPr>
      </w:pPr>
    </w:p>
    <w:bookmarkEnd w:id="2"/>
    <w:bookmarkEnd w:id="3"/>
    <w:p w14:paraId="58FFCC7E" w14:textId="1C3BA880" w:rsidR="00745D55" w:rsidRPr="00FB5AEF" w:rsidRDefault="00614179" w:rsidP="00D1720D">
      <w:pPr>
        <w:keepNext/>
        <w:keepLines/>
        <w:pBdr>
          <w:top w:val="single" w:sz="12" w:space="3" w:color="auto"/>
        </w:pBdr>
        <w:tabs>
          <w:tab w:val="num" w:pos="426"/>
          <w:tab w:val="num" w:pos="4969"/>
        </w:tabs>
        <w:ind w:left="426" w:hanging="426"/>
        <w:jc w:val="both"/>
        <w:outlineLvl w:val="0"/>
        <w:rPr>
          <w:rFonts w:ascii="Arial" w:hAnsi="Arial" w:cs="Arial"/>
          <w:bCs/>
          <w:i/>
          <w:iCs/>
          <w:sz w:val="28"/>
          <w:szCs w:val="28"/>
          <w:highlight w:val="yellow"/>
        </w:rPr>
      </w:pPr>
      <w:r w:rsidRPr="004D1C01">
        <w:rPr>
          <w:rFonts w:ascii="Arial" w:eastAsia="MS Mincho" w:hAnsi="Arial" w:cs="Arial"/>
          <w:sz w:val="36"/>
          <w:szCs w:val="36"/>
          <w:lang w:eastAsia="ja-JP"/>
        </w:rPr>
        <w:t>2</w:t>
      </w:r>
      <w:r w:rsidR="002466D5" w:rsidRPr="004D1C01">
        <w:rPr>
          <w:rFonts w:ascii="Arial" w:eastAsia="MS Mincho" w:hAnsi="Arial" w:cs="Arial"/>
          <w:sz w:val="36"/>
          <w:szCs w:val="36"/>
          <w:lang w:eastAsia="ja-JP"/>
        </w:rPr>
        <w:tab/>
      </w:r>
      <w:r w:rsidR="007945C1" w:rsidRPr="004D1C01">
        <w:rPr>
          <w:rFonts w:ascii="Arial" w:eastAsia="MS Mincho" w:hAnsi="Arial" w:cs="Arial"/>
          <w:sz w:val="36"/>
          <w:szCs w:val="36"/>
          <w:lang w:eastAsia="ja-JP"/>
        </w:rPr>
        <w:t>Discussion</w:t>
      </w:r>
      <w:r w:rsidR="00D1720D" w:rsidRPr="004D1C01">
        <w:rPr>
          <w:rFonts w:ascii="Arial" w:eastAsia="MS Mincho" w:hAnsi="Arial" w:cs="Arial"/>
          <w:sz w:val="36"/>
          <w:szCs w:val="36"/>
          <w:lang w:eastAsia="ja-JP"/>
        </w:rPr>
        <w:t xml:space="preserve"> </w:t>
      </w:r>
    </w:p>
    <w:p w14:paraId="69FDF57E" w14:textId="7D5A08D1" w:rsidR="004B3400" w:rsidRPr="00FB5AEF" w:rsidRDefault="004B3400" w:rsidP="00533659">
      <w:pPr>
        <w:rPr>
          <w:rFonts w:ascii="Arial" w:hAnsi="Arial" w:cs="Arial"/>
          <w:bCs/>
          <w:sz w:val="28"/>
          <w:szCs w:val="28"/>
        </w:rPr>
      </w:pPr>
    </w:p>
    <w:p w14:paraId="47296642" w14:textId="77777777" w:rsidR="00533659" w:rsidRPr="00FB5AEF" w:rsidRDefault="00533659" w:rsidP="00533659">
      <w:pPr>
        <w:pStyle w:val="ListParagraph"/>
        <w:numPr>
          <w:ilvl w:val="0"/>
          <w:numId w:val="6"/>
        </w:numPr>
        <w:spacing w:before="240" w:after="60"/>
        <w:ind w:leftChars="0" w:right="284"/>
        <w:jc w:val="both"/>
        <w:outlineLvl w:val="1"/>
        <w:rPr>
          <w:rFonts w:ascii="Arial" w:hAnsi="Arial" w:cs="Arial"/>
          <w:bCs/>
          <w:iCs/>
          <w:vanish/>
          <w:sz w:val="28"/>
          <w:szCs w:val="28"/>
        </w:rPr>
      </w:pPr>
    </w:p>
    <w:p w14:paraId="5DC75186" w14:textId="77777777" w:rsidR="00533659" w:rsidRPr="00FB5AEF" w:rsidRDefault="00533659" w:rsidP="00533659">
      <w:pPr>
        <w:pStyle w:val="ListParagraph"/>
        <w:numPr>
          <w:ilvl w:val="0"/>
          <w:numId w:val="6"/>
        </w:numPr>
        <w:spacing w:before="240" w:after="60"/>
        <w:ind w:leftChars="0" w:right="284"/>
        <w:jc w:val="both"/>
        <w:outlineLvl w:val="1"/>
        <w:rPr>
          <w:rFonts w:ascii="Arial" w:hAnsi="Arial" w:cs="Arial"/>
          <w:bCs/>
          <w:iCs/>
          <w:vanish/>
          <w:sz w:val="28"/>
          <w:szCs w:val="28"/>
        </w:rPr>
      </w:pPr>
    </w:p>
    <w:p w14:paraId="5E9A09C7" w14:textId="5A81E3A5" w:rsidR="00C60F5C" w:rsidRDefault="00C914CF" w:rsidP="00F033CE">
      <w:pPr>
        <w:pStyle w:val="Heading2"/>
        <w:rPr>
          <w:rFonts w:cs="Arial"/>
          <w:b w:val="0"/>
          <w:bCs/>
          <w:sz w:val="28"/>
          <w:szCs w:val="28"/>
        </w:rPr>
      </w:pPr>
      <w:r w:rsidRPr="00FB5AEF">
        <w:rPr>
          <w:rFonts w:cs="Arial"/>
          <w:b w:val="0"/>
          <w:bCs/>
          <w:sz w:val="28"/>
          <w:szCs w:val="28"/>
        </w:rPr>
        <w:t>Beam-management enhancements for initial access</w:t>
      </w:r>
      <w:bookmarkStart w:id="5" w:name="_Hlk48722864"/>
    </w:p>
    <w:p w14:paraId="4407095B" w14:textId="77777777" w:rsidR="00F033CE" w:rsidRPr="00F033CE" w:rsidRDefault="00F033CE" w:rsidP="00F033CE">
      <w:pPr>
        <w:rPr>
          <w:lang w:eastAsia="ja-JP"/>
        </w:rPr>
      </w:pPr>
    </w:p>
    <w:p w14:paraId="470769D4" w14:textId="77777777" w:rsidR="00F033CE" w:rsidRPr="00AC688E" w:rsidRDefault="00F033CE" w:rsidP="00F033CE">
      <w:pPr>
        <w:jc w:val="both"/>
        <w:rPr>
          <w:rFonts w:asciiTheme="majorBidi" w:hAnsiTheme="majorBidi" w:cstheme="majorBidi"/>
          <w:bCs/>
          <w:lang w:eastAsia="ja-JP"/>
        </w:rPr>
      </w:pPr>
      <w:r>
        <w:rPr>
          <w:rFonts w:asciiTheme="majorBidi" w:hAnsiTheme="majorBidi" w:cstheme="majorBidi"/>
          <w:bCs/>
          <w:lang w:eastAsia="ja-JP"/>
        </w:rPr>
        <w:t xml:space="preserve">For </w:t>
      </w:r>
      <w:r w:rsidRPr="00AC688E">
        <w:rPr>
          <w:rFonts w:asciiTheme="majorBidi" w:hAnsiTheme="majorBidi" w:cstheme="majorBidi"/>
          <w:bCs/>
          <w:lang w:eastAsia="ja-JP"/>
        </w:rPr>
        <w:t>SSB beam switching/sweeping procedure with SCS up to 240</w:t>
      </w:r>
      <w:r>
        <w:rPr>
          <w:rFonts w:asciiTheme="majorBidi" w:hAnsiTheme="majorBidi" w:cstheme="majorBidi"/>
          <w:bCs/>
          <w:lang w:eastAsia="ja-JP"/>
        </w:rPr>
        <w:t>k</w:t>
      </w:r>
      <w:r w:rsidRPr="00AC688E">
        <w:rPr>
          <w:rFonts w:asciiTheme="majorBidi" w:hAnsiTheme="majorBidi" w:cstheme="majorBidi"/>
          <w:bCs/>
          <w:lang w:eastAsia="ja-JP"/>
        </w:rPr>
        <w:t xml:space="preserve">Hz, no time gaps between the contiguous SSB candidates are required and the beam switching occurs during the CP of the next OFDM symbol. </w:t>
      </w:r>
      <w:r>
        <w:rPr>
          <w:rFonts w:asciiTheme="majorBidi" w:hAnsiTheme="majorBidi" w:cstheme="majorBidi"/>
          <w:bCs/>
          <w:lang w:eastAsia="ja-JP"/>
        </w:rPr>
        <w:t xml:space="preserve">According to the </w:t>
      </w:r>
      <w:r w:rsidRPr="00AC688E">
        <w:rPr>
          <w:rFonts w:asciiTheme="majorBidi" w:hAnsiTheme="majorBidi" w:cstheme="majorBidi"/>
          <w:bCs/>
          <w:lang w:eastAsia="ja-JP"/>
        </w:rPr>
        <w:t xml:space="preserve">RAN4 </w:t>
      </w:r>
      <w:r>
        <w:rPr>
          <w:rFonts w:asciiTheme="majorBidi" w:hAnsiTheme="majorBidi" w:cstheme="majorBidi"/>
          <w:bCs/>
          <w:lang w:eastAsia="ja-JP"/>
        </w:rPr>
        <w:t>reply to</w:t>
      </w:r>
      <w:r w:rsidRPr="00AC688E">
        <w:rPr>
          <w:rFonts w:asciiTheme="majorBidi" w:hAnsiTheme="majorBidi" w:cstheme="majorBidi"/>
          <w:bCs/>
          <w:lang w:eastAsia="ja-JP"/>
        </w:rPr>
        <w:t xml:space="preserve"> </w:t>
      </w:r>
      <w:r>
        <w:rPr>
          <w:rFonts w:asciiTheme="majorBidi" w:hAnsiTheme="majorBidi" w:cstheme="majorBidi"/>
          <w:bCs/>
          <w:lang w:eastAsia="ja-JP"/>
        </w:rPr>
        <w:t xml:space="preserve">the LS from RAN1 regarding the switching delay of the hardware, the gNB can support beam switching of (59ns). However, UE </w:t>
      </w:r>
      <w:r w:rsidRPr="00AC688E">
        <w:rPr>
          <w:rFonts w:asciiTheme="majorBidi" w:hAnsiTheme="majorBidi" w:cstheme="majorBidi"/>
          <w:bCs/>
          <w:lang w:eastAsia="ja-JP"/>
        </w:rPr>
        <w:t>analogue phase shifters delay</w:t>
      </w:r>
      <w:r>
        <w:rPr>
          <w:rFonts w:asciiTheme="majorBidi" w:hAnsiTheme="majorBidi" w:cstheme="majorBidi"/>
          <w:bCs/>
          <w:lang w:eastAsia="ja-JP"/>
        </w:rPr>
        <w:t xml:space="preserve"> can reach 100ns</w:t>
      </w:r>
      <w:r w:rsidRPr="00AC688E">
        <w:rPr>
          <w:rFonts w:asciiTheme="majorBidi" w:hAnsiTheme="majorBidi" w:cstheme="majorBidi"/>
          <w:bCs/>
          <w:lang w:eastAsia="ja-JP"/>
        </w:rPr>
        <w:t xml:space="preserve">. </w:t>
      </w:r>
      <w:r>
        <w:rPr>
          <w:rFonts w:asciiTheme="majorBidi" w:hAnsiTheme="majorBidi" w:cstheme="majorBidi"/>
          <w:bCs/>
          <w:lang w:eastAsia="ja-JP"/>
        </w:rPr>
        <w:t>So, f</w:t>
      </w:r>
      <w:r w:rsidRPr="00AC688E">
        <w:rPr>
          <w:rFonts w:asciiTheme="majorBidi" w:hAnsiTheme="majorBidi" w:cstheme="majorBidi"/>
          <w:bCs/>
          <w:lang w:eastAsia="ja-JP"/>
        </w:rPr>
        <w:t xml:space="preserve">or SCS of </w:t>
      </w:r>
      <w:r>
        <w:rPr>
          <w:rFonts w:asciiTheme="majorBidi" w:hAnsiTheme="majorBidi" w:cstheme="majorBidi"/>
          <w:bCs/>
          <w:lang w:eastAsia="ja-JP"/>
        </w:rPr>
        <w:t>120/</w:t>
      </w:r>
      <w:r w:rsidRPr="00AC688E">
        <w:rPr>
          <w:rFonts w:asciiTheme="majorBidi" w:hAnsiTheme="majorBidi" w:cstheme="majorBidi"/>
          <w:bCs/>
          <w:lang w:eastAsia="ja-JP"/>
        </w:rPr>
        <w:t>240</w:t>
      </w:r>
      <w:r>
        <w:rPr>
          <w:rFonts w:asciiTheme="majorBidi" w:hAnsiTheme="majorBidi" w:cstheme="majorBidi"/>
          <w:bCs/>
          <w:lang w:eastAsia="ja-JP"/>
        </w:rPr>
        <w:t>k</w:t>
      </w:r>
      <w:r w:rsidRPr="00AC688E">
        <w:rPr>
          <w:rFonts w:asciiTheme="majorBidi" w:hAnsiTheme="majorBidi" w:cstheme="majorBidi"/>
          <w:bCs/>
          <w:lang w:eastAsia="ja-JP"/>
        </w:rPr>
        <w:t xml:space="preserve">Hz, the CP is long enough to handle the beam switching delay. However, for </w:t>
      </w:r>
      <w:r>
        <w:rPr>
          <w:rFonts w:asciiTheme="majorBidi" w:hAnsiTheme="majorBidi" w:cstheme="majorBidi"/>
          <w:bCs/>
          <w:lang w:eastAsia="ja-JP"/>
        </w:rPr>
        <w:t>the additional SCS for SSB with high</w:t>
      </w:r>
      <w:r w:rsidRPr="00AC688E">
        <w:rPr>
          <w:rFonts w:asciiTheme="majorBidi" w:hAnsiTheme="majorBidi" w:cstheme="majorBidi"/>
          <w:bCs/>
          <w:lang w:eastAsia="ja-JP"/>
        </w:rPr>
        <w:t xml:space="preserve"> SCS values</w:t>
      </w:r>
      <w:r>
        <w:rPr>
          <w:rFonts w:asciiTheme="majorBidi" w:hAnsiTheme="majorBidi" w:cstheme="majorBidi"/>
          <w:bCs/>
          <w:lang w:eastAsia="ja-JP"/>
        </w:rPr>
        <w:t xml:space="preserve"> i.e., 960kHz for non-initial case</w:t>
      </w:r>
      <w:r w:rsidRPr="00AC688E">
        <w:rPr>
          <w:rFonts w:asciiTheme="majorBidi" w:hAnsiTheme="majorBidi" w:cstheme="majorBidi"/>
          <w:bCs/>
          <w:lang w:eastAsia="ja-JP"/>
        </w:rPr>
        <w:t xml:space="preserve">, a beam switching issue would appear between the contiguous </w:t>
      </w:r>
      <w:r>
        <w:rPr>
          <w:rFonts w:asciiTheme="majorBidi" w:hAnsiTheme="majorBidi" w:cstheme="majorBidi"/>
          <w:bCs/>
          <w:lang w:eastAsia="ja-JP"/>
        </w:rPr>
        <w:t xml:space="preserve">SSB </w:t>
      </w:r>
      <w:r w:rsidRPr="00AC688E">
        <w:rPr>
          <w:rFonts w:asciiTheme="majorBidi" w:hAnsiTheme="majorBidi" w:cstheme="majorBidi"/>
          <w:bCs/>
          <w:lang w:eastAsia="ja-JP"/>
        </w:rPr>
        <w:t xml:space="preserve">transmissions since the CP length would not be enough for beam switching, and an extra gap needs to be added to prevent performance degradation. </w:t>
      </w:r>
    </w:p>
    <w:p w14:paraId="0273C5BB" w14:textId="77777777" w:rsidR="00F033CE" w:rsidRPr="00AC688E" w:rsidRDefault="00F033CE" w:rsidP="00F033CE">
      <w:pPr>
        <w:jc w:val="both"/>
        <w:rPr>
          <w:rFonts w:asciiTheme="majorBidi" w:hAnsiTheme="majorBidi" w:cstheme="majorBidi"/>
          <w:bCs/>
          <w:lang w:eastAsia="ja-JP"/>
        </w:rPr>
      </w:pPr>
    </w:p>
    <w:p w14:paraId="2E755700" w14:textId="77777777" w:rsidR="00F033CE" w:rsidRPr="00AC688E" w:rsidRDefault="00F033CE" w:rsidP="00F033CE">
      <w:pPr>
        <w:jc w:val="both"/>
        <w:rPr>
          <w:rFonts w:asciiTheme="majorBidi" w:hAnsiTheme="majorBidi" w:cstheme="majorBidi"/>
          <w:bCs/>
          <w:lang w:eastAsia="ja-JP"/>
        </w:rPr>
      </w:pPr>
      <w:r w:rsidRPr="00AC688E">
        <w:rPr>
          <w:rFonts w:asciiTheme="majorBidi" w:hAnsiTheme="majorBidi" w:cstheme="majorBidi"/>
          <w:b/>
          <w:i/>
          <w:iCs/>
          <w:lang w:eastAsia="ja-JP"/>
        </w:rPr>
        <w:t xml:space="preserve">Observation </w:t>
      </w:r>
      <w:r>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Pr>
          <w:rFonts w:asciiTheme="majorBidi" w:hAnsiTheme="majorBidi" w:cstheme="majorBidi"/>
          <w:b/>
          <w:i/>
          <w:iCs/>
        </w:rPr>
        <w:t xml:space="preserve">with </w:t>
      </w:r>
      <w:r w:rsidRPr="00AC688E">
        <w:rPr>
          <w:rFonts w:asciiTheme="majorBidi" w:hAnsiTheme="majorBidi" w:cstheme="majorBidi"/>
          <w:b/>
          <w:i/>
          <w:iCs/>
        </w:rPr>
        <w:t>higher subcarrier spacings (numerologies)</w:t>
      </w:r>
      <w:r>
        <w:rPr>
          <w:rFonts w:asciiTheme="majorBidi" w:hAnsiTheme="majorBidi" w:cstheme="majorBidi"/>
          <w:b/>
          <w:i/>
          <w:iCs/>
        </w:rPr>
        <w:t xml:space="preserve"> such as 960kHz</w:t>
      </w:r>
      <w:r w:rsidRPr="00AC688E">
        <w:rPr>
          <w:rFonts w:asciiTheme="majorBidi" w:hAnsiTheme="majorBidi" w:cstheme="majorBidi"/>
          <w:b/>
          <w:i/>
          <w:iCs/>
        </w:rPr>
        <w:t xml:space="preserve"> </w:t>
      </w:r>
      <w:r>
        <w:rPr>
          <w:rFonts w:asciiTheme="majorBidi" w:hAnsiTheme="majorBidi" w:cstheme="majorBidi"/>
          <w:b/>
          <w:i/>
          <w:iCs/>
        </w:rPr>
        <w:t>for SSB</w:t>
      </w:r>
      <w:r w:rsidRPr="00AC688E">
        <w:rPr>
          <w:rFonts w:asciiTheme="majorBidi" w:hAnsiTheme="majorBidi" w:cstheme="majorBidi"/>
          <w:b/>
          <w:i/>
          <w:iCs/>
        </w:rPr>
        <w:t>, beam switching issue would appear between the contiguous</w:t>
      </w:r>
      <w:r>
        <w:rPr>
          <w:rFonts w:asciiTheme="majorBidi" w:hAnsiTheme="majorBidi" w:cstheme="majorBidi"/>
          <w:b/>
          <w:i/>
          <w:iCs/>
        </w:rPr>
        <w:t xml:space="preserve"> SSB beams</w:t>
      </w:r>
      <w:r w:rsidRPr="00AC688E">
        <w:rPr>
          <w:rFonts w:asciiTheme="majorBidi" w:hAnsiTheme="majorBidi" w:cstheme="majorBidi"/>
          <w:b/>
          <w:i/>
          <w:iCs/>
        </w:rPr>
        <w:t xml:space="preserve"> since the CP length would not be enough for beam switching, and an extra gap might be needed to prevent performance degradation</w:t>
      </w:r>
    </w:p>
    <w:p w14:paraId="66975A17" w14:textId="77777777" w:rsidR="00F033CE" w:rsidRPr="00AC688E" w:rsidRDefault="00F033CE" w:rsidP="00F033CE">
      <w:pPr>
        <w:jc w:val="both"/>
        <w:rPr>
          <w:rFonts w:asciiTheme="majorBidi" w:hAnsiTheme="majorBidi" w:cstheme="majorBidi"/>
          <w:bCs/>
          <w:lang w:eastAsia="ja-JP"/>
        </w:rPr>
      </w:pPr>
    </w:p>
    <w:p w14:paraId="576812F3" w14:textId="3D8552E0" w:rsidR="00F033CE" w:rsidRPr="00E95597" w:rsidRDefault="00F033CE" w:rsidP="00F033CE">
      <w:pPr>
        <w:jc w:val="both"/>
        <w:rPr>
          <w:rFonts w:asciiTheme="majorBidi" w:hAnsiTheme="majorBidi" w:cstheme="majorBidi"/>
          <w:bCs/>
          <w:lang w:eastAsia="ja-JP"/>
        </w:rPr>
      </w:pPr>
      <w:r>
        <w:rPr>
          <w:rFonts w:asciiTheme="majorBidi" w:hAnsiTheme="majorBidi" w:cstheme="majorBidi"/>
          <w:bCs/>
          <w:lang w:eastAsia="ja-JP"/>
        </w:rPr>
        <w:lastRenderedPageBreak/>
        <w:t xml:space="preserve">According to the agreements </w:t>
      </w:r>
      <w:r w:rsidR="006F65FE">
        <w:rPr>
          <w:rFonts w:asciiTheme="majorBidi" w:hAnsiTheme="majorBidi" w:cstheme="majorBidi"/>
          <w:bCs/>
          <w:lang w:eastAsia="ja-JP"/>
        </w:rPr>
        <w:t>in initial access agenda item</w:t>
      </w:r>
      <w:r>
        <w:rPr>
          <w:rFonts w:asciiTheme="majorBidi" w:hAnsiTheme="majorBidi" w:cstheme="majorBidi"/>
          <w:bCs/>
          <w:lang w:eastAsia="ja-JP"/>
        </w:rPr>
        <w:t xml:space="preserve">, the indexing of the candidate SSB is based on </w:t>
      </w:r>
      <w:r w:rsidRPr="00E37E4A">
        <w:rPr>
          <w:rFonts w:eastAsia="Times New Roman"/>
          <w:i/>
          <w:iCs/>
          <w:szCs w:val="28"/>
          <w:lang w:eastAsia="zh-CN"/>
        </w:rPr>
        <w:t>{2, 9} + 14*n</w:t>
      </w:r>
      <w:r>
        <w:rPr>
          <w:rFonts w:asciiTheme="majorBidi" w:hAnsiTheme="majorBidi" w:cstheme="majorBidi"/>
          <w:bCs/>
          <w:lang w:eastAsia="ja-JP"/>
        </w:rPr>
        <w:t xml:space="preserve">, hence a symbol gap between the SSB might not be needed. However, a beam switching gap is needed at least between an SSB and a second </w:t>
      </w:r>
      <w:r w:rsidRPr="00E37E4A">
        <w:rPr>
          <w:rFonts w:asciiTheme="majorBidi" w:hAnsiTheme="majorBidi" w:cstheme="majorBidi"/>
          <w:bCs/>
          <w:lang w:eastAsia="ja-JP"/>
        </w:rPr>
        <w:t>CORESET</w:t>
      </w:r>
      <w:r>
        <w:rPr>
          <w:rFonts w:asciiTheme="majorBidi" w:hAnsiTheme="majorBidi" w:cstheme="majorBidi"/>
          <w:bCs/>
          <w:lang w:eastAsia="ja-JP"/>
        </w:rPr>
        <w:t>#0 in case of SSB CORESET#0 multiplexing</w:t>
      </w:r>
      <w:r w:rsidRPr="00AC688E">
        <w:rPr>
          <w:rFonts w:asciiTheme="majorBidi" w:eastAsiaTheme="minorEastAsia" w:hAnsiTheme="majorBidi" w:cstheme="majorBidi"/>
          <w:lang w:eastAsia="zh-CN"/>
        </w:rPr>
        <w:t xml:space="preserve">. </w:t>
      </w:r>
      <w:r>
        <w:rPr>
          <w:rFonts w:asciiTheme="majorBidi" w:eastAsiaTheme="minorEastAsia" w:hAnsiTheme="majorBidi" w:cstheme="majorBidi"/>
          <w:lang w:eastAsia="zh-CN"/>
        </w:rPr>
        <w:t>One</w:t>
      </w:r>
      <w:r w:rsidRPr="00AC688E">
        <w:rPr>
          <w:rFonts w:asciiTheme="majorBidi" w:eastAsiaTheme="minorEastAsia" w:hAnsiTheme="majorBidi" w:cstheme="majorBidi"/>
          <w:lang w:eastAsia="zh-CN"/>
        </w:rPr>
        <w:t xml:space="preserve"> possibility that can be considered is to </w:t>
      </w:r>
      <w:r>
        <w:rPr>
          <w:rFonts w:asciiTheme="majorBidi" w:eastAsiaTheme="minorEastAsia" w:hAnsiTheme="majorBidi" w:cstheme="majorBidi"/>
          <w:lang w:eastAsia="zh-CN"/>
        </w:rPr>
        <w:t xml:space="preserve">reserve one OFDM symbol </w:t>
      </w:r>
      <w:r w:rsidRPr="00AC688E">
        <w:rPr>
          <w:rFonts w:asciiTheme="majorBidi" w:eastAsiaTheme="minorEastAsia" w:hAnsiTheme="majorBidi" w:cstheme="majorBidi"/>
          <w:lang w:eastAsia="zh-CN"/>
        </w:rPr>
        <w:t xml:space="preserve">gap between two contiguous </w:t>
      </w:r>
      <w:r>
        <w:rPr>
          <w:rFonts w:asciiTheme="majorBidi" w:eastAsiaTheme="minorEastAsia" w:hAnsiTheme="majorBidi" w:cstheme="majorBidi"/>
          <w:lang w:eastAsia="zh-CN"/>
        </w:rPr>
        <w:t>SSBs/CORESETs</w:t>
      </w:r>
      <w:r w:rsidRPr="00AC688E">
        <w:rPr>
          <w:rFonts w:asciiTheme="majorBidi" w:eastAsiaTheme="minorEastAsia" w:hAnsiTheme="majorBidi" w:cstheme="majorBidi"/>
          <w:lang w:eastAsia="zh-CN"/>
        </w:rPr>
        <w:t xml:space="preserve"> that are on two different beams. </w:t>
      </w:r>
      <w:r>
        <w:rPr>
          <w:rFonts w:eastAsiaTheme="minorEastAsia"/>
          <w:lang w:eastAsia="zh-CN"/>
        </w:rPr>
        <w:t>Another possibility is to add a post-fix at the end to the last OFDM symbol of the SSB.</w:t>
      </w:r>
    </w:p>
    <w:p w14:paraId="4EABD203" w14:textId="77777777" w:rsidR="00F033CE" w:rsidRPr="00AC688E" w:rsidRDefault="00F033CE" w:rsidP="00F033CE">
      <w:pPr>
        <w:rPr>
          <w:rFonts w:asciiTheme="majorBidi" w:eastAsiaTheme="minorEastAsia" w:hAnsiTheme="majorBidi" w:cstheme="majorBidi"/>
          <w:lang w:eastAsia="zh-CN"/>
        </w:rPr>
      </w:pPr>
    </w:p>
    <w:p w14:paraId="30A49FD9" w14:textId="3F043DC4" w:rsidR="00F033CE" w:rsidRPr="00AC688E" w:rsidRDefault="00F033CE" w:rsidP="00F033CE">
      <w:pPr>
        <w:jc w:val="both"/>
        <w:rPr>
          <w:rFonts w:asciiTheme="majorBidi" w:eastAsiaTheme="minorEastAsia" w:hAnsiTheme="majorBidi" w:cstheme="majorBidi"/>
          <w:lang w:eastAsia="zh-CN"/>
        </w:rPr>
      </w:pPr>
      <w:r w:rsidRPr="006F1248">
        <w:rPr>
          <w:rFonts w:asciiTheme="majorBidi" w:hAnsiTheme="majorBidi" w:cstheme="majorBidi"/>
          <w:b/>
          <w:i/>
          <w:iCs/>
          <w:lang w:eastAsia="ja-JP"/>
        </w:rPr>
        <w:t xml:space="preserve">Proposal </w:t>
      </w:r>
      <w:r w:rsidR="00AB0092">
        <w:rPr>
          <w:rFonts w:asciiTheme="majorBidi" w:hAnsiTheme="majorBidi" w:cstheme="majorBidi"/>
          <w:b/>
          <w:i/>
          <w:iCs/>
          <w:lang w:eastAsia="ja-JP"/>
        </w:rPr>
        <w:t>1</w:t>
      </w:r>
      <w:r w:rsidRPr="006F1248">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Pr>
          <w:rFonts w:asciiTheme="majorBidi" w:hAnsiTheme="majorBidi" w:cstheme="majorBidi"/>
          <w:b/>
          <w:i/>
          <w:iCs/>
        </w:rPr>
        <w:t>for</w:t>
      </w:r>
      <w:r w:rsidRPr="006F1248">
        <w:rPr>
          <w:rFonts w:asciiTheme="majorBidi" w:hAnsiTheme="majorBidi" w:cstheme="majorBidi"/>
          <w:b/>
          <w:i/>
          <w:iCs/>
        </w:rPr>
        <w:t xml:space="preserve"> higher subcarrier spacings (numerologies) </w:t>
      </w:r>
      <w:r>
        <w:rPr>
          <w:rFonts w:asciiTheme="majorBidi" w:hAnsiTheme="majorBidi" w:cstheme="majorBidi"/>
          <w:b/>
          <w:i/>
          <w:iCs/>
        </w:rPr>
        <w:t>such as 960kHz for SSB</w:t>
      </w:r>
      <w:r w:rsidRPr="006F1248">
        <w:rPr>
          <w:rFonts w:asciiTheme="majorBidi" w:hAnsiTheme="majorBidi" w:cstheme="majorBidi"/>
          <w:b/>
          <w:i/>
          <w:iCs/>
        </w:rPr>
        <w:t xml:space="preserve">, to allow the beam switching between contiguous </w:t>
      </w:r>
      <w:r>
        <w:rPr>
          <w:rFonts w:asciiTheme="majorBidi" w:hAnsiTheme="majorBidi" w:cstheme="majorBidi"/>
          <w:b/>
          <w:i/>
          <w:iCs/>
        </w:rPr>
        <w:t>SSBs and between SSB and CORESET</w:t>
      </w:r>
      <w:r w:rsidR="00BE5019">
        <w:rPr>
          <w:rFonts w:asciiTheme="majorBidi" w:hAnsiTheme="majorBidi" w:cstheme="majorBidi"/>
          <w:b/>
          <w:i/>
          <w:iCs/>
        </w:rPr>
        <w:t>#0</w:t>
      </w:r>
      <w:r w:rsidRPr="006F1248">
        <w:rPr>
          <w:rFonts w:asciiTheme="majorBidi" w:hAnsiTheme="majorBidi" w:cstheme="majorBidi"/>
          <w:b/>
          <w:i/>
          <w:iCs/>
        </w:rPr>
        <w:t xml:space="preserve">, </w:t>
      </w:r>
      <w:r>
        <w:rPr>
          <w:rFonts w:asciiTheme="majorBidi" w:hAnsiTheme="majorBidi" w:cstheme="majorBidi"/>
          <w:b/>
          <w:i/>
          <w:iCs/>
        </w:rPr>
        <w:t>a</w:t>
      </w:r>
      <w:r w:rsidRPr="006F1248">
        <w:rPr>
          <w:rFonts w:asciiTheme="majorBidi" w:hAnsiTheme="majorBidi" w:cstheme="majorBidi"/>
          <w:b/>
          <w:i/>
          <w:iCs/>
        </w:rPr>
        <w:t xml:space="preserve"> gap</w:t>
      </w:r>
      <w:r>
        <w:rPr>
          <w:rFonts w:asciiTheme="majorBidi" w:hAnsiTheme="majorBidi" w:cstheme="majorBidi"/>
          <w:b/>
          <w:i/>
          <w:iCs/>
        </w:rPr>
        <w:t xml:space="preserve"> (for example a symbol gap or post-fix)</w:t>
      </w:r>
      <w:r w:rsidRPr="006F1248">
        <w:rPr>
          <w:rFonts w:asciiTheme="majorBidi" w:hAnsiTheme="majorBidi" w:cstheme="majorBidi"/>
          <w:b/>
          <w:i/>
          <w:iCs/>
        </w:rPr>
        <w:t xml:space="preserve"> </w:t>
      </w:r>
      <w:r>
        <w:rPr>
          <w:rFonts w:asciiTheme="majorBidi" w:hAnsiTheme="majorBidi" w:cstheme="majorBidi"/>
          <w:b/>
          <w:i/>
          <w:iCs/>
        </w:rPr>
        <w:t>should</w:t>
      </w:r>
      <w:r w:rsidRPr="006F1248">
        <w:rPr>
          <w:rFonts w:asciiTheme="majorBidi" w:hAnsiTheme="majorBidi" w:cstheme="majorBidi"/>
          <w:b/>
          <w:i/>
          <w:iCs/>
        </w:rPr>
        <w:t xml:space="preserve"> be </w:t>
      </w:r>
      <w:r>
        <w:rPr>
          <w:rFonts w:asciiTheme="majorBidi" w:hAnsiTheme="majorBidi" w:cstheme="majorBidi"/>
          <w:b/>
          <w:i/>
          <w:iCs/>
        </w:rPr>
        <w:t>supported</w:t>
      </w:r>
      <w:r w:rsidRPr="006F1248">
        <w:rPr>
          <w:rFonts w:asciiTheme="majorBidi" w:hAnsiTheme="majorBidi" w:cstheme="majorBidi"/>
          <w:b/>
          <w:i/>
          <w:iCs/>
        </w:rPr>
        <w:t xml:space="preserve"> </w:t>
      </w:r>
      <w:r>
        <w:rPr>
          <w:rFonts w:asciiTheme="majorBidi" w:hAnsiTheme="majorBidi" w:cstheme="majorBidi"/>
          <w:b/>
          <w:i/>
          <w:iCs/>
        </w:rPr>
        <w:t>for</w:t>
      </w:r>
      <w:r w:rsidRPr="006F1248">
        <w:rPr>
          <w:rFonts w:asciiTheme="majorBidi" w:hAnsiTheme="majorBidi" w:cstheme="majorBidi"/>
          <w:b/>
          <w:i/>
          <w:iCs/>
        </w:rPr>
        <w:t xml:space="preserve"> beam switching</w:t>
      </w:r>
      <w:r>
        <w:rPr>
          <w:rFonts w:asciiTheme="majorBidi" w:hAnsiTheme="majorBidi" w:cstheme="majorBidi"/>
          <w:b/>
          <w:i/>
          <w:iCs/>
        </w:rPr>
        <w:t xml:space="preserve"> at least for 960kHz</w:t>
      </w:r>
    </w:p>
    <w:p w14:paraId="40A4DE1A" w14:textId="0FE95F5E" w:rsidR="007F18DC" w:rsidRPr="00FB5AEF" w:rsidRDefault="007F18DC" w:rsidP="004F4101">
      <w:pPr>
        <w:jc w:val="both"/>
        <w:rPr>
          <w:rFonts w:asciiTheme="majorBidi" w:hAnsiTheme="majorBidi" w:cstheme="majorBidi"/>
          <w:bCs/>
          <w:i/>
          <w:iCs/>
          <w:sz w:val="22"/>
          <w:szCs w:val="22"/>
        </w:rPr>
      </w:pPr>
    </w:p>
    <w:p w14:paraId="1A984AD5" w14:textId="50EA0479" w:rsidR="007F18DC" w:rsidRPr="00FB5AEF" w:rsidRDefault="006B43D1" w:rsidP="00FB5AEF">
      <w:pPr>
        <w:pStyle w:val="Heading2"/>
        <w:rPr>
          <w:b w:val="0"/>
          <w:bCs/>
          <w:sz w:val="28"/>
          <w:szCs w:val="22"/>
        </w:rPr>
      </w:pPr>
      <w:r>
        <w:rPr>
          <w:b w:val="0"/>
          <w:bCs/>
          <w:sz w:val="28"/>
          <w:szCs w:val="22"/>
        </w:rPr>
        <w:t>Beam</w:t>
      </w:r>
      <w:r w:rsidR="007F18DC" w:rsidRPr="00FB5AEF">
        <w:rPr>
          <w:b w:val="0"/>
          <w:bCs/>
          <w:sz w:val="28"/>
          <w:szCs w:val="22"/>
        </w:rPr>
        <w:t xml:space="preserve"> </w:t>
      </w:r>
      <w:r w:rsidR="00533659" w:rsidRPr="00FB5AEF">
        <w:rPr>
          <w:b w:val="0"/>
          <w:bCs/>
          <w:sz w:val="28"/>
          <w:szCs w:val="22"/>
        </w:rPr>
        <w:t>indication</w:t>
      </w:r>
      <w:r w:rsidR="007F18DC" w:rsidRPr="00FB5AEF">
        <w:rPr>
          <w:b w:val="0"/>
          <w:bCs/>
          <w:sz w:val="28"/>
          <w:szCs w:val="22"/>
        </w:rPr>
        <w:t xml:space="preserve"> </w:t>
      </w:r>
      <w:r>
        <w:rPr>
          <w:b w:val="0"/>
          <w:bCs/>
          <w:sz w:val="28"/>
          <w:szCs w:val="22"/>
        </w:rPr>
        <w:t xml:space="preserve">with m-TRP </w:t>
      </w:r>
      <w:r w:rsidR="007F18DC" w:rsidRPr="00FB5AEF">
        <w:rPr>
          <w:b w:val="0"/>
          <w:bCs/>
          <w:sz w:val="28"/>
          <w:szCs w:val="22"/>
        </w:rPr>
        <w:t xml:space="preserve">for multi-PDSCH </w:t>
      </w:r>
    </w:p>
    <w:p w14:paraId="60AF4F28" w14:textId="77777777" w:rsidR="007F18DC" w:rsidRDefault="007F18DC" w:rsidP="00622E62">
      <w:pPr>
        <w:jc w:val="both"/>
      </w:pPr>
    </w:p>
    <w:p w14:paraId="1BBC2BCB" w14:textId="6F1AD22D" w:rsidR="008F3374" w:rsidRDefault="006B43D1" w:rsidP="00622E62">
      <w:pPr>
        <w:jc w:val="both"/>
      </w:pPr>
      <w:r w:rsidRPr="006B43D1">
        <w:t>In RAN1#10</w:t>
      </w:r>
      <w:r w:rsidR="008F3374">
        <w:t>6</w:t>
      </w:r>
      <w:r w:rsidRPr="006B43D1">
        <w:t xml:space="preserve">-e, </w:t>
      </w:r>
      <w:r w:rsidR="008F3374">
        <w:t>following working assumption has been made related to m-TRP enhancements:</w:t>
      </w:r>
    </w:p>
    <w:p w14:paraId="72FE0793" w14:textId="16757CBA" w:rsidR="008F3374" w:rsidRDefault="008F3374" w:rsidP="00622E62">
      <w:pPr>
        <w:jc w:val="both"/>
      </w:pPr>
    </w:p>
    <w:p w14:paraId="65B82F5E" w14:textId="77777777" w:rsidR="008F3374" w:rsidRPr="0061221D" w:rsidRDefault="008F3374" w:rsidP="008F3374">
      <w:pPr>
        <w:rPr>
          <w:i/>
        </w:rPr>
      </w:pPr>
      <w:r w:rsidRPr="0061221D">
        <w:rPr>
          <w:i/>
          <w:highlight w:val="darkYellow"/>
        </w:rPr>
        <w:t>Working assumption:</w:t>
      </w:r>
    </w:p>
    <w:p w14:paraId="65FE1F4F" w14:textId="77777777" w:rsidR="008F3374" w:rsidRPr="0061221D" w:rsidRDefault="008F3374" w:rsidP="008F3374">
      <w:pPr>
        <w:rPr>
          <w:i/>
        </w:rPr>
      </w:pPr>
      <w:r w:rsidRPr="0061221D">
        <w:rPr>
          <w:i/>
        </w:rPr>
        <w:t>For multi-PDSCH scheduling for multi-TRPs, support a single DCI field ‘Transmission Configuration Indication’ as in Rel-16 TCI state indication mechanism for multi-TRPs</w:t>
      </w:r>
    </w:p>
    <w:p w14:paraId="610404B2" w14:textId="77777777" w:rsidR="008F3374" w:rsidRPr="0061221D" w:rsidRDefault="008F3374" w:rsidP="008F3374">
      <w:pPr>
        <w:numPr>
          <w:ilvl w:val="0"/>
          <w:numId w:val="67"/>
        </w:numPr>
        <w:rPr>
          <w:i/>
        </w:rPr>
      </w:pPr>
      <w:r w:rsidRPr="0061221D">
        <w:rPr>
          <w:i/>
        </w:rPr>
        <w:t>The single DCI field ‘Transmission Configuration Indication’ indicates one or two TCI states associated with a code point for single DCI based multi-TRP mechanism</w:t>
      </w:r>
    </w:p>
    <w:p w14:paraId="72350930" w14:textId="77777777" w:rsidR="008F3374" w:rsidRPr="0061221D" w:rsidRDefault="008F3374" w:rsidP="008F3374">
      <w:pPr>
        <w:numPr>
          <w:ilvl w:val="0"/>
          <w:numId w:val="67"/>
        </w:numPr>
        <w:rPr>
          <w:i/>
        </w:rPr>
      </w:pPr>
      <w:r w:rsidRPr="0061221D">
        <w:rPr>
          <w:i/>
        </w:rPr>
        <w:t>The single DCI field ‘Transmission Configuration Indication’ indicates only one TCI state associated with a code point for multi-DCI based multi-TRP mechanism</w:t>
      </w:r>
    </w:p>
    <w:p w14:paraId="77AE5F2F" w14:textId="77777777" w:rsidR="008F3374" w:rsidRPr="0061221D" w:rsidRDefault="008F3374" w:rsidP="008F3374">
      <w:pPr>
        <w:numPr>
          <w:ilvl w:val="0"/>
          <w:numId w:val="67"/>
        </w:numPr>
        <w:rPr>
          <w:i/>
        </w:rPr>
      </w:pPr>
      <w:r w:rsidRPr="0061221D">
        <w:rPr>
          <w:i/>
        </w:rPr>
        <w:t>Reuse Rel-16 RRC configuration and MAC CE activation/deactivation methods for the one or two TCI states</w:t>
      </w:r>
    </w:p>
    <w:p w14:paraId="77868BE0" w14:textId="77777777" w:rsidR="008F3374" w:rsidRPr="0061221D" w:rsidRDefault="008F3374" w:rsidP="008F3374">
      <w:pPr>
        <w:numPr>
          <w:ilvl w:val="0"/>
          <w:numId w:val="67"/>
        </w:numPr>
        <w:rPr>
          <w:i/>
        </w:rPr>
      </w:pPr>
      <w:r w:rsidRPr="0061221D">
        <w:rPr>
          <w:i/>
        </w:rPr>
        <w:t>FFS: Details of multiple TCI state association with multiple PDSCHs</w:t>
      </w:r>
    </w:p>
    <w:p w14:paraId="343EBBD2" w14:textId="7FB10FAD" w:rsidR="008F3374" w:rsidRDefault="008F3374" w:rsidP="00622E62">
      <w:pPr>
        <w:jc w:val="both"/>
      </w:pPr>
    </w:p>
    <w:p w14:paraId="46B35110" w14:textId="6839BE55" w:rsidR="008F3374" w:rsidRDefault="008F3374" w:rsidP="00622E62">
      <w:pPr>
        <w:jc w:val="both"/>
      </w:pPr>
    </w:p>
    <w:p w14:paraId="0A47B5D3" w14:textId="747A5F9D" w:rsidR="008F3374" w:rsidRDefault="008F3374" w:rsidP="00622E62">
      <w:pPr>
        <w:jc w:val="both"/>
      </w:pPr>
      <w:r w:rsidRPr="008F3374">
        <w:t>In RAN1#106bis-e, the work</w:t>
      </w:r>
      <w:r>
        <w:t>ing assumption should be confirmed.</w:t>
      </w:r>
    </w:p>
    <w:p w14:paraId="15B30BBD" w14:textId="10D61553" w:rsidR="008F3374" w:rsidRDefault="008F3374" w:rsidP="00622E62">
      <w:pPr>
        <w:jc w:val="both"/>
      </w:pPr>
    </w:p>
    <w:p w14:paraId="7FFCC573" w14:textId="71201B1E" w:rsidR="008F3374" w:rsidRDefault="008F3374" w:rsidP="00622E62">
      <w:pPr>
        <w:jc w:val="both"/>
        <w:rPr>
          <w:rFonts w:asciiTheme="majorBidi" w:hAnsiTheme="majorBidi" w:cstheme="majorBidi"/>
          <w:b/>
          <w:bCs/>
          <w:i/>
          <w:iCs/>
        </w:rPr>
      </w:pPr>
      <w:r w:rsidRPr="008F3374">
        <w:rPr>
          <w:b/>
          <w:bCs/>
          <w:i/>
          <w:iCs/>
        </w:rPr>
        <w:t xml:space="preserve">Proposal 2: </w:t>
      </w:r>
      <w:r w:rsidRPr="008F3374">
        <w:rPr>
          <w:rFonts w:asciiTheme="majorBidi" w:hAnsiTheme="majorBidi" w:cstheme="majorBidi"/>
          <w:b/>
          <w:bCs/>
          <w:i/>
          <w:iCs/>
          <w:lang w:eastAsia="ja-JP"/>
        </w:rPr>
        <w:t xml:space="preserve">Proposal 2: </w:t>
      </w:r>
      <w:r w:rsidRPr="008F3374">
        <w:rPr>
          <w:rFonts w:asciiTheme="majorBidi" w:hAnsiTheme="majorBidi" w:cstheme="majorBidi"/>
          <w:b/>
          <w:bCs/>
          <w:i/>
          <w:iCs/>
        </w:rPr>
        <w:t>For supporting NR from 52.6 GHz to 71 GHz in Rel. 17, confirm the following working assumption:</w:t>
      </w:r>
    </w:p>
    <w:p w14:paraId="77BD2F3A" w14:textId="77777777" w:rsidR="00E87641" w:rsidRPr="008F3374" w:rsidRDefault="00E87641" w:rsidP="00622E62">
      <w:pPr>
        <w:jc w:val="both"/>
        <w:rPr>
          <w:rFonts w:asciiTheme="majorBidi" w:hAnsiTheme="majorBidi" w:cstheme="majorBidi"/>
          <w:b/>
          <w:bCs/>
          <w:i/>
          <w:iCs/>
        </w:rPr>
      </w:pPr>
    </w:p>
    <w:p w14:paraId="3982E54D" w14:textId="77777777" w:rsidR="008F3374" w:rsidRPr="008F3374" w:rsidRDefault="008F3374" w:rsidP="008F3374">
      <w:pPr>
        <w:rPr>
          <w:b/>
          <w:bCs/>
          <w:i/>
          <w:iCs/>
        </w:rPr>
      </w:pPr>
      <w:r w:rsidRPr="008F3374">
        <w:rPr>
          <w:b/>
          <w:bCs/>
          <w:i/>
          <w:iCs/>
          <w:highlight w:val="darkYellow"/>
        </w:rPr>
        <w:t>Working assumption:</w:t>
      </w:r>
    </w:p>
    <w:p w14:paraId="6DA39C4D" w14:textId="77777777" w:rsidR="008F3374" w:rsidRPr="008F3374" w:rsidRDefault="008F3374" w:rsidP="008F3374">
      <w:pPr>
        <w:rPr>
          <w:b/>
          <w:bCs/>
          <w:i/>
          <w:iCs/>
        </w:rPr>
      </w:pPr>
      <w:r w:rsidRPr="008F3374">
        <w:rPr>
          <w:b/>
          <w:bCs/>
          <w:i/>
          <w:iCs/>
        </w:rPr>
        <w:t>For multi-PDSCH scheduling for multi-TRPs, support a single DCI field ‘Transmission Configuration Indication’ as in Rel-16 TCI state indication mechanism for multi-TRPs</w:t>
      </w:r>
    </w:p>
    <w:p w14:paraId="38B0344D" w14:textId="77777777" w:rsidR="008F3374" w:rsidRPr="008F3374" w:rsidRDefault="008F3374" w:rsidP="008F3374">
      <w:pPr>
        <w:numPr>
          <w:ilvl w:val="0"/>
          <w:numId w:val="67"/>
        </w:numPr>
        <w:rPr>
          <w:b/>
          <w:bCs/>
          <w:i/>
          <w:iCs/>
        </w:rPr>
      </w:pPr>
      <w:r w:rsidRPr="008F3374">
        <w:rPr>
          <w:b/>
          <w:bCs/>
          <w:i/>
          <w:iCs/>
        </w:rPr>
        <w:t>The single DCI field ‘Transmission Configuration Indication’ indicates one or two TCI states associated with a code point for single DCI based multi-TRP mechanism</w:t>
      </w:r>
    </w:p>
    <w:p w14:paraId="5AD35167" w14:textId="77777777" w:rsidR="008F3374" w:rsidRPr="008F3374" w:rsidRDefault="008F3374" w:rsidP="008F3374">
      <w:pPr>
        <w:numPr>
          <w:ilvl w:val="0"/>
          <w:numId w:val="67"/>
        </w:numPr>
        <w:rPr>
          <w:b/>
          <w:bCs/>
          <w:i/>
          <w:iCs/>
        </w:rPr>
      </w:pPr>
      <w:r w:rsidRPr="008F3374">
        <w:rPr>
          <w:b/>
          <w:bCs/>
          <w:i/>
          <w:iCs/>
        </w:rPr>
        <w:t>The single DCI field ‘Transmission Configuration Indication’ indicates only one TCI state associated with a code point for multi-DCI based multi-TRP mechanism</w:t>
      </w:r>
    </w:p>
    <w:p w14:paraId="77E6B7AD" w14:textId="77777777" w:rsidR="008F3374" w:rsidRPr="008F3374" w:rsidRDefault="008F3374" w:rsidP="008F3374">
      <w:pPr>
        <w:numPr>
          <w:ilvl w:val="0"/>
          <w:numId w:val="67"/>
        </w:numPr>
        <w:rPr>
          <w:b/>
          <w:bCs/>
          <w:i/>
          <w:iCs/>
        </w:rPr>
      </w:pPr>
      <w:r w:rsidRPr="008F3374">
        <w:rPr>
          <w:b/>
          <w:bCs/>
          <w:i/>
          <w:iCs/>
        </w:rPr>
        <w:t>Reuse Rel-16 RRC configuration and MAC CE activation/deactivation methods for the one or two TCI states</w:t>
      </w:r>
    </w:p>
    <w:p w14:paraId="100C867A" w14:textId="69217130" w:rsidR="008F3374" w:rsidRPr="008F3374" w:rsidRDefault="008F3374" w:rsidP="008F3374">
      <w:pPr>
        <w:jc w:val="both"/>
        <w:rPr>
          <w:b/>
          <w:bCs/>
          <w:i/>
          <w:iCs/>
        </w:rPr>
      </w:pPr>
      <w:r w:rsidRPr="008F3374">
        <w:rPr>
          <w:b/>
          <w:bCs/>
          <w:i/>
          <w:iCs/>
        </w:rPr>
        <w:t>FFS: Details of multiple TCI state association with multiple PDSCHs</w:t>
      </w:r>
    </w:p>
    <w:p w14:paraId="1A50EBAF" w14:textId="77777777" w:rsidR="008F3374" w:rsidRPr="008F3374" w:rsidRDefault="008F3374" w:rsidP="00622E62">
      <w:pPr>
        <w:jc w:val="both"/>
      </w:pPr>
    </w:p>
    <w:p w14:paraId="519FC67C" w14:textId="1E3DC17C" w:rsidR="009D7C10" w:rsidRDefault="009D7C10" w:rsidP="00622E62">
      <w:pPr>
        <w:jc w:val="both"/>
      </w:pPr>
      <w:r>
        <w:t xml:space="preserve">Furthermore, it should be discussed when the TCI state (corresponding Rx beam at UE) needs to be updated i.e., which PDSCHs are received from </w:t>
      </w:r>
      <w:r w:rsidR="00531976">
        <w:t xml:space="preserve">first </w:t>
      </w:r>
      <w:r>
        <w:t xml:space="preserve">TRP and which are received from second TRP. </w:t>
      </w:r>
      <w:r w:rsidR="00822E7D">
        <w:t xml:space="preserve">One method could be to extend the signaling to also configure the duration for which first TCI state is valid and the remaining duration for which second TCI state is valid. </w:t>
      </w:r>
      <w:r w:rsidR="001D726E">
        <w:t>An example is shown in Figure 1, where the TCI state 1 is applied to PDSCH1 and PDSCH2, and then the TCI state is switched for PDSCH 3 to TCI state 2. Such switching point needs to be indicated to the UE.</w:t>
      </w:r>
    </w:p>
    <w:p w14:paraId="2121D256" w14:textId="77777777" w:rsidR="009D7C10" w:rsidRDefault="009D7C10" w:rsidP="00622E62">
      <w:pPr>
        <w:jc w:val="both"/>
      </w:pPr>
    </w:p>
    <w:p w14:paraId="53A0DB99" w14:textId="77777777" w:rsidR="00EA22AE" w:rsidRDefault="00EA22AE" w:rsidP="00622E62">
      <w:pPr>
        <w:jc w:val="both"/>
      </w:pPr>
    </w:p>
    <w:p w14:paraId="26145738" w14:textId="0E75CBE4" w:rsidR="00EA22AE" w:rsidRDefault="001D726E" w:rsidP="00B366CF">
      <w:pPr>
        <w:jc w:val="center"/>
      </w:pPr>
      <w:r>
        <w:object w:dxaOrig="13530" w:dyaOrig="3346" w14:anchorId="048D7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pt;height:136.5pt" o:ole="">
            <v:imagedata r:id="rId8" o:title=""/>
          </v:shape>
          <o:OLEObject Type="Embed" ProgID="Visio.Drawing.15" ShapeID="_x0000_i1025" DrawAspect="Content" ObjectID="_1694633097" r:id="rId9"/>
        </w:object>
      </w:r>
    </w:p>
    <w:p w14:paraId="19645F18" w14:textId="672558AC" w:rsidR="00EA22AE" w:rsidRPr="00B366CF" w:rsidRDefault="00EA22AE" w:rsidP="00B366CF">
      <w:pPr>
        <w:jc w:val="center"/>
        <w:rPr>
          <w:b/>
          <w:bCs/>
        </w:rPr>
      </w:pPr>
      <w:r w:rsidRPr="00B366CF">
        <w:rPr>
          <w:b/>
          <w:bCs/>
        </w:rPr>
        <w:t>Figure 1: Example of multiple TCI indication by DCI for multiple scheduled PDSCHs</w:t>
      </w:r>
    </w:p>
    <w:p w14:paraId="382B987A" w14:textId="77777777" w:rsidR="004D0D6B" w:rsidRDefault="004D0D6B" w:rsidP="00622E62">
      <w:pPr>
        <w:jc w:val="both"/>
      </w:pPr>
    </w:p>
    <w:p w14:paraId="24B3539D" w14:textId="6DBCA3A5" w:rsidR="00622E62" w:rsidRDefault="00622E62" w:rsidP="00622E62">
      <w:pPr>
        <w:jc w:val="both"/>
        <w:rPr>
          <w:rFonts w:asciiTheme="majorBidi" w:hAnsiTheme="majorBidi" w:cstheme="majorBidi"/>
          <w:b/>
          <w:bCs/>
          <w:i/>
          <w:iCs/>
        </w:rPr>
      </w:pPr>
      <w:r>
        <w:rPr>
          <w:b/>
          <w:i/>
          <w:iCs/>
          <w:lang w:eastAsia="ja-JP"/>
        </w:rPr>
        <w:lastRenderedPageBreak/>
        <w:t xml:space="preserve">Proposal </w:t>
      </w:r>
      <w:r w:rsidR="00811B8A">
        <w:rPr>
          <w:b/>
          <w:i/>
          <w:iCs/>
          <w:lang w:eastAsia="ja-JP"/>
        </w:rPr>
        <w:t>3</w:t>
      </w:r>
      <w:r>
        <w:rPr>
          <w:b/>
          <w:i/>
          <w:iCs/>
          <w:lang w:eastAsia="ja-JP"/>
        </w:rPr>
        <w:t xml:space="preserve">: </w:t>
      </w:r>
      <w:r w:rsidRPr="00FD44AA">
        <w:rPr>
          <w:b/>
          <w:i/>
          <w:iCs/>
          <w:lang w:eastAsia="ja-JP"/>
        </w:rPr>
        <w:t xml:space="preserve">For NR operation between 52.6 GHz and 71 GHz </w:t>
      </w:r>
      <w:r w:rsidR="00811B8A">
        <w:rPr>
          <w:rFonts w:asciiTheme="majorBidi" w:hAnsiTheme="majorBidi" w:cstheme="majorBidi"/>
          <w:b/>
          <w:bCs/>
          <w:i/>
          <w:iCs/>
        </w:rPr>
        <w:t>when multiple PDSCHs are scheduled via single DCI to be received from two TRPs (not all PDSCHs received from one TRP), then the duration for which each TCI state is valid should also be indicated</w:t>
      </w:r>
    </w:p>
    <w:p w14:paraId="7CE61767" w14:textId="221CCE12" w:rsidR="004812F9" w:rsidRDefault="004812F9" w:rsidP="00622E62">
      <w:pPr>
        <w:jc w:val="both"/>
        <w:rPr>
          <w:rFonts w:asciiTheme="majorBidi" w:hAnsiTheme="majorBidi" w:cstheme="majorBidi"/>
          <w:b/>
          <w:bCs/>
          <w:i/>
          <w:iCs/>
        </w:rPr>
      </w:pPr>
    </w:p>
    <w:p w14:paraId="461A418F" w14:textId="77777777" w:rsidR="004812F9" w:rsidRDefault="004812F9" w:rsidP="00622E62">
      <w:pPr>
        <w:jc w:val="both"/>
        <w:rPr>
          <w:b/>
          <w:i/>
          <w:iCs/>
        </w:rPr>
      </w:pPr>
    </w:p>
    <w:p w14:paraId="18B9B69B" w14:textId="2F1263AC" w:rsidR="005C47B5" w:rsidRPr="0011788B" w:rsidRDefault="005C21D0" w:rsidP="005C21D0">
      <w:pPr>
        <w:pStyle w:val="Heading2"/>
        <w:rPr>
          <w:b w:val="0"/>
          <w:bCs/>
          <w:sz w:val="28"/>
          <w:szCs w:val="22"/>
        </w:rPr>
      </w:pPr>
      <w:r w:rsidRPr="0011788B">
        <w:rPr>
          <w:b w:val="0"/>
          <w:bCs/>
          <w:sz w:val="28"/>
          <w:szCs w:val="22"/>
        </w:rPr>
        <w:t>Multiple default beams association for multi-PDSCH/PUSCH over multiple slots</w:t>
      </w:r>
    </w:p>
    <w:p w14:paraId="6F86935A" w14:textId="77777777" w:rsidR="005C21D0" w:rsidRPr="0011788B" w:rsidRDefault="005C21D0" w:rsidP="0011788B"/>
    <w:p w14:paraId="579AE2DA" w14:textId="3B3EE3FC" w:rsidR="005B2DB9" w:rsidRDefault="00CE6996" w:rsidP="00622E62">
      <w:pPr>
        <w:jc w:val="both"/>
        <w:rPr>
          <w:bCs/>
        </w:rPr>
      </w:pPr>
      <w:r>
        <w:rPr>
          <w:bCs/>
        </w:rPr>
        <w:t>In RAN1#106-e [2], following agreement related to default beams has been made:</w:t>
      </w:r>
    </w:p>
    <w:p w14:paraId="76BD1FFF" w14:textId="50817797" w:rsidR="00CE6996" w:rsidRDefault="00CE6996" w:rsidP="00622E62">
      <w:pPr>
        <w:jc w:val="both"/>
        <w:rPr>
          <w:bCs/>
        </w:rPr>
      </w:pPr>
    </w:p>
    <w:p w14:paraId="509C68D5" w14:textId="77777777" w:rsidR="00CE6996" w:rsidRPr="0061221D" w:rsidRDefault="00CE6996" w:rsidP="00CE6996">
      <w:pPr>
        <w:rPr>
          <w:i/>
        </w:rPr>
      </w:pPr>
      <w:r w:rsidRPr="0061221D">
        <w:rPr>
          <w:i/>
          <w:highlight w:val="green"/>
        </w:rPr>
        <w:t>Agreement:</w:t>
      </w:r>
    </w:p>
    <w:p w14:paraId="1B6E989C" w14:textId="77777777" w:rsidR="00CE6996" w:rsidRPr="0061221D" w:rsidRDefault="00CE6996" w:rsidP="00CE6996">
      <w:pPr>
        <w:rPr>
          <w:i/>
        </w:rPr>
      </w:pPr>
      <w:r w:rsidRPr="0061221D">
        <w:rPr>
          <w:i/>
        </w:rPr>
        <w:t xml:space="preserve">For the single TRP case, For multi-PDSCHs scheduled by a single DCI with a single DCI field ‘Transmission Configuration Indication’ that indicates a single TCI state (if the DCI field is present), </w:t>
      </w:r>
    </w:p>
    <w:p w14:paraId="7CE15B5B" w14:textId="77777777" w:rsidR="00CE6996" w:rsidRPr="0061221D" w:rsidRDefault="00CE6996" w:rsidP="00CE6996">
      <w:pPr>
        <w:numPr>
          <w:ilvl w:val="0"/>
          <w:numId w:val="69"/>
        </w:numPr>
        <w:rPr>
          <w:i/>
        </w:rPr>
      </w:pPr>
      <w:r w:rsidRPr="0061221D">
        <w:rPr>
          <w:i/>
        </w:rPr>
        <w:t xml:space="preserve">Case 1: PDSCH scheduling offset for all PDSCHs ≥ </w:t>
      </w:r>
      <w:proofErr w:type="spellStart"/>
      <w:r w:rsidRPr="0061221D">
        <w:rPr>
          <w:i/>
        </w:rPr>
        <w:t>timeDurationForQCL</w:t>
      </w:r>
      <w:proofErr w:type="spellEnd"/>
      <w:r w:rsidRPr="0061221D">
        <w:rPr>
          <w:i/>
        </w:rPr>
        <w:t xml:space="preserve"> </w:t>
      </w:r>
    </w:p>
    <w:p w14:paraId="6C7AA539" w14:textId="77777777" w:rsidR="00CE6996" w:rsidRPr="0061221D" w:rsidRDefault="00CE6996" w:rsidP="00CE6996">
      <w:pPr>
        <w:numPr>
          <w:ilvl w:val="1"/>
          <w:numId w:val="69"/>
        </w:numPr>
        <w:rPr>
          <w:i/>
        </w:rPr>
      </w:pPr>
      <w:r w:rsidRPr="0061221D">
        <w:rPr>
          <w:i/>
        </w:rPr>
        <w:t xml:space="preserve">Case 1-1: </w:t>
      </w:r>
      <w:proofErr w:type="spellStart"/>
      <w:r w:rsidRPr="0061221D">
        <w:rPr>
          <w:i/>
        </w:rPr>
        <w:t>tci-PresentInDCI</w:t>
      </w:r>
      <w:proofErr w:type="spellEnd"/>
      <w:r w:rsidRPr="0061221D">
        <w:rPr>
          <w:i/>
        </w:rPr>
        <w:t xml:space="preserve"> enabled </w:t>
      </w:r>
    </w:p>
    <w:p w14:paraId="38215C97" w14:textId="77777777" w:rsidR="00CE6996" w:rsidRPr="0061221D" w:rsidRDefault="00CE6996" w:rsidP="00CE6996">
      <w:pPr>
        <w:numPr>
          <w:ilvl w:val="2"/>
          <w:numId w:val="69"/>
        </w:numPr>
        <w:rPr>
          <w:i/>
        </w:rPr>
      </w:pPr>
      <w:r w:rsidRPr="0061221D">
        <w:rPr>
          <w:i/>
        </w:rPr>
        <w:t>Single QCL assumption based on the indicated codepoint of the single DCI field ‘Transmission Configuration Indication’ is applied for all scheduled PDSCHs</w:t>
      </w:r>
    </w:p>
    <w:p w14:paraId="72E9E172" w14:textId="77777777" w:rsidR="00CE6996" w:rsidRPr="0061221D" w:rsidRDefault="00CE6996" w:rsidP="00CE6996">
      <w:pPr>
        <w:numPr>
          <w:ilvl w:val="1"/>
          <w:numId w:val="69"/>
        </w:numPr>
        <w:rPr>
          <w:i/>
        </w:rPr>
      </w:pPr>
      <w:r w:rsidRPr="0061221D">
        <w:rPr>
          <w:i/>
        </w:rPr>
        <w:t xml:space="preserve">Case 1-2: </w:t>
      </w:r>
      <w:proofErr w:type="spellStart"/>
      <w:r w:rsidRPr="0061221D">
        <w:rPr>
          <w:i/>
        </w:rPr>
        <w:t>tci-PresentInDCI</w:t>
      </w:r>
      <w:proofErr w:type="spellEnd"/>
      <w:r w:rsidRPr="0061221D">
        <w:rPr>
          <w:i/>
        </w:rPr>
        <w:t xml:space="preserve"> not present </w:t>
      </w:r>
    </w:p>
    <w:p w14:paraId="117AD564" w14:textId="77777777" w:rsidR="00CE6996" w:rsidRPr="0061221D" w:rsidRDefault="00CE6996" w:rsidP="00CE6996">
      <w:pPr>
        <w:numPr>
          <w:ilvl w:val="2"/>
          <w:numId w:val="69"/>
        </w:numPr>
        <w:rPr>
          <w:i/>
        </w:rPr>
      </w:pPr>
      <w:r w:rsidRPr="0061221D">
        <w:rPr>
          <w:i/>
        </w:rPr>
        <w:t>Single QCL assumption of the single scheduling DCI scheduled multi-PDSCHs is applied for all scheduled PDSCHs</w:t>
      </w:r>
    </w:p>
    <w:p w14:paraId="30592449" w14:textId="77777777" w:rsidR="00CE6996" w:rsidRPr="0061221D" w:rsidRDefault="00CE6996" w:rsidP="00CE6996">
      <w:pPr>
        <w:numPr>
          <w:ilvl w:val="0"/>
          <w:numId w:val="69"/>
        </w:numPr>
        <w:rPr>
          <w:i/>
        </w:rPr>
      </w:pPr>
      <w:r w:rsidRPr="0061221D">
        <w:rPr>
          <w:i/>
        </w:rPr>
        <w:t xml:space="preserve">Case 2: PDSCH scheduling offset for any scheduled PDSCH &lt; </w:t>
      </w:r>
      <w:proofErr w:type="spellStart"/>
      <w:r w:rsidRPr="0061221D">
        <w:rPr>
          <w:i/>
        </w:rPr>
        <w:t>timeDurationForQCL</w:t>
      </w:r>
      <w:proofErr w:type="spellEnd"/>
      <w:r w:rsidRPr="0061221D">
        <w:rPr>
          <w:i/>
        </w:rPr>
        <w:t xml:space="preserve"> </w:t>
      </w:r>
    </w:p>
    <w:p w14:paraId="66D1DEE2" w14:textId="77777777" w:rsidR="00CE6996" w:rsidRPr="0061221D" w:rsidRDefault="00CE6996" w:rsidP="00CE6996">
      <w:pPr>
        <w:numPr>
          <w:ilvl w:val="1"/>
          <w:numId w:val="69"/>
        </w:numPr>
        <w:rPr>
          <w:i/>
        </w:rPr>
      </w:pPr>
      <w:r w:rsidRPr="0061221D">
        <w:rPr>
          <w:i/>
        </w:rPr>
        <w:t xml:space="preserve">Down select one of the following alternatives </w:t>
      </w:r>
    </w:p>
    <w:p w14:paraId="1C606031" w14:textId="77777777" w:rsidR="00CE6996" w:rsidRPr="0061221D" w:rsidRDefault="00CE6996" w:rsidP="00CE6996">
      <w:pPr>
        <w:numPr>
          <w:ilvl w:val="2"/>
          <w:numId w:val="69"/>
        </w:numPr>
        <w:rPr>
          <w:i/>
        </w:rPr>
      </w:pPr>
      <w:r w:rsidRPr="0061221D">
        <w:rPr>
          <w:i/>
        </w:rPr>
        <w:t xml:space="preserve">Alt 1: Single QCL assumption is applied for all scheduled PDSCHs </w:t>
      </w:r>
    </w:p>
    <w:p w14:paraId="3856F458" w14:textId="77777777" w:rsidR="00CE6996" w:rsidRPr="0061221D" w:rsidRDefault="00CE6996" w:rsidP="00CE6996">
      <w:pPr>
        <w:numPr>
          <w:ilvl w:val="3"/>
          <w:numId w:val="69"/>
        </w:numPr>
        <w:rPr>
          <w:i/>
        </w:rPr>
      </w:pPr>
      <w:r w:rsidRPr="0061221D">
        <w:rPr>
          <w:i/>
        </w:rPr>
        <w:t>FFS: Details of single QCL assumption</w:t>
      </w:r>
    </w:p>
    <w:p w14:paraId="7AE8A4D0" w14:textId="77777777" w:rsidR="00CE6996" w:rsidRPr="0061221D" w:rsidRDefault="00CE6996" w:rsidP="00CE6996">
      <w:pPr>
        <w:numPr>
          <w:ilvl w:val="2"/>
          <w:numId w:val="69"/>
        </w:numPr>
        <w:rPr>
          <w:i/>
        </w:rPr>
      </w:pPr>
      <w:r w:rsidRPr="0061221D">
        <w:rPr>
          <w:i/>
        </w:rPr>
        <w:t xml:space="preserve">Alt 2: multiple QCL assumptions are applied </w:t>
      </w:r>
    </w:p>
    <w:p w14:paraId="4A07BF64" w14:textId="77777777" w:rsidR="00CE6996" w:rsidRPr="0061221D" w:rsidRDefault="00CE6996" w:rsidP="00CE6996">
      <w:pPr>
        <w:numPr>
          <w:ilvl w:val="3"/>
          <w:numId w:val="69"/>
        </w:numPr>
        <w:rPr>
          <w:i/>
        </w:rPr>
      </w:pPr>
      <w:r w:rsidRPr="0061221D">
        <w:rPr>
          <w:i/>
        </w:rPr>
        <w:t>FFS: Details of multiple QCL assumptions</w:t>
      </w:r>
    </w:p>
    <w:p w14:paraId="264634AC" w14:textId="77777777" w:rsidR="00CE6996" w:rsidRPr="0061221D" w:rsidRDefault="00CE6996" w:rsidP="00CE6996">
      <w:pPr>
        <w:numPr>
          <w:ilvl w:val="0"/>
          <w:numId w:val="69"/>
        </w:numPr>
        <w:rPr>
          <w:i/>
        </w:rPr>
      </w:pPr>
      <w:r w:rsidRPr="0061221D">
        <w:rPr>
          <w:i/>
        </w:rPr>
        <w:t>FFS: When some of PDSCHs are collided with semi-static UL symbols and then skipped</w:t>
      </w:r>
    </w:p>
    <w:p w14:paraId="6E5F800D" w14:textId="77777777" w:rsidR="00CE6996" w:rsidRPr="0061221D" w:rsidRDefault="00CE6996" w:rsidP="00CE6996">
      <w:pPr>
        <w:numPr>
          <w:ilvl w:val="0"/>
          <w:numId w:val="69"/>
        </w:numPr>
        <w:rPr>
          <w:i/>
        </w:rPr>
      </w:pPr>
      <w:r w:rsidRPr="0061221D">
        <w:rPr>
          <w:i/>
        </w:rPr>
        <w:t>FFS: The multi-TRP case</w:t>
      </w:r>
    </w:p>
    <w:p w14:paraId="11D5C2BC" w14:textId="77777777" w:rsidR="00CE6996" w:rsidRDefault="00CE6996" w:rsidP="00622E62">
      <w:pPr>
        <w:jc w:val="both"/>
        <w:rPr>
          <w:bCs/>
        </w:rPr>
      </w:pPr>
    </w:p>
    <w:p w14:paraId="63C08BE2" w14:textId="42346AC5" w:rsidR="00622E62" w:rsidRDefault="00622E62" w:rsidP="00622E62">
      <w:pPr>
        <w:jc w:val="both"/>
        <w:rPr>
          <w:bCs/>
        </w:rPr>
      </w:pPr>
      <w:r>
        <w:rPr>
          <w:bCs/>
        </w:rPr>
        <w:t xml:space="preserve">In our view, if the UE is expected to monitor different CORESETs with the lowest IDs during the PDSCH transmission across multiple slots, then UE should not be expected to change the default beam based on the lowest CORESET ID monitored after the first PDSCH transmission has started. The default QCL assumption should be based only on the QCL assumption associated with lowest CORESET ID that is monitored before the start of PDSCH transmission. However, this default QCL assumption might not be suitable for the entire duration of multiple PDSCH transmissions across multiple </w:t>
      </w:r>
      <w:r w:rsidR="001C620B">
        <w:rPr>
          <w:bCs/>
        </w:rPr>
        <w:t>slots</w:t>
      </w:r>
      <w:r>
        <w:rPr>
          <w:bCs/>
        </w:rPr>
        <w:t xml:space="preserve">. Therefore, one straightforward solution could be to associate (lowest) CORESET ID with multiple QCL assumptions (multiple beams). Currently, in </w:t>
      </w:r>
      <w:r w:rsidR="001C620B">
        <w:rPr>
          <w:bCs/>
        </w:rPr>
        <w:t xml:space="preserve">Rel-17 </w:t>
      </w:r>
      <w:r>
        <w:rPr>
          <w:bCs/>
        </w:rPr>
        <w:t>MIMO</w:t>
      </w:r>
      <w:r w:rsidR="001C620B">
        <w:rPr>
          <w:bCs/>
        </w:rPr>
        <w:t xml:space="preserve"> WI</w:t>
      </w:r>
      <w:r>
        <w:rPr>
          <w:bCs/>
        </w:rPr>
        <w:t xml:space="preserve">, it is already agreed to support association of CORESET with two QCL assumptions. For the purpose of multiple PDSCH scheduling by single DCI across multiple slots, it should be considered to </w:t>
      </w:r>
      <w:r w:rsidR="00900BFF">
        <w:rPr>
          <w:bCs/>
        </w:rPr>
        <w:t xml:space="preserve">support </w:t>
      </w:r>
      <w:r>
        <w:rPr>
          <w:bCs/>
        </w:rPr>
        <w:t xml:space="preserve">the association of more than two QCL assumptions with CORESET ID and additionally associate the duration for which each of the associated QCL assumption (beam) can be applied as default beam for multiple PDSCH across multiple slots. </w:t>
      </w:r>
      <w:r w:rsidR="00424C95">
        <w:rPr>
          <w:bCs/>
        </w:rPr>
        <w:t>An example is illustrated in Figure 2</w:t>
      </w:r>
      <w:r w:rsidR="0063252A">
        <w:rPr>
          <w:bCs/>
        </w:rPr>
        <w:t xml:space="preserve">, where two QCL assumptions are associated with the lowest CORESET ID and the first QCL1 is applied as default QCL/beam for PDSCH1 and PDSCH2 (until the applicable duration expires). Following QCL1, QCL2 is applied as default QCL for PDSCH3. The </w:t>
      </w:r>
      <w:r w:rsidR="0063252A" w:rsidRPr="00B366CF">
        <w:rPr>
          <w:bCs/>
          <w:i/>
          <w:iCs/>
        </w:rPr>
        <w:t>timeDurationForQCL</w:t>
      </w:r>
      <w:r w:rsidR="0063252A">
        <w:rPr>
          <w:bCs/>
        </w:rPr>
        <w:t xml:space="preserve"> is greater than the scheduling offset for all three PDSCHs, therefore, default QCL is applied to all three of the PDSCHs.</w:t>
      </w:r>
    </w:p>
    <w:p w14:paraId="0EDF2924" w14:textId="036EC51A" w:rsidR="0027089D" w:rsidRDefault="0027089D" w:rsidP="00622E62">
      <w:pPr>
        <w:jc w:val="both"/>
        <w:rPr>
          <w:bCs/>
        </w:rPr>
      </w:pPr>
    </w:p>
    <w:p w14:paraId="4B8C3143" w14:textId="77777777" w:rsidR="00B12C3E" w:rsidRDefault="00B12C3E" w:rsidP="00622E62">
      <w:pPr>
        <w:jc w:val="both"/>
        <w:rPr>
          <w:bCs/>
        </w:rPr>
      </w:pPr>
    </w:p>
    <w:p w14:paraId="2487B05B" w14:textId="2CF76A3F" w:rsidR="0027089D" w:rsidRDefault="00B366CF" w:rsidP="00622E62">
      <w:pPr>
        <w:jc w:val="both"/>
      </w:pPr>
      <w:r>
        <w:object w:dxaOrig="13936" w:dyaOrig="5521" w14:anchorId="763A434A">
          <v:shape id="_x0000_i1026" type="#_x0000_t75" style="width:453.5pt;height:194pt" o:ole="">
            <v:imagedata r:id="rId10" o:title=""/>
          </v:shape>
          <o:OLEObject Type="Embed" ProgID="Visio.Drawing.15" ShapeID="_x0000_i1026" DrawAspect="Content" ObjectID="_1694633098" r:id="rId11"/>
        </w:object>
      </w:r>
    </w:p>
    <w:p w14:paraId="71DD57E2" w14:textId="79A9A727" w:rsidR="0027089D" w:rsidRDefault="0027089D" w:rsidP="0027089D">
      <w:pPr>
        <w:jc w:val="center"/>
        <w:rPr>
          <w:b/>
          <w:bCs/>
        </w:rPr>
      </w:pPr>
      <w:r w:rsidRPr="00B366CF">
        <w:rPr>
          <w:b/>
          <w:bCs/>
        </w:rPr>
        <w:t>Figure 2: Example of multiple default beams switching</w:t>
      </w:r>
    </w:p>
    <w:p w14:paraId="7C7E6997" w14:textId="77777777" w:rsidR="00C458FF" w:rsidRPr="00B366CF" w:rsidRDefault="00C458FF" w:rsidP="00B366CF">
      <w:pPr>
        <w:jc w:val="center"/>
        <w:rPr>
          <w:b/>
          <w:bCs/>
        </w:rPr>
      </w:pPr>
    </w:p>
    <w:p w14:paraId="182DEC94" w14:textId="764FD704" w:rsidR="00622E62" w:rsidRDefault="00622E62" w:rsidP="00622E62">
      <w:pPr>
        <w:jc w:val="both"/>
        <w:rPr>
          <w:b/>
          <w:i/>
          <w:iCs/>
        </w:rPr>
      </w:pPr>
      <w:r>
        <w:rPr>
          <w:b/>
          <w:i/>
          <w:iCs/>
          <w:lang w:eastAsia="ja-JP"/>
        </w:rPr>
        <w:t xml:space="preserve">Proposal </w:t>
      </w:r>
      <w:r w:rsidR="00792821">
        <w:rPr>
          <w:b/>
          <w:i/>
          <w:iCs/>
          <w:lang w:eastAsia="ja-JP"/>
        </w:rPr>
        <w:t>4</w:t>
      </w:r>
      <w:r>
        <w:rPr>
          <w:b/>
          <w:i/>
          <w:iCs/>
          <w:lang w:eastAsia="ja-JP"/>
        </w:rPr>
        <w:t xml:space="preserve">: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default beam</w:t>
      </w:r>
      <w:r w:rsidR="00DD00B9">
        <w:rPr>
          <w:b/>
          <w:i/>
          <w:iCs/>
        </w:rPr>
        <w:t>s</w:t>
      </w:r>
      <w:r>
        <w:rPr>
          <w:b/>
          <w:i/>
          <w:iCs/>
        </w:rPr>
        <w:t xml:space="preserve"> association for multiple PDSCH</w:t>
      </w:r>
      <w:r w:rsidR="00DD00B9">
        <w:rPr>
          <w:b/>
          <w:i/>
          <w:iCs/>
        </w:rPr>
        <w:t>s</w:t>
      </w:r>
      <w:r>
        <w:rPr>
          <w:b/>
          <w:i/>
          <w:iCs/>
        </w:rPr>
        <w:t xml:space="preserve"> scheduled by single DCI:</w:t>
      </w:r>
    </w:p>
    <w:p w14:paraId="34D9AEA0" w14:textId="77777777" w:rsidR="00622E62" w:rsidRDefault="00622E62" w:rsidP="00802CB1">
      <w:pPr>
        <w:pStyle w:val="ListParagraph"/>
        <w:numPr>
          <w:ilvl w:val="0"/>
          <w:numId w:val="60"/>
        </w:numPr>
        <w:overflowPunct w:val="0"/>
        <w:autoSpaceDE w:val="0"/>
        <w:autoSpaceDN w:val="0"/>
        <w:adjustRightInd w:val="0"/>
        <w:spacing w:after="0"/>
        <w:ind w:leftChars="0"/>
        <w:contextualSpacing/>
        <w:jc w:val="both"/>
        <w:textAlignment w:val="baseline"/>
        <w:rPr>
          <w:b/>
          <w:i/>
          <w:iCs/>
        </w:rPr>
      </w:pPr>
      <w:r>
        <w:rPr>
          <w:b/>
          <w:i/>
          <w:iCs/>
        </w:rPr>
        <w:t>PDCCH CORESET can be associated with multiple QCL assumptions (beams) that can be used to determine multiple default beams based on lowest CORESET ID</w:t>
      </w:r>
    </w:p>
    <w:p w14:paraId="1E0D0732" w14:textId="0E9257A0" w:rsidR="00622E62" w:rsidRPr="009B5EBE" w:rsidRDefault="00622E62" w:rsidP="00802CB1">
      <w:pPr>
        <w:pStyle w:val="ListParagraph"/>
        <w:numPr>
          <w:ilvl w:val="0"/>
          <w:numId w:val="60"/>
        </w:numPr>
        <w:overflowPunct w:val="0"/>
        <w:autoSpaceDE w:val="0"/>
        <w:autoSpaceDN w:val="0"/>
        <w:adjustRightInd w:val="0"/>
        <w:spacing w:after="0"/>
        <w:ind w:leftChars="0"/>
        <w:contextualSpacing/>
        <w:jc w:val="both"/>
        <w:textAlignment w:val="baseline"/>
        <w:rPr>
          <w:b/>
          <w:i/>
          <w:iCs/>
        </w:rPr>
      </w:pPr>
      <w:r>
        <w:rPr>
          <w:b/>
          <w:i/>
          <w:iCs/>
        </w:rPr>
        <w:t>Duration/applicability for each of the default beam</w:t>
      </w:r>
      <w:r w:rsidR="00DD00B9">
        <w:rPr>
          <w:b/>
          <w:i/>
          <w:iCs/>
        </w:rPr>
        <w:t>s</w:t>
      </w:r>
      <w:r>
        <w:rPr>
          <w:b/>
          <w:i/>
          <w:iCs/>
        </w:rPr>
        <w:t xml:space="preserve"> can also be associated to allow UE to determine when to switch from one default beam to another during the duration of multiple PDSCH transmission</w:t>
      </w:r>
    </w:p>
    <w:p w14:paraId="74D9BF2F" w14:textId="5406FDC6" w:rsidR="00622E62" w:rsidRDefault="00622E62" w:rsidP="00622E62">
      <w:pPr>
        <w:jc w:val="both"/>
        <w:rPr>
          <w:bCs/>
          <w:lang w:eastAsia="ja-JP"/>
        </w:rPr>
      </w:pPr>
    </w:p>
    <w:p w14:paraId="2B14E1CB" w14:textId="77777777" w:rsidR="00C612B1" w:rsidRPr="00843587" w:rsidRDefault="00C612B1" w:rsidP="00C612B1">
      <w:pPr>
        <w:jc w:val="both"/>
        <w:rPr>
          <w:rFonts w:asciiTheme="majorBidi" w:hAnsiTheme="majorBidi" w:cstheme="majorBidi"/>
          <w:bCs/>
          <w:i/>
          <w:iCs/>
          <w:sz w:val="22"/>
          <w:szCs w:val="22"/>
        </w:rPr>
      </w:pPr>
    </w:p>
    <w:p w14:paraId="5B26EEE1" w14:textId="7A7985C6" w:rsidR="00C612B1" w:rsidRPr="00090BCB" w:rsidRDefault="00C612B1" w:rsidP="00C612B1">
      <w:pPr>
        <w:pStyle w:val="Heading2"/>
        <w:rPr>
          <w:b w:val="0"/>
          <w:bCs/>
          <w:sz w:val="28"/>
          <w:szCs w:val="22"/>
        </w:rPr>
      </w:pPr>
      <w:r w:rsidRPr="00C612B1">
        <w:rPr>
          <w:b w:val="0"/>
          <w:bCs/>
          <w:sz w:val="28"/>
          <w:szCs w:val="22"/>
        </w:rPr>
        <w:t>Beam update for consecutive CG and DG PUSCH transmissions</w:t>
      </w:r>
    </w:p>
    <w:p w14:paraId="0C5C2B7F" w14:textId="77777777" w:rsidR="0011788B" w:rsidRPr="00CE130B" w:rsidRDefault="0011788B" w:rsidP="00622E62">
      <w:pPr>
        <w:jc w:val="both"/>
        <w:rPr>
          <w:bCs/>
          <w:lang w:eastAsia="ja-JP"/>
        </w:rPr>
      </w:pPr>
    </w:p>
    <w:p w14:paraId="1D9CBDFC" w14:textId="40A409E8" w:rsidR="00324EC7" w:rsidRDefault="0011788B" w:rsidP="00324EC7">
      <w:pPr>
        <w:jc w:val="both"/>
      </w:pPr>
      <w:r>
        <w:t>One more issue that can happen is when a</w:t>
      </w:r>
      <w:r w:rsidR="00324EC7" w:rsidRPr="00420E5E">
        <w:t xml:space="preserve"> UE may </w:t>
      </w:r>
      <w:r w:rsidR="00324EC7">
        <w:t xml:space="preserve">need to </w:t>
      </w:r>
      <w:r w:rsidR="00324EC7" w:rsidRPr="00420E5E">
        <w:t xml:space="preserve">transmit a set of consecutive </w:t>
      </w:r>
      <w:r w:rsidR="00324EC7">
        <w:t>PUSCH</w:t>
      </w:r>
      <w:r w:rsidR="00324EC7" w:rsidRPr="00420E5E">
        <w:t xml:space="preserve"> transmissions</w:t>
      </w:r>
      <w:r w:rsidR="00324EC7">
        <w:t xml:space="preserve"> including both dynamically scheduled PUSCH transmissions and CG-PUSCH transmissions, and the CG-PUSCH transmissions and dynamically scheduled PUSCH transmissions may be indicated </w:t>
      </w:r>
      <w:r w:rsidR="00900BFF">
        <w:t xml:space="preserve">to use </w:t>
      </w:r>
      <w:r w:rsidR="00324EC7">
        <w:t xml:space="preserve">different UL Tx beams. For example, </w:t>
      </w:r>
      <w:r>
        <w:t>as shown in Figure 3</w:t>
      </w:r>
      <w:r w:rsidR="00324EC7">
        <w:t xml:space="preserve">, a UE is scheduled to transmit a PUSCH transmission by an UL grant following a CG-PUSCH transmission. In this case, beam 0 is indicated to the UE by higher layer </w:t>
      </w:r>
      <w:r w:rsidR="00C612B1">
        <w:t>signaling</w:t>
      </w:r>
      <w:r w:rsidR="00324EC7">
        <w:t xml:space="preserve"> for CG-PUSCH transmission and then, beam 1 is indicated to the UE by UL grant for dynamically scheduled PUSCH transmission. There may </w:t>
      </w:r>
      <w:r w:rsidR="002E659B">
        <w:t>not be sufficient gap for</w:t>
      </w:r>
      <w:r w:rsidR="00324EC7">
        <w:t xml:space="preserve"> switching UL Tx beam from beam 0 to beam 1, especially </w:t>
      </w:r>
      <w:r w:rsidR="002E659B">
        <w:t xml:space="preserve">when </w:t>
      </w:r>
      <w:r w:rsidR="00324EC7">
        <w:t xml:space="preserve">higher SCS values </w:t>
      </w:r>
      <w:r w:rsidR="002E659B">
        <w:t xml:space="preserve">such as 480kHz and 960kHz </w:t>
      </w:r>
      <w:r w:rsidR="00324EC7">
        <w:t xml:space="preserve">are considered. Therefore, before transmitting the set of consecutive PUSCH transmissions, it’s better for the UE to determine one </w:t>
      </w:r>
      <w:r w:rsidR="00900BFF">
        <w:t xml:space="preserve">common </w:t>
      </w:r>
      <w:r w:rsidR="00324EC7">
        <w:t xml:space="preserve">UL Tx beam to transmit all the consecutive UL </w:t>
      </w:r>
      <w:r w:rsidR="002E659B">
        <w:t xml:space="preserve">CG and DG </w:t>
      </w:r>
      <w:r w:rsidR="00324EC7">
        <w:t>transmissions. In this example, the UE can use the beam 1 to transmit the two PUSCH transmissions because the beam 1 is indicated later and may be more suitable for the current channel condition. Above all, we propose that the UE can use the latest indicated UL Tx beam to transmit a set of consecutive UL transmissions including dynamically scheduled PUSCH transmissions and CG-PUSCH transmissions.</w:t>
      </w:r>
    </w:p>
    <w:p w14:paraId="21312831" w14:textId="77777777" w:rsidR="00324EC7" w:rsidRPr="00420E5E" w:rsidRDefault="00324EC7" w:rsidP="00324EC7">
      <w:pPr>
        <w:jc w:val="both"/>
      </w:pPr>
    </w:p>
    <w:p w14:paraId="75DFA9C1" w14:textId="2AEE4DB4" w:rsidR="00324EC7" w:rsidRPr="000A2235" w:rsidRDefault="00324EC7" w:rsidP="00324EC7">
      <w:pPr>
        <w:jc w:val="both"/>
        <w:rPr>
          <w:b/>
          <w:i/>
          <w:iCs/>
        </w:rPr>
      </w:pPr>
      <w:r>
        <w:rPr>
          <w:b/>
          <w:i/>
          <w:iCs/>
          <w:lang w:eastAsia="ja-JP"/>
        </w:rPr>
        <w:t xml:space="preserve">Proposal </w:t>
      </w:r>
      <w:r w:rsidR="00792821">
        <w:rPr>
          <w:b/>
          <w:i/>
          <w:iCs/>
          <w:lang w:eastAsia="ja-JP"/>
        </w:rPr>
        <w:t>5</w:t>
      </w:r>
      <w:r>
        <w:rPr>
          <w:b/>
          <w:i/>
          <w:iCs/>
          <w:lang w:eastAsia="ja-JP"/>
        </w:rPr>
        <w:t xml:space="preserve">: </w:t>
      </w:r>
      <w:r w:rsidR="00A011C6" w:rsidRPr="00FD44AA">
        <w:rPr>
          <w:b/>
          <w:i/>
          <w:iCs/>
          <w:lang w:eastAsia="ja-JP"/>
        </w:rPr>
        <w:t xml:space="preserve">For NR operation between 52.6 GHz and 71 GHz with high subcarrier spacing values such as 480kHz and 960kHz, </w:t>
      </w:r>
      <w:r w:rsidR="00A011C6">
        <w:rPr>
          <w:b/>
          <w:i/>
          <w:iCs/>
          <w:lang w:eastAsia="ja-JP"/>
        </w:rPr>
        <w:t>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 xml:space="preserve">UL Tx beam to transmit the consecutive UL </w:t>
      </w:r>
      <w:r w:rsidR="00A011C6">
        <w:rPr>
          <w:b/>
          <w:i/>
          <w:iCs/>
          <w:lang w:eastAsia="ja-JP"/>
        </w:rPr>
        <w:t>CG and D</w:t>
      </w:r>
      <w:r w:rsidR="001254F3">
        <w:rPr>
          <w:b/>
          <w:i/>
          <w:iCs/>
          <w:lang w:eastAsia="ja-JP"/>
        </w:rPr>
        <w:t xml:space="preserve">G </w:t>
      </w:r>
      <w:r w:rsidRPr="00224758">
        <w:rPr>
          <w:b/>
          <w:i/>
          <w:iCs/>
          <w:lang w:eastAsia="ja-JP"/>
        </w:rPr>
        <w:t>transmissions</w:t>
      </w:r>
    </w:p>
    <w:p w14:paraId="74560B77" w14:textId="4087E4A0" w:rsidR="00324EC7" w:rsidRDefault="00324EC7" w:rsidP="004F4101">
      <w:pPr>
        <w:jc w:val="both"/>
        <w:rPr>
          <w:rFonts w:asciiTheme="majorBidi" w:eastAsia="DengXian" w:hAnsiTheme="majorBidi" w:cstheme="majorBidi"/>
          <w:lang w:eastAsia="zh-CN"/>
        </w:rPr>
      </w:pPr>
    </w:p>
    <w:p w14:paraId="385AB1B5" w14:textId="780C86DC" w:rsidR="00324EC7" w:rsidRDefault="00324EC7" w:rsidP="00324EC7">
      <w:pPr>
        <w:jc w:val="center"/>
        <w:rPr>
          <w:rFonts w:asciiTheme="majorBidi" w:eastAsia="DengXian" w:hAnsiTheme="majorBidi" w:cstheme="majorBidi"/>
          <w:lang w:eastAsia="zh-CN"/>
        </w:rPr>
      </w:pPr>
      <w:r w:rsidRPr="00324EC7">
        <w:rPr>
          <w:rFonts w:asciiTheme="majorBidi" w:eastAsia="DengXian" w:hAnsiTheme="majorBidi" w:cstheme="majorBidi"/>
          <w:noProof/>
          <w:lang w:eastAsia="zh-CN"/>
        </w:rPr>
        <w:drawing>
          <wp:inline distT="0" distB="0" distL="0" distR="0" wp14:anchorId="723B8D52" wp14:editId="76F67AF9">
            <wp:extent cx="3342978" cy="2132481"/>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92006" cy="2163756"/>
                    </a:xfrm>
                    <a:prstGeom prst="rect">
                      <a:avLst/>
                    </a:prstGeom>
                  </pic:spPr>
                </pic:pic>
              </a:graphicData>
            </a:graphic>
          </wp:inline>
        </w:drawing>
      </w:r>
    </w:p>
    <w:p w14:paraId="77CBBA66" w14:textId="5B784F23" w:rsidR="00EF7D63" w:rsidRDefault="00583CAD" w:rsidP="00B366CF">
      <w:pPr>
        <w:jc w:val="center"/>
        <w:rPr>
          <w:rFonts w:asciiTheme="majorBidi" w:eastAsia="DengXian" w:hAnsiTheme="majorBidi" w:cstheme="majorBidi"/>
          <w:b/>
          <w:bCs/>
          <w:lang w:eastAsia="zh-CN"/>
        </w:rPr>
      </w:pPr>
      <w:r w:rsidRPr="0075316B">
        <w:rPr>
          <w:rFonts w:asciiTheme="majorBidi" w:eastAsia="DengXian" w:hAnsiTheme="majorBidi" w:cstheme="majorBidi"/>
          <w:b/>
          <w:bCs/>
          <w:lang w:eastAsia="zh-CN"/>
        </w:rPr>
        <w:t xml:space="preserve">Figure </w:t>
      </w:r>
      <w:r w:rsidR="00375501">
        <w:rPr>
          <w:rFonts w:asciiTheme="majorBidi" w:eastAsia="DengXian" w:hAnsiTheme="majorBidi" w:cstheme="majorBidi"/>
          <w:b/>
          <w:bCs/>
          <w:lang w:eastAsia="zh-CN"/>
        </w:rPr>
        <w:t>3</w:t>
      </w:r>
      <w:r w:rsidRPr="0075316B">
        <w:rPr>
          <w:rFonts w:asciiTheme="majorBidi" w:eastAsia="DengXian" w:hAnsiTheme="majorBidi" w:cstheme="majorBidi"/>
          <w:b/>
          <w:bCs/>
          <w:lang w:eastAsia="zh-CN"/>
        </w:rPr>
        <w:t>: Example of b</w:t>
      </w:r>
      <w:r w:rsidR="00900BFF">
        <w:rPr>
          <w:rFonts w:asciiTheme="majorBidi" w:eastAsia="DengXian" w:hAnsiTheme="majorBidi" w:cstheme="majorBidi"/>
          <w:b/>
          <w:bCs/>
          <w:lang w:eastAsia="zh-CN"/>
        </w:rPr>
        <w:t>e</w:t>
      </w:r>
      <w:r w:rsidRPr="0075316B">
        <w:rPr>
          <w:rFonts w:asciiTheme="majorBidi" w:eastAsia="DengXian" w:hAnsiTheme="majorBidi" w:cstheme="majorBidi"/>
          <w:b/>
          <w:bCs/>
          <w:lang w:eastAsia="zh-CN"/>
        </w:rPr>
        <w:t xml:space="preserve">am update for continuous CG and DG PUSCH </w:t>
      </w:r>
      <w:r w:rsidR="00B366CF" w:rsidRPr="0075316B">
        <w:rPr>
          <w:rFonts w:asciiTheme="majorBidi" w:eastAsia="DengXian" w:hAnsiTheme="majorBidi" w:cstheme="majorBidi"/>
          <w:b/>
          <w:bCs/>
          <w:lang w:eastAsia="zh-CN"/>
        </w:rPr>
        <w:t>transmissions</w:t>
      </w:r>
    </w:p>
    <w:p w14:paraId="70EFF753" w14:textId="40F01A32" w:rsidR="00F95BFB" w:rsidRDefault="00F95BFB" w:rsidP="00B366CF">
      <w:pPr>
        <w:jc w:val="center"/>
        <w:rPr>
          <w:rFonts w:asciiTheme="majorBidi" w:eastAsia="DengXian" w:hAnsiTheme="majorBidi" w:cstheme="majorBidi"/>
          <w:b/>
          <w:bCs/>
          <w:lang w:eastAsia="zh-CN"/>
        </w:rPr>
      </w:pPr>
    </w:p>
    <w:p w14:paraId="5629D17F" w14:textId="77777777" w:rsidR="00F95BFB" w:rsidRPr="00B366CF" w:rsidRDefault="00F95BFB" w:rsidP="00B366CF">
      <w:pPr>
        <w:jc w:val="center"/>
        <w:rPr>
          <w:rFonts w:asciiTheme="majorBidi" w:eastAsia="DengXian" w:hAnsiTheme="majorBidi" w:cstheme="majorBidi"/>
          <w:b/>
          <w:bCs/>
          <w:lang w:eastAsia="zh-CN"/>
        </w:rPr>
      </w:pPr>
    </w:p>
    <w:p w14:paraId="5DBAD722" w14:textId="21856D3A" w:rsidR="00EF7D63" w:rsidRPr="00090BCB" w:rsidRDefault="00EF7D63" w:rsidP="00EF7D63">
      <w:pPr>
        <w:pStyle w:val="Heading2"/>
        <w:rPr>
          <w:b w:val="0"/>
          <w:bCs/>
          <w:sz w:val="28"/>
          <w:szCs w:val="22"/>
        </w:rPr>
      </w:pPr>
      <w:r w:rsidRPr="00EF7D63">
        <w:rPr>
          <w:b w:val="0"/>
          <w:bCs/>
          <w:sz w:val="28"/>
          <w:szCs w:val="22"/>
        </w:rPr>
        <w:t>Beam-management enhancements for periodic RS with LBT</w:t>
      </w:r>
    </w:p>
    <w:bookmarkEnd w:id="5"/>
    <w:p w14:paraId="6697A123" w14:textId="77777777" w:rsidR="00D44FA7" w:rsidRPr="00ED31FF" w:rsidRDefault="00D44FA7" w:rsidP="00D44FA7">
      <w:pPr>
        <w:spacing w:before="240"/>
        <w:jc w:val="both"/>
        <w:rPr>
          <w:bCs/>
          <w:lang w:eastAsia="ja-JP"/>
        </w:rPr>
      </w:pPr>
      <w:r w:rsidRPr="00ED31FF">
        <w:rPr>
          <w:bCs/>
          <w:lang w:eastAsia="ja-JP"/>
        </w:rPr>
        <w:t>Another aspect that has been discussed is how to handle periodic transmissions of beamformed RS such as P-TRS when there is LBT failure. In RAN1#104-e, following options have been discussed to handle this issue, but no agreement has been made:</w:t>
      </w:r>
    </w:p>
    <w:p w14:paraId="620DA609" w14:textId="77777777"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Termination of periodic RS transmission</w:t>
      </w:r>
    </w:p>
    <w:p w14:paraId="40A79DCE" w14:textId="0DE139E0"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 xml:space="preserve">Aperiodic RS transmission to patch a non-transmitted periodic RS (e.g., TRS, CSI-RS, BFD-RS </w:t>
      </w:r>
      <m:oMath>
        <m:sSub>
          <m:sSubPr>
            <m:ctrlPr>
              <w:rPr>
                <w:rFonts w:ascii="Cambria Math" w:hAnsi="Cambria Math"/>
                <w:bCs/>
                <w:i/>
                <w:iCs/>
                <w:lang w:eastAsia="ja-JP"/>
              </w:rPr>
            </m:ctrlPr>
          </m:sSubPr>
          <m:e>
            <m:acc>
              <m:accPr>
                <m:chr m:val="̅"/>
                <m:ctrlPr>
                  <w:rPr>
                    <w:rFonts w:ascii="Cambria Math" w:hAnsi="Cambria Math"/>
                    <w:bCs/>
                    <w:i/>
                    <w:iCs/>
                    <w:lang w:eastAsia="ja-JP"/>
                  </w:rPr>
                </m:ctrlPr>
              </m:accPr>
              <m:e>
                <m:r>
                  <w:rPr>
                    <w:rFonts w:ascii="Cambria Math" w:hAnsi="Cambria Math"/>
                    <w:lang w:eastAsia="ja-JP"/>
                  </w:rPr>
                  <m:t>q</m:t>
                </m:r>
              </m:e>
            </m:acc>
          </m:e>
          <m:sub>
            <m:r>
              <w:rPr>
                <w:rFonts w:ascii="Cambria Math" w:hAnsi="Cambria Math"/>
                <w:lang w:eastAsia="ja-JP"/>
              </w:rPr>
              <m:t>0</m:t>
            </m:r>
          </m:sub>
        </m:sSub>
      </m:oMath>
      <w:r w:rsidRPr="0070555F">
        <w:rPr>
          <w:bCs/>
          <w:i/>
          <w:iCs/>
          <w:lang w:eastAsia="ja-JP"/>
        </w:rPr>
        <w:t xml:space="preserve">, and NBI-RS </w:t>
      </w:r>
      <m:oMath>
        <m:sSub>
          <m:sSubPr>
            <m:ctrlPr>
              <w:rPr>
                <w:rFonts w:ascii="Cambria Math" w:hAnsi="Cambria Math"/>
                <w:bCs/>
                <w:i/>
                <w:iCs/>
                <w:lang w:eastAsia="ja-JP"/>
              </w:rPr>
            </m:ctrlPr>
          </m:sSubPr>
          <m:e>
            <m:acc>
              <m:accPr>
                <m:chr m:val="̅"/>
                <m:ctrlPr>
                  <w:rPr>
                    <w:rFonts w:ascii="Cambria Math" w:hAnsi="Cambria Math"/>
                    <w:bCs/>
                    <w:i/>
                    <w:iCs/>
                    <w:lang w:eastAsia="ja-JP"/>
                  </w:rPr>
                </m:ctrlPr>
              </m:accPr>
              <m:e>
                <m:r>
                  <w:rPr>
                    <w:rFonts w:ascii="Cambria Math" w:hAnsi="Cambria Math"/>
                    <w:lang w:eastAsia="ja-JP"/>
                  </w:rPr>
                  <m:t>q</m:t>
                </m:r>
              </m:e>
            </m:acc>
          </m:e>
          <m:sub>
            <m:r>
              <w:rPr>
                <w:rFonts w:ascii="Cambria Math" w:hAnsi="Cambria Math"/>
                <w:lang w:eastAsia="ja-JP"/>
              </w:rPr>
              <m:t>1</m:t>
            </m:r>
          </m:sub>
        </m:sSub>
      </m:oMath>
      <w:r w:rsidRPr="0070555F">
        <w:rPr>
          <w:bCs/>
          <w:i/>
          <w:iCs/>
          <w:lang w:eastAsia="ja-JP"/>
        </w:rPr>
        <w:t>)</w:t>
      </w:r>
    </w:p>
    <w:p w14:paraId="795DCF4F" w14:textId="77777777"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Dynamic switching of QCL assumption of periodic RS</w:t>
      </w:r>
    </w:p>
    <w:p w14:paraId="1EE703FC" w14:textId="77777777"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Multiple RS transmission opportunities</w:t>
      </w:r>
    </w:p>
    <w:p w14:paraId="1F909ECF" w14:textId="77777777"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Multi-slot or multi-resource set RS transmission by a single DCI</w:t>
      </w:r>
    </w:p>
    <w:p w14:paraId="0A2930E3" w14:textId="77777777"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 xml:space="preserve">Note: Other enhancements are not precluded. </w:t>
      </w:r>
    </w:p>
    <w:p w14:paraId="69452517" w14:textId="63BD0F8D" w:rsidR="00D44FA7" w:rsidRDefault="00D44FA7" w:rsidP="00B366CF">
      <w:pPr>
        <w:spacing w:before="240" w:after="240"/>
        <w:jc w:val="both"/>
        <w:rPr>
          <w:bCs/>
          <w:lang w:eastAsia="ja-JP"/>
        </w:rPr>
      </w:pPr>
      <w:r>
        <w:rPr>
          <w:bCs/>
          <w:lang w:eastAsia="ja-JP"/>
        </w:rPr>
        <w:t xml:space="preserve">In our view, it </w:t>
      </w:r>
      <w:r w:rsidR="007C2B54">
        <w:rPr>
          <w:bCs/>
          <w:lang w:eastAsia="ja-JP"/>
        </w:rPr>
        <w:t>makes</w:t>
      </w:r>
      <w:r>
        <w:rPr>
          <w:bCs/>
          <w:lang w:eastAsia="ja-JP"/>
        </w:rPr>
        <w:t xml:space="preserve"> sense to either terminate the periodic RS transmission on resources where continuous LBT failures are encountered. This will not require any additional effort in terms of additional dynamic signaling. A step further would be to allow for dynamic switching of the QCL assumption (beam) for periodic RS transmission (using same resources, but </w:t>
      </w:r>
      <w:r>
        <w:rPr>
          <w:bCs/>
          <w:lang w:eastAsia="ja-JP"/>
        </w:rPr>
        <w:lastRenderedPageBreak/>
        <w:t xml:space="preserve">different beam) where continuous LBT failures are encountered. In order to support dynamic switching of QCL assumption of periodic RS without any additional dynamical solution, </w:t>
      </w:r>
      <w:r w:rsidR="003A1F6D">
        <w:rPr>
          <w:bCs/>
          <w:lang w:eastAsia="ja-JP"/>
        </w:rPr>
        <w:t xml:space="preserve">one </w:t>
      </w:r>
      <w:r>
        <w:rPr>
          <w:bCs/>
          <w:lang w:eastAsia="ja-JP"/>
        </w:rPr>
        <w:t xml:space="preserve">solution could be to </w:t>
      </w:r>
      <w:r w:rsidR="003A1F6D">
        <w:rPr>
          <w:bCs/>
          <w:lang w:eastAsia="ja-JP"/>
        </w:rPr>
        <w:t xml:space="preserve">associate </w:t>
      </w:r>
      <w:r>
        <w:rPr>
          <w:bCs/>
          <w:lang w:eastAsia="ja-JP"/>
        </w:rPr>
        <w:t xml:space="preserve">the periodic RS resource with multiple QCL assumptions (multiple beams) such that the beam switch can be triggered once the continuous number of LBT failures reach a certain threshold value. </w:t>
      </w:r>
    </w:p>
    <w:p w14:paraId="1CACDF24" w14:textId="168EA0A8" w:rsidR="00D44FA7" w:rsidRPr="00EA1E88" w:rsidRDefault="00D44FA7" w:rsidP="00D44FA7">
      <w:pPr>
        <w:jc w:val="both"/>
        <w:rPr>
          <w:b/>
          <w:i/>
          <w:iCs/>
        </w:rPr>
      </w:pPr>
      <w:r w:rsidRPr="00EA1E88">
        <w:rPr>
          <w:b/>
          <w:i/>
          <w:iCs/>
          <w:lang w:eastAsia="ja-JP"/>
        </w:rPr>
        <w:t xml:space="preserve">Proposal </w:t>
      </w:r>
      <w:r w:rsidR="00792821">
        <w:rPr>
          <w:b/>
          <w:i/>
          <w:iCs/>
          <w:lang w:eastAsia="ja-JP"/>
        </w:rPr>
        <w:t>6</w:t>
      </w:r>
      <w:r w:rsidRPr="00EA1E88">
        <w:rPr>
          <w:b/>
          <w:i/>
          <w:iCs/>
          <w:lang w:eastAsia="ja-JP"/>
        </w:rPr>
        <w:t xml:space="preserve">: </w:t>
      </w:r>
      <w:r w:rsidRPr="00EA1E88">
        <w:rPr>
          <w:rFonts w:asciiTheme="majorBidi" w:hAnsiTheme="majorBidi" w:cstheme="majorBidi"/>
          <w:b/>
          <w:i/>
          <w:iCs/>
          <w:lang w:eastAsia="zh-CN"/>
        </w:rPr>
        <w:t>For NR operation in unlicensed bands between 52.6 GHz and 71 GHz</w:t>
      </w:r>
      <w:r w:rsidRPr="00EA1E88">
        <w:rPr>
          <w:b/>
          <w:i/>
          <w:iCs/>
        </w:rPr>
        <w:t>, the following potential enhancements related to periodic transmissions of RS such as P-TRS should be specified to deal with LBT failure:</w:t>
      </w:r>
    </w:p>
    <w:p w14:paraId="2EF91E41" w14:textId="77777777" w:rsidR="00D44FA7" w:rsidRPr="00EA1E88" w:rsidRDefault="00D44FA7" w:rsidP="00D44FA7">
      <w:pPr>
        <w:pStyle w:val="ListParagraph"/>
        <w:numPr>
          <w:ilvl w:val="0"/>
          <w:numId w:val="59"/>
        </w:numPr>
        <w:spacing w:after="0"/>
        <w:ind w:leftChars="0"/>
        <w:jc w:val="both"/>
        <w:rPr>
          <w:b/>
          <w:i/>
          <w:iCs/>
          <w:lang w:eastAsia="ja-JP"/>
        </w:rPr>
      </w:pPr>
      <w:r w:rsidRPr="00EA1E88">
        <w:rPr>
          <w:b/>
          <w:i/>
          <w:iCs/>
        </w:rPr>
        <w:t>Termination of periodic RS transmission on beams where consecutive LBT failures are encountered</w:t>
      </w:r>
    </w:p>
    <w:p w14:paraId="260A639B" w14:textId="77777777" w:rsidR="00D44FA7" w:rsidRPr="00EA1E88" w:rsidRDefault="00D44FA7" w:rsidP="00D44FA7">
      <w:pPr>
        <w:pStyle w:val="ListParagraph"/>
        <w:numPr>
          <w:ilvl w:val="0"/>
          <w:numId w:val="59"/>
        </w:numPr>
        <w:spacing w:after="0"/>
        <w:ind w:leftChars="0"/>
        <w:jc w:val="both"/>
        <w:rPr>
          <w:b/>
          <w:i/>
          <w:iCs/>
          <w:lang w:eastAsia="ja-JP"/>
        </w:rPr>
      </w:pPr>
      <w:r w:rsidRPr="00EA1E88">
        <w:rPr>
          <w:b/>
          <w:i/>
          <w:iCs/>
        </w:rPr>
        <w:t>Dynamic switching of the QCL assumption (beams) for periodic RS transmission where consecutive LBT failures are encountered, where:</w:t>
      </w:r>
    </w:p>
    <w:p w14:paraId="779BE96D" w14:textId="48EAC58F" w:rsidR="00D44FA7" w:rsidRDefault="00D44FA7" w:rsidP="00D44FA7">
      <w:pPr>
        <w:pStyle w:val="ListParagraph"/>
        <w:numPr>
          <w:ilvl w:val="1"/>
          <w:numId w:val="59"/>
        </w:numPr>
        <w:ind w:leftChars="0"/>
        <w:jc w:val="both"/>
        <w:rPr>
          <w:b/>
          <w:i/>
          <w:iCs/>
          <w:lang w:eastAsia="ja-JP"/>
        </w:rPr>
      </w:pPr>
      <w:r w:rsidRPr="00EA1E88">
        <w:rPr>
          <w:b/>
          <w:i/>
          <w:iCs/>
        </w:rPr>
        <w:t xml:space="preserve">Multiple QCL assumptions (multiple beams) can be configured to the RS resource and </w:t>
      </w:r>
      <w:r w:rsidRPr="00EA1E88">
        <w:rPr>
          <w:b/>
          <w:i/>
          <w:iCs/>
          <w:lang w:eastAsia="ja-JP"/>
        </w:rPr>
        <w:t>beam switch can be triggered once the continuous number of LBT failures reach a certain threshold value</w:t>
      </w:r>
    </w:p>
    <w:p w14:paraId="71A9D304" w14:textId="77777777" w:rsidR="00D90F26" w:rsidRDefault="00D90F26" w:rsidP="00D90F26">
      <w:pPr>
        <w:pStyle w:val="ListParagraph"/>
        <w:ind w:leftChars="0" w:left="1440"/>
        <w:jc w:val="both"/>
        <w:rPr>
          <w:b/>
          <w:i/>
          <w:iCs/>
          <w:lang w:eastAsia="ja-JP"/>
        </w:rPr>
      </w:pPr>
    </w:p>
    <w:p w14:paraId="33D68CF8" w14:textId="5F58CA34" w:rsidR="00D90F26" w:rsidRPr="00090BCB" w:rsidRDefault="00EB3509" w:rsidP="00D90F26">
      <w:pPr>
        <w:pStyle w:val="Heading2"/>
        <w:rPr>
          <w:b w:val="0"/>
          <w:bCs/>
          <w:sz w:val="28"/>
          <w:szCs w:val="22"/>
        </w:rPr>
      </w:pPr>
      <w:r>
        <w:rPr>
          <w:b w:val="0"/>
          <w:bCs/>
          <w:sz w:val="28"/>
          <w:szCs w:val="22"/>
        </w:rPr>
        <w:t>Rel-17 TCI framework considerations</w:t>
      </w:r>
    </w:p>
    <w:p w14:paraId="725F0C6E" w14:textId="177EC98C" w:rsidR="00D90F26" w:rsidRDefault="00D90F26" w:rsidP="00D90F26">
      <w:pPr>
        <w:jc w:val="both"/>
        <w:rPr>
          <w:b/>
          <w:i/>
          <w:iCs/>
          <w:lang w:eastAsia="ja-JP"/>
        </w:rPr>
      </w:pPr>
    </w:p>
    <w:p w14:paraId="56C240CA" w14:textId="2AE8F6AC" w:rsidR="00BE758C" w:rsidRDefault="00BE758C" w:rsidP="00802CB1">
      <w:pPr>
        <w:jc w:val="both"/>
        <w:rPr>
          <w:lang w:eastAsia="zh-CN"/>
        </w:rPr>
      </w:pPr>
      <w:r>
        <w:rPr>
          <w:lang w:eastAsia="zh-CN"/>
        </w:rPr>
        <w:t>DCI based unified TCI framework has been agreed to be supported in Rel-17 MIMO, where a common TCI state shall be indicated by DCI format 1_1/1_2 for all PDCCH and PDSCH reception in the active BWP of the serving cell. It means that the TCI state indicated by one DCI format 1_1/1_2 shall not be directly applied to the scheduled PDSCH. The following agreement regarding to how to determine the application time for the indicated common TCI state was achieved in RAN1#10</w:t>
      </w:r>
      <w:r w:rsidR="00D52B27">
        <w:rPr>
          <w:lang w:eastAsia="zh-CN"/>
        </w:rPr>
        <w:t>6</w:t>
      </w:r>
      <w:r w:rsidR="00E94BF2">
        <w:rPr>
          <w:lang w:eastAsia="zh-CN"/>
        </w:rPr>
        <w:t>-e</w:t>
      </w:r>
      <w:r w:rsidR="008215E7">
        <w:rPr>
          <w:lang w:eastAsia="zh-CN"/>
        </w:rPr>
        <w:t xml:space="preserve"> [2</w:t>
      </w:r>
      <w:r w:rsidR="00BB091B">
        <w:rPr>
          <w:lang w:eastAsia="zh-CN"/>
        </w:rPr>
        <w:t>]</w:t>
      </w:r>
      <w:r>
        <w:rPr>
          <w:lang w:eastAsia="zh-CN"/>
        </w:rPr>
        <w:t>:</w:t>
      </w:r>
    </w:p>
    <w:p w14:paraId="57027159" w14:textId="77777777" w:rsidR="00802CB1" w:rsidRDefault="00802CB1" w:rsidP="00BE758C">
      <w:pPr>
        <w:rPr>
          <w:lang w:eastAsia="zh-CN"/>
        </w:rPr>
      </w:pPr>
    </w:p>
    <w:p w14:paraId="53EDDF00" w14:textId="77777777" w:rsidR="00D52B27" w:rsidRPr="0061221D" w:rsidRDefault="00D52B27" w:rsidP="00D52B27">
      <w:pPr>
        <w:rPr>
          <w:i/>
        </w:rPr>
      </w:pPr>
      <w:r w:rsidRPr="0061221D">
        <w:rPr>
          <w:i/>
          <w:highlight w:val="green"/>
        </w:rPr>
        <w:t>Agreement:</w:t>
      </w:r>
    </w:p>
    <w:p w14:paraId="6790DD96" w14:textId="77777777" w:rsidR="00D52B27" w:rsidRPr="0061221D" w:rsidRDefault="00D52B27" w:rsidP="00D52B27">
      <w:pPr>
        <w:rPr>
          <w:i/>
        </w:rPr>
      </w:pPr>
      <w:r w:rsidRPr="0061221D">
        <w:rPr>
          <w:i/>
        </w:rPr>
        <w:t xml:space="preserve">For candidate values of </w:t>
      </w:r>
      <w:proofErr w:type="spellStart"/>
      <w:r w:rsidRPr="0061221D">
        <w:rPr>
          <w:i/>
        </w:rPr>
        <w:t>timeDurationForQCL</w:t>
      </w:r>
      <w:proofErr w:type="spellEnd"/>
      <w:r w:rsidRPr="0061221D">
        <w:rPr>
          <w:i/>
        </w:rPr>
        <w:t xml:space="preserve">, </w:t>
      </w:r>
      <w:proofErr w:type="spellStart"/>
      <w:r w:rsidRPr="0061221D">
        <w:rPr>
          <w:i/>
        </w:rPr>
        <w:t>beamSwitchTiming</w:t>
      </w:r>
      <w:proofErr w:type="spellEnd"/>
      <w:r w:rsidRPr="0061221D">
        <w:rPr>
          <w:i/>
        </w:rPr>
        <w:t xml:space="preserve"> and </w:t>
      </w:r>
      <w:proofErr w:type="spellStart"/>
      <w:r w:rsidRPr="0061221D">
        <w:rPr>
          <w:i/>
        </w:rPr>
        <w:t>beamReportTiming</w:t>
      </w:r>
      <w:proofErr w:type="spellEnd"/>
      <w:r w:rsidRPr="0061221D">
        <w:rPr>
          <w:i/>
        </w:rPr>
        <w:t xml:space="preserve">, </w:t>
      </w:r>
    </w:p>
    <w:p w14:paraId="3B91B47C" w14:textId="77777777" w:rsidR="00D52B27" w:rsidRPr="0061221D" w:rsidRDefault="00D52B27" w:rsidP="00D52B27">
      <w:pPr>
        <w:numPr>
          <w:ilvl w:val="0"/>
          <w:numId w:val="70"/>
        </w:numPr>
        <w:rPr>
          <w:i/>
        </w:rPr>
      </w:pPr>
      <w:r w:rsidRPr="0061221D">
        <w:rPr>
          <w:i/>
        </w:rPr>
        <w:t>Support one of the following alternatives</w:t>
      </w:r>
    </w:p>
    <w:p w14:paraId="5FC5CF96" w14:textId="77777777" w:rsidR="00D52B27" w:rsidRPr="0061221D" w:rsidRDefault="00D52B27" w:rsidP="00D52B27">
      <w:pPr>
        <w:numPr>
          <w:ilvl w:val="1"/>
          <w:numId w:val="70"/>
        </w:numPr>
        <w:rPr>
          <w:i/>
        </w:rPr>
      </w:pPr>
      <w:r w:rsidRPr="0061221D">
        <w:rPr>
          <w:i/>
        </w:rPr>
        <w:t xml:space="preserve">Alt-1: No additional candidate values are supported for 120 kHz, 480 kHz and 960 kHz </w:t>
      </w:r>
    </w:p>
    <w:p w14:paraId="42B9A5D4" w14:textId="77777777" w:rsidR="00D52B27" w:rsidRPr="0061221D" w:rsidRDefault="00D52B27" w:rsidP="00D52B27">
      <w:pPr>
        <w:numPr>
          <w:ilvl w:val="1"/>
          <w:numId w:val="70"/>
        </w:numPr>
        <w:rPr>
          <w:i/>
        </w:rPr>
      </w:pPr>
      <w:r w:rsidRPr="0061221D">
        <w:rPr>
          <w:i/>
        </w:rPr>
        <w:t xml:space="preserve">Alt-2: 28 and 56 symbols are supported as additional candidate values for 480 kHz and 960 kHz, respectively </w:t>
      </w:r>
    </w:p>
    <w:p w14:paraId="671B84EA" w14:textId="77777777" w:rsidR="00D52B27" w:rsidRPr="0061221D" w:rsidRDefault="00D52B27" w:rsidP="00D52B27">
      <w:pPr>
        <w:numPr>
          <w:ilvl w:val="0"/>
          <w:numId w:val="70"/>
        </w:numPr>
        <w:rPr>
          <w:i/>
        </w:rPr>
      </w:pPr>
      <w:r w:rsidRPr="0061221D">
        <w:rPr>
          <w:i/>
        </w:rPr>
        <w:t>For UE capability signaling, UE reports one value of the candidate values in OFDM symbols per each SCS</w:t>
      </w:r>
    </w:p>
    <w:p w14:paraId="25C6E91D" w14:textId="77777777" w:rsidR="00D52B27" w:rsidRPr="0061221D" w:rsidRDefault="00D52B27" w:rsidP="00D52B27">
      <w:pPr>
        <w:rPr>
          <w:i/>
        </w:rPr>
      </w:pPr>
    </w:p>
    <w:p w14:paraId="5AE9CAC9" w14:textId="77777777" w:rsidR="00D52B27" w:rsidRPr="0061221D" w:rsidRDefault="00D52B27" w:rsidP="00D52B27">
      <w:pPr>
        <w:rPr>
          <w:i/>
        </w:rPr>
      </w:pPr>
      <w:r w:rsidRPr="0061221D">
        <w:rPr>
          <w:i/>
          <w:highlight w:val="green"/>
        </w:rPr>
        <w:t>Agreement:</w:t>
      </w:r>
    </w:p>
    <w:p w14:paraId="56156546" w14:textId="77777777" w:rsidR="00D52B27" w:rsidRPr="0061221D" w:rsidRDefault="00D52B27" w:rsidP="00D52B27">
      <w:pPr>
        <w:numPr>
          <w:ilvl w:val="0"/>
          <w:numId w:val="68"/>
        </w:numPr>
        <w:rPr>
          <w:i/>
        </w:rPr>
      </w:pPr>
      <w:r w:rsidRPr="0061221D">
        <w:rPr>
          <w:i/>
        </w:rPr>
        <w:t>For additional beam switching time delay d of 120 kHz, support one of the following alternatives</w:t>
      </w:r>
    </w:p>
    <w:p w14:paraId="0DDB099F" w14:textId="77777777" w:rsidR="00D52B27" w:rsidRPr="0061221D" w:rsidRDefault="00D52B27" w:rsidP="00D52B27">
      <w:pPr>
        <w:numPr>
          <w:ilvl w:val="1"/>
          <w:numId w:val="70"/>
        </w:numPr>
        <w:rPr>
          <w:i/>
        </w:rPr>
      </w:pPr>
      <w:r w:rsidRPr="0061221D">
        <w:rPr>
          <w:i/>
        </w:rPr>
        <w:t>Alt-1: 14 symbols</w:t>
      </w:r>
    </w:p>
    <w:p w14:paraId="270CCE6A" w14:textId="77777777" w:rsidR="00D52B27" w:rsidRPr="0061221D" w:rsidRDefault="00D52B27" w:rsidP="00D52B27">
      <w:pPr>
        <w:numPr>
          <w:ilvl w:val="1"/>
          <w:numId w:val="70"/>
        </w:numPr>
        <w:rPr>
          <w:i/>
        </w:rPr>
      </w:pPr>
      <w:r w:rsidRPr="0061221D">
        <w:rPr>
          <w:i/>
        </w:rPr>
        <w:t>Alt-2: 28 symbols</w:t>
      </w:r>
    </w:p>
    <w:p w14:paraId="31576E15" w14:textId="77777777" w:rsidR="00D52B27" w:rsidRPr="0061221D" w:rsidRDefault="00D52B27" w:rsidP="00D52B27">
      <w:pPr>
        <w:rPr>
          <w:i/>
        </w:rPr>
      </w:pPr>
      <w:r w:rsidRPr="0061221D">
        <w:rPr>
          <w:i/>
        </w:rPr>
        <w:t>FFS: value for 480 kHz</w:t>
      </w:r>
    </w:p>
    <w:p w14:paraId="34D59EA1" w14:textId="77777777" w:rsidR="00802CB1" w:rsidRDefault="00802CB1" w:rsidP="00BE758C">
      <w:pPr>
        <w:rPr>
          <w:lang w:eastAsia="zh-CN"/>
        </w:rPr>
      </w:pPr>
    </w:p>
    <w:p w14:paraId="1C81D350" w14:textId="6475C2A6" w:rsidR="00BE758C" w:rsidRPr="00BB6D1F" w:rsidRDefault="00BB6D1F" w:rsidP="00BB6D1F">
      <w:pPr>
        <w:jc w:val="both"/>
        <w:rPr>
          <w:lang w:eastAsia="zh-CN"/>
        </w:rPr>
      </w:pPr>
      <w:r w:rsidRPr="00BB6D1F">
        <w:rPr>
          <w:lang w:eastAsia="zh-CN"/>
        </w:rPr>
        <w:t>Figure 4</w:t>
      </w:r>
      <w:r w:rsidR="00BE758C" w:rsidRPr="00BB6D1F">
        <w:rPr>
          <w:lang w:eastAsia="zh-CN"/>
        </w:rPr>
        <w:t xml:space="preserve"> illustrates a</w:t>
      </w:r>
      <w:r w:rsidRPr="00BB6D1F">
        <w:rPr>
          <w:lang w:eastAsia="zh-CN"/>
        </w:rPr>
        <w:t>n</w:t>
      </w:r>
      <w:r w:rsidR="00BE758C" w:rsidRPr="00BB6D1F">
        <w:rPr>
          <w:lang w:eastAsia="zh-CN"/>
        </w:rPr>
        <w:t xml:space="preserve"> example for the common TCI state change. The UE receives DCI#0 using the current TCI state, while the DCI indicates a new TCI state different from the current TCI state and the ACK for DCI#0 is reported by a PUCCH transmitted in slot n+2. According to the agreement, the new indicated TCI state shall be applied from the first slot that is at </w:t>
      </w:r>
      <w:r w:rsidR="00792EFB" w:rsidRPr="00BB6D1F">
        <w:rPr>
          <w:lang w:eastAsia="zh-CN"/>
        </w:rPr>
        <w:t>least Y</w:t>
      </w:r>
      <w:r w:rsidR="00BE758C" w:rsidRPr="00BB6D1F">
        <w:rPr>
          <w:lang w:eastAsia="zh-CN"/>
        </w:rPr>
        <w:t xml:space="preserve"> symbols after the last symbol of the PUCCH carrying the ACK for the DCI indicating the new TCI state. In the given example, the new indicated TCI state shall be applied for all PDCCH and PDSCH from slot n+6. </w:t>
      </w:r>
    </w:p>
    <w:p w14:paraId="1EF25CE4" w14:textId="77777777" w:rsidR="00BB6D1F" w:rsidRDefault="00BB6D1F" w:rsidP="00BE758C">
      <w:pPr>
        <w:rPr>
          <w:lang w:eastAsia="zh-CN"/>
        </w:rPr>
      </w:pPr>
    </w:p>
    <w:p w14:paraId="3B9456A4" w14:textId="77777777" w:rsidR="00BE758C" w:rsidRDefault="00BE758C" w:rsidP="00BE758C">
      <w:r>
        <w:object w:dxaOrig="17113" w:dyaOrig="4128" w14:anchorId="761C5D9E">
          <v:shape id="_x0000_i1027" type="#_x0000_t75" style="width:468pt;height:116pt" o:ole="">
            <v:imagedata r:id="rId13" o:title=""/>
          </v:shape>
          <o:OLEObject Type="Embed" ProgID="Visio.Drawing.15" ShapeID="_x0000_i1027" DrawAspect="Content" ObjectID="_1694633099" r:id="rId14"/>
        </w:object>
      </w:r>
    </w:p>
    <w:p w14:paraId="44CC9C5B" w14:textId="72D04AB9" w:rsidR="00BE758C" w:rsidRPr="00174E05" w:rsidRDefault="00BE758C" w:rsidP="00FA02F9">
      <w:pPr>
        <w:pStyle w:val="Caption"/>
        <w:jc w:val="center"/>
        <w:rPr>
          <w:b w:val="0"/>
          <w:bCs/>
          <w:lang w:eastAsia="zh-CN"/>
        </w:rPr>
      </w:pPr>
      <w:bookmarkStart w:id="6" w:name="_Ref78790757"/>
      <w:r>
        <w:t>Figure</w:t>
      </w:r>
      <w:bookmarkEnd w:id="6"/>
      <w:r w:rsidR="00BB6D1F">
        <w:t xml:space="preserve"> 4:</w:t>
      </w:r>
      <w:r>
        <w:t xml:space="preserve"> </w:t>
      </w:r>
      <w:r w:rsidR="00BB6D1F">
        <w:rPr>
          <w:lang w:eastAsia="zh-CN"/>
        </w:rPr>
        <w:t>Example</w:t>
      </w:r>
      <w:r>
        <w:t xml:space="preserve"> </w:t>
      </w:r>
      <w:r>
        <w:rPr>
          <w:rFonts w:hint="eastAsia"/>
          <w:lang w:eastAsia="zh-CN"/>
        </w:rPr>
        <w:t>o</w:t>
      </w:r>
      <w:r>
        <w:rPr>
          <w:lang w:eastAsia="zh-CN"/>
        </w:rPr>
        <w:t>f common TCI state application</w:t>
      </w:r>
      <w:r w:rsidR="00FA02F9">
        <w:rPr>
          <w:lang w:eastAsia="zh-CN"/>
        </w:rPr>
        <w:t xml:space="preserve"> (Rel-17 TCI framework)</w:t>
      </w:r>
    </w:p>
    <w:p w14:paraId="2CE4E1A9" w14:textId="63B1EDAE" w:rsidR="00D73F19" w:rsidRDefault="00792EFB" w:rsidP="00D73F19">
      <w:pPr>
        <w:jc w:val="both"/>
        <w:rPr>
          <w:lang w:eastAsia="zh-CN"/>
        </w:rPr>
      </w:pPr>
      <w:r>
        <w:rPr>
          <w:lang w:eastAsia="zh-CN"/>
        </w:rPr>
        <w:t>For multi-PDSCH scheduling by single DCI, it has been agreed in RAN#104bis to support the indication of only single TCI state via DCI for single TRP scenario.</w:t>
      </w:r>
      <w:r w:rsidR="00D73F19">
        <w:rPr>
          <w:lang w:eastAsia="zh-CN"/>
        </w:rPr>
        <w:t xml:space="preserve"> </w:t>
      </w:r>
      <w:r w:rsidR="00BE758C">
        <w:rPr>
          <w:lang w:eastAsia="zh-CN"/>
        </w:rPr>
        <w:t xml:space="preserve">It means that single TCI state is indicated for all the scheduled PDSCH for single TRP scenario. </w:t>
      </w:r>
      <w:r w:rsidR="00D73F19">
        <w:rPr>
          <w:lang w:eastAsia="zh-CN"/>
        </w:rPr>
        <w:t>Based on this agreement and the support of common TCI indication according to Rel-17 TCI framework, it should be straightforward to support Rel-17 common TCI state indication with multi-PDSCH scheduling.</w:t>
      </w:r>
    </w:p>
    <w:p w14:paraId="3D20F01E" w14:textId="77777777" w:rsidR="00D73F19" w:rsidRPr="000F3BD3" w:rsidRDefault="00D73F19" w:rsidP="00D73F19">
      <w:pPr>
        <w:rPr>
          <w:lang w:eastAsia="zh-CN"/>
        </w:rPr>
      </w:pPr>
    </w:p>
    <w:p w14:paraId="10D17CA5" w14:textId="5C2AF008" w:rsidR="00BE758C" w:rsidRDefault="00BE758C" w:rsidP="008A674D">
      <w:pPr>
        <w:jc w:val="both"/>
        <w:rPr>
          <w:b/>
          <w:bCs/>
          <w:i/>
          <w:iCs/>
        </w:rPr>
      </w:pPr>
      <w:r w:rsidRPr="00BE3928">
        <w:rPr>
          <w:b/>
          <w:bCs/>
          <w:i/>
          <w:iCs/>
        </w:rPr>
        <w:t xml:space="preserve">Proposal </w:t>
      </w:r>
      <w:r w:rsidR="00D73F19">
        <w:rPr>
          <w:b/>
          <w:bCs/>
          <w:i/>
          <w:iCs/>
        </w:rPr>
        <w:t>7</w:t>
      </w:r>
      <w:r w:rsidRPr="00BE3928">
        <w:rPr>
          <w:b/>
          <w:bCs/>
          <w:i/>
          <w:iCs/>
        </w:rPr>
        <w:t xml:space="preserve">: </w:t>
      </w:r>
      <w:r w:rsidR="00D73F19" w:rsidRPr="00FD44AA">
        <w:rPr>
          <w:b/>
          <w:i/>
          <w:iCs/>
          <w:lang w:eastAsia="ja-JP"/>
        </w:rPr>
        <w:t xml:space="preserve">For NR operation between 52.6 GHz and 71 GHz, </w:t>
      </w:r>
      <w:r w:rsidRPr="00DA429C">
        <w:rPr>
          <w:b/>
          <w:bCs/>
          <w:i/>
          <w:iCs/>
        </w:rPr>
        <w:t>Rel-17 common TCI state indication should be supported for multi-PDSCH scheduling</w:t>
      </w:r>
    </w:p>
    <w:p w14:paraId="709E4A63" w14:textId="77777777" w:rsidR="00D73F19" w:rsidRDefault="00D73F19" w:rsidP="00BE758C">
      <w:pPr>
        <w:rPr>
          <w:b/>
          <w:bCs/>
          <w:i/>
          <w:iCs/>
        </w:rPr>
      </w:pPr>
    </w:p>
    <w:p w14:paraId="73FC648E" w14:textId="48A8F494" w:rsidR="00411AAC" w:rsidRDefault="00BE758C" w:rsidP="00411AAC">
      <w:pPr>
        <w:jc w:val="both"/>
        <w:rPr>
          <w:lang w:eastAsia="zh-CN"/>
        </w:rPr>
      </w:pPr>
      <w:r>
        <w:rPr>
          <w:lang w:eastAsia="zh-CN"/>
        </w:rPr>
        <w:lastRenderedPageBreak/>
        <w:t xml:space="preserve">In unified TCI state framework, the indicated common TCI state shall be applied from the </w:t>
      </w:r>
      <w:r w:rsidRPr="006C18A2">
        <w:rPr>
          <w:lang w:eastAsia="zh-CN"/>
        </w:rPr>
        <w:t xml:space="preserve">first slot that is at </w:t>
      </w:r>
      <w:r w:rsidR="00411AAC" w:rsidRPr="006C18A2">
        <w:rPr>
          <w:lang w:eastAsia="zh-CN"/>
        </w:rPr>
        <w:t>least Y</w:t>
      </w:r>
      <w:r w:rsidRPr="006C18A2">
        <w:rPr>
          <w:lang w:eastAsia="zh-CN"/>
        </w:rPr>
        <w:t xml:space="preserve"> symbols after the last symbol of the </w:t>
      </w:r>
      <w:r>
        <w:rPr>
          <w:lang w:eastAsia="zh-CN"/>
        </w:rPr>
        <w:t xml:space="preserve">PUCCH carrying the ACK for the DCI indicating the new TCI state. </w:t>
      </w:r>
      <w:r w:rsidR="00411AAC">
        <w:rPr>
          <w:lang w:eastAsia="zh-CN"/>
        </w:rPr>
        <w:t>An illustration with this constraint of beam application timing and multi-PDSCH scheduling is illustrated in Figure 5.</w:t>
      </w:r>
    </w:p>
    <w:p w14:paraId="143762DF" w14:textId="62422158" w:rsidR="00D73F19" w:rsidRDefault="00D73F19" w:rsidP="00BE758C">
      <w:pPr>
        <w:rPr>
          <w:lang w:eastAsia="zh-CN"/>
        </w:rPr>
      </w:pPr>
    </w:p>
    <w:p w14:paraId="1E06272E" w14:textId="77777777" w:rsidR="00411AAC" w:rsidRDefault="00411AAC" w:rsidP="00BE758C">
      <w:pPr>
        <w:rPr>
          <w:lang w:eastAsia="zh-CN"/>
        </w:rPr>
      </w:pPr>
    </w:p>
    <w:p w14:paraId="651B045D" w14:textId="77777777" w:rsidR="00BE758C" w:rsidRDefault="00BE758C" w:rsidP="00BE758C">
      <w:r>
        <w:object w:dxaOrig="17113" w:dyaOrig="4321" w14:anchorId="39405A81">
          <v:shape id="_x0000_i1028" type="#_x0000_t75" style="width:468pt;height:116pt" o:ole="">
            <v:imagedata r:id="rId15" o:title=""/>
          </v:shape>
          <o:OLEObject Type="Embed" ProgID="Visio.Drawing.15" ShapeID="_x0000_i1028" DrawAspect="Content" ObjectID="_1694633100" r:id="rId16"/>
        </w:object>
      </w:r>
    </w:p>
    <w:p w14:paraId="5883487D" w14:textId="34DAF8C9" w:rsidR="00BE758C" w:rsidRDefault="00BE758C" w:rsidP="00411AAC">
      <w:pPr>
        <w:pStyle w:val="Caption"/>
        <w:jc w:val="center"/>
        <w:rPr>
          <w:lang w:eastAsia="zh-CN"/>
        </w:rPr>
      </w:pPr>
      <w:bookmarkStart w:id="7" w:name="_Ref78806650"/>
      <w:r>
        <w:t xml:space="preserve">Figure </w:t>
      </w:r>
      <w:bookmarkEnd w:id="7"/>
      <w:r w:rsidR="006A3E9F">
        <w:t>5</w:t>
      </w:r>
      <w:r w:rsidR="00411AAC">
        <w:t>:</w:t>
      </w:r>
      <w:r>
        <w:t xml:space="preserve"> </w:t>
      </w:r>
      <w:r w:rsidR="00411AAC">
        <w:rPr>
          <w:lang w:eastAsia="zh-CN"/>
        </w:rPr>
        <w:t>Example</w:t>
      </w:r>
      <w:r>
        <w:t xml:space="preserve"> </w:t>
      </w:r>
      <w:r>
        <w:rPr>
          <w:rFonts w:hint="eastAsia"/>
          <w:lang w:eastAsia="zh-CN"/>
        </w:rPr>
        <w:t>o</w:t>
      </w:r>
      <w:r>
        <w:rPr>
          <w:lang w:eastAsia="zh-CN"/>
        </w:rPr>
        <w:t>f common TCI state application for multi-PDSCH scheduling</w:t>
      </w:r>
    </w:p>
    <w:p w14:paraId="355759F1" w14:textId="77777777" w:rsidR="00411AAC" w:rsidRPr="00411AAC" w:rsidRDefault="00411AAC" w:rsidP="00411AAC">
      <w:pPr>
        <w:rPr>
          <w:lang w:eastAsia="zh-CN"/>
        </w:rPr>
      </w:pPr>
    </w:p>
    <w:p w14:paraId="3F80C20C" w14:textId="0A85646A" w:rsidR="00BE758C" w:rsidRDefault="00BE758C" w:rsidP="00207CA7">
      <w:pPr>
        <w:jc w:val="both"/>
        <w:rPr>
          <w:lang w:eastAsia="zh-CN"/>
        </w:rPr>
      </w:pPr>
      <w:r>
        <w:rPr>
          <w:lang w:eastAsia="zh-CN"/>
        </w:rPr>
        <w:t xml:space="preserve">Different from the scheduling case provided in </w:t>
      </w:r>
      <w:r w:rsidR="00102F8B">
        <w:rPr>
          <w:lang w:eastAsia="zh-CN"/>
        </w:rPr>
        <w:t xml:space="preserve">Figure </w:t>
      </w:r>
      <w:r w:rsidR="006A3E9F">
        <w:rPr>
          <w:lang w:eastAsia="zh-CN"/>
        </w:rPr>
        <w:t>4</w:t>
      </w:r>
      <w:r>
        <w:rPr>
          <w:lang w:eastAsia="zh-CN"/>
        </w:rPr>
        <w:t>, PDSCH#1,</w:t>
      </w:r>
      <w:r w:rsidRPr="00CA1570">
        <w:rPr>
          <w:lang w:eastAsia="zh-CN"/>
        </w:rPr>
        <w:t xml:space="preserve"> </w:t>
      </w:r>
      <w:r>
        <w:rPr>
          <w:lang w:eastAsia="zh-CN"/>
        </w:rPr>
        <w:t>PDSCH#2,</w:t>
      </w:r>
      <w:r w:rsidRPr="00CA1570">
        <w:rPr>
          <w:lang w:eastAsia="zh-CN"/>
        </w:rPr>
        <w:t xml:space="preserve"> </w:t>
      </w:r>
      <w:r>
        <w:rPr>
          <w:lang w:eastAsia="zh-CN"/>
        </w:rPr>
        <w:t xml:space="preserve">PDSCH#3 and PDSCH#4 are scheduled by a same DCI in 4 </w:t>
      </w:r>
      <w:r w:rsidRPr="002E469F">
        <w:rPr>
          <w:lang w:eastAsia="zh-CN"/>
        </w:rPr>
        <w:t>continuous</w:t>
      </w:r>
      <w:r>
        <w:rPr>
          <w:lang w:eastAsia="zh-CN"/>
        </w:rPr>
        <w:t xml:space="preserve"> slots. The new common TCI state indicated by DCI#0 shall be applied to PDSCH#3 and PDSCH#4 if we go with the first agreement. It </w:t>
      </w:r>
      <w:r w:rsidR="00207CA7">
        <w:rPr>
          <w:lang w:eastAsia="zh-CN"/>
        </w:rPr>
        <w:t>requires</w:t>
      </w:r>
      <w:r>
        <w:rPr>
          <w:lang w:eastAsia="zh-CN"/>
        </w:rPr>
        <w:t xml:space="preserve"> the UE has the capability to switch it RX beam within the CP of the 1</w:t>
      </w:r>
      <w:r w:rsidRPr="003C22BB">
        <w:rPr>
          <w:vertAlign w:val="superscript"/>
          <w:lang w:eastAsia="zh-CN"/>
        </w:rPr>
        <w:t>st</w:t>
      </w:r>
      <w:r>
        <w:rPr>
          <w:lang w:eastAsia="zh-CN"/>
        </w:rPr>
        <w:t xml:space="preserve"> symbol of slot n+6, it may be </w:t>
      </w:r>
      <w:r w:rsidRPr="003C22BB">
        <w:rPr>
          <w:lang w:eastAsia="zh-CN"/>
        </w:rPr>
        <w:t>challengeable</w:t>
      </w:r>
      <w:r>
        <w:rPr>
          <w:lang w:eastAsia="zh-CN"/>
        </w:rPr>
        <w:t xml:space="preserve"> for the UE with 960kHz SCS with normal CP, which corresponds to </w:t>
      </w:r>
      <w:r w:rsidR="00B56D6F">
        <w:rPr>
          <w:lang w:eastAsia="zh-CN"/>
        </w:rPr>
        <w:t>an</w:t>
      </w:r>
      <w:r>
        <w:rPr>
          <w:lang w:eastAsia="zh-CN"/>
        </w:rPr>
        <w:t xml:space="preserve"> </w:t>
      </w:r>
      <w:r>
        <w:t>81.25ns CP length</w:t>
      </w:r>
      <w:r>
        <w:rPr>
          <w:lang w:eastAsia="zh-CN"/>
        </w:rPr>
        <w:t xml:space="preserve">. It is noted that the </w:t>
      </w:r>
      <w:r w:rsidRPr="001C251F">
        <w:rPr>
          <w:lang w:eastAsia="zh-CN"/>
        </w:rPr>
        <w:t xml:space="preserve">worst-case beam switching time </w:t>
      </w:r>
      <w:r>
        <w:rPr>
          <w:lang w:eastAsia="zh-CN"/>
        </w:rPr>
        <w:t>i</w:t>
      </w:r>
      <w:r w:rsidRPr="001C251F">
        <w:rPr>
          <w:lang w:eastAsia="zh-CN"/>
        </w:rPr>
        <w:t>s estimated as &lt; 100ns</w:t>
      </w:r>
      <w:r>
        <w:rPr>
          <w:lang w:eastAsia="zh-CN"/>
        </w:rPr>
        <w:t xml:space="preserve"> as described in TR38.817. If the required RX beam switching time is larger than the CP length, the new indicated common TCI state cannot be applied to PDSCH#3 and PDSCH#4 although they are received after the application time of the new indicated TCI state.</w:t>
      </w:r>
    </w:p>
    <w:p w14:paraId="6EDF1922" w14:textId="77777777" w:rsidR="00207CA7" w:rsidRDefault="00207CA7" w:rsidP="00BE758C">
      <w:pPr>
        <w:rPr>
          <w:lang w:eastAsia="zh-CN"/>
        </w:rPr>
      </w:pPr>
    </w:p>
    <w:p w14:paraId="3FB0F7B7" w14:textId="17C2D317" w:rsidR="00207CA7" w:rsidRDefault="00BE758C" w:rsidP="008A674D">
      <w:pPr>
        <w:jc w:val="both"/>
        <w:rPr>
          <w:b/>
          <w:bCs/>
          <w:i/>
          <w:iCs/>
          <w:lang w:eastAsia="zh-CN"/>
        </w:rPr>
      </w:pPr>
      <w:r w:rsidRPr="00E82C37">
        <w:rPr>
          <w:b/>
          <w:bCs/>
          <w:i/>
          <w:iCs/>
          <w:lang w:eastAsia="zh-CN"/>
        </w:rPr>
        <w:t>Observation</w:t>
      </w:r>
      <w:r w:rsidR="00AF2700">
        <w:rPr>
          <w:b/>
          <w:bCs/>
          <w:i/>
          <w:iCs/>
          <w:lang w:eastAsia="zh-CN"/>
        </w:rPr>
        <w:t xml:space="preserve"> 2</w:t>
      </w:r>
      <w:r w:rsidRPr="00E82C37">
        <w:rPr>
          <w:b/>
          <w:bCs/>
          <w:i/>
          <w:iCs/>
          <w:lang w:eastAsia="zh-CN"/>
        </w:rPr>
        <w:t xml:space="preserve">: </w:t>
      </w:r>
      <w:r w:rsidR="008A674D" w:rsidRPr="00FD44AA">
        <w:rPr>
          <w:b/>
          <w:i/>
          <w:iCs/>
          <w:lang w:eastAsia="ja-JP"/>
        </w:rPr>
        <w:t>For NR operation between 52.6 GHz and 71 GHz</w:t>
      </w:r>
      <w:r w:rsidR="001D2E4A">
        <w:rPr>
          <w:b/>
          <w:i/>
          <w:iCs/>
          <w:lang w:eastAsia="ja-JP"/>
        </w:rPr>
        <w:t>, t</w:t>
      </w:r>
      <w:r w:rsidRPr="00E82C37">
        <w:rPr>
          <w:b/>
          <w:bCs/>
          <w:i/>
          <w:iCs/>
          <w:lang w:eastAsia="zh-CN"/>
        </w:rPr>
        <w:t>he new indicated common TCI state may not be applicable for the scheduled PDSCHs even the PDSCHs are received after the application time when the UE cannot switch it RX beams to the new indicated common TCI state</w:t>
      </w:r>
      <w:r>
        <w:rPr>
          <w:b/>
          <w:bCs/>
          <w:i/>
          <w:iCs/>
          <w:lang w:eastAsia="zh-CN"/>
        </w:rPr>
        <w:t xml:space="preserve"> between two continuous PDSCH transmissions</w:t>
      </w:r>
      <w:r w:rsidRPr="00E82C37">
        <w:rPr>
          <w:b/>
          <w:bCs/>
          <w:i/>
          <w:iCs/>
          <w:lang w:eastAsia="zh-CN"/>
        </w:rPr>
        <w:t xml:space="preserve"> </w:t>
      </w:r>
    </w:p>
    <w:p w14:paraId="49A109A5" w14:textId="02E5A9D5" w:rsidR="00BE758C" w:rsidRPr="00E82C37" w:rsidRDefault="00BE758C" w:rsidP="00BE758C">
      <w:pPr>
        <w:rPr>
          <w:b/>
          <w:bCs/>
          <w:i/>
          <w:iCs/>
          <w:lang w:eastAsia="zh-CN"/>
        </w:rPr>
      </w:pPr>
      <w:r w:rsidRPr="00E82C37">
        <w:rPr>
          <w:b/>
          <w:bCs/>
          <w:i/>
          <w:iCs/>
          <w:lang w:eastAsia="zh-CN"/>
        </w:rPr>
        <w:t xml:space="preserve"> </w:t>
      </w:r>
    </w:p>
    <w:p w14:paraId="41FBDD20" w14:textId="31E7666E" w:rsidR="00BE758C" w:rsidRDefault="00BE758C" w:rsidP="00BE758C">
      <w:pPr>
        <w:rPr>
          <w:lang w:eastAsia="zh-CN"/>
        </w:rPr>
      </w:pPr>
      <w:r>
        <w:rPr>
          <w:lang w:eastAsia="zh-CN"/>
        </w:rPr>
        <w:t>Based on this observation, we have the following proposal:</w:t>
      </w:r>
    </w:p>
    <w:p w14:paraId="1551581D" w14:textId="77777777" w:rsidR="007F1B8A" w:rsidRPr="00D72346" w:rsidRDefault="007F1B8A" w:rsidP="00BE758C">
      <w:pPr>
        <w:rPr>
          <w:lang w:eastAsia="zh-CN"/>
        </w:rPr>
      </w:pPr>
    </w:p>
    <w:p w14:paraId="765EFAD3" w14:textId="79373085" w:rsidR="00BE758C" w:rsidRDefault="00BE758C" w:rsidP="00FB5074">
      <w:pPr>
        <w:jc w:val="both"/>
        <w:rPr>
          <w:b/>
          <w:bCs/>
          <w:i/>
          <w:iCs/>
        </w:rPr>
      </w:pPr>
      <w:r w:rsidRPr="00271E64">
        <w:rPr>
          <w:b/>
          <w:bCs/>
          <w:i/>
          <w:iCs/>
        </w:rPr>
        <w:t xml:space="preserve">Proposal </w:t>
      </w:r>
      <w:r w:rsidR="007F1B8A">
        <w:rPr>
          <w:b/>
          <w:bCs/>
          <w:i/>
          <w:iCs/>
        </w:rPr>
        <w:t>8</w:t>
      </w:r>
      <w:r w:rsidRPr="00271E64">
        <w:rPr>
          <w:b/>
          <w:bCs/>
          <w:i/>
          <w:iCs/>
        </w:rPr>
        <w:t xml:space="preserve">: </w:t>
      </w:r>
      <w:r w:rsidR="00CC13E1" w:rsidRPr="00FD44AA">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w:t>
      </w:r>
      <w:r w:rsidR="00CC13E1">
        <w:rPr>
          <w:b/>
          <w:bCs/>
          <w:i/>
          <w:iCs/>
        </w:rPr>
        <w:t xml:space="preserve"> should be further discussed</w:t>
      </w:r>
    </w:p>
    <w:p w14:paraId="550DE671" w14:textId="77777777" w:rsidR="007F1B8A" w:rsidRDefault="007F1B8A" w:rsidP="00BE758C">
      <w:pPr>
        <w:rPr>
          <w:b/>
          <w:bCs/>
          <w:i/>
          <w:iCs/>
        </w:rPr>
      </w:pPr>
    </w:p>
    <w:p w14:paraId="34C96791" w14:textId="2A7E66C5" w:rsidR="00BE758C" w:rsidRDefault="00BE758C" w:rsidP="00B56D6F">
      <w:pPr>
        <w:jc w:val="both"/>
        <w:rPr>
          <w:lang w:eastAsia="zh-CN"/>
        </w:rPr>
      </w:pPr>
      <w:r w:rsidRPr="00A56C7E">
        <w:rPr>
          <w:lang w:eastAsia="zh-CN"/>
        </w:rPr>
        <w:t xml:space="preserve">Another issue is </w:t>
      </w:r>
      <w:r>
        <w:rPr>
          <w:lang w:eastAsia="zh-CN"/>
        </w:rPr>
        <w:t xml:space="preserve">how to determine the </w:t>
      </w:r>
      <w:r w:rsidRPr="006C18A2">
        <w:rPr>
          <w:lang w:eastAsia="zh-CN"/>
        </w:rPr>
        <w:t>acknowledgment</w:t>
      </w:r>
      <w:r>
        <w:rPr>
          <w:lang w:eastAsia="zh-CN"/>
        </w:rPr>
        <w:t xml:space="preserve"> for the DCI indicating the common TCI state indication with multi-PDSCH scheduling. When the DCI indicating a new common TCI state and also scheduling a PDSCH, it has been agreed that the ACK/NACK of the scheduled PDSCH is used as the ACK for the DCI as the following agreement:</w:t>
      </w:r>
    </w:p>
    <w:p w14:paraId="4E394C49" w14:textId="77777777" w:rsidR="008935BE" w:rsidRDefault="008935BE" w:rsidP="00B56D6F">
      <w:pPr>
        <w:jc w:val="both"/>
        <w:rPr>
          <w:lang w:eastAsia="zh-CN"/>
        </w:rPr>
      </w:pPr>
    </w:p>
    <w:p w14:paraId="5547BFF2" w14:textId="77777777" w:rsidR="008935BE" w:rsidRPr="008935BE" w:rsidRDefault="008935BE" w:rsidP="008935BE">
      <w:pPr>
        <w:rPr>
          <w:b/>
          <w:bCs/>
          <w:i/>
          <w:iCs/>
          <w:highlight w:val="green"/>
        </w:rPr>
      </w:pPr>
      <w:r w:rsidRPr="008935BE">
        <w:rPr>
          <w:b/>
          <w:bCs/>
          <w:i/>
          <w:iCs/>
          <w:highlight w:val="green"/>
        </w:rPr>
        <w:t>Agreement</w:t>
      </w:r>
    </w:p>
    <w:p w14:paraId="3C9B8E3E" w14:textId="77777777" w:rsidR="008935BE" w:rsidRPr="008935BE" w:rsidRDefault="008935BE" w:rsidP="008935BE">
      <w:pPr>
        <w:rPr>
          <w:i/>
          <w:iCs/>
        </w:rPr>
      </w:pPr>
      <w:r w:rsidRPr="008935BE">
        <w:rPr>
          <w:i/>
          <w:iCs/>
        </w:rPr>
        <w:t>On beam indication signaling medium to support joint or separate DL/UL beam indication in Rel.17 unified TCI framework:</w:t>
      </w:r>
    </w:p>
    <w:p w14:paraId="36ACA682" w14:textId="77777777" w:rsidR="008935BE" w:rsidRPr="008935BE" w:rsidRDefault="008935BE" w:rsidP="008935BE">
      <w:pPr>
        <w:pStyle w:val="ListParagraph"/>
        <w:widowControl w:val="0"/>
        <w:numPr>
          <w:ilvl w:val="0"/>
          <w:numId w:val="66"/>
        </w:numPr>
        <w:snapToGrid w:val="0"/>
        <w:spacing w:after="0"/>
        <w:ind w:leftChars="0"/>
        <w:jc w:val="both"/>
        <w:rPr>
          <w:i/>
          <w:iCs/>
        </w:rPr>
      </w:pPr>
      <w:r w:rsidRPr="008935BE">
        <w:rPr>
          <w:i/>
          <w:iCs/>
        </w:rPr>
        <w:t xml:space="preserve">Support L1-based beam indication using at least UE-specific (unicast) DCI to indicate joint or separate DL/UL beam indication from the active TCI states </w:t>
      </w:r>
    </w:p>
    <w:p w14:paraId="187C95BB" w14:textId="77777777" w:rsidR="008935BE" w:rsidRPr="008935BE" w:rsidRDefault="008935BE" w:rsidP="008935BE">
      <w:pPr>
        <w:pStyle w:val="ListParagraph"/>
        <w:widowControl w:val="0"/>
        <w:numPr>
          <w:ilvl w:val="1"/>
          <w:numId w:val="66"/>
        </w:numPr>
        <w:snapToGrid w:val="0"/>
        <w:spacing w:after="0"/>
        <w:ind w:leftChars="0"/>
        <w:jc w:val="both"/>
        <w:rPr>
          <w:i/>
          <w:iCs/>
        </w:rPr>
      </w:pPr>
      <w:r w:rsidRPr="008935BE">
        <w:rPr>
          <w:i/>
          <w:iCs/>
        </w:rPr>
        <w:t>The existing DCI formats 1_1 and 1_2 are reused for beam indication</w:t>
      </w:r>
    </w:p>
    <w:p w14:paraId="7E88EBDD" w14:textId="77777777" w:rsidR="008935BE" w:rsidRPr="008935BE" w:rsidRDefault="008935BE" w:rsidP="008935BE">
      <w:pPr>
        <w:pStyle w:val="ListParagraph"/>
        <w:widowControl w:val="0"/>
        <w:numPr>
          <w:ilvl w:val="1"/>
          <w:numId w:val="66"/>
        </w:numPr>
        <w:snapToGrid w:val="0"/>
        <w:spacing w:after="0"/>
        <w:ind w:leftChars="0"/>
        <w:jc w:val="both"/>
        <w:rPr>
          <w:i/>
          <w:iCs/>
        </w:rPr>
      </w:pPr>
      <w:r w:rsidRPr="008935BE">
        <w:rPr>
          <w:i/>
          <w:iCs/>
        </w:rPr>
        <w:t>Support a mechanism for UE to acknowledge successful decoding of beam indication</w:t>
      </w:r>
    </w:p>
    <w:p w14:paraId="65CD81AE" w14:textId="77777777" w:rsidR="008935BE" w:rsidRPr="008935BE" w:rsidRDefault="008935BE" w:rsidP="008935BE">
      <w:pPr>
        <w:pStyle w:val="ListParagraph"/>
        <w:widowControl w:val="0"/>
        <w:numPr>
          <w:ilvl w:val="2"/>
          <w:numId w:val="66"/>
        </w:numPr>
        <w:snapToGrid w:val="0"/>
        <w:spacing w:after="0"/>
        <w:ind w:leftChars="0"/>
        <w:jc w:val="both"/>
        <w:rPr>
          <w:i/>
          <w:iCs/>
          <w:highlight w:val="yellow"/>
        </w:rPr>
      </w:pPr>
      <w:r w:rsidRPr="008935BE">
        <w:rPr>
          <w:i/>
          <w:iCs/>
          <w:highlight w:val="yellow"/>
        </w:rPr>
        <w:t>The ACK/NAK of the PDSCH scheduled by the DCI carrying the beam indication can be used as an ACK also for the DCI</w:t>
      </w:r>
    </w:p>
    <w:p w14:paraId="7DC3A2C1" w14:textId="17F4EEEB" w:rsidR="008935BE" w:rsidRPr="008935BE" w:rsidRDefault="008935BE" w:rsidP="008935BE">
      <w:pPr>
        <w:jc w:val="both"/>
        <w:rPr>
          <w:i/>
          <w:iCs/>
          <w:lang w:eastAsia="zh-CN"/>
        </w:rPr>
      </w:pPr>
      <w:r w:rsidRPr="008935BE">
        <w:rPr>
          <w:i/>
          <w:iCs/>
        </w:rPr>
        <w:t>FFS: Whether any additional specification support is needed</w:t>
      </w:r>
    </w:p>
    <w:p w14:paraId="53CB9813" w14:textId="77777777" w:rsidR="00B56D6F" w:rsidRDefault="00B56D6F" w:rsidP="00BE758C">
      <w:pPr>
        <w:rPr>
          <w:lang w:eastAsia="zh-CN"/>
        </w:rPr>
      </w:pPr>
    </w:p>
    <w:p w14:paraId="76058585" w14:textId="131EDBB1" w:rsidR="00BE758C" w:rsidRDefault="00BE758C" w:rsidP="00156BF3">
      <w:pPr>
        <w:jc w:val="both"/>
        <w:rPr>
          <w:lang w:eastAsia="zh-CN"/>
        </w:rPr>
      </w:pPr>
      <w:r>
        <w:rPr>
          <w:lang w:eastAsia="zh-CN"/>
        </w:rPr>
        <w:t xml:space="preserve">If multiple PDSCHs are scheduled by the DCI indicating a new TCI state, and different TB(s) are carried by different PDSCHs, the ACK/NACK of any one scheduled PDSCH can be used as the ACK for the DCI. </w:t>
      </w:r>
    </w:p>
    <w:p w14:paraId="21DEE015" w14:textId="77777777" w:rsidR="00156BF3" w:rsidRDefault="00156BF3" w:rsidP="00BE758C">
      <w:pPr>
        <w:rPr>
          <w:lang w:eastAsia="zh-CN"/>
        </w:rPr>
      </w:pPr>
    </w:p>
    <w:p w14:paraId="4CE02C30" w14:textId="2D3503DB" w:rsidR="00BE758C" w:rsidRPr="0043696A" w:rsidRDefault="00BE758C" w:rsidP="009968F9">
      <w:pPr>
        <w:jc w:val="both"/>
        <w:rPr>
          <w:b/>
          <w:bCs/>
          <w:i/>
          <w:iCs/>
          <w:lang w:eastAsia="zh-CN"/>
        </w:rPr>
      </w:pPr>
      <w:r w:rsidRPr="0043696A">
        <w:rPr>
          <w:b/>
          <w:bCs/>
          <w:i/>
          <w:iCs/>
          <w:lang w:eastAsia="zh-CN"/>
        </w:rPr>
        <w:t>Proposal</w:t>
      </w:r>
      <w:r w:rsidR="00156BF3">
        <w:rPr>
          <w:b/>
          <w:bCs/>
          <w:i/>
          <w:iCs/>
          <w:lang w:eastAsia="zh-CN"/>
        </w:rPr>
        <w:t xml:space="preserve"> 9</w:t>
      </w:r>
      <w:r w:rsidRPr="0043696A">
        <w:rPr>
          <w:b/>
          <w:bCs/>
          <w:i/>
          <w:iCs/>
          <w:lang w:eastAsia="zh-CN"/>
        </w:rPr>
        <w:t>:</w:t>
      </w:r>
      <w:r w:rsidR="001037C1">
        <w:rPr>
          <w:b/>
          <w:bCs/>
          <w:i/>
          <w:iCs/>
          <w:lang w:eastAsia="zh-CN"/>
        </w:rPr>
        <w:t xml:space="preserve"> </w:t>
      </w:r>
      <w:r w:rsidR="008A674D" w:rsidRPr="00FD44AA">
        <w:rPr>
          <w:b/>
          <w:i/>
          <w:iCs/>
          <w:lang w:eastAsia="ja-JP"/>
        </w:rPr>
        <w:t xml:space="preserve">For NR operation between 52.6 GHz and 71 GHz, </w:t>
      </w:r>
      <w:r w:rsidR="001037C1">
        <w:rPr>
          <w:b/>
          <w:bCs/>
          <w:i/>
          <w:iCs/>
          <w:lang w:eastAsia="zh-CN"/>
        </w:rPr>
        <w:t>w</w:t>
      </w:r>
      <w:r w:rsidRPr="0043696A">
        <w:rPr>
          <w:b/>
          <w:bCs/>
          <w:i/>
          <w:iCs/>
          <w:lang w:eastAsia="zh-CN"/>
        </w:rPr>
        <w:t>hen multiple PDSCHs with different TBs are scheduled by the DCI indicating a common TCI</w:t>
      </w:r>
      <w:r w:rsidRPr="0043696A">
        <w:rPr>
          <w:i/>
          <w:iCs/>
          <w:lang w:eastAsia="zh-CN"/>
        </w:rPr>
        <w:t xml:space="preserve"> </w:t>
      </w:r>
      <w:r w:rsidRPr="0043696A">
        <w:rPr>
          <w:b/>
          <w:bCs/>
          <w:i/>
          <w:iCs/>
          <w:lang w:eastAsia="zh-CN"/>
        </w:rPr>
        <w:t>state, the ACK</w:t>
      </w:r>
      <w:r>
        <w:rPr>
          <w:b/>
          <w:bCs/>
          <w:i/>
          <w:iCs/>
          <w:lang w:eastAsia="zh-CN"/>
        </w:rPr>
        <w:t>/NACK</w:t>
      </w:r>
      <w:r w:rsidRPr="0043696A">
        <w:rPr>
          <w:b/>
          <w:bCs/>
          <w:i/>
          <w:iCs/>
          <w:lang w:eastAsia="zh-CN"/>
        </w:rPr>
        <w:t xml:space="preserve"> of any </w:t>
      </w:r>
      <w:r>
        <w:rPr>
          <w:b/>
          <w:bCs/>
          <w:i/>
          <w:iCs/>
          <w:lang w:eastAsia="zh-CN"/>
        </w:rPr>
        <w:t xml:space="preserve">one </w:t>
      </w:r>
      <w:r w:rsidRPr="0043696A">
        <w:rPr>
          <w:b/>
          <w:bCs/>
          <w:i/>
          <w:iCs/>
          <w:lang w:eastAsia="zh-CN"/>
        </w:rPr>
        <w:t>scheduled PDSCH can be used as the ACK for the DCI</w:t>
      </w:r>
    </w:p>
    <w:p w14:paraId="11E5E8CA" w14:textId="77777777" w:rsidR="009E69B3" w:rsidRPr="00D90F26" w:rsidRDefault="009E69B3" w:rsidP="00D90F26">
      <w:pPr>
        <w:jc w:val="both"/>
        <w:rPr>
          <w:b/>
          <w:i/>
          <w:iCs/>
          <w:lang w:eastAsia="ja-JP"/>
        </w:rPr>
      </w:pPr>
    </w:p>
    <w:p w14:paraId="08210268" w14:textId="77777777" w:rsidR="00D44FA7" w:rsidRDefault="00D44FA7" w:rsidP="00A920A2">
      <w:pPr>
        <w:jc w:val="both"/>
        <w:rPr>
          <w:bCs/>
          <w:lang w:eastAsia="ja-JP"/>
        </w:rPr>
      </w:pPr>
    </w:p>
    <w:p w14:paraId="04DE4E3E" w14:textId="77777777" w:rsidR="00497788" w:rsidRPr="004D1C01" w:rsidRDefault="00497788" w:rsidP="00497788">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4D1C01">
        <w:rPr>
          <w:rFonts w:ascii="Arial" w:eastAsia="MS Mincho" w:hAnsi="Arial" w:cs="Arial"/>
          <w:sz w:val="36"/>
          <w:szCs w:val="36"/>
          <w:lang w:eastAsia="ja-JP"/>
        </w:rPr>
        <w:t>3</w:t>
      </w:r>
      <w:r w:rsidRPr="004D1C01">
        <w:rPr>
          <w:rFonts w:ascii="Arial" w:eastAsia="MS Mincho" w:hAnsi="Arial" w:cs="Arial"/>
          <w:sz w:val="36"/>
          <w:szCs w:val="36"/>
          <w:lang w:eastAsia="ja-JP"/>
        </w:rPr>
        <w:tab/>
        <w:t xml:space="preserve">Conclusion </w:t>
      </w:r>
    </w:p>
    <w:p w14:paraId="6FF4E148" w14:textId="77777777" w:rsidR="00B17F42" w:rsidRDefault="00B17F42" w:rsidP="00DD68BD">
      <w:pPr>
        <w:jc w:val="both"/>
        <w:rPr>
          <w:rFonts w:asciiTheme="majorBidi" w:hAnsiTheme="majorBidi" w:cstheme="majorBidi"/>
          <w:lang w:eastAsia="ja-JP"/>
        </w:rPr>
      </w:pPr>
    </w:p>
    <w:p w14:paraId="3EEB7048" w14:textId="50F55CC5" w:rsidR="00DD68BD" w:rsidRPr="00AC688E" w:rsidRDefault="00DD68BD" w:rsidP="00DD68BD">
      <w:pPr>
        <w:jc w:val="both"/>
        <w:rPr>
          <w:rFonts w:asciiTheme="majorBidi" w:hAnsiTheme="majorBidi" w:cstheme="majorBidi"/>
          <w:lang w:eastAsia="ja-JP"/>
        </w:rPr>
      </w:pPr>
      <w:r w:rsidRPr="00AC688E">
        <w:rPr>
          <w:rFonts w:asciiTheme="majorBidi" w:hAnsiTheme="majorBidi" w:cstheme="majorBidi"/>
          <w:lang w:eastAsia="ja-JP"/>
        </w:rPr>
        <w:t>Here we summarize the observations and proposals from the above sections:</w:t>
      </w:r>
    </w:p>
    <w:p w14:paraId="073B29F9" w14:textId="1D9CAA78" w:rsidR="009F4232" w:rsidRDefault="009F4232" w:rsidP="00D301EE">
      <w:pPr>
        <w:jc w:val="both"/>
        <w:rPr>
          <w:rFonts w:asciiTheme="majorBidi" w:hAnsiTheme="majorBidi" w:cstheme="majorBidi"/>
          <w:b/>
          <w:i/>
          <w:iCs/>
          <w:lang w:eastAsia="ja-JP"/>
        </w:rPr>
      </w:pPr>
    </w:p>
    <w:p w14:paraId="4FD593F2" w14:textId="7E1D8AC0" w:rsidR="001C0D30" w:rsidRDefault="001C0D30" w:rsidP="001C0D30">
      <w:pPr>
        <w:jc w:val="both"/>
        <w:rPr>
          <w:rFonts w:asciiTheme="majorBidi" w:hAnsiTheme="majorBidi" w:cstheme="majorBidi"/>
          <w:b/>
          <w:i/>
          <w:iCs/>
        </w:rPr>
      </w:pPr>
      <w:r w:rsidRPr="00AC688E">
        <w:rPr>
          <w:rFonts w:asciiTheme="majorBidi" w:hAnsiTheme="majorBidi" w:cstheme="majorBidi"/>
          <w:b/>
          <w:i/>
          <w:iCs/>
          <w:lang w:eastAsia="ja-JP"/>
        </w:rPr>
        <w:t xml:space="preserve">Observation </w:t>
      </w:r>
      <w:r>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Pr>
          <w:rFonts w:asciiTheme="majorBidi" w:hAnsiTheme="majorBidi" w:cstheme="majorBidi"/>
          <w:b/>
          <w:i/>
          <w:iCs/>
        </w:rPr>
        <w:t xml:space="preserve">with </w:t>
      </w:r>
      <w:r w:rsidRPr="00AC688E">
        <w:rPr>
          <w:rFonts w:asciiTheme="majorBidi" w:hAnsiTheme="majorBidi" w:cstheme="majorBidi"/>
          <w:b/>
          <w:i/>
          <w:iCs/>
        </w:rPr>
        <w:t>higher subcarrier spacings (numerologies)</w:t>
      </w:r>
      <w:r>
        <w:rPr>
          <w:rFonts w:asciiTheme="majorBidi" w:hAnsiTheme="majorBidi" w:cstheme="majorBidi"/>
          <w:b/>
          <w:i/>
          <w:iCs/>
        </w:rPr>
        <w:t xml:space="preserve"> such as 960kHz</w:t>
      </w:r>
      <w:r w:rsidRPr="00AC688E">
        <w:rPr>
          <w:rFonts w:asciiTheme="majorBidi" w:hAnsiTheme="majorBidi" w:cstheme="majorBidi"/>
          <w:b/>
          <w:i/>
          <w:iCs/>
        </w:rPr>
        <w:t xml:space="preserve"> </w:t>
      </w:r>
      <w:r>
        <w:rPr>
          <w:rFonts w:asciiTheme="majorBidi" w:hAnsiTheme="majorBidi" w:cstheme="majorBidi"/>
          <w:b/>
          <w:i/>
          <w:iCs/>
        </w:rPr>
        <w:t>for SSB</w:t>
      </w:r>
      <w:r w:rsidRPr="00AC688E">
        <w:rPr>
          <w:rFonts w:asciiTheme="majorBidi" w:hAnsiTheme="majorBidi" w:cstheme="majorBidi"/>
          <w:b/>
          <w:i/>
          <w:iCs/>
        </w:rPr>
        <w:t>, beam switching issue would appear between the contiguous</w:t>
      </w:r>
      <w:r>
        <w:rPr>
          <w:rFonts w:asciiTheme="majorBidi" w:hAnsiTheme="majorBidi" w:cstheme="majorBidi"/>
          <w:b/>
          <w:i/>
          <w:iCs/>
        </w:rPr>
        <w:t xml:space="preserve"> SSB beams</w:t>
      </w:r>
      <w:r w:rsidRPr="00AC688E">
        <w:rPr>
          <w:rFonts w:asciiTheme="majorBidi" w:hAnsiTheme="majorBidi" w:cstheme="majorBidi"/>
          <w:b/>
          <w:i/>
          <w:iCs/>
        </w:rPr>
        <w:t xml:space="preserve"> since the CP length would not be enough for beam switching, and an extra gap might be needed to prevent performance degradation</w:t>
      </w:r>
    </w:p>
    <w:p w14:paraId="4E60D79E" w14:textId="2952EBC8" w:rsidR="001C0D30" w:rsidRDefault="001C0D30" w:rsidP="001C0D30">
      <w:pPr>
        <w:jc w:val="both"/>
        <w:rPr>
          <w:rFonts w:asciiTheme="majorBidi" w:hAnsiTheme="majorBidi" w:cstheme="majorBidi"/>
          <w:b/>
          <w:i/>
          <w:iCs/>
        </w:rPr>
      </w:pPr>
    </w:p>
    <w:p w14:paraId="4F7454D9" w14:textId="77777777" w:rsidR="009E20E5" w:rsidRDefault="009E20E5" w:rsidP="009E20E5">
      <w:pPr>
        <w:jc w:val="both"/>
        <w:rPr>
          <w:b/>
          <w:bCs/>
          <w:i/>
          <w:iCs/>
          <w:lang w:eastAsia="zh-CN"/>
        </w:rPr>
      </w:pPr>
      <w:r w:rsidRPr="00E82C37">
        <w:rPr>
          <w:b/>
          <w:bCs/>
          <w:i/>
          <w:iCs/>
          <w:lang w:eastAsia="zh-CN"/>
        </w:rPr>
        <w:t>Observation</w:t>
      </w:r>
      <w:r>
        <w:rPr>
          <w:b/>
          <w:bCs/>
          <w:i/>
          <w:iCs/>
          <w:lang w:eastAsia="zh-CN"/>
        </w:rPr>
        <w:t xml:space="preserve"> 2</w:t>
      </w:r>
      <w:r w:rsidRPr="00E82C37">
        <w:rPr>
          <w:b/>
          <w:bCs/>
          <w:i/>
          <w:iCs/>
          <w:lang w:eastAsia="zh-CN"/>
        </w:rPr>
        <w:t xml:space="preserve">: </w:t>
      </w:r>
      <w:r w:rsidRPr="00FD44AA">
        <w:rPr>
          <w:b/>
          <w:i/>
          <w:iCs/>
          <w:lang w:eastAsia="ja-JP"/>
        </w:rPr>
        <w:t>For NR operation between 52.6 GHz and 71 GHz</w:t>
      </w:r>
      <w:r>
        <w:rPr>
          <w:b/>
          <w:i/>
          <w:iCs/>
          <w:lang w:eastAsia="ja-JP"/>
        </w:rPr>
        <w:t>, t</w:t>
      </w:r>
      <w:r w:rsidRPr="00E82C37">
        <w:rPr>
          <w:b/>
          <w:bCs/>
          <w:i/>
          <w:iCs/>
          <w:lang w:eastAsia="zh-CN"/>
        </w:rPr>
        <w:t>he new indicated common TCI state may not be applicable for the scheduled PDSCHs even the PDSCHs are received after the application time when the UE cannot switch it RX beams to the new indicated common TCI state</w:t>
      </w:r>
      <w:r>
        <w:rPr>
          <w:b/>
          <w:bCs/>
          <w:i/>
          <w:iCs/>
          <w:lang w:eastAsia="zh-CN"/>
        </w:rPr>
        <w:t xml:space="preserve"> between two continuous PDSCH transmissions</w:t>
      </w:r>
      <w:r w:rsidRPr="00E82C37">
        <w:rPr>
          <w:b/>
          <w:bCs/>
          <w:i/>
          <w:iCs/>
          <w:lang w:eastAsia="zh-CN"/>
        </w:rPr>
        <w:t xml:space="preserve"> </w:t>
      </w:r>
    </w:p>
    <w:p w14:paraId="6D2C16D2" w14:textId="77777777" w:rsidR="009E20E5" w:rsidRDefault="009E20E5" w:rsidP="001C0D30">
      <w:pPr>
        <w:jc w:val="both"/>
        <w:rPr>
          <w:rFonts w:asciiTheme="majorBidi" w:hAnsiTheme="majorBidi" w:cstheme="majorBidi"/>
          <w:b/>
          <w:i/>
          <w:iCs/>
        </w:rPr>
      </w:pPr>
    </w:p>
    <w:p w14:paraId="56428328" w14:textId="77777777" w:rsidR="001C0D30" w:rsidRPr="00AC688E" w:rsidRDefault="001C0D30" w:rsidP="001C0D30">
      <w:pPr>
        <w:jc w:val="both"/>
        <w:rPr>
          <w:rFonts w:asciiTheme="majorBidi" w:hAnsiTheme="majorBidi" w:cstheme="majorBidi"/>
          <w:bCs/>
          <w:lang w:eastAsia="ja-JP"/>
        </w:rPr>
      </w:pPr>
    </w:p>
    <w:p w14:paraId="4F998FFE" w14:textId="50AE810D" w:rsidR="001C0D30" w:rsidRDefault="001C0D30" w:rsidP="001C0D30">
      <w:pPr>
        <w:jc w:val="both"/>
        <w:rPr>
          <w:rFonts w:asciiTheme="majorBidi" w:hAnsiTheme="majorBidi" w:cstheme="majorBidi"/>
          <w:b/>
          <w:i/>
          <w:iCs/>
        </w:rPr>
      </w:pPr>
      <w:r w:rsidRPr="006F1248">
        <w:rPr>
          <w:rFonts w:asciiTheme="majorBidi" w:hAnsiTheme="majorBidi" w:cstheme="majorBidi"/>
          <w:b/>
          <w:i/>
          <w:iCs/>
          <w:lang w:eastAsia="ja-JP"/>
        </w:rPr>
        <w:t xml:space="preserve">Proposal </w:t>
      </w:r>
      <w:r>
        <w:rPr>
          <w:rFonts w:asciiTheme="majorBidi" w:hAnsiTheme="majorBidi" w:cstheme="majorBidi"/>
          <w:b/>
          <w:i/>
          <w:iCs/>
          <w:lang w:eastAsia="ja-JP"/>
        </w:rPr>
        <w:t>1</w:t>
      </w:r>
      <w:r w:rsidRPr="006F1248">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Pr>
          <w:rFonts w:asciiTheme="majorBidi" w:hAnsiTheme="majorBidi" w:cstheme="majorBidi"/>
          <w:b/>
          <w:i/>
          <w:iCs/>
        </w:rPr>
        <w:t>for</w:t>
      </w:r>
      <w:r w:rsidRPr="006F1248">
        <w:rPr>
          <w:rFonts w:asciiTheme="majorBidi" w:hAnsiTheme="majorBidi" w:cstheme="majorBidi"/>
          <w:b/>
          <w:i/>
          <w:iCs/>
        </w:rPr>
        <w:t xml:space="preserve"> higher subcarrier spacings (numerologies) </w:t>
      </w:r>
      <w:r>
        <w:rPr>
          <w:rFonts w:asciiTheme="majorBidi" w:hAnsiTheme="majorBidi" w:cstheme="majorBidi"/>
          <w:b/>
          <w:i/>
          <w:iCs/>
        </w:rPr>
        <w:t>such as 960kHz for SSB</w:t>
      </w:r>
      <w:r w:rsidRPr="006F1248">
        <w:rPr>
          <w:rFonts w:asciiTheme="majorBidi" w:hAnsiTheme="majorBidi" w:cstheme="majorBidi"/>
          <w:b/>
          <w:i/>
          <w:iCs/>
        </w:rPr>
        <w:t xml:space="preserve">, to allow the beam switching between contiguous </w:t>
      </w:r>
      <w:r>
        <w:rPr>
          <w:rFonts w:asciiTheme="majorBidi" w:hAnsiTheme="majorBidi" w:cstheme="majorBidi"/>
          <w:b/>
          <w:i/>
          <w:iCs/>
        </w:rPr>
        <w:t>SSBs and between SSB and CORESET#0</w:t>
      </w:r>
      <w:r w:rsidRPr="006F1248">
        <w:rPr>
          <w:rFonts w:asciiTheme="majorBidi" w:hAnsiTheme="majorBidi" w:cstheme="majorBidi"/>
          <w:b/>
          <w:i/>
          <w:iCs/>
        </w:rPr>
        <w:t xml:space="preserve">, </w:t>
      </w:r>
      <w:r>
        <w:rPr>
          <w:rFonts w:asciiTheme="majorBidi" w:hAnsiTheme="majorBidi" w:cstheme="majorBidi"/>
          <w:b/>
          <w:i/>
          <w:iCs/>
        </w:rPr>
        <w:t>a</w:t>
      </w:r>
      <w:r w:rsidRPr="006F1248">
        <w:rPr>
          <w:rFonts w:asciiTheme="majorBidi" w:hAnsiTheme="majorBidi" w:cstheme="majorBidi"/>
          <w:b/>
          <w:i/>
          <w:iCs/>
        </w:rPr>
        <w:t xml:space="preserve"> gap</w:t>
      </w:r>
      <w:r>
        <w:rPr>
          <w:rFonts w:asciiTheme="majorBidi" w:hAnsiTheme="majorBidi" w:cstheme="majorBidi"/>
          <w:b/>
          <w:i/>
          <w:iCs/>
        </w:rPr>
        <w:t xml:space="preserve"> (for example a symbol gap or post-fix)</w:t>
      </w:r>
      <w:r w:rsidRPr="006F1248">
        <w:rPr>
          <w:rFonts w:asciiTheme="majorBidi" w:hAnsiTheme="majorBidi" w:cstheme="majorBidi"/>
          <w:b/>
          <w:i/>
          <w:iCs/>
        </w:rPr>
        <w:t xml:space="preserve"> </w:t>
      </w:r>
      <w:r>
        <w:rPr>
          <w:rFonts w:asciiTheme="majorBidi" w:hAnsiTheme="majorBidi" w:cstheme="majorBidi"/>
          <w:b/>
          <w:i/>
          <w:iCs/>
        </w:rPr>
        <w:t>should</w:t>
      </w:r>
      <w:r w:rsidRPr="006F1248">
        <w:rPr>
          <w:rFonts w:asciiTheme="majorBidi" w:hAnsiTheme="majorBidi" w:cstheme="majorBidi"/>
          <w:b/>
          <w:i/>
          <w:iCs/>
        </w:rPr>
        <w:t xml:space="preserve"> be </w:t>
      </w:r>
      <w:r>
        <w:rPr>
          <w:rFonts w:asciiTheme="majorBidi" w:hAnsiTheme="majorBidi" w:cstheme="majorBidi"/>
          <w:b/>
          <w:i/>
          <w:iCs/>
        </w:rPr>
        <w:t>supported</w:t>
      </w:r>
      <w:r w:rsidRPr="006F1248">
        <w:rPr>
          <w:rFonts w:asciiTheme="majorBidi" w:hAnsiTheme="majorBidi" w:cstheme="majorBidi"/>
          <w:b/>
          <w:i/>
          <w:iCs/>
        </w:rPr>
        <w:t xml:space="preserve"> </w:t>
      </w:r>
      <w:r>
        <w:rPr>
          <w:rFonts w:asciiTheme="majorBidi" w:hAnsiTheme="majorBidi" w:cstheme="majorBidi"/>
          <w:b/>
          <w:i/>
          <w:iCs/>
        </w:rPr>
        <w:t>for</w:t>
      </w:r>
      <w:r w:rsidRPr="006F1248">
        <w:rPr>
          <w:rFonts w:asciiTheme="majorBidi" w:hAnsiTheme="majorBidi" w:cstheme="majorBidi"/>
          <w:b/>
          <w:i/>
          <w:iCs/>
        </w:rPr>
        <w:t xml:space="preserve"> beam switching</w:t>
      </w:r>
      <w:r>
        <w:rPr>
          <w:rFonts w:asciiTheme="majorBidi" w:hAnsiTheme="majorBidi" w:cstheme="majorBidi"/>
          <w:b/>
          <w:i/>
          <w:iCs/>
        </w:rPr>
        <w:t xml:space="preserve"> at least for 960kHz</w:t>
      </w:r>
    </w:p>
    <w:p w14:paraId="5199C2A9" w14:textId="77777777" w:rsidR="001C0D30" w:rsidRPr="00AC688E" w:rsidRDefault="001C0D30" w:rsidP="001C0D30">
      <w:pPr>
        <w:jc w:val="both"/>
        <w:rPr>
          <w:rFonts w:asciiTheme="majorBidi" w:eastAsiaTheme="minorEastAsia" w:hAnsiTheme="majorBidi" w:cstheme="majorBidi"/>
          <w:lang w:eastAsia="zh-CN"/>
        </w:rPr>
      </w:pPr>
    </w:p>
    <w:p w14:paraId="1AA15103" w14:textId="2ECDDB73" w:rsidR="001C0D30" w:rsidRPr="008F3374" w:rsidRDefault="001C0D30" w:rsidP="001C0D30">
      <w:pPr>
        <w:jc w:val="both"/>
        <w:rPr>
          <w:rFonts w:asciiTheme="majorBidi" w:hAnsiTheme="majorBidi" w:cstheme="majorBidi"/>
          <w:b/>
          <w:bCs/>
          <w:i/>
          <w:iCs/>
        </w:rPr>
      </w:pPr>
      <w:r w:rsidRPr="008F3374">
        <w:rPr>
          <w:b/>
          <w:bCs/>
          <w:i/>
          <w:iCs/>
        </w:rPr>
        <w:t xml:space="preserve">Proposal 2: </w:t>
      </w:r>
      <w:r w:rsidRPr="008F3374">
        <w:rPr>
          <w:rFonts w:asciiTheme="majorBidi" w:hAnsiTheme="majorBidi" w:cstheme="majorBidi"/>
          <w:b/>
          <w:bCs/>
          <w:i/>
          <w:iCs/>
          <w:lang w:eastAsia="ja-JP"/>
        </w:rPr>
        <w:t xml:space="preserve">Proposal 2: </w:t>
      </w:r>
      <w:r w:rsidRPr="008F3374">
        <w:rPr>
          <w:rFonts w:asciiTheme="majorBidi" w:hAnsiTheme="majorBidi" w:cstheme="majorBidi"/>
          <w:b/>
          <w:bCs/>
          <w:i/>
          <w:iCs/>
        </w:rPr>
        <w:t>For supporting NR from 52.6 GHz to 71 GHz in Rel. 17, confirm the following working assumption:</w:t>
      </w:r>
    </w:p>
    <w:p w14:paraId="39AD99C9" w14:textId="77777777" w:rsidR="001C0D30" w:rsidRPr="008F3374" w:rsidRDefault="001C0D30" w:rsidP="001C0D30">
      <w:pPr>
        <w:rPr>
          <w:b/>
          <w:bCs/>
          <w:i/>
          <w:iCs/>
        </w:rPr>
      </w:pPr>
      <w:r w:rsidRPr="008F3374">
        <w:rPr>
          <w:b/>
          <w:bCs/>
          <w:i/>
          <w:iCs/>
          <w:highlight w:val="darkYellow"/>
        </w:rPr>
        <w:t>Working assumption:</w:t>
      </w:r>
    </w:p>
    <w:p w14:paraId="53F1889D" w14:textId="77777777" w:rsidR="001C0D30" w:rsidRPr="008F3374" w:rsidRDefault="001C0D30" w:rsidP="001C0D30">
      <w:pPr>
        <w:rPr>
          <w:b/>
          <w:bCs/>
          <w:i/>
          <w:iCs/>
        </w:rPr>
      </w:pPr>
      <w:r w:rsidRPr="008F3374">
        <w:rPr>
          <w:b/>
          <w:bCs/>
          <w:i/>
          <w:iCs/>
        </w:rPr>
        <w:t>For multi-PDSCH scheduling for multi-TRPs, support a single DCI field ‘Transmission Configuration Indication’ as in Rel-16 TCI state indication mechanism for multi-TRPs</w:t>
      </w:r>
    </w:p>
    <w:p w14:paraId="7412CBA5" w14:textId="77777777" w:rsidR="001C0D30" w:rsidRPr="008F3374" w:rsidRDefault="001C0D30" w:rsidP="001C0D30">
      <w:pPr>
        <w:numPr>
          <w:ilvl w:val="0"/>
          <w:numId w:val="67"/>
        </w:numPr>
        <w:rPr>
          <w:b/>
          <w:bCs/>
          <w:i/>
          <w:iCs/>
        </w:rPr>
      </w:pPr>
      <w:r w:rsidRPr="008F3374">
        <w:rPr>
          <w:b/>
          <w:bCs/>
          <w:i/>
          <w:iCs/>
        </w:rPr>
        <w:t>The single DCI field ‘Transmission Configuration Indication’ indicates one or two TCI states associated with a code point for single DCI based multi-TRP mechanism</w:t>
      </w:r>
    </w:p>
    <w:p w14:paraId="101B6644" w14:textId="77777777" w:rsidR="001C0D30" w:rsidRPr="008F3374" w:rsidRDefault="001C0D30" w:rsidP="001C0D30">
      <w:pPr>
        <w:numPr>
          <w:ilvl w:val="0"/>
          <w:numId w:val="67"/>
        </w:numPr>
        <w:rPr>
          <w:b/>
          <w:bCs/>
          <w:i/>
          <w:iCs/>
        </w:rPr>
      </w:pPr>
      <w:r w:rsidRPr="008F3374">
        <w:rPr>
          <w:b/>
          <w:bCs/>
          <w:i/>
          <w:iCs/>
        </w:rPr>
        <w:t>The single DCI field ‘Transmission Configuration Indication’ indicates only one TCI state associated with a code point for multi-DCI based multi-TRP mechanism</w:t>
      </w:r>
    </w:p>
    <w:p w14:paraId="062EF2C8" w14:textId="77777777" w:rsidR="001C0D30" w:rsidRPr="008F3374" w:rsidRDefault="001C0D30" w:rsidP="001C0D30">
      <w:pPr>
        <w:numPr>
          <w:ilvl w:val="0"/>
          <w:numId w:val="67"/>
        </w:numPr>
        <w:rPr>
          <w:b/>
          <w:bCs/>
          <w:i/>
          <w:iCs/>
        </w:rPr>
      </w:pPr>
      <w:r w:rsidRPr="008F3374">
        <w:rPr>
          <w:b/>
          <w:bCs/>
          <w:i/>
          <w:iCs/>
        </w:rPr>
        <w:t>Reuse Rel-16 RRC configuration and MAC CE activation/deactivation methods for the one or two TCI states</w:t>
      </w:r>
    </w:p>
    <w:p w14:paraId="52249F59" w14:textId="2A68861F" w:rsidR="001C0D30" w:rsidRDefault="001C0D30" w:rsidP="001C0D30">
      <w:pPr>
        <w:jc w:val="both"/>
        <w:rPr>
          <w:b/>
          <w:bCs/>
          <w:i/>
          <w:iCs/>
        </w:rPr>
      </w:pPr>
      <w:r w:rsidRPr="008F3374">
        <w:rPr>
          <w:b/>
          <w:bCs/>
          <w:i/>
          <w:iCs/>
        </w:rPr>
        <w:t>FFS: Details of multiple TCI state association with multiple PDSCHs</w:t>
      </w:r>
    </w:p>
    <w:p w14:paraId="06EE27B6" w14:textId="77777777" w:rsidR="001C0D30" w:rsidRPr="008F3374" w:rsidRDefault="001C0D30" w:rsidP="001C0D30">
      <w:pPr>
        <w:jc w:val="both"/>
        <w:rPr>
          <w:b/>
          <w:bCs/>
          <w:i/>
          <w:iCs/>
        </w:rPr>
      </w:pPr>
    </w:p>
    <w:p w14:paraId="6201F81D" w14:textId="7976196D" w:rsidR="001C0D30" w:rsidRDefault="001C0D30" w:rsidP="001C0D30">
      <w:pPr>
        <w:jc w:val="both"/>
        <w:rPr>
          <w:rFonts w:asciiTheme="majorBidi" w:hAnsiTheme="majorBidi" w:cstheme="majorBidi"/>
          <w:b/>
          <w:bCs/>
          <w:i/>
          <w:iCs/>
        </w:rPr>
      </w:pPr>
      <w:r>
        <w:rPr>
          <w:b/>
          <w:i/>
          <w:iCs/>
          <w:lang w:eastAsia="ja-JP"/>
        </w:rPr>
        <w:t xml:space="preserve">Proposal 3: </w:t>
      </w:r>
      <w:r w:rsidRPr="00FD44AA">
        <w:rPr>
          <w:b/>
          <w:i/>
          <w:iCs/>
          <w:lang w:eastAsia="ja-JP"/>
        </w:rPr>
        <w:t xml:space="preserve">For NR operation between 52.6 GHz and 71 GHz </w:t>
      </w:r>
      <w:r>
        <w:rPr>
          <w:rFonts w:asciiTheme="majorBidi" w:hAnsiTheme="majorBidi" w:cstheme="majorBidi"/>
          <w:b/>
          <w:bCs/>
          <w:i/>
          <w:iCs/>
        </w:rPr>
        <w:t>when multiple PDSCHs are scheduled via single DCI to be received from two TRPs (not all PDSCHs received from one TRP), then the duration for which each TCI state is valid should also be indicated</w:t>
      </w:r>
    </w:p>
    <w:p w14:paraId="42BA6029" w14:textId="77777777" w:rsidR="001C0D30" w:rsidRDefault="001C0D30" w:rsidP="001C0D30">
      <w:pPr>
        <w:jc w:val="both"/>
        <w:rPr>
          <w:rFonts w:asciiTheme="majorBidi" w:hAnsiTheme="majorBidi" w:cstheme="majorBidi"/>
          <w:b/>
          <w:bCs/>
          <w:i/>
          <w:iCs/>
        </w:rPr>
      </w:pPr>
    </w:p>
    <w:p w14:paraId="00986820" w14:textId="77777777" w:rsidR="001C0D30" w:rsidRDefault="001C0D30" w:rsidP="001C0D30">
      <w:pPr>
        <w:jc w:val="both"/>
        <w:rPr>
          <w:b/>
          <w:i/>
          <w:iCs/>
        </w:rPr>
      </w:pPr>
      <w:r>
        <w:rPr>
          <w:b/>
          <w:i/>
          <w:iCs/>
          <w:lang w:eastAsia="ja-JP"/>
        </w:rPr>
        <w:t xml:space="preserve">Proposal 4: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default beams association for multiple PDSCHs scheduled by single DCI:</w:t>
      </w:r>
    </w:p>
    <w:p w14:paraId="71DF4334" w14:textId="77777777" w:rsidR="001C0D30" w:rsidRDefault="001C0D30" w:rsidP="001C0D30">
      <w:pPr>
        <w:pStyle w:val="ListParagraph"/>
        <w:numPr>
          <w:ilvl w:val="0"/>
          <w:numId w:val="60"/>
        </w:numPr>
        <w:overflowPunct w:val="0"/>
        <w:autoSpaceDE w:val="0"/>
        <w:autoSpaceDN w:val="0"/>
        <w:adjustRightInd w:val="0"/>
        <w:spacing w:after="0"/>
        <w:ind w:leftChars="0"/>
        <w:contextualSpacing/>
        <w:jc w:val="both"/>
        <w:textAlignment w:val="baseline"/>
        <w:rPr>
          <w:b/>
          <w:i/>
          <w:iCs/>
        </w:rPr>
      </w:pPr>
      <w:r>
        <w:rPr>
          <w:b/>
          <w:i/>
          <w:iCs/>
        </w:rPr>
        <w:t>PDCCH CORESET can be associated with multiple QCL assumptions (beams) that can be used to determine multiple default beams based on lowest CORESET ID</w:t>
      </w:r>
    </w:p>
    <w:p w14:paraId="1D2208D9" w14:textId="0307DE96" w:rsidR="001C0D30" w:rsidRDefault="001C0D30" w:rsidP="001C0D30">
      <w:pPr>
        <w:pStyle w:val="ListParagraph"/>
        <w:numPr>
          <w:ilvl w:val="0"/>
          <w:numId w:val="60"/>
        </w:numPr>
        <w:overflowPunct w:val="0"/>
        <w:autoSpaceDE w:val="0"/>
        <w:autoSpaceDN w:val="0"/>
        <w:adjustRightInd w:val="0"/>
        <w:spacing w:after="0"/>
        <w:ind w:leftChars="0"/>
        <w:contextualSpacing/>
        <w:jc w:val="both"/>
        <w:textAlignment w:val="baseline"/>
        <w:rPr>
          <w:b/>
          <w:i/>
          <w:iCs/>
        </w:rPr>
      </w:pPr>
      <w:r>
        <w:rPr>
          <w:b/>
          <w:i/>
          <w:iCs/>
        </w:rPr>
        <w:t>Duration/applicability for each of the default beams can also be associated to allow UE to determine when to switch from one default beam to another during the duration of multiple PDSCH transmission</w:t>
      </w:r>
    </w:p>
    <w:p w14:paraId="5FF2E43A" w14:textId="77777777" w:rsidR="001C0D30" w:rsidRPr="009B5EBE" w:rsidRDefault="001C0D30" w:rsidP="001C0D30">
      <w:pPr>
        <w:pStyle w:val="ListParagraph"/>
        <w:overflowPunct w:val="0"/>
        <w:autoSpaceDE w:val="0"/>
        <w:autoSpaceDN w:val="0"/>
        <w:adjustRightInd w:val="0"/>
        <w:spacing w:after="0"/>
        <w:ind w:leftChars="0" w:left="720"/>
        <w:contextualSpacing/>
        <w:jc w:val="both"/>
        <w:textAlignment w:val="baseline"/>
        <w:rPr>
          <w:b/>
          <w:i/>
          <w:iCs/>
        </w:rPr>
      </w:pPr>
    </w:p>
    <w:p w14:paraId="3DBA1B83" w14:textId="042A66B5" w:rsidR="001C0D30" w:rsidRDefault="001C0D30" w:rsidP="001C0D30">
      <w:pPr>
        <w:jc w:val="both"/>
        <w:rPr>
          <w:b/>
          <w:i/>
          <w:iCs/>
          <w:lang w:eastAsia="ja-JP"/>
        </w:rPr>
      </w:pPr>
      <w:r>
        <w:rPr>
          <w:b/>
          <w:i/>
          <w:iCs/>
          <w:lang w:eastAsia="ja-JP"/>
        </w:rPr>
        <w:t xml:space="preserve">Proposal 5: </w:t>
      </w:r>
      <w:r w:rsidRPr="00FD44AA">
        <w:rPr>
          <w:b/>
          <w:i/>
          <w:iCs/>
          <w:lang w:eastAsia="ja-JP"/>
        </w:rPr>
        <w:t xml:space="preserve">For NR operation between 52.6 GHz and 71 GHz with high subcarrier spacing values such as 480kHz and 960kHz, </w:t>
      </w:r>
      <w:r>
        <w:rPr>
          <w:b/>
          <w:i/>
          <w:iCs/>
          <w:lang w:eastAsia="ja-JP"/>
        </w:rPr>
        <w:t>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 xml:space="preserve">UL Tx beam to transmit the consecutive UL </w:t>
      </w:r>
      <w:r>
        <w:rPr>
          <w:b/>
          <w:i/>
          <w:iCs/>
          <w:lang w:eastAsia="ja-JP"/>
        </w:rPr>
        <w:t xml:space="preserve">CG and DG </w:t>
      </w:r>
      <w:r w:rsidRPr="00224758">
        <w:rPr>
          <w:b/>
          <w:i/>
          <w:iCs/>
          <w:lang w:eastAsia="ja-JP"/>
        </w:rPr>
        <w:t>transmissions</w:t>
      </w:r>
    </w:p>
    <w:p w14:paraId="69B2EBDE" w14:textId="77777777" w:rsidR="001C0D30" w:rsidRPr="000A2235" w:rsidRDefault="001C0D30" w:rsidP="001C0D30">
      <w:pPr>
        <w:jc w:val="both"/>
        <w:rPr>
          <w:b/>
          <w:i/>
          <w:iCs/>
        </w:rPr>
      </w:pPr>
    </w:p>
    <w:p w14:paraId="27BE50A6" w14:textId="77777777" w:rsidR="001C0D30" w:rsidRPr="00EA1E88" w:rsidRDefault="001C0D30" w:rsidP="001C0D30">
      <w:pPr>
        <w:jc w:val="both"/>
        <w:rPr>
          <w:b/>
          <w:i/>
          <w:iCs/>
        </w:rPr>
      </w:pPr>
      <w:r w:rsidRPr="00EA1E88">
        <w:rPr>
          <w:b/>
          <w:i/>
          <w:iCs/>
          <w:lang w:eastAsia="ja-JP"/>
        </w:rPr>
        <w:t xml:space="preserve">Proposal </w:t>
      </w:r>
      <w:r>
        <w:rPr>
          <w:b/>
          <w:i/>
          <w:iCs/>
          <w:lang w:eastAsia="ja-JP"/>
        </w:rPr>
        <w:t>6</w:t>
      </w:r>
      <w:r w:rsidRPr="00EA1E88">
        <w:rPr>
          <w:b/>
          <w:i/>
          <w:iCs/>
          <w:lang w:eastAsia="ja-JP"/>
        </w:rPr>
        <w:t xml:space="preserve">: </w:t>
      </w:r>
      <w:r w:rsidRPr="00EA1E88">
        <w:rPr>
          <w:rFonts w:asciiTheme="majorBidi" w:hAnsiTheme="majorBidi" w:cstheme="majorBidi"/>
          <w:b/>
          <w:i/>
          <w:iCs/>
          <w:lang w:eastAsia="zh-CN"/>
        </w:rPr>
        <w:t>For NR operation in unlicensed bands between 52.6 GHz and 71 GHz</w:t>
      </w:r>
      <w:r w:rsidRPr="00EA1E88">
        <w:rPr>
          <w:b/>
          <w:i/>
          <w:iCs/>
        </w:rPr>
        <w:t>, the following potential enhancements related to periodic transmissions of RS such as P-TRS should be specified to deal with LBT failure:</w:t>
      </w:r>
    </w:p>
    <w:p w14:paraId="4B28C4E6" w14:textId="77777777" w:rsidR="001C0D30" w:rsidRPr="00EA1E88" w:rsidRDefault="001C0D30" w:rsidP="001C0D30">
      <w:pPr>
        <w:pStyle w:val="ListParagraph"/>
        <w:numPr>
          <w:ilvl w:val="0"/>
          <w:numId w:val="59"/>
        </w:numPr>
        <w:spacing w:after="0"/>
        <w:ind w:leftChars="0"/>
        <w:jc w:val="both"/>
        <w:rPr>
          <w:b/>
          <w:i/>
          <w:iCs/>
          <w:lang w:eastAsia="ja-JP"/>
        </w:rPr>
      </w:pPr>
      <w:r w:rsidRPr="00EA1E88">
        <w:rPr>
          <w:b/>
          <w:i/>
          <w:iCs/>
        </w:rPr>
        <w:t>Termination of periodic RS transmission on beams where consecutive LBT failures are encountered</w:t>
      </w:r>
    </w:p>
    <w:p w14:paraId="7616882A" w14:textId="77777777" w:rsidR="001C0D30" w:rsidRPr="00EA1E88" w:rsidRDefault="001C0D30" w:rsidP="001C0D30">
      <w:pPr>
        <w:pStyle w:val="ListParagraph"/>
        <w:numPr>
          <w:ilvl w:val="0"/>
          <w:numId w:val="59"/>
        </w:numPr>
        <w:spacing w:after="0"/>
        <w:ind w:leftChars="0"/>
        <w:jc w:val="both"/>
        <w:rPr>
          <w:b/>
          <w:i/>
          <w:iCs/>
          <w:lang w:eastAsia="ja-JP"/>
        </w:rPr>
      </w:pPr>
      <w:r w:rsidRPr="00EA1E88">
        <w:rPr>
          <w:b/>
          <w:i/>
          <w:iCs/>
        </w:rPr>
        <w:t>Dynamic switching of the QCL assumption (beams) for periodic RS transmission where consecutive LBT failures are encountered, where:</w:t>
      </w:r>
    </w:p>
    <w:p w14:paraId="5972A094" w14:textId="77777777" w:rsidR="001C0D30" w:rsidRDefault="001C0D30" w:rsidP="001C0D30">
      <w:pPr>
        <w:pStyle w:val="ListParagraph"/>
        <w:numPr>
          <w:ilvl w:val="1"/>
          <w:numId w:val="59"/>
        </w:numPr>
        <w:ind w:leftChars="0"/>
        <w:jc w:val="both"/>
        <w:rPr>
          <w:b/>
          <w:i/>
          <w:iCs/>
          <w:lang w:eastAsia="ja-JP"/>
        </w:rPr>
      </w:pPr>
      <w:r w:rsidRPr="00EA1E88">
        <w:rPr>
          <w:b/>
          <w:i/>
          <w:iCs/>
        </w:rPr>
        <w:t xml:space="preserve">Multiple QCL assumptions (multiple beams) can be configured to the RS resource and </w:t>
      </w:r>
      <w:r w:rsidRPr="00EA1E88">
        <w:rPr>
          <w:b/>
          <w:i/>
          <w:iCs/>
          <w:lang w:eastAsia="ja-JP"/>
        </w:rPr>
        <w:t>beam switch can be triggered once the continuous number of LBT failures reach a certain threshold value</w:t>
      </w:r>
    </w:p>
    <w:p w14:paraId="1D872835" w14:textId="77777777" w:rsidR="001C0D30" w:rsidRDefault="001C0D30" w:rsidP="001C0D30">
      <w:pPr>
        <w:jc w:val="both"/>
        <w:rPr>
          <w:b/>
          <w:bCs/>
          <w:i/>
          <w:iCs/>
        </w:rPr>
      </w:pPr>
      <w:r w:rsidRPr="00BE3928">
        <w:rPr>
          <w:b/>
          <w:bCs/>
          <w:i/>
          <w:iCs/>
        </w:rPr>
        <w:t xml:space="preserve">Proposal </w:t>
      </w:r>
      <w:r>
        <w:rPr>
          <w:b/>
          <w:bCs/>
          <w:i/>
          <w:iCs/>
        </w:rPr>
        <w:t>7</w:t>
      </w:r>
      <w:r w:rsidRPr="00BE3928">
        <w:rPr>
          <w:b/>
          <w:bCs/>
          <w:i/>
          <w:iCs/>
        </w:rPr>
        <w:t xml:space="preserve">: </w:t>
      </w:r>
      <w:r w:rsidRPr="00FD44AA">
        <w:rPr>
          <w:b/>
          <w:i/>
          <w:iCs/>
          <w:lang w:eastAsia="ja-JP"/>
        </w:rPr>
        <w:t xml:space="preserve">For NR operation between 52.6 GHz and 71 GHz, </w:t>
      </w:r>
      <w:r w:rsidRPr="00DA429C">
        <w:rPr>
          <w:b/>
          <w:bCs/>
          <w:i/>
          <w:iCs/>
        </w:rPr>
        <w:t>Rel-17 common TCI state indication should be supported for multi-PDSCH scheduling</w:t>
      </w:r>
    </w:p>
    <w:p w14:paraId="651E35F2" w14:textId="77777777" w:rsidR="001C0D30" w:rsidRDefault="001C0D30" w:rsidP="001C0D30">
      <w:pPr>
        <w:rPr>
          <w:b/>
          <w:bCs/>
          <w:i/>
          <w:iCs/>
        </w:rPr>
      </w:pPr>
    </w:p>
    <w:p w14:paraId="03E59B41" w14:textId="5E146343" w:rsidR="001C0D30" w:rsidRDefault="001C0D30" w:rsidP="001C0D30">
      <w:pPr>
        <w:jc w:val="both"/>
        <w:rPr>
          <w:b/>
          <w:bCs/>
          <w:i/>
          <w:iCs/>
        </w:rPr>
      </w:pPr>
      <w:r w:rsidRPr="00271E64">
        <w:rPr>
          <w:b/>
          <w:bCs/>
          <w:i/>
          <w:iCs/>
        </w:rPr>
        <w:t xml:space="preserve">Proposal </w:t>
      </w:r>
      <w:r>
        <w:rPr>
          <w:b/>
          <w:bCs/>
          <w:i/>
          <w:iCs/>
        </w:rPr>
        <w:t>8</w:t>
      </w:r>
      <w:r w:rsidRPr="00271E64">
        <w:rPr>
          <w:b/>
          <w:bCs/>
          <w:i/>
          <w:iCs/>
        </w:rPr>
        <w:t xml:space="preserve">: </w:t>
      </w:r>
      <w:r w:rsidRPr="00FD44AA">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4F30E957" w14:textId="77777777" w:rsidR="001C0D30" w:rsidRDefault="001C0D30" w:rsidP="001C0D30">
      <w:pPr>
        <w:jc w:val="both"/>
        <w:rPr>
          <w:b/>
          <w:bCs/>
          <w:i/>
          <w:iCs/>
        </w:rPr>
      </w:pPr>
    </w:p>
    <w:p w14:paraId="1A81BC32" w14:textId="77777777" w:rsidR="001C0D30" w:rsidRPr="0043696A" w:rsidRDefault="001C0D30" w:rsidP="001C0D30">
      <w:pPr>
        <w:jc w:val="both"/>
        <w:rPr>
          <w:b/>
          <w:bCs/>
          <w:i/>
          <w:iCs/>
          <w:lang w:eastAsia="zh-CN"/>
        </w:rPr>
      </w:pPr>
      <w:r w:rsidRPr="0043696A">
        <w:rPr>
          <w:b/>
          <w:bCs/>
          <w:i/>
          <w:iCs/>
          <w:lang w:eastAsia="zh-CN"/>
        </w:rPr>
        <w:t>Proposal</w:t>
      </w:r>
      <w:r>
        <w:rPr>
          <w:b/>
          <w:bCs/>
          <w:i/>
          <w:iCs/>
          <w:lang w:eastAsia="zh-CN"/>
        </w:rPr>
        <w:t xml:space="preserve"> 9</w:t>
      </w:r>
      <w:r w:rsidRPr="0043696A">
        <w:rPr>
          <w:b/>
          <w:bCs/>
          <w:i/>
          <w:iCs/>
          <w:lang w:eastAsia="zh-CN"/>
        </w:rPr>
        <w:t>:</w:t>
      </w:r>
      <w:r>
        <w:rPr>
          <w:b/>
          <w:bCs/>
          <w:i/>
          <w:iCs/>
          <w:lang w:eastAsia="zh-CN"/>
        </w:rPr>
        <w:t xml:space="preserve"> </w:t>
      </w:r>
      <w:r w:rsidRPr="00FD44AA">
        <w:rPr>
          <w:b/>
          <w:i/>
          <w:iCs/>
          <w:lang w:eastAsia="ja-JP"/>
        </w:rPr>
        <w:t xml:space="preserve">For NR operation between 52.6 GHz and 71 GHz, </w:t>
      </w:r>
      <w:r>
        <w:rPr>
          <w:b/>
          <w:bCs/>
          <w:i/>
          <w:iCs/>
          <w:lang w:eastAsia="zh-CN"/>
        </w:rPr>
        <w:t>w</w:t>
      </w:r>
      <w:r w:rsidRPr="0043696A">
        <w:rPr>
          <w:b/>
          <w:bCs/>
          <w:i/>
          <w:iCs/>
          <w:lang w:eastAsia="zh-CN"/>
        </w:rPr>
        <w:t>hen multiple PDSCHs with different TBs are scheduled by the DCI indicating a common TCI</w:t>
      </w:r>
      <w:r w:rsidRPr="0043696A">
        <w:rPr>
          <w:i/>
          <w:iCs/>
          <w:lang w:eastAsia="zh-CN"/>
        </w:rPr>
        <w:t xml:space="preserve"> </w:t>
      </w:r>
      <w:r w:rsidRPr="0043696A">
        <w:rPr>
          <w:b/>
          <w:bCs/>
          <w:i/>
          <w:iCs/>
          <w:lang w:eastAsia="zh-CN"/>
        </w:rPr>
        <w:t>state, the ACK</w:t>
      </w:r>
      <w:r>
        <w:rPr>
          <w:b/>
          <w:bCs/>
          <w:i/>
          <w:iCs/>
          <w:lang w:eastAsia="zh-CN"/>
        </w:rPr>
        <w:t>/NACK</w:t>
      </w:r>
      <w:r w:rsidRPr="0043696A">
        <w:rPr>
          <w:b/>
          <w:bCs/>
          <w:i/>
          <w:iCs/>
          <w:lang w:eastAsia="zh-CN"/>
        </w:rPr>
        <w:t xml:space="preserve"> of any </w:t>
      </w:r>
      <w:r>
        <w:rPr>
          <w:b/>
          <w:bCs/>
          <w:i/>
          <w:iCs/>
          <w:lang w:eastAsia="zh-CN"/>
        </w:rPr>
        <w:t xml:space="preserve">one </w:t>
      </w:r>
      <w:r w:rsidRPr="0043696A">
        <w:rPr>
          <w:b/>
          <w:bCs/>
          <w:i/>
          <w:iCs/>
          <w:lang w:eastAsia="zh-CN"/>
        </w:rPr>
        <w:t>scheduled PDSCH can be used as the ACK for the DCI</w:t>
      </w:r>
    </w:p>
    <w:p w14:paraId="41A148DA" w14:textId="77777777" w:rsidR="003A609F" w:rsidRDefault="003A609F" w:rsidP="00D301EE">
      <w:pPr>
        <w:jc w:val="both"/>
        <w:rPr>
          <w:rFonts w:asciiTheme="majorBidi" w:hAnsiTheme="majorBidi" w:cstheme="majorBidi"/>
          <w:b/>
          <w:i/>
          <w:iCs/>
          <w:lang w:eastAsia="ja-JP"/>
        </w:rPr>
      </w:pPr>
    </w:p>
    <w:p w14:paraId="36B86C27" w14:textId="77777777" w:rsidR="00780F4E" w:rsidRPr="00D301EE" w:rsidRDefault="00780F4E" w:rsidP="00D301EE">
      <w:pPr>
        <w:jc w:val="both"/>
        <w:rPr>
          <w:b/>
          <w:i/>
          <w:iCs/>
          <w:lang w:eastAsia="ja-JP"/>
        </w:rPr>
      </w:pPr>
    </w:p>
    <w:p w14:paraId="0C8D2A37" w14:textId="77777777" w:rsidR="00FB3138" w:rsidRPr="004D1C01" w:rsidRDefault="00FB3138" w:rsidP="00FB3138">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4D1C01">
        <w:rPr>
          <w:rFonts w:ascii="Arial" w:eastAsia="MS Mincho" w:hAnsi="Arial" w:cs="Arial"/>
          <w:sz w:val="36"/>
          <w:szCs w:val="36"/>
          <w:lang w:eastAsia="ja-JP"/>
        </w:rPr>
        <w:lastRenderedPageBreak/>
        <w:t>4</w:t>
      </w:r>
      <w:r w:rsidRPr="004D1C01">
        <w:rPr>
          <w:rFonts w:ascii="Arial" w:eastAsia="MS Mincho" w:hAnsi="Arial" w:cs="Arial"/>
          <w:sz w:val="36"/>
          <w:szCs w:val="36"/>
          <w:lang w:eastAsia="ja-JP"/>
        </w:rPr>
        <w:tab/>
        <w:t>References</w:t>
      </w:r>
    </w:p>
    <w:p w14:paraId="2DE1B4EA" w14:textId="77777777" w:rsidR="00086D73" w:rsidRPr="00056860" w:rsidRDefault="00086D73" w:rsidP="00086D73">
      <w:pPr>
        <w:spacing w:beforeLines="50" w:before="120"/>
        <w:ind w:left="720" w:hanging="720"/>
        <w:jc w:val="both"/>
        <w:rPr>
          <w:rFonts w:asciiTheme="majorBidi" w:hAnsiTheme="majorBidi" w:cstheme="majorBidi"/>
          <w:i/>
          <w:iCs/>
        </w:rPr>
      </w:pPr>
      <w:r w:rsidRPr="003F15E7">
        <w:rPr>
          <w:rFonts w:asciiTheme="majorBidi" w:hAnsiTheme="majorBidi" w:cstheme="majorBidi"/>
        </w:rPr>
        <w:t>[1]</w:t>
      </w:r>
      <w:r w:rsidRPr="003F15E7">
        <w:rPr>
          <w:rFonts w:asciiTheme="majorBidi" w:hAnsiTheme="majorBidi" w:cstheme="majorBidi"/>
        </w:rPr>
        <w:tab/>
        <w:t xml:space="preserve">3GPP </w:t>
      </w:r>
      <w:r w:rsidRPr="009615B2">
        <w:rPr>
          <w:rFonts w:asciiTheme="majorBidi" w:hAnsiTheme="majorBidi" w:cstheme="majorBidi"/>
        </w:rPr>
        <w:t>RP-212637</w:t>
      </w:r>
      <w:r w:rsidRPr="003F15E7">
        <w:rPr>
          <w:rFonts w:asciiTheme="majorBidi" w:hAnsiTheme="majorBidi" w:cstheme="majorBidi"/>
        </w:rPr>
        <w:t>, “</w:t>
      </w:r>
      <w:r w:rsidRPr="00056860">
        <w:rPr>
          <w:rFonts w:asciiTheme="majorBidi" w:hAnsiTheme="majorBidi" w:cstheme="majorBidi"/>
          <w:i/>
          <w:iCs/>
        </w:rPr>
        <w:t>Revised WID:  Extending current NR operation to 71 GHz”, Qualcomm, Intel</w:t>
      </w:r>
    </w:p>
    <w:p w14:paraId="46E63898" w14:textId="77777777" w:rsidR="00086D73" w:rsidRPr="00E51673" w:rsidRDefault="00086D73" w:rsidP="00086D73">
      <w:pPr>
        <w:spacing w:beforeLines="50" w:before="120"/>
        <w:ind w:left="720" w:hanging="720"/>
        <w:jc w:val="both"/>
        <w:rPr>
          <w:rFonts w:asciiTheme="majorBidi" w:hAnsiTheme="majorBidi" w:cstheme="majorBidi"/>
        </w:rPr>
      </w:pPr>
      <w:r w:rsidRPr="00E51673">
        <w:rPr>
          <w:rFonts w:asciiTheme="majorBidi" w:hAnsiTheme="majorBidi" w:cstheme="majorBidi"/>
        </w:rPr>
        <w:t xml:space="preserve">[2] </w:t>
      </w:r>
      <w:r w:rsidRPr="00E51673">
        <w:rPr>
          <w:rFonts w:asciiTheme="majorBidi" w:hAnsiTheme="majorBidi" w:cstheme="majorBidi"/>
        </w:rPr>
        <w:tab/>
        <w:t xml:space="preserve">3GPP RAN1#106-e, </w:t>
      </w:r>
      <w:r w:rsidRPr="00E51673">
        <w:rPr>
          <w:rFonts w:asciiTheme="majorBidi" w:hAnsiTheme="majorBidi" w:cstheme="majorBidi"/>
          <w:i/>
          <w:iCs/>
        </w:rPr>
        <w:t>“Chairman Notes</w:t>
      </w:r>
      <w:bookmarkStart w:id="8" w:name="_Hlk60935528"/>
      <w:r w:rsidRPr="00E51673">
        <w:rPr>
          <w:rFonts w:asciiTheme="majorBidi" w:hAnsiTheme="majorBidi" w:cstheme="majorBidi"/>
          <w:i/>
          <w:iCs/>
        </w:rPr>
        <w:t>”</w:t>
      </w:r>
    </w:p>
    <w:bookmarkEnd w:id="8"/>
    <w:p w14:paraId="65A447E2" w14:textId="77777777" w:rsidR="00086D73" w:rsidRPr="007554B3" w:rsidRDefault="00086D73" w:rsidP="00086D73">
      <w:pPr>
        <w:spacing w:beforeLines="50" w:before="120"/>
        <w:jc w:val="both"/>
        <w:rPr>
          <w:rFonts w:asciiTheme="majorBidi" w:hAnsiTheme="majorBidi" w:cstheme="majorBidi"/>
        </w:rPr>
      </w:pPr>
    </w:p>
    <w:p w14:paraId="6D09FDB6" w14:textId="77777777" w:rsidR="003A609F" w:rsidRPr="00D301EE" w:rsidRDefault="00086D73" w:rsidP="003A609F">
      <w:pPr>
        <w:jc w:val="both"/>
        <w:rPr>
          <w:b/>
          <w:i/>
          <w:iCs/>
          <w:lang w:eastAsia="ja-JP"/>
        </w:rPr>
      </w:pPr>
      <w:r>
        <w:rPr>
          <w:rFonts w:asciiTheme="majorBidi" w:hAnsiTheme="majorBidi" w:cstheme="majorBidi"/>
        </w:rPr>
        <w:t xml:space="preserve"> </w:t>
      </w:r>
    </w:p>
    <w:p w14:paraId="33571146" w14:textId="05C4CDC4" w:rsidR="003A609F" w:rsidRPr="004D1C01" w:rsidRDefault="008666ED" w:rsidP="003A609F">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Pr>
          <w:rFonts w:ascii="Arial" w:eastAsia="MS Mincho" w:hAnsi="Arial" w:cs="Arial"/>
          <w:sz w:val="36"/>
          <w:szCs w:val="36"/>
          <w:lang w:eastAsia="ja-JP"/>
        </w:rPr>
        <w:t>5</w:t>
      </w:r>
      <w:r w:rsidR="003A609F" w:rsidRPr="004D1C01">
        <w:rPr>
          <w:rFonts w:ascii="Arial" w:eastAsia="MS Mincho" w:hAnsi="Arial" w:cs="Arial"/>
          <w:sz w:val="36"/>
          <w:szCs w:val="36"/>
          <w:lang w:eastAsia="ja-JP"/>
        </w:rPr>
        <w:tab/>
      </w:r>
      <w:r w:rsidR="003A609F">
        <w:rPr>
          <w:rFonts w:ascii="Arial" w:eastAsia="MS Mincho" w:hAnsi="Arial" w:cs="Arial"/>
          <w:sz w:val="36"/>
          <w:szCs w:val="36"/>
          <w:lang w:eastAsia="ja-JP"/>
        </w:rPr>
        <w:t>Appendix</w:t>
      </w:r>
    </w:p>
    <w:p w14:paraId="64D02B96" w14:textId="5C09007E" w:rsidR="009D6AA9" w:rsidRDefault="003A609F" w:rsidP="009D6AA9">
      <w:pPr>
        <w:spacing w:beforeLines="50" w:before="120" w:after="240"/>
        <w:ind w:left="720" w:hanging="720"/>
        <w:jc w:val="both"/>
        <w:rPr>
          <w:rFonts w:asciiTheme="majorBidi" w:hAnsiTheme="majorBidi" w:cstheme="majorBidi"/>
        </w:rPr>
      </w:pPr>
      <w:r>
        <w:rPr>
          <w:rFonts w:asciiTheme="majorBidi" w:hAnsiTheme="majorBidi" w:cstheme="majorBidi"/>
        </w:rPr>
        <w:t>Other agreements from RAN1#106-e [2]:</w:t>
      </w:r>
    </w:p>
    <w:p w14:paraId="3250503D" w14:textId="77777777" w:rsidR="003A609F" w:rsidRPr="0061221D" w:rsidRDefault="003A609F" w:rsidP="003A609F">
      <w:pPr>
        <w:rPr>
          <w:i/>
        </w:rPr>
      </w:pPr>
      <w:r w:rsidRPr="0061221D">
        <w:rPr>
          <w:i/>
          <w:highlight w:val="green"/>
        </w:rPr>
        <w:t>Agreement:</w:t>
      </w:r>
    </w:p>
    <w:p w14:paraId="4E230E90" w14:textId="77777777" w:rsidR="003A609F" w:rsidRPr="0061221D" w:rsidRDefault="003A609F" w:rsidP="003A609F">
      <w:pPr>
        <w:rPr>
          <w:i/>
        </w:rPr>
      </w:pPr>
      <w:r w:rsidRPr="0061221D">
        <w:rPr>
          <w:i/>
        </w:rPr>
        <w:t xml:space="preserve">For </w:t>
      </w:r>
      <w:proofErr w:type="spellStart"/>
      <w:r w:rsidRPr="0061221D">
        <w:rPr>
          <w:i/>
        </w:rPr>
        <w:t>maxNumberRxTxBeamSwitchDL</w:t>
      </w:r>
      <w:proofErr w:type="spellEnd"/>
      <w:r w:rsidRPr="0061221D">
        <w:rPr>
          <w:i/>
        </w:rPr>
        <w:t>,</w:t>
      </w:r>
    </w:p>
    <w:p w14:paraId="31F276B4" w14:textId="77777777" w:rsidR="003A609F" w:rsidRPr="0061221D" w:rsidRDefault="003A609F" w:rsidP="003A609F">
      <w:pPr>
        <w:numPr>
          <w:ilvl w:val="0"/>
          <w:numId w:val="63"/>
        </w:numPr>
        <w:rPr>
          <w:i/>
        </w:rPr>
      </w:pPr>
      <w:r w:rsidRPr="0061221D">
        <w:rPr>
          <w:i/>
        </w:rPr>
        <w:t>Support at least 2 and 4 as candidate values for 480 kHz</w:t>
      </w:r>
    </w:p>
    <w:p w14:paraId="3DC0A504" w14:textId="77777777" w:rsidR="003A609F" w:rsidRPr="0061221D" w:rsidRDefault="003A609F" w:rsidP="003A609F">
      <w:pPr>
        <w:numPr>
          <w:ilvl w:val="1"/>
          <w:numId w:val="63"/>
        </w:numPr>
        <w:rPr>
          <w:i/>
        </w:rPr>
      </w:pPr>
      <w:r w:rsidRPr="0061221D">
        <w:rPr>
          <w:i/>
        </w:rPr>
        <w:t>FFS: 7</w:t>
      </w:r>
    </w:p>
    <w:p w14:paraId="22876B30" w14:textId="77777777" w:rsidR="003A609F" w:rsidRPr="0061221D" w:rsidRDefault="003A609F" w:rsidP="003A609F">
      <w:pPr>
        <w:numPr>
          <w:ilvl w:val="0"/>
          <w:numId w:val="63"/>
        </w:numPr>
        <w:rPr>
          <w:i/>
        </w:rPr>
      </w:pPr>
      <w:r w:rsidRPr="0061221D">
        <w:rPr>
          <w:i/>
        </w:rPr>
        <w:t>Support at least 2 as a candidate value for 960 kHz</w:t>
      </w:r>
    </w:p>
    <w:p w14:paraId="4027D705" w14:textId="77777777" w:rsidR="003A609F" w:rsidRPr="0061221D" w:rsidRDefault="003A609F" w:rsidP="003A609F">
      <w:pPr>
        <w:numPr>
          <w:ilvl w:val="1"/>
          <w:numId w:val="63"/>
        </w:numPr>
        <w:rPr>
          <w:i/>
        </w:rPr>
      </w:pPr>
      <w:r w:rsidRPr="0061221D">
        <w:rPr>
          <w:i/>
        </w:rPr>
        <w:t>FFS: Support for additional candidate value(s) including 4</w:t>
      </w:r>
    </w:p>
    <w:p w14:paraId="5370B8B3" w14:textId="77777777" w:rsidR="003A609F" w:rsidRPr="0061221D" w:rsidRDefault="003A609F" w:rsidP="003A609F">
      <w:pPr>
        <w:rPr>
          <w:i/>
        </w:rPr>
      </w:pPr>
    </w:p>
    <w:p w14:paraId="266A9BB9" w14:textId="77777777" w:rsidR="003A609F" w:rsidRPr="0061221D" w:rsidRDefault="003A609F" w:rsidP="003A609F">
      <w:pPr>
        <w:rPr>
          <w:i/>
        </w:rPr>
      </w:pPr>
    </w:p>
    <w:p w14:paraId="62E4C2E0" w14:textId="77777777" w:rsidR="003A609F" w:rsidRPr="0061221D" w:rsidRDefault="003A609F" w:rsidP="003A609F">
      <w:pPr>
        <w:rPr>
          <w:i/>
        </w:rPr>
      </w:pPr>
      <w:r w:rsidRPr="0061221D">
        <w:rPr>
          <w:i/>
          <w:highlight w:val="green"/>
        </w:rPr>
        <w:t>Agreement:</w:t>
      </w:r>
    </w:p>
    <w:p w14:paraId="7D14EDD4" w14:textId="77777777" w:rsidR="003A609F" w:rsidRPr="0061221D" w:rsidRDefault="003A609F" w:rsidP="003A609F">
      <w:pPr>
        <w:rPr>
          <w:rFonts w:cs="Times"/>
          <w:i/>
        </w:rPr>
      </w:pPr>
      <w:r w:rsidRPr="0061221D">
        <w:rPr>
          <w:rFonts w:eastAsia="Malgun Gothic" w:cs="Times"/>
          <w:i/>
          <w:color w:val="000000"/>
        </w:rPr>
        <w:t xml:space="preserve">For the threshold values 48 or </w:t>
      </w:r>
      <w:r w:rsidRPr="0061221D">
        <w:rPr>
          <w:rFonts w:cs="Times"/>
          <w:i/>
        </w:rPr>
        <w:t xml:space="preserve">48+ </w:t>
      </w:r>
      <m:oMath>
        <m:r>
          <w:rPr>
            <w:rFonts w:ascii="Cambria Math" w:hAnsi="Cambria Math"/>
          </w:rPr>
          <m:t>d∙</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oMath>
      <w:r w:rsidRPr="0061221D">
        <w:rPr>
          <w:rFonts w:cs="Times"/>
          <w:i/>
        </w:rPr>
        <w:t xml:space="preserve"> mentioned in Clauses </w:t>
      </w:r>
      <w:r w:rsidRPr="0061221D">
        <w:rPr>
          <w:rFonts w:eastAsia="Malgun Gothic" w:cs="Times"/>
          <w:i/>
          <w:color w:val="000000"/>
        </w:rPr>
        <w:t>5.2.1.5.1 and 5.2.1.5.1a of 38.214, scale 48 to 4*48 for 480 kHz and 8*48 for 960 kHz</w:t>
      </w:r>
      <w:r w:rsidRPr="0061221D">
        <w:rPr>
          <w:rFonts w:cs="Times"/>
          <w:i/>
        </w:rPr>
        <w:t>.</w:t>
      </w:r>
    </w:p>
    <w:p w14:paraId="26F4D1C8" w14:textId="77777777" w:rsidR="003A609F" w:rsidRPr="0061221D" w:rsidRDefault="003A609F" w:rsidP="003A609F">
      <w:pPr>
        <w:rPr>
          <w:i/>
        </w:rPr>
      </w:pPr>
    </w:p>
    <w:p w14:paraId="1920B190" w14:textId="77777777" w:rsidR="003A609F" w:rsidRPr="0061221D" w:rsidRDefault="003A609F" w:rsidP="003A609F">
      <w:pPr>
        <w:rPr>
          <w:i/>
        </w:rPr>
      </w:pPr>
    </w:p>
    <w:p w14:paraId="164894DE" w14:textId="77777777" w:rsidR="003A609F" w:rsidRPr="0061221D" w:rsidRDefault="003A609F" w:rsidP="003A609F">
      <w:pPr>
        <w:rPr>
          <w:i/>
        </w:rPr>
      </w:pPr>
      <w:r w:rsidRPr="0061221D">
        <w:rPr>
          <w:i/>
          <w:highlight w:val="green"/>
        </w:rPr>
        <w:t>Agreement:</w:t>
      </w:r>
    </w:p>
    <w:p w14:paraId="7983BAEC" w14:textId="77777777" w:rsidR="003A609F" w:rsidRPr="0061221D" w:rsidRDefault="003A609F" w:rsidP="003A609F">
      <w:pPr>
        <w:rPr>
          <w:i/>
        </w:rPr>
      </w:pPr>
      <w:r w:rsidRPr="0061221D">
        <w:rPr>
          <w:i/>
        </w:rPr>
        <w:t xml:space="preserve">For </w:t>
      </w:r>
      <w:proofErr w:type="spellStart"/>
      <w:r w:rsidRPr="0061221D">
        <w:rPr>
          <w:i/>
        </w:rPr>
        <w:t>maxNumberRxTxBeamSwitchDL</w:t>
      </w:r>
      <w:proofErr w:type="spellEnd"/>
      <w:r w:rsidRPr="0061221D">
        <w:rPr>
          <w:i/>
        </w:rPr>
        <w:t>,</w:t>
      </w:r>
    </w:p>
    <w:p w14:paraId="4DA6EB5E" w14:textId="77777777" w:rsidR="003A609F" w:rsidRPr="0061221D" w:rsidRDefault="003A609F" w:rsidP="003A609F">
      <w:pPr>
        <w:numPr>
          <w:ilvl w:val="0"/>
          <w:numId w:val="63"/>
        </w:numPr>
        <w:rPr>
          <w:i/>
        </w:rPr>
      </w:pPr>
      <w:r w:rsidRPr="0061221D">
        <w:rPr>
          <w:i/>
        </w:rPr>
        <w:t>For 480 kHz, support 7 as a candidate value for 480 kHz in addition to the agreed candidate values 2 and 4</w:t>
      </w:r>
    </w:p>
    <w:p w14:paraId="17A043E7" w14:textId="77777777" w:rsidR="003A609F" w:rsidRPr="0061221D" w:rsidRDefault="003A609F" w:rsidP="003A609F">
      <w:pPr>
        <w:numPr>
          <w:ilvl w:val="0"/>
          <w:numId w:val="63"/>
        </w:numPr>
        <w:rPr>
          <w:i/>
        </w:rPr>
      </w:pPr>
      <w:r w:rsidRPr="0061221D">
        <w:rPr>
          <w:i/>
        </w:rPr>
        <w:t>For 960 kHz, support one of the following alternatives</w:t>
      </w:r>
    </w:p>
    <w:p w14:paraId="7A59A4B8" w14:textId="77777777" w:rsidR="003A609F" w:rsidRPr="0061221D" w:rsidRDefault="003A609F" w:rsidP="003A609F">
      <w:pPr>
        <w:numPr>
          <w:ilvl w:val="1"/>
          <w:numId w:val="63"/>
        </w:numPr>
        <w:rPr>
          <w:i/>
        </w:rPr>
      </w:pPr>
      <w:r w:rsidRPr="0061221D">
        <w:rPr>
          <w:i/>
        </w:rPr>
        <w:t>Alt-1: Support 1, 4 and [7] as candidate values for 960 kHz in addition to the agreed candidate values 2</w:t>
      </w:r>
    </w:p>
    <w:p w14:paraId="5C1122B3" w14:textId="77777777" w:rsidR="003A609F" w:rsidRPr="0061221D" w:rsidRDefault="003A609F" w:rsidP="003A609F">
      <w:pPr>
        <w:numPr>
          <w:ilvl w:val="1"/>
          <w:numId w:val="63"/>
        </w:numPr>
        <w:rPr>
          <w:i/>
        </w:rPr>
      </w:pPr>
      <w:r w:rsidRPr="0061221D">
        <w:rPr>
          <w:i/>
        </w:rPr>
        <w:t>Alt-2: Support 4 as a candidate value for 960 kHz in addition to the agreed candidate values 2</w:t>
      </w:r>
    </w:p>
    <w:p w14:paraId="186D109C" w14:textId="77777777" w:rsidR="003A609F" w:rsidRPr="0061221D" w:rsidRDefault="003A609F" w:rsidP="003A609F">
      <w:pPr>
        <w:numPr>
          <w:ilvl w:val="0"/>
          <w:numId w:val="63"/>
        </w:numPr>
        <w:rPr>
          <w:i/>
        </w:rPr>
      </w:pPr>
      <w:r w:rsidRPr="0061221D">
        <w:rPr>
          <w:i/>
        </w:rPr>
        <w:t>No additional candidate values are supported</w:t>
      </w:r>
    </w:p>
    <w:p w14:paraId="2B22F382" w14:textId="77777777" w:rsidR="003A609F" w:rsidRPr="0061221D" w:rsidRDefault="003A609F" w:rsidP="003A609F">
      <w:pPr>
        <w:rPr>
          <w:i/>
        </w:rPr>
      </w:pPr>
    </w:p>
    <w:p w14:paraId="76E49CF6" w14:textId="77777777" w:rsidR="003A609F" w:rsidRPr="0061221D" w:rsidRDefault="003A609F" w:rsidP="003A609F">
      <w:pPr>
        <w:rPr>
          <w:i/>
        </w:rPr>
      </w:pPr>
    </w:p>
    <w:sectPr w:rsidR="003A609F" w:rsidRPr="0061221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91D0E" w14:textId="77777777" w:rsidR="007A5224" w:rsidRDefault="007A5224">
      <w:r>
        <w:separator/>
      </w:r>
    </w:p>
  </w:endnote>
  <w:endnote w:type="continuationSeparator" w:id="0">
    <w:p w14:paraId="62B4822E" w14:textId="77777777" w:rsidR="007A5224" w:rsidRDefault="007A5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onotype Sorts">
    <w:altName w:val="MT Extra"/>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SimSu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F1E6E" w14:textId="77777777" w:rsidR="007A5224" w:rsidRDefault="007A5224">
      <w:r>
        <w:separator/>
      </w:r>
    </w:p>
  </w:footnote>
  <w:footnote w:type="continuationSeparator" w:id="0">
    <w:p w14:paraId="62DC4191" w14:textId="77777777" w:rsidR="007A5224" w:rsidRDefault="007A52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6B714B5"/>
    <w:multiLevelType w:val="multilevel"/>
    <w:tmpl w:val="16B7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948593C"/>
    <w:multiLevelType w:val="multilevel"/>
    <w:tmpl w:val="2A0C6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8"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1"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564"/>
        </w:tabs>
        <w:ind w:left="2564" w:hanging="2564"/>
      </w:pPr>
      <w:rPr>
        <w:rFonts w:hint="default"/>
      </w:rPr>
    </w:lvl>
    <w:lvl w:ilvl="3">
      <w:start w:val="1"/>
      <w:numFmt w:val="decimal"/>
      <w:pStyle w:val="Heading4"/>
      <w:lvlText w:val="%1.%2.%3.%4"/>
      <w:lvlJc w:val="left"/>
      <w:pPr>
        <w:tabs>
          <w:tab w:val="num" w:pos="1290"/>
        </w:tabs>
        <w:ind w:left="1290" w:hanging="1290"/>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42"/>
  </w:num>
  <w:num w:numId="3">
    <w:abstractNumId w:val="32"/>
  </w:num>
  <w:num w:numId="4">
    <w:abstractNumId w:val="14"/>
  </w:num>
  <w:num w:numId="5">
    <w:abstractNumId w:val="30"/>
  </w:num>
  <w:num w:numId="6">
    <w:abstractNumId w:val="54"/>
  </w:num>
  <w:num w:numId="7">
    <w:abstractNumId w:val="3"/>
  </w:num>
  <w:num w:numId="8">
    <w:abstractNumId w:val="64"/>
  </w:num>
  <w:num w:numId="9">
    <w:abstractNumId w:val="27"/>
  </w:num>
  <w:num w:numId="10">
    <w:abstractNumId w:val="63"/>
  </w:num>
  <w:num w:numId="11">
    <w:abstractNumId w:val="8"/>
  </w:num>
  <w:num w:numId="12">
    <w:abstractNumId w:val="26"/>
  </w:num>
  <w:num w:numId="13">
    <w:abstractNumId w:val="1"/>
  </w:num>
  <w:num w:numId="14">
    <w:abstractNumId w:val="39"/>
  </w:num>
  <w:num w:numId="15">
    <w:abstractNumId w:val="15"/>
  </w:num>
  <w:num w:numId="16">
    <w:abstractNumId w:val="52"/>
  </w:num>
  <w:num w:numId="17">
    <w:abstractNumId w:val="29"/>
  </w:num>
  <w:num w:numId="18">
    <w:abstractNumId w:val="12"/>
  </w:num>
  <w:num w:numId="19">
    <w:abstractNumId w:val="61"/>
  </w:num>
  <w:num w:numId="20">
    <w:abstractNumId w:val="38"/>
  </w:num>
  <w:num w:numId="21">
    <w:abstractNumId w:val="28"/>
  </w:num>
  <w:num w:numId="22">
    <w:abstractNumId w:val="40"/>
  </w:num>
  <w:num w:numId="23">
    <w:abstractNumId w:val="55"/>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11"/>
  </w:num>
  <w:num w:numId="27">
    <w:abstractNumId w:val="67"/>
  </w:num>
  <w:num w:numId="28">
    <w:abstractNumId w:val="20"/>
  </w:num>
  <w:num w:numId="29">
    <w:abstractNumId w:val="57"/>
  </w:num>
  <w:num w:numId="30">
    <w:abstractNumId w:val="46"/>
  </w:num>
  <w:num w:numId="31">
    <w:abstractNumId w:val="16"/>
  </w:num>
  <w:num w:numId="32">
    <w:abstractNumId w:val="6"/>
  </w:num>
  <w:num w:numId="33">
    <w:abstractNumId w:val="59"/>
  </w:num>
  <w:num w:numId="34">
    <w:abstractNumId w:val="2"/>
  </w:num>
  <w:num w:numId="35">
    <w:abstractNumId w:val="24"/>
  </w:num>
  <w:num w:numId="36">
    <w:abstractNumId w:val="45"/>
  </w:num>
  <w:num w:numId="37">
    <w:abstractNumId w:val="0"/>
  </w:num>
  <w:num w:numId="38">
    <w:abstractNumId w:val="41"/>
  </w:num>
  <w:num w:numId="39">
    <w:abstractNumId w:val="23"/>
  </w:num>
  <w:num w:numId="40">
    <w:abstractNumId w:val="34"/>
  </w:num>
  <w:num w:numId="41">
    <w:abstractNumId w:val="25"/>
  </w:num>
  <w:num w:numId="42">
    <w:abstractNumId w:val="36"/>
  </w:num>
  <w:num w:numId="43">
    <w:abstractNumId w:val="66"/>
  </w:num>
  <w:num w:numId="44">
    <w:abstractNumId w:val="37"/>
  </w:num>
  <w:num w:numId="45">
    <w:abstractNumId w:val="62"/>
  </w:num>
  <w:num w:numId="46">
    <w:abstractNumId w:val="19"/>
  </w:num>
  <w:num w:numId="47">
    <w:abstractNumId w:val="17"/>
  </w:num>
  <w:num w:numId="48">
    <w:abstractNumId w:val="50"/>
  </w:num>
  <w:num w:numId="49">
    <w:abstractNumId w:val="13"/>
  </w:num>
  <w:num w:numId="50">
    <w:abstractNumId w:val="58"/>
  </w:num>
  <w:num w:numId="51">
    <w:abstractNumId w:val="21"/>
  </w:num>
  <w:num w:numId="52">
    <w:abstractNumId w:val="31"/>
  </w:num>
  <w:num w:numId="53">
    <w:abstractNumId w:val="9"/>
  </w:num>
  <w:num w:numId="54">
    <w:abstractNumId w:val="22"/>
  </w:num>
  <w:num w:numId="55">
    <w:abstractNumId w:val="47"/>
  </w:num>
  <w:num w:numId="56">
    <w:abstractNumId w:val="5"/>
  </w:num>
  <w:num w:numId="57">
    <w:abstractNumId w:val="53"/>
  </w:num>
  <w:num w:numId="58">
    <w:abstractNumId w:val="33"/>
  </w:num>
  <w:num w:numId="59">
    <w:abstractNumId w:val="4"/>
  </w:num>
  <w:num w:numId="60">
    <w:abstractNumId w:val="43"/>
  </w:num>
  <w:num w:numId="61">
    <w:abstractNumId w:val="7"/>
  </w:num>
  <w:num w:numId="62">
    <w:abstractNumId w:val="10"/>
  </w:num>
  <w:num w:numId="63">
    <w:abstractNumId w:val="60"/>
  </w:num>
  <w:num w:numId="64">
    <w:abstractNumId w:val="51"/>
  </w:num>
  <w:num w:numId="65">
    <w:abstractNumId w:val="18"/>
  </w:num>
  <w:num w:numId="66">
    <w:abstractNumId w:val="48"/>
  </w:num>
  <w:num w:numId="67">
    <w:abstractNumId w:val="65"/>
  </w:num>
  <w:num w:numId="68">
    <w:abstractNumId w:val="44"/>
  </w:num>
  <w:num w:numId="69">
    <w:abstractNumId w:val="68"/>
  </w:num>
  <w:num w:numId="70">
    <w:abstractNumId w:val="6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29CD"/>
    <w:rsid w:val="00004D20"/>
    <w:rsid w:val="00004F91"/>
    <w:rsid w:val="000068C5"/>
    <w:rsid w:val="00007AE5"/>
    <w:rsid w:val="00010147"/>
    <w:rsid w:val="000103D1"/>
    <w:rsid w:val="00010F01"/>
    <w:rsid w:val="0001137E"/>
    <w:rsid w:val="00011BC0"/>
    <w:rsid w:val="000137F6"/>
    <w:rsid w:val="0001428B"/>
    <w:rsid w:val="00014F6B"/>
    <w:rsid w:val="00015E6D"/>
    <w:rsid w:val="0001659E"/>
    <w:rsid w:val="000165F3"/>
    <w:rsid w:val="000167CD"/>
    <w:rsid w:val="0002150E"/>
    <w:rsid w:val="000221E3"/>
    <w:rsid w:val="00023207"/>
    <w:rsid w:val="00023DA5"/>
    <w:rsid w:val="000241B6"/>
    <w:rsid w:val="00024D5E"/>
    <w:rsid w:val="00025C9E"/>
    <w:rsid w:val="000271A8"/>
    <w:rsid w:val="00030259"/>
    <w:rsid w:val="000305B6"/>
    <w:rsid w:val="000306B9"/>
    <w:rsid w:val="000308BE"/>
    <w:rsid w:val="0003141B"/>
    <w:rsid w:val="00031979"/>
    <w:rsid w:val="00031DE3"/>
    <w:rsid w:val="000325F1"/>
    <w:rsid w:val="00034111"/>
    <w:rsid w:val="00034BB9"/>
    <w:rsid w:val="00034DD2"/>
    <w:rsid w:val="00034FE8"/>
    <w:rsid w:val="00035E28"/>
    <w:rsid w:val="00036AFC"/>
    <w:rsid w:val="00037A84"/>
    <w:rsid w:val="00041515"/>
    <w:rsid w:val="0004240B"/>
    <w:rsid w:val="00042C1A"/>
    <w:rsid w:val="00042E95"/>
    <w:rsid w:val="00043967"/>
    <w:rsid w:val="00044ABB"/>
    <w:rsid w:val="00045303"/>
    <w:rsid w:val="00045653"/>
    <w:rsid w:val="00047717"/>
    <w:rsid w:val="0005005F"/>
    <w:rsid w:val="000500B8"/>
    <w:rsid w:val="00050BA5"/>
    <w:rsid w:val="00051A9B"/>
    <w:rsid w:val="00051ABF"/>
    <w:rsid w:val="00052A0F"/>
    <w:rsid w:val="000535D5"/>
    <w:rsid w:val="00053E6A"/>
    <w:rsid w:val="00054B88"/>
    <w:rsid w:val="0005589A"/>
    <w:rsid w:val="00055FA7"/>
    <w:rsid w:val="0006047D"/>
    <w:rsid w:val="0006211D"/>
    <w:rsid w:val="000622AD"/>
    <w:rsid w:val="000627F6"/>
    <w:rsid w:val="00063AA7"/>
    <w:rsid w:val="000640D2"/>
    <w:rsid w:val="00064676"/>
    <w:rsid w:val="00066614"/>
    <w:rsid w:val="00067AF8"/>
    <w:rsid w:val="00067B3B"/>
    <w:rsid w:val="0007043C"/>
    <w:rsid w:val="00073A5F"/>
    <w:rsid w:val="00074085"/>
    <w:rsid w:val="00075B67"/>
    <w:rsid w:val="00075D68"/>
    <w:rsid w:val="000765B6"/>
    <w:rsid w:val="00077D06"/>
    <w:rsid w:val="00081391"/>
    <w:rsid w:val="000814C6"/>
    <w:rsid w:val="00084236"/>
    <w:rsid w:val="00085F6A"/>
    <w:rsid w:val="00086290"/>
    <w:rsid w:val="00086442"/>
    <w:rsid w:val="00086D13"/>
    <w:rsid w:val="00086D73"/>
    <w:rsid w:val="00087BF7"/>
    <w:rsid w:val="00090581"/>
    <w:rsid w:val="00090A8C"/>
    <w:rsid w:val="00090FBA"/>
    <w:rsid w:val="000942B0"/>
    <w:rsid w:val="000942B6"/>
    <w:rsid w:val="0009509D"/>
    <w:rsid w:val="00095763"/>
    <w:rsid w:val="00097478"/>
    <w:rsid w:val="00097949"/>
    <w:rsid w:val="000A2235"/>
    <w:rsid w:val="000A304D"/>
    <w:rsid w:val="000A31AF"/>
    <w:rsid w:val="000A45AE"/>
    <w:rsid w:val="000A5012"/>
    <w:rsid w:val="000A5273"/>
    <w:rsid w:val="000A53D0"/>
    <w:rsid w:val="000A5B93"/>
    <w:rsid w:val="000A7E20"/>
    <w:rsid w:val="000B0DB7"/>
    <w:rsid w:val="000B1311"/>
    <w:rsid w:val="000B142C"/>
    <w:rsid w:val="000B1D8A"/>
    <w:rsid w:val="000B2525"/>
    <w:rsid w:val="000B43FF"/>
    <w:rsid w:val="000B611F"/>
    <w:rsid w:val="000B7077"/>
    <w:rsid w:val="000B797E"/>
    <w:rsid w:val="000C27F6"/>
    <w:rsid w:val="000C40F0"/>
    <w:rsid w:val="000C4C1A"/>
    <w:rsid w:val="000C4FB9"/>
    <w:rsid w:val="000C741B"/>
    <w:rsid w:val="000D01FC"/>
    <w:rsid w:val="000D26BA"/>
    <w:rsid w:val="000D27C4"/>
    <w:rsid w:val="000D285F"/>
    <w:rsid w:val="000D5F98"/>
    <w:rsid w:val="000D685C"/>
    <w:rsid w:val="000D73F3"/>
    <w:rsid w:val="000D77B2"/>
    <w:rsid w:val="000D7D0C"/>
    <w:rsid w:val="000E09D5"/>
    <w:rsid w:val="000E1CB4"/>
    <w:rsid w:val="000E465D"/>
    <w:rsid w:val="000E6B33"/>
    <w:rsid w:val="000F0A2F"/>
    <w:rsid w:val="000F2898"/>
    <w:rsid w:val="000F32D6"/>
    <w:rsid w:val="000F52F5"/>
    <w:rsid w:val="000F6096"/>
    <w:rsid w:val="000F7ECE"/>
    <w:rsid w:val="00100BF9"/>
    <w:rsid w:val="0010105F"/>
    <w:rsid w:val="00102128"/>
    <w:rsid w:val="001022EB"/>
    <w:rsid w:val="00102ED8"/>
    <w:rsid w:val="00102F8B"/>
    <w:rsid w:val="001034FB"/>
    <w:rsid w:val="001037C1"/>
    <w:rsid w:val="001047F5"/>
    <w:rsid w:val="00104C1D"/>
    <w:rsid w:val="00105627"/>
    <w:rsid w:val="00107108"/>
    <w:rsid w:val="0010751A"/>
    <w:rsid w:val="00107C1E"/>
    <w:rsid w:val="001101D7"/>
    <w:rsid w:val="00110AAE"/>
    <w:rsid w:val="00111999"/>
    <w:rsid w:val="00111C5C"/>
    <w:rsid w:val="00111D8F"/>
    <w:rsid w:val="00112498"/>
    <w:rsid w:val="001141F0"/>
    <w:rsid w:val="00114209"/>
    <w:rsid w:val="0011556B"/>
    <w:rsid w:val="0011788B"/>
    <w:rsid w:val="001178EA"/>
    <w:rsid w:val="00120EC1"/>
    <w:rsid w:val="00122625"/>
    <w:rsid w:val="00124674"/>
    <w:rsid w:val="001254F3"/>
    <w:rsid w:val="001254F6"/>
    <w:rsid w:val="00126A08"/>
    <w:rsid w:val="00127F71"/>
    <w:rsid w:val="0013006B"/>
    <w:rsid w:val="00130831"/>
    <w:rsid w:val="001311E7"/>
    <w:rsid w:val="0013145D"/>
    <w:rsid w:val="0013280E"/>
    <w:rsid w:val="00132D4B"/>
    <w:rsid w:val="001334AF"/>
    <w:rsid w:val="001334E6"/>
    <w:rsid w:val="00133CCB"/>
    <w:rsid w:val="001349EE"/>
    <w:rsid w:val="0013597D"/>
    <w:rsid w:val="00137C01"/>
    <w:rsid w:val="0014021A"/>
    <w:rsid w:val="001417F1"/>
    <w:rsid w:val="00141FD7"/>
    <w:rsid w:val="00142918"/>
    <w:rsid w:val="00144031"/>
    <w:rsid w:val="001451BF"/>
    <w:rsid w:val="001468B1"/>
    <w:rsid w:val="00147608"/>
    <w:rsid w:val="00150CC4"/>
    <w:rsid w:val="001520F4"/>
    <w:rsid w:val="00153390"/>
    <w:rsid w:val="001536A7"/>
    <w:rsid w:val="00154B92"/>
    <w:rsid w:val="00154E0B"/>
    <w:rsid w:val="00156BF3"/>
    <w:rsid w:val="00157B2D"/>
    <w:rsid w:val="001618FC"/>
    <w:rsid w:val="001647F0"/>
    <w:rsid w:val="00165C38"/>
    <w:rsid w:val="0016643C"/>
    <w:rsid w:val="00166544"/>
    <w:rsid w:val="00170AE2"/>
    <w:rsid w:val="00173B8E"/>
    <w:rsid w:val="00173C13"/>
    <w:rsid w:val="00174ED5"/>
    <w:rsid w:val="00175961"/>
    <w:rsid w:val="00175C8E"/>
    <w:rsid w:val="0017658B"/>
    <w:rsid w:val="00176745"/>
    <w:rsid w:val="00176848"/>
    <w:rsid w:val="00180BD0"/>
    <w:rsid w:val="00181141"/>
    <w:rsid w:val="00181F7B"/>
    <w:rsid w:val="0018386F"/>
    <w:rsid w:val="00183A5E"/>
    <w:rsid w:val="00183C32"/>
    <w:rsid w:val="00185342"/>
    <w:rsid w:val="001868B8"/>
    <w:rsid w:val="00187602"/>
    <w:rsid w:val="00187EA0"/>
    <w:rsid w:val="00190A79"/>
    <w:rsid w:val="00191708"/>
    <w:rsid w:val="00191ECC"/>
    <w:rsid w:val="001923C1"/>
    <w:rsid w:val="001927D2"/>
    <w:rsid w:val="00192A9F"/>
    <w:rsid w:val="00192FEF"/>
    <w:rsid w:val="00193AB0"/>
    <w:rsid w:val="001947EA"/>
    <w:rsid w:val="00194ECC"/>
    <w:rsid w:val="0019580A"/>
    <w:rsid w:val="00195B29"/>
    <w:rsid w:val="00195EF1"/>
    <w:rsid w:val="001969F7"/>
    <w:rsid w:val="00196AB2"/>
    <w:rsid w:val="00197387"/>
    <w:rsid w:val="001A018E"/>
    <w:rsid w:val="001A0A46"/>
    <w:rsid w:val="001A2A2F"/>
    <w:rsid w:val="001A3680"/>
    <w:rsid w:val="001A3C54"/>
    <w:rsid w:val="001A44A2"/>
    <w:rsid w:val="001A53EC"/>
    <w:rsid w:val="001A61B1"/>
    <w:rsid w:val="001A6F36"/>
    <w:rsid w:val="001B22A0"/>
    <w:rsid w:val="001B2CA5"/>
    <w:rsid w:val="001B3E31"/>
    <w:rsid w:val="001B4886"/>
    <w:rsid w:val="001B6747"/>
    <w:rsid w:val="001B6F8F"/>
    <w:rsid w:val="001B7B32"/>
    <w:rsid w:val="001C0050"/>
    <w:rsid w:val="001C0D30"/>
    <w:rsid w:val="001C0FE9"/>
    <w:rsid w:val="001C2916"/>
    <w:rsid w:val="001C4105"/>
    <w:rsid w:val="001C5514"/>
    <w:rsid w:val="001C620B"/>
    <w:rsid w:val="001C64B6"/>
    <w:rsid w:val="001D09EC"/>
    <w:rsid w:val="001D2E4A"/>
    <w:rsid w:val="001D3570"/>
    <w:rsid w:val="001D3D30"/>
    <w:rsid w:val="001D542E"/>
    <w:rsid w:val="001D6101"/>
    <w:rsid w:val="001D6940"/>
    <w:rsid w:val="001D726E"/>
    <w:rsid w:val="001D7ABC"/>
    <w:rsid w:val="001E1F33"/>
    <w:rsid w:val="001E25EB"/>
    <w:rsid w:val="001E35DA"/>
    <w:rsid w:val="001E35F5"/>
    <w:rsid w:val="001E6C28"/>
    <w:rsid w:val="001E6D21"/>
    <w:rsid w:val="001E7357"/>
    <w:rsid w:val="001E7B7B"/>
    <w:rsid w:val="001F0156"/>
    <w:rsid w:val="001F0405"/>
    <w:rsid w:val="001F156D"/>
    <w:rsid w:val="001F20AC"/>
    <w:rsid w:val="001F44E6"/>
    <w:rsid w:val="001F52E1"/>
    <w:rsid w:val="001F5F9A"/>
    <w:rsid w:val="001F6F06"/>
    <w:rsid w:val="00200A67"/>
    <w:rsid w:val="0020160C"/>
    <w:rsid w:val="00202249"/>
    <w:rsid w:val="00203B0D"/>
    <w:rsid w:val="0020473A"/>
    <w:rsid w:val="00205139"/>
    <w:rsid w:val="00205708"/>
    <w:rsid w:val="0020643B"/>
    <w:rsid w:val="00206DF0"/>
    <w:rsid w:val="0020703E"/>
    <w:rsid w:val="00207CA7"/>
    <w:rsid w:val="0021096D"/>
    <w:rsid w:val="002113F8"/>
    <w:rsid w:val="00211878"/>
    <w:rsid w:val="002125A7"/>
    <w:rsid w:val="00212B0D"/>
    <w:rsid w:val="00213078"/>
    <w:rsid w:val="00214057"/>
    <w:rsid w:val="00216D05"/>
    <w:rsid w:val="002209C3"/>
    <w:rsid w:val="00220EB8"/>
    <w:rsid w:val="002215D5"/>
    <w:rsid w:val="00223F10"/>
    <w:rsid w:val="00224758"/>
    <w:rsid w:val="00224953"/>
    <w:rsid w:val="00224AE7"/>
    <w:rsid w:val="002255AB"/>
    <w:rsid w:val="0022606B"/>
    <w:rsid w:val="002279F2"/>
    <w:rsid w:val="00233F2C"/>
    <w:rsid w:val="00235AA3"/>
    <w:rsid w:val="00235C4F"/>
    <w:rsid w:val="0023798F"/>
    <w:rsid w:val="0024153C"/>
    <w:rsid w:val="002418B4"/>
    <w:rsid w:val="00241C84"/>
    <w:rsid w:val="00242C24"/>
    <w:rsid w:val="00243C95"/>
    <w:rsid w:val="00243CCD"/>
    <w:rsid w:val="00244932"/>
    <w:rsid w:val="00245FA6"/>
    <w:rsid w:val="002466D5"/>
    <w:rsid w:val="002525A0"/>
    <w:rsid w:val="00252C04"/>
    <w:rsid w:val="00252ED7"/>
    <w:rsid w:val="00254AE4"/>
    <w:rsid w:val="00255473"/>
    <w:rsid w:val="0025735C"/>
    <w:rsid w:val="00257EBB"/>
    <w:rsid w:val="00261559"/>
    <w:rsid w:val="00261D11"/>
    <w:rsid w:val="00263182"/>
    <w:rsid w:val="00266768"/>
    <w:rsid w:val="00266ED9"/>
    <w:rsid w:val="00267679"/>
    <w:rsid w:val="0026771A"/>
    <w:rsid w:val="00267F6C"/>
    <w:rsid w:val="00270857"/>
    <w:rsid w:val="0027089D"/>
    <w:rsid w:val="00270F5D"/>
    <w:rsid w:val="002715A8"/>
    <w:rsid w:val="0027175D"/>
    <w:rsid w:val="00272854"/>
    <w:rsid w:val="00273819"/>
    <w:rsid w:val="00275955"/>
    <w:rsid w:val="00275A59"/>
    <w:rsid w:val="00275E78"/>
    <w:rsid w:val="00276683"/>
    <w:rsid w:val="00276DFB"/>
    <w:rsid w:val="00277785"/>
    <w:rsid w:val="002803A7"/>
    <w:rsid w:val="00280928"/>
    <w:rsid w:val="0028159E"/>
    <w:rsid w:val="00282F49"/>
    <w:rsid w:val="00283895"/>
    <w:rsid w:val="00284122"/>
    <w:rsid w:val="00290AA8"/>
    <w:rsid w:val="002912F2"/>
    <w:rsid w:val="00291E3C"/>
    <w:rsid w:val="00292172"/>
    <w:rsid w:val="0029347C"/>
    <w:rsid w:val="00293B58"/>
    <w:rsid w:val="00294141"/>
    <w:rsid w:val="002949F7"/>
    <w:rsid w:val="00294E6E"/>
    <w:rsid w:val="00295A39"/>
    <w:rsid w:val="00297EA5"/>
    <w:rsid w:val="002A20F1"/>
    <w:rsid w:val="002A2400"/>
    <w:rsid w:val="002A6901"/>
    <w:rsid w:val="002B0A7D"/>
    <w:rsid w:val="002B166D"/>
    <w:rsid w:val="002B1C53"/>
    <w:rsid w:val="002B62F7"/>
    <w:rsid w:val="002B7389"/>
    <w:rsid w:val="002B79C5"/>
    <w:rsid w:val="002B7A7E"/>
    <w:rsid w:val="002B7D05"/>
    <w:rsid w:val="002C33A1"/>
    <w:rsid w:val="002C3CD3"/>
    <w:rsid w:val="002C450D"/>
    <w:rsid w:val="002C4956"/>
    <w:rsid w:val="002C5269"/>
    <w:rsid w:val="002C6A2E"/>
    <w:rsid w:val="002C6D2E"/>
    <w:rsid w:val="002C766B"/>
    <w:rsid w:val="002C7CD0"/>
    <w:rsid w:val="002D042E"/>
    <w:rsid w:val="002D5190"/>
    <w:rsid w:val="002D5ECB"/>
    <w:rsid w:val="002D60BA"/>
    <w:rsid w:val="002D73D3"/>
    <w:rsid w:val="002D7810"/>
    <w:rsid w:val="002E001F"/>
    <w:rsid w:val="002E1F02"/>
    <w:rsid w:val="002E1F37"/>
    <w:rsid w:val="002E3586"/>
    <w:rsid w:val="002E4C8C"/>
    <w:rsid w:val="002E659B"/>
    <w:rsid w:val="002F0A0A"/>
    <w:rsid w:val="002F0C66"/>
    <w:rsid w:val="002F0F93"/>
    <w:rsid w:val="002F25C8"/>
    <w:rsid w:val="002F3653"/>
    <w:rsid w:val="002F5D3F"/>
    <w:rsid w:val="002F6812"/>
    <w:rsid w:val="00300925"/>
    <w:rsid w:val="00301D07"/>
    <w:rsid w:val="00302EA8"/>
    <w:rsid w:val="00303425"/>
    <w:rsid w:val="00303D16"/>
    <w:rsid w:val="00303D41"/>
    <w:rsid w:val="00304660"/>
    <w:rsid w:val="00304843"/>
    <w:rsid w:val="003050A0"/>
    <w:rsid w:val="00310366"/>
    <w:rsid w:val="0031333B"/>
    <w:rsid w:val="00316712"/>
    <w:rsid w:val="00321946"/>
    <w:rsid w:val="00321B12"/>
    <w:rsid w:val="003230AA"/>
    <w:rsid w:val="003234BB"/>
    <w:rsid w:val="00323941"/>
    <w:rsid w:val="00323D44"/>
    <w:rsid w:val="003241B9"/>
    <w:rsid w:val="003242A3"/>
    <w:rsid w:val="00324EC7"/>
    <w:rsid w:val="00325547"/>
    <w:rsid w:val="00326902"/>
    <w:rsid w:val="00327BB5"/>
    <w:rsid w:val="00331FA6"/>
    <w:rsid w:val="003329E4"/>
    <w:rsid w:val="00333B93"/>
    <w:rsid w:val="00334545"/>
    <w:rsid w:val="003369BB"/>
    <w:rsid w:val="00340D8C"/>
    <w:rsid w:val="003425A6"/>
    <w:rsid w:val="003446DD"/>
    <w:rsid w:val="00345547"/>
    <w:rsid w:val="00346243"/>
    <w:rsid w:val="003474BB"/>
    <w:rsid w:val="00347E61"/>
    <w:rsid w:val="00350002"/>
    <w:rsid w:val="00352262"/>
    <w:rsid w:val="00353137"/>
    <w:rsid w:val="00355E3A"/>
    <w:rsid w:val="00355F2A"/>
    <w:rsid w:val="0035739E"/>
    <w:rsid w:val="0036008C"/>
    <w:rsid w:val="0036719C"/>
    <w:rsid w:val="00367240"/>
    <w:rsid w:val="003673FD"/>
    <w:rsid w:val="00367A51"/>
    <w:rsid w:val="00370979"/>
    <w:rsid w:val="00370F6D"/>
    <w:rsid w:val="003728C3"/>
    <w:rsid w:val="00373797"/>
    <w:rsid w:val="00374C57"/>
    <w:rsid w:val="00375501"/>
    <w:rsid w:val="00376A65"/>
    <w:rsid w:val="00377C45"/>
    <w:rsid w:val="00380AC0"/>
    <w:rsid w:val="003820AC"/>
    <w:rsid w:val="0038212D"/>
    <w:rsid w:val="00386544"/>
    <w:rsid w:val="00387133"/>
    <w:rsid w:val="003879AB"/>
    <w:rsid w:val="00391349"/>
    <w:rsid w:val="003918F3"/>
    <w:rsid w:val="003949D5"/>
    <w:rsid w:val="00394ED3"/>
    <w:rsid w:val="00395244"/>
    <w:rsid w:val="003978E3"/>
    <w:rsid w:val="00397F1A"/>
    <w:rsid w:val="003A102F"/>
    <w:rsid w:val="003A1F6D"/>
    <w:rsid w:val="003A2037"/>
    <w:rsid w:val="003A24FD"/>
    <w:rsid w:val="003A253B"/>
    <w:rsid w:val="003A3F4B"/>
    <w:rsid w:val="003A5176"/>
    <w:rsid w:val="003A609F"/>
    <w:rsid w:val="003A71C6"/>
    <w:rsid w:val="003B09CE"/>
    <w:rsid w:val="003B0E50"/>
    <w:rsid w:val="003B1503"/>
    <w:rsid w:val="003B2285"/>
    <w:rsid w:val="003B22B9"/>
    <w:rsid w:val="003B369E"/>
    <w:rsid w:val="003B3E7B"/>
    <w:rsid w:val="003B4046"/>
    <w:rsid w:val="003B4193"/>
    <w:rsid w:val="003B4DB8"/>
    <w:rsid w:val="003C00FD"/>
    <w:rsid w:val="003C0209"/>
    <w:rsid w:val="003C1024"/>
    <w:rsid w:val="003C2CEC"/>
    <w:rsid w:val="003C32F5"/>
    <w:rsid w:val="003C3309"/>
    <w:rsid w:val="003C3488"/>
    <w:rsid w:val="003C3C52"/>
    <w:rsid w:val="003C40D3"/>
    <w:rsid w:val="003C6361"/>
    <w:rsid w:val="003C648B"/>
    <w:rsid w:val="003C6D90"/>
    <w:rsid w:val="003C6E00"/>
    <w:rsid w:val="003D3B4B"/>
    <w:rsid w:val="003D503B"/>
    <w:rsid w:val="003D57FD"/>
    <w:rsid w:val="003D61D8"/>
    <w:rsid w:val="003D6D71"/>
    <w:rsid w:val="003D7027"/>
    <w:rsid w:val="003D7A46"/>
    <w:rsid w:val="003E010E"/>
    <w:rsid w:val="003E130A"/>
    <w:rsid w:val="003E257D"/>
    <w:rsid w:val="003E462C"/>
    <w:rsid w:val="003E5216"/>
    <w:rsid w:val="003E545C"/>
    <w:rsid w:val="003E6C1F"/>
    <w:rsid w:val="003F05C7"/>
    <w:rsid w:val="003F1295"/>
    <w:rsid w:val="003F1596"/>
    <w:rsid w:val="003F16A1"/>
    <w:rsid w:val="003F1877"/>
    <w:rsid w:val="003F2FF3"/>
    <w:rsid w:val="003F4DBD"/>
    <w:rsid w:val="003F532A"/>
    <w:rsid w:val="003F548B"/>
    <w:rsid w:val="003F6403"/>
    <w:rsid w:val="00400E53"/>
    <w:rsid w:val="00400E93"/>
    <w:rsid w:val="0040260C"/>
    <w:rsid w:val="0040458F"/>
    <w:rsid w:val="004052AE"/>
    <w:rsid w:val="0040540F"/>
    <w:rsid w:val="00407C04"/>
    <w:rsid w:val="00407D66"/>
    <w:rsid w:val="00410A83"/>
    <w:rsid w:val="00410C7D"/>
    <w:rsid w:val="00410D91"/>
    <w:rsid w:val="00411AAC"/>
    <w:rsid w:val="004125AE"/>
    <w:rsid w:val="004137C0"/>
    <w:rsid w:val="0041431C"/>
    <w:rsid w:val="0041458F"/>
    <w:rsid w:val="00416613"/>
    <w:rsid w:val="00416E79"/>
    <w:rsid w:val="00417BC3"/>
    <w:rsid w:val="00417DFC"/>
    <w:rsid w:val="00420224"/>
    <w:rsid w:val="00420E5E"/>
    <w:rsid w:val="00421EC5"/>
    <w:rsid w:val="00422D9A"/>
    <w:rsid w:val="00423702"/>
    <w:rsid w:val="0042380B"/>
    <w:rsid w:val="00423DBD"/>
    <w:rsid w:val="00424884"/>
    <w:rsid w:val="00424C95"/>
    <w:rsid w:val="00427F0A"/>
    <w:rsid w:val="0043042D"/>
    <w:rsid w:val="004317D5"/>
    <w:rsid w:val="0043208E"/>
    <w:rsid w:val="004331B0"/>
    <w:rsid w:val="0043494F"/>
    <w:rsid w:val="00434DDA"/>
    <w:rsid w:val="00436222"/>
    <w:rsid w:val="004368B4"/>
    <w:rsid w:val="00440E3A"/>
    <w:rsid w:val="00441B6F"/>
    <w:rsid w:val="00441C12"/>
    <w:rsid w:val="004420F5"/>
    <w:rsid w:val="004424B3"/>
    <w:rsid w:val="00442677"/>
    <w:rsid w:val="0044307F"/>
    <w:rsid w:val="004431F1"/>
    <w:rsid w:val="0044392E"/>
    <w:rsid w:val="004452EE"/>
    <w:rsid w:val="00445A5C"/>
    <w:rsid w:val="00446587"/>
    <w:rsid w:val="00446D50"/>
    <w:rsid w:val="0045041B"/>
    <w:rsid w:val="00450EFE"/>
    <w:rsid w:val="00451DC5"/>
    <w:rsid w:val="00451FD1"/>
    <w:rsid w:val="00452700"/>
    <w:rsid w:val="00456A64"/>
    <w:rsid w:val="00456D8E"/>
    <w:rsid w:val="004571CD"/>
    <w:rsid w:val="004600C1"/>
    <w:rsid w:val="004607C3"/>
    <w:rsid w:val="00460A94"/>
    <w:rsid w:val="004620C5"/>
    <w:rsid w:val="00462198"/>
    <w:rsid w:val="00463DBC"/>
    <w:rsid w:val="004642A0"/>
    <w:rsid w:val="00465B50"/>
    <w:rsid w:val="004674D1"/>
    <w:rsid w:val="00467708"/>
    <w:rsid w:val="00471710"/>
    <w:rsid w:val="00471ADB"/>
    <w:rsid w:val="00471EC5"/>
    <w:rsid w:val="0047236C"/>
    <w:rsid w:val="004729A1"/>
    <w:rsid w:val="00472A1F"/>
    <w:rsid w:val="00477ED0"/>
    <w:rsid w:val="004800F7"/>
    <w:rsid w:val="004812F9"/>
    <w:rsid w:val="0048135D"/>
    <w:rsid w:val="00481D58"/>
    <w:rsid w:val="004844BC"/>
    <w:rsid w:val="004862B1"/>
    <w:rsid w:val="00487CA9"/>
    <w:rsid w:val="00487E1E"/>
    <w:rsid w:val="00490E68"/>
    <w:rsid w:val="004922EB"/>
    <w:rsid w:val="004930E6"/>
    <w:rsid w:val="0049371F"/>
    <w:rsid w:val="00495D2A"/>
    <w:rsid w:val="00495F29"/>
    <w:rsid w:val="00496073"/>
    <w:rsid w:val="0049683E"/>
    <w:rsid w:val="00497788"/>
    <w:rsid w:val="004979DC"/>
    <w:rsid w:val="004A0B82"/>
    <w:rsid w:val="004A2027"/>
    <w:rsid w:val="004A2153"/>
    <w:rsid w:val="004A2CF5"/>
    <w:rsid w:val="004A3BF1"/>
    <w:rsid w:val="004A4B0B"/>
    <w:rsid w:val="004A5431"/>
    <w:rsid w:val="004A6F7F"/>
    <w:rsid w:val="004B0A4D"/>
    <w:rsid w:val="004B1E12"/>
    <w:rsid w:val="004B2D95"/>
    <w:rsid w:val="004B3400"/>
    <w:rsid w:val="004B4511"/>
    <w:rsid w:val="004B5307"/>
    <w:rsid w:val="004C1702"/>
    <w:rsid w:val="004C3B64"/>
    <w:rsid w:val="004C4EC2"/>
    <w:rsid w:val="004C5F7F"/>
    <w:rsid w:val="004C6807"/>
    <w:rsid w:val="004C6FC9"/>
    <w:rsid w:val="004D0D6B"/>
    <w:rsid w:val="004D1C01"/>
    <w:rsid w:val="004D34C6"/>
    <w:rsid w:val="004D40B7"/>
    <w:rsid w:val="004D4494"/>
    <w:rsid w:val="004D5348"/>
    <w:rsid w:val="004D5D83"/>
    <w:rsid w:val="004D5F01"/>
    <w:rsid w:val="004E00C8"/>
    <w:rsid w:val="004E08FA"/>
    <w:rsid w:val="004E0AC0"/>
    <w:rsid w:val="004E13CF"/>
    <w:rsid w:val="004E1F44"/>
    <w:rsid w:val="004E2A5E"/>
    <w:rsid w:val="004E432A"/>
    <w:rsid w:val="004E46A4"/>
    <w:rsid w:val="004E49A7"/>
    <w:rsid w:val="004E4BF6"/>
    <w:rsid w:val="004E58EA"/>
    <w:rsid w:val="004F36D7"/>
    <w:rsid w:val="004F3E88"/>
    <w:rsid w:val="004F4101"/>
    <w:rsid w:val="004F7F1A"/>
    <w:rsid w:val="004F7FB6"/>
    <w:rsid w:val="00501815"/>
    <w:rsid w:val="00502451"/>
    <w:rsid w:val="00502E8E"/>
    <w:rsid w:val="00506DA5"/>
    <w:rsid w:val="00507B04"/>
    <w:rsid w:val="005112D8"/>
    <w:rsid w:val="0051247B"/>
    <w:rsid w:val="005126EF"/>
    <w:rsid w:val="005127C9"/>
    <w:rsid w:val="00515148"/>
    <w:rsid w:val="00515DD3"/>
    <w:rsid w:val="00516DC5"/>
    <w:rsid w:val="00517B0C"/>
    <w:rsid w:val="005204A6"/>
    <w:rsid w:val="005215CB"/>
    <w:rsid w:val="00522308"/>
    <w:rsid w:val="0052275D"/>
    <w:rsid w:val="00523FF7"/>
    <w:rsid w:val="00524D6B"/>
    <w:rsid w:val="005306E8"/>
    <w:rsid w:val="00530B9F"/>
    <w:rsid w:val="00530C9A"/>
    <w:rsid w:val="00531976"/>
    <w:rsid w:val="005321F0"/>
    <w:rsid w:val="005323CB"/>
    <w:rsid w:val="005327C1"/>
    <w:rsid w:val="0053286B"/>
    <w:rsid w:val="00533480"/>
    <w:rsid w:val="00533659"/>
    <w:rsid w:val="00537692"/>
    <w:rsid w:val="00540937"/>
    <w:rsid w:val="005418C6"/>
    <w:rsid w:val="00541B27"/>
    <w:rsid w:val="00541FD3"/>
    <w:rsid w:val="00543501"/>
    <w:rsid w:val="0054485A"/>
    <w:rsid w:val="00544EF9"/>
    <w:rsid w:val="00544F6E"/>
    <w:rsid w:val="00545ED2"/>
    <w:rsid w:val="005461AA"/>
    <w:rsid w:val="00546573"/>
    <w:rsid w:val="005477A2"/>
    <w:rsid w:val="00547E63"/>
    <w:rsid w:val="0055044D"/>
    <w:rsid w:val="0055072C"/>
    <w:rsid w:val="00550A88"/>
    <w:rsid w:val="00550B7D"/>
    <w:rsid w:val="00551A23"/>
    <w:rsid w:val="00553B81"/>
    <w:rsid w:val="005549F7"/>
    <w:rsid w:val="00554E75"/>
    <w:rsid w:val="005558C9"/>
    <w:rsid w:val="00556CB3"/>
    <w:rsid w:val="00557E20"/>
    <w:rsid w:val="0056329E"/>
    <w:rsid w:val="00563390"/>
    <w:rsid w:val="00565103"/>
    <w:rsid w:val="005656C8"/>
    <w:rsid w:val="0057350E"/>
    <w:rsid w:val="0057398F"/>
    <w:rsid w:val="00574139"/>
    <w:rsid w:val="0057502C"/>
    <w:rsid w:val="0057543C"/>
    <w:rsid w:val="005800AE"/>
    <w:rsid w:val="00581D3F"/>
    <w:rsid w:val="00582D9D"/>
    <w:rsid w:val="00583CAD"/>
    <w:rsid w:val="00584150"/>
    <w:rsid w:val="00584488"/>
    <w:rsid w:val="005857D7"/>
    <w:rsid w:val="00585FBB"/>
    <w:rsid w:val="00587421"/>
    <w:rsid w:val="00591068"/>
    <w:rsid w:val="00592AF8"/>
    <w:rsid w:val="00593A54"/>
    <w:rsid w:val="0059448A"/>
    <w:rsid w:val="00594D29"/>
    <w:rsid w:val="0059602B"/>
    <w:rsid w:val="0059799D"/>
    <w:rsid w:val="005A08A0"/>
    <w:rsid w:val="005A1EA3"/>
    <w:rsid w:val="005A297A"/>
    <w:rsid w:val="005A2AB7"/>
    <w:rsid w:val="005A3CAF"/>
    <w:rsid w:val="005A4FAE"/>
    <w:rsid w:val="005A61FA"/>
    <w:rsid w:val="005A624A"/>
    <w:rsid w:val="005A6E15"/>
    <w:rsid w:val="005A7094"/>
    <w:rsid w:val="005A7AF1"/>
    <w:rsid w:val="005A7E62"/>
    <w:rsid w:val="005B05C4"/>
    <w:rsid w:val="005B098B"/>
    <w:rsid w:val="005B1447"/>
    <w:rsid w:val="005B1993"/>
    <w:rsid w:val="005B2DB9"/>
    <w:rsid w:val="005B3A46"/>
    <w:rsid w:val="005B3CDC"/>
    <w:rsid w:val="005B44AE"/>
    <w:rsid w:val="005B51C8"/>
    <w:rsid w:val="005B5ADF"/>
    <w:rsid w:val="005B5FAA"/>
    <w:rsid w:val="005B67C3"/>
    <w:rsid w:val="005C06AB"/>
    <w:rsid w:val="005C0DAB"/>
    <w:rsid w:val="005C1301"/>
    <w:rsid w:val="005C21D0"/>
    <w:rsid w:val="005C22B4"/>
    <w:rsid w:val="005C2778"/>
    <w:rsid w:val="005C3251"/>
    <w:rsid w:val="005C47B5"/>
    <w:rsid w:val="005C6587"/>
    <w:rsid w:val="005D1EEE"/>
    <w:rsid w:val="005D20F1"/>
    <w:rsid w:val="005D5F11"/>
    <w:rsid w:val="005D62D6"/>
    <w:rsid w:val="005D75B3"/>
    <w:rsid w:val="005D7818"/>
    <w:rsid w:val="005E0F55"/>
    <w:rsid w:val="005E1C34"/>
    <w:rsid w:val="005E25A0"/>
    <w:rsid w:val="005E25D1"/>
    <w:rsid w:val="005E26E9"/>
    <w:rsid w:val="005E5E59"/>
    <w:rsid w:val="005E7A46"/>
    <w:rsid w:val="005E7FD8"/>
    <w:rsid w:val="005F0088"/>
    <w:rsid w:val="005F324E"/>
    <w:rsid w:val="005F3F10"/>
    <w:rsid w:val="005F45EF"/>
    <w:rsid w:val="005F46A9"/>
    <w:rsid w:val="005F5FE1"/>
    <w:rsid w:val="005F7CFC"/>
    <w:rsid w:val="00600CC0"/>
    <w:rsid w:val="00600D2E"/>
    <w:rsid w:val="006014D0"/>
    <w:rsid w:val="0060229C"/>
    <w:rsid w:val="0060235C"/>
    <w:rsid w:val="00603215"/>
    <w:rsid w:val="00603A07"/>
    <w:rsid w:val="00604455"/>
    <w:rsid w:val="0060672B"/>
    <w:rsid w:val="006068F2"/>
    <w:rsid w:val="006078F9"/>
    <w:rsid w:val="00607D86"/>
    <w:rsid w:val="00610499"/>
    <w:rsid w:val="0061221D"/>
    <w:rsid w:val="00612538"/>
    <w:rsid w:val="006125AE"/>
    <w:rsid w:val="00613977"/>
    <w:rsid w:val="00613F69"/>
    <w:rsid w:val="00614179"/>
    <w:rsid w:val="006142A6"/>
    <w:rsid w:val="0061451F"/>
    <w:rsid w:val="00615D1B"/>
    <w:rsid w:val="00620389"/>
    <w:rsid w:val="00620EE7"/>
    <w:rsid w:val="00622E62"/>
    <w:rsid w:val="0062318D"/>
    <w:rsid w:val="00623D20"/>
    <w:rsid w:val="00623F4E"/>
    <w:rsid w:val="006258E5"/>
    <w:rsid w:val="00625930"/>
    <w:rsid w:val="00625B71"/>
    <w:rsid w:val="006261F7"/>
    <w:rsid w:val="00626789"/>
    <w:rsid w:val="0062698E"/>
    <w:rsid w:val="00626B79"/>
    <w:rsid w:val="00626C00"/>
    <w:rsid w:val="00627052"/>
    <w:rsid w:val="00627470"/>
    <w:rsid w:val="00627990"/>
    <w:rsid w:val="00630138"/>
    <w:rsid w:val="0063023D"/>
    <w:rsid w:val="006304A3"/>
    <w:rsid w:val="006308D6"/>
    <w:rsid w:val="00631105"/>
    <w:rsid w:val="00631125"/>
    <w:rsid w:val="006315BB"/>
    <w:rsid w:val="0063252A"/>
    <w:rsid w:val="0063253D"/>
    <w:rsid w:val="00632799"/>
    <w:rsid w:val="00633D53"/>
    <w:rsid w:val="00634DD7"/>
    <w:rsid w:val="0063501E"/>
    <w:rsid w:val="00635087"/>
    <w:rsid w:val="00635F77"/>
    <w:rsid w:val="00635F7A"/>
    <w:rsid w:val="00636EB5"/>
    <w:rsid w:val="00637FCC"/>
    <w:rsid w:val="006420FE"/>
    <w:rsid w:val="00642137"/>
    <w:rsid w:val="00642673"/>
    <w:rsid w:val="006441F7"/>
    <w:rsid w:val="00644540"/>
    <w:rsid w:val="00644E96"/>
    <w:rsid w:val="006466C0"/>
    <w:rsid w:val="00646A8C"/>
    <w:rsid w:val="006471D6"/>
    <w:rsid w:val="006506DE"/>
    <w:rsid w:val="006507C3"/>
    <w:rsid w:val="00650838"/>
    <w:rsid w:val="00650E4D"/>
    <w:rsid w:val="0065194E"/>
    <w:rsid w:val="00653A58"/>
    <w:rsid w:val="00654BE4"/>
    <w:rsid w:val="00654F90"/>
    <w:rsid w:val="0065620B"/>
    <w:rsid w:val="00657654"/>
    <w:rsid w:val="006602AB"/>
    <w:rsid w:val="00660A34"/>
    <w:rsid w:val="00660F7A"/>
    <w:rsid w:val="006615CF"/>
    <w:rsid w:val="00661BD0"/>
    <w:rsid w:val="006627E3"/>
    <w:rsid w:val="00663605"/>
    <w:rsid w:val="0066396D"/>
    <w:rsid w:val="00663BE0"/>
    <w:rsid w:val="00664839"/>
    <w:rsid w:val="00665C7B"/>
    <w:rsid w:val="006702D5"/>
    <w:rsid w:val="00670A73"/>
    <w:rsid w:val="00671623"/>
    <w:rsid w:val="00671795"/>
    <w:rsid w:val="00671B22"/>
    <w:rsid w:val="006723ED"/>
    <w:rsid w:val="00675E70"/>
    <w:rsid w:val="006769AB"/>
    <w:rsid w:val="00676CF4"/>
    <w:rsid w:val="006773A7"/>
    <w:rsid w:val="0068001A"/>
    <w:rsid w:val="0068075B"/>
    <w:rsid w:val="00680DED"/>
    <w:rsid w:val="00681081"/>
    <w:rsid w:val="006834E9"/>
    <w:rsid w:val="00684C17"/>
    <w:rsid w:val="00686938"/>
    <w:rsid w:val="00686CA7"/>
    <w:rsid w:val="00687D7A"/>
    <w:rsid w:val="006903FD"/>
    <w:rsid w:val="00692123"/>
    <w:rsid w:val="006922E5"/>
    <w:rsid w:val="006924D2"/>
    <w:rsid w:val="00694218"/>
    <w:rsid w:val="00696AD5"/>
    <w:rsid w:val="00697754"/>
    <w:rsid w:val="006978B2"/>
    <w:rsid w:val="00697DE9"/>
    <w:rsid w:val="00697F7E"/>
    <w:rsid w:val="006A0DD9"/>
    <w:rsid w:val="006A149A"/>
    <w:rsid w:val="006A2137"/>
    <w:rsid w:val="006A3E9F"/>
    <w:rsid w:val="006A6F1D"/>
    <w:rsid w:val="006A717B"/>
    <w:rsid w:val="006A77A3"/>
    <w:rsid w:val="006A7CD6"/>
    <w:rsid w:val="006B0D51"/>
    <w:rsid w:val="006B3337"/>
    <w:rsid w:val="006B43D1"/>
    <w:rsid w:val="006B670C"/>
    <w:rsid w:val="006B6AAC"/>
    <w:rsid w:val="006B7EF6"/>
    <w:rsid w:val="006C0536"/>
    <w:rsid w:val="006C10ED"/>
    <w:rsid w:val="006C3AC8"/>
    <w:rsid w:val="006C4014"/>
    <w:rsid w:val="006C6D25"/>
    <w:rsid w:val="006D09E8"/>
    <w:rsid w:val="006D0A0F"/>
    <w:rsid w:val="006D464C"/>
    <w:rsid w:val="006D4EF0"/>
    <w:rsid w:val="006D55B3"/>
    <w:rsid w:val="006D72BA"/>
    <w:rsid w:val="006D7514"/>
    <w:rsid w:val="006D7A11"/>
    <w:rsid w:val="006E0500"/>
    <w:rsid w:val="006E0B39"/>
    <w:rsid w:val="006E0BE1"/>
    <w:rsid w:val="006E1860"/>
    <w:rsid w:val="006E3019"/>
    <w:rsid w:val="006E34DD"/>
    <w:rsid w:val="006E441E"/>
    <w:rsid w:val="006E56E5"/>
    <w:rsid w:val="006E5833"/>
    <w:rsid w:val="006E6B91"/>
    <w:rsid w:val="006E6BA9"/>
    <w:rsid w:val="006F1332"/>
    <w:rsid w:val="006F19E8"/>
    <w:rsid w:val="006F1F2F"/>
    <w:rsid w:val="006F2516"/>
    <w:rsid w:val="006F4142"/>
    <w:rsid w:val="006F4796"/>
    <w:rsid w:val="006F646C"/>
    <w:rsid w:val="006F65FE"/>
    <w:rsid w:val="006F6AF4"/>
    <w:rsid w:val="006F70BC"/>
    <w:rsid w:val="006F75E9"/>
    <w:rsid w:val="00700062"/>
    <w:rsid w:val="00700252"/>
    <w:rsid w:val="00700604"/>
    <w:rsid w:val="00700751"/>
    <w:rsid w:val="007009A3"/>
    <w:rsid w:val="00701E61"/>
    <w:rsid w:val="00701E7A"/>
    <w:rsid w:val="00702F00"/>
    <w:rsid w:val="00703901"/>
    <w:rsid w:val="00704F4C"/>
    <w:rsid w:val="0070555F"/>
    <w:rsid w:val="00706E9D"/>
    <w:rsid w:val="00707007"/>
    <w:rsid w:val="0070710C"/>
    <w:rsid w:val="00707DFF"/>
    <w:rsid w:val="00707EED"/>
    <w:rsid w:val="0071015E"/>
    <w:rsid w:val="00711E03"/>
    <w:rsid w:val="007128AE"/>
    <w:rsid w:val="00714337"/>
    <w:rsid w:val="0071462D"/>
    <w:rsid w:val="007162CA"/>
    <w:rsid w:val="00716FEE"/>
    <w:rsid w:val="00717BEF"/>
    <w:rsid w:val="00720ACA"/>
    <w:rsid w:val="00720FD5"/>
    <w:rsid w:val="00721234"/>
    <w:rsid w:val="007216EE"/>
    <w:rsid w:val="007227F7"/>
    <w:rsid w:val="007228D1"/>
    <w:rsid w:val="00723F47"/>
    <w:rsid w:val="007268B6"/>
    <w:rsid w:val="00727944"/>
    <w:rsid w:val="0073077F"/>
    <w:rsid w:val="0073235D"/>
    <w:rsid w:val="00732525"/>
    <w:rsid w:val="00732566"/>
    <w:rsid w:val="007329B3"/>
    <w:rsid w:val="00732A36"/>
    <w:rsid w:val="00733B54"/>
    <w:rsid w:val="00733E93"/>
    <w:rsid w:val="00734208"/>
    <w:rsid w:val="007347ED"/>
    <w:rsid w:val="007351AA"/>
    <w:rsid w:val="007351C1"/>
    <w:rsid w:val="007358F7"/>
    <w:rsid w:val="00737ADE"/>
    <w:rsid w:val="0074033B"/>
    <w:rsid w:val="00742FD2"/>
    <w:rsid w:val="00743136"/>
    <w:rsid w:val="00743F75"/>
    <w:rsid w:val="00745470"/>
    <w:rsid w:val="00745D55"/>
    <w:rsid w:val="0074755C"/>
    <w:rsid w:val="00750EAB"/>
    <w:rsid w:val="00751388"/>
    <w:rsid w:val="007518E0"/>
    <w:rsid w:val="00752D9F"/>
    <w:rsid w:val="00752FE4"/>
    <w:rsid w:val="0075316B"/>
    <w:rsid w:val="00753429"/>
    <w:rsid w:val="0075358B"/>
    <w:rsid w:val="007554B3"/>
    <w:rsid w:val="00756DA1"/>
    <w:rsid w:val="007572E5"/>
    <w:rsid w:val="00760C16"/>
    <w:rsid w:val="00761DBF"/>
    <w:rsid w:val="00763C99"/>
    <w:rsid w:val="00765F48"/>
    <w:rsid w:val="0076753A"/>
    <w:rsid w:val="00770E59"/>
    <w:rsid w:val="0077138E"/>
    <w:rsid w:val="0077174C"/>
    <w:rsid w:val="00772966"/>
    <w:rsid w:val="00773B61"/>
    <w:rsid w:val="00773BD3"/>
    <w:rsid w:val="00773E92"/>
    <w:rsid w:val="00774C41"/>
    <w:rsid w:val="007752CD"/>
    <w:rsid w:val="0077592E"/>
    <w:rsid w:val="007761FD"/>
    <w:rsid w:val="007762B8"/>
    <w:rsid w:val="007763A5"/>
    <w:rsid w:val="00777D93"/>
    <w:rsid w:val="00780022"/>
    <w:rsid w:val="00780428"/>
    <w:rsid w:val="00780F4E"/>
    <w:rsid w:val="0078125C"/>
    <w:rsid w:val="00781443"/>
    <w:rsid w:val="00781EC8"/>
    <w:rsid w:val="007848AA"/>
    <w:rsid w:val="00784E11"/>
    <w:rsid w:val="00786682"/>
    <w:rsid w:val="00787583"/>
    <w:rsid w:val="0079141B"/>
    <w:rsid w:val="00791ACA"/>
    <w:rsid w:val="00792821"/>
    <w:rsid w:val="00792EFB"/>
    <w:rsid w:val="00793438"/>
    <w:rsid w:val="00793796"/>
    <w:rsid w:val="007945C1"/>
    <w:rsid w:val="00796117"/>
    <w:rsid w:val="00797383"/>
    <w:rsid w:val="007A00D2"/>
    <w:rsid w:val="007A0424"/>
    <w:rsid w:val="007A1719"/>
    <w:rsid w:val="007A36E0"/>
    <w:rsid w:val="007A3D8A"/>
    <w:rsid w:val="007A5224"/>
    <w:rsid w:val="007A5662"/>
    <w:rsid w:val="007B1CE6"/>
    <w:rsid w:val="007B1CE8"/>
    <w:rsid w:val="007B1E74"/>
    <w:rsid w:val="007B2D98"/>
    <w:rsid w:val="007B2F93"/>
    <w:rsid w:val="007B3F86"/>
    <w:rsid w:val="007B4BA2"/>
    <w:rsid w:val="007B4C69"/>
    <w:rsid w:val="007B6A0E"/>
    <w:rsid w:val="007B6CA5"/>
    <w:rsid w:val="007B6DFD"/>
    <w:rsid w:val="007B7058"/>
    <w:rsid w:val="007B7D48"/>
    <w:rsid w:val="007C0855"/>
    <w:rsid w:val="007C2AC9"/>
    <w:rsid w:val="007C2B54"/>
    <w:rsid w:val="007C2F57"/>
    <w:rsid w:val="007C3291"/>
    <w:rsid w:val="007C4969"/>
    <w:rsid w:val="007C4C49"/>
    <w:rsid w:val="007C73A0"/>
    <w:rsid w:val="007D031D"/>
    <w:rsid w:val="007D085E"/>
    <w:rsid w:val="007D1A2F"/>
    <w:rsid w:val="007D20B6"/>
    <w:rsid w:val="007D40C5"/>
    <w:rsid w:val="007D6D50"/>
    <w:rsid w:val="007D77A4"/>
    <w:rsid w:val="007E0B2E"/>
    <w:rsid w:val="007E0D76"/>
    <w:rsid w:val="007E22D7"/>
    <w:rsid w:val="007E332C"/>
    <w:rsid w:val="007E47B5"/>
    <w:rsid w:val="007E5161"/>
    <w:rsid w:val="007E54AB"/>
    <w:rsid w:val="007E5873"/>
    <w:rsid w:val="007E5DBD"/>
    <w:rsid w:val="007F098A"/>
    <w:rsid w:val="007F128B"/>
    <w:rsid w:val="007F12FB"/>
    <w:rsid w:val="007F18DC"/>
    <w:rsid w:val="007F1B8A"/>
    <w:rsid w:val="007F21F3"/>
    <w:rsid w:val="007F2D87"/>
    <w:rsid w:val="007F5496"/>
    <w:rsid w:val="007F56FB"/>
    <w:rsid w:val="007F584F"/>
    <w:rsid w:val="007F6B0F"/>
    <w:rsid w:val="007F7502"/>
    <w:rsid w:val="0080289B"/>
    <w:rsid w:val="00802CB1"/>
    <w:rsid w:val="008033FF"/>
    <w:rsid w:val="00803856"/>
    <w:rsid w:val="0080406F"/>
    <w:rsid w:val="0080654B"/>
    <w:rsid w:val="00806D1C"/>
    <w:rsid w:val="00811B8A"/>
    <w:rsid w:val="00812551"/>
    <w:rsid w:val="00813C71"/>
    <w:rsid w:val="008157E8"/>
    <w:rsid w:val="00815EF7"/>
    <w:rsid w:val="008215E7"/>
    <w:rsid w:val="0082183C"/>
    <w:rsid w:val="0082197A"/>
    <w:rsid w:val="0082222A"/>
    <w:rsid w:val="00822E7D"/>
    <w:rsid w:val="00824AC4"/>
    <w:rsid w:val="00826B32"/>
    <w:rsid w:val="0082789C"/>
    <w:rsid w:val="0083024B"/>
    <w:rsid w:val="00830CA0"/>
    <w:rsid w:val="00831786"/>
    <w:rsid w:val="00831889"/>
    <w:rsid w:val="008321DF"/>
    <w:rsid w:val="0083450C"/>
    <w:rsid w:val="00835059"/>
    <w:rsid w:val="008371EC"/>
    <w:rsid w:val="00840515"/>
    <w:rsid w:val="00840E86"/>
    <w:rsid w:val="00841285"/>
    <w:rsid w:val="00842CBE"/>
    <w:rsid w:val="0084336D"/>
    <w:rsid w:val="00843587"/>
    <w:rsid w:val="00843FD3"/>
    <w:rsid w:val="00845628"/>
    <w:rsid w:val="008463D4"/>
    <w:rsid w:val="008467BE"/>
    <w:rsid w:val="0085013E"/>
    <w:rsid w:val="0085101F"/>
    <w:rsid w:val="00851C5B"/>
    <w:rsid w:val="008527C0"/>
    <w:rsid w:val="008532AC"/>
    <w:rsid w:val="00854FC4"/>
    <w:rsid w:val="00855541"/>
    <w:rsid w:val="0085559E"/>
    <w:rsid w:val="00855C2E"/>
    <w:rsid w:val="00857220"/>
    <w:rsid w:val="008608C2"/>
    <w:rsid w:val="0086221D"/>
    <w:rsid w:val="008623DC"/>
    <w:rsid w:val="00863855"/>
    <w:rsid w:val="00864450"/>
    <w:rsid w:val="00865E83"/>
    <w:rsid w:val="008666ED"/>
    <w:rsid w:val="00867171"/>
    <w:rsid w:val="0086784D"/>
    <w:rsid w:val="00870ADB"/>
    <w:rsid w:val="0087364F"/>
    <w:rsid w:val="008739CA"/>
    <w:rsid w:val="0087472D"/>
    <w:rsid w:val="00874A35"/>
    <w:rsid w:val="00874CA1"/>
    <w:rsid w:val="00874F11"/>
    <w:rsid w:val="0087568E"/>
    <w:rsid w:val="00875C58"/>
    <w:rsid w:val="008764EA"/>
    <w:rsid w:val="008767CD"/>
    <w:rsid w:val="00876E42"/>
    <w:rsid w:val="0088147B"/>
    <w:rsid w:val="008817CC"/>
    <w:rsid w:val="00884F00"/>
    <w:rsid w:val="00885B21"/>
    <w:rsid w:val="00885B71"/>
    <w:rsid w:val="00885DE5"/>
    <w:rsid w:val="00886BBC"/>
    <w:rsid w:val="008901B7"/>
    <w:rsid w:val="00893251"/>
    <w:rsid w:val="008935BE"/>
    <w:rsid w:val="00894037"/>
    <w:rsid w:val="0089544F"/>
    <w:rsid w:val="00895FC4"/>
    <w:rsid w:val="00897F25"/>
    <w:rsid w:val="008A12F6"/>
    <w:rsid w:val="008A38E8"/>
    <w:rsid w:val="008A577C"/>
    <w:rsid w:val="008A5B62"/>
    <w:rsid w:val="008A5E2A"/>
    <w:rsid w:val="008A674D"/>
    <w:rsid w:val="008B203B"/>
    <w:rsid w:val="008B2184"/>
    <w:rsid w:val="008B4419"/>
    <w:rsid w:val="008B4C92"/>
    <w:rsid w:val="008B5F13"/>
    <w:rsid w:val="008B7262"/>
    <w:rsid w:val="008B734E"/>
    <w:rsid w:val="008B79AD"/>
    <w:rsid w:val="008C05EF"/>
    <w:rsid w:val="008C1248"/>
    <w:rsid w:val="008C12B6"/>
    <w:rsid w:val="008C22BB"/>
    <w:rsid w:val="008C250C"/>
    <w:rsid w:val="008C4045"/>
    <w:rsid w:val="008C57C1"/>
    <w:rsid w:val="008C6CF1"/>
    <w:rsid w:val="008D1833"/>
    <w:rsid w:val="008D18AA"/>
    <w:rsid w:val="008D2DD6"/>
    <w:rsid w:val="008D3A67"/>
    <w:rsid w:val="008D3E94"/>
    <w:rsid w:val="008D4014"/>
    <w:rsid w:val="008D4FC8"/>
    <w:rsid w:val="008D5528"/>
    <w:rsid w:val="008D7801"/>
    <w:rsid w:val="008E20B4"/>
    <w:rsid w:val="008E2167"/>
    <w:rsid w:val="008E41F1"/>
    <w:rsid w:val="008E5F9B"/>
    <w:rsid w:val="008E661B"/>
    <w:rsid w:val="008E678E"/>
    <w:rsid w:val="008F01A8"/>
    <w:rsid w:val="008F0AD1"/>
    <w:rsid w:val="008F10D4"/>
    <w:rsid w:val="008F14CE"/>
    <w:rsid w:val="008F1F4C"/>
    <w:rsid w:val="008F2B60"/>
    <w:rsid w:val="008F3374"/>
    <w:rsid w:val="008F43C8"/>
    <w:rsid w:val="008F5944"/>
    <w:rsid w:val="008F60EE"/>
    <w:rsid w:val="008F6546"/>
    <w:rsid w:val="008F7038"/>
    <w:rsid w:val="00900139"/>
    <w:rsid w:val="00900BFF"/>
    <w:rsid w:val="00903012"/>
    <w:rsid w:val="0090396F"/>
    <w:rsid w:val="00903AC2"/>
    <w:rsid w:val="00903C22"/>
    <w:rsid w:val="00903FE3"/>
    <w:rsid w:val="00904BBF"/>
    <w:rsid w:val="00904C3C"/>
    <w:rsid w:val="00904E0E"/>
    <w:rsid w:val="00905298"/>
    <w:rsid w:val="00906AED"/>
    <w:rsid w:val="00907ABE"/>
    <w:rsid w:val="00907CC7"/>
    <w:rsid w:val="0091201E"/>
    <w:rsid w:val="009129CA"/>
    <w:rsid w:val="009131C2"/>
    <w:rsid w:val="00913C20"/>
    <w:rsid w:val="009153C6"/>
    <w:rsid w:val="00917703"/>
    <w:rsid w:val="00922251"/>
    <w:rsid w:val="00923503"/>
    <w:rsid w:val="00923877"/>
    <w:rsid w:val="009242C7"/>
    <w:rsid w:val="00925BF6"/>
    <w:rsid w:val="00927CD6"/>
    <w:rsid w:val="009308E3"/>
    <w:rsid w:val="00930B28"/>
    <w:rsid w:val="00930B79"/>
    <w:rsid w:val="00931C2F"/>
    <w:rsid w:val="0093305D"/>
    <w:rsid w:val="00935B45"/>
    <w:rsid w:val="00937419"/>
    <w:rsid w:val="00942318"/>
    <w:rsid w:val="00944A61"/>
    <w:rsid w:val="00946912"/>
    <w:rsid w:val="00946A51"/>
    <w:rsid w:val="00947E88"/>
    <w:rsid w:val="0095149E"/>
    <w:rsid w:val="00951C63"/>
    <w:rsid w:val="0095205A"/>
    <w:rsid w:val="00952BF1"/>
    <w:rsid w:val="00953BF9"/>
    <w:rsid w:val="00953F62"/>
    <w:rsid w:val="00954499"/>
    <w:rsid w:val="00955598"/>
    <w:rsid w:val="00956321"/>
    <w:rsid w:val="0095712A"/>
    <w:rsid w:val="00957519"/>
    <w:rsid w:val="00957FFD"/>
    <w:rsid w:val="00960F99"/>
    <w:rsid w:val="00961C70"/>
    <w:rsid w:val="00963FC1"/>
    <w:rsid w:val="0096488F"/>
    <w:rsid w:val="0096555C"/>
    <w:rsid w:val="0097003E"/>
    <w:rsid w:val="00970E0B"/>
    <w:rsid w:val="00974A22"/>
    <w:rsid w:val="00975BE3"/>
    <w:rsid w:val="0097641C"/>
    <w:rsid w:val="009764C3"/>
    <w:rsid w:val="0097698E"/>
    <w:rsid w:val="009850C7"/>
    <w:rsid w:val="00985A7C"/>
    <w:rsid w:val="0098622E"/>
    <w:rsid w:val="009910A1"/>
    <w:rsid w:val="00991A37"/>
    <w:rsid w:val="00991EB0"/>
    <w:rsid w:val="00994FF6"/>
    <w:rsid w:val="009968F9"/>
    <w:rsid w:val="009971DA"/>
    <w:rsid w:val="00997C75"/>
    <w:rsid w:val="00997DB3"/>
    <w:rsid w:val="009A0A48"/>
    <w:rsid w:val="009A19DC"/>
    <w:rsid w:val="009A4C23"/>
    <w:rsid w:val="009A5EAC"/>
    <w:rsid w:val="009B0F1C"/>
    <w:rsid w:val="009B1FCA"/>
    <w:rsid w:val="009B3880"/>
    <w:rsid w:val="009B56D0"/>
    <w:rsid w:val="009B6881"/>
    <w:rsid w:val="009B68FD"/>
    <w:rsid w:val="009B6D1E"/>
    <w:rsid w:val="009C169C"/>
    <w:rsid w:val="009C1833"/>
    <w:rsid w:val="009C1AC6"/>
    <w:rsid w:val="009C2376"/>
    <w:rsid w:val="009C23E0"/>
    <w:rsid w:val="009C3F18"/>
    <w:rsid w:val="009C5A60"/>
    <w:rsid w:val="009C5AF3"/>
    <w:rsid w:val="009C6D91"/>
    <w:rsid w:val="009D02D2"/>
    <w:rsid w:val="009D04EA"/>
    <w:rsid w:val="009D096B"/>
    <w:rsid w:val="009D2477"/>
    <w:rsid w:val="009D2C5A"/>
    <w:rsid w:val="009D31C5"/>
    <w:rsid w:val="009D3D1F"/>
    <w:rsid w:val="009D4737"/>
    <w:rsid w:val="009D4997"/>
    <w:rsid w:val="009D54A5"/>
    <w:rsid w:val="009D69D0"/>
    <w:rsid w:val="009D6AA9"/>
    <w:rsid w:val="009D6FEB"/>
    <w:rsid w:val="009D7236"/>
    <w:rsid w:val="009D7AFD"/>
    <w:rsid w:val="009D7C10"/>
    <w:rsid w:val="009D7F43"/>
    <w:rsid w:val="009E0852"/>
    <w:rsid w:val="009E16C0"/>
    <w:rsid w:val="009E20E5"/>
    <w:rsid w:val="009E4291"/>
    <w:rsid w:val="009E4910"/>
    <w:rsid w:val="009E4A06"/>
    <w:rsid w:val="009E57FE"/>
    <w:rsid w:val="009E5C40"/>
    <w:rsid w:val="009E68FD"/>
    <w:rsid w:val="009E69B3"/>
    <w:rsid w:val="009F0028"/>
    <w:rsid w:val="009F168C"/>
    <w:rsid w:val="009F4232"/>
    <w:rsid w:val="009F4974"/>
    <w:rsid w:val="009F4FD2"/>
    <w:rsid w:val="009F53AE"/>
    <w:rsid w:val="009F5D81"/>
    <w:rsid w:val="009F6360"/>
    <w:rsid w:val="009F6659"/>
    <w:rsid w:val="009F6883"/>
    <w:rsid w:val="00A0024E"/>
    <w:rsid w:val="00A011C6"/>
    <w:rsid w:val="00A02288"/>
    <w:rsid w:val="00A039A5"/>
    <w:rsid w:val="00A05D2C"/>
    <w:rsid w:val="00A05D6C"/>
    <w:rsid w:val="00A071DC"/>
    <w:rsid w:val="00A075F1"/>
    <w:rsid w:val="00A10DD2"/>
    <w:rsid w:val="00A112EC"/>
    <w:rsid w:val="00A14107"/>
    <w:rsid w:val="00A147E1"/>
    <w:rsid w:val="00A158F2"/>
    <w:rsid w:val="00A21A9F"/>
    <w:rsid w:val="00A241C5"/>
    <w:rsid w:val="00A26A3A"/>
    <w:rsid w:val="00A26AD8"/>
    <w:rsid w:val="00A300EA"/>
    <w:rsid w:val="00A30371"/>
    <w:rsid w:val="00A30970"/>
    <w:rsid w:val="00A33228"/>
    <w:rsid w:val="00A335AF"/>
    <w:rsid w:val="00A33DA7"/>
    <w:rsid w:val="00A33DF3"/>
    <w:rsid w:val="00A3476F"/>
    <w:rsid w:val="00A34DB2"/>
    <w:rsid w:val="00A35BE1"/>
    <w:rsid w:val="00A361F7"/>
    <w:rsid w:val="00A36E65"/>
    <w:rsid w:val="00A3702B"/>
    <w:rsid w:val="00A37AA8"/>
    <w:rsid w:val="00A40B89"/>
    <w:rsid w:val="00A41B24"/>
    <w:rsid w:val="00A41BA2"/>
    <w:rsid w:val="00A437AE"/>
    <w:rsid w:val="00A4395E"/>
    <w:rsid w:val="00A44B3B"/>
    <w:rsid w:val="00A45520"/>
    <w:rsid w:val="00A46347"/>
    <w:rsid w:val="00A47A8F"/>
    <w:rsid w:val="00A504FC"/>
    <w:rsid w:val="00A50716"/>
    <w:rsid w:val="00A51F8A"/>
    <w:rsid w:val="00A52053"/>
    <w:rsid w:val="00A52C4F"/>
    <w:rsid w:val="00A53075"/>
    <w:rsid w:val="00A550BF"/>
    <w:rsid w:val="00A56477"/>
    <w:rsid w:val="00A57484"/>
    <w:rsid w:val="00A575A2"/>
    <w:rsid w:val="00A6150F"/>
    <w:rsid w:val="00A62450"/>
    <w:rsid w:val="00A625F5"/>
    <w:rsid w:val="00A629A2"/>
    <w:rsid w:val="00A62C7C"/>
    <w:rsid w:val="00A640E7"/>
    <w:rsid w:val="00A65327"/>
    <w:rsid w:val="00A661DE"/>
    <w:rsid w:val="00A66DAD"/>
    <w:rsid w:val="00A67C2D"/>
    <w:rsid w:val="00A7030E"/>
    <w:rsid w:val="00A712F7"/>
    <w:rsid w:val="00A71558"/>
    <w:rsid w:val="00A7230F"/>
    <w:rsid w:val="00A73E43"/>
    <w:rsid w:val="00A7531D"/>
    <w:rsid w:val="00A756FC"/>
    <w:rsid w:val="00A7587C"/>
    <w:rsid w:val="00A75DFC"/>
    <w:rsid w:val="00A76C6E"/>
    <w:rsid w:val="00A77169"/>
    <w:rsid w:val="00A77CBB"/>
    <w:rsid w:val="00A77CC8"/>
    <w:rsid w:val="00A77DCA"/>
    <w:rsid w:val="00A77E83"/>
    <w:rsid w:val="00A81E74"/>
    <w:rsid w:val="00A828B8"/>
    <w:rsid w:val="00A83D14"/>
    <w:rsid w:val="00A842C3"/>
    <w:rsid w:val="00A84C06"/>
    <w:rsid w:val="00A84DAC"/>
    <w:rsid w:val="00A850CD"/>
    <w:rsid w:val="00A85730"/>
    <w:rsid w:val="00A87770"/>
    <w:rsid w:val="00A87C87"/>
    <w:rsid w:val="00A920A2"/>
    <w:rsid w:val="00A92BA3"/>
    <w:rsid w:val="00A9471E"/>
    <w:rsid w:val="00A94B64"/>
    <w:rsid w:val="00A977E9"/>
    <w:rsid w:val="00AA0277"/>
    <w:rsid w:val="00AA073B"/>
    <w:rsid w:val="00AA27A9"/>
    <w:rsid w:val="00AA304A"/>
    <w:rsid w:val="00AA312E"/>
    <w:rsid w:val="00AA4C67"/>
    <w:rsid w:val="00AA7770"/>
    <w:rsid w:val="00AA77B6"/>
    <w:rsid w:val="00AA7EFB"/>
    <w:rsid w:val="00AA7F2C"/>
    <w:rsid w:val="00AB0092"/>
    <w:rsid w:val="00AB29D1"/>
    <w:rsid w:val="00AB3CB0"/>
    <w:rsid w:val="00AB3CB7"/>
    <w:rsid w:val="00AB4D1F"/>
    <w:rsid w:val="00AB5CF5"/>
    <w:rsid w:val="00AB5E1F"/>
    <w:rsid w:val="00AB76EA"/>
    <w:rsid w:val="00AC08F7"/>
    <w:rsid w:val="00AC28B6"/>
    <w:rsid w:val="00AC3365"/>
    <w:rsid w:val="00AC3A65"/>
    <w:rsid w:val="00AC3E9B"/>
    <w:rsid w:val="00AC3FCA"/>
    <w:rsid w:val="00AC4205"/>
    <w:rsid w:val="00AC628B"/>
    <w:rsid w:val="00AC655A"/>
    <w:rsid w:val="00AC688E"/>
    <w:rsid w:val="00AC7EE3"/>
    <w:rsid w:val="00AD0E31"/>
    <w:rsid w:val="00AD0FB9"/>
    <w:rsid w:val="00AD1459"/>
    <w:rsid w:val="00AD1AA4"/>
    <w:rsid w:val="00AD1F7E"/>
    <w:rsid w:val="00AD1FEB"/>
    <w:rsid w:val="00AD2649"/>
    <w:rsid w:val="00AD29A7"/>
    <w:rsid w:val="00AD30E6"/>
    <w:rsid w:val="00AD4AC0"/>
    <w:rsid w:val="00AD5D60"/>
    <w:rsid w:val="00AE01D7"/>
    <w:rsid w:val="00AE1C10"/>
    <w:rsid w:val="00AE1CC6"/>
    <w:rsid w:val="00AE21B1"/>
    <w:rsid w:val="00AE2709"/>
    <w:rsid w:val="00AE3891"/>
    <w:rsid w:val="00AE69DC"/>
    <w:rsid w:val="00AF2700"/>
    <w:rsid w:val="00AF282A"/>
    <w:rsid w:val="00AF2F22"/>
    <w:rsid w:val="00AF462A"/>
    <w:rsid w:val="00AF5851"/>
    <w:rsid w:val="00AF7192"/>
    <w:rsid w:val="00B00EA6"/>
    <w:rsid w:val="00B01092"/>
    <w:rsid w:val="00B01F6A"/>
    <w:rsid w:val="00B02109"/>
    <w:rsid w:val="00B0234D"/>
    <w:rsid w:val="00B02F29"/>
    <w:rsid w:val="00B046E2"/>
    <w:rsid w:val="00B05816"/>
    <w:rsid w:val="00B05F36"/>
    <w:rsid w:val="00B06814"/>
    <w:rsid w:val="00B0744B"/>
    <w:rsid w:val="00B12486"/>
    <w:rsid w:val="00B12C3E"/>
    <w:rsid w:val="00B1321E"/>
    <w:rsid w:val="00B13759"/>
    <w:rsid w:val="00B14BE8"/>
    <w:rsid w:val="00B156D4"/>
    <w:rsid w:val="00B15DC1"/>
    <w:rsid w:val="00B16AD5"/>
    <w:rsid w:val="00B17686"/>
    <w:rsid w:val="00B179CF"/>
    <w:rsid w:val="00B17F42"/>
    <w:rsid w:val="00B20E66"/>
    <w:rsid w:val="00B2193F"/>
    <w:rsid w:val="00B21DE2"/>
    <w:rsid w:val="00B23E8B"/>
    <w:rsid w:val="00B25D60"/>
    <w:rsid w:val="00B260F0"/>
    <w:rsid w:val="00B26EF0"/>
    <w:rsid w:val="00B2704E"/>
    <w:rsid w:val="00B27320"/>
    <w:rsid w:val="00B311CF"/>
    <w:rsid w:val="00B3264D"/>
    <w:rsid w:val="00B33B11"/>
    <w:rsid w:val="00B34051"/>
    <w:rsid w:val="00B351F5"/>
    <w:rsid w:val="00B35C8E"/>
    <w:rsid w:val="00B366CF"/>
    <w:rsid w:val="00B37AED"/>
    <w:rsid w:val="00B40811"/>
    <w:rsid w:val="00B409C7"/>
    <w:rsid w:val="00B40E83"/>
    <w:rsid w:val="00B4104A"/>
    <w:rsid w:val="00B4348E"/>
    <w:rsid w:val="00B4407B"/>
    <w:rsid w:val="00B52167"/>
    <w:rsid w:val="00B54099"/>
    <w:rsid w:val="00B56D6F"/>
    <w:rsid w:val="00B56E39"/>
    <w:rsid w:val="00B60A2F"/>
    <w:rsid w:val="00B6222C"/>
    <w:rsid w:val="00B629FB"/>
    <w:rsid w:val="00B62B1C"/>
    <w:rsid w:val="00B645D6"/>
    <w:rsid w:val="00B65083"/>
    <w:rsid w:val="00B6537B"/>
    <w:rsid w:val="00B66AD6"/>
    <w:rsid w:val="00B6726E"/>
    <w:rsid w:val="00B673DD"/>
    <w:rsid w:val="00B676CC"/>
    <w:rsid w:val="00B70944"/>
    <w:rsid w:val="00B70B5C"/>
    <w:rsid w:val="00B70C3A"/>
    <w:rsid w:val="00B74A14"/>
    <w:rsid w:val="00B74C4F"/>
    <w:rsid w:val="00B74F2A"/>
    <w:rsid w:val="00B76CF5"/>
    <w:rsid w:val="00B806E8"/>
    <w:rsid w:val="00B83D06"/>
    <w:rsid w:val="00B8434D"/>
    <w:rsid w:val="00B84723"/>
    <w:rsid w:val="00B84C10"/>
    <w:rsid w:val="00B8633D"/>
    <w:rsid w:val="00B86FCA"/>
    <w:rsid w:val="00B8712E"/>
    <w:rsid w:val="00B87661"/>
    <w:rsid w:val="00B91ED5"/>
    <w:rsid w:val="00B92F5A"/>
    <w:rsid w:val="00B9401E"/>
    <w:rsid w:val="00B94B12"/>
    <w:rsid w:val="00B97630"/>
    <w:rsid w:val="00B97D51"/>
    <w:rsid w:val="00BA0B4E"/>
    <w:rsid w:val="00BA18CC"/>
    <w:rsid w:val="00BA1B26"/>
    <w:rsid w:val="00BA1EA3"/>
    <w:rsid w:val="00BA3DD4"/>
    <w:rsid w:val="00BA62C6"/>
    <w:rsid w:val="00BA6613"/>
    <w:rsid w:val="00BA6A62"/>
    <w:rsid w:val="00BA6AF2"/>
    <w:rsid w:val="00BA7B40"/>
    <w:rsid w:val="00BB0351"/>
    <w:rsid w:val="00BB091B"/>
    <w:rsid w:val="00BB0D9A"/>
    <w:rsid w:val="00BB12F5"/>
    <w:rsid w:val="00BB14C9"/>
    <w:rsid w:val="00BB2099"/>
    <w:rsid w:val="00BB3002"/>
    <w:rsid w:val="00BB419E"/>
    <w:rsid w:val="00BB6AE8"/>
    <w:rsid w:val="00BB6D1F"/>
    <w:rsid w:val="00BC0406"/>
    <w:rsid w:val="00BC2D4E"/>
    <w:rsid w:val="00BC3281"/>
    <w:rsid w:val="00BC40C1"/>
    <w:rsid w:val="00BC604C"/>
    <w:rsid w:val="00BD11E4"/>
    <w:rsid w:val="00BD16BA"/>
    <w:rsid w:val="00BD3FC1"/>
    <w:rsid w:val="00BD4115"/>
    <w:rsid w:val="00BD6847"/>
    <w:rsid w:val="00BE068C"/>
    <w:rsid w:val="00BE1A08"/>
    <w:rsid w:val="00BE1D7E"/>
    <w:rsid w:val="00BE2307"/>
    <w:rsid w:val="00BE2C38"/>
    <w:rsid w:val="00BE3467"/>
    <w:rsid w:val="00BE34C3"/>
    <w:rsid w:val="00BE3AC0"/>
    <w:rsid w:val="00BE3F4D"/>
    <w:rsid w:val="00BE3FB0"/>
    <w:rsid w:val="00BE444D"/>
    <w:rsid w:val="00BE4F88"/>
    <w:rsid w:val="00BE5019"/>
    <w:rsid w:val="00BE5500"/>
    <w:rsid w:val="00BE622C"/>
    <w:rsid w:val="00BE758C"/>
    <w:rsid w:val="00BE778C"/>
    <w:rsid w:val="00BF0A97"/>
    <w:rsid w:val="00BF1EFB"/>
    <w:rsid w:val="00BF21AE"/>
    <w:rsid w:val="00BF35AB"/>
    <w:rsid w:val="00BF37F5"/>
    <w:rsid w:val="00BF49AB"/>
    <w:rsid w:val="00BF730A"/>
    <w:rsid w:val="00C00C43"/>
    <w:rsid w:val="00C00F2E"/>
    <w:rsid w:val="00C0148F"/>
    <w:rsid w:val="00C02B82"/>
    <w:rsid w:val="00C0704E"/>
    <w:rsid w:val="00C070F1"/>
    <w:rsid w:val="00C10B30"/>
    <w:rsid w:val="00C1136D"/>
    <w:rsid w:val="00C1142B"/>
    <w:rsid w:val="00C117FA"/>
    <w:rsid w:val="00C12B93"/>
    <w:rsid w:val="00C13F53"/>
    <w:rsid w:val="00C14DAB"/>
    <w:rsid w:val="00C16061"/>
    <w:rsid w:val="00C1709D"/>
    <w:rsid w:val="00C219C5"/>
    <w:rsid w:val="00C22A7E"/>
    <w:rsid w:val="00C23EAA"/>
    <w:rsid w:val="00C23F6D"/>
    <w:rsid w:val="00C2410E"/>
    <w:rsid w:val="00C24B80"/>
    <w:rsid w:val="00C251B1"/>
    <w:rsid w:val="00C263CE"/>
    <w:rsid w:val="00C264F1"/>
    <w:rsid w:val="00C267D0"/>
    <w:rsid w:val="00C3054F"/>
    <w:rsid w:val="00C3122E"/>
    <w:rsid w:val="00C33709"/>
    <w:rsid w:val="00C34034"/>
    <w:rsid w:val="00C34154"/>
    <w:rsid w:val="00C36503"/>
    <w:rsid w:val="00C36C94"/>
    <w:rsid w:val="00C36DBD"/>
    <w:rsid w:val="00C37067"/>
    <w:rsid w:val="00C37BBD"/>
    <w:rsid w:val="00C37CF1"/>
    <w:rsid w:val="00C37DDE"/>
    <w:rsid w:val="00C403EF"/>
    <w:rsid w:val="00C404FE"/>
    <w:rsid w:val="00C41CA7"/>
    <w:rsid w:val="00C42664"/>
    <w:rsid w:val="00C43AF1"/>
    <w:rsid w:val="00C43BF5"/>
    <w:rsid w:val="00C44851"/>
    <w:rsid w:val="00C458FF"/>
    <w:rsid w:val="00C46683"/>
    <w:rsid w:val="00C47642"/>
    <w:rsid w:val="00C5057F"/>
    <w:rsid w:val="00C51CDE"/>
    <w:rsid w:val="00C56CA7"/>
    <w:rsid w:val="00C56CD9"/>
    <w:rsid w:val="00C60B09"/>
    <w:rsid w:val="00C60CE5"/>
    <w:rsid w:val="00C60F5C"/>
    <w:rsid w:val="00C612B1"/>
    <w:rsid w:val="00C61EAC"/>
    <w:rsid w:val="00C63256"/>
    <w:rsid w:val="00C635DD"/>
    <w:rsid w:val="00C63DFC"/>
    <w:rsid w:val="00C64135"/>
    <w:rsid w:val="00C660DD"/>
    <w:rsid w:val="00C672B2"/>
    <w:rsid w:val="00C7045E"/>
    <w:rsid w:val="00C73DD9"/>
    <w:rsid w:val="00C7488F"/>
    <w:rsid w:val="00C74A78"/>
    <w:rsid w:val="00C74A79"/>
    <w:rsid w:val="00C752D7"/>
    <w:rsid w:val="00C75410"/>
    <w:rsid w:val="00C76457"/>
    <w:rsid w:val="00C76E53"/>
    <w:rsid w:val="00C7762B"/>
    <w:rsid w:val="00C80D10"/>
    <w:rsid w:val="00C8116B"/>
    <w:rsid w:val="00C81557"/>
    <w:rsid w:val="00C81E71"/>
    <w:rsid w:val="00C83074"/>
    <w:rsid w:val="00C83DC1"/>
    <w:rsid w:val="00C846F5"/>
    <w:rsid w:val="00C84ED1"/>
    <w:rsid w:val="00C859B7"/>
    <w:rsid w:val="00C86616"/>
    <w:rsid w:val="00C86F42"/>
    <w:rsid w:val="00C914CF"/>
    <w:rsid w:val="00C9209B"/>
    <w:rsid w:val="00C92180"/>
    <w:rsid w:val="00C936D3"/>
    <w:rsid w:val="00C94C6E"/>
    <w:rsid w:val="00C957AB"/>
    <w:rsid w:val="00C95DC7"/>
    <w:rsid w:val="00C96B17"/>
    <w:rsid w:val="00C96EA2"/>
    <w:rsid w:val="00C97840"/>
    <w:rsid w:val="00CA0A99"/>
    <w:rsid w:val="00CA22BB"/>
    <w:rsid w:val="00CA2FD0"/>
    <w:rsid w:val="00CA400C"/>
    <w:rsid w:val="00CA60F8"/>
    <w:rsid w:val="00CA70BE"/>
    <w:rsid w:val="00CA79C9"/>
    <w:rsid w:val="00CB0105"/>
    <w:rsid w:val="00CB020B"/>
    <w:rsid w:val="00CB19CA"/>
    <w:rsid w:val="00CB3BA1"/>
    <w:rsid w:val="00CB42FF"/>
    <w:rsid w:val="00CB4B7E"/>
    <w:rsid w:val="00CB4F62"/>
    <w:rsid w:val="00CB6927"/>
    <w:rsid w:val="00CB7338"/>
    <w:rsid w:val="00CC035E"/>
    <w:rsid w:val="00CC13E1"/>
    <w:rsid w:val="00CC2715"/>
    <w:rsid w:val="00CC2D84"/>
    <w:rsid w:val="00CC339A"/>
    <w:rsid w:val="00CC359B"/>
    <w:rsid w:val="00CC7236"/>
    <w:rsid w:val="00CC7F8D"/>
    <w:rsid w:val="00CD064C"/>
    <w:rsid w:val="00CD0D6C"/>
    <w:rsid w:val="00CD1929"/>
    <w:rsid w:val="00CD1A12"/>
    <w:rsid w:val="00CD1DE8"/>
    <w:rsid w:val="00CD45DB"/>
    <w:rsid w:val="00CD6FF8"/>
    <w:rsid w:val="00CE130B"/>
    <w:rsid w:val="00CE1652"/>
    <w:rsid w:val="00CE2B9F"/>
    <w:rsid w:val="00CE6996"/>
    <w:rsid w:val="00CE6AD4"/>
    <w:rsid w:val="00CE7252"/>
    <w:rsid w:val="00CF02A6"/>
    <w:rsid w:val="00CF170F"/>
    <w:rsid w:val="00CF2F53"/>
    <w:rsid w:val="00CF43DD"/>
    <w:rsid w:val="00CF450A"/>
    <w:rsid w:val="00CF5B3F"/>
    <w:rsid w:val="00CF6161"/>
    <w:rsid w:val="00CF62A7"/>
    <w:rsid w:val="00CF64A1"/>
    <w:rsid w:val="00D01337"/>
    <w:rsid w:val="00D024AC"/>
    <w:rsid w:val="00D02C67"/>
    <w:rsid w:val="00D038A6"/>
    <w:rsid w:val="00D04282"/>
    <w:rsid w:val="00D06795"/>
    <w:rsid w:val="00D06D90"/>
    <w:rsid w:val="00D07291"/>
    <w:rsid w:val="00D0732C"/>
    <w:rsid w:val="00D10DAF"/>
    <w:rsid w:val="00D118CC"/>
    <w:rsid w:val="00D12B48"/>
    <w:rsid w:val="00D14EBF"/>
    <w:rsid w:val="00D1584C"/>
    <w:rsid w:val="00D16040"/>
    <w:rsid w:val="00D16565"/>
    <w:rsid w:val="00D167BF"/>
    <w:rsid w:val="00D1720D"/>
    <w:rsid w:val="00D1791F"/>
    <w:rsid w:val="00D210E0"/>
    <w:rsid w:val="00D213CD"/>
    <w:rsid w:val="00D22016"/>
    <w:rsid w:val="00D24ABA"/>
    <w:rsid w:val="00D2525A"/>
    <w:rsid w:val="00D25361"/>
    <w:rsid w:val="00D269B0"/>
    <w:rsid w:val="00D26D29"/>
    <w:rsid w:val="00D26F30"/>
    <w:rsid w:val="00D301EE"/>
    <w:rsid w:val="00D30C5E"/>
    <w:rsid w:val="00D31BE4"/>
    <w:rsid w:val="00D3275D"/>
    <w:rsid w:val="00D332DB"/>
    <w:rsid w:val="00D356D8"/>
    <w:rsid w:val="00D365D1"/>
    <w:rsid w:val="00D365E7"/>
    <w:rsid w:val="00D36AF0"/>
    <w:rsid w:val="00D37822"/>
    <w:rsid w:val="00D37919"/>
    <w:rsid w:val="00D4284B"/>
    <w:rsid w:val="00D432FB"/>
    <w:rsid w:val="00D43725"/>
    <w:rsid w:val="00D44FA7"/>
    <w:rsid w:val="00D46689"/>
    <w:rsid w:val="00D47E1B"/>
    <w:rsid w:val="00D5049E"/>
    <w:rsid w:val="00D50B8A"/>
    <w:rsid w:val="00D510BC"/>
    <w:rsid w:val="00D52A2A"/>
    <w:rsid w:val="00D52B27"/>
    <w:rsid w:val="00D537D9"/>
    <w:rsid w:val="00D55FC3"/>
    <w:rsid w:val="00D603EC"/>
    <w:rsid w:val="00D608C8"/>
    <w:rsid w:val="00D60A67"/>
    <w:rsid w:val="00D610A3"/>
    <w:rsid w:val="00D624C8"/>
    <w:rsid w:val="00D63697"/>
    <w:rsid w:val="00D63A25"/>
    <w:rsid w:val="00D63F6D"/>
    <w:rsid w:val="00D64EAB"/>
    <w:rsid w:val="00D675D2"/>
    <w:rsid w:val="00D712EC"/>
    <w:rsid w:val="00D72B8B"/>
    <w:rsid w:val="00D73F19"/>
    <w:rsid w:val="00D74FF3"/>
    <w:rsid w:val="00D75217"/>
    <w:rsid w:val="00D76156"/>
    <w:rsid w:val="00D80A0E"/>
    <w:rsid w:val="00D82764"/>
    <w:rsid w:val="00D83C3C"/>
    <w:rsid w:val="00D90255"/>
    <w:rsid w:val="00D90F26"/>
    <w:rsid w:val="00D91148"/>
    <w:rsid w:val="00D91397"/>
    <w:rsid w:val="00D92087"/>
    <w:rsid w:val="00D923CB"/>
    <w:rsid w:val="00D93143"/>
    <w:rsid w:val="00DA0F08"/>
    <w:rsid w:val="00DA2395"/>
    <w:rsid w:val="00DA2B21"/>
    <w:rsid w:val="00DB134D"/>
    <w:rsid w:val="00DB374A"/>
    <w:rsid w:val="00DB4056"/>
    <w:rsid w:val="00DB4C74"/>
    <w:rsid w:val="00DB5C12"/>
    <w:rsid w:val="00DB69B4"/>
    <w:rsid w:val="00DC0346"/>
    <w:rsid w:val="00DC0FF9"/>
    <w:rsid w:val="00DC13E6"/>
    <w:rsid w:val="00DC249A"/>
    <w:rsid w:val="00DC3615"/>
    <w:rsid w:val="00DD00B9"/>
    <w:rsid w:val="00DD2595"/>
    <w:rsid w:val="00DD2BC7"/>
    <w:rsid w:val="00DD41CB"/>
    <w:rsid w:val="00DD4CFA"/>
    <w:rsid w:val="00DD4EE8"/>
    <w:rsid w:val="00DD5A6C"/>
    <w:rsid w:val="00DD5EDE"/>
    <w:rsid w:val="00DD68BD"/>
    <w:rsid w:val="00DD71B2"/>
    <w:rsid w:val="00DE010C"/>
    <w:rsid w:val="00DE0AE3"/>
    <w:rsid w:val="00DE4F3E"/>
    <w:rsid w:val="00DE7CA9"/>
    <w:rsid w:val="00DE7D7A"/>
    <w:rsid w:val="00DF0791"/>
    <w:rsid w:val="00DF2464"/>
    <w:rsid w:val="00DF2E7E"/>
    <w:rsid w:val="00DF2FBE"/>
    <w:rsid w:val="00DF3089"/>
    <w:rsid w:val="00DF391F"/>
    <w:rsid w:val="00DF39B4"/>
    <w:rsid w:val="00DF470B"/>
    <w:rsid w:val="00DF57AB"/>
    <w:rsid w:val="00DF66AE"/>
    <w:rsid w:val="00DF6FDF"/>
    <w:rsid w:val="00E01381"/>
    <w:rsid w:val="00E0142B"/>
    <w:rsid w:val="00E0149F"/>
    <w:rsid w:val="00E03A49"/>
    <w:rsid w:val="00E0425F"/>
    <w:rsid w:val="00E05EEB"/>
    <w:rsid w:val="00E104B2"/>
    <w:rsid w:val="00E112CF"/>
    <w:rsid w:val="00E129A5"/>
    <w:rsid w:val="00E12EC3"/>
    <w:rsid w:val="00E138ED"/>
    <w:rsid w:val="00E14199"/>
    <w:rsid w:val="00E14488"/>
    <w:rsid w:val="00E14CC7"/>
    <w:rsid w:val="00E14DF7"/>
    <w:rsid w:val="00E150B2"/>
    <w:rsid w:val="00E1611E"/>
    <w:rsid w:val="00E165B4"/>
    <w:rsid w:val="00E17C3C"/>
    <w:rsid w:val="00E22C30"/>
    <w:rsid w:val="00E243EB"/>
    <w:rsid w:val="00E24572"/>
    <w:rsid w:val="00E2541E"/>
    <w:rsid w:val="00E255E1"/>
    <w:rsid w:val="00E26040"/>
    <w:rsid w:val="00E26357"/>
    <w:rsid w:val="00E34993"/>
    <w:rsid w:val="00E353C2"/>
    <w:rsid w:val="00E35786"/>
    <w:rsid w:val="00E379EE"/>
    <w:rsid w:val="00E4207A"/>
    <w:rsid w:val="00E429B2"/>
    <w:rsid w:val="00E44B3B"/>
    <w:rsid w:val="00E44E64"/>
    <w:rsid w:val="00E45230"/>
    <w:rsid w:val="00E45661"/>
    <w:rsid w:val="00E50345"/>
    <w:rsid w:val="00E51D79"/>
    <w:rsid w:val="00E53B76"/>
    <w:rsid w:val="00E53E57"/>
    <w:rsid w:val="00E54199"/>
    <w:rsid w:val="00E5427D"/>
    <w:rsid w:val="00E55FD6"/>
    <w:rsid w:val="00E5661B"/>
    <w:rsid w:val="00E569A0"/>
    <w:rsid w:val="00E569E7"/>
    <w:rsid w:val="00E56AC2"/>
    <w:rsid w:val="00E56DA5"/>
    <w:rsid w:val="00E57D4D"/>
    <w:rsid w:val="00E601CD"/>
    <w:rsid w:val="00E6022D"/>
    <w:rsid w:val="00E60BC3"/>
    <w:rsid w:val="00E61DFC"/>
    <w:rsid w:val="00E633D2"/>
    <w:rsid w:val="00E63456"/>
    <w:rsid w:val="00E6427B"/>
    <w:rsid w:val="00E65AFC"/>
    <w:rsid w:val="00E65D60"/>
    <w:rsid w:val="00E665D1"/>
    <w:rsid w:val="00E66769"/>
    <w:rsid w:val="00E66D94"/>
    <w:rsid w:val="00E704D7"/>
    <w:rsid w:val="00E713CA"/>
    <w:rsid w:val="00E726EA"/>
    <w:rsid w:val="00E72B27"/>
    <w:rsid w:val="00E72C03"/>
    <w:rsid w:val="00E73035"/>
    <w:rsid w:val="00E73ACF"/>
    <w:rsid w:val="00E73B62"/>
    <w:rsid w:val="00E74886"/>
    <w:rsid w:val="00E7516A"/>
    <w:rsid w:val="00E75629"/>
    <w:rsid w:val="00E764C0"/>
    <w:rsid w:val="00E77C70"/>
    <w:rsid w:val="00E77EA1"/>
    <w:rsid w:val="00E80CFE"/>
    <w:rsid w:val="00E815D4"/>
    <w:rsid w:val="00E827B4"/>
    <w:rsid w:val="00E8285E"/>
    <w:rsid w:val="00E8301C"/>
    <w:rsid w:val="00E8373E"/>
    <w:rsid w:val="00E845BA"/>
    <w:rsid w:val="00E84C41"/>
    <w:rsid w:val="00E85702"/>
    <w:rsid w:val="00E85CCA"/>
    <w:rsid w:val="00E8753A"/>
    <w:rsid w:val="00E87641"/>
    <w:rsid w:val="00E90583"/>
    <w:rsid w:val="00E92192"/>
    <w:rsid w:val="00E9278E"/>
    <w:rsid w:val="00E93B40"/>
    <w:rsid w:val="00E94289"/>
    <w:rsid w:val="00E94BF2"/>
    <w:rsid w:val="00E971E3"/>
    <w:rsid w:val="00E977BF"/>
    <w:rsid w:val="00EA1A6E"/>
    <w:rsid w:val="00EA22AE"/>
    <w:rsid w:val="00EA2343"/>
    <w:rsid w:val="00EA2B6B"/>
    <w:rsid w:val="00EA56B2"/>
    <w:rsid w:val="00EB14D9"/>
    <w:rsid w:val="00EB1E52"/>
    <w:rsid w:val="00EB253F"/>
    <w:rsid w:val="00EB29D3"/>
    <w:rsid w:val="00EB2D48"/>
    <w:rsid w:val="00EB3509"/>
    <w:rsid w:val="00EB49C0"/>
    <w:rsid w:val="00EB58B1"/>
    <w:rsid w:val="00EB5D8B"/>
    <w:rsid w:val="00EB747D"/>
    <w:rsid w:val="00EB7C80"/>
    <w:rsid w:val="00EB7F3A"/>
    <w:rsid w:val="00EC1BA0"/>
    <w:rsid w:val="00EC3695"/>
    <w:rsid w:val="00EC3EAB"/>
    <w:rsid w:val="00EC4D28"/>
    <w:rsid w:val="00EC7020"/>
    <w:rsid w:val="00EC7ACA"/>
    <w:rsid w:val="00ED151B"/>
    <w:rsid w:val="00ED2191"/>
    <w:rsid w:val="00ED2879"/>
    <w:rsid w:val="00ED29B6"/>
    <w:rsid w:val="00ED4460"/>
    <w:rsid w:val="00ED4937"/>
    <w:rsid w:val="00ED796E"/>
    <w:rsid w:val="00EE4501"/>
    <w:rsid w:val="00EE4A53"/>
    <w:rsid w:val="00EE5A0C"/>
    <w:rsid w:val="00EE5F9C"/>
    <w:rsid w:val="00EE679E"/>
    <w:rsid w:val="00EF055E"/>
    <w:rsid w:val="00EF08C8"/>
    <w:rsid w:val="00EF1AE5"/>
    <w:rsid w:val="00EF2B0F"/>
    <w:rsid w:val="00EF2FDF"/>
    <w:rsid w:val="00EF3F1B"/>
    <w:rsid w:val="00EF7D63"/>
    <w:rsid w:val="00F0131D"/>
    <w:rsid w:val="00F033CE"/>
    <w:rsid w:val="00F05937"/>
    <w:rsid w:val="00F06AB0"/>
    <w:rsid w:val="00F07739"/>
    <w:rsid w:val="00F07C18"/>
    <w:rsid w:val="00F1020D"/>
    <w:rsid w:val="00F106DC"/>
    <w:rsid w:val="00F11B1F"/>
    <w:rsid w:val="00F11CCE"/>
    <w:rsid w:val="00F12694"/>
    <w:rsid w:val="00F12D1C"/>
    <w:rsid w:val="00F12FD5"/>
    <w:rsid w:val="00F13A5D"/>
    <w:rsid w:val="00F145BE"/>
    <w:rsid w:val="00F14C54"/>
    <w:rsid w:val="00F15A08"/>
    <w:rsid w:val="00F16AAA"/>
    <w:rsid w:val="00F16B9B"/>
    <w:rsid w:val="00F17778"/>
    <w:rsid w:val="00F179BD"/>
    <w:rsid w:val="00F17C3B"/>
    <w:rsid w:val="00F206E3"/>
    <w:rsid w:val="00F21B41"/>
    <w:rsid w:val="00F25011"/>
    <w:rsid w:val="00F25945"/>
    <w:rsid w:val="00F2601C"/>
    <w:rsid w:val="00F27171"/>
    <w:rsid w:val="00F273C2"/>
    <w:rsid w:val="00F27512"/>
    <w:rsid w:val="00F305AB"/>
    <w:rsid w:val="00F30C05"/>
    <w:rsid w:val="00F3116F"/>
    <w:rsid w:val="00F32353"/>
    <w:rsid w:val="00F338F3"/>
    <w:rsid w:val="00F34498"/>
    <w:rsid w:val="00F358D6"/>
    <w:rsid w:val="00F37B12"/>
    <w:rsid w:val="00F37D39"/>
    <w:rsid w:val="00F40C65"/>
    <w:rsid w:val="00F41C85"/>
    <w:rsid w:val="00F427DD"/>
    <w:rsid w:val="00F43D17"/>
    <w:rsid w:val="00F44DB3"/>
    <w:rsid w:val="00F460A3"/>
    <w:rsid w:val="00F466A6"/>
    <w:rsid w:val="00F466C7"/>
    <w:rsid w:val="00F46D31"/>
    <w:rsid w:val="00F50B7E"/>
    <w:rsid w:val="00F51490"/>
    <w:rsid w:val="00F5432F"/>
    <w:rsid w:val="00F54C85"/>
    <w:rsid w:val="00F56634"/>
    <w:rsid w:val="00F62C70"/>
    <w:rsid w:val="00F63017"/>
    <w:rsid w:val="00F630D1"/>
    <w:rsid w:val="00F6320D"/>
    <w:rsid w:val="00F63581"/>
    <w:rsid w:val="00F6443F"/>
    <w:rsid w:val="00F647CB"/>
    <w:rsid w:val="00F64EF7"/>
    <w:rsid w:val="00F706E9"/>
    <w:rsid w:val="00F716F2"/>
    <w:rsid w:val="00F71FCB"/>
    <w:rsid w:val="00F72654"/>
    <w:rsid w:val="00F72B1C"/>
    <w:rsid w:val="00F7380C"/>
    <w:rsid w:val="00F73E3D"/>
    <w:rsid w:val="00F7434C"/>
    <w:rsid w:val="00F747B0"/>
    <w:rsid w:val="00F76167"/>
    <w:rsid w:val="00F761C9"/>
    <w:rsid w:val="00F811E2"/>
    <w:rsid w:val="00F8491C"/>
    <w:rsid w:val="00F849D9"/>
    <w:rsid w:val="00F85BDC"/>
    <w:rsid w:val="00F86E1C"/>
    <w:rsid w:val="00F87184"/>
    <w:rsid w:val="00F872E9"/>
    <w:rsid w:val="00F87A1E"/>
    <w:rsid w:val="00F9298B"/>
    <w:rsid w:val="00F94931"/>
    <w:rsid w:val="00F95BFB"/>
    <w:rsid w:val="00F968CE"/>
    <w:rsid w:val="00F97A65"/>
    <w:rsid w:val="00FA02F9"/>
    <w:rsid w:val="00FA2F3D"/>
    <w:rsid w:val="00FA2F6D"/>
    <w:rsid w:val="00FA2FF3"/>
    <w:rsid w:val="00FA32E4"/>
    <w:rsid w:val="00FA3F2F"/>
    <w:rsid w:val="00FA3F93"/>
    <w:rsid w:val="00FA4A2E"/>
    <w:rsid w:val="00FA6AED"/>
    <w:rsid w:val="00FA7B42"/>
    <w:rsid w:val="00FB1D29"/>
    <w:rsid w:val="00FB3138"/>
    <w:rsid w:val="00FB34BE"/>
    <w:rsid w:val="00FB3D84"/>
    <w:rsid w:val="00FB439F"/>
    <w:rsid w:val="00FB5074"/>
    <w:rsid w:val="00FB5307"/>
    <w:rsid w:val="00FB5346"/>
    <w:rsid w:val="00FB5AEF"/>
    <w:rsid w:val="00FB5B88"/>
    <w:rsid w:val="00FB5CF1"/>
    <w:rsid w:val="00FB6B34"/>
    <w:rsid w:val="00FB6C5D"/>
    <w:rsid w:val="00FB7382"/>
    <w:rsid w:val="00FB7B8A"/>
    <w:rsid w:val="00FC0160"/>
    <w:rsid w:val="00FC1C39"/>
    <w:rsid w:val="00FC1C99"/>
    <w:rsid w:val="00FC38B7"/>
    <w:rsid w:val="00FC3A97"/>
    <w:rsid w:val="00FC49DE"/>
    <w:rsid w:val="00FC4B40"/>
    <w:rsid w:val="00FC52C3"/>
    <w:rsid w:val="00FC54EE"/>
    <w:rsid w:val="00FC561A"/>
    <w:rsid w:val="00FC743D"/>
    <w:rsid w:val="00FC7498"/>
    <w:rsid w:val="00FC7901"/>
    <w:rsid w:val="00FC7C41"/>
    <w:rsid w:val="00FD03F2"/>
    <w:rsid w:val="00FD08CF"/>
    <w:rsid w:val="00FD3310"/>
    <w:rsid w:val="00FD39D7"/>
    <w:rsid w:val="00FD54FA"/>
    <w:rsid w:val="00FD57D5"/>
    <w:rsid w:val="00FD5BFB"/>
    <w:rsid w:val="00FD7E38"/>
    <w:rsid w:val="00FE12E8"/>
    <w:rsid w:val="00FE1513"/>
    <w:rsid w:val="00FE24CA"/>
    <w:rsid w:val="00FE2B32"/>
    <w:rsid w:val="00FE3522"/>
    <w:rsid w:val="00FE572B"/>
    <w:rsid w:val="00FE613E"/>
    <w:rsid w:val="00FE6C2B"/>
    <w:rsid w:val="00FE6F92"/>
    <w:rsid w:val="00FE79E1"/>
    <w:rsid w:val="00FE7A38"/>
    <w:rsid w:val="00FF0173"/>
    <w:rsid w:val="00FF1028"/>
    <w:rsid w:val="00FF1F1A"/>
    <w:rsid w:val="00FF202B"/>
    <w:rsid w:val="00FF40BA"/>
    <w:rsid w:val="00FF478A"/>
    <w:rsid w:val="00FF4C07"/>
    <w:rsid w:val="00FF59BA"/>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tabs>
        <w:tab w:val="num" w:pos="432"/>
      </w:tabs>
      <w:spacing w:after="240"/>
      <w:ind w:left="432" w:right="284" w:hanging="432"/>
      <w:outlineLvl w:val="0"/>
    </w:pPr>
    <w:rPr>
      <w:rFonts w:ascii="Arial" w:hAnsi="Arial"/>
      <w:b/>
      <w:sz w:val="24"/>
    </w:rPr>
  </w:style>
  <w:style w:type="paragraph" w:styleId="Heading2">
    <w:name w:val="heading 2"/>
    <w:aliases w:val="H2,h2,Head2A,2,UNDERRUBRIK 1-2,DO NOT USE_h2,h21,Heading 2 Char,H2 Char,h2 Char,Header 2,Header2,22,heading2,2nd level,H21,H22,H23,H24,H25,R2,E2,†berschrift 2,õberschrift 2,插图,Heading 2 3GPP,제목 2"/>
    <w:basedOn w:val="Normal"/>
    <w:next w:val="Normal"/>
    <w:link w:val="Heading2Char1"/>
    <w:uiPriority w:val="9"/>
    <w:qFormat/>
    <w:pPr>
      <w:keepNext/>
      <w:numPr>
        <w:ilvl w:val="1"/>
        <w:numId w:val="6"/>
      </w:numPr>
      <w:ind w:right="284"/>
      <w:outlineLvl w:val="1"/>
    </w:pPr>
    <w:rPr>
      <w:rFonts w:ascii="Arial" w:hAnsi="Arial"/>
      <w:b/>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6"/>
      </w:numPr>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6"/>
      </w:numPr>
      <w:tabs>
        <w:tab w:val="left" w:pos="2694"/>
      </w:tabs>
      <w:outlineLvl w:val="3"/>
    </w:pPr>
    <w:rPr>
      <w:rFonts w:ascii="Arial" w:hAnsi="Arial"/>
      <w:b/>
    </w:rPr>
  </w:style>
  <w:style w:type="paragraph" w:styleId="Heading5">
    <w:name w:val="heading 5"/>
    <w:aliases w:val="h5,H5,Heading5"/>
    <w:basedOn w:val="Normal"/>
    <w:next w:val="Normal"/>
    <w:link w:val="Heading5Char"/>
    <w:uiPriority w:val="9"/>
    <w:qFormat/>
    <w:pPr>
      <w:keepNext/>
      <w:numPr>
        <w:ilvl w:val="4"/>
        <w:numId w:val="6"/>
      </w:numPr>
      <w:jc w:val="center"/>
      <w:outlineLvl w:val="4"/>
    </w:pPr>
    <w:rPr>
      <w:rFonts w:ascii="Arial" w:hAnsi="Arial"/>
      <w:b/>
      <w:sz w:val="24"/>
    </w:rPr>
  </w:style>
  <w:style w:type="paragraph" w:styleId="Heading6">
    <w:name w:val="heading 6"/>
    <w:aliases w:val="h6"/>
    <w:basedOn w:val="Normal"/>
    <w:next w:val="Normal"/>
    <w:link w:val="Heading6Char"/>
    <w:qFormat/>
    <w:pPr>
      <w:keepNext/>
      <w:numPr>
        <w:ilvl w:val="5"/>
        <w:numId w:val="6"/>
      </w:numPr>
      <w:outlineLvl w:val="5"/>
    </w:pPr>
    <w:rPr>
      <w:rFonts w:ascii="Arial" w:hAnsi="Arial"/>
      <w:b/>
      <w:color w:val="C0C0C0"/>
      <w:sz w:val="24"/>
    </w:rPr>
  </w:style>
  <w:style w:type="paragraph" w:styleId="Heading7">
    <w:name w:val="heading 7"/>
    <w:basedOn w:val="Normal"/>
    <w:next w:val="Normal"/>
    <w:link w:val="Heading7Char"/>
    <w:uiPriority w:val="9"/>
    <w:qFormat/>
    <w:pPr>
      <w:keepNext/>
      <w:numPr>
        <w:ilvl w:val="6"/>
        <w:numId w:val="6"/>
      </w:numPr>
      <w:tabs>
        <w:tab w:val="left" w:pos="2694"/>
      </w:tabs>
      <w:outlineLvl w:val="6"/>
    </w:pPr>
    <w:rPr>
      <w:rFonts w:ascii="Arial" w:hAnsi="Arial"/>
      <w:b/>
      <w:color w:val="0000FF"/>
    </w:rPr>
  </w:style>
  <w:style w:type="paragraph" w:styleId="Heading8">
    <w:name w:val="heading 8"/>
    <w:aliases w:val="Table Heading"/>
    <w:basedOn w:val="Normal"/>
    <w:next w:val="Normal"/>
    <w:link w:val="Heading8Char"/>
    <w:uiPriority w:val="9"/>
    <w:qFormat/>
    <w:pPr>
      <w:keepNext/>
      <w:numPr>
        <w:ilvl w:val="7"/>
        <w:numId w:val="6"/>
      </w:numPr>
      <w:spacing w:after="120"/>
      <w:outlineLvl w:val="7"/>
    </w:pPr>
    <w:rPr>
      <w:rFonts w:ascii="Arial" w:hAnsi="Arial"/>
      <w:b/>
      <w:sz w:val="22"/>
    </w:rPr>
  </w:style>
  <w:style w:type="paragraph" w:styleId="Heading9">
    <w:name w:val="heading 9"/>
    <w:aliases w:val="Figure Heading,FH"/>
    <w:basedOn w:val="Normal"/>
    <w:next w:val="Normal"/>
    <w:link w:val="Heading9Char"/>
    <w:uiPriority w:val="9"/>
    <w:qFormat/>
    <w:pPr>
      <w:keepNext/>
      <w:numPr>
        <w:ilvl w:val="8"/>
        <w:numId w:val="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2">
    <w:name w:val="??"/>
    <w:pPr>
      <w:widowControl w:val="0"/>
    </w:pPr>
    <w:rPr>
      <w:lang w:eastAsia="en-US"/>
    </w:rPr>
  </w:style>
  <w:style w:type="paragraph" w:customStyle="1" w:styleId="20">
    <w:name w:val="??? 2"/>
    <w:basedOn w:val="a2"/>
    <w:next w:val="a2"/>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2"/>
    <w:qFormat/>
    <w:rPr>
      <w:rFonts w:ascii="Arial" w:hAnsi="Arial" w:cs="Arial"/>
      <w:color w:val="FF0000"/>
    </w:rPr>
  </w:style>
  <w:style w:type="paragraph" w:styleId="BalloonText">
    <w:name w:val="Balloon Text"/>
    <w:basedOn w:val="Normal"/>
    <w:link w:val="BalloonTextChar"/>
    <w:uiPriority w:val="99"/>
    <w:unhideWhenUsed/>
    <w:rsid w:val="00A361F7"/>
    <w:rPr>
      <w:rFonts w:ascii="Segoe UI" w:hAnsi="Segoe UI" w:cs="Segoe UI"/>
      <w:sz w:val="18"/>
      <w:szCs w:val="18"/>
    </w:rPr>
  </w:style>
  <w:style w:type="character" w:customStyle="1" w:styleId="BalloonTextChar">
    <w:name w:val="Balloon Text Char"/>
    <w:link w:val="BalloonText"/>
    <w:uiPriority w:val="99"/>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35739E"/>
    <w:rPr>
      <w:rFonts w:ascii="Arial" w:hAnsi="Arial"/>
      <w:lang w:val="en-GB" w:eastAsia="en-US"/>
    </w:rPr>
  </w:style>
  <w:style w:type="character" w:customStyle="1" w:styleId="CommentSubjectChar">
    <w:name w:val="Comment Subject Char"/>
    <w:link w:val="CommentSubject"/>
    <w:uiPriority w:val="99"/>
    <w:rsid w:val="0035739E"/>
    <w:rPr>
      <w:rFonts w:ascii="Arial" w:hAnsi="Arial"/>
      <w:b/>
      <w:bCs/>
      <w:lang w:val="en-GB" w:eastAsia="en-US"/>
    </w:rPr>
  </w:style>
  <w:style w:type="paragraph" w:styleId="ListParagraph">
    <w:name w:val="List Paragraph"/>
    <w:aliases w:val="- Bullets,목록 단락,?? ??,?????,????,Lista1,列出段落,列出段落1,中等深浅网格 1 - 着色 21,¥¡¡¡¡ì¬º¥¹¥È¶ÎÂä,ÁÐ³ö¶ÎÂä,列表段落1,—ño’i—Ž,¥ê¥¹¥È¶ÎÂä,1st level - Bullet List Paragraph,Lettre d'introduction,Paragrafo elenco,Normal bullet 2,Bullet list,列表段落11,목록단락,列"/>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ì¬º¥¹¥È¶ÎÂä Char,ÁÐ³ö¶ÎÂä Char,列表段落1 Char,—ño’i—Ž Char,¥ê¥¹¥È¶ÎÂä Char,1st level - Bullet List Paragraph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qFormat/>
    <w:rsid w:val="00835059"/>
    <w:pPr>
      <w:keepNext/>
      <w:keepLines/>
    </w:pPr>
    <w:rPr>
      <w:rFonts w:ascii="Arial" w:eastAsia="MS Mincho" w:hAnsi="Arial"/>
      <w:sz w:val="18"/>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835059"/>
    <w:pPr>
      <w:spacing w:before="120" w:after="120"/>
    </w:pPr>
    <w:rPr>
      <w:rFonts w:eastAsia="MS Mincho"/>
      <w:b/>
    </w:rPr>
  </w:style>
  <w:style w:type="character" w:customStyle="1" w:styleId="TALChar">
    <w:name w:val="TAL Char"/>
    <w:link w:val="TAL"/>
    <w:qFormat/>
    <w:locked/>
    <w:rsid w:val="00835059"/>
    <w:rPr>
      <w:rFonts w:ascii="Arial" w:eastAsia="MS Mincho" w:hAnsi="Arial"/>
      <w:sz w:val="18"/>
      <w:lang w:val="en-GB" w:eastAsia="en-US"/>
    </w:rPr>
  </w:style>
  <w:style w:type="character" w:customStyle="1" w:styleId="ReferenceChar">
    <w:name w:val="Reference Char"/>
    <w:link w:val="Reference0"/>
    <w:locked/>
    <w:rsid w:val="00EB1E52"/>
    <w:rPr>
      <w:rFonts w:ascii="Arial" w:hAnsi="Arial" w:cs="Arial"/>
      <w:kern w:val="2"/>
      <w:sz w:val="21"/>
      <w:szCs w:val="24"/>
      <w:lang w:val="de-DE"/>
    </w:rPr>
  </w:style>
  <w:style w:type="paragraph" w:customStyle="1" w:styleId="Reference0">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aliases w:val="TableGrid"/>
    <w:basedOn w:val="TableNormal"/>
    <w:qFormat/>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 w:type="paragraph" w:customStyle="1" w:styleId="TAC">
    <w:name w:val="TAC"/>
    <w:basedOn w:val="TAL"/>
    <w:link w:val="TACChar"/>
    <w:qFormat/>
    <w:rsid w:val="00B311CF"/>
    <w:pPr>
      <w:overflowPunct w:val="0"/>
      <w:autoSpaceDE w:val="0"/>
      <w:autoSpaceDN w:val="0"/>
      <w:adjustRightInd w:val="0"/>
      <w:spacing w:before="60"/>
      <w:jc w:val="center"/>
      <w:textAlignment w:val="baseline"/>
    </w:pPr>
    <w:rPr>
      <w:rFonts w:eastAsia="Times New Roman"/>
      <w:lang w:val="en-GB"/>
    </w:rPr>
  </w:style>
  <w:style w:type="paragraph" w:customStyle="1" w:styleId="TAH">
    <w:name w:val="TAH"/>
    <w:basedOn w:val="TAC"/>
    <w:link w:val="TAHCar"/>
    <w:qFormat/>
    <w:rsid w:val="00B311CF"/>
    <w:rPr>
      <w:b/>
    </w:rPr>
  </w:style>
  <w:style w:type="paragraph" w:customStyle="1" w:styleId="TH">
    <w:name w:val="TH"/>
    <w:basedOn w:val="Normal"/>
    <w:link w:val="THChar"/>
    <w:qFormat/>
    <w:rsid w:val="00B311CF"/>
    <w:pPr>
      <w:keepNext/>
      <w:keepLines/>
      <w:overflowPunct w:val="0"/>
      <w:autoSpaceDE w:val="0"/>
      <w:autoSpaceDN w:val="0"/>
      <w:adjustRightInd w:val="0"/>
      <w:spacing w:before="60" w:after="120"/>
      <w:jc w:val="center"/>
      <w:textAlignment w:val="baseline"/>
    </w:pPr>
    <w:rPr>
      <w:rFonts w:ascii="Arial" w:eastAsia="Times New Roman" w:hAnsi="Arial"/>
      <w:b/>
      <w:lang w:val="en-GB"/>
    </w:rPr>
  </w:style>
  <w:style w:type="character" w:customStyle="1" w:styleId="THChar">
    <w:name w:val="TH Char"/>
    <w:link w:val="TH"/>
    <w:qFormat/>
    <w:rsid w:val="00B311CF"/>
    <w:rPr>
      <w:rFonts w:ascii="Arial" w:eastAsia="Times New Roman" w:hAnsi="Arial"/>
      <w:b/>
      <w:lang w:val="en-GB" w:eastAsia="en-US"/>
    </w:rPr>
  </w:style>
  <w:style w:type="character" w:customStyle="1" w:styleId="TAHCar">
    <w:name w:val="TAH Car"/>
    <w:link w:val="TAH"/>
    <w:qFormat/>
    <w:locked/>
    <w:rsid w:val="00B311CF"/>
    <w:rPr>
      <w:rFonts w:ascii="Arial" w:eastAsia="Times New Roman" w:hAnsi="Arial"/>
      <w:b/>
      <w:sz w:val="18"/>
      <w:lang w:val="en-GB" w:eastAsia="en-US"/>
    </w:rPr>
  </w:style>
  <w:style w:type="character" w:customStyle="1" w:styleId="TACChar">
    <w:name w:val="TAC Char"/>
    <w:link w:val="TAC"/>
    <w:qFormat/>
    <w:locked/>
    <w:rsid w:val="00B311CF"/>
    <w:rPr>
      <w:rFonts w:ascii="Arial" w:eastAsia="Times New Roman" w:hAnsi="Arial"/>
      <w:sz w:val="18"/>
      <w:lang w:val="en-GB" w:eastAsia="en-US"/>
    </w:rPr>
  </w:style>
  <w:style w:type="character" w:customStyle="1" w:styleId="Heading3Char">
    <w:name w:val="Heading 3 Char"/>
    <w:aliases w:val="Title Char3,H3 Char,h3 Char,no break Char,Underrubrik2 Char,Memo Heading 3 Char,hello Char,Titre 3 Car Char,no break Car Char,H3 Car Char,Underrubrik2 Car Char,h3 Car Char,Memo Heading 3 Car Char,hello Car Char,Heading 3 Char Car Char"/>
    <w:link w:val="Heading3"/>
    <w:rsid w:val="000765B6"/>
    <w:rPr>
      <w:sz w:val="24"/>
      <w:lang w:eastAsia="en-US"/>
    </w:rPr>
  </w:style>
  <w:style w:type="paragraph" w:customStyle="1" w:styleId="TdocHeader2">
    <w:name w:val="Tdoc_Header_2"/>
    <w:basedOn w:val="Normal"/>
    <w:uiPriority w:val="99"/>
    <w:rsid w:val="000765B6"/>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uiPriority w:val="99"/>
    <w:rsid w:val="000765B6"/>
    <w:pPr>
      <w:numPr>
        <w:numId w:val="5"/>
      </w:numPr>
      <w:spacing w:before="240" w:after="120"/>
      <w:ind w:left="357" w:right="0" w:hanging="357"/>
      <w:jc w:val="both"/>
    </w:pPr>
    <w:rPr>
      <w:rFonts w:eastAsia="Batang"/>
      <w:noProof/>
      <w:kern w:val="28"/>
    </w:rPr>
  </w:style>
  <w:style w:type="paragraph" w:customStyle="1" w:styleId="TdocHeader1">
    <w:name w:val="Tdoc_Header_1"/>
    <w:basedOn w:val="Header"/>
    <w:uiPriority w:val="99"/>
    <w:rsid w:val="000765B6"/>
    <w:pPr>
      <w:widowControl w:val="0"/>
      <w:tabs>
        <w:tab w:val="clear" w:pos="4153"/>
        <w:tab w:val="clear" w:pos="8306"/>
        <w:tab w:val="right" w:pos="9072"/>
        <w:tab w:val="right" w:pos="10206"/>
      </w:tabs>
      <w:jc w:val="both"/>
    </w:pPr>
    <w:rPr>
      <w:rFonts w:ascii="Arial" w:eastAsia="Batang" w:hAnsi="Arial"/>
      <w:b/>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65B6"/>
    <w:rPr>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765B6"/>
    <w:pPr>
      <w:jc w:val="both"/>
    </w:pPr>
    <w:rPr>
      <w:rFonts w:ascii="Times" w:eastAsia="Batang" w:hAnsi="Time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765B6"/>
    <w:rPr>
      <w:rFonts w:ascii="Times" w:eastAsia="Batang" w:hAnsi="Times"/>
      <w:lang w:eastAsia="en-US"/>
    </w:rPr>
  </w:style>
  <w:style w:type="paragraph" w:styleId="DocumentMap">
    <w:name w:val="Document Map"/>
    <w:basedOn w:val="Normal"/>
    <w:link w:val="DocumentMapChar"/>
    <w:uiPriority w:val="99"/>
    <w:rsid w:val="000765B6"/>
    <w:pPr>
      <w:shd w:val="clear" w:color="auto" w:fill="000080"/>
    </w:pPr>
    <w:rPr>
      <w:rFonts w:ascii="Tahoma" w:eastAsia="Batang" w:hAnsi="Tahoma" w:cs="Tahoma"/>
      <w:szCs w:val="24"/>
      <w:lang w:val="en-GB"/>
    </w:rPr>
  </w:style>
  <w:style w:type="character" w:customStyle="1" w:styleId="DocumentMapChar">
    <w:name w:val="Document Map Char"/>
    <w:basedOn w:val="DefaultParagraphFont"/>
    <w:link w:val="DocumentMap"/>
    <w:uiPriority w:val="99"/>
    <w:rsid w:val="000765B6"/>
    <w:rPr>
      <w:rFonts w:ascii="Tahoma" w:eastAsia="Batang" w:hAnsi="Tahoma" w:cs="Tahoma"/>
      <w:szCs w:val="24"/>
      <w:shd w:val="clear" w:color="auto" w:fill="000080"/>
      <w:lang w:val="en-GB" w:eastAsia="en-US"/>
    </w:rPr>
  </w:style>
  <w:style w:type="paragraph" w:customStyle="1" w:styleId="TdocHeading2">
    <w:name w:val="Tdoc_Heading_2"/>
    <w:basedOn w:val="Normal"/>
    <w:uiPriority w:val="99"/>
    <w:rsid w:val="000765B6"/>
    <w:rPr>
      <w:rFonts w:ascii="Times" w:eastAsia="Batang" w:hAnsi="Times"/>
      <w:szCs w:val="24"/>
      <w:lang w:val="en-GB"/>
    </w:rPr>
  </w:style>
  <w:style w:type="character" w:styleId="Hyperlink">
    <w:name w:val="Hyperlink"/>
    <w:uiPriority w:val="99"/>
    <w:qFormat/>
    <w:rsid w:val="000765B6"/>
    <w:rPr>
      <w:color w:val="0000FF"/>
      <w:u w:val="single"/>
    </w:rPr>
  </w:style>
  <w:style w:type="character" w:styleId="FollowedHyperlink">
    <w:name w:val="FollowedHyperlink"/>
    <w:rsid w:val="000765B6"/>
    <w:rPr>
      <w:color w:val="0000FF"/>
      <w:u w:val="single"/>
    </w:rPr>
  </w:style>
  <w:style w:type="paragraph" w:customStyle="1" w:styleId="NO">
    <w:name w:val="NO"/>
    <w:basedOn w:val="Normal"/>
    <w:link w:val="NOChar"/>
    <w:uiPriority w:val="99"/>
    <w:qFormat/>
    <w:rsid w:val="000765B6"/>
    <w:pPr>
      <w:keepLines/>
      <w:ind w:left="1135" w:hanging="851"/>
    </w:pPr>
    <w:rPr>
      <w:rFonts w:eastAsia="Batang"/>
      <w:sz w:val="24"/>
      <w:lang w:val="en-GB"/>
    </w:rPr>
  </w:style>
  <w:style w:type="paragraph" w:styleId="NormalWeb">
    <w:name w:val="Normal (Web)"/>
    <w:basedOn w:val="Normal"/>
    <w:uiPriority w:val="99"/>
    <w:qFormat/>
    <w:rsid w:val="000765B6"/>
    <w:pPr>
      <w:spacing w:before="100" w:beforeAutospacing="1" w:after="100" w:afterAutospacing="1"/>
    </w:pPr>
    <w:rPr>
      <w:rFonts w:ascii="Arial" w:eastAsia="SimSun" w:hAnsi="Arial" w:cs="Arial"/>
      <w:color w:val="493118"/>
      <w:sz w:val="18"/>
      <w:szCs w:val="18"/>
      <w:lang w:eastAsia="zh-CN"/>
    </w:rPr>
  </w:style>
  <w:style w:type="character" w:styleId="Emphasis">
    <w:name w:val="Emphasis"/>
    <w:uiPriority w:val="20"/>
    <w:qFormat/>
    <w:rsid w:val="000765B6"/>
    <w:rPr>
      <w:i/>
      <w:iCs/>
    </w:rPr>
  </w:style>
  <w:style w:type="paragraph" w:customStyle="1" w:styleId="CharChar1CharCharCharCharCharCharCharCharCharCharCharCharCharCharChar">
    <w:name w:val="Char Char1 Char Char Char Char Char Char Char Char Char Char Char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uiPriority w:val="99"/>
    <w:rsid w:val="000765B6"/>
    <w:pPr>
      <w:keepLines/>
      <w:overflowPunct w:val="0"/>
      <w:autoSpaceDE w:val="0"/>
      <w:autoSpaceDN w:val="0"/>
      <w:adjustRightInd w:val="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Heading1"/>
    <w:uiPriority w:val="99"/>
    <w:rsid w:val="000765B6"/>
    <w:pPr>
      <w:spacing w:before="240" w:after="60"/>
      <w:ind w:right="0"/>
    </w:pPr>
    <w:rPr>
      <w:rFonts w:eastAsia="Batang" w:cs="Arial"/>
      <w:bCs/>
      <w:kern w:val="32"/>
      <w:sz w:val="28"/>
      <w:szCs w:val="32"/>
      <w:lang w:val="en-GB"/>
    </w:rPr>
  </w:style>
  <w:style w:type="paragraph" w:customStyle="1" w:styleId="Comments">
    <w:name w:val="Comments"/>
    <w:basedOn w:val="Normal"/>
    <w:link w:val="CommentsChar"/>
    <w:qFormat/>
    <w:rsid w:val="000765B6"/>
    <w:pPr>
      <w:spacing w:before="40"/>
    </w:pPr>
    <w:rPr>
      <w:rFonts w:ascii="Arial" w:eastAsia="MS Mincho" w:hAnsi="Arial"/>
      <w:i/>
      <w:sz w:val="18"/>
      <w:szCs w:val="24"/>
      <w:lang w:val="en-GB" w:eastAsia="en-GB"/>
    </w:rPr>
  </w:style>
  <w:style w:type="character" w:customStyle="1" w:styleId="CommentsChar">
    <w:name w:val="Comments Char"/>
    <w:link w:val="Comments"/>
    <w:qFormat/>
    <w:rsid w:val="000765B6"/>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0765B6"/>
    <w:pPr>
      <w:spacing w:before="120" w:after="120"/>
    </w:pPr>
    <w:rPr>
      <w:rFonts w:asciiTheme="minorHAnsi" w:eastAsia="Batang" w:hAnsiTheme="minorHAnsi" w:cstheme="minorHAnsi"/>
      <w:b/>
      <w:bCs/>
      <w:caps/>
      <w:lang w:val="en-GB"/>
    </w:rPr>
  </w:style>
  <w:style w:type="paragraph" w:styleId="TOC2">
    <w:name w:val="toc 2"/>
    <w:basedOn w:val="Normal"/>
    <w:next w:val="Normal"/>
    <w:autoRedefine/>
    <w:uiPriority w:val="39"/>
    <w:rsid w:val="000765B6"/>
    <w:pPr>
      <w:ind w:left="200"/>
    </w:pPr>
    <w:rPr>
      <w:rFonts w:asciiTheme="minorHAnsi" w:eastAsia="Batang" w:hAnsiTheme="minorHAnsi" w:cstheme="minorHAnsi"/>
      <w:smallCaps/>
      <w:lang w:val="en-GB"/>
    </w:rPr>
  </w:style>
  <w:style w:type="paragraph" w:styleId="TOC3">
    <w:name w:val="toc 3"/>
    <w:basedOn w:val="Normal"/>
    <w:next w:val="Normal"/>
    <w:autoRedefine/>
    <w:uiPriority w:val="39"/>
    <w:rsid w:val="000765B6"/>
    <w:pPr>
      <w:ind w:left="400"/>
    </w:pPr>
    <w:rPr>
      <w:rFonts w:asciiTheme="minorHAnsi" w:eastAsia="Batang" w:hAnsiTheme="minorHAnsi" w:cstheme="minorHAnsi"/>
      <w:i/>
      <w:iCs/>
      <w:lang w:val="en-GB"/>
    </w:rPr>
  </w:style>
  <w:style w:type="paragraph" w:styleId="TOC4">
    <w:name w:val="toc 4"/>
    <w:basedOn w:val="Normal"/>
    <w:next w:val="Normal"/>
    <w:autoRedefine/>
    <w:uiPriority w:val="39"/>
    <w:rsid w:val="000765B6"/>
    <w:pPr>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0765B6"/>
    <w:pPr>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0765B6"/>
    <w:pPr>
      <w:ind w:left="1418" w:hanging="1418"/>
    </w:pPr>
    <w:rPr>
      <w:rFonts w:eastAsia="Times New Roman"/>
      <w:b/>
      <w:bCs/>
      <w:sz w:val="24"/>
      <w:lang w:val="en-AU"/>
    </w:rPr>
  </w:style>
  <w:style w:type="paragraph" w:customStyle="1" w:styleId="Bulleted">
    <w:name w:val="Bulleted"/>
    <w:aliases w:val="Symbol (symbol),Left:  0,25&quot;,Hanging:  0"/>
    <w:basedOn w:val="Normal"/>
    <w:rsid w:val="000765B6"/>
    <w:pPr>
      <w:numPr>
        <w:ilvl w:val="2"/>
        <w:numId w:val="7"/>
      </w:numPr>
      <w:spacing w:after="180"/>
    </w:pPr>
    <w:rPr>
      <w:rFonts w:ascii="Arial" w:eastAsia="Batang" w:hAnsi="Arial"/>
      <w:szCs w:val="24"/>
      <w:lang w:val="en-GB"/>
    </w:rPr>
  </w:style>
  <w:style w:type="paragraph" w:customStyle="1" w:styleId="CRCoverPage">
    <w:name w:val="CR Cover Page"/>
    <w:link w:val="CRCoverPageChar"/>
    <w:qFormat/>
    <w:rsid w:val="000765B6"/>
    <w:pPr>
      <w:spacing w:after="120"/>
    </w:pPr>
    <w:rPr>
      <w:rFonts w:ascii="Arial" w:eastAsia="Malgun Gothic" w:hAnsi="Arial"/>
      <w:lang w:val="en-GB" w:eastAsia="en-US"/>
    </w:rPr>
  </w:style>
  <w:style w:type="character" w:customStyle="1" w:styleId="CRCoverPageChar">
    <w:name w:val="CR Cover Page Char"/>
    <w:link w:val="CRCoverPage"/>
    <w:rsid w:val="000765B6"/>
    <w:rPr>
      <w:rFonts w:ascii="Arial" w:eastAsia="Malgun Gothic" w:hAnsi="Arial"/>
      <w:lang w:val="en-GB" w:eastAsia="en-US"/>
    </w:rPr>
  </w:style>
  <w:style w:type="character" w:customStyle="1" w:styleId="a3">
    <w:name w:val="スタイル 標準 +"/>
    <w:rsid w:val="000765B6"/>
    <w:rPr>
      <w:rFonts w:ascii="Times New Roman" w:eastAsia="MS Gothic" w:hAnsi="Times New Roman"/>
      <w:color w:val="auto"/>
      <w:kern w:val="0"/>
      <w:sz w:val="20"/>
      <w:u w:val="none"/>
    </w:rPr>
  </w:style>
  <w:style w:type="paragraph" w:styleId="List">
    <w:name w:val="List"/>
    <w:basedOn w:val="Normal"/>
    <w:link w:val="ListChar"/>
    <w:uiPriority w:val="99"/>
    <w:rsid w:val="000765B6"/>
    <w:pPr>
      <w:ind w:left="283" w:hanging="283"/>
    </w:pPr>
    <w:rPr>
      <w:rFonts w:ascii="Times" w:eastAsia="Batang" w:hAnsi="Times"/>
      <w:szCs w:val="24"/>
      <w:lang w:val="en-GB"/>
    </w:rPr>
  </w:style>
  <w:style w:type="character" w:customStyle="1" w:styleId="B1Zchn">
    <w:name w:val="B1 Zchn"/>
    <w:link w:val="B1"/>
    <w:qFormat/>
    <w:rsid w:val="000765B6"/>
    <w:rPr>
      <w:rFonts w:ascii="Arial" w:hAnsi="Arial"/>
      <w:lang w:eastAsia="en-US"/>
    </w:rPr>
  </w:style>
  <w:style w:type="character" w:customStyle="1" w:styleId="B10">
    <w:name w:val="B1 (文字)"/>
    <w:qFormat/>
    <w:rsid w:val="000765B6"/>
    <w:rPr>
      <w:rFonts w:eastAsia="MS Mincho"/>
      <w:lang w:val="en-GB" w:eastAsia="en-US" w:bidi="ar-SA"/>
    </w:rPr>
  </w:style>
  <w:style w:type="paragraph" w:customStyle="1" w:styleId="StatementBody">
    <w:name w:val="Statement Body"/>
    <w:basedOn w:val="Normal"/>
    <w:link w:val="StatementBodyChar"/>
    <w:uiPriority w:val="99"/>
    <w:rsid w:val="000765B6"/>
    <w:pPr>
      <w:numPr>
        <w:numId w:val="8"/>
      </w:numPr>
      <w:spacing w:after="100" w:afterAutospacing="1"/>
      <w:contextualSpacing/>
    </w:pPr>
    <w:rPr>
      <w:rFonts w:eastAsia="Times New Roman"/>
      <w:sz w:val="22"/>
      <w:szCs w:val="24"/>
      <w:lang w:eastAsia="ko-KR"/>
    </w:rPr>
  </w:style>
  <w:style w:type="character" w:customStyle="1" w:styleId="StatementBodyChar">
    <w:name w:val="Statement Body Char"/>
    <w:link w:val="StatementBody"/>
    <w:uiPriority w:val="99"/>
    <w:rsid w:val="000765B6"/>
    <w:rPr>
      <w:rFonts w:eastAsia="Times New Roman"/>
      <w:sz w:val="22"/>
      <w:szCs w:val="24"/>
      <w:lang w:eastAsia="ko-KR"/>
    </w:rPr>
  </w:style>
  <w:style w:type="paragraph" w:customStyle="1" w:styleId="bullet">
    <w:name w:val="bullet"/>
    <w:basedOn w:val="Normal"/>
    <w:link w:val="bullet1"/>
    <w:qFormat/>
    <w:rsid w:val="000765B6"/>
    <w:pPr>
      <w:numPr>
        <w:numId w:val="11"/>
      </w:numPr>
      <w:snapToGrid w:val="0"/>
      <w:spacing w:after="100" w:afterAutospacing="1"/>
      <w:jc w:val="both"/>
    </w:pPr>
    <w:rPr>
      <w:rFonts w:eastAsia="MS Gothic"/>
      <w:sz w:val="24"/>
      <w:lang w:val="x-none" w:eastAsia="x-none"/>
    </w:rPr>
  </w:style>
  <w:style w:type="character" w:customStyle="1" w:styleId="bullet1">
    <w:name w:val="bullet (文字)"/>
    <w:link w:val="bullet"/>
    <w:rsid w:val="000765B6"/>
    <w:rPr>
      <w:rFonts w:eastAsia="MS Gothic"/>
      <w:sz w:val="24"/>
      <w:lang w:val="x-none" w:eastAsia="x-none"/>
    </w:rPr>
  </w:style>
  <w:style w:type="paragraph" w:customStyle="1" w:styleId="References">
    <w:name w:val="References"/>
    <w:basedOn w:val="Normal"/>
    <w:uiPriority w:val="99"/>
    <w:qFormat/>
    <w:rsid w:val="000765B6"/>
    <w:pPr>
      <w:numPr>
        <w:numId w:val="9"/>
      </w:numPr>
      <w:autoSpaceDE w:val="0"/>
      <w:autoSpaceDN w:val="0"/>
      <w:snapToGrid w:val="0"/>
      <w:spacing w:after="60"/>
    </w:pPr>
    <w:rPr>
      <w:rFonts w:eastAsia="SimSun"/>
      <w:szCs w:val="16"/>
    </w:rPr>
  </w:style>
  <w:style w:type="paragraph" w:customStyle="1" w:styleId="Char">
    <w:name w:val="Char"/>
    <w:rsid w:val="000765B6"/>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Normal"/>
    <w:next w:val="StatementBody"/>
    <w:uiPriority w:val="99"/>
    <w:qFormat/>
    <w:rsid w:val="000765B6"/>
    <w:pPr>
      <w:keepNext/>
      <w:spacing w:before="100" w:beforeAutospacing="1"/>
      <w:ind w:left="601" w:hanging="601"/>
    </w:pPr>
    <w:rPr>
      <w:rFonts w:eastAsia="Batang"/>
      <w:b/>
      <w:i/>
      <w:sz w:val="22"/>
      <w:szCs w:val="24"/>
      <w:lang w:eastAsia="ko-KR"/>
    </w:rPr>
  </w:style>
  <w:style w:type="paragraph" w:customStyle="1" w:styleId="Default">
    <w:name w:val="Default"/>
    <w:uiPriority w:val="99"/>
    <w:rsid w:val="000765B6"/>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Normal"/>
    <w:link w:val="2222Char"/>
    <w:rsid w:val="000765B6"/>
    <w:pPr>
      <w:spacing w:after="180" w:line="336" w:lineRule="auto"/>
      <w:ind w:firstLineChars="200" w:firstLine="200"/>
      <w:jc w:val="both"/>
    </w:pPr>
    <w:rPr>
      <w:rFonts w:eastAsia="Malgun Gothic" w:cs="Batang"/>
      <w:lang w:val="en-GB"/>
    </w:rPr>
  </w:style>
  <w:style w:type="paragraph" w:styleId="ListBullet">
    <w:name w:val="List Bullet"/>
    <w:basedOn w:val="List"/>
    <w:uiPriority w:val="99"/>
    <w:rsid w:val="000765B6"/>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765B6"/>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Normal"/>
    <w:uiPriority w:val="99"/>
    <w:qFormat/>
    <w:rsid w:val="000765B6"/>
    <w:pPr>
      <w:spacing w:after="200" w:line="276" w:lineRule="auto"/>
      <w:ind w:firstLineChars="200" w:firstLine="420"/>
    </w:pPr>
    <w:rPr>
      <w:rFonts w:ascii="Calibri" w:eastAsia="SimSun" w:hAnsi="Calibri"/>
      <w:sz w:val="22"/>
      <w:szCs w:val="22"/>
    </w:rPr>
  </w:style>
  <w:style w:type="paragraph" w:customStyle="1" w:styleId="section1">
    <w:name w:val="section1"/>
    <w:basedOn w:val="Normal"/>
    <w:rsid w:val="000765B6"/>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0765B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lang w:val="en-GB"/>
    </w:rPr>
  </w:style>
  <w:style w:type="paragraph" w:customStyle="1" w:styleId="LGTdoc">
    <w:name w:val="LGTdoc_본문"/>
    <w:basedOn w:val="Normal"/>
    <w:link w:val="LGTdocChar"/>
    <w:qFormat/>
    <w:rsid w:val="000765B6"/>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LGTdoc1">
    <w:name w:val="LGTdoc_제목1"/>
    <w:basedOn w:val="Normal"/>
    <w:link w:val="LGTdoc1Char"/>
    <w:uiPriority w:val="99"/>
    <w:rsid w:val="000765B6"/>
    <w:pPr>
      <w:adjustRightInd w:val="0"/>
      <w:snapToGrid w:val="0"/>
      <w:spacing w:beforeLines="50" w:before="120" w:after="100" w:afterAutospacing="1"/>
      <w:jc w:val="both"/>
    </w:pPr>
    <w:rPr>
      <w:rFonts w:eastAsia="Batang"/>
      <w:b/>
      <w:snapToGrid w:val="0"/>
      <w:sz w:val="28"/>
      <w:lang w:val="en-GB" w:eastAsia="ko-KR"/>
    </w:rPr>
  </w:style>
  <w:style w:type="paragraph" w:customStyle="1" w:styleId="a4">
    <w:name w:val="본문글"/>
    <w:basedOn w:val="Normal"/>
    <w:qFormat/>
    <w:rsid w:val="000765B6"/>
    <w:pPr>
      <w:widowControl w:val="0"/>
      <w:spacing w:after="180" w:line="240" w:lineRule="exact"/>
      <w:jc w:val="both"/>
    </w:pPr>
    <w:rPr>
      <w:rFonts w:ascii="Arial" w:eastAsia="Malgun Gothic" w:hAnsi="Arial" w:cs="Batang"/>
      <w:color w:val="000000"/>
      <w:lang w:eastAsia="ko-KR"/>
    </w:rPr>
  </w:style>
  <w:style w:type="character" w:customStyle="1" w:styleId="apple-style-span">
    <w:name w:val="apple-style-span"/>
    <w:basedOn w:val="DefaultParagraphFont"/>
    <w:rsid w:val="000765B6"/>
  </w:style>
  <w:style w:type="paragraph" w:customStyle="1" w:styleId="3GPPHeading1">
    <w:name w:val="3GPP Heading 1"/>
    <w:basedOn w:val="Heading1"/>
    <w:link w:val="3GPPHeading1Char"/>
    <w:qFormat/>
    <w:rsid w:val="000765B6"/>
    <w:pPr>
      <w:tabs>
        <w:tab w:val="clear" w:pos="432"/>
        <w:tab w:val="num" w:pos="426"/>
        <w:tab w:val="num" w:pos="574"/>
      </w:tabs>
      <w:spacing w:before="360" w:after="120"/>
      <w:ind w:left="426" w:right="0" w:hanging="425"/>
    </w:pPr>
    <w:rPr>
      <w:rFonts w:eastAsia="MS Mincho"/>
      <w:b w:val="0"/>
      <w:kern w:val="32"/>
      <w:sz w:val="32"/>
      <w:szCs w:val="32"/>
      <w:lang w:val="x-none" w:eastAsia="x-none"/>
    </w:rPr>
  </w:style>
  <w:style w:type="character" w:customStyle="1" w:styleId="3GPPHeading1Char">
    <w:name w:val="3GPP Heading 1 Char"/>
    <w:link w:val="3GPPHeading1"/>
    <w:rsid w:val="000765B6"/>
    <w:rPr>
      <w:rFonts w:ascii="Arial" w:eastAsia="MS Mincho" w:hAnsi="Arial"/>
      <w:kern w:val="32"/>
      <w:sz w:val="32"/>
      <w:szCs w:val="32"/>
      <w:lang w:val="x-none" w:eastAsia="x-none"/>
    </w:rPr>
  </w:style>
  <w:style w:type="paragraph" w:customStyle="1" w:styleId="Doc-text2">
    <w:name w:val="Doc-text2"/>
    <w:basedOn w:val="Normal"/>
    <w:link w:val="Doc-text2Char"/>
    <w:qFormat/>
    <w:rsid w:val="000765B6"/>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qFormat/>
    <w:rsid w:val="000765B6"/>
    <w:rPr>
      <w:rFonts w:ascii="Arial" w:eastAsia="MS Mincho" w:hAnsi="Arial"/>
      <w:szCs w:val="24"/>
      <w:lang w:val="x-none" w:eastAsia="en-GB"/>
    </w:rPr>
  </w:style>
  <w:style w:type="character" w:customStyle="1" w:styleId="B1Char">
    <w:name w:val="B1 Char"/>
    <w:qFormat/>
    <w:locked/>
    <w:rsid w:val="000765B6"/>
    <w:rPr>
      <w:lang w:val="en-GB" w:eastAsia="en-US"/>
    </w:rPr>
  </w:style>
  <w:style w:type="paragraph" w:customStyle="1" w:styleId="CharCharCharCharCharChar">
    <w:name w:val="Char Char Char Char Char Char"/>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msolistparagraph0">
    <w:name w:val="msolistparagraph"/>
    <w:basedOn w:val="Normal"/>
    <w:rsid w:val="000765B6"/>
    <w:pPr>
      <w:ind w:left="720"/>
      <w:jc w:val="both"/>
    </w:pPr>
    <w:rPr>
      <w:rFonts w:ascii="Calibri" w:eastAsia="Batang" w:hAnsi="Calibri"/>
      <w:sz w:val="21"/>
      <w:szCs w:val="21"/>
      <w:lang w:val="en-GB" w:eastAsia="ja-JP"/>
    </w:rPr>
  </w:style>
  <w:style w:type="character" w:customStyle="1" w:styleId="CRCoverPageZchn">
    <w:name w:val="CR Cover Page Zchn"/>
    <w:locked/>
    <w:rsid w:val="000765B6"/>
    <w:rPr>
      <w:rFonts w:ascii="Arial" w:eastAsia="SimSun" w:hAnsi="Arial"/>
      <w:lang w:val="en-GB" w:eastAsia="en-US" w:bidi="ar-SA"/>
    </w:rPr>
  </w:style>
  <w:style w:type="paragraph" w:styleId="PlainText">
    <w:name w:val="Plain Text"/>
    <w:basedOn w:val="Normal"/>
    <w:link w:val="PlainTextChar"/>
    <w:uiPriority w:val="99"/>
    <w:unhideWhenUsed/>
    <w:rsid w:val="000765B6"/>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0765B6"/>
    <w:rPr>
      <w:rFonts w:ascii="Consolas" w:eastAsia="Calibri" w:hAnsi="Consolas" w:cs="Consolas"/>
      <w:sz w:val="21"/>
      <w:szCs w:val="21"/>
      <w:lang w:eastAsia="zh-CN"/>
    </w:rPr>
  </w:style>
  <w:style w:type="paragraph" w:customStyle="1" w:styleId="IEEEParagraph">
    <w:name w:val="IEEE Paragraph"/>
    <w:basedOn w:val="Normal"/>
    <w:link w:val="IEEEParagraphChar"/>
    <w:rsid w:val="000765B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0765B6"/>
    <w:rPr>
      <w:rFonts w:ascii="Arial" w:eastAsia="SimSun" w:hAnsi="Arial" w:cs="Arial"/>
      <w:color w:val="0000FF"/>
      <w:kern w:val="2"/>
      <w:szCs w:val="24"/>
      <w:lang w:val="en-AU" w:eastAsia="zh-CN"/>
    </w:rPr>
  </w:style>
  <w:style w:type="paragraph" w:styleId="TOC6">
    <w:name w:val="toc 6"/>
    <w:basedOn w:val="Normal"/>
    <w:next w:val="Normal"/>
    <w:autoRedefine/>
    <w:uiPriority w:val="39"/>
    <w:rsid w:val="000765B6"/>
    <w:pPr>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0765B6"/>
    <w:pPr>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0765B6"/>
    <w:pPr>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0765B6"/>
    <w:pPr>
      <w:ind w:left="1600"/>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0765B6"/>
    <w:pPr>
      <w:ind w:left="1440" w:hanging="1440"/>
    </w:pPr>
    <w:rPr>
      <w:rFonts w:ascii="Times" w:eastAsia="Batang" w:hAnsi="Times"/>
      <w:szCs w:val="24"/>
      <w:lang w:val="en-GB"/>
    </w:rPr>
  </w:style>
  <w:style w:type="character" w:customStyle="1" w:styleId="DateChar">
    <w:name w:val="Date Char"/>
    <w:basedOn w:val="DefaultParagraphFont"/>
    <w:link w:val="Date"/>
    <w:uiPriority w:val="99"/>
    <w:rsid w:val="000765B6"/>
    <w:rPr>
      <w:rFonts w:ascii="Times" w:eastAsia="Batang" w:hAnsi="Times"/>
      <w:szCs w:val="24"/>
      <w:lang w:val="en-GB" w:eastAsia="en-US"/>
    </w:rPr>
  </w:style>
  <w:style w:type="paragraph" w:customStyle="1" w:styleId="3GPPNormalText">
    <w:name w:val="3GPP Normal Text"/>
    <w:basedOn w:val="BodyText"/>
    <w:link w:val="3GPPNormalTextChar"/>
    <w:qFormat/>
    <w:rsid w:val="000765B6"/>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0765B6"/>
    <w:rPr>
      <w:rFonts w:eastAsia="MS Mincho"/>
      <w:sz w:val="22"/>
      <w:szCs w:val="24"/>
      <w:lang w:val="x-none" w:eastAsia="x-none"/>
    </w:rPr>
  </w:style>
  <w:style w:type="paragraph" w:customStyle="1" w:styleId="Statement">
    <w:name w:val="Statement"/>
    <w:basedOn w:val="Normal"/>
    <w:uiPriority w:val="99"/>
    <w:rsid w:val="000765B6"/>
    <w:pPr>
      <w:keepNext/>
      <w:ind w:left="601" w:hanging="601"/>
    </w:pPr>
    <w:rPr>
      <w:rFonts w:eastAsia="Batang"/>
      <w:b/>
      <w:i/>
      <w:szCs w:val="24"/>
      <w:lang w:eastAsia="ko-KR"/>
    </w:rPr>
  </w:style>
  <w:style w:type="paragraph" w:customStyle="1" w:styleId="B2">
    <w:name w:val="B2"/>
    <w:basedOn w:val="List2"/>
    <w:link w:val="B2Char"/>
    <w:qFormat/>
    <w:rsid w:val="000765B6"/>
    <w:pPr>
      <w:spacing w:after="180"/>
      <w:ind w:left="851" w:hanging="284"/>
    </w:pPr>
    <w:rPr>
      <w:rFonts w:ascii="Times New Roman" w:eastAsia="MS Mincho" w:hAnsi="Times New Roman"/>
      <w:szCs w:val="20"/>
    </w:rPr>
  </w:style>
  <w:style w:type="character" w:customStyle="1" w:styleId="B2Char">
    <w:name w:val="B2 Char"/>
    <w:link w:val="B2"/>
    <w:qFormat/>
    <w:rsid w:val="000765B6"/>
    <w:rPr>
      <w:rFonts w:eastAsia="MS Mincho"/>
      <w:lang w:val="en-GB" w:eastAsia="en-US"/>
    </w:rPr>
  </w:style>
  <w:style w:type="paragraph" w:styleId="List2">
    <w:name w:val="List 2"/>
    <w:basedOn w:val="Normal"/>
    <w:link w:val="List2Char"/>
    <w:uiPriority w:val="99"/>
    <w:rsid w:val="000765B6"/>
    <w:pPr>
      <w:ind w:left="566" w:hanging="283"/>
    </w:pPr>
    <w:rPr>
      <w:rFonts w:ascii="Times" w:eastAsia="Batang" w:hAnsi="Times"/>
      <w:szCs w:val="24"/>
      <w:lang w:val="en-GB"/>
    </w:rPr>
  </w:style>
  <w:style w:type="character" w:customStyle="1" w:styleId="Alcatel-Lucent-4">
    <w:name w:val="Alcatel-Lucent-4"/>
    <w:semiHidden/>
    <w:rsid w:val="000765B6"/>
    <w:rPr>
      <w:rFonts w:ascii="Arial" w:hAnsi="Arial" w:cs="Arial"/>
      <w:color w:val="auto"/>
      <w:sz w:val="20"/>
      <w:szCs w:val="20"/>
    </w:rPr>
  </w:style>
  <w:style w:type="paragraph" w:customStyle="1" w:styleId="ZchnZchn">
    <w:name w:val="Zchn Zchn"/>
    <w:uiPriority w:val="99"/>
    <w:rsid w:val="000765B6"/>
    <w:pPr>
      <w:keepNext/>
      <w:numPr>
        <w:numId w:val="13"/>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0765B6"/>
  </w:style>
  <w:style w:type="paragraph" w:customStyle="1" w:styleId="EQ">
    <w:name w:val="EQ"/>
    <w:basedOn w:val="Normal"/>
    <w:next w:val="Normal"/>
    <w:uiPriority w:val="99"/>
    <w:qFormat/>
    <w:rsid w:val="000765B6"/>
    <w:pPr>
      <w:keepLines/>
      <w:tabs>
        <w:tab w:val="center" w:pos="4536"/>
        <w:tab w:val="right" w:pos="9072"/>
      </w:tabs>
      <w:spacing w:after="180"/>
    </w:pPr>
    <w:rPr>
      <w:rFonts w:eastAsia="Times New Roman"/>
      <w:noProof/>
      <w:lang w:val="en-GB"/>
    </w:rPr>
  </w:style>
  <w:style w:type="character" w:customStyle="1" w:styleId="Alcatel-Lucent2">
    <w:name w:val="Alcatel-Lucent2"/>
    <w:semiHidden/>
    <w:rsid w:val="000765B6"/>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765B6"/>
    <w:rPr>
      <w:rFonts w:eastAsia="MS Mincho"/>
      <w:b/>
      <w:lang w:eastAsia="en-US"/>
    </w:rPr>
  </w:style>
  <w:style w:type="numbering" w:customStyle="1" w:styleId="1">
    <w:name w:val="現在のリスト1"/>
    <w:rsid w:val="000765B6"/>
    <w:pPr>
      <w:numPr>
        <w:numId w:val="15"/>
      </w:numPr>
    </w:pPr>
  </w:style>
  <w:style w:type="numbering" w:customStyle="1" w:styleId="2">
    <w:name w:val="現在のリスト2"/>
    <w:rsid w:val="000765B6"/>
    <w:pPr>
      <w:numPr>
        <w:numId w:val="16"/>
      </w:numPr>
    </w:pPr>
  </w:style>
  <w:style w:type="numbering" w:styleId="ArticleSection">
    <w:name w:val="Outline List 3"/>
    <w:basedOn w:val="NoList"/>
    <w:rsid w:val="000765B6"/>
    <w:pPr>
      <w:numPr>
        <w:numId w:val="17"/>
      </w:numPr>
    </w:pPr>
  </w:style>
  <w:style w:type="numbering" w:customStyle="1" w:styleId="3">
    <w:name w:val="現在のリスト3"/>
    <w:rsid w:val="000765B6"/>
    <w:pPr>
      <w:numPr>
        <w:numId w:val="18"/>
      </w:numPr>
    </w:pPr>
  </w:style>
  <w:style w:type="numbering" w:customStyle="1" w:styleId="10">
    <w:name w:val="スタイル1"/>
    <w:rsid w:val="000765B6"/>
    <w:pPr>
      <w:numPr>
        <w:numId w:val="19"/>
      </w:numPr>
    </w:pPr>
  </w:style>
  <w:style w:type="numbering" w:styleId="111111">
    <w:name w:val="Outline List 2"/>
    <w:basedOn w:val="NoList"/>
    <w:rsid w:val="000765B6"/>
    <w:pPr>
      <w:numPr>
        <w:numId w:val="20"/>
      </w:numPr>
    </w:pPr>
  </w:style>
  <w:style w:type="paragraph" w:customStyle="1" w:styleId="a5">
    <w:name w:val="リスト段落"/>
    <w:basedOn w:val="Normal"/>
    <w:qFormat/>
    <w:rsid w:val="000765B6"/>
    <w:pPr>
      <w:ind w:firstLineChars="200" w:firstLine="420"/>
    </w:pPr>
    <w:rPr>
      <w:rFonts w:eastAsia="Times New Roman"/>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765B6"/>
    <w:rPr>
      <w:rFonts w:ascii="Arial" w:hAnsi="Arial"/>
      <w:b/>
      <w:lang w:eastAsia="en-US"/>
    </w:rPr>
  </w:style>
  <w:style w:type="character" w:customStyle="1" w:styleId="Heading5Char">
    <w:name w:val="Heading 5 Char"/>
    <w:aliases w:val="h5 Char,H5 Char,Heading5 Char"/>
    <w:basedOn w:val="DefaultParagraphFont"/>
    <w:link w:val="Heading5"/>
    <w:uiPriority w:val="9"/>
    <w:rsid w:val="000765B6"/>
    <w:rPr>
      <w:rFonts w:ascii="Arial" w:hAnsi="Arial"/>
      <w:b/>
      <w:sz w:val="24"/>
      <w:lang w:eastAsia="en-US"/>
    </w:rPr>
  </w:style>
  <w:style w:type="character" w:customStyle="1" w:styleId="NOChar">
    <w:name w:val="NO Char"/>
    <w:link w:val="NO"/>
    <w:uiPriority w:val="99"/>
    <w:locked/>
    <w:rsid w:val="000765B6"/>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0765B6"/>
    <w:rPr>
      <w:color w:val="000000"/>
      <w:lang w:eastAsia="ja-JP"/>
    </w:rPr>
  </w:style>
  <w:style w:type="paragraph" w:customStyle="1" w:styleId="07cm12pt12">
    <w:name w:val="스타일 첫 줄:  0.7 cm 앞: 12 pt 줄 간격: 배수 1.2 줄"/>
    <w:basedOn w:val="Normal"/>
    <w:rsid w:val="000765B6"/>
    <w:pPr>
      <w:spacing w:before="240" w:after="120" w:line="288" w:lineRule="auto"/>
      <w:ind w:firstLine="397"/>
      <w:jc w:val="both"/>
    </w:pPr>
    <w:rPr>
      <w:rFonts w:ascii="Times" w:eastAsia="Batang" w:hAnsi="Times" w:cs="Batang"/>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qFormat/>
    <w:locked/>
    <w:rsid w:val="000765B6"/>
    <w:rPr>
      <w:rFonts w:ascii="Times" w:hAnsi="Times"/>
      <w:szCs w:val="24"/>
      <w:lang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765B6"/>
    <w:rPr>
      <w:rFonts w:ascii="Arial" w:hAnsi="Arial"/>
      <w:b/>
      <w:sz w:val="24"/>
      <w:lang w:eastAsia="en-US"/>
    </w:rPr>
  </w:style>
  <w:style w:type="character" w:styleId="Strong">
    <w:name w:val="Strong"/>
    <w:basedOn w:val="DefaultParagraphFont"/>
    <w:uiPriority w:val="22"/>
    <w:qFormat/>
    <w:rsid w:val="000765B6"/>
    <w:rPr>
      <w:b/>
      <w:bCs/>
    </w:rPr>
  </w:style>
  <w:style w:type="paragraph" w:customStyle="1" w:styleId="CharCharCharCharCharChar2">
    <w:name w:val="Char Char Char Char Char Char2"/>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locked/>
    <w:rsid w:val="000765B6"/>
    <w:rPr>
      <w:rFonts w:ascii="Arial" w:hAnsi="Arial"/>
      <w:b/>
      <w:sz w:val="24"/>
      <w:lang w:eastAsia="en-US"/>
    </w:rPr>
  </w:style>
  <w:style w:type="paragraph" w:customStyle="1" w:styleId="H6">
    <w:name w:val="H6"/>
    <w:basedOn w:val="Heading5"/>
    <w:next w:val="Normal"/>
    <w:qFormat/>
    <w:rsid w:val="000765B6"/>
    <w:pPr>
      <w:keepLines/>
      <w:numPr>
        <w:ilvl w:val="0"/>
        <w:numId w:val="0"/>
      </w:numPr>
      <w:tabs>
        <w:tab w:val="num" w:pos="360"/>
        <w:tab w:val="num" w:pos="1008"/>
      </w:tabs>
      <w:spacing w:before="120" w:after="180"/>
      <w:ind w:left="1985" w:hanging="1985"/>
      <w:jc w:val="left"/>
      <w:outlineLvl w:val="9"/>
    </w:pPr>
    <w:rPr>
      <w:rFonts w:eastAsia="MS Mincho"/>
      <w:b w:val="0"/>
      <w:sz w:val="20"/>
      <w:lang w:val="en-GB"/>
    </w:rPr>
  </w:style>
  <w:style w:type="character" w:customStyle="1" w:styleId="PlainTextChar1">
    <w:name w:val="Plain Text Char1"/>
    <w:semiHidden/>
    <w:locked/>
    <w:rsid w:val="000765B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Normal"/>
    <w:uiPriority w:val="99"/>
    <w:qFormat/>
    <w:rsid w:val="000765B6"/>
    <w:pPr>
      <w:autoSpaceDE w:val="0"/>
      <w:autoSpaceDN w:val="0"/>
      <w:adjustRightInd w:val="0"/>
      <w:snapToGrid w:val="0"/>
      <w:spacing w:before="20" w:after="20"/>
    </w:pPr>
    <w:rPr>
      <w:rFonts w:eastAsia="Times New Roman"/>
      <w:szCs w:val="21"/>
      <w:lang w:eastAsia="zh-CN"/>
    </w:rPr>
  </w:style>
  <w:style w:type="character" w:customStyle="1" w:styleId="FooterChar">
    <w:name w:val="Footer Char"/>
    <w:basedOn w:val="DefaultParagraphFont"/>
    <w:link w:val="Footer"/>
    <w:uiPriority w:val="99"/>
    <w:rsid w:val="000765B6"/>
    <w:rPr>
      <w:lang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765B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765B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765B6"/>
    <w:rPr>
      <w:rFonts w:ascii="Times New Roman" w:eastAsia="Times New Roman" w:hAnsi="Times New Roman"/>
      <w:b/>
      <w:bCs/>
    </w:rPr>
  </w:style>
  <w:style w:type="paragraph" w:customStyle="1" w:styleId="Text">
    <w:name w:val="Text"/>
    <w:basedOn w:val="Normal"/>
    <w:link w:val="TextChar"/>
    <w:qFormat/>
    <w:rsid w:val="000765B6"/>
    <w:rPr>
      <w:rFonts w:ascii="Times" w:eastAsia="Batang" w:hAnsi="Times"/>
      <w:szCs w:val="24"/>
      <w:lang w:val="en-GB" w:eastAsia="en-GB"/>
    </w:rPr>
  </w:style>
  <w:style w:type="character" w:customStyle="1" w:styleId="TextChar">
    <w:name w:val="Text Char"/>
    <w:link w:val="Text"/>
    <w:rsid w:val="000765B6"/>
    <w:rPr>
      <w:rFonts w:ascii="Times" w:eastAsia="Batang" w:hAnsi="Times"/>
      <w:szCs w:val="24"/>
      <w:lang w:val="en-GB" w:eastAsia="en-GB"/>
    </w:rPr>
  </w:style>
  <w:style w:type="character" w:customStyle="1" w:styleId="B1Char1">
    <w:name w:val="B1 Char1"/>
    <w:qFormat/>
    <w:locked/>
    <w:rsid w:val="000765B6"/>
    <w:rPr>
      <w:lang w:eastAsia="en-GB"/>
    </w:rPr>
  </w:style>
  <w:style w:type="paragraph" w:customStyle="1" w:styleId="21">
    <w:name w:val="我的正文首行2缩进"/>
    <w:basedOn w:val="Normal"/>
    <w:rsid w:val="000765B6"/>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0765B6"/>
    <w:pPr>
      <w:spacing w:before="220"/>
    </w:pPr>
    <w:rPr>
      <w:rFonts w:eastAsia="MS Mincho"/>
      <w:sz w:val="22"/>
      <w:lang w:val="en-GB"/>
    </w:rPr>
  </w:style>
  <w:style w:type="character" w:customStyle="1" w:styleId="im-content1">
    <w:name w:val="im-content1"/>
    <w:basedOn w:val="DefaultParagraphFont"/>
    <w:rsid w:val="000765B6"/>
    <w:rPr>
      <w:color w:val="333333"/>
    </w:rPr>
  </w:style>
  <w:style w:type="paragraph" w:customStyle="1" w:styleId="Standard">
    <w:name w:val="Standard"/>
    <w:rsid w:val="000765B6"/>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765B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765B6"/>
    <w:rPr>
      <w:rFonts w:eastAsia="Times New Roman"/>
      <w:sz w:val="24"/>
      <w:lang w:val="en-GB" w:eastAsia="en-US"/>
    </w:rPr>
  </w:style>
  <w:style w:type="paragraph" w:customStyle="1" w:styleId="a6">
    <w:name w:val="样式 (中文) 宋体 两端对齐"/>
    <w:basedOn w:val="Normal"/>
    <w:rsid w:val="000765B6"/>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qFormat/>
    <w:rsid w:val="000765B6"/>
    <w:pPr>
      <w:spacing w:after="200" w:line="276" w:lineRule="auto"/>
    </w:pPr>
    <w:rPr>
      <w:rFonts w:eastAsia="Times New Roman"/>
      <w:color w:val="000000"/>
      <w:lang w:eastAsia="en-US"/>
    </w:rPr>
  </w:style>
  <w:style w:type="paragraph" w:customStyle="1" w:styleId="maintext">
    <w:name w:val="main text"/>
    <w:basedOn w:val="Normal"/>
    <w:link w:val="maintextChar"/>
    <w:qFormat/>
    <w:rsid w:val="000765B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0765B6"/>
    <w:rPr>
      <w:rFonts w:eastAsia="Malgun Gothic" w:cs="Batang"/>
      <w:lang w:val="en-GB" w:eastAsia="ko-KR"/>
    </w:rPr>
  </w:style>
  <w:style w:type="paragraph" w:customStyle="1" w:styleId="Proposal">
    <w:name w:val="Proposal"/>
    <w:basedOn w:val="Normal"/>
    <w:link w:val="ProposalChar"/>
    <w:uiPriority w:val="99"/>
    <w:qFormat/>
    <w:rsid w:val="000765B6"/>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
    <w:name w:val="(文字) (文字)5"/>
    <w:semiHidden/>
    <w:rsid w:val="000765B6"/>
    <w:rPr>
      <w:rFonts w:ascii="Times New Roman" w:hAnsi="Times New Roman"/>
      <w:lang w:eastAsia="en-US"/>
    </w:rPr>
  </w:style>
  <w:style w:type="character" w:customStyle="1" w:styleId="TALCar">
    <w:name w:val="TAL Car"/>
    <w:qFormat/>
    <w:rsid w:val="000765B6"/>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765B6"/>
    <w:pPr>
      <w:ind w:left="720"/>
      <w:contextualSpacing/>
    </w:pPr>
    <w:rPr>
      <w:rFonts w:eastAsia="Times New Roman"/>
      <w:sz w:val="24"/>
      <w:szCs w:val="24"/>
      <w:lang w:eastAsia="zh-CN"/>
    </w:rPr>
  </w:style>
  <w:style w:type="character" w:customStyle="1" w:styleId="Heading6Char">
    <w:name w:val="Heading 6 Char"/>
    <w:aliases w:val="h6 Char"/>
    <w:link w:val="Heading6"/>
    <w:rsid w:val="000765B6"/>
    <w:rPr>
      <w:rFonts w:ascii="Arial" w:hAnsi="Arial"/>
      <w:b/>
      <w:color w:val="C0C0C0"/>
      <w:sz w:val="24"/>
      <w:lang w:eastAsia="en-US"/>
    </w:rPr>
  </w:style>
  <w:style w:type="character" w:customStyle="1" w:styleId="Heading7Char">
    <w:name w:val="Heading 7 Char"/>
    <w:link w:val="Heading7"/>
    <w:uiPriority w:val="9"/>
    <w:rsid w:val="000765B6"/>
    <w:rPr>
      <w:rFonts w:ascii="Arial" w:hAnsi="Arial"/>
      <w:b/>
      <w:color w:val="0000FF"/>
      <w:lang w:eastAsia="en-US"/>
    </w:rPr>
  </w:style>
  <w:style w:type="character" w:customStyle="1" w:styleId="Heading8Char">
    <w:name w:val="Heading 8 Char"/>
    <w:aliases w:val="Table Heading Char"/>
    <w:link w:val="Heading8"/>
    <w:uiPriority w:val="9"/>
    <w:rsid w:val="000765B6"/>
    <w:rPr>
      <w:rFonts w:ascii="Arial" w:hAnsi="Arial"/>
      <w:b/>
      <w:sz w:val="22"/>
      <w:lang w:eastAsia="en-US"/>
    </w:rPr>
  </w:style>
  <w:style w:type="character" w:customStyle="1" w:styleId="Heading9Char">
    <w:name w:val="Heading 9 Char"/>
    <w:aliases w:val="Figure Heading Char,FH Char"/>
    <w:link w:val="Heading9"/>
    <w:uiPriority w:val="9"/>
    <w:rsid w:val="000765B6"/>
    <w:rPr>
      <w:rFonts w:ascii="Arial" w:hAnsi="Arial"/>
      <w:b/>
      <w:sz w:val="24"/>
      <w:lang w:eastAsia="en-US"/>
    </w:rPr>
  </w:style>
  <w:style w:type="paragraph" w:customStyle="1" w:styleId="ListParagraph2">
    <w:name w:val="List Paragraph2"/>
    <w:basedOn w:val="Normal"/>
    <w:uiPriority w:val="99"/>
    <w:qFormat/>
    <w:rsid w:val="000765B6"/>
    <w:pPr>
      <w:ind w:left="720"/>
      <w:contextualSpacing/>
    </w:pPr>
    <w:rPr>
      <w:rFonts w:eastAsia="Times New Roman"/>
      <w:sz w:val="24"/>
      <w:szCs w:val="24"/>
      <w:lang w:eastAsia="zh-CN"/>
    </w:rPr>
  </w:style>
  <w:style w:type="paragraph" w:customStyle="1" w:styleId="ListParagraph5">
    <w:name w:val="List Paragraph5"/>
    <w:basedOn w:val="Normal"/>
    <w:uiPriority w:val="99"/>
    <w:qFormat/>
    <w:rsid w:val="000765B6"/>
    <w:pPr>
      <w:ind w:left="720"/>
      <w:contextualSpacing/>
    </w:pPr>
    <w:rPr>
      <w:rFonts w:eastAsia="Times New Roman"/>
      <w:sz w:val="24"/>
      <w:szCs w:val="24"/>
      <w:lang w:eastAsia="zh-CN"/>
    </w:rPr>
  </w:style>
  <w:style w:type="paragraph" w:customStyle="1" w:styleId="ListParagraph4">
    <w:name w:val="List Paragraph4"/>
    <w:basedOn w:val="Normal"/>
    <w:uiPriority w:val="99"/>
    <w:qFormat/>
    <w:rsid w:val="000765B6"/>
    <w:pPr>
      <w:ind w:left="720"/>
      <w:contextualSpacing/>
    </w:pPr>
    <w:rPr>
      <w:rFonts w:eastAsia="Times New Roman"/>
      <w:sz w:val="24"/>
      <w:szCs w:val="24"/>
      <w:lang w:eastAsia="zh-CN"/>
    </w:rPr>
  </w:style>
  <w:style w:type="paragraph" w:customStyle="1" w:styleId="61">
    <w:name w:val="标题 61"/>
    <w:basedOn w:val="Normal"/>
    <w:uiPriority w:val="99"/>
    <w:rsid w:val="000765B6"/>
    <w:pPr>
      <w:tabs>
        <w:tab w:val="num" w:pos="1152"/>
      </w:tabs>
    </w:pPr>
    <w:rPr>
      <w:rFonts w:ascii="Times" w:eastAsia="MS PGothic" w:hAnsi="Times" w:cs="Times"/>
      <w:lang w:eastAsia="ja-JP"/>
    </w:rPr>
  </w:style>
  <w:style w:type="paragraph" w:customStyle="1" w:styleId="71">
    <w:name w:val="标题 71"/>
    <w:basedOn w:val="Normal"/>
    <w:uiPriority w:val="99"/>
    <w:rsid w:val="000765B6"/>
    <w:pPr>
      <w:tabs>
        <w:tab w:val="num" w:pos="1296"/>
      </w:tabs>
    </w:pPr>
    <w:rPr>
      <w:rFonts w:ascii="Times" w:eastAsia="MS PGothic" w:hAnsi="Times" w:cs="Times"/>
      <w:lang w:eastAsia="ja-JP"/>
    </w:rPr>
  </w:style>
  <w:style w:type="paragraph" w:customStyle="1" w:styleId="heading30">
    <w:name w:val="heading3"/>
    <w:basedOn w:val="Normal"/>
    <w:uiPriority w:val="99"/>
    <w:rsid w:val="000765B6"/>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uiPriority w:val="99"/>
    <w:rsid w:val="000765B6"/>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uiPriority w:val="99"/>
    <w:qFormat/>
    <w:rsid w:val="000765B6"/>
    <w:pPr>
      <w:ind w:left="720"/>
      <w:contextualSpacing/>
    </w:pPr>
    <w:rPr>
      <w:rFonts w:eastAsia="Times New Roman"/>
      <w:sz w:val="24"/>
      <w:szCs w:val="24"/>
      <w:lang w:eastAsia="zh-CN"/>
    </w:rPr>
  </w:style>
  <w:style w:type="paragraph" w:customStyle="1" w:styleId="ListParagraph6">
    <w:name w:val="List Paragraph6"/>
    <w:basedOn w:val="Normal"/>
    <w:uiPriority w:val="99"/>
    <w:qFormat/>
    <w:rsid w:val="000765B6"/>
    <w:pPr>
      <w:ind w:left="720"/>
      <w:contextualSpacing/>
    </w:pPr>
    <w:rPr>
      <w:rFonts w:eastAsia="Times New Roman"/>
      <w:sz w:val="24"/>
      <w:szCs w:val="24"/>
      <w:lang w:eastAsia="zh-CN"/>
    </w:rPr>
  </w:style>
  <w:style w:type="paragraph" w:customStyle="1" w:styleId="610">
    <w:name w:val="标题 61"/>
    <w:basedOn w:val="Normal"/>
    <w:uiPriority w:val="99"/>
    <w:rsid w:val="000765B6"/>
    <w:pPr>
      <w:tabs>
        <w:tab w:val="num" w:pos="1152"/>
      </w:tabs>
    </w:pPr>
    <w:rPr>
      <w:rFonts w:ascii="Times" w:eastAsia="MS PGothic" w:hAnsi="Times" w:cs="Times"/>
      <w:lang w:eastAsia="ja-JP"/>
    </w:rPr>
  </w:style>
  <w:style w:type="paragraph" w:customStyle="1" w:styleId="710">
    <w:name w:val="标题 71"/>
    <w:basedOn w:val="Normal"/>
    <w:uiPriority w:val="99"/>
    <w:rsid w:val="000765B6"/>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0765B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0765B6"/>
    <w:rPr>
      <w:rFonts w:ascii="Times New Roman" w:hAnsi="Times New Roman"/>
      <w:lang w:eastAsia="en-US"/>
    </w:rPr>
  </w:style>
  <w:style w:type="paragraph" w:customStyle="1" w:styleId="Normalwithindent">
    <w:name w:val="Normal with indent"/>
    <w:basedOn w:val="Normal"/>
    <w:link w:val="NormalwithindentChar"/>
    <w:qFormat/>
    <w:rsid w:val="000765B6"/>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0765B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765B6"/>
    <w:rPr>
      <w:rFonts w:eastAsia="Malgun Gothic" w:cs="Batang"/>
      <w:lang w:val="en-GB" w:eastAsia="en-US"/>
    </w:rPr>
  </w:style>
  <w:style w:type="paragraph" w:customStyle="1" w:styleId="a7">
    <w:name w:val="스타일 양쪽"/>
    <w:basedOn w:val="Normal"/>
    <w:rsid w:val="000765B6"/>
    <w:pPr>
      <w:spacing w:after="120" w:line="300" w:lineRule="auto"/>
      <w:ind w:firstLine="284"/>
      <w:jc w:val="both"/>
    </w:pPr>
    <w:rPr>
      <w:rFonts w:eastAsia="Malgun Gothic" w:cs="Batang"/>
      <w:lang w:eastAsia="ko-KR"/>
    </w:rPr>
  </w:style>
  <w:style w:type="character" w:styleId="PlaceholderText">
    <w:name w:val="Placeholder Text"/>
    <w:basedOn w:val="DefaultParagraphFont"/>
    <w:uiPriority w:val="99"/>
    <w:qFormat/>
    <w:rsid w:val="000765B6"/>
    <w:rPr>
      <w:color w:val="808080"/>
    </w:rPr>
  </w:style>
  <w:style w:type="paragraph" w:customStyle="1" w:styleId="CharCharCharCharCharChar1">
    <w:name w:val="Char Char Char Char Char Char1"/>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765B6"/>
    <w:rPr>
      <w:rFonts w:ascii="?? ??" w:hAnsi="?? ??"/>
      <w:lang w:eastAsia="en-US"/>
    </w:rPr>
  </w:style>
  <w:style w:type="paragraph" w:customStyle="1" w:styleId="Doc-text2JK">
    <w:name w:val="Doc-text2_JK"/>
    <w:basedOn w:val="Normal"/>
    <w:link w:val="Doc-text2JKChar"/>
    <w:rsid w:val="000765B6"/>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0765B6"/>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GTdocChar">
    <w:name w:val="LGTdoc_본문 Char"/>
    <w:link w:val="LGTdoc"/>
    <w:qFormat/>
    <w:rsid w:val="000765B6"/>
    <w:rPr>
      <w:rFonts w:eastAsia="Batang"/>
      <w:kern w:val="2"/>
      <w:sz w:val="22"/>
      <w:szCs w:val="24"/>
      <w:lang w:val="en-GB" w:eastAsia="ko-KR"/>
    </w:rPr>
  </w:style>
  <w:style w:type="paragraph" w:styleId="NoSpacing">
    <w:name w:val="No Spacing"/>
    <w:uiPriority w:val="1"/>
    <w:qFormat/>
    <w:rsid w:val="000765B6"/>
    <w:rPr>
      <w:rFonts w:ascii="Calibri" w:eastAsia="SimSun" w:hAnsi="Calibri"/>
      <w:sz w:val="22"/>
      <w:szCs w:val="22"/>
      <w:lang w:eastAsia="zh-CN"/>
    </w:rPr>
  </w:style>
  <w:style w:type="paragraph" w:customStyle="1" w:styleId="Equ">
    <w:name w:val="Equ"/>
    <w:basedOn w:val="BodyText"/>
    <w:rsid w:val="000765B6"/>
    <w:pPr>
      <w:tabs>
        <w:tab w:val="center" w:pos="4395"/>
        <w:tab w:val="right" w:pos="9072"/>
      </w:tabs>
      <w:spacing w:after="120"/>
      <w:jc w:val="both"/>
    </w:pPr>
    <w:rPr>
      <w:rFonts w:ascii="Times" w:eastAsia="Times New Roman" w:hAnsi="Times" w:cs="Times New Roman"/>
      <w:color w:val="auto"/>
    </w:rPr>
  </w:style>
  <w:style w:type="paragraph" w:customStyle="1" w:styleId="Observation">
    <w:name w:val="Observation"/>
    <w:basedOn w:val="Normal"/>
    <w:qFormat/>
    <w:rsid w:val="000765B6"/>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GB" w:eastAsia="zh-CN"/>
    </w:rPr>
  </w:style>
  <w:style w:type="paragraph" w:customStyle="1" w:styleId="Agreement0">
    <w:name w:val="Agreement"/>
    <w:basedOn w:val="Normal"/>
    <w:next w:val="Normal"/>
    <w:qFormat/>
    <w:rsid w:val="000765B6"/>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0765B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0765B6"/>
    <w:rPr>
      <w:rFonts w:ascii="Times New Roman" w:hAnsi="Times New Roman"/>
      <w:lang w:eastAsia="en-US"/>
    </w:rPr>
  </w:style>
  <w:style w:type="paragraph" w:customStyle="1" w:styleId="Headingb">
    <w:name w:val="Heading_b"/>
    <w:basedOn w:val="Normal"/>
    <w:next w:val="Normal"/>
    <w:qFormat/>
    <w:rsid w:val="000765B6"/>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765B6"/>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765B6"/>
    <w:rPr>
      <w:rFonts w:asciiTheme="majorHAnsi" w:eastAsiaTheme="majorEastAsia" w:hAnsiTheme="majorHAnsi" w:cstheme="majorBidi"/>
      <w:i/>
      <w:iCs/>
      <w:color w:val="2F5496"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765B6"/>
    <w:rPr>
      <w:rFonts w:ascii="Times" w:hAnsi="Times"/>
      <w:szCs w:val="24"/>
      <w:lang w:eastAsia="en-US"/>
    </w:rPr>
  </w:style>
  <w:style w:type="character" w:customStyle="1" w:styleId="BodyTextChar1">
    <w:name w:val="Body Text Char1"/>
    <w:aliases w:val="bt Char1"/>
    <w:basedOn w:val="DefaultParagraphFont"/>
    <w:rsid w:val="000765B6"/>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765B6"/>
    <w:pPr>
      <w:numPr>
        <w:numId w:val="24"/>
      </w:numPr>
      <w:spacing w:before="240" w:after="60"/>
      <w:ind w:right="0"/>
    </w:pPr>
    <w:rPr>
      <w:rFonts w:ascii="Helvetica" w:eastAsia="Times New Roman" w:hAnsi="Helvetica"/>
      <w:bCs/>
      <w:kern w:val="32"/>
      <w:sz w:val="28"/>
    </w:rPr>
  </w:style>
  <w:style w:type="paragraph" w:customStyle="1" w:styleId="CharChar1CharCharCharCharCharCharCharCharCharCharCharCharCharCharChar29">
    <w:name w:val="Char Char1 Char Char Char Char Char Char Char Char Char Char Char Char Char Char Char2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Normal"/>
    <w:uiPriority w:val="99"/>
    <w:qFormat/>
    <w:rsid w:val="000765B6"/>
    <w:pPr>
      <w:ind w:left="720"/>
      <w:contextualSpacing/>
    </w:pPr>
    <w:rPr>
      <w:rFonts w:eastAsia="Times New Roman"/>
      <w:sz w:val="24"/>
      <w:szCs w:val="24"/>
      <w:lang w:eastAsia="zh-CN"/>
    </w:rPr>
  </w:style>
  <w:style w:type="character" w:customStyle="1" w:styleId="526">
    <w:name w:val="(文字) (文字)526"/>
    <w:semiHidden/>
    <w:rsid w:val="000765B6"/>
    <w:rPr>
      <w:rFonts w:ascii="Times New Roman" w:hAnsi="Times New Roman"/>
      <w:lang w:eastAsia="en-US"/>
    </w:rPr>
  </w:style>
  <w:style w:type="paragraph" w:customStyle="1" w:styleId="xl63">
    <w:name w:val="xl63"/>
    <w:basedOn w:val="Normal"/>
    <w:rsid w:val="000765B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7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0765B6"/>
    <w:rPr>
      <w:rFonts w:ascii="Times New Roman" w:hAnsi="Times New Roman"/>
      <w:lang w:eastAsia="en-US"/>
    </w:rPr>
  </w:style>
  <w:style w:type="paragraph" w:customStyle="1" w:styleId="paratdoc">
    <w:name w:val="para tdoc"/>
    <w:basedOn w:val="Normal"/>
    <w:link w:val="paratdocChar"/>
    <w:qFormat/>
    <w:rsid w:val="000765B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0765B6"/>
    <w:rPr>
      <w:rFonts w:eastAsia="SimSun"/>
      <w:bCs/>
      <w:sz w:val="22"/>
      <w:szCs w:val="22"/>
      <w:lang w:val="en-AU" w:eastAsia="en-AU"/>
    </w:rPr>
  </w:style>
  <w:style w:type="paragraph" w:customStyle="1" w:styleId="berschrift1H1">
    <w:name w:val="Überschrift 1.H1"/>
    <w:basedOn w:val="Normal"/>
    <w:next w:val="Normal"/>
    <w:rsid w:val="000765B6"/>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de-DE"/>
    </w:rPr>
  </w:style>
  <w:style w:type="paragraph" w:customStyle="1" w:styleId="IvDbodytext">
    <w:name w:val="IvD bodytext"/>
    <w:basedOn w:val="BodyText"/>
    <w:link w:val="IvDbodytextChar"/>
    <w:qFormat/>
    <w:rsid w:val="000765B6"/>
    <w:pPr>
      <w:keepLines/>
      <w:tabs>
        <w:tab w:val="left" w:pos="2552"/>
        <w:tab w:val="left" w:pos="3856"/>
        <w:tab w:val="left" w:pos="5216"/>
        <w:tab w:val="left" w:pos="6464"/>
        <w:tab w:val="left" w:pos="7768"/>
        <w:tab w:val="left" w:pos="9072"/>
        <w:tab w:val="left" w:pos="9639"/>
      </w:tabs>
      <w:spacing w:before="240"/>
    </w:pPr>
    <w:rPr>
      <w:rFonts w:eastAsia="Times New Roman" w:cs="Times New Roman"/>
      <w:color w:val="auto"/>
      <w:spacing w:val="2"/>
    </w:rPr>
  </w:style>
  <w:style w:type="character" w:customStyle="1" w:styleId="IvDbodytextChar">
    <w:name w:val="IvD bodytext Char"/>
    <w:link w:val="IvDbodytext"/>
    <w:rsid w:val="000765B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0765B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0765B6"/>
    <w:rPr>
      <w:rFonts w:ascii="Times New Roman" w:hAnsi="Times New Roman"/>
      <w:lang w:eastAsia="en-US"/>
    </w:rPr>
  </w:style>
  <w:style w:type="paragraph" w:customStyle="1" w:styleId="tac0">
    <w:name w:val="tac"/>
    <w:basedOn w:val="Normal"/>
    <w:uiPriority w:val="99"/>
    <w:rsid w:val="000765B6"/>
    <w:pPr>
      <w:keepNext/>
      <w:autoSpaceDE w:val="0"/>
      <w:autoSpaceDN w:val="0"/>
      <w:jc w:val="center"/>
    </w:pPr>
    <w:rPr>
      <w:rFonts w:ascii="Arial" w:eastAsia="SimSun" w:hAnsi="Arial" w:cs="Arial"/>
      <w:sz w:val="18"/>
      <w:szCs w:val="18"/>
      <w:lang w:eastAsia="zh-CN"/>
    </w:rPr>
  </w:style>
  <w:style w:type="paragraph" w:customStyle="1" w:styleId="th0">
    <w:name w:val="th"/>
    <w:basedOn w:val="Normal"/>
    <w:uiPriority w:val="99"/>
    <w:rsid w:val="000765B6"/>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uiPriority w:val="99"/>
    <w:rsid w:val="000765B6"/>
    <w:pPr>
      <w:keepNext/>
      <w:autoSpaceDE w:val="0"/>
      <w:autoSpaceDN w:val="0"/>
      <w:jc w:val="center"/>
    </w:pPr>
    <w:rPr>
      <w:rFonts w:ascii="Arial" w:eastAsia="SimSun"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0765B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0765B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0765B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0765B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0765B6"/>
    <w:rPr>
      <w:rFonts w:ascii="Times New Roman" w:hAnsi="Times New Roman"/>
      <w:lang w:eastAsia="en-US"/>
    </w:rPr>
  </w:style>
  <w:style w:type="character" w:customStyle="1" w:styleId="gmail-apple-tab-span">
    <w:name w:val="gmail-apple-tab-span"/>
    <w:basedOn w:val="DefaultParagraphFont"/>
    <w:rsid w:val="000765B6"/>
  </w:style>
  <w:style w:type="paragraph" w:customStyle="1" w:styleId="para">
    <w:name w:val="para"/>
    <w:basedOn w:val="Normal"/>
    <w:next w:val="para-ind"/>
    <w:autoRedefine/>
    <w:rsid w:val="000765B6"/>
    <w:pPr>
      <w:keepNext/>
    </w:pPr>
    <w:rPr>
      <w:rFonts w:eastAsia="Times New Roman"/>
      <w:sz w:val="24"/>
      <w:szCs w:val="24"/>
    </w:rPr>
  </w:style>
  <w:style w:type="paragraph" w:customStyle="1" w:styleId="para-ind">
    <w:name w:val="para-ind"/>
    <w:basedOn w:val="Normal"/>
    <w:autoRedefine/>
    <w:rsid w:val="000765B6"/>
    <w:pPr>
      <w:ind w:firstLine="357"/>
    </w:pPr>
    <w:rPr>
      <w:rFonts w:eastAsia="Times New Roman"/>
      <w:sz w:val="24"/>
      <w:szCs w:val="24"/>
    </w:rPr>
  </w:style>
  <w:style w:type="paragraph" w:customStyle="1" w:styleId="Style1">
    <w:name w:val="Style1"/>
    <w:basedOn w:val="Heading3"/>
    <w:link w:val="Style1Char"/>
    <w:qFormat/>
    <w:rsid w:val="000765B6"/>
    <w:pPr>
      <w:keepNext w:val="0"/>
      <w:widowControl w:val="0"/>
      <w:numPr>
        <w:ilvl w:val="0"/>
        <w:numId w:val="0"/>
      </w:numPr>
      <w:tabs>
        <w:tab w:val="num" w:pos="576"/>
      </w:tabs>
      <w:autoSpaceDE w:val="0"/>
      <w:autoSpaceDN w:val="0"/>
      <w:adjustRightInd w:val="0"/>
      <w:spacing w:after="120"/>
      <w:ind w:left="576" w:hanging="576"/>
      <w:jc w:val="both"/>
    </w:pPr>
    <w:rPr>
      <w:rFonts w:eastAsia="SimSun"/>
      <w:b/>
      <w:szCs w:val="22"/>
      <w:lang w:val="en-GB"/>
    </w:rPr>
  </w:style>
  <w:style w:type="character" w:customStyle="1" w:styleId="Style1Char">
    <w:name w:val="Style1 Char"/>
    <w:basedOn w:val="DefaultParagraphFont"/>
    <w:link w:val="Style1"/>
    <w:qFormat/>
    <w:rsid w:val="000765B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0765B6"/>
    <w:rPr>
      <w:rFonts w:ascii="Times New Roman" w:hAnsi="Times New Roman"/>
      <w:lang w:eastAsia="en-US"/>
    </w:rPr>
  </w:style>
  <w:style w:type="character" w:customStyle="1" w:styleId="13">
    <w:name w:val="表 (青) 13 (文字)"/>
    <w:link w:val="ColorfulList-Accent1"/>
    <w:uiPriority w:val="34"/>
    <w:locked/>
    <w:rsid w:val="000765B6"/>
    <w:rPr>
      <w:rFonts w:eastAsia="MS Gothic"/>
      <w:sz w:val="24"/>
      <w:szCs w:val="24"/>
      <w:lang w:val="en-GB" w:eastAsia="en-US"/>
    </w:rPr>
  </w:style>
  <w:style w:type="table" w:styleId="ColorfulList-Accent1">
    <w:name w:val="Colorful List Accent 1"/>
    <w:basedOn w:val="TableNormal"/>
    <w:link w:val="13"/>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765B6"/>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765B6"/>
    <w:rPr>
      <w:rFonts w:eastAsia="Times New Roman"/>
      <w:lang w:val="en-GB" w:eastAsia="en-GB"/>
    </w:rPr>
  </w:style>
  <w:style w:type="paragraph" w:styleId="List3">
    <w:name w:val="List 3"/>
    <w:basedOn w:val="Normal"/>
    <w:link w:val="List3Char"/>
    <w:rsid w:val="000765B6"/>
    <w:pPr>
      <w:ind w:left="849" w:hanging="283"/>
      <w:contextualSpacing/>
    </w:pPr>
    <w:rPr>
      <w:rFonts w:ascii="Times" w:eastAsia="Batang" w:hAnsi="Times"/>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0765B6"/>
    <w:rPr>
      <w:rFonts w:ascii="Times New Roman" w:hAnsi="Times New Roman"/>
      <w:lang w:eastAsia="en-US"/>
    </w:rPr>
  </w:style>
  <w:style w:type="character" w:customStyle="1" w:styleId="131">
    <w:name w:val="表 (青) 13 (文字)1"/>
    <w:uiPriority w:val="34"/>
    <w:rsid w:val="000765B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0765B6"/>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765B6"/>
    <w:pPr>
      <w:tabs>
        <w:tab w:val="num" w:pos="720"/>
      </w:tabs>
      <w:spacing w:before="240" w:after="60"/>
      <w:ind w:hanging="720"/>
    </w:pPr>
    <w:rPr>
      <w:rFonts w:ascii="Arial" w:eastAsia="Batang" w:hAnsi="Arial"/>
      <w:b/>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0765B6"/>
    <w:pPr>
      <w:tabs>
        <w:tab w:val="clear" w:pos="2694"/>
        <w:tab w:val="num" w:pos="864"/>
      </w:tabs>
      <w:spacing w:before="240" w:after="60"/>
      <w:ind w:hanging="864"/>
    </w:pPr>
    <w:rPr>
      <w:rFonts w:eastAsia="Batang"/>
      <w:i/>
      <w:iCs/>
      <w:szCs w:val="26"/>
      <w:lang w:val="en-GB" w:eastAsia="x-none"/>
    </w:rPr>
  </w:style>
  <w:style w:type="paragraph" w:customStyle="1" w:styleId="3nobreakH3Underrubrik2h3MemoHeading3helloTitre1">
    <w:name w:val="スタイル 見出し 3no breakH3Underrubrik2h3Memo Heading 3helloTitre ...1"/>
    <w:basedOn w:val="Heading3"/>
    <w:rsid w:val="000765B6"/>
    <w:pPr>
      <w:tabs>
        <w:tab w:val="num" w:pos="720"/>
      </w:tabs>
      <w:spacing w:before="240" w:after="60"/>
      <w:ind w:hanging="720"/>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rsid w:val="000765B6"/>
    <w:pPr>
      <w:tabs>
        <w:tab w:val="clear" w:pos="2694"/>
        <w:tab w:val="num" w:pos="864"/>
      </w:tabs>
      <w:spacing w:before="240" w:after="60"/>
      <w:ind w:hanging="864"/>
    </w:pPr>
    <w:rPr>
      <w:rFonts w:eastAsia="Malgun Gothic"/>
      <w:i/>
      <w:iCs/>
      <w:szCs w:val="26"/>
      <w:lang w:val="en-GB" w:eastAsia="x-none"/>
    </w:rPr>
  </w:style>
  <w:style w:type="paragraph" w:customStyle="1" w:styleId="4h4H4H41h41H42h42H43h43H411h411H421h421H44h2">
    <w:name w:val="スタイル 見出し 4h4H4H41h41H42h42H43h43H411h411H421h421H44h...2"/>
    <w:basedOn w:val="Heading4"/>
    <w:uiPriority w:val="99"/>
    <w:rsid w:val="000765B6"/>
    <w:pPr>
      <w:tabs>
        <w:tab w:val="clear" w:pos="2694"/>
        <w:tab w:val="num" w:pos="864"/>
      </w:tabs>
      <w:spacing w:before="240" w:after="60"/>
      <w:ind w:hanging="864"/>
    </w:pPr>
    <w:rPr>
      <w:rFonts w:eastAsia="MS Mincho"/>
      <w:i/>
      <w:iCs/>
      <w:color w:val="000000"/>
      <w:szCs w:val="26"/>
      <w:lang w:val="en-GB" w:eastAsia="x-none"/>
    </w:rPr>
  </w:style>
  <w:style w:type="paragraph" w:customStyle="1" w:styleId="4h4H4H41h41H42h42H43h43H411h411H421h421H44h3">
    <w:name w:val="スタイル 見出し 4h4H4H41h41H42h42H43h43H411h411H421h421H44h...3"/>
    <w:basedOn w:val="Heading4"/>
    <w:uiPriority w:val="99"/>
    <w:rsid w:val="000765B6"/>
    <w:pPr>
      <w:tabs>
        <w:tab w:val="clear" w:pos="2694"/>
        <w:tab w:val="num" w:pos="864"/>
      </w:tabs>
      <w:spacing w:before="240" w:after="60"/>
      <w:ind w:hanging="864"/>
    </w:pPr>
    <w:rPr>
      <w:rFonts w:eastAsia="SimSun"/>
      <w:i/>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0765B6"/>
    <w:rPr>
      <w:rFonts w:ascii="Times New Roman" w:hAnsi="Times New Roman"/>
      <w:lang w:eastAsia="en-US"/>
    </w:rPr>
  </w:style>
  <w:style w:type="character" w:customStyle="1" w:styleId="Mention1">
    <w:name w:val="Mention1"/>
    <w:uiPriority w:val="99"/>
    <w:semiHidden/>
    <w:unhideWhenUsed/>
    <w:rsid w:val="000765B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0765B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0765B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0765B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0765B6"/>
    <w:rPr>
      <w:rFonts w:ascii="Times New Roman" w:hAnsi="Times New Roman"/>
      <w:lang w:eastAsia="en-US"/>
    </w:rPr>
  </w:style>
  <w:style w:type="character" w:customStyle="1" w:styleId="UnresolvedMention1">
    <w:name w:val="Unresolved Mention1"/>
    <w:uiPriority w:val="99"/>
    <w:semiHidden/>
    <w:unhideWhenUsed/>
    <w:rsid w:val="000765B6"/>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0765B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0765B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0765B6"/>
    <w:rPr>
      <w:rFonts w:ascii="Times New Roman" w:hAnsi="Times New Roman"/>
      <w:lang w:eastAsia="en-US"/>
    </w:rPr>
  </w:style>
  <w:style w:type="paragraph" w:styleId="BodyText2">
    <w:name w:val="Body Text 2"/>
    <w:basedOn w:val="Normal"/>
    <w:link w:val="BodyText2Char"/>
    <w:uiPriority w:val="99"/>
    <w:rsid w:val="000765B6"/>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uiPriority w:val="99"/>
    <w:rsid w:val="000765B6"/>
    <w:rPr>
      <w:rFonts w:ascii="Times" w:eastAsia="Batang" w:hAnsi="Times"/>
      <w:szCs w:val="24"/>
      <w:lang w:val="en-GB" w:eastAsia="en-US"/>
    </w:rPr>
  </w:style>
  <w:style w:type="character" w:customStyle="1" w:styleId="ParagraphChar">
    <w:name w:val="Paragraph Char"/>
    <w:link w:val="Paragraph"/>
    <w:locked/>
    <w:rsid w:val="000765B6"/>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0765B6"/>
    <w:rPr>
      <w:rFonts w:ascii="Times New Roman" w:hAnsi="Times New Roman"/>
      <w:lang w:eastAsia="en-US"/>
    </w:rPr>
  </w:style>
  <w:style w:type="character" w:customStyle="1" w:styleId="ColorfulList-Accent1Char">
    <w:name w:val="Colorful List - Accent 1 Char"/>
    <w:uiPriority w:val="34"/>
    <w:locked/>
    <w:rsid w:val="000765B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0765B6"/>
    <w:rPr>
      <w:rFonts w:ascii="Times New Roman" w:hAnsi="Times New Roman"/>
      <w:lang w:eastAsia="en-US"/>
    </w:rPr>
  </w:style>
  <w:style w:type="numbering" w:customStyle="1" w:styleId="StyleBulletedSymbolsymbolLeft025Hanging0">
    <w:name w:val="Style Bulleted Symbol (symbol) Left:  0.25&quot; Hanging:  0."/>
    <w:basedOn w:val="NoList"/>
    <w:rsid w:val="000765B6"/>
    <w:pPr>
      <w:numPr>
        <w:numId w:val="28"/>
      </w:numPr>
    </w:pPr>
  </w:style>
  <w:style w:type="table" w:styleId="GridTable4-Accent5">
    <w:name w:val="Grid Table 4 Accent 5"/>
    <w:basedOn w:val="TableNormal"/>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765B6"/>
    <w:rPr>
      <w:color w:val="000000"/>
    </w:rPr>
  </w:style>
  <w:style w:type="numbering" w:customStyle="1" w:styleId="StyleBulletedSymbolsymbolLeft025Hanging025">
    <w:name w:val="Style Bulleted Symbol (symbol) Left:  0.25&quot; Hanging:  0.25&quot;"/>
    <w:basedOn w:val="NoList"/>
    <w:rsid w:val="000765B6"/>
    <w:pPr>
      <w:numPr>
        <w:numId w:val="26"/>
      </w:numPr>
    </w:pPr>
  </w:style>
  <w:style w:type="numbering" w:customStyle="1" w:styleId="StyleBulletedSymbolsymbolLeft025Hanging0251">
    <w:name w:val="Style Bulleted Symbol (symbol) Left:  0.25&quot; Hanging:  0.25&quot;1"/>
    <w:basedOn w:val="NoList"/>
    <w:rsid w:val="000765B6"/>
    <w:pPr>
      <w:numPr>
        <w:numId w:val="27"/>
      </w:numPr>
    </w:pPr>
  </w:style>
  <w:style w:type="numbering" w:customStyle="1" w:styleId="StyleBulletedSymbolsymbolLeft025Hanging0252">
    <w:name w:val="Style Bulleted Symbol (symbol) Left:  0.25&quot; Hanging:  0.25&quot;2"/>
    <w:basedOn w:val="NoList"/>
    <w:rsid w:val="000765B6"/>
    <w:pPr>
      <w:numPr>
        <w:numId w:val="29"/>
      </w:numPr>
    </w:pPr>
  </w:style>
  <w:style w:type="paragraph" w:customStyle="1" w:styleId="22">
    <w:name w:val="列出段落2"/>
    <w:basedOn w:val="Normal"/>
    <w:qFormat/>
    <w:rsid w:val="000765B6"/>
    <w:pPr>
      <w:ind w:leftChars="400" w:left="840"/>
    </w:pPr>
    <w:rPr>
      <w:rFonts w:eastAsia="MS Gothic"/>
      <w:sz w:val="24"/>
      <w:lang w:val="en-GB" w:eastAsia="ja-JP"/>
    </w:rPr>
  </w:style>
  <w:style w:type="paragraph" w:customStyle="1" w:styleId="Normal1CharChar">
    <w:name w:val="Normal1 Char Char"/>
    <w:basedOn w:val="Normal"/>
    <w:rsid w:val="000765B6"/>
    <w:pPr>
      <w:numPr>
        <w:numId w:val="30"/>
      </w:numPr>
      <w:overflowPunct w:val="0"/>
      <w:autoSpaceDE w:val="0"/>
      <w:autoSpaceDN w:val="0"/>
      <w:adjustRightInd w:val="0"/>
      <w:spacing w:after="180"/>
      <w:textAlignment w:val="baseline"/>
    </w:pPr>
    <w:rPr>
      <w:rFonts w:eastAsia="Times New Roman"/>
      <w:lang w:val="en-GB" w:eastAsia="en-GB"/>
    </w:rPr>
  </w:style>
  <w:style w:type="character" w:customStyle="1" w:styleId="bulletChar">
    <w:name w:val="bullet Char"/>
    <w:rsid w:val="000765B6"/>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0765B6"/>
    <w:rPr>
      <w:rFonts w:ascii="Times New Roman" w:hAnsi="Times New Roman"/>
      <w:lang w:eastAsia="en-US"/>
    </w:rPr>
  </w:style>
  <w:style w:type="paragraph" w:customStyle="1" w:styleId="B-Body">
    <w:name w:val="B-Body"/>
    <w:link w:val="B-BodyChar"/>
    <w:qFormat/>
    <w:rsid w:val="000765B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0765B6"/>
    <w:rPr>
      <w:rFonts w:eastAsia="Times New Roman"/>
      <w:sz w:val="22"/>
      <w:lang w:eastAsia="en-US"/>
    </w:rPr>
  </w:style>
  <w:style w:type="paragraph" w:customStyle="1" w:styleId="ComeBack">
    <w:name w:val="ComeBack"/>
    <w:basedOn w:val="Doc-text2"/>
    <w:next w:val="Doc-text2"/>
    <w:link w:val="ComeBackCharChar"/>
    <w:rsid w:val="000765B6"/>
    <w:pPr>
      <w:numPr>
        <w:numId w:val="31"/>
      </w:numPr>
      <w:tabs>
        <w:tab w:val="clear" w:pos="1622"/>
      </w:tabs>
    </w:pPr>
    <w:rPr>
      <w:lang w:val="en-GB"/>
    </w:rPr>
  </w:style>
  <w:style w:type="character" w:customStyle="1" w:styleId="ComeBackCharChar">
    <w:name w:val="ComeBack Char Char"/>
    <w:link w:val="ComeBack"/>
    <w:rsid w:val="000765B6"/>
    <w:rPr>
      <w:rFonts w:ascii="Arial" w:eastAsia="MS Mincho" w:hAnsi="Arial"/>
      <w:szCs w:val="24"/>
      <w:lang w:val="en-GB" w:eastAsia="en-GB"/>
    </w:rPr>
  </w:style>
  <w:style w:type="paragraph" w:customStyle="1" w:styleId="RAN1text">
    <w:name w:val="RAN1 text"/>
    <w:basedOn w:val="BodyText"/>
    <w:link w:val="RAN1textChar"/>
    <w:qFormat/>
    <w:rsid w:val="000765B6"/>
    <w:pPr>
      <w:jc w:val="both"/>
    </w:pPr>
    <w:rPr>
      <w:rFonts w:ascii="Times New Roman" w:eastAsia="MS Mincho" w:hAnsi="Times New Roman" w:cs="Times New Roman"/>
      <w:color w:val="auto"/>
      <w:szCs w:val="24"/>
      <w:lang w:val="x-none" w:eastAsia="x-none"/>
    </w:rPr>
  </w:style>
  <w:style w:type="character" w:customStyle="1" w:styleId="RAN1textChar">
    <w:name w:val="RAN1 text Char"/>
    <w:link w:val="RAN1text"/>
    <w:rsid w:val="000765B6"/>
    <w:rPr>
      <w:rFonts w:eastAsia="MS Mincho"/>
      <w:szCs w:val="24"/>
      <w:lang w:val="x-none" w:eastAsia="x-none"/>
    </w:rPr>
  </w:style>
  <w:style w:type="paragraph" w:customStyle="1" w:styleId="RAN1tdoc">
    <w:name w:val="RAN1 tdoc"/>
    <w:basedOn w:val="Normal"/>
    <w:link w:val="RAN1tdocChar"/>
    <w:qFormat/>
    <w:rsid w:val="000765B6"/>
    <w:pPr>
      <w:ind w:left="720" w:hanging="720"/>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0765B6"/>
    <w:pPr>
      <w:numPr>
        <w:numId w:val="32"/>
      </w:numPr>
    </w:pPr>
    <w:rPr>
      <w:rFonts w:ascii="Times" w:eastAsia="Batang" w:hAnsi="Times"/>
      <w:szCs w:val="24"/>
      <w:lang w:val="en-GB" w:eastAsia="x-none"/>
    </w:rPr>
  </w:style>
  <w:style w:type="character" w:customStyle="1" w:styleId="RAN1tdocChar">
    <w:name w:val="RAN1 tdoc Char"/>
    <w:link w:val="RAN1tdoc"/>
    <w:rsid w:val="000765B6"/>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0765B6"/>
    <w:pPr>
      <w:numPr>
        <w:ilvl w:val="1"/>
        <w:numId w:val="34"/>
      </w:numPr>
      <w:tabs>
        <w:tab w:val="left" w:pos="1440"/>
      </w:tabs>
    </w:pPr>
    <w:rPr>
      <w:rFonts w:ascii="Times" w:eastAsia="Batang" w:hAnsi="Times"/>
    </w:rPr>
  </w:style>
  <w:style w:type="character" w:customStyle="1" w:styleId="RAN1bullet1Char">
    <w:name w:val="RAN1 bullet1 Char"/>
    <w:link w:val="RAN1bullet1"/>
    <w:rsid w:val="000765B6"/>
    <w:rPr>
      <w:rFonts w:ascii="Times" w:eastAsia="Batang" w:hAnsi="Times"/>
      <w:szCs w:val="24"/>
      <w:lang w:val="en-GB" w:eastAsia="x-none"/>
    </w:rPr>
  </w:style>
  <w:style w:type="paragraph" w:customStyle="1" w:styleId="RAN1bullet3">
    <w:name w:val="RAN1 bullet3"/>
    <w:basedOn w:val="RAN1bullet2"/>
    <w:link w:val="RAN1bullet3Char"/>
    <w:qFormat/>
    <w:rsid w:val="000765B6"/>
    <w:pPr>
      <w:numPr>
        <w:ilvl w:val="2"/>
        <w:numId w:val="33"/>
      </w:numPr>
    </w:pPr>
  </w:style>
  <w:style w:type="character" w:customStyle="1" w:styleId="RAN1bullet2Char">
    <w:name w:val="RAN1 bullet2 Char"/>
    <w:link w:val="RAN1bullet2"/>
    <w:qFormat/>
    <w:rsid w:val="000765B6"/>
    <w:rPr>
      <w:rFonts w:ascii="Times" w:eastAsia="Batang" w:hAnsi="Times"/>
      <w:lang w:eastAsia="en-US"/>
    </w:rPr>
  </w:style>
  <w:style w:type="paragraph" w:customStyle="1" w:styleId="RAN1normal">
    <w:name w:val="RAN1 normal"/>
    <w:basedOn w:val="Normal"/>
    <w:link w:val="RAN1normalChar"/>
    <w:qFormat/>
    <w:rsid w:val="000765B6"/>
    <w:pPr>
      <w:ind w:left="720" w:hanging="720"/>
    </w:pPr>
    <w:rPr>
      <w:rFonts w:ascii="Times" w:eastAsia="Batang" w:hAnsi="Times"/>
      <w:szCs w:val="24"/>
      <w:lang w:val="en-GB" w:eastAsia="x-none"/>
    </w:rPr>
  </w:style>
  <w:style w:type="character" w:customStyle="1" w:styleId="RAN1bullet3Char">
    <w:name w:val="RAN1 bullet3 Char"/>
    <w:basedOn w:val="RAN1bullet2Char"/>
    <w:link w:val="RAN1bullet3"/>
    <w:qFormat/>
    <w:rsid w:val="000765B6"/>
    <w:rPr>
      <w:rFonts w:ascii="Times" w:eastAsia="Batang" w:hAnsi="Times"/>
      <w:lang w:eastAsia="en-US"/>
    </w:rPr>
  </w:style>
  <w:style w:type="character" w:customStyle="1" w:styleId="ProposalChar">
    <w:name w:val="Proposal Char"/>
    <w:link w:val="Proposal"/>
    <w:uiPriority w:val="99"/>
    <w:qFormat/>
    <w:rsid w:val="000765B6"/>
    <w:rPr>
      <w:rFonts w:ascii="Arial" w:eastAsia="Times New Roman" w:hAnsi="Arial"/>
      <w:b/>
      <w:bCs/>
      <w:lang w:val="en-GB" w:eastAsia="zh-CN"/>
    </w:rPr>
  </w:style>
  <w:style w:type="character" w:customStyle="1" w:styleId="RAN1normalChar">
    <w:name w:val="RAN1 normal Char"/>
    <w:link w:val="RAN1normal"/>
    <w:rsid w:val="000765B6"/>
    <w:rPr>
      <w:rFonts w:ascii="Times" w:eastAsia="Batang" w:hAnsi="Times"/>
      <w:szCs w:val="24"/>
      <w:lang w:val="en-GB" w:eastAsia="x-none"/>
    </w:rPr>
  </w:style>
  <w:style w:type="character" w:styleId="BookTitle">
    <w:name w:val="Book Title"/>
    <w:uiPriority w:val="33"/>
    <w:qFormat/>
    <w:rsid w:val="000765B6"/>
    <w:rPr>
      <w:b/>
      <w:bCs/>
      <w:i/>
      <w:iCs/>
      <w:spacing w:val="5"/>
    </w:rPr>
  </w:style>
  <w:style w:type="numbering" w:customStyle="1" w:styleId="NoList1">
    <w:name w:val="No List1"/>
    <w:next w:val="NoList"/>
    <w:uiPriority w:val="99"/>
    <w:semiHidden/>
    <w:rsid w:val="000765B6"/>
  </w:style>
  <w:style w:type="paragraph" w:customStyle="1" w:styleId="CharChar1CharCharCharCharCharCharCharCharCharCharCharCharCharCharChar6">
    <w:name w:val="Char Char1 Char Char Char Char Char Char Char Char Char Char Char Char Char Char Char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0765B6"/>
  </w:style>
  <w:style w:type="character" w:customStyle="1" w:styleId="53">
    <w:name w:val="(文字) (文字)53"/>
    <w:semiHidden/>
    <w:rsid w:val="000765B6"/>
    <w:rPr>
      <w:rFonts w:ascii="Times New Roman" w:hAnsi="Times New Roman"/>
      <w:lang w:eastAsia="en-US"/>
    </w:rPr>
  </w:style>
  <w:style w:type="numbering" w:customStyle="1" w:styleId="StyleBulletedSymbolsymbolLeft025Hanging01">
    <w:name w:val="Style Bulleted Symbol (symbol) Left:  0.25&quot; Hanging:  0.1"/>
    <w:basedOn w:val="NoList"/>
    <w:rsid w:val="000765B6"/>
  </w:style>
  <w:style w:type="character" w:styleId="SubtleEmphasis">
    <w:name w:val="Subtle Emphasis"/>
    <w:uiPriority w:val="19"/>
    <w:qFormat/>
    <w:rsid w:val="000765B6"/>
    <w:rPr>
      <w:i/>
      <w:iCs/>
      <w:color w:val="404040"/>
    </w:rPr>
  </w:style>
  <w:style w:type="table" w:customStyle="1" w:styleId="ColorfulList-Accent11">
    <w:name w:val="Colorful List - Accent 11"/>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765B6"/>
  </w:style>
  <w:style w:type="numbering" w:customStyle="1" w:styleId="StyleBulletedSymbolsymbolLeft025Hanging02511">
    <w:name w:val="Style Bulleted Symbol (symbol) Left:  0.25&quot; Hanging:  0.25&quot;11"/>
    <w:basedOn w:val="NoList"/>
    <w:rsid w:val="000765B6"/>
    <w:pPr>
      <w:numPr>
        <w:numId w:val="58"/>
      </w:numPr>
    </w:pPr>
  </w:style>
  <w:style w:type="numbering" w:customStyle="1" w:styleId="StyleBulletedSymbolsymbolLeft025Hanging02521">
    <w:name w:val="Style Bulleted Symbol (symbol) Left:  0.25&quot; Hanging:  0.25&quot;21"/>
    <w:basedOn w:val="NoList"/>
    <w:rsid w:val="000765B6"/>
  </w:style>
  <w:style w:type="paragraph" w:customStyle="1" w:styleId="CharChar1CharCharCharCharCharCharCharCharCharCharCharCharCharCharChar5">
    <w:name w:val="Char Char1 Char Char Char Char Char Char Char Char Char Char Char Char Char Char Char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0765B6"/>
    <w:rPr>
      <w:rFonts w:ascii="Times New Roman" w:hAnsi="Times New Roman"/>
      <w:lang w:eastAsia="en-US"/>
    </w:rPr>
  </w:style>
  <w:style w:type="paragraph" w:customStyle="1" w:styleId="a0">
    <w:name w:val="佐藤２"/>
    <w:basedOn w:val="Normal"/>
    <w:qFormat/>
    <w:rsid w:val="000765B6"/>
    <w:pPr>
      <w:numPr>
        <w:numId w:val="35"/>
      </w:numPr>
      <w:spacing w:after="180"/>
    </w:pPr>
    <w:rPr>
      <w:rFonts w:eastAsia="MS Gothic"/>
      <w:sz w:val="24"/>
      <w:lang w:val="en-GB" w:eastAsia="ja-JP"/>
    </w:rPr>
  </w:style>
  <w:style w:type="table" w:customStyle="1" w:styleId="11">
    <w:name w:val="网格型1"/>
    <w:basedOn w:val="TableNormal"/>
    <w:next w:val="TableGrid"/>
    <w:rsid w:val="000765B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765B6"/>
    <w:pPr>
      <w:numPr>
        <w:ilvl w:val="1"/>
        <w:numId w:val="36"/>
      </w:numPr>
    </w:pPr>
    <w:rPr>
      <w:rFonts w:ascii="Times" w:eastAsia="Batang" w:hAnsi="Times"/>
      <w:szCs w:val="24"/>
      <w:lang w:val="en-GB"/>
    </w:rPr>
  </w:style>
  <w:style w:type="paragraph" w:customStyle="1" w:styleId="bullet3">
    <w:name w:val="bullet3"/>
    <w:basedOn w:val="Normal"/>
    <w:link w:val="bullet3Char"/>
    <w:qFormat/>
    <w:rsid w:val="000765B6"/>
    <w:pPr>
      <w:numPr>
        <w:ilvl w:val="2"/>
        <w:numId w:val="36"/>
      </w:numPr>
      <w:ind w:hanging="180"/>
    </w:pPr>
    <w:rPr>
      <w:rFonts w:ascii="Times" w:eastAsia="Batang" w:hAnsi="Times"/>
      <w:szCs w:val="24"/>
      <w:lang w:val="en-GB"/>
    </w:rPr>
  </w:style>
  <w:style w:type="character" w:customStyle="1" w:styleId="bullet2Char">
    <w:name w:val="bullet2 Char"/>
    <w:link w:val="bullet2"/>
    <w:qFormat/>
    <w:rsid w:val="000765B6"/>
    <w:rPr>
      <w:rFonts w:ascii="Times" w:eastAsia="Batang" w:hAnsi="Times"/>
      <w:szCs w:val="24"/>
      <w:lang w:val="en-GB" w:eastAsia="en-US"/>
    </w:rPr>
  </w:style>
  <w:style w:type="paragraph" w:customStyle="1" w:styleId="bullet4">
    <w:name w:val="bullet4"/>
    <w:basedOn w:val="Normal"/>
    <w:qFormat/>
    <w:rsid w:val="000765B6"/>
    <w:pPr>
      <w:numPr>
        <w:ilvl w:val="3"/>
        <w:numId w:val="36"/>
      </w:numPr>
    </w:pPr>
    <w:rPr>
      <w:rFonts w:ascii="Times" w:eastAsia="Batang" w:hAnsi="Times"/>
      <w:szCs w:val="24"/>
      <w:lang w:val="en-GB"/>
    </w:rPr>
  </w:style>
  <w:style w:type="paragraph" w:customStyle="1" w:styleId="CharChar1CharCharCharChar">
    <w:name w:val="Char Char1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765B6"/>
    <w:pPr>
      <w:widowControl w:val="0"/>
      <w:ind w:firstLine="420"/>
      <w:jc w:val="both"/>
    </w:pPr>
    <w:rPr>
      <w:rFonts w:eastAsia="SimSun"/>
      <w:kern w:val="2"/>
      <w:sz w:val="21"/>
      <w:lang w:eastAsia="zh-CN"/>
    </w:rPr>
  </w:style>
  <w:style w:type="paragraph" w:customStyle="1" w:styleId="a9">
    <w:name w:val="表格文字居左"/>
    <w:basedOn w:val="Normal"/>
    <w:next w:val="Normal"/>
    <w:rsid w:val="000765B6"/>
    <w:pPr>
      <w:widowControl w:val="0"/>
      <w:jc w:val="both"/>
    </w:pPr>
    <w:rPr>
      <w:rFonts w:ascii="Arial" w:eastAsia="SimSun" w:hAnsi="Arial" w:cs="SimSun"/>
      <w:kern w:val="2"/>
      <w:sz w:val="21"/>
      <w:lang w:eastAsia="zh-CN"/>
    </w:rPr>
  </w:style>
  <w:style w:type="paragraph" w:customStyle="1" w:styleId="ZA">
    <w:name w:val="ZA"/>
    <w:rsid w:val="000765B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0765B6"/>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765B6"/>
    <w:rPr>
      <w:rFonts w:ascii="Arial" w:eastAsia="SimSun" w:hAnsi="Arial"/>
      <w:vanish/>
      <w:sz w:val="16"/>
      <w:szCs w:val="16"/>
      <w:lang w:eastAsia="zh-CN"/>
    </w:rPr>
  </w:style>
  <w:style w:type="character" w:customStyle="1" w:styleId="hps">
    <w:name w:val="hps"/>
    <w:rsid w:val="000765B6"/>
  </w:style>
  <w:style w:type="paragraph" w:styleId="z-BottomofForm">
    <w:name w:val="HTML Bottom of Form"/>
    <w:basedOn w:val="Normal"/>
    <w:next w:val="Normal"/>
    <w:link w:val="z-BottomofFormChar"/>
    <w:hidden/>
    <w:uiPriority w:val="99"/>
    <w:unhideWhenUsed/>
    <w:rsid w:val="000765B6"/>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765B6"/>
    <w:rPr>
      <w:rFonts w:ascii="Arial" w:eastAsia="SimSun" w:hAnsi="Arial"/>
      <w:vanish/>
      <w:sz w:val="16"/>
      <w:szCs w:val="16"/>
      <w:lang w:eastAsia="zh-CN"/>
    </w:rPr>
  </w:style>
  <w:style w:type="paragraph" w:customStyle="1" w:styleId="tablecell0">
    <w:name w:val="tablecell"/>
    <w:basedOn w:val="Normal"/>
    <w:qFormat/>
    <w:rsid w:val="000765B6"/>
    <w:pPr>
      <w:autoSpaceDE w:val="0"/>
      <w:autoSpaceDN w:val="0"/>
      <w:adjustRightInd w:val="0"/>
      <w:snapToGrid w:val="0"/>
      <w:spacing w:before="40" w:after="40"/>
    </w:pPr>
    <w:rPr>
      <w:rFonts w:eastAsia="SimSun"/>
    </w:rPr>
  </w:style>
  <w:style w:type="paragraph" w:customStyle="1" w:styleId="tableheader">
    <w:name w:val="tableheader"/>
    <w:basedOn w:val="Normal"/>
    <w:qFormat/>
    <w:rsid w:val="000765B6"/>
    <w:pPr>
      <w:snapToGrid w:val="0"/>
      <w:spacing w:before="40" w:after="40"/>
      <w:jc w:val="center"/>
    </w:pPr>
    <w:rPr>
      <w:rFonts w:eastAsia="SimSun" w:cs="Calibri"/>
      <w:b/>
      <w:bCs/>
      <w:color w:val="000000"/>
    </w:rPr>
  </w:style>
  <w:style w:type="paragraph" w:customStyle="1" w:styleId="TAN">
    <w:name w:val="TAN"/>
    <w:basedOn w:val="Normal"/>
    <w:link w:val="TANChar"/>
    <w:qFormat/>
    <w:rsid w:val="000765B6"/>
    <w:pPr>
      <w:keepNext/>
      <w:keepLines/>
      <w:ind w:left="851" w:hanging="851"/>
    </w:pPr>
    <w:rPr>
      <w:rFonts w:ascii="Arial" w:eastAsia="SimSun" w:hAnsi="Arial"/>
      <w:sz w:val="18"/>
      <w:lang w:val="en-GB"/>
    </w:rPr>
  </w:style>
  <w:style w:type="character" w:customStyle="1" w:styleId="apple-converted-space">
    <w:name w:val="apple-converted-space"/>
    <w:qFormat/>
    <w:rsid w:val="000765B6"/>
  </w:style>
  <w:style w:type="character" w:customStyle="1" w:styleId="keyword">
    <w:name w:val="keyword"/>
    <w:rsid w:val="000765B6"/>
  </w:style>
  <w:style w:type="paragraph" w:customStyle="1" w:styleId="Test">
    <w:name w:val="Test"/>
    <w:basedOn w:val="Normal"/>
    <w:rsid w:val="000765B6"/>
    <w:pPr>
      <w:spacing w:before="60" w:after="60" w:line="280" w:lineRule="atLeast"/>
      <w:ind w:left="2160"/>
      <w:jc w:val="both"/>
    </w:pPr>
    <w:rPr>
      <w:rFonts w:eastAsia="MS Mincho"/>
      <w:lang w:val="en-GB"/>
    </w:rPr>
  </w:style>
  <w:style w:type="paragraph" w:styleId="BodyTextIndent">
    <w:name w:val="Body Text Indent"/>
    <w:basedOn w:val="Normal"/>
    <w:link w:val="BodyTextIndentChar"/>
    <w:unhideWhenUsed/>
    <w:rsid w:val="000765B6"/>
    <w:pPr>
      <w:spacing w:after="120" w:line="276" w:lineRule="auto"/>
      <w:ind w:left="360"/>
    </w:pPr>
    <w:rPr>
      <w:rFonts w:eastAsia="SimSun"/>
      <w:lang w:eastAsia="zh-CN"/>
    </w:rPr>
  </w:style>
  <w:style w:type="character" w:customStyle="1" w:styleId="BodyTextIndentChar">
    <w:name w:val="Body Text Indent Char"/>
    <w:basedOn w:val="DefaultParagraphFont"/>
    <w:link w:val="BodyTextIndent"/>
    <w:rsid w:val="000765B6"/>
    <w:rPr>
      <w:rFonts w:eastAsia="SimSun"/>
      <w:lang w:eastAsia="zh-CN"/>
    </w:rPr>
  </w:style>
  <w:style w:type="paragraph" w:customStyle="1" w:styleId="ordinary-output">
    <w:name w:val="ordinary-output"/>
    <w:basedOn w:val="Normal"/>
    <w:rsid w:val="000765B6"/>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0765B6"/>
  </w:style>
  <w:style w:type="paragraph" w:customStyle="1" w:styleId="PL">
    <w:name w:val="PL"/>
    <w:link w:val="PLChar"/>
    <w:qFormat/>
    <w:rsid w:val="0007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0765B6"/>
    <w:rPr>
      <w:rFonts w:ascii="Courier New" w:eastAsia="Times New Roman" w:hAnsi="Courier New"/>
      <w:noProof/>
      <w:sz w:val="16"/>
      <w:lang w:val="sv-SE" w:eastAsia="sv-SE"/>
    </w:rPr>
  </w:style>
  <w:style w:type="paragraph" w:styleId="ListNumber3">
    <w:name w:val="List Number 3"/>
    <w:basedOn w:val="Normal"/>
    <w:qFormat/>
    <w:rsid w:val="000765B6"/>
    <w:pPr>
      <w:numPr>
        <w:numId w:val="37"/>
      </w:numPr>
      <w:overflowPunct w:val="0"/>
      <w:autoSpaceDE w:val="0"/>
      <w:autoSpaceDN w:val="0"/>
      <w:adjustRightInd w:val="0"/>
      <w:spacing w:after="180"/>
      <w:textAlignment w:val="baseline"/>
    </w:pPr>
    <w:rPr>
      <w:rFonts w:eastAsia="Times New Roman"/>
      <w:lang w:val="en-GB"/>
    </w:rPr>
  </w:style>
  <w:style w:type="paragraph" w:styleId="Subtitle">
    <w:name w:val="Subtitle"/>
    <w:basedOn w:val="Normal"/>
    <w:next w:val="Normal"/>
    <w:link w:val="SubtitleChar"/>
    <w:qFormat/>
    <w:rsid w:val="000765B6"/>
    <w:pPr>
      <w:numPr>
        <w:ilvl w:val="1"/>
      </w:numPr>
      <w:snapToGrid w:val="0"/>
    </w:pPr>
    <w:rPr>
      <w:rFonts w:ascii="Cambria" w:eastAsia="SimSun" w:hAnsi="Cambria"/>
      <w:b/>
      <w:i/>
      <w:iCs/>
      <w:color w:val="4F81BD"/>
      <w:spacing w:val="15"/>
      <w:szCs w:val="24"/>
      <w:lang w:eastAsia="zh-CN"/>
    </w:rPr>
  </w:style>
  <w:style w:type="character" w:customStyle="1" w:styleId="SubtitleChar">
    <w:name w:val="Subtitle Char"/>
    <w:basedOn w:val="DefaultParagraphFont"/>
    <w:link w:val="Subtitle"/>
    <w:rsid w:val="000765B6"/>
    <w:rPr>
      <w:rFonts w:ascii="Cambria" w:eastAsia="SimSun" w:hAnsi="Cambria"/>
      <w:b/>
      <w:i/>
      <w:iCs/>
      <w:color w:val="4F81BD"/>
      <w:spacing w:val="15"/>
      <w:szCs w:val="24"/>
      <w:lang w:eastAsia="zh-CN"/>
    </w:rPr>
  </w:style>
  <w:style w:type="table" w:customStyle="1" w:styleId="TableGridLight1">
    <w:name w:val="Table Grid Light1"/>
    <w:basedOn w:val="TableNormal"/>
    <w:uiPriority w:val="40"/>
    <w:rsid w:val="000765B6"/>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65B6"/>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765B6"/>
  </w:style>
  <w:style w:type="paragraph" w:styleId="Title">
    <w:name w:val="Title"/>
    <w:aliases w:val="Heading 31"/>
    <w:basedOn w:val="Normal"/>
    <w:link w:val="TitleChar1"/>
    <w:qFormat/>
    <w:rsid w:val="000765B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0765B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765B6"/>
    <w:rPr>
      <w:rFonts w:ascii="Arial" w:eastAsia="MS Mincho" w:hAnsi="Arial"/>
      <w:b/>
      <w:sz w:val="24"/>
      <w:lang w:val="de-DE"/>
    </w:rPr>
  </w:style>
  <w:style w:type="paragraph" w:customStyle="1" w:styleId="TAR">
    <w:name w:val="TAR"/>
    <w:basedOn w:val="TAL"/>
    <w:rsid w:val="000765B6"/>
    <w:pPr>
      <w:jc w:val="right"/>
    </w:pPr>
    <w:rPr>
      <w:rFonts w:eastAsia="Times New Roman"/>
      <w:lang w:val="en-GB"/>
    </w:rPr>
  </w:style>
  <w:style w:type="paragraph" w:customStyle="1" w:styleId="TableText">
    <w:name w:val="TableText"/>
    <w:basedOn w:val="BodyTextIndent"/>
    <w:rsid w:val="000765B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765B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0765B6"/>
    <w:pPr>
      <w:overflowPunct/>
      <w:autoSpaceDE/>
      <w:autoSpaceDN/>
      <w:adjustRightInd/>
      <w:ind w:left="284"/>
      <w:textAlignment w:val="auto"/>
    </w:pPr>
    <w:rPr>
      <w:rFonts w:eastAsia="MS Mincho"/>
      <w:lang w:eastAsia="ja-JP"/>
    </w:rPr>
  </w:style>
  <w:style w:type="paragraph" w:customStyle="1" w:styleId="ZH">
    <w:name w:val="ZH"/>
    <w:rsid w:val="000765B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0765B6"/>
    <w:pPr>
      <w:keepLines/>
      <w:tabs>
        <w:tab w:val="clear" w:pos="432"/>
        <w:tab w:val="num" w:pos="851"/>
      </w:tabs>
      <w:spacing w:before="240" w:after="180"/>
      <w:ind w:left="851" w:right="0" w:hanging="851"/>
      <w:outlineLvl w:val="9"/>
    </w:pPr>
    <w:rPr>
      <w:rFonts w:eastAsia="MS Mincho"/>
      <w:b w:val="0"/>
      <w:sz w:val="36"/>
      <w:lang w:val="en-GB"/>
    </w:rPr>
  </w:style>
  <w:style w:type="paragraph" w:styleId="ListNumber2">
    <w:name w:val="List Number 2"/>
    <w:basedOn w:val="ListNumber"/>
    <w:rsid w:val="000765B6"/>
    <w:pPr>
      <w:ind w:left="851"/>
    </w:pPr>
  </w:style>
  <w:style w:type="paragraph" w:styleId="ListNumber">
    <w:name w:val="List Number"/>
    <w:basedOn w:val="List"/>
    <w:rsid w:val="000765B6"/>
    <w:pPr>
      <w:spacing w:after="180"/>
      <w:ind w:left="568" w:hanging="284"/>
    </w:pPr>
    <w:rPr>
      <w:rFonts w:ascii="Times New Roman" w:eastAsia="MS Mincho" w:hAnsi="Times New Roman"/>
      <w:szCs w:val="20"/>
      <w:lang w:eastAsia="ja-JP"/>
    </w:rPr>
  </w:style>
  <w:style w:type="character" w:styleId="FootnoteReference">
    <w:name w:val="footnote reference"/>
    <w:rsid w:val="000765B6"/>
    <w:rPr>
      <w:b/>
      <w:position w:val="6"/>
      <w:sz w:val="16"/>
    </w:rPr>
  </w:style>
  <w:style w:type="paragraph" w:customStyle="1" w:styleId="TF">
    <w:name w:val="TF"/>
    <w:aliases w:val="left"/>
    <w:basedOn w:val="TH"/>
    <w:link w:val="TFZchn"/>
    <w:rsid w:val="000765B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765B6"/>
    <w:pPr>
      <w:keepLines/>
      <w:spacing w:after="180"/>
      <w:ind w:left="1702" w:hanging="1418"/>
    </w:pPr>
    <w:rPr>
      <w:rFonts w:eastAsia="MS Mincho"/>
      <w:lang w:val="en-GB" w:eastAsia="ja-JP"/>
    </w:rPr>
  </w:style>
  <w:style w:type="paragraph" w:customStyle="1" w:styleId="FP">
    <w:name w:val="FP"/>
    <w:basedOn w:val="Normal"/>
    <w:uiPriority w:val="99"/>
    <w:rsid w:val="000765B6"/>
    <w:rPr>
      <w:rFonts w:eastAsia="MS Mincho"/>
      <w:lang w:val="en-GB" w:eastAsia="ja-JP"/>
    </w:rPr>
  </w:style>
  <w:style w:type="paragraph" w:customStyle="1" w:styleId="LD">
    <w:name w:val="LD"/>
    <w:rsid w:val="000765B6"/>
    <w:pPr>
      <w:keepNext/>
      <w:keepLines/>
      <w:spacing w:line="180" w:lineRule="exact"/>
    </w:pPr>
    <w:rPr>
      <w:rFonts w:ascii="MS LineDraw" w:eastAsia="MS Mincho" w:hAnsi="MS LineDraw"/>
      <w:noProof/>
      <w:lang w:val="en-GB" w:eastAsia="en-US"/>
    </w:rPr>
  </w:style>
  <w:style w:type="paragraph" w:customStyle="1" w:styleId="NW">
    <w:name w:val="NW"/>
    <w:basedOn w:val="NO"/>
    <w:rsid w:val="000765B6"/>
    <w:rPr>
      <w:rFonts w:eastAsia="MS Mincho"/>
      <w:sz w:val="20"/>
      <w:lang w:eastAsia="ja-JP"/>
    </w:rPr>
  </w:style>
  <w:style w:type="paragraph" w:customStyle="1" w:styleId="EW">
    <w:name w:val="EW"/>
    <w:basedOn w:val="EX"/>
    <w:rsid w:val="000765B6"/>
    <w:pPr>
      <w:spacing w:after="0"/>
    </w:pPr>
  </w:style>
  <w:style w:type="paragraph" w:styleId="ListBullet2">
    <w:name w:val="List Bullet 2"/>
    <w:aliases w:val="lb2"/>
    <w:basedOn w:val="ListBullet"/>
    <w:qFormat/>
    <w:rsid w:val="000765B6"/>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765B6"/>
    <w:pPr>
      <w:ind w:left="1135"/>
    </w:pPr>
  </w:style>
  <w:style w:type="paragraph" w:customStyle="1" w:styleId="NF">
    <w:name w:val="NF"/>
    <w:basedOn w:val="NO"/>
    <w:rsid w:val="000765B6"/>
    <w:pPr>
      <w:keepNext/>
    </w:pPr>
    <w:rPr>
      <w:rFonts w:ascii="Arial" w:eastAsia="MS Mincho" w:hAnsi="Arial"/>
      <w:sz w:val="18"/>
      <w:lang w:eastAsia="ja-JP"/>
    </w:rPr>
  </w:style>
  <w:style w:type="paragraph" w:customStyle="1" w:styleId="ZB">
    <w:name w:val="ZB"/>
    <w:rsid w:val="000765B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0765B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0765B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0765B6"/>
    <w:pPr>
      <w:framePr w:wrap="notBeside" w:y="16161"/>
    </w:pPr>
  </w:style>
  <w:style w:type="character" w:customStyle="1" w:styleId="ZGSM">
    <w:name w:val="ZGSM"/>
    <w:rsid w:val="000765B6"/>
  </w:style>
  <w:style w:type="paragraph" w:customStyle="1" w:styleId="ZG">
    <w:name w:val="ZG"/>
    <w:rsid w:val="000765B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0765B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765B6"/>
    <w:pPr>
      <w:ind w:left="1702"/>
    </w:pPr>
  </w:style>
  <w:style w:type="paragraph" w:customStyle="1" w:styleId="EditorsNote">
    <w:name w:val="Editor's Note"/>
    <w:basedOn w:val="NO"/>
    <w:rsid w:val="000765B6"/>
    <w:pPr>
      <w:spacing w:after="180"/>
    </w:pPr>
    <w:rPr>
      <w:rFonts w:eastAsia="MS Mincho"/>
      <w:color w:val="FF0000"/>
      <w:sz w:val="20"/>
      <w:lang w:eastAsia="ja-JP"/>
    </w:rPr>
  </w:style>
  <w:style w:type="paragraph" w:styleId="ListBullet4">
    <w:name w:val="List Bullet 4"/>
    <w:basedOn w:val="ListBullet3"/>
    <w:rsid w:val="000765B6"/>
    <w:pPr>
      <w:ind w:left="1418"/>
    </w:pPr>
  </w:style>
  <w:style w:type="paragraph" w:styleId="ListBullet5">
    <w:name w:val="List Bullet 5"/>
    <w:basedOn w:val="ListBullet4"/>
    <w:rsid w:val="000765B6"/>
    <w:pPr>
      <w:ind w:left="1702"/>
    </w:pPr>
  </w:style>
  <w:style w:type="paragraph" w:customStyle="1" w:styleId="B4">
    <w:name w:val="B4"/>
    <w:basedOn w:val="List4"/>
    <w:link w:val="B4Char"/>
    <w:qFormat/>
    <w:rsid w:val="000765B6"/>
  </w:style>
  <w:style w:type="paragraph" w:customStyle="1" w:styleId="B5">
    <w:name w:val="B5"/>
    <w:basedOn w:val="List5"/>
    <w:uiPriority w:val="99"/>
    <w:rsid w:val="000765B6"/>
  </w:style>
  <w:style w:type="paragraph" w:customStyle="1" w:styleId="ZTD">
    <w:name w:val="ZTD"/>
    <w:basedOn w:val="ZB"/>
    <w:rsid w:val="000765B6"/>
    <w:pPr>
      <w:framePr w:hRule="auto" w:wrap="notBeside" w:y="852"/>
    </w:pPr>
    <w:rPr>
      <w:i w:val="0"/>
      <w:sz w:val="40"/>
    </w:rPr>
  </w:style>
  <w:style w:type="paragraph" w:customStyle="1" w:styleId="tdoc-header">
    <w:name w:val="tdoc-header"/>
    <w:rsid w:val="000765B6"/>
    <w:rPr>
      <w:rFonts w:ascii="Arial" w:eastAsia="MS Mincho" w:hAnsi="Arial"/>
      <w:noProof/>
      <w:sz w:val="24"/>
      <w:lang w:val="en-GB" w:eastAsia="en-US"/>
    </w:rPr>
  </w:style>
  <w:style w:type="paragraph" w:customStyle="1" w:styleId="HDStyleLS">
    <w:name w:val="HDStyle_LS"/>
    <w:basedOn w:val="Header"/>
    <w:rsid w:val="000765B6"/>
    <w:pPr>
      <w:tabs>
        <w:tab w:val="clear" w:pos="4153"/>
        <w:tab w:val="clear" w:pos="8306"/>
        <w:tab w:val="center" w:pos="4680"/>
        <w:tab w:val="right" w:pos="9360"/>
        <w:tab w:val="right" w:pos="9639"/>
        <w:tab w:val="right" w:pos="10206"/>
      </w:tabs>
      <w:jc w:val="both"/>
    </w:pPr>
    <w:rPr>
      <w:rFonts w:ascii="Arial" w:eastAsia="MS Mincho" w:hAnsi="Arial" w:cs="Arial"/>
      <w:b/>
      <w:sz w:val="28"/>
      <w:lang w:val="en-GB"/>
    </w:rPr>
  </w:style>
  <w:style w:type="paragraph" w:customStyle="1" w:styleId="INDENT1">
    <w:name w:val="INDENT1"/>
    <w:basedOn w:val="Normal"/>
    <w:rsid w:val="000765B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765B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765B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765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765B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rsid w:val="000765B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0765B6"/>
    <w:pPr>
      <w:spacing w:after="180"/>
    </w:pPr>
    <w:rPr>
      <w:rFonts w:eastAsia="MS Mincho"/>
      <w:lang w:eastAsia="ja-JP"/>
    </w:rPr>
  </w:style>
  <w:style w:type="paragraph" w:customStyle="1" w:styleId="Guidance">
    <w:name w:val="Guidance"/>
    <w:basedOn w:val="Normal"/>
    <w:rsid w:val="000765B6"/>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rsid w:val="000765B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0765B6"/>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765B6"/>
    <w:rPr>
      <w:rFonts w:ascii="Arial" w:eastAsia="MS Mincho" w:hAnsi="Arial"/>
      <w:lang w:val="en-GB" w:eastAsia="en-US"/>
    </w:rPr>
  </w:style>
  <w:style w:type="paragraph" w:customStyle="1" w:styleId="berschrift2Head2A2">
    <w:name w:val="Überschrift 2.Head2A.2"/>
    <w:basedOn w:val="Heading1"/>
    <w:next w:val="Normal"/>
    <w:rsid w:val="000765B6"/>
    <w:pPr>
      <w:keepLines/>
      <w:tabs>
        <w:tab w:val="clear" w:pos="432"/>
        <w:tab w:val="num" w:pos="851"/>
      </w:tabs>
      <w:spacing w:before="180" w:after="180"/>
      <w:ind w:left="851" w:right="0" w:hanging="851"/>
      <w:outlineLvl w:val="1"/>
    </w:pPr>
    <w:rPr>
      <w:rFonts w:eastAsia="MS Mincho"/>
      <w:b w:val="0"/>
      <w:sz w:val="32"/>
      <w:lang w:val="en-GB" w:eastAsia="de-DE"/>
    </w:rPr>
  </w:style>
  <w:style w:type="paragraph" w:customStyle="1" w:styleId="berschrift3h3H3Underrubrik2">
    <w:name w:val="Überschrift 3.h3.H3.Underrubrik2"/>
    <w:basedOn w:val="Heading2"/>
    <w:next w:val="Normal"/>
    <w:rsid w:val="000765B6"/>
    <w:pPr>
      <w:keepLines/>
      <w:numPr>
        <w:numId w:val="10"/>
      </w:numPr>
      <w:spacing w:before="120" w:after="180"/>
      <w:ind w:right="0"/>
      <w:outlineLvl w:val="2"/>
    </w:pPr>
    <w:rPr>
      <w:rFonts w:eastAsia="MS Mincho"/>
      <w:b w:val="0"/>
      <w:sz w:val="28"/>
      <w:lang w:val="en-GB" w:eastAsia="de-DE"/>
    </w:rPr>
  </w:style>
  <w:style w:type="paragraph" w:customStyle="1" w:styleId="Bullets">
    <w:name w:val="Bullets"/>
    <w:basedOn w:val="BodyText"/>
    <w:rsid w:val="000765B6"/>
    <w:pPr>
      <w:widowControl w:val="0"/>
      <w:jc w:val="both"/>
    </w:pPr>
    <w:rPr>
      <w:rFonts w:ascii="Times New Roman" w:eastAsia="SimSun" w:hAnsi="Times New Roman" w:cs="Times New Roman"/>
      <w:color w:val="0000FF"/>
      <w:kern w:val="2"/>
      <w:sz w:val="21"/>
      <w:lang w:eastAsia="zh-CN"/>
    </w:rPr>
  </w:style>
  <w:style w:type="paragraph" w:customStyle="1" w:styleId="BalloonText1">
    <w:name w:val="Balloon Text1"/>
    <w:basedOn w:val="Normal"/>
    <w:semiHidden/>
    <w:rsid w:val="000765B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765B6"/>
    <w:pPr>
      <w:spacing w:before="360" w:line="240" w:lineRule="atLeast"/>
      <w:jc w:val="center"/>
    </w:pPr>
    <w:rPr>
      <w:rFonts w:eastAsia="MS Mincho"/>
      <w:lang w:eastAsia="ja-JP"/>
    </w:rPr>
  </w:style>
  <w:style w:type="paragraph" w:styleId="BodyTextIndent2">
    <w:name w:val="Body Text Indent 2"/>
    <w:basedOn w:val="Normal"/>
    <w:link w:val="BodyTextIndent2Char"/>
    <w:rsid w:val="000765B6"/>
    <w:pPr>
      <w:spacing w:after="180"/>
      <w:ind w:leftChars="100" w:left="200"/>
    </w:pPr>
    <w:rPr>
      <w:rFonts w:eastAsia="MS Mincho"/>
      <w:lang w:val="en-GB" w:eastAsia="ja-JP"/>
    </w:rPr>
  </w:style>
  <w:style w:type="character" w:customStyle="1" w:styleId="BodyTextIndent2Char">
    <w:name w:val="Body Text Indent 2 Char"/>
    <w:basedOn w:val="DefaultParagraphFont"/>
    <w:link w:val="BodyTextIndent2"/>
    <w:rsid w:val="000765B6"/>
    <w:rPr>
      <w:rFonts w:eastAsia="MS Mincho"/>
      <w:lang w:val="en-GB"/>
    </w:rPr>
  </w:style>
  <w:style w:type="character" w:customStyle="1" w:styleId="ListChar">
    <w:name w:val="List Char"/>
    <w:link w:val="List"/>
    <w:uiPriority w:val="99"/>
    <w:rsid w:val="000765B6"/>
    <w:rPr>
      <w:rFonts w:ascii="Times" w:eastAsia="Batang" w:hAnsi="Times"/>
      <w:szCs w:val="24"/>
      <w:lang w:val="en-GB" w:eastAsia="en-US"/>
    </w:rPr>
  </w:style>
  <w:style w:type="character" w:customStyle="1" w:styleId="List2Char">
    <w:name w:val="List 2 Char"/>
    <w:link w:val="List2"/>
    <w:uiPriority w:val="99"/>
    <w:rsid w:val="000765B6"/>
    <w:rPr>
      <w:rFonts w:ascii="Times" w:eastAsia="Batang" w:hAnsi="Times"/>
      <w:szCs w:val="24"/>
      <w:lang w:val="en-GB" w:eastAsia="en-US"/>
    </w:rPr>
  </w:style>
  <w:style w:type="character" w:customStyle="1" w:styleId="List3Char">
    <w:name w:val="List 3 Char"/>
    <w:link w:val="List3"/>
    <w:rsid w:val="000765B6"/>
    <w:rPr>
      <w:rFonts w:ascii="Times" w:eastAsia="Batang" w:hAnsi="Times"/>
      <w:szCs w:val="24"/>
      <w:lang w:val="en-GB" w:eastAsia="en-US"/>
    </w:rPr>
  </w:style>
  <w:style w:type="paragraph" w:styleId="ListContinue2">
    <w:name w:val="List Continue 2"/>
    <w:basedOn w:val="Normal"/>
    <w:rsid w:val="000765B6"/>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rsid w:val="000765B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765B6"/>
    <w:rPr>
      <w:rFonts w:eastAsia="MS Mincho"/>
      <w:lang w:val="en-GB" w:eastAsia="en-US"/>
    </w:rPr>
  </w:style>
  <w:style w:type="paragraph" w:customStyle="1" w:styleId="List1">
    <w:name w:val="List 1"/>
    <w:basedOn w:val="Normal"/>
    <w:rsid w:val="000765B6"/>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765B6"/>
    <w:pPr>
      <w:spacing w:after="180"/>
      <w:jc w:val="center"/>
    </w:pPr>
    <w:rPr>
      <w:rFonts w:eastAsia="MS Mincho"/>
      <w:lang w:val="en-GB" w:eastAsia="ja-JP"/>
    </w:rPr>
  </w:style>
  <w:style w:type="paragraph" w:customStyle="1" w:styleId="Nor">
    <w:name w:val="Nor'"/>
    <w:basedOn w:val="assocaitedwith"/>
    <w:rsid w:val="000765B6"/>
    <w:rPr>
      <w:b/>
    </w:rPr>
  </w:style>
  <w:style w:type="table" w:styleId="TableClassic2">
    <w:name w:val="Table Classic 2"/>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65B6"/>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65B6"/>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65B6"/>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765B6"/>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65B6"/>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765B6"/>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765B6"/>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765B6"/>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765B6"/>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65B6"/>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765B6"/>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0765B6"/>
    <w:rPr>
      <w:rFonts w:ascii="Calibri" w:eastAsia="SimSun" w:hAnsi="Calibri"/>
      <w:kern w:val="2"/>
      <w:sz w:val="21"/>
      <w:szCs w:val="22"/>
      <w:lang w:eastAsia="zh-CN"/>
    </w:rPr>
  </w:style>
  <w:style w:type="paragraph" w:customStyle="1" w:styleId="aa">
    <w:name w:val="样式 正文"/>
    <w:basedOn w:val="Normal"/>
    <w:link w:val="Char0"/>
    <w:rsid w:val="000765B6"/>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0765B6"/>
    <w:rPr>
      <w:rFonts w:eastAsia="SimSun" w:cs="SimSun"/>
      <w:kern w:val="2"/>
      <w:sz w:val="21"/>
      <w:lang w:eastAsia="zh-CN"/>
    </w:rPr>
  </w:style>
  <w:style w:type="paragraph" w:customStyle="1" w:styleId="ab">
    <w:name w:val="公式"/>
    <w:basedOn w:val="Normal"/>
    <w:rsid w:val="000765B6"/>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765B6"/>
    <w:pPr>
      <w:spacing w:before="180" w:after="60"/>
      <w:jc w:val="both"/>
    </w:pPr>
    <w:rPr>
      <w:rFonts w:ascii="Times New Roman" w:eastAsia="MS Mincho" w:hAnsi="Times New Roman" w:cs="Times New Roman"/>
      <w:color w:val="auto"/>
      <w:szCs w:val="24"/>
      <w:lang w:val="en-GB"/>
    </w:rPr>
  </w:style>
  <w:style w:type="character" w:customStyle="1" w:styleId="Normal9pointspacingChar">
    <w:name w:val="Normal 9 point spacing Char"/>
    <w:link w:val="Normal9pointspacing"/>
    <w:rsid w:val="000765B6"/>
    <w:rPr>
      <w:rFonts w:eastAsia="MS Mincho"/>
      <w:szCs w:val="24"/>
      <w:lang w:val="en-GB" w:eastAsia="en-US"/>
    </w:rPr>
  </w:style>
  <w:style w:type="paragraph" w:customStyle="1" w:styleId="Doc-title">
    <w:name w:val="Doc-title"/>
    <w:basedOn w:val="Normal"/>
    <w:link w:val="Doc-titleChar"/>
    <w:qFormat/>
    <w:rsid w:val="000765B6"/>
    <w:pPr>
      <w:spacing w:before="60"/>
      <w:ind w:left="1259" w:hanging="1259"/>
    </w:pPr>
    <w:rPr>
      <w:rFonts w:ascii="Arial" w:eastAsia="SimSun" w:hAnsi="Arial" w:cs="Arial"/>
      <w:lang w:eastAsia="zh-CN"/>
    </w:rPr>
  </w:style>
  <w:style w:type="paragraph" w:customStyle="1" w:styleId="onecomwebmail-msonormal">
    <w:name w:val="onecomwebmail-msonormal"/>
    <w:basedOn w:val="Normal"/>
    <w:rsid w:val="000765B6"/>
    <w:pPr>
      <w:spacing w:before="100" w:beforeAutospacing="1" w:after="100" w:afterAutospacing="1"/>
    </w:pPr>
    <w:rPr>
      <w:rFonts w:eastAsia="Times New Roman"/>
      <w:sz w:val="24"/>
      <w:szCs w:val="24"/>
    </w:rPr>
  </w:style>
  <w:style w:type="paragraph" w:customStyle="1" w:styleId="Figure">
    <w:name w:val="Figure"/>
    <w:basedOn w:val="Normal"/>
    <w:next w:val="Caption"/>
    <w:qFormat/>
    <w:rsid w:val="000765B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0765B6"/>
    <w:pPr>
      <w:spacing w:after="160" w:line="259" w:lineRule="auto"/>
      <w:ind w:left="1418" w:hanging="1418"/>
    </w:pPr>
    <w:rPr>
      <w:rFonts w:ascii="Calibri" w:eastAsia="Calibri" w:hAnsi="Calibri"/>
      <w:b/>
      <w:sz w:val="22"/>
      <w:szCs w:val="22"/>
    </w:rPr>
  </w:style>
  <w:style w:type="paragraph" w:customStyle="1" w:styleId="references0">
    <w:name w:val="references"/>
    <w:rsid w:val="000765B6"/>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0765B6"/>
    <w:pPr>
      <w:pBdr>
        <w:top w:val="single" w:sz="12" w:space="0" w:color="auto"/>
      </w:pBdr>
      <w:spacing w:before="360" w:after="240"/>
    </w:pPr>
    <w:rPr>
      <w:rFonts w:eastAsia="SimSun"/>
      <w:b/>
      <w:i/>
      <w:sz w:val="26"/>
      <w:lang w:val="en-GB"/>
    </w:rPr>
  </w:style>
  <w:style w:type="paragraph" w:customStyle="1" w:styleId="NumberedList">
    <w:name w:val="Numbered List"/>
    <w:basedOn w:val="Normal"/>
    <w:rsid w:val="000765B6"/>
    <w:pPr>
      <w:numPr>
        <w:numId w:val="40"/>
      </w:numPr>
      <w:jc w:val="both"/>
    </w:pPr>
    <w:rPr>
      <w:rFonts w:eastAsia="MS Mincho"/>
      <w:lang w:val="en-GB"/>
    </w:rPr>
  </w:style>
  <w:style w:type="paragraph" w:customStyle="1" w:styleId="FigureCaption">
    <w:name w:val="Figure Caption"/>
    <w:aliases w:val="fc Char,Figure Caption Char"/>
    <w:basedOn w:val="Normal"/>
    <w:rsid w:val="000765B6"/>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765B6"/>
    <w:pPr>
      <w:spacing w:before="120" w:after="120" w:line="240" w:lineRule="atLeast"/>
      <w:jc w:val="right"/>
    </w:pPr>
    <w:rPr>
      <w:rFonts w:eastAsia="SimSun"/>
      <w:sz w:val="22"/>
    </w:rPr>
  </w:style>
  <w:style w:type="paragraph" w:customStyle="1" w:styleId="multifig">
    <w:name w:val="multifig"/>
    <w:basedOn w:val="Normal"/>
    <w:rsid w:val="000765B6"/>
    <w:pPr>
      <w:keepNext/>
      <w:tabs>
        <w:tab w:val="center" w:pos="2160"/>
        <w:tab w:val="center" w:pos="6480"/>
      </w:tabs>
      <w:spacing w:line="240" w:lineRule="atLeast"/>
    </w:pPr>
    <w:rPr>
      <w:rFonts w:eastAsia="SimSun"/>
      <w:sz w:val="24"/>
    </w:rPr>
  </w:style>
  <w:style w:type="paragraph" w:customStyle="1" w:styleId="TableCaption">
    <w:name w:val="TableCaption"/>
    <w:basedOn w:val="Normal"/>
    <w:rsid w:val="000765B6"/>
    <w:pPr>
      <w:keepNext/>
      <w:tabs>
        <w:tab w:val="left" w:pos="936"/>
      </w:tabs>
      <w:spacing w:before="120" w:after="60"/>
      <w:ind w:left="936" w:hanging="936"/>
      <w:jc w:val="both"/>
    </w:pPr>
    <w:rPr>
      <w:rFonts w:eastAsia="SimSun"/>
      <w:sz w:val="22"/>
    </w:rPr>
  </w:style>
  <w:style w:type="paragraph" w:customStyle="1" w:styleId="EquationNumbered">
    <w:name w:val="Equation Numbered"/>
    <w:basedOn w:val="Normal"/>
    <w:rsid w:val="000765B6"/>
    <w:pPr>
      <w:tabs>
        <w:tab w:val="center" w:pos="4320"/>
        <w:tab w:val="right" w:pos="8640"/>
      </w:tabs>
      <w:spacing w:before="60" w:after="60" w:line="300" w:lineRule="atLeast"/>
    </w:pPr>
    <w:rPr>
      <w:rFonts w:eastAsia="SimSun"/>
      <w:sz w:val="22"/>
    </w:rPr>
  </w:style>
  <w:style w:type="paragraph" w:customStyle="1" w:styleId="Style10ptChar">
    <w:name w:val="Style 10 pt Char"/>
    <w:basedOn w:val="Normal"/>
    <w:rsid w:val="000765B6"/>
    <w:pPr>
      <w:spacing w:before="120" w:line="240" w:lineRule="exact"/>
      <w:jc w:val="both"/>
    </w:pPr>
    <w:rPr>
      <w:rFonts w:eastAsia="MS Mincho"/>
    </w:rPr>
  </w:style>
  <w:style w:type="character" w:customStyle="1" w:styleId="Style10ptCharChar">
    <w:name w:val="Style 10 pt Char Char"/>
    <w:rsid w:val="000765B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765B6"/>
    <w:pPr>
      <w:spacing w:before="60" w:after="60" w:line="240" w:lineRule="exact"/>
      <w:jc w:val="both"/>
    </w:pPr>
    <w:rPr>
      <w:rFonts w:eastAsia="MS Mincho"/>
      <w:b/>
    </w:rPr>
  </w:style>
  <w:style w:type="character" w:customStyle="1" w:styleId="Style10ptBoldCharChar">
    <w:name w:val="Style 10 pt Bold Char Char"/>
    <w:rsid w:val="000765B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7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765B6"/>
    <w:rPr>
      <w:rFonts w:ascii="Courier New" w:eastAsia="Batang" w:hAnsi="Courier New" w:cs="Courier New"/>
      <w:lang w:eastAsia="ko-KR"/>
    </w:rPr>
  </w:style>
  <w:style w:type="paragraph" w:customStyle="1" w:styleId="Bullet0">
    <w:name w:val="Bullet"/>
    <w:basedOn w:val="Normal"/>
    <w:rsid w:val="000765B6"/>
    <w:pPr>
      <w:numPr>
        <w:numId w:val="39"/>
      </w:numPr>
      <w:tabs>
        <w:tab w:val="clear" w:pos="1440"/>
        <w:tab w:val="num" w:pos="432"/>
      </w:tabs>
      <w:ind w:left="432" w:hanging="432"/>
    </w:pPr>
    <w:rPr>
      <w:rFonts w:eastAsia="SimSun"/>
      <w:sz w:val="24"/>
      <w:szCs w:val="24"/>
    </w:rPr>
  </w:style>
  <w:style w:type="character" w:customStyle="1" w:styleId="FigureCaption1">
    <w:name w:val="Figure Caption1"/>
    <w:aliases w:val="fc Char1,Figure Caption Char Char"/>
    <w:rsid w:val="000765B6"/>
    <w:rPr>
      <w:rFonts w:ascii="Arial" w:eastAsia="????" w:hAnsi="Arial" w:cs="Arial"/>
      <w:color w:val="0000FF"/>
      <w:kern w:val="2"/>
      <w:lang w:val="en-US" w:eastAsia="en-US" w:bidi="ar-SA"/>
    </w:rPr>
  </w:style>
  <w:style w:type="paragraph" w:customStyle="1" w:styleId="FigureCentered">
    <w:name w:val="FigureCentered"/>
    <w:basedOn w:val="Normal"/>
    <w:next w:val="Normal"/>
    <w:rsid w:val="000765B6"/>
    <w:pPr>
      <w:keepNext/>
      <w:spacing w:before="60" w:after="60" w:line="240" w:lineRule="atLeast"/>
      <w:jc w:val="center"/>
    </w:pPr>
    <w:rPr>
      <w:rFonts w:eastAsia="SimSun"/>
      <w:sz w:val="24"/>
    </w:rPr>
  </w:style>
  <w:style w:type="character" w:customStyle="1" w:styleId="Equation-NumberedChar">
    <w:name w:val="Equation-Numbered Char"/>
    <w:rsid w:val="000765B6"/>
    <w:rPr>
      <w:rFonts w:ascii="Arial" w:eastAsia="SimSun" w:hAnsi="Arial" w:cs="Arial"/>
      <w:color w:val="0000FF"/>
      <w:kern w:val="2"/>
      <w:sz w:val="22"/>
      <w:lang w:val="en-US" w:eastAsia="en-US" w:bidi="ar-SA"/>
    </w:rPr>
  </w:style>
  <w:style w:type="paragraph" w:customStyle="1" w:styleId="item">
    <w:name w:val="item"/>
    <w:basedOn w:val="Normal"/>
    <w:rsid w:val="000765B6"/>
    <w:pPr>
      <w:numPr>
        <w:numId w:val="41"/>
      </w:numPr>
      <w:jc w:val="both"/>
    </w:pPr>
    <w:rPr>
      <w:rFonts w:eastAsia="MS Mincho"/>
      <w:lang w:val="en-GB"/>
    </w:rPr>
  </w:style>
  <w:style w:type="paragraph" w:customStyle="1" w:styleId="PaperTableCell">
    <w:name w:val="PaperTableCell"/>
    <w:basedOn w:val="Normal"/>
    <w:rsid w:val="000765B6"/>
    <w:pPr>
      <w:jc w:val="both"/>
    </w:pPr>
    <w:rPr>
      <w:rFonts w:eastAsia="SimSun"/>
      <w:sz w:val="16"/>
      <w:szCs w:val="24"/>
    </w:rPr>
  </w:style>
  <w:style w:type="character" w:styleId="LineNumber">
    <w:name w:val="line number"/>
    <w:rsid w:val="000765B6"/>
    <w:rPr>
      <w:rFonts w:ascii="Arial" w:eastAsia="SimSun" w:hAnsi="Arial" w:cs="Arial"/>
      <w:color w:val="0000FF"/>
      <w:kern w:val="2"/>
      <w:sz w:val="18"/>
      <w:lang w:val="en-US" w:eastAsia="zh-CN" w:bidi="ar-SA"/>
    </w:rPr>
  </w:style>
  <w:style w:type="paragraph" w:customStyle="1" w:styleId="figure0">
    <w:name w:val="figure"/>
    <w:basedOn w:val="Normal"/>
    <w:rsid w:val="000765B6"/>
    <w:pPr>
      <w:keepNext/>
      <w:keepLines/>
      <w:spacing w:before="60" w:after="60" w:line="240" w:lineRule="atLeast"/>
      <w:jc w:val="center"/>
    </w:pPr>
    <w:rPr>
      <w:rFonts w:eastAsia="SimSun"/>
    </w:rPr>
  </w:style>
  <w:style w:type="character" w:customStyle="1" w:styleId="moz-txt-tag">
    <w:name w:val="moz-txt-tag"/>
    <w:rsid w:val="000765B6"/>
    <w:rPr>
      <w:rFonts w:ascii="Arial" w:eastAsia="SimSun" w:hAnsi="Arial" w:cs="Arial"/>
      <w:color w:val="0000FF"/>
      <w:kern w:val="2"/>
      <w:lang w:val="en-US" w:eastAsia="zh-CN" w:bidi="ar-SA"/>
    </w:rPr>
  </w:style>
  <w:style w:type="character" w:customStyle="1" w:styleId="GuidanceChar">
    <w:name w:val="Guidance Char"/>
    <w:rsid w:val="000765B6"/>
    <w:rPr>
      <w:i/>
      <w:color w:val="0000FF"/>
      <w:lang w:val="en-GB" w:eastAsia="en-US" w:bidi="ar-SA"/>
    </w:rPr>
  </w:style>
  <w:style w:type="paragraph" w:styleId="BodyTextIndent3">
    <w:name w:val="Body Text Indent 3"/>
    <w:basedOn w:val="Normal"/>
    <w:link w:val="BodyTextIndent3Char"/>
    <w:rsid w:val="000765B6"/>
    <w:pPr>
      <w:overflowPunct w:val="0"/>
      <w:autoSpaceDE w:val="0"/>
      <w:autoSpaceDN w:val="0"/>
      <w:adjustRightInd w:val="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0765B6"/>
    <w:rPr>
      <w:rFonts w:eastAsia="SimSun"/>
    </w:rPr>
  </w:style>
  <w:style w:type="paragraph" w:customStyle="1" w:styleId="CharCharCharCharCharChar1CharChar">
    <w:name w:val="Char Char Char Char Char Char1 Char Char"/>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numberedlist0">
    <w:name w:val="numbered list"/>
    <w:basedOn w:val="ListBulle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765B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Normal"/>
    <w:next w:val="table"/>
    <w:rsid w:val="000765B6"/>
    <w:pPr>
      <w:overflowPunct w:val="0"/>
      <w:autoSpaceDE w:val="0"/>
      <w:autoSpaceDN w:val="0"/>
      <w:adjustRightInd w:val="0"/>
      <w:textAlignment w:val="baseline"/>
    </w:pPr>
    <w:rPr>
      <w:rFonts w:eastAsia="MS Mincho"/>
      <w:i/>
      <w:lang w:val="en-GB" w:eastAsia="en-GB"/>
    </w:rPr>
  </w:style>
  <w:style w:type="paragraph" w:customStyle="1" w:styleId="table">
    <w:name w:val="table"/>
    <w:basedOn w:val="Normal"/>
    <w:next w:val="Normal"/>
    <w:rsid w:val="000765B6"/>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0765B6"/>
    <w:pPr>
      <w:overflowPunct w:val="0"/>
      <w:autoSpaceDE w:val="0"/>
      <w:autoSpaceDN w:val="0"/>
      <w:adjustRightInd w:val="0"/>
      <w:textAlignment w:val="baseline"/>
    </w:pPr>
    <w:rPr>
      <w:rFonts w:eastAsia="MS Mincho"/>
      <w:b/>
      <w:lang w:val="en-GB" w:eastAsia="en-GB"/>
    </w:rPr>
  </w:style>
  <w:style w:type="paragraph" w:customStyle="1" w:styleId="text0">
    <w:name w:val="text"/>
    <w:basedOn w:val="Normal"/>
    <w:link w:val="textChar0"/>
    <w:qFormat/>
    <w:rsid w:val="000765B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0765B6"/>
    <w:pPr>
      <w:widowControl/>
      <w:numPr>
        <w:numId w:val="42"/>
      </w:numPr>
      <w:tabs>
        <w:tab w:val="clear" w:pos="992"/>
        <w:tab w:val="num" w:pos="432"/>
      </w:tabs>
      <w:spacing w:after="120"/>
      <w:ind w:left="720" w:hanging="360"/>
    </w:pPr>
    <w:rPr>
      <w:rFonts w:eastAsia="MS Mincho"/>
      <w:lang w:val="en-US"/>
    </w:rPr>
  </w:style>
  <w:style w:type="paragraph" w:customStyle="1" w:styleId="textintend2">
    <w:name w:val="text intend 2"/>
    <w:basedOn w:val="text0"/>
    <w:qFormat/>
    <w:rsid w:val="000765B6"/>
    <w:pPr>
      <w:widowControl/>
      <w:numPr>
        <w:numId w:val="43"/>
      </w:numPr>
      <w:tabs>
        <w:tab w:val="clear" w:pos="1418"/>
        <w:tab w:val="num" w:pos="574"/>
      </w:tabs>
      <w:spacing w:after="120"/>
      <w:ind w:left="360" w:firstLine="0"/>
    </w:pPr>
    <w:rPr>
      <w:rFonts w:eastAsia="MS Mincho"/>
      <w:lang w:val="en-US"/>
    </w:rPr>
  </w:style>
  <w:style w:type="paragraph" w:customStyle="1" w:styleId="textintend3">
    <w:name w:val="text intend 3"/>
    <w:basedOn w:val="text0"/>
    <w:rsid w:val="000765B6"/>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765B6"/>
    <w:pPr>
      <w:widowControl w:val="0"/>
      <w:numPr>
        <w:numId w:val="45"/>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Meetingcaption">
    <w:name w:val="Meeting caption"/>
    <w:basedOn w:val="Normal"/>
    <w:rsid w:val="000765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0765B6"/>
    <w:pPr>
      <w:overflowPunct w:val="0"/>
      <w:autoSpaceDE w:val="0"/>
      <w:autoSpaceDN w:val="0"/>
      <w:adjustRightInd w:val="0"/>
      <w:spacing w:line="240" w:lineRule="exact"/>
      <w:jc w:val="center"/>
      <w:textAlignment w:val="baseline"/>
    </w:pPr>
    <w:rPr>
      <w:rFonts w:eastAsia="Times New Roman"/>
      <w:sz w:val="16"/>
      <w:lang w:eastAsia="ja-JP"/>
    </w:rPr>
  </w:style>
  <w:style w:type="paragraph" w:customStyle="1" w:styleId="b11">
    <w:name w:val="b1"/>
    <w:basedOn w:val="Normal"/>
    <w:uiPriority w:val="99"/>
    <w:rsid w:val="000765B6"/>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CharCharCharChar">
    <w:name w:val="Char Char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07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765B6"/>
    <w:rPr>
      <w:rFonts w:ascii="Arial" w:hAnsi="Arial"/>
      <w:sz w:val="24"/>
      <w:lang w:val="en-GB" w:eastAsia="ja-JP" w:bidi="ar-SA"/>
    </w:rPr>
  </w:style>
  <w:style w:type="paragraph" w:customStyle="1" w:styleId="NormalAfter3pt">
    <w:name w:val="Normal + After:  3 pt"/>
    <w:basedOn w:val="Normal"/>
    <w:rsid w:val="000765B6"/>
    <w:pPr>
      <w:tabs>
        <w:tab w:val="num" w:pos="2560"/>
      </w:tabs>
      <w:spacing w:after="180"/>
      <w:ind w:left="2560" w:hanging="357"/>
    </w:pPr>
    <w:rPr>
      <w:rFonts w:eastAsia="Times New Roman"/>
      <w:lang w:val="en-AU" w:eastAsia="ko-KR"/>
    </w:rPr>
  </w:style>
  <w:style w:type="character" w:customStyle="1" w:styleId="CharChar5">
    <w:name w:val="Char Char5"/>
    <w:semiHidden/>
    <w:rsid w:val="000765B6"/>
    <w:rPr>
      <w:rFonts w:ascii="Times New Roman" w:hAnsi="Times New Roman"/>
      <w:lang w:eastAsia="en-US"/>
    </w:rPr>
  </w:style>
  <w:style w:type="paragraph" w:customStyle="1" w:styleId="CharChar3CharCharCharCharCharChar">
    <w:name w:val="Char Char3 Char Char Char Char Char Char"/>
    <w:semiHidden/>
    <w:rsid w:val="000765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0765B6"/>
    <w:pPr>
      <w:spacing w:before="0"/>
      <w:textAlignment w:val="auto"/>
    </w:pPr>
    <w:rPr>
      <w:rFonts w:eastAsia="SimSun"/>
      <w:lang w:val="en-US" w:eastAsia="zh-CN"/>
    </w:rPr>
  </w:style>
  <w:style w:type="character" w:customStyle="1" w:styleId="TableCellChar">
    <w:name w:val="Table Cell Char"/>
    <w:link w:val="TableCell1"/>
    <w:rsid w:val="000765B6"/>
    <w:rPr>
      <w:rFonts w:ascii="Arial" w:eastAsia="SimSun" w:hAnsi="Arial"/>
      <w:sz w:val="18"/>
      <w:lang w:eastAsia="zh-CN"/>
    </w:rPr>
  </w:style>
  <w:style w:type="paragraph" w:customStyle="1" w:styleId="CharCharCharCharCharChar1CharChar1">
    <w:name w:val="Char Char Char Char Char Char1 Char Char1"/>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4">
    <w:name w:val="无列表1"/>
    <w:next w:val="NoList"/>
    <w:uiPriority w:val="99"/>
    <w:semiHidden/>
    <w:unhideWhenUsed/>
    <w:rsid w:val="000765B6"/>
  </w:style>
  <w:style w:type="character" w:customStyle="1" w:styleId="opdicttext22">
    <w:name w:val="op_dict_text22"/>
    <w:rsid w:val="000765B6"/>
  </w:style>
  <w:style w:type="character" w:customStyle="1" w:styleId="def">
    <w:name w:val="def"/>
    <w:rsid w:val="000765B6"/>
  </w:style>
  <w:style w:type="character" w:customStyle="1" w:styleId="high-light-bg4">
    <w:name w:val="high-light-bg4"/>
    <w:rsid w:val="000765B6"/>
  </w:style>
  <w:style w:type="character" w:customStyle="1" w:styleId="TitleChar2">
    <w:name w:val="Title Char2"/>
    <w:uiPriority w:val="10"/>
    <w:locked/>
    <w:rsid w:val="000765B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765B6"/>
    <w:pPr>
      <w:tabs>
        <w:tab w:val="clear" w:pos="432"/>
        <w:tab w:val="left" w:pos="0"/>
        <w:tab w:val="num" w:pos="360"/>
      </w:tabs>
      <w:spacing w:before="360"/>
      <w:ind w:left="360" w:right="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765B6"/>
    <w:pPr>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765B6"/>
    <w:pPr>
      <w:jc w:val="both"/>
    </w:pPr>
    <w:rPr>
      <w:rFonts w:eastAsia="MS Gothic"/>
      <w:sz w:val="24"/>
      <w:lang w:val="en-GB" w:eastAsia="ja-JP"/>
    </w:rPr>
  </w:style>
  <w:style w:type="character" w:customStyle="1" w:styleId="BodyText3Char">
    <w:name w:val="Body Text 3 Char"/>
    <w:basedOn w:val="DefaultParagraphFont"/>
    <w:link w:val="BodyText3"/>
    <w:rsid w:val="000765B6"/>
    <w:rPr>
      <w:rFonts w:eastAsia="MS Gothic"/>
      <w:sz w:val="24"/>
      <w:lang w:val="en-GB"/>
    </w:rPr>
  </w:style>
  <w:style w:type="paragraph" w:customStyle="1" w:styleId="TableText1">
    <w:name w:val="Table_Text"/>
    <w:basedOn w:val="Normal"/>
    <w:rsid w:val="000765B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765B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cs="Times New Roman"/>
      <w:color w:val="auto"/>
      <w:sz w:val="24"/>
      <w:lang w:val="en-GB" w:eastAsia="ja-JP"/>
    </w:rPr>
  </w:style>
  <w:style w:type="paragraph" w:customStyle="1" w:styleId="HTMLBody">
    <w:name w:val="HTML Body"/>
    <w:rsid w:val="000765B6"/>
    <w:pPr>
      <w:widowControl w:val="0"/>
      <w:autoSpaceDE w:val="0"/>
      <w:autoSpaceDN w:val="0"/>
      <w:adjustRightInd w:val="0"/>
    </w:pPr>
    <w:rPr>
      <w:rFonts w:ascii="MS PGothic" w:eastAsia="MS PGothic" w:hAnsi="Century"/>
    </w:rPr>
  </w:style>
  <w:style w:type="character" w:customStyle="1" w:styleId="ac">
    <w:name w:val="図表番号 (文字)"/>
    <w:aliases w:val="cap (文字),cap Char (文字) (文字)1"/>
    <w:rsid w:val="000765B6"/>
    <w:rPr>
      <w:rFonts w:eastAsia="MS Gothic"/>
      <w:b/>
      <w:noProof w:val="0"/>
      <w:kern w:val="2"/>
      <w:sz w:val="24"/>
      <w:lang w:val="en-GB"/>
    </w:rPr>
  </w:style>
  <w:style w:type="paragraph" w:customStyle="1" w:styleId="CharCharCharCarCarCharCharCarCar">
    <w:name w:val="Char Char Char Car Car Char Char Car Car"/>
    <w:rsid w:val="000765B6"/>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Normal"/>
    <w:uiPriority w:val="34"/>
    <w:qFormat/>
    <w:rsid w:val="000765B6"/>
    <w:pPr>
      <w:ind w:leftChars="400" w:left="840"/>
    </w:pPr>
    <w:rPr>
      <w:rFonts w:ascii="MS PGothic" w:eastAsia="MS PGothic" w:hAnsi="MS PGothic" w:cs="MS PGothic"/>
      <w:sz w:val="24"/>
      <w:szCs w:val="24"/>
      <w:lang w:eastAsia="ja-JP"/>
    </w:rPr>
  </w:style>
  <w:style w:type="paragraph" w:customStyle="1" w:styleId="711">
    <w:name w:val="表 (赤)  71"/>
    <w:hidden/>
    <w:uiPriority w:val="99"/>
    <w:semiHidden/>
    <w:rsid w:val="000765B6"/>
    <w:rPr>
      <w:rFonts w:eastAsia="MS Gothic"/>
      <w:sz w:val="24"/>
      <w:lang w:val="en-GB"/>
    </w:rPr>
  </w:style>
  <w:style w:type="character" w:customStyle="1" w:styleId="Doc-titleChar">
    <w:name w:val="Doc-title Char"/>
    <w:link w:val="Doc-title"/>
    <w:rsid w:val="000765B6"/>
    <w:rPr>
      <w:rFonts w:ascii="Arial" w:eastAsia="SimSun" w:hAnsi="Arial" w:cs="Arial"/>
      <w:lang w:eastAsia="zh-CN"/>
    </w:rPr>
  </w:style>
  <w:style w:type="paragraph" w:customStyle="1" w:styleId="msonormal0">
    <w:name w:val="msonormal"/>
    <w:basedOn w:val="Normal"/>
    <w:uiPriority w:val="99"/>
    <w:rsid w:val="000765B6"/>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765B6"/>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765B6"/>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765B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765B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765B6"/>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765B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765B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765B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765B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765B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765B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765B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765B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765B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765B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765B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765B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765B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765B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765B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765B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765B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765B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765B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765B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765B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765B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765B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765B6"/>
    <w:rPr>
      <w:rFonts w:ascii="Arial" w:hAnsi="Arial"/>
      <w:vanish w:val="0"/>
      <w:color w:val="FF0000"/>
      <w:sz w:val="24"/>
    </w:rPr>
  </w:style>
  <w:style w:type="paragraph" w:customStyle="1" w:styleId="Bulletedo1">
    <w:name w:val="Bulleted o 1"/>
    <w:basedOn w:val="Normal"/>
    <w:uiPriority w:val="99"/>
    <w:qFormat/>
    <w:rsid w:val="000765B6"/>
    <w:pPr>
      <w:numPr>
        <w:numId w:val="46"/>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765B6"/>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765B6"/>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CharChar3">
    <w:name w:val="Char Char3"/>
    <w:rsid w:val="000765B6"/>
    <w:rPr>
      <w:rFonts w:ascii="Arial" w:hAnsi="Arial"/>
      <w:sz w:val="36"/>
      <w:lang w:val="en-GB" w:eastAsia="en-US" w:bidi="ar-SA"/>
    </w:rPr>
  </w:style>
  <w:style w:type="character" w:customStyle="1" w:styleId="CharChar2">
    <w:name w:val="Char Char2"/>
    <w:rsid w:val="000765B6"/>
    <w:rPr>
      <w:rFonts w:ascii="Arial" w:hAnsi="Arial"/>
      <w:sz w:val="32"/>
      <w:lang w:val="en-GB" w:eastAsia="en-US" w:bidi="ar-SA"/>
    </w:rPr>
  </w:style>
  <w:style w:type="character" w:customStyle="1" w:styleId="CharChar1">
    <w:name w:val="Char Char1"/>
    <w:rsid w:val="000765B6"/>
    <w:rPr>
      <w:rFonts w:ascii="Arial" w:hAnsi="Arial"/>
      <w:sz w:val="28"/>
      <w:lang w:val="en-GB" w:eastAsia="en-US" w:bidi="ar-SA"/>
    </w:rPr>
  </w:style>
  <w:style w:type="character" w:customStyle="1" w:styleId="CharChar">
    <w:name w:val="Char Char"/>
    <w:rsid w:val="000765B6"/>
    <w:rPr>
      <w:rFonts w:ascii="Arial" w:hAnsi="Arial"/>
      <w:sz w:val="22"/>
      <w:lang w:val="en-GB" w:eastAsia="en-US" w:bidi="ar-SA"/>
    </w:rPr>
  </w:style>
  <w:style w:type="table" w:styleId="DarkList-Accent6">
    <w:name w:val="Dark List Accent 6"/>
    <w:basedOn w:val="TableNormal"/>
    <w:uiPriority w:val="70"/>
    <w:rsid w:val="000765B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765B6"/>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0765B6"/>
    <w:rPr>
      <w:rFonts w:ascii="Century" w:eastAsia="MS Mincho" w:hAnsi="Century"/>
      <w:kern w:val="2"/>
      <w:sz w:val="21"/>
      <w:szCs w:val="22"/>
      <w:lang w:val="en-GB"/>
    </w:rPr>
  </w:style>
  <w:style w:type="character" w:customStyle="1" w:styleId="TFZchn">
    <w:name w:val="TF Zchn"/>
    <w:link w:val="TF"/>
    <w:locked/>
    <w:rsid w:val="000765B6"/>
    <w:rPr>
      <w:rFonts w:ascii="Arial" w:eastAsia="MS Mincho" w:hAnsi="Arial"/>
      <w:b/>
      <w:lang w:val="en-GB"/>
    </w:rPr>
  </w:style>
  <w:style w:type="paragraph" w:styleId="TOCHeading">
    <w:name w:val="TOC Heading"/>
    <w:basedOn w:val="Heading1"/>
    <w:next w:val="Normal"/>
    <w:uiPriority w:val="39"/>
    <w:unhideWhenUsed/>
    <w:qFormat/>
    <w:rsid w:val="000765B6"/>
    <w:pPr>
      <w:keepLines/>
      <w:tabs>
        <w:tab w:val="clear" w:pos="432"/>
      </w:tabs>
      <w:spacing w:before="240" w:after="0" w:line="259" w:lineRule="auto"/>
      <w:ind w:left="0" w:right="0" w:firstLine="0"/>
      <w:outlineLvl w:val="9"/>
    </w:pPr>
    <w:rPr>
      <w:rFonts w:ascii="Calibri Light" w:eastAsia="Times New Roman" w:hAnsi="Calibri Light"/>
      <w:b w:val="0"/>
      <w:color w:val="2F5496"/>
      <w:sz w:val="32"/>
      <w:szCs w:val="32"/>
    </w:rPr>
  </w:style>
  <w:style w:type="paragraph" w:customStyle="1" w:styleId="bullet10">
    <w:name w:val="bullet1"/>
    <w:basedOn w:val="text0"/>
    <w:link w:val="bullet1Char"/>
    <w:qFormat/>
    <w:rsid w:val="000765B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765B6"/>
    <w:rPr>
      <w:rFonts w:eastAsia="Times New Roman"/>
      <w:sz w:val="24"/>
      <w:lang w:val="en-AU" w:eastAsia="en-GB"/>
    </w:rPr>
  </w:style>
  <w:style w:type="character" w:customStyle="1" w:styleId="bullet1Char">
    <w:name w:val="bullet1 Char"/>
    <w:link w:val="bullet10"/>
    <w:rsid w:val="000765B6"/>
    <w:rPr>
      <w:rFonts w:ascii="Calibri" w:eastAsia="SimSun" w:hAnsi="Calibri"/>
      <w:kern w:val="2"/>
      <w:sz w:val="24"/>
      <w:szCs w:val="24"/>
      <w:lang w:val="en-GB" w:eastAsia="zh-CN"/>
    </w:rPr>
  </w:style>
  <w:style w:type="paragraph" w:customStyle="1" w:styleId="tdoc">
    <w:name w:val="tdoc"/>
    <w:basedOn w:val="Normal"/>
    <w:link w:val="tdocChar"/>
    <w:qFormat/>
    <w:rsid w:val="000765B6"/>
    <w:pPr>
      <w:ind w:left="1440" w:hanging="1440"/>
    </w:pPr>
    <w:rPr>
      <w:rFonts w:ascii="Times" w:eastAsia="Batang" w:hAnsi="Times"/>
      <w:szCs w:val="24"/>
      <w:lang w:val="en-GB"/>
    </w:rPr>
  </w:style>
  <w:style w:type="character" w:customStyle="1" w:styleId="tdocChar">
    <w:name w:val="tdoc Char"/>
    <w:link w:val="tdoc"/>
    <w:rsid w:val="000765B6"/>
    <w:rPr>
      <w:rFonts w:ascii="Times" w:eastAsia="Batang" w:hAnsi="Times"/>
      <w:szCs w:val="24"/>
      <w:lang w:val="en-GB" w:eastAsia="en-US"/>
    </w:rPr>
  </w:style>
  <w:style w:type="character" w:customStyle="1" w:styleId="bullet3Char">
    <w:name w:val="bullet3 Char"/>
    <w:link w:val="bullet3"/>
    <w:rsid w:val="000765B6"/>
    <w:rPr>
      <w:rFonts w:ascii="Times" w:eastAsia="Batang" w:hAnsi="Times"/>
      <w:szCs w:val="24"/>
      <w:lang w:val="en-GB" w:eastAsia="en-US"/>
    </w:rPr>
  </w:style>
  <w:style w:type="paragraph" w:customStyle="1" w:styleId="gmail-msolistparagraph">
    <w:name w:val="gmail-msolistparagraph"/>
    <w:basedOn w:val="Normal"/>
    <w:rsid w:val="000765B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765B6"/>
    <w:pPr>
      <w:spacing w:before="75" w:after="75"/>
    </w:pPr>
    <w:rPr>
      <w:rFonts w:ascii="Malgun Gothic" w:eastAsia="Malgun Gothic" w:hAnsi="Malgun Gothic" w:cs="Calibri"/>
      <w:lang w:val="sv-SE" w:eastAsia="sv-SE"/>
    </w:rPr>
  </w:style>
  <w:style w:type="character" w:customStyle="1" w:styleId="onecomwebmail-spelle">
    <w:name w:val="onecomwebmail-spelle"/>
    <w:rsid w:val="000765B6"/>
  </w:style>
  <w:style w:type="paragraph" w:customStyle="1" w:styleId="onecomwebmail-msolistparagraph">
    <w:name w:val="onecomwebmail-msolistparagrap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0765B6"/>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0765B6"/>
  </w:style>
  <w:style w:type="character" w:customStyle="1" w:styleId="onecomwebmail-size">
    <w:name w:val="onecomwebmail-size"/>
    <w:rsid w:val="000765B6"/>
  </w:style>
  <w:style w:type="numbering" w:customStyle="1" w:styleId="NoList2">
    <w:name w:val="No List2"/>
    <w:next w:val="NoList"/>
    <w:uiPriority w:val="99"/>
    <w:semiHidden/>
    <w:rsid w:val="000765B6"/>
  </w:style>
  <w:style w:type="paragraph" w:customStyle="1" w:styleId="CharChar1CharCharCharCharCharCharCharCharCharCharCharCharCharCharChar4">
    <w:name w:val="Char Char1 Char Char Char Char Char Char Char Char Char Char Char Char Char Char Char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0765B6"/>
  </w:style>
  <w:style w:type="character" w:customStyle="1" w:styleId="af">
    <w:name w:val="未解決のメンション"/>
    <w:uiPriority w:val="99"/>
    <w:semiHidden/>
    <w:unhideWhenUsed/>
    <w:rsid w:val="000765B6"/>
    <w:rPr>
      <w:color w:val="808080"/>
      <w:shd w:val="clear" w:color="auto" w:fill="E6E6E6"/>
    </w:rPr>
  </w:style>
  <w:style w:type="character" w:customStyle="1" w:styleId="51">
    <w:name w:val="(文字) (文字)51"/>
    <w:semiHidden/>
    <w:rsid w:val="000765B6"/>
    <w:rPr>
      <w:rFonts w:ascii="Times New Roman" w:hAnsi="Times New Roman"/>
      <w:lang w:eastAsia="en-US"/>
    </w:rPr>
  </w:style>
  <w:style w:type="numbering" w:customStyle="1" w:styleId="StyleBulletedSymbolsymbolLeft025Hanging02">
    <w:name w:val="Style Bulleted Symbol (symbol) Left:  0.25&quot; Hanging:  0.2"/>
    <w:basedOn w:val="NoList"/>
    <w:rsid w:val="000765B6"/>
  </w:style>
  <w:style w:type="table" w:customStyle="1" w:styleId="TableGrid1">
    <w:name w:val="Table Grid1"/>
    <w:basedOn w:val="TableNormal"/>
    <w:next w:val="TableGrid"/>
    <w:uiPriority w:val="39"/>
    <w:qFormat/>
    <w:rsid w:val="000765B6"/>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765B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765B6"/>
    <w:rPr>
      <w:rFonts w:eastAsia="Malgun Gothic"/>
      <w:i/>
      <w:kern w:val="2"/>
      <w:sz w:val="22"/>
      <w:szCs w:val="22"/>
      <w:lang w:eastAsia="ko-KR"/>
    </w:rPr>
  </w:style>
  <w:style w:type="character" w:customStyle="1" w:styleId="af0">
    <w:name w:val="メンション"/>
    <w:uiPriority w:val="99"/>
    <w:semiHidden/>
    <w:unhideWhenUsed/>
    <w:rsid w:val="000765B6"/>
    <w:rPr>
      <w:color w:val="2B579A"/>
      <w:shd w:val="clear" w:color="auto" w:fill="E6E6E6"/>
    </w:rPr>
  </w:style>
  <w:style w:type="paragraph" w:customStyle="1" w:styleId="Proposalsub">
    <w:name w:val="Proposal_sub"/>
    <w:basedOn w:val="Normal"/>
    <w:link w:val="ProposalsubChar"/>
    <w:qFormat/>
    <w:rsid w:val="000765B6"/>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0765B6"/>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0765B6"/>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765B6"/>
  </w:style>
  <w:style w:type="numbering" w:customStyle="1" w:styleId="StyleBulletedSymbolsymbolLeft025Hanging02512">
    <w:name w:val="Style Bulleted Symbol (symbol) Left:  0.25&quot; Hanging:  0.25&quot;12"/>
    <w:basedOn w:val="NoList"/>
    <w:rsid w:val="000765B6"/>
  </w:style>
  <w:style w:type="numbering" w:customStyle="1" w:styleId="StyleBulletedSymbolsymbolLeft025Hanging02522">
    <w:name w:val="Style Bulleted Symbol (symbol) Left:  0.25&quot; Hanging:  0.25&quot;22"/>
    <w:basedOn w:val="NoList"/>
    <w:rsid w:val="000765B6"/>
  </w:style>
  <w:style w:type="character" w:customStyle="1" w:styleId="rProposalsubChar">
    <w:name w:val="rProposal_sub Char"/>
    <w:link w:val="rProposalsub"/>
    <w:rsid w:val="000765B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0765B6"/>
  </w:style>
  <w:style w:type="paragraph" w:customStyle="1" w:styleId="ParagraphNumbering">
    <w:name w:val="Paragraph Numbering"/>
    <w:basedOn w:val="Normal"/>
    <w:rsid w:val="000765B6"/>
    <w:pPr>
      <w:numPr>
        <w:numId w:val="48"/>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0765B6"/>
  </w:style>
  <w:style w:type="paragraph" w:customStyle="1" w:styleId="CharChar1CharCharCharCharCharCharCharCharCharCharCharCharCharCharChar40">
    <w:name w:val="Char Char1 Char Char Char Char Char Char Char Char Char Char Char Char Char Char Char4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0765B6"/>
  </w:style>
  <w:style w:type="character" w:customStyle="1" w:styleId="535">
    <w:name w:val="(文字) (文字)535"/>
    <w:semiHidden/>
    <w:rsid w:val="000765B6"/>
    <w:rPr>
      <w:rFonts w:ascii="Times New Roman" w:hAnsi="Times New Roman"/>
      <w:lang w:eastAsia="en-US"/>
    </w:rPr>
  </w:style>
  <w:style w:type="numbering" w:customStyle="1" w:styleId="StyleBulletedSymbolsymbolLeft025Hanging03">
    <w:name w:val="Style Bulleted Symbol (symbol) Left:  0.25&quot; Hanging:  0.3"/>
    <w:basedOn w:val="NoList"/>
    <w:rsid w:val="000765B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765B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765B6"/>
  </w:style>
  <w:style w:type="numbering" w:customStyle="1" w:styleId="StyleBulletedSymbolsymbolLeft025Hanging02513">
    <w:name w:val="Style Bulleted Symbol (symbol) Left:  0.25&quot; Hanging:  0.25&quot;13"/>
    <w:basedOn w:val="NoList"/>
    <w:rsid w:val="000765B6"/>
  </w:style>
  <w:style w:type="numbering" w:customStyle="1" w:styleId="StyleBulletedSymbolsymbolLeft025Hanging02524">
    <w:name w:val="Style Bulleted Symbol (symbol) Left:  0.25&quot; Hanging:  0.25&quot;24"/>
    <w:basedOn w:val="NoList"/>
    <w:rsid w:val="000765B6"/>
  </w:style>
  <w:style w:type="character" w:customStyle="1" w:styleId="NOChar1">
    <w:name w:val="NO Char1"/>
    <w:rsid w:val="000765B6"/>
    <w:rPr>
      <w:sz w:val="24"/>
      <w:lang w:eastAsia="en-US"/>
    </w:rPr>
  </w:style>
  <w:style w:type="character" w:customStyle="1" w:styleId="CommentaireCar">
    <w:name w:val="Commentaire Car"/>
    <w:rsid w:val="000765B6"/>
    <w:rPr>
      <w:sz w:val="20"/>
      <w:szCs w:val="20"/>
    </w:rPr>
  </w:style>
  <w:style w:type="character" w:customStyle="1" w:styleId="citationref">
    <w:name w:val="citationref"/>
    <w:rsid w:val="000765B6"/>
  </w:style>
  <w:style w:type="character" w:customStyle="1" w:styleId="mw-mmv-title">
    <w:name w:val="mw-mmv-title"/>
    <w:rsid w:val="000765B6"/>
  </w:style>
  <w:style w:type="character" w:customStyle="1" w:styleId="legend-color">
    <w:name w:val="legend-color"/>
    <w:rsid w:val="000765B6"/>
  </w:style>
  <w:style w:type="paragraph" w:customStyle="1" w:styleId="Equationlegend">
    <w:name w:val="Equation_legend"/>
    <w:basedOn w:val="NormalIndent"/>
    <w:link w:val="EquationlegendChar"/>
    <w:rsid w:val="000765B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765B6"/>
    <w:rPr>
      <w:rFonts w:eastAsia="Times New Roman"/>
      <w:sz w:val="24"/>
      <w:lang w:eastAsia="en-US"/>
    </w:rPr>
  </w:style>
  <w:style w:type="numbering" w:customStyle="1" w:styleId="NoList4">
    <w:name w:val="No List4"/>
    <w:next w:val="NoList"/>
    <w:uiPriority w:val="99"/>
    <w:semiHidden/>
    <w:rsid w:val="000765B6"/>
  </w:style>
  <w:style w:type="paragraph" w:customStyle="1" w:styleId="CharChar1CharCharCharCharCharCharCharCharCharCharCharCharCharCharChar39">
    <w:name w:val="Char Char1 Char Char Char Char Char Char Char Char Char Char Char Char Char Char Char3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0765B6"/>
  </w:style>
  <w:style w:type="character" w:customStyle="1" w:styleId="534">
    <w:name w:val="(文字) (文字)534"/>
    <w:semiHidden/>
    <w:rsid w:val="000765B6"/>
    <w:rPr>
      <w:rFonts w:ascii="Times New Roman" w:hAnsi="Times New Roman"/>
      <w:lang w:eastAsia="en-US"/>
    </w:rPr>
  </w:style>
  <w:style w:type="numbering" w:customStyle="1" w:styleId="StyleBulletedSymbolsymbolLeft025Hanging04">
    <w:name w:val="Style Bulleted Symbol (symbol) Left:  0.25&quot; Hanging:  0.4"/>
    <w:basedOn w:val="NoList"/>
    <w:rsid w:val="000765B6"/>
  </w:style>
  <w:style w:type="table" w:customStyle="1" w:styleId="ColorfulList-Accent14">
    <w:name w:val="Colorful List - Accent 14"/>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765B6"/>
  </w:style>
  <w:style w:type="numbering" w:customStyle="1" w:styleId="StyleBulletedSymbolsymbolLeft025Hanging02514">
    <w:name w:val="Style Bulleted Symbol (symbol) Left:  0.25&quot; Hanging:  0.25&quot;14"/>
    <w:basedOn w:val="NoList"/>
    <w:rsid w:val="000765B6"/>
  </w:style>
  <w:style w:type="numbering" w:customStyle="1" w:styleId="StyleBulletedSymbolsymbolLeft025Hanging02525">
    <w:name w:val="Style Bulleted Symbol (symbol) Left:  0.25&quot; Hanging:  0.25&quot;25"/>
    <w:basedOn w:val="NoList"/>
    <w:rsid w:val="000765B6"/>
  </w:style>
  <w:style w:type="numbering" w:customStyle="1" w:styleId="NoList5">
    <w:name w:val="No List5"/>
    <w:next w:val="NoList"/>
    <w:uiPriority w:val="99"/>
    <w:semiHidden/>
    <w:unhideWhenUsed/>
    <w:rsid w:val="000765B6"/>
  </w:style>
  <w:style w:type="paragraph" w:customStyle="1" w:styleId="CharChar1CharCharCharCharCharCharCharCharCharCharCharCharCharCharChar38">
    <w:name w:val="Char Char1 Char Char Char Char Char Char Char Char Char Char Char Char Char Char Char3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0765B6"/>
  </w:style>
  <w:style w:type="character" w:customStyle="1" w:styleId="533">
    <w:name w:val="(文字) (文字)533"/>
    <w:semiHidden/>
    <w:rsid w:val="000765B6"/>
    <w:rPr>
      <w:rFonts w:ascii="Times New Roman" w:hAnsi="Times New Roman"/>
      <w:lang w:eastAsia="en-US"/>
    </w:rPr>
  </w:style>
  <w:style w:type="numbering" w:customStyle="1" w:styleId="StyleBulletedSymbolsymbolLeft025Hanging05">
    <w:name w:val="Style Bulleted Symbol (symbol) Left:  0.25&quot; Hanging:  0.5"/>
    <w:basedOn w:val="NoList"/>
    <w:rsid w:val="000765B6"/>
  </w:style>
  <w:style w:type="table" w:customStyle="1" w:styleId="ColorfulList-Accent15">
    <w:name w:val="Colorful List - Accent 15"/>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0765B6"/>
    <w:rPr>
      <w:color w:val="800080"/>
      <w:kern w:val="2"/>
      <w:u w:val="single"/>
      <w:lang w:val="en-GB" w:eastAsia="zh-CN" w:bidi="ar-SA"/>
    </w:rPr>
  </w:style>
  <w:style w:type="paragraph" w:customStyle="1" w:styleId="16">
    <w:name w:val="1"/>
    <w:next w:val="Normal"/>
    <w:rsid w:val="000765B6"/>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765B6"/>
  </w:style>
  <w:style w:type="numbering" w:customStyle="1" w:styleId="StyleBulletedSymbolsymbolLeft025Hanging02515">
    <w:name w:val="Style Bulleted Symbol (symbol) Left:  0.25&quot; Hanging:  0.25&quot;15"/>
    <w:basedOn w:val="NoList"/>
    <w:rsid w:val="000765B6"/>
  </w:style>
  <w:style w:type="numbering" w:customStyle="1" w:styleId="StyleBulletedSymbolsymbolLeft025Hanging02526">
    <w:name w:val="Style Bulleted Symbol (symbol) Left:  0.25&quot; Hanging:  0.25&quot;26"/>
    <w:basedOn w:val="NoList"/>
    <w:rsid w:val="000765B6"/>
  </w:style>
  <w:style w:type="paragraph" w:customStyle="1" w:styleId="Eqn">
    <w:name w:val="Eqn"/>
    <w:basedOn w:val="Normal"/>
    <w:qFormat/>
    <w:rsid w:val="000765B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0765B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765B6"/>
    <w:pPr>
      <w:spacing w:before="100" w:beforeAutospacing="1" w:after="100" w:afterAutospacing="1"/>
    </w:pPr>
    <w:rPr>
      <w:rFonts w:eastAsia="Calibri"/>
      <w:sz w:val="24"/>
      <w:szCs w:val="24"/>
    </w:rPr>
  </w:style>
  <w:style w:type="character" w:customStyle="1" w:styleId="MTConvertedEquation">
    <w:name w:val="MTConvertedEquation"/>
    <w:rsid w:val="000765B6"/>
    <w:rPr>
      <w:lang w:eastAsia="zh-CN"/>
    </w:rPr>
  </w:style>
  <w:style w:type="character" w:customStyle="1" w:styleId="gmail-il">
    <w:name w:val="gmail-il"/>
    <w:rsid w:val="000765B6"/>
  </w:style>
  <w:style w:type="paragraph" w:customStyle="1" w:styleId="gmail-m-6486197391449858303msolistparagraph">
    <w:name w:val="gmail-m-6486197391449858303msolistparagraph"/>
    <w:basedOn w:val="Normal"/>
    <w:rsid w:val="000765B6"/>
    <w:pPr>
      <w:spacing w:before="100" w:beforeAutospacing="1" w:after="100" w:afterAutospacing="1"/>
    </w:pPr>
    <w:rPr>
      <w:rFonts w:eastAsia="Times New Roman"/>
      <w:sz w:val="24"/>
      <w:szCs w:val="24"/>
      <w:lang w:eastAsia="zh-CN"/>
    </w:rPr>
  </w:style>
  <w:style w:type="numbering" w:customStyle="1" w:styleId="110">
    <w:name w:val="无列表11"/>
    <w:next w:val="NoList"/>
    <w:uiPriority w:val="99"/>
    <w:semiHidden/>
    <w:unhideWhenUsed/>
    <w:rsid w:val="000765B6"/>
  </w:style>
  <w:style w:type="character" w:customStyle="1" w:styleId="af1">
    <w:name w:val="上角标"/>
    <w:rsid w:val="000765B6"/>
    <w:rPr>
      <w:vertAlign w:val="superscript"/>
    </w:rPr>
  </w:style>
  <w:style w:type="character" w:customStyle="1" w:styleId="af2">
    <w:name w:val="下角标"/>
    <w:rsid w:val="000765B6"/>
    <w:rPr>
      <w:vertAlign w:val="subscript"/>
    </w:rPr>
  </w:style>
  <w:style w:type="character" w:customStyle="1" w:styleId="af3">
    <w:name w:val="正文字符"/>
    <w:rsid w:val="000765B6"/>
    <w:rPr>
      <w:rFonts w:ascii="Times New Roman" w:eastAsia="SimSun" w:hAnsi="Times New Roman"/>
      <w:spacing w:val="6"/>
      <w:position w:val="0"/>
      <w:sz w:val="26"/>
    </w:rPr>
  </w:style>
  <w:style w:type="paragraph" w:customStyle="1" w:styleId="23">
    <w:name w:val="标题2"/>
    <w:basedOn w:val="Normal"/>
    <w:rsid w:val="000765B6"/>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0765B6"/>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0765B6"/>
    <w:rPr>
      <w:rFonts w:eastAsia="SimSun"/>
      <w:sz w:val="21"/>
      <w:lang w:eastAsia="zh-CN"/>
    </w:rPr>
  </w:style>
  <w:style w:type="paragraph" w:customStyle="1" w:styleId="af5">
    <w:name w:val="编写建议"/>
    <w:basedOn w:val="Normal"/>
    <w:rsid w:val="000765B6"/>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0765B6"/>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0765B6"/>
    <w:pPr>
      <w:widowControl w:val="0"/>
      <w:adjustRightInd w:val="0"/>
      <w:spacing w:after="120" w:line="460" w:lineRule="exact"/>
      <w:ind w:firstLineChars="100" w:firstLine="420"/>
      <w:textAlignment w:val="baseline"/>
    </w:pPr>
    <w:rPr>
      <w:rFonts w:ascii="Times New Roman" w:eastAsia="楷体" w:hAnsi="Times New Roman" w:cs="Times New Roman"/>
      <w:color w:val="auto"/>
      <w:kern w:val="28"/>
      <w:sz w:val="28"/>
      <w:lang w:eastAsia="zh-CN"/>
    </w:rPr>
  </w:style>
  <w:style w:type="character" w:customStyle="1" w:styleId="BodyTextChar2">
    <w:name w:val="Body Text Char2"/>
    <w:aliases w:val="bt Char2,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765B6"/>
    <w:rPr>
      <w:rFonts w:ascii="Arial" w:hAnsi="Arial" w:cs="Arial"/>
      <w:color w:val="FF0000"/>
      <w:lang w:eastAsia="en-US"/>
    </w:rPr>
  </w:style>
  <w:style w:type="character" w:customStyle="1" w:styleId="BodyTextFirstIndentChar">
    <w:name w:val="Body Text First Indent Char"/>
    <w:basedOn w:val="BodyTextChar2"/>
    <w:link w:val="BodyTextFirstIndent"/>
    <w:rsid w:val="000765B6"/>
    <w:rPr>
      <w:rFonts w:ascii="Arial" w:eastAsia="楷体" w:hAnsi="Arial" w:cs="Arial"/>
      <w:color w:val="FF0000"/>
      <w:kern w:val="28"/>
      <w:sz w:val="28"/>
      <w:lang w:eastAsia="zh-CN"/>
    </w:rPr>
  </w:style>
  <w:style w:type="paragraph" w:customStyle="1" w:styleId="ParaCharCharCharCharCharCharCharCharCharChar">
    <w:name w:val="默认段落字体 Para Char Char Char Char Char Char Char Char Char Char"/>
    <w:basedOn w:val="DocumentMap"/>
    <w:autoRedefine/>
    <w:rsid w:val="000765B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765B6"/>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0765B6"/>
    <w:pPr>
      <w:keepNext/>
      <w:widowControl w:val="0"/>
      <w:autoSpaceDE w:val="0"/>
      <w:autoSpaceDN w:val="0"/>
      <w:adjustRightInd w:val="0"/>
    </w:pPr>
    <w:rPr>
      <w:rFonts w:eastAsia="SimSun"/>
      <w:lang w:eastAsia="zh-CN"/>
    </w:rPr>
  </w:style>
  <w:style w:type="paragraph" w:customStyle="1" w:styleId="Char10">
    <w:name w:val="Char1"/>
    <w:basedOn w:val="Normal"/>
    <w:rsid w:val="000765B6"/>
    <w:pPr>
      <w:spacing w:after="160" w:line="240" w:lineRule="exact"/>
    </w:pPr>
    <w:rPr>
      <w:rFonts w:ascii="Verdana" w:eastAsia="SimSun" w:hAnsi="Verdana"/>
    </w:rPr>
  </w:style>
  <w:style w:type="paragraph" w:customStyle="1" w:styleId="a">
    <w:name w:val="图号"/>
    <w:basedOn w:val="Normal"/>
    <w:rsid w:val="000765B6"/>
    <w:pPr>
      <w:widowControl w:val="0"/>
      <w:numPr>
        <w:numId w:val="4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0765B6"/>
    <w:pPr>
      <w:widowControl w:val="0"/>
      <w:autoSpaceDE w:val="0"/>
      <w:autoSpaceDN w:val="0"/>
      <w:adjustRightInd w:val="0"/>
      <w:spacing w:line="360" w:lineRule="auto"/>
      <w:ind w:left="1134"/>
      <w:jc w:val="both"/>
    </w:pPr>
    <w:rPr>
      <w:rFonts w:eastAsia="SimSun"/>
      <w:i/>
      <w:color w:val="0000FF"/>
      <w:sz w:val="21"/>
      <w:u w:color="EEECE1"/>
      <w:lang w:eastAsia="zh-CN"/>
    </w:rPr>
  </w:style>
  <w:style w:type="table" w:customStyle="1" w:styleId="111">
    <w:name w:val="网格型11"/>
    <w:basedOn w:val="TableNormal"/>
    <w:next w:val="TableGrid"/>
    <w:rsid w:val="000765B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765B6"/>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0765B6"/>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0765B6"/>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7">
    <w:name w:val="网格型浅色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4">
    <w:name w:val="无列表2"/>
    <w:next w:val="NoList"/>
    <w:uiPriority w:val="99"/>
    <w:semiHidden/>
    <w:unhideWhenUsed/>
    <w:rsid w:val="000765B6"/>
  </w:style>
  <w:style w:type="paragraph" w:customStyle="1" w:styleId="810">
    <w:name w:val="目录 81"/>
    <w:basedOn w:val="TOC1"/>
    <w:next w:val="TOC8"/>
    <w:uiPriority w:val="39"/>
    <w:rsid w:val="000765B6"/>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765B6"/>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765B6"/>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1">
    <w:name w:val="目录 61"/>
    <w:basedOn w:val="TOC5"/>
    <w:next w:val="Normal"/>
    <w:uiPriority w:val="39"/>
    <w:rsid w:val="000765B6"/>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2">
    <w:name w:val="目录 71"/>
    <w:basedOn w:val="TOC6"/>
    <w:next w:val="Normal"/>
    <w:uiPriority w:val="39"/>
    <w:rsid w:val="000765B6"/>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5">
    <w:name w:val="网格型2"/>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765B6"/>
  </w:style>
  <w:style w:type="numbering" w:customStyle="1" w:styleId="1110">
    <w:name w:val="无列表111"/>
    <w:next w:val="NoList"/>
    <w:uiPriority w:val="99"/>
    <w:semiHidden/>
    <w:unhideWhenUsed/>
    <w:rsid w:val="000765B6"/>
  </w:style>
  <w:style w:type="table" w:customStyle="1" w:styleId="32">
    <w:name w:val="网格型3"/>
    <w:basedOn w:val="TableNormal"/>
    <w:next w:val="TableGrid"/>
    <w:uiPriority w:val="39"/>
    <w:rsid w:val="000765B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765B6"/>
  </w:style>
  <w:style w:type="table" w:customStyle="1" w:styleId="112">
    <w:name w:val="网格型浅色1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
    <w:name w:val="网格型浅色2"/>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765B6"/>
  </w:style>
  <w:style w:type="table" w:customStyle="1" w:styleId="211">
    <w:name w:val="网格型21"/>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765B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0765B6"/>
    <w:rPr>
      <w:rFonts w:ascii="Times New Roman" w:hAnsi="Times New Roman"/>
      <w:lang w:eastAsia="en-US"/>
    </w:rPr>
  </w:style>
  <w:style w:type="table" w:customStyle="1" w:styleId="TableGrid20">
    <w:name w:val="Table Grid2"/>
    <w:basedOn w:val="TableNormal"/>
    <w:next w:val="TableGrid"/>
    <w:rsid w:val="000765B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765B6"/>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0765B6"/>
    <w:pPr>
      <w:tabs>
        <w:tab w:val="left" w:pos="1701"/>
      </w:tabs>
      <w:ind w:left="1985" w:hanging="425"/>
    </w:pPr>
    <w:rPr>
      <w:i/>
      <w:sz w:val="22"/>
    </w:rPr>
  </w:style>
  <w:style w:type="character" w:customStyle="1" w:styleId="rProposalsubsubChar">
    <w:name w:val="rProposal_sub_sub Char"/>
    <w:link w:val="rProposalsubsub"/>
    <w:rsid w:val="000765B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0765B6"/>
    <w:rPr>
      <w:rFonts w:ascii="Times New Roman" w:hAnsi="Times New Roman"/>
      <w:lang w:eastAsia="en-US"/>
    </w:rPr>
  </w:style>
  <w:style w:type="paragraph" w:customStyle="1" w:styleId="34">
    <w:name w:val="목록 단락3"/>
    <w:basedOn w:val="Normal"/>
    <w:uiPriority w:val="34"/>
    <w:qFormat/>
    <w:rsid w:val="000765B6"/>
    <w:pPr>
      <w:ind w:left="720"/>
      <w:contextualSpacing/>
      <w:jc w:val="both"/>
    </w:pPr>
    <w:rPr>
      <w:rFonts w:ascii="Calibri" w:eastAsia="Malgun Gothic" w:hAnsi="Calibri"/>
      <w:sz w:val="22"/>
      <w:szCs w:val="22"/>
    </w:rPr>
  </w:style>
  <w:style w:type="paragraph" w:customStyle="1" w:styleId="reference">
    <w:name w:val="reference"/>
    <w:basedOn w:val="Normal"/>
    <w:uiPriority w:val="99"/>
    <w:qFormat/>
    <w:rsid w:val="000765B6"/>
    <w:pPr>
      <w:widowControl w:val="0"/>
      <w:numPr>
        <w:numId w:val="50"/>
      </w:numPr>
      <w:autoSpaceDE w:val="0"/>
      <w:autoSpaceDN w:val="0"/>
      <w:adjustRightInd w:val="0"/>
      <w:spacing w:after="60"/>
      <w:jc w:val="both"/>
    </w:pPr>
    <w:rPr>
      <w:rFonts w:ascii="Calibri" w:eastAsia="Times New Roman" w:hAnsi="Calibri"/>
      <w:sz w:val="22"/>
      <w:szCs w:val="22"/>
    </w:rPr>
  </w:style>
  <w:style w:type="numbering" w:customStyle="1" w:styleId="NoList6">
    <w:name w:val="No List6"/>
    <w:next w:val="NoList"/>
    <w:uiPriority w:val="99"/>
    <w:semiHidden/>
    <w:rsid w:val="000765B6"/>
  </w:style>
  <w:style w:type="paragraph" w:customStyle="1" w:styleId="CharChar1CharCharCharCharCharCharCharCharCharCharCharCharCharCharChar35">
    <w:name w:val="Char Char1 Char Char Char Char Char Char Char Char Char Char Char Char Char Char Char3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0765B6"/>
  </w:style>
  <w:style w:type="character" w:customStyle="1" w:styleId="530">
    <w:name w:val="(文字) (文字)530"/>
    <w:semiHidden/>
    <w:rsid w:val="000765B6"/>
    <w:rPr>
      <w:rFonts w:ascii="Times New Roman" w:hAnsi="Times New Roman"/>
      <w:lang w:eastAsia="en-US"/>
    </w:rPr>
  </w:style>
  <w:style w:type="numbering" w:customStyle="1" w:styleId="StyleBulletedSymbolsymbolLeft025Hanging06">
    <w:name w:val="Style Bulleted Symbol (symbol) Left:  0.25&quot; Hanging:  0.6"/>
    <w:basedOn w:val="NoList"/>
    <w:rsid w:val="000765B6"/>
  </w:style>
  <w:style w:type="table" w:customStyle="1" w:styleId="ColorfulList-Accent16">
    <w:name w:val="Colorful List - Accent 16"/>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765B6"/>
  </w:style>
  <w:style w:type="numbering" w:customStyle="1" w:styleId="StyleBulletedSymbolsymbolLeft025Hanging02516">
    <w:name w:val="Style Bulleted Symbol (symbol) Left:  0.25&quot; Hanging:  0.25&quot;16"/>
    <w:basedOn w:val="NoList"/>
    <w:rsid w:val="000765B6"/>
  </w:style>
  <w:style w:type="numbering" w:customStyle="1" w:styleId="StyleBulletedSymbolsymbolLeft025Hanging02527">
    <w:name w:val="Style Bulleted Symbol (symbol) Left:  0.25&quot; Hanging:  0.25&quot;27"/>
    <w:basedOn w:val="NoList"/>
    <w:rsid w:val="000765B6"/>
  </w:style>
  <w:style w:type="numbering" w:customStyle="1" w:styleId="StyleBulletedSymbolsymbolLeft025Hanging0259">
    <w:name w:val="Style Bulleted Symbol (symbol) Left:  0.25&quot; Hanging:  0.25&quot;9"/>
    <w:basedOn w:val="NoList"/>
    <w:rsid w:val="000765B6"/>
  </w:style>
  <w:style w:type="numbering" w:customStyle="1" w:styleId="3GPPListofBullets">
    <w:name w:val="3GPP List of Bullets"/>
    <w:rsid w:val="000765B6"/>
    <w:pPr>
      <w:numPr>
        <w:numId w:val="51"/>
      </w:numPr>
    </w:pPr>
  </w:style>
  <w:style w:type="paragraph" w:customStyle="1" w:styleId="3GPPText">
    <w:name w:val="3GPP Text"/>
    <w:basedOn w:val="Normal"/>
    <w:link w:val="3GPPTextChar"/>
    <w:qFormat/>
    <w:rsid w:val="000765B6"/>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0765B6"/>
    <w:rPr>
      <w:rFonts w:eastAsia="Times New Roman"/>
      <w:sz w:val="22"/>
      <w:lang w:eastAsia="en-GB"/>
    </w:rPr>
  </w:style>
  <w:style w:type="paragraph" w:customStyle="1" w:styleId="3GPPAgreements">
    <w:name w:val="3GPP Agreements"/>
    <w:basedOn w:val="Normal"/>
    <w:link w:val="3GPPAgreementsChar"/>
    <w:qFormat/>
    <w:rsid w:val="000765B6"/>
    <w:pPr>
      <w:numPr>
        <w:numId w:val="52"/>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qFormat/>
    <w:rsid w:val="000765B6"/>
    <w:rPr>
      <w:rFonts w:eastAsia="Times New Roman"/>
      <w:sz w:val="22"/>
      <w:lang w:eastAsia="zh-CN"/>
    </w:rPr>
  </w:style>
  <w:style w:type="paragraph" w:customStyle="1" w:styleId="18">
    <w:name w:val="목록 단락1"/>
    <w:basedOn w:val="Normal"/>
    <w:uiPriority w:val="34"/>
    <w:qFormat/>
    <w:rsid w:val="000765B6"/>
    <w:pPr>
      <w:snapToGrid w:val="0"/>
      <w:spacing w:after="100" w:afterAutospacing="1"/>
      <w:ind w:leftChars="400" w:left="400"/>
      <w:jc w:val="both"/>
    </w:pPr>
    <w:rPr>
      <w:rFonts w:eastAsia="MS Gothic"/>
      <w:sz w:val="24"/>
      <w:lang w:val="en-GB" w:eastAsia="ja-JP"/>
    </w:rPr>
  </w:style>
  <w:style w:type="numbering" w:customStyle="1" w:styleId="NoList7">
    <w:name w:val="No List7"/>
    <w:next w:val="NoList"/>
    <w:uiPriority w:val="99"/>
    <w:semiHidden/>
    <w:rsid w:val="000765B6"/>
  </w:style>
  <w:style w:type="paragraph" w:customStyle="1" w:styleId="CharChar1CharCharCharCharCharCharCharCharCharCharCharCharCharCharChar41">
    <w:name w:val="Char Char1 Char Char Char Char Char Char Char Char Char Char Char Char Char Char Char4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0765B6"/>
  </w:style>
  <w:style w:type="character" w:customStyle="1" w:styleId="536">
    <w:name w:val="(文字) (文字)536"/>
    <w:semiHidden/>
    <w:rsid w:val="000765B6"/>
    <w:rPr>
      <w:rFonts w:ascii="Times New Roman" w:hAnsi="Times New Roman"/>
      <w:lang w:eastAsia="en-US"/>
    </w:rPr>
  </w:style>
  <w:style w:type="numbering" w:customStyle="1" w:styleId="StyleBulletedSymbolsymbolLeft025Hanging07">
    <w:name w:val="Style Bulleted Symbol (symbol) Left:  0.25&quot; Hanging:  0.7"/>
    <w:basedOn w:val="NoList"/>
    <w:rsid w:val="000765B6"/>
  </w:style>
  <w:style w:type="table" w:customStyle="1" w:styleId="ColorfulList-Accent17">
    <w:name w:val="Colorful List - Accent 17"/>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765B6"/>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765B6"/>
  </w:style>
  <w:style w:type="numbering" w:customStyle="1" w:styleId="StyleBulletedSymbolsymbolLeft025Hanging02517">
    <w:name w:val="Style Bulleted Symbol (symbol) Left:  0.25&quot; Hanging:  0.25&quot;17"/>
    <w:basedOn w:val="NoList"/>
    <w:rsid w:val="000765B6"/>
  </w:style>
  <w:style w:type="numbering" w:customStyle="1" w:styleId="StyleBulletedSymbolsymbolLeft025Hanging02528">
    <w:name w:val="Style Bulleted Symbol (symbol) Left:  0.25&quot; Hanging:  0.25&quot;28"/>
    <w:basedOn w:val="NoList"/>
    <w:rsid w:val="000765B6"/>
  </w:style>
  <w:style w:type="character" w:customStyle="1" w:styleId="B3Char2">
    <w:name w:val="B3 Char2"/>
    <w:qFormat/>
    <w:rsid w:val="000765B6"/>
    <w:rPr>
      <w:rFonts w:eastAsia="SimSun"/>
      <w:lang w:val="en-GB" w:eastAsia="en-US"/>
    </w:rPr>
  </w:style>
  <w:style w:type="character" w:customStyle="1" w:styleId="BoldCommentsChar">
    <w:name w:val="Bold Comments Char"/>
    <w:link w:val="BoldComments"/>
    <w:rsid w:val="000765B6"/>
    <w:rPr>
      <w:rFonts w:ascii="Arial" w:eastAsia="MS Mincho" w:hAnsi="Arial"/>
      <w:b/>
      <w:szCs w:val="24"/>
    </w:rPr>
  </w:style>
  <w:style w:type="paragraph" w:customStyle="1" w:styleId="BoldComments">
    <w:name w:val="Bold Comments"/>
    <w:basedOn w:val="Normal"/>
    <w:link w:val="BoldCommentsChar"/>
    <w:qFormat/>
    <w:rsid w:val="000765B6"/>
    <w:pPr>
      <w:spacing w:before="240" w:after="60"/>
      <w:outlineLvl w:val="8"/>
    </w:pPr>
    <w:rPr>
      <w:rFonts w:ascii="Arial" w:eastAsia="MS Mincho" w:hAnsi="Arial"/>
      <w:b/>
      <w:szCs w:val="24"/>
      <w:lang w:eastAsia="ja-JP"/>
    </w:rPr>
  </w:style>
  <w:style w:type="numbering" w:customStyle="1" w:styleId="NoList8">
    <w:name w:val="No List8"/>
    <w:next w:val="NoList"/>
    <w:uiPriority w:val="99"/>
    <w:semiHidden/>
    <w:unhideWhenUsed/>
    <w:rsid w:val="000765B6"/>
  </w:style>
  <w:style w:type="numbering" w:customStyle="1" w:styleId="StyleBulleted8">
    <w:name w:val="Style Bulleted8"/>
    <w:rsid w:val="000765B6"/>
  </w:style>
  <w:style w:type="numbering" w:customStyle="1" w:styleId="StyleBulletedSymbolsymbolLeft025Hanging08">
    <w:name w:val="Style Bulleted Symbol (symbol) Left:  0.25&quot; Hanging:  0.8"/>
    <w:basedOn w:val="NoList"/>
    <w:rsid w:val="000765B6"/>
  </w:style>
  <w:style w:type="numbering" w:customStyle="1" w:styleId="StyleBulletedSymbolsymbolLeft025Hanging02518">
    <w:name w:val="Style Bulleted Symbol (symbol) Left:  0.25&quot; Hanging:  0.25&quot;18"/>
    <w:basedOn w:val="NoList"/>
    <w:rsid w:val="000765B6"/>
  </w:style>
  <w:style w:type="numbering" w:customStyle="1" w:styleId="StyleBulletedSymbolsymbolLeft025Hanging02519">
    <w:name w:val="Style Bulleted Symbol (symbol) Left:  0.25&quot; Hanging:  0.25&quot;19"/>
    <w:basedOn w:val="NoList"/>
    <w:rsid w:val="000765B6"/>
  </w:style>
  <w:style w:type="numbering" w:customStyle="1" w:styleId="StyleBulletedSymbolsymbolLeft025Hanging02529">
    <w:name w:val="Style Bulleted Symbol (symbol) Left:  0.25&quot; Hanging:  0.25&quot;29"/>
    <w:basedOn w:val="NoList"/>
    <w:rsid w:val="000765B6"/>
  </w:style>
  <w:style w:type="numbering" w:customStyle="1" w:styleId="NoList9">
    <w:name w:val="No List9"/>
    <w:next w:val="NoList"/>
    <w:uiPriority w:val="99"/>
    <w:semiHidden/>
    <w:rsid w:val="000765B6"/>
  </w:style>
  <w:style w:type="paragraph" w:customStyle="1" w:styleId="CharChar1CharCharCharCharCharCharCharCharCharCharCharCharCharCharChar44">
    <w:name w:val="Char Char1 Char Char Char Char Char Char Char Char Char Char Char Char Char Char Char4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0765B6"/>
  </w:style>
  <w:style w:type="character" w:customStyle="1" w:styleId="539">
    <w:name w:val="(文字) (文字)539"/>
    <w:semiHidden/>
    <w:rsid w:val="000765B6"/>
    <w:rPr>
      <w:rFonts w:ascii="Times New Roman" w:hAnsi="Times New Roman"/>
      <w:lang w:eastAsia="en-US"/>
    </w:rPr>
  </w:style>
  <w:style w:type="numbering" w:customStyle="1" w:styleId="StyleBulletedSymbolsymbolLeft025Hanging09">
    <w:name w:val="Style Bulleted Symbol (symbol) Left:  0.25&quot; Hanging:  0.9"/>
    <w:basedOn w:val="NoList"/>
    <w:rsid w:val="000765B6"/>
  </w:style>
  <w:style w:type="table" w:customStyle="1" w:styleId="ColorfulList-Accent18">
    <w:name w:val="Colorful List - Accent 18"/>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765B6"/>
  </w:style>
  <w:style w:type="numbering" w:customStyle="1" w:styleId="StyleBulletedSymbolsymbolLeft025Hanging025110">
    <w:name w:val="Style Bulleted Symbol (symbol) Left:  0.25&quot; Hanging:  0.25&quot;110"/>
    <w:basedOn w:val="NoList"/>
    <w:rsid w:val="000765B6"/>
  </w:style>
  <w:style w:type="numbering" w:customStyle="1" w:styleId="StyleBulletedSymbolsymbolLeft025Hanging025210">
    <w:name w:val="Style Bulleted Symbol (symbol) Left:  0.25&quot; Hanging:  0.25&quot;210"/>
    <w:basedOn w:val="NoList"/>
    <w:rsid w:val="000765B6"/>
  </w:style>
  <w:style w:type="numbering" w:customStyle="1" w:styleId="StyleBulletedSymbolsymbolLeft025Hanging02530">
    <w:name w:val="Style Bulleted Symbol (symbol) Left:  0.25&quot; Hanging:  0.25&quot;30"/>
    <w:basedOn w:val="NoList"/>
    <w:rsid w:val="000765B6"/>
  </w:style>
  <w:style w:type="numbering" w:customStyle="1" w:styleId="3GPPListofBullets1">
    <w:name w:val="3GPP List of Bullets1"/>
    <w:rsid w:val="000765B6"/>
    <w:pPr>
      <w:numPr>
        <w:numId w:val="8"/>
      </w:numPr>
    </w:pPr>
  </w:style>
  <w:style w:type="paragraph" w:customStyle="1" w:styleId="agreement">
    <w:name w:val="agreement"/>
    <w:basedOn w:val="Normal"/>
    <w:rsid w:val="000765B6"/>
    <w:pPr>
      <w:numPr>
        <w:numId w:val="53"/>
      </w:numPr>
      <w:spacing w:line="240" w:lineRule="exact"/>
    </w:pPr>
    <w:rPr>
      <w:rFonts w:eastAsia="Batang"/>
      <w:lang w:eastAsia="zh-CN"/>
    </w:rPr>
  </w:style>
  <w:style w:type="numbering" w:customStyle="1" w:styleId="StyleBulletedSymbolsymbolLeft025Hanging025211">
    <w:name w:val="Style Bulleted Symbol (symbol) Left:  0.25&quot; Hanging:  0.25&quot;211"/>
    <w:basedOn w:val="NoList"/>
    <w:rsid w:val="000765B6"/>
  </w:style>
  <w:style w:type="numbering" w:customStyle="1" w:styleId="StyleBulletedSymbolsymbolLeft025Hanging010">
    <w:name w:val="Style Bulleted Symbol (symbol) Left:  0.25&quot; Hanging:  0.10"/>
    <w:basedOn w:val="NoList"/>
    <w:rsid w:val="000765B6"/>
  </w:style>
  <w:style w:type="numbering" w:customStyle="1" w:styleId="NoList10">
    <w:name w:val="No List10"/>
    <w:next w:val="NoList"/>
    <w:uiPriority w:val="99"/>
    <w:semiHidden/>
    <w:unhideWhenUsed/>
    <w:rsid w:val="000765B6"/>
  </w:style>
  <w:style w:type="numbering" w:customStyle="1" w:styleId="StyleBulleted10">
    <w:name w:val="Style Bulleted10"/>
    <w:rsid w:val="000765B6"/>
  </w:style>
  <w:style w:type="numbering" w:customStyle="1" w:styleId="StyleBulletedSymbolsymbolLeft025Hanging011">
    <w:name w:val="Style Bulleted Symbol (symbol) Left:  0.25&quot; Hanging:  0.11"/>
    <w:basedOn w:val="NoList"/>
    <w:rsid w:val="000765B6"/>
  </w:style>
  <w:style w:type="numbering" w:customStyle="1" w:styleId="StyleBulletedSymbolsymbolLeft025Hanging02531">
    <w:name w:val="Style Bulleted Symbol (symbol) Left:  0.25&quot; Hanging:  0.25&quot;31"/>
    <w:basedOn w:val="NoList"/>
    <w:rsid w:val="000765B6"/>
    <w:pPr>
      <w:numPr>
        <w:numId w:val="10"/>
      </w:numPr>
    </w:pPr>
  </w:style>
  <w:style w:type="numbering" w:customStyle="1" w:styleId="StyleBulletedSymbolsymbolLeft025Hanging025111">
    <w:name w:val="Style Bulleted Symbol (symbol) Left:  0.25&quot; Hanging:  0.25&quot;111"/>
    <w:basedOn w:val="NoList"/>
    <w:rsid w:val="000765B6"/>
  </w:style>
  <w:style w:type="numbering" w:customStyle="1" w:styleId="StyleBulletedSymbolsymbolLeft025Hanging025212">
    <w:name w:val="Style Bulleted Symbol (symbol) Left:  0.25&quot; Hanging:  0.25&quot;212"/>
    <w:basedOn w:val="NoList"/>
    <w:rsid w:val="000765B6"/>
  </w:style>
  <w:style w:type="paragraph" w:customStyle="1" w:styleId="CharChar1CharCharCharCharCharCharCharCharCharCharCharCharCharCharChar43">
    <w:name w:val="Char Char1 Char Char Char Char Char Char Char Char Char Char Char Char Char Char Char4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0765B6"/>
    <w:rPr>
      <w:rFonts w:ascii="Times New Roman" w:hAnsi="Times New Roman"/>
      <w:lang w:eastAsia="en-US"/>
    </w:rPr>
  </w:style>
  <w:style w:type="numbering" w:customStyle="1" w:styleId="NoList11">
    <w:name w:val="No List11"/>
    <w:next w:val="NoList"/>
    <w:uiPriority w:val="99"/>
    <w:semiHidden/>
    <w:rsid w:val="000765B6"/>
  </w:style>
  <w:style w:type="numbering" w:customStyle="1" w:styleId="StyleBulleted11">
    <w:name w:val="Style Bulleted11"/>
    <w:rsid w:val="000765B6"/>
  </w:style>
  <w:style w:type="numbering" w:customStyle="1" w:styleId="StyleBulletedSymbolsymbolLeft025Hanging012">
    <w:name w:val="Style Bulleted Symbol (symbol) Left:  0.25&quot; Hanging:  0.12"/>
    <w:basedOn w:val="NoList"/>
    <w:rsid w:val="000765B6"/>
  </w:style>
  <w:style w:type="table" w:customStyle="1" w:styleId="ColorfulList-Accent19">
    <w:name w:val="Colorful List - Accent 19"/>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765B6"/>
  </w:style>
  <w:style w:type="numbering" w:customStyle="1" w:styleId="StyleBulletedSymbolsymbolLeft025Hanging025112">
    <w:name w:val="Style Bulleted Symbol (symbol) Left:  0.25&quot; Hanging:  0.25&quot;112"/>
    <w:basedOn w:val="NoList"/>
    <w:rsid w:val="000765B6"/>
  </w:style>
  <w:style w:type="numbering" w:customStyle="1" w:styleId="StyleBulletedSymbolsymbolLeft025Hanging025213">
    <w:name w:val="Style Bulleted Symbol (symbol) Left:  0.25&quot; Hanging:  0.25&quot;213"/>
    <w:basedOn w:val="NoList"/>
    <w:rsid w:val="000765B6"/>
  </w:style>
  <w:style w:type="numbering" w:customStyle="1" w:styleId="NoList12">
    <w:name w:val="No List12"/>
    <w:next w:val="NoList"/>
    <w:uiPriority w:val="99"/>
    <w:semiHidden/>
    <w:rsid w:val="000765B6"/>
  </w:style>
  <w:style w:type="numbering" w:customStyle="1" w:styleId="StyleBulleted12">
    <w:name w:val="Style Bulleted12"/>
    <w:rsid w:val="000765B6"/>
    <w:pPr>
      <w:numPr>
        <w:numId w:val="6"/>
      </w:numPr>
    </w:pPr>
  </w:style>
  <w:style w:type="numbering" w:customStyle="1" w:styleId="StyleBulletedSymbolsymbolLeft025Hanging013">
    <w:name w:val="Style Bulleted Symbol (symbol) Left:  0.25&quot; Hanging:  0.13"/>
    <w:basedOn w:val="NoList"/>
    <w:rsid w:val="000765B6"/>
    <w:pPr>
      <w:numPr>
        <w:numId w:val="13"/>
      </w:numPr>
    </w:pPr>
  </w:style>
  <w:style w:type="table" w:customStyle="1" w:styleId="ColorfulList-Accent110">
    <w:name w:val="Colorful List - Accent 110"/>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765B6"/>
    <w:rPr>
      <w:i/>
      <w:iCs/>
      <w:color w:val="4F81BD"/>
    </w:rPr>
  </w:style>
  <w:style w:type="table" w:customStyle="1" w:styleId="GridTable4-Accent510">
    <w:name w:val="Grid Table 4 - Accent 510"/>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765B6"/>
    <w:pPr>
      <w:numPr>
        <w:numId w:val="11"/>
      </w:numPr>
    </w:pPr>
  </w:style>
  <w:style w:type="numbering" w:customStyle="1" w:styleId="StyleBulletedSymbolsymbolLeft025Hanging025113">
    <w:name w:val="Style Bulleted Symbol (symbol) Left:  0.25&quot; Hanging:  0.25&quot;113"/>
    <w:basedOn w:val="NoList"/>
    <w:rsid w:val="000765B6"/>
    <w:pPr>
      <w:numPr>
        <w:numId w:val="12"/>
      </w:numPr>
    </w:pPr>
  </w:style>
  <w:style w:type="numbering" w:customStyle="1" w:styleId="StyleBulletedSymbolsymbolLeft025Hanging025214">
    <w:name w:val="Style Bulleted Symbol (symbol) Left:  0.25&quot; Hanging:  0.25&quot;214"/>
    <w:basedOn w:val="NoList"/>
    <w:rsid w:val="000765B6"/>
    <w:pPr>
      <w:numPr>
        <w:numId w:val="14"/>
      </w:numPr>
    </w:pPr>
  </w:style>
  <w:style w:type="character" w:styleId="UnresolvedMention">
    <w:name w:val="Unresolved Mention"/>
    <w:basedOn w:val="DefaultParagraphFont"/>
    <w:uiPriority w:val="99"/>
    <w:semiHidden/>
    <w:unhideWhenUsed/>
    <w:rsid w:val="000765B6"/>
    <w:rPr>
      <w:color w:val="808080"/>
      <w:shd w:val="clear" w:color="auto" w:fill="E6E6E6"/>
    </w:rPr>
  </w:style>
  <w:style w:type="paragraph" w:customStyle="1" w:styleId="paragraph0">
    <w:name w:val="paragraph"/>
    <w:basedOn w:val="Normal"/>
    <w:rsid w:val="000765B6"/>
    <w:pPr>
      <w:spacing w:line="259" w:lineRule="auto"/>
    </w:pPr>
    <w:rPr>
      <w:rFonts w:asciiTheme="minorHAnsi" w:eastAsia="Times New Roman" w:hAnsiTheme="minorHAnsi" w:cstheme="minorBidi"/>
      <w:sz w:val="24"/>
      <w:szCs w:val="24"/>
    </w:rPr>
  </w:style>
  <w:style w:type="character" w:customStyle="1" w:styleId="spellingerror">
    <w:name w:val="spellingerror"/>
    <w:basedOn w:val="DefaultParagraphFont"/>
    <w:qFormat/>
    <w:rsid w:val="000765B6"/>
  </w:style>
  <w:style w:type="character" w:customStyle="1" w:styleId="normaltextrun1">
    <w:name w:val="normaltextrun1"/>
    <w:basedOn w:val="DefaultParagraphFont"/>
    <w:rsid w:val="000765B6"/>
  </w:style>
  <w:style w:type="character" w:customStyle="1" w:styleId="eop">
    <w:name w:val="eop"/>
    <w:basedOn w:val="DefaultParagraphFont"/>
    <w:qFormat/>
    <w:rsid w:val="000765B6"/>
  </w:style>
  <w:style w:type="paragraph" w:customStyle="1" w:styleId="CharChar1CharCharCharCharCharCharCharCharCharCharCharCharCharCharChar42">
    <w:name w:val="Char Char1 Char Char Char Char Char Char Char Char Char Char Char Char Char Char Char4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0765B6"/>
    <w:rPr>
      <w:rFonts w:ascii="Times New Roman" w:hAnsi="Times New Roman"/>
      <w:lang w:eastAsia="en-US"/>
    </w:rPr>
  </w:style>
  <w:style w:type="paragraph" w:customStyle="1" w:styleId="PropObs">
    <w:name w:val="PropObs"/>
    <w:basedOn w:val="Normal"/>
    <w:link w:val="PropObsChar"/>
    <w:qFormat/>
    <w:rsid w:val="000765B6"/>
    <w:pPr>
      <w:numPr>
        <w:numId w:val="54"/>
      </w:numPr>
      <w:ind w:left="1134" w:hanging="1134"/>
      <w:jc w:val="both"/>
    </w:pPr>
    <w:rPr>
      <w:rFonts w:ascii="Calibri" w:eastAsia="MS Mincho" w:hAnsi="Calibri"/>
      <w:b/>
      <w:lang w:val="en-GB" w:eastAsia="sv-SE"/>
    </w:rPr>
  </w:style>
  <w:style w:type="character" w:customStyle="1" w:styleId="PropObsChar">
    <w:name w:val="PropObs Char"/>
    <w:link w:val="PropObs"/>
    <w:rsid w:val="000765B6"/>
    <w:rPr>
      <w:rFonts w:ascii="Calibri" w:eastAsia="MS Mincho" w:hAnsi="Calibri"/>
      <w:b/>
      <w:lang w:val="en-GB" w:eastAsia="sv-SE"/>
    </w:rPr>
  </w:style>
  <w:style w:type="character" w:styleId="Mention">
    <w:name w:val="Mention"/>
    <w:uiPriority w:val="99"/>
    <w:semiHidden/>
    <w:unhideWhenUsed/>
    <w:rsid w:val="000765B6"/>
    <w:rPr>
      <w:color w:val="2B579A"/>
      <w:shd w:val="clear" w:color="auto" w:fill="E6E6E6"/>
    </w:rPr>
  </w:style>
  <w:style w:type="character" w:customStyle="1" w:styleId="ProposalsubChar">
    <w:name w:val="Proposal_sub Char"/>
    <w:link w:val="Proposalsub"/>
    <w:rsid w:val="000765B6"/>
    <w:rPr>
      <w:rFonts w:eastAsia="Malgun Gothic"/>
      <w:kern w:val="2"/>
      <w:szCs w:val="22"/>
      <w:lang w:eastAsia="ko-KR"/>
    </w:rPr>
  </w:style>
  <w:style w:type="character" w:customStyle="1" w:styleId="ProposalsubsubChar">
    <w:name w:val="Proposal_sub_sub Char"/>
    <w:link w:val="Proposalsubsub"/>
    <w:rsid w:val="000765B6"/>
    <w:rPr>
      <w:rFonts w:eastAsia="Malgun Gothic"/>
      <w:kern w:val="2"/>
      <w:szCs w:val="22"/>
      <w:lang w:eastAsia="ko-KR"/>
    </w:rPr>
  </w:style>
  <w:style w:type="table" w:styleId="GridTable6Colorful-Accent1">
    <w:name w:val="Grid Table 6 Colorful Accent 1"/>
    <w:basedOn w:val="TableNormal"/>
    <w:uiPriority w:val="51"/>
    <w:rsid w:val="000765B6"/>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27">
    <w:name w:val="正文2"/>
    <w:qFormat/>
    <w:rsid w:val="000765B6"/>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0765B6"/>
    <w:rPr>
      <w:rFonts w:ascii="Times New Roman" w:hAnsi="Times New Roman"/>
      <w:lang w:eastAsia="en-US"/>
    </w:rPr>
  </w:style>
  <w:style w:type="character" w:customStyle="1" w:styleId="fontstyle01">
    <w:name w:val="fontstyle01"/>
    <w:basedOn w:val="DefaultParagraphFont"/>
    <w:rsid w:val="000765B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765B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0765B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0765B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0765B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0765B6"/>
    <w:rPr>
      <w:rFonts w:ascii="Times New Roman" w:hAnsi="Times New Roman"/>
      <w:lang w:eastAsia="en-US"/>
    </w:rPr>
  </w:style>
  <w:style w:type="paragraph" w:customStyle="1" w:styleId="50">
    <w:name w:val="列出段落5"/>
    <w:basedOn w:val="Normal"/>
    <w:uiPriority w:val="99"/>
    <w:qFormat/>
    <w:rsid w:val="000765B6"/>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0765B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0765B6"/>
    <w:rPr>
      <w:rFonts w:ascii="Times New Roman" w:hAnsi="Times New Roman"/>
      <w:lang w:eastAsia="en-US"/>
    </w:rPr>
  </w:style>
  <w:style w:type="character" w:customStyle="1" w:styleId="normaltextrun">
    <w:name w:val="normaltextrun"/>
    <w:basedOn w:val="DefaultParagraphFont"/>
    <w:qFormat/>
    <w:rsid w:val="000765B6"/>
  </w:style>
  <w:style w:type="paragraph" w:customStyle="1" w:styleId="CharChar1CharCharCharCharCharCharCharCharCharCharCharCharCharCharChar56">
    <w:name w:val="Char Char1 Char Char Char Char Char Char Char Char Char Char Char Char Char Char Char5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0765B6"/>
    <w:rPr>
      <w:rFonts w:ascii="Times New Roman" w:hAnsi="Times New Roman"/>
      <w:lang w:eastAsia="en-US"/>
    </w:rPr>
  </w:style>
  <w:style w:type="paragraph" w:customStyle="1" w:styleId="a1">
    <w:name w:val="들여쓰기"/>
    <w:basedOn w:val="Normal"/>
    <w:qFormat/>
    <w:rsid w:val="000765B6"/>
    <w:pPr>
      <w:widowControl w:val="0"/>
      <w:numPr>
        <w:numId w:val="55"/>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1"/>
    <w:link w:val="summaryChar"/>
    <w:qFormat/>
    <w:rsid w:val="000765B6"/>
    <w:pPr>
      <w:numPr>
        <w:ilvl w:val="1"/>
      </w:numPr>
      <w:spacing w:after="180"/>
    </w:pPr>
  </w:style>
  <w:style w:type="character" w:customStyle="1" w:styleId="summaryChar">
    <w:name w:val="summary Char"/>
    <w:link w:val="summary"/>
    <w:rsid w:val="000765B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0765B6"/>
    <w:rPr>
      <w:rFonts w:ascii="Times New Roman" w:hAnsi="Times New Roman"/>
      <w:lang w:eastAsia="en-US"/>
    </w:rPr>
  </w:style>
  <w:style w:type="paragraph" w:customStyle="1" w:styleId="TDOCProposal">
    <w:name w:val="TDOC Proposal"/>
    <w:basedOn w:val="Normal"/>
    <w:link w:val="TDOCProposalChar"/>
    <w:qFormat/>
    <w:rsid w:val="000765B6"/>
    <w:pPr>
      <w:spacing w:before="120" w:after="120"/>
      <w:jc w:val="both"/>
    </w:pPr>
    <w:rPr>
      <w:rFonts w:eastAsia="Malgun Gothic"/>
      <w:b/>
      <w:sz w:val="22"/>
      <w:lang w:eastAsia="ko-KR"/>
    </w:rPr>
  </w:style>
  <w:style w:type="character" w:customStyle="1" w:styleId="TDOCProposalChar">
    <w:name w:val="TDOC Proposal Char"/>
    <w:link w:val="TDOCProposal"/>
    <w:rsid w:val="000765B6"/>
    <w:rPr>
      <w:rFonts w:eastAsia="Malgun Gothic"/>
      <w:b/>
      <w:sz w:val="22"/>
      <w:lang w:eastAsia="ko-KR"/>
    </w:rPr>
  </w:style>
  <w:style w:type="paragraph" w:customStyle="1" w:styleId="N1">
    <w:name w:val="N1"/>
    <w:basedOn w:val="Normal"/>
    <w:link w:val="N1Char"/>
    <w:qFormat/>
    <w:rsid w:val="000765B6"/>
    <w:pPr>
      <w:ind w:left="634"/>
      <w:jc w:val="both"/>
    </w:pPr>
    <w:rPr>
      <w:rFonts w:ascii="Calibri" w:eastAsia="MS Mincho" w:hAnsi="Calibri" w:cs="Calibri"/>
      <w:sz w:val="22"/>
      <w:szCs w:val="22"/>
      <w:lang w:eastAsia="ko-KR" w:bidi="hi-IN"/>
    </w:rPr>
  </w:style>
  <w:style w:type="character" w:customStyle="1" w:styleId="N1Char">
    <w:name w:val="N1 Char"/>
    <w:link w:val="N1"/>
    <w:rsid w:val="000765B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0765B6"/>
    <w:rPr>
      <w:rFonts w:ascii="Times New Roman" w:hAnsi="Times New Roman"/>
      <w:lang w:eastAsia="en-US"/>
    </w:rPr>
  </w:style>
  <w:style w:type="character" w:customStyle="1" w:styleId="LGTdoc1Char">
    <w:name w:val="LGTdoc_제목1 Char"/>
    <w:link w:val="LGTdoc1"/>
    <w:uiPriority w:val="99"/>
    <w:rsid w:val="000765B6"/>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0765B6"/>
    <w:rPr>
      <w:rFonts w:ascii="Times New Roman" w:hAnsi="Times New Roman"/>
      <w:lang w:eastAsia="en-US"/>
    </w:rPr>
  </w:style>
  <w:style w:type="numbering" w:customStyle="1" w:styleId="3GPPBullets">
    <w:name w:val="3GPP Bullets"/>
    <w:basedOn w:val="NoList"/>
    <w:uiPriority w:val="99"/>
    <w:rsid w:val="000765B6"/>
    <w:pPr>
      <w:numPr>
        <w:numId w:val="56"/>
      </w:numPr>
    </w:pPr>
  </w:style>
  <w:style w:type="paragraph" w:customStyle="1" w:styleId="6pt6pt120">
    <w:name w:val="스타일 목록 단락 + 양쪽 앞: 6 pt 단락 뒤: 6 pt 줄 간격: 배수 1.2 줄 왼쪽 0 글자"/>
    <w:basedOn w:val="ListParagraph"/>
    <w:rsid w:val="000765B6"/>
    <w:pPr>
      <w:spacing w:before="120" w:after="120" w:line="336" w:lineRule="auto"/>
      <w:ind w:leftChars="0" w:left="0"/>
      <w:jc w:val="both"/>
    </w:pPr>
    <w:rPr>
      <w:rFonts w:eastAsia="Malgun Gothic" w:cs="Batang"/>
      <w:lang w:val="en-GB"/>
    </w:rPr>
  </w:style>
  <w:style w:type="paragraph" w:customStyle="1" w:styleId="xmsonormal">
    <w:name w:val="x_msonormal"/>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0765B6"/>
    <w:rPr>
      <w:rFonts w:ascii="Times New Roman" w:hAnsi="Times New Roman"/>
      <w:lang w:eastAsia="en-US"/>
    </w:rPr>
  </w:style>
  <w:style w:type="paragraph" w:customStyle="1" w:styleId="0Maintext">
    <w:name w:val="0 Main text"/>
    <w:basedOn w:val="Normal"/>
    <w:link w:val="0MaintextChar"/>
    <w:qFormat/>
    <w:rsid w:val="000765B6"/>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0765B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0765B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0765B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0765B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0765B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0765B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0765B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0765B6"/>
    <w:rPr>
      <w:rFonts w:ascii="Times New Roman" w:hAnsi="Times New Roman"/>
      <w:lang w:eastAsia="en-US"/>
    </w:rPr>
  </w:style>
  <w:style w:type="paragraph" w:customStyle="1" w:styleId="Proposal1">
    <w:name w:val="Proposal1"/>
    <w:basedOn w:val="Normal"/>
    <w:link w:val="Proposal1Char"/>
    <w:qFormat/>
    <w:rsid w:val="000765B6"/>
    <w:pPr>
      <w:tabs>
        <w:tab w:val="left" w:pos="1620"/>
      </w:tabs>
      <w:spacing w:before="120"/>
      <w:ind w:left="1620" w:hanging="1620"/>
      <w:jc w:val="both"/>
    </w:pPr>
    <w:rPr>
      <w:rFonts w:ascii="Calibri" w:eastAsia="MS Mincho" w:hAnsi="Calibri"/>
      <w:b/>
    </w:rPr>
  </w:style>
  <w:style w:type="character" w:customStyle="1" w:styleId="Proposal1Char">
    <w:name w:val="Proposal1 Char"/>
    <w:link w:val="Proposal1"/>
    <w:rsid w:val="000765B6"/>
    <w:rPr>
      <w:rFonts w:ascii="Calibri" w:eastAsia="MS Mincho" w:hAnsi="Calibri"/>
      <w:b/>
      <w:lang w:eastAsia="en-US"/>
    </w:rPr>
  </w:style>
  <w:style w:type="table" w:styleId="GridTable2-Accent5">
    <w:name w:val="Grid Table 2 Accent 5"/>
    <w:basedOn w:val="TableNormal"/>
    <w:uiPriority w:val="47"/>
    <w:rsid w:val="000765B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765B6"/>
    <w:pPr>
      <w:keepLines/>
      <w:numPr>
        <w:numId w:val="10"/>
      </w:numPr>
      <w:tabs>
        <w:tab w:val="num" w:pos="0"/>
      </w:tabs>
      <w:overflowPunct w:val="0"/>
      <w:autoSpaceDE w:val="0"/>
      <w:autoSpaceDN w:val="0"/>
      <w:adjustRightInd w:val="0"/>
      <w:spacing w:before="120" w:after="120"/>
      <w:ind w:left="709" w:hanging="709"/>
      <w:textAlignment w:val="baseline"/>
    </w:pPr>
    <w:rPr>
      <w:rFonts w:ascii="Arial" w:eastAsia="SimSun" w:hAnsi="Arial"/>
      <w:sz w:val="28"/>
      <w:lang w:val="en-GB"/>
    </w:rPr>
  </w:style>
  <w:style w:type="character" w:customStyle="1" w:styleId="3GPPH3Char">
    <w:name w:val="3GPP H3 Char"/>
    <w:link w:val="3GPPH3"/>
    <w:rsid w:val="000765B6"/>
    <w:rPr>
      <w:rFonts w:ascii="Arial" w:eastAsia="SimSun" w:hAnsi="Arial"/>
      <w:sz w:val="28"/>
      <w:lang w:val="en-GB" w:eastAsia="en-US"/>
    </w:rPr>
  </w:style>
  <w:style w:type="paragraph" w:customStyle="1" w:styleId="00Text">
    <w:name w:val="00_Text"/>
    <w:basedOn w:val="Normal"/>
    <w:link w:val="00TextChar"/>
    <w:qFormat/>
    <w:rsid w:val="000765B6"/>
    <w:pPr>
      <w:spacing w:after="120"/>
      <w:jc w:val="both"/>
    </w:pPr>
    <w:rPr>
      <w:rFonts w:eastAsia="SimSun"/>
      <w:szCs w:val="24"/>
      <w:lang w:eastAsia="zh-CN"/>
    </w:rPr>
  </w:style>
  <w:style w:type="character" w:customStyle="1" w:styleId="00TextChar">
    <w:name w:val="00_Text Char"/>
    <w:link w:val="00Text"/>
    <w:rsid w:val="000765B6"/>
    <w:rPr>
      <w:rFonts w:eastAsia="SimSun"/>
      <w:szCs w:val="24"/>
      <w:lang w:eastAsia="zh-CN"/>
    </w:rPr>
  </w:style>
  <w:style w:type="paragraph" w:customStyle="1" w:styleId="afa">
    <w:name w:val="문단"/>
    <w:basedOn w:val="Normal"/>
    <w:uiPriority w:val="99"/>
    <w:rsid w:val="000765B6"/>
    <w:pPr>
      <w:autoSpaceDE w:val="0"/>
      <w:autoSpaceDN w:val="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0765B6"/>
    <w:rPr>
      <w:rFonts w:ascii="Times New Roman" w:hAnsi="Times New Roman"/>
      <w:lang w:eastAsia="en-US"/>
    </w:rPr>
  </w:style>
  <w:style w:type="paragraph" w:customStyle="1" w:styleId="0maintext0">
    <w:name w:val="0maintext"/>
    <w:basedOn w:val="Normal"/>
    <w:qFormat/>
    <w:rsid w:val="000765B6"/>
    <w:pPr>
      <w:spacing w:before="100" w:beforeAutospacing="1" w:after="100" w:afterAutospacing="1"/>
    </w:pPr>
    <w:rPr>
      <w:rFonts w:ascii="Calibri" w:eastAsia="SimSun" w:hAnsi="Calibri" w:cs="Calibri"/>
      <w:sz w:val="22"/>
      <w:szCs w:val="22"/>
      <w:lang w:eastAsia="zh-CN"/>
    </w:rPr>
  </w:style>
  <w:style w:type="paragraph" w:customStyle="1" w:styleId="xxmsonormal">
    <w:name w:val="x_xmsonormal"/>
    <w:basedOn w:val="Normal"/>
    <w:uiPriority w:val="99"/>
    <w:rsid w:val="000765B6"/>
    <w:rPr>
      <w:rFonts w:ascii="Calibri" w:eastAsia="Gulim" w:hAnsi="Calibri" w:cs="Calibri"/>
      <w:sz w:val="22"/>
      <w:szCs w:val="22"/>
      <w:lang w:eastAsia="ko-KR"/>
    </w:rPr>
  </w:style>
  <w:style w:type="paragraph" w:customStyle="1" w:styleId="listparagraph0">
    <w:name w:val="listparagraph"/>
    <w:basedOn w:val="Normal"/>
    <w:rsid w:val="000765B6"/>
    <w:pPr>
      <w:spacing w:before="100" w:beforeAutospacing="1" w:after="100" w:afterAutospacing="1"/>
    </w:pPr>
    <w:rPr>
      <w:rFonts w:ascii="Calibri" w:eastAsia="SimSun" w:hAnsi="Calibri" w:cs="Calibri"/>
      <w:sz w:val="22"/>
      <w:szCs w:val="22"/>
      <w:lang w:eastAsia="zh-CN"/>
    </w:rPr>
  </w:style>
  <w:style w:type="paragraph" w:customStyle="1" w:styleId="xmsonormal0">
    <w:name w:val="xmsonormal"/>
    <w:basedOn w:val="Normal"/>
    <w:rsid w:val="000765B6"/>
    <w:pPr>
      <w:spacing w:before="100" w:beforeAutospacing="1" w:after="100" w:afterAutospacing="1"/>
    </w:pPr>
    <w:rPr>
      <w:rFonts w:eastAsia="SimSun"/>
      <w:sz w:val="24"/>
      <w:szCs w:val="24"/>
      <w:lang w:eastAsia="zh-CN"/>
    </w:rPr>
  </w:style>
  <w:style w:type="paragraph" w:customStyle="1" w:styleId="xb1">
    <w:name w:val="xb1"/>
    <w:basedOn w:val="Normal"/>
    <w:uiPriority w:val="99"/>
    <w:rsid w:val="000765B6"/>
    <w:pPr>
      <w:spacing w:before="100" w:beforeAutospacing="1" w:after="100" w:afterAutospacing="1"/>
    </w:pPr>
    <w:rPr>
      <w:rFonts w:eastAsia="SimSun"/>
      <w:sz w:val="24"/>
      <w:szCs w:val="24"/>
      <w:lang w:eastAsia="zh-CN"/>
    </w:rPr>
  </w:style>
  <w:style w:type="paragraph" w:customStyle="1" w:styleId="xmsolistparagraph">
    <w:name w:val="xmsolistparagraph"/>
    <w:basedOn w:val="Normal"/>
    <w:rsid w:val="000765B6"/>
    <w:pPr>
      <w:spacing w:before="100" w:beforeAutospacing="1" w:after="100" w:afterAutospacing="1"/>
    </w:pPr>
    <w:rPr>
      <w:rFonts w:eastAsia="SimSun"/>
      <w:sz w:val="24"/>
      <w:szCs w:val="24"/>
      <w:lang w:eastAsia="zh-CN"/>
    </w:rPr>
  </w:style>
  <w:style w:type="character" w:customStyle="1" w:styleId="apple-tab-span">
    <w:name w:val="apple-tab-span"/>
    <w:rsid w:val="000765B6"/>
  </w:style>
  <w:style w:type="paragraph" w:customStyle="1" w:styleId="xxmsolistparagraph">
    <w:name w:val="x_xmsolistparagraph"/>
    <w:basedOn w:val="Normal"/>
    <w:uiPriority w:val="99"/>
    <w:rsid w:val="000765B6"/>
    <w:pPr>
      <w:ind w:left="720"/>
    </w:pPr>
    <w:rPr>
      <w:rFonts w:ascii="Calibri" w:eastAsia="SimSun" w:hAnsi="Calibri" w:cs="Calibri"/>
      <w:sz w:val="22"/>
      <w:szCs w:val="22"/>
      <w:lang w:eastAsia="zh-CN"/>
    </w:rPr>
  </w:style>
  <w:style w:type="paragraph" w:customStyle="1" w:styleId="maintext0">
    <w:name w:val="maintext"/>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765B6"/>
    <w:rPr>
      <w:rFonts w:eastAsia="Gulim"/>
      <w:sz w:val="24"/>
      <w:szCs w:val="24"/>
      <w:lang w:eastAsia="ko-KR"/>
    </w:rPr>
  </w:style>
  <w:style w:type="paragraph" w:customStyle="1" w:styleId="x00text">
    <w:name w:val="x_00text"/>
    <w:basedOn w:val="Normal"/>
    <w:uiPriority w:val="99"/>
    <w:rsid w:val="000765B6"/>
    <w:rPr>
      <w:rFonts w:eastAsia="Gulim"/>
      <w:sz w:val="24"/>
      <w:szCs w:val="24"/>
      <w:lang w:eastAsia="ko-KR"/>
    </w:rPr>
  </w:style>
  <w:style w:type="paragraph" w:customStyle="1" w:styleId="xb10">
    <w:name w:val="x_b1"/>
    <w:basedOn w:val="Normal"/>
    <w:uiPriority w:val="99"/>
    <w:rsid w:val="000765B6"/>
    <w:rPr>
      <w:rFonts w:eastAsia="Gulim"/>
      <w:sz w:val="24"/>
      <w:szCs w:val="24"/>
      <w:lang w:eastAsia="ko-KR"/>
    </w:rPr>
  </w:style>
  <w:style w:type="character" w:customStyle="1" w:styleId="colour">
    <w:name w:val="colour"/>
    <w:rsid w:val="000765B6"/>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765B6"/>
    <w:rPr>
      <w:rFonts w:ascii="Calibri" w:hAnsi="Calibri" w:cs="Calibri"/>
    </w:rPr>
  </w:style>
  <w:style w:type="paragraph" w:customStyle="1" w:styleId="xa0">
    <w:name w:val="x_a0"/>
    <w:basedOn w:val="Normal"/>
    <w:uiPriority w:val="99"/>
    <w:rsid w:val="000765B6"/>
    <w:rPr>
      <w:rFonts w:ascii="SimSun" w:eastAsia="SimSun" w:hAnsi="SimSun" w:cs="Calibri"/>
      <w:sz w:val="24"/>
      <w:szCs w:val="24"/>
      <w:lang w:eastAsia="zh-CN"/>
    </w:rPr>
  </w:style>
  <w:style w:type="character" w:customStyle="1" w:styleId="xapple-converted-space">
    <w:name w:val="x_apple-converted-space"/>
    <w:rsid w:val="000765B6"/>
  </w:style>
  <w:style w:type="character" w:customStyle="1" w:styleId="msoins0">
    <w:name w:val="msoins"/>
    <w:rsid w:val="000765B6"/>
  </w:style>
  <w:style w:type="paragraph" w:customStyle="1" w:styleId="3gppagreements0">
    <w:name w:val="3gppagreements0"/>
    <w:basedOn w:val="Normal"/>
    <w:uiPriority w:val="99"/>
    <w:rsid w:val="000765B6"/>
    <w:rPr>
      <w:rFonts w:eastAsia="SimSun"/>
      <w:sz w:val="24"/>
      <w:szCs w:val="24"/>
      <w:lang w:eastAsia="zh-CN"/>
    </w:rPr>
  </w:style>
  <w:style w:type="paragraph" w:customStyle="1" w:styleId="b22">
    <w:name w:val="b22"/>
    <w:basedOn w:val="Normal"/>
    <w:uiPriority w:val="99"/>
    <w:rsid w:val="000765B6"/>
    <w:rPr>
      <w:rFonts w:eastAsia="SimSun"/>
      <w:sz w:val="24"/>
      <w:szCs w:val="24"/>
      <w:lang w:eastAsia="zh-CN"/>
    </w:rPr>
  </w:style>
  <w:style w:type="paragraph" w:customStyle="1" w:styleId="tan0">
    <w:name w:val="tan"/>
    <w:basedOn w:val="Normal"/>
    <w:rsid w:val="000765B6"/>
    <w:pPr>
      <w:keepNext/>
      <w:ind w:left="851" w:hanging="851"/>
    </w:pPr>
    <w:rPr>
      <w:rFonts w:ascii="Arial" w:eastAsia="SimSun" w:hAnsi="Arial" w:cs="Arial"/>
      <w:sz w:val="18"/>
      <w:szCs w:val="18"/>
      <w:lang w:eastAsia="zh-CN"/>
    </w:rPr>
  </w:style>
  <w:style w:type="paragraph" w:customStyle="1" w:styleId="x2">
    <w:name w:val="x2"/>
    <w:basedOn w:val="Normal"/>
    <w:uiPriority w:val="99"/>
    <w:rsid w:val="000765B6"/>
    <w:rPr>
      <w:rFonts w:ascii="Gulim" w:eastAsia="Gulim" w:hAnsi="Gulim" w:cs="Calibri"/>
      <w:sz w:val="24"/>
      <w:szCs w:val="24"/>
      <w:lang w:eastAsia="zh-CN"/>
    </w:rPr>
  </w:style>
  <w:style w:type="paragraph" w:customStyle="1" w:styleId="listparagraph11">
    <w:name w:val="listparagraph11"/>
    <w:basedOn w:val="Normal"/>
    <w:uiPriority w:val="99"/>
    <w:rsid w:val="000765B6"/>
    <w:rPr>
      <w:rFonts w:ascii="Calibri" w:eastAsia="Calibri" w:hAnsi="Calibri" w:cs="Calibri"/>
      <w:sz w:val="22"/>
      <w:szCs w:val="22"/>
    </w:rPr>
  </w:style>
  <w:style w:type="character" w:customStyle="1" w:styleId="proposalChar0">
    <w:name w:val="proposal Char"/>
    <w:basedOn w:val="DefaultParagraphFont"/>
    <w:link w:val="proposal0"/>
    <w:locked/>
    <w:rsid w:val="000765B6"/>
    <w:rPr>
      <w:b/>
      <w:bCs/>
      <w:i/>
      <w:iCs/>
    </w:rPr>
  </w:style>
  <w:style w:type="paragraph" w:customStyle="1" w:styleId="proposal0">
    <w:name w:val="proposal"/>
    <w:basedOn w:val="Normal"/>
    <w:link w:val="proposalChar0"/>
    <w:rsid w:val="000765B6"/>
    <w:pPr>
      <w:spacing w:before="60" w:after="180" w:line="360" w:lineRule="atLeast"/>
      <w:jc w:val="both"/>
    </w:pPr>
    <w:rPr>
      <w:b/>
      <w:bCs/>
      <w:i/>
      <w:iCs/>
      <w:lang w:eastAsia="ja-JP"/>
    </w:rPr>
  </w:style>
  <w:style w:type="character" w:customStyle="1" w:styleId="B4Char">
    <w:name w:val="B4 Char"/>
    <w:basedOn w:val="DefaultParagraphFont"/>
    <w:link w:val="B4"/>
    <w:locked/>
    <w:rsid w:val="000765B6"/>
    <w:rPr>
      <w:rFonts w:eastAsia="SimSun"/>
    </w:rPr>
  </w:style>
  <w:style w:type="paragraph" w:customStyle="1" w:styleId="b110">
    <w:name w:val="b11"/>
    <w:basedOn w:val="Normal"/>
    <w:uiPriority w:val="99"/>
    <w:rsid w:val="000765B6"/>
    <w:pPr>
      <w:spacing w:before="100" w:beforeAutospacing="1" w:after="100" w:afterAutospacing="1"/>
    </w:pPr>
    <w:rPr>
      <w:rFonts w:ascii="SimSun" w:eastAsia="SimSun" w:hAnsi="SimSun" w:cs="Calibri"/>
      <w:sz w:val="24"/>
      <w:szCs w:val="24"/>
      <w:lang w:eastAsia="zh-CN"/>
    </w:rPr>
  </w:style>
  <w:style w:type="paragraph" w:customStyle="1" w:styleId="gmail-m-2909877017254924335a">
    <w:name w:val="gmail-m_-2909877017254924335a"/>
    <w:basedOn w:val="Normal"/>
    <w:uiPriority w:val="99"/>
    <w:semiHidden/>
    <w:rsid w:val="000765B6"/>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Normal"/>
    <w:uiPriority w:val="99"/>
    <w:rsid w:val="000765B6"/>
    <w:pPr>
      <w:spacing w:before="100" w:beforeAutospacing="1" w:after="100" w:afterAutospacing="1"/>
    </w:pPr>
    <w:rPr>
      <w:rFonts w:ascii="Gulim" w:eastAsia="Gulim" w:hAnsi="Gulim" w:cs="Calibri"/>
      <w:sz w:val="24"/>
      <w:lang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765B6"/>
    <w:rPr>
      <w:rFonts w:ascii="Arial" w:hAnsi="Arial" w:cs="Arial"/>
      <w:lang w:eastAsia="en-US"/>
    </w:rPr>
  </w:style>
  <w:style w:type="paragraph" w:customStyle="1" w:styleId="xmsolistparagraph0">
    <w:name w:val="x_msolistparagraph"/>
    <w:basedOn w:val="Normal"/>
    <w:rsid w:val="000765B6"/>
    <w:pPr>
      <w:ind w:left="720"/>
    </w:pPr>
    <w:rPr>
      <w:rFonts w:ascii="Calibri" w:eastAsia="SimSun" w:hAnsi="Calibri" w:cs="Calibri"/>
      <w:sz w:val="22"/>
      <w:szCs w:val="22"/>
      <w:lang w:eastAsia="zh-CN"/>
    </w:rPr>
  </w:style>
  <w:style w:type="character" w:customStyle="1" w:styleId="TANChar">
    <w:name w:val="TAN Char"/>
    <w:link w:val="TAN"/>
    <w:qFormat/>
    <w:locked/>
    <w:rsid w:val="000765B6"/>
    <w:rPr>
      <w:rFonts w:ascii="Arial" w:eastAsia="SimSun" w:hAnsi="Arial"/>
      <w:sz w:val="18"/>
      <w:lang w:val="en-GB" w:eastAsia="en-US"/>
    </w:rPr>
  </w:style>
  <w:style w:type="paragraph" w:customStyle="1" w:styleId="b20">
    <w:name w:val="b2"/>
    <w:basedOn w:val="Normal"/>
    <w:uiPriority w:val="99"/>
    <w:rsid w:val="000765B6"/>
    <w:pPr>
      <w:spacing w:before="100" w:beforeAutospacing="1" w:after="100" w:afterAutospacing="1"/>
    </w:pPr>
    <w:rPr>
      <w:rFonts w:eastAsia="Gulim"/>
      <w:sz w:val="24"/>
      <w:szCs w:val="24"/>
      <w:lang w:eastAsia="zh-CN"/>
    </w:rPr>
  </w:style>
  <w:style w:type="paragraph" w:customStyle="1" w:styleId="b30">
    <w:name w:val="b3"/>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40">
    <w:name w:val="b4"/>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50">
    <w:name w:val="b5"/>
    <w:basedOn w:val="Normal"/>
    <w:uiPriority w:val="99"/>
    <w:rsid w:val="000765B6"/>
    <w:pPr>
      <w:spacing w:before="100" w:beforeAutospacing="1" w:after="100" w:afterAutospacing="1"/>
    </w:pPr>
    <w:rPr>
      <w:rFonts w:ascii="SimSun" w:eastAsia="SimSun" w:hAnsi="SimSun" w:cs="Gulim"/>
      <w:sz w:val="24"/>
      <w:szCs w:val="24"/>
      <w:lang w:eastAsia="ko-KR"/>
    </w:rPr>
  </w:style>
  <w:style w:type="character" w:customStyle="1" w:styleId="msodel0">
    <w:name w:val="msodel"/>
    <w:rsid w:val="000765B6"/>
  </w:style>
  <w:style w:type="table" w:customStyle="1" w:styleId="19">
    <w:name w:val="普通表格1"/>
    <w:uiPriority w:val="99"/>
    <w:semiHidden/>
    <w:rsid w:val="000765B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765B6"/>
    <w:rPr>
      <w:rFonts w:ascii="Arial" w:eastAsia="Times New Roman" w:hAnsi="Arial"/>
      <w:b/>
      <w:sz w:val="18"/>
      <w:lang w:val="en-GB"/>
    </w:rPr>
  </w:style>
  <w:style w:type="character" w:customStyle="1" w:styleId="emailstyle19">
    <w:name w:val="emailstyle19"/>
    <w:basedOn w:val="DefaultParagraphFont"/>
    <w:semiHidden/>
    <w:rsid w:val="000765B6"/>
    <w:rPr>
      <w:rFonts w:ascii="Calibri" w:hAnsi="Calibri" w:cs="Calibri" w:hint="default"/>
      <w:color w:val="auto"/>
    </w:rPr>
  </w:style>
  <w:style w:type="character" w:customStyle="1" w:styleId="None">
    <w:name w:val="None"/>
    <w:basedOn w:val="DefaultParagraphFont"/>
    <w:rsid w:val="000765B6"/>
  </w:style>
  <w:style w:type="paragraph" w:customStyle="1" w:styleId="xtal">
    <w:name w:val="x_tal"/>
    <w:basedOn w:val="Normal"/>
    <w:uiPriority w:val="99"/>
    <w:rsid w:val="000765B6"/>
    <w:rPr>
      <w:rFonts w:eastAsia="SimSun" w:cs="Calibri"/>
      <w:sz w:val="24"/>
      <w:szCs w:val="22"/>
      <w:lang w:eastAsia="zh-CN"/>
    </w:rPr>
  </w:style>
  <w:style w:type="character" w:customStyle="1" w:styleId="xnone">
    <w:name w:val="x_none"/>
    <w:rsid w:val="000765B6"/>
  </w:style>
  <w:style w:type="character" w:customStyle="1" w:styleId="gmaildefault">
    <w:name w:val="gmail_default"/>
    <w:rsid w:val="000765B6"/>
  </w:style>
  <w:style w:type="paragraph" w:customStyle="1" w:styleId="afc">
    <w:name w:val="a"/>
    <w:basedOn w:val="Normal"/>
    <w:uiPriority w:val="99"/>
    <w:rsid w:val="000765B6"/>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rsid w:val="000765B6"/>
  </w:style>
  <w:style w:type="paragraph" w:customStyle="1" w:styleId="gmail-msonormal">
    <w:name w:val="gmail-msonormal"/>
    <w:basedOn w:val="Normal"/>
    <w:rsid w:val="000765B6"/>
    <w:pPr>
      <w:spacing w:before="100" w:beforeAutospacing="1" w:after="100" w:afterAutospacing="1"/>
    </w:pPr>
    <w:rPr>
      <w:rFonts w:ascii="Calibri" w:eastAsia="SimSun" w:hAnsi="Calibri" w:cs="Calibri"/>
      <w:sz w:val="22"/>
      <w:szCs w:val="22"/>
      <w:lang w:eastAsia="zh-CN"/>
    </w:rPr>
  </w:style>
  <w:style w:type="character" w:customStyle="1" w:styleId="ListParagraphChar1">
    <w:name w:val="List Paragraph Char1"/>
    <w:aliases w:val="- Bullets Char1,?? ?? Char1,????? Char1,???? Char1,Lista1 Char1,リスト段落 Char1"/>
    <w:uiPriority w:val="34"/>
    <w:qFormat/>
    <w:locked/>
    <w:rsid w:val="000765B6"/>
    <w:rPr>
      <w:rFonts w:ascii="Times New Roman" w:eastAsia="Calibri" w:hAnsi="Times New Roman"/>
      <w:szCs w:val="22"/>
      <w:lang w:eastAsia="en-US"/>
    </w:rPr>
  </w:style>
  <w:style w:type="character" w:customStyle="1" w:styleId="msoins2">
    <w:name w:val="msoins2"/>
    <w:rsid w:val="000765B6"/>
  </w:style>
  <w:style w:type="paragraph" w:customStyle="1" w:styleId="xxxmsolistparagraph">
    <w:name w:val="x_xxmsolistparagraph"/>
    <w:basedOn w:val="Normal"/>
    <w:uiPriority w:val="99"/>
    <w:rsid w:val="000765B6"/>
    <w:pPr>
      <w:ind w:left="800"/>
      <w:jc w:val="both"/>
    </w:pPr>
    <w:rPr>
      <w:rFonts w:ascii="Calibri" w:eastAsia="SimSun" w:hAnsi="Calibri" w:cs="Calibri"/>
      <w:sz w:val="21"/>
      <w:szCs w:val="21"/>
      <w:lang w:eastAsia="zh-CN"/>
    </w:rPr>
  </w:style>
  <w:style w:type="paragraph" w:customStyle="1" w:styleId="xxmsonormal0">
    <w:name w:val="xxmsonormal"/>
    <w:basedOn w:val="Normal"/>
    <w:uiPriority w:val="99"/>
    <w:rsid w:val="000765B6"/>
    <w:rPr>
      <w:rFonts w:ascii="SimSun" w:eastAsia="SimSun" w:hAnsi="SimSun" w:cs="Gulim"/>
      <w:sz w:val="24"/>
      <w:szCs w:val="24"/>
      <w:lang w:eastAsia="zh-CN"/>
    </w:rPr>
  </w:style>
  <w:style w:type="paragraph" w:customStyle="1" w:styleId="Obserevation">
    <w:name w:val="Obserevation"/>
    <w:basedOn w:val="Normal"/>
    <w:link w:val="ObserevationChar"/>
    <w:qFormat/>
    <w:rsid w:val="000765B6"/>
    <w:pPr>
      <w:numPr>
        <w:numId w:val="57"/>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rsid w:val="000765B6"/>
    <w:rPr>
      <w:rFonts w:ascii="Calibri" w:eastAsia="MS Mincho" w:hAnsi="Calibri"/>
      <w:b/>
      <w:lang w:eastAsia="en-US"/>
    </w:rPr>
  </w:style>
  <w:style w:type="paragraph" w:customStyle="1" w:styleId="b1100">
    <w:name w:val="b110"/>
    <w:basedOn w:val="Normal"/>
    <w:rsid w:val="00AC688E"/>
    <w:pPr>
      <w:spacing w:before="75" w:after="75"/>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65850">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5364594">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243369873">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37506651">
      <w:bodyDiv w:val="1"/>
      <w:marLeft w:val="0"/>
      <w:marRight w:val="0"/>
      <w:marTop w:val="0"/>
      <w:marBottom w:val="0"/>
      <w:divBdr>
        <w:top w:val="none" w:sz="0" w:space="0" w:color="auto"/>
        <w:left w:val="none" w:sz="0" w:space="0" w:color="auto"/>
        <w:bottom w:val="none" w:sz="0" w:space="0" w:color="auto"/>
        <w:right w:val="none" w:sz="0" w:space="0" w:color="auto"/>
      </w:divBdr>
    </w:div>
    <w:div w:id="1554465031">
      <w:bodyDiv w:val="1"/>
      <w:marLeft w:val="0"/>
      <w:marRight w:val="0"/>
      <w:marTop w:val="0"/>
      <w:marBottom w:val="0"/>
      <w:divBdr>
        <w:top w:val="none" w:sz="0" w:space="0" w:color="auto"/>
        <w:left w:val="none" w:sz="0" w:space="0" w:color="auto"/>
        <w:bottom w:val="none" w:sz="0" w:space="0" w:color="auto"/>
        <w:right w:val="none" w:sz="0" w:space="0" w:color="auto"/>
      </w:divBdr>
    </w:div>
    <w:div w:id="1600867659">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83830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C898E-E444-4A6E-9B59-564812F2D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4027</Words>
  <Characters>20883</Characters>
  <Application>Microsoft Office Word</Application>
  <DocSecurity>0</DocSecurity>
  <Lines>174</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abhamri@lenovo.com</dc:creator>
  <cp:keywords/>
  <dc:description/>
  <cp:lastModifiedBy>ANKIT BHAMRI</cp:lastModifiedBy>
  <cp:revision>9</cp:revision>
  <cp:lastPrinted>2020-05-05T11:28:00Z</cp:lastPrinted>
  <dcterms:created xsi:type="dcterms:W3CDTF">2021-10-01T20:35:00Z</dcterms:created>
  <dcterms:modified xsi:type="dcterms:W3CDTF">2021-10-01T20:38:00Z</dcterms:modified>
</cp:coreProperties>
</file>