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2610F98C" w:rsidR="00842220" w:rsidRPr="002706A1" w:rsidRDefault="009A00F7" w:rsidP="005570E3">
      <w:pPr>
        <w:pStyle w:val="Header"/>
        <w:widowControl w:val="0"/>
        <w:ind w:right="-58"/>
        <w:jc w:val="left"/>
        <w:rPr>
          <w:rFonts w:ascii="Arial" w:hAnsi="Arial" w:cs="Arial"/>
          <w:b/>
          <w:bCs/>
          <w:sz w:val="28"/>
          <w:lang w:eastAsia="zh-CN"/>
        </w:rPr>
      </w:pPr>
      <w:r w:rsidRPr="002706A1">
        <w:rPr>
          <w:rFonts w:ascii="Arial" w:hAnsi="Arial" w:cs="Arial"/>
          <w:b/>
          <w:bCs/>
          <w:sz w:val="28"/>
        </w:rPr>
        <w:t>3GPP TSG RAN WG1</w:t>
      </w:r>
      <w:r w:rsidR="00C1536B" w:rsidRPr="002706A1">
        <w:rPr>
          <w:rFonts w:ascii="Arial" w:hAnsi="Arial" w:cs="Arial"/>
          <w:b/>
          <w:bCs/>
          <w:sz w:val="28"/>
        </w:rPr>
        <w:t>#</w:t>
      </w:r>
      <w:r w:rsidR="002348EF" w:rsidRPr="002706A1">
        <w:rPr>
          <w:rFonts w:ascii="Arial" w:hAnsi="Arial" w:cs="Arial"/>
          <w:b/>
          <w:bCs/>
          <w:sz w:val="28"/>
          <w:lang w:eastAsia="zh-CN"/>
        </w:rPr>
        <w:t>10</w:t>
      </w:r>
      <w:r w:rsidR="0036251C" w:rsidRPr="002706A1">
        <w:rPr>
          <w:rFonts w:ascii="Arial" w:hAnsi="Arial" w:cs="Arial"/>
          <w:b/>
          <w:bCs/>
          <w:sz w:val="28"/>
          <w:lang w:eastAsia="zh-CN"/>
        </w:rPr>
        <w:t>6</w:t>
      </w:r>
      <w:r w:rsidR="00882E30">
        <w:rPr>
          <w:rFonts w:ascii="Arial" w:hAnsi="Arial" w:cs="Arial"/>
          <w:b/>
          <w:bCs/>
          <w:sz w:val="28"/>
          <w:lang w:eastAsia="zh-CN"/>
        </w:rPr>
        <w:t>bis</w:t>
      </w:r>
      <w:r w:rsidR="00EE7F66" w:rsidRPr="002706A1">
        <w:rPr>
          <w:rFonts w:ascii="Arial" w:hAnsi="Arial" w:cs="Arial"/>
          <w:b/>
          <w:bCs/>
          <w:sz w:val="28"/>
          <w:lang w:eastAsia="zh-CN"/>
        </w:rPr>
        <w:t>-</w:t>
      </w:r>
      <w:r w:rsidR="004E77A3" w:rsidRPr="002706A1">
        <w:rPr>
          <w:rFonts w:ascii="Arial" w:hAnsi="Arial" w:cs="Arial"/>
          <w:b/>
          <w:bCs/>
          <w:sz w:val="28"/>
          <w:lang w:eastAsia="zh-CN"/>
        </w:rPr>
        <w:t>e</w:t>
      </w:r>
      <w:r w:rsidR="00B17B01" w:rsidRPr="002706A1">
        <w:rPr>
          <w:rFonts w:ascii="Arial" w:eastAsia="MS Mincho" w:hAnsi="Arial" w:cs="Arial"/>
          <w:b/>
          <w:bCs/>
          <w:sz w:val="28"/>
          <w:lang w:eastAsia="ja-JP"/>
        </w:rPr>
        <w:tab/>
        <w:t xml:space="preserve">        </w:t>
      </w:r>
      <w:r w:rsidR="00C1536B" w:rsidRPr="002706A1">
        <w:rPr>
          <w:rFonts w:ascii="Arial" w:eastAsia="MS Mincho" w:hAnsi="Arial" w:cs="Arial"/>
          <w:b/>
          <w:bCs/>
          <w:sz w:val="28"/>
          <w:lang w:eastAsia="ja-JP"/>
        </w:rPr>
        <w:tab/>
      </w:r>
      <w:r w:rsidR="00D849A5" w:rsidRPr="002706A1">
        <w:rPr>
          <w:rFonts w:ascii="Arial" w:eastAsia="MS Mincho" w:hAnsi="Arial" w:cs="Arial"/>
          <w:b/>
          <w:bCs/>
          <w:sz w:val="28"/>
          <w:lang w:eastAsia="ja-JP"/>
        </w:rPr>
        <w:t>R1-</w:t>
      </w:r>
      <w:r w:rsidR="000C04B0" w:rsidRPr="002706A1">
        <w:rPr>
          <w:rFonts w:ascii="Arial" w:eastAsia="MS Mincho" w:hAnsi="Arial" w:cs="Arial"/>
          <w:b/>
          <w:bCs/>
          <w:sz w:val="28"/>
          <w:lang w:eastAsia="ja-JP"/>
        </w:rPr>
        <w:t>210</w:t>
      </w:r>
      <w:r w:rsidR="00EB1ECB">
        <w:rPr>
          <w:rFonts w:ascii="Arial" w:eastAsia="MS Mincho" w:hAnsi="Arial" w:cs="Arial"/>
          <w:b/>
          <w:bCs/>
          <w:sz w:val="28"/>
          <w:lang w:eastAsia="ja-JP"/>
        </w:rPr>
        <w:t>9776</w:t>
      </w:r>
    </w:p>
    <w:p w14:paraId="4B25669D" w14:textId="1091DA44" w:rsidR="00842220" w:rsidRPr="002706A1" w:rsidRDefault="00F03518" w:rsidP="00172C76">
      <w:pPr>
        <w:pStyle w:val="Header"/>
        <w:widowControl w:val="0"/>
        <w:tabs>
          <w:tab w:val="right" w:pos="9781"/>
        </w:tabs>
        <w:ind w:right="-58"/>
        <w:jc w:val="left"/>
        <w:rPr>
          <w:rFonts w:ascii="Arial" w:hAnsi="Arial" w:cs="Arial"/>
          <w:b/>
          <w:bCs/>
          <w:sz w:val="28"/>
          <w:lang w:eastAsia="zh-CN"/>
        </w:rPr>
      </w:pPr>
      <w:r w:rsidRPr="002706A1">
        <w:rPr>
          <w:rFonts w:ascii="Arial" w:hAnsi="Arial" w:cs="Arial"/>
          <w:b/>
          <w:bCs/>
          <w:sz w:val="28"/>
          <w:lang w:eastAsia="zh-CN"/>
        </w:rPr>
        <w:t xml:space="preserve">E-meeting, </w:t>
      </w:r>
      <w:r w:rsidR="00882E30">
        <w:rPr>
          <w:rFonts w:ascii="Arial" w:hAnsi="Arial" w:cs="Arial"/>
          <w:b/>
          <w:bCs/>
          <w:sz w:val="28"/>
          <w:lang w:eastAsia="zh-CN"/>
        </w:rPr>
        <w:t>October</w:t>
      </w:r>
      <w:r w:rsidR="005D6D8C" w:rsidRPr="002706A1">
        <w:rPr>
          <w:rFonts w:ascii="Arial" w:hAnsi="Arial" w:cs="Arial"/>
          <w:b/>
          <w:bCs/>
          <w:sz w:val="28"/>
          <w:lang w:eastAsia="zh-CN"/>
        </w:rPr>
        <w:t xml:space="preserve"> </w:t>
      </w:r>
      <w:r w:rsidR="00882E30">
        <w:rPr>
          <w:rFonts w:ascii="Arial" w:hAnsi="Arial" w:cs="Arial"/>
          <w:b/>
          <w:bCs/>
          <w:sz w:val="28"/>
          <w:lang w:eastAsia="zh-CN"/>
        </w:rPr>
        <w:t>11</w:t>
      </w:r>
      <w:r w:rsidR="005D6D8C" w:rsidRPr="002706A1">
        <w:rPr>
          <w:rFonts w:ascii="Arial" w:hAnsi="Arial" w:cs="Arial"/>
          <w:b/>
          <w:bCs/>
          <w:sz w:val="28"/>
          <w:vertAlign w:val="superscript"/>
          <w:lang w:eastAsia="zh-CN"/>
        </w:rPr>
        <w:t>th</w:t>
      </w:r>
      <w:r w:rsidR="005D6D8C" w:rsidRPr="002706A1">
        <w:rPr>
          <w:rFonts w:ascii="Arial" w:hAnsi="Arial" w:cs="Arial"/>
          <w:b/>
          <w:bCs/>
          <w:sz w:val="28"/>
          <w:lang w:eastAsia="zh-CN"/>
        </w:rPr>
        <w:t xml:space="preserve"> </w:t>
      </w:r>
      <w:r w:rsidRPr="002706A1">
        <w:rPr>
          <w:rFonts w:ascii="Arial" w:hAnsi="Arial" w:cs="Arial"/>
          <w:b/>
          <w:bCs/>
          <w:sz w:val="28"/>
          <w:lang w:eastAsia="zh-CN"/>
        </w:rPr>
        <w:t xml:space="preserve">– </w:t>
      </w:r>
      <w:r w:rsidR="00882E30">
        <w:rPr>
          <w:rFonts w:ascii="Arial" w:hAnsi="Arial" w:cs="Arial"/>
          <w:b/>
          <w:bCs/>
          <w:sz w:val="28"/>
          <w:lang w:eastAsia="zh-CN"/>
        </w:rPr>
        <w:t>19</w:t>
      </w:r>
      <w:r w:rsidR="005D6D8C" w:rsidRPr="002706A1">
        <w:rPr>
          <w:rFonts w:ascii="Arial" w:hAnsi="Arial" w:cs="Arial"/>
          <w:b/>
          <w:bCs/>
          <w:sz w:val="28"/>
          <w:vertAlign w:val="superscript"/>
          <w:lang w:eastAsia="zh-CN"/>
        </w:rPr>
        <w:t>th</w:t>
      </w:r>
      <w:r w:rsidR="005D6D8C" w:rsidRPr="002706A1">
        <w:rPr>
          <w:rFonts w:ascii="Arial" w:hAnsi="Arial" w:cs="Arial"/>
          <w:b/>
          <w:bCs/>
          <w:sz w:val="28"/>
          <w:lang w:eastAsia="zh-CN"/>
        </w:rPr>
        <w:t xml:space="preserve">, </w:t>
      </w:r>
      <w:r w:rsidRPr="002706A1">
        <w:rPr>
          <w:rFonts w:ascii="Arial" w:eastAsia="MS Mincho" w:hAnsi="Arial" w:cs="Arial"/>
          <w:b/>
          <w:bCs/>
          <w:sz w:val="28"/>
          <w:lang w:eastAsia="ja-JP"/>
        </w:rPr>
        <w:t>2021</w:t>
      </w:r>
    </w:p>
    <w:p w14:paraId="74DE7E4E" w14:textId="77777777" w:rsidR="00842220" w:rsidRPr="002706A1" w:rsidRDefault="00842220" w:rsidP="00842220">
      <w:pPr>
        <w:pBdr>
          <w:top w:val="single" w:sz="4" w:space="1" w:color="auto"/>
        </w:pBdr>
        <w:spacing w:after="0"/>
        <w:jc w:val="left"/>
        <w:rPr>
          <w:b/>
          <w:kern w:val="2"/>
          <w:lang w:eastAsia="zh-CN"/>
        </w:rPr>
      </w:pPr>
    </w:p>
    <w:p w14:paraId="16A07E69" w14:textId="16FC6AE5" w:rsidR="00842220" w:rsidRPr="002706A1" w:rsidRDefault="009B6298" w:rsidP="00172C76">
      <w:pPr>
        <w:spacing w:after="60"/>
        <w:jc w:val="left"/>
        <w:rPr>
          <w:b/>
          <w:kern w:val="2"/>
          <w:sz w:val="24"/>
          <w:lang w:eastAsia="zh-CN"/>
        </w:rPr>
      </w:pPr>
      <w:r w:rsidRPr="002706A1">
        <w:rPr>
          <w:kern w:val="2"/>
          <w:sz w:val="24"/>
          <w:lang w:eastAsia="zh-CN"/>
        </w:rPr>
        <w:t>Agenda Item:</w:t>
      </w:r>
      <w:r w:rsidR="002701BD" w:rsidRPr="002706A1">
        <w:rPr>
          <w:kern w:val="2"/>
          <w:sz w:val="24"/>
          <w:lang w:eastAsia="zh-CN"/>
        </w:rPr>
        <w:tab/>
      </w:r>
      <w:r w:rsidR="002701BD" w:rsidRPr="002706A1">
        <w:rPr>
          <w:kern w:val="2"/>
          <w:sz w:val="24"/>
          <w:lang w:eastAsia="zh-CN"/>
        </w:rPr>
        <w:tab/>
      </w:r>
      <w:r w:rsidR="002701BD" w:rsidRPr="002706A1">
        <w:rPr>
          <w:kern w:val="2"/>
          <w:sz w:val="24"/>
          <w:lang w:eastAsia="zh-CN"/>
        </w:rPr>
        <w:tab/>
      </w:r>
      <w:r w:rsidR="002701BD" w:rsidRPr="002706A1">
        <w:rPr>
          <w:kern w:val="2"/>
          <w:sz w:val="24"/>
          <w:lang w:eastAsia="zh-CN"/>
        </w:rPr>
        <w:tab/>
      </w:r>
      <w:r w:rsidR="002701BD" w:rsidRPr="002706A1">
        <w:rPr>
          <w:kern w:val="2"/>
          <w:sz w:val="24"/>
          <w:lang w:eastAsia="zh-CN"/>
        </w:rPr>
        <w:tab/>
        <w:t xml:space="preserve">    </w:t>
      </w:r>
      <w:r w:rsidR="00DD192B" w:rsidRPr="002706A1">
        <w:rPr>
          <w:b/>
          <w:kern w:val="2"/>
          <w:sz w:val="24"/>
          <w:lang w:eastAsia="zh-CN"/>
        </w:rPr>
        <w:t>8</w:t>
      </w:r>
      <w:r w:rsidR="00DB5933" w:rsidRPr="002706A1">
        <w:rPr>
          <w:b/>
          <w:kern w:val="2"/>
          <w:sz w:val="24"/>
          <w:lang w:eastAsia="zh-CN"/>
        </w:rPr>
        <w:t>.</w:t>
      </w:r>
      <w:r w:rsidR="00E934E3" w:rsidRPr="002706A1">
        <w:rPr>
          <w:b/>
          <w:kern w:val="2"/>
          <w:sz w:val="24"/>
          <w:lang w:eastAsia="zh-CN"/>
        </w:rPr>
        <w:t>1</w:t>
      </w:r>
      <w:r w:rsidR="002348EF" w:rsidRPr="002706A1">
        <w:rPr>
          <w:b/>
          <w:kern w:val="2"/>
          <w:sz w:val="24"/>
          <w:lang w:eastAsia="zh-CN"/>
        </w:rPr>
        <w:t>.</w:t>
      </w:r>
      <w:r w:rsidR="00600A23" w:rsidRPr="002706A1">
        <w:rPr>
          <w:b/>
          <w:kern w:val="2"/>
          <w:sz w:val="24"/>
          <w:lang w:eastAsia="zh-CN"/>
        </w:rPr>
        <w:t>4</w:t>
      </w:r>
    </w:p>
    <w:p w14:paraId="261E303A" w14:textId="3B9E2CE1" w:rsidR="00842220" w:rsidRPr="002706A1" w:rsidRDefault="00A83958" w:rsidP="00842220">
      <w:pPr>
        <w:spacing w:after="60"/>
        <w:ind w:left="1555" w:hanging="1555"/>
        <w:jc w:val="left"/>
        <w:rPr>
          <w:b/>
          <w:kern w:val="2"/>
          <w:sz w:val="24"/>
          <w:lang w:eastAsia="zh-CN"/>
        </w:rPr>
      </w:pPr>
      <w:r w:rsidRPr="002706A1">
        <w:rPr>
          <w:kern w:val="2"/>
          <w:sz w:val="24"/>
          <w:lang w:eastAsia="zh-CN"/>
        </w:rPr>
        <w:t>Source:</w:t>
      </w:r>
      <w:r w:rsidR="002701BD" w:rsidRPr="002706A1">
        <w:rPr>
          <w:b/>
          <w:kern w:val="2"/>
          <w:sz w:val="24"/>
          <w:lang w:eastAsia="zh-CN"/>
        </w:rPr>
        <w:tab/>
      </w:r>
      <w:r w:rsidR="007156D9" w:rsidRPr="002706A1">
        <w:rPr>
          <w:b/>
          <w:kern w:val="2"/>
          <w:sz w:val="24"/>
          <w:lang w:eastAsia="zh-CN"/>
        </w:rPr>
        <w:t>Sony</w:t>
      </w:r>
    </w:p>
    <w:p w14:paraId="6F2CEFBE" w14:textId="395D8CCE" w:rsidR="00842220" w:rsidRPr="000C04B0" w:rsidRDefault="00842220" w:rsidP="00842220">
      <w:pPr>
        <w:spacing w:after="60"/>
        <w:ind w:left="1555" w:hanging="1555"/>
        <w:jc w:val="left"/>
        <w:rPr>
          <w:b/>
          <w:kern w:val="2"/>
          <w:sz w:val="24"/>
          <w:lang w:eastAsia="zh-CN"/>
        </w:rPr>
      </w:pPr>
      <w:r w:rsidRPr="002706A1">
        <w:rPr>
          <w:kern w:val="2"/>
          <w:sz w:val="24"/>
          <w:lang w:eastAsia="zh-CN"/>
        </w:rPr>
        <w:t>Title:</w:t>
      </w:r>
      <w:r w:rsidRPr="002706A1">
        <w:rPr>
          <w:b/>
          <w:kern w:val="2"/>
          <w:sz w:val="24"/>
          <w:lang w:eastAsia="zh-CN"/>
        </w:rPr>
        <w:tab/>
      </w:r>
      <w:r w:rsidR="00585F47">
        <w:rPr>
          <w:b/>
          <w:kern w:val="2"/>
          <w:sz w:val="24"/>
          <w:lang w:eastAsia="zh-CN"/>
        </w:rPr>
        <w:t>Additional</w:t>
      </w:r>
      <w:r w:rsidR="00CB25A5" w:rsidRPr="002706A1">
        <w:rPr>
          <w:b/>
          <w:kern w:val="2"/>
          <w:sz w:val="24"/>
          <w:lang w:eastAsia="zh-CN"/>
        </w:rPr>
        <w:t xml:space="preserve"> </w:t>
      </w:r>
      <w:r w:rsidR="00CB25A5" w:rsidRPr="000C04B0">
        <w:rPr>
          <w:b/>
          <w:kern w:val="2"/>
          <w:sz w:val="24"/>
          <w:lang w:eastAsia="zh-CN"/>
        </w:rPr>
        <w:t>c</w:t>
      </w:r>
      <w:r w:rsidR="00061216" w:rsidRPr="000C04B0">
        <w:rPr>
          <w:b/>
          <w:kern w:val="2"/>
          <w:sz w:val="24"/>
          <w:lang w:eastAsia="zh-CN"/>
        </w:rPr>
        <w:t>onsiderations on CSI enhancements</w:t>
      </w:r>
      <w:r w:rsidR="00061216" w:rsidRPr="000C04B0">
        <w:rPr>
          <w:b/>
          <w:kern w:val="2"/>
          <w:sz w:val="24"/>
          <w:lang w:eastAsia="zh-CN"/>
        </w:rPr>
        <w:tab/>
      </w:r>
    </w:p>
    <w:p w14:paraId="29F64196" w14:textId="3F9D84DE" w:rsidR="00842220" w:rsidRPr="000C04B0" w:rsidRDefault="006B5D14" w:rsidP="00842220">
      <w:pPr>
        <w:spacing w:after="60"/>
        <w:ind w:left="1555" w:hanging="1555"/>
        <w:jc w:val="left"/>
        <w:rPr>
          <w:b/>
          <w:kern w:val="2"/>
          <w:sz w:val="24"/>
          <w:lang w:eastAsia="zh-CN"/>
        </w:rPr>
      </w:pPr>
      <w:r w:rsidRPr="000C04B0">
        <w:rPr>
          <w:kern w:val="2"/>
          <w:sz w:val="24"/>
          <w:lang w:eastAsia="zh-CN"/>
        </w:rPr>
        <w:t>Document for:</w:t>
      </w:r>
      <w:r w:rsidRPr="000C04B0">
        <w:rPr>
          <w:b/>
          <w:kern w:val="2"/>
          <w:sz w:val="24"/>
          <w:lang w:eastAsia="zh-CN"/>
        </w:rPr>
        <w:tab/>
        <w:t>Discussion</w:t>
      </w:r>
      <w:r w:rsidR="003D517F" w:rsidRPr="000C04B0">
        <w:rPr>
          <w:b/>
          <w:kern w:val="2"/>
          <w:sz w:val="24"/>
          <w:lang w:eastAsia="zh-CN"/>
        </w:rPr>
        <w:t xml:space="preserve"> and decision</w:t>
      </w:r>
    </w:p>
    <w:p w14:paraId="444A3FA8" w14:textId="77777777" w:rsidR="00143FA4" w:rsidRPr="000C04B0" w:rsidRDefault="00143FA4" w:rsidP="00842220">
      <w:pPr>
        <w:pBdr>
          <w:bottom w:val="single" w:sz="4" w:space="1" w:color="auto"/>
        </w:pBdr>
        <w:spacing w:after="0"/>
        <w:jc w:val="left"/>
        <w:rPr>
          <w:b/>
          <w:sz w:val="16"/>
          <w:szCs w:val="16"/>
          <w:lang w:eastAsia="zh-CN"/>
        </w:rPr>
      </w:pPr>
    </w:p>
    <w:p w14:paraId="04F10D84" w14:textId="4EF2D846" w:rsidR="008064C6" w:rsidRPr="000C04B0" w:rsidRDefault="008064C6" w:rsidP="008064C6">
      <w:pPr>
        <w:pStyle w:val="Heading1"/>
        <w:numPr>
          <w:ilvl w:val="0"/>
          <w:numId w:val="0"/>
        </w:numPr>
        <w:spacing w:before="80" w:after="80"/>
        <w:ind w:left="431"/>
        <w:rPr>
          <w:sz w:val="24"/>
          <w:lang w:eastAsia="zh-CN"/>
        </w:rPr>
      </w:pPr>
    </w:p>
    <w:p w14:paraId="699A516E" w14:textId="1FBE89AB" w:rsidR="008C0B25" w:rsidRPr="000C04B0" w:rsidRDefault="00814536" w:rsidP="007B11D8">
      <w:pPr>
        <w:pStyle w:val="Heading1"/>
        <w:spacing w:before="80" w:after="80"/>
        <w:ind w:left="431" w:hanging="431"/>
        <w:rPr>
          <w:lang w:eastAsia="zh-CN"/>
        </w:rPr>
      </w:pPr>
      <w:r w:rsidRPr="00051C3E">
        <w:rPr>
          <w:szCs w:val="32"/>
          <w:lang w:eastAsia="zh-CN"/>
        </w:rPr>
        <w:t>List of agreements</w:t>
      </w:r>
    </w:p>
    <w:p w14:paraId="5325967E" w14:textId="31E69D5F" w:rsidR="00F57F96" w:rsidRPr="000C04B0" w:rsidRDefault="006E225C" w:rsidP="00F57F96">
      <w:pPr>
        <w:rPr>
          <w:sz w:val="20"/>
          <w:szCs w:val="20"/>
          <w:lang w:eastAsia="x-none"/>
        </w:rPr>
      </w:pPr>
      <w:r w:rsidRPr="00C271D7">
        <w:rPr>
          <w:lang w:eastAsia="zh-CN"/>
        </w:rPr>
        <w:t xml:space="preserve">The following agreements were made during RAN1#104bis-e meeting </w:t>
      </w:r>
      <w:r w:rsidRPr="00C271D7">
        <w:rPr>
          <w:lang w:eastAsia="zh-CN"/>
        </w:rPr>
        <w:fldChar w:fldCharType="begin"/>
      </w:r>
      <w:r w:rsidRPr="00C271D7">
        <w:rPr>
          <w:lang w:eastAsia="zh-CN"/>
        </w:rPr>
        <w:instrText xml:space="preserve"> REF _Ref61816816 \r \h </w:instrText>
      </w:r>
      <w:r w:rsidR="00407ACC" w:rsidRPr="00C271D7">
        <w:rPr>
          <w:lang w:eastAsia="zh-CN"/>
        </w:rPr>
        <w:instrText xml:space="preserve"> \* MERGEFORMAT </w:instrText>
      </w:r>
      <w:r w:rsidRPr="00C271D7">
        <w:rPr>
          <w:lang w:eastAsia="zh-CN"/>
        </w:rPr>
      </w:r>
      <w:r w:rsidRPr="00C271D7">
        <w:rPr>
          <w:lang w:eastAsia="zh-CN"/>
        </w:rPr>
        <w:fldChar w:fldCharType="separate"/>
      </w:r>
      <w:r w:rsidRPr="00C271D7">
        <w:rPr>
          <w:lang w:eastAsia="zh-CN"/>
        </w:rPr>
        <w:t>[1]</w:t>
      </w:r>
      <w:r w:rsidRPr="00C271D7">
        <w:rPr>
          <w:lang w:eastAsia="zh-CN"/>
        </w:rPr>
        <w:fldChar w:fldCharType="end"/>
      </w:r>
      <m:oMath>
        <m:r>
          <w:rPr>
            <w:rFonts w:ascii="Cambria Math" w:hAnsi="Cambria Math"/>
            <w:lang w:eastAsia="zh-CN"/>
          </w:rPr>
          <m:t>-</m:t>
        </m:r>
        <m:r>
          <w:rPr>
            <w:rFonts w:ascii="Cambria Math" w:hAnsi="Cambria Math"/>
            <w:i/>
            <w:lang w:eastAsia="zh-CN"/>
          </w:rPr>
          <w:fldChar w:fldCharType="begin"/>
        </m:r>
        <m:r>
          <m:rPr>
            <m:sty m:val="p"/>
          </m:rPr>
          <w:rPr>
            <w:rFonts w:ascii="Cambria Math" w:hAnsi="Cambria Math"/>
            <w:lang w:eastAsia="zh-CN"/>
          </w:rPr>
          <m:t xml:space="preserve"> REF _Ref78803775 \r \h  \* MERGEFORMAT </m:t>
        </m:r>
        <m:r>
          <w:rPr>
            <w:rFonts w:ascii="Cambria Math" w:hAnsi="Cambria Math"/>
            <w:i/>
            <w:lang w:eastAsia="zh-CN"/>
          </w:rPr>
        </m:r>
        <m:r>
          <w:rPr>
            <w:rFonts w:ascii="Cambria Math" w:hAnsi="Cambria Math"/>
            <w:i/>
            <w:lang w:eastAsia="zh-CN"/>
          </w:rPr>
          <w:fldChar w:fldCharType="separate"/>
        </m:r>
        <m:r>
          <m:rPr>
            <m:sty m:val="p"/>
          </m:rPr>
          <w:rPr>
            <w:rFonts w:ascii="Cambria Math" w:hAnsi="Cambria Math"/>
            <w:lang w:eastAsia="zh-CN"/>
          </w:rPr>
          <m:t>[5]</m:t>
        </m:r>
        <m:r>
          <w:rPr>
            <w:rFonts w:ascii="Cambria Math" w:hAnsi="Cambria Math"/>
            <w:i/>
            <w:lang w:eastAsia="zh-CN"/>
          </w:rPr>
          <w:fldChar w:fldCharType="end"/>
        </m:r>
      </m:oMath>
      <w:r w:rsidR="008E46BB" w:rsidRPr="00C271D7">
        <w:rPr>
          <w:lang w:eastAsia="zh-CN"/>
        </w:rPr>
        <w:t xml:space="preserve"> </w:t>
      </w:r>
      <w:r w:rsidR="008E46BB" w:rsidRPr="001A2254">
        <w:rPr>
          <w:lang w:eastAsia="zh-CN"/>
        </w:rPr>
        <w:t>(the number</w:t>
      </w:r>
      <w:r w:rsidR="00D35ADE" w:rsidRPr="001A2254">
        <w:rPr>
          <w:lang w:eastAsia="zh-CN"/>
        </w:rPr>
        <w:t>ing is ours)</w:t>
      </w:r>
      <w:r w:rsidRPr="001A2254">
        <w:rPr>
          <w:lang w:eastAsia="zh-CN"/>
        </w:rPr>
        <w:t>:</w:t>
      </w:r>
    </w:p>
    <w:p w14:paraId="640B3557" w14:textId="47CDF60D" w:rsidR="00F57F96" w:rsidRDefault="00F57F96" w:rsidP="00F57F96">
      <w:pPr>
        <w:rPr>
          <w:sz w:val="20"/>
          <w:szCs w:val="20"/>
          <w:lang w:eastAsia="x-none"/>
        </w:rPr>
      </w:pPr>
    </w:p>
    <w:p w14:paraId="139AA3D6" w14:textId="26703326" w:rsidR="004E1D88" w:rsidRPr="0097650F" w:rsidRDefault="004E1D88" w:rsidP="004E1D88">
      <w:pPr>
        <w:shd w:val="clear" w:color="auto" w:fill="FFFFFF"/>
        <w:rPr>
          <w:rFonts w:eastAsia="SimSun"/>
          <w:b/>
          <w:iCs/>
          <w:sz w:val="20"/>
          <w:szCs w:val="20"/>
          <w:highlight w:val="green"/>
        </w:rPr>
      </w:pPr>
      <w:r w:rsidRPr="0097650F">
        <w:rPr>
          <w:rFonts w:eastAsia="SimSun"/>
          <w:b/>
          <w:iCs/>
          <w:sz w:val="20"/>
          <w:szCs w:val="20"/>
          <w:highlight w:val="green"/>
        </w:rPr>
        <w:t>Agreement</w:t>
      </w:r>
      <w:r w:rsidR="001147FE" w:rsidRPr="001147FE">
        <w:rPr>
          <w:rFonts w:eastAsia="SimSun"/>
          <w:b/>
          <w:iCs/>
          <w:sz w:val="20"/>
          <w:szCs w:val="20"/>
        </w:rPr>
        <w:t xml:space="preserve"> (A1)</w:t>
      </w:r>
    </w:p>
    <w:p w14:paraId="2E8BFA92" w14:textId="77777777" w:rsidR="004E1D88" w:rsidRPr="0097650F" w:rsidRDefault="004E1D88" w:rsidP="004E1D88">
      <w:pPr>
        <w:shd w:val="clear" w:color="auto" w:fill="FFFFFF"/>
        <w:rPr>
          <w:rFonts w:eastAsia="SimSun"/>
          <w:bCs/>
          <w:iCs/>
          <w:sz w:val="20"/>
          <w:szCs w:val="20"/>
        </w:rPr>
      </w:pPr>
      <w:r w:rsidRPr="0097650F">
        <w:rPr>
          <w:rFonts w:eastAsia="SimSun"/>
          <w:bCs/>
          <w:iCs/>
          <w:sz w:val="20"/>
          <w:szCs w:val="20"/>
        </w:rPr>
        <w:t xml:space="preserve">Following working assumption is confirmed (with revision in </w:t>
      </w:r>
      <w:r w:rsidRPr="0097650F">
        <w:rPr>
          <w:rFonts w:eastAsia="SimSun"/>
          <w:bCs/>
          <w:iCs/>
          <w:color w:val="FF0000"/>
          <w:sz w:val="20"/>
          <w:szCs w:val="20"/>
        </w:rPr>
        <w:t>RED</w:t>
      </w:r>
      <w:r w:rsidRPr="0097650F">
        <w:rPr>
          <w:rFonts w:eastAsia="SimSun"/>
          <w:bCs/>
          <w:iCs/>
          <w:sz w:val="20"/>
          <w:szCs w:val="20"/>
        </w:rPr>
        <w:t>):</w:t>
      </w:r>
    </w:p>
    <w:p w14:paraId="4B1884DC" w14:textId="6D20D1E5" w:rsidR="004E1D88" w:rsidRPr="0097650F" w:rsidRDefault="004E1D88" w:rsidP="004E1D88">
      <w:pPr>
        <w:pStyle w:val="ListParagraph"/>
        <w:widowControl w:val="0"/>
        <w:numPr>
          <w:ilvl w:val="0"/>
          <w:numId w:val="19"/>
        </w:numPr>
        <w:shd w:val="clear" w:color="auto" w:fill="FFFFFF"/>
        <w:contextualSpacing/>
        <w:rPr>
          <w:rFonts w:ascii="Times New Roman" w:eastAsia="SimSun" w:hAnsi="Times New Roman" w:cs="Times New Roman"/>
          <w:bCs/>
          <w:iCs/>
          <w:sz w:val="20"/>
          <w:szCs w:val="20"/>
        </w:rPr>
      </w:pPr>
      <w:r w:rsidRPr="0097650F">
        <w:rPr>
          <w:rFonts w:ascii="Times New Roman" w:eastAsia="SimSun" w:hAnsi="Times New Roman" w:cs="Times New Roman"/>
          <w:bCs/>
          <w:iCs/>
          <w:sz w:val="20"/>
          <w:szCs w:val="20"/>
        </w:rPr>
        <w:t xml:space="preserve">At least for rank 1 </w:t>
      </w:r>
      <w:r w:rsidRPr="0097650F">
        <w:rPr>
          <w:rFonts w:ascii="Times New Roman" w:eastAsia="SimSun" w:hAnsi="Times New Roman" w:cs="Times New Roman"/>
          <w:bCs/>
          <w:iCs/>
          <w:color w:val="FF0000"/>
          <w:sz w:val="20"/>
          <w:szCs w:val="20"/>
        </w:rPr>
        <w:t>and 2</w:t>
      </w:r>
      <w:r w:rsidRPr="0097650F">
        <w:rPr>
          <w:rFonts w:ascii="Times New Roman" w:eastAsia="SimSun" w:hAnsi="Times New Roman" w:cs="Times New Roman"/>
          <w:bCs/>
          <w:iCs/>
          <w:sz w:val="20"/>
          <w:szCs w:val="20"/>
        </w:rPr>
        <w:t>, FD bases used for W</w:t>
      </w:r>
      <w:r w:rsidRPr="0097650F">
        <w:rPr>
          <w:rFonts w:ascii="Times New Roman" w:eastAsia="SimSun" w:hAnsi="Times New Roman" w:cs="Times New Roman"/>
          <w:bCs/>
          <w:iCs/>
          <w:sz w:val="20"/>
          <w:szCs w:val="20"/>
          <w:vertAlign w:val="subscript"/>
        </w:rPr>
        <w:t>f</w:t>
      </w:r>
      <w:r w:rsidRPr="0097650F">
        <w:rPr>
          <w:rFonts w:ascii="Times New Roman" w:eastAsia="SimSun" w:hAnsi="Times New Roman" w:cs="Times New Roman"/>
          <w:bCs/>
          <w:iCs/>
          <w:sz w:val="20"/>
          <w:szCs w:val="20"/>
        </w:rPr>
        <w:t xml:space="preserve"> quantization are limited within a single window with size N configured to the UE whereas FD bases in the window must be consecutive from an orthogonal DFT matrix, </w:t>
      </w:r>
      <w:r w:rsidR="00A90229" w:rsidRPr="0097650F">
        <w:rPr>
          <w:rFonts w:ascii="Times New Roman" w:eastAsia="SimSun" w:hAnsi="Times New Roman" w:cs="Times New Roman"/>
          <w:bCs/>
          <w:iCs/>
          <w:sz w:val="20"/>
          <w:szCs w:val="20"/>
        </w:rPr>
        <w:t>i.e.,</w:t>
      </w:r>
      <w:r w:rsidRPr="0097650F">
        <w:rPr>
          <w:rFonts w:ascii="Times New Roman" w:eastAsia="SimSun" w:hAnsi="Times New Roman" w:cs="Times New Roman"/>
          <w:bCs/>
          <w:iCs/>
          <w:sz w:val="20"/>
          <w:szCs w:val="20"/>
        </w:rPr>
        <w:t xml:space="preserve"> Alt 1.</w:t>
      </w:r>
    </w:p>
    <w:p w14:paraId="06ADD340" w14:textId="1434728D" w:rsidR="004E1D88" w:rsidRPr="0097650F" w:rsidRDefault="004E1D88" w:rsidP="004E1D88">
      <w:pPr>
        <w:pStyle w:val="ListParagraph"/>
        <w:widowControl w:val="0"/>
        <w:numPr>
          <w:ilvl w:val="0"/>
          <w:numId w:val="19"/>
        </w:numPr>
        <w:shd w:val="clear" w:color="auto" w:fill="FFFFFF"/>
        <w:contextualSpacing/>
        <w:rPr>
          <w:rFonts w:ascii="Times New Roman" w:eastAsia="SimSun" w:hAnsi="Times New Roman" w:cs="Times New Roman"/>
          <w:bCs/>
          <w:iCs/>
          <w:sz w:val="20"/>
          <w:szCs w:val="20"/>
        </w:rPr>
      </w:pPr>
      <w:r w:rsidRPr="0097650F">
        <w:rPr>
          <w:rFonts w:ascii="Times New Roman" w:eastAsia="SimSun" w:hAnsi="Times New Roman" w:cs="Times New Roman"/>
          <w:bCs/>
          <w:iCs/>
          <w:sz w:val="20"/>
          <w:szCs w:val="20"/>
        </w:rPr>
        <w:t xml:space="preserve">FFS other restrictions, </w:t>
      </w:r>
      <w:r w:rsidR="00A90229" w:rsidRPr="0097650F">
        <w:rPr>
          <w:rFonts w:ascii="Times New Roman" w:eastAsia="SimSun" w:hAnsi="Times New Roman" w:cs="Times New Roman"/>
          <w:bCs/>
          <w:iCs/>
          <w:sz w:val="20"/>
          <w:szCs w:val="20"/>
        </w:rPr>
        <w:t>e.g.,</w:t>
      </w:r>
      <w:r w:rsidRPr="0097650F">
        <w:rPr>
          <w:rFonts w:ascii="Times New Roman" w:eastAsia="SimSun" w:hAnsi="Times New Roman" w:cs="Times New Roman"/>
          <w:bCs/>
          <w:iCs/>
          <w:sz w:val="20"/>
          <w:szCs w:val="20"/>
        </w:rPr>
        <w:t xml:space="preserve"> value(s) of N, if the value of N</w:t>
      </w:r>
      <w:r w:rsidRPr="0097650F">
        <w:rPr>
          <w:rFonts w:ascii="Times New Roman" w:eastAsia="SimSun" w:hAnsi="Times New Roman" w:cs="Times New Roman"/>
          <w:bCs/>
          <w:iCs/>
          <w:sz w:val="20"/>
          <w:szCs w:val="20"/>
          <w:vertAlign w:val="subscript"/>
        </w:rPr>
        <w:t>3</w:t>
      </w:r>
      <w:r w:rsidRPr="0097650F">
        <w:rPr>
          <w:rFonts w:ascii="Times New Roman" w:eastAsia="SimSun" w:hAnsi="Times New Roman" w:cs="Times New Roman"/>
          <w:bCs/>
          <w:iCs/>
          <w:sz w:val="20"/>
          <w:szCs w:val="20"/>
        </w:rPr>
        <w:t xml:space="preserve"> is small</w:t>
      </w:r>
    </w:p>
    <w:p w14:paraId="558E043B" w14:textId="48D46E56" w:rsidR="004E1D88" w:rsidRPr="0097650F" w:rsidRDefault="004E1D88" w:rsidP="004E1D88">
      <w:pPr>
        <w:pStyle w:val="ListParagraph"/>
        <w:widowControl w:val="0"/>
        <w:numPr>
          <w:ilvl w:val="0"/>
          <w:numId w:val="19"/>
        </w:numPr>
        <w:shd w:val="clear" w:color="auto" w:fill="FFFFFF"/>
        <w:contextualSpacing/>
        <w:rPr>
          <w:rFonts w:ascii="Times New Roman" w:eastAsia="SimSun" w:hAnsi="Times New Roman" w:cs="Times New Roman"/>
          <w:bCs/>
          <w:iCs/>
          <w:sz w:val="20"/>
          <w:szCs w:val="20"/>
        </w:rPr>
      </w:pPr>
      <w:r w:rsidRPr="0097650F">
        <w:rPr>
          <w:rFonts w:ascii="Times New Roman" w:eastAsia="SimSun" w:hAnsi="Times New Roman" w:cs="Times New Roman"/>
          <w:bCs/>
          <w:iCs/>
          <w:sz w:val="20"/>
          <w:szCs w:val="20"/>
        </w:rPr>
        <w:t xml:space="preserve">FFS other restrictions, </w:t>
      </w:r>
      <w:r w:rsidR="00A90229" w:rsidRPr="0097650F">
        <w:rPr>
          <w:rFonts w:ascii="Times New Roman" w:eastAsia="SimSun" w:hAnsi="Times New Roman" w:cs="Times New Roman"/>
          <w:bCs/>
          <w:iCs/>
          <w:sz w:val="20"/>
          <w:szCs w:val="20"/>
        </w:rPr>
        <w:t>e.g.,</w:t>
      </w:r>
      <w:r w:rsidRPr="0097650F">
        <w:rPr>
          <w:rFonts w:ascii="Times New Roman" w:eastAsia="SimSun" w:hAnsi="Times New Roman" w:cs="Times New Roman"/>
          <w:bCs/>
          <w:iCs/>
          <w:sz w:val="20"/>
          <w:szCs w:val="20"/>
        </w:rPr>
        <w:t xml:space="preserve"> when the number of CSI-RS ports is small</w:t>
      </w:r>
    </w:p>
    <w:p w14:paraId="44453E4C" w14:textId="77777777" w:rsidR="004E1D88" w:rsidRPr="0097650F" w:rsidRDefault="004E1D88" w:rsidP="004E1D88">
      <w:pPr>
        <w:rPr>
          <w:sz w:val="20"/>
          <w:szCs w:val="20"/>
          <w:lang w:eastAsia="x-none"/>
        </w:rPr>
      </w:pPr>
    </w:p>
    <w:p w14:paraId="2F73D4E8" w14:textId="15B672EA" w:rsidR="004E1D88" w:rsidRPr="001147FE" w:rsidRDefault="004E1D88" w:rsidP="004E1D88">
      <w:pPr>
        <w:shd w:val="clear" w:color="auto" w:fill="FFFFFF"/>
        <w:rPr>
          <w:rFonts w:eastAsia="SimSun"/>
          <w:b/>
          <w:iCs/>
          <w:sz w:val="20"/>
          <w:szCs w:val="20"/>
          <w:highlight w:val="green"/>
        </w:rPr>
      </w:pPr>
      <w:r w:rsidRPr="0097650F">
        <w:rPr>
          <w:rFonts w:eastAsia="SimSun"/>
          <w:b/>
          <w:iCs/>
          <w:sz w:val="20"/>
          <w:szCs w:val="20"/>
          <w:highlight w:val="darkGray"/>
        </w:rPr>
        <w:t>Conclusion</w:t>
      </w:r>
      <w:r w:rsidR="001147FE" w:rsidRPr="001147FE">
        <w:rPr>
          <w:rFonts w:eastAsia="SimSun"/>
          <w:b/>
          <w:iCs/>
          <w:sz w:val="20"/>
          <w:szCs w:val="20"/>
        </w:rPr>
        <w:t xml:space="preserve"> (</w:t>
      </w:r>
      <w:r w:rsidR="001147FE">
        <w:rPr>
          <w:rFonts w:eastAsia="SimSun"/>
          <w:b/>
          <w:iCs/>
          <w:sz w:val="20"/>
          <w:szCs w:val="20"/>
        </w:rPr>
        <w:t>C</w:t>
      </w:r>
      <w:r w:rsidR="001147FE" w:rsidRPr="001147FE">
        <w:rPr>
          <w:rFonts w:eastAsia="SimSun"/>
          <w:b/>
          <w:iCs/>
          <w:sz w:val="20"/>
          <w:szCs w:val="20"/>
        </w:rPr>
        <w:t>1)</w:t>
      </w:r>
    </w:p>
    <w:p w14:paraId="09BBA652" w14:textId="77777777" w:rsidR="004E1D88" w:rsidRPr="0097650F" w:rsidRDefault="004E1D88" w:rsidP="004E1D88">
      <w:pPr>
        <w:rPr>
          <w:bCs/>
          <w:iCs/>
          <w:sz w:val="20"/>
          <w:szCs w:val="20"/>
          <w:lang w:eastAsia="x-none"/>
        </w:rPr>
      </w:pPr>
      <w:r w:rsidRPr="00C842E8">
        <w:rPr>
          <w:rFonts w:eastAsia="SimSun"/>
          <w:bCs/>
          <w:iCs/>
          <w:sz w:val="20"/>
          <w:szCs w:val="20"/>
        </w:rPr>
        <w:t>For Rel-17 PS codebook, there is no consensus on the support of M</w:t>
      </w:r>
      <w:r w:rsidRPr="00C842E8">
        <w:rPr>
          <w:rFonts w:eastAsia="SimSun"/>
          <w:bCs/>
          <w:iCs/>
          <w:sz w:val="20"/>
          <w:szCs w:val="20"/>
          <w:vertAlign w:val="subscript"/>
        </w:rPr>
        <w:t>v</w:t>
      </w:r>
      <w:r w:rsidRPr="00C842E8">
        <w:rPr>
          <w:rFonts w:eastAsia="SimSun"/>
          <w:bCs/>
          <w:iCs/>
          <w:sz w:val="20"/>
          <w:szCs w:val="20"/>
        </w:rPr>
        <w:t>&gt;2 for W</w:t>
      </w:r>
      <w:r w:rsidRPr="00C842E8">
        <w:rPr>
          <w:rFonts w:eastAsia="SimSun"/>
          <w:bCs/>
          <w:iCs/>
          <w:sz w:val="20"/>
          <w:szCs w:val="20"/>
          <w:vertAlign w:val="subscript"/>
        </w:rPr>
        <w:t>f</w:t>
      </w:r>
      <w:r w:rsidRPr="00C842E8">
        <w:rPr>
          <w:rFonts w:eastAsia="SimSun"/>
          <w:bCs/>
          <w:iCs/>
          <w:sz w:val="20"/>
          <w:szCs w:val="20"/>
        </w:rPr>
        <w:t>.</w:t>
      </w:r>
    </w:p>
    <w:p w14:paraId="7EE849B0" w14:textId="77777777" w:rsidR="004E1D88" w:rsidRPr="0097650F" w:rsidRDefault="004E1D88" w:rsidP="004E1D88">
      <w:pPr>
        <w:rPr>
          <w:sz w:val="20"/>
          <w:szCs w:val="20"/>
          <w:lang w:eastAsia="x-none"/>
        </w:rPr>
      </w:pPr>
    </w:p>
    <w:p w14:paraId="305FE418" w14:textId="40FD3C4E" w:rsidR="004E1D88" w:rsidRPr="0097650F" w:rsidRDefault="004E1D88" w:rsidP="004E1D88">
      <w:pPr>
        <w:shd w:val="clear" w:color="auto" w:fill="FFFFFF"/>
        <w:rPr>
          <w:rFonts w:eastAsia="SimSun"/>
          <w:b/>
          <w:iCs/>
          <w:sz w:val="20"/>
          <w:szCs w:val="20"/>
          <w:highlight w:val="green"/>
        </w:rPr>
      </w:pPr>
      <w:r w:rsidRPr="0097650F">
        <w:rPr>
          <w:rFonts w:eastAsia="SimSun"/>
          <w:b/>
          <w:iCs/>
          <w:sz w:val="20"/>
          <w:szCs w:val="20"/>
          <w:highlight w:val="green"/>
        </w:rPr>
        <w:t>Agreement</w:t>
      </w:r>
      <w:r w:rsidR="001147FE" w:rsidRPr="001147FE">
        <w:rPr>
          <w:rFonts w:eastAsia="SimSun"/>
          <w:b/>
          <w:iCs/>
          <w:sz w:val="20"/>
          <w:szCs w:val="20"/>
        </w:rPr>
        <w:t xml:space="preserve"> (A</w:t>
      </w:r>
      <w:r w:rsidR="001147FE">
        <w:rPr>
          <w:rFonts w:eastAsia="SimSun"/>
          <w:b/>
          <w:iCs/>
          <w:sz w:val="20"/>
          <w:szCs w:val="20"/>
        </w:rPr>
        <w:t>2</w:t>
      </w:r>
      <w:r w:rsidR="001147FE" w:rsidRPr="001147FE">
        <w:rPr>
          <w:rFonts w:eastAsia="SimSun"/>
          <w:b/>
          <w:iCs/>
          <w:sz w:val="20"/>
          <w:szCs w:val="20"/>
        </w:rPr>
        <w:t>)</w:t>
      </w:r>
    </w:p>
    <w:p w14:paraId="69BE29A2" w14:textId="77777777" w:rsidR="004E1D88" w:rsidRPr="0097650F" w:rsidRDefault="004E1D88" w:rsidP="004E1D88">
      <w:pPr>
        <w:shd w:val="clear" w:color="auto" w:fill="FFFFFF"/>
        <w:rPr>
          <w:rFonts w:eastAsia="SimSun"/>
          <w:bCs/>
          <w:iCs/>
          <w:sz w:val="20"/>
          <w:szCs w:val="20"/>
        </w:rPr>
      </w:pPr>
      <w:r w:rsidRPr="0097650F">
        <w:rPr>
          <w:rFonts w:eastAsia="SimSun"/>
          <w:bCs/>
          <w:iCs/>
          <w:sz w:val="20"/>
          <w:szCs w:val="20"/>
        </w:rPr>
        <w:t>For Rel-17 PS codebook, the reserved state for reference amplitude is to be reserved as Rel-16 PS codebook. </w:t>
      </w:r>
    </w:p>
    <w:p w14:paraId="3F501F8B" w14:textId="77777777" w:rsidR="004E1D88" w:rsidRPr="0097650F" w:rsidRDefault="004E1D88" w:rsidP="004E1D88">
      <w:pPr>
        <w:rPr>
          <w:sz w:val="20"/>
          <w:szCs w:val="20"/>
          <w:lang w:eastAsia="x-none"/>
        </w:rPr>
      </w:pPr>
    </w:p>
    <w:p w14:paraId="7FD6DC5A" w14:textId="5E1AD0F4" w:rsidR="004E1D88" w:rsidRPr="0097650F" w:rsidRDefault="004E1D88" w:rsidP="004E1D88">
      <w:pPr>
        <w:shd w:val="clear" w:color="auto" w:fill="FFFFFF"/>
        <w:rPr>
          <w:rFonts w:eastAsia="SimSun"/>
          <w:b/>
          <w:iCs/>
          <w:sz w:val="20"/>
          <w:szCs w:val="20"/>
          <w:highlight w:val="green"/>
        </w:rPr>
      </w:pPr>
      <w:r w:rsidRPr="0097650F">
        <w:rPr>
          <w:rFonts w:eastAsia="SimSun"/>
          <w:b/>
          <w:iCs/>
          <w:sz w:val="20"/>
          <w:szCs w:val="20"/>
          <w:highlight w:val="green"/>
        </w:rPr>
        <w:t>Agreement</w:t>
      </w:r>
      <w:r w:rsidR="001147FE" w:rsidRPr="001147FE">
        <w:rPr>
          <w:rFonts w:eastAsia="SimSun"/>
          <w:b/>
          <w:iCs/>
          <w:sz w:val="20"/>
          <w:szCs w:val="20"/>
        </w:rPr>
        <w:t xml:space="preserve"> (A</w:t>
      </w:r>
      <w:r w:rsidR="001147FE">
        <w:rPr>
          <w:rFonts w:eastAsia="SimSun"/>
          <w:b/>
          <w:iCs/>
          <w:sz w:val="20"/>
          <w:szCs w:val="20"/>
        </w:rPr>
        <w:t>3</w:t>
      </w:r>
      <w:r w:rsidR="001147FE" w:rsidRPr="001147FE">
        <w:rPr>
          <w:rFonts w:eastAsia="SimSun"/>
          <w:b/>
          <w:iCs/>
          <w:sz w:val="20"/>
          <w:szCs w:val="20"/>
        </w:rPr>
        <w:t>)</w:t>
      </w:r>
    </w:p>
    <w:p w14:paraId="70D0661F" w14:textId="7FE261DE" w:rsidR="004E1D88" w:rsidRPr="0097650F" w:rsidRDefault="004E1D88" w:rsidP="004E1D88">
      <w:pPr>
        <w:shd w:val="clear" w:color="auto" w:fill="FFFFFF"/>
        <w:rPr>
          <w:rFonts w:eastAsia="SimSun"/>
          <w:bCs/>
          <w:iCs/>
          <w:sz w:val="20"/>
          <w:szCs w:val="20"/>
        </w:rPr>
      </w:pPr>
      <w:r w:rsidRPr="0097650F">
        <w:rPr>
          <w:rFonts w:eastAsia="SimSun"/>
          <w:bCs/>
          <w:iCs/>
          <w:sz w:val="20"/>
          <w:szCs w:val="20"/>
        </w:rPr>
        <w:t>For Rel-17 PS codebook, support reporting of the position, [i</w:t>
      </w:r>
      <w:r w:rsidRPr="0097650F">
        <w:rPr>
          <w:rFonts w:eastAsia="SimSun"/>
          <w:bCs/>
          <w:iCs/>
          <w:sz w:val="20"/>
          <w:szCs w:val="20"/>
          <w:vertAlign w:val="subscript"/>
        </w:rPr>
        <w:t>l</w:t>
      </w:r>
      <w:r w:rsidRPr="0097650F">
        <w:rPr>
          <w:rFonts w:eastAsia="SimSun"/>
          <w:bCs/>
          <w:iCs/>
          <w:sz w:val="20"/>
          <w:szCs w:val="20"/>
        </w:rPr>
        <w:t>*, f</w:t>
      </w:r>
      <w:r w:rsidRPr="0097650F">
        <w:rPr>
          <w:rFonts w:eastAsia="SimSun"/>
          <w:bCs/>
          <w:iCs/>
          <w:sz w:val="20"/>
          <w:szCs w:val="20"/>
          <w:vertAlign w:val="subscript"/>
        </w:rPr>
        <w:t>l</w:t>
      </w:r>
      <w:r w:rsidRPr="0097650F">
        <w:rPr>
          <w:rFonts w:eastAsia="SimSun"/>
          <w:bCs/>
          <w:iCs/>
          <w:sz w:val="20"/>
          <w:szCs w:val="20"/>
        </w:rPr>
        <w:t>*], of the strongest coefficient (SCI) of layer l, using ceil(log2(K</w:t>
      </w:r>
      <w:r w:rsidRPr="0097650F">
        <w:rPr>
          <w:rFonts w:eastAsia="SimSun"/>
          <w:bCs/>
          <w:iCs/>
          <w:sz w:val="20"/>
          <w:szCs w:val="20"/>
          <w:vertAlign w:val="subscript"/>
        </w:rPr>
        <w:t>1</w:t>
      </w:r>
      <w:r w:rsidRPr="0097650F">
        <w:rPr>
          <w:rFonts w:eastAsia="SimSun"/>
          <w:bCs/>
          <w:iCs/>
          <w:sz w:val="20"/>
          <w:szCs w:val="20"/>
        </w:rPr>
        <w:t>*M</w:t>
      </w:r>
      <w:r w:rsidRPr="0097650F">
        <w:rPr>
          <w:rFonts w:eastAsia="SimSun"/>
          <w:bCs/>
          <w:iCs/>
          <w:sz w:val="20"/>
          <w:szCs w:val="20"/>
          <w:vertAlign w:val="subscript"/>
        </w:rPr>
        <w:t>v</w:t>
      </w:r>
      <w:r w:rsidRPr="0097650F">
        <w:rPr>
          <w:rFonts w:eastAsia="SimSun"/>
          <w:bCs/>
          <w:iCs/>
          <w:sz w:val="20"/>
          <w:szCs w:val="20"/>
        </w:rPr>
        <w:t>)) bits</w:t>
      </w:r>
      <w:r w:rsidR="009F6D18" w:rsidRPr="0097650F">
        <w:rPr>
          <w:rFonts w:eastAsia="SimSun"/>
          <w:bCs/>
          <w:iCs/>
          <w:sz w:val="20"/>
          <w:szCs w:val="20"/>
        </w:rPr>
        <w:t>.</w:t>
      </w:r>
    </w:p>
    <w:p w14:paraId="05EAB62A" w14:textId="77777777" w:rsidR="004E1D88" w:rsidRPr="0097650F" w:rsidRDefault="004E1D88" w:rsidP="004E1D88">
      <w:pPr>
        <w:rPr>
          <w:sz w:val="20"/>
          <w:szCs w:val="20"/>
          <w:lang w:eastAsia="x-none"/>
        </w:rPr>
      </w:pPr>
    </w:p>
    <w:p w14:paraId="185B2953" w14:textId="0F399A2A" w:rsidR="004E1D88" w:rsidRPr="0097650F" w:rsidRDefault="004E1D88" w:rsidP="004E1D88">
      <w:pPr>
        <w:shd w:val="clear" w:color="auto" w:fill="FFFFFF"/>
        <w:rPr>
          <w:rFonts w:eastAsia="SimSun"/>
          <w:b/>
          <w:iCs/>
          <w:sz w:val="20"/>
          <w:szCs w:val="20"/>
          <w:highlight w:val="green"/>
        </w:rPr>
      </w:pPr>
      <w:r w:rsidRPr="0097650F">
        <w:rPr>
          <w:rFonts w:eastAsia="SimSun"/>
          <w:b/>
          <w:iCs/>
          <w:sz w:val="20"/>
          <w:szCs w:val="20"/>
          <w:highlight w:val="green"/>
        </w:rPr>
        <w:t>Agreement</w:t>
      </w:r>
      <w:r w:rsidR="001147FE" w:rsidRPr="001147FE">
        <w:rPr>
          <w:rFonts w:eastAsia="SimSun"/>
          <w:b/>
          <w:iCs/>
          <w:sz w:val="20"/>
          <w:szCs w:val="20"/>
        </w:rPr>
        <w:t xml:space="preserve"> (A</w:t>
      </w:r>
      <w:r w:rsidR="001147FE">
        <w:rPr>
          <w:rFonts w:eastAsia="SimSun"/>
          <w:b/>
          <w:iCs/>
          <w:sz w:val="20"/>
          <w:szCs w:val="20"/>
        </w:rPr>
        <w:t>4</w:t>
      </w:r>
      <w:r w:rsidR="001147FE" w:rsidRPr="001147FE">
        <w:rPr>
          <w:rFonts w:eastAsia="SimSun"/>
          <w:b/>
          <w:iCs/>
          <w:sz w:val="20"/>
          <w:szCs w:val="20"/>
        </w:rPr>
        <w:t>)</w:t>
      </w:r>
    </w:p>
    <w:p w14:paraId="7C4D143D" w14:textId="77777777" w:rsidR="004E1D88" w:rsidRPr="0097650F" w:rsidRDefault="004E1D88" w:rsidP="004E1D88">
      <w:pPr>
        <w:shd w:val="clear" w:color="auto" w:fill="FFFFFF"/>
        <w:rPr>
          <w:rFonts w:eastAsia="SimSun"/>
          <w:sz w:val="20"/>
          <w:szCs w:val="20"/>
        </w:rPr>
      </w:pPr>
      <w:r w:rsidRPr="0097650F">
        <w:rPr>
          <w:rFonts w:eastAsia="SimSun"/>
          <w:sz w:val="20"/>
          <w:szCs w:val="20"/>
        </w:rPr>
        <w:t>For Rel-17 PS codebook, support layer-common port selection for rank 2.</w:t>
      </w:r>
    </w:p>
    <w:p w14:paraId="340E661E" w14:textId="77777777" w:rsidR="004E1D88" w:rsidRPr="0097650F" w:rsidRDefault="004E1D88" w:rsidP="004E1D88">
      <w:pPr>
        <w:rPr>
          <w:sz w:val="20"/>
          <w:szCs w:val="20"/>
          <w:lang w:eastAsia="x-none"/>
        </w:rPr>
      </w:pPr>
    </w:p>
    <w:p w14:paraId="27704D6A" w14:textId="4F2C91F6" w:rsidR="004E1D88" w:rsidRPr="0097650F" w:rsidRDefault="004E1D88" w:rsidP="004E1D88">
      <w:pPr>
        <w:shd w:val="clear" w:color="auto" w:fill="FFFFFF"/>
        <w:rPr>
          <w:rFonts w:eastAsia="SimSun"/>
          <w:b/>
          <w:iCs/>
          <w:sz w:val="20"/>
          <w:szCs w:val="20"/>
          <w:highlight w:val="green"/>
        </w:rPr>
      </w:pPr>
      <w:r w:rsidRPr="0097650F">
        <w:rPr>
          <w:rFonts w:eastAsia="SimSun"/>
          <w:b/>
          <w:iCs/>
          <w:sz w:val="20"/>
          <w:szCs w:val="20"/>
          <w:highlight w:val="green"/>
        </w:rPr>
        <w:t>Agreement</w:t>
      </w:r>
      <w:r w:rsidR="001147FE" w:rsidRPr="001147FE">
        <w:rPr>
          <w:rFonts w:eastAsia="SimSun"/>
          <w:b/>
          <w:iCs/>
          <w:sz w:val="20"/>
          <w:szCs w:val="20"/>
        </w:rPr>
        <w:t xml:space="preserve"> (A</w:t>
      </w:r>
      <w:r w:rsidR="001147FE">
        <w:rPr>
          <w:rFonts w:eastAsia="SimSun"/>
          <w:b/>
          <w:iCs/>
          <w:sz w:val="20"/>
          <w:szCs w:val="20"/>
        </w:rPr>
        <w:t>5</w:t>
      </w:r>
      <w:r w:rsidR="001147FE" w:rsidRPr="001147FE">
        <w:rPr>
          <w:rFonts w:eastAsia="SimSun"/>
          <w:b/>
          <w:iCs/>
          <w:sz w:val="20"/>
          <w:szCs w:val="20"/>
        </w:rPr>
        <w:t>)</w:t>
      </w:r>
    </w:p>
    <w:p w14:paraId="1A569E0C" w14:textId="77777777" w:rsidR="004E1D88" w:rsidRPr="0097650F" w:rsidRDefault="004E1D88" w:rsidP="004E1D88">
      <w:pPr>
        <w:shd w:val="clear" w:color="auto" w:fill="FFFFFF"/>
        <w:rPr>
          <w:rFonts w:eastAsia="SimSun"/>
          <w:sz w:val="20"/>
          <w:szCs w:val="20"/>
        </w:rPr>
      </w:pPr>
      <w:r w:rsidRPr="0097650F">
        <w:rPr>
          <w:rFonts w:eastAsia="SimSun"/>
          <w:sz w:val="20"/>
          <w:szCs w:val="20"/>
        </w:rPr>
        <w:t>Support parameter combinations represented by (alpha, M</w:t>
      </w:r>
      <w:r w:rsidRPr="0097650F">
        <w:rPr>
          <w:rFonts w:eastAsia="SimSun"/>
          <w:sz w:val="20"/>
          <w:szCs w:val="20"/>
          <w:vertAlign w:val="subscript"/>
        </w:rPr>
        <w:t>v</w:t>
      </w:r>
      <w:r w:rsidRPr="0097650F">
        <w:rPr>
          <w:rFonts w:eastAsia="SimSun"/>
          <w:sz w:val="20"/>
          <w:szCs w:val="20"/>
        </w:rPr>
        <w:t>, beta) with K</w:t>
      </w:r>
      <w:r w:rsidRPr="0097650F">
        <w:rPr>
          <w:rFonts w:eastAsia="SimSun"/>
          <w:sz w:val="20"/>
          <w:szCs w:val="20"/>
          <w:vertAlign w:val="subscript"/>
        </w:rPr>
        <w:t>1</w:t>
      </w:r>
      <w:r w:rsidRPr="0097650F">
        <w:rPr>
          <w:rFonts w:eastAsia="SimSun"/>
          <w:sz w:val="20"/>
          <w:szCs w:val="20"/>
        </w:rPr>
        <w:t xml:space="preserve"> = alpha*P for Rel-17 PS codebook</w:t>
      </w:r>
    </w:p>
    <w:p w14:paraId="07F9F13A" w14:textId="77777777" w:rsidR="004E1D88" w:rsidRPr="00B57599" w:rsidRDefault="004E1D88" w:rsidP="004E1D88">
      <w:pPr>
        <w:pStyle w:val="ListParagraph"/>
        <w:widowControl w:val="0"/>
        <w:numPr>
          <w:ilvl w:val="0"/>
          <w:numId w:val="21"/>
        </w:numPr>
        <w:shd w:val="clear" w:color="auto" w:fill="FFFFFF"/>
        <w:contextualSpacing/>
        <w:rPr>
          <w:rFonts w:ascii="Times New Roman" w:eastAsia="SimSun" w:hAnsi="Times New Roman" w:cs="Times New Roman"/>
          <w:sz w:val="20"/>
          <w:szCs w:val="20"/>
        </w:rPr>
      </w:pPr>
      <w:r w:rsidRPr="00B57599">
        <w:rPr>
          <w:rFonts w:ascii="Times New Roman" w:eastAsia="SimSun" w:hAnsi="Times New Roman" w:cs="Times New Roman"/>
          <w:sz w:val="20"/>
          <w:szCs w:val="20"/>
        </w:rPr>
        <w:t>The candidate values of alpha are {1/2, 3/4, 1}</w:t>
      </w:r>
    </w:p>
    <w:p w14:paraId="1AA800C2" w14:textId="77777777" w:rsidR="004E1D88" w:rsidRPr="00B57599" w:rsidRDefault="004E1D88" w:rsidP="004E1D88">
      <w:pPr>
        <w:pStyle w:val="ListParagraph"/>
        <w:widowControl w:val="0"/>
        <w:numPr>
          <w:ilvl w:val="0"/>
          <w:numId w:val="21"/>
        </w:numPr>
        <w:shd w:val="clear" w:color="auto" w:fill="FFFFFF"/>
        <w:contextualSpacing/>
        <w:rPr>
          <w:rFonts w:ascii="Times New Roman" w:eastAsia="SimSun" w:hAnsi="Times New Roman" w:cs="Times New Roman"/>
          <w:sz w:val="20"/>
          <w:szCs w:val="20"/>
        </w:rPr>
      </w:pPr>
      <w:r w:rsidRPr="00B57599">
        <w:rPr>
          <w:rFonts w:ascii="Times New Roman" w:eastAsia="SimSun" w:hAnsi="Times New Roman" w:cs="Times New Roman"/>
          <w:sz w:val="20"/>
          <w:szCs w:val="20"/>
        </w:rPr>
        <w:t xml:space="preserve">Note that exact parameter combination will be discussed from RAN1 106bis: </w:t>
      </w:r>
    </w:p>
    <w:p w14:paraId="3A31DF47" w14:textId="77777777" w:rsidR="004E1D88" w:rsidRPr="00B57599" w:rsidRDefault="004E1D88" w:rsidP="004E1D88">
      <w:pPr>
        <w:pStyle w:val="ListParagraph"/>
        <w:widowControl w:val="0"/>
        <w:numPr>
          <w:ilvl w:val="1"/>
          <w:numId w:val="21"/>
        </w:numPr>
        <w:shd w:val="clear" w:color="auto" w:fill="FFFFFF"/>
        <w:contextualSpacing/>
        <w:rPr>
          <w:rFonts w:ascii="Times New Roman" w:eastAsia="SimSun" w:hAnsi="Times New Roman" w:cs="Times New Roman"/>
          <w:sz w:val="20"/>
          <w:szCs w:val="20"/>
        </w:rPr>
      </w:pPr>
      <w:r w:rsidRPr="00B57599">
        <w:rPr>
          <w:rFonts w:ascii="Times New Roman" w:eastAsia="SimSun" w:hAnsi="Times New Roman" w:cs="Times New Roman"/>
          <w:sz w:val="20"/>
          <w:szCs w:val="20"/>
        </w:rPr>
        <w:t>based on trade-off among UPT performance, feedback overhead, and complexity</w:t>
      </w:r>
    </w:p>
    <w:p w14:paraId="264F879A" w14:textId="77777777" w:rsidR="004E1D88" w:rsidRPr="00B57599" w:rsidRDefault="004E1D88" w:rsidP="004E1D88">
      <w:pPr>
        <w:pStyle w:val="ListParagraph"/>
        <w:widowControl w:val="0"/>
        <w:numPr>
          <w:ilvl w:val="1"/>
          <w:numId w:val="21"/>
        </w:numPr>
        <w:shd w:val="clear" w:color="auto" w:fill="FFFFFF"/>
        <w:contextualSpacing/>
        <w:rPr>
          <w:rFonts w:ascii="Times New Roman" w:eastAsia="SimSun" w:hAnsi="Times New Roman" w:cs="Times New Roman"/>
          <w:sz w:val="20"/>
          <w:szCs w:val="20"/>
        </w:rPr>
      </w:pPr>
      <w:r w:rsidRPr="00B57599">
        <w:rPr>
          <w:rFonts w:ascii="Times New Roman" w:eastAsia="SimSun" w:hAnsi="Times New Roman" w:cs="Times New Roman"/>
          <w:sz w:val="20"/>
          <w:szCs w:val="20"/>
        </w:rPr>
        <w:t>based on all supported ranks</w:t>
      </w:r>
    </w:p>
    <w:p w14:paraId="5411EC7F" w14:textId="77777777" w:rsidR="004E1D88" w:rsidRPr="00B57599" w:rsidRDefault="004E1D88" w:rsidP="004E1D88">
      <w:pPr>
        <w:pStyle w:val="ListParagraph"/>
        <w:widowControl w:val="0"/>
        <w:numPr>
          <w:ilvl w:val="1"/>
          <w:numId w:val="21"/>
        </w:numPr>
        <w:shd w:val="clear" w:color="auto" w:fill="FFFFFF"/>
        <w:contextualSpacing/>
        <w:rPr>
          <w:rFonts w:ascii="Times New Roman" w:eastAsia="SimSun" w:hAnsi="Times New Roman" w:cs="Times New Roman"/>
          <w:sz w:val="20"/>
          <w:szCs w:val="20"/>
        </w:rPr>
      </w:pPr>
      <w:r w:rsidRPr="00B57599">
        <w:rPr>
          <w:rFonts w:ascii="Times New Roman" w:eastAsia="SimSun" w:hAnsi="Times New Roman" w:cs="Times New Roman"/>
          <w:sz w:val="20"/>
          <w:szCs w:val="20"/>
        </w:rPr>
        <w:t>Limit total number of parameter combinations comparable to Rel-16 eType II</w:t>
      </w:r>
    </w:p>
    <w:p w14:paraId="4EAA9DE6" w14:textId="2B1AEA59" w:rsidR="004E1D88" w:rsidRPr="00B57599" w:rsidRDefault="004E1D88" w:rsidP="004E1D88">
      <w:pPr>
        <w:pStyle w:val="ListParagraph"/>
        <w:widowControl w:val="0"/>
        <w:numPr>
          <w:ilvl w:val="0"/>
          <w:numId w:val="21"/>
        </w:numPr>
        <w:shd w:val="clear" w:color="auto" w:fill="FFFFFF"/>
        <w:contextualSpacing/>
        <w:rPr>
          <w:rFonts w:ascii="Times New Roman" w:eastAsia="SimSun" w:hAnsi="Times New Roman" w:cs="Times New Roman"/>
          <w:sz w:val="20"/>
          <w:szCs w:val="20"/>
        </w:rPr>
      </w:pPr>
      <w:r w:rsidRPr="00B57599">
        <w:rPr>
          <w:rFonts w:ascii="Times New Roman" w:eastAsia="SimSun" w:hAnsi="Times New Roman" w:cs="Times New Roman"/>
          <w:sz w:val="20"/>
          <w:szCs w:val="20"/>
        </w:rPr>
        <w:t>M</w:t>
      </w:r>
      <w:r w:rsidRPr="00B57599">
        <w:rPr>
          <w:rFonts w:ascii="Times New Roman" w:eastAsia="SimSun" w:hAnsi="Times New Roman" w:cs="Times New Roman"/>
          <w:sz w:val="20"/>
          <w:szCs w:val="20"/>
          <w:vertAlign w:val="subscript"/>
        </w:rPr>
        <w:t>v</w:t>
      </w:r>
      <w:r w:rsidR="00E22247" w:rsidRPr="00B57599">
        <w:rPr>
          <w:rFonts w:ascii="Times New Roman" w:eastAsia="SimSun" w:hAnsi="Times New Roman" w:cs="Times New Roman"/>
          <w:sz w:val="20"/>
          <w:szCs w:val="20"/>
          <w:vertAlign w:val="subscript"/>
        </w:rPr>
        <w:t xml:space="preserve"> </w:t>
      </w:r>
      <w:r w:rsidR="00E22247" w:rsidRPr="00B57599">
        <w:rPr>
          <w:rFonts w:ascii="Times New Roman" w:eastAsia="SimSun" w:hAnsi="Times New Roman" w:cs="Times New Roman"/>
          <w:sz w:val="20"/>
          <w:szCs w:val="20"/>
        </w:rPr>
        <w:t>= {</w:t>
      </w:r>
      <w:r w:rsidRPr="00B57599">
        <w:rPr>
          <w:rFonts w:ascii="Times New Roman" w:eastAsia="SimSun" w:hAnsi="Times New Roman" w:cs="Times New Roman"/>
          <w:sz w:val="20"/>
          <w:szCs w:val="20"/>
        </w:rPr>
        <w:t>1, 2} and beta = {[1/4], 1/2, 3/4, 1} are from previous agreements</w:t>
      </w:r>
    </w:p>
    <w:p w14:paraId="027871A0" w14:textId="77777777" w:rsidR="004E1D88" w:rsidRPr="0097650F" w:rsidRDefault="004E1D88" w:rsidP="004E1D88">
      <w:pPr>
        <w:rPr>
          <w:sz w:val="20"/>
          <w:szCs w:val="20"/>
          <w:lang w:eastAsia="x-none"/>
        </w:rPr>
      </w:pPr>
    </w:p>
    <w:p w14:paraId="61ABBE45" w14:textId="4ED5B9DA" w:rsidR="004E1D88" w:rsidRPr="0097650F" w:rsidRDefault="004E1D88" w:rsidP="004E1D88">
      <w:pPr>
        <w:shd w:val="clear" w:color="auto" w:fill="FFFFFF"/>
        <w:rPr>
          <w:rFonts w:eastAsia="SimSun"/>
          <w:b/>
          <w:iCs/>
          <w:sz w:val="20"/>
          <w:szCs w:val="20"/>
          <w:highlight w:val="green"/>
        </w:rPr>
      </w:pPr>
      <w:r w:rsidRPr="0097650F">
        <w:rPr>
          <w:rFonts w:eastAsia="SimSun"/>
          <w:b/>
          <w:iCs/>
          <w:sz w:val="20"/>
          <w:szCs w:val="20"/>
          <w:highlight w:val="green"/>
        </w:rPr>
        <w:t>Agreement</w:t>
      </w:r>
      <w:r w:rsidR="001147FE" w:rsidRPr="001147FE">
        <w:rPr>
          <w:rFonts w:eastAsia="SimSun"/>
          <w:b/>
          <w:iCs/>
          <w:sz w:val="20"/>
          <w:szCs w:val="20"/>
        </w:rPr>
        <w:t xml:space="preserve"> (A</w:t>
      </w:r>
      <w:r w:rsidR="001147FE">
        <w:rPr>
          <w:rFonts w:eastAsia="SimSun"/>
          <w:b/>
          <w:iCs/>
          <w:sz w:val="20"/>
          <w:szCs w:val="20"/>
        </w:rPr>
        <w:t>6</w:t>
      </w:r>
      <w:r w:rsidR="001147FE" w:rsidRPr="001147FE">
        <w:rPr>
          <w:rFonts w:eastAsia="SimSun"/>
          <w:b/>
          <w:iCs/>
          <w:sz w:val="20"/>
          <w:szCs w:val="20"/>
        </w:rPr>
        <w:t>)</w:t>
      </w:r>
    </w:p>
    <w:p w14:paraId="14AF5149" w14:textId="77777777" w:rsidR="004E1D88" w:rsidRPr="0097650F" w:rsidRDefault="004E1D88" w:rsidP="004E1D88">
      <w:pPr>
        <w:shd w:val="clear" w:color="auto" w:fill="FFFFFF"/>
        <w:rPr>
          <w:rFonts w:eastAsia="SimSun"/>
          <w:sz w:val="20"/>
          <w:szCs w:val="20"/>
        </w:rPr>
      </w:pPr>
      <w:r w:rsidRPr="0097650F">
        <w:rPr>
          <w:rFonts w:eastAsia="SimSun"/>
          <w:sz w:val="20"/>
          <w:szCs w:val="20"/>
        </w:rPr>
        <w:lastRenderedPageBreak/>
        <w:t>For Rel-17 PS codebook with Rank 2, support layer-specific bitmap for indicating non-zero coefficient selection of W</w:t>
      </w:r>
      <w:r w:rsidRPr="0097650F">
        <w:rPr>
          <w:rFonts w:eastAsia="SimSun"/>
          <w:sz w:val="20"/>
          <w:szCs w:val="20"/>
          <w:vertAlign w:val="subscript"/>
        </w:rPr>
        <w:t>2</w:t>
      </w:r>
      <w:r w:rsidRPr="0097650F">
        <w:rPr>
          <w:rFonts w:eastAsia="SimSun"/>
          <w:sz w:val="20"/>
          <w:szCs w:val="20"/>
        </w:rPr>
        <w:t>.</w:t>
      </w:r>
    </w:p>
    <w:p w14:paraId="24CE1D6F" w14:textId="77777777" w:rsidR="004E1D88" w:rsidRPr="0097650F" w:rsidRDefault="004E1D88" w:rsidP="004E1D88">
      <w:pPr>
        <w:rPr>
          <w:sz w:val="20"/>
          <w:szCs w:val="20"/>
          <w:lang w:eastAsia="x-none"/>
        </w:rPr>
      </w:pPr>
    </w:p>
    <w:p w14:paraId="124C02D8" w14:textId="2DE5054A" w:rsidR="004E1D88" w:rsidRPr="0097650F" w:rsidRDefault="004E1D88" w:rsidP="004E1D88">
      <w:pPr>
        <w:shd w:val="clear" w:color="auto" w:fill="FFFFFF"/>
        <w:rPr>
          <w:rFonts w:eastAsia="SimSun"/>
          <w:b/>
          <w:iCs/>
          <w:sz w:val="20"/>
          <w:szCs w:val="20"/>
          <w:highlight w:val="green"/>
        </w:rPr>
      </w:pPr>
      <w:r w:rsidRPr="0097650F">
        <w:rPr>
          <w:rFonts w:eastAsia="SimSun"/>
          <w:b/>
          <w:iCs/>
          <w:sz w:val="20"/>
          <w:szCs w:val="20"/>
          <w:highlight w:val="green"/>
        </w:rPr>
        <w:t>Agreement</w:t>
      </w:r>
      <w:r w:rsidR="001147FE" w:rsidRPr="001147FE">
        <w:rPr>
          <w:rFonts w:eastAsia="SimSun"/>
          <w:b/>
          <w:iCs/>
          <w:sz w:val="20"/>
          <w:szCs w:val="20"/>
        </w:rPr>
        <w:t xml:space="preserve"> (A</w:t>
      </w:r>
      <w:r w:rsidR="001147FE">
        <w:rPr>
          <w:rFonts w:eastAsia="SimSun"/>
          <w:b/>
          <w:iCs/>
          <w:sz w:val="20"/>
          <w:szCs w:val="20"/>
        </w:rPr>
        <w:t>7</w:t>
      </w:r>
      <w:r w:rsidR="001147FE" w:rsidRPr="001147FE">
        <w:rPr>
          <w:rFonts w:eastAsia="SimSun"/>
          <w:b/>
          <w:iCs/>
          <w:sz w:val="20"/>
          <w:szCs w:val="20"/>
        </w:rPr>
        <w:t>)</w:t>
      </w:r>
    </w:p>
    <w:p w14:paraId="0915D1F1" w14:textId="77777777" w:rsidR="004E1D88" w:rsidRPr="0097650F" w:rsidRDefault="004E1D88" w:rsidP="004E1D88">
      <w:pPr>
        <w:shd w:val="clear" w:color="auto" w:fill="FFFFFF"/>
        <w:rPr>
          <w:rFonts w:eastAsia="SimSun"/>
          <w:sz w:val="20"/>
          <w:szCs w:val="20"/>
        </w:rPr>
      </w:pPr>
      <w:r w:rsidRPr="0097650F">
        <w:rPr>
          <w:rFonts w:eastAsia="SimSun"/>
          <w:sz w:val="20"/>
          <w:szCs w:val="20"/>
        </w:rPr>
        <w:t>Support rank 3 and 4 for Rel-17 PS codebook with following:</w:t>
      </w:r>
    </w:p>
    <w:p w14:paraId="2523CA3E" w14:textId="77777777" w:rsidR="004E1D88" w:rsidRPr="0097650F" w:rsidRDefault="004E1D88" w:rsidP="004E1D88">
      <w:pPr>
        <w:pStyle w:val="ListParagraph"/>
        <w:widowControl w:val="0"/>
        <w:numPr>
          <w:ilvl w:val="0"/>
          <w:numId w:val="20"/>
        </w:numPr>
        <w:shd w:val="clear" w:color="auto" w:fill="FFFFFF"/>
        <w:contextualSpacing/>
        <w:rPr>
          <w:rFonts w:ascii="Times New Roman" w:eastAsia="SimSun" w:hAnsi="Times New Roman" w:cs="Times New Roman"/>
          <w:sz w:val="20"/>
          <w:szCs w:val="20"/>
        </w:rPr>
      </w:pPr>
      <w:r w:rsidRPr="0097650F">
        <w:rPr>
          <w:rFonts w:ascii="Times New Roman" w:eastAsia="SimSun" w:hAnsi="Times New Roman" w:cs="Times New Roman"/>
          <w:sz w:val="20"/>
          <w:szCs w:val="20"/>
        </w:rPr>
        <w:t>Supporting ranks 3 and 4 is optional with separate UE capability (same as Rel-16 PS codebook)</w:t>
      </w:r>
    </w:p>
    <w:p w14:paraId="69126F22" w14:textId="77777777" w:rsidR="004E1D88" w:rsidRPr="0097650F" w:rsidRDefault="004E1D88" w:rsidP="004E1D88">
      <w:pPr>
        <w:pStyle w:val="ListParagraph"/>
        <w:widowControl w:val="0"/>
        <w:numPr>
          <w:ilvl w:val="0"/>
          <w:numId w:val="20"/>
        </w:numPr>
        <w:shd w:val="clear" w:color="auto" w:fill="FFFFFF"/>
        <w:contextualSpacing/>
        <w:rPr>
          <w:rFonts w:ascii="Times New Roman" w:eastAsia="SimSun" w:hAnsi="Times New Roman" w:cs="Times New Roman"/>
          <w:sz w:val="20"/>
          <w:szCs w:val="20"/>
        </w:rPr>
      </w:pPr>
      <w:r w:rsidRPr="0097650F">
        <w:rPr>
          <w:rFonts w:ascii="Times New Roman" w:eastAsia="SimSun" w:hAnsi="Times New Roman" w:cs="Times New Roman"/>
          <w:sz w:val="20"/>
          <w:szCs w:val="20"/>
        </w:rPr>
        <w:t>The maximal CSI overhead of rank 3 and 4 is comparable to rank 2</w:t>
      </w:r>
    </w:p>
    <w:p w14:paraId="033E578D" w14:textId="77777777" w:rsidR="004E1D88" w:rsidRPr="0097650F" w:rsidRDefault="004E1D88" w:rsidP="004E1D88">
      <w:pPr>
        <w:pStyle w:val="ListParagraph"/>
        <w:widowControl w:val="0"/>
        <w:numPr>
          <w:ilvl w:val="1"/>
          <w:numId w:val="20"/>
        </w:numPr>
        <w:shd w:val="clear" w:color="auto" w:fill="FFFFFF"/>
        <w:contextualSpacing/>
        <w:rPr>
          <w:rFonts w:ascii="Times New Roman" w:eastAsia="SimSun" w:hAnsi="Times New Roman" w:cs="Times New Roman"/>
          <w:sz w:val="20"/>
          <w:szCs w:val="20"/>
        </w:rPr>
      </w:pPr>
      <w:r w:rsidRPr="0097650F">
        <w:rPr>
          <w:rFonts w:ascii="Times New Roman" w:eastAsia="SimSun" w:hAnsi="Times New Roman" w:cs="Times New Roman"/>
          <w:sz w:val="20"/>
          <w:szCs w:val="20"/>
        </w:rPr>
        <w:t>FFS: use a smaller K</w:t>
      </w:r>
      <w:r w:rsidRPr="0097650F">
        <w:rPr>
          <w:rFonts w:ascii="Times New Roman" w:eastAsia="SimSun" w:hAnsi="Times New Roman" w:cs="Times New Roman"/>
          <w:sz w:val="20"/>
          <w:szCs w:val="20"/>
          <w:vertAlign w:val="subscript"/>
        </w:rPr>
        <w:t xml:space="preserve">1 </w:t>
      </w:r>
      <w:r w:rsidRPr="0097650F">
        <w:rPr>
          <w:rFonts w:ascii="Times New Roman" w:eastAsia="SimSun" w:hAnsi="Times New Roman" w:cs="Times New Roman"/>
          <w:sz w:val="20"/>
          <w:szCs w:val="20"/>
        </w:rPr>
        <w:t>(or alpha) or beta for ranks 3 and 4, or limit the maximum number of non-zero coefficients across all layers to 2K</w:t>
      </w:r>
      <w:r w:rsidRPr="0097650F">
        <w:rPr>
          <w:rFonts w:ascii="Times New Roman" w:eastAsia="SimSun" w:hAnsi="Times New Roman" w:cs="Times New Roman"/>
          <w:sz w:val="20"/>
          <w:szCs w:val="20"/>
          <w:vertAlign w:val="subscript"/>
        </w:rPr>
        <w:t>0</w:t>
      </w:r>
      <w:r w:rsidRPr="0097650F">
        <w:rPr>
          <w:rFonts w:ascii="Times New Roman" w:eastAsia="SimSun" w:hAnsi="Times New Roman" w:cs="Times New Roman"/>
          <w:sz w:val="20"/>
          <w:szCs w:val="20"/>
        </w:rPr>
        <w:t xml:space="preserve"> and per layer to K</w:t>
      </w:r>
      <w:r w:rsidRPr="0097650F">
        <w:rPr>
          <w:rFonts w:ascii="Times New Roman" w:eastAsia="SimSun" w:hAnsi="Times New Roman" w:cs="Times New Roman"/>
          <w:sz w:val="20"/>
          <w:szCs w:val="20"/>
          <w:vertAlign w:val="subscript"/>
        </w:rPr>
        <w:t>0</w:t>
      </w:r>
      <w:r w:rsidRPr="0097650F">
        <w:rPr>
          <w:rFonts w:ascii="Times New Roman" w:eastAsia="SimSun" w:hAnsi="Times New Roman" w:cs="Times New Roman"/>
          <w:sz w:val="20"/>
          <w:szCs w:val="20"/>
        </w:rPr>
        <w:t xml:space="preserve"> with the same beta</w:t>
      </w:r>
    </w:p>
    <w:p w14:paraId="09B17ACB" w14:textId="77777777" w:rsidR="004E1D88" w:rsidRPr="0080525D" w:rsidRDefault="004E1D88" w:rsidP="004E1D88">
      <w:pPr>
        <w:pStyle w:val="ListParagraph"/>
        <w:widowControl w:val="0"/>
        <w:numPr>
          <w:ilvl w:val="0"/>
          <w:numId w:val="20"/>
        </w:numPr>
        <w:shd w:val="clear" w:color="auto" w:fill="FFFFFF"/>
        <w:contextualSpacing/>
        <w:rPr>
          <w:rFonts w:ascii="Times New Roman" w:eastAsia="SimSun" w:hAnsi="Times New Roman" w:cs="Times New Roman"/>
          <w:sz w:val="20"/>
          <w:szCs w:val="20"/>
          <w:lang w:eastAsia="en-US"/>
        </w:rPr>
      </w:pPr>
      <w:r w:rsidRPr="0080525D">
        <w:rPr>
          <w:rFonts w:ascii="Times New Roman" w:eastAsia="SimSun" w:hAnsi="Times New Roman" w:cs="Times New Roman"/>
          <w:sz w:val="20"/>
          <w:szCs w:val="20"/>
        </w:rPr>
        <w:t>FFS: limit M</w:t>
      </w:r>
      <w:r w:rsidRPr="0080525D">
        <w:rPr>
          <w:rFonts w:ascii="Times New Roman" w:eastAsia="SimSun" w:hAnsi="Times New Roman" w:cs="Times New Roman"/>
          <w:sz w:val="20"/>
          <w:szCs w:val="20"/>
          <w:vertAlign w:val="subscript"/>
        </w:rPr>
        <w:t>v</w:t>
      </w:r>
      <w:r w:rsidRPr="0080525D">
        <w:rPr>
          <w:rFonts w:ascii="Times New Roman" w:eastAsia="SimSun" w:hAnsi="Times New Roman" w:cs="Times New Roman"/>
          <w:sz w:val="20"/>
          <w:szCs w:val="20"/>
        </w:rPr>
        <w:t>=1 for ranks 3 and 4 PMI</w:t>
      </w:r>
    </w:p>
    <w:p w14:paraId="78C0648F" w14:textId="77777777" w:rsidR="004E1D88" w:rsidRPr="0097650F" w:rsidRDefault="004E1D88" w:rsidP="004E1D88">
      <w:pPr>
        <w:rPr>
          <w:sz w:val="20"/>
          <w:szCs w:val="20"/>
          <w:lang w:eastAsia="x-none"/>
        </w:rPr>
      </w:pPr>
    </w:p>
    <w:p w14:paraId="007A5562" w14:textId="31314350" w:rsidR="004E1D88" w:rsidRPr="0097650F" w:rsidRDefault="004E1D88" w:rsidP="004E1D88">
      <w:pPr>
        <w:shd w:val="clear" w:color="auto" w:fill="FFFFFF"/>
        <w:rPr>
          <w:rFonts w:eastAsia="SimSun"/>
          <w:b/>
          <w:bCs/>
          <w:iCs/>
          <w:sz w:val="20"/>
          <w:szCs w:val="20"/>
          <w:highlight w:val="green"/>
        </w:rPr>
      </w:pPr>
      <w:r w:rsidRPr="0097650F">
        <w:rPr>
          <w:rFonts w:eastAsia="SimSun"/>
          <w:b/>
          <w:bCs/>
          <w:iCs/>
          <w:sz w:val="20"/>
          <w:szCs w:val="20"/>
          <w:highlight w:val="green"/>
        </w:rPr>
        <w:t>Agreement</w:t>
      </w:r>
      <w:r w:rsidR="001147FE" w:rsidRPr="001147FE">
        <w:rPr>
          <w:rFonts w:eastAsia="SimSun"/>
          <w:b/>
          <w:iCs/>
          <w:sz w:val="20"/>
          <w:szCs w:val="20"/>
        </w:rPr>
        <w:t xml:space="preserve"> (A</w:t>
      </w:r>
      <w:r w:rsidR="001147FE">
        <w:rPr>
          <w:rFonts w:eastAsia="SimSun"/>
          <w:b/>
          <w:iCs/>
          <w:sz w:val="20"/>
          <w:szCs w:val="20"/>
        </w:rPr>
        <w:t>8</w:t>
      </w:r>
      <w:r w:rsidR="001147FE" w:rsidRPr="001147FE">
        <w:rPr>
          <w:rFonts w:eastAsia="SimSun"/>
          <w:b/>
          <w:iCs/>
          <w:sz w:val="20"/>
          <w:szCs w:val="20"/>
        </w:rPr>
        <w:t>)</w:t>
      </w:r>
    </w:p>
    <w:p w14:paraId="702A4DD1" w14:textId="77777777" w:rsidR="004E1D88" w:rsidRPr="0097650F" w:rsidRDefault="004E1D88" w:rsidP="004E1D88">
      <w:pPr>
        <w:shd w:val="clear" w:color="auto" w:fill="FFFFFF"/>
        <w:rPr>
          <w:rFonts w:eastAsia="SimSun"/>
          <w:bCs/>
          <w:iCs/>
          <w:sz w:val="20"/>
          <w:szCs w:val="20"/>
        </w:rPr>
      </w:pPr>
      <w:r w:rsidRPr="0097650F">
        <w:rPr>
          <w:rFonts w:eastAsia="SimSun"/>
          <w:bCs/>
          <w:iCs/>
          <w:sz w:val="20"/>
          <w:szCs w:val="20"/>
        </w:rPr>
        <w:t>At least for rank 1/2 and M</w:t>
      </w:r>
      <w:r w:rsidRPr="0097650F">
        <w:rPr>
          <w:rFonts w:eastAsia="SimSun"/>
          <w:bCs/>
          <w:iCs/>
          <w:sz w:val="20"/>
          <w:szCs w:val="20"/>
          <w:vertAlign w:val="subscript"/>
        </w:rPr>
        <w:t>v</w:t>
      </w:r>
      <w:r w:rsidRPr="0097650F">
        <w:rPr>
          <w:rFonts w:eastAsia="SimSun"/>
          <w:bCs/>
          <w:iCs/>
          <w:sz w:val="20"/>
          <w:szCs w:val="20"/>
        </w:rPr>
        <w:t xml:space="preserve"> &gt; 1, for relationship between N and M</w:t>
      </w:r>
      <w:r w:rsidRPr="0097650F">
        <w:rPr>
          <w:rFonts w:eastAsia="SimSun"/>
          <w:bCs/>
          <w:iCs/>
          <w:sz w:val="20"/>
          <w:szCs w:val="20"/>
          <w:vertAlign w:val="subscript"/>
        </w:rPr>
        <w:t>v</w:t>
      </w:r>
      <w:r w:rsidRPr="0097650F">
        <w:rPr>
          <w:rFonts w:eastAsia="SimSun"/>
          <w:bCs/>
          <w:iCs/>
          <w:sz w:val="20"/>
          <w:szCs w:val="20"/>
        </w:rPr>
        <w:t>, support following alternative</w:t>
      </w:r>
    </w:p>
    <w:p w14:paraId="21F83421" w14:textId="77777777" w:rsidR="004E1D88" w:rsidRPr="0097650F" w:rsidRDefault="004E1D88" w:rsidP="004E1D88">
      <w:pPr>
        <w:pStyle w:val="ListParagraph"/>
        <w:widowControl w:val="0"/>
        <w:numPr>
          <w:ilvl w:val="0"/>
          <w:numId w:val="29"/>
        </w:numPr>
        <w:shd w:val="clear" w:color="auto" w:fill="FFFFFF"/>
        <w:contextualSpacing/>
        <w:rPr>
          <w:rFonts w:ascii="Times New Roman" w:eastAsia="SimSun" w:hAnsi="Times New Roman" w:cs="Times New Roman"/>
          <w:bCs/>
          <w:iCs/>
          <w:sz w:val="20"/>
          <w:szCs w:val="20"/>
        </w:rPr>
      </w:pPr>
      <w:r w:rsidRPr="0097650F">
        <w:rPr>
          <w:rFonts w:ascii="Times New Roman" w:eastAsia="SimSun" w:hAnsi="Times New Roman" w:cs="Times New Roman"/>
          <w:bCs/>
          <w:iCs/>
          <w:sz w:val="20"/>
          <w:szCs w:val="20"/>
        </w:rPr>
        <w:t>Alt 2-1: N &gt;= M</w:t>
      </w:r>
      <w:r w:rsidRPr="0097650F">
        <w:rPr>
          <w:rFonts w:ascii="Times New Roman" w:eastAsia="SimSun" w:hAnsi="Times New Roman" w:cs="Times New Roman"/>
          <w:bCs/>
          <w:iCs/>
          <w:sz w:val="20"/>
          <w:szCs w:val="20"/>
          <w:vertAlign w:val="subscript"/>
        </w:rPr>
        <w:t>v</w:t>
      </w:r>
      <w:r w:rsidRPr="0097650F">
        <w:rPr>
          <w:rFonts w:ascii="Times New Roman" w:eastAsia="SimSun" w:hAnsi="Times New Roman" w:cs="Times New Roman"/>
          <w:bCs/>
          <w:iCs/>
          <w:sz w:val="20"/>
          <w:szCs w:val="20"/>
        </w:rPr>
        <w:t>, W</w:t>
      </w:r>
      <w:r w:rsidRPr="0097650F">
        <w:rPr>
          <w:rFonts w:ascii="Times New Roman" w:eastAsia="SimSun" w:hAnsi="Times New Roman" w:cs="Times New Roman"/>
          <w:bCs/>
          <w:iCs/>
          <w:sz w:val="20"/>
          <w:szCs w:val="20"/>
          <w:vertAlign w:val="subscript"/>
        </w:rPr>
        <w:t>f</w:t>
      </w:r>
      <w:r w:rsidRPr="0097650F">
        <w:rPr>
          <w:rFonts w:ascii="Times New Roman" w:eastAsia="SimSun" w:hAnsi="Times New Roman" w:cs="Times New Roman"/>
          <w:bCs/>
          <w:iCs/>
          <w:sz w:val="20"/>
          <w:szCs w:val="20"/>
        </w:rPr>
        <w:t> is layer-common and reported by UE for N&gt;M</w:t>
      </w:r>
      <w:r w:rsidRPr="0097650F">
        <w:rPr>
          <w:rFonts w:ascii="Times New Roman" w:eastAsia="SimSun" w:hAnsi="Times New Roman" w:cs="Times New Roman"/>
          <w:bCs/>
          <w:iCs/>
          <w:sz w:val="20"/>
          <w:szCs w:val="20"/>
          <w:vertAlign w:val="subscript"/>
        </w:rPr>
        <w:t>v</w:t>
      </w:r>
      <w:r w:rsidRPr="0097650F">
        <w:rPr>
          <w:rFonts w:ascii="Times New Roman" w:eastAsia="SimSun" w:hAnsi="Times New Roman" w:cs="Times New Roman"/>
          <w:bCs/>
          <w:iCs/>
          <w:sz w:val="20"/>
          <w:szCs w:val="20"/>
        </w:rPr>
        <w:t>.</w:t>
      </w:r>
    </w:p>
    <w:p w14:paraId="49F495E7" w14:textId="77777777" w:rsidR="004E1D88" w:rsidRPr="0097650F" w:rsidRDefault="004E1D88" w:rsidP="004E1D88">
      <w:pPr>
        <w:pStyle w:val="ListParagraph"/>
        <w:widowControl w:val="0"/>
        <w:numPr>
          <w:ilvl w:val="1"/>
          <w:numId w:val="29"/>
        </w:numPr>
        <w:shd w:val="clear" w:color="auto" w:fill="FFFFFF"/>
        <w:contextualSpacing/>
        <w:rPr>
          <w:rFonts w:ascii="Times New Roman" w:eastAsia="SimSun" w:hAnsi="Times New Roman" w:cs="Times New Roman"/>
          <w:bCs/>
          <w:iCs/>
          <w:sz w:val="20"/>
          <w:szCs w:val="20"/>
        </w:rPr>
      </w:pPr>
      <w:r w:rsidRPr="0097650F">
        <w:rPr>
          <w:rFonts w:ascii="Times New Roman" w:eastAsia="SimSun" w:hAnsi="Times New Roman" w:cs="Times New Roman"/>
          <w:bCs/>
          <w:iCs/>
          <w:sz w:val="20"/>
          <w:szCs w:val="20"/>
        </w:rPr>
        <w:t>For M</w:t>
      </w:r>
      <w:r w:rsidRPr="0097650F">
        <w:rPr>
          <w:rFonts w:ascii="Times New Roman" w:eastAsia="SimSun" w:hAnsi="Times New Roman" w:cs="Times New Roman"/>
          <w:bCs/>
          <w:iCs/>
          <w:sz w:val="20"/>
          <w:szCs w:val="20"/>
          <w:vertAlign w:val="subscript"/>
        </w:rPr>
        <w:t>v</w:t>
      </w:r>
      <w:r w:rsidRPr="0097650F">
        <w:rPr>
          <w:rFonts w:ascii="Times New Roman" w:eastAsia="SimSun" w:hAnsi="Times New Roman" w:cs="Times New Roman"/>
          <w:bCs/>
          <w:iCs/>
          <w:sz w:val="20"/>
          <w:szCs w:val="20"/>
        </w:rPr>
        <w:t>=2, N=2 and one value from {3, 4, 5}</w:t>
      </w:r>
    </w:p>
    <w:p w14:paraId="4727966F" w14:textId="77777777" w:rsidR="004E1D88" w:rsidRPr="0015266D" w:rsidRDefault="004E1D88" w:rsidP="004E1D88">
      <w:pPr>
        <w:pStyle w:val="ListParagraph"/>
        <w:widowControl w:val="0"/>
        <w:numPr>
          <w:ilvl w:val="2"/>
          <w:numId w:val="29"/>
        </w:numPr>
        <w:shd w:val="clear" w:color="auto" w:fill="FFFFFF"/>
        <w:contextualSpacing/>
        <w:rPr>
          <w:rFonts w:ascii="Times New Roman" w:eastAsia="SimSun" w:hAnsi="Times New Roman" w:cs="Times New Roman"/>
          <w:bCs/>
          <w:iCs/>
          <w:sz w:val="20"/>
          <w:szCs w:val="20"/>
        </w:rPr>
      </w:pPr>
      <w:r w:rsidRPr="0015266D">
        <w:rPr>
          <w:rFonts w:ascii="Times New Roman" w:eastAsia="SimSun" w:hAnsi="Times New Roman" w:cs="Times New Roman"/>
          <w:bCs/>
          <w:iCs/>
          <w:sz w:val="20"/>
          <w:szCs w:val="20"/>
        </w:rPr>
        <w:t>RAN1 to select one value from {3, 4, 5} in RAN1#106bis-e</w:t>
      </w:r>
    </w:p>
    <w:p w14:paraId="54C30028" w14:textId="77777777" w:rsidR="004E1D88" w:rsidRPr="0015266D" w:rsidRDefault="004E1D88" w:rsidP="004E1D88">
      <w:pPr>
        <w:pStyle w:val="ListParagraph"/>
        <w:widowControl w:val="0"/>
        <w:numPr>
          <w:ilvl w:val="1"/>
          <w:numId w:val="29"/>
        </w:numPr>
        <w:shd w:val="clear" w:color="auto" w:fill="FFFFFF"/>
        <w:contextualSpacing/>
        <w:rPr>
          <w:rFonts w:ascii="Times New Roman" w:eastAsia="SimSun" w:hAnsi="Times New Roman" w:cs="Times New Roman"/>
          <w:bCs/>
          <w:iCs/>
          <w:sz w:val="20"/>
          <w:szCs w:val="20"/>
        </w:rPr>
      </w:pPr>
      <w:r w:rsidRPr="0015266D">
        <w:rPr>
          <w:rFonts w:ascii="Times New Roman" w:eastAsia="SimSun" w:hAnsi="Times New Roman" w:cs="Times New Roman"/>
          <w:bCs/>
          <w:iCs/>
          <w:sz w:val="20"/>
          <w:szCs w:val="20"/>
        </w:rPr>
        <w:t>FFS: how to report W</w:t>
      </w:r>
      <w:r w:rsidRPr="0015266D">
        <w:rPr>
          <w:rFonts w:ascii="Times New Roman" w:eastAsia="SimSun" w:hAnsi="Times New Roman" w:cs="Times New Roman"/>
          <w:bCs/>
          <w:iCs/>
          <w:sz w:val="20"/>
          <w:szCs w:val="20"/>
          <w:vertAlign w:val="subscript"/>
        </w:rPr>
        <w:t>f</w:t>
      </w:r>
      <w:r w:rsidRPr="0015266D">
        <w:rPr>
          <w:rFonts w:ascii="Times New Roman" w:eastAsia="SimSun" w:hAnsi="Times New Roman" w:cs="Times New Roman"/>
          <w:bCs/>
          <w:iCs/>
          <w:sz w:val="20"/>
          <w:szCs w:val="20"/>
        </w:rPr>
        <w:t xml:space="preserve"> in terms of reporting mechanism and associated bits when Mv=2 and N=one value from {3, 4, 5}</w:t>
      </w:r>
    </w:p>
    <w:p w14:paraId="57E9E495" w14:textId="77777777" w:rsidR="004E1D88" w:rsidRPr="0097650F" w:rsidRDefault="004E1D88" w:rsidP="004E1D88">
      <w:pPr>
        <w:shd w:val="clear" w:color="auto" w:fill="FFFFFF"/>
        <w:rPr>
          <w:rFonts w:eastAsia="SimSun"/>
          <w:bCs/>
          <w:iCs/>
          <w:sz w:val="20"/>
          <w:szCs w:val="20"/>
        </w:rPr>
      </w:pPr>
      <w:r w:rsidRPr="0097650F">
        <w:rPr>
          <w:rFonts w:eastAsia="SimSun"/>
          <w:bCs/>
          <w:iCs/>
          <w:sz w:val="20"/>
          <w:szCs w:val="20"/>
        </w:rPr>
        <w:t>Note: W</w:t>
      </w:r>
      <w:r w:rsidRPr="0097650F">
        <w:rPr>
          <w:rFonts w:eastAsia="SimSun"/>
          <w:bCs/>
          <w:iCs/>
          <w:sz w:val="20"/>
          <w:szCs w:val="20"/>
          <w:vertAlign w:val="subscript"/>
        </w:rPr>
        <w:t>f</w:t>
      </w:r>
      <w:r w:rsidRPr="0097650F">
        <w:rPr>
          <w:rFonts w:eastAsia="SimSun"/>
          <w:bCs/>
          <w:iCs/>
          <w:sz w:val="20"/>
          <w:szCs w:val="20"/>
        </w:rPr>
        <w:t xml:space="preserve"> is layer-common for N=M</w:t>
      </w:r>
      <w:r w:rsidRPr="0097650F">
        <w:rPr>
          <w:rFonts w:eastAsia="SimSun"/>
          <w:bCs/>
          <w:iCs/>
          <w:sz w:val="20"/>
          <w:szCs w:val="20"/>
          <w:vertAlign w:val="subscript"/>
        </w:rPr>
        <w:t>v</w:t>
      </w:r>
    </w:p>
    <w:p w14:paraId="42F3111B" w14:textId="77777777" w:rsidR="004E1D88" w:rsidRPr="0097650F" w:rsidRDefault="004E1D88" w:rsidP="004E1D88">
      <w:pPr>
        <w:shd w:val="clear" w:color="auto" w:fill="FFFFFF"/>
        <w:rPr>
          <w:rFonts w:eastAsia="SimSun"/>
          <w:bCs/>
          <w:iCs/>
          <w:sz w:val="20"/>
          <w:szCs w:val="20"/>
        </w:rPr>
      </w:pPr>
      <w:r w:rsidRPr="0097650F">
        <w:rPr>
          <w:rFonts w:eastAsia="SimSun"/>
          <w:bCs/>
          <w:iCs/>
          <w:sz w:val="20"/>
          <w:szCs w:val="20"/>
        </w:rPr>
        <w:t>Note: For all alternatives, a layer-common window/set of size N is configured.</w:t>
      </w:r>
    </w:p>
    <w:p w14:paraId="01E3FEA5" w14:textId="77777777" w:rsidR="004E1D88" w:rsidRPr="0097650F" w:rsidRDefault="004E1D88" w:rsidP="004E1D88">
      <w:pPr>
        <w:rPr>
          <w:sz w:val="20"/>
          <w:szCs w:val="20"/>
          <w:lang w:eastAsia="x-none"/>
        </w:rPr>
      </w:pPr>
    </w:p>
    <w:p w14:paraId="22ACBE82" w14:textId="621DC402" w:rsidR="004E1D88" w:rsidRPr="0097650F" w:rsidRDefault="004E1D88" w:rsidP="004E1D88">
      <w:pPr>
        <w:shd w:val="clear" w:color="auto" w:fill="FFFFFF"/>
        <w:rPr>
          <w:rFonts w:eastAsia="SimSun"/>
          <w:b/>
          <w:iCs/>
          <w:sz w:val="20"/>
          <w:szCs w:val="20"/>
          <w:highlight w:val="green"/>
        </w:rPr>
      </w:pPr>
      <w:r w:rsidRPr="0097650F">
        <w:rPr>
          <w:rFonts w:eastAsia="SimSun"/>
          <w:b/>
          <w:iCs/>
          <w:sz w:val="20"/>
          <w:szCs w:val="20"/>
          <w:highlight w:val="green"/>
        </w:rPr>
        <w:t>Agreement</w:t>
      </w:r>
      <w:r w:rsidR="001147FE" w:rsidRPr="001147FE">
        <w:rPr>
          <w:rFonts w:eastAsia="SimSun"/>
          <w:b/>
          <w:iCs/>
          <w:sz w:val="20"/>
          <w:szCs w:val="20"/>
        </w:rPr>
        <w:t xml:space="preserve"> (A</w:t>
      </w:r>
      <w:r w:rsidR="001147FE">
        <w:rPr>
          <w:rFonts w:eastAsia="SimSun"/>
          <w:b/>
          <w:iCs/>
          <w:sz w:val="20"/>
          <w:szCs w:val="20"/>
        </w:rPr>
        <w:t>9</w:t>
      </w:r>
      <w:r w:rsidR="001147FE" w:rsidRPr="001147FE">
        <w:rPr>
          <w:rFonts w:eastAsia="SimSun"/>
          <w:b/>
          <w:iCs/>
          <w:sz w:val="20"/>
          <w:szCs w:val="20"/>
        </w:rPr>
        <w:t>)</w:t>
      </w:r>
    </w:p>
    <w:p w14:paraId="58154E67" w14:textId="77777777" w:rsidR="004E1D88" w:rsidRPr="0097650F" w:rsidRDefault="004E1D88" w:rsidP="004E1D88">
      <w:pPr>
        <w:shd w:val="clear" w:color="auto" w:fill="FFFFFF"/>
        <w:rPr>
          <w:rFonts w:eastAsia="SimSun"/>
          <w:iCs/>
          <w:sz w:val="20"/>
          <w:szCs w:val="20"/>
        </w:rPr>
      </w:pPr>
      <w:r w:rsidRPr="0097650F">
        <w:rPr>
          <w:rFonts w:eastAsia="SimSun"/>
          <w:iCs/>
          <w:sz w:val="20"/>
          <w:szCs w:val="20"/>
        </w:rPr>
        <w:t>If a bitmap for indicating non-zero coefficients can be absent</w:t>
      </w:r>
      <w:r w:rsidRPr="00A447EC">
        <w:rPr>
          <w:rFonts w:eastAsia="SimSun"/>
          <w:iCs/>
          <w:sz w:val="20"/>
          <w:szCs w:val="20"/>
        </w:rPr>
        <w:t>, down-select one Alt from the following</w:t>
      </w:r>
      <w:r w:rsidRPr="0097650F">
        <w:rPr>
          <w:rFonts w:eastAsia="SimSun"/>
          <w:iCs/>
          <w:sz w:val="20"/>
          <w:szCs w:val="20"/>
        </w:rPr>
        <w:t xml:space="preserve"> for Rel-17 PS codebook:</w:t>
      </w:r>
    </w:p>
    <w:p w14:paraId="446DB9B5" w14:textId="77777777" w:rsidR="004E1D88" w:rsidRPr="0097650F" w:rsidRDefault="004E1D88" w:rsidP="004E1D88">
      <w:pPr>
        <w:pStyle w:val="ListParagraph"/>
        <w:widowControl w:val="0"/>
        <w:numPr>
          <w:ilvl w:val="0"/>
          <w:numId w:val="29"/>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1: At least for rank 1 PMI, the bitmap of indicating non-zero coefficients is not needed if 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=1 and Beta=1.</w:t>
      </w:r>
    </w:p>
    <w:p w14:paraId="407A2AFF" w14:textId="77777777" w:rsidR="004E1D88" w:rsidRPr="0097650F" w:rsidRDefault="004E1D88" w:rsidP="004E1D88">
      <w:pPr>
        <w:pStyle w:val="ListParagraph"/>
        <w:widowControl w:val="0"/>
        <w:numPr>
          <w:ilvl w:val="1"/>
          <w:numId w:val="29"/>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FFS the need for 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&gt;1 and/or Beta&lt;1</w:t>
      </w:r>
    </w:p>
    <w:p w14:paraId="29D0551A" w14:textId="77777777" w:rsidR="004E1D88" w:rsidRPr="0097650F" w:rsidRDefault="004E1D88" w:rsidP="004E1D88">
      <w:pPr>
        <w:pStyle w:val="ListParagraph"/>
        <w:widowControl w:val="0"/>
        <w:numPr>
          <w:ilvl w:val="0"/>
          <w:numId w:val="29"/>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2: For rank 1 /2 PMI, the bitmap(s) of indicating non-zero coefficients for corresponding layer(s) is absent if reported K</w:t>
      </w:r>
      <w:r w:rsidRPr="0097650F">
        <w:rPr>
          <w:rFonts w:ascii="Times New Roman" w:eastAsia="SimSun" w:hAnsi="Times New Roman" w:cs="Times New Roman"/>
          <w:iCs/>
          <w:sz w:val="20"/>
          <w:szCs w:val="20"/>
          <w:vertAlign w:val="superscript"/>
        </w:rPr>
        <w:t>NZ</w:t>
      </w:r>
      <w:r w:rsidRPr="0097650F">
        <w:rPr>
          <w:rFonts w:ascii="Times New Roman" w:eastAsia="SimSun" w:hAnsi="Times New Roman" w:cs="Times New Roman"/>
          <w:iCs/>
          <w:sz w:val="20"/>
          <w:szCs w:val="20"/>
        </w:rPr>
        <w:t>=K</w:t>
      </w:r>
      <w:r w:rsidRPr="0097650F">
        <w:rPr>
          <w:rFonts w:ascii="Times New Roman" w:eastAsia="SimSun" w:hAnsi="Times New Roman" w:cs="Times New Roman"/>
          <w:iCs/>
          <w:sz w:val="20"/>
          <w:szCs w:val="20"/>
          <w:vertAlign w:val="subscript"/>
        </w:rPr>
        <w:t>1</w:t>
      </w:r>
      <w:r w:rsidRPr="0097650F">
        <w:rPr>
          <w:rFonts w:ascii="Times New Roman" w:eastAsia="SimSun" w:hAnsi="Times New Roman" w:cs="Times New Roman"/>
          <w:iCs/>
          <w:sz w:val="20"/>
          <w:szCs w:val="20"/>
        </w:rPr>
        <w:t>*M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*rank</w:t>
      </w:r>
    </w:p>
    <w:p w14:paraId="385D7F77" w14:textId="77777777" w:rsidR="004E1D88" w:rsidRPr="0097650F" w:rsidRDefault="004E1D88" w:rsidP="004E1D88">
      <w:pPr>
        <w:pStyle w:val="ListParagraph"/>
        <w:widowControl w:val="0"/>
        <w:numPr>
          <w:ilvl w:val="1"/>
          <w:numId w:val="29"/>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Where K</w:t>
      </w:r>
      <w:r w:rsidRPr="0097650F">
        <w:rPr>
          <w:rFonts w:ascii="Times New Roman" w:eastAsia="SimSun" w:hAnsi="Times New Roman" w:cs="Times New Roman"/>
          <w:iCs/>
          <w:sz w:val="20"/>
          <w:szCs w:val="20"/>
          <w:vertAlign w:val="superscript"/>
        </w:rPr>
        <w:t>NZ</w:t>
      </w:r>
      <w:r w:rsidRPr="0097650F">
        <w:rPr>
          <w:rFonts w:ascii="Times New Roman" w:eastAsia="SimSun" w:hAnsi="Times New Roman" w:cs="Times New Roman"/>
          <w:iCs/>
          <w:sz w:val="20"/>
          <w:szCs w:val="20"/>
        </w:rPr>
        <w:t xml:space="preserve"> is the number of non-zero coefficients</w:t>
      </w:r>
    </w:p>
    <w:p w14:paraId="75EFDAD5" w14:textId="77777777" w:rsidR="004E1D88" w:rsidRPr="0097650F" w:rsidRDefault="004E1D88" w:rsidP="004E1D88">
      <w:pPr>
        <w:pStyle w:val="ListParagraph"/>
        <w:widowControl w:val="0"/>
        <w:numPr>
          <w:ilvl w:val="0"/>
          <w:numId w:val="29"/>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3: In addition to Alt 2, additional field is reported by UE to inform whether the bitmap of indicating non-zero coefficients for specific layer is absent if rank&gt;1.</w:t>
      </w:r>
    </w:p>
    <w:p w14:paraId="0DAB1F15" w14:textId="77777777" w:rsidR="004E1D88" w:rsidRPr="0097650F" w:rsidRDefault="004E1D88" w:rsidP="004E1D88">
      <w:pPr>
        <w:pStyle w:val="ListParagraph"/>
        <w:widowControl w:val="0"/>
        <w:numPr>
          <w:ilvl w:val="0"/>
          <w:numId w:val="29"/>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4: The bitmap of indicating non-zero coefficients is not needed if the number of coefficients is sufficiently small, i.e. K</w:t>
      </w:r>
      <w:r w:rsidRPr="0097650F">
        <w:rPr>
          <w:rFonts w:ascii="Times New Roman" w:eastAsia="SimSun" w:hAnsi="Times New Roman" w:cs="Times New Roman"/>
          <w:iCs/>
          <w:sz w:val="20"/>
          <w:szCs w:val="20"/>
          <w:vertAlign w:val="subscript"/>
        </w:rPr>
        <w:t>1</w:t>
      </w:r>
      <w:r w:rsidRPr="0097650F">
        <w:rPr>
          <w:rFonts w:ascii="Times New Roman" w:eastAsia="SimSun" w:hAnsi="Times New Roman" w:cs="Times New Roman"/>
          <w:iCs/>
          <w:sz w:val="20"/>
          <w:szCs w:val="20"/>
        </w:rPr>
        <w:t>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 xml:space="preserve"> ≤ δ</w:t>
      </w:r>
    </w:p>
    <w:p w14:paraId="78D42C49" w14:textId="77777777" w:rsidR="004E1D88" w:rsidRPr="0097650F" w:rsidRDefault="004E1D88" w:rsidP="00AE3A7A">
      <w:pPr>
        <w:shd w:val="clear" w:color="auto" w:fill="FFFFFF"/>
        <w:spacing w:before="120"/>
        <w:rPr>
          <w:rFonts w:eastAsia="SimSun"/>
          <w:iCs/>
          <w:sz w:val="20"/>
          <w:szCs w:val="20"/>
        </w:rPr>
      </w:pPr>
      <w:r w:rsidRPr="0097650F">
        <w:rPr>
          <w:rFonts w:eastAsia="SimSun"/>
          <w:iCs/>
          <w:sz w:val="20"/>
          <w:szCs w:val="20"/>
        </w:rPr>
        <w:t>Note: If none of above Alternative is agreed in RAN1#106bis-e, the bitmap for indicating non-zero coefficient is always present by default.</w:t>
      </w:r>
    </w:p>
    <w:p w14:paraId="4472521D" w14:textId="77777777" w:rsidR="004E1D88" w:rsidRPr="0097650F" w:rsidRDefault="004E1D88" w:rsidP="004E1D88">
      <w:pPr>
        <w:rPr>
          <w:sz w:val="20"/>
          <w:szCs w:val="20"/>
          <w:lang w:eastAsia="x-none"/>
        </w:rPr>
      </w:pPr>
    </w:p>
    <w:p w14:paraId="70C4F780" w14:textId="21A5FE17" w:rsidR="004E1D88" w:rsidRPr="0097650F" w:rsidRDefault="004E1D88" w:rsidP="004E1D88">
      <w:pPr>
        <w:rPr>
          <w:b/>
          <w:bCs/>
          <w:sz w:val="20"/>
          <w:szCs w:val="20"/>
          <w:highlight w:val="green"/>
          <w:lang w:eastAsia="x-none"/>
        </w:rPr>
      </w:pPr>
      <w:r w:rsidRPr="0097650F">
        <w:rPr>
          <w:b/>
          <w:bCs/>
          <w:sz w:val="20"/>
          <w:szCs w:val="20"/>
          <w:highlight w:val="green"/>
          <w:lang w:eastAsia="x-none"/>
        </w:rPr>
        <w:t>Agreement</w:t>
      </w:r>
      <w:r w:rsidR="001147FE" w:rsidRPr="001147FE">
        <w:rPr>
          <w:rFonts w:eastAsia="SimSun"/>
          <w:b/>
          <w:iCs/>
          <w:sz w:val="20"/>
          <w:szCs w:val="20"/>
        </w:rPr>
        <w:t xml:space="preserve"> (A1</w:t>
      </w:r>
      <w:r w:rsidR="001147FE">
        <w:rPr>
          <w:rFonts w:eastAsia="SimSun"/>
          <w:b/>
          <w:iCs/>
          <w:sz w:val="20"/>
          <w:szCs w:val="20"/>
        </w:rPr>
        <w:t>0</w:t>
      </w:r>
      <w:r w:rsidR="001147FE" w:rsidRPr="001147FE">
        <w:rPr>
          <w:rFonts w:eastAsia="SimSun"/>
          <w:b/>
          <w:iCs/>
          <w:sz w:val="20"/>
          <w:szCs w:val="20"/>
        </w:rPr>
        <w:t>)</w:t>
      </w:r>
    </w:p>
    <w:p w14:paraId="4F57E8F4" w14:textId="77777777" w:rsidR="004E1D88" w:rsidRPr="0097650F" w:rsidRDefault="004E1D88" w:rsidP="004E1D88">
      <w:pPr>
        <w:rPr>
          <w:rStyle w:val="Strong"/>
          <w:b w:val="0"/>
          <w:color w:val="000000"/>
          <w:sz w:val="20"/>
          <w:szCs w:val="20"/>
        </w:rPr>
      </w:pPr>
      <w:r w:rsidRPr="00A447EC">
        <w:rPr>
          <w:rStyle w:val="Strong"/>
          <w:b w:val="0"/>
          <w:color w:val="000000"/>
          <w:sz w:val="20"/>
          <w:szCs w:val="20"/>
        </w:rPr>
        <w:t>For Rel-17 PS codebook, following values of R are supported:</w:t>
      </w:r>
    </w:p>
    <w:p w14:paraId="7A90B16D" w14:textId="77777777" w:rsidR="004E1D88" w:rsidRPr="0097650F" w:rsidRDefault="004E1D88" w:rsidP="004E1D88">
      <w:pPr>
        <w:pStyle w:val="ListParagraph"/>
        <w:widowControl w:val="0"/>
        <w:numPr>
          <w:ilvl w:val="0"/>
          <w:numId w:val="32"/>
        </w:numPr>
        <w:contextualSpacing/>
        <w:rPr>
          <w:rStyle w:val="Strong"/>
          <w:rFonts w:ascii="Times New Roman" w:hAnsi="Times New Roman" w:cs="Times New Roman"/>
          <w:b w:val="0"/>
          <w:color w:val="000000"/>
          <w:sz w:val="20"/>
          <w:szCs w:val="20"/>
          <w:lang w:eastAsia="en-US"/>
        </w:rPr>
      </w:pPr>
      <w:r w:rsidRPr="0097650F">
        <w:rPr>
          <w:rStyle w:val="Strong"/>
          <w:rFonts w:ascii="Times New Roman" w:hAnsi="Times New Roman" w:cs="Times New Roman"/>
          <w:b w:val="0"/>
          <w:color w:val="000000"/>
          <w:sz w:val="20"/>
          <w:szCs w:val="20"/>
          <w:lang w:eastAsia="en-US"/>
        </w:rPr>
        <w:t>R = 1 and</w:t>
      </w:r>
    </w:p>
    <w:p w14:paraId="1BF3AC2B" w14:textId="77777777" w:rsidR="004E1D88" w:rsidRPr="0097650F" w:rsidRDefault="004E1D88" w:rsidP="004E1D88">
      <w:pPr>
        <w:pStyle w:val="ListParagraph"/>
        <w:widowControl w:val="0"/>
        <w:numPr>
          <w:ilvl w:val="0"/>
          <w:numId w:val="32"/>
        </w:numPr>
        <w:contextualSpacing/>
        <w:rPr>
          <w:rStyle w:val="Strong"/>
          <w:rFonts w:ascii="Times New Roman" w:hAnsi="Times New Roman" w:cs="Times New Roman"/>
          <w:b w:val="0"/>
          <w:color w:val="000000"/>
          <w:sz w:val="20"/>
          <w:szCs w:val="20"/>
          <w:lang w:eastAsia="en-US"/>
        </w:rPr>
      </w:pPr>
      <w:r w:rsidRPr="0097650F">
        <w:rPr>
          <w:rStyle w:val="Strong"/>
          <w:rFonts w:ascii="Times New Roman" w:hAnsi="Times New Roman" w:cs="Times New Roman"/>
          <w:b w:val="0"/>
          <w:color w:val="000000"/>
          <w:sz w:val="20"/>
          <w:szCs w:val="20"/>
          <w:lang w:eastAsia="en-US"/>
        </w:rPr>
        <w:t>At most one value from {2, D* N</w:t>
      </w:r>
      <w:r w:rsidRPr="0097650F">
        <w:rPr>
          <w:rStyle w:val="Strong"/>
          <w:rFonts w:ascii="Times New Roman" w:hAnsi="Times New Roman" w:cs="Times New Roman"/>
          <w:b w:val="0"/>
          <w:color w:val="000000"/>
          <w:sz w:val="20"/>
          <w:szCs w:val="20"/>
          <w:vertAlign w:val="subscript"/>
          <w:lang w:eastAsia="en-US"/>
        </w:rPr>
        <w:t>PRB</w:t>
      </w:r>
      <w:r w:rsidRPr="0097650F">
        <w:rPr>
          <w:rStyle w:val="Strong"/>
          <w:rFonts w:ascii="Times New Roman" w:hAnsi="Times New Roman" w:cs="Times New Roman"/>
          <w:b w:val="0"/>
          <w:color w:val="000000"/>
          <w:sz w:val="20"/>
          <w:szCs w:val="20"/>
          <w:vertAlign w:val="superscript"/>
          <w:lang w:eastAsia="en-US"/>
        </w:rPr>
        <w:t>SB</w:t>
      </w:r>
      <w:r w:rsidRPr="0097650F">
        <w:rPr>
          <w:rStyle w:val="Strong"/>
          <w:rFonts w:ascii="Times New Roman" w:hAnsi="Times New Roman" w:cs="Times New Roman"/>
          <w:b w:val="0"/>
          <w:color w:val="000000"/>
          <w:sz w:val="20"/>
          <w:szCs w:val="20"/>
          <w:lang w:eastAsia="en-US"/>
        </w:rPr>
        <w:t>}</w:t>
      </w:r>
    </w:p>
    <w:p w14:paraId="6E20B3FA" w14:textId="77777777" w:rsidR="004E1D88" w:rsidRPr="0097650F" w:rsidRDefault="004E1D88" w:rsidP="004E1D88">
      <w:pPr>
        <w:pStyle w:val="ListParagraph"/>
        <w:widowControl w:val="0"/>
        <w:numPr>
          <w:ilvl w:val="1"/>
          <w:numId w:val="32"/>
        </w:numPr>
        <w:contextualSpacing/>
        <w:rPr>
          <w:rStyle w:val="Strong"/>
          <w:rFonts w:ascii="Times New Roman" w:hAnsi="Times New Roman" w:cs="Times New Roman"/>
          <w:b w:val="0"/>
          <w:color w:val="000000"/>
          <w:sz w:val="20"/>
          <w:szCs w:val="20"/>
          <w:lang w:eastAsia="en-US"/>
        </w:rPr>
      </w:pPr>
      <w:r w:rsidRPr="0097650F">
        <w:rPr>
          <w:rStyle w:val="Strong"/>
          <w:rFonts w:ascii="Times New Roman" w:hAnsi="Times New Roman" w:cs="Times New Roman"/>
          <w:b w:val="0"/>
          <w:color w:val="000000"/>
          <w:sz w:val="20"/>
          <w:szCs w:val="20"/>
          <w:lang w:eastAsia="en-US"/>
        </w:rPr>
        <w:t>FFS: which one is to be decided in RAN1#106bis if support, and applicable conditions, e.g. whether the support of this feature when M</w:t>
      </w:r>
      <w:r w:rsidRPr="0097650F">
        <w:rPr>
          <w:rStyle w:val="Strong"/>
          <w:rFonts w:ascii="Times New Roman" w:hAnsi="Times New Roman" w:cs="Times New Roman"/>
          <w:b w:val="0"/>
          <w:color w:val="000000"/>
          <w:sz w:val="20"/>
          <w:szCs w:val="20"/>
          <w:vertAlign w:val="subscript"/>
          <w:lang w:eastAsia="en-US"/>
        </w:rPr>
        <w:t>v</w:t>
      </w:r>
      <w:r w:rsidRPr="0097650F">
        <w:rPr>
          <w:rStyle w:val="Strong"/>
          <w:rFonts w:ascii="Times New Roman" w:hAnsi="Times New Roman" w:cs="Times New Roman"/>
          <w:b w:val="0"/>
          <w:color w:val="000000"/>
          <w:sz w:val="20"/>
          <w:szCs w:val="20"/>
          <w:lang w:eastAsia="en-US"/>
        </w:rPr>
        <w:t>=1</w:t>
      </w:r>
    </w:p>
    <w:p w14:paraId="77A56D29" w14:textId="77777777" w:rsidR="004E1D88" w:rsidRPr="0097650F" w:rsidRDefault="004E1D88" w:rsidP="004E1D88">
      <w:pPr>
        <w:pStyle w:val="ListParagraph"/>
        <w:widowControl w:val="0"/>
        <w:numPr>
          <w:ilvl w:val="1"/>
          <w:numId w:val="32"/>
        </w:numPr>
        <w:contextualSpacing/>
        <w:rPr>
          <w:rStyle w:val="Strong"/>
          <w:rFonts w:ascii="Times New Roman" w:hAnsi="Times New Roman" w:cs="Times New Roman"/>
          <w:b w:val="0"/>
          <w:color w:val="000000"/>
          <w:sz w:val="20"/>
          <w:szCs w:val="20"/>
          <w:lang w:eastAsia="en-US"/>
        </w:rPr>
      </w:pPr>
      <w:r w:rsidRPr="0097650F">
        <w:rPr>
          <w:rStyle w:val="Strong"/>
          <w:rFonts w:ascii="Times New Roman" w:hAnsi="Times New Roman" w:cs="Times New Roman"/>
          <w:b w:val="0"/>
          <w:color w:val="000000"/>
          <w:sz w:val="20"/>
          <w:szCs w:val="20"/>
          <w:lang w:eastAsia="en-US"/>
        </w:rPr>
        <w:t>D is the density of CSI-RS in frequency domain and N</w:t>
      </w:r>
      <w:r w:rsidRPr="0097650F">
        <w:rPr>
          <w:rStyle w:val="Strong"/>
          <w:rFonts w:ascii="Times New Roman" w:hAnsi="Times New Roman" w:cs="Times New Roman"/>
          <w:b w:val="0"/>
          <w:color w:val="000000"/>
          <w:sz w:val="20"/>
          <w:szCs w:val="20"/>
          <w:vertAlign w:val="subscript"/>
          <w:lang w:eastAsia="en-US"/>
        </w:rPr>
        <w:t>PRB</w:t>
      </w:r>
      <w:r w:rsidRPr="0097650F">
        <w:rPr>
          <w:rStyle w:val="Strong"/>
          <w:rFonts w:ascii="Times New Roman" w:hAnsi="Times New Roman" w:cs="Times New Roman"/>
          <w:b w:val="0"/>
          <w:color w:val="000000"/>
          <w:sz w:val="20"/>
          <w:szCs w:val="20"/>
          <w:vertAlign w:val="superscript"/>
          <w:lang w:eastAsia="en-US"/>
        </w:rPr>
        <w:t>SB</w:t>
      </w:r>
      <w:r w:rsidRPr="0097650F">
        <w:rPr>
          <w:rStyle w:val="Strong"/>
          <w:rFonts w:ascii="Times New Roman" w:hAnsi="Times New Roman" w:cs="Times New Roman"/>
          <w:b w:val="0"/>
          <w:color w:val="000000"/>
          <w:sz w:val="20"/>
          <w:szCs w:val="20"/>
          <w:lang w:eastAsia="en-US"/>
        </w:rPr>
        <w:t xml:space="preserve"> is the subband size in PRBs</w:t>
      </w:r>
    </w:p>
    <w:p w14:paraId="2059BB1A" w14:textId="77777777" w:rsidR="004E1D88" w:rsidRPr="001D14F8" w:rsidRDefault="004E1D88" w:rsidP="004E1D88">
      <w:pPr>
        <w:pStyle w:val="ListParagraph"/>
        <w:widowControl w:val="0"/>
        <w:numPr>
          <w:ilvl w:val="1"/>
          <w:numId w:val="32"/>
        </w:numPr>
        <w:contextualSpacing/>
        <w:rPr>
          <w:rStyle w:val="Strong"/>
          <w:b w:val="0"/>
          <w:color w:val="000000"/>
          <w:lang w:eastAsia="en-US"/>
        </w:rPr>
      </w:pPr>
      <w:r w:rsidRPr="0097650F">
        <w:rPr>
          <w:rStyle w:val="Strong"/>
          <w:rFonts w:ascii="Times New Roman" w:hAnsi="Times New Roman" w:cs="Times New Roman"/>
          <w:b w:val="0"/>
          <w:color w:val="000000"/>
          <w:sz w:val="20"/>
          <w:szCs w:val="20"/>
          <w:lang w:eastAsia="en-US"/>
        </w:rPr>
        <w:t>Note that this R is optional if supported</w:t>
      </w:r>
    </w:p>
    <w:p w14:paraId="4365343A" w14:textId="2358A1D4" w:rsidR="004E1D88" w:rsidRDefault="004E1D88" w:rsidP="00F57F96">
      <w:pPr>
        <w:rPr>
          <w:sz w:val="20"/>
          <w:szCs w:val="20"/>
          <w:lang w:eastAsia="x-none"/>
        </w:rPr>
      </w:pPr>
    </w:p>
    <w:p w14:paraId="0CC44A5F" w14:textId="6646034E" w:rsidR="006E7B2C" w:rsidRPr="000C04B0" w:rsidRDefault="006E7B2C" w:rsidP="006E7B2C">
      <w:pPr>
        <w:rPr>
          <w:lang w:eastAsia="x-none"/>
        </w:rPr>
      </w:pPr>
      <w:r w:rsidRPr="000C04B0">
        <w:rPr>
          <w:lang w:eastAsia="x-none"/>
        </w:rPr>
        <w:t>In this contribution,</w:t>
      </w:r>
      <w:r w:rsidR="00430A8E" w:rsidRPr="000C04B0">
        <w:rPr>
          <w:lang w:eastAsia="x-none"/>
        </w:rPr>
        <w:t xml:space="preserve"> </w:t>
      </w:r>
      <w:r w:rsidRPr="000C04B0">
        <w:rPr>
          <w:lang w:eastAsia="x-none"/>
        </w:rPr>
        <w:t xml:space="preserve">we </w:t>
      </w:r>
      <w:r w:rsidR="00640857" w:rsidRPr="000C04B0">
        <w:rPr>
          <w:lang w:eastAsia="x-none"/>
        </w:rPr>
        <w:t xml:space="preserve">study </w:t>
      </w:r>
      <w:r w:rsidR="002F1974" w:rsidRPr="000C04B0">
        <w:rPr>
          <w:lang w:eastAsia="x-none"/>
        </w:rPr>
        <w:t xml:space="preserve">some of </w:t>
      </w:r>
      <w:r w:rsidR="00640857" w:rsidRPr="000C04B0">
        <w:rPr>
          <w:lang w:eastAsia="x-none"/>
        </w:rPr>
        <w:t xml:space="preserve">the above agreements and </w:t>
      </w:r>
      <w:r w:rsidRPr="000C04B0">
        <w:rPr>
          <w:lang w:eastAsia="x-none"/>
        </w:rPr>
        <w:t xml:space="preserve">provide our </w:t>
      </w:r>
      <w:r w:rsidR="008F4388" w:rsidRPr="000C04B0">
        <w:rPr>
          <w:lang w:eastAsia="x-none"/>
        </w:rPr>
        <w:t>additional</w:t>
      </w:r>
      <w:r w:rsidR="00EF0C1D" w:rsidRPr="000C04B0">
        <w:rPr>
          <w:lang w:eastAsia="x-none"/>
        </w:rPr>
        <w:t xml:space="preserve"> </w:t>
      </w:r>
      <w:r w:rsidRPr="000C04B0">
        <w:rPr>
          <w:lang w:eastAsia="x-none"/>
        </w:rPr>
        <w:t xml:space="preserve">views on CSI enhancement based on FDD angle and delay reciprocity </w:t>
      </w:r>
      <w:r w:rsidR="00B63DF8" w:rsidRPr="000C04B0">
        <w:rPr>
          <w:lang w:eastAsia="x-none"/>
        </w:rPr>
        <w:t>for Rel-17</w:t>
      </w:r>
      <w:r w:rsidRPr="000C04B0">
        <w:rPr>
          <w:lang w:eastAsia="x-none"/>
        </w:rPr>
        <w:t>.</w:t>
      </w:r>
    </w:p>
    <w:p w14:paraId="75F0399D" w14:textId="77777777" w:rsidR="001C2632" w:rsidRPr="000C04B0" w:rsidRDefault="001C2632" w:rsidP="006E7B2C">
      <w:pPr>
        <w:rPr>
          <w:lang w:eastAsia="x-none"/>
        </w:rPr>
      </w:pPr>
    </w:p>
    <w:p w14:paraId="585264C0" w14:textId="1289BD72" w:rsidR="00410B3F" w:rsidRPr="000C04B0" w:rsidRDefault="00410B3F" w:rsidP="00B4531D">
      <w:pPr>
        <w:pStyle w:val="Heading1"/>
        <w:rPr>
          <w:lang w:eastAsia="zh-CN"/>
        </w:rPr>
      </w:pPr>
      <w:r w:rsidRPr="000C04B0">
        <w:rPr>
          <w:lang w:eastAsia="zh-CN"/>
        </w:rPr>
        <w:lastRenderedPageBreak/>
        <w:t>C</w:t>
      </w:r>
      <w:r w:rsidR="00DB78A9" w:rsidRPr="000C04B0">
        <w:rPr>
          <w:lang w:eastAsia="zh-CN"/>
        </w:rPr>
        <w:t xml:space="preserve">odebook enhancements based on </w:t>
      </w:r>
      <w:r w:rsidRPr="000C04B0">
        <w:rPr>
          <w:lang w:eastAsia="zh-CN"/>
        </w:rPr>
        <w:t>reciprocity of angle and/or delay</w:t>
      </w:r>
    </w:p>
    <w:p w14:paraId="571971AC" w14:textId="10589E9D" w:rsidR="00781B16" w:rsidRPr="000C04B0" w:rsidRDefault="00781B16" w:rsidP="00D56C0B">
      <w:pPr>
        <w:pStyle w:val="Heading2"/>
      </w:pPr>
      <w:r w:rsidRPr="000C04B0">
        <w:t>Background</w:t>
      </w:r>
    </w:p>
    <w:p w14:paraId="6FEA138A" w14:textId="7D4875F1" w:rsidR="005C7468" w:rsidRPr="000C04B0" w:rsidRDefault="00286C48" w:rsidP="00781B16">
      <w:r w:rsidRPr="000C04B0">
        <w:t>Based on applicable agreements and working assumptions, w</w:t>
      </w:r>
      <w:r w:rsidR="004D6B20" w:rsidRPr="000C04B0">
        <w:t xml:space="preserve">e briefly describe </w:t>
      </w:r>
      <w:r w:rsidRPr="000C04B0">
        <w:t xml:space="preserve">our understanding of </w:t>
      </w:r>
      <w:r w:rsidR="004D6B20" w:rsidRPr="000C04B0">
        <w:t xml:space="preserve">the current state of the Rel-17 PS CB design. </w:t>
      </w:r>
      <w:r w:rsidR="00984162" w:rsidRPr="000C04B0">
        <w:t xml:space="preserve">The Rel-17 PS CB precoder </w:t>
      </w:r>
      <w:r w:rsidR="00F9431E" w:rsidRPr="000C04B0">
        <w:t>f</w:t>
      </w:r>
      <w:r w:rsidR="004D45AC" w:rsidRPr="000C04B0">
        <w:t xml:space="preserve">or </w:t>
      </w:r>
      <w:r w:rsidR="00E41C8B" w:rsidRPr="000C04B0">
        <w:t xml:space="preserve">layer </w:t>
      </w:r>
      <m:oMath>
        <m:r>
          <w:rPr>
            <w:rFonts w:ascii="Cambria Math" w:hAnsi="Cambria Math"/>
          </w:rPr>
          <m:t>l∈{1,…,v}</m:t>
        </m:r>
      </m:oMath>
      <w:r w:rsidR="00F9431E" w:rsidRPr="000C04B0">
        <w:t xml:space="preserve"> can be expressed as</w:t>
      </w:r>
    </w:p>
    <w:p w14:paraId="3BC2471C" w14:textId="51ADCCDB" w:rsidR="00F9431E" w:rsidRPr="000C04B0" w:rsidRDefault="00706E05" w:rsidP="000C04B0">
      <w:pPr>
        <w:jc w:val="center"/>
      </w:pPr>
      <m:oMath>
        <m:sSup>
          <m:sSupPr>
            <m:ctrlPr>
              <w:rPr>
                <w:rFonts w:ascii="Cambria Math" w:hAnsi="Cambria Math"/>
                <w:i/>
              </w:rPr>
            </m:ctrlPr>
          </m:sSupPr>
          <m:e>
            <m:r>
              <m:rPr>
                <m:sty m:val="bi"/>
              </m:rPr>
              <w:rPr>
                <w:rFonts w:ascii="Cambria Math" w:hAnsi="Cambria Math"/>
              </w:rPr>
              <m:t>W</m:t>
            </m:r>
          </m:e>
          <m:sup>
            <m:r>
              <w:rPr>
                <w:rFonts w:ascii="Cambria Math" w:hAnsi="Cambria Math"/>
              </w:rPr>
              <m:t>l</m:t>
            </m:r>
          </m:sup>
        </m:sSup>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2,l</m:t>
            </m:r>
          </m:sub>
        </m:sSub>
        <m:sSubSup>
          <m:sSubSupPr>
            <m:ctrlPr>
              <w:rPr>
                <w:rFonts w:ascii="Cambria Math" w:hAnsi="Cambria Math"/>
                <w:i/>
              </w:rPr>
            </m:ctrlPr>
          </m:sSubSupPr>
          <m:e>
            <m:r>
              <m:rPr>
                <m:sty m:val="bi"/>
              </m:rPr>
              <w:rPr>
                <w:rFonts w:ascii="Cambria Math" w:hAnsi="Cambria Math"/>
              </w:rPr>
              <m:t>W</m:t>
            </m:r>
          </m:e>
          <m:sub>
            <m:r>
              <w:rPr>
                <w:rFonts w:ascii="Cambria Math" w:hAnsi="Cambria Math"/>
              </w:rPr>
              <m:t>f,l</m:t>
            </m:r>
          </m:sub>
          <m:sup>
            <m:r>
              <m:rPr>
                <m:sty m:val="p"/>
              </m:rPr>
              <w:rPr>
                <w:rFonts w:ascii="Cambria Math" w:hAnsi="Cambria Math"/>
              </w:rPr>
              <m:t>H</m:t>
            </m:r>
          </m:sup>
        </m:sSubSup>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sup>
        </m:sSup>
      </m:oMath>
      <w:r w:rsidR="007D5D0F" w:rsidRPr="000C04B0">
        <w:t>,</w:t>
      </w:r>
    </w:p>
    <w:p w14:paraId="4E602105" w14:textId="711576B3" w:rsidR="00757A76" w:rsidRPr="000C04B0" w:rsidRDefault="00757A76" w:rsidP="00781B16">
      <w:r w:rsidRPr="000C04B0">
        <w:t xml:space="preserve">where </w:t>
      </w:r>
    </w:p>
    <w:p w14:paraId="5F77A5D7" w14:textId="08277ABF" w:rsidR="00757A76" w:rsidRPr="000C04B0" w:rsidRDefault="00706E05" w:rsidP="004E1D88">
      <w:pPr>
        <w:pStyle w:val="ListParagraph"/>
        <w:numPr>
          <w:ilvl w:val="0"/>
          <w:numId w:val="15"/>
        </w:numPr>
      </w:pP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B</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m:rPr>
                          <m:sty m:val="bi"/>
                        </m:rPr>
                        <w:rPr>
                          <w:rFonts w:ascii="Cambria Math" w:hAnsi="Cambria Math"/>
                        </w:rPr>
                        <m:t>B</m:t>
                      </m:r>
                    </m:e>
                    <m:sub>
                      <m:r>
                        <w:rPr>
                          <w:rFonts w:ascii="Cambria Math" w:hAnsi="Cambria Math"/>
                        </w:rPr>
                        <m:t>1</m:t>
                      </m:r>
                    </m:sub>
                  </m:sSub>
                </m:e>
              </m:mr>
            </m:m>
          </m:e>
        </m:d>
        <m:r>
          <w:rPr>
            <w:rFonts w:ascii="Cambria Math" w:hAnsi="Cambria Math"/>
          </w:rPr>
          <m:t>∈</m:t>
        </m:r>
        <m:sSup>
          <m:sSupPr>
            <m:ctrlPr>
              <w:rPr>
                <w:rFonts w:ascii="Cambria Math" w:hAnsi="Cambria Math"/>
                <w:i/>
                <w:iCs/>
              </w:rPr>
            </m:ctrlPr>
          </m:sSupPr>
          <m:e>
            <m:r>
              <w:rPr>
                <w:rFonts w:ascii="Cambria Math" w:hAnsi="Cambria Math"/>
              </w:rPr>
              <m:t>{0,1}</m:t>
            </m:r>
          </m:e>
          <m:sup>
            <m:r>
              <w:rPr>
                <w:rFonts w:ascii="Cambria Math" w:hAnsi="Cambria Math"/>
              </w:rPr>
              <m:t>P×</m:t>
            </m:r>
            <m:sSub>
              <m:sSubPr>
                <m:ctrlPr>
                  <w:rPr>
                    <w:rFonts w:ascii="Cambria Math" w:hAnsi="Cambria Math"/>
                    <w:i/>
                    <w:iCs/>
                  </w:rPr>
                </m:ctrlPr>
              </m:sSubPr>
              <m:e>
                <m:r>
                  <w:rPr>
                    <w:rFonts w:ascii="Cambria Math" w:hAnsi="Cambria Math"/>
                  </w:rPr>
                  <m:t>K</m:t>
                </m:r>
              </m:e>
              <m:sub>
                <m:r>
                  <w:rPr>
                    <w:rFonts w:ascii="Cambria Math" w:hAnsi="Cambria Math"/>
                  </w:rPr>
                  <m:t>1</m:t>
                </m:r>
              </m:sub>
            </m:sSub>
          </m:sup>
        </m:sSup>
      </m:oMath>
      <w:r w:rsidR="009045DA" w:rsidRPr="000C04B0">
        <w:t xml:space="preserve"> </w:t>
      </w:r>
      <w:r w:rsidR="00124E37" w:rsidRPr="000C04B0">
        <w:t xml:space="preserve">is a free-selection matrix selecting </w:t>
      </w:r>
      <m:oMath>
        <m:r>
          <w:rPr>
            <w:rFonts w:ascii="Cambria Math" w:hAnsi="Cambria Math"/>
          </w:rPr>
          <m:t>L=</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/2</m:t>
        </m:r>
      </m:oMath>
      <w:r w:rsidR="00DA0C96" w:rsidRPr="000C04B0">
        <w:t xml:space="preserve"> ports out of </w:t>
      </w:r>
      <m:oMath>
        <m:r>
          <w:rPr>
            <w:rFonts w:ascii="Cambria Math" w:hAnsi="Cambria Math"/>
          </w:rPr>
          <m:t>P/2</m:t>
        </m:r>
      </m:oMath>
      <w:r w:rsidR="000D785B" w:rsidRPr="000C04B0">
        <w:t xml:space="preserve"> ports for both polarizations</w:t>
      </w:r>
      <w:r w:rsidR="00581E25" w:rsidRPr="000C04B0">
        <w:t xml:space="preserve"> for polarization-common</w:t>
      </w:r>
      <w:r w:rsidR="00FA5F4D" w:rsidRPr="000C04B0">
        <w:t>-</w:t>
      </w:r>
      <w:r w:rsidR="00581E25" w:rsidRPr="000C04B0">
        <w:t>based free selection</w:t>
      </w:r>
      <w:r w:rsidR="009C5DD2" w:rsidRPr="000C04B0">
        <w:t>;</w:t>
      </w:r>
      <w:r w:rsidR="000D785B" w:rsidRPr="000C04B0">
        <w:t xml:space="preserve"> </w:t>
      </w:r>
    </w:p>
    <w:p w14:paraId="00F7C25C" w14:textId="4312B33D" w:rsidR="00284119" w:rsidRPr="000C04B0" w:rsidRDefault="00706E05" w:rsidP="004E1D88">
      <w:pPr>
        <w:pStyle w:val="ListParagraph"/>
        <w:numPr>
          <w:ilvl w:val="0"/>
          <w:numId w:val="15"/>
        </w:numPr>
      </w:pPr>
      <m:oMath>
        <m:sSub>
          <m:sSubPr>
            <m:ctrlPr>
              <w:rPr>
                <w:rFonts w:ascii="Cambria Math" w:hAnsi="Cambria Math"/>
                <w:i/>
              </w:rPr>
            </m:ctrlPr>
          </m:sSubPr>
          <m:e>
            <m:r>
              <m:rPr>
                <m:sty m:val="bi"/>
              </m:rPr>
              <w:rPr>
                <w:rFonts w:ascii="Cambria Math" w:hAnsi="Cambria Math"/>
              </w:rPr>
              <m:t>W</m:t>
            </m:r>
          </m:e>
          <m:sub>
            <m:r>
              <w:rPr>
                <w:rFonts w:ascii="Cambria Math" w:hAnsi="Cambria Math"/>
              </w:rPr>
              <m:t>2,l</m:t>
            </m:r>
          </m:sub>
        </m:sSub>
        <m:r>
          <w:rPr>
            <w:rFonts w:ascii="Cambria Math" w:hAnsi="Cambria Math"/>
          </w:rPr>
          <m:t>=</m:t>
        </m:r>
        <m:sSub>
          <m:sSubPr>
            <m:ctrlPr>
              <w:rPr>
                <w:rFonts w:ascii="Cambria Math" w:hAnsi="Cambria Math"/>
                <w:i/>
                <w:iCs/>
              </w:rPr>
            </m:ctrlPr>
          </m:sSub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p</m:t>
                    </m:r>
                  </m:e>
                  <m:sub>
                    <m:r>
                      <w:rPr>
                        <w:rFonts w:ascii="Cambria Math" w:hAnsi="Cambria Math"/>
                      </w:rPr>
                      <m:t>l,p</m:t>
                    </m:r>
                  </m:sub>
                  <m:sup>
                    <m:d>
                      <m:dPr>
                        <m:ctrlPr>
                          <w:rPr>
                            <w:rFonts w:ascii="Cambria Math" w:hAnsi="Cambria Math"/>
                            <w:i/>
                            <w:iCs/>
                          </w:rPr>
                        </m:ctrlPr>
                      </m:dPr>
                      <m:e>
                        <m:r>
                          <w:rPr>
                            <w:rFonts w:ascii="Cambria Math" w:hAnsi="Cambria Math"/>
                          </w:rPr>
                          <m:t>1</m:t>
                        </m:r>
                      </m:e>
                    </m:d>
                  </m:sup>
                </m:sSubSup>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l,i,f</m:t>
                    </m:r>
                  </m:sub>
                  <m:sup>
                    <m:d>
                      <m:dPr>
                        <m:ctrlPr>
                          <w:rPr>
                            <w:rFonts w:ascii="Cambria Math" w:hAnsi="Cambria Math"/>
                            <w:i/>
                            <w:iCs/>
                          </w:rPr>
                        </m:ctrlPr>
                      </m:dPr>
                      <m:e>
                        <m:r>
                          <w:rPr>
                            <w:rFonts w:ascii="Cambria Math" w:hAnsi="Cambria Math"/>
                          </w:rPr>
                          <m:t>2</m:t>
                        </m:r>
                      </m:e>
                    </m:d>
                  </m:sup>
                </m:sSubSup>
                <m:r>
                  <w:rPr>
                    <w:rFonts w:ascii="Cambria Math" w:hAnsi="Cambria Math"/>
                  </w:rPr>
                  <m:t>⋅</m:t>
                </m:r>
                <m:sSubSup>
                  <m:sSubSupPr>
                    <m:ctrlPr>
                      <w:rPr>
                        <w:rFonts w:ascii="Cambria Math" w:hAnsi="Cambria Math"/>
                        <w:i/>
                        <w:iCs/>
                      </w:rPr>
                    </m:ctrlPr>
                  </m:sSubSupPr>
                  <m:e>
                    <m:r>
                      <w:rPr>
                        <w:rFonts w:ascii="Cambria Math" w:hAnsi="Cambria Math"/>
                      </w:rPr>
                      <m:t>φ</m:t>
                    </m:r>
                  </m:e>
                  <m:sub>
                    <m:r>
                      <w:rPr>
                        <w:rFonts w:ascii="Cambria Math" w:hAnsi="Cambria Math"/>
                      </w:rPr>
                      <m:t>l,i,f</m:t>
                    </m:r>
                  </m:sub>
                  <m:sup>
                    <m:d>
                      <m:dPr>
                        <m:ctrlPr>
                          <w:rPr>
                            <w:rFonts w:ascii="Cambria Math" w:hAnsi="Cambria Math"/>
                            <w:i/>
                            <w:iCs/>
                          </w:rPr>
                        </m:ctrlPr>
                      </m:dPr>
                      <m:e>
                        <m:r>
                          <w:rPr>
                            <w:rFonts w:ascii="Cambria Math" w:hAnsi="Cambria Math"/>
                          </w:rPr>
                          <m:t>2</m:t>
                        </m:r>
                      </m:e>
                    </m:d>
                  </m:sup>
                </m:sSubSup>
                <m:r>
                  <w:rPr>
                    <w:rFonts w:ascii="Cambria Math" w:hAnsi="Cambria Math"/>
                  </w:rPr>
                  <m:t xml:space="preserve"> </m:t>
                </m:r>
              </m:e>
            </m:d>
          </m:e>
          <m:sub>
            <m:eqArr>
              <m:eqArrPr>
                <m:ctrlPr>
                  <w:rPr>
                    <w:rFonts w:ascii="Cambria Math" w:hAnsi="Cambria Math"/>
                    <w:i/>
                    <w:iCs/>
                  </w:rPr>
                </m:ctrlPr>
              </m:eqArrPr>
              <m:e>
                <m:r>
                  <w:rPr>
                    <w:rFonts w:ascii="Cambria Math" w:hAnsi="Cambria Math"/>
                  </w:rPr>
                  <m:t>i∈</m:t>
                </m:r>
                <m:d>
                  <m:dPr>
                    <m:begChr m:val="{"/>
                    <m:endChr m:val="}"/>
                    <m:ctrlPr>
                      <w:rPr>
                        <w:rFonts w:ascii="Cambria Math" w:hAnsi="Cambria Math"/>
                        <w:i/>
                        <w:iCs/>
                      </w:rPr>
                    </m:ctrlPr>
                  </m:dPr>
                  <m:e>
                    <m:r>
                      <w:rPr>
                        <w:rFonts w:ascii="Cambria Math" w:hAnsi="Cambria Math"/>
                      </w:rPr>
                      <m:t>0,…,</m:t>
                    </m:r>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-1</m:t>
                    </m:r>
                  </m:e>
                </m:d>
              </m:e>
              <m:e>
                <m:r>
                  <w:rPr>
                    <w:rFonts w:ascii="Cambria Math" w:hAnsi="Cambria Math"/>
                  </w:rPr>
                  <m:t>f∈{0,…,</m:t>
                </m:r>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-1}</m:t>
                </m:r>
              </m:e>
            </m:eqArr>
          </m:sub>
        </m:sSub>
        <m:r>
          <w:rPr>
            <w:rFonts w:ascii="Cambria Math" w:hAnsi="Cambria Math"/>
          </w:rPr>
          <m:t>∈</m:t>
        </m:r>
        <m:sSup>
          <m:sSupPr>
            <m:ctrlPr>
              <w:rPr>
                <w:rFonts w:ascii="Cambria Math" w:hAnsi="Cambria Math"/>
                <w:i/>
                <w:iCs/>
              </w:rPr>
            </m:ctrlPr>
          </m:sSupPr>
          <m:e>
            <m:r>
              <m:rPr>
                <m:scr m:val="double-struck"/>
              </m:rPr>
              <w:rPr>
                <w:rFonts w:ascii="Cambria Math" w:hAnsi="Cambria Math"/>
              </w:rPr>
              <m:t>C</m:t>
            </m:r>
          </m:e>
          <m:sup>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v</m:t>
                </m:r>
              </m:sub>
            </m:sSub>
          </m:sup>
        </m:sSup>
      </m:oMath>
      <w:r w:rsidR="003F7017" w:rsidRPr="000C04B0">
        <w:t xml:space="preserve"> is </w:t>
      </w:r>
      <w:r w:rsidR="006C0D43" w:rsidRPr="000C04B0">
        <w:t xml:space="preserve">the </w:t>
      </w:r>
      <w:r w:rsidR="009C5DD2" w:rsidRPr="000C04B0">
        <w:t xml:space="preserve">matrix of </w:t>
      </w:r>
      <w:r w:rsidR="006C0D43" w:rsidRPr="000C04B0">
        <w:t>coefficient</w:t>
      </w:r>
      <w:r w:rsidR="009C5DD2" w:rsidRPr="000C04B0">
        <w:t xml:space="preserve">s for layer </w:t>
      </w:r>
      <m:oMath>
        <m:r>
          <w:rPr>
            <w:rFonts w:ascii="Cambria Math" w:hAnsi="Cambria Math"/>
          </w:rPr>
          <m:t>l∈{1,…,v}</m:t>
        </m:r>
      </m:oMath>
      <w:r w:rsidR="009C5DD2" w:rsidRPr="000C04B0">
        <w:rPr>
          <w:iCs/>
        </w:rPr>
        <w:t>; and</w:t>
      </w:r>
    </w:p>
    <w:p w14:paraId="6438F418" w14:textId="77777777" w:rsidR="004443D3" w:rsidRPr="000C04B0" w:rsidRDefault="00706E05" w:rsidP="004443D3">
      <w:pPr>
        <w:pStyle w:val="ListParagraph"/>
        <w:numPr>
          <w:ilvl w:val="0"/>
          <w:numId w:val="15"/>
        </w:numPr>
      </w:pPr>
      <m:oMath>
        <m:sSub>
          <m:sSubPr>
            <m:ctrlPr>
              <w:rPr>
                <w:rFonts w:ascii="Cambria Math" w:hAnsi="Cambria Math"/>
                <w:i/>
              </w:rPr>
            </m:ctrlPr>
          </m:sSubPr>
          <m:e>
            <m:r>
              <m:rPr>
                <m:sty m:val="bi"/>
              </m:rPr>
              <w:rPr>
                <w:rFonts w:ascii="Cambria Math" w:hAnsi="Cambria Math"/>
              </w:rPr>
              <m:t>W</m:t>
            </m:r>
          </m:e>
          <m:sub>
            <m:r>
              <w:rPr>
                <w:rFonts w:ascii="Cambria Math" w:hAnsi="Cambria Math"/>
              </w:rPr>
              <m:t>f,l</m:t>
            </m:r>
          </m:sub>
        </m:sSub>
        <m:r>
          <w:rPr>
            <w:rFonts w:ascii="Cambria Math" w:hAnsi="Cambria Math"/>
          </w:rPr>
          <m:t>∈</m:t>
        </m:r>
        <m:sSup>
          <m:sSupPr>
            <m:ctrlPr>
              <w:rPr>
                <w:rFonts w:ascii="Cambria Math" w:hAnsi="Cambria Math"/>
                <w:i/>
                <w:iCs/>
              </w:rPr>
            </m:ctrlPr>
          </m:sSupPr>
          <m:e>
            <m:r>
              <m:rPr>
                <m:scr m:val="double-struck"/>
              </m:rPr>
              <w:rPr>
                <w:rFonts w:ascii="Cambria Math" w:hAnsi="Cambria Math"/>
              </w:rPr>
              <m:t>C</m:t>
            </m:r>
          </m:e>
          <m:sup>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v</m:t>
                </m:r>
              </m:sub>
            </m:sSub>
          </m:sup>
        </m:sSup>
      </m:oMath>
      <w:r w:rsidR="004443D3" w:rsidRPr="000C04B0">
        <w:t xml:space="preserve"> is a DFT-based compression matrix</w:t>
      </w:r>
      <w:r w:rsidR="004443D3" w:rsidRPr="000C04B0">
        <w:rPr>
          <w:iCs/>
        </w:rPr>
        <w:t xml:space="preserve">. </w:t>
      </w:r>
    </w:p>
    <w:p w14:paraId="77F939B2" w14:textId="77777777" w:rsidR="004443D3" w:rsidRPr="000C04B0" w:rsidRDefault="004443D3" w:rsidP="004443D3">
      <w:pPr>
        <w:pStyle w:val="ListParagraph"/>
      </w:pPr>
    </w:p>
    <w:p w14:paraId="2F2760F8" w14:textId="535073EE" w:rsidR="004443D3" w:rsidRPr="000C04B0" w:rsidRDefault="00FD1CC9" w:rsidP="004443D3">
      <w:r>
        <w:rPr>
          <w:iCs/>
        </w:rPr>
        <w:t xml:space="preserve">Note that </w:t>
      </w:r>
      <m:oMath>
        <m:sSub>
          <m:sSubPr>
            <m:ctrlPr>
              <w:rPr>
                <w:rFonts w:ascii="Cambria Math" w:hAnsi="Cambria Math"/>
                <w:i/>
                <w:iCs/>
              </w:rPr>
            </m:ctrlPr>
          </m:sSubPr>
          <m:e>
            <m:r>
              <m:rPr>
                <m:sty m:val="bi"/>
              </m:rPr>
              <w:rPr>
                <w:rFonts w:ascii="Cambria Math" w:hAnsi="Cambria Math"/>
              </w:rPr>
              <m:t>W</m:t>
            </m:r>
          </m:e>
          <m:sub>
            <m:r>
              <w:rPr>
                <w:rFonts w:ascii="Cambria Math" w:hAnsi="Cambria Math"/>
              </w:rPr>
              <m:t>f,l</m:t>
            </m:r>
          </m:sub>
        </m:sSub>
      </m:oMath>
      <w:r>
        <w:rPr>
          <w:iCs/>
        </w:rPr>
        <w:t xml:space="preserve"> is layer</w:t>
      </w:r>
      <w:r w:rsidR="00520852">
        <w:rPr>
          <w:iCs/>
        </w:rPr>
        <w:t>-</w:t>
      </w:r>
      <w:r>
        <w:rPr>
          <w:iCs/>
        </w:rPr>
        <w:t>common for</w:t>
      </w:r>
      <w:r w:rsidR="00D074C3">
        <w:rPr>
          <w:iCs/>
        </w:rPr>
        <w:t xml:space="preserve"> rank </w:t>
      </w:r>
      <m:oMath>
        <m:r>
          <w:rPr>
            <w:rFonts w:ascii="Cambria Math" w:hAnsi="Cambria Math"/>
          </w:rPr>
          <m:t>v=2</m:t>
        </m:r>
      </m:oMath>
      <w:r>
        <w:rPr>
          <w:iCs/>
        </w:rPr>
        <w:t xml:space="preserve"> </w:t>
      </w:r>
      <w:r w:rsidR="00520852">
        <w:rPr>
          <w:iCs/>
        </w:rPr>
        <w:t xml:space="preserve">and </w:t>
      </w:r>
      <m:oMath>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≥1</m:t>
        </m:r>
      </m:oMath>
      <w:r w:rsidR="00520852">
        <w:rPr>
          <w:iCs/>
        </w:rPr>
        <w:t xml:space="preserve">, see agreement </w:t>
      </w:r>
      <w:r w:rsidR="000B21E1">
        <w:rPr>
          <w:iCs/>
        </w:rPr>
        <w:t>(</w:t>
      </w:r>
      <w:r w:rsidR="00520852">
        <w:rPr>
          <w:iCs/>
        </w:rPr>
        <w:t>A8</w:t>
      </w:r>
      <w:r w:rsidR="000B21E1">
        <w:rPr>
          <w:iCs/>
        </w:rPr>
        <w:t>)</w:t>
      </w:r>
      <w:r w:rsidR="00520852">
        <w:rPr>
          <w:iCs/>
        </w:rPr>
        <w:t>.</w:t>
      </w:r>
      <w:r w:rsidR="00D074C3">
        <w:rPr>
          <w:iCs/>
        </w:rPr>
        <w:t xml:space="preserve"> </w:t>
      </w:r>
      <w:r w:rsidR="001717D0" w:rsidRPr="000C04B0">
        <w:t>If</w:t>
      </w:r>
      <w:r w:rsidR="00D04BFB">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f,l</m:t>
            </m:r>
          </m:sub>
        </m:sSub>
      </m:oMath>
      <w:r w:rsidR="00D04BFB">
        <w:t xml:space="preserve"> is</w:t>
      </w:r>
      <w:r w:rsidR="001717D0" w:rsidRPr="000C04B0">
        <w:t xml:space="preserve"> layer-</w:t>
      </w:r>
      <w:r w:rsidR="001717D0">
        <w:t>common</w:t>
      </w:r>
      <w:r w:rsidR="001717D0" w:rsidRPr="000C04B0">
        <w:t xml:space="preserve">, then </w:t>
      </w:r>
      <m:oMath>
        <m:sSub>
          <m:sSubPr>
            <m:ctrlPr>
              <w:rPr>
                <w:rFonts w:ascii="Cambria Math" w:hAnsi="Cambria Math"/>
                <w:i/>
              </w:rPr>
            </m:ctrlPr>
          </m:sSubPr>
          <m:e>
            <m:r>
              <m:rPr>
                <m:sty m:val="bi"/>
              </m:rPr>
              <w:rPr>
                <w:rFonts w:ascii="Cambria Math" w:hAnsi="Cambria Math"/>
              </w:rPr>
              <m:t>W</m:t>
            </m:r>
          </m:e>
          <m:sub>
            <m:r>
              <w:rPr>
                <w:rFonts w:ascii="Cambria Math" w:hAnsi="Cambria Math"/>
              </w:rPr>
              <m:t>f,l</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1717D0" w:rsidRPr="000C04B0">
        <w:t xml:space="preserve"> for </w:t>
      </w:r>
      <m:oMath>
        <m:r>
          <w:rPr>
            <w:rFonts w:ascii="Cambria Math" w:hAnsi="Cambria Math"/>
          </w:rPr>
          <m:t>l∈{1,…,v}</m:t>
        </m:r>
      </m:oMath>
      <w:r w:rsidR="001717D0" w:rsidRPr="000C04B0">
        <w:t xml:space="preserve">. </w:t>
      </w:r>
      <w:r w:rsidR="00520852">
        <w:rPr>
          <w:iCs/>
        </w:rPr>
        <w:t>W</w:t>
      </w:r>
      <w:r w:rsidR="004443D3" w:rsidRPr="000C04B0">
        <w:rPr>
          <w:iCs/>
        </w:rPr>
        <w:t xml:space="preserve">hether </w:t>
      </w:r>
      <m:oMath>
        <m:sSub>
          <m:sSubPr>
            <m:ctrlPr>
              <w:rPr>
                <w:rFonts w:ascii="Cambria Math" w:hAnsi="Cambria Math"/>
                <w:i/>
              </w:rPr>
            </m:ctrlPr>
          </m:sSubPr>
          <m:e>
            <m:r>
              <m:rPr>
                <m:sty m:val="bi"/>
              </m:rPr>
              <w:rPr>
                <w:rFonts w:ascii="Cambria Math" w:hAnsi="Cambria Math"/>
              </w:rPr>
              <m:t>W</m:t>
            </m:r>
          </m:e>
          <m:sub>
            <m:r>
              <w:rPr>
                <w:rFonts w:ascii="Cambria Math" w:hAnsi="Cambria Math"/>
              </w:rPr>
              <m:t>f,l</m:t>
            </m:r>
          </m:sub>
        </m:sSub>
      </m:oMath>
      <w:r w:rsidR="004443D3" w:rsidRPr="000C04B0">
        <w:t xml:space="preserve"> is layer-common or -specific </w:t>
      </w:r>
      <w:r w:rsidR="00CF76C0">
        <w:t xml:space="preserve">for </w:t>
      </w:r>
      <w:r w:rsidR="00CF76C0">
        <w:rPr>
          <w:iCs/>
        </w:rPr>
        <w:t xml:space="preserve">rank </w:t>
      </w:r>
      <m:oMath>
        <m:r>
          <w:rPr>
            <w:rFonts w:ascii="Cambria Math" w:hAnsi="Cambria Math"/>
          </w:rPr>
          <m:t xml:space="preserve">v&gt;2 </m:t>
        </m:r>
      </m:oMath>
      <w:r w:rsidR="00CF76C0">
        <w:rPr>
          <w:iCs/>
        </w:rPr>
        <w:t xml:space="preserve"> and</w:t>
      </w:r>
      <w:r w:rsidR="00B05A17">
        <w:rPr>
          <w:iCs/>
        </w:rPr>
        <w:t xml:space="preserve">/or </w:t>
      </w:r>
      <m:oMath>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 xml:space="preserve">=1 </m:t>
        </m:r>
      </m:oMath>
      <w:r w:rsidR="004443D3" w:rsidRPr="000C04B0">
        <w:t xml:space="preserve">is still to be discussed. The amount of </w:t>
      </w:r>
      <w:r w:rsidR="008E21A0">
        <w:t xml:space="preserve">required </w:t>
      </w:r>
      <w:r w:rsidR="004443D3" w:rsidRPr="000C04B0">
        <w:t xml:space="preserve">feedback overhead is summarized in </w:t>
      </w:r>
      <w:r w:rsidR="004443D3">
        <w:fldChar w:fldCharType="begin"/>
      </w:r>
      <w:r w:rsidR="004443D3">
        <w:instrText xml:space="preserve"> REF _Ref79134189 \h </w:instrText>
      </w:r>
      <w:r w:rsidR="004443D3">
        <w:fldChar w:fldCharType="separate"/>
      </w:r>
      <w:r w:rsidR="004443D3" w:rsidRPr="000C04B0">
        <w:t xml:space="preserve">Table </w:t>
      </w:r>
      <w:r w:rsidR="004443D3" w:rsidRPr="000C04B0">
        <w:rPr>
          <w:noProof/>
        </w:rPr>
        <w:t>1</w:t>
      </w:r>
      <w:r w:rsidR="004443D3">
        <w:fldChar w:fldCharType="end"/>
      </w:r>
      <w:r w:rsidR="004443D3">
        <w:t>.</w:t>
      </w:r>
    </w:p>
    <w:p w14:paraId="70802E7A" w14:textId="008403B2" w:rsidR="005C7468" w:rsidRPr="000C04B0" w:rsidRDefault="005C7468" w:rsidP="00DF32A1"/>
    <w:p w14:paraId="02B968AD" w14:textId="05461F72" w:rsidR="002706A1" w:rsidRPr="000C04B0" w:rsidRDefault="002706A1" w:rsidP="000C04B0">
      <w:pPr>
        <w:pStyle w:val="Caption"/>
        <w:keepNext/>
      </w:pPr>
      <w:bookmarkStart w:id="0" w:name="_Ref79134189"/>
      <w:r w:rsidRPr="000C04B0">
        <w:t xml:space="preserve">Table </w:t>
      </w:r>
      <w:fldSimple w:instr=" SEQ Table \* ARABIC ">
        <w:r w:rsidR="00F1725F">
          <w:rPr>
            <w:noProof/>
          </w:rPr>
          <w:t>1</w:t>
        </w:r>
      </w:fldSimple>
      <w:bookmarkEnd w:id="0"/>
      <w:r w:rsidRPr="000C04B0">
        <w:t>. Feedback overhead of Rel-17 PS CB.</w:t>
      </w:r>
    </w:p>
    <w:tbl>
      <w:tblPr>
        <w:tblStyle w:val="TableGrid"/>
        <w:tblW w:w="9892" w:type="dxa"/>
        <w:tblLook w:val="0420" w:firstRow="1" w:lastRow="0" w:firstColumn="0" w:lastColumn="0" w:noHBand="0" w:noVBand="1"/>
      </w:tblPr>
      <w:tblGrid>
        <w:gridCol w:w="802"/>
        <w:gridCol w:w="3521"/>
        <w:gridCol w:w="5569"/>
      </w:tblGrid>
      <w:tr w:rsidR="005E3660" w:rsidRPr="000C04B0" w14:paraId="78A8F6BD" w14:textId="77777777" w:rsidTr="000C04B0">
        <w:trPr>
          <w:trHeight w:val="584"/>
        </w:trPr>
        <w:tc>
          <w:tcPr>
            <w:tcW w:w="802" w:type="dxa"/>
            <w:shd w:val="clear" w:color="auto" w:fill="D9D9D9" w:themeFill="background1" w:themeFillShade="D9"/>
            <w:vAlign w:val="center"/>
            <w:hideMark/>
          </w:tcPr>
          <w:p w14:paraId="66377A69" w14:textId="77777777" w:rsidR="005E3660" w:rsidRPr="000C04B0" w:rsidRDefault="005E3660" w:rsidP="000C04B0">
            <w:pPr>
              <w:jc w:val="center"/>
            </w:pPr>
            <w:r w:rsidRPr="000C04B0">
              <w:rPr>
                <w:b/>
                <w:bCs/>
              </w:rPr>
              <w:t>Index</w:t>
            </w:r>
          </w:p>
        </w:tc>
        <w:tc>
          <w:tcPr>
            <w:tcW w:w="3521" w:type="dxa"/>
            <w:shd w:val="clear" w:color="auto" w:fill="D9D9D9" w:themeFill="background1" w:themeFillShade="D9"/>
            <w:vAlign w:val="center"/>
            <w:hideMark/>
          </w:tcPr>
          <w:p w14:paraId="79600162" w14:textId="77777777" w:rsidR="005E3660" w:rsidRPr="000C04B0" w:rsidRDefault="005E3660" w:rsidP="000C04B0">
            <w:pPr>
              <w:jc w:val="center"/>
            </w:pPr>
            <w:r w:rsidRPr="000C04B0">
              <w:rPr>
                <w:b/>
                <w:bCs/>
              </w:rPr>
              <w:t>Bits</w:t>
            </w:r>
          </w:p>
        </w:tc>
        <w:tc>
          <w:tcPr>
            <w:tcW w:w="5569" w:type="dxa"/>
            <w:shd w:val="clear" w:color="auto" w:fill="D9D9D9" w:themeFill="background1" w:themeFillShade="D9"/>
            <w:vAlign w:val="center"/>
            <w:hideMark/>
          </w:tcPr>
          <w:p w14:paraId="7321F460" w14:textId="44405B3B" w:rsidR="005E3660" w:rsidRPr="000C04B0" w:rsidRDefault="005E3660" w:rsidP="000C04B0">
            <w:pPr>
              <w:jc w:val="center"/>
            </w:pPr>
            <w:r w:rsidRPr="000C04B0">
              <w:rPr>
                <w:b/>
                <w:bCs/>
              </w:rPr>
              <w:t>Comment</w:t>
            </w:r>
          </w:p>
        </w:tc>
      </w:tr>
      <w:tr w:rsidR="005E3660" w:rsidRPr="000C04B0" w14:paraId="3D4775AE" w14:textId="77777777" w:rsidTr="003C656B">
        <w:trPr>
          <w:trHeight w:val="755"/>
        </w:trPr>
        <w:tc>
          <w:tcPr>
            <w:tcW w:w="802" w:type="dxa"/>
            <w:vAlign w:val="center"/>
            <w:hideMark/>
          </w:tcPr>
          <w:p w14:paraId="050EB836" w14:textId="3EDE3570" w:rsidR="005E3660" w:rsidRPr="000C04B0" w:rsidRDefault="00706E05"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1,1</m:t>
                    </m:r>
                  </m:sub>
                </m:sSub>
              </m:oMath>
            </m:oMathPara>
          </w:p>
        </w:tc>
        <w:tc>
          <w:tcPr>
            <w:tcW w:w="3521" w:type="dxa"/>
            <w:vAlign w:val="center"/>
            <w:hideMark/>
          </w:tcPr>
          <w:p w14:paraId="20BD935C" w14:textId="2E51D00B" w:rsidR="005E3660" w:rsidRPr="000C04B0" w:rsidRDefault="00706E05" w:rsidP="000C04B0">
            <w:pPr>
              <w:jc w:val="center"/>
            </w:pPr>
            <m:oMath>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m:rPr>
                                    <m:sty m:val="p"/>
                                  </m:rPr>
                                  <w:rPr>
                                    <w:rFonts w:ascii="Cambria Math" w:hAnsi="Cambria Math"/>
                                  </w:rPr>
                                  <m:t>CSI-RS</m:t>
                                </m:r>
                              </m:sub>
                            </m:sSub>
                            <m:r>
                              <w:rPr>
                                <w:rFonts w:ascii="Cambria Math" w:hAnsi="Cambria Math"/>
                              </w:rPr>
                              <m:t>/2</m:t>
                            </m:r>
                          </m:e>
                        </m:mr>
                        <m:mr>
                          <m:e>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/2</m:t>
                            </m:r>
                          </m:e>
                        </m:mr>
                      </m:m>
                    </m:e>
                  </m:d>
                </m:e>
              </m:func>
            </m:oMath>
            <w:r w:rsidR="004C4AA6" w:rsidRPr="000C04B0">
              <w:rPr>
                <w:iCs/>
              </w:rPr>
              <w:t>, or</w:t>
            </w:r>
            <m:oMath>
              <m:r>
                <w:rPr>
                  <w:rFonts w:ascii="Cambria Math" w:hAnsi="Cambria Math"/>
                </w:rPr>
                <m:t xml:space="preserve"> </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m:rPr>
                                    <m:sty m:val="p"/>
                                  </m:rPr>
                                  <w:rPr>
                                    <w:rFonts w:ascii="Cambria Math" w:hAnsi="Cambria Math"/>
                                  </w:rPr>
                                  <m:t>CSI-RS</m:t>
                                </m:r>
                              </m:sub>
                            </m:sSub>
                          </m:e>
                        </m:mr>
                        <m:mr>
                          <m:e>
                            <m:sSub>
                              <m:sSubPr>
                                <m:ctrlPr>
                                  <w:rPr>
                                    <w:rFonts w:ascii="Cambria Math" w:hAnsi="Cambria Math"/>
                                    <w:i/>
                                    <w:iCs/>
                                  </w:rPr>
                                </m:ctrlPr>
                              </m:sSubPr>
                              <m:e>
                                <m:r>
                                  <w:rPr>
                                    <w:rFonts w:ascii="Cambria Math" w:hAnsi="Cambria Math"/>
                                  </w:rPr>
                                  <m:t>K</m:t>
                                </m:r>
                              </m:e>
                              <m:sub>
                                <m:r>
                                  <w:rPr>
                                    <w:rFonts w:ascii="Cambria Math" w:hAnsi="Cambria Math"/>
                                  </w:rPr>
                                  <m:t>1</m:t>
                                </m:r>
                              </m:sub>
                            </m:sSub>
                          </m:e>
                        </m:mr>
                      </m:m>
                    </m:e>
                  </m:d>
                </m:e>
              </m:func>
            </m:oMath>
          </w:p>
        </w:tc>
        <w:tc>
          <w:tcPr>
            <w:tcW w:w="5569" w:type="dxa"/>
            <w:vAlign w:val="center"/>
            <w:hideMark/>
          </w:tcPr>
          <w:p w14:paraId="23CAFC8D" w14:textId="04379D36" w:rsidR="005E3660" w:rsidRPr="000C04B0" w:rsidRDefault="005E3660" w:rsidP="000C04B0">
            <w:pPr>
              <w:jc w:val="center"/>
            </w:pPr>
            <w:r w:rsidRPr="000C04B0">
              <w:t xml:space="preserve">Select </w:t>
            </w:r>
            <m:oMath>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/2</m:t>
              </m:r>
            </m:oMath>
            <w:r w:rsidRPr="000C04B0">
              <w:t xml:space="preserve"> (or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0C04B0">
              <w:t>) SD-vectors.</w:t>
            </w:r>
          </w:p>
        </w:tc>
      </w:tr>
      <w:tr w:rsidR="005E3660" w:rsidRPr="000C04B0" w14:paraId="5750B506" w14:textId="77777777" w:rsidTr="003C656B">
        <w:trPr>
          <w:trHeight w:val="755"/>
        </w:trPr>
        <w:tc>
          <w:tcPr>
            <w:tcW w:w="802" w:type="dxa"/>
            <w:vAlign w:val="center"/>
            <w:hideMark/>
          </w:tcPr>
          <w:p w14:paraId="797A607C" w14:textId="14B09AFF" w:rsidR="005E3660" w:rsidRPr="000C04B0" w:rsidRDefault="00706E05"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1,6,l</m:t>
                    </m:r>
                  </m:sub>
                </m:sSub>
              </m:oMath>
            </m:oMathPara>
          </w:p>
        </w:tc>
        <w:tc>
          <w:tcPr>
            <w:tcW w:w="3521" w:type="dxa"/>
            <w:vAlign w:val="center"/>
            <w:hideMark/>
          </w:tcPr>
          <w:p w14:paraId="66D471CD" w14:textId="28276DA6" w:rsidR="005E3660" w:rsidRPr="000C04B0" w:rsidRDefault="005E3660" w:rsidP="000C04B0">
            <w:pPr>
              <w:jc w:val="center"/>
            </w:pPr>
            <m:oMath>
              <m:r>
                <w:rPr>
                  <w:rFonts w:ascii="Cambria Math" w:hAnsi="Cambria Math"/>
                </w:rPr>
                <m:t>v⋅</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N</m:t>
                            </m:r>
                          </m:e>
                        </m:mr>
                        <m:mr>
                          <m:e>
                            <m:sSub>
                              <m:sSubPr>
                                <m:ctrlPr>
                                  <w:rPr>
                                    <w:rFonts w:ascii="Cambria Math" w:hAnsi="Cambria Math"/>
                                    <w:i/>
                                    <w:iCs/>
                                  </w:rPr>
                                </m:ctrlPr>
                              </m:sSubPr>
                              <m:e>
                                <m:r>
                                  <w:rPr>
                                    <w:rFonts w:ascii="Cambria Math" w:hAnsi="Cambria Math"/>
                                  </w:rPr>
                                  <m:t>M</m:t>
                                </m:r>
                              </m:e>
                              <m:sub>
                                <m:r>
                                  <w:rPr>
                                    <w:rFonts w:ascii="Cambria Math" w:hAnsi="Cambria Math"/>
                                  </w:rPr>
                                  <m:t>v</m:t>
                                </m:r>
                              </m:sub>
                            </m:sSub>
                          </m:e>
                        </m:mr>
                      </m:m>
                    </m:e>
                  </m:d>
                </m:e>
              </m:func>
            </m:oMath>
            <w:r w:rsidR="00CC1139">
              <w:rPr>
                <w:iCs/>
              </w:rPr>
              <w:t xml:space="preserve">, or </w:t>
            </w:r>
            <m:oMath>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N</m:t>
                            </m:r>
                          </m:e>
                        </m:mr>
                        <m:mr>
                          <m:e>
                            <m:sSub>
                              <m:sSubPr>
                                <m:ctrlPr>
                                  <w:rPr>
                                    <w:rFonts w:ascii="Cambria Math" w:hAnsi="Cambria Math"/>
                                    <w:i/>
                                    <w:iCs/>
                                  </w:rPr>
                                </m:ctrlPr>
                              </m:sSubPr>
                              <m:e>
                                <m:r>
                                  <w:rPr>
                                    <w:rFonts w:ascii="Cambria Math" w:hAnsi="Cambria Math"/>
                                  </w:rPr>
                                  <m:t>M</m:t>
                                </m:r>
                              </m:e>
                              <m:sub>
                                <m:r>
                                  <w:rPr>
                                    <w:rFonts w:ascii="Cambria Math" w:hAnsi="Cambria Math"/>
                                  </w:rPr>
                                  <m:t>v</m:t>
                                </m:r>
                              </m:sub>
                            </m:sSub>
                          </m:e>
                        </m:mr>
                      </m:m>
                    </m:e>
                  </m:d>
                </m:e>
              </m:func>
            </m:oMath>
          </w:p>
        </w:tc>
        <w:tc>
          <w:tcPr>
            <w:tcW w:w="5569" w:type="dxa"/>
            <w:vAlign w:val="center"/>
            <w:hideMark/>
          </w:tcPr>
          <w:p w14:paraId="7F1EAFF1" w14:textId="578C1DEF" w:rsidR="005E3660" w:rsidRPr="000C04B0" w:rsidRDefault="005E3660" w:rsidP="000C04B0">
            <w:pPr>
              <w:jc w:val="center"/>
            </w:pPr>
            <w:r w:rsidRPr="000C04B0">
              <w:t xml:space="preserve">Select </w:t>
            </w:r>
            <m:oMath>
              <m:sSub>
                <m:sSubPr>
                  <m:ctrlPr>
                    <w:rPr>
                      <w:rFonts w:ascii="Cambria Math" w:hAnsi="Cambria Math"/>
                      <w:i/>
                      <w:iCs/>
                    </w:rPr>
                  </m:ctrlPr>
                </m:sSubPr>
                <m:e>
                  <m:r>
                    <w:rPr>
                      <w:rFonts w:ascii="Cambria Math" w:hAnsi="Cambria Math"/>
                    </w:rPr>
                    <m:t>M</m:t>
                  </m:r>
                </m:e>
                <m:sub>
                  <m:r>
                    <w:rPr>
                      <w:rFonts w:ascii="Cambria Math" w:hAnsi="Cambria Math"/>
                    </w:rPr>
                    <m:t>v</m:t>
                  </m:r>
                </m:sub>
              </m:sSub>
            </m:oMath>
            <w:r w:rsidRPr="000C04B0">
              <w:t xml:space="preserve"> </w:t>
            </w:r>
            <w:r w:rsidR="002825A1">
              <w:t>F</w:t>
            </w:r>
            <w:r w:rsidRPr="000C04B0">
              <w:t xml:space="preserve">D-vectors </w:t>
            </w:r>
            <w:r w:rsidR="00372489">
              <w:t>for</w:t>
            </w:r>
            <w:r w:rsidRPr="000C04B0">
              <w:t xml:space="preserve"> layer </w:t>
            </w:r>
            <m:oMath>
              <m:r>
                <w:rPr>
                  <w:rFonts w:ascii="Cambria Math" w:hAnsi="Cambria Math"/>
                </w:rPr>
                <m:t>l∈{1,…,v}</m:t>
              </m:r>
            </m:oMath>
            <w:r w:rsidRPr="000C04B0">
              <w:t xml:space="preserve">. </w:t>
            </w:r>
          </w:p>
        </w:tc>
      </w:tr>
      <w:tr w:rsidR="005E3660" w:rsidRPr="000C04B0" w14:paraId="6AC2374B" w14:textId="77777777" w:rsidTr="003C656B">
        <w:trPr>
          <w:trHeight w:val="755"/>
        </w:trPr>
        <w:tc>
          <w:tcPr>
            <w:tcW w:w="802" w:type="dxa"/>
            <w:vAlign w:val="center"/>
            <w:hideMark/>
          </w:tcPr>
          <w:p w14:paraId="4E3D866A" w14:textId="0876F618" w:rsidR="005E3660" w:rsidRPr="000C04B0" w:rsidRDefault="00706E05"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1,7,l</m:t>
                    </m:r>
                  </m:sub>
                </m:sSub>
              </m:oMath>
            </m:oMathPara>
          </w:p>
        </w:tc>
        <w:tc>
          <w:tcPr>
            <w:tcW w:w="3521" w:type="dxa"/>
            <w:vAlign w:val="center"/>
            <w:hideMark/>
          </w:tcPr>
          <w:p w14:paraId="295A652E" w14:textId="73F11A6B" w:rsidR="005E3660" w:rsidRPr="000C04B0" w:rsidRDefault="005E3660" w:rsidP="000C04B0">
            <w:pPr>
              <w:jc w:val="center"/>
            </w:pPr>
            <m:oMathPara>
              <m:oMathParaPr>
                <m:jc m:val="centerGroup"/>
              </m:oMathParaPr>
              <m:oMath>
                <m:r>
                  <w:rPr>
                    <w:rFonts w:ascii="Cambria Math" w:hAnsi="Cambria Math"/>
                  </w:rPr>
                  <m:t>v⋅</m:t>
                </m:r>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v</m:t>
                    </m:r>
                  </m:sub>
                </m:sSub>
              </m:oMath>
            </m:oMathPara>
          </w:p>
        </w:tc>
        <w:tc>
          <w:tcPr>
            <w:tcW w:w="5569" w:type="dxa"/>
            <w:vAlign w:val="center"/>
            <w:hideMark/>
          </w:tcPr>
          <w:p w14:paraId="0BE852EE" w14:textId="265D32B9" w:rsidR="005E3660" w:rsidRPr="000C04B0" w:rsidRDefault="005E3660" w:rsidP="000C04B0">
            <w:pPr>
              <w:jc w:val="center"/>
            </w:pPr>
            <w:r w:rsidRPr="000C04B0">
              <w:t xml:space="preserve">Bitmap of non-zero coefficients </w:t>
            </w:r>
            <m:oMath>
              <m:sSubSup>
                <m:sSubSupPr>
                  <m:ctrlPr>
                    <w:rPr>
                      <w:rFonts w:ascii="Cambria Math" w:hAnsi="Cambria Math"/>
                      <w:i/>
                      <w:iCs/>
                    </w:rPr>
                  </m:ctrlPr>
                </m:sSubSupPr>
                <m:e>
                  <m:r>
                    <w:rPr>
                      <w:rFonts w:ascii="Cambria Math" w:hAnsi="Cambria Math"/>
                    </w:rPr>
                    <m:t>k</m:t>
                  </m:r>
                </m:e>
                <m:sub>
                  <m:r>
                    <w:rPr>
                      <w:rFonts w:ascii="Cambria Math" w:hAnsi="Cambria Math"/>
                    </w:rPr>
                    <m:t>l,i,f</m:t>
                  </m:r>
                </m:sub>
                <m:sup>
                  <m:r>
                    <w:rPr>
                      <w:rFonts w:ascii="Cambria Math" w:hAnsi="Cambria Math"/>
                    </w:rPr>
                    <m:t>(3)</m:t>
                  </m:r>
                </m:sup>
              </m:sSubSup>
              <m:r>
                <w:rPr>
                  <w:rFonts w:ascii="Cambria Math" w:hAnsi="Cambria Math"/>
                </w:rPr>
                <m:t>∈{0,1}</m:t>
              </m:r>
            </m:oMath>
            <w:r w:rsidRPr="000C04B0">
              <w:t xml:space="preserve"> of layer </w:t>
            </w:r>
            <m:oMath>
              <m:r>
                <w:rPr>
                  <w:rFonts w:ascii="Cambria Math" w:hAnsi="Cambria Math"/>
                </w:rPr>
                <m:t>l∈{1,…,v}</m:t>
              </m:r>
            </m:oMath>
            <w:r w:rsidR="003D7C62">
              <w:rPr>
                <w:iCs/>
              </w:rPr>
              <w:t xml:space="preserve">, </w:t>
            </w:r>
            <m:oMath>
              <m:r>
                <w:rPr>
                  <w:rFonts w:ascii="Cambria Math" w:hAnsi="Cambria Math"/>
                </w:rPr>
                <m:t>i∈{0,…,2L-1}</m:t>
              </m:r>
            </m:oMath>
            <w:r w:rsidR="003D7C62">
              <w:rPr>
                <w:iCs/>
              </w:rPr>
              <w:t xml:space="preserve">, </w:t>
            </w:r>
            <m:oMath>
              <m:r>
                <w:rPr>
                  <w:rFonts w:ascii="Cambria Math" w:hAnsi="Cambria Math"/>
                </w:rPr>
                <m:t>f∈{0,…,</m:t>
              </m:r>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-1}</m:t>
              </m:r>
            </m:oMath>
            <w:r w:rsidRPr="000C04B0">
              <w:t>.</w:t>
            </w:r>
          </w:p>
        </w:tc>
      </w:tr>
      <w:tr w:rsidR="005E3660" w:rsidRPr="000C04B0" w14:paraId="2BB4F048" w14:textId="77777777" w:rsidTr="003C656B">
        <w:trPr>
          <w:trHeight w:val="755"/>
        </w:trPr>
        <w:tc>
          <w:tcPr>
            <w:tcW w:w="802" w:type="dxa"/>
            <w:vAlign w:val="center"/>
            <w:hideMark/>
          </w:tcPr>
          <w:p w14:paraId="37D03959" w14:textId="0B264950" w:rsidR="005E3660" w:rsidRPr="000C04B0" w:rsidRDefault="00706E05"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1,8,l</m:t>
                    </m:r>
                  </m:sub>
                </m:sSub>
              </m:oMath>
            </m:oMathPara>
          </w:p>
        </w:tc>
        <w:tc>
          <w:tcPr>
            <w:tcW w:w="3521" w:type="dxa"/>
            <w:vAlign w:val="center"/>
            <w:hideMark/>
          </w:tcPr>
          <w:p w14:paraId="4A34E3E6" w14:textId="40ED1BF4" w:rsidR="005E3660" w:rsidRPr="0006494F" w:rsidRDefault="0006494F" w:rsidP="00734FAE">
            <w:pPr>
              <w:jc w:val="center"/>
              <w:rPr>
                <w:rFonts w:eastAsia="SimSun"/>
                <w:bCs/>
                <w:iCs/>
              </w:rPr>
            </w:pPr>
            <m:oMath>
              <m:r>
                <w:rPr>
                  <w:rFonts w:ascii="Cambria Math" w:eastAsia="SimSun" w:hAnsi="Cambria Math"/>
                  <w:lang w:val="sv-SE"/>
                </w:rPr>
                <m:t>v⋅</m:t>
              </m:r>
              <m:d>
                <m:dPr>
                  <m:begChr m:val="⌈"/>
                  <m:endChr m:val="⌉"/>
                  <m:ctrlPr>
                    <w:rPr>
                      <w:rFonts w:ascii="Cambria Math" w:eastAsia="SimSun" w:hAnsi="Cambria Math"/>
                      <w:bCs/>
                      <w:lang w:val="sv-SE"/>
                    </w:rPr>
                  </m:ctrlPr>
                </m:dPr>
                <m:e>
                  <m:func>
                    <m:funcPr>
                      <m:ctrlPr>
                        <w:rPr>
                          <w:rFonts w:ascii="Cambria Math" w:eastAsia="SimSun" w:hAnsi="Cambria Math"/>
                          <w:bCs/>
                          <w:i/>
                          <w:iCs/>
                          <w:lang w:val="sv-SE"/>
                        </w:rPr>
                      </m:ctrlPr>
                    </m:funcPr>
                    <m:fName>
                      <m:sSub>
                        <m:sSubPr>
                          <m:ctrlPr>
                            <w:rPr>
                              <w:rFonts w:ascii="Cambria Math" w:eastAsia="SimSun" w:hAnsi="Cambria Math"/>
                              <w:bCs/>
                              <w:i/>
                              <w:iCs/>
                              <w:lang w:val="sv-SE"/>
                            </w:rPr>
                          </m:ctrlPr>
                        </m:sSubPr>
                        <m:e>
                          <m:r>
                            <m:rPr>
                              <m:sty m:val="p"/>
                            </m:rPr>
                            <w:rPr>
                              <w:rFonts w:ascii="Cambria Math" w:eastAsia="SimSun" w:hAnsi="Cambria Math"/>
                            </w:rPr>
                            <m:t>log</m:t>
                          </m:r>
                        </m:e>
                        <m:sub>
                          <m:r>
                            <w:rPr>
                              <w:rFonts w:ascii="Cambria Math" w:eastAsia="SimSun" w:hAnsi="Cambria Math"/>
                            </w:rPr>
                            <m:t>2</m:t>
                          </m:r>
                          <m:ctrlPr>
                            <w:rPr>
                              <w:rFonts w:ascii="Cambria Math" w:eastAsia="SimSun" w:hAnsi="Cambria Math"/>
                              <w:bCs/>
                              <w:iCs/>
                              <w:lang w:val="sv-SE"/>
                            </w:rPr>
                          </m:ctrlPr>
                        </m:sub>
                      </m:sSub>
                    </m:fName>
                    <m:e>
                      <m:r>
                        <w:rPr>
                          <w:rFonts w:ascii="Cambria Math" w:eastAsia="SimSun" w:hAnsi="Cambria Math"/>
                        </w:rPr>
                        <m:t>(</m:t>
                      </m:r>
                      <m:sSub>
                        <m:sSubPr>
                          <m:ctrlPr>
                            <w:rPr>
                              <w:rFonts w:ascii="Cambria Math" w:eastAsia="SimSun" w:hAnsi="Cambria Math"/>
                              <w:bCs/>
                              <w:i/>
                              <w:iCs/>
                              <w:lang w:val="sv-SE"/>
                            </w:rPr>
                          </m:ctrlPr>
                        </m:sSubPr>
                        <m:e>
                          <m:r>
                            <w:rPr>
                              <w:rFonts w:ascii="Cambria Math" w:eastAsia="SimSun" w:hAnsi="Cambria Math"/>
                              <w:lang w:val="sv-SE"/>
                            </w:rPr>
                            <m:t>K</m:t>
                          </m:r>
                        </m:e>
                        <m:sub>
                          <m:r>
                            <w:rPr>
                              <w:rFonts w:ascii="Cambria Math" w:eastAsia="SimSun" w:hAnsi="Cambria Math"/>
                              <w:vertAlign w:val="subscript"/>
                            </w:rPr>
                            <m:t>1</m:t>
                          </m:r>
                        </m:sub>
                      </m:sSub>
                      <m:sSub>
                        <m:sSubPr>
                          <m:ctrlPr>
                            <w:rPr>
                              <w:rFonts w:ascii="Cambria Math" w:eastAsia="SimSun" w:hAnsi="Cambria Math"/>
                              <w:bCs/>
                              <w:i/>
                              <w:iCs/>
                              <w:lang w:val="sv-SE"/>
                            </w:rPr>
                          </m:ctrlPr>
                        </m:sSubPr>
                        <m:e>
                          <m:r>
                            <w:rPr>
                              <w:rFonts w:ascii="Cambria Math" w:eastAsia="SimSun" w:hAnsi="Cambria Math"/>
                              <w:lang w:val="sv-SE"/>
                            </w:rPr>
                            <m:t>M</m:t>
                          </m:r>
                        </m:e>
                        <m:sub>
                          <m:r>
                            <w:rPr>
                              <w:rFonts w:ascii="Cambria Math" w:eastAsia="SimSun" w:hAnsi="Cambria Math"/>
                              <w:lang w:val="sv-SE"/>
                            </w:rPr>
                            <m:t>v</m:t>
                          </m:r>
                        </m:sub>
                      </m:sSub>
                      <m:r>
                        <w:rPr>
                          <w:rFonts w:ascii="Cambria Math" w:eastAsia="SimSun" w:hAnsi="Cambria Math"/>
                        </w:rPr>
                        <m:t>)</m:t>
                      </m:r>
                    </m:e>
                  </m:func>
                </m:e>
              </m:d>
            </m:oMath>
            <w:r w:rsidR="00A359D3" w:rsidRPr="0006494F">
              <w:rPr>
                <w:rFonts w:eastAsia="SimSun"/>
                <w:bCs/>
                <w:iCs/>
              </w:rPr>
              <w:t xml:space="preserve"> </w:t>
            </w:r>
          </w:p>
        </w:tc>
        <w:tc>
          <w:tcPr>
            <w:tcW w:w="5569" w:type="dxa"/>
            <w:vAlign w:val="center"/>
            <w:hideMark/>
          </w:tcPr>
          <w:p w14:paraId="6A17BCDA" w14:textId="05FD76B4" w:rsidR="005E3660" w:rsidRPr="000C04B0" w:rsidRDefault="005E3660" w:rsidP="000C04B0">
            <w:pPr>
              <w:jc w:val="center"/>
            </w:pPr>
            <w:r w:rsidRPr="000C04B0">
              <w:t>Strongest coefficient</w:t>
            </w:r>
            <w:r w:rsidR="0006494F">
              <w:t xml:space="preserve"> index (SCI)</w:t>
            </w:r>
            <w:r w:rsidRPr="000C04B0">
              <w:t xml:space="preserve"> of layer </w:t>
            </w:r>
            <m:oMath>
              <m:r>
                <w:rPr>
                  <w:rFonts w:ascii="Cambria Math" w:hAnsi="Cambria Math"/>
                </w:rPr>
                <m:t>l∈{1,…,v}</m:t>
              </m:r>
            </m:oMath>
            <w:r w:rsidR="00331BF6">
              <w:t xml:space="preserve"> </w:t>
            </w:r>
            <w:r w:rsidR="00734FAE">
              <w:t>signaled</w:t>
            </w:r>
            <w:r w:rsidR="00331BF6">
              <w:t xml:space="preserve"> as </w:t>
            </w:r>
            <m:oMath>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oMath>
            <w:r w:rsidRPr="000C04B0">
              <w:t>.</w:t>
            </w:r>
          </w:p>
        </w:tc>
      </w:tr>
      <w:tr w:rsidR="005E3660" w:rsidRPr="000C04B0" w14:paraId="58AC66EA" w14:textId="77777777" w:rsidTr="003C656B">
        <w:trPr>
          <w:trHeight w:val="755"/>
        </w:trPr>
        <w:tc>
          <w:tcPr>
            <w:tcW w:w="802" w:type="dxa"/>
            <w:vAlign w:val="center"/>
            <w:hideMark/>
          </w:tcPr>
          <w:p w14:paraId="5772C203" w14:textId="32D1DE37" w:rsidR="005E3660" w:rsidRPr="000C04B0" w:rsidRDefault="00706E05"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2,3,l</m:t>
                    </m:r>
                  </m:sub>
                </m:sSub>
              </m:oMath>
            </m:oMathPara>
          </w:p>
        </w:tc>
        <w:tc>
          <w:tcPr>
            <w:tcW w:w="3521" w:type="dxa"/>
            <w:vAlign w:val="center"/>
            <w:hideMark/>
          </w:tcPr>
          <w:p w14:paraId="6889CE58" w14:textId="4AC2C8D0" w:rsidR="005E3660" w:rsidRPr="000C04B0" w:rsidRDefault="005E3660" w:rsidP="000C04B0">
            <w:pPr>
              <w:jc w:val="center"/>
            </w:pPr>
            <m:oMathPara>
              <m:oMathParaPr>
                <m:jc m:val="centerGroup"/>
              </m:oMathParaPr>
              <m:oMath>
                <m:r>
                  <w:rPr>
                    <w:rFonts w:ascii="Cambria Math" w:hAnsi="Cambria Math"/>
                  </w:rPr>
                  <m:t>v⋅4</m:t>
                </m:r>
              </m:oMath>
            </m:oMathPara>
          </w:p>
        </w:tc>
        <w:tc>
          <w:tcPr>
            <w:tcW w:w="5569" w:type="dxa"/>
            <w:vAlign w:val="center"/>
            <w:hideMark/>
          </w:tcPr>
          <w:p w14:paraId="09BDFD55" w14:textId="3DF5E7DC" w:rsidR="005E3660" w:rsidRPr="000C04B0" w:rsidRDefault="005E3660" w:rsidP="000C04B0">
            <w:pPr>
              <w:jc w:val="center"/>
            </w:pPr>
            <w:r w:rsidRPr="000C04B0">
              <w:t xml:space="preserve">Per polarization gains </w:t>
            </w:r>
            <m:oMath>
              <m:sSubSup>
                <m:sSubSupPr>
                  <m:ctrlPr>
                    <w:rPr>
                      <w:rFonts w:ascii="Cambria Math" w:hAnsi="Cambria Math"/>
                      <w:i/>
                      <w:iCs/>
                    </w:rPr>
                  </m:ctrlPr>
                </m:sSubSupPr>
                <m:e>
                  <m:r>
                    <w:rPr>
                      <w:rFonts w:ascii="Cambria Math" w:hAnsi="Cambria Math"/>
                    </w:rPr>
                    <m:t>k</m:t>
                  </m:r>
                </m:e>
                <m:sub>
                  <m:r>
                    <w:rPr>
                      <w:rFonts w:ascii="Cambria Math" w:hAnsi="Cambria Math"/>
                    </w:rPr>
                    <m:t>l,p</m:t>
                  </m:r>
                </m:sub>
                <m:sup>
                  <m:r>
                    <w:rPr>
                      <w:rFonts w:ascii="Cambria Math" w:hAnsi="Cambria Math"/>
                    </w:rPr>
                    <m:t>(1)</m:t>
                  </m:r>
                </m:sup>
              </m:sSubSup>
              <m:r>
                <w:rPr>
                  <w:rFonts w:ascii="Cambria Math" w:hAnsi="Cambria Math"/>
                </w:rPr>
                <m:t>∈{0,…,15}</m:t>
              </m:r>
            </m:oMath>
            <w:r w:rsidRPr="000C04B0">
              <w:t xml:space="preserve"> of layer </w:t>
            </w:r>
            <m:oMath>
              <m:r>
                <w:rPr>
                  <w:rFonts w:ascii="Cambria Math" w:hAnsi="Cambria Math"/>
                </w:rPr>
                <m:t>l∈{1,…,v}</m:t>
              </m:r>
            </m:oMath>
            <w:r w:rsidRPr="000C04B0">
              <w:t xml:space="preserve"> for </w:t>
            </w:r>
            <m:oMath>
              <m:r>
                <w:rPr>
                  <w:rFonts w:ascii="Cambria Math" w:hAnsi="Cambria Math"/>
                </w:rPr>
                <m:t>p∈{0,1}</m:t>
              </m:r>
            </m:oMath>
            <w:r w:rsidRPr="000C04B0">
              <w:t>.</w:t>
            </w:r>
          </w:p>
        </w:tc>
      </w:tr>
      <w:tr w:rsidR="005E3660" w:rsidRPr="000C04B0" w14:paraId="6D9524C7" w14:textId="77777777" w:rsidTr="003C656B">
        <w:trPr>
          <w:trHeight w:val="755"/>
        </w:trPr>
        <w:tc>
          <w:tcPr>
            <w:tcW w:w="802" w:type="dxa"/>
            <w:vAlign w:val="center"/>
            <w:hideMark/>
          </w:tcPr>
          <w:p w14:paraId="68F51252" w14:textId="0FA3696B" w:rsidR="005E3660" w:rsidRPr="000C04B0" w:rsidRDefault="00706E05"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2,4,l</m:t>
                    </m:r>
                  </m:sub>
                </m:sSub>
              </m:oMath>
            </m:oMathPara>
          </w:p>
        </w:tc>
        <w:tc>
          <w:tcPr>
            <w:tcW w:w="3521" w:type="dxa"/>
            <w:vAlign w:val="center"/>
            <w:hideMark/>
          </w:tcPr>
          <w:p w14:paraId="1CCCC289" w14:textId="11783E72" w:rsidR="005E3660" w:rsidRPr="000C04B0" w:rsidRDefault="005E3660" w:rsidP="000C04B0">
            <w:pPr>
              <w:jc w:val="center"/>
            </w:pPr>
            <m:oMath>
              <m:r>
                <w:rPr>
                  <w:rFonts w:ascii="Cambria Math" w:hAnsi="Cambria Math"/>
                </w:rPr>
                <m:t>3⋅</m:t>
              </m:r>
              <m:sSup>
                <m:sSupPr>
                  <m:ctrlPr>
                    <w:rPr>
                      <w:rFonts w:ascii="Cambria Math" w:hAnsi="Cambria Math"/>
                      <w:i/>
                      <w:iCs/>
                    </w:rPr>
                  </m:ctrlPr>
                </m:sSupPr>
                <m:e>
                  <m:r>
                    <w:rPr>
                      <w:rFonts w:ascii="Cambria Math" w:hAnsi="Cambria Math"/>
                    </w:rPr>
                    <m:t>(K</m:t>
                  </m:r>
                </m:e>
                <m:sup>
                  <m:r>
                    <m:rPr>
                      <m:sty m:val="p"/>
                    </m:rPr>
                    <w:rPr>
                      <w:rFonts w:ascii="Cambria Math" w:hAnsi="Cambria Math"/>
                    </w:rPr>
                    <m:t>NZ</m:t>
                  </m:r>
                </m:sup>
              </m:sSup>
              <m:r>
                <w:rPr>
                  <w:rFonts w:ascii="Cambria Math" w:hAnsi="Cambria Math"/>
                </w:rPr>
                <m:t>-v)≤3⋅(2</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-v)</m:t>
              </m:r>
            </m:oMath>
            <w:r w:rsidR="008F5BBC">
              <w:rPr>
                <w:iCs/>
              </w:rPr>
              <w:t xml:space="preserve">, </w:t>
            </w:r>
            <m:oMath>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iCs/>
                    </w:rPr>
                  </m:ctrlPr>
                </m:dPr>
                <m:e>
                  <m:r>
                    <w:rPr>
                      <w:rFonts w:ascii="Cambria Math" w:hAnsi="Cambria Math"/>
                    </w:rPr>
                    <m:t>β</m:t>
                  </m:r>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v</m:t>
                      </m:r>
                    </m:sub>
                  </m:sSub>
                </m:e>
              </m:d>
            </m:oMath>
          </w:p>
        </w:tc>
        <w:tc>
          <w:tcPr>
            <w:tcW w:w="5569" w:type="dxa"/>
            <w:vAlign w:val="center"/>
            <w:hideMark/>
          </w:tcPr>
          <w:p w14:paraId="764FC713" w14:textId="490DCF69" w:rsidR="005E3660" w:rsidRPr="000C04B0" w:rsidRDefault="005E3660" w:rsidP="000C04B0">
            <w:pPr>
              <w:jc w:val="center"/>
            </w:pPr>
            <w:r w:rsidRPr="000C04B0">
              <w:t xml:space="preserve">Amplitude coefficients </w:t>
            </w:r>
            <m:oMath>
              <m:sSubSup>
                <m:sSubSupPr>
                  <m:ctrlPr>
                    <w:rPr>
                      <w:rFonts w:ascii="Cambria Math" w:hAnsi="Cambria Math"/>
                      <w:i/>
                      <w:iCs/>
                    </w:rPr>
                  </m:ctrlPr>
                </m:sSubSupPr>
                <m:e>
                  <m:r>
                    <w:rPr>
                      <w:rFonts w:ascii="Cambria Math" w:hAnsi="Cambria Math"/>
                    </w:rPr>
                    <m:t>k</m:t>
                  </m:r>
                </m:e>
                <m:sub>
                  <m:r>
                    <w:rPr>
                      <w:rFonts w:ascii="Cambria Math" w:hAnsi="Cambria Math"/>
                    </w:rPr>
                    <m:t>l,i,f</m:t>
                  </m:r>
                </m:sub>
                <m:sup>
                  <m:r>
                    <w:rPr>
                      <w:rFonts w:ascii="Cambria Math" w:hAnsi="Cambria Math"/>
                    </w:rPr>
                    <m:t>(2)</m:t>
                  </m:r>
                </m:sup>
              </m:sSubSup>
              <m:r>
                <w:rPr>
                  <w:rFonts w:ascii="Cambria Math" w:hAnsi="Cambria Math"/>
                </w:rPr>
                <m:t>∈{0,…,7}</m:t>
              </m:r>
            </m:oMath>
            <w:r w:rsidR="0005754F">
              <w:rPr>
                <w:iCs/>
              </w:rPr>
              <w:t xml:space="preserve"> </w:t>
            </w:r>
            <w:r w:rsidRPr="000C04B0">
              <w:t xml:space="preserve">of layer </w:t>
            </w:r>
            <m:oMath>
              <m:r>
                <w:rPr>
                  <w:rFonts w:ascii="Cambria Math" w:hAnsi="Cambria Math"/>
                </w:rPr>
                <m:t>l∈{1,…,v}</m:t>
              </m:r>
            </m:oMath>
            <w:r w:rsidRPr="000C04B0">
              <w:t xml:space="preserve"> for </w:t>
            </w:r>
            <m:oMath>
              <m:r>
                <w:rPr>
                  <w:rFonts w:ascii="Cambria Math" w:hAnsi="Cambria Math"/>
                </w:rPr>
                <m:t>i∈{0,…,2L-1}</m:t>
              </m:r>
            </m:oMath>
            <w:r w:rsidRPr="000C04B0">
              <w:t xml:space="preserve">, </w:t>
            </w:r>
            <m:oMath>
              <m:r>
                <w:rPr>
                  <w:rFonts w:ascii="Cambria Math" w:hAnsi="Cambria Math"/>
                </w:rPr>
                <m:t>f∈{1,…,</m:t>
              </m:r>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m:t>
              </m:r>
            </m:oMath>
            <w:r w:rsidRPr="000C04B0">
              <w:t>.</w:t>
            </w:r>
          </w:p>
        </w:tc>
      </w:tr>
      <w:tr w:rsidR="005E3660" w:rsidRPr="000C04B0" w14:paraId="5B6BA1F3" w14:textId="77777777" w:rsidTr="003C656B">
        <w:trPr>
          <w:trHeight w:val="755"/>
        </w:trPr>
        <w:tc>
          <w:tcPr>
            <w:tcW w:w="802" w:type="dxa"/>
            <w:vAlign w:val="center"/>
            <w:hideMark/>
          </w:tcPr>
          <w:p w14:paraId="0DB0D052" w14:textId="50A8747B" w:rsidR="005E3660" w:rsidRPr="000C04B0" w:rsidRDefault="00706E05" w:rsidP="000C04B0">
            <w:pPr>
              <w:jc w:val="center"/>
            </w:pPr>
            <m:oMathPara>
              <m:oMathParaPr>
                <m:jc m:val="centerGroup"/>
              </m:oMathParaPr>
              <m:oMath>
                <m:sSub>
                  <m:sSubPr>
                    <m:ctrlPr>
                      <w:rPr>
                        <w:rFonts w:ascii="Cambria Math" w:hAnsi="Cambria Math"/>
                        <w:i/>
                        <w:iCs/>
                      </w:rPr>
                    </m:ctrlPr>
                  </m:sSubPr>
                  <m:e>
                    <m:r>
                      <w:rPr>
                        <w:rFonts w:ascii="Cambria Math" w:hAnsi="Cambria Math"/>
                      </w:rPr>
                      <m:t>i</m:t>
                    </m:r>
                  </m:e>
                  <m:sub>
                    <m:r>
                      <w:rPr>
                        <w:rFonts w:ascii="Cambria Math" w:hAnsi="Cambria Math"/>
                      </w:rPr>
                      <m:t>2,5,l</m:t>
                    </m:r>
                  </m:sub>
                </m:sSub>
              </m:oMath>
            </m:oMathPara>
          </w:p>
        </w:tc>
        <w:tc>
          <w:tcPr>
            <w:tcW w:w="3521" w:type="dxa"/>
            <w:vAlign w:val="center"/>
            <w:hideMark/>
          </w:tcPr>
          <w:p w14:paraId="53348E2A" w14:textId="28016F93" w:rsidR="005E3660" w:rsidRPr="000C04B0" w:rsidRDefault="005E3660" w:rsidP="000C04B0">
            <w:pPr>
              <w:jc w:val="center"/>
            </w:pPr>
            <m:oMath>
              <m:r>
                <w:rPr>
                  <w:rFonts w:ascii="Cambria Math" w:hAnsi="Cambria Math"/>
                </w:rPr>
                <m:t>4⋅(</m:t>
              </m:r>
              <m:sSup>
                <m:sSupPr>
                  <m:ctrlPr>
                    <w:rPr>
                      <w:rFonts w:ascii="Cambria Math" w:hAnsi="Cambria Math"/>
                      <w:i/>
                      <w:iCs/>
                    </w:rPr>
                  </m:ctrlPr>
                </m:sSupPr>
                <m:e>
                  <m:r>
                    <w:rPr>
                      <w:rFonts w:ascii="Cambria Math" w:hAnsi="Cambria Math"/>
                    </w:rPr>
                    <m:t>K</m:t>
                  </m:r>
                </m:e>
                <m:sup>
                  <m:r>
                    <m:rPr>
                      <m:sty m:val="p"/>
                    </m:rPr>
                    <w:rPr>
                      <w:rFonts w:ascii="Cambria Math" w:hAnsi="Cambria Math"/>
                    </w:rPr>
                    <m:t>NZ</m:t>
                  </m:r>
                </m:sup>
              </m:sSup>
              <m:r>
                <w:rPr>
                  <w:rFonts w:ascii="Cambria Math" w:hAnsi="Cambria Math"/>
                </w:rPr>
                <m:t>-v)≤4⋅(2</m:t>
              </m:r>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-v)</m:t>
              </m:r>
            </m:oMath>
            <w:r w:rsidR="008A1A75">
              <w:rPr>
                <w:iCs/>
              </w:rPr>
              <w:t xml:space="preserve"> , </w:t>
            </w:r>
            <m:oMath>
              <m:sSub>
                <m:sSubPr>
                  <m:ctrlPr>
                    <w:rPr>
                      <w:rFonts w:ascii="Cambria Math" w:hAnsi="Cambria Math"/>
                      <w:i/>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iCs/>
                    </w:rPr>
                  </m:ctrlPr>
                </m:dPr>
                <m:e>
                  <m:r>
                    <w:rPr>
                      <w:rFonts w:ascii="Cambria Math" w:hAnsi="Cambria Math"/>
                    </w:rPr>
                    <m:t>β</m:t>
                  </m:r>
                  <m:sSub>
                    <m:sSubPr>
                      <m:ctrlPr>
                        <w:rPr>
                          <w:rFonts w:ascii="Cambria Math" w:hAnsi="Cambria Math"/>
                          <w:i/>
                          <w:iCs/>
                        </w:rPr>
                      </m:ctrlPr>
                    </m:sSubPr>
                    <m:e>
                      <m:r>
                        <w:rPr>
                          <w:rFonts w:ascii="Cambria Math" w:hAnsi="Cambria Math"/>
                        </w:rPr>
                        <m:t>K</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v</m:t>
                      </m:r>
                    </m:sub>
                  </m:sSub>
                </m:e>
              </m:d>
            </m:oMath>
          </w:p>
        </w:tc>
        <w:tc>
          <w:tcPr>
            <w:tcW w:w="5569" w:type="dxa"/>
            <w:vAlign w:val="center"/>
            <w:hideMark/>
          </w:tcPr>
          <w:p w14:paraId="223EB9D3" w14:textId="330F49B1" w:rsidR="005E3660" w:rsidRPr="000C04B0" w:rsidRDefault="005E3660" w:rsidP="000C04B0">
            <w:pPr>
              <w:jc w:val="center"/>
            </w:pPr>
            <w:r w:rsidRPr="000C04B0">
              <w:t xml:space="preserve">Phase coefficients </w:t>
            </w:r>
            <m:oMath>
              <m:sSub>
                <m:sSubPr>
                  <m:ctrlPr>
                    <w:rPr>
                      <w:rFonts w:ascii="Cambria Math" w:hAnsi="Cambria Math"/>
                      <w:i/>
                      <w:iCs/>
                    </w:rPr>
                  </m:ctrlPr>
                </m:sSubPr>
                <m:e>
                  <m:r>
                    <w:rPr>
                      <w:rFonts w:ascii="Cambria Math" w:hAnsi="Cambria Math"/>
                    </w:rPr>
                    <m:t>c</m:t>
                  </m:r>
                </m:e>
                <m:sub>
                  <m:r>
                    <w:rPr>
                      <w:rFonts w:ascii="Cambria Math" w:hAnsi="Cambria Math"/>
                    </w:rPr>
                    <m:t>l,i,f</m:t>
                  </m:r>
                </m:sub>
              </m:sSub>
              <m:r>
                <w:rPr>
                  <w:rFonts w:ascii="Cambria Math" w:hAnsi="Cambria Math"/>
                </w:rPr>
                <m:t>∈{0,…,15}</m:t>
              </m:r>
            </m:oMath>
            <w:r w:rsidRPr="000C04B0">
              <w:t xml:space="preserve"> of layer </w:t>
            </w:r>
            <m:oMath>
              <m:r>
                <w:rPr>
                  <w:rFonts w:ascii="Cambria Math" w:hAnsi="Cambria Math"/>
                </w:rPr>
                <m:t>l∈{1,…,v}</m:t>
              </m:r>
            </m:oMath>
            <w:r w:rsidRPr="000C04B0">
              <w:t xml:space="preserve"> for </w:t>
            </w:r>
            <m:oMath>
              <m:r>
                <w:rPr>
                  <w:rFonts w:ascii="Cambria Math" w:hAnsi="Cambria Math"/>
                </w:rPr>
                <m:t>i∈{0,…,2L-1}</m:t>
              </m:r>
            </m:oMath>
            <w:r w:rsidRPr="000C04B0">
              <w:t xml:space="preserve">, </w:t>
            </w:r>
            <m:oMath>
              <m:r>
                <w:rPr>
                  <w:rFonts w:ascii="Cambria Math" w:hAnsi="Cambria Math"/>
                </w:rPr>
                <m:t>f∈{1,…,</m:t>
              </m:r>
              <m:sSub>
                <m:sSubPr>
                  <m:ctrlPr>
                    <w:rPr>
                      <w:rFonts w:ascii="Cambria Math" w:hAnsi="Cambria Math"/>
                      <w:i/>
                      <w:iCs/>
                    </w:rPr>
                  </m:ctrlPr>
                </m:sSubPr>
                <m:e>
                  <m:r>
                    <w:rPr>
                      <w:rFonts w:ascii="Cambria Math" w:hAnsi="Cambria Math"/>
                    </w:rPr>
                    <m:t>M</m:t>
                  </m:r>
                </m:e>
                <m:sub>
                  <m:r>
                    <w:rPr>
                      <w:rFonts w:ascii="Cambria Math" w:hAnsi="Cambria Math"/>
                    </w:rPr>
                    <m:t>v</m:t>
                  </m:r>
                </m:sub>
              </m:sSub>
              <m:r>
                <w:rPr>
                  <w:rFonts w:ascii="Cambria Math" w:hAnsi="Cambria Math"/>
                </w:rPr>
                <m:t>}</m:t>
              </m:r>
            </m:oMath>
            <w:r w:rsidRPr="000C04B0">
              <w:t>.</w:t>
            </w:r>
          </w:p>
        </w:tc>
      </w:tr>
    </w:tbl>
    <w:p w14:paraId="638E836D" w14:textId="6D54DC8A" w:rsidR="005C7468" w:rsidRPr="000C04B0" w:rsidRDefault="005C7468" w:rsidP="00DF32A1"/>
    <w:p w14:paraId="373810B1" w14:textId="77777777" w:rsidR="005C7468" w:rsidRPr="000C04B0" w:rsidRDefault="005C7468" w:rsidP="000C04B0"/>
    <w:p w14:paraId="608D25AC" w14:textId="77777777" w:rsidR="00FB524B" w:rsidRPr="000C04B0" w:rsidRDefault="00855C3F" w:rsidP="00FB524B">
      <w:pPr>
        <w:pStyle w:val="Heading2"/>
      </w:pPr>
      <w:r w:rsidRPr="000C04B0">
        <w:lastRenderedPageBreak/>
        <w:t>D</w:t>
      </w:r>
      <w:r w:rsidR="00FB524B" w:rsidRPr="000C04B0">
        <w:t xml:space="preserve">esign aspects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p>
    <w:p w14:paraId="32C74139" w14:textId="4E3487F5" w:rsidR="00011346" w:rsidRPr="000C04B0" w:rsidRDefault="004379C5" w:rsidP="00011346">
      <w:r>
        <w:t>A</w:t>
      </w:r>
      <w:r w:rsidR="006E1FCB" w:rsidRPr="000C04B0">
        <w:t>n</w:t>
      </w:r>
      <w:r w:rsidR="009B642F" w:rsidRPr="000C04B0">
        <w:t xml:space="preserve"> aspect that needs to be discussed during </w:t>
      </w:r>
      <w:r w:rsidR="00354395" w:rsidRPr="000C04B0">
        <w:t>RAN</w:t>
      </w:r>
      <w:r w:rsidR="006B77C0" w:rsidRPr="000C04B0">
        <w:t>#</w:t>
      </w:r>
      <w:r w:rsidR="00354395" w:rsidRPr="000C04B0">
        <w:t>106</w:t>
      </w:r>
      <w:r>
        <w:t>b</w:t>
      </w:r>
      <w:r w:rsidR="006B77C0" w:rsidRPr="000C04B0">
        <w:t>-e</w:t>
      </w:r>
      <w:r w:rsidR="00E7163E">
        <w:t>, still,</w:t>
      </w:r>
      <w:r w:rsidR="006B77C0" w:rsidRPr="000C04B0">
        <w:t xml:space="preserve"> is the design of the window </w:t>
      </w:r>
      <w:r w:rsidR="007703A1" w:rsidRPr="000C04B0">
        <w:t xml:space="preserve">from within which </w:t>
      </w:r>
      <w:r w:rsidR="006B77C0" w:rsidRPr="000C04B0">
        <w:t>FD bases</w:t>
      </w:r>
      <w:r w:rsidR="007703A1" w:rsidRPr="000C04B0">
        <w:t xml:space="preserve"> may be selected. Per agreement, FD bases</w:t>
      </w:r>
      <w:r w:rsidR="00BA3451" w:rsidRPr="000C04B0">
        <w:t xml:space="preserve"> must be consecutive columns from a</w:t>
      </w:r>
      <w:r w:rsidR="00B832DE" w:rsidRPr="000C04B0">
        <w:t>n orthogonal</w:t>
      </w:r>
      <w:r w:rsidR="00BA3451" w:rsidRPr="000C04B0">
        <w:t xml:space="preserve"> DFT matrix</w:t>
      </w:r>
      <w:r w:rsidR="006B77C0" w:rsidRPr="000C04B0">
        <w:t>.</w:t>
      </w:r>
      <w:r w:rsidR="000A5AD2" w:rsidRPr="000C04B0">
        <w:t xml:space="preserve"> </w:t>
      </w:r>
      <w:r w:rsidR="00917B32" w:rsidRPr="000C04B0">
        <w:t>Also, the</w:t>
      </w:r>
      <w:r w:rsidR="000A5AD2" w:rsidRPr="000C04B0">
        <w:t xml:space="preserve"> window is </w:t>
      </w:r>
      <w:r w:rsidR="00964FBA" w:rsidRPr="000C04B0">
        <w:t xml:space="preserve">layer-common and </w:t>
      </w:r>
      <w:r w:rsidR="00AE114D" w:rsidRPr="000C04B0">
        <w:t>may</w:t>
      </w:r>
      <w:r w:rsidR="00964FBA" w:rsidRPr="000C04B0">
        <w:t xml:space="preserve"> be </w:t>
      </w:r>
      <w:r w:rsidR="000A5AD2" w:rsidRPr="000C04B0">
        <w:t>characterized by two parameters:</w:t>
      </w:r>
    </w:p>
    <w:p w14:paraId="17E9203C" w14:textId="38DFAB07" w:rsidR="00DC2BC0" w:rsidRPr="000C04B0" w:rsidRDefault="00DC2BC0" w:rsidP="004E1D88">
      <w:pPr>
        <w:pStyle w:val="ListParagraph"/>
        <w:numPr>
          <w:ilvl w:val="0"/>
          <w:numId w:val="16"/>
        </w:numPr>
      </w:pPr>
      <w:r w:rsidRPr="000C04B0">
        <w:t>t</w:t>
      </w:r>
      <w:r w:rsidR="00964FBA" w:rsidRPr="000C04B0">
        <w:t xml:space="preserve">he window size, </w:t>
      </w:r>
      <m:oMath>
        <m:r>
          <w:rPr>
            <w:rFonts w:ascii="Cambria Math" w:hAnsi="Cambria Math"/>
          </w:rPr>
          <m:t>N</m:t>
        </m:r>
      </m:oMath>
      <w:r w:rsidR="00964FBA" w:rsidRPr="000C04B0">
        <w:t>;</w:t>
      </w:r>
      <w:r w:rsidRPr="000C04B0">
        <w:t xml:space="preserve"> and</w:t>
      </w:r>
    </w:p>
    <w:p w14:paraId="1743338B" w14:textId="1A415F31" w:rsidR="000A5AD2" w:rsidRPr="000C04B0" w:rsidRDefault="00DC2BC0" w:rsidP="004E1D88">
      <w:pPr>
        <w:pStyle w:val="ListParagraph"/>
        <w:numPr>
          <w:ilvl w:val="0"/>
          <w:numId w:val="16"/>
        </w:numPr>
      </w:pPr>
      <w:r w:rsidRPr="000C04B0">
        <w:t xml:space="preserve">the start </w:t>
      </w:r>
      <w:r w:rsidR="00AE114D" w:rsidRPr="000C04B0">
        <w:t xml:space="preserve">column of the window, </w:t>
      </w: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oMath>
      <w:r w:rsidR="00AE114D" w:rsidRPr="000C04B0">
        <w:t>.</w:t>
      </w:r>
    </w:p>
    <w:p w14:paraId="58ED977E" w14:textId="36D02150" w:rsidR="00AE114D" w:rsidRPr="000C04B0" w:rsidRDefault="00AE114D" w:rsidP="00AE114D"/>
    <w:p w14:paraId="732E0119" w14:textId="2D69DEBB" w:rsidR="00AF3992" w:rsidRDefault="00977C17" w:rsidP="00AE114D">
      <w:r w:rsidRPr="000C04B0">
        <w:t xml:space="preserve">Restrictions </w:t>
      </w:r>
      <w:r w:rsidR="00A02EB5" w:rsidRPr="000C04B0">
        <w:t>arising</w:t>
      </w:r>
      <w:r w:rsidR="00AF3992" w:rsidRPr="000C04B0">
        <w:t xml:space="preserve"> from </w:t>
      </w:r>
      <w:r w:rsidR="00A96A0E">
        <w:t>current</w:t>
      </w:r>
      <w:r w:rsidR="00491F03">
        <w:t xml:space="preserve"> </w:t>
      </w:r>
      <w:r w:rsidR="00AF3992" w:rsidRPr="000C04B0">
        <w:t xml:space="preserve">agreements </w:t>
      </w:r>
      <w:r w:rsidRPr="000C04B0">
        <w:t xml:space="preserve">limit the values that </w:t>
      </w:r>
      <m:oMath>
        <m:r>
          <w:rPr>
            <w:rFonts w:ascii="Cambria Math" w:hAnsi="Cambria Math"/>
          </w:rPr>
          <m:t>N</m:t>
        </m:r>
      </m:oMath>
      <w:r w:rsidR="00AF3992" w:rsidRPr="000C04B0">
        <w:t xml:space="preserve"> and </w:t>
      </w: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oMath>
      <w:r w:rsidR="00AF3992" w:rsidRPr="000C04B0">
        <w:t xml:space="preserve"> can take. These restrictions </w:t>
      </w:r>
      <w:r w:rsidR="00884B22">
        <w:t>are</w:t>
      </w:r>
      <w:r w:rsidR="00AF3992" w:rsidRPr="000C04B0">
        <w:t xml:space="preserve"> summarized in</w:t>
      </w:r>
      <w:r w:rsidR="00294EA7">
        <w:t xml:space="preserve"> </w:t>
      </w:r>
      <w:r w:rsidR="00294EA7">
        <w:fldChar w:fldCharType="begin"/>
      </w:r>
      <w:r w:rsidR="00294EA7">
        <w:instrText xml:space="preserve"> REF _Ref79135224 \h </w:instrText>
      </w:r>
      <w:r w:rsidR="00294EA7">
        <w:fldChar w:fldCharType="separate"/>
      </w:r>
      <w:r w:rsidR="00675DDD" w:rsidRPr="000C04B0">
        <w:t xml:space="preserve">Table </w:t>
      </w:r>
      <w:r w:rsidR="00675DDD">
        <w:rPr>
          <w:noProof/>
        </w:rPr>
        <w:t>2</w:t>
      </w:r>
      <w:r w:rsidR="00294EA7">
        <w:fldChar w:fldCharType="end"/>
      </w:r>
      <w:r w:rsidR="00A96A0E">
        <w:t xml:space="preserve">. </w:t>
      </w:r>
    </w:p>
    <w:p w14:paraId="29C26E5D" w14:textId="77777777" w:rsidR="00A96A0E" w:rsidRPr="000C04B0" w:rsidRDefault="00A96A0E" w:rsidP="00AE114D"/>
    <w:p w14:paraId="08BEF2B1" w14:textId="6C2E403B" w:rsidR="000241D7" w:rsidRPr="000C04B0" w:rsidRDefault="000241D7" w:rsidP="000C04B0">
      <w:pPr>
        <w:pStyle w:val="Caption"/>
        <w:keepNext/>
      </w:pPr>
      <w:bookmarkStart w:id="1" w:name="_Ref79135224"/>
      <w:r w:rsidRPr="000C04B0">
        <w:t xml:space="preserve">Table </w:t>
      </w:r>
      <w:fldSimple w:instr=" SEQ Table \* ARABIC ">
        <w:r w:rsidR="00F1725F">
          <w:rPr>
            <w:noProof/>
          </w:rPr>
          <w:t>2</w:t>
        </w:r>
      </w:fldSimple>
      <w:bookmarkEnd w:id="1"/>
      <w:r w:rsidRPr="000C04B0">
        <w:t xml:space="preserve">. Restrictions applicable to </w:t>
      </w:r>
      <m:oMath>
        <m:r>
          <m:rPr>
            <m:sty m:val="bi"/>
          </m:rPr>
          <w:rPr>
            <w:rFonts w:ascii="Cambria Math" w:hAnsi="Cambria Math"/>
          </w:rPr>
          <m:t>N</m:t>
        </m:r>
      </m:oMath>
      <w:r w:rsidR="00AB5B4F" w:rsidRPr="000C04B0">
        <w:t xml:space="preserve"> and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init</m:t>
            </m:r>
          </m:sub>
        </m:sSub>
      </m:oMath>
      <w:r w:rsidR="0058508A">
        <w:t>,</w:t>
      </w:r>
      <w:r w:rsidR="00AB5B4F" w:rsidRPr="000C04B0">
        <w:t xml:space="preserve"> based on </w:t>
      </w:r>
      <w:r w:rsidR="009F46B1">
        <w:t>RAN1#10</w:t>
      </w:r>
      <w:r w:rsidR="0058508A">
        <w:t>5</w:t>
      </w:r>
      <w:r w:rsidR="009F46B1">
        <w:t>-e and RAN1#106</w:t>
      </w:r>
      <w:r w:rsidR="0058508A">
        <w:t xml:space="preserve">-e </w:t>
      </w:r>
      <w:r w:rsidR="00AB5B4F" w:rsidRPr="000C04B0">
        <w:t>agreements</w:t>
      </w:r>
      <w:r w:rsidR="00910A7A">
        <w:t xml:space="preserve"> and conclusions</w:t>
      </w:r>
      <w:r w:rsidR="00AB5B4F" w:rsidRPr="000C04B0">
        <w:t>.</w:t>
      </w:r>
    </w:p>
    <w:tbl>
      <w:tblPr>
        <w:tblStyle w:val="TableGrid"/>
        <w:tblW w:w="9778" w:type="dxa"/>
        <w:tblInd w:w="-2" w:type="dxa"/>
        <w:tblLook w:val="04A0" w:firstRow="1" w:lastRow="0" w:firstColumn="1" w:lastColumn="0" w:noHBand="0" w:noVBand="1"/>
      </w:tblPr>
      <w:tblGrid>
        <w:gridCol w:w="1554"/>
        <w:gridCol w:w="2741"/>
        <w:gridCol w:w="2741"/>
        <w:gridCol w:w="2742"/>
      </w:tblGrid>
      <w:tr w:rsidR="00CE58D5" w:rsidRPr="000C04B0" w14:paraId="1295BBA9" w14:textId="76816B4A" w:rsidTr="00B511A1">
        <w:tc>
          <w:tcPr>
            <w:tcW w:w="1554" w:type="dxa"/>
            <w:shd w:val="clear" w:color="auto" w:fill="D9D9D9" w:themeFill="background1" w:themeFillShade="D9"/>
          </w:tcPr>
          <w:p w14:paraId="5A526200" w14:textId="77777777" w:rsidR="00CE58D5" w:rsidRPr="000C04B0" w:rsidRDefault="00CE58D5" w:rsidP="00AE114D"/>
        </w:tc>
        <w:tc>
          <w:tcPr>
            <w:tcW w:w="2741" w:type="dxa"/>
            <w:shd w:val="clear" w:color="auto" w:fill="D9D9D9" w:themeFill="background1" w:themeFillShade="D9"/>
          </w:tcPr>
          <w:p w14:paraId="25867C15" w14:textId="47E61F89" w:rsidR="00CE58D5" w:rsidRPr="000C04B0" w:rsidRDefault="00CE58D5" w:rsidP="00AE114D">
            <w:pPr>
              <w:rPr>
                <w:b/>
                <w:bCs/>
              </w:rPr>
            </w:pPr>
            <m:oMathPara>
              <m:oMath>
                <m:r>
                  <m:rPr>
                    <m:sty m:val="bi"/>
                  </m:rPr>
                  <w:rPr>
                    <w:rFonts w:ascii="Cambria Math" w:hAnsi="Cambria Math"/>
                  </w:rPr>
                  <m:t>v=1</m:t>
                </m:r>
              </m:oMath>
            </m:oMathPara>
          </w:p>
        </w:tc>
        <w:tc>
          <w:tcPr>
            <w:tcW w:w="2741" w:type="dxa"/>
            <w:shd w:val="clear" w:color="auto" w:fill="D9D9D9" w:themeFill="background1" w:themeFillShade="D9"/>
          </w:tcPr>
          <w:p w14:paraId="3353028D" w14:textId="659AF30D" w:rsidR="00CE58D5" w:rsidRPr="000C04B0" w:rsidRDefault="00CE58D5" w:rsidP="00AE114D">
            <w:pPr>
              <w:rPr>
                <w:b/>
                <w:bCs/>
              </w:rPr>
            </w:pPr>
            <m:oMathPara>
              <m:oMath>
                <m:r>
                  <m:rPr>
                    <m:sty m:val="bi"/>
                  </m:rPr>
                  <w:rPr>
                    <w:rFonts w:ascii="Cambria Math" w:hAnsi="Cambria Math"/>
                  </w:rPr>
                  <m:t>v=2</m:t>
                </m:r>
              </m:oMath>
            </m:oMathPara>
          </w:p>
        </w:tc>
        <w:tc>
          <w:tcPr>
            <w:tcW w:w="2742" w:type="dxa"/>
            <w:shd w:val="clear" w:color="auto" w:fill="D9D9D9" w:themeFill="background1" w:themeFillShade="D9"/>
          </w:tcPr>
          <w:p w14:paraId="5DFDDC75" w14:textId="329AE201" w:rsidR="00CE58D5" w:rsidRDefault="006D17AD" w:rsidP="00AE114D">
            <w:pPr>
              <w:rPr>
                <w:rFonts w:ascii="Arial" w:eastAsia="SimSun" w:hAnsi="Arial" w:cs="Arial"/>
                <w:b/>
              </w:rPr>
            </w:pPr>
            <m:oMathPara>
              <m:oMath>
                <m:r>
                  <m:rPr>
                    <m:sty m:val="bi"/>
                  </m:rPr>
                  <w:rPr>
                    <w:rFonts w:ascii="Cambria Math" w:hAnsi="Cambria Math"/>
                  </w:rPr>
                  <m:t>v∈{3,4}</m:t>
                </m:r>
              </m:oMath>
            </m:oMathPara>
          </w:p>
        </w:tc>
      </w:tr>
      <w:tr w:rsidR="00B511A1" w:rsidRPr="000C04B0" w14:paraId="79B0993B" w14:textId="76D97E92" w:rsidTr="00B511A1">
        <w:tc>
          <w:tcPr>
            <w:tcW w:w="1554" w:type="dxa"/>
            <w:shd w:val="clear" w:color="auto" w:fill="D9D9D9" w:themeFill="background1" w:themeFillShade="D9"/>
            <w:vAlign w:val="center"/>
          </w:tcPr>
          <w:p w14:paraId="53CB3F59" w14:textId="77777777" w:rsidR="00B511A1" w:rsidRPr="008926F6" w:rsidRDefault="00706E05" w:rsidP="00B511A1">
            <w:pPr>
              <w:jc w:val="center"/>
              <w:rPr>
                <w:b/>
              </w:rPr>
            </w:pPr>
            <m:oMathPara>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=1</m:t>
                </m:r>
              </m:oMath>
            </m:oMathPara>
          </w:p>
          <w:p w14:paraId="154CED1B" w14:textId="1A01D814" w:rsidR="00B511A1" w:rsidRPr="000C04B0" w:rsidRDefault="00B511A1" w:rsidP="00B511A1">
            <w:pPr>
              <w:jc w:val="center"/>
              <w:rPr>
                <w:b/>
                <w:bCs/>
              </w:rPr>
            </w:pPr>
          </w:p>
        </w:tc>
        <w:tc>
          <w:tcPr>
            <w:tcW w:w="2741" w:type="dxa"/>
            <w:vAlign w:val="center"/>
          </w:tcPr>
          <w:p w14:paraId="4330ECD1" w14:textId="32B481DA" w:rsidR="00B511A1" w:rsidRPr="000C04B0" w:rsidRDefault="00B511A1" w:rsidP="00B511A1">
            <w:pPr>
              <w:jc w:val="center"/>
            </w:pPr>
            <w:r w:rsidRPr="000C04B0">
              <w:t>TDB</w:t>
            </w:r>
            <w:r>
              <w:rPr>
                <w:rStyle w:val="FootnoteReference"/>
              </w:rPr>
              <w:footnoteReference w:id="2"/>
            </w:r>
          </w:p>
        </w:tc>
        <w:tc>
          <w:tcPr>
            <w:tcW w:w="2741" w:type="dxa"/>
            <w:vAlign w:val="center"/>
          </w:tcPr>
          <w:p w14:paraId="46F9D6C2" w14:textId="7BDDB675" w:rsidR="00B511A1" w:rsidRPr="000C04B0" w:rsidRDefault="00B511A1" w:rsidP="00B511A1">
            <w:pPr>
              <w:jc w:val="center"/>
            </w:pPr>
            <w:r w:rsidRPr="000C04B0">
              <w:t>TDB</w:t>
            </w:r>
            <w:r w:rsidRPr="000C04B0">
              <w:rPr>
                <w:vertAlign w:val="superscript"/>
              </w:rPr>
              <w:t>1</w:t>
            </w:r>
          </w:p>
        </w:tc>
        <w:tc>
          <w:tcPr>
            <w:tcW w:w="2742" w:type="dxa"/>
            <w:vAlign w:val="center"/>
          </w:tcPr>
          <w:p w14:paraId="10D9A8AB" w14:textId="37F646EC" w:rsidR="00B511A1" w:rsidRPr="000C04B0" w:rsidRDefault="00B511A1" w:rsidP="00B511A1">
            <w:pPr>
              <w:jc w:val="center"/>
            </w:pPr>
            <w:r w:rsidRPr="000C04B0">
              <w:t>TDB</w:t>
            </w:r>
            <w:r w:rsidR="00DB1F2C" w:rsidRPr="000C04B0">
              <w:rPr>
                <w:vertAlign w:val="superscript"/>
              </w:rPr>
              <w:t>1</w:t>
            </w:r>
          </w:p>
        </w:tc>
      </w:tr>
      <w:tr w:rsidR="00B511A1" w:rsidRPr="000C04B0" w14:paraId="0E02F57B" w14:textId="1066B773" w:rsidTr="00B511A1">
        <w:tc>
          <w:tcPr>
            <w:tcW w:w="1554" w:type="dxa"/>
            <w:shd w:val="clear" w:color="auto" w:fill="D9D9D9" w:themeFill="background1" w:themeFillShade="D9"/>
            <w:vAlign w:val="center"/>
          </w:tcPr>
          <w:p w14:paraId="6CEC0049" w14:textId="77777777" w:rsidR="00B511A1" w:rsidRPr="008926F6" w:rsidRDefault="00706E05" w:rsidP="00B511A1">
            <w:pPr>
              <w:jc w:val="center"/>
              <w:rPr>
                <w:b/>
              </w:rPr>
            </w:pPr>
            <m:oMathPara>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=2</m:t>
                </m:r>
              </m:oMath>
            </m:oMathPara>
          </w:p>
          <w:p w14:paraId="06F35496" w14:textId="601DA912" w:rsidR="00B511A1" w:rsidRPr="000C04B0" w:rsidRDefault="00B511A1" w:rsidP="00B511A1">
            <w:pPr>
              <w:jc w:val="center"/>
              <w:rPr>
                <w:b/>
                <w:bCs/>
              </w:rPr>
            </w:pPr>
          </w:p>
        </w:tc>
        <w:tc>
          <w:tcPr>
            <w:tcW w:w="2741" w:type="dxa"/>
            <w:vAlign w:val="center"/>
          </w:tcPr>
          <w:p w14:paraId="4000C48D" w14:textId="4433B1E5" w:rsidR="00B511A1" w:rsidRPr="000C04B0" w:rsidRDefault="00706E05" w:rsidP="00B511A1">
            <w:pPr>
              <w:jc w:val="center"/>
            </w:pP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r>
                <w:rPr>
                  <w:rFonts w:ascii="Cambria Math" w:hAnsi="Cambria Math"/>
                </w:rPr>
                <m:t>=0</m:t>
              </m:r>
            </m:oMath>
            <w:r w:rsidR="00B511A1" w:rsidRPr="000C04B0">
              <w:t xml:space="preserve"> (A8</w:t>
            </w:r>
            <w:r w:rsidR="00B511A1">
              <w:t>, RAN1#106-e</w:t>
            </w:r>
            <w:r w:rsidR="00B511A1" w:rsidRPr="000C04B0">
              <w:t xml:space="preserve">), </w:t>
            </w:r>
            <m:oMath>
              <m:r>
                <w:rPr>
                  <w:rFonts w:ascii="Cambria Math" w:hAnsi="Cambria Math"/>
                </w:rPr>
                <m:t>N=2</m:t>
              </m:r>
            </m:oMath>
            <w:r w:rsidR="00B511A1" w:rsidRPr="000C04B0">
              <w:t xml:space="preserve"> </w:t>
            </w:r>
            <w:r w:rsidR="00B511A1">
              <w:t xml:space="preserve">and one value of </w:t>
            </w:r>
            <m:oMath>
              <m:d>
                <m:dPr>
                  <m:begChr m:val="{"/>
                  <m:endChr m:val="}"/>
                  <m:ctrlPr>
                    <w:rPr>
                      <w:rFonts w:ascii="Cambria Math" w:hAnsi="Cambria Math"/>
                      <w:i/>
                    </w:rPr>
                  </m:ctrlPr>
                </m:dPr>
                <m:e>
                  <m:r>
                    <w:rPr>
                      <w:rFonts w:ascii="Cambria Math" w:hAnsi="Cambria Math"/>
                    </w:rPr>
                    <m:t>3,4,5</m:t>
                  </m:r>
                </m:e>
              </m:d>
            </m:oMath>
            <w:r w:rsidR="00B511A1">
              <w:t xml:space="preserve"> </w:t>
            </w:r>
            <w:r w:rsidR="00B511A1" w:rsidRPr="000C04B0">
              <w:t>(A</w:t>
            </w:r>
            <w:r w:rsidR="00B511A1">
              <w:t>8</w:t>
            </w:r>
            <w:r w:rsidR="00B511A1" w:rsidRPr="000C04B0">
              <w:t>)</w:t>
            </w:r>
          </w:p>
        </w:tc>
        <w:tc>
          <w:tcPr>
            <w:tcW w:w="2741" w:type="dxa"/>
            <w:vAlign w:val="center"/>
          </w:tcPr>
          <w:p w14:paraId="788128B1" w14:textId="6485FC6A" w:rsidR="00B511A1" w:rsidRPr="000C04B0" w:rsidRDefault="00B511A1" w:rsidP="00B511A1">
            <w:pPr>
              <w:jc w:val="center"/>
            </w:pPr>
            <m:oMath>
              <m:r>
                <w:rPr>
                  <w:rFonts w:ascii="Cambria Math" w:hAnsi="Cambria Math"/>
                </w:rPr>
                <m:t>N=2</m:t>
              </m:r>
            </m:oMath>
            <w:r w:rsidRPr="000C04B0">
              <w:t xml:space="preserve"> </w:t>
            </w:r>
            <w:r>
              <w:t xml:space="preserve">and one value of </w:t>
            </w:r>
            <m:oMath>
              <m:d>
                <m:dPr>
                  <m:begChr m:val="{"/>
                  <m:endChr m:val="}"/>
                  <m:ctrlPr>
                    <w:rPr>
                      <w:rFonts w:ascii="Cambria Math" w:hAnsi="Cambria Math"/>
                      <w:i/>
                    </w:rPr>
                  </m:ctrlPr>
                </m:dPr>
                <m:e>
                  <m:r>
                    <w:rPr>
                      <w:rFonts w:ascii="Cambria Math" w:hAnsi="Cambria Math"/>
                    </w:rPr>
                    <m:t>3,4,5</m:t>
                  </m:r>
                </m:e>
              </m:d>
            </m:oMath>
            <w:r>
              <w:t xml:space="preserve"> </w:t>
            </w:r>
            <w:r w:rsidRPr="000C04B0">
              <w:t>(A</w:t>
            </w:r>
            <w:r>
              <w:t>8</w:t>
            </w:r>
            <w:r w:rsidRPr="000C04B0">
              <w:t>)</w:t>
            </w:r>
          </w:p>
        </w:tc>
        <w:tc>
          <w:tcPr>
            <w:tcW w:w="2742" w:type="dxa"/>
            <w:vAlign w:val="center"/>
          </w:tcPr>
          <w:p w14:paraId="4F9866CE" w14:textId="4BD8B35E" w:rsidR="00B511A1" w:rsidRPr="00B511A1" w:rsidRDefault="00B511A1" w:rsidP="00B511A1">
            <w:pPr>
              <w:shd w:val="clear" w:color="auto" w:fill="FFFFFF"/>
              <w:contextualSpacing/>
              <w:jc w:val="center"/>
              <w:rPr>
                <w:rFonts w:eastAsia="SimSun"/>
              </w:rPr>
            </w:pPr>
            <w:r w:rsidRPr="00B511A1">
              <w:rPr>
                <w:rFonts w:eastAsia="SimSun"/>
                <w:sz w:val="20"/>
                <w:szCs w:val="20"/>
              </w:rPr>
              <w:t>FFS: limit M</w:t>
            </w:r>
            <w:r w:rsidRPr="00B511A1">
              <w:rPr>
                <w:rFonts w:eastAsia="SimSun"/>
                <w:sz w:val="20"/>
                <w:szCs w:val="20"/>
                <w:vertAlign w:val="subscript"/>
              </w:rPr>
              <w:t>v</w:t>
            </w:r>
            <w:r w:rsidRPr="00B511A1">
              <w:rPr>
                <w:rFonts w:eastAsia="SimSun"/>
                <w:sz w:val="20"/>
                <w:szCs w:val="20"/>
              </w:rPr>
              <w:t>=1 for ranks 3 and 4 PMI</w:t>
            </w:r>
            <w:r w:rsidR="00651061">
              <w:rPr>
                <w:rFonts w:eastAsia="SimSun"/>
                <w:sz w:val="20"/>
                <w:szCs w:val="20"/>
              </w:rPr>
              <w:t xml:space="preserve"> (A7)</w:t>
            </w:r>
          </w:p>
        </w:tc>
      </w:tr>
      <w:tr w:rsidR="00B511A1" w:rsidRPr="000C04B0" w14:paraId="39E762A7" w14:textId="7F06AD8A" w:rsidTr="00B511A1">
        <w:tc>
          <w:tcPr>
            <w:tcW w:w="1554" w:type="dxa"/>
            <w:shd w:val="clear" w:color="auto" w:fill="D9D9D9" w:themeFill="background1" w:themeFillShade="D9"/>
            <w:vAlign w:val="center"/>
          </w:tcPr>
          <w:p w14:paraId="28A0FF83" w14:textId="1D847B25" w:rsidR="00B511A1" w:rsidRPr="00FF2E3B" w:rsidRDefault="00706E05" w:rsidP="00B511A1">
            <w:pPr>
              <w:jc w:val="center"/>
              <w:rPr>
                <w:b/>
                <w:bCs/>
              </w:rPr>
            </w:pPr>
            <m:oMathPara>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&gt;2</m:t>
                </m:r>
              </m:oMath>
            </m:oMathPara>
          </w:p>
        </w:tc>
        <w:tc>
          <w:tcPr>
            <w:tcW w:w="2741" w:type="dxa"/>
            <w:vAlign w:val="center"/>
          </w:tcPr>
          <w:p w14:paraId="43770A46" w14:textId="11ECE0AA" w:rsidR="00B511A1" w:rsidRDefault="00706E05" w:rsidP="00B511A1">
            <w:pPr>
              <w:jc w:val="center"/>
              <w:rPr>
                <w:rFonts w:eastAsia="SimSun"/>
              </w:rPr>
            </w:pP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r>
                <w:rPr>
                  <w:rFonts w:ascii="Cambria Math" w:hAnsi="Cambria Math"/>
                </w:rPr>
                <m:t>=0</m:t>
              </m:r>
            </m:oMath>
            <w:r w:rsidR="00B511A1" w:rsidRPr="000C04B0">
              <w:t xml:space="preserve"> (A8</w:t>
            </w:r>
            <w:r w:rsidR="00B511A1">
              <w:t>, RAN1#106-e</w:t>
            </w:r>
            <w:r w:rsidR="00B511A1" w:rsidRPr="000C04B0">
              <w:t xml:space="preserv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v</m:t>
                  </m:r>
                </m:sub>
              </m:sSub>
            </m:oMath>
            <w:r w:rsidR="00B511A1" w:rsidRPr="000C04B0">
              <w:t xml:space="preserve"> (A</w:t>
            </w:r>
            <w:r w:rsidR="00B511A1">
              <w:t>8</w:t>
            </w:r>
            <w:r w:rsidR="00B511A1" w:rsidRPr="000C04B0">
              <w:t>)</w:t>
            </w:r>
            <w:r w:rsidR="00B511A1">
              <w:t>, n</w:t>
            </w:r>
            <w:r w:rsidR="00B511A1" w:rsidRPr="00F71BE4">
              <w:t>o consensus (C1)</w:t>
            </w:r>
          </w:p>
        </w:tc>
        <w:tc>
          <w:tcPr>
            <w:tcW w:w="2741" w:type="dxa"/>
            <w:vAlign w:val="center"/>
          </w:tcPr>
          <w:p w14:paraId="48D1F66C" w14:textId="6AD994B0" w:rsidR="00B511A1" w:rsidRDefault="00B511A1" w:rsidP="00B511A1">
            <w:pPr>
              <w:jc w:val="center"/>
              <w:rPr>
                <w:rFonts w:eastAsia="SimSun"/>
              </w:rPr>
            </w:pP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v</m:t>
                  </m:r>
                </m:sub>
              </m:sSub>
            </m:oMath>
            <w:r w:rsidRPr="000C04B0">
              <w:t xml:space="preserve"> (A</w:t>
            </w:r>
            <w:r>
              <w:t>8</w:t>
            </w:r>
            <w:r w:rsidRPr="000C04B0">
              <w:t>)</w:t>
            </w:r>
            <w:r w:rsidR="002D29C0">
              <w:t>,</w:t>
            </w:r>
            <w:r>
              <w:t xml:space="preserve"> n</w:t>
            </w:r>
            <w:r w:rsidRPr="00F71BE4">
              <w:t>o consensus (C1)</w:t>
            </w:r>
          </w:p>
        </w:tc>
        <w:tc>
          <w:tcPr>
            <w:tcW w:w="2742" w:type="dxa"/>
            <w:vAlign w:val="center"/>
          </w:tcPr>
          <w:p w14:paraId="3E3C81CA" w14:textId="0A2B74CD" w:rsidR="00B511A1" w:rsidRPr="00B511A1" w:rsidRDefault="00B511A1" w:rsidP="00B511A1">
            <w:pPr>
              <w:shd w:val="clear" w:color="auto" w:fill="FFFFFF"/>
              <w:contextualSpacing/>
              <w:jc w:val="center"/>
              <w:rPr>
                <w:rFonts w:eastAsia="SimSun"/>
              </w:rPr>
            </w:pPr>
            <w:r w:rsidRPr="00B511A1">
              <w:rPr>
                <w:rFonts w:eastAsia="SimSun"/>
                <w:sz w:val="20"/>
                <w:szCs w:val="20"/>
              </w:rPr>
              <w:t>FFS: limit M</w:t>
            </w:r>
            <w:r w:rsidRPr="00B511A1">
              <w:rPr>
                <w:rFonts w:eastAsia="SimSun"/>
                <w:sz w:val="20"/>
                <w:szCs w:val="20"/>
                <w:vertAlign w:val="subscript"/>
              </w:rPr>
              <w:t>v</w:t>
            </w:r>
            <w:r w:rsidRPr="00B511A1">
              <w:rPr>
                <w:rFonts w:eastAsia="SimSun"/>
                <w:sz w:val="20"/>
                <w:szCs w:val="20"/>
              </w:rPr>
              <w:t>=1 for ranks 3 and 4 PMI</w:t>
            </w:r>
            <w:r w:rsidR="00651061">
              <w:rPr>
                <w:rFonts w:eastAsia="SimSun"/>
                <w:sz w:val="20"/>
                <w:szCs w:val="20"/>
              </w:rPr>
              <w:t xml:space="preserve"> (A7)</w:t>
            </w:r>
          </w:p>
        </w:tc>
      </w:tr>
    </w:tbl>
    <w:p w14:paraId="11A22B6D" w14:textId="5DDE500A" w:rsidR="00AF3992" w:rsidRDefault="00AF3992" w:rsidP="00AE114D"/>
    <w:p w14:paraId="4776218E" w14:textId="77777777" w:rsidR="00EB6364" w:rsidRDefault="00EB6364" w:rsidP="00AE114D"/>
    <w:p w14:paraId="70C0E6C1" w14:textId="23CB59D6" w:rsidR="004443D3" w:rsidRDefault="00EB6364" w:rsidP="00AE114D">
      <w:r>
        <w:t>Similarly, the layer-commo</w:t>
      </w:r>
      <w:r w:rsidR="005602F5">
        <w:t xml:space="preserve">nness of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5602F5">
        <w:t xml:space="preserve"> is also </w:t>
      </w:r>
      <w:r w:rsidR="00F1725F">
        <w:t>restricted</w:t>
      </w:r>
      <w:r w:rsidR="005602F5">
        <w:t xml:space="preserve"> by </w:t>
      </w:r>
      <w:r w:rsidR="00F1725F">
        <w:t xml:space="preserve">agreements, as summarized by </w:t>
      </w:r>
      <w:r w:rsidR="00675DDD">
        <w:fldChar w:fldCharType="begin"/>
      </w:r>
      <w:r w:rsidR="00675DDD">
        <w:instrText xml:space="preserve"> REF _Ref84005592 \h </w:instrText>
      </w:r>
      <w:r w:rsidR="00675DDD">
        <w:fldChar w:fldCharType="separate"/>
      </w:r>
      <w:r w:rsidR="00675DDD">
        <w:t xml:space="preserve">Table </w:t>
      </w:r>
      <w:r w:rsidR="00675DDD">
        <w:rPr>
          <w:noProof/>
        </w:rPr>
        <w:t>3</w:t>
      </w:r>
      <w:r w:rsidR="00675DDD">
        <w:fldChar w:fldCharType="end"/>
      </w:r>
      <w:r w:rsidR="00675DDD">
        <w:t>.</w:t>
      </w:r>
    </w:p>
    <w:p w14:paraId="79356561" w14:textId="77777777" w:rsidR="00EB6364" w:rsidRDefault="00EB6364" w:rsidP="00AE114D"/>
    <w:p w14:paraId="3C9C7C53" w14:textId="052CDDDB" w:rsidR="00F1725F" w:rsidRDefault="00F1725F" w:rsidP="00F1725F">
      <w:pPr>
        <w:pStyle w:val="Caption"/>
        <w:keepNext/>
      </w:pPr>
      <w:bookmarkStart w:id="2" w:name="_Ref84005592"/>
      <w:r>
        <w:t xml:space="preserve">Table </w:t>
      </w:r>
      <w:r w:rsidR="00706E05">
        <w:fldChar w:fldCharType="begin"/>
      </w:r>
      <w:r w:rsidR="00706E05">
        <w:instrText xml:space="preserve"> SEQ Table \* ARABIC </w:instrText>
      </w:r>
      <w:r w:rsidR="00706E05">
        <w:fldChar w:fldCharType="separate"/>
      </w:r>
      <w:r>
        <w:rPr>
          <w:noProof/>
        </w:rPr>
        <w:t>3</w:t>
      </w:r>
      <w:r w:rsidR="00706E05">
        <w:rPr>
          <w:noProof/>
        </w:rPr>
        <w:fldChar w:fldCharType="end"/>
      </w:r>
      <w:bookmarkEnd w:id="2"/>
      <w:r w:rsidR="00675DDD">
        <w:t xml:space="preserve">. Layer-commonness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675DDD">
        <w:t>,</w:t>
      </w:r>
      <w:r w:rsidR="00675DDD" w:rsidRPr="000C04B0">
        <w:t xml:space="preserve"> based on </w:t>
      </w:r>
      <w:r w:rsidR="00675DDD">
        <w:t xml:space="preserve">RAN1#105-e and RAN1#106-e </w:t>
      </w:r>
      <w:r w:rsidR="00675DDD" w:rsidRPr="000C04B0">
        <w:t>agreements</w:t>
      </w:r>
      <w:r w:rsidR="00675DDD">
        <w:t xml:space="preserve"> and conclusions</w:t>
      </w:r>
      <w:r w:rsidR="00675DDD" w:rsidRPr="000C04B0">
        <w:t>.</w:t>
      </w:r>
    </w:p>
    <w:tbl>
      <w:tblPr>
        <w:tblStyle w:val="TableGrid"/>
        <w:tblW w:w="9776" w:type="dxa"/>
        <w:tblLook w:val="04A0" w:firstRow="1" w:lastRow="0" w:firstColumn="1" w:lastColumn="0" w:noHBand="0" w:noVBand="1"/>
      </w:tblPr>
      <w:tblGrid>
        <w:gridCol w:w="1555"/>
        <w:gridCol w:w="2740"/>
        <w:gridCol w:w="2740"/>
        <w:gridCol w:w="2741"/>
      </w:tblGrid>
      <w:tr w:rsidR="00F955C0" w:rsidRPr="000C04B0" w14:paraId="33556DE2" w14:textId="067A6C98" w:rsidTr="00080C50">
        <w:tc>
          <w:tcPr>
            <w:tcW w:w="1555" w:type="dxa"/>
            <w:shd w:val="clear" w:color="auto" w:fill="D9D9D9" w:themeFill="background1" w:themeFillShade="D9"/>
          </w:tcPr>
          <w:p w14:paraId="145DB241" w14:textId="77777777" w:rsidR="00F955C0" w:rsidRPr="000C04B0" w:rsidRDefault="00F955C0" w:rsidP="00F955C0"/>
        </w:tc>
        <w:tc>
          <w:tcPr>
            <w:tcW w:w="2740" w:type="dxa"/>
            <w:shd w:val="clear" w:color="auto" w:fill="D9D9D9" w:themeFill="background1" w:themeFillShade="D9"/>
          </w:tcPr>
          <w:p w14:paraId="698C31F1" w14:textId="77777777" w:rsidR="00F955C0" w:rsidRPr="000C04B0" w:rsidRDefault="00F955C0" w:rsidP="00F955C0">
            <w:pPr>
              <w:rPr>
                <w:b/>
                <w:bCs/>
              </w:rPr>
            </w:pPr>
            <m:oMathPara>
              <m:oMath>
                <m:r>
                  <m:rPr>
                    <m:sty m:val="bi"/>
                  </m:rPr>
                  <w:rPr>
                    <w:rFonts w:ascii="Cambria Math" w:hAnsi="Cambria Math"/>
                  </w:rPr>
                  <m:t>v=1</m:t>
                </m:r>
              </m:oMath>
            </m:oMathPara>
          </w:p>
        </w:tc>
        <w:tc>
          <w:tcPr>
            <w:tcW w:w="2740" w:type="dxa"/>
            <w:shd w:val="clear" w:color="auto" w:fill="D9D9D9" w:themeFill="background1" w:themeFillShade="D9"/>
          </w:tcPr>
          <w:p w14:paraId="4264E296" w14:textId="77777777" w:rsidR="00F955C0" w:rsidRPr="000C04B0" w:rsidRDefault="00F955C0" w:rsidP="00F955C0">
            <w:pPr>
              <w:rPr>
                <w:b/>
                <w:bCs/>
              </w:rPr>
            </w:pPr>
            <m:oMathPara>
              <m:oMath>
                <m:r>
                  <m:rPr>
                    <m:sty m:val="bi"/>
                  </m:rPr>
                  <w:rPr>
                    <w:rFonts w:ascii="Cambria Math" w:hAnsi="Cambria Math"/>
                  </w:rPr>
                  <m:t>v=2</m:t>
                </m:r>
              </m:oMath>
            </m:oMathPara>
          </w:p>
        </w:tc>
        <w:tc>
          <w:tcPr>
            <w:tcW w:w="2741" w:type="dxa"/>
            <w:shd w:val="clear" w:color="auto" w:fill="D9D9D9" w:themeFill="background1" w:themeFillShade="D9"/>
          </w:tcPr>
          <w:p w14:paraId="21A4AE01" w14:textId="1DCA4E59" w:rsidR="00F955C0" w:rsidRDefault="00F955C0" w:rsidP="00F955C0">
            <w:pPr>
              <w:rPr>
                <w:rFonts w:ascii="Arial" w:eastAsia="SimSun" w:hAnsi="Arial" w:cs="Arial"/>
                <w:b/>
              </w:rPr>
            </w:pPr>
            <m:oMathPara>
              <m:oMath>
                <m:r>
                  <m:rPr>
                    <m:sty m:val="bi"/>
                  </m:rPr>
                  <w:rPr>
                    <w:rFonts w:ascii="Cambria Math" w:hAnsi="Cambria Math"/>
                  </w:rPr>
                  <m:t>v∈{3,4}</m:t>
                </m:r>
              </m:oMath>
            </m:oMathPara>
          </w:p>
        </w:tc>
      </w:tr>
      <w:tr w:rsidR="00651061" w:rsidRPr="000C04B0" w14:paraId="6F205E4C" w14:textId="1B41858F" w:rsidTr="00080C50">
        <w:tc>
          <w:tcPr>
            <w:tcW w:w="1555" w:type="dxa"/>
            <w:shd w:val="clear" w:color="auto" w:fill="D9D9D9" w:themeFill="background1" w:themeFillShade="D9"/>
            <w:vAlign w:val="center"/>
          </w:tcPr>
          <w:p w14:paraId="6F654553" w14:textId="77777777" w:rsidR="00651061" w:rsidRPr="008926F6" w:rsidRDefault="00706E05" w:rsidP="00651061">
            <w:pPr>
              <w:jc w:val="center"/>
              <w:rPr>
                <w:b/>
              </w:rPr>
            </w:pPr>
            <m:oMathPara>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=1</m:t>
                </m:r>
              </m:oMath>
            </m:oMathPara>
          </w:p>
          <w:p w14:paraId="1B217345" w14:textId="77777777" w:rsidR="00651061" w:rsidRPr="000C04B0" w:rsidRDefault="00651061" w:rsidP="00651061">
            <w:pPr>
              <w:jc w:val="center"/>
              <w:rPr>
                <w:b/>
                <w:bCs/>
              </w:rPr>
            </w:pPr>
          </w:p>
        </w:tc>
        <w:tc>
          <w:tcPr>
            <w:tcW w:w="2740" w:type="dxa"/>
            <w:vAlign w:val="center"/>
          </w:tcPr>
          <w:p w14:paraId="6D4FEA1E" w14:textId="6AA0C571" w:rsidR="00651061" w:rsidRPr="000C04B0" w:rsidRDefault="005B718B" w:rsidP="00651061">
            <w:pPr>
              <w:jc w:val="center"/>
            </w:pPr>
            <w:r>
              <w:t>N/A</w:t>
            </w:r>
          </w:p>
        </w:tc>
        <w:tc>
          <w:tcPr>
            <w:tcW w:w="2740" w:type="dxa"/>
            <w:vAlign w:val="center"/>
          </w:tcPr>
          <w:p w14:paraId="2DD568C0" w14:textId="7E0B8E7E" w:rsidR="00651061" w:rsidRPr="000C04B0" w:rsidRDefault="00651061" w:rsidP="00651061">
            <w:pPr>
              <w:jc w:val="center"/>
            </w:pPr>
            <w:r w:rsidRPr="000C04B0">
              <w:t>TDB</w:t>
            </w:r>
          </w:p>
        </w:tc>
        <w:tc>
          <w:tcPr>
            <w:tcW w:w="2741" w:type="dxa"/>
            <w:vAlign w:val="center"/>
          </w:tcPr>
          <w:p w14:paraId="3BAD7D37" w14:textId="45D0BD63" w:rsidR="00651061" w:rsidRPr="000C04B0" w:rsidRDefault="00651061" w:rsidP="00651061">
            <w:pPr>
              <w:jc w:val="center"/>
            </w:pPr>
            <w:r w:rsidRPr="000C04B0">
              <w:t>TDB</w:t>
            </w:r>
          </w:p>
        </w:tc>
      </w:tr>
      <w:tr w:rsidR="005B718B" w:rsidRPr="000C04B0" w14:paraId="3F20F7CE" w14:textId="48B9BCED" w:rsidTr="00080C50">
        <w:tc>
          <w:tcPr>
            <w:tcW w:w="1555" w:type="dxa"/>
            <w:shd w:val="clear" w:color="auto" w:fill="D9D9D9" w:themeFill="background1" w:themeFillShade="D9"/>
            <w:vAlign w:val="center"/>
          </w:tcPr>
          <w:p w14:paraId="47CE6D90" w14:textId="77777777" w:rsidR="005B718B" w:rsidRPr="008926F6" w:rsidRDefault="00706E05" w:rsidP="005B718B">
            <w:pPr>
              <w:jc w:val="center"/>
              <w:rPr>
                <w:b/>
              </w:rPr>
            </w:pPr>
            <m:oMathPara>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=2</m:t>
                </m:r>
              </m:oMath>
            </m:oMathPara>
          </w:p>
          <w:p w14:paraId="554E1324" w14:textId="77777777" w:rsidR="005B718B" w:rsidRPr="000C04B0" w:rsidRDefault="005B718B" w:rsidP="005B718B">
            <w:pPr>
              <w:jc w:val="center"/>
              <w:rPr>
                <w:b/>
                <w:bCs/>
              </w:rPr>
            </w:pPr>
          </w:p>
        </w:tc>
        <w:tc>
          <w:tcPr>
            <w:tcW w:w="2740" w:type="dxa"/>
            <w:vAlign w:val="center"/>
          </w:tcPr>
          <w:p w14:paraId="2F412026" w14:textId="0692502C" w:rsidR="005B718B" w:rsidRPr="000C04B0" w:rsidRDefault="005B718B" w:rsidP="005B718B">
            <w:pPr>
              <w:jc w:val="center"/>
            </w:pPr>
            <w:r>
              <w:t>N/A</w:t>
            </w:r>
          </w:p>
        </w:tc>
        <w:tc>
          <w:tcPr>
            <w:tcW w:w="2740" w:type="dxa"/>
            <w:vAlign w:val="center"/>
          </w:tcPr>
          <w:p w14:paraId="707B2400" w14:textId="63CD6D53" w:rsidR="005B718B" w:rsidRPr="000C04B0" w:rsidRDefault="00706E05" w:rsidP="005B718B">
            <w:pPr>
              <w:jc w:val="center"/>
            </w:pP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5B718B">
              <w:t xml:space="preserve"> is layer-common (A8)</w:t>
            </w:r>
          </w:p>
        </w:tc>
        <w:tc>
          <w:tcPr>
            <w:tcW w:w="2741" w:type="dxa"/>
            <w:vAlign w:val="center"/>
          </w:tcPr>
          <w:p w14:paraId="1891B9D3" w14:textId="402C9079" w:rsidR="005B718B" w:rsidRDefault="005B718B" w:rsidP="005B718B">
            <w:pPr>
              <w:jc w:val="center"/>
              <w:rPr>
                <w:rFonts w:ascii="Arial" w:eastAsia="MS Mincho" w:hAnsi="Arial" w:cs="Arial"/>
              </w:rPr>
            </w:pPr>
            <w:r w:rsidRPr="00B511A1">
              <w:rPr>
                <w:rFonts w:eastAsia="SimSun"/>
                <w:sz w:val="20"/>
                <w:szCs w:val="20"/>
              </w:rPr>
              <w:t>FFS: limit M</w:t>
            </w:r>
            <w:r w:rsidRPr="00B511A1">
              <w:rPr>
                <w:rFonts w:eastAsia="SimSun"/>
                <w:sz w:val="20"/>
                <w:szCs w:val="20"/>
                <w:vertAlign w:val="subscript"/>
              </w:rPr>
              <w:t>v</w:t>
            </w:r>
            <w:r w:rsidRPr="00B511A1">
              <w:rPr>
                <w:rFonts w:eastAsia="SimSun"/>
                <w:sz w:val="20"/>
                <w:szCs w:val="20"/>
              </w:rPr>
              <w:t>=1 for ranks 3 and 4 PMI</w:t>
            </w:r>
            <w:r>
              <w:rPr>
                <w:rFonts w:eastAsia="SimSun"/>
                <w:sz w:val="20"/>
                <w:szCs w:val="20"/>
              </w:rPr>
              <w:t xml:space="preserve"> (A7)</w:t>
            </w:r>
          </w:p>
        </w:tc>
      </w:tr>
      <w:tr w:rsidR="005B718B" w:rsidRPr="000C04B0" w14:paraId="36519F63" w14:textId="29CB7847" w:rsidTr="00080C50">
        <w:tc>
          <w:tcPr>
            <w:tcW w:w="1555" w:type="dxa"/>
            <w:shd w:val="clear" w:color="auto" w:fill="D9D9D9" w:themeFill="background1" w:themeFillShade="D9"/>
            <w:vAlign w:val="center"/>
          </w:tcPr>
          <w:p w14:paraId="27450924" w14:textId="6C50E8B6" w:rsidR="005B718B" w:rsidRPr="00F955C0" w:rsidRDefault="00706E05" w:rsidP="005B718B">
            <w:pPr>
              <w:jc w:val="center"/>
              <w:rPr>
                <w:b/>
              </w:rPr>
            </w:pPr>
            <m:oMathPara>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&gt;2</m:t>
                </m:r>
              </m:oMath>
            </m:oMathPara>
          </w:p>
        </w:tc>
        <w:tc>
          <w:tcPr>
            <w:tcW w:w="2740" w:type="dxa"/>
            <w:vAlign w:val="center"/>
          </w:tcPr>
          <w:p w14:paraId="1E7C83EB" w14:textId="2CEB7805" w:rsidR="005B718B" w:rsidRDefault="005B718B" w:rsidP="005B718B">
            <w:pPr>
              <w:jc w:val="center"/>
              <w:rPr>
                <w:rFonts w:eastAsia="SimSun"/>
              </w:rPr>
            </w:pPr>
            <w:r>
              <w:t>N/A</w:t>
            </w:r>
          </w:p>
        </w:tc>
        <w:tc>
          <w:tcPr>
            <w:tcW w:w="2740" w:type="dxa"/>
            <w:vAlign w:val="center"/>
          </w:tcPr>
          <w:p w14:paraId="29DDA00B" w14:textId="0A58B809" w:rsidR="005B718B" w:rsidRDefault="00706E05" w:rsidP="005B718B">
            <w:pPr>
              <w:jc w:val="center"/>
              <w:rPr>
                <w:rFonts w:eastAsia="SimSun"/>
              </w:rPr>
            </w:pP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5B718B">
              <w:t xml:space="preserve"> is layer-common (A8)</w:t>
            </w:r>
            <w:r w:rsidR="005B718B" w:rsidRPr="00651061">
              <w:t xml:space="preserve">, </w:t>
            </w:r>
            <w:r w:rsidR="005B718B">
              <w:t>n</w:t>
            </w:r>
            <w:r w:rsidR="005B718B" w:rsidRPr="00651061">
              <w:t>o consensus (C1)</w:t>
            </w:r>
          </w:p>
        </w:tc>
        <w:tc>
          <w:tcPr>
            <w:tcW w:w="2741" w:type="dxa"/>
            <w:vAlign w:val="center"/>
          </w:tcPr>
          <w:p w14:paraId="7DD1F5DC" w14:textId="08AF4E0C" w:rsidR="005B718B" w:rsidRDefault="005B718B" w:rsidP="005B718B">
            <w:pPr>
              <w:jc w:val="center"/>
              <w:rPr>
                <w:rFonts w:eastAsia="SimSun"/>
              </w:rPr>
            </w:pPr>
            <w:r w:rsidRPr="00B511A1">
              <w:rPr>
                <w:rFonts w:eastAsia="SimSun"/>
                <w:sz w:val="20"/>
                <w:szCs w:val="20"/>
              </w:rPr>
              <w:t>FFS: limit M</w:t>
            </w:r>
            <w:r w:rsidRPr="00B511A1">
              <w:rPr>
                <w:rFonts w:eastAsia="SimSun"/>
                <w:sz w:val="20"/>
                <w:szCs w:val="20"/>
                <w:vertAlign w:val="subscript"/>
              </w:rPr>
              <w:t>v</w:t>
            </w:r>
            <w:r w:rsidRPr="00B511A1">
              <w:rPr>
                <w:rFonts w:eastAsia="SimSun"/>
                <w:sz w:val="20"/>
                <w:szCs w:val="20"/>
              </w:rPr>
              <w:t>=1 for ranks 3 and 4 PMI</w:t>
            </w:r>
            <w:r>
              <w:rPr>
                <w:rFonts w:eastAsia="SimSun"/>
                <w:sz w:val="20"/>
                <w:szCs w:val="20"/>
              </w:rPr>
              <w:t xml:space="preserve"> (A7)</w:t>
            </w:r>
          </w:p>
        </w:tc>
      </w:tr>
    </w:tbl>
    <w:p w14:paraId="745C6730" w14:textId="77777777" w:rsidR="004443D3" w:rsidRPr="000C04B0" w:rsidRDefault="004443D3" w:rsidP="004443D3"/>
    <w:p w14:paraId="69D55036" w14:textId="77777777" w:rsidR="00150586" w:rsidRPr="000C04B0" w:rsidRDefault="00150586" w:rsidP="000C04B0"/>
    <w:p w14:paraId="212CAE1F" w14:textId="77777777" w:rsidR="00DB1F2C" w:rsidRDefault="00DB1F2C">
      <w:pPr>
        <w:autoSpaceDE/>
        <w:autoSpaceDN/>
        <w:adjustRightInd/>
        <w:snapToGrid/>
        <w:spacing w:after="0"/>
        <w:jc w:val="left"/>
        <w:rPr>
          <w:b/>
        </w:rPr>
      </w:pPr>
      <w:bookmarkStart w:id="3" w:name="_Ref79142414"/>
      <w:r>
        <w:br w:type="page"/>
      </w:r>
    </w:p>
    <w:p w14:paraId="5C122D03" w14:textId="1C6671E9" w:rsidR="009B41B5" w:rsidRPr="000C04B0" w:rsidRDefault="009B41B5" w:rsidP="009B41B5">
      <w:pPr>
        <w:pStyle w:val="Heading3"/>
      </w:pPr>
      <w:bookmarkStart w:id="4" w:name="_Ref84017774"/>
      <w:r w:rsidRPr="000C04B0">
        <w:lastRenderedPageBreak/>
        <w:t xml:space="preserve">On the meaning of switching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Pr="000C04B0">
        <w:t xml:space="preserve"> ON and OFF</w:t>
      </w:r>
      <w:bookmarkEnd w:id="3"/>
      <w:bookmarkEnd w:id="4"/>
    </w:p>
    <w:p w14:paraId="35BC557E" w14:textId="23563CB5" w:rsidR="003651A7" w:rsidRDefault="00482908" w:rsidP="00B801A3">
      <w:r>
        <w:t>A</w:t>
      </w:r>
      <w:r w:rsidR="00783480">
        <w:t xml:space="preserve"> </w:t>
      </w:r>
      <w:r w:rsidR="00701431">
        <w:t>much-debated</w:t>
      </w:r>
      <w:r w:rsidR="00251633">
        <w:t xml:space="preserve"> </w:t>
      </w:r>
      <w:r w:rsidR="00783480">
        <w:t>topic</w:t>
      </w:r>
      <w:r w:rsidR="00251633">
        <w:t xml:space="preserve"> </w:t>
      </w:r>
      <w:r w:rsidR="00783480">
        <w:t>during RAN1#10</w:t>
      </w:r>
      <w:r w:rsidR="0064126C">
        <w:t>6</w:t>
      </w:r>
      <w:r w:rsidR="00783480">
        <w:t xml:space="preserve">-e is the </w:t>
      </w:r>
      <w:r w:rsidR="00650DB7">
        <w:t xml:space="preserve">(de)activation of the FD compression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650DB7">
        <w:t xml:space="preserve">. As to what it means to (de)activate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650DB7">
        <w:t xml:space="preserve"> several interpretations have been offered by companies, </w:t>
      </w:r>
      <w:r w:rsidR="00251633">
        <w:t>but</w:t>
      </w:r>
      <w:r w:rsidR="00650DB7">
        <w:t xml:space="preserve"> no consensus was reach during RAN1#10</w:t>
      </w:r>
      <w:r w:rsidR="0064126C">
        <w:t>6</w:t>
      </w:r>
      <w:r w:rsidR="00650DB7">
        <w:t>-e</w:t>
      </w:r>
      <w:r w:rsidR="00286B69" w:rsidRPr="00251633">
        <w:t>.</w:t>
      </w:r>
      <w:r w:rsidR="008720B0">
        <w:t xml:space="preserve"> To sort out this issue, companies are encouraged to provide their views on </w:t>
      </w:r>
      <w:r w:rsidR="00D476DA">
        <w:t xml:space="preserve">Proposal 5-1 in </w:t>
      </w:r>
      <w:r w:rsidR="008720B0">
        <w:fldChar w:fldCharType="begin"/>
      </w:r>
      <w:r w:rsidR="008720B0">
        <w:instrText xml:space="preserve"> REF _Ref78803775 \r \h </w:instrText>
      </w:r>
      <w:r w:rsidR="008720B0">
        <w:fldChar w:fldCharType="separate"/>
      </w:r>
      <w:r w:rsidR="008720B0">
        <w:t>[5]</w:t>
      </w:r>
      <w:r w:rsidR="008720B0">
        <w:fldChar w:fldCharType="end"/>
      </w:r>
      <w:r w:rsidR="008720B0">
        <w:t>:</w:t>
      </w:r>
      <w:r w:rsidR="00286B69" w:rsidRPr="00251633">
        <w:t xml:space="preserve"> </w:t>
      </w:r>
    </w:p>
    <w:p w14:paraId="4BE22526" w14:textId="4C33ECBD" w:rsidR="00121C01" w:rsidRPr="000C04B0" w:rsidRDefault="0010039E" w:rsidP="00B801A3">
      <w:r w:rsidRPr="000C04B0">
        <w:rPr>
          <w:noProof/>
        </w:rPr>
        <mc:AlternateContent>
          <mc:Choice Requires="wps">
            <w:drawing>
              <wp:anchor distT="0" distB="0" distL="114300" distR="114300" simplePos="0" relativeHeight="251693568" behindDoc="0" locked="0" layoutInCell="1" allowOverlap="1" wp14:anchorId="4DBBEA63" wp14:editId="69F993FA">
                <wp:simplePos x="0" y="0"/>
                <wp:positionH relativeFrom="margin">
                  <wp:posOffset>6350</wp:posOffset>
                </wp:positionH>
                <wp:positionV relativeFrom="paragraph">
                  <wp:posOffset>45720</wp:posOffset>
                </wp:positionV>
                <wp:extent cx="1828800" cy="1828800"/>
                <wp:effectExtent l="0" t="0" r="26670" b="2349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7CD19A" w14:textId="66240FBE" w:rsidR="003C569C" w:rsidRPr="00F73FF1" w:rsidRDefault="00201718" w:rsidP="003C569C">
                            <w:pPr>
                              <w:spacing w:after="0"/>
                              <w:rPr>
                                <w:rFonts w:eastAsia="Times New Roman"/>
                                <w:b/>
                                <w:bCs/>
                                <w:color w:val="000000"/>
                                <w:sz w:val="20"/>
                                <w:szCs w:val="20"/>
                                <w:highlight w:val="green"/>
                              </w:rPr>
                            </w:pPr>
                            <w:r w:rsidRPr="00201718">
                              <w:rPr>
                                <w:rFonts w:eastAsia="Times New Roman"/>
                                <w:b/>
                                <w:bCs/>
                                <w:color w:val="000000"/>
                                <w:sz w:val="20"/>
                                <w:szCs w:val="20"/>
                                <w:highlight w:val="yellow"/>
                              </w:rPr>
                              <w:t>Proposal 5-1</w:t>
                            </w:r>
                            <w:r w:rsidR="003C569C" w:rsidRPr="00F73FF1">
                              <w:rPr>
                                <w:rFonts w:eastAsia="Times New Roman"/>
                                <w:b/>
                                <w:bCs/>
                                <w:color w:val="000000"/>
                                <w:sz w:val="20"/>
                                <w:szCs w:val="20"/>
                              </w:rPr>
                              <w:t xml:space="preserve"> </w:t>
                            </w:r>
                          </w:p>
                          <w:p w14:paraId="2981CF8C" w14:textId="7B616038" w:rsidR="003C569C" w:rsidRPr="00F73FF1" w:rsidRDefault="003C569C" w:rsidP="003C569C">
                            <w:pPr>
                              <w:rPr>
                                <w:rFonts w:eastAsia="Times New Roman"/>
                                <w:color w:val="000000"/>
                                <w:sz w:val="20"/>
                                <w:szCs w:val="20"/>
                              </w:rPr>
                            </w:pPr>
                            <w:r w:rsidRPr="00F73FF1">
                              <w:rPr>
                                <w:rFonts w:eastAsia="Times New Roman"/>
                                <w:color w:val="000000"/>
                                <w:sz w:val="20"/>
                                <w:szCs w:val="20"/>
                              </w:rPr>
                              <w:t xml:space="preserve">For Rel-17 </w:t>
                            </w:r>
                            <w:r w:rsidR="00201718">
                              <w:rPr>
                                <w:rFonts w:eastAsia="Times New Roman"/>
                                <w:color w:val="000000"/>
                                <w:sz w:val="20"/>
                                <w:szCs w:val="20"/>
                              </w:rPr>
                              <w:t xml:space="preserve">PS </w:t>
                            </w:r>
                            <w:r w:rsidRPr="00F73FF1">
                              <w:rPr>
                                <w:rFonts w:eastAsia="Times New Roman"/>
                                <w:color w:val="000000"/>
                                <w:sz w:val="20"/>
                                <w:szCs w:val="20"/>
                              </w:rPr>
                              <w:t>codebook:</w:t>
                            </w:r>
                          </w:p>
                          <w:p w14:paraId="7403F616" w14:textId="3A5E6EFD" w:rsidR="003C569C" w:rsidRPr="00F73FF1" w:rsidRDefault="00706E05" w:rsidP="004E1D88">
                            <w:pPr>
                              <w:pStyle w:val="ListParagraph"/>
                              <w:numPr>
                                <w:ilvl w:val="0"/>
                                <w:numId w:val="14"/>
                              </w:numPr>
                              <w:ind w:left="851" w:hanging="440"/>
                              <w:rPr>
                                <w:rFonts w:ascii="Times New Roman" w:eastAsia="Times New Roman" w:hAnsi="Times New Roman" w:cs="Times New Roman"/>
                                <w:color w:val="000000"/>
                                <w:sz w:val="20"/>
                                <w:szCs w:val="20"/>
                              </w:rPr>
                            </w:pPr>
                            <m:oMath>
                              <m:sSub>
                                <m:sSubPr>
                                  <m:ctrlPr>
                                    <w:rPr>
                                      <w:rFonts w:ascii="Cambria Math" w:eastAsia="Times New Roman" w:hAnsi="Cambria Math" w:cs="Times New Roman"/>
                                      <w:i/>
                                      <w:color w:val="000000"/>
                                      <w:sz w:val="20"/>
                                      <w:szCs w:val="20"/>
                                    </w:rPr>
                                  </m:ctrlPr>
                                </m:sSubPr>
                                <m:e>
                                  <m:r>
                                    <m:rPr>
                                      <m:sty m:val="bi"/>
                                    </m:rP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rPr>
                                    <m:t>f</m:t>
                                  </m:r>
                                </m:sub>
                              </m:sSub>
                            </m:oMath>
                            <w:r w:rsidR="0045086A">
                              <w:rPr>
                                <w:rFonts w:ascii="Times New Roman" w:eastAsia="Times New Roman" w:hAnsi="Times New Roman" w:cs="Times New Roman"/>
                                <w:color w:val="000000"/>
                                <w:sz w:val="20"/>
                                <w:szCs w:val="20"/>
                              </w:rPr>
                              <w:t xml:space="preserve"> OFF and </w:t>
                            </w:r>
                            <m:oMath>
                              <m:sSub>
                                <m:sSubPr>
                                  <m:ctrlPr>
                                    <w:rPr>
                                      <w:rFonts w:ascii="Cambria Math" w:eastAsia="Times New Roman" w:hAnsi="Cambria Math" w:cs="Times New Roman"/>
                                      <w:i/>
                                      <w:color w:val="000000"/>
                                      <w:sz w:val="20"/>
                                      <w:szCs w:val="20"/>
                                    </w:rPr>
                                  </m:ctrlPr>
                                </m:sSubPr>
                                <m:e>
                                  <m:r>
                                    <m:rPr>
                                      <m:sty m:val="bi"/>
                                    </m:rP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rPr>
                                    <m:t>f</m:t>
                                  </m:r>
                                </m:sub>
                              </m:sSub>
                              <m:r>
                                <w:rPr>
                                  <w:rFonts w:ascii="Cambria Math" w:eastAsia="Times New Roman" w:hAnsi="Cambria Math" w:cs="Times New Roman"/>
                                  <w:color w:val="000000"/>
                                  <w:sz w:val="20"/>
                                  <w:szCs w:val="20"/>
                                </w:rPr>
                                <m:t xml:space="preserve"> </m:t>
                              </m:r>
                            </m:oMath>
                            <w:r w:rsidR="0045086A">
                              <w:rPr>
                                <w:rFonts w:ascii="Times New Roman" w:eastAsia="Times New Roman" w:hAnsi="Times New Roman" w:cs="Times New Roman"/>
                                <w:color w:val="000000"/>
                                <w:sz w:val="20"/>
                                <w:szCs w:val="20"/>
                              </w:rPr>
                              <w:t xml:space="preserve">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rPr>
                                    <m:t>v</m:t>
                                  </m:r>
                                </m:sub>
                              </m:sSub>
                              <m:r>
                                <w:rPr>
                                  <w:rFonts w:ascii="Cambria Math" w:eastAsia="Times New Roman" w:hAnsi="Cambria Math" w:cs="Times New Roman"/>
                                  <w:color w:val="000000"/>
                                  <w:sz w:val="20"/>
                                  <w:szCs w:val="20"/>
                                </w:rPr>
                                <m:t>=1</m:t>
                              </m:r>
                            </m:oMath>
                            <w:r w:rsidR="005309D5">
                              <w:rPr>
                                <w:rFonts w:ascii="Times New Roman" w:eastAsia="Times New Roman" w:hAnsi="Times New Roman" w:cs="Times New Roman"/>
                                <w:color w:val="000000"/>
                                <w:sz w:val="20"/>
                                <w:szCs w:val="20"/>
                              </w:rPr>
                              <w:t xml:space="preserve"> are same, and </w:t>
                            </w:r>
                            <m:oMath>
                              <m:sSub>
                                <m:sSubPr>
                                  <m:ctrlPr>
                                    <w:rPr>
                                      <w:rFonts w:ascii="Cambria Math" w:eastAsia="Times New Roman" w:hAnsi="Cambria Math" w:cs="Times New Roman"/>
                                      <w:i/>
                                      <w:color w:val="000000"/>
                                      <w:sz w:val="20"/>
                                      <w:szCs w:val="20"/>
                                    </w:rPr>
                                  </m:ctrlPr>
                                </m:sSubPr>
                                <m:e>
                                  <m:r>
                                    <m:rPr>
                                      <m:sty m:val="bi"/>
                                    </m:rP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rPr>
                                    <m:t>f</m:t>
                                  </m:r>
                                </m:sub>
                              </m:sSub>
                            </m:oMath>
                            <w:r w:rsidR="005309D5">
                              <w:rPr>
                                <w:rFonts w:ascii="Times New Roman" w:eastAsia="Times New Roman" w:hAnsi="Times New Roman" w:cs="Times New Roman"/>
                                <w:color w:val="000000"/>
                                <w:sz w:val="20"/>
                                <w:szCs w:val="20"/>
                              </w:rPr>
                              <w:t xml:space="preserve"> is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3</m:t>
                                  </m:r>
                                </m:sub>
                              </m:sSub>
                            </m:oMath>
                            <w:r w:rsidR="005309D5">
                              <w:rPr>
                                <w:rFonts w:ascii="Times New Roman" w:eastAsia="Times New Roman" w:hAnsi="Times New Roman" w:cs="Times New Roman"/>
                                <w:color w:val="000000"/>
                                <w:sz w:val="20"/>
                                <w:szCs w:val="20"/>
                              </w:rPr>
                              <w:t>.</w:t>
                            </w:r>
                          </w:p>
                          <w:p w14:paraId="5704AE17" w14:textId="6729B133" w:rsidR="003C569C" w:rsidRDefault="007E7C8A" w:rsidP="004E1D88">
                            <w:pPr>
                              <w:pStyle w:val="ListParagraph"/>
                              <w:numPr>
                                <w:ilvl w:val="0"/>
                                <w:numId w:val="14"/>
                              </w:numPr>
                              <w:ind w:left="851" w:hanging="44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Support pmiReportingFormat = WB [if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3</m:t>
                                  </m:r>
                                </m:sub>
                              </m:sSub>
                              <m:r>
                                <w:rPr>
                                  <w:rFonts w:ascii="Cambria Math" w:eastAsia="Times New Roman" w:hAnsi="Cambria Math" w:cs="Times New Roman"/>
                                  <w:color w:val="000000"/>
                                  <w:sz w:val="20"/>
                                  <w:szCs w:val="20"/>
                                </w:rPr>
                                <m:t>=1</m:t>
                              </m:r>
                            </m:oMath>
                            <w:r>
                              <w:rPr>
                                <w:rFonts w:ascii="Times New Roman" w:eastAsia="Times New Roman" w:hAnsi="Times New Roman" w:cs="Times New Roman"/>
                                <w:color w:val="000000"/>
                                <w:sz w:val="20"/>
                                <w:szCs w:val="20"/>
                              </w:rPr>
                              <w:t>].</w:t>
                            </w:r>
                          </w:p>
                          <w:p w14:paraId="457FD5A2" w14:textId="4A481507" w:rsidR="007E7C8A" w:rsidRPr="00F73FF1" w:rsidRDefault="0010039E" w:rsidP="004E1D88">
                            <w:pPr>
                              <w:pStyle w:val="ListParagraph"/>
                              <w:numPr>
                                <w:ilvl w:val="0"/>
                                <w:numId w:val="14"/>
                              </w:numPr>
                              <w:ind w:left="851" w:hanging="44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FFS: the case when no SB size is configured (from RAN1#105-e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BBEA63" id="_x0000_t202" coordsize="21600,21600" o:spt="202" path="m,l,21600r21600,l21600,xe">
                <v:stroke joinstyle="miter"/>
                <v:path gradientshapeok="t" o:connecttype="rect"/>
              </v:shapetype>
              <v:shape id="Text Box 5" o:spid="_x0000_s1026" type="#_x0000_t202" style="position:absolute;left:0;text-align:left;margin-left:.5pt;margin-top:3.6pt;width:2in;height:2in;z-index:25169356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" filled="f" strokeweight=".5pt">
                <v:textbox style="mso-fit-shape-to-text:t">
                  <w:txbxContent>
                    <w:p w14:paraId="227CD19A" w14:textId="66240FBE" w:rsidR="003C569C" w:rsidRPr="00F73FF1" w:rsidRDefault="00201718" w:rsidP="003C569C">
                      <w:pPr>
                        <w:spacing w:after="0"/>
                        <w:rPr>
                          <w:rFonts w:eastAsia="Times New Roman"/>
                          <w:b/>
                          <w:bCs/>
                          <w:color w:val="000000"/>
                          <w:sz w:val="20"/>
                          <w:szCs w:val="20"/>
                          <w:highlight w:val="green"/>
                        </w:rPr>
                      </w:pPr>
                      <w:r w:rsidRPr="00201718">
                        <w:rPr>
                          <w:rFonts w:eastAsia="Times New Roman"/>
                          <w:b/>
                          <w:bCs/>
                          <w:color w:val="000000"/>
                          <w:sz w:val="20"/>
                          <w:szCs w:val="20"/>
                          <w:highlight w:val="yellow"/>
                        </w:rPr>
                        <w:t>Proposal 5-1</w:t>
                      </w:r>
                      <w:r w:rsidR="003C569C" w:rsidRPr="00F73FF1">
                        <w:rPr>
                          <w:rFonts w:eastAsia="Times New Roman"/>
                          <w:b/>
                          <w:bCs/>
                          <w:color w:val="000000"/>
                          <w:sz w:val="20"/>
                          <w:szCs w:val="20"/>
                        </w:rPr>
                        <w:t xml:space="preserve"> </w:t>
                      </w:r>
                    </w:p>
                    <w:p w14:paraId="2981CF8C" w14:textId="7B616038" w:rsidR="003C569C" w:rsidRPr="00F73FF1" w:rsidRDefault="003C569C" w:rsidP="003C569C">
                      <w:pPr>
                        <w:rPr>
                          <w:rFonts w:eastAsia="Times New Roman"/>
                          <w:color w:val="000000"/>
                          <w:sz w:val="20"/>
                          <w:szCs w:val="20"/>
                        </w:rPr>
                      </w:pPr>
                      <w:r w:rsidRPr="00F73FF1">
                        <w:rPr>
                          <w:rFonts w:eastAsia="Times New Roman"/>
                          <w:color w:val="000000"/>
                          <w:sz w:val="20"/>
                          <w:szCs w:val="20"/>
                        </w:rPr>
                        <w:t xml:space="preserve">For Rel-17 </w:t>
                      </w:r>
                      <w:r w:rsidR="00201718">
                        <w:rPr>
                          <w:rFonts w:eastAsia="Times New Roman"/>
                          <w:color w:val="000000"/>
                          <w:sz w:val="20"/>
                          <w:szCs w:val="20"/>
                        </w:rPr>
                        <w:t xml:space="preserve">PS </w:t>
                      </w:r>
                      <w:r w:rsidRPr="00F73FF1">
                        <w:rPr>
                          <w:rFonts w:eastAsia="Times New Roman"/>
                          <w:color w:val="000000"/>
                          <w:sz w:val="20"/>
                          <w:szCs w:val="20"/>
                        </w:rPr>
                        <w:t>codebook:</w:t>
                      </w:r>
                    </w:p>
                    <w:p w14:paraId="7403F616" w14:textId="3A5E6EFD" w:rsidR="003C569C" w:rsidRPr="00F73FF1" w:rsidRDefault="00706E05" w:rsidP="004E1D88">
                      <w:pPr>
                        <w:pStyle w:val="ListParagraph"/>
                        <w:numPr>
                          <w:ilvl w:val="0"/>
                          <w:numId w:val="14"/>
                        </w:numPr>
                        <w:ind w:left="851" w:hanging="440"/>
                        <w:rPr>
                          <w:rFonts w:ascii="Times New Roman" w:eastAsia="Times New Roman" w:hAnsi="Times New Roman" w:cs="Times New Roman"/>
                          <w:color w:val="000000"/>
                          <w:sz w:val="20"/>
                          <w:szCs w:val="20"/>
                        </w:rPr>
                      </w:pPr>
                      <m:oMath>
                        <m:sSub>
                          <m:sSubPr>
                            <m:ctrlPr>
                              <w:rPr>
                                <w:rFonts w:ascii="Cambria Math" w:eastAsia="Times New Roman" w:hAnsi="Cambria Math" w:cs="Times New Roman"/>
                                <w:i/>
                                <w:color w:val="000000"/>
                                <w:sz w:val="20"/>
                                <w:szCs w:val="20"/>
                              </w:rPr>
                            </m:ctrlPr>
                          </m:sSubPr>
                          <m:e>
                            <m:r>
                              <m:rPr>
                                <m:sty m:val="bi"/>
                              </m:rP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rPr>
                              <m:t>f</m:t>
                            </m:r>
                          </m:sub>
                        </m:sSub>
                      </m:oMath>
                      <w:r w:rsidR="0045086A">
                        <w:rPr>
                          <w:rFonts w:ascii="Times New Roman" w:eastAsia="Times New Roman" w:hAnsi="Times New Roman" w:cs="Times New Roman"/>
                          <w:color w:val="000000"/>
                          <w:sz w:val="20"/>
                          <w:szCs w:val="20"/>
                        </w:rPr>
                        <w:t xml:space="preserve"> OFF and </w:t>
                      </w:r>
                      <m:oMath>
                        <m:sSub>
                          <m:sSubPr>
                            <m:ctrlPr>
                              <w:rPr>
                                <w:rFonts w:ascii="Cambria Math" w:eastAsia="Times New Roman" w:hAnsi="Cambria Math" w:cs="Times New Roman"/>
                                <w:i/>
                                <w:color w:val="000000"/>
                                <w:sz w:val="20"/>
                                <w:szCs w:val="20"/>
                              </w:rPr>
                            </m:ctrlPr>
                          </m:sSubPr>
                          <m:e>
                            <m:r>
                              <m:rPr>
                                <m:sty m:val="bi"/>
                              </m:rP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rPr>
                              <m:t>f</m:t>
                            </m:r>
                          </m:sub>
                        </m:sSub>
                        <m:r>
                          <w:rPr>
                            <w:rFonts w:ascii="Cambria Math" w:eastAsia="Times New Roman" w:hAnsi="Cambria Math" w:cs="Times New Roman"/>
                            <w:color w:val="000000"/>
                            <w:sz w:val="20"/>
                            <w:szCs w:val="20"/>
                          </w:rPr>
                          <m:t xml:space="preserve"> </m:t>
                        </m:r>
                      </m:oMath>
                      <w:r w:rsidR="0045086A">
                        <w:rPr>
                          <w:rFonts w:ascii="Times New Roman" w:eastAsia="Times New Roman" w:hAnsi="Times New Roman" w:cs="Times New Roman"/>
                          <w:color w:val="000000"/>
                          <w:sz w:val="20"/>
                          <w:szCs w:val="20"/>
                        </w:rPr>
                        <w:t xml:space="preserve">ON with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M</m:t>
                            </m:r>
                          </m:e>
                          <m:sub>
                            <m:r>
                              <w:rPr>
                                <w:rFonts w:ascii="Cambria Math" w:eastAsia="Times New Roman" w:hAnsi="Cambria Math" w:cs="Times New Roman"/>
                                <w:color w:val="000000"/>
                                <w:sz w:val="20"/>
                                <w:szCs w:val="20"/>
                              </w:rPr>
                              <m:t>v</m:t>
                            </m:r>
                          </m:sub>
                        </m:sSub>
                        <m:r>
                          <w:rPr>
                            <w:rFonts w:ascii="Cambria Math" w:eastAsia="Times New Roman" w:hAnsi="Cambria Math" w:cs="Times New Roman"/>
                            <w:color w:val="000000"/>
                            <w:sz w:val="20"/>
                            <w:szCs w:val="20"/>
                          </w:rPr>
                          <m:t>=1</m:t>
                        </m:r>
                      </m:oMath>
                      <w:r w:rsidR="005309D5">
                        <w:rPr>
                          <w:rFonts w:ascii="Times New Roman" w:eastAsia="Times New Roman" w:hAnsi="Times New Roman" w:cs="Times New Roman"/>
                          <w:color w:val="000000"/>
                          <w:sz w:val="20"/>
                          <w:szCs w:val="20"/>
                        </w:rPr>
                        <w:t xml:space="preserve"> are same, and </w:t>
                      </w:r>
                      <m:oMath>
                        <m:sSub>
                          <m:sSubPr>
                            <m:ctrlPr>
                              <w:rPr>
                                <w:rFonts w:ascii="Cambria Math" w:eastAsia="Times New Roman" w:hAnsi="Cambria Math" w:cs="Times New Roman"/>
                                <w:i/>
                                <w:color w:val="000000"/>
                                <w:sz w:val="20"/>
                                <w:szCs w:val="20"/>
                              </w:rPr>
                            </m:ctrlPr>
                          </m:sSubPr>
                          <m:e>
                            <m:r>
                              <m:rPr>
                                <m:sty m:val="bi"/>
                              </m:rPr>
                              <w:rPr>
                                <w:rFonts w:ascii="Cambria Math" w:eastAsia="Times New Roman" w:hAnsi="Cambria Math" w:cs="Times New Roman"/>
                                <w:color w:val="000000"/>
                                <w:sz w:val="20"/>
                                <w:szCs w:val="20"/>
                              </w:rPr>
                              <m:t>W</m:t>
                            </m:r>
                          </m:e>
                          <m:sub>
                            <m:r>
                              <w:rPr>
                                <w:rFonts w:ascii="Cambria Math" w:eastAsia="Times New Roman" w:hAnsi="Cambria Math" w:cs="Times New Roman"/>
                                <w:color w:val="000000"/>
                                <w:sz w:val="20"/>
                                <w:szCs w:val="20"/>
                              </w:rPr>
                              <m:t>f</m:t>
                            </m:r>
                          </m:sub>
                        </m:sSub>
                      </m:oMath>
                      <w:r w:rsidR="005309D5">
                        <w:rPr>
                          <w:rFonts w:ascii="Times New Roman" w:eastAsia="Times New Roman" w:hAnsi="Times New Roman" w:cs="Times New Roman"/>
                          <w:color w:val="000000"/>
                          <w:sz w:val="20"/>
                          <w:szCs w:val="20"/>
                        </w:rPr>
                        <w:t xml:space="preserve"> is an all-one vector of length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3</m:t>
                            </m:r>
                          </m:sub>
                        </m:sSub>
                      </m:oMath>
                      <w:r w:rsidR="005309D5">
                        <w:rPr>
                          <w:rFonts w:ascii="Times New Roman" w:eastAsia="Times New Roman" w:hAnsi="Times New Roman" w:cs="Times New Roman"/>
                          <w:color w:val="000000"/>
                          <w:sz w:val="20"/>
                          <w:szCs w:val="20"/>
                        </w:rPr>
                        <w:t>.</w:t>
                      </w:r>
                    </w:p>
                    <w:p w14:paraId="5704AE17" w14:textId="6729B133" w:rsidR="003C569C" w:rsidRDefault="007E7C8A" w:rsidP="004E1D88">
                      <w:pPr>
                        <w:pStyle w:val="ListParagraph"/>
                        <w:numPr>
                          <w:ilvl w:val="0"/>
                          <w:numId w:val="14"/>
                        </w:numPr>
                        <w:ind w:left="851" w:hanging="44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Support pmiReportingFormat = WB [if </w:t>
                      </w:r>
                      <m:oMath>
                        <m:sSub>
                          <m:sSubPr>
                            <m:ctrlPr>
                              <w:rPr>
                                <w:rFonts w:ascii="Cambria Math" w:eastAsia="Times New Roman" w:hAnsi="Cambria Math" w:cs="Times New Roman"/>
                                <w:i/>
                                <w:color w:val="000000"/>
                                <w:sz w:val="20"/>
                                <w:szCs w:val="20"/>
                              </w:rPr>
                            </m:ctrlPr>
                          </m:sSub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3</m:t>
                            </m:r>
                          </m:sub>
                        </m:sSub>
                        <m:r>
                          <w:rPr>
                            <w:rFonts w:ascii="Cambria Math" w:eastAsia="Times New Roman" w:hAnsi="Cambria Math" w:cs="Times New Roman"/>
                            <w:color w:val="000000"/>
                            <w:sz w:val="20"/>
                            <w:szCs w:val="20"/>
                          </w:rPr>
                          <m:t>=1</m:t>
                        </m:r>
                      </m:oMath>
                      <w:r>
                        <w:rPr>
                          <w:rFonts w:ascii="Times New Roman" w:eastAsia="Times New Roman" w:hAnsi="Times New Roman" w:cs="Times New Roman"/>
                          <w:color w:val="000000"/>
                          <w:sz w:val="20"/>
                          <w:szCs w:val="20"/>
                        </w:rPr>
                        <w:t>].</w:t>
                      </w:r>
                    </w:p>
                    <w:p w14:paraId="457FD5A2" w14:textId="4A481507" w:rsidR="007E7C8A" w:rsidRPr="00F73FF1" w:rsidRDefault="0010039E" w:rsidP="004E1D88">
                      <w:pPr>
                        <w:pStyle w:val="ListParagraph"/>
                        <w:numPr>
                          <w:ilvl w:val="0"/>
                          <w:numId w:val="14"/>
                        </w:numPr>
                        <w:ind w:left="851" w:hanging="44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FFS: the case when no SB size is configured (from RAN1#105-e agreement).</w:t>
                      </w:r>
                    </w:p>
                  </w:txbxContent>
                </v:textbox>
                <w10:wrap type="square" anchorx="margin"/>
              </v:shape>
            </w:pict>
          </mc:Fallback>
        </mc:AlternateContent>
      </w:r>
    </w:p>
    <w:p w14:paraId="166C1A40" w14:textId="02A981D8" w:rsidR="0010039E" w:rsidRDefault="0010039E" w:rsidP="00B801A3"/>
    <w:p w14:paraId="10E881E7" w14:textId="7F5BE08D" w:rsidR="0010039E" w:rsidRDefault="0010039E" w:rsidP="00B801A3"/>
    <w:p w14:paraId="2D47F3EF" w14:textId="7CE4843A" w:rsidR="0010039E" w:rsidRDefault="0010039E" w:rsidP="00B801A3"/>
    <w:p w14:paraId="6443D5AD" w14:textId="77777777" w:rsidR="0010039E" w:rsidRDefault="0010039E" w:rsidP="000C04B0">
      <w:pPr>
        <w:keepNext/>
        <w:jc w:val="left"/>
      </w:pPr>
    </w:p>
    <w:p w14:paraId="3FE85402" w14:textId="77777777" w:rsidR="0018536E" w:rsidRDefault="0018536E" w:rsidP="000C04B0">
      <w:pPr>
        <w:keepNext/>
        <w:jc w:val="left"/>
      </w:pPr>
    </w:p>
    <w:p w14:paraId="54EAFF2D" w14:textId="0F1E0D6C" w:rsidR="00E32BE7" w:rsidRDefault="00540826" w:rsidP="000C04B0">
      <w:pPr>
        <w:keepNext/>
        <w:jc w:val="left"/>
      </w:pPr>
      <w:r>
        <w:t>From NWM discussions</w:t>
      </w:r>
      <w:r w:rsidR="00266DC8">
        <w:t xml:space="preserve">, see </w:t>
      </w:r>
      <w:r w:rsidR="00266DC8">
        <w:fldChar w:fldCharType="begin"/>
      </w:r>
      <w:r w:rsidR="00266DC8">
        <w:instrText xml:space="preserve"> REF _Ref78803775 \r \h </w:instrText>
      </w:r>
      <w:r w:rsidR="00266DC8">
        <w:fldChar w:fldCharType="separate"/>
      </w:r>
      <w:r w:rsidR="00266DC8">
        <w:t>[5]</w:t>
      </w:r>
      <w:r w:rsidR="00266DC8">
        <w:fldChar w:fldCharType="end"/>
      </w:r>
      <w:r w:rsidR="00266DC8">
        <w:t xml:space="preserve">, it seems that </w:t>
      </w:r>
      <w:r w:rsidR="0048146F">
        <w:t>all companies support the first bullet of the proposal, i.e.,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48146F">
        <w:t xml:space="preserve"> OFF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48146F">
        <w:t xml:space="preserve"> ON with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rsidR="00515151">
        <w:t xml:space="preserve"> are same,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515151">
        <w:t xml:space="preserve"> is an all-one vector of length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15151">
        <w:t>.</w:t>
      </w:r>
      <w:r w:rsidR="0048146F">
        <w:t>”</w:t>
      </w:r>
      <w:r w:rsidR="00515151">
        <w:t xml:space="preserve"> </w:t>
      </w:r>
      <w:r w:rsidR="000626EA">
        <w:t xml:space="preserve">Also, most companies support removing the second bullet, as they cannot see that </w:t>
      </w:r>
      <w:r w:rsidR="005132D0">
        <w:t xml:space="preserve">it </w:t>
      </w:r>
      <w:r w:rsidR="000626EA">
        <w:t>is needed</w:t>
      </w:r>
      <w:r w:rsidR="003C7EED">
        <w:t>.</w:t>
      </w:r>
      <w:r w:rsidR="000626EA">
        <w:t xml:space="preserve"> </w:t>
      </w:r>
      <w:r w:rsidR="003C7EED">
        <w:t xml:space="preserve">A </w:t>
      </w:r>
      <w:r w:rsidR="000626EA">
        <w:t>few companies</w:t>
      </w:r>
      <w:r w:rsidR="003C7EED">
        <w:t>, however,</w:t>
      </w:r>
      <w:r w:rsidR="000626EA">
        <w:t xml:space="preserve"> oppose on the grounds that </w:t>
      </w:r>
      <w:r w:rsidR="001511A7">
        <w:t xml:space="preserve">removing said bullet would leave the spec in </w:t>
      </w:r>
      <w:r w:rsidR="003C5525">
        <w:t>some</w:t>
      </w:r>
      <w:r w:rsidR="001511A7">
        <w:t xml:space="preserve"> inconsistent state. </w:t>
      </w:r>
      <w:r w:rsidR="003C5525">
        <w:t>T</w:t>
      </w:r>
      <w:r w:rsidR="00366356">
        <w:t xml:space="preserve">he following passage </w:t>
      </w:r>
      <w:r w:rsidR="008A6BCD">
        <w:t>from 38.21</w:t>
      </w:r>
      <w:r w:rsidR="0058357B">
        <w:t>4</w:t>
      </w:r>
      <w:r w:rsidR="003C5525">
        <w:t>, Sec.</w:t>
      </w:r>
      <w:r w:rsidR="008A6BCD">
        <w:t xml:space="preserve"> 5.2.1.4</w:t>
      </w:r>
      <w:r w:rsidR="003C5525">
        <w:t>,</w:t>
      </w:r>
      <w:r w:rsidR="00E32BE7">
        <w:t xml:space="preserve"> is </w:t>
      </w:r>
      <w:r w:rsidR="002F32E3">
        <w:t>offered</w:t>
      </w:r>
      <w:r w:rsidR="00E32BE7">
        <w:t xml:space="preserve"> as an illustration of </w:t>
      </w:r>
      <w:r w:rsidR="002F32E3">
        <w:t>the issue</w:t>
      </w:r>
      <w:r w:rsidR="003C5525">
        <w:t>.</w:t>
      </w:r>
    </w:p>
    <w:p w14:paraId="11623446" w14:textId="77777777" w:rsidR="003651A7" w:rsidRDefault="003651A7" w:rsidP="000C04B0">
      <w:pPr>
        <w:keepNext/>
        <w:jc w:val="left"/>
      </w:pPr>
    </w:p>
    <w:p w14:paraId="367C148F" w14:textId="01EC5FD3" w:rsidR="0010039E" w:rsidRDefault="003C5525" w:rsidP="000C04B0">
      <w:pPr>
        <w:keepNext/>
        <w:jc w:val="left"/>
      </w:pPr>
      <w:r>
        <w:rPr>
          <w:noProof/>
        </w:rPr>
        <mc:AlternateContent>
          <mc:Choice Requires="wps">
            <w:drawing>
              <wp:anchor distT="0" distB="0" distL="114300" distR="114300" simplePos="0" relativeHeight="251695616" behindDoc="0" locked="0" layoutInCell="1" allowOverlap="1" wp14:anchorId="6424E41D" wp14:editId="76500ACB">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9CA111" w14:textId="77777777" w:rsidR="003C5525" w:rsidRPr="00E32BE7" w:rsidRDefault="003C5525" w:rsidP="00E32BE7">
                            <w:pPr>
                              <w:snapToGrid/>
                              <w:spacing w:after="0"/>
                              <w:jc w:val="left"/>
                              <w:rPr>
                                <w:color w:val="000000"/>
                                <w:sz w:val="20"/>
                                <w:szCs w:val="20"/>
                              </w:rPr>
                            </w:pPr>
                            <w:r w:rsidRPr="00E32BE7">
                              <w:rPr>
                                <w:color w:val="000000"/>
                                <w:sz w:val="20"/>
                                <w:szCs w:val="20"/>
                              </w:rPr>
                              <w:t xml:space="preserve">A CSI Reporting Setting is said to have a wideband frequency-granularity if </w:t>
                            </w:r>
                          </w:p>
                          <w:p w14:paraId="2BDC0542" w14:textId="77777777" w:rsidR="003C5525" w:rsidRPr="00E32BE7" w:rsidRDefault="003C5525" w:rsidP="00E32BE7">
                            <w:pPr>
                              <w:snapToGrid/>
                              <w:spacing w:after="0"/>
                              <w:jc w:val="left"/>
                              <w:rPr>
                                <w:color w:val="000000"/>
                                <w:sz w:val="20"/>
                                <w:szCs w:val="20"/>
                              </w:rPr>
                            </w:pPr>
                            <w:r w:rsidRPr="00E32BE7">
                              <w:rPr>
                                <w:color w:val="000000"/>
                                <w:sz w:val="20"/>
                                <w:szCs w:val="20"/>
                              </w:rPr>
                              <w:t xml:space="preserve">- </w:t>
                            </w:r>
                            <w:r w:rsidRPr="00E32BE7">
                              <w:rPr>
                                <w:i/>
                                <w:iCs/>
                                <w:color w:val="000000"/>
                                <w:sz w:val="20"/>
                                <w:szCs w:val="20"/>
                              </w:rPr>
                              <w:t xml:space="preserve">reportQuantity </w:t>
                            </w:r>
                            <w:r w:rsidRPr="00E32BE7">
                              <w:rPr>
                                <w:color w:val="000000"/>
                                <w:sz w:val="20"/>
                                <w:szCs w:val="20"/>
                              </w:rPr>
                              <w:t xml:space="preserve">is set to 'cri-RI-PMI-CQI', or 'cri-RI-LI-PMI-CQI', </w:t>
                            </w:r>
                            <w:r w:rsidRPr="00E32BE7">
                              <w:rPr>
                                <w:i/>
                                <w:iCs/>
                                <w:color w:val="000000"/>
                                <w:sz w:val="20"/>
                                <w:szCs w:val="20"/>
                              </w:rPr>
                              <w:t xml:space="preserve">cqi-FormatIndicator </w:t>
                            </w:r>
                            <w:r w:rsidRPr="00E32BE7">
                              <w:rPr>
                                <w:color w:val="000000"/>
                                <w:sz w:val="20"/>
                                <w:szCs w:val="20"/>
                              </w:rPr>
                              <w:t xml:space="preserve">is set to 'widebandCQI' and </w:t>
                            </w:r>
                            <w:r w:rsidRPr="00E32BE7">
                              <w:rPr>
                                <w:i/>
                                <w:iCs/>
                                <w:color w:val="000000"/>
                                <w:sz w:val="20"/>
                                <w:szCs w:val="20"/>
                              </w:rPr>
                              <w:t xml:space="preserve">pmi-FormatIndicator </w:t>
                            </w:r>
                            <w:r w:rsidRPr="00E32BE7">
                              <w:rPr>
                                <w:color w:val="000000"/>
                                <w:sz w:val="20"/>
                                <w:szCs w:val="20"/>
                              </w:rPr>
                              <w:t xml:space="preserve">is set to 'widebandPMI', or </w:t>
                            </w:r>
                          </w:p>
                          <w:p w14:paraId="32C28706" w14:textId="77777777" w:rsidR="003C5525" w:rsidRPr="00E32BE7" w:rsidRDefault="003C5525" w:rsidP="00E32BE7">
                            <w:pPr>
                              <w:snapToGrid/>
                              <w:spacing w:after="0"/>
                              <w:jc w:val="left"/>
                              <w:rPr>
                                <w:color w:val="000000"/>
                                <w:sz w:val="20"/>
                                <w:szCs w:val="20"/>
                              </w:rPr>
                            </w:pPr>
                            <w:r w:rsidRPr="00E32BE7">
                              <w:rPr>
                                <w:color w:val="000000"/>
                                <w:sz w:val="20"/>
                                <w:szCs w:val="20"/>
                              </w:rPr>
                              <w:t xml:space="preserve">- </w:t>
                            </w:r>
                            <w:r w:rsidRPr="00E32BE7">
                              <w:rPr>
                                <w:i/>
                                <w:iCs/>
                                <w:color w:val="000000"/>
                                <w:sz w:val="20"/>
                                <w:szCs w:val="20"/>
                              </w:rPr>
                              <w:t xml:space="preserve">reportQuantity </w:t>
                            </w:r>
                            <w:r w:rsidRPr="00E32BE7">
                              <w:rPr>
                                <w:color w:val="000000"/>
                                <w:sz w:val="20"/>
                                <w:szCs w:val="20"/>
                              </w:rPr>
                              <w:t xml:space="preserve">is set to 'cri-RI-i1' or </w:t>
                            </w:r>
                          </w:p>
                          <w:p w14:paraId="6BC2C70C" w14:textId="77777777" w:rsidR="003C5525" w:rsidRPr="00E32BE7" w:rsidRDefault="003C5525" w:rsidP="00E32BE7">
                            <w:pPr>
                              <w:snapToGrid/>
                              <w:spacing w:after="0"/>
                              <w:jc w:val="left"/>
                              <w:rPr>
                                <w:color w:val="000000"/>
                                <w:sz w:val="20"/>
                                <w:szCs w:val="20"/>
                              </w:rPr>
                            </w:pPr>
                            <w:r w:rsidRPr="00E32BE7">
                              <w:rPr>
                                <w:color w:val="000000"/>
                                <w:sz w:val="20"/>
                                <w:szCs w:val="20"/>
                              </w:rPr>
                              <w:t xml:space="preserve">- </w:t>
                            </w:r>
                            <w:r w:rsidRPr="00E32BE7">
                              <w:rPr>
                                <w:i/>
                                <w:iCs/>
                                <w:color w:val="000000"/>
                                <w:sz w:val="20"/>
                                <w:szCs w:val="20"/>
                              </w:rPr>
                              <w:t xml:space="preserve">reportQuantity </w:t>
                            </w:r>
                            <w:r w:rsidRPr="00E32BE7">
                              <w:rPr>
                                <w:color w:val="000000"/>
                                <w:sz w:val="20"/>
                                <w:szCs w:val="20"/>
                              </w:rPr>
                              <w:t xml:space="preserve">is set to 'cri-RI-CQI' or 'cri-RI-i1-CQI' and </w:t>
                            </w:r>
                            <w:r w:rsidRPr="00E32BE7">
                              <w:rPr>
                                <w:i/>
                                <w:iCs/>
                                <w:color w:val="000000"/>
                                <w:sz w:val="20"/>
                                <w:szCs w:val="20"/>
                              </w:rPr>
                              <w:t xml:space="preserve">cqi-FormatIndicator </w:t>
                            </w:r>
                            <w:r w:rsidRPr="00E32BE7">
                              <w:rPr>
                                <w:color w:val="000000"/>
                                <w:sz w:val="20"/>
                                <w:szCs w:val="20"/>
                              </w:rPr>
                              <w:t xml:space="preserve">is set to 'widebandCQI', or </w:t>
                            </w:r>
                          </w:p>
                          <w:p w14:paraId="2A5AF758" w14:textId="77777777" w:rsidR="003C5525" w:rsidRDefault="003C5525" w:rsidP="0007574F">
                            <w:pPr>
                              <w:snapToGrid/>
                              <w:spacing w:after="0"/>
                              <w:jc w:val="left"/>
                              <w:rPr>
                                <w:color w:val="000000"/>
                                <w:sz w:val="20"/>
                                <w:szCs w:val="20"/>
                              </w:rPr>
                            </w:pPr>
                            <w:r w:rsidRPr="00E32BE7">
                              <w:rPr>
                                <w:color w:val="000000"/>
                                <w:sz w:val="20"/>
                                <w:szCs w:val="20"/>
                              </w:rPr>
                              <w:t xml:space="preserve">- </w:t>
                            </w:r>
                            <w:r w:rsidRPr="00E32BE7">
                              <w:rPr>
                                <w:i/>
                                <w:iCs/>
                                <w:color w:val="000000"/>
                                <w:sz w:val="20"/>
                                <w:szCs w:val="20"/>
                              </w:rPr>
                              <w:t xml:space="preserve">reportQuantity </w:t>
                            </w:r>
                            <w:r w:rsidRPr="00E32BE7">
                              <w:rPr>
                                <w:color w:val="000000"/>
                                <w:sz w:val="20"/>
                                <w:szCs w:val="20"/>
                              </w:rPr>
                              <w:t xml:space="preserve">is set to 'cri-RSRP' or 'ssb-Index-RSRP' or 'cri-SINR', or 'ssb-Index-SINR' </w:t>
                            </w:r>
                          </w:p>
                          <w:p w14:paraId="7ECFB8AA" w14:textId="77777777" w:rsidR="003C5525" w:rsidRPr="00D319D8" w:rsidRDefault="003C5525" w:rsidP="00D319D8">
                            <w:pPr>
                              <w:spacing w:after="0"/>
                              <w:rPr>
                                <w:color w:val="000000"/>
                                <w:sz w:val="20"/>
                                <w:szCs w:val="20"/>
                              </w:rPr>
                            </w:pPr>
                            <w:r w:rsidRPr="00E32BE7">
                              <w:rPr>
                                <w:color w:val="000000"/>
                                <w:sz w:val="20"/>
                                <w:szCs w:val="20"/>
                              </w:rPr>
                              <w:t>otherwise, the CSI Reporting Setting is said to have a subband frequency-granularity.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24E41D" id="Text Box 6" o:spid="_x0000_s1027" type="#_x0000_t202" style="position:absolute;margin-left:0;margin-top:0;width:2in;height:2in;z-index:2516956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sZc23zwCAAB/BAAADgAAAAAAAAAAAAAA&#10;AAAuAgAAZHJzL2Uyb0RvYy54bWxQSwECLQAUAAYACAAAACEAtwwDCNcAAAAFAQAADwAAAAAAAAAA&#10;AAAAAACWBAAAZHJzL2Rvd25yZXYueG1sUEsFBgAAAAAEAAQA8wAAAJoFAAAAAA==&#10;" filled="f" strokeweight=".5pt">
                <v:textbox style="mso-fit-shape-to-text:t">
                  <w:txbxContent>
                    <w:p w14:paraId="789CA111" w14:textId="77777777" w:rsidR="003C5525" w:rsidRPr="00E32BE7" w:rsidRDefault="003C5525" w:rsidP="00E32BE7">
                      <w:pPr>
                        <w:snapToGrid/>
                        <w:spacing w:after="0"/>
                        <w:jc w:val="left"/>
                        <w:rPr>
                          <w:color w:val="000000"/>
                          <w:sz w:val="20"/>
                          <w:szCs w:val="20"/>
                        </w:rPr>
                      </w:pPr>
                      <w:r w:rsidRPr="00E32BE7">
                        <w:rPr>
                          <w:color w:val="000000"/>
                          <w:sz w:val="20"/>
                          <w:szCs w:val="20"/>
                        </w:rPr>
                        <w:t xml:space="preserve">A CSI Reporting Setting is said to have a wideband frequency-granularity if </w:t>
                      </w:r>
                    </w:p>
                    <w:p w14:paraId="2BDC0542" w14:textId="77777777" w:rsidR="003C5525" w:rsidRPr="00E32BE7" w:rsidRDefault="003C5525" w:rsidP="00E32BE7">
                      <w:pPr>
                        <w:snapToGrid/>
                        <w:spacing w:after="0"/>
                        <w:jc w:val="left"/>
                        <w:rPr>
                          <w:color w:val="000000"/>
                          <w:sz w:val="20"/>
                          <w:szCs w:val="20"/>
                        </w:rPr>
                      </w:pPr>
                      <w:r w:rsidRPr="00E32BE7">
                        <w:rPr>
                          <w:color w:val="000000"/>
                          <w:sz w:val="20"/>
                          <w:szCs w:val="20"/>
                        </w:rPr>
                        <w:t xml:space="preserve">- </w:t>
                      </w:r>
                      <w:r w:rsidRPr="00E32BE7">
                        <w:rPr>
                          <w:i/>
                          <w:iCs/>
                          <w:color w:val="000000"/>
                          <w:sz w:val="20"/>
                          <w:szCs w:val="20"/>
                        </w:rPr>
                        <w:t xml:space="preserve">reportQuantity </w:t>
                      </w:r>
                      <w:r w:rsidRPr="00E32BE7">
                        <w:rPr>
                          <w:color w:val="000000"/>
                          <w:sz w:val="20"/>
                          <w:szCs w:val="20"/>
                        </w:rPr>
                        <w:t xml:space="preserve">is set to 'cri-RI-PMI-CQI', or 'cri-RI-LI-PMI-CQI', </w:t>
                      </w:r>
                      <w:r w:rsidRPr="00E32BE7">
                        <w:rPr>
                          <w:i/>
                          <w:iCs/>
                          <w:color w:val="000000"/>
                          <w:sz w:val="20"/>
                          <w:szCs w:val="20"/>
                        </w:rPr>
                        <w:t xml:space="preserve">cqi-FormatIndicator </w:t>
                      </w:r>
                      <w:r w:rsidRPr="00E32BE7">
                        <w:rPr>
                          <w:color w:val="000000"/>
                          <w:sz w:val="20"/>
                          <w:szCs w:val="20"/>
                        </w:rPr>
                        <w:t xml:space="preserve">is set to 'widebandCQI' and </w:t>
                      </w:r>
                      <w:r w:rsidRPr="00E32BE7">
                        <w:rPr>
                          <w:i/>
                          <w:iCs/>
                          <w:color w:val="000000"/>
                          <w:sz w:val="20"/>
                          <w:szCs w:val="20"/>
                        </w:rPr>
                        <w:t xml:space="preserve">pmi-FormatIndicator </w:t>
                      </w:r>
                      <w:r w:rsidRPr="00E32BE7">
                        <w:rPr>
                          <w:color w:val="000000"/>
                          <w:sz w:val="20"/>
                          <w:szCs w:val="20"/>
                        </w:rPr>
                        <w:t xml:space="preserve">is set to 'widebandPMI', or </w:t>
                      </w:r>
                    </w:p>
                    <w:p w14:paraId="32C28706" w14:textId="77777777" w:rsidR="003C5525" w:rsidRPr="00E32BE7" w:rsidRDefault="003C5525" w:rsidP="00E32BE7">
                      <w:pPr>
                        <w:snapToGrid/>
                        <w:spacing w:after="0"/>
                        <w:jc w:val="left"/>
                        <w:rPr>
                          <w:color w:val="000000"/>
                          <w:sz w:val="20"/>
                          <w:szCs w:val="20"/>
                        </w:rPr>
                      </w:pPr>
                      <w:r w:rsidRPr="00E32BE7">
                        <w:rPr>
                          <w:color w:val="000000"/>
                          <w:sz w:val="20"/>
                          <w:szCs w:val="20"/>
                        </w:rPr>
                        <w:t xml:space="preserve">- </w:t>
                      </w:r>
                      <w:r w:rsidRPr="00E32BE7">
                        <w:rPr>
                          <w:i/>
                          <w:iCs/>
                          <w:color w:val="000000"/>
                          <w:sz w:val="20"/>
                          <w:szCs w:val="20"/>
                        </w:rPr>
                        <w:t xml:space="preserve">reportQuantity </w:t>
                      </w:r>
                      <w:r w:rsidRPr="00E32BE7">
                        <w:rPr>
                          <w:color w:val="000000"/>
                          <w:sz w:val="20"/>
                          <w:szCs w:val="20"/>
                        </w:rPr>
                        <w:t xml:space="preserve">is set to 'cri-RI-i1' or </w:t>
                      </w:r>
                    </w:p>
                    <w:p w14:paraId="6BC2C70C" w14:textId="77777777" w:rsidR="003C5525" w:rsidRPr="00E32BE7" w:rsidRDefault="003C5525" w:rsidP="00E32BE7">
                      <w:pPr>
                        <w:snapToGrid/>
                        <w:spacing w:after="0"/>
                        <w:jc w:val="left"/>
                        <w:rPr>
                          <w:color w:val="000000"/>
                          <w:sz w:val="20"/>
                          <w:szCs w:val="20"/>
                        </w:rPr>
                      </w:pPr>
                      <w:r w:rsidRPr="00E32BE7">
                        <w:rPr>
                          <w:color w:val="000000"/>
                          <w:sz w:val="20"/>
                          <w:szCs w:val="20"/>
                        </w:rPr>
                        <w:t xml:space="preserve">- </w:t>
                      </w:r>
                      <w:r w:rsidRPr="00E32BE7">
                        <w:rPr>
                          <w:i/>
                          <w:iCs/>
                          <w:color w:val="000000"/>
                          <w:sz w:val="20"/>
                          <w:szCs w:val="20"/>
                        </w:rPr>
                        <w:t xml:space="preserve">reportQuantity </w:t>
                      </w:r>
                      <w:r w:rsidRPr="00E32BE7">
                        <w:rPr>
                          <w:color w:val="000000"/>
                          <w:sz w:val="20"/>
                          <w:szCs w:val="20"/>
                        </w:rPr>
                        <w:t xml:space="preserve">is set to 'cri-RI-CQI' or 'cri-RI-i1-CQI' and </w:t>
                      </w:r>
                      <w:r w:rsidRPr="00E32BE7">
                        <w:rPr>
                          <w:i/>
                          <w:iCs/>
                          <w:color w:val="000000"/>
                          <w:sz w:val="20"/>
                          <w:szCs w:val="20"/>
                        </w:rPr>
                        <w:t xml:space="preserve">cqi-FormatIndicator </w:t>
                      </w:r>
                      <w:r w:rsidRPr="00E32BE7">
                        <w:rPr>
                          <w:color w:val="000000"/>
                          <w:sz w:val="20"/>
                          <w:szCs w:val="20"/>
                        </w:rPr>
                        <w:t xml:space="preserve">is set to 'widebandCQI', or </w:t>
                      </w:r>
                    </w:p>
                    <w:p w14:paraId="2A5AF758" w14:textId="77777777" w:rsidR="003C5525" w:rsidRDefault="003C5525" w:rsidP="0007574F">
                      <w:pPr>
                        <w:snapToGrid/>
                        <w:spacing w:after="0"/>
                        <w:jc w:val="left"/>
                        <w:rPr>
                          <w:color w:val="000000"/>
                          <w:sz w:val="20"/>
                          <w:szCs w:val="20"/>
                        </w:rPr>
                      </w:pPr>
                      <w:r w:rsidRPr="00E32BE7">
                        <w:rPr>
                          <w:color w:val="000000"/>
                          <w:sz w:val="20"/>
                          <w:szCs w:val="20"/>
                        </w:rPr>
                        <w:t xml:space="preserve">- </w:t>
                      </w:r>
                      <w:r w:rsidRPr="00E32BE7">
                        <w:rPr>
                          <w:i/>
                          <w:iCs/>
                          <w:color w:val="000000"/>
                          <w:sz w:val="20"/>
                          <w:szCs w:val="20"/>
                        </w:rPr>
                        <w:t xml:space="preserve">reportQuantity </w:t>
                      </w:r>
                      <w:r w:rsidRPr="00E32BE7">
                        <w:rPr>
                          <w:color w:val="000000"/>
                          <w:sz w:val="20"/>
                          <w:szCs w:val="20"/>
                        </w:rPr>
                        <w:t xml:space="preserve">is set to 'cri-RSRP' or 'ssb-Index-RSRP' or 'cri-SINR', or 'ssb-Index-SINR' </w:t>
                      </w:r>
                    </w:p>
                    <w:p w14:paraId="7ECFB8AA" w14:textId="77777777" w:rsidR="003C5525" w:rsidRPr="00D319D8" w:rsidRDefault="003C5525" w:rsidP="00D319D8">
                      <w:pPr>
                        <w:spacing w:after="0"/>
                        <w:rPr>
                          <w:color w:val="000000"/>
                          <w:sz w:val="20"/>
                          <w:szCs w:val="20"/>
                        </w:rPr>
                      </w:pPr>
                      <w:r w:rsidRPr="00E32BE7">
                        <w:rPr>
                          <w:color w:val="000000"/>
                          <w:sz w:val="20"/>
                          <w:szCs w:val="20"/>
                        </w:rPr>
                        <w:t>otherwise, the CSI Reporting Setting is said to have a subband frequency-granularity.</w:t>
                      </w:r>
                    </w:p>
                  </w:txbxContent>
                </v:textbox>
                <w10:wrap type="square"/>
              </v:shape>
            </w:pict>
          </mc:Fallback>
        </mc:AlternateContent>
      </w:r>
    </w:p>
    <w:p w14:paraId="0B23F5AD" w14:textId="2CE823BA" w:rsidR="003C5525" w:rsidRDefault="00DE3700" w:rsidP="000C04B0">
      <w:pPr>
        <w:keepNext/>
        <w:jc w:val="left"/>
      </w:pPr>
      <w:r>
        <w:t>T</w:t>
      </w:r>
      <w:r w:rsidR="003C5525">
        <w:t xml:space="preserve">he argument </w:t>
      </w:r>
      <w:r>
        <w:t xml:space="preserve">is </w:t>
      </w:r>
      <w:r w:rsidR="003C5525">
        <w:t xml:space="preserve">that if </w:t>
      </w:r>
      <w:r w:rsidR="003C5525" w:rsidRPr="00E00DB6">
        <w:rPr>
          <w:i/>
          <w:iCs/>
        </w:rPr>
        <w:t>pmi-</w:t>
      </w:r>
      <w:r w:rsidR="00026271">
        <w:rPr>
          <w:i/>
          <w:iCs/>
        </w:rPr>
        <w:t>FormatIndicator</w:t>
      </w:r>
      <w:r w:rsidR="003C5525">
        <w:t xml:space="preserve"> is not declared as WB whenever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003C5525">
        <w:t xml:space="preserve">, then by virtue of said passage, an associated CSI Reporting Setting </w:t>
      </w:r>
      <w:r w:rsidR="00C10F43">
        <w:t xml:space="preserve">should </w:t>
      </w:r>
      <w:r w:rsidR="003C5525">
        <w:t xml:space="preserve">be interpreted as having subband frequency granularity, which would </w:t>
      </w:r>
      <w:r w:rsidR="00B56B4C">
        <w:t xml:space="preserve">arguably </w:t>
      </w:r>
      <w:r w:rsidR="003C5525">
        <w:t>be wrong.</w:t>
      </w:r>
    </w:p>
    <w:p w14:paraId="0A18FC8D" w14:textId="41C3A87E" w:rsidR="00A3737C" w:rsidRDefault="00794196" w:rsidP="000C04B0">
      <w:pPr>
        <w:keepNext/>
        <w:jc w:val="left"/>
      </w:pPr>
      <w:r>
        <w:t xml:space="preserve">While there is some merit with this reasoning, our view is that </w:t>
      </w:r>
      <w:r w:rsidR="000A0BBC">
        <w:t xml:space="preserve">the easiest way out of this issue is to adopt the same stance as </w:t>
      </w:r>
      <w:r w:rsidR="0080551E">
        <w:t xml:space="preserve">in </w:t>
      </w:r>
      <w:r w:rsidR="000A0BBC">
        <w:t xml:space="preserve">Rel-16 and declare the </w:t>
      </w:r>
      <w:r w:rsidR="00A3737C" w:rsidRPr="00A3737C">
        <w:rPr>
          <w:i/>
          <w:iCs/>
        </w:rPr>
        <w:t>pmi-</w:t>
      </w:r>
      <w:r w:rsidR="00026271">
        <w:rPr>
          <w:i/>
          <w:iCs/>
        </w:rPr>
        <w:t>FormatIndicator</w:t>
      </w:r>
      <w:r w:rsidR="00A3737C">
        <w:t xml:space="preserve"> not applicable. In fact, this can be accomplished by changing the spec only slightly</w:t>
      </w:r>
      <w:r w:rsidR="00713F80">
        <w:t>, as illustrated below</w:t>
      </w:r>
      <w:r w:rsidR="00A3737C">
        <w:t>:</w:t>
      </w:r>
    </w:p>
    <w:p w14:paraId="35E3A3E5" w14:textId="77777777" w:rsidR="00713F80" w:rsidRDefault="00713F80" w:rsidP="000C04B0">
      <w:pPr>
        <w:keepNext/>
        <w:jc w:val="left"/>
      </w:pPr>
    </w:p>
    <w:p w14:paraId="25E31CB4" w14:textId="3A3EBFE1" w:rsidR="00D36100" w:rsidRDefault="00713F80" w:rsidP="00713F80">
      <w:pPr>
        <w:keepNext/>
        <w:jc w:val="left"/>
      </w:pPr>
      <w:r>
        <w:rPr>
          <w:noProof/>
        </w:rPr>
        <mc:AlternateContent>
          <mc:Choice Requires="wps">
            <w:drawing>
              <wp:anchor distT="0" distB="0" distL="114300" distR="114300" simplePos="0" relativeHeight="251697664" behindDoc="0" locked="0" layoutInCell="1" allowOverlap="1" wp14:anchorId="32585953" wp14:editId="02678C6A">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78FA97"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The </w:t>
                            </w:r>
                            <w:r w:rsidRPr="00A3737C">
                              <w:rPr>
                                <w:i/>
                                <w:iCs/>
                                <w:color w:val="000000"/>
                                <w:sz w:val="20"/>
                                <w:szCs w:val="20"/>
                              </w:rPr>
                              <w:t xml:space="preserve">reportFreqConfiguration </w:t>
                            </w:r>
                            <w:r w:rsidRPr="00A3737C">
                              <w:rPr>
                                <w:color w:val="000000"/>
                                <w:sz w:val="20"/>
                                <w:szCs w:val="20"/>
                              </w:rPr>
                              <w:t xml:space="preserve">contained in a </w:t>
                            </w:r>
                            <w:r w:rsidRPr="00A3737C">
                              <w:rPr>
                                <w:i/>
                                <w:iCs/>
                                <w:color w:val="000000"/>
                                <w:sz w:val="20"/>
                                <w:szCs w:val="20"/>
                              </w:rPr>
                              <w:t xml:space="preserve">CSI-ReportConfig </w:t>
                            </w:r>
                            <w:r w:rsidRPr="00A3737C">
                              <w:rPr>
                                <w:color w:val="000000"/>
                                <w:sz w:val="20"/>
                                <w:szCs w:val="20"/>
                              </w:rPr>
                              <w:t xml:space="preserve">indicates the frequency granularity of the CSI Report. A CSI Reporting Setting configuration defines a CSI reporting band as a subset of subbands of the bandwidth part, where the </w:t>
                            </w:r>
                            <w:r w:rsidRPr="00A3737C">
                              <w:rPr>
                                <w:i/>
                                <w:iCs/>
                                <w:color w:val="000000"/>
                                <w:sz w:val="20"/>
                                <w:szCs w:val="20"/>
                              </w:rPr>
                              <w:t xml:space="preserve">reportFreqConfiguration </w:t>
                            </w:r>
                            <w:r w:rsidRPr="00A3737C">
                              <w:rPr>
                                <w:color w:val="000000"/>
                                <w:sz w:val="20"/>
                                <w:szCs w:val="20"/>
                              </w:rPr>
                              <w:t xml:space="preserve">indicates: </w:t>
                            </w:r>
                          </w:p>
                          <w:p w14:paraId="25326546" w14:textId="77777777" w:rsidR="00713F80" w:rsidRPr="00A3737C" w:rsidRDefault="00713F80" w:rsidP="00A3737C">
                            <w:pPr>
                              <w:snapToGrid/>
                              <w:spacing w:after="0"/>
                              <w:jc w:val="left"/>
                              <w:rPr>
                                <w:color w:val="000000"/>
                                <w:sz w:val="20"/>
                                <w:szCs w:val="20"/>
                              </w:rPr>
                            </w:pPr>
                            <w:r>
                              <w:rPr>
                                <w:color w:val="000000"/>
                                <w:sz w:val="20"/>
                                <w:szCs w:val="20"/>
                              </w:rPr>
                              <w:t>[...]</w:t>
                            </w:r>
                          </w:p>
                          <w:p w14:paraId="1963EFFF" w14:textId="1FCB02EB" w:rsidR="00713F80" w:rsidRPr="00A3737C" w:rsidRDefault="00713F80" w:rsidP="00A3737C">
                            <w:pPr>
                              <w:snapToGrid/>
                              <w:spacing w:after="0"/>
                              <w:jc w:val="left"/>
                              <w:rPr>
                                <w:color w:val="000000"/>
                                <w:sz w:val="20"/>
                                <w:szCs w:val="20"/>
                              </w:rPr>
                            </w:pPr>
                            <w:r w:rsidRPr="00A3737C">
                              <w:rPr>
                                <w:color w:val="000000"/>
                                <w:sz w:val="20"/>
                                <w:szCs w:val="20"/>
                              </w:rPr>
                              <w:t xml:space="preserve">- a UE is not expected to be configured with </w:t>
                            </w:r>
                            <w:r w:rsidRPr="00A3737C">
                              <w:rPr>
                                <w:i/>
                                <w:iCs/>
                                <w:color w:val="000000"/>
                                <w:sz w:val="20"/>
                                <w:szCs w:val="20"/>
                              </w:rPr>
                              <w:t xml:space="preserve">pmi-FormatIndicator </w:t>
                            </w:r>
                            <w:r w:rsidRPr="00A3737C">
                              <w:rPr>
                                <w:color w:val="000000"/>
                                <w:sz w:val="20"/>
                                <w:szCs w:val="20"/>
                              </w:rPr>
                              <w:t xml:space="preserve">if </w:t>
                            </w:r>
                            <w:r w:rsidRPr="00A3737C">
                              <w:rPr>
                                <w:i/>
                                <w:iCs/>
                                <w:color w:val="000000"/>
                                <w:sz w:val="20"/>
                                <w:szCs w:val="20"/>
                              </w:rPr>
                              <w:t xml:space="preserve">codebookType </w:t>
                            </w:r>
                            <w:r w:rsidRPr="00A3737C">
                              <w:rPr>
                                <w:color w:val="000000"/>
                                <w:sz w:val="20"/>
                                <w:szCs w:val="20"/>
                              </w:rPr>
                              <w:t>is set to 'typeII-r16' or 'typeII-PortSelection-r16'</w:t>
                            </w:r>
                            <w:r w:rsidR="00EF5F1C">
                              <w:rPr>
                                <w:color w:val="000000"/>
                                <w:sz w:val="20"/>
                                <w:szCs w:val="20"/>
                              </w:rPr>
                              <w:t xml:space="preserve"> </w:t>
                            </w:r>
                            <w:r w:rsidR="00EF5F1C" w:rsidRPr="00EF5F1C">
                              <w:rPr>
                                <w:color w:val="000000"/>
                                <w:sz w:val="20"/>
                                <w:szCs w:val="20"/>
                                <w:highlight w:val="yellow"/>
                              </w:rPr>
                              <w:t xml:space="preserve">or </w:t>
                            </w:r>
                            <w:r w:rsidR="00EF5F1C" w:rsidRPr="00A3737C">
                              <w:rPr>
                                <w:color w:val="000000"/>
                                <w:sz w:val="20"/>
                                <w:szCs w:val="20"/>
                                <w:highlight w:val="yellow"/>
                              </w:rPr>
                              <w:t>'typeII-PortSelection-r1</w:t>
                            </w:r>
                            <w:r w:rsidR="00EF5F1C" w:rsidRPr="00EF5F1C">
                              <w:rPr>
                                <w:color w:val="000000"/>
                                <w:sz w:val="20"/>
                                <w:szCs w:val="20"/>
                                <w:highlight w:val="yellow"/>
                              </w:rPr>
                              <w:t>7</w:t>
                            </w:r>
                            <w:r w:rsidR="00EF5F1C" w:rsidRPr="00A3737C">
                              <w:rPr>
                                <w:color w:val="000000"/>
                                <w:sz w:val="20"/>
                                <w:szCs w:val="20"/>
                                <w:highlight w:val="yellow"/>
                              </w:rPr>
                              <w:t>'</w:t>
                            </w:r>
                            <w:r w:rsidRPr="00A3737C">
                              <w:rPr>
                                <w:color w:val="000000"/>
                                <w:sz w:val="20"/>
                                <w:szCs w:val="20"/>
                              </w:rPr>
                              <w:t xml:space="preserve">. </w:t>
                            </w:r>
                          </w:p>
                          <w:p w14:paraId="29FABAA4"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A CSI Reporting Setting is said to have a wideband frequency-granularity if </w:t>
                            </w:r>
                          </w:p>
                          <w:p w14:paraId="12D6F77A"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 </w:t>
                            </w:r>
                            <w:r w:rsidRPr="00A3737C">
                              <w:rPr>
                                <w:i/>
                                <w:iCs/>
                                <w:color w:val="000000"/>
                                <w:sz w:val="20"/>
                                <w:szCs w:val="20"/>
                              </w:rPr>
                              <w:t xml:space="preserve">reportQuantity </w:t>
                            </w:r>
                            <w:r w:rsidRPr="00A3737C">
                              <w:rPr>
                                <w:color w:val="000000"/>
                                <w:sz w:val="20"/>
                                <w:szCs w:val="20"/>
                              </w:rPr>
                              <w:t xml:space="preserve">is set to 'cri-RI-PMI-CQI', or 'cri-RI-LI-PMI-CQI', </w:t>
                            </w:r>
                            <w:r w:rsidRPr="00A3737C">
                              <w:rPr>
                                <w:i/>
                                <w:iCs/>
                                <w:color w:val="000000"/>
                                <w:sz w:val="20"/>
                                <w:szCs w:val="20"/>
                              </w:rPr>
                              <w:t xml:space="preserve">cqi-FormatIndicator </w:t>
                            </w:r>
                            <w:r w:rsidRPr="00A3737C">
                              <w:rPr>
                                <w:color w:val="000000"/>
                                <w:sz w:val="20"/>
                                <w:szCs w:val="20"/>
                              </w:rPr>
                              <w:t xml:space="preserve">is set to 'widebandCQI' and </w:t>
                            </w:r>
                            <w:r w:rsidRPr="00A3737C">
                              <w:rPr>
                                <w:i/>
                                <w:iCs/>
                                <w:color w:val="000000"/>
                                <w:sz w:val="20"/>
                                <w:szCs w:val="20"/>
                              </w:rPr>
                              <w:t xml:space="preserve">pmi-FormatIndicator </w:t>
                            </w:r>
                            <w:r w:rsidRPr="00A3737C">
                              <w:rPr>
                                <w:color w:val="000000"/>
                                <w:sz w:val="20"/>
                                <w:szCs w:val="20"/>
                              </w:rPr>
                              <w:t xml:space="preserve">is set to 'widebandPMI', or </w:t>
                            </w:r>
                          </w:p>
                          <w:p w14:paraId="5BE0CB40"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 </w:t>
                            </w:r>
                            <w:r w:rsidRPr="00A3737C">
                              <w:rPr>
                                <w:i/>
                                <w:iCs/>
                                <w:color w:val="000000"/>
                                <w:sz w:val="20"/>
                                <w:szCs w:val="20"/>
                              </w:rPr>
                              <w:t xml:space="preserve">reportQuantity </w:t>
                            </w:r>
                            <w:r w:rsidRPr="00A3737C">
                              <w:rPr>
                                <w:color w:val="000000"/>
                                <w:sz w:val="20"/>
                                <w:szCs w:val="20"/>
                              </w:rPr>
                              <w:t xml:space="preserve">is set to 'cri-RI-i1' or </w:t>
                            </w:r>
                          </w:p>
                          <w:p w14:paraId="59E23E79"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 </w:t>
                            </w:r>
                            <w:r w:rsidRPr="00A3737C">
                              <w:rPr>
                                <w:i/>
                                <w:iCs/>
                                <w:color w:val="000000"/>
                                <w:sz w:val="20"/>
                                <w:szCs w:val="20"/>
                              </w:rPr>
                              <w:t xml:space="preserve">reportQuantity </w:t>
                            </w:r>
                            <w:r w:rsidRPr="00A3737C">
                              <w:rPr>
                                <w:color w:val="000000"/>
                                <w:sz w:val="20"/>
                                <w:szCs w:val="20"/>
                              </w:rPr>
                              <w:t xml:space="preserve">is set to 'cri-RI-CQI' or 'cri-RI-i1-CQI' and </w:t>
                            </w:r>
                            <w:r w:rsidRPr="00A3737C">
                              <w:rPr>
                                <w:i/>
                                <w:iCs/>
                                <w:color w:val="000000"/>
                                <w:sz w:val="20"/>
                                <w:szCs w:val="20"/>
                              </w:rPr>
                              <w:t xml:space="preserve">cqi-FormatIndicator </w:t>
                            </w:r>
                            <w:r w:rsidRPr="00A3737C">
                              <w:rPr>
                                <w:color w:val="000000"/>
                                <w:sz w:val="20"/>
                                <w:szCs w:val="20"/>
                              </w:rPr>
                              <w:t xml:space="preserve">is set to 'widebandCQI', or </w:t>
                            </w:r>
                          </w:p>
                          <w:p w14:paraId="57839B32"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 </w:t>
                            </w:r>
                            <w:r w:rsidRPr="00A3737C">
                              <w:rPr>
                                <w:i/>
                                <w:iCs/>
                                <w:color w:val="000000"/>
                                <w:sz w:val="20"/>
                                <w:szCs w:val="20"/>
                              </w:rPr>
                              <w:t xml:space="preserve">reportQuantity </w:t>
                            </w:r>
                            <w:r w:rsidRPr="00A3737C">
                              <w:rPr>
                                <w:color w:val="000000"/>
                                <w:sz w:val="20"/>
                                <w:szCs w:val="20"/>
                              </w:rPr>
                              <w:t xml:space="preserve">is set to 'cri-RSRP' or 'ssb-Index-RSRP' or 'cri-SINR', or 'ssb-Index-SINR' </w:t>
                            </w:r>
                          </w:p>
                          <w:p w14:paraId="6EE5B4F0" w14:textId="77777777" w:rsidR="00713F80" w:rsidRPr="00140EC2" w:rsidRDefault="00713F80" w:rsidP="00140EC2">
                            <w:pPr>
                              <w:keepNext/>
                              <w:rPr>
                                <w:color w:val="000000"/>
                                <w:sz w:val="20"/>
                                <w:szCs w:val="20"/>
                              </w:rPr>
                            </w:pPr>
                            <w:r w:rsidRPr="00A3737C">
                              <w:rPr>
                                <w:color w:val="000000"/>
                                <w:sz w:val="20"/>
                                <w:szCs w:val="20"/>
                              </w:rPr>
                              <w:t>otherwise, the CSI Reporting Setting is said to have a subband frequency-granularity.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2585953" id="Text Box 7" o:spid="_x0000_s1028" type="#_x0000_t202" style="position:absolute;margin-left:0;margin-top:0;width:2in;height:2in;z-index:2516976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7INPQIAAH8EAAAOAAAAZHJzL2Uyb0RvYy54bWysVF1v2jAUfZ+0/2D5fQ0w2jJ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gfsg09AgAAfwQAAA4AAAAAAAAAAAAA&#10;AAAALgIAAGRycy9lMm9Eb2MueG1sUEsBAi0AFAAGAAgAAAAhALcMAwjXAAAABQEAAA8AAAAAAAAA&#10;AAAAAAAAlwQAAGRycy9kb3ducmV2LnhtbFBLBQYAAAAABAAEAPMAAACbBQAAAAA=&#10;" filled="f" strokeweight=".5pt">
                <v:textbox style="mso-fit-shape-to-text:t">
                  <w:txbxContent>
                    <w:p w14:paraId="7D78FA97"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The </w:t>
                      </w:r>
                      <w:r w:rsidRPr="00A3737C">
                        <w:rPr>
                          <w:i/>
                          <w:iCs/>
                          <w:color w:val="000000"/>
                          <w:sz w:val="20"/>
                          <w:szCs w:val="20"/>
                        </w:rPr>
                        <w:t xml:space="preserve">reportFreqConfiguration </w:t>
                      </w:r>
                      <w:r w:rsidRPr="00A3737C">
                        <w:rPr>
                          <w:color w:val="000000"/>
                          <w:sz w:val="20"/>
                          <w:szCs w:val="20"/>
                        </w:rPr>
                        <w:t xml:space="preserve">contained in a </w:t>
                      </w:r>
                      <w:r w:rsidRPr="00A3737C">
                        <w:rPr>
                          <w:i/>
                          <w:iCs/>
                          <w:color w:val="000000"/>
                          <w:sz w:val="20"/>
                          <w:szCs w:val="20"/>
                        </w:rPr>
                        <w:t xml:space="preserve">CSI-ReportConfig </w:t>
                      </w:r>
                      <w:r w:rsidRPr="00A3737C">
                        <w:rPr>
                          <w:color w:val="000000"/>
                          <w:sz w:val="20"/>
                          <w:szCs w:val="20"/>
                        </w:rPr>
                        <w:t xml:space="preserve">indicates the frequency granularity of the CSI Report. A CSI Reporting Setting configuration defines a CSI reporting band as a subset of subbands of the bandwidth part, where the </w:t>
                      </w:r>
                      <w:r w:rsidRPr="00A3737C">
                        <w:rPr>
                          <w:i/>
                          <w:iCs/>
                          <w:color w:val="000000"/>
                          <w:sz w:val="20"/>
                          <w:szCs w:val="20"/>
                        </w:rPr>
                        <w:t xml:space="preserve">reportFreqConfiguration </w:t>
                      </w:r>
                      <w:r w:rsidRPr="00A3737C">
                        <w:rPr>
                          <w:color w:val="000000"/>
                          <w:sz w:val="20"/>
                          <w:szCs w:val="20"/>
                        </w:rPr>
                        <w:t xml:space="preserve">indicates: </w:t>
                      </w:r>
                    </w:p>
                    <w:p w14:paraId="25326546" w14:textId="77777777" w:rsidR="00713F80" w:rsidRPr="00A3737C" w:rsidRDefault="00713F80" w:rsidP="00A3737C">
                      <w:pPr>
                        <w:snapToGrid/>
                        <w:spacing w:after="0"/>
                        <w:jc w:val="left"/>
                        <w:rPr>
                          <w:color w:val="000000"/>
                          <w:sz w:val="20"/>
                          <w:szCs w:val="20"/>
                        </w:rPr>
                      </w:pPr>
                      <w:r>
                        <w:rPr>
                          <w:color w:val="000000"/>
                          <w:sz w:val="20"/>
                          <w:szCs w:val="20"/>
                        </w:rPr>
                        <w:t>[...]</w:t>
                      </w:r>
                    </w:p>
                    <w:p w14:paraId="1963EFFF" w14:textId="1FCB02EB" w:rsidR="00713F80" w:rsidRPr="00A3737C" w:rsidRDefault="00713F80" w:rsidP="00A3737C">
                      <w:pPr>
                        <w:snapToGrid/>
                        <w:spacing w:after="0"/>
                        <w:jc w:val="left"/>
                        <w:rPr>
                          <w:color w:val="000000"/>
                          <w:sz w:val="20"/>
                          <w:szCs w:val="20"/>
                        </w:rPr>
                      </w:pPr>
                      <w:r w:rsidRPr="00A3737C">
                        <w:rPr>
                          <w:color w:val="000000"/>
                          <w:sz w:val="20"/>
                          <w:szCs w:val="20"/>
                        </w:rPr>
                        <w:t xml:space="preserve">- a UE is not expected to be configured with </w:t>
                      </w:r>
                      <w:r w:rsidRPr="00A3737C">
                        <w:rPr>
                          <w:i/>
                          <w:iCs/>
                          <w:color w:val="000000"/>
                          <w:sz w:val="20"/>
                          <w:szCs w:val="20"/>
                        </w:rPr>
                        <w:t xml:space="preserve">pmi-FormatIndicator </w:t>
                      </w:r>
                      <w:r w:rsidRPr="00A3737C">
                        <w:rPr>
                          <w:color w:val="000000"/>
                          <w:sz w:val="20"/>
                          <w:szCs w:val="20"/>
                        </w:rPr>
                        <w:t xml:space="preserve">if </w:t>
                      </w:r>
                      <w:r w:rsidRPr="00A3737C">
                        <w:rPr>
                          <w:i/>
                          <w:iCs/>
                          <w:color w:val="000000"/>
                          <w:sz w:val="20"/>
                          <w:szCs w:val="20"/>
                        </w:rPr>
                        <w:t xml:space="preserve">codebookType </w:t>
                      </w:r>
                      <w:r w:rsidRPr="00A3737C">
                        <w:rPr>
                          <w:color w:val="000000"/>
                          <w:sz w:val="20"/>
                          <w:szCs w:val="20"/>
                        </w:rPr>
                        <w:t>is set to 'typeII-r16' or 'typeII-PortSelection-r16'</w:t>
                      </w:r>
                      <w:r w:rsidR="00EF5F1C">
                        <w:rPr>
                          <w:color w:val="000000"/>
                          <w:sz w:val="20"/>
                          <w:szCs w:val="20"/>
                        </w:rPr>
                        <w:t xml:space="preserve"> </w:t>
                      </w:r>
                      <w:r w:rsidR="00EF5F1C" w:rsidRPr="00EF5F1C">
                        <w:rPr>
                          <w:color w:val="000000"/>
                          <w:sz w:val="20"/>
                          <w:szCs w:val="20"/>
                          <w:highlight w:val="yellow"/>
                        </w:rPr>
                        <w:t xml:space="preserve">or </w:t>
                      </w:r>
                      <w:r w:rsidR="00EF5F1C" w:rsidRPr="00A3737C">
                        <w:rPr>
                          <w:color w:val="000000"/>
                          <w:sz w:val="20"/>
                          <w:szCs w:val="20"/>
                          <w:highlight w:val="yellow"/>
                        </w:rPr>
                        <w:t>'typeII-PortSelection-r1</w:t>
                      </w:r>
                      <w:r w:rsidR="00EF5F1C" w:rsidRPr="00EF5F1C">
                        <w:rPr>
                          <w:color w:val="000000"/>
                          <w:sz w:val="20"/>
                          <w:szCs w:val="20"/>
                          <w:highlight w:val="yellow"/>
                        </w:rPr>
                        <w:t>7</w:t>
                      </w:r>
                      <w:r w:rsidR="00EF5F1C" w:rsidRPr="00A3737C">
                        <w:rPr>
                          <w:color w:val="000000"/>
                          <w:sz w:val="20"/>
                          <w:szCs w:val="20"/>
                          <w:highlight w:val="yellow"/>
                        </w:rPr>
                        <w:t>'</w:t>
                      </w:r>
                      <w:r w:rsidRPr="00A3737C">
                        <w:rPr>
                          <w:color w:val="000000"/>
                          <w:sz w:val="20"/>
                          <w:szCs w:val="20"/>
                        </w:rPr>
                        <w:t xml:space="preserve">. </w:t>
                      </w:r>
                    </w:p>
                    <w:p w14:paraId="29FABAA4"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A CSI Reporting Setting is said to have a wideband frequency-granularity if </w:t>
                      </w:r>
                    </w:p>
                    <w:p w14:paraId="12D6F77A"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 </w:t>
                      </w:r>
                      <w:r w:rsidRPr="00A3737C">
                        <w:rPr>
                          <w:i/>
                          <w:iCs/>
                          <w:color w:val="000000"/>
                          <w:sz w:val="20"/>
                          <w:szCs w:val="20"/>
                        </w:rPr>
                        <w:t xml:space="preserve">reportQuantity </w:t>
                      </w:r>
                      <w:r w:rsidRPr="00A3737C">
                        <w:rPr>
                          <w:color w:val="000000"/>
                          <w:sz w:val="20"/>
                          <w:szCs w:val="20"/>
                        </w:rPr>
                        <w:t xml:space="preserve">is set to 'cri-RI-PMI-CQI', or 'cri-RI-LI-PMI-CQI', </w:t>
                      </w:r>
                      <w:r w:rsidRPr="00A3737C">
                        <w:rPr>
                          <w:i/>
                          <w:iCs/>
                          <w:color w:val="000000"/>
                          <w:sz w:val="20"/>
                          <w:szCs w:val="20"/>
                        </w:rPr>
                        <w:t xml:space="preserve">cqi-FormatIndicator </w:t>
                      </w:r>
                      <w:r w:rsidRPr="00A3737C">
                        <w:rPr>
                          <w:color w:val="000000"/>
                          <w:sz w:val="20"/>
                          <w:szCs w:val="20"/>
                        </w:rPr>
                        <w:t xml:space="preserve">is set to 'widebandCQI' and </w:t>
                      </w:r>
                      <w:r w:rsidRPr="00A3737C">
                        <w:rPr>
                          <w:i/>
                          <w:iCs/>
                          <w:color w:val="000000"/>
                          <w:sz w:val="20"/>
                          <w:szCs w:val="20"/>
                        </w:rPr>
                        <w:t xml:space="preserve">pmi-FormatIndicator </w:t>
                      </w:r>
                      <w:r w:rsidRPr="00A3737C">
                        <w:rPr>
                          <w:color w:val="000000"/>
                          <w:sz w:val="20"/>
                          <w:szCs w:val="20"/>
                        </w:rPr>
                        <w:t xml:space="preserve">is set to 'widebandPMI', or </w:t>
                      </w:r>
                    </w:p>
                    <w:p w14:paraId="5BE0CB40"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 </w:t>
                      </w:r>
                      <w:r w:rsidRPr="00A3737C">
                        <w:rPr>
                          <w:i/>
                          <w:iCs/>
                          <w:color w:val="000000"/>
                          <w:sz w:val="20"/>
                          <w:szCs w:val="20"/>
                        </w:rPr>
                        <w:t xml:space="preserve">reportQuantity </w:t>
                      </w:r>
                      <w:r w:rsidRPr="00A3737C">
                        <w:rPr>
                          <w:color w:val="000000"/>
                          <w:sz w:val="20"/>
                          <w:szCs w:val="20"/>
                        </w:rPr>
                        <w:t xml:space="preserve">is set to 'cri-RI-i1' or </w:t>
                      </w:r>
                    </w:p>
                    <w:p w14:paraId="59E23E79"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 </w:t>
                      </w:r>
                      <w:r w:rsidRPr="00A3737C">
                        <w:rPr>
                          <w:i/>
                          <w:iCs/>
                          <w:color w:val="000000"/>
                          <w:sz w:val="20"/>
                          <w:szCs w:val="20"/>
                        </w:rPr>
                        <w:t xml:space="preserve">reportQuantity </w:t>
                      </w:r>
                      <w:r w:rsidRPr="00A3737C">
                        <w:rPr>
                          <w:color w:val="000000"/>
                          <w:sz w:val="20"/>
                          <w:szCs w:val="20"/>
                        </w:rPr>
                        <w:t xml:space="preserve">is set to 'cri-RI-CQI' or 'cri-RI-i1-CQI' and </w:t>
                      </w:r>
                      <w:r w:rsidRPr="00A3737C">
                        <w:rPr>
                          <w:i/>
                          <w:iCs/>
                          <w:color w:val="000000"/>
                          <w:sz w:val="20"/>
                          <w:szCs w:val="20"/>
                        </w:rPr>
                        <w:t xml:space="preserve">cqi-FormatIndicator </w:t>
                      </w:r>
                      <w:r w:rsidRPr="00A3737C">
                        <w:rPr>
                          <w:color w:val="000000"/>
                          <w:sz w:val="20"/>
                          <w:szCs w:val="20"/>
                        </w:rPr>
                        <w:t xml:space="preserve">is set to 'widebandCQI', or </w:t>
                      </w:r>
                    </w:p>
                    <w:p w14:paraId="57839B32" w14:textId="77777777" w:rsidR="00713F80" w:rsidRPr="00A3737C" w:rsidRDefault="00713F80" w:rsidP="00A3737C">
                      <w:pPr>
                        <w:snapToGrid/>
                        <w:spacing w:after="0"/>
                        <w:jc w:val="left"/>
                        <w:rPr>
                          <w:color w:val="000000"/>
                          <w:sz w:val="20"/>
                          <w:szCs w:val="20"/>
                        </w:rPr>
                      </w:pPr>
                      <w:r w:rsidRPr="00A3737C">
                        <w:rPr>
                          <w:color w:val="000000"/>
                          <w:sz w:val="20"/>
                          <w:szCs w:val="20"/>
                        </w:rPr>
                        <w:t xml:space="preserve">- </w:t>
                      </w:r>
                      <w:r w:rsidRPr="00A3737C">
                        <w:rPr>
                          <w:i/>
                          <w:iCs/>
                          <w:color w:val="000000"/>
                          <w:sz w:val="20"/>
                          <w:szCs w:val="20"/>
                        </w:rPr>
                        <w:t xml:space="preserve">reportQuantity </w:t>
                      </w:r>
                      <w:r w:rsidRPr="00A3737C">
                        <w:rPr>
                          <w:color w:val="000000"/>
                          <w:sz w:val="20"/>
                          <w:szCs w:val="20"/>
                        </w:rPr>
                        <w:t xml:space="preserve">is set to 'cri-RSRP' or 'ssb-Index-RSRP' or 'cri-SINR', or 'ssb-Index-SINR' </w:t>
                      </w:r>
                    </w:p>
                    <w:p w14:paraId="6EE5B4F0" w14:textId="77777777" w:rsidR="00713F80" w:rsidRPr="00140EC2" w:rsidRDefault="00713F80" w:rsidP="00140EC2">
                      <w:pPr>
                        <w:keepNext/>
                        <w:rPr>
                          <w:color w:val="000000"/>
                          <w:sz w:val="20"/>
                          <w:szCs w:val="20"/>
                        </w:rPr>
                      </w:pPr>
                      <w:r w:rsidRPr="00A3737C">
                        <w:rPr>
                          <w:color w:val="000000"/>
                          <w:sz w:val="20"/>
                          <w:szCs w:val="20"/>
                        </w:rPr>
                        <w:t>otherwise, the CSI Reporting Setting is said to have a subband frequency-granularity.</w:t>
                      </w:r>
                    </w:p>
                  </w:txbxContent>
                </v:textbox>
                <w10:wrap type="square"/>
              </v:shape>
            </w:pict>
          </mc:Fallback>
        </mc:AlternateContent>
      </w:r>
    </w:p>
    <w:p w14:paraId="5E5E56D7" w14:textId="77777777" w:rsidR="00DB1F2C" w:rsidRDefault="00DB1F2C">
      <w:pPr>
        <w:autoSpaceDE/>
        <w:autoSpaceDN/>
        <w:adjustRightInd/>
        <w:snapToGrid/>
        <w:spacing w:after="0"/>
        <w:jc w:val="left"/>
        <w:rPr>
          <w:lang w:eastAsia="zh-CN"/>
        </w:rPr>
      </w:pPr>
      <w:r>
        <w:rPr>
          <w:lang w:eastAsia="zh-CN"/>
        </w:rPr>
        <w:br w:type="page"/>
      </w:r>
    </w:p>
    <w:p w14:paraId="472A63E7" w14:textId="4A2090C3" w:rsidR="00EF5F1C" w:rsidRPr="00EF5F1C" w:rsidRDefault="00EF5F1C" w:rsidP="000C04B0">
      <w:pPr>
        <w:rPr>
          <w:lang w:eastAsia="zh-CN"/>
        </w:rPr>
      </w:pPr>
      <w:r w:rsidRPr="00EF5F1C">
        <w:rPr>
          <w:lang w:eastAsia="zh-CN"/>
        </w:rPr>
        <w:lastRenderedPageBreak/>
        <w:t>Hence, we make the following proposal:</w:t>
      </w:r>
    </w:p>
    <w:p w14:paraId="47259404" w14:textId="77777777" w:rsidR="00EF5F1C" w:rsidRDefault="00EF5F1C" w:rsidP="00431749">
      <w:pPr>
        <w:rPr>
          <w:b/>
          <w:bCs/>
          <w:lang w:eastAsia="zh-CN"/>
        </w:rPr>
      </w:pPr>
    </w:p>
    <w:p w14:paraId="5AA5093D" w14:textId="6BA375D2" w:rsidR="00EE0E5E" w:rsidRDefault="00431749" w:rsidP="00431749">
      <w:pPr>
        <w:rPr>
          <w:b/>
          <w:bCs/>
          <w:lang w:eastAsia="zh-CN"/>
        </w:rPr>
      </w:pPr>
      <w:r w:rsidRPr="000C04B0">
        <w:rPr>
          <w:b/>
          <w:bCs/>
          <w:lang w:eastAsia="zh-CN"/>
        </w:rPr>
        <w:t xml:space="preserve">Proposal </w:t>
      </w:r>
      <w:r w:rsidR="00EF5F1C">
        <w:rPr>
          <w:b/>
          <w:bCs/>
          <w:lang w:eastAsia="zh-CN"/>
        </w:rPr>
        <w:t>1</w:t>
      </w:r>
      <w:r w:rsidRPr="000C04B0">
        <w:rPr>
          <w:b/>
          <w:bCs/>
          <w:lang w:eastAsia="zh-CN"/>
        </w:rPr>
        <w:t xml:space="preserve">. </w:t>
      </w:r>
      <w:r w:rsidR="0082776D">
        <w:rPr>
          <w:b/>
          <w:bCs/>
          <w:lang w:eastAsia="zh-CN"/>
        </w:rPr>
        <w:t>Support proposal 5-1 from RAN1#106-e</w:t>
      </w:r>
      <w:r w:rsidR="008D18C8">
        <w:rPr>
          <w:b/>
          <w:bCs/>
          <w:lang w:eastAsia="zh-CN"/>
        </w:rPr>
        <w:t>, but only the first bullet, i.e.,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8D18C8">
        <w:t xml:space="preserve"> OFF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8D18C8">
        <w:t xml:space="preserve"> ON with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rsidR="008D18C8">
        <w:t xml:space="preserve"> are same,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8D18C8">
        <w:t xml:space="preserve"> is an all-one vector of length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8D18C8">
        <w:t>.</w:t>
      </w:r>
      <w:r w:rsidR="008D18C8">
        <w:rPr>
          <w:b/>
          <w:bCs/>
          <w:lang w:eastAsia="zh-CN"/>
        </w:rPr>
        <w:t>” The second and third bullet</w:t>
      </w:r>
      <w:r w:rsidR="0081283D">
        <w:rPr>
          <w:b/>
          <w:bCs/>
          <w:lang w:eastAsia="zh-CN"/>
        </w:rPr>
        <w:t>s</w:t>
      </w:r>
      <w:r w:rsidR="008D18C8">
        <w:rPr>
          <w:b/>
          <w:bCs/>
          <w:lang w:eastAsia="zh-CN"/>
        </w:rPr>
        <w:t xml:space="preserve"> are not needed and should be dropped. Instead, amend </w:t>
      </w:r>
      <w:r w:rsidR="00EE0E5E">
        <w:rPr>
          <w:b/>
          <w:bCs/>
          <w:lang w:eastAsia="zh-CN"/>
        </w:rPr>
        <w:t>38.21</w:t>
      </w:r>
      <w:r w:rsidR="00D058AB">
        <w:rPr>
          <w:b/>
          <w:bCs/>
          <w:lang w:eastAsia="zh-CN"/>
        </w:rPr>
        <w:t>4</w:t>
      </w:r>
      <w:r w:rsidR="00EE0E5E">
        <w:rPr>
          <w:b/>
          <w:bCs/>
          <w:lang w:eastAsia="zh-CN"/>
        </w:rPr>
        <w:t xml:space="preserve"> to declare </w:t>
      </w:r>
      <w:r w:rsidR="00EE0E5E" w:rsidRPr="0081283D">
        <w:rPr>
          <w:b/>
          <w:bCs/>
          <w:i/>
          <w:iCs/>
          <w:lang w:eastAsia="zh-CN"/>
        </w:rPr>
        <w:t>pmi-</w:t>
      </w:r>
      <w:r w:rsidR="00026271" w:rsidRPr="0081283D">
        <w:rPr>
          <w:b/>
          <w:bCs/>
          <w:i/>
          <w:iCs/>
          <w:lang w:eastAsia="zh-CN"/>
        </w:rPr>
        <w:t>FormatIndicator</w:t>
      </w:r>
      <w:r w:rsidR="00EE0E5E">
        <w:rPr>
          <w:b/>
          <w:bCs/>
          <w:lang w:eastAsia="zh-CN"/>
        </w:rPr>
        <w:t xml:space="preserve"> not applicable to Rel-17 PS </w:t>
      </w:r>
      <w:r w:rsidR="0040145F">
        <w:rPr>
          <w:b/>
          <w:bCs/>
          <w:lang w:eastAsia="zh-CN"/>
        </w:rPr>
        <w:t>CB</w:t>
      </w:r>
      <w:r w:rsidR="00EE0E5E">
        <w:rPr>
          <w:b/>
          <w:bCs/>
          <w:lang w:eastAsia="zh-CN"/>
        </w:rPr>
        <w:t>, i.e., “</w:t>
      </w:r>
      <w:r w:rsidR="00EE0E5E" w:rsidRPr="00A3737C">
        <w:rPr>
          <w:color w:val="000000"/>
          <w:sz w:val="20"/>
          <w:szCs w:val="20"/>
        </w:rPr>
        <w:t xml:space="preserve">a UE is not expected to be configured with </w:t>
      </w:r>
      <w:r w:rsidR="00EE0E5E" w:rsidRPr="00A3737C">
        <w:rPr>
          <w:i/>
          <w:iCs/>
          <w:color w:val="000000"/>
          <w:sz w:val="20"/>
          <w:szCs w:val="20"/>
        </w:rPr>
        <w:t xml:space="preserve">pmi-FormatIndicator </w:t>
      </w:r>
      <w:r w:rsidR="00EE0E5E" w:rsidRPr="00A3737C">
        <w:rPr>
          <w:color w:val="000000"/>
          <w:sz w:val="20"/>
          <w:szCs w:val="20"/>
        </w:rPr>
        <w:t xml:space="preserve">if </w:t>
      </w:r>
      <w:r w:rsidR="00EE0E5E" w:rsidRPr="00A3737C">
        <w:rPr>
          <w:i/>
          <w:iCs/>
          <w:color w:val="000000"/>
          <w:sz w:val="20"/>
          <w:szCs w:val="20"/>
        </w:rPr>
        <w:t xml:space="preserve">codebookType </w:t>
      </w:r>
      <w:r w:rsidR="00EE0E5E" w:rsidRPr="00A3737C">
        <w:rPr>
          <w:color w:val="000000"/>
          <w:sz w:val="20"/>
          <w:szCs w:val="20"/>
        </w:rPr>
        <w:t>is set to 'typeII-r16' or 'typeII-PortSelection-r16'</w:t>
      </w:r>
      <w:r w:rsidR="00EE0E5E">
        <w:rPr>
          <w:color w:val="000000"/>
          <w:sz w:val="20"/>
          <w:szCs w:val="20"/>
        </w:rPr>
        <w:t xml:space="preserve"> </w:t>
      </w:r>
      <w:r w:rsidR="00EE0E5E" w:rsidRPr="00EF5F1C">
        <w:rPr>
          <w:color w:val="000000"/>
          <w:sz w:val="20"/>
          <w:szCs w:val="20"/>
          <w:highlight w:val="yellow"/>
        </w:rPr>
        <w:t xml:space="preserve">or </w:t>
      </w:r>
      <w:r w:rsidR="00EE0E5E" w:rsidRPr="00A3737C">
        <w:rPr>
          <w:color w:val="000000"/>
          <w:sz w:val="20"/>
          <w:szCs w:val="20"/>
          <w:highlight w:val="yellow"/>
        </w:rPr>
        <w:t>'typeII-PortSelection-r1</w:t>
      </w:r>
      <w:r w:rsidR="00EE0E5E" w:rsidRPr="00EF5F1C">
        <w:rPr>
          <w:color w:val="000000"/>
          <w:sz w:val="20"/>
          <w:szCs w:val="20"/>
          <w:highlight w:val="yellow"/>
        </w:rPr>
        <w:t>7</w:t>
      </w:r>
      <w:r w:rsidR="00EE0E5E" w:rsidRPr="00A3737C">
        <w:rPr>
          <w:color w:val="000000"/>
          <w:sz w:val="20"/>
          <w:szCs w:val="20"/>
          <w:highlight w:val="yellow"/>
        </w:rPr>
        <w:t>'</w:t>
      </w:r>
      <w:r w:rsidR="00EE0E5E">
        <w:rPr>
          <w:b/>
          <w:bCs/>
          <w:lang w:eastAsia="zh-CN"/>
        </w:rPr>
        <w:t>”.</w:t>
      </w:r>
    </w:p>
    <w:p w14:paraId="70840255" w14:textId="75ECE4BA" w:rsidR="00EE0E5E" w:rsidRDefault="00EE0E5E" w:rsidP="00431749">
      <w:pPr>
        <w:rPr>
          <w:b/>
          <w:bCs/>
          <w:lang w:eastAsia="zh-CN"/>
        </w:rPr>
      </w:pPr>
    </w:p>
    <w:p w14:paraId="0E513EE5" w14:textId="3F652C79" w:rsidR="00EE0E5E" w:rsidRDefault="00EE0E5E" w:rsidP="00431749">
      <w:pPr>
        <w:rPr>
          <w:lang w:eastAsia="zh-CN"/>
        </w:rPr>
      </w:pPr>
      <w:r w:rsidRPr="0040145F">
        <w:rPr>
          <w:lang w:eastAsia="zh-CN"/>
        </w:rPr>
        <w:t xml:space="preserve">For the sake of clarity, we </w:t>
      </w:r>
      <w:r w:rsidR="0040145F" w:rsidRPr="0040145F">
        <w:rPr>
          <w:lang w:eastAsia="zh-CN"/>
        </w:rPr>
        <w:t>also make the following additional proposal:</w:t>
      </w:r>
    </w:p>
    <w:p w14:paraId="2767E73D" w14:textId="490F35C6" w:rsidR="005B4BE4" w:rsidRDefault="005B4BE4" w:rsidP="00431749">
      <w:pPr>
        <w:rPr>
          <w:lang w:eastAsia="zh-CN"/>
        </w:rPr>
      </w:pPr>
    </w:p>
    <w:p w14:paraId="23422C00" w14:textId="26B48A71" w:rsidR="00431749" w:rsidRDefault="0040145F" w:rsidP="00431749">
      <w:pPr>
        <w:rPr>
          <w:rFonts w:eastAsia="Times New Roman"/>
          <w:b/>
          <w:bCs/>
          <w:color w:val="000000"/>
        </w:rPr>
      </w:pPr>
      <w:r>
        <w:rPr>
          <w:b/>
          <w:bCs/>
          <w:lang w:eastAsia="zh-CN"/>
        </w:rPr>
        <w:t>Proposal 2</w:t>
      </w:r>
      <w:r w:rsidR="00EE0E5E">
        <w:rPr>
          <w:b/>
          <w:bCs/>
          <w:lang w:eastAsia="zh-CN"/>
        </w:rPr>
        <w:t>.</w:t>
      </w:r>
      <w:r w:rsidR="00C60E01" w:rsidRPr="000C04B0">
        <w:rPr>
          <w:b/>
          <w:bCs/>
          <w:lang w:eastAsia="zh-CN"/>
        </w:rPr>
        <w:t xml:space="preserve"> The </w:t>
      </w:r>
      <w:r w:rsidR="00C60E01">
        <w:rPr>
          <w:b/>
          <w:bCs/>
          <w:lang w:eastAsia="zh-CN"/>
        </w:rPr>
        <w:t>terminology</w:t>
      </w:r>
      <w:r w:rsidR="00431749" w:rsidRPr="000C04B0">
        <w:t xml:space="preserve">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00C60E01" w:rsidRPr="00F73FF1">
        <w:rPr>
          <w:rFonts w:eastAsia="Times New Roman"/>
          <w:b/>
          <w:bCs/>
          <w:color w:val="000000"/>
        </w:rPr>
        <w:t xml:space="preserve"> </w:t>
      </w:r>
      <w:r w:rsidR="00C60E01">
        <w:rPr>
          <w:rFonts w:eastAsia="Times New Roman"/>
          <w:b/>
          <w:bCs/>
          <w:color w:val="000000"/>
        </w:rPr>
        <w:t>ON/</w:t>
      </w:r>
      <w:r w:rsidR="00C60E01" w:rsidRPr="00F73FF1">
        <w:rPr>
          <w:rFonts w:eastAsia="Times New Roman"/>
          <w:b/>
          <w:bCs/>
          <w:color w:val="000000"/>
        </w:rPr>
        <w:t>OFF</w:t>
      </w:r>
      <w:r w:rsidR="00C60E01">
        <w:rPr>
          <w:rFonts w:eastAsia="Times New Roman"/>
          <w:b/>
          <w:bCs/>
          <w:color w:val="000000"/>
        </w:rPr>
        <w:t xml:space="preserve"> is not needed for Rel-17 </w:t>
      </w:r>
      <w:r w:rsidR="001C120E">
        <w:rPr>
          <w:rFonts w:eastAsia="Times New Roman"/>
          <w:b/>
          <w:bCs/>
          <w:color w:val="000000"/>
        </w:rPr>
        <w:t>PS CB and</w:t>
      </w:r>
      <w:r w:rsidR="00C60E01">
        <w:rPr>
          <w:rFonts w:eastAsia="Times New Roman"/>
          <w:b/>
          <w:bCs/>
          <w:color w:val="000000"/>
        </w:rPr>
        <w:t xml:space="preserve"> can be </w:t>
      </w:r>
      <w:r w:rsidR="00CA5103">
        <w:rPr>
          <w:rFonts w:eastAsia="Times New Roman"/>
          <w:b/>
          <w:bCs/>
          <w:color w:val="000000"/>
        </w:rPr>
        <w:t>abandoned</w:t>
      </w:r>
      <w:r w:rsidR="00C60E01">
        <w:rPr>
          <w:rFonts w:eastAsia="Times New Roman"/>
          <w:b/>
          <w:bCs/>
          <w:color w:val="000000"/>
        </w:rPr>
        <w:t>.</w:t>
      </w:r>
    </w:p>
    <w:p w14:paraId="29291A99" w14:textId="77777777" w:rsidR="00286AFF" w:rsidRDefault="00286AFF" w:rsidP="00286AFF">
      <w:pPr>
        <w:keepNext/>
        <w:jc w:val="left"/>
      </w:pPr>
    </w:p>
    <w:p w14:paraId="28EE28CA" w14:textId="77777777" w:rsidR="00286AFF" w:rsidRDefault="00286AFF" w:rsidP="00286AFF">
      <w:pPr>
        <w:keepNext/>
        <w:jc w:val="left"/>
      </w:pPr>
      <w:r>
        <w:rPr>
          <w:noProof/>
        </w:rPr>
        <w:drawing>
          <wp:inline distT="0" distB="0" distL="0" distR="0" wp14:anchorId="2BC88AF2" wp14:editId="47872DB2">
            <wp:extent cx="5916295" cy="3389630"/>
            <wp:effectExtent l="0" t="0" r="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747" r="-1747"/>
                    <a:stretch/>
                  </pic:blipFill>
                  <pic:spPr>
                    <a:xfrm>
                      <a:off x="0" y="0"/>
                      <a:ext cx="5916295" cy="3389630"/>
                    </a:xfrm>
                    <a:prstGeom prst="rect">
                      <a:avLst/>
                    </a:prstGeom>
                  </pic:spPr>
                </pic:pic>
              </a:graphicData>
            </a:graphic>
          </wp:inline>
        </w:drawing>
      </w:r>
    </w:p>
    <w:p w14:paraId="539F929E" w14:textId="58FEF2E4" w:rsidR="00286AFF" w:rsidRDefault="00286AFF" w:rsidP="00286AFF">
      <w:pPr>
        <w:pStyle w:val="Caption"/>
        <w:jc w:val="both"/>
      </w:pPr>
      <w:bookmarkStart w:id="5" w:name="_Ref79138395"/>
      <w:bookmarkStart w:id="6" w:name="_Ref79138389"/>
      <w:r w:rsidRPr="000C04B0">
        <w:t xml:space="preserve">Figure </w:t>
      </w:r>
      <w:fldSimple w:instr=" SEQ Figure \* ARABIC ">
        <w:r>
          <w:rPr>
            <w:noProof/>
          </w:rPr>
          <w:t>1</w:t>
        </w:r>
      </w:fldSimple>
      <w:bookmarkEnd w:id="5"/>
      <w:r w:rsidRPr="000C04B0">
        <w:t>. Illustration of the FD window parameters.</w:t>
      </w:r>
      <w:bookmarkEnd w:id="6"/>
      <w:r w:rsidRPr="000C04B0">
        <w:t xml:space="preserve"> MPCs (within green cells) tend to concentrate about certain directions (vertical axis) and delays (horizontal axis). If known from UL CSI, this information may be extrapolated to the DL. In th</w:t>
      </w:r>
      <w:r w:rsidR="00BF74D5">
        <w:t>is</w:t>
      </w:r>
      <w:r w:rsidRPr="000C04B0">
        <w:t xml:space="preserve"> example, the FD window has length </w:t>
      </w:r>
      <m:oMath>
        <m:r>
          <m:rPr>
            <m:sty m:val="bi"/>
          </m:rPr>
          <w:rPr>
            <w:rFonts w:ascii="Cambria Math" w:hAnsi="Cambria Math"/>
          </w:rPr>
          <m:t>N=4</m:t>
        </m:r>
      </m:oMath>
      <w:r w:rsidRPr="000C04B0">
        <w:t xml:space="preserve"> and starts at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init</m:t>
            </m:r>
          </m:sub>
        </m:sSub>
        <m:r>
          <m:rPr>
            <m:sty m:val="bi"/>
          </m:rPr>
          <w:rPr>
            <w:rFonts w:ascii="Cambria Math" w:hAnsi="Cambria Math"/>
          </w:rPr>
          <m:t>=5</m:t>
        </m:r>
      </m:oMath>
      <w:r w:rsidRPr="000C04B0">
        <w:t>.</w:t>
      </w:r>
    </w:p>
    <w:p w14:paraId="2FF01A2E" w14:textId="77777777" w:rsidR="00286AFF" w:rsidRDefault="00286AFF" w:rsidP="004E05EB">
      <w:pPr>
        <w:rPr>
          <w:rFonts w:eastAsia="Times New Roman"/>
          <w:color w:val="000000"/>
        </w:rPr>
      </w:pPr>
    </w:p>
    <w:p w14:paraId="1795E525" w14:textId="3B38613D" w:rsidR="008D3E61" w:rsidRDefault="0076382E" w:rsidP="004E05EB">
      <w:pPr>
        <w:rPr>
          <w:rFonts w:eastAsia="Times New Roman"/>
          <w:color w:val="000000"/>
        </w:rPr>
      </w:pPr>
      <w:r>
        <w:rPr>
          <w:rFonts w:eastAsia="Times New Roman"/>
          <w:color w:val="000000"/>
        </w:rPr>
        <w:t xml:space="preserve">Having said the above, </w:t>
      </w:r>
      <w:r w:rsidR="001C120E">
        <w:rPr>
          <w:rFonts w:eastAsia="Times New Roman"/>
          <w:color w:val="000000"/>
        </w:rPr>
        <w:t>a</w:t>
      </w:r>
      <w:r>
        <w:rPr>
          <w:rFonts w:eastAsia="Times New Roman"/>
          <w:color w:val="000000"/>
        </w:rPr>
        <w:t xml:space="preserve">n issue </w:t>
      </w:r>
      <w:r w:rsidR="001C120E" w:rsidRPr="000C04B0">
        <w:rPr>
          <w:rFonts w:eastAsia="Times New Roman"/>
          <w:color w:val="000000"/>
        </w:rPr>
        <w:t xml:space="preserve">with </w:t>
      </w:r>
      <w:r>
        <w:rPr>
          <w:rFonts w:eastAsia="Times New Roman"/>
          <w:color w:val="000000"/>
        </w:rPr>
        <w:t xml:space="preserve">the first bullet in Proposal 5-1 in </w:t>
      </w:r>
      <w:r>
        <w:rPr>
          <w:rFonts w:eastAsia="Times New Roman"/>
          <w:color w:val="000000"/>
        </w:rPr>
        <w:fldChar w:fldCharType="begin"/>
      </w:r>
      <w:r>
        <w:rPr>
          <w:rFonts w:eastAsia="Times New Roman"/>
          <w:color w:val="000000"/>
        </w:rPr>
        <w:instrText xml:space="preserve"> REF _Ref78803775 \r \h </w:instrText>
      </w:r>
      <w:r>
        <w:rPr>
          <w:rFonts w:eastAsia="Times New Roman"/>
          <w:color w:val="000000"/>
        </w:rPr>
      </w:r>
      <w:r>
        <w:rPr>
          <w:rFonts w:eastAsia="Times New Roman"/>
          <w:color w:val="000000"/>
        </w:rPr>
        <w:fldChar w:fldCharType="separate"/>
      </w:r>
      <w:r>
        <w:rPr>
          <w:rFonts w:eastAsia="Times New Roman"/>
          <w:color w:val="000000"/>
        </w:rPr>
        <w:t>[5]</w:t>
      </w:r>
      <w:r>
        <w:rPr>
          <w:rFonts w:eastAsia="Times New Roman"/>
          <w:color w:val="000000"/>
        </w:rPr>
        <w:fldChar w:fldCharType="end"/>
      </w:r>
      <w:r w:rsidR="001C120E">
        <w:rPr>
          <w:rFonts w:eastAsia="Times New Roman"/>
          <w:color w:val="000000"/>
        </w:rPr>
        <w:t xml:space="preserve"> is that </w:t>
      </w:r>
      <w:r w:rsidR="00495F4E">
        <w:rPr>
          <w:rFonts w:eastAsia="Times New Roman"/>
          <w:color w:val="000000"/>
        </w:rPr>
        <w:t>the FD window start parameter appear</w:t>
      </w:r>
      <w:r w:rsidR="00D83BA3">
        <w:rPr>
          <w:rFonts w:eastAsia="Times New Roman"/>
          <w:color w:val="000000"/>
        </w:rPr>
        <w:t>s</w:t>
      </w:r>
      <w:r w:rsidR="00495F4E">
        <w:rPr>
          <w:rFonts w:eastAsia="Times New Roman"/>
          <w:color w:val="000000"/>
        </w:rPr>
        <w:t xml:space="preserve"> to be hardcoded to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=0</m:t>
        </m:r>
      </m:oMath>
      <w:r w:rsidR="007B1CCF">
        <w:rPr>
          <w:rFonts w:eastAsia="Times New Roman"/>
          <w:color w:val="000000"/>
        </w:rPr>
        <w:t xml:space="preserve">, </w:t>
      </w:r>
      <w:r w:rsidR="00F445E6">
        <w:rPr>
          <w:rFonts w:eastAsia="Times New Roman"/>
          <w:color w:val="000000"/>
        </w:rPr>
        <w:t xml:space="preserve">i.e., </w:t>
      </w:r>
      <w:r w:rsidR="007B1CCF">
        <w:rPr>
          <w:rFonts w:eastAsia="Times New Roman"/>
          <w:color w:val="000000"/>
        </w:rPr>
        <w:t>all ones</w:t>
      </w:r>
      <w:r w:rsidR="00495F4E">
        <w:rPr>
          <w:rFonts w:eastAsia="Times New Roman"/>
          <w:color w:val="000000"/>
        </w:rPr>
        <w:t xml:space="preserve">. </w:t>
      </w:r>
      <w:r w:rsidR="002B5043">
        <w:rPr>
          <w:rFonts w:eastAsia="Times New Roman"/>
          <w:color w:val="000000"/>
        </w:rPr>
        <w:t xml:space="preserve">While one may save </w:t>
      </w:r>
      <w:r w:rsidR="0003302F">
        <w:rPr>
          <w:rFonts w:eastAsia="Times New Roman"/>
          <w:color w:val="000000"/>
        </w:rPr>
        <w:t>some overhead</w:t>
      </w:r>
      <w:r w:rsidR="002340A4">
        <w:rPr>
          <w:rFonts w:eastAsia="Times New Roman"/>
          <w:lang w:eastAsia="zh-CN"/>
        </w:rPr>
        <w:t xml:space="preserve">, hardcoding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=0</m:t>
        </m:r>
      </m:oMath>
      <w:r w:rsidR="002340A4">
        <w:rPr>
          <w:rFonts w:eastAsia="Times New Roman"/>
          <w:color w:val="000000"/>
        </w:rPr>
        <w:t xml:space="preserve"> </w:t>
      </w:r>
      <w:r w:rsidR="00993B1E">
        <w:rPr>
          <w:rFonts w:eastAsia="Times New Roman"/>
          <w:color w:val="000000"/>
        </w:rPr>
        <w:t xml:space="preserve">does not </w:t>
      </w:r>
      <w:r w:rsidR="00F445E6">
        <w:rPr>
          <w:rFonts w:eastAsia="Times New Roman"/>
          <w:color w:val="000000"/>
        </w:rPr>
        <w:t>play</w:t>
      </w:r>
      <w:r w:rsidR="00993B1E">
        <w:rPr>
          <w:rFonts w:eastAsia="Times New Roman"/>
          <w:color w:val="000000"/>
        </w:rPr>
        <w:t xml:space="preserve"> nicely for MU-MIMO settings. This is because the setting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=0</m:t>
        </m:r>
      </m:oMath>
      <w:r w:rsidR="00993B1E">
        <w:rPr>
          <w:rFonts w:eastAsia="Times New Roman"/>
          <w:color w:val="000000"/>
        </w:rPr>
        <w:t xml:space="preserve"> relies on the assumption that </w:t>
      </w:r>
      <w:r w:rsidR="00595B57">
        <w:rPr>
          <w:rFonts w:eastAsia="Times New Roman"/>
          <w:color w:val="000000"/>
        </w:rPr>
        <w:t xml:space="preserve">CSI-RS have been pre-shifted </w:t>
      </w:r>
      <w:r w:rsidR="000F5F25">
        <w:rPr>
          <w:rFonts w:eastAsia="Times New Roman"/>
          <w:color w:val="000000"/>
        </w:rPr>
        <w:t xml:space="preserve">by the gNB to compensate for the propagation delay </w:t>
      </w:r>
      <w:r w:rsidR="006F40BE">
        <w:rPr>
          <w:rFonts w:eastAsia="Times New Roman"/>
          <w:color w:val="000000"/>
        </w:rPr>
        <w:t xml:space="preserve">to the UEs. </w:t>
      </w:r>
      <w:r w:rsidR="00145332">
        <w:rPr>
          <w:rFonts w:eastAsia="Times New Roman"/>
          <w:color w:val="000000"/>
        </w:rPr>
        <w:t>P</w:t>
      </w:r>
      <w:r w:rsidR="006F40BE">
        <w:rPr>
          <w:rFonts w:eastAsia="Times New Roman"/>
          <w:color w:val="000000"/>
        </w:rPr>
        <w:t>ropagation delay</w:t>
      </w:r>
      <w:r w:rsidR="00145332">
        <w:rPr>
          <w:rFonts w:eastAsia="Times New Roman"/>
          <w:color w:val="000000"/>
        </w:rPr>
        <w:t>s</w:t>
      </w:r>
      <w:r w:rsidR="006F40BE">
        <w:rPr>
          <w:rFonts w:eastAsia="Times New Roman"/>
          <w:color w:val="000000"/>
        </w:rPr>
        <w:t xml:space="preserve"> </w:t>
      </w:r>
      <w:r w:rsidR="00145332">
        <w:rPr>
          <w:rFonts w:eastAsia="Times New Roman"/>
          <w:color w:val="000000"/>
        </w:rPr>
        <w:t>are</w:t>
      </w:r>
      <w:r w:rsidR="006F40BE">
        <w:rPr>
          <w:rFonts w:eastAsia="Times New Roman"/>
          <w:color w:val="000000"/>
        </w:rPr>
        <w:t xml:space="preserve">, however, UE dependent, i.e., </w:t>
      </w:r>
      <w:r w:rsidR="000B1954">
        <w:rPr>
          <w:rFonts w:eastAsia="Times New Roman"/>
          <w:color w:val="000000"/>
        </w:rPr>
        <w:t>different UEs require different pre-shift compensations</w:t>
      </w:r>
      <w:r w:rsidR="0062024B">
        <w:rPr>
          <w:rFonts w:eastAsia="Times New Roman"/>
          <w:color w:val="000000"/>
        </w:rPr>
        <w:t xml:space="preserve">, see </w:t>
      </w:r>
      <w:r w:rsidR="0062024B">
        <w:rPr>
          <w:rFonts w:eastAsia="Times New Roman"/>
          <w:color w:val="000000"/>
        </w:rPr>
        <w:fldChar w:fldCharType="begin"/>
      </w:r>
      <w:r w:rsidR="0062024B">
        <w:rPr>
          <w:rFonts w:eastAsia="Times New Roman"/>
          <w:color w:val="000000"/>
        </w:rPr>
        <w:instrText xml:space="preserve"> REF _Ref79138395 \h </w:instrText>
      </w:r>
      <w:r w:rsidR="0062024B">
        <w:rPr>
          <w:rFonts w:eastAsia="Times New Roman"/>
          <w:color w:val="000000"/>
        </w:rPr>
      </w:r>
      <w:r w:rsidR="0062024B">
        <w:rPr>
          <w:rFonts w:eastAsia="Times New Roman"/>
          <w:color w:val="000000"/>
        </w:rPr>
        <w:fldChar w:fldCharType="separate"/>
      </w:r>
      <w:r w:rsidR="0062024B" w:rsidRPr="000C04B0">
        <w:t xml:space="preserve">Figure </w:t>
      </w:r>
      <w:r w:rsidR="0062024B">
        <w:rPr>
          <w:noProof/>
        </w:rPr>
        <w:t>1</w:t>
      </w:r>
      <w:r w:rsidR="0062024B">
        <w:rPr>
          <w:rFonts w:eastAsia="Times New Roman"/>
          <w:color w:val="000000"/>
        </w:rPr>
        <w:fldChar w:fldCharType="end"/>
      </w:r>
      <w:r w:rsidR="000B1954">
        <w:rPr>
          <w:rFonts w:eastAsia="Times New Roman"/>
          <w:color w:val="000000"/>
        </w:rPr>
        <w:t xml:space="preserve">. </w:t>
      </w:r>
    </w:p>
    <w:p w14:paraId="2CDE1096" w14:textId="5E2F10EC" w:rsidR="00D62C5D" w:rsidRDefault="00D62C5D" w:rsidP="004E05EB">
      <w:pPr>
        <w:rPr>
          <w:rFonts w:eastAsia="Times New Roman"/>
          <w:color w:val="000000"/>
        </w:rPr>
      </w:pPr>
    </w:p>
    <w:p w14:paraId="4EA9240C" w14:textId="5B788C19" w:rsidR="00D62C5D" w:rsidRPr="000C04B0" w:rsidRDefault="00D62C5D" w:rsidP="004E05EB">
      <w:pPr>
        <w:rPr>
          <w:rFonts w:eastAsia="Times New Roman"/>
          <w:b/>
          <w:bCs/>
          <w:color w:val="000000"/>
        </w:rPr>
      </w:pPr>
      <w:r w:rsidRPr="000C04B0">
        <w:rPr>
          <w:rFonts w:eastAsia="Times New Roman"/>
          <w:b/>
          <w:bCs/>
          <w:color w:val="000000"/>
        </w:rPr>
        <w:t xml:space="preserve">Observation </w:t>
      </w:r>
      <w:r w:rsidR="00EF293F">
        <w:rPr>
          <w:rFonts w:eastAsia="Times New Roman"/>
          <w:b/>
          <w:bCs/>
          <w:color w:val="000000"/>
        </w:rPr>
        <w:t>1</w:t>
      </w:r>
      <w:r w:rsidRPr="000C04B0">
        <w:rPr>
          <w:rFonts w:eastAsia="Times New Roman"/>
          <w:b/>
          <w:bCs/>
          <w:color w:val="000000"/>
        </w:rPr>
        <w:t>. Propagation delays are UE dependent, i.e., different UEs require different pre-shift compensations of CSI-RS pilots in the delay domain.</w:t>
      </w:r>
    </w:p>
    <w:p w14:paraId="195534BF" w14:textId="77777777" w:rsidR="00D62C5D" w:rsidRDefault="00D62C5D" w:rsidP="004E05EB">
      <w:pPr>
        <w:rPr>
          <w:rFonts w:eastAsia="Times New Roman"/>
          <w:color w:val="000000"/>
        </w:rPr>
      </w:pPr>
    </w:p>
    <w:p w14:paraId="357FB10C" w14:textId="4DF65480" w:rsidR="00CA6A5F" w:rsidRDefault="008D3E61" w:rsidP="004E05EB">
      <w:pPr>
        <w:rPr>
          <w:rFonts w:eastAsia="Times New Roman"/>
          <w:lang w:eastAsia="zh-CN"/>
        </w:rPr>
      </w:pPr>
      <w:r>
        <w:rPr>
          <w:rFonts w:eastAsia="Times New Roman"/>
          <w:color w:val="000000"/>
        </w:rPr>
        <w:lastRenderedPageBreak/>
        <w:t xml:space="preserve">A potential solution to this issue is to allow </w:t>
      </w:r>
      <m:oMath>
        <m:sSub>
          <m:sSubPr>
            <m:ctrlPr>
              <w:rPr>
                <w:rFonts w:ascii="Cambria Math" w:eastAsia="Times New Roman" w:hAnsi="Cambria Math"/>
                <w:i/>
                <w:color w:val="000000"/>
              </w:rPr>
            </m:ctrlPr>
          </m:sSubPr>
          <m:e>
            <m:r>
              <w:rPr>
                <w:rFonts w:ascii="Cambria Math" w:eastAsia="Times New Roman" w:hAnsi="Cambria Math"/>
                <w:color w:val="000000"/>
              </w:rPr>
              <m:t>M</m:t>
            </m:r>
          </m:e>
          <m:sub>
            <m:r>
              <w:rPr>
                <w:rFonts w:ascii="Cambria Math" w:eastAsia="Times New Roman" w:hAnsi="Cambria Math"/>
                <w:color w:val="000000"/>
              </w:rPr>
              <m:t>init</m:t>
            </m:r>
          </m:sub>
        </m:sSub>
      </m:oMath>
      <w:r>
        <w:rPr>
          <w:rFonts w:eastAsia="Times New Roman"/>
          <w:color w:val="000000"/>
        </w:rPr>
        <w:t xml:space="preserve"> to be freely select</w:t>
      </w:r>
      <w:r w:rsidR="000A0E2F">
        <w:rPr>
          <w:rFonts w:eastAsia="Times New Roman"/>
          <w:color w:val="000000"/>
        </w:rPr>
        <w:t>ed</w:t>
      </w:r>
      <w:r>
        <w:rPr>
          <w:rFonts w:eastAsia="Times New Roman"/>
          <w:color w:val="000000"/>
        </w:rPr>
        <w:t xml:space="preserve"> by each UE</w:t>
      </w:r>
      <w:r w:rsidR="003E24F3">
        <w:rPr>
          <w:rFonts w:eastAsia="Times New Roman"/>
          <w:color w:val="000000"/>
        </w:rPr>
        <w:t xml:space="preserve">, e.g.,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∈{0,…,</m:t>
        </m:r>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m:t>
        </m:r>
      </m:oMath>
      <w:r w:rsidR="003E24F3">
        <w:rPr>
          <w:rFonts w:eastAsia="Times New Roman"/>
          <w:color w:val="000000"/>
        </w:rPr>
        <w:t>. Th</w:t>
      </w:r>
      <w:r w:rsidR="00584E4A">
        <w:rPr>
          <w:rFonts w:eastAsia="Times New Roman"/>
          <w:color w:val="000000"/>
        </w:rPr>
        <w:t>is require</w:t>
      </w:r>
      <w:r w:rsidR="00706E05">
        <w:rPr>
          <w:rFonts w:eastAsia="Times New Roman"/>
          <w:color w:val="000000"/>
        </w:rPr>
        <w:t>s</w:t>
      </w:r>
      <w:r w:rsidR="00584E4A">
        <w:rPr>
          <w:rFonts w:eastAsia="Times New Roman"/>
          <w:color w:val="000000"/>
        </w:rPr>
        <w:t xml:space="preserve"> a modest overhead only. For example, </w:t>
      </w:r>
      <m:oMath>
        <m:sSub>
          <m:sSubPr>
            <m:ctrlPr>
              <w:rPr>
                <w:rFonts w:ascii="Cambria Math" w:eastAsia="Times New Roman" w:hAnsi="Cambria Math"/>
                <w:i/>
                <w:color w:val="000000"/>
              </w:rPr>
            </m:ctrlPr>
          </m:sSubPr>
          <m:e>
            <m:r>
              <w:rPr>
                <w:rFonts w:ascii="Cambria Math" w:eastAsia="Times New Roman" w:hAnsi="Cambria Math"/>
                <w:color w:val="000000"/>
              </w:rPr>
              <m:t>M</m:t>
            </m:r>
          </m:e>
          <m:sub>
            <m:r>
              <m:rPr>
                <m:sty m:val="p"/>
              </m:rPr>
              <w:rPr>
                <w:rFonts w:ascii="Cambria Math" w:eastAsia="Times New Roman" w:hAnsi="Cambria Math"/>
                <w:color w:val="000000"/>
              </w:rPr>
              <m:t>init</m:t>
            </m:r>
          </m:sub>
        </m:sSub>
        <m:r>
          <w:rPr>
            <w:rFonts w:ascii="Cambria Math" w:eastAsia="Times New Roman" w:hAnsi="Cambria Math"/>
            <w:color w:val="000000"/>
          </w:rPr>
          <m:t xml:space="preserve">∈{0,…, </m:t>
        </m:r>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m:t>
        </m:r>
      </m:oMath>
      <w:r w:rsidR="00584E4A">
        <w:rPr>
          <w:rFonts w:eastAsia="Times New Roman"/>
          <w:color w:val="000000"/>
        </w:rPr>
        <w:t xml:space="preserve"> can be coded using </w:t>
      </w:r>
      <m:oMath>
        <m:func>
          <m:funcPr>
            <m:ctrlPr>
              <w:rPr>
                <w:rFonts w:ascii="Cambria Math" w:eastAsia="Times New Roman" w:hAnsi="Cambria Math"/>
                <w:i/>
                <w:color w:val="000000"/>
              </w:rPr>
            </m:ctrlPr>
          </m:funcPr>
          <m:fName>
            <m:sSub>
              <m:sSubPr>
                <m:ctrlPr>
                  <w:rPr>
                    <w:rFonts w:ascii="Cambria Math" w:eastAsia="Times New Roman" w:hAnsi="Cambria Math"/>
                    <w:i/>
                    <w:color w:val="000000"/>
                  </w:rPr>
                </m:ctrlPr>
              </m:sSubPr>
              <m:e>
                <m:r>
                  <m:rPr>
                    <m:sty m:val="p"/>
                  </m:rPr>
                  <w:rPr>
                    <w:rFonts w:ascii="Cambria Math" w:eastAsia="Times New Roman" w:hAnsi="Cambria Math"/>
                    <w:color w:val="000000"/>
                  </w:rPr>
                  <m:t>log</m:t>
                </m:r>
                <m:ctrlPr>
                  <w:rPr>
                    <w:rFonts w:ascii="Cambria Math" w:eastAsia="Times New Roman" w:hAnsi="Cambria Math"/>
                    <w:color w:val="000000"/>
                  </w:rPr>
                </m:ctrlPr>
              </m:e>
              <m:sub>
                <m:r>
                  <w:rPr>
                    <w:rFonts w:ascii="Cambria Math" w:eastAsia="Times New Roman" w:hAnsi="Cambria Math"/>
                    <w:color w:val="000000"/>
                  </w:rPr>
                  <m:t>2</m:t>
                </m:r>
                <m:ctrlPr>
                  <w:rPr>
                    <w:rFonts w:ascii="Cambria Math" w:eastAsia="Times New Roman" w:hAnsi="Cambria Math"/>
                    <w:color w:val="000000"/>
                  </w:rPr>
                </m:ctrlPr>
              </m:sub>
            </m:sSub>
            <m:ctrlPr>
              <w:rPr>
                <w:rFonts w:ascii="Cambria Math" w:hAnsi="Cambria Math"/>
                <w:i/>
                <w:lang w:eastAsia="zh-CN"/>
              </w:rPr>
            </m:ctrlPr>
          </m:fNa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ctrlPr>
              <w:rPr>
                <w:rFonts w:ascii="Cambria Math" w:hAnsi="Cambria Math"/>
                <w:i/>
                <w:lang w:eastAsia="zh-CN"/>
              </w:rPr>
            </m:ctrlPr>
          </m:e>
        </m:func>
      </m:oMath>
      <w:r w:rsidR="00A874FB">
        <w:rPr>
          <w:rFonts w:eastAsia="Times New Roman"/>
          <w:lang w:eastAsia="zh-CN"/>
        </w:rPr>
        <w:t xml:space="preserve"> bits</w:t>
      </w:r>
      <w:r w:rsidR="00C81DC0">
        <w:rPr>
          <w:rFonts w:eastAsia="Times New Roman"/>
          <w:lang w:eastAsia="zh-CN"/>
        </w:rPr>
        <w:t>. Note that o</w:t>
      </w:r>
      <w:r w:rsidR="009E6359">
        <w:rPr>
          <w:rFonts w:eastAsia="Times New Roman"/>
          <w:lang w:eastAsia="zh-CN"/>
        </w:rPr>
        <w:t xml:space="preserve">verhead savings are possible by selecting </w:t>
      </w:r>
      <w:r w:rsidR="00DF1F4A">
        <w:rPr>
          <w:rFonts w:eastAsia="Times New Roman"/>
          <w:lang w:eastAsia="zh-CN"/>
        </w:rPr>
        <w:t xml:space="preserve">coarser quantization steps, e.g., </w:t>
      </w:r>
      <m:oMath>
        <m:sSub>
          <m:sSubPr>
            <m:ctrlPr>
              <w:rPr>
                <w:rFonts w:ascii="Cambria Math" w:eastAsia="Times New Roman" w:hAnsi="Cambria Math"/>
                <w:i/>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init</m:t>
            </m:r>
          </m:sub>
        </m:sSub>
        <m:r>
          <w:rPr>
            <w:rFonts w:ascii="Cambria Math" w:eastAsia="Times New Roman" w:hAnsi="Cambria Math"/>
            <w:lang w:eastAsia="zh-CN"/>
          </w:rPr>
          <m:t>∈{0,</m:t>
        </m:r>
        <m:sSup>
          <m:sSupPr>
            <m:ctrlPr>
              <w:rPr>
                <w:rFonts w:ascii="Cambria Math" w:eastAsia="Times New Roman" w:hAnsi="Cambria Math"/>
                <w:i/>
                <w:lang w:eastAsia="zh-CN"/>
              </w:rPr>
            </m:ctrlPr>
          </m:sSupPr>
          <m:e>
            <m:r>
              <w:rPr>
                <w:rFonts w:ascii="Cambria Math" w:eastAsia="Times New Roman" w:hAnsi="Cambria Math"/>
                <w:lang w:eastAsia="zh-CN"/>
              </w:rPr>
              <m:t>d</m:t>
            </m:r>
          </m:e>
          <m:sup>
            <m:r>
              <w:rPr>
                <w:rFonts w:ascii="Cambria Math" w:eastAsia="Times New Roman" w:hAnsi="Cambria Math"/>
                <w:lang w:eastAsia="zh-CN"/>
              </w:rPr>
              <m:t>'</m:t>
            </m:r>
          </m:sup>
        </m:sSup>
        <m:r>
          <w:rPr>
            <w:rFonts w:ascii="Cambria Math" w:eastAsia="Times New Roman" w:hAnsi="Cambria Math"/>
            <w:lang w:eastAsia="zh-CN"/>
          </w:rPr>
          <m:t>,2</m:t>
        </m:r>
        <m:sSup>
          <m:sSupPr>
            <m:ctrlPr>
              <w:rPr>
                <w:rFonts w:ascii="Cambria Math" w:eastAsia="Times New Roman" w:hAnsi="Cambria Math"/>
                <w:i/>
                <w:lang w:eastAsia="zh-CN"/>
              </w:rPr>
            </m:ctrlPr>
          </m:sSupPr>
          <m:e>
            <m:r>
              <w:rPr>
                <w:rFonts w:ascii="Cambria Math" w:eastAsia="Times New Roman" w:hAnsi="Cambria Math"/>
                <w:lang w:eastAsia="zh-CN"/>
              </w:rPr>
              <m:t>d</m:t>
            </m:r>
          </m:e>
          <m:sup>
            <m:r>
              <w:rPr>
                <w:rFonts w:ascii="Cambria Math" w:eastAsia="Times New Roman" w:hAnsi="Cambria Math"/>
                <w:lang w:eastAsia="zh-CN"/>
              </w:rPr>
              <m:t>'</m:t>
            </m:r>
          </m:sup>
        </m:sSup>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3</m:t>
            </m:r>
          </m:sub>
        </m:sSub>
        <m:r>
          <w:rPr>
            <w:rFonts w:ascii="Cambria Math" w:eastAsia="Times New Roman" w:hAnsi="Cambria Math"/>
            <w:lang w:eastAsia="zh-CN"/>
          </w:rPr>
          <m:t>-1}</m:t>
        </m:r>
      </m:oMath>
      <w:r w:rsidR="00C81DC0">
        <w:rPr>
          <w:rFonts w:eastAsia="Times New Roman"/>
          <w:lang w:eastAsia="zh-CN"/>
        </w:rPr>
        <w:t xml:space="preserve">, where </w:t>
      </w:r>
      <m:oMath>
        <m:r>
          <w:rPr>
            <w:rFonts w:ascii="Cambria Math" w:eastAsia="Times New Roman" w:hAnsi="Cambria Math"/>
            <w:lang w:eastAsia="zh-CN"/>
          </w:rPr>
          <m:t>d'</m:t>
        </m:r>
      </m:oMath>
      <w:r w:rsidR="00E879B6">
        <w:rPr>
          <w:rFonts w:eastAsia="Times New Roman"/>
          <w:lang w:eastAsia="zh-CN"/>
        </w:rPr>
        <w:t xml:space="preserve"> would play a role similar to the FD sampling size parameter </w:t>
      </w:r>
      <m:oMath>
        <m:r>
          <w:rPr>
            <w:rFonts w:ascii="Cambria Math" w:eastAsia="Times New Roman" w:hAnsi="Cambria Math"/>
            <w:lang w:eastAsia="zh-CN"/>
          </w:rPr>
          <m:t>d</m:t>
        </m:r>
      </m:oMath>
      <w:r w:rsidR="00E879B6">
        <w:rPr>
          <w:rFonts w:eastAsia="Times New Roman"/>
          <w:lang w:eastAsia="zh-CN"/>
        </w:rPr>
        <w:t xml:space="preserve"> of Rel-15 Type II PS CB.</w:t>
      </w:r>
    </w:p>
    <w:p w14:paraId="72783782" w14:textId="77777777" w:rsidR="00CA6A5F" w:rsidRDefault="00CA6A5F" w:rsidP="004E05EB">
      <w:pPr>
        <w:rPr>
          <w:rFonts w:eastAsia="Times New Roman"/>
          <w:lang w:eastAsia="zh-CN"/>
        </w:rPr>
      </w:pPr>
    </w:p>
    <w:p w14:paraId="0C48C23D" w14:textId="2D6A20A8" w:rsidR="004E05EB" w:rsidRPr="000C04B0" w:rsidRDefault="00CA6A5F" w:rsidP="004E05EB">
      <w:pPr>
        <w:rPr>
          <w:b/>
          <w:bCs/>
          <w:lang w:eastAsia="zh-CN"/>
        </w:rPr>
      </w:pPr>
      <w:r w:rsidRPr="000C04B0">
        <w:rPr>
          <w:rFonts w:eastAsia="Times New Roman"/>
          <w:b/>
          <w:bCs/>
          <w:lang w:eastAsia="zh-CN"/>
        </w:rPr>
        <w:t xml:space="preserve">Observation </w:t>
      </w:r>
      <w:r w:rsidR="00EF293F">
        <w:rPr>
          <w:rFonts w:eastAsia="Times New Roman"/>
          <w:b/>
          <w:bCs/>
          <w:lang w:eastAsia="zh-CN"/>
        </w:rPr>
        <w:t>2</w:t>
      </w:r>
      <w:r w:rsidRPr="000C04B0">
        <w:rPr>
          <w:rFonts w:eastAsia="Times New Roman"/>
          <w:b/>
          <w:bCs/>
          <w:lang w:eastAsia="zh-CN"/>
        </w:rPr>
        <w:t xml:space="preserve">. </w:t>
      </w:r>
      <w:r w:rsidR="000A0E2F" w:rsidRPr="000C04B0">
        <w:rPr>
          <w:rFonts w:eastAsia="Times New Roman"/>
          <w:b/>
          <w:bCs/>
          <w:lang w:eastAsia="zh-CN"/>
        </w:rPr>
        <w:t xml:space="preserve">Free selection of </w:t>
      </w:r>
      <m:oMath>
        <m:sSub>
          <m:sSubPr>
            <m:ctrlPr>
              <w:rPr>
                <w:rFonts w:ascii="Cambria Math" w:eastAsia="Times New Roman" w:hAnsi="Cambria Math"/>
                <w:b/>
                <w:bCs/>
                <w:i/>
                <w:lang w:eastAsia="zh-CN"/>
              </w:rPr>
            </m:ctrlPr>
          </m:sSubPr>
          <m:e>
            <m:r>
              <m:rPr>
                <m:sty m:val="bi"/>
              </m:rPr>
              <w:rPr>
                <w:rFonts w:ascii="Cambria Math" w:eastAsia="Times New Roman" w:hAnsi="Cambria Math"/>
                <w:lang w:eastAsia="zh-CN"/>
              </w:rPr>
              <m:t>M</m:t>
            </m:r>
          </m:e>
          <m:sub>
            <m:r>
              <m:rPr>
                <m:sty m:val="b"/>
              </m:rPr>
              <w:rPr>
                <w:rFonts w:ascii="Cambria Math" w:eastAsia="Times New Roman" w:hAnsi="Cambria Math"/>
                <w:lang w:eastAsia="zh-CN"/>
              </w:rPr>
              <m:t>init</m:t>
            </m:r>
          </m:sub>
        </m:sSub>
      </m:oMath>
      <w:r w:rsidR="000A0E2F" w:rsidRPr="000C04B0">
        <w:rPr>
          <w:rFonts w:eastAsia="Times New Roman"/>
          <w:b/>
          <w:bCs/>
          <w:lang w:eastAsia="zh-CN"/>
        </w:rPr>
        <w:t xml:space="preserve"> by UEs</w:t>
      </w:r>
      <w:r w:rsidR="0003302F" w:rsidRPr="000C04B0">
        <w:rPr>
          <w:rFonts w:eastAsia="Times New Roman"/>
          <w:b/>
          <w:bCs/>
          <w:lang w:eastAsia="zh-CN"/>
        </w:rPr>
        <w:t xml:space="preserve"> (as opposed to </w:t>
      </w:r>
      <m:oMath>
        <m:sSub>
          <m:sSubPr>
            <m:ctrlPr>
              <w:rPr>
                <w:rFonts w:ascii="Cambria Math" w:eastAsia="Times New Roman" w:hAnsi="Cambria Math"/>
                <w:b/>
                <w:bCs/>
                <w:i/>
                <w:lang w:eastAsia="zh-CN"/>
              </w:rPr>
            </m:ctrlPr>
          </m:sSubPr>
          <m:e>
            <m:r>
              <m:rPr>
                <m:sty m:val="bi"/>
              </m:rPr>
              <w:rPr>
                <w:rFonts w:ascii="Cambria Math" w:eastAsia="Times New Roman" w:hAnsi="Cambria Math"/>
                <w:lang w:eastAsia="zh-CN"/>
              </w:rPr>
              <m:t>M</m:t>
            </m:r>
          </m:e>
          <m:sub>
            <m:r>
              <m:rPr>
                <m:sty m:val="b"/>
              </m:rPr>
              <w:rPr>
                <w:rFonts w:ascii="Cambria Math" w:eastAsia="Times New Roman" w:hAnsi="Cambria Math"/>
                <w:lang w:eastAsia="zh-CN"/>
              </w:rPr>
              <m:t>init</m:t>
            </m:r>
          </m:sub>
        </m:sSub>
        <m:r>
          <m:rPr>
            <m:sty m:val="bi"/>
          </m:rPr>
          <w:rPr>
            <w:rFonts w:ascii="Cambria Math" w:eastAsia="Times New Roman" w:hAnsi="Cambria Math"/>
            <w:lang w:eastAsia="zh-CN"/>
          </w:rPr>
          <m:t>=0</m:t>
        </m:r>
      </m:oMath>
      <w:r w:rsidR="0003302F" w:rsidRPr="000C04B0">
        <w:rPr>
          <w:rFonts w:eastAsia="Times New Roman"/>
          <w:b/>
          <w:bCs/>
          <w:lang w:eastAsia="zh-CN"/>
        </w:rPr>
        <w:t>, always)</w:t>
      </w:r>
      <w:r w:rsidR="000A0E2F" w:rsidRPr="000C04B0">
        <w:rPr>
          <w:rFonts w:eastAsia="Times New Roman"/>
          <w:b/>
          <w:bCs/>
          <w:lang w:eastAsia="zh-CN"/>
        </w:rPr>
        <w:t xml:space="preserve"> </w:t>
      </w:r>
      <w:r w:rsidR="004E05EB" w:rsidRPr="000C04B0">
        <w:rPr>
          <w:b/>
          <w:bCs/>
          <w:lang w:eastAsia="zh-CN"/>
        </w:rPr>
        <w:t>achieves the same effect as pre-shifting the CSI-RS in the delay domain and has the additional advantage that CSI-RS can be used in a MU-MIMO setting.</w:t>
      </w:r>
    </w:p>
    <w:p w14:paraId="34462C17" w14:textId="248F597B" w:rsidR="001C120E" w:rsidRPr="000C04B0" w:rsidRDefault="004E05EB" w:rsidP="00431749">
      <w:r w:rsidRPr="00F73FF1">
        <w:rPr>
          <w:b/>
          <w:lang w:eastAsia="ja-JP"/>
        </w:rPr>
        <w:t xml:space="preserve">Proposal </w:t>
      </w:r>
      <w:r w:rsidR="000F6018">
        <w:rPr>
          <w:b/>
          <w:lang w:eastAsia="ja-JP"/>
        </w:rPr>
        <w:t>3</w:t>
      </w:r>
      <w:r w:rsidR="00D62C5D">
        <w:rPr>
          <w:b/>
          <w:lang w:eastAsia="ja-JP"/>
        </w:rPr>
        <w:t xml:space="preserve">. </w:t>
      </w:r>
      <w:r w:rsidR="006B6298">
        <w:rPr>
          <w:b/>
          <w:lang w:eastAsia="ja-JP"/>
        </w:rPr>
        <w:t xml:space="preserve">Free selection of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oMath>
      <w:r w:rsidR="006B6298">
        <w:rPr>
          <w:b/>
          <w:lang w:eastAsia="ja-JP"/>
        </w:rPr>
        <w:t xml:space="preserve"> by the UEs, e.g.,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sidR="006B6298">
        <w:rPr>
          <w:b/>
          <w:lang w:eastAsia="ja-JP"/>
        </w:rPr>
        <w:t xml:space="preserve">, or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 2</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sidR="006B6298">
        <w:rPr>
          <w:b/>
          <w:lang w:eastAsia="ja-JP"/>
        </w:rPr>
        <w:t xml:space="preserve"> for some </w:t>
      </w:r>
      <m:oMath>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≥1</m:t>
        </m:r>
      </m:oMath>
      <w:r w:rsidR="00C71411">
        <w:rPr>
          <w:b/>
          <w:lang w:eastAsia="ja-JP"/>
        </w:rPr>
        <w:t>, should be supported</w:t>
      </w:r>
      <w:r w:rsidRPr="00F73FF1">
        <w:rPr>
          <w:b/>
          <w:lang w:eastAsia="ja-JP"/>
        </w:rPr>
        <w:t>.</w:t>
      </w:r>
    </w:p>
    <w:p w14:paraId="2260799C" w14:textId="77777777" w:rsidR="00EE373C" w:rsidRDefault="00EE373C" w:rsidP="00DE3700">
      <w:pPr>
        <w:keepNext/>
        <w:jc w:val="left"/>
        <w:rPr>
          <w:rFonts w:eastAsia="Times New Roman"/>
          <w:lang w:eastAsia="zh-CN"/>
        </w:rPr>
      </w:pPr>
    </w:p>
    <w:p w14:paraId="0A2D9C3E" w14:textId="436C89C5" w:rsidR="00DE3700" w:rsidRDefault="00EE373C" w:rsidP="00DE3700">
      <w:pPr>
        <w:keepNext/>
        <w:jc w:val="left"/>
      </w:pPr>
      <w:r>
        <w:rPr>
          <w:rFonts w:eastAsia="Times New Roman"/>
          <w:lang w:eastAsia="zh-CN"/>
        </w:rPr>
        <w:t xml:space="preserve">In our understanding, the value </w:t>
      </w:r>
      <m:oMath>
        <m:sSub>
          <m:sSubPr>
            <m:ctrlPr>
              <w:rPr>
                <w:rFonts w:ascii="Cambria Math" w:eastAsia="Times New Roman" w:hAnsi="Cambria Math"/>
                <w:i/>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init</m:t>
            </m:r>
          </m:sub>
        </m:sSub>
        <m:r>
          <w:rPr>
            <w:rFonts w:ascii="Cambria Math" w:eastAsia="Times New Roman" w:hAnsi="Cambria Math"/>
            <w:lang w:eastAsia="zh-CN"/>
          </w:rPr>
          <m:t>=0</m:t>
        </m:r>
      </m:oMath>
      <w:r>
        <w:rPr>
          <w:rFonts w:eastAsia="Times New Roman"/>
          <w:lang w:eastAsia="zh-CN"/>
        </w:rPr>
        <w:t xml:space="preserve"> has only been agreed for </w:t>
      </w:r>
      <m:oMath>
        <m:r>
          <w:rPr>
            <w:rFonts w:ascii="Cambria Math" w:eastAsia="Times New Roman" w:hAnsi="Cambria Math"/>
            <w:lang w:eastAsia="zh-CN"/>
          </w:rPr>
          <m:t>v=1</m:t>
        </m:r>
      </m:oMath>
      <w:r>
        <w:rPr>
          <w:rFonts w:eastAsia="Times New Roman"/>
          <w:lang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v</m:t>
            </m:r>
          </m:sub>
        </m:sSub>
        <m:r>
          <w:rPr>
            <w:rFonts w:ascii="Cambria Math" w:eastAsia="Times New Roman" w:hAnsi="Cambria Math"/>
            <w:lang w:eastAsia="zh-CN"/>
          </w:rPr>
          <m:t>&gt;1</m:t>
        </m:r>
      </m:oMath>
      <w:r>
        <w:rPr>
          <w:rFonts w:eastAsia="Times New Roman"/>
          <w:lang w:eastAsia="zh-CN"/>
        </w:rPr>
        <w:t xml:space="preserve">, see </w:t>
      </w:r>
      <w:r>
        <w:rPr>
          <w:rFonts w:eastAsia="Times New Roman"/>
          <w:lang w:eastAsia="zh-CN"/>
        </w:rPr>
        <w:fldChar w:fldCharType="begin"/>
      </w:r>
      <w:r>
        <w:rPr>
          <w:rFonts w:eastAsia="Times New Roman"/>
          <w:lang w:eastAsia="zh-CN"/>
        </w:rPr>
        <w:instrText xml:space="preserve"> REF _Ref79135224 \h </w:instrText>
      </w:r>
      <w:r>
        <w:rPr>
          <w:rFonts w:eastAsia="Times New Roman"/>
          <w:lang w:eastAsia="zh-CN"/>
        </w:rPr>
      </w:r>
      <w:r>
        <w:rPr>
          <w:rFonts w:eastAsia="Times New Roman"/>
          <w:lang w:eastAsia="zh-CN"/>
        </w:rPr>
        <w:fldChar w:fldCharType="separate"/>
      </w:r>
      <w:r w:rsidRPr="000C04B0">
        <w:t xml:space="preserve">Table </w:t>
      </w:r>
      <w:r>
        <w:rPr>
          <w:noProof/>
        </w:rPr>
        <w:t>2</w:t>
      </w:r>
      <w:r>
        <w:rPr>
          <w:rFonts w:eastAsia="Times New Roman"/>
          <w:lang w:eastAsia="zh-CN"/>
        </w:rPr>
        <w:fldChar w:fldCharType="end"/>
      </w:r>
      <w:r>
        <w:rPr>
          <w:rFonts w:eastAsia="Times New Roman"/>
          <w:lang w:eastAsia="zh-CN"/>
        </w:rPr>
        <w:t xml:space="preserve">, and therefore </w:t>
      </w:r>
      <w:r w:rsidR="00FA392F">
        <w:rPr>
          <w:rFonts w:eastAsia="Times New Roman"/>
          <w:lang w:eastAsia="zh-CN"/>
        </w:rPr>
        <w:t xml:space="preserve">Proposal 3 </w:t>
      </w:r>
      <w:r>
        <w:rPr>
          <w:rFonts w:eastAsia="Times New Roman"/>
          <w:lang w:eastAsia="zh-CN"/>
        </w:rPr>
        <w:t>makes sense.</w:t>
      </w:r>
    </w:p>
    <w:p w14:paraId="08C907F0" w14:textId="77777777" w:rsidR="00431749" w:rsidRPr="000C04B0" w:rsidRDefault="00431749" w:rsidP="000C04B0"/>
    <w:p w14:paraId="357811A2" w14:textId="120AC860" w:rsidR="00705C51" w:rsidRDefault="00705C51" w:rsidP="00AB27A6">
      <w:pPr>
        <w:pStyle w:val="Heading2"/>
        <w:rPr>
          <w:lang w:eastAsia="zh-CN"/>
        </w:rPr>
      </w:pPr>
      <w:r>
        <w:rPr>
          <w:lang w:eastAsia="zh-CN"/>
        </w:rPr>
        <w:t xml:space="preserve">Bitmap for indicating </w:t>
      </w:r>
      <w:r w:rsidR="005635FD">
        <w:rPr>
          <w:lang w:eastAsia="zh-CN"/>
        </w:rPr>
        <w:t>non-</w:t>
      </w:r>
      <w:r>
        <w:rPr>
          <w:lang w:eastAsia="zh-CN"/>
        </w:rPr>
        <w:t>zero coefficients</w:t>
      </w:r>
    </w:p>
    <w:p w14:paraId="787EF588" w14:textId="04BBB302" w:rsidR="00705C51" w:rsidRDefault="00705C51" w:rsidP="00705C51">
      <w:pPr>
        <w:rPr>
          <w:lang w:eastAsia="zh-CN"/>
        </w:rPr>
      </w:pPr>
      <w:r>
        <w:rPr>
          <w:lang w:eastAsia="zh-CN"/>
        </w:rPr>
        <w:t xml:space="preserve">Another issue to be discussed </w:t>
      </w:r>
      <w:r w:rsidR="009E1A8D">
        <w:rPr>
          <w:lang w:eastAsia="zh-CN"/>
        </w:rPr>
        <w:t>during RAN1#106b-e is the following:</w:t>
      </w:r>
    </w:p>
    <w:p w14:paraId="2FCF0C86" w14:textId="35203E62" w:rsidR="009E1A8D" w:rsidRDefault="009E1A8D" w:rsidP="00705C51">
      <w:pPr>
        <w:rPr>
          <w:lang w:eastAsia="zh-CN"/>
        </w:rPr>
      </w:pPr>
    </w:p>
    <w:p w14:paraId="3105F6F1" w14:textId="39EA0E43" w:rsidR="009E1A8D" w:rsidRDefault="009E1A8D" w:rsidP="00705C51">
      <w:pPr>
        <w:rPr>
          <w:lang w:eastAsia="zh-CN"/>
        </w:rPr>
      </w:pPr>
      <w:r>
        <w:rPr>
          <w:noProof/>
        </w:rPr>
        <mc:AlternateContent>
          <mc:Choice Requires="wps">
            <w:drawing>
              <wp:anchor distT="0" distB="0" distL="114300" distR="114300" simplePos="0" relativeHeight="251699712" behindDoc="0" locked="0" layoutInCell="1" allowOverlap="1" wp14:anchorId="6331FDC6" wp14:editId="0FE1822E">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53E4C1" w14:textId="77777777" w:rsidR="009E1A8D" w:rsidRPr="0097650F" w:rsidRDefault="009E1A8D" w:rsidP="009E1A8D">
                            <w:pPr>
                              <w:shd w:val="clear" w:color="auto" w:fill="FFFFFF"/>
                              <w:rPr>
                                <w:rFonts w:eastAsia="SimSun"/>
                                <w:b/>
                                <w:iCs/>
                                <w:sz w:val="20"/>
                                <w:szCs w:val="20"/>
                                <w:highlight w:val="green"/>
                              </w:rPr>
                            </w:pPr>
                            <w:r w:rsidRPr="0097650F">
                              <w:rPr>
                                <w:rFonts w:eastAsia="SimSun"/>
                                <w:b/>
                                <w:iCs/>
                                <w:sz w:val="20"/>
                                <w:szCs w:val="20"/>
                                <w:highlight w:val="green"/>
                              </w:rPr>
                              <w:t>Agreement</w:t>
                            </w:r>
                            <w:r w:rsidRPr="001147FE">
                              <w:rPr>
                                <w:rFonts w:eastAsia="SimSun"/>
                                <w:b/>
                                <w:iCs/>
                                <w:sz w:val="20"/>
                                <w:szCs w:val="20"/>
                              </w:rPr>
                              <w:t xml:space="preserve"> (A</w:t>
                            </w:r>
                            <w:r>
                              <w:rPr>
                                <w:rFonts w:eastAsia="SimSun"/>
                                <w:b/>
                                <w:iCs/>
                                <w:sz w:val="20"/>
                                <w:szCs w:val="20"/>
                              </w:rPr>
                              <w:t>9</w:t>
                            </w:r>
                            <w:r w:rsidRPr="001147FE">
                              <w:rPr>
                                <w:rFonts w:eastAsia="SimSun"/>
                                <w:b/>
                                <w:iCs/>
                                <w:sz w:val="20"/>
                                <w:szCs w:val="20"/>
                              </w:rPr>
                              <w:t>)</w:t>
                            </w:r>
                          </w:p>
                          <w:p w14:paraId="5A7B711D" w14:textId="77777777" w:rsidR="009E1A8D" w:rsidRPr="0097650F" w:rsidRDefault="009E1A8D" w:rsidP="009E1A8D">
                            <w:pPr>
                              <w:shd w:val="clear" w:color="auto" w:fill="FFFFFF"/>
                              <w:rPr>
                                <w:rFonts w:eastAsia="SimSun"/>
                                <w:iCs/>
                                <w:sz w:val="20"/>
                                <w:szCs w:val="20"/>
                              </w:rPr>
                            </w:pPr>
                            <w:r w:rsidRPr="0097650F">
                              <w:rPr>
                                <w:rFonts w:eastAsia="SimSun"/>
                                <w:iCs/>
                                <w:sz w:val="20"/>
                                <w:szCs w:val="20"/>
                              </w:rPr>
                              <w:t>If a bitmap for indicating non-zero coefficients can be absent</w:t>
                            </w:r>
                            <w:r w:rsidRPr="00A447EC">
                              <w:rPr>
                                <w:rFonts w:eastAsia="SimSun"/>
                                <w:iCs/>
                                <w:sz w:val="20"/>
                                <w:szCs w:val="20"/>
                              </w:rPr>
                              <w:t>, down-select one Alt from the following</w:t>
                            </w:r>
                            <w:r w:rsidRPr="0097650F">
                              <w:rPr>
                                <w:rFonts w:eastAsia="SimSun"/>
                                <w:iCs/>
                                <w:sz w:val="20"/>
                                <w:szCs w:val="20"/>
                              </w:rPr>
                              <w:t xml:space="preserve"> for Rel-17 PS codebook:</w:t>
                            </w:r>
                          </w:p>
                          <w:p w14:paraId="4CAF5DCB" w14:textId="77777777" w:rsidR="009E1A8D" w:rsidRPr="0097650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1: At least for rank 1 PMI, the bitmap of indicating non-zero coefficients is not needed if 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=1 and Beta=1.</w:t>
                            </w:r>
                          </w:p>
                          <w:p w14:paraId="7EAE2309" w14:textId="77777777" w:rsidR="009E1A8D" w:rsidRPr="0097650F" w:rsidRDefault="009E1A8D" w:rsidP="009E1A8D">
                            <w:pPr>
                              <w:pStyle w:val="ListParagraph"/>
                              <w:widowControl w:val="0"/>
                              <w:numPr>
                                <w:ilvl w:val="1"/>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FFS the need for 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&gt;1 and/or Beta&lt;1</w:t>
                            </w:r>
                          </w:p>
                          <w:p w14:paraId="79831EDB" w14:textId="77777777" w:rsidR="009E1A8D" w:rsidRPr="0097650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2: For rank 1 /2 PMI, the bitmap(s) of indicating non-zero coefficients for corresponding layer(s) is absent if reported K</w:t>
                            </w:r>
                            <w:r w:rsidRPr="0097650F">
                              <w:rPr>
                                <w:rFonts w:ascii="Times New Roman" w:eastAsia="SimSun" w:hAnsi="Times New Roman" w:cs="Times New Roman"/>
                                <w:iCs/>
                                <w:sz w:val="20"/>
                                <w:szCs w:val="20"/>
                                <w:vertAlign w:val="superscript"/>
                              </w:rPr>
                              <w:t>NZ</w:t>
                            </w:r>
                            <w:r w:rsidRPr="0097650F">
                              <w:rPr>
                                <w:rFonts w:ascii="Times New Roman" w:eastAsia="SimSun" w:hAnsi="Times New Roman" w:cs="Times New Roman"/>
                                <w:iCs/>
                                <w:sz w:val="20"/>
                                <w:szCs w:val="20"/>
                              </w:rPr>
                              <w:t>=K</w:t>
                            </w:r>
                            <w:r w:rsidRPr="0097650F">
                              <w:rPr>
                                <w:rFonts w:ascii="Times New Roman" w:eastAsia="SimSun" w:hAnsi="Times New Roman" w:cs="Times New Roman"/>
                                <w:iCs/>
                                <w:sz w:val="20"/>
                                <w:szCs w:val="20"/>
                                <w:vertAlign w:val="subscript"/>
                              </w:rPr>
                              <w:t>1</w:t>
                            </w:r>
                            <w:r w:rsidRPr="0097650F">
                              <w:rPr>
                                <w:rFonts w:ascii="Times New Roman" w:eastAsia="SimSun" w:hAnsi="Times New Roman" w:cs="Times New Roman"/>
                                <w:iCs/>
                                <w:sz w:val="20"/>
                                <w:szCs w:val="20"/>
                              </w:rPr>
                              <w:t>*M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*rank</w:t>
                            </w:r>
                          </w:p>
                          <w:p w14:paraId="3643AAE0" w14:textId="77777777" w:rsidR="009E1A8D" w:rsidRPr="0097650F" w:rsidRDefault="009E1A8D" w:rsidP="009E1A8D">
                            <w:pPr>
                              <w:pStyle w:val="ListParagraph"/>
                              <w:widowControl w:val="0"/>
                              <w:numPr>
                                <w:ilvl w:val="1"/>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Where K</w:t>
                            </w:r>
                            <w:r w:rsidRPr="0097650F">
                              <w:rPr>
                                <w:rFonts w:ascii="Times New Roman" w:eastAsia="SimSun" w:hAnsi="Times New Roman" w:cs="Times New Roman"/>
                                <w:iCs/>
                                <w:sz w:val="20"/>
                                <w:szCs w:val="20"/>
                                <w:vertAlign w:val="superscript"/>
                              </w:rPr>
                              <w:t>NZ</w:t>
                            </w:r>
                            <w:r w:rsidRPr="0097650F">
                              <w:rPr>
                                <w:rFonts w:ascii="Times New Roman" w:eastAsia="SimSun" w:hAnsi="Times New Roman" w:cs="Times New Roman"/>
                                <w:iCs/>
                                <w:sz w:val="20"/>
                                <w:szCs w:val="20"/>
                              </w:rPr>
                              <w:t xml:space="preserve"> is the number of non-zero coefficients</w:t>
                            </w:r>
                          </w:p>
                          <w:p w14:paraId="5CFF1BD4" w14:textId="77777777" w:rsidR="009E1A8D" w:rsidRPr="0097650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3: In addition to Alt 2, additional field is reported by UE to inform whether the bitmap of indicating non-zero coefficients for specific layer is absent if rank&gt;1.</w:t>
                            </w:r>
                          </w:p>
                          <w:p w14:paraId="41DB86A8" w14:textId="77777777" w:rsidR="009E1A8D" w:rsidRPr="0097650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4: The bitmap of indicating non-zero coefficients is not needed if the number of coefficients is sufficiently small, i.e. K</w:t>
                            </w:r>
                            <w:r w:rsidRPr="0097650F">
                              <w:rPr>
                                <w:rFonts w:ascii="Times New Roman" w:eastAsia="SimSun" w:hAnsi="Times New Roman" w:cs="Times New Roman"/>
                                <w:iCs/>
                                <w:sz w:val="20"/>
                                <w:szCs w:val="20"/>
                                <w:vertAlign w:val="subscript"/>
                              </w:rPr>
                              <w:t>1</w:t>
                            </w:r>
                            <w:r w:rsidRPr="0097650F">
                              <w:rPr>
                                <w:rFonts w:ascii="Times New Roman" w:eastAsia="SimSun" w:hAnsi="Times New Roman" w:cs="Times New Roman"/>
                                <w:iCs/>
                                <w:sz w:val="20"/>
                                <w:szCs w:val="20"/>
                              </w:rPr>
                              <w:t>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 xml:space="preserve"> ≤ δ</w:t>
                            </w:r>
                          </w:p>
                          <w:p w14:paraId="279929EC" w14:textId="1DC9B16D" w:rsidR="009E1A8D" w:rsidRPr="00A003D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sz w:val="20"/>
                                <w:szCs w:val="20"/>
                              </w:rPr>
                            </w:pPr>
                            <w:r w:rsidRPr="0097650F">
                              <w:rPr>
                                <w:rFonts w:ascii="Times New Roman" w:eastAsia="SimSun" w:hAnsi="Times New Roman" w:cs="Times New Roman"/>
                                <w:iCs/>
                                <w:sz w:val="20"/>
                                <w:szCs w:val="20"/>
                              </w:rPr>
                              <w:t>Note: If none of above Alternative is agreed in RAN1#106bis-e, the bitmap for indicating non-zero coefficient is always present by default.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31FDC6" id="Text Box 8" o:spid="_x0000_s1029" type="#_x0000_t202" style="position:absolute;left:0;text-align:left;margin-left:0;margin-top:0;width:2in;height:2in;z-index:2516997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pYsZBzwCAAB/BAAADgAAAAAAAAAAAAAA&#10;AAAuAgAAZHJzL2Uyb0RvYy54bWxQSwECLQAUAAYACAAAACEAtwwDCNcAAAAFAQAADwAAAAAAAAAA&#10;AAAAAACWBAAAZHJzL2Rvd25yZXYueG1sUEsFBgAAAAAEAAQA8wAAAJoFAAAAAA==&#10;" filled="f" strokeweight=".5pt">
                <v:textbox style="mso-fit-shape-to-text:t">
                  <w:txbxContent>
                    <w:p w14:paraId="1153E4C1" w14:textId="77777777" w:rsidR="009E1A8D" w:rsidRPr="0097650F" w:rsidRDefault="009E1A8D" w:rsidP="009E1A8D">
                      <w:pPr>
                        <w:shd w:val="clear" w:color="auto" w:fill="FFFFFF"/>
                        <w:rPr>
                          <w:rFonts w:eastAsia="SimSun"/>
                          <w:b/>
                          <w:iCs/>
                          <w:sz w:val="20"/>
                          <w:szCs w:val="20"/>
                          <w:highlight w:val="green"/>
                        </w:rPr>
                      </w:pPr>
                      <w:r w:rsidRPr="0097650F">
                        <w:rPr>
                          <w:rFonts w:eastAsia="SimSun"/>
                          <w:b/>
                          <w:iCs/>
                          <w:sz w:val="20"/>
                          <w:szCs w:val="20"/>
                          <w:highlight w:val="green"/>
                        </w:rPr>
                        <w:t>Agreement</w:t>
                      </w:r>
                      <w:r w:rsidRPr="001147FE">
                        <w:rPr>
                          <w:rFonts w:eastAsia="SimSun"/>
                          <w:b/>
                          <w:iCs/>
                          <w:sz w:val="20"/>
                          <w:szCs w:val="20"/>
                        </w:rPr>
                        <w:t xml:space="preserve"> (A</w:t>
                      </w:r>
                      <w:r>
                        <w:rPr>
                          <w:rFonts w:eastAsia="SimSun"/>
                          <w:b/>
                          <w:iCs/>
                          <w:sz w:val="20"/>
                          <w:szCs w:val="20"/>
                        </w:rPr>
                        <w:t>9</w:t>
                      </w:r>
                      <w:r w:rsidRPr="001147FE">
                        <w:rPr>
                          <w:rFonts w:eastAsia="SimSun"/>
                          <w:b/>
                          <w:iCs/>
                          <w:sz w:val="20"/>
                          <w:szCs w:val="20"/>
                        </w:rPr>
                        <w:t>)</w:t>
                      </w:r>
                    </w:p>
                    <w:p w14:paraId="5A7B711D" w14:textId="77777777" w:rsidR="009E1A8D" w:rsidRPr="0097650F" w:rsidRDefault="009E1A8D" w:rsidP="009E1A8D">
                      <w:pPr>
                        <w:shd w:val="clear" w:color="auto" w:fill="FFFFFF"/>
                        <w:rPr>
                          <w:rFonts w:eastAsia="SimSun"/>
                          <w:iCs/>
                          <w:sz w:val="20"/>
                          <w:szCs w:val="20"/>
                        </w:rPr>
                      </w:pPr>
                      <w:r w:rsidRPr="0097650F">
                        <w:rPr>
                          <w:rFonts w:eastAsia="SimSun"/>
                          <w:iCs/>
                          <w:sz w:val="20"/>
                          <w:szCs w:val="20"/>
                        </w:rPr>
                        <w:t>If a bitmap for indicating non-zero coefficients can be absent</w:t>
                      </w:r>
                      <w:r w:rsidRPr="00A447EC">
                        <w:rPr>
                          <w:rFonts w:eastAsia="SimSun"/>
                          <w:iCs/>
                          <w:sz w:val="20"/>
                          <w:szCs w:val="20"/>
                        </w:rPr>
                        <w:t>, down-select one Alt from the following</w:t>
                      </w:r>
                      <w:r w:rsidRPr="0097650F">
                        <w:rPr>
                          <w:rFonts w:eastAsia="SimSun"/>
                          <w:iCs/>
                          <w:sz w:val="20"/>
                          <w:szCs w:val="20"/>
                        </w:rPr>
                        <w:t xml:space="preserve"> for Rel-17 PS codebook:</w:t>
                      </w:r>
                    </w:p>
                    <w:p w14:paraId="4CAF5DCB" w14:textId="77777777" w:rsidR="009E1A8D" w:rsidRPr="0097650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1: At least for rank 1 PMI, the bitmap of indicating non-zero coefficients is not needed if 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=1 and Beta=1.</w:t>
                      </w:r>
                    </w:p>
                    <w:p w14:paraId="7EAE2309" w14:textId="77777777" w:rsidR="009E1A8D" w:rsidRPr="0097650F" w:rsidRDefault="009E1A8D" w:rsidP="009E1A8D">
                      <w:pPr>
                        <w:pStyle w:val="ListParagraph"/>
                        <w:widowControl w:val="0"/>
                        <w:numPr>
                          <w:ilvl w:val="1"/>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FFS the need for 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&gt;1 and/or Beta&lt;1</w:t>
                      </w:r>
                    </w:p>
                    <w:p w14:paraId="79831EDB" w14:textId="77777777" w:rsidR="009E1A8D" w:rsidRPr="0097650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2: For rank 1 /2 PMI, the bitmap(s) of indicating non-zero coefficients for corresponding layer(s) is absent if reported K</w:t>
                      </w:r>
                      <w:r w:rsidRPr="0097650F">
                        <w:rPr>
                          <w:rFonts w:ascii="Times New Roman" w:eastAsia="SimSun" w:hAnsi="Times New Roman" w:cs="Times New Roman"/>
                          <w:iCs/>
                          <w:sz w:val="20"/>
                          <w:szCs w:val="20"/>
                          <w:vertAlign w:val="superscript"/>
                        </w:rPr>
                        <w:t>NZ</w:t>
                      </w:r>
                      <w:r w:rsidRPr="0097650F">
                        <w:rPr>
                          <w:rFonts w:ascii="Times New Roman" w:eastAsia="SimSun" w:hAnsi="Times New Roman" w:cs="Times New Roman"/>
                          <w:iCs/>
                          <w:sz w:val="20"/>
                          <w:szCs w:val="20"/>
                        </w:rPr>
                        <w:t>=K</w:t>
                      </w:r>
                      <w:r w:rsidRPr="0097650F">
                        <w:rPr>
                          <w:rFonts w:ascii="Times New Roman" w:eastAsia="SimSun" w:hAnsi="Times New Roman" w:cs="Times New Roman"/>
                          <w:iCs/>
                          <w:sz w:val="20"/>
                          <w:szCs w:val="20"/>
                          <w:vertAlign w:val="subscript"/>
                        </w:rPr>
                        <w:t>1</w:t>
                      </w:r>
                      <w:r w:rsidRPr="0097650F">
                        <w:rPr>
                          <w:rFonts w:ascii="Times New Roman" w:eastAsia="SimSun" w:hAnsi="Times New Roman" w:cs="Times New Roman"/>
                          <w:iCs/>
                          <w:sz w:val="20"/>
                          <w:szCs w:val="20"/>
                        </w:rPr>
                        <w:t>*M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*rank</w:t>
                      </w:r>
                    </w:p>
                    <w:p w14:paraId="3643AAE0" w14:textId="77777777" w:rsidR="009E1A8D" w:rsidRPr="0097650F" w:rsidRDefault="009E1A8D" w:rsidP="009E1A8D">
                      <w:pPr>
                        <w:pStyle w:val="ListParagraph"/>
                        <w:widowControl w:val="0"/>
                        <w:numPr>
                          <w:ilvl w:val="1"/>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Where K</w:t>
                      </w:r>
                      <w:r w:rsidRPr="0097650F">
                        <w:rPr>
                          <w:rFonts w:ascii="Times New Roman" w:eastAsia="SimSun" w:hAnsi="Times New Roman" w:cs="Times New Roman"/>
                          <w:iCs/>
                          <w:sz w:val="20"/>
                          <w:szCs w:val="20"/>
                          <w:vertAlign w:val="superscript"/>
                        </w:rPr>
                        <w:t>NZ</w:t>
                      </w:r>
                      <w:r w:rsidRPr="0097650F">
                        <w:rPr>
                          <w:rFonts w:ascii="Times New Roman" w:eastAsia="SimSun" w:hAnsi="Times New Roman" w:cs="Times New Roman"/>
                          <w:iCs/>
                          <w:sz w:val="20"/>
                          <w:szCs w:val="20"/>
                        </w:rPr>
                        <w:t xml:space="preserve"> is the number of non-zero coefficients</w:t>
                      </w:r>
                    </w:p>
                    <w:p w14:paraId="5CFF1BD4" w14:textId="77777777" w:rsidR="009E1A8D" w:rsidRPr="0097650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3: In addition to Alt 2, additional field is reported by UE to inform whether the bitmap of indicating non-zero coefficients for specific layer is absent if rank&gt;1.</w:t>
                      </w:r>
                    </w:p>
                    <w:p w14:paraId="41DB86A8" w14:textId="77777777" w:rsidR="009E1A8D" w:rsidRPr="0097650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iCs/>
                          <w:sz w:val="20"/>
                          <w:szCs w:val="20"/>
                        </w:rPr>
                      </w:pPr>
                      <w:r w:rsidRPr="0097650F">
                        <w:rPr>
                          <w:rFonts w:ascii="Times New Roman" w:eastAsia="SimSun" w:hAnsi="Times New Roman" w:cs="Times New Roman"/>
                          <w:iCs/>
                          <w:sz w:val="20"/>
                          <w:szCs w:val="20"/>
                        </w:rPr>
                        <w:t>Alt 4: The bitmap of indicating non-zero coefficients is not needed if the number of coefficients is sufficiently small, i.e. K</w:t>
                      </w:r>
                      <w:r w:rsidRPr="0097650F">
                        <w:rPr>
                          <w:rFonts w:ascii="Times New Roman" w:eastAsia="SimSun" w:hAnsi="Times New Roman" w:cs="Times New Roman"/>
                          <w:iCs/>
                          <w:sz w:val="20"/>
                          <w:szCs w:val="20"/>
                          <w:vertAlign w:val="subscript"/>
                        </w:rPr>
                        <w:t>1</w:t>
                      </w:r>
                      <w:r w:rsidRPr="0097650F">
                        <w:rPr>
                          <w:rFonts w:ascii="Times New Roman" w:eastAsia="SimSun" w:hAnsi="Times New Roman" w:cs="Times New Roman"/>
                          <w:iCs/>
                          <w:sz w:val="20"/>
                          <w:szCs w:val="20"/>
                        </w:rPr>
                        <w:t>M</w:t>
                      </w:r>
                      <w:r w:rsidRPr="0097650F">
                        <w:rPr>
                          <w:rFonts w:ascii="Times New Roman" w:eastAsia="SimSun" w:hAnsi="Times New Roman" w:cs="Times New Roman"/>
                          <w:iCs/>
                          <w:sz w:val="20"/>
                          <w:szCs w:val="20"/>
                          <w:vertAlign w:val="subscript"/>
                        </w:rPr>
                        <w:t>v</w:t>
                      </w:r>
                      <w:r w:rsidRPr="0097650F">
                        <w:rPr>
                          <w:rFonts w:ascii="Times New Roman" w:eastAsia="SimSun" w:hAnsi="Times New Roman" w:cs="Times New Roman"/>
                          <w:iCs/>
                          <w:sz w:val="20"/>
                          <w:szCs w:val="20"/>
                        </w:rPr>
                        <w:t xml:space="preserve"> ≤ δ</w:t>
                      </w:r>
                    </w:p>
                    <w:p w14:paraId="279929EC" w14:textId="1DC9B16D" w:rsidR="009E1A8D" w:rsidRPr="00A003DF" w:rsidRDefault="009E1A8D" w:rsidP="009E1A8D">
                      <w:pPr>
                        <w:pStyle w:val="ListParagraph"/>
                        <w:widowControl w:val="0"/>
                        <w:numPr>
                          <w:ilvl w:val="0"/>
                          <w:numId w:val="20"/>
                        </w:numPr>
                        <w:shd w:val="clear" w:color="auto" w:fill="FFFFFF"/>
                        <w:contextualSpacing/>
                        <w:rPr>
                          <w:rFonts w:ascii="Times New Roman" w:eastAsia="SimSun" w:hAnsi="Times New Roman" w:cs="Times New Roman"/>
                          <w:sz w:val="20"/>
                          <w:szCs w:val="20"/>
                        </w:rPr>
                      </w:pPr>
                      <w:r w:rsidRPr="0097650F">
                        <w:rPr>
                          <w:rFonts w:ascii="Times New Roman" w:eastAsia="SimSun" w:hAnsi="Times New Roman" w:cs="Times New Roman"/>
                          <w:iCs/>
                          <w:sz w:val="20"/>
                          <w:szCs w:val="20"/>
                        </w:rPr>
                        <w:t>Note: If none of above Alternative is agreed in RAN1#106bis-e, the bitmap for indicating non-zero coefficient is always present by default.</w:t>
                      </w:r>
                    </w:p>
                  </w:txbxContent>
                </v:textbox>
                <w10:wrap type="square"/>
              </v:shape>
            </w:pict>
          </mc:Fallback>
        </mc:AlternateContent>
      </w:r>
    </w:p>
    <w:p w14:paraId="0D987CA5" w14:textId="0442C13B" w:rsidR="00705C51" w:rsidRDefault="004C2624" w:rsidP="00705C51">
      <w:pPr>
        <w:rPr>
          <w:lang w:eastAsia="zh-CN"/>
        </w:rPr>
      </w:pPr>
      <w:r>
        <w:rPr>
          <w:lang w:eastAsia="zh-CN"/>
        </w:rPr>
        <w:t xml:space="preserve">In our understanding, the only alternative that </w:t>
      </w:r>
      <w:r w:rsidR="005635FD">
        <w:rPr>
          <w:lang w:eastAsia="zh-CN"/>
        </w:rPr>
        <w:t>allows drop</w:t>
      </w:r>
      <w:r w:rsidR="00A721F6">
        <w:rPr>
          <w:lang w:eastAsia="zh-CN"/>
        </w:rPr>
        <w:t>ping</w:t>
      </w:r>
      <w:r w:rsidR="005635FD">
        <w:rPr>
          <w:lang w:eastAsia="zh-CN"/>
        </w:rPr>
        <w:t xml:space="preserve"> the bit</w:t>
      </w:r>
      <w:r w:rsidR="00A721F6">
        <w:rPr>
          <w:lang w:eastAsia="zh-CN"/>
        </w:rPr>
        <w:t>map</w:t>
      </w:r>
      <w:r w:rsidR="005635FD">
        <w:rPr>
          <w:lang w:eastAsia="zh-CN"/>
        </w:rPr>
        <w:t xml:space="preserve"> for indicating non-zero coefficients </w:t>
      </w:r>
      <w:r w:rsidR="00B4368A">
        <w:rPr>
          <w:lang w:eastAsia="zh-CN"/>
        </w:rPr>
        <w:t>and</w:t>
      </w:r>
      <w:r w:rsidR="00A721F6">
        <w:rPr>
          <w:lang w:eastAsia="zh-CN"/>
        </w:rPr>
        <w:t xml:space="preserve"> </w:t>
      </w:r>
      <w:r w:rsidR="00A721F6" w:rsidRPr="005635FD">
        <w:rPr>
          <w:i/>
          <w:iCs/>
          <w:lang w:eastAsia="zh-CN"/>
        </w:rPr>
        <w:t>unambiguously</w:t>
      </w:r>
      <w:r w:rsidR="005635FD">
        <w:rPr>
          <w:lang w:eastAsia="zh-CN"/>
        </w:rPr>
        <w:t xml:space="preserve"> </w:t>
      </w:r>
      <w:r w:rsidR="00A721F6">
        <w:rPr>
          <w:lang w:eastAsia="zh-CN"/>
        </w:rPr>
        <w:t xml:space="preserve">recovering all </w:t>
      </w:r>
      <w:r w:rsidR="00B4368A">
        <w:rPr>
          <w:lang w:eastAsia="zh-CN"/>
        </w:rPr>
        <w:t xml:space="preserve">non-zero coefficients </w:t>
      </w:r>
      <w:r w:rsidR="005635FD">
        <w:rPr>
          <w:lang w:eastAsia="zh-CN"/>
        </w:rPr>
        <w:t xml:space="preserve">is Alt-2. </w:t>
      </w:r>
      <w:r w:rsidR="00B4368A">
        <w:rPr>
          <w:lang w:eastAsia="zh-CN"/>
        </w:rPr>
        <w:t>Additionally, Alt-2 does not incur additional UE complexity. We therefore make the following proposal:</w:t>
      </w:r>
    </w:p>
    <w:p w14:paraId="0FFBADD6" w14:textId="45489418" w:rsidR="00B4368A" w:rsidRDefault="00B4368A" w:rsidP="00705C51">
      <w:pPr>
        <w:rPr>
          <w:lang w:eastAsia="zh-CN"/>
        </w:rPr>
      </w:pPr>
    </w:p>
    <w:p w14:paraId="64DF9BDF" w14:textId="406239A1" w:rsidR="00B4368A" w:rsidRPr="000C04B0" w:rsidRDefault="00B4368A" w:rsidP="00B4368A">
      <w:r w:rsidRPr="00F73FF1">
        <w:rPr>
          <w:b/>
          <w:lang w:eastAsia="ja-JP"/>
        </w:rPr>
        <w:t xml:space="preserve">Proposal </w:t>
      </w:r>
      <w:r>
        <w:rPr>
          <w:b/>
          <w:lang w:eastAsia="ja-JP"/>
        </w:rPr>
        <w:t xml:space="preserve">4. </w:t>
      </w:r>
      <w:r w:rsidR="00FB6EE1">
        <w:rPr>
          <w:b/>
          <w:lang w:eastAsia="ja-JP"/>
        </w:rPr>
        <w:t>Support Alt 2, “For rank 1/2 PMI</w:t>
      </w:r>
      <w:r w:rsidR="00C161FF">
        <w:rPr>
          <w:b/>
          <w:lang w:eastAsia="ja-JP"/>
        </w:rPr>
        <w:t xml:space="preserve">, the bitmap(s) of indicating non-zero coefficients for corresponding layer(s) is absent if reported </w:t>
      </w:r>
      <m:oMath>
        <m:sSup>
          <m:sSupPr>
            <m:ctrlPr>
              <w:rPr>
                <w:rFonts w:ascii="Cambria Math" w:hAnsi="Cambria Math"/>
                <w:b/>
                <w:i/>
                <w:lang w:eastAsia="ja-JP"/>
              </w:rPr>
            </m:ctrlPr>
          </m:sSupPr>
          <m:e>
            <m:r>
              <m:rPr>
                <m:sty m:val="bi"/>
              </m:rPr>
              <w:rPr>
                <w:rFonts w:ascii="Cambria Math" w:hAnsi="Cambria Math"/>
                <w:lang w:eastAsia="ja-JP"/>
              </w:rPr>
              <m:t>K</m:t>
            </m:r>
          </m:e>
          <m:sup>
            <m:r>
              <m:rPr>
                <m:sty m:val="b"/>
              </m:rPr>
              <w:rPr>
                <w:rFonts w:ascii="Cambria Math" w:hAnsi="Cambria Math"/>
                <w:lang w:val="sv-SE" w:eastAsia="ja-JP"/>
              </w:rPr>
              <m:t>NZ</m:t>
            </m:r>
          </m:sup>
        </m:sSup>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M</m:t>
            </m:r>
          </m:e>
          <m:sub>
            <m:r>
              <m:rPr>
                <m:sty m:val="bi"/>
              </m:rPr>
              <w:rPr>
                <w:rFonts w:ascii="Cambria Math" w:hAnsi="Cambria Math"/>
                <w:lang w:eastAsia="ja-JP"/>
              </w:rPr>
              <m:t>v</m:t>
            </m:r>
          </m:sub>
        </m:sSub>
        <m:r>
          <m:rPr>
            <m:sty m:val="bi"/>
          </m:rPr>
          <w:rPr>
            <w:rFonts w:ascii="Cambria Math" w:hAnsi="Cambria Math"/>
            <w:lang w:eastAsia="ja-JP"/>
          </w:rPr>
          <m:t>⋅</m:t>
        </m:r>
        <m:r>
          <m:rPr>
            <m:sty m:val="b"/>
          </m:rPr>
          <w:rPr>
            <w:rFonts w:ascii="Cambria Math" w:hAnsi="Cambria Math"/>
            <w:lang w:eastAsia="ja-JP"/>
          </w:rPr>
          <m:t>rank</m:t>
        </m:r>
      </m:oMath>
      <w:r w:rsidR="00216182">
        <w:rPr>
          <w:b/>
          <w:lang w:eastAsia="ja-JP"/>
        </w:rPr>
        <w:t xml:space="preserve">, where </w:t>
      </w:r>
      <m:oMath>
        <m:sSup>
          <m:sSupPr>
            <m:ctrlPr>
              <w:rPr>
                <w:rFonts w:ascii="Cambria Math" w:hAnsi="Cambria Math"/>
                <w:b/>
                <w:i/>
                <w:lang w:eastAsia="ja-JP"/>
              </w:rPr>
            </m:ctrlPr>
          </m:sSupPr>
          <m:e>
            <m:r>
              <m:rPr>
                <m:sty m:val="bi"/>
              </m:rPr>
              <w:rPr>
                <w:rFonts w:ascii="Cambria Math" w:hAnsi="Cambria Math"/>
                <w:lang w:eastAsia="ja-JP"/>
              </w:rPr>
              <m:t>K</m:t>
            </m:r>
          </m:e>
          <m:sup>
            <m:r>
              <m:rPr>
                <m:sty m:val="b"/>
              </m:rPr>
              <w:rPr>
                <w:rFonts w:ascii="Cambria Math" w:hAnsi="Cambria Math"/>
                <w:lang w:val="sv-SE" w:eastAsia="ja-JP"/>
              </w:rPr>
              <m:t>NZ</m:t>
            </m:r>
          </m:sup>
        </m:sSup>
      </m:oMath>
      <w:r w:rsidR="00216182">
        <w:rPr>
          <w:b/>
          <w:lang w:eastAsia="ja-JP"/>
        </w:rPr>
        <w:t xml:space="preserve"> is the number of non-zero coefficients.</w:t>
      </w:r>
      <w:r w:rsidR="00FB6EE1">
        <w:rPr>
          <w:b/>
          <w:lang w:eastAsia="ja-JP"/>
        </w:rPr>
        <w:t>”</w:t>
      </w:r>
    </w:p>
    <w:p w14:paraId="4E814A9A" w14:textId="77777777" w:rsidR="009E1A8D" w:rsidRPr="00705C51" w:rsidRDefault="009E1A8D" w:rsidP="00705C51">
      <w:pPr>
        <w:rPr>
          <w:lang w:eastAsia="zh-CN"/>
        </w:rPr>
      </w:pPr>
    </w:p>
    <w:p w14:paraId="6A4D8C18" w14:textId="77777777" w:rsidR="00B4368A" w:rsidRDefault="00B4368A">
      <w:pPr>
        <w:autoSpaceDE/>
        <w:autoSpaceDN/>
        <w:adjustRightInd/>
        <w:snapToGrid/>
        <w:spacing w:after="0"/>
        <w:jc w:val="left"/>
        <w:rPr>
          <w:b/>
          <w:bCs/>
          <w:sz w:val="24"/>
          <w:lang w:eastAsia="zh-CN"/>
        </w:rPr>
      </w:pPr>
      <w:r>
        <w:rPr>
          <w:lang w:eastAsia="zh-CN"/>
        </w:rPr>
        <w:br w:type="page"/>
      </w:r>
    </w:p>
    <w:p w14:paraId="096D2F5D" w14:textId="77E3695A" w:rsidR="005862B8" w:rsidRPr="000C04B0" w:rsidRDefault="005862B8" w:rsidP="00AB27A6">
      <w:pPr>
        <w:pStyle w:val="Heading2"/>
        <w:rPr>
          <w:lang w:eastAsia="zh-CN"/>
        </w:rPr>
      </w:pPr>
      <w:r w:rsidRPr="000C04B0">
        <w:rPr>
          <w:lang w:eastAsia="zh-CN"/>
        </w:rPr>
        <w:lastRenderedPageBreak/>
        <w:t>Further restrictions of SD</w:t>
      </w:r>
      <w:r w:rsidR="00BA4D94" w:rsidRPr="000C04B0">
        <w:rPr>
          <w:lang w:eastAsia="zh-CN"/>
        </w:rPr>
        <w:t xml:space="preserve"> </w:t>
      </w:r>
      <w:r w:rsidRPr="000C04B0">
        <w:rPr>
          <w:lang w:eastAsia="zh-CN"/>
        </w:rPr>
        <w:t xml:space="preserve">bases </w:t>
      </w:r>
      <w:r w:rsidR="00BA4D94" w:rsidRPr="000C04B0">
        <w:rPr>
          <w:lang w:eastAsia="zh-CN"/>
        </w:rPr>
        <w:t>selection</w:t>
      </w:r>
    </w:p>
    <w:p w14:paraId="26D90C55" w14:textId="62EAF7D9" w:rsidR="0097039F" w:rsidRPr="000C04B0" w:rsidRDefault="000D4123" w:rsidP="00BA4D94">
      <w:pPr>
        <w:rPr>
          <w:lang w:eastAsia="zh-CN"/>
        </w:rPr>
      </w:pPr>
      <w:r w:rsidRPr="000C04B0">
        <w:rPr>
          <w:lang w:eastAsia="zh-CN"/>
        </w:rPr>
        <w:t xml:space="preserve">From </w:t>
      </w:r>
      <w:r w:rsidR="00162420" w:rsidRPr="000C04B0">
        <w:rPr>
          <w:lang w:eastAsia="zh-CN"/>
        </w:rPr>
        <w:fldChar w:fldCharType="begin"/>
      </w:r>
      <w:r w:rsidR="00162420" w:rsidRPr="000C04B0">
        <w:rPr>
          <w:lang w:eastAsia="zh-CN"/>
        </w:rPr>
        <w:instrText xml:space="preserve"> REF _Ref61816816 \r \h </w:instrText>
      </w:r>
      <w:r w:rsidR="00162420" w:rsidRPr="000C04B0">
        <w:rPr>
          <w:lang w:eastAsia="zh-CN"/>
        </w:rPr>
      </w:r>
      <w:r w:rsidR="00162420" w:rsidRPr="000C04B0">
        <w:rPr>
          <w:lang w:eastAsia="zh-CN"/>
        </w:rPr>
        <w:fldChar w:fldCharType="separate"/>
      </w:r>
      <w:r w:rsidR="00162420" w:rsidRPr="000C04B0">
        <w:rPr>
          <w:lang w:eastAsia="zh-CN"/>
        </w:rPr>
        <w:t>[1]</w:t>
      </w:r>
      <w:r w:rsidR="00162420" w:rsidRPr="000C04B0">
        <w:rPr>
          <w:lang w:eastAsia="zh-CN"/>
        </w:rPr>
        <w:fldChar w:fldCharType="end"/>
      </w:r>
      <m:oMath>
        <m:r>
          <w:rPr>
            <w:rFonts w:ascii="Cambria Math" w:hAnsi="Cambria Math"/>
            <w:lang w:eastAsia="zh-CN"/>
          </w:rPr>
          <m:t>-</m:t>
        </m:r>
        <m:r>
          <w:rPr>
            <w:rFonts w:ascii="Cambria Math" w:hAnsi="Cambria Math"/>
            <w:i/>
            <w:lang w:eastAsia="zh-CN"/>
          </w:rPr>
          <w:fldChar w:fldCharType="begin"/>
        </m:r>
        <m:r>
          <m:rPr>
            <m:sty m:val="p"/>
          </m:rPr>
          <w:rPr>
            <w:rFonts w:ascii="Cambria Math" w:hAnsi="Cambria Math"/>
            <w:lang w:eastAsia="zh-CN"/>
          </w:rPr>
          <m:t xml:space="preserve"> REF _Ref78803775 \r \h </m:t>
        </m:r>
        <m:r>
          <w:rPr>
            <w:rFonts w:ascii="Cambria Math" w:hAnsi="Cambria Math"/>
            <w:i/>
            <w:lang w:eastAsia="zh-CN"/>
          </w:rPr>
        </m:r>
        <m:r>
          <w:rPr>
            <w:rFonts w:ascii="Cambria Math" w:hAnsi="Cambria Math"/>
            <w:i/>
            <w:lang w:eastAsia="zh-CN"/>
          </w:rPr>
          <w:fldChar w:fldCharType="separate"/>
        </m:r>
        <m:r>
          <m:rPr>
            <m:sty m:val="p"/>
          </m:rPr>
          <w:rPr>
            <w:rFonts w:ascii="Cambria Math" w:hAnsi="Cambria Math"/>
            <w:lang w:eastAsia="zh-CN"/>
          </w:rPr>
          <m:t>[5]</m:t>
        </m:r>
        <m:r>
          <w:rPr>
            <w:rFonts w:ascii="Cambria Math" w:hAnsi="Cambria Math"/>
            <w:i/>
            <w:lang w:eastAsia="zh-CN"/>
          </w:rPr>
          <w:fldChar w:fldCharType="end"/>
        </m:r>
      </m:oMath>
      <w:r w:rsidRPr="000C04B0">
        <w:rPr>
          <w:lang w:eastAsia="zh-CN"/>
        </w:rPr>
        <w:t xml:space="preserve">, </w:t>
      </w:r>
      <w:r w:rsidR="007F3D0B">
        <w:rPr>
          <w:lang w:eastAsia="zh-CN"/>
        </w:rPr>
        <w:t xml:space="preserve">as well as </w:t>
      </w:r>
      <w:r w:rsidR="0012343A">
        <w:rPr>
          <w:lang w:eastAsia="zh-CN"/>
        </w:rPr>
        <w:t xml:space="preserve">earlier </w:t>
      </w:r>
      <w:r w:rsidR="007F3D0B">
        <w:rPr>
          <w:lang w:eastAsia="zh-CN"/>
        </w:rPr>
        <w:t xml:space="preserve">discussions, </w:t>
      </w:r>
      <w:r w:rsidRPr="000C04B0">
        <w:rPr>
          <w:lang w:eastAsia="zh-CN"/>
        </w:rPr>
        <w:t xml:space="preserve">it appears that </w:t>
      </w:r>
      <w:r w:rsidR="00E27607" w:rsidRPr="000C04B0">
        <w:rPr>
          <w:lang w:eastAsia="zh-CN"/>
        </w:rPr>
        <w:t xml:space="preserve">reciprocity of </w:t>
      </w:r>
      <w:r w:rsidR="0058168D" w:rsidRPr="000C04B0">
        <w:rPr>
          <w:lang w:eastAsia="zh-CN"/>
        </w:rPr>
        <w:t xml:space="preserve">the </w:t>
      </w:r>
      <w:r w:rsidR="00E27607" w:rsidRPr="000C04B0">
        <w:rPr>
          <w:lang w:eastAsia="zh-CN"/>
        </w:rPr>
        <w:t>UL</w:t>
      </w:r>
      <w:r w:rsidR="0058168D" w:rsidRPr="000C04B0">
        <w:rPr>
          <w:lang w:eastAsia="zh-CN"/>
        </w:rPr>
        <w:t xml:space="preserve"> and </w:t>
      </w:r>
      <w:r w:rsidR="00E27607" w:rsidRPr="000C04B0">
        <w:rPr>
          <w:lang w:eastAsia="zh-CN"/>
        </w:rPr>
        <w:t xml:space="preserve">DL signal subspaces </w:t>
      </w:r>
      <w:r w:rsidR="0043643F" w:rsidRPr="000C04B0">
        <w:rPr>
          <w:lang w:eastAsia="zh-CN"/>
        </w:rPr>
        <w:t>is not easily uph</w:t>
      </w:r>
      <w:r w:rsidR="008F27D9" w:rsidRPr="000C04B0">
        <w:rPr>
          <w:lang w:eastAsia="zh-CN"/>
        </w:rPr>
        <w:t>e</w:t>
      </w:r>
      <w:r w:rsidR="0043643F" w:rsidRPr="000C04B0">
        <w:rPr>
          <w:lang w:eastAsia="zh-CN"/>
        </w:rPr>
        <w:t xml:space="preserve">ld. </w:t>
      </w:r>
      <w:r w:rsidR="008F27D9" w:rsidRPr="000C04B0">
        <w:rPr>
          <w:lang w:eastAsia="zh-CN"/>
        </w:rPr>
        <w:t xml:space="preserve">However, angles and delays of </w:t>
      </w:r>
      <w:r w:rsidR="008F27D9" w:rsidRPr="000C04B0">
        <w:rPr>
          <w:i/>
          <w:iCs/>
          <w:lang w:eastAsia="zh-CN"/>
        </w:rPr>
        <w:t>individual</w:t>
      </w:r>
      <w:r w:rsidR="008F27D9" w:rsidRPr="000C04B0">
        <w:rPr>
          <w:lang w:eastAsia="zh-CN"/>
        </w:rPr>
        <w:t xml:space="preserve"> multipath components </w:t>
      </w:r>
      <w:r w:rsidR="00B44FE7" w:rsidRPr="000C04B0">
        <w:rPr>
          <w:lang w:eastAsia="zh-CN"/>
        </w:rPr>
        <w:t xml:space="preserve">(MPCs) </w:t>
      </w:r>
      <w:r w:rsidR="008F27D9" w:rsidRPr="000C04B0">
        <w:rPr>
          <w:lang w:eastAsia="zh-CN"/>
        </w:rPr>
        <w:t xml:space="preserve">are, indeed, reciprocal. </w:t>
      </w:r>
      <w:r w:rsidR="00DF5AF6" w:rsidRPr="000C04B0">
        <w:rPr>
          <w:lang w:eastAsia="zh-CN"/>
        </w:rPr>
        <w:t>H</w:t>
      </w:r>
      <w:r w:rsidR="00C13775" w:rsidRPr="000C04B0">
        <w:rPr>
          <w:lang w:eastAsia="zh-CN"/>
        </w:rPr>
        <w:t xml:space="preserve">ow can </w:t>
      </w:r>
      <w:r w:rsidR="00BC7155" w:rsidRPr="000C04B0">
        <w:rPr>
          <w:lang w:eastAsia="zh-CN"/>
        </w:rPr>
        <w:t xml:space="preserve">we extrapolate </w:t>
      </w:r>
      <w:r w:rsidR="00C13775" w:rsidRPr="000C04B0">
        <w:rPr>
          <w:lang w:eastAsia="zh-CN"/>
        </w:rPr>
        <w:t xml:space="preserve">UL CSI to the DL? </w:t>
      </w:r>
      <w:r w:rsidR="008F27D9" w:rsidRPr="000C04B0">
        <w:rPr>
          <w:lang w:eastAsia="zh-CN"/>
        </w:rPr>
        <w:t xml:space="preserve">One way to </w:t>
      </w:r>
      <w:r w:rsidR="00BC7155" w:rsidRPr="000C04B0">
        <w:rPr>
          <w:lang w:eastAsia="zh-CN"/>
        </w:rPr>
        <w:t xml:space="preserve">achieve this </w:t>
      </w:r>
      <w:r w:rsidR="008F27D9" w:rsidRPr="000C04B0">
        <w:rPr>
          <w:lang w:eastAsia="zh-CN"/>
        </w:rPr>
        <w:t xml:space="preserve">is to apply </w:t>
      </w:r>
      <w:r w:rsidR="00990F08" w:rsidRPr="000C04B0">
        <w:rPr>
          <w:lang w:eastAsia="zh-CN"/>
        </w:rPr>
        <w:t>restrictions on the SD vectors that can be selected by the UE.</w:t>
      </w:r>
      <w:r w:rsidR="00C614F9" w:rsidRPr="000C04B0">
        <w:rPr>
          <w:lang w:eastAsia="zh-CN"/>
        </w:rPr>
        <w:t xml:space="preserve"> </w:t>
      </w:r>
    </w:p>
    <w:p w14:paraId="4C4BF9DD" w14:textId="77777777" w:rsidR="00FB5B60" w:rsidRPr="000C04B0" w:rsidRDefault="00FB5B60" w:rsidP="00BA4D94">
      <w:pPr>
        <w:rPr>
          <w:lang w:eastAsia="zh-CN"/>
        </w:rPr>
      </w:pPr>
    </w:p>
    <w:p w14:paraId="5C5B729E" w14:textId="77777777" w:rsidR="00FB5B60" w:rsidRPr="000C04B0" w:rsidRDefault="0091613C" w:rsidP="00FB5B60">
      <w:pPr>
        <w:keepNext/>
      </w:pPr>
      <w:r w:rsidRPr="000C04B0">
        <w:rPr>
          <w:noProof/>
        </w:rPr>
        <w:drawing>
          <wp:inline distT="0" distB="0" distL="0" distR="0" wp14:anchorId="7DFF0C56" wp14:editId="204C2782">
            <wp:extent cx="2905125" cy="19526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11831" cy="1957131"/>
                    </a:xfrm>
                    <a:prstGeom prst="rect">
                      <a:avLst/>
                    </a:prstGeom>
                  </pic:spPr>
                </pic:pic>
              </a:graphicData>
            </a:graphic>
          </wp:inline>
        </w:drawing>
      </w:r>
      <w:r w:rsidR="00A52566" w:rsidRPr="000C04B0">
        <w:rPr>
          <w:noProof/>
        </w:rPr>
        <w:t xml:space="preserve"> </w:t>
      </w:r>
      <w:r w:rsidR="00A52566" w:rsidRPr="000C04B0">
        <w:rPr>
          <w:noProof/>
        </w:rPr>
        <w:drawing>
          <wp:inline distT="0" distB="0" distL="0" distR="0" wp14:anchorId="71A8E4CE" wp14:editId="20B48C8B">
            <wp:extent cx="2828925" cy="1918349"/>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28925" cy="1918349"/>
                    </a:xfrm>
                    <a:prstGeom prst="rect">
                      <a:avLst/>
                    </a:prstGeom>
                  </pic:spPr>
                </pic:pic>
              </a:graphicData>
            </a:graphic>
          </wp:inline>
        </w:drawing>
      </w:r>
    </w:p>
    <w:p w14:paraId="08872BAE" w14:textId="7A7842FB" w:rsidR="00A52566" w:rsidRPr="000C04B0" w:rsidRDefault="00FB5B60" w:rsidP="00FB5B60">
      <w:pPr>
        <w:pStyle w:val="Caption"/>
        <w:jc w:val="both"/>
        <w:rPr>
          <w:lang w:eastAsia="zh-CN"/>
        </w:rPr>
      </w:pPr>
      <w:bookmarkStart w:id="7" w:name="_Ref79145921"/>
      <w:r w:rsidRPr="000C04B0">
        <w:t xml:space="preserve">Figure </w:t>
      </w:r>
      <w:r w:rsidR="00706E05">
        <w:fldChar w:fldCharType="begin"/>
      </w:r>
      <w:r w:rsidR="00706E05">
        <w:instrText xml:space="preserve"> SEQ Figure \* ARABIC </w:instrText>
      </w:r>
      <w:r w:rsidR="00706E05">
        <w:fldChar w:fldCharType="separate"/>
      </w:r>
      <w:r w:rsidR="005E25DD">
        <w:rPr>
          <w:noProof/>
        </w:rPr>
        <w:t>2</w:t>
      </w:r>
      <w:r w:rsidR="00706E05">
        <w:rPr>
          <w:noProof/>
        </w:rPr>
        <w:fldChar w:fldCharType="end"/>
      </w:r>
      <w:bookmarkEnd w:id="7"/>
      <w:r w:rsidRPr="000C04B0">
        <w:t>. Illustration of SD vectors restriction. Based on UL CSI (left), the gNB can restrict the set of DL SD beams eligible by the UE to those compatible with the UL CSI (right).</w:t>
      </w:r>
    </w:p>
    <w:p w14:paraId="4B1C4723" w14:textId="77777777" w:rsidR="00A52566" w:rsidRPr="000C04B0" w:rsidRDefault="00A52566" w:rsidP="00BA4D94">
      <w:pPr>
        <w:rPr>
          <w:lang w:eastAsia="zh-CN"/>
        </w:rPr>
      </w:pPr>
    </w:p>
    <w:p w14:paraId="2A87FE7B" w14:textId="3525CAF1" w:rsidR="007524A9" w:rsidRPr="000C04B0" w:rsidRDefault="000667F3" w:rsidP="00BA4D94">
      <w:pPr>
        <w:rPr>
          <w:lang w:eastAsia="zh-CN"/>
        </w:rPr>
      </w:pPr>
      <w:r>
        <w:rPr>
          <w:lang w:eastAsia="zh-CN"/>
        </w:rPr>
        <w:fldChar w:fldCharType="begin"/>
      </w:r>
      <w:r>
        <w:rPr>
          <w:lang w:eastAsia="zh-CN"/>
        </w:rPr>
        <w:instrText xml:space="preserve"> REF _Ref79145921 \h </w:instrText>
      </w:r>
      <w:r>
        <w:rPr>
          <w:lang w:eastAsia="zh-CN"/>
        </w:rPr>
      </w:r>
      <w:r>
        <w:rPr>
          <w:lang w:eastAsia="zh-CN"/>
        </w:rPr>
        <w:fldChar w:fldCharType="separate"/>
      </w:r>
      <w:r w:rsidR="005E25DD" w:rsidRPr="000C04B0">
        <w:t xml:space="preserve">Figure </w:t>
      </w:r>
      <w:r w:rsidR="005E25DD">
        <w:rPr>
          <w:noProof/>
        </w:rPr>
        <w:t>2</w:t>
      </w:r>
      <w:r>
        <w:rPr>
          <w:lang w:eastAsia="zh-CN"/>
        </w:rPr>
        <w:fldChar w:fldCharType="end"/>
      </w:r>
      <w:r>
        <w:rPr>
          <w:lang w:eastAsia="zh-CN"/>
        </w:rPr>
        <w:t xml:space="preserve"> </w:t>
      </w:r>
      <w:r w:rsidR="00D77F98" w:rsidRPr="000C04B0">
        <w:rPr>
          <w:lang w:eastAsia="zh-CN"/>
        </w:rPr>
        <w:t xml:space="preserve">illustrates the case of restricting the set of eligible SD vectors. In this example, a gNB </w:t>
      </w:r>
      <w:r w:rsidR="009D5F77" w:rsidRPr="000C04B0">
        <w:rPr>
          <w:lang w:eastAsia="zh-CN"/>
        </w:rPr>
        <w:t xml:space="preserve">learns from UL SRS that signals arrive through </w:t>
      </w:r>
      <w:r w:rsidR="00E764A2" w:rsidRPr="000C04B0">
        <w:rPr>
          <w:lang w:eastAsia="zh-CN"/>
        </w:rPr>
        <w:t>only a few directions</w:t>
      </w:r>
      <w:r w:rsidR="009D5F77" w:rsidRPr="000C04B0">
        <w:rPr>
          <w:lang w:eastAsia="zh-CN"/>
        </w:rPr>
        <w:t xml:space="preserve">. </w:t>
      </w:r>
      <w:r w:rsidR="001E322E" w:rsidRPr="000C04B0">
        <w:rPr>
          <w:lang w:eastAsia="zh-CN"/>
        </w:rPr>
        <w:t xml:space="preserve">Therefore, it makes sense in the DL to restrict the set of eligible </w:t>
      </w:r>
      <w:r w:rsidR="00E764A2" w:rsidRPr="000C04B0">
        <w:rPr>
          <w:lang w:eastAsia="zh-CN"/>
        </w:rPr>
        <w:t xml:space="preserve">CSI-RS ports </w:t>
      </w:r>
      <w:r w:rsidR="001E322E" w:rsidRPr="000C04B0">
        <w:rPr>
          <w:lang w:eastAsia="zh-CN"/>
        </w:rPr>
        <w:t xml:space="preserve">to those aligned </w:t>
      </w:r>
      <w:r w:rsidR="008D5A61" w:rsidRPr="000C04B0">
        <w:rPr>
          <w:lang w:eastAsia="zh-CN"/>
        </w:rPr>
        <w:t xml:space="preserve">compatible with </w:t>
      </w:r>
      <w:r w:rsidR="00E764A2" w:rsidRPr="000C04B0">
        <w:rPr>
          <w:lang w:eastAsia="zh-CN"/>
        </w:rPr>
        <w:t>said directions</w:t>
      </w:r>
      <w:r w:rsidR="008D5A61" w:rsidRPr="000C04B0">
        <w:rPr>
          <w:lang w:eastAsia="zh-CN"/>
        </w:rPr>
        <w:t xml:space="preserve">. In the figure, </w:t>
      </w:r>
      <w:r w:rsidR="009E18C5" w:rsidRPr="000C04B0">
        <w:rPr>
          <w:lang w:eastAsia="zh-CN"/>
        </w:rPr>
        <w:t xml:space="preserve">the UE is only allowed to select from the set of eligible (hashed) </w:t>
      </w:r>
      <w:r w:rsidR="00E764A2" w:rsidRPr="000C04B0">
        <w:rPr>
          <w:lang w:eastAsia="zh-CN"/>
        </w:rPr>
        <w:t>CSI-RS ports</w:t>
      </w:r>
      <w:r w:rsidR="009E18C5" w:rsidRPr="000C04B0">
        <w:rPr>
          <w:lang w:eastAsia="zh-CN"/>
        </w:rPr>
        <w:t xml:space="preserve">. Since the </w:t>
      </w:r>
      <w:r w:rsidR="00A56082" w:rsidRPr="000C04B0">
        <w:rPr>
          <w:lang w:eastAsia="zh-CN"/>
        </w:rPr>
        <w:t>number of choices by the UE has been reduced, less bits are needed to encode the DL CSI feedback reports.</w:t>
      </w:r>
    </w:p>
    <w:p w14:paraId="3B89A450" w14:textId="0A536BCD" w:rsidR="006C3740" w:rsidRPr="000C04B0" w:rsidRDefault="006C3740" w:rsidP="007B0093">
      <w:pPr>
        <w:rPr>
          <w:lang w:eastAsia="zh-CN"/>
        </w:rPr>
      </w:pPr>
    </w:p>
    <w:p w14:paraId="180127F3" w14:textId="026F036F" w:rsidR="0079694A" w:rsidRPr="000C04B0" w:rsidRDefault="0079694A" w:rsidP="0079694A">
      <w:pPr>
        <w:rPr>
          <w:b/>
          <w:lang w:eastAsia="ja-JP"/>
        </w:rPr>
      </w:pPr>
      <w:r w:rsidRPr="000C04B0">
        <w:rPr>
          <w:b/>
          <w:lang w:eastAsia="ja-JP"/>
        </w:rPr>
        <w:t>Proposal</w:t>
      </w:r>
      <w:r w:rsidR="00B47CF4" w:rsidRPr="000C04B0">
        <w:rPr>
          <w:b/>
          <w:lang w:eastAsia="ja-JP"/>
        </w:rPr>
        <w:t xml:space="preserve"> </w:t>
      </w:r>
      <w:r w:rsidR="00B4368A">
        <w:rPr>
          <w:b/>
          <w:lang w:eastAsia="ja-JP"/>
        </w:rPr>
        <w:t>5</w:t>
      </w:r>
      <w:r w:rsidR="00B849B2">
        <w:rPr>
          <w:b/>
          <w:lang w:eastAsia="ja-JP"/>
        </w:rPr>
        <w:t>.</w:t>
      </w:r>
      <w:r w:rsidRPr="000C04B0">
        <w:rPr>
          <w:b/>
          <w:lang w:eastAsia="ja-JP"/>
        </w:rPr>
        <w:t xml:space="preserve"> Based on UL CSI, </w:t>
      </w:r>
      <w:r w:rsidR="005C555A" w:rsidRPr="000C04B0">
        <w:rPr>
          <w:b/>
          <w:lang w:eastAsia="ja-JP"/>
        </w:rPr>
        <w:t>further restrict the set of CSI-RS ports eligible by the UE</w:t>
      </w:r>
      <w:r w:rsidR="0072795B" w:rsidRPr="000C04B0">
        <w:rPr>
          <w:b/>
          <w:lang w:eastAsia="ja-JP"/>
        </w:rPr>
        <w:t xml:space="preserve"> to those compatible with UL signal angles</w:t>
      </w:r>
      <w:r w:rsidRPr="000C04B0">
        <w:rPr>
          <w:b/>
          <w:lang w:eastAsia="ja-JP"/>
        </w:rPr>
        <w:t>.</w:t>
      </w:r>
      <w:r w:rsidR="00E5545B" w:rsidRPr="000C04B0">
        <w:rPr>
          <w:b/>
          <w:lang w:eastAsia="ja-JP"/>
        </w:rPr>
        <w:t xml:space="preserve"> </w:t>
      </w:r>
      <w:r w:rsidR="00236313" w:rsidRPr="000C04B0">
        <w:rPr>
          <w:b/>
          <w:bCs/>
          <w:lang w:eastAsia="zh-CN"/>
        </w:rPr>
        <w:t>By reducing the</w:t>
      </w:r>
      <w:r w:rsidR="00E5545B" w:rsidRPr="000C04B0">
        <w:rPr>
          <w:b/>
          <w:bCs/>
          <w:lang w:eastAsia="zh-CN"/>
        </w:rPr>
        <w:t xml:space="preserve"> number of choices, less bits are needed to encode the DL CSI feedback reports</w:t>
      </w:r>
      <w:r w:rsidR="00236313" w:rsidRPr="000C04B0">
        <w:rPr>
          <w:b/>
          <w:bCs/>
          <w:lang w:eastAsia="zh-CN"/>
        </w:rPr>
        <w:t xml:space="preserve"> by the UE.</w:t>
      </w:r>
    </w:p>
    <w:p w14:paraId="2D68A6AF" w14:textId="2D99E007" w:rsidR="002C0726" w:rsidRPr="000C04B0" w:rsidRDefault="002C0726" w:rsidP="007B0093">
      <w:pPr>
        <w:rPr>
          <w:lang w:eastAsia="zh-CN"/>
        </w:rPr>
      </w:pPr>
    </w:p>
    <w:p w14:paraId="033449D5" w14:textId="696D5A14" w:rsidR="00236313" w:rsidRPr="000C04B0" w:rsidRDefault="005D1D7B" w:rsidP="007B0093">
      <w:pPr>
        <w:rPr>
          <w:lang w:eastAsia="zh-CN"/>
        </w:rPr>
      </w:pPr>
      <w:r w:rsidRPr="000C04B0">
        <w:rPr>
          <w:lang w:eastAsia="zh-CN"/>
        </w:rPr>
        <w:t xml:space="preserve">The details of the signaling of </w:t>
      </w:r>
      <w:r w:rsidR="00F12B48" w:rsidRPr="000C04B0">
        <w:rPr>
          <w:lang w:eastAsia="zh-CN"/>
        </w:rPr>
        <w:t xml:space="preserve">the set of CSI-RS ports eligible by the UE need to be discussed. It is however clear that having restricted the number of </w:t>
      </w:r>
      <w:r w:rsidR="00BB5B58" w:rsidRPr="000C04B0">
        <w:rPr>
          <w:lang w:eastAsia="zh-CN"/>
        </w:rPr>
        <w:t>eligible CSI-RS ports</w:t>
      </w:r>
      <w:r w:rsidR="00BA41EC" w:rsidRPr="000C04B0">
        <w:rPr>
          <w:lang w:eastAsia="zh-CN"/>
        </w:rPr>
        <w:t xml:space="preserve"> from </w:t>
      </w:r>
      <m:oMath>
        <m:r>
          <w:rPr>
            <w:rFonts w:ascii="Cambria Math" w:hAnsi="Cambria Math"/>
            <w:lang w:eastAsia="zh-CN"/>
          </w:rPr>
          <m:t>P</m:t>
        </m:r>
      </m:oMath>
      <w:r w:rsidR="00BB5B58" w:rsidRPr="000C04B0">
        <w:rPr>
          <w:lang w:eastAsia="zh-CN"/>
        </w:rPr>
        <w:t xml:space="preserve"> </w:t>
      </w:r>
      <w:r w:rsidR="00BA41EC" w:rsidRPr="000C04B0">
        <w:rPr>
          <w:lang w:eastAsia="zh-CN"/>
        </w:rPr>
        <w:t>to</w:t>
      </w:r>
      <w:r w:rsidR="006A384C" w:rsidRPr="000C04B0">
        <w:rPr>
          <w:lang w:eastAsia="zh-CN"/>
        </w:rPr>
        <w:t>, say,</w:t>
      </w:r>
      <w:r w:rsidR="00BA41EC" w:rsidRPr="000C04B0">
        <w:rPr>
          <w:lang w:eastAsia="zh-CN"/>
        </w:rPr>
        <w:t xml:space="preserve"> </w:t>
      </w:r>
      <m:oMath>
        <m:r>
          <w:rPr>
            <w:rFonts w:ascii="Cambria Math" w:hAnsi="Cambria Math"/>
            <w:lang w:eastAsia="zh-CN"/>
          </w:rPr>
          <m:t>P'≤P</m:t>
        </m:r>
      </m:oMath>
      <w:r w:rsidR="009A2A58" w:rsidRPr="000C04B0">
        <w:rPr>
          <w:lang w:eastAsia="zh-CN"/>
        </w:rPr>
        <w:t xml:space="preserve">, the original set of </w:t>
      </w:r>
      <w:r w:rsidR="00F51899" w:rsidRPr="000C04B0">
        <w:rPr>
          <w:lang w:eastAsia="zh-CN"/>
        </w:rPr>
        <w:t xml:space="preserve">candidate values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r>
          <m:rPr>
            <m:sty m:val="p"/>
          </m:rPr>
          <w:rPr>
            <w:rStyle w:val="Strong"/>
            <w:rFonts w:ascii="Cambria Math" w:hAnsi="Cambria Math"/>
            <w:sz w:val="20"/>
            <w:szCs w:val="20"/>
          </w:rPr>
          <m:t>2,4,8,12,16,24,32</m:t>
        </m:r>
        <m:r>
          <w:rPr>
            <w:rFonts w:ascii="Cambria Math" w:hAnsi="Cambria Math"/>
            <w:lang w:eastAsia="zh-CN"/>
          </w:rPr>
          <m:t>}</m:t>
        </m:r>
      </m:oMath>
      <w:r w:rsidR="009A2A58" w:rsidRPr="000C04B0">
        <w:rPr>
          <w:lang w:eastAsia="zh-CN"/>
        </w:rPr>
        <w:t xml:space="preserve">,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≤P</m:t>
        </m:r>
      </m:oMath>
      <w:r w:rsidR="009A2A58" w:rsidRPr="000C04B0">
        <w:rPr>
          <w:lang w:eastAsia="zh-CN"/>
        </w:rPr>
        <w:t>, can also be reduced</w:t>
      </w:r>
      <w:r w:rsidR="00F33C51" w:rsidRPr="000C04B0">
        <w:rPr>
          <w:lang w:eastAsia="zh-CN"/>
        </w:rPr>
        <w:t xml:space="preserve">, e.g., to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∈{2,4}</m:t>
        </m:r>
      </m:oMath>
      <w:r w:rsidR="006A384C" w:rsidRPr="000C04B0">
        <w:rPr>
          <w:lang w:eastAsia="zh-CN"/>
        </w:rPr>
        <w:t xml:space="preserve">,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≤P'</m:t>
        </m:r>
      </m:oMath>
      <w:r w:rsidR="006A384C" w:rsidRPr="000C04B0">
        <w:rPr>
          <w:lang w:eastAsia="zh-CN"/>
        </w:rPr>
        <w:t>.</w:t>
      </w:r>
      <w:r w:rsidR="006F71F7">
        <w:rPr>
          <w:lang w:eastAsia="zh-CN"/>
        </w:rPr>
        <w:t xml:space="preserve"> This feature is particularly useful in MU-MIMO settings.</w:t>
      </w:r>
    </w:p>
    <w:p w14:paraId="2F9B30CB" w14:textId="5453C967" w:rsidR="00236313" w:rsidRPr="000C04B0" w:rsidRDefault="00236313" w:rsidP="007B0093">
      <w:pPr>
        <w:rPr>
          <w:lang w:eastAsia="zh-CN"/>
        </w:rPr>
      </w:pPr>
    </w:p>
    <w:p w14:paraId="04CEA5FD" w14:textId="7B74519B" w:rsidR="00222090" w:rsidRPr="000C04B0" w:rsidRDefault="006A384C" w:rsidP="000C04B0">
      <w:pPr>
        <w:rPr>
          <w:lang w:eastAsia="zh-CN"/>
        </w:rPr>
      </w:pPr>
      <w:r w:rsidRPr="000C04B0">
        <w:rPr>
          <w:b/>
          <w:lang w:eastAsia="ja-JP"/>
        </w:rPr>
        <w:t xml:space="preserve">Observation </w:t>
      </w:r>
      <w:r w:rsidR="00EF293F">
        <w:rPr>
          <w:b/>
          <w:lang w:eastAsia="ja-JP"/>
        </w:rPr>
        <w:t>3</w:t>
      </w:r>
      <w:r w:rsidR="00B849B2">
        <w:rPr>
          <w:b/>
          <w:lang w:eastAsia="ja-JP"/>
        </w:rPr>
        <w:t>.</w:t>
      </w:r>
      <w:r w:rsidRPr="000C04B0">
        <w:rPr>
          <w:b/>
          <w:lang w:eastAsia="ja-JP"/>
        </w:rPr>
        <w:t xml:space="preserve"> </w:t>
      </w:r>
      <w:r w:rsidR="006F71F7">
        <w:rPr>
          <w:b/>
          <w:lang w:eastAsia="ja-JP"/>
        </w:rPr>
        <w:t>In a MU-MIMO setting, h</w:t>
      </w:r>
      <w:r w:rsidR="004D01D1" w:rsidRPr="000C04B0">
        <w:rPr>
          <w:b/>
          <w:lang w:eastAsia="ja-JP"/>
        </w:rPr>
        <w:t>aving reduced the number of CSI-RS ports eligible by the UE</w:t>
      </w:r>
      <w:r w:rsidR="006F71F7">
        <w:rPr>
          <w:b/>
          <w:lang w:eastAsia="ja-JP"/>
        </w:rPr>
        <w:t xml:space="preserve"> from </w:t>
      </w:r>
      <m:oMath>
        <m:r>
          <m:rPr>
            <m:sty m:val="bi"/>
          </m:rPr>
          <w:rPr>
            <w:rFonts w:ascii="Cambria Math" w:hAnsi="Cambria Math"/>
            <w:lang w:eastAsia="ja-JP"/>
          </w:rPr>
          <m:t>P</m:t>
        </m:r>
      </m:oMath>
      <w:r w:rsidR="00A543DB">
        <w:rPr>
          <w:b/>
          <w:lang w:eastAsia="ja-JP"/>
        </w:rPr>
        <w:t xml:space="preserve"> to </w:t>
      </w:r>
      <m:oMath>
        <m:r>
          <m:rPr>
            <m:sty m:val="bi"/>
          </m:rPr>
          <w:rPr>
            <w:rFonts w:ascii="Cambria Math" w:hAnsi="Cambria Math"/>
            <w:lang w:eastAsia="ja-JP"/>
          </w:rPr>
          <m:t>P'</m:t>
        </m:r>
      </m:oMath>
      <w:r w:rsidR="004D01D1" w:rsidRPr="000C04B0">
        <w:rPr>
          <w:b/>
          <w:lang w:eastAsia="ja-JP"/>
        </w:rPr>
        <w:t xml:space="preserve">, candidate values of </w:t>
      </w:r>
      <m:oMath>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oMath>
      <w:r w:rsidR="004D01D1" w:rsidRPr="000C04B0">
        <w:rPr>
          <w:b/>
          <w:lang w:eastAsia="ja-JP"/>
        </w:rPr>
        <w:t xml:space="preserve"> can be kept at small values. </w:t>
      </w:r>
      <w:r w:rsidR="00222090" w:rsidRPr="000C04B0">
        <w:rPr>
          <w:lang w:eastAsia="zh-CN"/>
        </w:rPr>
        <w:br w:type="page"/>
      </w:r>
    </w:p>
    <w:p w14:paraId="7BC4F699" w14:textId="254E57B9" w:rsidR="00B6412F" w:rsidRPr="000C04B0" w:rsidRDefault="00094F43" w:rsidP="00B6412F">
      <w:pPr>
        <w:pStyle w:val="Heading1"/>
        <w:spacing w:after="80"/>
        <w:jc w:val="left"/>
        <w:rPr>
          <w:lang w:eastAsia="zh-CN"/>
        </w:rPr>
      </w:pPr>
      <w:bookmarkStart w:id="8" w:name="_Hlk47387515"/>
      <w:r w:rsidRPr="000C04B0">
        <w:rPr>
          <w:lang w:eastAsia="zh-CN"/>
        </w:rPr>
        <w:lastRenderedPageBreak/>
        <w:t>Conclusions</w:t>
      </w:r>
    </w:p>
    <w:p w14:paraId="49881D09" w14:textId="77777777" w:rsidR="00E4164F" w:rsidRPr="000C04B0" w:rsidRDefault="00E4164F" w:rsidP="00E4164F">
      <w:pPr>
        <w:rPr>
          <w:lang w:eastAsia="zh-CN"/>
        </w:rPr>
      </w:pPr>
    </w:p>
    <w:p w14:paraId="2D7DE78E" w14:textId="7562B0BF" w:rsidR="00E25E48" w:rsidRPr="000C04B0" w:rsidRDefault="00790026" w:rsidP="00E25E48">
      <w:pPr>
        <w:rPr>
          <w:bCs/>
        </w:rPr>
      </w:pPr>
      <w:r w:rsidRPr="000C04B0">
        <w:rPr>
          <w:bCs/>
        </w:rPr>
        <w:t xml:space="preserve">This document considered </w:t>
      </w:r>
      <w:r w:rsidR="00733388" w:rsidRPr="000C04B0">
        <w:rPr>
          <w:bCs/>
        </w:rPr>
        <w:t xml:space="preserve">enhancements to Rel-17 </w:t>
      </w:r>
      <w:r w:rsidR="00465A4B" w:rsidRPr="000C04B0">
        <w:rPr>
          <w:bCs/>
        </w:rPr>
        <w:t xml:space="preserve">in order to achieve a </w:t>
      </w:r>
      <w:r w:rsidR="00465A4B" w:rsidRPr="000C04B0">
        <w:rPr>
          <w:lang w:eastAsia="zh-CN"/>
        </w:rPr>
        <w:t>better tradeoff among UE complexity, performance and reporting overhead.</w:t>
      </w:r>
      <w:r w:rsidRPr="000C04B0">
        <w:rPr>
          <w:bCs/>
        </w:rPr>
        <w:t xml:space="preserve"> The following</w:t>
      </w:r>
      <w:r w:rsidR="00D84FB7" w:rsidRPr="000C04B0">
        <w:rPr>
          <w:bCs/>
        </w:rPr>
        <w:t xml:space="preserve"> observations and </w:t>
      </w:r>
      <w:r w:rsidRPr="000C04B0">
        <w:rPr>
          <w:bCs/>
        </w:rPr>
        <w:t xml:space="preserve">proposals </w:t>
      </w:r>
      <w:r w:rsidR="00D84FB7" w:rsidRPr="000C04B0">
        <w:rPr>
          <w:bCs/>
        </w:rPr>
        <w:t>have been</w:t>
      </w:r>
      <w:r w:rsidRPr="000C04B0">
        <w:rPr>
          <w:bCs/>
        </w:rPr>
        <w:t xml:space="preserve"> made:</w:t>
      </w:r>
    </w:p>
    <w:p w14:paraId="30C315EF" w14:textId="2FD7C069" w:rsidR="00465A4B" w:rsidRPr="000C04B0" w:rsidRDefault="00465A4B" w:rsidP="004930F2">
      <w:pPr>
        <w:rPr>
          <w:sz w:val="24"/>
          <w:szCs w:val="24"/>
        </w:rPr>
      </w:pPr>
    </w:p>
    <w:bookmarkEnd w:id="8"/>
    <w:p w14:paraId="3B3F044A" w14:textId="72DFE315" w:rsidR="00B34013" w:rsidRDefault="00B34013" w:rsidP="00B34013">
      <w:pPr>
        <w:rPr>
          <w:b/>
          <w:bCs/>
          <w:lang w:eastAsia="zh-CN"/>
        </w:rPr>
      </w:pPr>
      <w:r w:rsidRPr="000C04B0">
        <w:rPr>
          <w:b/>
          <w:bCs/>
          <w:lang w:eastAsia="zh-CN"/>
        </w:rPr>
        <w:t xml:space="preserve">Proposal </w:t>
      </w:r>
      <w:r>
        <w:rPr>
          <w:b/>
          <w:bCs/>
          <w:lang w:eastAsia="zh-CN"/>
        </w:rPr>
        <w:t>1</w:t>
      </w:r>
      <w:r w:rsidRPr="000C04B0">
        <w:rPr>
          <w:b/>
          <w:bCs/>
          <w:lang w:eastAsia="zh-CN"/>
        </w:rPr>
        <w:t xml:space="preserve">. </w:t>
      </w:r>
      <w:r>
        <w:rPr>
          <w:b/>
          <w:bCs/>
          <w:lang w:eastAsia="zh-CN"/>
        </w:rPr>
        <w:t>Support proposal 5-1 from RAN1#106-e, but only the first bullet, i.e.,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OFF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ON with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m:t>
        </m:r>
      </m:oMath>
      <w:r>
        <w:t xml:space="preserve"> are same, and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is an all-one vector of length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w:t>
      </w:r>
      <w:r>
        <w:rPr>
          <w:b/>
          <w:bCs/>
          <w:lang w:eastAsia="zh-CN"/>
        </w:rPr>
        <w:t xml:space="preserve">” The second and third bullet are not needed and should be dropped. Instead, amend 38.214 to declare </w:t>
      </w:r>
      <w:r w:rsidRPr="00CA5103">
        <w:rPr>
          <w:b/>
          <w:bCs/>
          <w:i/>
          <w:iCs/>
          <w:lang w:eastAsia="zh-CN"/>
        </w:rPr>
        <w:t>pmi-</w:t>
      </w:r>
      <w:r w:rsidR="00026271" w:rsidRPr="00CA5103">
        <w:rPr>
          <w:b/>
          <w:bCs/>
          <w:i/>
          <w:iCs/>
          <w:lang w:eastAsia="zh-CN"/>
        </w:rPr>
        <w:t>FormatIndicator</w:t>
      </w:r>
      <w:r>
        <w:rPr>
          <w:b/>
          <w:bCs/>
          <w:lang w:eastAsia="zh-CN"/>
        </w:rPr>
        <w:t xml:space="preserve"> not applicable to Rel-17 PS CB, i.e., “</w:t>
      </w:r>
      <w:r w:rsidRPr="00A3737C">
        <w:rPr>
          <w:color w:val="000000"/>
          <w:sz w:val="20"/>
          <w:szCs w:val="20"/>
        </w:rPr>
        <w:t xml:space="preserve">a UE is not expected to be configured with </w:t>
      </w:r>
      <w:r w:rsidRPr="00A3737C">
        <w:rPr>
          <w:i/>
          <w:iCs/>
          <w:color w:val="000000"/>
          <w:sz w:val="20"/>
          <w:szCs w:val="20"/>
        </w:rPr>
        <w:t xml:space="preserve">pmi-FormatIndicator </w:t>
      </w:r>
      <w:r w:rsidRPr="00A3737C">
        <w:rPr>
          <w:color w:val="000000"/>
          <w:sz w:val="20"/>
          <w:szCs w:val="20"/>
        </w:rPr>
        <w:t xml:space="preserve">if </w:t>
      </w:r>
      <w:r w:rsidRPr="00A3737C">
        <w:rPr>
          <w:i/>
          <w:iCs/>
          <w:color w:val="000000"/>
          <w:sz w:val="20"/>
          <w:szCs w:val="20"/>
        </w:rPr>
        <w:t xml:space="preserve">codebookType </w:t>
      </w:r>
      <w:r w:rsidRPr="00A3737C">
        <w:rPr>
          <w:color w:val="000000"/>
          <w:sz w:val="20"/>
          <w:szCs w:val="20"/>
        </w:rPr>
        <w:t>is set to 'typeII-r16' or 'typeII-PortSelection-r16'</w:t>
      </w:r>
      <w:r>
        <w:rPr>
          <w:color w:val="000000"/>
          <w:sz w:val="20"/>
          <w:szCs w:val="20"/>
        </w:rPr>
        <w:t xml:space="preserve"> </w:t>
      </w:r>
      <w:r w:rsidRPr="00EF5F1C">
        <w:rPr>
          <w:color w:val="000000"/>
          <w:sz w:val="20"/>
          <w:szCs w:val="20"/>
          <w:highlight w:val="yellow"/>
        </w:rPr>
        <w:t xml:space="preserve">or </w:t>
      </w:r>
      <w:r w:rsidRPr="00A3737C">
        <w:rPr>
          <w:color w:val="000000"/>
          <w:sz w:val="20"/>
          <w:szCs w:val="20"/>
          <w:highlight w:val="yellow"/>
        </w:rPr>
        <w:t>'typeII-PortSelection-r1</w:t>
      </w:r>
      <w:r w:rsidRPr="00EF5F1C">
        <w:rPr>
          <w:color w:val="000000"/>
          <w:sz w:val="20"/>
          <w:szCs w:val="20"/>
          <w:highlight w:val="yellow"/>
        </w:rPr>
        <w:t>7</w:t>
      </w:r>
      <w:r w:rsidRPr="00A3737C">
        <w:rPr>
          <w:color w:val="000000"/>
          <w:sz w:val="20"/>
          <w:szCs w:val="20"/>
          <w:highlight w:val="yellow"/>
        </w:rPr>
        <w:t>'</w:t>
      </w:r>
      <w:r>
        <w:rPr>
          <w:b/>
          <w:bCs/>
          <w:lang w:eastAsia="zh-CN"/>
        </w:rPr>
        <w:t>”.</w:t>
      </w:r>
    </w:p>
    <w:p w14:paraId="5FE1D2FE" w14:textId="508162BD" w:rsidR="00B34013" w:rsidRDefault="00B34013" w:rsidP="00B34013">
      <w:pPr>
        <w:rPr>
          <w:rFonts w:eastAsia="Times New Roman"/>
          <w:b/>
          <w:bCs/>
          <w:color w:val="000000"/>
        </w:rPr>
      </w:pPr>
      <w:r>
        <w:rPr>
          <w:b/>
          <w:bCs/>
          <w:lang w:eastAsia="zh-CN"/>
        </w:rPr>
        <w:t>Proposal 2.</w:t>
      </w:r>
      <w:r w:rsidRPr="000C04B0">
        <w:rPr>
          <w:b/>
          <w:bCs/>
          <w:lang w:eastAsia="zh-CN"/>
        </w:rPr>
        <w:t xml:space="preserve"> The </w:t>
      </w:r>
      <w:r>
        <w:rPr>
          <w:b/>
          <w:bCs/>
          <w:lang w:eastAsia="zh-CN"/>
        </w:rPr>
        <w:t>terminology</w:t>
      </w:r>
      <w:r w:rsidRPr="000C04B0">
        <w:t xml:space="preserve"> </w:t>
      </w:r>
      <m:oMath>
        <m:sSub>
          <m:sSubPr>
            <m:ctrlPr>
              <w:rPr>
                <w:rFonts w:ascii="Cambria Math" w:eastAsia="Times New Roman" w:hAnsi="Cambria Math"/>
                <w:b/>
                <w:bCs/>
                <w:i/>
                <w:color w:val="000000"/>
              </w:rPr>
            </m:ctrlPr>
          </m:sSubPr>
          <m:e>
            <m:r>
              <m:rPr>
                <m:sty m:val="bi"/>
              </m:rPr>
              <w:rPr>
                <w:rFonts w:ascii="Cambria Math" w:eastAsia="Times New Roman" w:hAnsi="Cambria Math"/>
                <w:color w:val="000000"/>
              </w:rPr>
              <m:t>W</m:t>
            </m:r>
          </m:e>
          <m:sub>
            <m:r>
              <m:rPr>
                <m:sty m:val="bi"/>
              </m:rPr>
              <w:rPr>
                <w:rFonts w:ascii="Cambria Math" w:eastAsia="Times New Roman" w:hAnsi="Cambria Math"/>
                <w:color w:val="000000"/>
                <w:vertAlign w:val="subscript"/>
              </w:rPr>
              <m:t>f</m:t>
            </m:r>
          </m:sub>
        </m:sSub>
      </m:oMath>
      <w:r w:rsidRPr="00F73FF1">
        <w:rPr>
          <w:rFonts w:eastAsia="Times New Roman"/>
          <w:b/>
          <w:bCs/>
          <w:color w:val="000000"/>
        </w:rPr>
        <w:t xml:space="preserve"> </w:t>
      </w:r>
      <w:r>
        <w:rPr>
          <w:rFonts w:eastAsia="Times New Roman"/>
          <w:b/>
          <w:bCs/>
          <w:color w:val="000000"/>
        </w:rPr>
        <w:t>ON/</w:t>
      </w:r>
      <w:r w:rsidRPr="00F73FF1">
        <w:rPr>
          <w:rFonts w:eastAsia="Times New Roman"/>
          <w:b/>
          <w:bCs/>
          <w:color w:val="000000"/>
        </w:rPr>
        <w:t>OFF</w:t>
      </w:r>
      <w:r>
        <w:rPr>
          <w:rFonts w:eastAsia="Times New Roman"/>
          <w:b/>
          <w:bCs/>
          <w:color w:val="000000"/>
        </w:rPr>
        <w:t xml:space="preserve"> is not needed for Rel-17 PS CB and can be </w:t>
      </w:r>
      <w:r w:rsidR="00CA5103">
        <w:rPr>
          <w:rFonts w:eastAsia="Times New Roman"/>
          <w:b/>
          <w:bCs/>
          <w:color w:val="000000"/>
        </w:rPr>
        <w:t>abandoned</w:t>
      </w:r>
      <w:r>
        <w:rPr>
          <w:rFonts w:eastAsia="Times New Roman"/>
          <w:b/>
          <w:bCs/>
          <w:color w:val="000000"/>
        </w:rPr>
        <w:t>.</w:t>
      </w:r>
    </w:p>
    <w:p w14:paraId="4ECFE2F5" w14:textId="77777777" w:rsidR="006A493A" w:rsidRDefault="006A493A" w:rsidP="006A493A">
      <w:pPr>
        <w:rPr>
          <w:rFonts w:eastAsia="Times New Roman"/>
          <w:b/>
          <w:bCs/>
          <w:color w:val="000000"/>
        </w:rPr>
      </w:pPr>
    </w:p>
    <w:p w14:paraId="503109E8" w14:textId="77568F99" w:rsidR="006A493A" w:rsidRPr="000C04B0" w:rsidRDefault="006A493A" w:rsidP="006A493A">
      <w:pPr>
        <w:rPr>
          <w:rFonts w:eastAsia="Times New Roman"/>
          <w:b/>
          <w:bCs/>
          <w:color w:val="000000"/>
        </w:rPr>
      </w:pPr>
      <w:r w:rsidRPr="000C04B0">
        <w:rPr>
          <w:rFonts w:eastAsia="Times New Roman"/>
          <w:b/>
          <w:bCs/>
          <w:color w:val="000000"/>
        </w:rPr>
        <w:t xml:space="preserve">Observation </w:t>
      </w:r>
      <w:r>
        <w:rPr>
          <w:rFonts w:eastAsia="Times New Roman"/>
          <w:b/>
          <w:bCs/>
          <w:color w:val="000000"/>
        </w:rPr>
        <w:t>1</w:t>
      </w:r>
      <w:r w:rsidRPr="000C04B0">
        <w:rPr>
          <w:rFonts w:eastAsia="Times New Roman"/>
          <w:b/>
          <w:bCs/>
          <w:color w:val="000000"/>
        </w:rPr>
        <w:t>. Propagation delays are UE dependent, i.e., different UEs require different pre-shift compensations of CSI-RS pilots in the delay domain.</w:t>
      </w:r>
    </w:p>
    <w:p w14:paraId="233C0722" w14:textId="77777777" w:rsidR="006A493A" w:rsidRPr="000C04B0" w:rsidRDefault="006A493A" w:rsidP="006A493A">
      <w:pPr>
        <w:rPr>
          <w:b/>
          <w:bCs/>
          <w:lang w:eastAsia="zh-CN"/>
        </w:rPr>
      </w:pPr>
      <w:r w:rsidRPr="000C04B0">
        <w:rPr>
          <w:rFonts w:eastAsia="Times New Roman"/>
          <w:b/>
          <w:bCs/>
          <w:lang w:eastAsia="zh-CN"/>
        </w:rPr>
        <w:t xml:space="preserve">Observation </w:t>
      </w:r>
      <w:r>
        <w:rPr>
          <w:rFonts w:eastAsia="Times New Roman"/>
          <w:b/>
          <w:bCs/>
          <w:lang w:eastAsia="zh-CN"/>
        </w:rPr>
        <w:t>2</w:t>
      </w:r>
      <w:r w:rsidRPr="000C04B0">
        <w:rPr>
          <w:rFonts w:eastAsia="Times New Roman"/>
          <w:b/>
          <w:bCs/>
          <w:lang w:eastAsia="zh-CN"/>
        </w:rPr>
        <w:t xml:space="preserve">. Free selection of </w:t>
      </w:r>
      <m:oMath>
        <m:sSub>
          <m:sSubPr>
            <m:ctrlPr>
              <w:rPr>
                <w:rFonts w:ascii="Cambria Math" w:eastAsia="Times New Roman" w:hAnsi="Cambria Math"/>
                <w:b/>
                <w:bCs/>
                <w:i/>
                <w:lang w:eastAsia="zh-CN"/>
              </w:rPr>
            </m:ctrlPr>
          </m:sSubPr>
          <m:e>
            <m:r>
              <m:rPr>
                <m:sty m:val="bi"/>
              </m:rPr>
              <w:rPr>
                <w:rFonts w:ascii="Cambria Math" w:eastAsia="Times New Roman" w:hAnsi="Cambria Math"/>
                <w:lang w:eastAsia="zh-CN"/>
              </w:rPr>
              <m:t>M</m:t>
            </m:r>
          </m:e>
          <m:sub>
            <m:r>
              <m:rPr>
                <m:sty m:val="b"/>
              </m:rPr>
              <w:rPr>
                <w:rFonts w:ascii="Cambria Math" w:eastAsia="Times New Roman" w:hAnsi="Cambria Math"/>
                <w:lang w:eastAsia="zh-CN"/>
              </w:rPr>
              <m:t>init</m:t>
            </m:r>
          </m:sub>
        </m:sSub>
      </m:oMath>
      <w:r w:rsidRPr="000C04B0">
        <w:rPr>
          <w:rFonts w:eastAsia="Times New Roman"/>
          <w:b/>
          <w:bCs/>
          <w:lang w:eastAsia="zh-CN"/>
        </w:rPr>
        <w:t xml:space="preserve"> by UEs (as opposed to </w:t>
      </w:r>
      <m:oMath>
        <m:sSub>
          <m:sSubPr>
            <m:ctrlPr>
              <w:rPr>
                <w:rFonts w:ascii="Cambria Math" w:eastAsia="Times New Roman" w:hAnsi="Cambria Math"/>
                <w:b/>
                <w:bCs/>
                <w:i/>
                <w:lang w:eastAsia="zh-CN"/>
              </w:rPr>
            </m:ctrlPr>
          </m:sSubPr>
          <m:e>
            <m:r>
              <m:rPr>
                <m:sty m:val="bi"/>
              </m:rPr>
              <w:rPr>
                <w:rFonts w:ascii="Cambria Math" w:eastAsia="Times New Roman" w:hAnsi="Cambria Math"/>
                <w:lang w:eastAsia="zh-CN"/>
              </w:rPr>
              <m:t>M</m:t>
            </m:r>
          </m:e>
          <m:sub>
            <m:r>
              <m:rPr>
                <m:sty m:val="b"/>
              </m:rPr>
              <w:rPr>
                <w:rFonts w:ascii="Cambria Math" w:eastAsia="Times New Roman" w:hAnsi="Cambria Math"/>
                <w:lang w:eastAsia="zh-CN"/>
              </w:rPr>
              <m:t>init</m:t>
            </m:r>
          </m:sub>
        </m:sSub>
        <m:r>
          <m:rPr>
            <m:sty m:val="bi"/>
          </m:rPr>
          <w:rPr>
            <w:rFonts w:ascii="Cambria Math" w:eastAsia="Times New Roman" w:hAnsi="Cambria Math"/>
            <w:lang w:eastAsia="zh-CN"/>
          </w:rPr>
          <m:t>=0</m:t>
        </m:r>
      </m:oMath>
      <w:r w:rsidRPr="000C04B0">
        <w:rPr>
          <w:rFonts w:eastAsia="Times New Roman"/>
          <w:b/>
          <w:bCs/>
          <w:lang w:eastAsia="zh-CN"/>
        </w:rPr>
        <w:t xml:space="preserve">, always) </w:t>
      </w:r>
      <w:r w:rsidRPr="000C04B0">
        <w:rPr>
          <w:b/>
          <w:bCs/>
          <w:lang w:eastAsia="zh-CN"/>
        </w:rPr>
        <w:t>achieves the same effect as pre-shifting the CSI-RS in the delay domain and has the additional advantage that CSI-RS can be used in a MU-MIMO setting.</w:t>
      </w:r>
    </w:p>
    <w:p w14:paraId="50F16E85" w14:textId="77777777" w:rsidR="006A493A" w:rsidRDefault="006A493A" w:rsidP="006A493A">
      <w:pPr>
        <w:rPr>
          <w:b/>
          <w:lang w:eastAsia="ja-JP"/>
        </w:rPr>
      </w:pPr>
    </w:p>
    <w:p w14:paraId="50EA7639" w14:textId="1842ACF2" w:rsidR="006A493A" w:rsidRPr="000C04B0" w:rsidRDefault="006A493A" w:rsidP="006A493A">
      <w:r w:rsidRPr="00F73FF1">
        <w:rPr>
          <w:b/>
          <w:lang w:eastAsia="ja-JP"/>
        </w:rPr>
        <w:t xml:space="preserve">Proposal </w:t>
      </w:r>
      <w:r>
        <w:rPr>
          <w:b/>
          <w:lang w:eastAsia="ja-JP"/>
        </w:rPr>
        <w:t xml:space="preserve">3. Free selection of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oMath>
      <w:r>
        <w:rPr>
          <w:b/>
          <w:lang w:eastAsia="ja-JP"/>
        </w:rPr>
        <w:t xml:space="preserve"> by the UEs, e.g.,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Pr>
          <w:b/>
          <w:lang w:eastAsia="ja-JP"/>
        </w:rPr>
        <w:t xml:space="preserve">, or </w:t>
      </w:r>
      <m:oMath>
        <m:sSub>
          <m:sSubPr>
            <m:ctrlPr>
              <w:rPr>
                <w:rFonts w:ascii="Cambria Math" w:hAnsi="Cambria Math"/>
                <w:b/>
                <w:i/>
                <w:lang w:eastAsia="ja-JP"/>
              </w:rPr>
            </m:ctrlPr>
          </m:sSubPr>
          <m:e>
            <m:r>
              <m:rPr>
                <m:sty m:val="bi"/>
              </m:rPr>
              <w:rPr>
                <w:rFonts w:ascii="Cambria Math" w:hAnsi="Cambria Math"/>
                <w:lang w:eastAsia="ja-JP"/>
              </w:rPr>
              <m:t>M</m:t>
            </m:r>
          </m:e>
          <m:sub>
            <m:r>
              <m:rPr>
                <m:sty m:val="b"/>
              </m:rPr>
              <w:rPr>
                <w:rFonts w:ascii="Cambria Math" w:hAnsi="Cambria Math"/>
                <w:lang w:eastAsia="ja-JP"/>
              </w:rPr>
              <m:t>init</m:t>
            </m:r>
          </m:sub>
        </m:sSub>
        <m:r>
          <m:rPr>
            <m:sty m:val="bi"/>
          </m:rPr>
          <w:rPr>
            <w:rFonts w:ascii="Cambria Math" w:hAnsi="Cambria Math"/>
            <w:lang w:eastAsia="ja-JP"/>
          </w:rPr>
          <m:t>∈{0,</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 2</m:t>
        </m:r>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3</m:t>
            </m:r>
          </m:sub>
        </m:sSub>
        <m:r>
          <m:rPr>
            <m:sty m:val="bi"/>
          </m:rPr>
          <w:rPr>
            <w:rFonts w:ascii="Cambria Math" w:hAnsi="Cambria Math"/>
            <w:lang w:eastAsia="ja-JP"/>
          </w:rPr>
          <m:t>-1}</m:t>
        </m:r>
      </m:oMath>
      <w:r>
        <w:rPr>
          <w:b/>
          <w:lang w:eastAsia="ja-JP"/>
        </w:rPr>
        <w:t xml:space="preserve"> for some </w:t>
      </w:r>
      <m:oMath>
        <m:sSup>
          <m:sSupPr>
            <m:ctrlPr>
              <w:rPr>
                <w:rFonts w:ascii="Cambria Math" w:hAnsi="Cambria Math"/>
                <w:b/>
                <w:i/>
                <w:lang w:eastAsia="ja-JP"/>
              </w:rPr>
            </m:ctrlPr>
          </m:sSupPr>
          <m:e>
            <m:r>
              <m:rPr>
                <m:sty m:val="bi"/>
              </m:rPr>
              <w:rPr>
                <w:rFonts w:ascii="Cambria Math" w:hAnsi="Cambria Math"/>
                <w:lang w:eastAsia="ja-JP"/>
              </w:rPr>
              <m:t>d</m:t>
            </m:r>
          </m:e>
          <m:sup>
            <m:r>
              <m:rPr>
                <m:sty m:val="bi"/>
              </m:rPr>
              <w:rPr>
                <w:rFonts w:ascii="Cambria Math" w:hAnsi="Cambria Math"/>
                <w:lang w:eastAsia="ja-JP"/>
              </w:rPr>
              <m:t>'</m:t>
            </m:r>
          </m:sup>
        </m:sSup>
        <m:r>
          <m:rPr>
            <m:sty m:val="bi"/>
          </m:rPr>
          <w:rPr>
            <w:rFonts w:ascii="Cambria Math" w:hAnsi="Cambria Math"/>
            <w:lang w:eastAsia="ja-JP"/>
          </w:rPr>
          <m:t>≥1</m:t>
        </m:r>
      </m:oMath>
      <w:r>
        <w:rPr>
          <w:b/>
          <w:lang w:eastAsia="ja-JP"/>
        </w:rPr>
        <w:t>, should be supported</w:t>
      </w:r>
      <w:r w:rsidRPr="00F73FF1">
        <w:rPr>
          <w:b/>
          <w:lang w:eastAsia="ja-JP"/>
        </w:rPr>
        <w:t>.</w:t>
      </w:r>
    </w:p>
    <w:p w14:paraId="756A7B26" w14:textId="77777777" w:rsidR="006A493A" w:rsidRPr="000C04B0" w:rsidRDefault="006A493A" w:rsidP="006A493A">
      <w:r w:rsidRPr="00F73FF1">
        <w:rPr>
          <w:b/>
          <w:lang w:eastAsia="ja-JP"/>
        </w:rPr>
        <w:t xml:space="preserve">Proposal </w:t>
      </w:r>
      <w:r>
        <w:rPr>
          <w:b/>
          <w:lang w:eastAsia="ja-JP"/>
        </w:rPr>
        <w:t xml:space="preserve">4. Support Alt 2, “For rank 1/2 PMI, the bitmap(s) of indicating non-zero coefficients for corresponding layer(s) is absent if reported </w:t>
      </w:r>
      <m:oMath>
        <m:sSup>
          <m:sSupPr>
            <m:ctrlPr>
              <w:rPr>
                <w:rFonts w:ascii="Cambria Math" w:hAnsi="Cambria Math"/>
                <w:b/>
                <w:i/>
                <w:lang w:eastAsia="ja-JP"/>
              </w:rPr>
            </m:ctrlPr>
          </m:sSupPr>
          <m:e>
            <m:r>
              <m:rPr>
                <m:sty m:val="bi"/>
              </m:rPr>
              <w:rPr>
                <w:rFonts w:ascii="Cambria Math" w:hAnsi="Cambria Math"/>
                <w:lang w:eastAsia="ja-JP"/>
              </w:rPr>
              <m:t>K</m:t>
            </m:r>
          </m:e>
          <m:sup>
            <m:r>
              <m:rPr>
                <m:sty m:val="b"/>
              </m:rPr>
              <w:rPr>
                <w:rFonts w:ascii="Cambria Math" w:hAnsi="Cambria Math"/>
                <w:lang w:val="sv-SE" w:eastAsia="ja-JP"/>
              </w:rPr>
              <m:t>NZ</m:t>
            </m:r>
          </m:sup>
        </m:sSup>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M</m:t>
            </m:r>
          </m:e>
          <m:sub>
            <m:r>
              <m:rPr>
                <m:sty m:val="bi"/>
              </m:rPr>
              <w:rPr>
                <w:rFonts w:ascii="Cambria Math" w:hAnsi="Cambria Math"/>
                <w:lang w:eastAsia="ja-JP"/>
              </w:rPr>
              <m:t>v</m:t>
            </m:r>
          </m:sub>
        </m:sSub>
        <m:r>
          <m:rPr>
            <m:sty m:val="bi"/>
          </m:rPr>
          <w:rPr>
            <w:rFonts w:ascii="Cambria Math" w:hAnsi="Cambria Math"/>
            <w:lang w:eastAsia="ja-JP"/>
          </w:rPr>
          <m:t>⋅</m:t>
        </m:r>
        <m:r>
          <m:rPr>
            <m:sty m:val="b"/>
          </m:rPr>
          <w:rPr>
            <w:rFonts w:ascii="Cambria Math" w:hAnsi="Cambria Math"/>
            <w:lang w:eastAsia="ja-JP"/>
          </w:rPr>
          <m:t>rank</m:t>
        </m:r>
      </m:oMath>
      <w:r>
        <w:rPr>
          <w:b/>
          <w:lang w:eastAsia="ja-JP"/>
        </w:rPr>
        <w:t xml:space="preserve">, where </w:t>
      </w:r>
      <m:oMath>
        <m:sSup>
          <m:sSupPr>
            <m:ctrlPr>
              <w:rPr>
                <w:rFonts w:ascii="Cambria Math" w:hAnsi="Cambria Math"/>
                <w:b/>
                <w:i/>
                <w:lang w:eastAsia="ja-JP"/>
              </w:rPr>
            </m:ctrlPr>
          </m:sSupPr>
          <m:e>
            <m:r>
              <m:rPr>
                <m:sty m:val="bi"/>
              </m:rPr>
              <w:rPr>
                <w:rFonts w:ascii="Cambria Math" w:hAnsi="Cambria Math"/>
                <w:lang w:eastAsia="ja-JP"/>
              </w:rPr>
              <m:t>K</m:t>
            </m:r>
          </m:e>
          <m:sup>
            <m:r>
              <m:rPr>
                <m:sty m:val="b"/>
              </m:rPr>
              <w:rPr>
                <w:rFonts w:ascii="Cambria Math" w:hAnsi="Cambria Math"/>
                <w:lang w:val="sv-SE" w:eastAsia="ja-JP"/>
              </w:rPr>
              <m:t>NZ</m:t>
            </m:r>
          </m:sup>
        </m:sSup>
      </m:oMath>
      <w:r>
        <w:rPr>
          <w:b/>
          <w:lang w:eastAsia="ja-JP"/>
        </w:rPr>
        <w:t xml:space="preserve"> is the number of non-zero coefficients.”</w:t>
      </w:r>
    </w:p>
    <w:p w14:paraId="47155946" w14:textId="77777777" w:rsidR="006A493A" w:rsidRPr="000C04B0" w:rsidRDefault="006A493A" w:rsidP="006A493A">
      <w:pPr>
        <w:rPr>
          <w:b/>
          <w:lang w:eastAsia="ja-JP"/>
        </w:rPr>
      </w:pPr>
      <w:r w:rsidRPr="000C04B0">
        <w:rPr>
          <w:b/>
          <w:lang w:eastAsia="ja-JP"/>
        </w:rPr>
        <w:t xml:space="preserve">Proposal </w:t>
      </w:r>
      <w:r>
        <w:rPr>
          <w:b/>
          <w:lang w:eastAsia="ja-JP"/>
        </w:rPr>
        <w:t>5.</w:t>
      </w:r>
      <w:r w:rsidRPr="000C04B0">
        <w:rPr>
          <w:b/>
          <w:lang w:eastAsia="ja-JP"/>
        </w:rPr>
        <w:t xml:space="preserve"> Based on UL CSI, further restrict the set of CSI-RS ports eligible by the UE to those compatible with UL signal angles. </w:t>
      </w:r>
      <w:r w:rsidRPr="000C04B0">
        <w:rPr>
          <w:b/>
          <w:bCs/>
          <w:lang w:eastAsia="zh-CN"/>
        </w:rPr>
        <w:t>By reducing the number of choices, less bits are needed to encode the DL CSI feedback reports by the UE.</w:t>
      </w:r>
    </w:p>
    <w:p w14:paraId="3154177F" w14:textId="77777777" w:rsidR="006A493A" w:rsidRDefault="006A493A" w:rsidP="006A493A">
      <w:pPr>
        <w:rPr>
          <w:b/>
          <w:lang w:eastAsia="ja-JP"/>
        </w:rPr>
      </w:pPr>
    </w:p>
    <w:p w14:paraId="667529B2" w14:textId="5929BD68" w:rsidR="000F70E0" w:rsidRDefault="006A493A" w:rsidP="006A493A">
      <w:pPr>
        <w:rPr>
          <w:b/>
          <w:bCs/>
          <w:sz w:val="28"/>
          <w:szCs w:val="28"/>
          <w:lang w:eastAsia="zh-CN"/>
        </w:rPr>
      </w:pPr>
      <w:r w:rsidRPr="000C04B0">
        <w:rPr>
          <w:b/>
          <w:lang w:eastAsia="ja-JP"/>
        </w:rPr>
        <w:t xml:space="preserve">Observation </w:t>
      </w:r>
      <w:r>
        <w:rPr>
          <w:b/>
          <w:lang w:eastAsia="ja-JP"/>
        </w:rPr>
        <w:t>3.</w:t>
      </w:r>
      <w:r w:rsidRPr="000C04B0">
        <w:rPr>
          <w:b/>
          <w:lang w:eastAsia="ja-JP"/>
        </w:rPr>
        <w:t xml:space="preserve"> </w:t>
      </w:r>
      <w:r>
        <w:rPr>
          <w:b/>
          <w:lang w:eastAsia="ja-JP"/>
        </w:rPr>
        <w:t>In a MU-MIMO setting, h</w:t>
      </w:r>
      <w:r w:rsidRPr="000C04B0">
        <w:rPr>
          <w:b/>
          <w:lang w:eastAsia="ja-JP"/>
        </w:rPr>
        <w:t>aving reduced the number of CSI-RS ports eligible by the UE</w:t>
      </w:r>
      <w:r>
        <w:rPr>
          <w:b/>
          <w:lang w:eastAsia="ja-JP"/>
        </w:rPr>
        <w:t xml:space="preserve"> from </w:t>
      </w:r>
      <m:oMath>
        <m:r>
          <m:rPr>
            <m:sty m:val="bi"/>
          </m:rPr>
          <w:rPr>
            <w:rFonts w:ascii="Cambria Math" w:hAnsi="Cambria Math"/>
            <w:lang w:eastAsia="ja-JP"/>
          </w:rPr>
          <m:t>P</m:t>
        </m:r>
      </m:oMath>
      <w:r>
        <w:rPr>
          <w:b/>
          <w:lang w:eastAsia="ja-JP"/>
        </w:rPr>
        <w:t xml:space="preserve"> to </w:t>
      </w:r>
      <m:oMath>
        <m:r>
          <m:rPr>
            <m:sty m:val="bi"/>
          </m:rPr>
          <w:rPr>
            <w:rFonts w:ascii="Cambria Math" w:hAnsi="Cambria Math"/>
            <w:lang w:eastAsia="ja-JP"/>
          </w:rPr>
          <m:t>P'</m:t>
        </m:r>
      </m:oMath>
      <w:r w:rsidRPr="000C04B0">
        <w:rPr>
          <w:b/>
          <w:lang w:eastAsia="ja-JP"/>
        </w:rPr>
        <w:t xml:space="preserve">, candidate values of </w:t>
      </w:r>
      <m:oMath>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1</m:t>
            </m:r>
          </m:sub>
        </m:sSub>
      </m:oMath>
      <w:r w:rsidRPr="000C04B0">
        <w:rPr>
          <w:b/>
          <w:lang w:eastAsia="ja-JP"/>
        </w:rPr>
        <w:t xml:space="preserve"> can be kept at small values. </w:t>
      </w:r>
      <w:r w:rsidR="000F70E0">
        <w:rPr>
          <w:lang w:eastAsia="zh-CN"/>
        </w:rPr>
        <w:br w:type="page"/>
      </w:r>
    </w:p>
    <w:p w14:paraId="1A7ED4E3" w14:textId="242CD1B1" w:rsidR="002348EF" w:rsidRPr="000C04B0" w:rsidRDefault="002348EF" w:rsidP="002348EF">
      <w:pPr>
        <w:pStyle w:val="Heading1"/>
        <w:spacing w:after="80"/>
        <w:jc w:val="left"/>
        <w:rPr>
          <w:sz w:val="24"/>
          <w:szCs w:val="24"/>
          <w:lang w:eastAsia="zh-CN"/>
        </w:rPr>
      </w:pPr>
      <w:r w:rsidRPr="000C04B0">
        <w:rPr>
          <w:lang w:eastAsia="zh-CN"/>
        </w:rPr>
        <w:lastRenderedPageBreak/>
        <w:t>Reference</w:t>
      </w:r>
      <w:r w:rsidR="00E25E48" w:rsidRPr="000C04B0">
        <w:rPr>
          <w:lang w:eastAsia="zh-CN"/>
        </w:rPr>
        <w:t>s</w:t>
      </w:r>
    </w:p>
    <w:p w14:paraId="1008EBC0" w14:textId="5B3B0F3E" w:rsidR="002F3C3E" w:rsidRPr="000C04B0" w:rsidRDefault="00A71694" w:rsidP="004E438A">
      <w:pPr>
        <w:pStyle w:val="ListParagraph"/>
        <w:numPr>
          <w:ilvl w:val="0"/>
          <w:numId w:val="6"/>
        </w:numPr>
        <w:ind w:left="426" w:hanging="426"/>
        <w:jc w:val="left"/>
        <w:rPr>
          <w:rFonts w:ascii="Times New Roman" w:hAnsi="Times New Roman" w:cs="Times New Roman"/>
          <w:sz w:val="22"/>
          <w:szCs w:val="22"/>
        </w:rPr>
      </w:pPr>
      <w:bookmarkStart w:id="9" w:name="_Ref61816816"/>
      <w:r w:rsidRPr="000C04B0">
        <w:rPr>
          <w:rFonts w:ascii="Times New Roman" w:hAnsi="Times New Roman" w:cs="Times New Roman"/>
          <w:color w:val="000000"/>
          <w:sz w:val="22"/>
          <w:szCs w:val="22"/>
          <w:lang w:eastAsia="ja-JP"/>
        </w:rPr>
        <w:t xml:space="preserve">“Draft minutes </w:t>
      </w:r>
      <w:r w:rsidR="006E225C" w:rsidRPr="000C04B0">
        <w:rPr>
          <w:rFonts w:ascii="Times New Roman" w:hAnsi="Times New Roman" w:cs="Times New Roman"/>
          <w:color w:val="000000"/>
          <w:sz w:val="22"/>
          <w:szCs w:val="22"/>
          <w:lang w:eastAsia="ja-JP"/>
        </w:rPr>
        <w:t>report</w:t>
      </w:r>
      <w:r w:rsidRPr="000C04B0">
        <w:rPr>
          <w:rFonts w:ascii="Times New Roman" w:hAnsi="Times New Roman" w:cs="Times New Roman"/>
          <w:color w:val="000000"/>
          <w:sz w:val="22"/>
          <w:szCs w:val="22"/>
          <w:lang w:eastAsia="ja-JP"/>
        </w:rPr>
        <w:t xml:space="preserve"> RAN1#</w:t>
      </w:r>
      <w:r w:rsidR="00D73C48" w:rsidRPr="000C04B0">
        <w:rPr>
          <w:rFonts w:ascii="Times New Roman" w:hAnsi="Times New Roman" w:cs="Times New Roman"/>
          <w:color w:val="000000"/>
          <w:sz w:val="22"/>
          <w:szCs w:val="22"/>
          <w:lang w:eastAsia="ja-JP"/>
        </w:rPr>
        <w:t>10</w:t>
      </w:r>
      <w:r w:rsidR="00B75568">
        <w:rPr>
          <w:rFonts w:ascii="Times New Roman" w:hAnsi="Times New Roman" w:cs="Times New Roman"/>
          <w:color w:val="000000"/>
          <w:sz w:val="22"/>
          <w:szCs w:val="22"/>
          <w:lang w:eastAsia="ja-JP"/>
        </w:rPr>
        <w:t>6</w:t>
      </w:r>
      <w:r w:rsidRPr="000C04B0">
        <w:rPr>
          <w:rFonts w:ascii="Times New Roman" w:hAnsi="Times New Roman" w:cs="Times New Roman"/>
          <w:color w:val="000000"/>
          <w:sz w:val="22"/>
          <w:szCs w:val="22"/>
          <w:lang w:eastAsia="ja-JP"/>
        </w:rPr>
        <w:t>-e_v0</w:t>
      </w:r>
      <w:r w:rsidR="00C41B88" w:rsidRPr="000C04B0">
        <w:rPr>
          <w:rFonts w:ascii="Times New Roman" w:hAnsi="Times New Roman" w:cs="Times New Roman"/>
          <w:color w:val="000000"/>
          <w:sz w:val="22"/>
          <w:szCs w:val="22"/>
          <w:lang w:eastAsia="ja-JP"/>
        </w:rPr>
        <w:t>2</w:t>
      </w:r>
      <w:r w:rsidR="00B75568">
        <w:rPr>
          <w:rFonts w:ascii="Times New Roman" w:hAnsi="Times New Roman" w:cs="Times New Roman"/>
          <w:color w:val="000000"/>
          <w:sz w:val="22"/>
          <w:szCs w:val="22"/>
          <w:lang w:eastAsia="ja-JP"/>
        </w:rPr>
        <w:t>1</w:t>
      </w:r>
      <w:r w:rsidRPr="000C04B0">
        <w:rPr>
          <w:rFonts w:ascii="Times New Roman" w:hAnsi="Times New Roman" w:cs="Times New Roman"/>
          <w:color w:val="000000"/>
          <w:sz w:val="22"/>
          <w:szCs w:val="22"/>
          <w:lang w:eastAsia="ja-JP"/>
        </w:rPr>
        <w:t>,” RAN1 chairman report.</w:t>
      </w:r>
      <w:bookmarkEnd w:id="9"/>
    </w:p>
    <w:p w14:paraId="6CD74D02" w14:textId="5ADB5A96" w:rsidR="00662D26" w:rsidRPr="000C04B0" w:rsidRDefault="00662D26" w:rsidP="004E438A">
      <w:pPr>
        <w:pStyle w:val="ListParagraph"/>
        <w:numPr>
          <w:ilvl w:val="0"/>
          <w:numId w:val="6"/>
        </w:numPr>
        <w:ind w:left="426" w:hanging="426"/>
        <w:jc w:val="left"/>
        <w:rPr>
          <w:rFonts w:ascii="Times New Roman" w:hAnsi="Times New Roman" w:cs="Times New Roman"/>
          <w:sz w:val="22"/>
          <w:szCs w:val="22"/>
        </w:rPr>
      </w:pPr>
      <w:r w:rsidRPr="000C04B0">
        <w:rPr>
          <w:rFonts w:ascii="Times New Roman" w:hAnsi="Times New Roman" w:cs="Times New Roman"/>
          <w:color w:val="000000"/>
          <w:sz w:val="22"/>
          <w:szCs w:val="22"/>
          <w:lang w:eastAsia="ja-JP"/>
        </w:rPr>
        <w:t xml:space="preserve">3GPP </w:t>
      </w:r>
      <w:r w:rsidR="00C05696" w:rsidRPr="000C04B0">
        <w:rPr>
          <w:rFonts w:ascii="Times New Roman" w:hAnsi="Times New Roman" w:cs="Times New Roman"/>
          <w:color w:val="000000"/>
          <w:sz w:val="22"/>
          <w:szCs w:val="22"/>
          <w:lang w:eastAsia="ja-JP"/>
        </w:rPr>
        <w:t>R1-</w:t>
      </w:r>
      <w:r w:rsidR="009F07FA" w:rsidRPr="000C04B0">
        <w:rPr>
          <w:rFonts w:ascii="Times New Roman" w:hAnsi="Times New Roman" w:cs="Times New Roman"/>
          <w:color w:val="000000"/>
          <w:sz w:val="22"/>
          <w:szCs w:val="22"/>
          <w:lang w:eastAsia="ja-JP"/>
        </w:rPr>
        <w:t>210</w:t>
      </w:r>
      <w:r w:rsidR="00B70A96">
        <w:rPr>
          <w:rFonts w:ascii="Times New Roman" w:hAnsi="Times New Roman" w:cs="Times New Roman"/>
          <w:color w:val="000000"/>
          <w:sz w:val="22"/>
          <w:szCs w:val="22"/>
          <w:lang w:eastAsia="ja-JP"/>
        </w:rPr>
        <w:t>8355</w:t>
      </w:r>
      <w:r w:rsidR="009D4523" w:rsidRPr="000C04B0">
        <w:rPr>
          <w:rFonts w:ascii="Times New Roman" w:hAnsi="Times New Roman" w:cs="Times New Roman"/>
          <w:color w:val="000000"/>
          <w:sz w:val="22"/>
          <w:szCs w:val="22"/>
          <w:lang w:eastAsia="ja-JP"/>
        </w:rPr>
        <w:t>, “</w:t>
      </w:r>
      <w:r w:rsidR="00614C39" w:rsidRPr="000C04B0">
        <w:rPr>
          <w:rFonts w:ascii="Times New Roman" w:hAnsi="Times New Roman" w:cs="Times New Roman"/>
          <w:sz w:val="22"/>
          <w:szCs w:val="22"/>
          <w:lang w:eastAsia="x-none"/>
        </w:rPr>
        <w:t>Summary of CSI enhancements for MTRP and FDD (Round 0)</w:t>
      </w:r>
      <w:r w:rsidR="00614C39" w:rsidRPr="000C04B0">
        <w:rPr>
          <w:rFonts w:ascii="Times New Roman" w:hAnsi="Times New Roman" w:cs="Times New Roman"/>
          <w:sz w:val="22"/>
          <w:szCs w:val="22"/>
          <w:lang w:eastAsia="x-none"/>
        </w:rPr>
        <w:tab/>
      </w:r>
      <w:r w:rsidR="001C3C8D" w:rsidRPr="000C04B0">
        <w:rPr>
          <w:rFonts w:ascii="Times New Roman" w:hAnsi="Times New Roman" w:cs="Times New Roman"/>
          <w:color w:val="000000"/>
          <w:sz w:val="22"/>
          <w:szCs w:val="22"/>
          <w:lang w:eastAsia="ja-JP"/>
        </w:rPr>
        <w:t xml:space="preserve">.” </w:t>
      </w:r>
      <w:r w:rsidR="00D80A24" w:rsidRPr="000C04B0">
        <w:rPr>
          <w:rFonts w:ascii="Times New Roman" w:hAnsi="Times New Roman" w:cs="Times New Roman"/>
          <w:sz w:val="22"/>
          <w:szCs w:val="22"/>
          <w:lang w:eastAsia="x-none"/>
        </w:rPr>
        <w:t>Huawei, HiSilicon (Moderator)</w:t>
      </w:r>
      <w:r w:rsidR="00384571" w:rsidRPr="000C04B0">
        <w:rPr>
          <w:rFonts w:ascii="Times New Roman" w:hAnsi="Times New Roman" w:cs="Times New Roman"/>
          <w:color w:val="000000"/>
          <w:sz w:val="22"/>
          <w:szCs w:val="22"/>
          <w:lang w:eastAsia="ja-JP"/>
        </w:rPr>
        <w:t>.</w:t>
      </w:r>
    </w:p>
    <w:p w14:paraId="05D043BF" w14:textId="74FECBAF" w:rsidR="0072349E" w:rsidRPr="000C04B0" w:rsidRDefault="0072349E" w:rsidP="004E438A">
      <w:pPr>
        <w:pStyle w:val="ListParagraph"/>
        <w:numPr>
          <w:ilvl w:val="0"/>
          <w:numId w:val="6"/>
        </w:numPr>
        <w:ind w:left="426" w:hanging="426"/>
        <w:jc w:val="left"/>
        <w:rPr>
          <w:rFonts w:ascii="Times New Roman" w:hAnsi="Times New Roman" w:cs="Times New Roman"/>
          <w:sz w:val="22"/>
          <w:szCs w:val="22"/>
        </w:rPr>
      </w:pPr>
      <w:r w:rsidRPr="000C04B0">
        <w:rPr>
          <w:rFonts w:ascii="Times New Roman" w:hAnsi="Times New Roman" w:cs="Times New Roman"/>
          <w:color w:val="000000"/>
          <w:sz w:val="22"/>
          <w:szCs w:val="22"/>
          <w:lang w:eastAsia="ja-JP"/>
        </w:rPr>
        <w:t>3GPP R1-</w:t>
      </w:r>
      <w:r w:rsidR="00CE2489" w:rsidRPr="000C04B0">
        <w:rPr>
          <w:rFonts w:ascii="Times New Roman" w:hAnsi="Times New Roman" w:cs="Times New Roman"/>
          <w:color w:val="000000"/>
          <w:sz w:val="22"/>
          <w:szCs w:val="22"/>
          <w:lang w:eastAsia="ja-JP"/>
        </w:rPr>
        <w:t>210</w:t>
      </w:r>
      <w:r w:rsidR="00CE2489">
        <w:rPr>
          <w:rFonts w:ascii="Times New Roman" w:hAnsi="Times New Roman" w:cs="Times New Roman"/>
          <w:color w:val="000000"/>
          <w:sz w:val="22"/>
          <w:szCs w:val="22"/>
          <w:lang w:eastAsia="ja-JP"/>
        </w:rPr>
        <w:t>8356</w:t>
      </w:r>
      <w:r w:rsidRPr="000C04B0">
        <w:rPr>
          <w:rFonts w:ascii="Times New Roman" w:hAnsi="Times New Roman" w:cs="Times New Roman"/>
          <w:color w:val="000000"/>
          <w:sz w:val="22"/>
          <w:szCs w:val="22"/>
          <w:lang w:eastAsia="ja-JP"/>
        </w:rPr>
        <w:t>, “Summary of CSI enhancements for MTRP and FDD (Round 1).” Huawei, HiSilicon</w:t>
      </w:r>
      <w:r w:rsidR="00C90E96" w:rsidRPr="000C04B0">
        <w:rPr>
          <w:rFonts w:ascii="Times New Roman" w:hAnsi="Times New Roman" w:cs="Times New Roman"/>
          <w:sz w:val="22"/>
          <w:szCs w:val="22"/>
          <w:lang w:eastAsia="x-none"/>
        </w:rPr>
        <w:t xml:space="preserve"> (Moderator)</w:t>
      </w:r>
      <w:r w:rsidR="00C90E96" w:rsidRPr="000C04B0">
        <w:rPr>
          <w:rFonts w:ascii="Times New Roman" w:hAnsi="Times New Roman" w:cs="Times New Roman"/>
          <w:color w:val="000000"/>
          <w:sz w:val="22"/>
          <w:szCs w:val="22"/>
          <w:lang w:eastAsia="ja-JP"/>
        </w:rPr>
        <w:t>.</w:t>
      </w:r>
    </w:p>
    <w:p w14:paraId="15C81D9C" w14:textId="38A19763" w:rsidR="00026A38" w:rsidRPr="000C04B0" w:rsidRDefault="00026A38" w:rsidP="004E438A">
      <w:pPr>
        <w:pStyle w:val="ListParagraph"/>
        <w:numPr>
          <w:ilvl w:val="0"/>
          <w:numId w:val="6"/>
        </w:numPr>
        <w:ind w:left="426" w:hanging="426"/>
        <w:jc w:val="left"/>
        <w:rPr>
          <w:rFonts w:ascii="Times New Roman" w:hAnsi="Times New Roman" w:cs="Times New Roman"/>
          <w:sz w:val="22"/>
          <w:szCs w:val="22"/>
        </w:rPr>
      </w:pPr>
      <w:bookmarkStart w:id="10" w:name="_Ref68631837"/>
      <w:r w:rsidRPr="000C04B0">
        <w:rPr>
          <w:rFonts w:ascii="Times New Roman" w:hAnsi="Times New Roman" w:cs="Times New Roman"/>
          <w:color w:val="000000"/>
          <w:sz w:val="22"/>
          <w:szCs w:val="22"/>
          <w:lang w:eastAsia="ja-JP"/>
        </w:rPr>
        <w:t>3GPP R1-</w:t>
      </w:r>
      <w:r w:rsidR="00CE2489" w:rsidRPr="000C04B0">
        <w:rPr>
          <w:rFonts w:ascii="Times New Roman" w:hAnsi="Times New Roman" w:cs="Times New Roman"/>
          <w:color w:val="000000"/>
          <w:sz w:val="22"/>
          <w:szCs w:val="22"/>
          <w:lang w:eastAsia="ja-JP"/>
        </w:rPr>
        <w:t>210</w:t>
      </w:r>
      <w:r w:rsidR="00CE2489">
        <w:rPr>
          <w:rFonts w:ascii="Times New Roman" w:hAnsi="Times New Roman" w:cs="Times New Roman"/>
          <w:color w:val="000000"/>
          <w:sz w:val="22"/>
          <w:szCs w:val="22"/>
          <w:lang w:eastAsia="ja-JP"/>
        </w:rPr>
        <w:t>8357</w:t>
      </w:r>
      <w:r w:rsidRPr="000C04B0">
        <w:rPr>
          <w:rFonts w:ascii="Times New Roman" w:hAnsi="Times New Roman" w:cs="Times New Roman"/>
          <w:color w:val="000000"/>
          <w:sz w:val="22"/>
          <w:szCs w:val="22"/>
          <w:lang w:eastAsia="ja-JP"/>
        </w:rPr>
        <w:t xml:space="preserve">, “Summary of CSI enhancements for MTRP and FDD (Round </w:t>
      </w:r>
      <w:r w:rsidR="003A372F">
        <w:rPr>
          <w:rFonts w:ascii="Times New Roman" w:hAnsi="Times New Roman" w:cs="Times New Roman"/>
          <w:color w:val="000000"/>
          <w:sz w:val="22"/>
          <w:szCs w:val="22"/>
          <w:lang w:eastAsia="ja-JP"/>
        </w:rPr>
        <w:t>1</w:t>
      </w:r>
      <w:r w:rsidRPr="000C04B0">
        <w:rPr>
          <w:rFonts w:ascii="Times New Roman" w:hAnsi="Times New Roman" w:cs="Times New Roman"/>
          <w:color w:val="000000"/>
          <w:sz w:val="22"/>
          <w:szCs w:val="22"/>
          <w:lang w:eastAsia="ja-JP"/>
        </w:rPr>
        <w:t>).” Huawei, HiSilicon</w:t>
      </w:r>
      <w:r w:rsidR="00BA504E" w:rsidRPr="000C04B0">
        <w:rPr>
          <w:rFonts w:ascii="Times New Roman" w:hAnsi="Times New Roman" w:cs="Times New Roman"/>
          <w:sz w:val="22"/>
          <w:szCs w:val="22"/>
          <w:lang w:eastAsia="x-none"/>
        </w:rPr>
        <w:t xml:space="preserve"> (Moderator)</w:t>
      </w:r>
      <w:r w:rsidR="00BA504E" w:rsidRPr="000C04B0">
        <w:rPr>
          <w:rFonts w:ascii="Times New Roman" w:hAnsi="Times New Roman" w:cs="Times New Roman"/>
          <w:color w:val="000000"/>
          <w:sz w:val="22"/>
          <w:szCs w:val="22"/>
          <w:lang w:eastAsia="ja-JP"/>
        </w:rPr>
        <w:t>.</w:t>
      </w:r>
    </w:p>
    <w:p w14:paraId="26F40CA9" w14:textId="0982DE4B" w:rsidR="00647082" w:rsidRPr="000C04B0" w:rsidRDefault="00647082" w:rsidP="00647082">
      <w:pPr>
        <w:pStyle w:val="ListParagraph"/>
        <w:numPr>
          <w:ilvl w:val="0"/>
          <w:numId w:val="6"/>
        </w:numPr>
        <w:ind w:left="426" w:hanging="426"/>
        <w:jc w:val="left"/>
        <w:rPr>
          <w:rFonts w:ascii="Times New Roman" w:hAnsi="Times New Roman" w:cs="Times New Roman"/>
          <w:sz w:val="22"/>
          <w:szCs w:val="22"/>
        </w:rPr>
      </w:pPr>
      <w:bookmarkStart w:id="11" w:name="_Ref78803775"/>
      <w:bookmarkStart w:id="12" w:name="_Ref53753497"/>
      <w:bookmarkEnd w:id="10"/>
      <w:r w:rsidRPr="000C04B0">
        <w:rPr>
          <w:rFonts w:ascii="Times New Roman" w:hAnsi="Times New Roman" w:cs="Times New Roman"/>
          <w:color w:val="000000"/>
          <w:sz w:val="22"/>
          <w:szCs w:val="22"/>
          <w:lang w:eastAsia="ja-JP"/>
        </w:rPr>
        <w:t>3GPP R1-</w:t>
      </w:r>
      <w:r w:rsidR="00AB7E52" w:rsidRPr="000C04B0">
        <w:rPr>
          <w:rFonts w:ascii="Times New Roman" w:hAnsi="Times New Roman" w:cs="Times New Roman"/>
          <w:color w:val="000000"/>
          <w:sz w:val="22"/>
          <w:szCs w:val="22"/>
          <w:lang w:eastAsia="ja-JP"/>
        </w:rPr>
        <w:t>210</w:t>
      </w:r>
      <w:r w:rsidR="00AB7E52">
        <w:rPr>
          <w:rFonts w:ascii="Times New Roman" w:hAnsi="Times New Roman" w:cs="Times New Roman"/>
          <w:color w:val="000000"/>
          <w:sz w:val="22"/>
          <w:szCs w:val="22"/>
          <w:lang w:eastAsia="ja-JP"/>
        </w:rPr>
        <w:t>8358</w:t>
      </w:r>
      <w:r w:rsidRPr="000C04B0">
        <w:rPr>
          <w:rFonts w:ascii="Times New Roman" w:hAnsi="Times New Roman" w:cs="Times New Roman"/>
          <w:color w:val="000000"/>
          <w:sz w:val="22"/>
          <w:szCs w:val="22"/>
          <w:lang w:eastAsia="ja-JP"/>
        </w:rPr>
        <w:t>, “Summary of CSI enhancements for MTRP and FDD (Round 3).” Huawei, HiSilicon</w:t>
      </w:r>
      <w:r w:rsidR="00BA504E" w:rsidRPr="000C04B0">
        <w:rPr>
          <w:rFonts w:ascii="Times New Roman" w:hAnsi="Times New Roman" w:cs="Times New Roman"/>
          <w:sz w:val="22"/>
          <w:szCs w:val="22"/>
          <w:lang w:eastAsia="x-none"/>
        </w:rPr>
        <w:t xml:space="preserve"> (Moderator)</w:t>
      </w:r>
      <w:r w:rsidR="00BA504E" w:rsidRPr="000C04B0">
        <w:rPr>
          <w:rFonts w:ascii="Times New Roman" w:hAnsi="Times New Roman" w:cs="Times New Roman"/>
          <w:color w:val="000000"/>
          <w:sz w:val="22"/>
          <w:szCs w:val="22"/>
          <w:lang w:eastAsia="ja-JP"/>
        </w:rPr>
        <w:t>.</w:t>
      </w:r>
      <w:bookmarkEnd w:id="11"/>
    </w:p>
    <w:p w14:paraId="768C618E" w14:textId="67A81B11" w:rsidR="00A45157" w:rsidRPr="00CA5DEB" w:rsidRDefault="0098363A">
      <w:pPr>
        <w:pStyle w:val="ListParagraph"/>
        <w:numPr>
          <w:ilvl w:val="0"/>
          <w:numId w:val="6"/>
        </w:numPr>
        <w:ind w:left="426" w:hanging="426"/>
        <w:jc w:val="left"/>
        <w:rPr>
          <w:rFonts w:ascii="Times New Roman" w:hAnsi="Times New Roman" w:cs="Times New Roman"/>
          <w:sz w:val="22"/>
          <w:szCs w:val="22"/>
        </w:rPr>
      </w:pPr>
      <w:bookmarkStart w:id="13" w:name="_Ref71665762"/>
      <w:r w:rsidRPr="00CA5DEB">
        <w:rPr>
          <w:sz w:val="22"/>
          <w:szCs w:val="22"/>
        </w:rPr>
        <w:t>TR 38.</w:t>
      </w:r>
      <w:r w:rsidR="006162F4" w:rsidRPr="00CA5DEB">
        <w:rPr>
          <w:sz w:val="22"/>
          <w:szCs w:val="22"/>
        </w:rPr>
        <w:t>214</w:t>
      </w:r>
      <w:r w:rsidR="00A95E59" w:rsidRPr="00CA5DEB">
        <w:rPr>
          <w:rFonts w:ascii="Times New Roman" w:hAnsi="Times New Roman" w:cs="Times New Roman"/>
          <w:sz w:val="22"/>
          <w:szCs w:val="22"/>
        </w:rPr>
        <w:t>. “</w:t>
      </w:r>
      <w:r w:rsidR="009F4615" w:rsidRPr="00CA5DEB">
        <w:rPr>
          <w:rFonts w:ascii="Times New Roman" w:hAnsi="Times New Roman" w:cs="Times New Roman"/>
          <w:sz w:val="22"/>
          <w:szCs w:val="22"/>
        </w:rPr>
        <w:t xml:space="preserve">3GPP </w:t>
      </w:r>
      <w:r w:rsidRPr="00CA5DEB">
        <w:rPr>
          <w:rFonts w:ascii="Times New Roman" w:hAnsi="Times New Roman" w:cs="Times New Roman"/>
          <w:sz w:val="22"/>
          <w:szCs w:val="22"/>
        </w:rPr>
        <w:t xml:space="preserve">Technical </w:t>
      </w:r>
      <w:r w:rsidR="00522DD1" w:rsidRPr="00CA5DEB">
        <w:rPr>
          <w:rFonts w:ascii="Times New Roman" w:hAnsi="Times New Roman" w:cs="Times New Roman"/>
          <w:sz w:val="22"/>
          <w:szCs w:val="22"/>
        </w:rPr>
        <w:t>Specification</w:t>
      </w:r>
      <w:r w:rsidR="00AD012D" w:rsidRPr="00CA5DEB">
        <w:rPr>
          <w:rFonts w:ascii="Times New Roman" w:hAnsi="Times New Roman" w:cs="Times New Roman"/>
          <w:sz w:val="22"/>
          <w:szCs w:val="22"/>
        </w:rPr>
        <w:t>,</w:t>
      </w:r>
      <w:r w:rsidR="00A95E59" w:rsidRPr="00CA5DEB">
        <w:rPr>
          <w:rFonts w:ascii="Times New Roman" w:hAnsi="Times New Roman" w:cs="Times New Roman"/>
          <w:sz w:val="22"/>
          <w:szCs w:val="22"/>
        </w:rPr>
        <w:t xml:space="preserve"> </w:t>
      </w:r>
      <w:r w:rsidR="00E87476" w:rsidRPr="00CA5DEB">
        <w:rPr>
          <w:rFonts w:ascii="Times New Roman" w:hAnsi="Times New Roman" w:cs="Times New Roman"/>
          <w:sz w:val="22"/>
          <w:szCs w:val="22"/>
        </w:rPr>
        <w:t>NR; Physical layer procedures for data</w:t>
      </w:r>
      <w:r w:rsidR="00E87476" w:rsidRPr="00CA5DEB">
        <w:rPr>
          <w:sz w:val="22"/>
          <w:szCs w:val="22"/>
        </w:rPr>
        <w:t>.”</w:t>
      </w:r>
      <w:r w:rsidR="00A95E59" w:rsidRPr="00CA5DEB">
        <w:rPr>
          <w:rFonts w:ascii="Times New Roman" w:hAnsi="Times New Roman" w:cs="Times New Roman"/>
          <w:sz w:val="22"/>
          <w:szCs w:val="22"/>
        </w:rPr>
        <w:t xml:space="preserve"> </w:t>
      </w:r>
      <w:r w:rsidR="00927BF9" w:rsidRPr="00CA5DEB">
        <w:rPr>
          <w:rFonts w:ascii="Times New Roman" w:hAnsi="Times New Roman" w:cs="Times New Roman"/>
          <w:sz w:val="22"/>
          <w:szCs w:val="22"/>
        </w:rPr>
        <w:t>v16.4.0, Jan,</w:t>
      </w:r>
      <w:r w:rsidR="00A95E59" w:rsidRPr="00CA5DEB">
        <w:rPr>
          <w:rFonts w:ascii="Times New Roman" w:hAnsi="Times New Roman" w:cs="Times New Roman"/>
          <w:sz w:val="22"/>
          <w:szCs w:val="22"/>
        </w:rPr>
        <w:t xml:space="preserve"> 202</w:t>
      </w:r>
      <w:r w:rsidR="00927BF9" w:rsidRPr="00CA5DEB">
        <w:rPr>
          <w:rFonts w:ascii="Times New Roman" w:hAnsi="Times New Roman" w:cs="Times New Roman"/>
          <w:sz w:val="22"/>
          <w:szCs w:val="22"/>
        </w:rPr>
        <w:t>1</w:t>
      </w:r>
      <w:r w:rsidR="00A95E59" w:rsidRPr="00CA5DEB">
        <w:rPr>
          <w:rFonts w:ascii="Times New Roman" w:hAnsi="Times New Roman" w:cs="Times New Roman"/>
          <w:sz w:val="22"/>
          <w:szCs w:val="22"/>
        </w:rPr>
        <w:t>.</w:t>
      </w:r>
      <w:bookmarkEnd w:id="12"/>
      <w:bookmarkEnd w:id="13"/>
    </w:p>
    <w:sectPr w:rsidR="00A45157" w:rsidRPr="00CA5D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107E9" w14:textId="77777777" w:rsidR="003F3C04" w:rsidRDefault="003F3C04">
      <w:r>
        <w:separator/>
      </w:r>
    </w:p>
  </w:endnote>
  <w:endnote w:type="continuationSeparator" w:id="0">
    <w:p w14:paraId="074CA590" w14:textId="77777777" w:rsidR="003F3C04" w:rsidRDefault="003F3C04">
      <w:r>
        <w:continuationSeparator/>
      </w:r>
    </w:p>
  </w:endnote>
  <w:endnote w:type="continuationNotice" w:id="1">
    <w:p w14:paraId="7B7A7448" w14:textId="77777777" w:rsidR="003F3C04" w:rsidRDefault="003F3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848DD" w14:textId="77777777" w:rsidR="003F3C04" w:rsidRDefault="003F3C04">
      <w:r>
        <w:separator/>
      </w:r>
    </w:p>
  </w:footnote>
  <w:footnote w:type="continuationSeparator" w:id="0">
    <w:p w14:paraId="460D89EA" w14:textId="77777777" w:rsidR="003F3C04" w:rsidRDefault="003F3C04">
      <w:r>
        <w:continuationSeparator/>
      </w:r>
    </w:p>
  </w:footnote>
  <w:footnote w:type="continuationNotice" w:id="1">
    <w:p w14:paraId="4E5EC645" w14:textId="77777777" w:rsidR="003F3C04" w:rsidRDefault="003F3C04">
      <w:pPr>
        <w:spacing w:after="0"/>
      </w:pPr>
    </w:p>
  </w:footnote>
  <w:footnote w:id="2">
    <w:p w14:paraId="51E649FB" w14:textId="5C62B844" w:rsidR="00B511A1" w:rsidRPr="000C04B0" w:rsidRDefault="00B511A1">
      <w:pPr>
        <w:pStyle w:val="FootnoteText"/>
      </w:pPr>
      <w:r>
        <w:rPr>
          <w:rStyle w:val="FootnoteReference"/>
        </w:rPr>
        <w:footnoteRef/>
      </w:r>
      <w:r>
        <w:t xml:space="preserve"> </w:t>
      </w:r>
      <w:r w:rsidRPr="000C04B0">
        <w:t xml:space="preserve">See discussion in </w:t>
      </w:r>
      <w:r w:rsidR="0007393D">
        <w:t>Sec.</w:t>
      </w:r>
      <w:r w:rsidR="00890900">
        <w:t xml:space="preserve"> </w:t>
      </w:r>
      <w:r w:rsidR="00890900">
        <w:fldChar w:fldCharType="begin"/>
      </w:r>
      <w:r w:rsidR="00890900">
        <w:instrText xml:space="preserve"> REF _Ref84017774 \r \h </w:instrText>
      </w:r>
      <w:r w:rsidR="00890900">
        <w:fldChar w:fldCharType="separate"/>
      </w:r>
      <w:r w:rsidR="00890900">
        <w:t>2.2.1</w:t>
      </w:r>
      <w:r w:rsidR="00890900">
        <w:fldChar w:fldCharType="end"/>
      </w:r>
      <w:r w:rsidRPr="000C04B0">
        <w:t xml:space="preserve"> for </w:t>
      </w:r>
      <w:r w:rsidR="00C86B85">
        <w:t xml:space="preserve">proposed </w:t>
      </w:r>
      <w:r w:rsidRPr="000C04B0">
        <w:t>r</w:t>
      </w:r>
      <w:r>
        <w:t xml:space="preserve">estrictions on </w:t>
      </w:r>
      <m:oMath>
        <m:sSub>
          <m:sSubPr>
            <m:ctrlPr>
              <w:rPr>
                <w:rFonts w:ascii="Cambria Math" w:hAnsi="Cambria Math"/>
                <w:i/>
              </w:rPr>
            </m:ctrlPr>
          </m:sSubPr>
          <m:e>
            <m:r>
              <w:rPr>
                <w:rFonts w:ascii="Cambria Math" w:hAnsi="Cambria Math"/>
              </w:rPr>
              <m:t>M</m:t>
            </m:r>
          </m:e>
          <m:sub>
            <m:r>
              <m:rPr>
                <m:sty m:val="p"/>
              </m:rPr>
              <w:rPr>
                <w:rFonts w:ascii="Cambria Math" w:hAnsi="Cambria Math"/>
              </w:rPr>
              <m:t>init</m:t>
            </m:r>
          </m:sub>
        </m:sSub>
      </m:oMath>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D6223"/>
    <w:multiLevelType w:val="hybridMultilevel"/>
    <w:tmpl w:val="36305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2110E0"/>
    <w:multiLevelType w:val="hybridMultilevel"/>
    <w:tmpl w:val="0D2234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16F84"/>
    <w:multiLevelType w:val="hybridMultilevel"/>
    <w:tmpl w:val="DEAC17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E86475"/>
    <w:multiLevelType w:val="hybridMultilevel"/>
    <w:tmpl w:val="4DC873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22F69"/>
    <w:multiLevelType w:val="hybridMultilevel"/>
    <w:tmpl w:val="1C1830CC"/>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9"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F5253A"/>
    <w:multiLevelType w:val="hybridMultilevel"/>
    <w:tmpl w:val="DD0E1EC2"/>
    <w:lvl w:ilvl="0" w:tplc="08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5C733E"/>
    <w:multiLevelType w:val="hybridMultilevel"/>
    <w:tmpl w:val="17242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19EE0EA0">
      <w:start w:val="4"/>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8"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2" w15:restartNumberingAfterBreak="0">
    <w:nsid w:val="59932CEE"/>
    <w:multiLevelType w:val="hybridMultilevel"/>
    <w:tmpl w:val="E160BE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1"/>
  </w:num>
  <w:num w:numId="4">
    <w:abstractNumId w:val="21"/>
  </w:num>
  <w:num w:numId="5">
    <w:abstractNumId w:val="29"/>
  </w:num>
  <w:num w:numId="6">
    <w:abstractNumId w:val="7"/>
  </w:num>
  <w:num w:numId="7">
    <w:abstractNumId w:val="27"/>
  </w:num>
  <w:num w:numId="8">
    <w:abstractNumId w:val="25"/>
  </w:num>
  <w:num w:numId="9">
    <w:abstractNumId w:val="6"/>
  </w:num>
  <w:num w:numId="10">
    <w:abstractNumId w:val="13"/>
  </w:num>
  <w:num w:numId="11">
    <w:abstractNumId w:val="16"/>
  </w:num>
  <w:num w:numId="12">
    <w:abstractNumId w:val="8"/>
  </w:num>
  <w:num w:numId="13">
    <w:abstractNumId w:val="14"/>
  </w:num>
  <w:num w:numId="14">
    <w:abstractNumId w:val="24"/>
  </w:num>
  <w:num w:numId="15">
    <w:abstractNumId w:val="1"/>
  </w:num>
  <w:num w:numId="16">
    <w:abstractNumId w:val="0"/>
  </w:num>
  <w:num w:numId="17">
    <w:abstractNumId w:val="22"/>
  </w:num>
  <w:num w:numId="18">
    <w:abstractNumId w:val="4"/>
  </w:num>
  <w:num w:numId="19">
    <w:abstractNumId w:val="33"/>
  </w:num>
  <w:num w:numId="20">
    <w:abstractNumId w:val="12"/>
  </w:num>
  <w:num w:numId="21">
    <w:abstractNumId w:val="28"/>
  </w:num>
  <w:num w:numId="22">
    <w:abstractNumId w:val="18"/>
  </w:num>
  <w:num w:numId="23">
    <w:abstractNumId w:val="26"/>
  </w:num>
  <w:num w:numId="24">
    <w:abstractNumId w:val="30"/>
  </w:num>
  <w:num w:numId="25">
    <w:abstractNumId w:val="32"/>
  </w:num>
  <w:num w:numId="26">
    <w:abstractNumId w:val="5"/>
  </w:num>
  <w:num w:numId="27">
    <w:abstractNumId w:val="9"/>
  </w:num>
  <w:num w:numId="28">
    <w:abstractNumId w:val="20"/>
  </w:num>
  <w:num w:numId="29">
    <w:abstractNumId w:val="19"/>
  </w:num>
  <w:num w:numId="30">
    <w:abstractNumId w:val="23"/>
  </w:num>
  <w:num w:numId="31">
    <w:abstractNumId w:val="2"/>
  </w:num>
  <w:num w:numId="32">
    <w:abstractNumId w:val="11"/>
  </w:num>
  <w:num w:numId="33">
    <w:abstractNumId w:val="3"/>
  </w:num>
  <w:num w:numId="34">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qNaAB4Z4JssAAAA"/>
  </w:docVars>
  <w:rsids>
    <w:rsidRoot w:val="00CF5263"/>
    <w:rsid w:val="000003F3"/>
    <w:rsid w:val="000004BA"/>
    <w:rsid w:val="00000922"/>
    <w:rsid w:val="00000A12"/>
    <w:rsid w:val="00000D04"/>
    <w:rsid w:val="00000DB2"/>
    <w:rsid w:val="00001023"/>
    <w:rsid w:val="000015C0"/>
    <w:rsid w:val="000015CF"/>
    <w:rsid w:val="000018AA"/>
    <w:rsid w:val="00001CFD"/>
    <w:rsid w:val="00001E27"/>
    <w:rsid w:val="00002564"/>
    <w:rsid w:val="0000257A"/>
    <w:rsid w:val="000027D7"/>
    <w:rsid w:val="00002807"/>
    <w:rsid w:val="00002893"/>
    <w:rsid w:val="00002AD6"/>
    <w:rsid w:val="00002B3B"/>
    <w:rsid w:val="0000318F"/>
    <w:rsid w:val="00003210"/>
    <w:rsid w:val="000033A3"/>
    <w:rsid w:val="000034D3"/>
    <w:rsid w:val="00003566"/>
    <w:rsid w:val="00003605"/>
    <w:rsid w:val="0000362F"/>
    <w:rsid w:val="00003995"/>
    <w:rsid w:val="00003B9F"/>
    <w:rsid w:val="00003C3F"/>
    <w:rsid w:val="00003C56"/>
    <w:rsid w:val="00003DCD"/>
    <w:rsid w:val="00003DFE"/>
    <w:rsid w:val="00003EC2"/>
    <w:rsid w:val="000040A9"/>
    <w:rsid w:val="000043C2"/>
    <w:rsid w:val="000043EC"/>
    <w:rsid w:val="0000458E"/>
    <w:rsid w:val="000045AA"/>
    <w:rsid w:val="00004E70"/>
    <w:rsid w:val="00004F21"/>
    <w:rsid w:val="00005070"/>
    <w:rsid w:val="000055EA"/>
    <w:rsid w:val="000057E4"/>
    <w:rsid w:val="00005E27"/>
    <w:rsid w:val="00005F18"/>
    <w:rsid w:val="0000602F"/>
    <w:rsid w:val="0000608A"/>
    <w:rsid w:val="00006653"/>
    <w:rsid w:val="0000676E"/>
    <w:rsid w:val="00006C43"/>
    <w:rsid w:val="00006F3B"/>
    <w:rsid w:val="000072B6"/>
    <w:rsid w:val="0000770C"/>
    <w:rsid w:val="00007813"/>
    <w:rsid w:val="0000785E"/>
    <w:rsid w:val="000078DE"/>
    <w:rsid w:val="0000799E"/>
    <w:rsid w:val="000109E6"/>
    <w:rsid w:val="00010ABF"/>
    <w:rsid w:val="00010BAE"/>
    <w:rsid w:val="00011096"/>
    <w:rsid w:val="00011346"/>
    <w:rsid w:val="00011A54"/>
    <w:rsid w:val="00011F67"/>
    <w:rsid w:val="0001215C"/>
    <w:rsid w:val="000121C3"/>
    <w:rsid w:val="0001241C"/>
    <w:rsid w:val="00012862"/>
    <w:rsid w:val="000128E6"/>
    <w:rsid w:val="00012A12"/>
    <w:rsid w:val="00013035"/>
    <w:rsid w:val="000134B5"/>
    <w:rsid w:val="0001357F"/>
    <w:rsid w:val="00013840"/>
    <w:rsid w:val="00013849"/>
    <w:rsid w:val="000138F4"/>
    <w:rsid w:val="000142E9"/>
    <w:rsid w:val="0001505E"/>
    <w:rsid w:val="00015084"/>
    <w:rsid w:val="000158ED"/>
    <w:rsid w:val="00015D2D"/>
    <w:rsid w:val="00015EFB"/>
    <w:rsid w:val="00016554"/>
    <w:rsid w:val="000165E2"/>
    <w:rsid w:val="00016AD2"/>
    <w:rsid w:val="00017020"/>
    <w:rsid w:val="000172BE"/>
    <w:rsid w:val="0001799B"/>
    <w:rsid w:val="00017CDF"/>
    <w:rsid w:val="00017D8A"/>
    <w:rsid w:val="0002004E"/>
    <w:rsid w:val="0002079B"/>
    <w:rsid w:val="00020A9F"/>
    <w:rsid w:val="00021583"/>
    <w:rsid w:val="00021626"/>
    <w:rsid w:val="000218F5"/>
    <w:rsid w:val="00021D7B"/>
    <w:rsid w:val="00022025"/>
    <w:rsid w:val="00022085"/>
    <w:rsid w:val="00022516"/>
    <w:rsid w:val="000226B5"/>
    <w:rsid w:val="0002304C"/>
    <w:rsid w:val="00023388"/>
    <w:rsid w:val="00023425"/>
    <w:rsid w:val="00023683"/>
    <w:rsid w:val="00024007"/>
    <w:rsid w:val="000241BE"/>
    <w:rsid w:val="000241D7"/>
    <w:rsid w:val="000242F2"/>
    <w:rsid w:val="000243DC"/>
    <w:rsid w:val="000245DA"/>
    <w:rsid w:val="00024ACC"/>
    <w:rsid w:val="00025242"/>
    <w:rsid w:val="000260D1"/>
    <w:rsid w:val="00026271"/>
    <w:rsid w:val="000262B6"/>
    <w:rsid w:val="000268FF"/>
    <w:rsid w:val="00026A38"/>
    <w:rsid w:val="00026D4B"/>
    <w:rsid w:val="000274ED"/>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02F"/>
    <w:rsid w:val="000333B6"/>
    <w:rsid w:val="000334A1"/>
    <w:rsid w:val="0003376B"/>
    <w:rsid w:val="000339ED"/>
    <w:rsid w:val="00034271"/>
    <w:rsid w:val="0003457B"/>
    <w:rsid w:val="00034676"/>
    <w:rsid w:val="000346E6"/>
    <w:rsid w:val="00034974"/>
    <w:rsid w:val="00034A87"/>
    <w:rsid w:val="00034D57"/>
    <w:rsid w:val="00035238"/>
    <w:rsid w:val="000352B3"/>
    <w:rsid w:val="0003572F"/>
    <w:rsid w:val="00036263"/>
    <w:rsid w:val="00036AA0"/>
    <w:rsid w:val="00036C55"/>
    <w:rsid w:val="0003717F"/>
    <w:rsid w:val="00037216"/>
    <w:rsid w:val="0004023E"/>
    <w:rsid w:val="0004024B"/>
    <w:rsid w:val="00040C3E"/>
    <w:rsid w:val="000411EC"/>
    <w:rsid w:val="0004133A"/>
    <w:rsid w:val="00041C57"/>
    <w:rsid w:val="00041C5F"/>
    <w:rsid w:val="00041CE1"/>
    <w:rsid w:val="00041D94"/>
    <w:rsid w:val="00042029"/>
    <w:rsid w:val="0004202B"/>
    <w:rsid w:val="00042174"/>
    <w:rsid w:val="0004243B"/>
    <w:rsid w:val="000425B0"/>
    <w:rsid w:val="00042720"/>
    <w:rsid w:val="0004290B"/>
    <w:rsid w:val="000434B7"/>
    <w:rsid w:val="000435C9"/>
    <w:rsid w:val="000435E4"/>
    <w:rsid w:val="00043B33"/>
    <w:rsid w:val="00043BAF"/>
    <w:rsid w:val="00043E22"/>
    <w:rsid w:val="00044077"/>
    <w:rsid w:val="0004483A"/>
    <w:rsid w:val="00044C9E"/>
    <w:rsid w:val="00044E41"/>
    <w:rsid w:val="000454D8"/>
    <w:rsid w:val="00045A8A"/>
    <w:rsid w:val="00046796"/>
    <w:rsid w:val="000467FD"/>
    <w:rsid w:val="00046AAF"/>
    <w:rsid w:val="00047225"/>
    <w:rsid w:val="00047899"/>
    <w:rsid w:val="00047C2A"/>
    <w:rsid w:val="00047C47"/>
    <w:rsid w:val="00047D14"/>
    <w:rsid w:val="00047E60"/>
    <w:rsid w:val="00047FDE"/>
    <w:rsid w:val="000504E6"/>
    <w:rsid w:val="00051149"/>
    <w:rsid w:val="00051742"/>
    <w:rsid w:val="00051C3E"/>
    <w:rsid w:val="00052386"/>
    <w:rsid w:val="00052597"/>
    <w:rsid w:val="00052615"/>
    <w:rsid w:val="00052643"/>
    <w:rsid w:val="00052AD2"/>
    <w:rsid w:val="000530DF"/>
    <w:rsid w:val="000533BD"/>
    <w:rsid w:val="00053541"/>
    <w:rsid w:val="000537D4"/>
    <w:rsid w:val="00053A5D"/>
    <w:rsid w:val="00053AA6"/>
    <w:rsid w:val="00053AE4"/>
    <w:rsid w:val="00053F54"/>
    <w:rsid w:val="00054AE1"/>
    <w:rsid w:val="00054E0C"/>
    <w:rsid w:val="00054E40"/>
    <w:rsid w:val="0005541D"/>
    <w:rsid w:val="00055851"/>
    <w:rsid w:val="00055F08"/>
    <w:rsid w:val="0005616A"/>
    <w:rsid w:val="000565C8"/>
    <w:rsid w:val="00056A75"/>
    <w:rsid w:val="00056ACF"/>
    <w:rsid w:val="00056D1F"/>
    <w:rsid w:val="0005714C"/>
    <w:rsid w:val="0005754F"/>
    <w:rsid w:val="0005793E"/>
    <w:rsid w:val="00057DC8"/>
    <w:rsid w:val="00060302"/>
    <w:rsid w:val="0006045C"/>
    <w:rsid w:val="00060AED"/>
    <w:rsid w:val="00061216"/>
    <w:rsid w:val="000612E1"/>
    <w:rsid w:val="000614FE"/>
    <w:rsid w:val="000618EF"/>
    <w:rsid w:val="00061D4C"/>
    <w:rsid w:val="00061F3E"/>
    <w:rsid w:val="00061FD2"/>
    <w:rsid w:val="00062472"/>
    <w:rsid w:val="000626EA"/>
    <w:rsid w:val="00062A4F"/>
    <w:rsid w:val="00062E41"/>
    <w:rsid w:val="00062F56"/>
    <w:rsid w:val="00063F01"/>
    <w:rsid w:val="00063F42"/>
    <w:rsid w:val="00063F5E"/>
    <w:rsid w:val="00063F91"/>
    <w:rsid w:val="0006494F"/>
    <w:rsid w:val="000649D0"/>
    <w:rsid w:val="000653FC"/>
    <w:rsid w:val="00065D0E"/>
    <w:rsid w:val="00065D38"/>
    <w:rsid w:val="0006604B"/>
    <w:rsid w:val="00066416"/>
    <w:rsid w:val="000667F3"/>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93D"/>
    <w:rsid w:val="00073DEC"/>
    <w:rsid w:val="00073EDF"/>
    <w:rsid w:val="00074573"/>
    <w:rsid w:val="000745AA"/>
    <w:rsid w:val="00074632"/>
    <w:rsid w:val="0007491F"/>
    <w:rsid w:val="00074E86"/>
    <w:rsid w:val="00074E9C"/>
    <w:rsid w:val="00074FC4"/>
    <w:rsid w:val="00075109"/>
    <w:rsid w:val="00075308"/>
    <w:rsid w:val="00075405"/>
    <w:rsid w:val="00075620"/>
    <w:rsid w:val="0007568F"/>
    <w:rsid w:val="0007574F"/>
    <w:rsid w:val="00075C69"/>
    <w:rsid w:val="00076097"/>
    <w:rsid w:val="000761EA"/>
    <w:rsid w:val="000762E4"/>
    <w:rsid w:val="0007630D"/>
    <w:rsid w:val="00076541"/>
    <w:rsid w:val="000772E0"/>
    <w:rsid w:val="000772F4"/>
    <w:rsid w:val="000776EB"/>
    <w:rsid w:val="000779E8"/>
    <w:rsid w:val="00077ECE"/>
    <w:rsid w:val="0008013D"/>
    <w:rsid w:val="000807B1"/>
    <w:rsid w:val="000808B0"/>
    <w:rsid w:val="00080BB5"/>
    <w:rsid w:val="00080C50"/>
    <w:rsid w:val="00080EF6"/>
    <w:rsid w:val="00080FAC"/>
    <w:rsid w:val="00081834"/>
    <w:rsid w:val="00081B72"/>
    <w:rsid w:val="000823B0"/>
    <w:rsid w:val="0008277E"/>
    <w:rsid w:val="0008335B"/>
    <w:rsid w:val="00083379"/>
    <w:rsid w:val="00083587"/>
    <w:rsid w:val="00083592"/>
    <w:rsid w:val="0008374F"/>
    <w:rsid w:val="00083838"/>
    <w:rsid w:val="00083B6A"/>
    <w:rsid w:val="00083FEF"/>
    <w:rsid w:val="00084E45"/>
    <w:rsid w:val="00084F87"/>
    <w:rsid w:val="000851E9"/>
    <w:rsid w:val="00085230"/>
    <w:rsid w:val="000857E2"/>
    <w:rsid w:val="00085D21"/>
    <w:rsid w:val="00085E04"/>
    <w:rsid w:val="00085FC7"/>
    <w:rsid w:val="00085FF2"/>
    <w:rsid w:val="00086019"/>
    <w:rsid w:val="0008661A"/>
    <w:rsid w:val="00086800"/>
    <w:rsid w:val="00086ACB"/>
    <w:rsid w:val="0008740C"/>
    <w:rsid w:val="00087913"/>
    <w:rsid w:val="00087C4F"/>
    <w:rsid w:val="000900D7"/>
    <w:rsid w:val="000902DC"/>
    <w:rsid w:val="000906E4"/>
    <w:rsid w:val="000909C6"/>
    <w:rsid w:val="00090CBB"/>
    <w:rsid w:val="00090DD7"/>
    <w:rsid w:val="000911AE"/>
    <w:rsid w:val="000916C1"/>
    <w:rsid w:val="00091A32"/>
    <w:rsid w:val="00091C80"/>
    <w:rsid w:val="00091D51"/>
    <w:rsid w:val="00091F60"/>
    <w:rsid w:val="00092146"/>
    <w:rsid w:val="000926E1"/>
    <w:rsid w:val="00092C34"/>
    <w:rsid w:val="00092C64"/>
    <w:rsid w:val="00093697"/>
    <w:rsid w:val="00093916"/>
    <w:rsid w:val="00093D42"/>
    <w:rsid w:val="00094A16"/>
    <w:rsid w:val="00094CC3"/>
    <w:rsid w:val="00094DE6"/>
    <w:rsid w:val="00094F43"/>
    <w:rsid w:val="000959E0"/>
    <w:rsid w:val="000962C9"/>
    <w:rsid w:val="00096348"/>
    <w:rsid w:val="00096356"/>
    <w:rsid w:val="000965E5"/>
    <w:rsid w:val="00096753"/>
    <w:rsid w:val="00097138"/>
    <w:rsid w:val="00097C99"/>
    <w:rsid w:val="000A0623"/>
    <w:rsid w:val="000A08F6"/>
    <w:rsid w:val="000A0935"/>
    <w:rsid w:val="000A0BBC"/>
    <w:rsid w:val="000A0E2F"/>
    <w:rsid w:val="000A0F14"/>
    <w:rsid w:val="000A1182"/>
    <w:rsid w:val="000A1441"/>
    <w:rsid w:val="000A1584"/>
    <w:rsid w:val="000A1A06"/>
    <w:rsid w:val="000A1B60"/>
    <w:rsid w:val="000A20C4"/>
    <w:rsid w:val="000A21B4"/>
    <w:rsid w:val="000A23AF"/>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4F6"/>
    <w:rsid w:val="000A5A8F"/>
    <w:rsid w:val="000A5AD2"/>
    <w:rsid w:val="000A5B59"/>
    <w:rsid w:val="000A6351"/>
    <w:rsid w:val="000A63D6"/>
    <w:rsid w:val="000A70DC"/>
    <w:rsid w:val="000A7888"/>
    <w:rsid w:val="000A7B38"/>
    <w:rsid w:val="000A7F5B"/>
    <w:rsid w:val="000B0343"/>
    <w:rsid w:val="000B0E53"/>
    <w:rsid w:val="000B107F"/>
    <w:rsid w:val="000B1954"/>
    <w:rsid w:val="000B208C"/>
    <w:rsid w:val="000B21E1"/>
    <w:rsid w:val="000B27C5"/>
    <w:rsid w:val="000B2985"/>
    <w:rsid w:val="000B2B8A"/>
    <w:rsid w:val="000B2C88"/>
    <w:rsid w:val="000B301F"/>
    <w:rsid w:val="000B3065"/>
    <w:rsid w:val="000B3140"/>
    <w:rsid w:val="000B3342"/>
    <w:rsid w:val="000B3F4E"/>
    <w:rsid w:val="000B439F"/>
    <w:rsid w:val="000B4CA8"/>
    <w:rsid w:val="000B4F2E"/>
    <w:rsid w:val="000B5016"/>
    <w:rsid w:val="000B51FA"/>
    <w:rsid w:val="000B5905"/>
    <w:rsid w:val="000B5975"/>
    <w:rsid w:val="000B5C50"/>
    <w:rsid w:val="000B60B4"/>
    <w:rsid w:val="000B615E"/>
    <w:rsid w:val="000B6D7C"/>
    <w:rsid w:val="000B6E2C"/>
    <w:rsid w:val="000B7520"/>
    <w:rsid w:val="000B76C5"/>
    <w:rsid w:val="000B7A10"/>
    <w:rsid w:val="000B7C48"/>
    <w:rsid w:val="000C01E2"/>
    <w:rsid w:val="000C04B0"/>
    <w:rsid w:val="000C096C"/>
    <w:rsid w:val="000C0DFC"/>
    <w:rsid w:val="000C115D"/>
    <w:rsid w:val="000C1481"/>
    <w:rsid w:val="000C1535"/>
    <w:rsid w:val="000C182F"/>
    <w:rsid w:val="000C1D16"/>
    <w:rsid w:val="000C1F90"/>
    <w:rsid w:val="000C201F"/>
    <w:rsid w:val="000C21B0"/>
    <w:rsid w:val="000C252B"/>
    <w:rsid w:val="000C2F06"/>
    <w:rsid w:val="000C2F81"/>
    <w:rsid w:val="000C2FBD"/>
    <w:rsid w:val="000C3B0C"/>
    <w:rsid w:val="000C3D3B"/>
    <w:rsid w:val="000C422D"/>
    <w:rsid w:val="000C497B"/>
    <w:rsid w:val="000C4AFF"/>
    <w:rsid w:val="000C53B4"/>
    <w:rsid w:val="000C5960"/>
    <w:rsid w:val="000C5974"/>
    <w:rsid w:val="000C5BDE"/>
    <w:rsid w:val="000C5F91"/>
    <w:rsid w:val="000C6025"/>
    <w:rsid w:val="000C62CF"/>
    <w:rsid w:val="000C659D"/>
    <w:rsid w:val="000C733D"/>
    <w:rsid w:val="000C7871"/>
    <w:rsid w:val="000D0565"/>
    <w:rsid w:val="000D097F"/>
    <w:rsid w:val="000D0A03"/>
    <w:rsid w:val="000D0E02"/>
    <w:rsid w:val="000D0E4E"/>
    <w:rsid w:val="000D0EED"/>
    <w:rsid w:val="000D113C"/>
    <w:rsid w:val="000D12B5"/>
    <w:rsid w:val="000D12D1"/>
    <w:rsid w:val="000D13DF"/>
    <w:rsid w:val="000D159A"/>
    <w:rsid w:val="000D16D5"/>
    <w:rsid w:val="000D1D79"/>
    <w:rsid w:val="000D203B"/>
    <w:rsid w:val="000D20AC"/>
    <w:rsid w:val="000D210F"/>
    <w:rsid w:val="000D22CC"/>
    <w:rsid w:val="000D2984"/>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8A7"/>
    <w:rsid w:val="000D5C60"/>
    <w:rsid w:val="000D5CD6"/>
    <w:rsid w:val="000D5D6F"/>
    <w:rsid w:val="000D604F"/>
    <w:rsid w:val="000D64BD"/>
    <w:rsid w:val="000D67D5"/>
    <w:rsid w:val="000D6BE9"/>
    <w:rsid w:val="000D71E2"/>
    <w:rsid w:val="000D73A5"/>
    <w:rsid w:val="000D7714"/>
    <w:rsid w:val="000D785B"/>
    <w:rsid w:val="000D7C07"/>
    <w:rsid w:val="000E01F5"/>
    <w:rsid w:val="000E07D6"/>
    <w:rsid w:val="000E0DF5"/>
    <w:rsid w:val="000E0E51"/>
    <w:rsid w:val="000E1380"/>
    <w:rsid w:val="000E1626"/>
    <w:rsid w:val="000E18DF"/>
    <w:rsid w:val="000E1985"/>
    <w:rsid w:val="000E199A"/>
    <w:rsid w:val="000E1F6D"/>
    <w:rsid w:val="000E224F"/>
    <w:rsid w:val="000E2288"/>
    <w:rsid w:val="000E2F91"/>
    <w:rsid w:val="000E32CE"/>
    <w:rsid w:val="000E3469"/>
    <w:rsid w:val="000E3765"/>
    <w:rsid w:val="000E3F7D"/>
    <w:rsid w:val="000E3FFD"/>
    <w:rsid w:val="000E434E"/>
    <w:rsid w:val="000E443C"/>
    <w:rsid w:val="000E4791"/>
    <w:rsid w:val="000E48E7"/>
    <w:rsid w:val="000E4984"/>
    <w:rsid w:val="000E4DB6"/>
    <w:rsid w:val="000E4F23"/>
    <w:rsid w:val="000E50F5"/>
    <w:rsid w:val="000E52A2"/>
    <w:rsid w:val="000E565C"/>
    <w:rsid w:val="000E58A5"/>
    <w:rsid w:val="000E59A0"/>
    <w:rsid w:val="000E6311"/>
    <w:rsid w:val="000E6364"/>
    <w:rsid w:val="000E6A08"/>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C8F"/>
    <w:rsid w:val="000F2EEE"/>
    <w:rsid w:val="000F3292"/>
    <w:rsid w:val="000F3697"/>
    <w:rsid w:val="000F3A64"/>
    <w:rsid w:val="000F4015"/>
    <w:rsid w:val="000F42C8"/>
    <w:rsid w:val="000F4B16"/>
    <w:rsid w:val="000F4C20"/>
    <w:rsid w:val="000F4E03"/>
    <w:rsid w:val="000F4E6E"/>
    <w:rsid w:val="000F5046"/>
    <w:rsid w:val="000F56B8"/>
    <w:rsid w:val="000F5E83"/>
    <w:rsid w:val="000F5F25"/>
    <w:rsid w:val="000F6018"/>
    <w:rsid w:val="000F6726"/>
    <w:rsid w:val="000F6EAD"/>
    <w:rsid w:val="000F70E0"/>
    <w:rsid w:val="000F7F58"/>
    <w:rsid w:val="00100128"/>
    <w:rsid w:val="00100186"/>
    <w:rsid w:val="0010039E"/>
    <w:rsid w:val="0010080C"/>
    <w:rsid w:val="001009D1"/>
    <w:rsid w:val="00100BC7"/>
    <w:rsid w:val="00100E3F"/>
    <w:rsid w:val="00100FF3"/>
    <w:rsid w:val="00101586"/>
    <w:rsid w:val="00101C5E"/>
    <w:rsid w:val="00101CBA"/>
    <w:rsid w:val="001026CA"/>
    <w:rsid w:val="00102D51"/>
    <w:rsid w:val="00102EC1"/>
    <w:rsid w:val="00103300"/>
    <w:rsid w:val="00103E1D"/>
    <w:rsid w:val="00103EE9"/>
    <w:rsid w:val="001043C2"/>
    <w:rsid w:val="001043E1"/>
    <w:rsid w:val="001047A8"/>
    <w:rsid w:val="00104CA6"/>
    <w:rsid w:val="00104D1F"/>
    <w:rsid w:val="00104D5C"/>
    <w:rsid w:val="0010505A"/>
    <w:rsid w:val="00105CC7"/>
    <w:rsid w:val="00105D40"/>
    <w:rsid w:val="001061B1"/>
    <w:rsid w:val="001068E1"/>
    <w:rsid w:val="0010732C"/>
    <w:rsid w:val="00107779"/>
    <w:rsid w:val="001078C2"/>
    <w:rsid w:val="00107D09"/>
    <w:rsid w:val="00107E1C"/>
    <w:rsid w:val="00110156"/>
    <w:rsid w:val="00110243"/>
    <w:rsid w:val="001110B5"/>
    <w:rsid w:val="001112C4"/>
    <w:rsid w:val="0011130B"/>
    <w:rsid w:val="0011140B"/>
    <w:rsid w:val="00111444"/>
    <w:rsid w:val="00111723"/>
    <w:rsid w:val="00111C07"/>
    <w:rsid w:val="00111D03"/>
    <w:rsid w:val="00111EC3"/>
    <w:rsid w:val="001121AE"/>
    <w:rsid w:val="001123FE"/>
    <w:rsid w:val="00112928"/>
    <w:rsid w:val="001129B5"/>
    <w:rsid w:val="00113333"/>
    <w:rsid w:val="0011375E"/>
    <w:rsid w:val="00113D4D"/>
    <w:rsid w:val="00113DF6"/>
    <w:rsid w:val="001141E3"/>
    <w:rsid w:val="001144DF"/>
    <w:rsid w:val="001145E5"/>
    <w:rsid w:val="001147FE"/>
    <w:rsid w:val="0011486B"/>
    <w:rsid w:val="001149FE"/>
    <w:rsid w:val="0011557B"/>
    <w:rsid w:val="00115D2C"/>
    <w:rsid w:val="001162CF"/>
    <w:rsid w:val="001163DF"/>
    <w:rsid w:val="00116711"/>
    <w:rsid w:val="00116806"/>
    <w:rsid w:val="00116B9B"/>
    <w:rsid w:val="00116EEF"/>
    <w:rsid w:val="00116FA9"/>
    <w:rsid w:val="00117440"/>
    <w:rsid w:val="00117C85"/>
    <w:rsid w:val="00120238"/>
    <w:rsid w:val="001206A4"/>
    <w:rsid w:val="00120B13"/>
    <w:rsid w:val="00121019"/>
    <w:rsid w:val="00121082"/>
    <w:rsid w:val="00121430"/>
    <w:rsid w:val="00121808"/>
    <w:rsid w:val="00121C01"/>
    <w:rsid w:val="00122457"/>
    <w:rsid w:val="0012343A"/>
    <w:rsid w:val="00123538"/>
    <w:rsid w:val="001235B7"/>
    <w:rsid w:val="00124A01"/>
    <w:rsid w:val="00124CDA"/>
    <w:rsid w:val="00124D84"/>
    <w:rsid w:val="00124E37"/>
    <w:rsid w:val="001250DD"/>
    <w:rsid w:val="00125474"/>
    <w:rsid w:val="00125660"/>
    <w:rsid w:val="00125733"/>
    <w:rsid w:val="00125B70"/>
    <w:rsid w:val="001263AA"/>
    <w:rsid w:val="001272EE"/>
    <w:rsid w:val="00127325"/>
    <w:rsid w:val="001278A5"/>
    <w:rsid w:val="00127CCF"/>
    <w:rsid w:val="00127F54"/>
    <w:rsid w:val="00127F8B"/>
    <w:rsid w:val="00127FA5"/>
    <w:rsid w:val="00130281"/>
    <w:rsid w:val="00130779"/>
    <w:rsid w:val="001307A1"/>
    <w:rsid w:val="001308EC"/>
    <w:rsid w:val="00131056"/>
    <w:rsid w:val="001311B4"/>
    <w:rsid w:val="001317BE"/>
    <w:rsid w:val="00131A77"/>
    <w:rsid w:val="00131BC0"/>
    <w:rsid w:val="001321D3"/>
    <w:rsid w:val="001323B6"/>
    <w:rsid w:val="00132D48"/>
    <w:rsid w:val="0013327A"/>
    <w:rsid w:val="001332BA"/>
    <w:rsid w:val="0013352D"/>
    <w:rsid w:val="00133540"/>
    <w:rsid w:val="00133599"/>
    <w:rsid w:val="00133B3E"/>
    <w:rsid w:val="00133BF7"/>
    <w:rsid w:val="00133D9F"/>
    <w:rsid w:val="00133DB1"/>
    <w:rsid w:val="001345A2"/>
    <w:rsid w:val="00134939"/>
    <w:rsid w:val="001349B6"/>
    <w:rsid w:val="00134B88"/>
    <w:rsid w:val="00135B16"/>
    <w:rsid w:val="00135C7A"/>
    <w:rsid w:val="001365EE"/>
    <w:rsid w:val="001367A0"/>
    <w:rsid w:val="0013685A"/>
    <w:rsid w:val="0013698B"/>
    <w:rsid w:val="00136A23"/>
    <w:rsid w:val="00136B99"/>
    <w:rsid w:val="00137288"/>
    <w:rsid w:val="00137414"/>
    <w:rsid w:val="0013776B"/>
    <w:rsid w:val="00137EDA"/>
    <w:rsid w:val="00137FE1"/>
    <w:rsid w:val="001400F0"/>
    <w:rsid w:val="0014063E"/>
    <w:rsid w:val="00140833"/>
    <w:rsid w:val="0014087D"/>
    <w:rsid w:val="00140BC8"/>
    <w:rsid w:val="00140E08"/>
    <w:rsid w:val="00140F59"/>
    <w:rsid w:val="00140F74"/>
    <w:rsid w:val="00141115"/>
    <w:rsid w:val="00141158"/>
    <w:rsid w:val="00141191"/>
    <w:rsid w:val="0014159C"/>
    <w:rsid w:val="00141ADC"/>
    <w:rsid w:val="00141B23"/>
    <w:rsid w:val="00141D0D"/>
    <w:rsid w:val="00142665"/>
    <w:rsid w:val="001431EE"/>
    <w:rsid w:val="001433DA"/>
    <w:rsid w:val="0014384A"/>
    <w:rsid w:val="001439AA"/>
    <w:rsid w:val="00143FA4"/>
    <w:rsid w:val="00144309"/>
    <w:rsid w:val="0014450F"/>
    <w:rsid w:val="00144518"/>
    <w:rsid w:val="0014485A"/>
    <w:rsid w:val="0014496A"/>
    <w:rsid w:val="00144D32"/>
    <w:rsid w:val="00144D8F"/>
    <w:rsid w:val="00144E78"/>
    <w:rsid w:val="00145332"/>
    <w:rsid w:val="001456F1"/>
    <w:rsid w:val="001457D8"/>
    <w:rsid w:val="00145C74"/>
    <w:rsid w:val="00145E06"/>
    <w:rsid w:val="001462E9"/>
    <w:rsid w:val="001463F9"/>
    <w:rsid w:val="00146E32"/>
    <w:rsid w:val="0014759C"/>
    <w:rsid w:val="001475D2"/>
    <w:rsid w:val="00147CF5"/>
    <w:rsid w:val="00150131"/>
    <w:rsid w:val="001503C9"/>
    <w:rsid w:val="00150586"/>
    <w:rsid w:val="001511A7"/>
    <w:rsid w:val="00151619"/>
    <w:rsid w:val="00151FDA"/>
    <w:rsid w:val="001521C8"/>
    <w:rsid w:val="001521DF"/>
    <w:rsid w:val="0015266D"/>
    <w:rsid w:val="00152835"/>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E91"/>
    <w:rsid w:val="00157FC3"/>
    <w:rsid w:val="00160279"/>
    <w:rsid w:val="00160739"/>
    <w:rsid w:val="001608E0"/>
    <w:rsid w:val="00160AFF"/>
    <w:rsid w:val="00161394"/>
    <w:rsid w:val="00161D47"/>
    <w:rsid w:val="00161E9C"/>
    <w:rsid w:val="00161F1D"/>
    <w:rsid w:val="00162420"/>
    <w:rsid w:val="0016271E"/>
    <w:rsid w:val="00162734"/>
    <w:rsid w:val="00162D7A"/>
    <w:rsid w:val="00163566"/>
    <w:rsid w:val="001636E0"/>
    <w:rsid w:val="001637C6"/>
    <w:rsid w:val="00163C5F"/>
    <w:rsid w:val="00163F45"/>
    <w:rsid w:val="0016414C"/>
    <w:rsid w:val="00164459"/>
    <w:rsid w:val="00164DAB"/>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313"/>
    <w:rsid w:val="001715BF"/>
    <w:rsid w:val="001716D6"/>
    <w:rsid w:val="001717C0"/>
    <w:rsid w:val="001717D0"/>
    <w:rsid w:val="00171803"/>
    <w:rsid w:val="0017211C"/>
    <w:rsid w:val="00172175"/>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068"/>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1C"/>
    <w:rsid w:val="00184A77"/>
    <w:rsid w:val="00185280"/>
    <w:rsid w:val="001852BF"/>
    <w:rsid w:val="0018536E"/>
    <w:rsid w:val="0018588A"/>
    <w:rsid w:val="001859B4"/>
    <w:rsid w:val="00185A59"/>
    <w:rsid w:val="00185FA5"/>
    <w:rsid w:val="0018671A"/>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D6B"/>
    <w:rsid w:val="00192DD9"/>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64D"/>
    <w:rsid w:val="001958EA"/>
    <w:rsid w:val="00195977"/>
    <w:rsid w:val="00195E0E"/>
    <w:rsid w:val="0019640D"/>
    <w:rsid w:val="00196546"/>
    <w:rsid w:val="00196633"/>
    <w:rsid w:val="0019791D"/>
    <w:rsid w:val="00197E31"/>
    <w:rsid w:val="001A01CB"/>
    <w:rsid w:val="001A020F"/>
    <w:rsid w:val="001A0E39"/>
    <w:rsid w:val="001A0E65"/>
    <w:rsid w:val="001A0E89"/>
    <w:rsid w:val="001A1087"/>
    <w:rsid w:val="001A180D"/>
    <w:rsid w:val="001A1BAC"/>
    <w:rsid w:val="001A2254"/>
    <w:rsid w:val="001A23CE"/>
    <w:rsid w:val="001A2C89"/>
    <w:rsid w:val="001A3797"/>
    <w:rsid w:val="001A3D3D"/>
    <w:rsid w:val="001A40AC"/>
    <w:rsid w:val="001A414B"/>
    <w:rsid w:val="001A4972"/>
    <w:rsid w:val="001A4BC8"/>
    <w:rsid w:val="001A4E3C"/>
    <w:rsid w:val="001A506E"/>
    <w:rsid w:val="001A5222"/>
    <w:rsid w:val="001A5531"/>
    <w:rsid w:val="001A55BB"/>
    <w:rsid w:val="001A5C69"/>
    <w:rsid w:val="001A5E6D"/>
    <w:rsid w:val="001A6552"/>
    <w:rsid w:val="001A6586"/>
    <w:rsid w:val="001A673E"/>
    <w:rsid w:val="001A67B2"/>
    <w:rsid w:val="001A6D82"/>
    <w:rsid w:val="001A7543"/>
    <w:rsid w:val="001A7724"/>
    <w:rsid w:val="001A7763"/>
    <w:rsid w:val="001A7D26"/>
    <w:rsid w:val="001B0156"/>
    <w:rsid w:val="001B0F40"/>
    <w:rsid w:val="001B127E"/>
    <w:rsid w:val="001B1405"/>
    <w:rsid w:val="001B1537"/>
    <w:rsid w:val="001B2964"/>
    <w:rsid w:val="001B2C86"/>
    <w:rsid w:val="001B3964"/>
    <w:rsid w:val="001B396A"/>
    <w:rsid w:val="001B3D59"/>
    <w:rsid w:val="001B4040"/>
    <w:rsid w:val="001B421B"/>
    <w:rsid w:val="001B4452"/>
    <w:rsid w:val="001B466C"/>
    <w:rsid w:val="001B4860"/>
    <w:rsid w:val="001B48D4"/>
    <w:rsid w:val="001B4B7D"/>
    <w:rsid w:val="001B4BBF"/>
    <w:rsid w:val="001B4F34"/>
    <w:rsid w:val="001B52EC"/>
    <w:rsid w:val="001B554A"/>
    <w:rsid w:val="001B55D1"/>
    <w:rsid w:val="001B5B29"/>
    <w:rsid w:val="001B5D16"/>
    <w:rsid w:val="001B5EAA"/>
    <w:rsid w:val="001B6421"/>
    <w:rsid w:val="001B64A2"/>
    <w:rsid w:val="001B64E2"/>
    <w:rsid w:val="001B6564"/>
    <w:rsid w:val="001B67E0"/>
    <w:rsid w:val="001B691A"/>
    <w:rsid w:val="001B69B6"/>
    <w:rsid w:val="001B6BB2"/>
    <w:rsid w:val="001B7116"/>
    <w:rsid w:val="001B7311"/>
    <w:rsid w:val="001B7596"/>
    <w:rsid w:val="001B7BF7"/>
    <w:rsid w:val="001B7C36"/>
    <w:rsid w:val="001B7EDE"/>
    <w:rsid w:val="001C02D8"/>
    <w:rsid w:val="001C0423"/>
    <w:rsid w:val="001C04E3"/>
    <w:rsid w:val="001C0569"/>
    <w:rsid w:val="001C067A"/>
    <w:rsid w:val="001C0C93"/>
    <w:rsid w:val="001C10A1"/>
    <w:rsid w:val="001C115A"/>
    <w:rsid w:val="001C120E"/>
    <w:rsid w:val="001C14ED"/>
    <w:rsid w:val="001C1803"/>
    <w:rsid w:val="001C1D7E"/>
    <w:rsid w:val="001C1E16"/>
    <w:rsid w:val="001C1FB0"/>
    <w:rsid w:val="001C2378"/>
    <w:rsid w:val="001C2632"/>
    <w:rsid w:val="001C2744"/>
    <w:rsid w:val="001C2F70"/>
    <w:rsid w:val="001C3478"/>
    <w:rsid w:val="001C3669"/>
    <w:rsid w:val="001C3771"/>
    <w:rsid w:val="001C39E2"/>
    <w:rsid w:val="001C3C8D"/>
    <w:rsid w:val="001C3EE9"/>
    <w:rsid w:val="001C3F9F"/>
    <w:rsid w:val="001C3FA4"/>
    <w:rsid w:val="001C40F9"/>
    <w:rsid w:val="001C427C"/>
    <w:rsid w:val="001C44E1"/>
    <w:rsid w:val="001C458B"/>
    <w:rsid w:val="001C4706"/>
    <w:rsid w:val="001C4AE2"/>
    <w:rsid w:val="001C4BD6"/>
    <w:rsid w:val="001C50F3"/>
    <w:rsid w:val="001C57C5"/>
    <w:rsid w:val="001C5B59"/>
    <w:rsid w:val="001C5D4F"/>
    <w:rsid w:val="001C5D80"/>
    <w:rsid w:val="001C64C0"/>
    <w:rsid w:val="001C69DA"/>
    <w:rsid w:val="001C6A8F"/>
    <w:rsid w:val="001C6E2D"/>
    <w:rsid w:val="001C6F06"/>
    <w:rsid w:val="001C7623"/>
    <w:rsid w:val="001C7D78"/>
    <w:rsid w:val="001C7D9C"/>
    <w:rsid w:val="001C7E40"/>
    <w:rsid w:val="001C7E66"/>
    <w:rsid w:val="001D032F"/>
    <w:rsid w:val="001D05F3"/>
    <w:rsid w:val="001D0731"/>
    <w:rsid w:val="001D0795"/>
    <w:rsid w:val="001D07F1"/>
    <w:rsid w:val="001D1187"/>
    <w:rsid w:val="001D2360"/>
    <w:rsid w:val="001D275B"/>
    <w:rsid w:val="001D2822"/>
    <w:rsid w:val="001D2932"/>
    <w:rsid w:val="001D2CAE"/>
    <w:rsid w:val="001D2FFA"/>
    <w:rsid w:val="001D3109"/>
    <w:rsid w:val="001D332E"/>
    <w:rsid w:val="001D382E"/>
    <w:rsid w:val="001D3836"/>
    <w:rsid w:val="001D383A"/>
    <w:rsid w:val="001D395E"/>
    <w:rsid w:val="001D40B1"/>
    <w:rsid w:val="001D4D63"/>
    <w:rsid w:val="001D4DB0"/>
    <w:rsid w:val="001D5033"/>
    <w:rsid w:val="001D53AF"/>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0C90"/>
    <w:rsid w:val="001E152E"/>
    <w:rsid w:val="001E226A"/>
    <w:rsid w:val="001E252C"/>
    <w:rsid w:val="001E2815"/>
    <w:rsid w:val="001E2DEE"/>
    <w:rsid w:val="001E304C"/>
    <w:rsid w:val="001E322E"/>
    <w:rsid w:val="001E34EC"/>
    <w:rsid w:val="001E36E4"/>
    <w:rsid w:val="001E379D"/>
    <w:rsid w:val="001E3867"/>
    <w:rsid w:val="001E3A3C"/>
    <w:rsid w:val="001E3E89"/>
    <w:rsid w:val="001E4A7F"/>
    <w:rsid w:val="001E4F90"/>
    <w:rsid w:val="001E5036"/>
    <w:rsid w:val="001E5C23"/>
    <w:rsid w:val="001E5E20"/>
    <w:rsid w:val="001E5F90"/>
    <w:rsid w:val="001E68FC"/>
    <w:rsid w:val="001E6F50"/>
    <w:rsid w:val="001E713F"/>
    <w:rsid w:val="001E7504"/>
    <w:rsid w:val="001E7638"/>
    <w:rsid w:val="001E76DF"/>
    <w:rsid w:val="001E7943"/>
    <w:rsid w:val="001F0199"/>
    <w:rsid w:val="001F0306"/>
    <w:rsid w:val="001F1308"/>
    <w:rsid w:val="001F1525"/>
    <w:rsid w:val="001F1663"/>
    <w:rsid w:val="001F1E87"/>
    <w:rsid w:val="001F1EB6"/>
    <w:rsid w:val="001F20D1"/>
    <w:rsid w:val="001F20EE"/>
    <w:rsid w:val="001F2A0D"/>
    <w:rsid w:val="001F2E23"/>
    <w:rsid w:val="001F2EA1"/>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CA"/>
    <w:rsid w:val="001F5FAF"/>
    <w:rsid w:val="001F6152"/>
    <w:rsid w:val="001F6354"/>
    <w:rsid w:val="001F6388"/>
    <w:rsid w:val="001F6E34"/>
    <w:rsid w:val="001F7121"/>
    <w:rsid w:val="001F72BE"/>
    <w:rsid w:val="001F7AC7"/>
    <w:rsid w:val="00200926"/>
    <w:rsid w:val="00200A3A"/>
    <w:rsid w:val="00200D2C"/>
    <w:rsid w:val="00201408"/>
    <w:rsid w:val="002014C7"/>
    <w:rsid w:val="00201718"/>
    <w:rsid w:val="002019D8"/>
    <w:rsid w:val="00201EC7"/>
    <w:rsid w:val="00201F53"/>
    <w:rsid w:val="00202169"/>
    <w:rsid w:val="00202261"/>
    <w:rsid w:val="00202B61"/>
    <w:rsid w:val="0020340E"/>
    <w:rsid w:val="0020349A"/>
    <w:rsid w:val="002034B4"/>
    <w:rsid w:val="00203A7E"/>
    <w:rsid w:val="00203AD3"/>
    <w:rsid w:val="00203B17"/>
    <w:rsid w:val="00203D45"/>
    <w:rsid w:val="00204032"/>
    <w:rsid w:val="00204BAD"/>
    <w:rsid w:val="00204D60"/>
    <w:rsid w:val="0020532A"/>
    <w:rsid w:val="00205627"/>
    <w:rsid w:val="002056D0"/>
    <w:rsid w:val="0020584F"/>
    <w:rsid w:val="00205C05"/>
    <w:rsid w:val="00205C4C"/>
    <w:rsid w:val="002062F7"/>
    <w:rsid w:val="00206AEC"/>
    <w:rsid w:val="0020707A"/>
    <w:rsid w:val="002072EF"/>
    <w:rsid w:val="0020778C"/>
    <w:rsid w:val="00207C7C"/>
    <w:rsid w:val="0021020A"/>
    <w:rsid w:val="002104B7"/>
    <w:rsid w:val="00210647"/>
    <w:rsid w:val="00210860"/>
    <w:rsid w:val="00210AF5"/>
    <w:rsid w:val="00210B6A"/>
    <w:rsid w:val="00210E30"/>
    <w:rsid w:val="00210FC9"/>
    <w:rsid w:val="002110E9"/>
    <w:rsid w:val="002111C2"/>
    <w:rsid w:val="002118BA"/>
    <w:rsid w:val="00211D84"/>
    <w:rsid w:val="002120DB"/>
    <w:rsid w:val="00212109"/>
    <w:rsid w:val="002122A4"/>
    <w:rsid w:val="002126CE"/>
    <w:rsid w:val="002129C5"/>
    <w:rsid w:val="00212CB6"/>
    <w:rsid w:val="00212E37"/>
    <w:rsid w:val="00212ED3"/>
    <w:rsid w:val="00213115"/>
    <w:rsid w:val="00213127"/>
    <w:rsid w:val="002140FF"/>
    <w:rsid w:val="002141FD"/>
    <w:rsid w:val="002143EF"/>
    <w:rsid w:val="0021492F"/>
    <w:rsid w:val="00214AC4"/>
    <w:rsid w:val="002158EA"/>
    <w:rsid w:val="00215AFD"/>
    <w:rsid w:val="00215C9E"/>
    <w:rsid w:val="00216182"/>
    <w:rsid w:val="00216422"/>
    <w:rsid w:val="002169DC"/>
    <w:rsid w:val="002170AA"/>
    <w:rsid w:val="00217858"/>
    <w:rsid w:val="00217AB8"/>
    <w:rsid w:val="00217D5B"/>
    <w:rsid w:val="00217DF2"/>
    <w:rsid w:val="002207A2"/>
    <w:rsid w:val="00220894"/>
    <w:rsid w:val="00220951"/>
    <w:rsid w:val="00220A3F"/>
    <w:rsid w:val="00220C1E"/>
    <w:rsid w:val="00221005"/>
    <w:rsid w:val="0022167B"/>
    <w:rsid w:val="00222090"/>
    <w:rsid w:val="00222A34"/>
    <w:rsid w:val="00222E93"/>
    <w:rsid w:val="00223012"/>
    <w:rsid w:val="00223F25"/>
    <w:rsid w:val="00223F29"/>
    <w:rsid w:val="002241D5"/>
    <w:rsid w:val="002246D0"/>
    <w:rsid w:val="00224952"/>
    <w:rsid w:val="00224DD2"/>
    <w:rsid w:val="00225045"/>
    <w:rsid w:val="00225145"/>
    <w:rsid w:val="00225A6A"/>
    <w:rsid w:val="00225AC7"/>
    <w:rsid w:val="00225ACC"/>
    <w:rsid w:val="00225ADB"/>
    <w:rsid w:val="00225E5E"/>
    <w:rsid w:val="00226CEE"/>
    <w:rsid w:val="00226E0C"/>
    <w:rsid w:val="00227393"/>
    <w:rsid w:val="002274D2"/>
    <w:rsid w:val="00227B82"/>
    <w:rsid w:val="002300DF"/>
    <w:rsid w:val="002306BD"/>
    <w:rsid w:val="00230C01"/>
    <w:rsid w:val="0023107E"/>
    <w:rsid w:val="00231394"/>
    <w:rsid w:val="00231403"/>
    <w:rsid w:val="002315BB"/>
    <w:rsid w:val="002317B4"/>
    <w:rsid w:val="00231A3D"/>
    <w:rsid w:val="00231C25"/>
    <w:rsid w:val="00231C6F"/>
    <w:rsid w:val="00231F2D"/>
    <w:rsid w:val="00231F74"/>
    <w:rsid w:val="00232447"/>
    <w:rsid w:val="002324AA"/>
    <w:rsid w:val="00232A90"/>
    <w:rsid w:val="00232AE7"/>
    <w:rsid w:val="00232B95"/>
    <w:rsid w:val="00233523"/>
    <w:rsid w:val="002336C6"/>
    <w:rsid w:val="00233B5C"/>
    <w:rsid w:val="002340A4"/>
    <w:rsid w:val="00234151"/>
    <w:rsid w:val="002341E4"/>
    <w:rsid w:val="0023468E"/>
    <w:rsid w:val="002348AF"/>
    <w:rsid w:val="002348EF"/>
    <w:rsid w:val="00234F8C"/>
    <w:rsid w:val="002351B9"/>
    <w:rsid w:val="00235542"/>
    <w:rsid w:val="00236313"/>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329"/>
    <w:rsid w:val="002439E1"/>
    <w:rsid w:val="00243FCB"/>
    <w:rsid w:val="00244848"/>
    <w:rsid w:val="00244955"/>
    <w:rsid w:val="00244DC3"/>
    <w:rsid w:val="00244E8B"/>
    <w:rsid w:val="00245111"/>
    <w:rsid w:val="002451C5"/>
    <w:rsid w:val="0024522D"/>
    <w:rsid w:val="002456B6"/>
    <w:rsid w:val="00245A0E"/>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33"/>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25E"/>
    <w:rsid w:val="00255374"/>
    <w:rsid w:val="002556BC"/>
    <w:rsid w:val="00255AC0"/>
    <w:rsid w:val="00255F8F"/>
    <w:rsid w:val="00255FE7"/>
    <w:rsid w:val="00256368"/>
    <w:rsid w:val="00256795"/>
    <w:rsid w:val="00256A44"/>
    <w:rsid w:val="00256B83"/>
    <w:rsid w:val="00256FA1"/>
    <w:rsid w:val="00257290"/>
    <w:rsid w:val="0025756A"/>
    <w:rsid w:val="00257BF4"/>
    <w:rsid w:val="00257E0C"/>
    <w:rsid w:val="00260003"/>
    <w:rsid w:val="00260044"/>
    <w:rsid w:val="0026035D"/>
    <w:rsid w:val="002606D6"/>
    <w:rsid w:val="00260802"/>
    <w:rsid w:val="00261B34"/>
    <w:rsid w:val="00261C98"/>
    <w:rsid w:val="00261D01"/>
    <w:rsid w:val="002623B9"/>
    <w:rsid w:val="0026248E"/>
    <w:rsid w:val="002627F8"/>
    <w:rsid w:val="00262914"/>
    <w:rsid w:val="00262C7E"/>
    <w:rsid w:val="00262D75"/>
    <w:rsid w:val="00262E50"/>
    <w:rsid w:val="002630B4"/>
    <w:rsid w:val="002635F5"/>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66DC8"/>
    <w:rsid w:val="002701BD"/>
    <w:rsid w:val="002702C9"/>
    <w:rsid w:val="002706A1"/>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373E"/>
    <w:rsid w:val="00273D56"/>
    <w:rsid w:val="002747A2"/>
    <w:rsid w:val="002750B1"/>
    <w:rsid w:val="0027553A"/>
    <w:rsid w:val="00275552"/>
    <w:rsid w:val="00275621"/>
    <w:rsid w:val="00275C33"/>
    <w:rsid w:val="00275C51"/>
    <w:rsid w:val="00275CB7"/>
    <w:rsid w:val="00275D30"/>
    <w:rsid w:val="00275ED3"/>
    <w:rsid w:val="002768E2"/>
    <w:rsid w:val="00276A35"/>
    <w:rsid w:val="00276D04"/>
    <w:rsid w:val="00276EF1"/>
    <w:rsid w:val="00276F83"/>
    <w:rsid w:val="00277835"/>
    <w:rsid w:val="00277A3A"/>
    <w:rsid w:val="00277D35"/>
    <w:rsid w:val="0028001B"/>
    <w:rsid w:val="00280961"/>
    <w:rsid w:val="00280AB1"/>
    <w:rsid w:val="00280DE9"/>
    <w:rsid w:val="00281630"/>
    <w:rsid w:val="00281D0E"/>
    <w:rsid w:val="00282038"/>
    <w:rsid w:val="0028234B"/>
    <w:rsid w:val="002825A1"/>
    <w:rsid w:val="002825ED"/>
    <w:rsid w:val="00282AD4"/>
    <w:rsid w:val="002832AD"/>
    <w:rsid w:val="00283857"/>
    <w:rsid w:val="0028396B"/>
    <w:rsid w:val="00283D1C"/>
    <w:rsid w:val="002840AC"/>
    <w:rsid w:val="00284119"/>
    <w:rsid w:val="002843E2"/>
    <w:rsid w:val="002848AB"/>
    <w:rsid w:val="00284BAE"/>
    <w:rsid w:val="00284C48"/>
    <w:rsid w:val="00284D2D"/>
    <w:rsid w:val="00284E10"/>
    <w:rsid w:val="00284E6A"/>
    <w:rsid w:val="00284F0C"/>
    <w:rsid w:val="00285407"/>
    <w:rsid w:val="002859AF"/>
    <w:rsid w:val="00285F84"/>
    <w:rsid w:val="002862FE"/>
    <w:rsid w:val="0028693E"/>
    <w:rsid w:val="00286AE7"/>
    <w:rsid w:val="00286AFF"/>
    <w:rsid w:val="00286B69"/>
    <w:rsid w:val="00286C48"/>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45F"/>
    <w:rsid w:val="002937DD"/>
    <w:rsid w:val="00293BE8"/>
    <w:rsid w:val="00293E57"/>
    <w:rsid w:val="00294234"/>
    <w:rsid w:val="002947D1"/>
    <w:rsid w:val="002948DF"/>
    <w:rsid w:val="00294B55"/>
    <w:rsid w:val="00294D90"/>
    <w:rsid w:val="00294EA2"/>
    <w:rsid w:val="00294EA7"/>
    <w:rsid w:val="002955E9"/>
    <w:rsid w:val="002963DE"/>
    <w:rsid w:val="00296410"/>
    <w:rsid w:val="00296AE3"/>
    <w:rsid w:val="00296DCC"/>
    <w:rsid w:val="0029722B"/>
    <w:rsid w:val="00297611"/>
    <w:rsid w:val="00297C6B"/>
    <w:rsid w:val="002A00CD"/>
    <w:rsid w:val="002A08EE"/>
    <w:rsid w:val="002A09C5"/>
    <w:rsid w:val="002A0BEB"/>
    <w:rsid w:val="002A0EC3"/>
    <w:rsid w:val="002A0EE0"/>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8A"/>
    <w:rsid w:val="002A3F23"/>
    <w:rsid w:val="002A4065"/>
    <w:rsid w:val="002A4095"/>
    <w:rsid w:val="002A449A"/>
    <w:rsid w:val="002A4982"/>
    <w:rsid w:val="002A49EF"/>
    <w:rsid w:val="002A4E10"/>
    <w:rsid w:val="002A4FC9"/>
    <w:rsid w:val="002A5003"/>
    <w:rsid w:val="002A57D7"/>
    <w:rsid w:val="002A59F0"/>
    <w:rsid w:val="002A5C48"/>
    <w:rsid w:val="002A6021"/>
    <w:rsid w:val="002A61FE"/>
    <w:rsid w:val="002A6432"/>
    <w:rsid w:val="002A690E"/>
    <w:rsid w:val="002A6A5C"/>
    <w:rsid w:val="002A6AA5"/>
    <w:rsid w:val="002A6CE8"/>
    <w:rsid w:val="002A6D11"/>
    <w:rsid w:val="002A6F25"/>
    <w:rsid w:val="002A6FD3"/>
    <w:rsid w:val="002A744A"/>
    <w:rsid w:val="002A7CBF"/>
    <w:rsid w:val="002A7DD1"/>
    <w:rsid w:val="002B0178"/>
    <w:rsid w:val="002B0654"/>
    <w:rsid w:val="002B0A7D"/>
    <w:rsid w:val="002B0EE3"/>
    <w:rsid w:val="002B1364"/>
    <w:rsid w:val="002B1446"/>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043"/>
    <w:rsid w:val="002B538E"/>
    <w:rsid w:val="002B548D"/>
    <w:rsid w:val="002B5DCA"/>
    <w:rsid w:val="002B6874"/>
    <w:rsid w:val="002B6BDC"/>
    <w:rsid w:val="002B6C3C"/>
    <w:rsid w:val="002B70B5"/>
    <w:rsid w:val="002B7184"/>
    <w:rsid w:val="002B7342"/>
    <w:rsid w:val="002B75B0"/>
    <w:rsid w:val="002B7705"/>
    <w:rsid w:val="002B775D"/>
    <w:rsid w:val="002B79D4"/>
    <w:rsid w:val="002B7EAF"/>
    <w:rsid w:val="002C012C"/>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5ED"/>
    <w:rsid w:val="002C384C"/>
    <w:rsid w:val="002C38B2"/>
    <w:rsid w:val="002C39D0"/>
    <w:rsid w:val="002C3F9C"/>
    <w:rsid w:val="002C4060"/>
    <w:rsid w:val="002C451A"/>
    <w:rsid w:val="002C493E"/>
    <w:rsid w:val="002C49BD"/>
    <w:rsid w:val="002C547B"/>
    <w:rsid w:val="002C5AFA"/>
    <w:rsid w:val="002C5F32"/>
    <w:rsid w:val="002C6087"/>
    <w:rsid w:val="002C61B0"/>
    <w:rsid w:val="002C633E"/>
    <w:rsid w:val="002C664D"/>
    <w:rsid w:val="002C6B73"/>
    <w:rsid w:val="002C6B7F"/>
    <w:rsid w:val="002C6BA7"/>
    <w:rsid w:val="002C6D22"/>
    <w:rsid w:val="002C6E82"/>
    <w:rsid w:val="002C7035"/>
    <w:rsid w:val="002C7700"/>
    <w:rsid w:val="002C79E1"/>
    <w:rsid w:val="002D001D"/>
    <w:rsid w:val="002D0033"/>
    <w:rsid w:val="002D02DA"/>
    <w:rsid w:val="002D0439"/>
    <w:rsid w:val="002D049C"/>
    <w:rsid w:val="002D0678"/>
    <w:rsid w:val="002D06E6"/>
    <w:rsid w:val="002D07EC"/>
    <w:rsid w:val="002D0D88"/>
    <w:rsid w:val="002D0EF4"/>
    <w:rsid w:val="002D11B7"/>
    <w:rsid w:val="002D1940"/>
    <w:rsid w:val="002D1978"/>
    <w:rsid w:val="002D20A4"/>
    <w:rsid w:val="002D25A8"/>
    <w:rsid w:val="002D25F2"/>
    <w:rsid w:val="002D292F"/>
    <w:rsid w:val="002D29C0"/>
    <w:rsid w:val="002D2A95"/>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CB1"/>
    <w:rsid w:val="002D5D08"/>
    <w:rsid w:val="002D5DD8"/>
    <w:rsid w:val="002D5E53"/>
    <w:rsid w:val="002D642E"/>
    <w:rsid w:val="002D6508"/>
    <w:rsid w:val="002D68E6"/>
    <w:rsid w:val="002D6CF4"/>
    <w:rsid w:val="002D6DAE"/>
    <w:rsid w:val="002D71BF"/>
    <w:rsid w:val="002D7777"/>
    <w:rsid w:val="002D7795"/>
    <w:rsid w:val="002D77A0"/>
    <w:rsid w:val="002E0319"/>
    <w:rsid w:val="002E08D0"/>
    <w:rsid w:val="002E0CB0"/>
    <w:rsid w:val="002E0DC2"/>
    <w:rsid w:val="002E0DFF"/>
    <w:rsid w:val="002E153B"/>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38D"/>
    <w:rsid w:val="002E7542"/>
    <w:rsid w:val="002E7CC1"/>
    <w:rsid w:val="002E7F89"/>
    <w:rsid w:val="002F0086"/>
    <w:rsid w:val="002F04E2"/>
    <w:rsid w:val="002F0C28"/>
    <w:rsid w:val="002F0CF2"/>
    <w:rsid w:val="002F0E7C"/>
    <w:rsid w:val="002F13CA"/>
    <w:rsid w:val="002F1702"/>
    <w:rsid w:val="002F1725"/>
    <w:rsid w:val="002F1757"/>
    <w:rsid w:val="002F1974"/>
    <w:rsid w:val="002F1B63"/>
    <w:rsid w:val="002F1E44"/>
    <w:rsid w:val="002F201A"/>
    <w:rsid w:val="002F2353"/>
    <w:rsid w:val="002F2498"/>
    <w:rsid w:val="002F2547"/>
    <w:rsid w:val="002F2CEA"/>
    <w:rsid w:val="002F32E3"/>
    <w:rsid w:val="002F35CA"/>
    <w:rsid w:val="002F3C3E"/>
    <w:rsid w:val="002F3C76"/>
    <w:rsid w:val="002F3CDE"/>
    <w:rsid w:val="002F3CF1"/>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86B"/>
    <w:rsid w:val="0030109D"/>
    <w:rsid w:val="003010CF"/>
    <w:rsid w:val="003011D2"/>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4DC7"/>
    <w:rsid w:val="0030536E"/>
    <w:rsid w:val="003055CE"/>
    <w:rsid w:val="0030596E"/>
    <w:rsid w:val="00305FF9"/>
    <w:rsid w:val="00306289"/>
    <w:rsid w:val="0030646F"/>
    <w:rsid w:val="003066BA"/>
    <w:rsid w:val="00306772"/>
    <w:rsid w:val="00306E6B"/>
    <w:rsid w:val="00307607"/>
    <w:rsid w:val="0030780A"/>
    <w:rsid w:val="00307826"/>
    <w:rsid w:val="00307B22"/>
    <w:rsid w:val="00307D3D"/>
    <w:rsid w:val="003100C8"/>
    <w:rsid w:val="00310212"/>
    <w:rsid w:val="00310470"/>
    <w:rsid w:val="003107BC"/>
    <w:rsid w:val="00310A14"/>
    <w:rsid w:val="00311161"/>
    <w:rsid w:val="0031128D"/>
    <w:rsid w:val="00312306"/>
    <w:rsid w:val="00312400"/>
    <w:rsid w:val="0031257B"/>
    <w:rsid w:val="00312739"/>
    <w:rsid w:val="00312AAB"/>
    <w:rsid w:val="00312D10"/>
    <w:rsid w:val="003139C1"/>
    <w:rsid w:val="00314A27"/>
    <w:rsid w:val="00314D8B"/>
    <w:rsid w:val="00314E3E"/>
    <w:rsid w:val="00315308"/>
    <w:rsid w:val="00315590"/>
    <w:rsid w:val="003155D3"/>
    <w:rsid w:val="00315A45"/>
    <w:rsid w:val="00315F8C"/>
    <w:rsid w:val="003160A8"/>
    <w:rsid w:val="00316153"/>
    <w:rsid w:val="00316710"/>
    <w:rsid w:val="00316C8E"/>
    <w:rsid w:val="00316F6C"/>
    <w:rsid w:val="003178DA"/>
    <w:rsid w:val="00317AD0"/>
    <w:rsid w:val="00317DB8"/>
    <w:rsid w:val="00320097"/>
    <w:rsid w:val="0032024D"/>
    <w:rsid w:val="00320457"/>
    <w:rsid w:val="0032051F"/>
    <w:rsid w:val="00320618"/>
    <w:rsid w:val="00320CA7"/>
    <w:rsid w:val="00320CC3"/>
    <w:rsid w:val="00320D0F"/>
    <w:rsid w:val="00320FEF"/>
    <w:rsid w:val="0032100B"/>
    <w:rsid w:val="0032120D"/>
    <w:rsid w:val="003218EC"/>
    <w:rsid w:val="00321BD7"/>
    <w:rsid w:val="00321D3C"/>
    <w:rsid w:val="00321F4A"/>
    <w:rsid w:val="003222B2"/>
    <w:rsid w:val="0032260F"/>
    <w:rsid w:val="0032279E"/>
    <w:rsid w:val="003228D7"/>
    <w:rsid w:val="003228DA"/>
    <w:rsid w:val="003230AD"/>
    <w:rsid w:val="00323687"/>
    <w:rsid w:val="00323738"/>
    <w:rsid w:val="00323860"/>
    <w:rsid w:val="00323D6B"/>
    <w:rsid w:val="00324202"/>
    <w:rsid w:val="0032421D"/>
    <w:rsid w:val="003245FE"/>
    <w:rsid w:val="003247EF"/>
    <w:rsid w:val="00325122"/>
    <w:rsid w:val="003252C8"/>
    <w:rsid w:val="0032542E"/>
    <w:rsid w:val="00325447"/>
    <w:rsid w:val="00325BDF"/>
    <w:rsid w:val="0032600F"/>
    <w:rsid w:val="00326957"/>
    <w:rsid w:val="00326AE2"/>
    <w:rsid w:val="00326CA9"/>
    <w:rsid w:val="003270EB"/>
    <w:rsid w:val="00327B0B"/>
    <w:rsid w:val="00327E70"/>
    <w:rsid w:val="003301D4"/>
    <w:rsid w:val="003304D1"/>
    <w:rsid w:val="003316F6"/>
    <w:rsid w:val="0033171D"/>
    <w:rsid w:val="003318E6"/>
    <w:rsid w:val="00331A52"/>
    <w:rsid w:val="00331BF6"/>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B53"/>
    <w:rsid w:val="00341E79"/>
    <w:rsid w:val="0034226D"/>
    <w:rsid w:val="003423CC"/>
    <w:rsid w:val="003425CB"/>
    <w:rsid w:val="00342972"/>
    <w:rsid w:val="00342FDD"/>
    <w:rsid w:val="00342FE7"/>
    <w:rsid w:val="003432F5"/>
    <w:rsid w:val="00343731"/>
    <w:rsid w:val="0034429B"/>
    <w:rsid w:val="00344866"/>
    <w:rsid w:val="003449E4"/>
    <w:rsid w:val="00344C02"/>
    <w:rsid w:val="00344CE7"/>
    <w:rsid w:val="00344D6D"/>
    <w:rsid w:val="00344FE4"/>
    <w:rsid w:val="003450D7"/>
    <w:rsid w:val="00345197"/>
    <w:rsid w:val="00345266"/>
    <w:rsid w:val="00345497"/>
    <w:rsid w:val="0034594B"/>
    <w:rsid w:val="0034638C"/>
    <w:rsid w:val="003465B4"/>
    <w:rsid w:val="00346EF1"/>
    <w:rsid w:val="00346F7F"/>
    <w:rsid w:val="00347A77"/>
    <w:rsid w:val="00347D5F"/>
    <w:rsid w:val="003500B2"/>
    <w:rsid w:val="00350108"/>
    <w:rsid w:val="0035018E"/>
    <w:rsid w:val="00350498"/>
    <w:rsid w:val="00350762"/>
    <w:rsid w:val="003507C4"/>
    <w:rsid w:val="003509E8"/>
    <w:rsid w:val="003511A3"/>
    <w:rsid w:val="00351903"/>
    <w:rsid w:val="003519A1"/>
    <w:rsid w:val="00351A08"/>
    <w:rsid w:val="00351AC0"/>
    <w:rsid w:val="00352480"/>
    <w:rsid w:val="003529BC"/>
    <w:rsid w:val="003530D2"/>
    <w:rsid w:val="00353126"/>
    <w:rsid w:val="00353240"/>
    <w:rsid w:val="0035331A"/>
    <w:rsid w:val="003534E1"/>
    <w:rsid w:val="00353DB2"/>
    <w:rsid w:val="00353E79"/>
    <w:rsid w:val="00353F27"/>
    <w:rsid w:val="00354395"/>
    <w:rsid w:val="003548D8"/>
    <w:rsid w:val="00354B32"/>
    <w:rsid w:val="003554CA"/>
    <w:rsid w:val="00355543"/>
    <w:rsid w:val="003555BB"/>
    <w:rsid w:val="00355E63"/>
    <w:rsid w:val="00355ED5"/>
    <w:rsid w:val="00356246"/>
    <w:rsid w:val="003567BF"/>
    <w:rsid w:val="003569DF"/>
    <w:rsid w:val="00356C80"/>
    <w:rsid w:val="00356CD0"/>
    <w:rsid w:val="00356EB6"/>
    <w:rsid w:val="003570C2"/>
    <w:rsid w:val="00360014"/>
    <w:rsid w:val="003600DE"/>
    <w:rsid w:val="00360232"/>
    <w:rsid w:val="003602C3"/>
    <w:rsid w:val="003602E0"/>
    <w:rsid w:val="003604D1"/>
    <w:rsid w:val="00360A2E"/>
    <w:rsid w:val="00360D01"/>
    <w:rsid w:val="00360E11"/>
    <w:rsid w:val="00360ED0"/>
    <w:rsid w:val="00361240"/>
    <w:rsid w:val="003612F4"/>
    <w:rsid w:val="00361404"/>
    <w:rsid w:val="00361756"/>
    <w:rsid w:val="00361DCC"/>
    <w:rsid w:val="00361DD6"/>
    <w:rsid w:val="00361E75"/>
    <w:rsid w:val="0036246A"/>
    <w:rsid w:val="0036251C"/>
    <w:rsid w:val="00362569"/>
    <w:rsid w:val="00362E85"/>
    <w:rsid w:val="0036309E"/>
    <w:rsid w:val="003632DF"/>
    <w:rsid w:val="003636CD"/>
    <w:rsid w:val="003637FA"/>
    <w:rsid w:val="003640FD"/>
    <w:rsid w:val="003641A2"/>
    <w:rsid w:val="00364207"/>
    <w:rsid w:val="00364220"/>
    <w:rsid w:val="0036487C"/>
    <w:rsid w:val="003648F1"/>
    <w:rsid w:val="00364A68"/>
    <w:rsid w:val="003651A7"/>
    <w:rsid w:val="00365241"/>
    <w:rsid w:val="00365297"/>
    <w:rsid w:val="00365406"/>
    <w:rsid w:val="00365411"/>
    <w:rsid w:val="003654B1"/>
    <w:rsid w:val="003656B9"/>
    <w:rsid w:val="00365743"/>
    <w:rsid w:val="00365846"/>
    <w:rsid w:val="003658B6"/>
    <w:rsid w:val="00365FA2"/>
    <w:rsid w:val="00366205"/>
    <w:rsid w:val="003662F3"/>
    <w:rsid w:val="00366356"/>
    <w:rsid w:val="0036647F"/>
    <w:rsid w:val="00366505"/>
    <w:rsid w:val="00366C69"/>
    <w:rsid w:val="00366E18"/>
    <w:rsid w:val="00366EA4"/>
    <w:rsid w:val="00367035"/>
    <w:rsid w:val="003670CF"/>
    <w:rsid w:val="003671B5"/>
    <w:rsid w:val="00367372"/>
    <w:rsid w:val="00367441"/>
    <w:rsid w:val="00367B1D"/>
    <w:rsid w:val="003701F4"/>
    <w:rsid w:val="0037094E"/>
    <w:rsid w:val="00370BE7"/>
    <w:rsid w:val="00370C4C"/>
    <w:rsid w:val="00370E4F"/>
    <w:rsid w:val="00370E58"/>
    <w:rsid w:val="00371215"/>
    <w:rsid w:val="00371B60"/>
    <w:rsid w:val="00371D73"/>
    <w:rsid w:val="00371FEF"/>
    <w:rsid w:val="00372123"/>
    <w:rsid w:val="00372489"/>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77EAE"/>
    <w:rsid w:val="003802DC"/>
    <w:rsid w:val="0038076D"/>
    <w:rsid w:val="00380C40"/>
    <w:rsid w:val="00380D66"/>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3DBF"/>
    <w:rsid w:val="00384571"/>
    <w:rsid w:val="00384ADC"/>
    <w:rsid w:val="00384F50"/>
    <w:rsid w:val="00385152"/>
    <w:rsid w:val="00385217"/>
    <w:rsid w:val="003852FB"/>
    <w:rsid w:val="0038536E"/>
    <w:rsid w:val="00385429"/>
    <w:rsid w:val="0038544A"/>
    <w:rsid w:val="00385660"/>
    <w:rsid w:val="00385B05"/>
    <w:rsid w:val="00386382"/>
    <w:rsid w:val="00386532"/>
    <w:rsid w:val="003865EF"/>
    <w:rsid w:val="00386BA9"/>
    <w:rsid w:val="003871B7"/>
    <w:rsid w:val="003876EB"/>
    <w:rsid w:val="00387AA7"/>
    <w:rsid w:val="00387C77"/>
    <w:rsid w:val="00387D65"/>
    <w:rsid w:val="00390017"/>
    <w:rsid w:val="003901A3"/>
    <w:rsid w:val="00390418"/>
    <w:rsid w:val="0039072F"/>
    <w:rsid w:val="00390E90"/>
    <w:rsid w:val="00390F5F"/>
    <w:rsid w:val="00390F60"/>
    <w:rsid w:val="00391B88"/>
    <w:rsid w:val="0039281F"/>
    <w:rsid w:val="00392D4C"/>
    <w:rsid w:val="00392E0D"/>
    <w:rsid w:val="00392EAB"/>
    <w:rsid w:val="003940CE"/>
    <w:rsid w:val="003942FE"/>
    <w:rsid w:val="00394A79"/>
    <w:rsid w:val="00394DE3"/>
    <w:rsid w:val="003953BF"/>
    <w:rsid w:val="00395B6C"/>
    <w:rsid w:val="00395D63"/>
    <w:rsid w:val="00396949"/>
    <w:rsid w:val="003970C3"/>
    <w:rsid w:val="003971B8"/>
    <w:rsid w:val="00397453"/>
    <w:rsid w:val="00397A6B"/>
    <w:rsid w:val="00397C1D"/>
    <w:rsid w:val="00397D80"/>
    <w:rsid w:val="003A06AE"/>
    <w:rsid w:val="003A0B93"/>
    <w:rsid w:val="003A129C"/>
    <w:rsid w:val="003A180F"/>
    <w:rsid w:val="003A18DD"/>
    <w:rsid w:val="003A20C8"/>
    <w:rsid w:val="003A23E8"/>
    <w:rsid w:val="003A267D"/>
    <w:rsid w:val="003A2753"/>
    <w:rsid w:val="003A28C5"/>
    <w:rsid w:val="003A29A8"/>
    <w:rsid w:val="003A2A6D"/>
    <w:rsid w:val="003A2C29"/>
    <w:rsid w:val="003A2EC3"/>
    <w:rsid w:val="003A36F2"/>
    <w:rsid w:val="003A372F"/>
    <w:rsid w:val="003A3BC7"/>
    <w:rsid w:val="003A3C3D"/>
    <w:rsid w:val="003A3CE3"/>
    <w:rsid w:val="003A3D39"/>
    <w:rsid w:val="003A3EC7"/>
    <w:rsid w:val="003A40B4"/>
    <w:rsid w:val="003A47C0"/>
    <w:rsid w:val="003A5F31"/>
    <w:rsid w:val="003A6283"/>
    <w:rsid w:val="003A6519"/>
    <w:rsid w:val="003A65D6"/>
    <w:rsid w:val="003A6850"/>
    <w:rsid w:val="003A6BF2"/>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AEC"/>
    <w:rsid w:val="003B3FA4"/>
    <w:rsid w:val="003B4224"/>
    <w:rsid w:val="003B4351"/>
    <w:rsid w:val="003B4652"/>
    <w:rsid w:val="003B48EA"/>
    <w:rsid w:val="003B4989"/>
    <w:rsid w:val="003B4CD1"/>
    <w:rsid w:val="003B50BC"/>
    <w:rsid w:val="003B5144"/>
    <w:rsid w:val="003B5201"/>
    <w:rsid w:val="003B52B7"/>
    <w:rsid w:val="003B5469"/>
    <w:rsid w:val="003B5752"/>
    <w:rsid w:val="003B5D97"/>
    <w:rsid w:val="003B5F2C"/>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02"/>
    <w:rsid w:val="003C1012"/>
    <w:rsid w:val="003C1173"/>
    <w:rsid w:val="003C11C9"/>
    <w:rsid w:val="003C1229"/>
    <w:rsid w:val="003C15E1"/>
    <w:rsid w:val="003C1A60"/>
    <w:rsid w:val="003C1FBD"/>
    <w:rsid w:val="003C1FD4"/>
    <w:rsid w:val="003C2069"/>
    <w:rsid w:val="003C213D"/>
    <w:rsid w:val="003C21CD"/>
    <w:rsid w:val="003C2406"/>
    <w:rsid w:val="003C25AD"/>
    <w:rsid w:val="003C2664"/>
    <w:rsid w:val="003C26BF"/>
    <w:rsid w:val="003C2CDC"/>
    <w:rsid w:val="003C2D21"/>
    <w:rsid w:val="003C4605"/>
    <w:rsid w:val="003C4E23"/>
    <w:rsid w:val="003C4EBD"/>
    <w:rsid w:val="003C5183"/>
    <w:rsid w:val="003C518B"/>
    <w:rsid w:val="003C5525"/>
    <w:rsid w:val="003C5696"/>
    <w:rsid w:val="003C569C"/>
    <w:rsid w:val="003C5E6B"/>
    <w:rsid w:val="003C6122"/>
    <w:rsid w:val="003C62CB"/>
    <w:rsid w:val="003C656B"/>
    <w:rsid w:val="003C6944"/>
    <w:rsid w:val="003C6B05"/>
    <w:rsid w:val="003C6F89"/>
    <w:rsid w:val="003C73FA"/>
    <w:rsid w:val="003C7678"/>
    <w:rsid w:val="003C7AD7"/>
    <w:rsid w:val="003C7EED"/>
    <w:rsid w:val="003D00A3"/>
    <w:rsid w:val="003D087B"/>
    <w:rsid w:val="003D0F24"/>
    <w:rsid w:val="003D0FC3"/>
    <w:rsid w:val="003D1023"/>
    <w:rsid w:val="003D13AD"/>
    <w:rsid w:val="003D17B1"/>
    <w:rsid w:val="003D181A"/>
    <w:rsid w:val="003D1BED"/>
    <w:rsid w:val="003D1DC5"/>
    <w:rsid w:val="003D2283"/>
    <w:rsid w:val="003D2510"/>
    <w:rsid w:val="003D2BF9"/>
    <w:rsid w:val="003D2C1D"/>
    <w:rsid w:val="003D2C34"/>
    <w:rsid w:val="003D3100"/>
    <w:rsid w:val="003D31EB"/>
    <w:rsid w:val="003D347B"/>
    <w:rsid w:val="003D3630"/>
    <w:rsid w:val="003D3892"/>
    <w:rsid w:val="003D3980"/>
    <w:rsid w:val="003D3DDD"/>
    <w:rsid w:val="003D4F6F"/>
    <w:rsid w:val="003D517F"/>
    <w:rsid w:val="003D527C"/>
    <w:rsid w:val="003D583B"/>
    <w:rsid w:val="003D5842"/>
    <w:rsid w:val="003D58DC"/>
    <w:rsid w:val="003D58F9"/>
    <w:rsid w:val="003D5CBF"/>
    <w:rsid w:val="003D62AF"/>
    <w:rsid w:val="003D63CB"/>
    <w:rsid w:val="003D65E3"/>
    <w:rsid w:val="003D66D2"/>
    <w:rsid w:val="003D6790"/>
    <w:rsid w:val="003D6C26"/>
    <w:rsid w:val="003D6D5C"/>
    <w:rsid w:val="003D73DB"/>
    <w:rsid w:val="003D7584"/>
    <w:rsid w:val="003D7C62"/>
    <w:rsid w:val="003D7DB3"/>
    <w:rsid w:val="003D7E3A"/>
    <w:rsid w:val="003E0084"/>
    <w:rsid w:val="003E0488"/>
    <w:rsid w:val="003E0623"/>
    <w:rsid w:val="003E0768"/>
    <w:rsid w:val="003E07AE"/>
    <w:rsid w:val="003E14FC"/>
    <w:rsid w:val="003E166E"/>
    <w:rsid w:val="003E1683"/>
    <w:rsid w:val="003E17EE"/>
    <w:rsid w:val="003E1D3D"/>
    <w:rsid w:val="003E205A"/>
    <w:rsid w:val="003E24F3"/>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02E"/>
    <w:rsid w:val="003E7262"/>
    <w:rsid w:val="003E7614"/>
    <w:rsid w:val="003E778C"/>
    <w:rsid w:val="003E78D6"/>
    <w:rsid w:val="003E7907"/>
    <w:rsid w:val="003E7A6A"/>
    <w:rsid w:val="003E7AF2"/>
    <w:rsid w:val="003E7B63"/>
    <w:rsid w:val="003F0096"/>
    <w:rsid w:val="003F035A"/>
    <w:rsid w:val="003F0850"/>
    <w:rsid w:val="003F0D12"/>
    <w:rsid w:val="003F0F18"/>
    <w:rsid w:val="003F0FC4"/>
    <w:rsid w:val="003F11CA"/>
    <w:rsid w:val="003F160C"/>
    <w:rsid w:val="003F1951"/>
    <w:rsid w:val="003F324F"/>
    <w:rsid w:val="003F33BC"/>
    <w:rsid w:val="003F36BD"/>
    <w:rsid w:val="003F3744"/>
    <w:rsid w:val="003F3C04"/>
    <w:rsid w:val="003F3C9F"/>
    <w:rsid w:val="003F3D4E"/>
    <w:rsid w:val="003F477E"/>
    <w:rsid w:val="003F4F2E"/>
    <w:rsid w:val="003F4F4B"/>
    <w:rsid w:val="003F5041"/>
    <w:rsid w:val="003F50DA"/>
    <w:rsid w:val="003F5490"/>
    <w:rsid w:val="003F58B8"/>
    <w:rsid w:val="003F6654"/>
    <w:rsid w:val="003F6CD2"/>
    <w:rsid w:val="003F6CDA"/>
    <w:rsid w:val="003F7017"/>
    <w:rsid w:val="003F745E"/>
    <w:rsid w:val="003F75CC"/>
    <w:rsid w:val="003F75FB"/>
    <w:rsid w:val="003F788D"/>
    <w:rsid w:val="003F78C0"/>
    <w:rsid w:val="004005A2"/>
    <w:rsid w:val="0040126E"/>
    <w:rsid w:val="0040145F"/>
    <w:rsid w:val="00401CC2"/>
    <w:rsid w:val="004020D4"/>
    <w:rsid w:val="004020E1"/>
    <w:rsid w:val="004021B6"/>
    <w:rsid w:val="004023F6"/>
    <w:rsid w:val="00402616"/>
    <w:rsid w:val="00402811"/>
    <w:rsid w:val="00402C08"/>
    <w:rsid w:val="0040301A"/>
    <w:rsid w:val="00403106"/>
    <w:rsid w:val="00403A2F"/>
    <w:rsid w:val="00403A85"/>
    <w:rsid w:val="00403BC3"/>
    <w:rsid w:val="00403DC1"/>
    <w:rsid w:val="00403E77"/>
    <w:rsid w:val="00404009"/>
    <w:rsid w:val="00404175"/>
    <w:rsid w:val="00404380"/>
    <w:rsid w:val="00404672"/>
    <w:rsid w:val="004047C4"/>
    <w:rsid w:val="00404DA2"/>
    <w:rsid w:val="00405262"/>
    <w:rsid w:val="004052A4"/>
    <w:rsid w:val="0040570B"/>
    <w:rsid w:val="004059D8"/>
    <w:rsid w:val="00405EDB"/>
    <w:rsid w:val="00405EE5"/>
    <w:rsid w:val="00405FB1"/>
    <w:rsid w:val="0040618D"/>
    <w:rsid w:val="00406460"/>
    <w:rsid w:val="00406976"/>
    <w:rsid w:val="0040752B"/>
    <w:rsid w:val="004076BF"/>
    <w:rsid w:val="00407ACC"/>
    <w:rsid w:val="00407ACE"/>
    <w:rsid w:val="004100D2"/>
    <w:rsid w:val="00410B3F"/>
    <w:rsid w:val="00410B99"/>
    <w:rsid w:val="00410BF3"/>
    <w:rsid w:val="00410D64"/>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9A"/>
    <w:rsid w:val="00413CD9"/>
    <w:rsid w:val="00413E5D"/>
    <w:rsid w:val="00413E92"/>
    <w:rsid w:val="00413F9A"/>
    <w:rsid w:val="00414079"/>
    <w:rsid w:val="004140CA"/>
    <w:rsid w:val="004145DF"/>
    <w:rsid w:val="00414C0F"/>
    <w:rsid w:val="00414C65"/>
    <w:rsid w:val="00414F8C"/>
    <w:rsid w:val="00415121"/>
    <w:rsid w:val="00415374"/>
    <w:rsid w:val="00415D76"/>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240"/>
    <w:rsid w:val="0042131B"/>
    <w:rsid w:val="0042177C"/>
    <w:rsid w:val="0042191E"/>
    <w:rsid w:val="00421B8B"/>
    <w:rsid w:val="00421DCF"/>
    <w:rsid w:val="00422341"/>
    <w:rsid w:val="00422CFB"/>
    <w:rsid w:val="00423152"/>
    <w:rsid w:val="004235B6"/>
    <w:rsid w:val="00423641"/>
    <w:rsid w:val="004243F4"/>
    <w:rsid w:val="004247E8"/>
    <w:rsid w:val="00424896"/>
    <w:rsid w:val="00424932"/>
    <w:rsid w:val="00424B8E"/>
    <w:rsid w:val="00424D48"/>
    <w:rsid w:val="00425A64"/>
    <w:rsid w:val="00425C0B"/>
    <w:rsid w:val="00425C6D"/>
    <w:rsid w:val="00426266"/>
    <w:rsid w:val="0042670D"/>
    <w:rsid w:val="00426880"/>
    <w:rsid w:val="00426CF7"/>
    <w:rsid w:val="00426ED5"/>
    <w:rsid w:val="00427642"/>
    <w:rsid w:val="00427690"/>
    <w:rsid w:val="00427A7B"/>
    <w:rsid w:val="00427D2C"/>
    <w:rsid w:val="004302B0"/>
    <w:rsid w:val="00430629"/>
    <w:rsid w:val="00430A2D"/>
    <w:rsid w:val="00430A8E"/>
    <w:rsid w:val="0043112A"/>
    <w:rsid w:val="00431505"/>
    <w:rsid w:val="00431749"/>
    <w:rsid w:val="00431AF0"/>
    <w:rsid w:val="00431DA9"/>
    <w:rsid w:val="0043213A"/>
    <w:rsid w:val="00432C0F"/>
    <w:rsid w:val="004330F4"/>
    <w:rsid w:val="004332EC"/>
    <w:rsid w:val="00433590"/>
    <w:rsid w:val="0043366C"/>
    <w:rsid w:val="0043393D"/>
    <w:rsid w:val="00433AF9"/>
    <w:rsid w:val="00433C58"/>
    <w:rsid w:val="00433EE5"/>
    <w:rsid w:val="00434068"/>
    <w:rsid w:val="004344C7"/>
    <w:rsid w:val="00434B99"/>
    <w:rsid w:val="00434DC5"/>
    <w:rsid w:val="00435274"/>
    <w:rsid w:val="004352AD"/>
    <w:rsid w:val="004352F6"/>
    <w:rsid w:val="0043545D"/>
    <w:rsid w:val="00435FE2"/>
    <w:rsid w:val="004360C5"/>
    <w:rsid w:val="0043643F"/>
    <w:rsid w:val="0043676D"/>
    <w:rsid w:val="00436B56"/>
    <w:rsid w:val="00436C7A"/>
    <w:rsid w:val="00436E08"/>
    <w:rsid w:val="00436E2F"/>
    <w:rsid w:val="00436EAB"/>
    <w:rsid w:val="004374E4"/>
    <w:rsid w:val="0043771B"/>
    <w:rsid w:val="00437818"/>
    <w:rsid w:val="0043797D"/>
    <w:rsid w:val="004379C5"/>
    <w:rsid w:val="00437C08"/>
    <w:rsid w:val="0044014D"/>
    <w:rsid w:val="00440258"/>
    <w:rsid w:val="00440296"/>
    <w:rsid w:val="00440CB1"/>
    <w:rsid w:val="0044121F"/>
    <w:rsid w:val="00441A0D"/>
    <w:rsid w:val="00441AC7"/>
    <w:rsid w:val="00441F44"/>
    <w:rsid w:val="00442181"/>
    <w:rsid w:val="004421C9"/>
    <w:rsid w:val="0044282A"/>
    <w:rsid w:val="00443C85"/>
    <w:rsid w:val="00444318"/>
    <w:rsid w:val="004443D3"/>
    <w:rsid w:val="004447AD"/>
    <w:rsid w:val="004449AA"/>
    <w:rsid w:val="00444C38"/>
    <w:rsid w:val="00444CB0"/>
    <w:rsid w:val="00444F73"/>
    <w:rsid w:val="004456F9"/>
    <w:rsid w:val="00445D33"/>
    <w:rsid w:val="004461D9"/>
    <w:rsid w:val="004462FD"/>
    <w:rsid w:val="004465F7"/>
    <w:rsid w:val="0044692C"/>
    <w:rsid w:val="00446972"/>
    <w:rsid w:val="00446AC6"/>
    <w:rsid w:val="00446D21"/>
    <w:rsid w:val="00446FDE"/>
    <w:rsid w:val="00447379"/>
    <w:rsid w:val="0044759B"/>
    <w:rsid w:val="0044767A"/>
    <w:rsid w:val="004476D5"/>
    <w:rsid w:val="00447958"/>
    <w:rsid w:val="004479AE"/>
    <w:rsid w:val="00447B1B"/>
    <w:rsid w:val="00447B73"/>
    <w:rsid w:val="00447F54"/>
    <w:rsid w:val="004500E6"/>
    <w:rsid w:val="0045086A"/>
    <w:rsid w:val="00450B7E"/>
    <w:rsid w:val="004510CD"/>
    <w:rsid w:val="004512EC"/>
    <w:rsid w:val="0045136B"/>
    <w:rsid w:val="004514F3"/>
    <w:rsid w:val="004515F1"/>
    <w:rsid w:val="00451C7E"/>
    <w:rsid w:val="0045224E"/>
    <w:rsid w:val="00452350"/>
    <w:rsid w:val="004527E3"/>
    <w:rsid w:val="00453BB6"/>
    <w:rsid w:val="00453CAA"/>
    <w:rsid w:val="004540D1"/>
    <w:rsid w:val="004541D3"/>
    <w:rsid w:val="00454260"/>
    <w:rsid w:val="0045440D"/>
    <w:rsid w:val="004544BF"/>
    <w:rsid w:val="00454876"/>
    <w:rsid w:val="004548C5"/>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09C"/>
    <w:rsid w:val="004651A0"/>
    <w:rsid w:val="0046527F"/>
    <w:rsid w:val="00465347"/>
    <w:rsid w:val="00465A4B"/>
    <w:rsid w:val="00465EC0"/>
    <w:rsid w:val="004661D0"/>
    <w:rsid w:val="004663F5"/>
    <w:rsid w:val="00466532"/>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9AB"/>
    <w:rsid w:val="00471DE2"/>
    <w:rsid w:val="00471E10"/>
    <w:rsid w:val="00471FB2"/>
    <w:rsid w:val="00472249"/>
    <w:rsid w:val="00472495"/>
    <w:rsid w:val="0047256D"/>
    <w:rsid w:val="0047286B"/>
    <w:rsid w:val="0047286D"/>
    <w:rsid w:val="00472B12"/>
    <w:rsid w:val="00472E27"/>
    <w:rsid w:val="00472E84"/>
    <w:rsid w:val="004732F7"/>
    <w:rsid w:val="0047378C"/>
    <w:rsid w:val="00473881"/>
    <w:rsid w:val="004738F5"/>
    <w:rsid w:val="00473EDD"/>
    <w:rsid w:val="00474063"/>
    <w:rsid w:val="004741BD"/>
    <w:rsid w:val="00474220"/>
    <w:rsid w:val="00474C39"/>
    <w:rsid w:val="00474D47"/>
    <w:rsid w:val="004752D3"/>
    <w:rsid w:val="00475319"/>
    <w:rsid w:val="004754E1"/>
    <w:rsid w:val="00475CE0"/>
    <w:rsid w:val="00475F5F"/>
    <w:rsid w:val="0047658C"/>
    <w:rsid w:val="00476827"/>
    <w:rsid w:val="00476BD4"/>
    <w:rsid w:val="00476C70"/>
    <w:rsid w:val="00477C35"/>
    <w:rsid w:val="00480988"/>
    <w:rsid w:val="00480E05"/>
    <w:rsid w:val="00480F2F"/>
    <w:rsid w:val="00481054"/>
    <w:rsid w:val="0048146F"/>
    <w:rsid w:val="00481504"/>
    <w:rsid w:val="00481AC3"/>
    <w:rsid w:val="00481E90"/>
    <w:rsid w:val="00482063"/>
    <w:rsid w:val="00482078"/>
    <w:rsid w:val="00482549"/>
    <w:rsid w:val="00482908"/>
    <w:rsid w:val="00482A6F"/>
    <w:rsid w:val="00482BAB"/>
    <w:rsid w:val="00482BBE"/>
    <w:rsid w:val="00482D85"/>
    <w:rsid w:val="0048317E"/>
    <w:rsid w:val="004834BA"/>
    <w:rsid w:val="0048365C"/>
    <w:rsid w:val="004837FA"/>
    <w:rsid w:val="00483A12"/>
    <w:rsid w:val="00484372"/>
    <w:rsid w:val="00484458"/>
    <w:rsid w:val="00484770"/>
    <w:rsid w:val="0048477C"/>
    <w:rsid w:val="00484A4C"/>
    <w:rsid w:val="00484A77"/>
    <w:rsid w:val="0048540F"/>
    <w:rsid w:val="00485970"/>
    <w:rsid w:val="00485C0D"/>
    <w:rsid w:val="00485D8B"/>
    <w:rsid w:val="004860DA"/>
    <w:rsid w:val="00486522"/>
    <w:rsid w:val="00486575"/>
    <w:rsid w:val="0048658A"/>
    <w:rsid w:val="004866D0"/>
    <w:rsid w:val="004866D5"/>
    <w:rsid w:val="004866D7"/>
    <w:rsid w:val="00486D5D"/>
    <w:rsid w:val="00486D87"/>
    <w:rsid w:val="004872D0"/>
    <w:rsid w:val="00487ACD"/>
    <w:rsid w:val="004902CB"/>
    <w:rsid w:val="004903DD"/>
    <w:rsid w:val="00490EFF"/>
    <w:rsid w:val="00491CD4"/>
    <w:rsid w:val="00491F03"/>
    <w:rsid w:val="00492435"/>
    <w:rsid w:val="00492613"/>
    <w:rsid w:val="004926EB"/>
    <w:rsid w:val="00492D70"/>
    <w:rsid w:val="00492EF6"/>
    <w:rsid w:val="00493063"/>
    <w:rsid w:val="004930E7"/>
    <w:rsid w:val="004930F2"/>
    <w:rsid w:val="0049367C"/>
    <w:rsid w:val="00493951"/>
    <w:rsid w:val="00493958"/>
    <w:rsid w:val="00493B7D"/>
    <w:rsid w:val="0049404B"/>
    <w:rsid w:val="00494242"/>
    <w:rsid w:val="0049441D"/>
    <w:rsid w:val="00494E8E"/>
    <w:rsid w:val="00494F6B"/>
    <w:rsid w:val="004955BC"/>
    <w:rsid w:val="00495C9E"/>
    <w:rsid w:val="00495D63"/>
    <w:rsid w:val="00495F4E"/>
    <w:rsid w:val="0049648F"/>
    <w:rsid w:val="00496606"/>
    <w:rsid w:val="004967EF"/>
    <w:rsid w:val="00496F05"/>
    <w:rsid w:val="00497370"/>
    <w:rsid w:val="004979D1"/>
    <w:rsid w:val="00497C01"/>
    <w:rsid w:val="00497C5D"/>
    <w:rsid w:val="004A01F1"/>
    <w:rsid w:val="004A01F5"/>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7BB"/>
    <w:rsid w:val="004A4C11"/>
    <w:rsid w:val="004A4D6F"/>
    <w:rsid w:val="004A5046"/>
    <w:rsid w:val="004A50BA"/>
    <w:rsid w:val="004A52D8"/>
    <w:rsid w:val="004A5599"/>
    <w:rsid w:val="004A559E"/>
    <w:rsid w:val="004A5651"/>
    <w:rsid w:val="004A565E"/>
    <w:rsid w:val="004A5DF3"/>
    <w:rsid w:val="004A5F48"/>
    <w:rsid w:val="004A6134"/>
    <w:rsid w:val="004A62E8"/>
    <w:rsid w:val="004A6F46"/>
    <w:rsid w:val="004A7092"/>
    <w:rsid w:val="004A7A5A"/>
    <w:rsid w:val="004A7B72"/>
    <w:rsid w:val="004B00F5"/>
    <w:rsid w:val="004B05D1"/>
    <w:rsid w:val="004B0B03"/>
    <w:rsid w:val="004B0D26"/>
    <w:rsid w:val="004B0E6F"/>
    <w:rsid w:val="004B0EDD"/>
    <w:rsid w:val="004B111A"/>
    <w:rsid w:val="004B1B9B"/>
    <w:rsid w:val="004B23C2"/>
    <w:rsid w:val="004B267F"/>
    <w:rsid w:val="004B2EBA"/>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678E"/>
    <w:rsid w:val="004B69AB"/>
    <w:rsid w:val="004B7CAA"/>
    <w:rsid w:val="004C01A8"/>
    <w:rsid w:val="004C0241"/>
    <w:rsid w:val="004C0871"/>
    <w:rsid w:val="004C0E85"/>
    <w:rsid w:val="004C12F4"/>
    <w:rsid w:val="004C12F6"/>
    <w:rsid w:val="004C1590"/>
    <w:rsid w:val="004C1840"/>
    <w:rsid w:val="004C19A3"/>
    <w:rsid w:val="004C24C9"/>
    <w:rsid w:val="004C2624"/>
    <w:rsid w:val="004C2ADA"/>
    <w:rsid w:val="004C31B6"/>
    <w:rsid w:val="004C32D7"/>
    <w:rsid w:val="004C4553"/>
    <w:rsid w:val="004C4AA6"/>
    <w:rsid w:val="004C5319"/>
    <w:rsid w:val="004C5BCD"/>
    <w:rsid w:val="004C5BF9"/>
    <w:rsid w:val="004C5EDE"/>
    <w:rsid w:val="004C621F"/>
    <w:rsid w:val="004C6481"/>
    <w:rsid w:val="004C6566"/>
    <w:rsid w:val="004C6617"/>
    <w:rsid w:val="004C68CC"/>
    <w:rsid w:val="004C6912"/>
    <w:rsid w:val="004C6E43"/>
    <w:rsid w:val="004C6FBE"/>
    <w:rsid w:val="004C76F8"/>
    <w:rsid w:val="004C7948"/>
    <w:rsid w:val="004C7BB8"/>
    <w:rsid w:val="004C7C60"/>
    <w:rsid w:val="004D01D1"/>
    <w:rsid w:val="004D0418"/>
    <w:rsid w:val="004D04AE"/>
    <w:rsid w:val="004D08AF"/>
    <w:rsid w:val="004D0DFE"/>
    <w:rsid w:val="004D1774"/>
    <w:rsid w:val="004D1A4E"/>
    <w:rsid w:val="004D1D91"/>
    <w:rsid w:val="004D22C3"/>
    <w:rsid w:val="004D3282"/>
    <w:rsid w:val="004D38A7"/>
    <w:rsid w:val="004D3BB4"/>
    <w:rsid w:val="004D3C9B"/>
    <w:rsid w:val="004D419A"/>
    <w:rsid w:val="004D41A7"/>
    <w:rsid w:val="004D45AC"/>
    <w:rsid w:val="004D4761"/>
    <w:rsid w:val="004D498F"/>
    <w:rsid w:val="004D4DAC"/>
    <w:rsid w:val="004D59A7"/>
    <w:rsid w:val="004D65D4"/>
    <w:rsid w:val="004D6A2A"/>
    <w:rsid w:val="004D6B20"/>
    <w:rsid w:val="004D6F4D"/>
    <w:rsid w:val="004D6F95"/>
    <w:rsid w:val="004D6FBF"/>
    <w:rsid w:val="004D703E"/>
    <w:rsid w:val="004D7093"/>
    <w:rsid w:val="004D72FE"/>
    <w:rsid w:val="004D7E91"/>
    <w:rsid w:val="004E003A"/>
    <w:rsid w:val="004E0121"/>
    <w:rsid w:val="004E05BA"/>
    <w:rsid w:val="004E05EB"/>
    <w:rsid w:val="004E0768"/>
    <w:rsid w:val="004E08C9"/>
    <w:rsid w:val="004E0A30"/>
    <w:rsid w:val="004E0F44"/>
    <w:rsid w:val="004E1269"/>
    <w:rsid w:val="004E1545"/>
    <w:rsid w:val="004E18EA"/>
    <w:rsid w:val="004E195F"/>
    <w:rsid w:val="004E1A31"/>
    <w:rsid w:val="004E1CDD"/>
    <w:rsid w:val="004E1D69"/>
    <w:rsid w:val="004E1D88"/>
    <w:rsid w:val="004E1EC9"/>
    <w:rsid w:val="004E2804"/>
    <w:rsid w:val="004E2CA2"/>
    <w:rsid w:val="004E2DE0"/>
    <w:rsid w:val="004E35BC"/>
    <w:rsid w:val="004E3676"/>
    <w:rsid w:val="004E3938"/>
    <w:rsid w:val="004E4060"/>
    <w:rsid w:val="004E409A"/>
    <w:rsid w:val="004E438A"/>
    <w:rsid w:val="004E456F"/>
    <w:rsid w:val="004E4577"/>
    <w:rsid w:val="004E4EF5"/>
    <w:rsid w:val="004E58E9"/>
    <w:rsid w:val="004E5B45"/>
    <w:rsid w:val="004E5EFC"/>
    <w:rsid w:val="004E6DB9"/>
    <w:rsid w:val="004E726B"/>
    <w:rsid w:val="004E77A3"/>
    <w:rsid w:val="004E7CEB"/>
    <w:rsid w:val="004F0235"/>
    <w:rsid w:val="004F0325"/>
    <w:rsid w:val="004F082C"/>
    <w:rsid w:val="004F0FB9"/>
    <w:rsid w:val="004F19BC"/>
    <w:rsid w:val="004F1AA9"/>
    <w:rsid w:val="004F1ABF"/>
    <w:rsid w:val="004F2603"/>
    <w:rsid w:val="004F2F7E"/>
    <w:rsid w:val="004F32B5"/>
    <w:rsid w:val="004F36BC"/>
    <w:rsid w:val="004F3AE1"/>
    <w:rsid w:val="004F3DB0"/>
    <w:rsid w:val="004F407E"/>
    <w:rsid w:val="004F47BE"/>
    <w:rsid w:val="004F52C7"/>
    <w:rsid w:val="004F5479"/>
    <w:rsid w:val="004F5812"/>
    <w:rsid w:val="004F593E"/>
    <w:rsid w:val="004F5946"/>
    <w:rsid w:val="004F59B7"/>
    <w:rsid w:val="004F6264"/>
    <w:rsid w:val="004F66EC"/>
    <w:rsid w:val="004F689C"/>
    <w:rsid w:val="004F6FC8"/>
    <w:rsid w:val="004F7061"/>
    <w:rsid w:val="004F7528"/>
    <w:rsid w:val="004F78C6"/>
    <w:rsid w:val="004F7BCA"/>
    <w:rsid w:val="004F7D89"/>
    <w:rsid w:val="00500639"/>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F1F"/>
    <w:rsid w:val="0050498A"/>
    <w:rsid w:val="00504BC1"/>
    <w:rsid w:val="00504DFE"/>
    <w:rsid w:val="00505134"/>
    <w:rsid w:val="00505971"/>
    <w:rsid w:val="00505C04"/>
    <w:rsid w:val="00505E47"/>
    <w:rsid w:val="00506117"/>
    <w:rsid w:val="005062E0"/>
    <w:rsid w:val="00506F2B"/>
    <w:rsid w:val="00507543"/>
    <w:rsid w:val="005077A7"/>
    <w:rsid w:val="00507E8B"/>
    <w:rsid w:val="005106AF"/>
    <w:rsid w:val="005110B1"/>
    <w:rsid w:val="00511C6E"/>
    <w:rsid w:val="00511F15"/>
    <w:rsid w:val="005126EE"/>
    <w:rsid w:val="005129C8"/>
    <w:rsid w:val="0051318C"/>
    <w:rsid w:val="005132D0"/>
    <w:rsid w:val="005133D9"/>
    <w:rsid w:val="00513471"/>
    <w:rsid w:val="005137CF"/>
    <w:rsid w:val="00513895"/>
    <w:rsid w:val="00513D7F"/>
    <w:rsid w:val="005142CD"/>
    <w:rsid w:val="005142DC"/>
    <w:rsid w:val="005143C9"/>
    <w:rsid w:val="00514969"/>
    <w:rsid w:val="00514B2D"/>
    <w:rsid w:val="00515151"/>
    <w:rsid w:val="00515619"/>
    <w:rsid w:val="005157A9"/>
    <w:rsid w:val="0051596A"/>
    <w:rsid w:val="0051598C"/>
    <w:rsid w:val="005159D5"/>
    <w:rsid w:val="00515DD8"/>
    <w:rsid w:val="0051604F"/>
    <w:rsid w:val="00516678"/>
    <w:rsid w:val="005168BC"/>
    <w:rsid w:val="005168FF"/>
    <w:rsid w:val="00516B00"/>
    <w:rsid w:val="00516CA0"/>
    <w:rsid w:val="00516E01"/>
    <w:rsid w:val="00516E70"/>
    <w:rsid w:val="005171E0"/>
    <w:rsid w:val="005173A7"/>
    <w:rsid w:val="005174F2"/>
    <w:rsid w:val="0051754F"/>
    <w:rsid w:val="00517616"/>
    <w:rsid w:val="00517656"/>
    <w:rsid w:val="005177E1"/>
    <w:rsid w:val="00517A2E"/>
    <w:rsid w:val="00517B7C"/>
    <w:rsid w:val="00520019"/>
    <w:rsid w:val="00520852"/>
    <w:rsid w:val="00520BF1"/>
    <w:rsid w:val="00520C0A"/>
    <w:rsid w:val="00520DB3"/>
    <w:rsid w:val="00521043"/>
    <w:rsid w:val="005218B6"/>
    <w:rsid w:val="00521D7E"/>
    <w:rsid w:val="00522046"/>
    <w:rsid w:val="0052218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2744D"/>
    <w:rsid w:val="00530157"/>
    <w:rsid w:val="005302AA"/>
    <w:rsid w:val="005303D2"/>
    <w:rsid w:val="00530423"/>
    <w:rsid w:val="005309D5"/>
    <w:rsid w:val="00530D9C"/>
    <w:rsid w:val="00531D8D"/>
    <w:rsid w:val="00531D97"/>
    <w:rsid w:val="00531EBE"/>
    <w:rsid w:val="005320C3"/>
    <w:rsid w:val="005320F8"/>
    <w:rsid w:val="00532E17"/>
    <w:rsid w:val="00532F8B"/>
    <w:rsid w:val="00533737"/>
    <w:rsid w:val="00533941"/>
    <w:rsid w:val="00533A3E"/>
    <w:rsid w:val="00533B31"/>
    <w:rsid w:val="00533D4D"/>
    <w:rsid w:val="0053408C"/>
    <w:rsid w:val="0053433E"/>
    <w:rsid w:val="00534A5A"/>
    <w:rsid w:val="00534E50"/>
    <w:rsid w:val="005359AC"/>
    <w:rsid w:val="00535AF8"/>
    <w:rsid w:val="00535B79"/>
    <w:rsid w:val="00535CF5"/>
    <w:rsid w:val="00535D7C"/>
    <w:rsid w:val="00535EF1"/>
    <w:rsid w:val="00536579"/>
    <w:rsid w:val="00536835"/>
    <w:rsid w:val="00536C1E"/>
    <w:rsid w:val="00537374"/>
    <w:rsid w:val="00537816"/>
    <w:rsid w:val="0054015C"/>
    <w:rsid w:val="005407BB"/>
    <w:rsid w:val="00540826"/>
    <w:rsid w:val="005408E0"/>
    <w:rsid w:val="005409F7"/>
    <w:rsid w:val="00540C94"/>
    <w:rsid w:val="00540D98"/>
    <w:rsid w:val="00541411"/>
    <w:rsid w:val="0054159A"/>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C83"/>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663"/>
    <w:rsid w:val="0055370D"/>
    <w:rsid w:val="005537D5"/>
    <w:rsid w:val="00553819"/>
    <w:rsid w:val="00553CB7"/>
    <w:rsid w:val="00554291"/>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2F5"/>
    <w:rsid w:val="0056050A"/>
    <w:rsid w:val="005605C0"/>
    <w:rsid w:val="005607C1"/>
    <w:rsid w:val="00560A71"/>
    <w:rsid w:val="00560D23"/>
    <w:rsid w:val="00560E26"/>
    <w:rsid w:val="00560E59"/>
    <w:rsid w:val="005615D8"/>
    <w:rsid w:val="0056173E"/>
    <w:rsid w:val="00561EBA"/>
    <w:rsid w:val="00561F9D"/>
    <w:rsid w:val="00562156"/>
    <w:rsid w:val="005621B4"/>
    <w:rsid w:val="005626D6"/>
    <w:rsid w:val="0056287A"/>
    <w:rsid w:val="005629E0"/>
    <w:rsid w:val="00562B4C"/>
    <w:rsid w:val="00563442"/>
    <w:rsid w:val="0056345E"/>
    <w:rsid w:val="005635FD"/>
    <w:rsid w:val="005638D4"/>
    <w:rsid w:val="00564A45"/>
    <w:rsid w:val="00564C9C"/>
    <w:rsid w:val="00564F3E"/>
    <w:rsid w:val="005651D3"/>
    <w:rsid w:val="005656ED"/>
    <w:rsid w:val="005663A6"/>
    <w:rsid w:val="00566544"/>
    <w:rsid w:val="00566608"/>
    <w:rsid w:val="00566756"/>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1284"/>
    <w:rsid w:val="00571512"/>
    <w:rsid w:val="00571603"/>
    <w:rsid w:val="00571DBE"/>
    <w:rsid w:val="00571ED7"/>
    <w:rsid w:val="005720C1"/>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13C"/>
    <w:rsid w:val="005774FB"/>
    <w:rsid w:val="00577A2E"/>
    <w:rsid w:val="0058023C"/>
    <w:rsid w:val="0058048E"/>
    <w:rsid w:val="00580544"/>
    <w:rsid w:val="005805EC"/>
    <w:rsid w:val="005807BD"/>
    <w:rsid w:val="00580B01"/>
    <w:rsid w:val="00580C18"/>
    <w:rsid w:val="00580E48"/>
    <w:rsid w:val="00580EA7"/>
    <w:rsid w:val="00580F0A"/>
    <w:rsid w:val="00581246"/>
    <w:rsid w:val="0058168D"/>
    <w:rsid w:val="005818DD"/>
    <w:rsid w:val="00581E25"/>
    <w:rsid w:val="0058262D"/>
    <w:rsid w:val="00582C3A"/>
    <w:rsid w:val="00582E1A"/>
    <w:rsid w:val="00583147"/>
    <w:rsid w:val="005832D6"/>
    <w:rsid w:val="0058357B"/>
    <w:rsid w:val="005836DD"/>
    <w:rsid w:val="00583836"/>
    <w:rsid w:val="00583B2F"/>
    <w:rsid w:val="00583DDC"/>
    <w:rsid w:val="00584416"/>
    <w:rsid w:val="00584808"/>
    <w:rsid w:val="00584B39"/>
    <w:rsid w:val="00584D74"/>
    <w:rsid w:val="00584D87"/>
    <w:rsid w:val="00584E4A"/>
    <w:rsid w:val="00585000"/>
    <w:rsid w:val="00585028"/>
    <w:rsid w:val="0058508A"/>
    <w:rsid w:val="005854D1"/>
    <w:rsid w:val="00585751"/>
    <w:rsid w:val="00585F47"/>
    <w:rsid w:val="00585F5B"/>
    <w:rsid w:val="0058620A"/>
    <w:rsid w:val="005862B8"/>
    <w:rsid w:val="00586A96"/>
    <w:rsid w:val="00586BBE"/>
    <w:rsid w:val="00586C78"/>
    <w:rsid w:val="005871CF"/>
    <w:rsid w:val="0058794F"/>
    <w:rsid w:val="00587A4B"/>
    <w:rsid w:val="00587FC0"/>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B03"/>
    <w:rsid w:val="00592B0D"/>
    <w:rsid w:val="00592E39"/>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36B"/>
    <w:rsid w:val="00595887"/>
    <w:rsid w:val="00595B57"/>
    <w:rsid w:val="00595D2C"/>
    <w:rsid w:val="00596176"/>
    <w:rsid w:val="005961F7"/>
    <w:rsid w:val="005969BB"/>
    <w:rsid w:val="00596B9C"/>
    <w:rsid w:val="005A0258"/>
    <w:rsid w:val="005A03B7"/>
    <w:rsid w:val="005A0435"/>
    <w:rsid w:val="005A054D"/>
    <w:rsid w:val="005A0A46"/>
    <w:rsid w:val="005A10B9"/>
    <w:rsid w:val="005A1124"/>
    <w:rsid w:val="005A11B0"/>
    <w:rsid w:val="005A11EA"/>
    <w:rsid w:val="005A11F4"/>
    <w:rsid w:val="005A12D4"/>
    <w:rsid w:val="005A19F0"/>
    <w:rsid w:val="005A1BC2"/>
    <w:rsid w:val="005A1DA8"/>
    <w:rsid w:val="005A269F"/>
    <w:rsid w:val="005A26D9"/>
    <w:rsid w:val="005A305E"/>
    <w:rsid w:val="005A30BB"/>
    <w:rsid w:val="005A3244"/>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9E4"/>
    <w:rsid w:val="005A6F77"/>
    <w:rsid w:val="005A70DA"/>
    <w:rsid w:val="005A7734"/>
    <w:rsid w:val="005A7D6F"/>
    <w:rsid w:val="005A7E03"/>
    <w:rsid w:val="005B01B5"/>
    <w:rsid w:val="005B0542"/>
    <w:rsid w:val="005B063A"/>
    <w:rsid w:val="005B0DEF"/>
    <w:rsid w:val="005B10E2"/>
    <w:rsid w:val="005B1339"/>
    <w:rsid w:val="005B1848"/>
    <w:rsid w:val="005B1E30"/>
    <w:rsid w:val="005B208D"/>
    <w:rsid w:val="005B2225"/>
    <w:rsid w:val="005B2799"/>
    <w:rsid w:val="005B2B3A"/>
    <w:rsid w:val="005B2B77"/>
    <w:rsid w:val="005B2DF2"/>
    <w:rsid w:val="005B3277"/>
    <w:rsid w:val="005B3D30"/>
    <w:rsid w:val="005B3D4A"/>
    <w:rsid w:val="005B47FE"/>
    <w:rsid w:val="005B4BE4"/>
    <w:rsid w:val="005B4CB5"/>
    <w:rsid w:val="005B4D87"/>
    <w:rsid w:val="005B535D"/>
    <w:rsid w:val="005B53ED"/>
    <w:rsid w:val="005B57AB"/>
    <w:rsid w:val="005B5EED"/>
    <w:rsid w:val="005B5FF7"/>
    <w:rsid w:val="005B718B"/>
    <w:rsid w:val="005B7674"/>
    <w:rsid w:val="005B7DD1"/>
    <w:rsid w:val="005B7E74"/>
    <w:rsid w:val="005C00A0"/>
    <w:rsid w:val="005C0ADF"/>
    <w:rsid w:val="005C1182"/>
    <w:rsid w:val="005C11AE"/>
    <w:rsid w:val="005C13E7"/>
    <w:rsid w:val="005C14AB"/>
    <w:rsid w:val="005C1A2A"/>
    <w:rsid w:val="005C1B22"/>
    <w:rsid w:val="005C1D9C"/>
    <w:rsid w:val="005C2403"/>
    <w:rsid w:val="005C28FA"/>
    <w:rsid w:val="005C3658"/>
    <w:rsid w:val="005C3B3F"/>
    <w:rsid w:val="005C3F44"/>
    <w:rsid w:val="005C4031"/>
    <w:rsid w:val="005C40F4"/>
    <w:rsid w:val="005C43BE"/>
    <w:rsid w:val="005C44F3"/>
    <w:rsid w:val="005C4B71"/>
    <w:rsid w:val="005C4DBA"/>
    <w:rsid w:val="005C53E5"/>
    <w:rsid w:val="005C555A"/>
    <w:rsid w:val="005C5758"/>
    <w:rsid w:val="005C588C"/>
    <w:rsid w:val="005C5A01"/>
    <w:rsid w:val="005C6249"/>
    <w:rsid w:val="005C6425"/>
    <w:rsid w:val="005C6601"/>
    <w:rsid w:val="005C671C"/>
    <w:rsid w:val="005C6A3F"/>
    <w:rsid w:val="005C6B12"/>
    <w:rsid w:val="005C6B37"/>
    <w:rsid w:val="005C707D"/>
    <w:rsid w:val="005C7123"/>
    <w:rsid w:val="005C712D"/>
    <w:rsid w:val="005C72BE"/>
    <w:rsid w:val="005C7468"/>
    <w:rsid w:val="005C7C75"/>
    <w:rsid w:val="005C7CD0"/>
    <w:rsid w:val="005C7D03"/>
    <w:rsid w:val="005D0668"/>
    <w:rsid w:val="005D0E4F"/>
    <w:rsid w:val="005D14D0"/>
    <w:rsid w:val="005D15D0"/>
    <w:rsid w:val="005D1D7B"/>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8C"/>
    <w:rsid w:val="005D6DEC"/>
    <w:rsid w:val="005D6E82"/>
    <w:rsid w:val="005D746C"/>
    <w:rsid w:val="005D7802"/>
    <w:rsid w:val="005D7B39"/>
    <w:rsid w:val="005D7E0D"/>
    <w:rsid w:val="005E05CA"/>
    <w:rsid w:val="005E0618"/>
    <w:rsid w:val="005E108F"/>
    <w:rsid w:val="005E1997"/>
    <w:rsid w:val="005E1BBF"/>
    <w:rsid w:val="005E1BD0"/>
    <w:rsid w:val="005E2193"/>
    <w:rsid w:val="005E21AB"/>
    <w:rsid w:val="005E234A"/>
    <w:rsid w:val="005E25DD"/>
    <w:rsid w:val="005E28A8"/>
    <w:rsid w:val="005E29E9"/>
    <w:rsid w:val="005E2CE3"/>
    <w:rsid w:val="005E2F4B"/>
    <w:rsid w:val="005E32DF"/>
    <w:rsid w:val="005E35CC"/>
    <w:rsid w:val="005E3660"/>
    <w:rsid w:val="005E3713"/>
    <w:rsid w:val="005E371E"/>
    <w:rsid w:val="005E3776"/>
    <w:rsid w:val="005E3ADA"/>
    <w:rsid w:val="005E3D69"/>
    <w:rsid w:val="005E3E21"/>
    <w:rsid w:val="005E4697"/>
    <w:rsid w:val="005E53F9"/>
    <w:rsid w:val="005E650D"/>
    <w:rsid w:val="005E6A78"/>
    <w:rsid w:val="005E6E6C"/>
    <w:rsid w:val="005E775D"/>
    <w:rsid w:val="005E7EED"/>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DD6"/>
    <w:rsid w:val="005F4ECA"/>
    <w:rsid w:val="005F50D8"/>
    <w:rsid w:val="005F53A1"/>
    <w:rsid w:val="005F553B"/>
    <w:rsid w:val="005F57AB"/>
    <w:rsid w:val="005F57AE"/>
    <w:rsid w:val="005F5938"/>
    <w:rsid w:val="005F59D7"/>
    <w:rsid w:val="005F5D7A"/>
    <w:rsid w:val="005F690A"/>
    <w:rsid w:val="005F6B77"/>
    <w:rsid w:val="005F6E5A"/>
    <w:rsid w:val="005F7487"/>
    <w:rsid w:val="005F7EA2"/>
    <w:rsid w:val="006002C7"/>
    <w:rsid w:val="0060088E"/>
    <w:rsid w:val="00600A23"/>
    <w:rsid w:val="00600F95"/>
    <w:rsid w:val="00601213"/>
    <w:rsid w:val="00601839"/>
    <w:rsid w:val="00601DA6"/>
    <w:rsid w:val="006023C8"/>
    <w:rsid w:val="00602759"/>
    <w:rsid w:val="0060277A"/>
    <w:rsid w:val="00602B7C"/>
    <w:rsid w:val="00603033"/>
    <w:rsid w:val="006031FA"/>
    <w:rsid w:val="00603312"/>
    <w:rsid w:val="00603631"/>
    <w:rsid w:val="0060389C"/>
    <w:rsid w:val="006039C9"/>
    <w:rsid w:val="00603BB6"/>
    <w:rsid w:val="00604668"/>
    <w:rsid w:val="00604923"/>
    <w:rsid w:val="00604A32"/>
    <w:rsid w:val="00604DC7"/>
    <w:rsid w:val="00604E47"/>
    <w:rsid w:val="00605441"/>
    <w:rsid w:val="006056EA"/>
    <w:rsid w:val="0060631C"/>
    <w:rsid w:val="006066BB"/>
    <w:rsid w:val="00606784"/>
    <w:rsid w:val="0060690F"/>
    <w:rsid w:val="00606970"/>
    <w:rsid w:val="00606A20"/>
    <w:rsid w:val="00606B2B"/>
    <w:rsid w:val="006072C6"/>
    <w:rsid w:val="0060748B"/>
    <w:rsid w:val="00607605"/>
    <w:rsid w:val="00607A2E"/>
    <w:rsid w:val="00607A99"/>
    <w:rsid w:val="006100AB"/>
    <w:rsid w:val="006107EB"/>
    <w:rsid w:val="00610931"/>
    <w:rsid w:val="00611634"/>
    <w:rsid w:val="00611698"/>
    <w:rsid w:val="00611878"/>
    <w:rsid w:val="00611A26"/>
    <w:rsid w:val="00611DC1"/>
    <w:rsid w:val="006124EE"/>
    <w:rsid w:val="006125F4"/>
    <w:rsid w:val="006126B8"/>
    <w:rsid w:val="006129CD"/>
    <w:rsid w:val="0061307E"/>
    <w:rsid w:val="006130F7"/>
    <w:rsid w:val="006138A1"/>
    <w:rsid w:val="00613A6B"/>
    <w:rsid w:val="00613AF8"/>
    <w:rsid w:val="00613D8E"/>
    <w:rsid w:val="00613F8F"/>
    <w:rsid w:val="00613FFB"/>
    <w:rsid w:val="006142E0"/>
    <w:rsid w:val="0061462D"/>
    <w:rsid w:val="00614B56"/>
    <w:rsid w:val="00614C39"/>
    <w:rsid w:val="00614E40"/>
    <w:rsid w:val="00615CA8"/>
    <w:rsid w:val="006160BA"/>
    <w:rsid w:val="00616112"/>
    <w:rsid w:val="006162F4"/>
    <w:rsid w:val="00616350"/>
    <w:rsid w:val="00616FAE"/>
    <w:rsid w:val="00617576"/>
    <w:rsid w:val="006175A9"/>
    <w:rsid w:val="006176B8"/>
    <w:rsid w:val="00617B8E"/>
    <w:rsid w:val="00617E63"/>
    <w:rsid w:val="0062024B"/>
    <w:rsid w:val="006205CA"/>
    <w:rsid w:val="00620716"/>
    <w:rsid w:val="006207F3"/>
    <w:rsid w:val="0062098C"/>
    <w:rsid w:val="006213AD"/>
    <w:rsid w:val="0062145A"/>
    <w:rsid w:val="00621711"/>
    <w:rsid w:val="00621F53"/>
    <w:rsid w:val="0062252B"/>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4A64"/>
    <w:rsid w:val="006254D6"/>
    <w:rsid w:val="006259BB"/>
    <w:rsid w:val="00626003"/>
    <w:rsid w:val="0062609F"/>
    <w:rsid w:val="0062660B"/>
    <w:rsid w:val="00626813"/>
    <w:rsid w:val="00626AD1"/>
    <w:rsid w:val="00627573"/>
    <w:rsid w:val="00627D3D"/>
    <w:rsid w:val="006300F8"/>
    <w:rsid w:val="006304B1"/>
    <w:rsid w:val="006304BC"/>
    <w:rsid w:val="006307EA"/>
    <w:rsid w:val="00630DCE"/>
    <w:rsid w:val="006311C4"/>
    <w:rsid w:val="0063120A"/>
    <w:rsid w:val="0063150B"/>
    <w:rsid w:val="00631585"/>
    <w:rsid w:val="006315E2"/>
    <w:rsid w:val="00631621"/>
    <w:rsid w:val="00631708"/>
    <w:rsid w:val="006318C9"/>
    <w:rsid w:val="006323C3"/>
    <w:rsid w:val="0063275E"/>
    <w:rsid w:val="006327F1"/>
    <w:rsid w:val="00632C8E"/>
    <w:rsid w:val="00632CC2"/>
    <w:rsid w:val="00633149"/>
    <w:rsid w:val="0063391D"/>
    <w:rsid w:val="00633C46"/>
    <w:rsid w:val="006340AA"/>
    <w:rsid w:val="006344FC"/>
    <w:rsid w:val="00634ACF"/>
    <w:rsid w:val="00634D1F"/>
    <w:rsid w:val="00634E46"/>
    <w:rsid w:val="00634E6D"/>
    <w:rsid w:val="00635035"/>
    <w:rsid w:val="006355D7"/>
    <w:rsid w:val="00635601"/>
    <w:rsid w:val="0063580D"/>
    <w:rsid w:val="00635824"/>
    <w:rsid w:val="00635A32"/>
    <w:rsid w:val="00635CAE"/>
    <w:rsid w:val="00635D60"/>
    <w:rsid w:val="00635ED7"/>
    <w:rsid w:val="006360F6"/>
    <w:rsid w:val="006367B9"/>
    <w:rsid w:val="00636943"/>
    <w:rsid w:val="0063708B"/>
    <w:rsid w:val="00637240"/>
    <w:rsid w:val="006375B3"/>
    <w:rsid w:val="00637D56"/>
    <w:rsid w:val="006400DA"/>
    <w:rsid w:val="006403C6"/>
    <w:rsid w:val="006406F5"/>
    <w:rsid w:val="0064084E"/>
    <w:rsid w:val="00640857"/>
    <w:rsid w:val="00640ABA"/>
    <w:rsid w:val="00640FD1"/>
    <w:rsid w:val="00641256"/>
    <w:rsid w:val="0064126C"/>
    <w:rsid w:val="006414A1"/>
    <w:rsid w:val="00642179"/>
    <w:rsid w:val="00642CA7"/>
    <w:rsid w:val="0064334D"/>
    <w:rsid w:val="006435FF"/>
    <w:rsid w:val="00643639"/>
    <w:rsid w:val="00643660"/>
    <w:rsid w:val="00644048"/>
    <w:rsid w:val="00644DE9"/>
    <w:rsid w:val="00644E8D"/>
    <w:rsid w:val="00645739"/>
    <w:rsid w:val="00646BE5"/>
    <w:rsid w:val="00646D78"/>
    <w:rsid w:val="00647051"/>
    <w:rsid w:val="00647082"/>
    <w:rsid w:val="0064781C"/>
    <w:rsid w:val="00647A5E"/>
    <w:rsid w:val="00647C1A"/>
    <w:rsid w:val="00647DB4"/>
    <w:rsid w:val="00650139"/>
    <w:rsid w:val="00650574"/>
    <w:rsid w:val="0065077F"/>
    <w:rsid w:val="00650817"/>
    <w:rsid w:val="00650DB7"/>
    <w:rsid w:val="00651061"/>
    <w:rsid w:val="00651AFD"/>
    <w:rsid w:val="00651E5F"/>
    <w:rsid w:val="0065203B"/>
    <w:rsid w:val="006523AD"/>
    <w:rsid w:val="006523C9"/>
    <w:rsid w:val="00652756"/>
    <w:rsid w:val="00652AD8"/>
    <w:rsid w:val="00652B79"/>
    <w:rsid w:val="00652E73"/>
    <w:rsid w:val="00653122"/>
    <w:rsid w:val="00653212"/>
    <w:rsid w:val="006533C3"/>
    <w:rsid w:val="0065346D"/>
    <w:rsid w:val="006535E4"/>
    <w:rsid w:val="00653654"/>
    <w:rsid w:val="00653F8A"/>
    <w:rsid w:val="00654068"/>
    <w:rsid w:val="0065426C"/>
    <w:rsid w:val="00654478"/>
    <w:rsid w:val="00654867"/>
    <w:rsid w:val="0065495F"/>
    <w:rsid w:val="00654B38"/>
    <w:rsid w:val="00654B69"/>
    <w:rsid w:val="00654B83"/>
    <w:rsid w:val="00654BB8"/>
    <w:rsid w:val="00654BC9"/>
    <w:rsid w:val="00655061"/>
    <w:rsid w:val="0065510C"/>
    <w:rsid w:val="006551C1"/>
    <w:rsid w:val="006553BE"/>
    <w:rsid w:val="006555AE"/>
    <w:rsid w:val="00655649"/>
    <w:rsid w:val="0065586F"/>
    <w:rsid w:val="00655882"/>
    <w:rsid w:val="00655B63"/>
    <w:rsid w:val="00656104"/>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681"/>
    <w:rsid w:val="00662D26"/>
    <w:rsid w:val="00662DF4"/>
    <w:rsid w:val="00663525"/>
    <w:rsid w:val="006638AD"/>
    <w:rsid w:val="00663BC1"/>
    <w:rsid w:val="00663DE4"/>
    <w:rsid w:val="00663EAF"/>
    <w:rsid w:val="00663ECA"/>
    <w:rsid w:val="00664A1E"/>
    <w:rsid w:val="00665A04"/>
    <w:rsid w:val="00665CEC"/>
    <w:rsid w:val="00665F3E"/>
    <w:rsid w:val="0066609E"/>
    <w:rsid w:val="00666388"/>
    <w:rsid w:val="0066657A"/>
    <w:rsid w:val="006665B4"/>
    <w:rsid w:val="00666829"/>
    <w:rsid w:val="00667020"/>
    <w:rsid w:val="0066715A"/>
    <w:rsid w:val="0066732C"/>
    <w:rsid w:val="006673A6"/>
    <w:rsid w:val="006679F5"/>
    <w:rsid w:val="00667B77"/>
    <w:rsid w:val="00671026"/>
    <w:rsid w:val="00671115"/>
    <w:rsid w:val="0067123B"/>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5DDD"/>
    <w:rsid w:val="00675FF6"/>
    <w:rsid w:val="006766E3"/>
    <w:rsid w:val="0067697E"/>
    <w:rsid w:val="00676C09"/>
    <w:rsid w:val="00676D8F"/>
    <w:rsid w:val="00677333"/>
    <w:rsid w:val="00677443"/>
    <w:rsid w:val="0067769A"/>
    <w:rsid w:val="00680030"/>
    <w:rsid w:val="006800FF"/>
    <w:rsid w:val="006806A3"/>
    <w:rsid w:val="006806A6"/>
    <w:rsid w:val="00681211"/>
    <w:rsid w:val="006812C2"/>
    <w:rsid w:val="00681308"/>
    <w:rsid w:val="006819BD"/>
    <w:rsid w:val="00681B36"/>
    <w:rsid w:val="006828C3"/>
    <w:rsid w:val="00682E14"/>
    <w:rsid w:val="0068407E"/>
    <w:rsid w:val="0068436C"/>
    <w:rsid w:val="00684FDE"/>
    <w:rsid w:val="006851ED"/>
    <w:rsid w:val="006853A6"/>
    <w:rsid w:val="0068545E"/>
    <w:rsid w:val="00685D4C"/>
    <w:rsid w:val="00685FD4"/>
    <w:rsid w:val="00686200"/>
    <w:rsid w:val="00686212"/>
    <w:rsid w:val="0068625C"/>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96D"/>
    <w:rsid w:val="00691B30"/>
    <w:rsid w:val="00691ED7"/>
    <w:rsid w:val="006920FE"/>
    <w:rsid w:val="00692A89"/>
    <w:rsid w:val="0069342C"/>
    <w:rsid w:val="006934EE"/>
    <w:rsid w:val="00693E1F"/>
    <w:rsid w:val="00693ECB"/>
    <w:rsid w:val="00694014"/>
    <w:rsid w:val="00694701"/>
    <w:rsid w:val="00694761"/>
    <w:rsid w:val="00694797"/>
    <w:rsid w:val="006948D3"/>
    <w:rsid w:val="006950AF"/>
    <w:rsid w:val="0069525D"/>
    <w:rsid w:val="006952E2"/>
    <w:rsid w:val="00695415"/>
    <w:rsid w:val="006954D8"/>
    <w:rsid w:val="00695887"/>
    <w:rsid w:val="00695903"/>
    <w:rsid w:val="006960D7"/>
    <w:rsid w:val="006962DF"/>
    <w:rsid w:val="00696308"/>
    <w:rsid w:val="00696E99"/>
    <w:rsid w:val="00697733"/>
    <w:rsid w:val="00697809"/>
    <w:rsid w:val="00697C63"/>
    <w:rsid w:val="006A0018"/>
    <w:rsid w:val="006A0206"/>
    <w:rsid w:val="006A03B3"/>
    <w:rsid w:val="006A0B89"/>
    <w:rsid w:val="006A0E71"/>
    <w:rsid w:val="006A0F70"/>
    <w:rsid w:val="006A11A1"/>
    <w:rsid w:val="006A254E"/>
    <w:rsid w:val="006A25D6"/>
    <w:rsid w:val="006A293A"/>
    <w:rsid w:val="006A2ADB"/>
    <w:rsid w:val="006A2C30"/>
    <w:rsid w:val="006A301C"/>
    <w:rsid w:val="006A301E"/>
    <w:rsid w:val="006A384C"/>
    <w:rsid w:val="006A3895"/>
    <w:rsid w:val="006A3E2B"/>
    <w:rsid w:val="006A3F39"/>
    <w:rsid w:val="006A3F9F"/>
    <w:rsid w:val="006A425D"/>
    <w:rsid w:val="006A43CF"/>
    <w:rsid w:val="006A4483"/>
    <w:rsid w:val="006A4613"/>
    <w:rsid w:val="006A47EC"/>
    <w:rsid w:val="006A4833"/>
    <w:rsid w:val="006A493A"/>
    <w:rsid w:val="006A4B28"/>
    <w:rsid w:val="006A4C68"/>
    <w:rsid w:val="006A51AD"/>
    <w:rsid w:val="006A59FF"/>
    <w:rsid w:val="006A5BD3"/>
    <w:rsid w:val="006A6242"/>
    <w:rsid w:val="006A62EF"/>
    <w:rsid w:val="006A6A46"/>
    <w:rsid w:val="006A6B5D"/>
    <w:rsid w:val="006A6E17"/>
    <w:rsid w:val="006A73BC"/>
    <w:rsid w:val="006A7AD0"/>
    <w:rsid w:val="006A7CB8"/>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406"/>
    <w:rsid w:val="006B2538"/>
    <w:rsid w:val="006B270F"/>
    <w:rsid w:val="006B2766"/>
    <w:rsid w:val="006B2B59"/>
    <w:rsid w:val="006B36F0"/>
    <w:rsid w:val="006B381D"/>
    <w:rsid w:val="006B42B5"/>
    <w:rsid w:val="006B4C63"/>
    <w:rsid w:val="006B4CBA"/>
    <w:rsid w:val="006B4E72"/>
    <w:rsid w:val="006B555A"/>
    <w:rsid w:val="006B5D14"/>
    <w:rsid w:val="006B600A"/>
    <w:rsid w:val="006B6298"/>
    <w:rsid w:val="006B6635"/>
    <w:rsid w:val="006B6D39"/>
    <w:rsid w:val="006B74B0"/>
    <w:rsid w:val="006B74F1"/>
    <w:rsid w:val="006B77C0"/>
    <w:rsid w:val="006B78FD"/>
    <w:rsid w:val="006B7D22"/>
    <w:rsid w:val="006B7D2C"/>
    <w:rsid w:val="006C05F0"/>
    <w:rsid w:val="006C0753"/>
    <w:rsid w:val="006C07C3"/>
    <w:rsid w:val="006C0AC5"/>
    <w:rsid w:val="006C0D43"/>
    <w:rsid w:val="006C1019"/>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4D7B"/>
    <w:rsid w:val="006C507B"/>
    <w:rsid w:val="006C55A8"/>
    <w:rsid w:val="006C56B9"/>
    <w:rsid w:val="006C587C"/>
    <w:rsid w:val="006C5958"/>
    <w:rsid w:val="006C5987"/>
    <w:rsid w:val="006C5B4F"/>
    <w:rsid w:val="006C643C"/>
    <w:rsid w:val="006C6E3A"/>
    <w:rsid w:val="006C6FD7"/>
    <w:rsid w:val="006C6FF5"/>
    <w:rsid w:val="006C7AE3"/>
    <w:rsid w:val="006D00DB"/>
    <w:rsid w:val="006D0361"/>
    <w:rsid w:val="006D054B"/>
    <w:rsid w:val="006D0810"/>
    <w:rsid w:val="006D0B31"/>
    <w:rsid w:val="006D0E02"/>
    <w:rsid w:val="006D13C4"/>
    <w:rsid w:val="006D16B0"/>
    <w:rsid w:val="006D17AD"/>
    <w:rsid w:val="006D1C8F"/>
    <w:rsid w:val="006D1D0F"/>
    <w:rsid w:val="006D1D64"/>
    <w:rsid w:val="006D1DF5"/>
    <w:rsid w:val="006D2182"/>
    <w:rsid w:val="006D2444"/>
    <w:rsid w:val="006D254B"/>
    <w:rsid w:val="006D289B"/>
    <w:rsid w:val="006D2CD1"/>
    <w:rsid w:val="006D2EB7"/>
    <w:rsid w:val="006D368A"/>
    <w:rsid w:val="006D3BE1"/>
    <w:rsid w:val="006D3C8D"/>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5B4"/>
    <w:rsid w:val="006D7BAD"/>
    <w:rsid w:val="006D7D9E"/>
    <w:rsid w:val="006D7EB0"/>
    <w:rsid w:val="006E0138"/>
    <w:rsid w:val="006E0421"/>
    <w:rsid w:val="006E06C4"/>
    <w:rsid w:val="006E0B01"/>
    <w:rsid w:val="006E0BB0"/>
    <w:rsid w:val="006E0D34"/>
    <w:rsid w:val="006E12C3"/>
    <w:rsid w:val="006E1356"/>
    <w:rsid w:val="006E1FCB"/>
    <w:rsid w:val="006E225C"/>
    <w:rsid w:val="006E2529"/>
    <w:rsid w:val="006E2B39"/>
    <w:rsid w:val="006E2E36"/>
    <w:rsid w:val="006E35C7"/>
    <w:rsid w:val="006E376A"/>
    <w:rsid w:val="006E37A4"/>
    <w:rsid w:val="006E3E47"/>
    <w:rsid w:val="006E4462"/>
    <w:rsid w:val="006E4465"/>
    <w:rsid w:val="006E45F3"/>
    <w:rsid w:val="006E4A2F"/>
    <w:rsid w:val="006E4ED4"/>
    <w:rsid w:val="006E4F06"/>
    <w:rsid w:val="006E5432"/>
    <w:rsid w:val="006E57DC"/>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0CF8"/>
    <w:rsid w:val="006F1064"/>
    <w:rsid w:val="006F1749"/>
    <w:rsid w:val="006F1E7D"/>
    <w:rsid w:val="006F1EB7"/>
    <w:rsid w:val="006F2065"/>
    <w:rsid w:val="006F2AEA"/>
    <w:rsid w:val="006F2DFB"/>
    <w:rsid w:val="006F371D"/>
    <w:rsid w:val="006F375C"/>
    <w:rsid w:val="006F378A"/>
    <w:rsid w:val="006F395F"/>
    <w:rsid w:val="006F3B4A"/>
    <w:rsid w:val="006F3DB6"/>
    <w:rsid w:val="006F40BE"/>
    <w:rsid w:val="006F40D6"/>
    <w:rsid w:val="006F4AEF"/>
    <w:rsid w:val="006F4C0A"/>
    <w:rsid w:val="006F4D52"/>
    <w:rsid w:val="006F4E45"/>
    <w:rsid w:val="006F515C"/>
    <w:rsid w:val="006F52E5"/>
    <w:rsid w:val="006F55E6"/>
    <w:rsid w:val="006F5725"/>
    <w:rsid w:val="006F59C4"/>
    <w:rsid w:val="006F5C60"/>
    <w:rsid w:val="006F6066"/>
    <w:rsid w:val="006F6657"/>
    <w:rsid w:val="006F6850"/>
    <w:rsid w:val="006F688D"/>
    <w:rsid w:val="006F6B03"/>
    <w:rsid w:val="006F707E"/>
    <w:rsid w:val="006F7171"/>
    <w:rsid w:val="006F71F7"/>
    <w:rsid w:val="006F79C5"/>
    <w:rsid w:val="006F7A61"/>
    <w:rsid w:val="007001C5"/>
    <w:rsid w:val="007001DC"/>
    <w:rsid w:val="007003A1"/>
    <w:rsid w:val="00700A32"/>
    <w:rsid w:val="00700B8B"/>
    <w:rsid w:val="00700BD8"/>
    <w:rsid w:val="00700BF7"/>
    <w:rsid w:val="00701247"/>
    <w:rsid w:val="00701431"/>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4F5"/>
    <w:rsid w:val="00705731"/>
    <w:rsid w:val="0070592C"/>
    <w:rsid w:val="00705C38"/>
    <w:rsid w:val="00705C51"/>
    <w:rsid w:val="00705E2C"/>
    <w:rsid w:val="00706465"/>
    <w:rsid w:val="007065E2"/>
    <w:rsid w:val="0070695A"/>
    <w:rsid w:val="00706C75"/>
    <w:rsid w:val="00706E05"/>
    <w:rsid w:val="0070700F"/>
    <w:rsid w:val="00707350"/>
    <w:rsid w:val="0070782D"/>
    <w:rsid w:val="00707EC1"/>
    <w:rsid w:val="007101B7"/>
    <w:rsid w:val="0071022D"/>
    <w:rsid w:val="007109C2"/>
    <w:rsid w:val="00711223"/>
    <w:rsid w:val="00711340"/>
    <w:rsid w:val="0071157A"/>
    <w:rsid w:val="007116DE"/>
    <w:rsid w:val="0071196D"/>
    <w:rsid w:val="00711BC6"/>
    <w:rsid w:val="0071242C"/>
    <w:rsid w:val="00712723"/>
    <w:rsid w:val="00712A5F"/>
    <w:rsid w:val="00712B8D"/>
    <w:rsid w:val="00712C42"/>
    <w:rsid w:val="007135E7"/>
    <w:rsid w:val="00713D1D"/>
    <w:rsid w:val="00713DE4"/>
    <w:rsid w:val="00713E54"/>
    <w:rsid w:val="00713EFE"/>
    <w:rsid w:val="00713F58"/>
    <w:rsid w:val="00713F80"/>
    <w:rsid w:val="007142D5"/>
    <w:rsid w:val="007146B1"/>
    <w:rsid w:val="00714C47"/>
    <w:rsid w:val="0071568E"/>
    <w:rsid w:val="007156D9"/>
    <w:rsid w:val="00715B90"/>
    <w:rsid w:val="00715BFD"/>
    <w:rsid w:val="00716462"/>
    <w:rsid w:val="00716851"/>
    <w:rsid w:val="00717279"/>
    <w:rsid w:val="007172B1"/>
    <w:rsid w:val="007172F8"/>
    <w:rsid w:val="00717CBA"/>
    <w:rsid w:val="00717CDA"/>
    <w:rsid w:val="00717F5F"/>
    <w:rsid w:val="007200BB"/>
    <w:rsid w:val="0072036D"/>
    <w:rsid w:val="00721084"/>
    <w:rsid w:val="00721252"/>
    <w:rsid w:val="00721262"/>
    <w:rsid w:val="00721860"/>
    <w:rsid w:val="00721D9B"/>
    <w:rsid w:val="00722121"/>
    <w:rsid w:val="007224B9"/>
    <w:rsid w:val="00722993"/>
    <w:rsid w:val="00722D6A"/>
    <w:rsid w:val="00722D73"/>
    <w:rsid w:val="00722F94"/>
    <w:rsid w:val="0072349E"/>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A9B"/>
    <w:rsid w:val="00726CB1"/>
    <w:rsid w:val="00726CB9"/>
    <w:rsid w:val="00727530"/>
    <w:rsid w:val="0072795B"/>
    <w:rsid w:val="00727E27"/>
    <w:rsid w:val="007305CD"/>
    <w:rsid w:val="00730A6D"/>
    <w:rsid w:val="00730D37"/>
    <w:rsid w:val="00731005"/>
    <w:rsid w:val="00731367"/>
    <w:rsid w:val="0073171F"/>
    <w:rsid w:val="0073178C"/>
    <w:rsid w:val="00731C86"/>
    <w:rsid w:val="00731E7C"/>
    <w:rsid w:val="007329EF"/>
    <w:rsid w:val="007329FD"/>
    <w:rsid w:val="00732A96"/>
    <w:rsid w:val="00732C4A"/>
    <w:rsid w:val="00732D1C"/>
    <w:rsid w:val="00732DDB"/>
    <w:rsid w:val="00732E5F"/>
    <w:rsid w:val="00732E99"/>
    <w:rsid w:val="0073327A"/>
    <w:rsid w:val="00733388"/>
    <w:rsid w:val="00733519"/>
    <w:rsid w:val="00733542"/>
    <w:rsid w:val="00733A15"/>
    <w:rsid w:val="00733A34"/>
    <w:rsid w:val="00733EBF"/>
    <w:rsid w:val="00733F9E"/>
    <w:rsid w:val="00734339"/>
    <w:rsid w:val="00734761"/>
    <w:rsid w:val="00734844"/>
    <w:rsid w:val="00734C4A"/>
    <w:rsid w:val="00734EBE"/>
    <w:rsid w:val="00734F70"/>
    <w:rsid w:val="00734FAE"/>
    <w:rsid w:val="00735522"/>
    <w:rsid w:val="00735564"/>
    <w:rsid w:val="007355BE"/>
    <w:rsid w:val="00735A0F"/>
    <w:rsid w:val="00735DE5"/>
    <w:rsid w:val="00736247"/>
    <w:rsid w:val="007365D2"/>
    <w:rsid w:val="007366A8"/>
    <w:rsid w:val="007367F2"/>
    <w:rsid w:val="00736DD8"/>
    <w:rsid w:val="00737447"/>
    <w:rsid w:val="00737F9B"/>
    <w:rsid w:val="007401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63C"/>
    <w:rsid w:val="00744A64"/>
    <w:rsid w:val="00744D47"/>
    <w:rsid w:val="00744EA0"/>
    <w:rsid w:val="0074503F"/>
    <w:rsid w:val="0074515C"/>
    <w:rsid w:val="00745644"/>
    <w:rsid w:val="00745D2E"/>
    <w:rsid w:val="00745F95"/>
    <w:rsid w:val="007462EC"/>
    <w:rsid w:val="0074638D"/>
    <w:rsid w:val="00746484"/>
    <w:rsid w:val="00746BC3"/>
    <w:rsid w:val="00746D3D"/>
    <w:rsid w:val="0074704F"/>
    <w:rsid w:val="00747D57"/>
    <w:rsid w:val="00747F48"/>
    <w:rsid w:val="00747F4C"/>
    <w:rsid w:val="00750BDA"/>
    <w:rsid w:val="00751091"/>
    <w:rsid w:val="00751B83"/>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6D"/>
    <w:rsid w:val="00754BD9"/>
    <w:rsid w:val="00754E7A"/>
    <w:rsid w:val="0075540C"/>
    <w:rsid w:val="007556DC"/>
    <w:rsid w:val="00755944"/>
    <w:rsid w:val="00755A52"/>
    <w:rsid w:val="00755AC4"/>
    <w:rsid w:val="00755DB1"/>
    <w:rsid w:val="00756241"/>
    <w:rsid w:val="00756887"/>
    <w:rsid w:val="00756A63"/>
    <w:rsid w:val="00757075"/>
    <w:rsid w:val="00757473"/>
    <w:rsid w:val="007574FC"/>
    <w:rsid w:val="0075767A"/>
    <w:rsid w:val="0075775D"/>
    <w:rsid w:val="00757A76"/>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82E"/>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3A1"/>
    <w:rsid w:val="00770711"/>
    <w:rsid w:val="00770E8C"/>
    <w:rsid w:val="0077175C"/>
    <w:rsid w:val="00771870"/>
    <w:rsid w:val="00771BF9"/>
    <w:rsid w:val="007725C4"/>
    <w:rsid w:val="007727A2"/>
    <w:rsid w:val="00772B4E"/>
    <w:rsid w:val="00772F8A"/>
    <w:rsid w:val="00772FD6"/>
    <w:rsid w:val="00773137"/>
    <w:rsid w:val="007739C6"/>
    <w:rsid w:val="00774585"/>
    <w:rsid w:val="00774889"/>
    <w:rsid w:val="00774CF5"/>
    <w:rsid w:val="00774FF5"/>
    <w:rsid w:val="007750B3"/>
    <w:rsid w:val="007752A8"/>
    <w:rsid w:val="0077561E"/>
    <w:rsid w:val="00775B46"/>
    <w:rsid w:val="00775BE3"/>
    <w:rsid w:val="00775C46"/>
    <w:rsid w:val="00775F76"/>
    <w:rsid w:val="007760E8"/>
    <w:rsid w:val="00776171"/>
    <w:rsid w:val="00776245"/>
    <w:rsid w:val="00776418"/>
    <w:rsid w:val="0077660D"/>
    <w:rsid w:val="0077696A"/>
    <w:rsid w:val="00776AEA"/>
    <w:rsid w:val="00777370"/>
    <w:rsid w:val="007778E1"/>
    <w:rsid w:val="00777A9C"/>
    <w:rsid w:val="00777BA0"/>
    <w:rsid w:val="00777F2D"/>
    <w:rsid w:val="007800B6"/>
    <w:rsid w:val="007800F7"/>
    <w:rsid w:val="007803BD"/>
    <w:rsid w:val="007807F8"/>
    <w:rsid w:val="00780A01"/>
    <w:rsid w:val="007811DC"/>
    <w:rsid w:val="007812EF"/>
    <w:rsid w:val="007817F7"/>
    <w:rsid w:val="00781B16"/>
    <w:rsid w:val="00781B55"/>
    <w:rsid w:val="00781D8C"/>
    <w:rsid w:val="00781D90"/>
    <w:rsid w:val="00781FD3"/>
    <w:rsid w:val="007820FA"/>
    <w:rsid w:val="00782133"/>
    <w:rsid w:val="0078285F"/>
    <w:rsid w:val="00782AA5"/>
    <w:rsid w:val="00783207"/>
    <w:rsid w:val="00783480"/>
    <w:rsid w:val="00783A2F"/>
    <w:rsid w:val="00783A92"/>
    <w:rsid w:val="00783E1D"/>
    <w:rsid w:val="007843CE"/>
    <w:rsid w:val="0078483B"/>
    <w:rsid w:val="00784A1E"/>
    <w:rsid w:val="00784A7C"/>
    <w:rsid w:val="00784EED"/>
    <w:rsid w:val="00785900"/>
    <w:rsid w:val="007861B5"/>
    <w:rsid w:val="007861DF"/>
    <w:rsid w:val="00786958"/>
    <w:rsid w:val="00786B04"/>
    <w:rsid w:val="00786C49"/>
    <w:rsid w:val="00786E71"/>
    <w:rsid w:val="00787A25"/>
    <w:rsid w:val="00787ABF"/>
    <w:rsid w:val="00787FC6"/>
    <w:rsid w:val="00790026"/>
    <w:rsid w:val="00790675"/>
    <w:rsid w:val="00790726"/>
    <w:rsid w:val="00790867"/>
    <w:rsid w:val="007909F4"/>
    <w:rsid w:val="00790ADC"/>
    <w:rsid w:val="00790DDA"/>
    <w:rsid w:val="00791083"/>
    <w:rsid w:val="0079125D"/>
    <w:rsid w:val="0079162F"/>
    <w:rsid w:val="007916DE"/>
    <w:rsid w:val="00791C4C"/>
    <w:rsid w:val="00791F39"/>
    <w:rsid w:val="007922B1"/>
    <w:rsid w:val="0079262F"/>
    <w:rsid w:val="00792B21"/>
    <w:rsid w:val="00792E8B"/>
    <w:rsid w:val="00793091"/>
    <w:rsid w:val="00793539"/>
    <w:rsid w:val="00793985"/>
    <w:rsid w:val="00793AC7"/>
    <w:rsid w:val="00793E7C"/>
    <w:rsid w:val="00794196"/>
    <w:rsid w:val="007943DA"/>
    <w:rsid w:val="00794415"/>
    <w:rsid w:val="00794459"/>
    <w:rsid w:val="0079468D"/>
    <w:rsid w:val="00794924"/>
    <w:rsid w:val="00794B41"/>
    <w:rsid w:val="00794C8A"/>
    <w:rsid w:val="0079532D"/>
    <w:rsid w:val="007954F5"/>
    <w:rsid w:val="007958E8"/>
    <w:rsid w:val="00795BBB"/>
    <w:rsid w:val="00796088"/>
    <w:rsid w:val="0079620B"/>
    <w:rsid w:val="007967EE"/>
    <w:rsid w:val="00796891"/>
    <w:rsid w:val="0079694A"/>
    <w:rsid w:val="007972D4"/>
    <w:rsid w:val="00797A8E"/>
    <w:rsid w:val="00797B89"/>
    <w:rsid w:val="00797ED9"/>
    <w:rsid w:val="007A0140"/>
    <w:rsid w:val="007A0AAC"/>
    <w:rsid w:val="007A0B7C"/>
    <w:rsid w:val="007A0B99"/>
    <w:rsid w:val="007A0BC2"/>
    <w:rsid w:val="007A0EEF"/>
    <w:rsid w:val="007A1770"/>
    <w:rsid w:val="007A1822"/>
    <w:rsid w:val="007A1F44"/>
    <w:rsid w:val="007A2185"/>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E62"/>
    <w:rsid w:val="007B0093"/>
    <w:rsid w:val="007B03AF"/>
    <w:rsid w:val="007B05F1"/>
    <w:rsid w:val="007B0BDE"/>
    <w:rsid w:val="007B0ED5"/>
    <w:rsid w:val="007B1019"/>
    <w:rsid w:val="007B1187"/>
    <w:rsid w:val="007B12AC"/>
    <w:rsid w:val="007B142F"/>
    <w:rsid w:val="007B1543"/>
    <w:rsid w:val="007B1AC0"/>
    <w:rsid w:val="007B1CCF"/>
    <w:rsid w:val="007B1D85"/>
    <w:rsid w:val="007B2146"/>
    <w:rsid w:val="007B245D"/>
    <w:rsid w:val="007B24C8"/>
    <w:rsid w:val="007B2617"/>
    <w:rsid w:val="007B26E4"/>
    <w:rsid w:val="007B270A"/>
    <w:rsid w:val="007B2D3B"/>
    <w:rsid w:val="007B355B"/>
    <w:rsid w:val="007B3C31"/>
    <w:rsid w:val="007B48EA"/>
    <w:rsid w:val="007B49E3"/>
    <w:rsid w:val="007B4C75"/>
    <w:rsid w:val="007B4F52"/>
    <w:rsid w:val="007B52CD"/>
    <w:rsid w:val="007B5409"/>
    <w:rsid w:val="007B58EB"/>
    <w:rsid w:val="007B5A80"/>
    <w:rsid w:val="007B6892"/>
    <w:rsid w:val="007B7380"/>
    <w:rsid w:val="007B7AC8"/>
    <w:rsid w:val="007B7DC1"/>
    <w:rsid w:val="007B7EDB"/>
    <w:rsid w:val="007C0284"/>
    <w:rsid w:val="007C02EB"/>
    <w:rsid w:val="007C03E0"/>
    <w:rsid w:val="007C06E6"/>
    <w:rsid w:val="007C15AE"/>
    <w:rsid w:val="007C19AD"/>
    <w:rsid w:val="007C1D90"/>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4C6"/>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7C1"/>
    <w:rsid w:val="007D3B4A"/>
    <w:rsid w:val="007D40DA"/>
    <w:rsid w:val="007D4178"/>
    <w:rsid w:val="007D46BA"/>
    <w:rsid w:val="007D4AF2"/>
    <w:rsid w:val="007D4C00"/>
    <w:rsid w:val="007D4C6B"/>
    <w:rsid w:val="007D4D33"/>
    <w:rsid w:val="007D5D0F"/>
    <w:rsid w:val="007D5FC3"/>
    <w:rsid w:val="007D670C"/>
    <w:rsid w:val="007D6712"/>
    <w:rsid w:val="007D67F3"/>
    <w:rsid w:val="007D7175"/>
    <w:rsid w:val="007D7265"/>
    <w:rsid w:val="007D74EC"/>
    <w:rsid w:val="007D7C9C"/>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6F4D"/>
    <w:rsid w:val="007E714C"/>
    <w:rsid w:val="007E74EB"/>
    <w:rsid w:val="007E77EA"/>
    <w:rsid w:val="007E7C8A"/>
    <w:rsid w:val="007E7DDF"/>
    <w:rsid w:val="007F068A"/>
    <w:rsid w:val="007F06E1"/>
    <w:rsid w:val="007F11C8"/>
    <w:rsid w:val="007F11FD"/>
    <w:rsid w:val="007F120A"/>
    <w:rsid w:val="007F1CFB"/>
    <w:rsid w:val="007F220B"/>
    <w:rsid w:val="007F2684"/>
    <w:rsid w:val="007F27DD"/>
    <w:rsid w:val="007F2AE3"/>
    <w:rsid w:val="007F2C74"/>
    <w:rsid w:val="007F2CFA"/>
    <w:rsid w:val="007F2D86"/>
    <w:rsid w:val="007F30AB"/>
    <w:rsid w:val="007F3252"/>
    <w:rsid w:val="007F328D"/>
    <w:rsid w:val="007F3522"/>
    <w:rsid w:val="007F35ED"/>
    <w:rsid w:val="007F36FD"/>
    <w:rsid w:val="007F380E"/>
    <w:rsid w:val="007F3D0B"/>
    <w:rsid w:val="007F3D8B"/>
    <w:rsid w:val="007F3ECA"/>
    <w:rsid w:val="007F3EDD"/>
    <w:rsid w:val="007F40F2"/>
    <w:rsid w:val="007F443C"/>
    <w:rsid w:val="007F451C"/>
    <w:rsid w:val="007F46E2"/>
    <w:rsid w:val="007F482A"/>
    <w:rsid w:val="007F537C"/>
    <w:rsid w:val="007F5B60"/>
    <w:rsid w:val="007F5C20"/>
    <w:rsid w:val="007F5DA2"/>
    <w:rsid w:val="007F5FA5"/>
    <w:rsid w:val="007F6880"/>
    <w:rsid w:val="007F69F1"/>
    <w:rsid w:val="007F6C8B"/>
    <w:rsid w:val="007F70DF"/>
    <w:rsid w:val="007F7237"/>
    <w:rsid w:val="007F76B4"/>
    <w:rsid w:val="007F76E4"/>
    <w:rsid w:val="007F77D0"/>
    <w:rsid w:val="00800032"/>
    <w:rsid w:val="008000E8"/>
    <w:rsid w:val="008001B4"/>
    <w:rsid w:val="00800769"/>
    <w:rsid w:val="00800AAE"/>
    <w:rsid w:val="00800BAC"/>
    <w:rsid w:val="00800D7A"/>
    <w:rsid w:val="00800DA1"/>
    <w:rsid w:val="00800ED2"/>
    <w:rsid w:val="0080162F"/>
    <w:rsid w:val="00801CAD"/>
    <w:rsid w:val="00801CFD"/>
    <w:rsid w:val="0080237E"/>
    <w:rsid w:val="00802521"/>
    <w:rsid w:val="00802536"/>
    <w:rsid w:val="008026C1"/>
    <w:rsid w:val="00802908"/>
    <w:rsid w:val="00802E74"/>
    <w:rsid w:val="0080301B"/>
    <w:rsid w:val="008031C2"/>
    <w:rsid w:val="0080355C"/>
    <w:rsid w:val="00803575"/>
    <w:rsid w:val="00803B89"/>
    <w:rsid w:val="00803FC4"/>
    <w:rsid w:val="00804A80"/>
    <w:rsid w:val="00804B92"/>
    <w:rsid w:val="00804D4C"/>
    <w:rsid w:val="00804E21"/>
    <w:rsid w:val="00805092"/>
    <w:rsid w:val="0080525D"/>
    <w:rsid w:val="0080551E"/>
    <w:rsid w:val="008055CE"/>
    <w:rsid w:val="008064C6"/>
    <w:rsid w:val="008067CC"/>
    <w:rsid w:val="00806AAF"/>
    <w:rsid w:val="008070AC"/>
    <w:rsid w:val="0080763B"/>
    <w:rsid w:val="008101FD"/>
    <w:rsid w:val="00810316"/>
    <w:rsid w:val="008107EA"/>
    <w:rsid w:val="00810AA8"/>
    <w:rsid w:val="00810D8D"/>
    <w:rsid w:val="00810E59"/>
    <w:rsid w:val="00811157"/>
    <w:rsid w:val="008111E9"/>
    <w:rsid w:val="008112FC"/>
    <w:rsid w:val="0081177C"/>
    <w:rsid w:val="00811835"/>
    <w:rsid w:val="00811B80"/>
    <w:rsid w:val="00811DDF"/>
    <w:rsid w:val="0081283D"/>
    <w:rsid w:val="00812B31"/>
    <w:rsid w:val="00812C33"/>
    <w:rsid w:val="00813072"/>
    <w:rsid w:val="00813226"/>
    <w:rsid w:val="008132B9"/>
    <w:rsid w:val="00813AE5"/>
    <w:rsid w:val="00813F49"/>
    <w:rsid w:val="00814536"/>
    <w:rsid w:val="00814631"/>
    <w:rsid w:val="008146BA"/>
    <w:rsid w:val="0081481D"/>
    <w:rsid w:val="00814A89"/>
    <w:rsid w:val="00814AA9"/>
    <w:rsid w:val="0081505A"/>
    <w:rsid w:val="00815237"/>
    <w:rsid w:val="008152C6"/>
    <w:rsid w:val="008157B1"/>
    <w:rsid w:val="0081581D"/>
    <w:rsid w:val="00815E27"/>
    <w:rsid w:val="00816164"/>
    <w:rsid w:val="0081650D"/>
    <w:rsid w:val="00816970"/>
    <w:rsid w:val="00816C92"/>
    <w:rsid w:val="008172BE"/>
    <w:rsid w:val="008179DA"/>
    <w:rsid w:val="00817A55"/>
    <w:rsid w:val="00817B71"/>
    <w:rsid w:val="00817E46"/>
    <w:rsid w:val="00820244"/>
    <w:rsid w:val="00820440"/>
    <w:rsid w:val="0082080D"/>
    <w:rsid w:val="00820C09"/>
    <w:rsid w:val="00820FF3"/>
    <w:rsid w:val="008221B3"/>
    <w:rsid w:val="0082248E"/>
    <w:rsid w:val="00822671"/>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76D"/>
    <w:rsid w:val="00827817"/>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453"/>
    <w:rsid w:val="00833D01"/>
    <w:rsid w:val="00834692"/>
    <w:rsid w:val="00834E0F"/>
    <w:rsid w:val="00834F0C"/>
    <w:rsid w:val="00834FEA"/>
    <w:rsid w:val="008359E0"/>
    <w:rsid w:val="00835D4F"/>
    <w:rsid w:val="00835EC6"/>
    <w:rsid w:val="00835F35"/>
    <w:rsid w:val="00836619"/>
    <w:rsid w:val="00836C9E"/>
    <w:rsid w:val="0083712D"/>
    <w:rsid w:val="008373F6"/>
    <w:rsid w:val="00837588"/>
    <w:rsid w:val="008376F6"/>
    <w:rsid w:val="00837D5B"/>
    <w:rsid w:val="00840607"/>
    <w:rsid w:val="00840817"/>
    <w:rsid w:val="00840970"/>
    <w:rsid w:val="00840A00"/>
    <w:rsid w:val="00840A73"/>
    <w:rsid w:val="00840D42"/>
    <w:rsid w:val="00840DAF"/>
    <w:rsid w:val="008417FE"/>
    <w:rsid w:val="00841CD2"/>
    <w:rsid w:val="00842220"/>
    <w:rsid w:val="00842910"/>
    <w:rsid w:val="00842B77"/>
    <w:rsid w:val="00842EEA"/>
    <w:rsid w:val="0084309F"/>
    <w:rsid w:val="0084369D"/>
    <w:rsid w:val="00843A59"/>
    <w:rsid w:val="00844302"/>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3672"/>
    <w:rsid w:val="00853999"/>
    <w:rsid w:val="008544D7"/>
    <w:rsid w:val="00854572"/>
    <w:rsid w:val="00854BD5"/>
    <w:rsid w:val="008551B8"/>
    <w:rsid w:val="0085552E"/>
    <w:rsid w:val="00855C3F"/>
    <w:rsid w:val="00855D6D"/>
    <w:rsid w:val="00856833"/>
    <w:rsid w:val="00856840"/>
    <w:rsid w:val="00856DFF"/>
    <w:rsid w:val="00857139"/>
    <w:rsid w:val="00857ACB"/>
    <w:rsid w:val="00857C5B"/>
    <w:rsid w:val="00857CFC"/>
    <w:rsid w:val="00860175"/>
    <w:rsid w:val="00860822"/>
    <w:rsid w:val="0086087C"/>
    <w:rsid w:val="00860B84"/>
    <w:rsid w:val="00860D8E"/>
    <w:rsid w:val="0086126B"/>
    <w:rsid w:val="008616F5"/>
    <w:rsid w:val="008619CF"/>
    <w:rsid w:val="00861F73"/>
    <w:rsid w:val="00862022"/>
    <w:rsid w:val="0086269A"/>
    <w:rsid w:val="0086275E"/>
    <w:rsid w:val="008629CB"/>
    <w:rsid w:val="00862CEB"/>
    <w:rsid w:val="0086302E"/>
    <w:rsid w:val="008632FF"/>
    <w:rsid w:val="00863304"/>
    <w:rsid w:val="0086331F"/>
    <w:rsid w:val="008633AE"/>
    <w:rsid w:val="00863C55"/>
    <w:rsid w:val="00863DEF"/>
    <w:rsid w:val="00864440"/>
    <w:rsid w:val="008647A5"/>
    <w:rsid w:val="00864CFB"/>
    <w:rsid w:val="00864D76"/>
    <w:rsid w:val="00865031"/>
    <w:rsid w:val="008650FC"/>
    <w:rsid w:val="00865DB4"/>
    <w:rsid w:val="0086607B"/>
    <w:rsid w:val="008661FD"/>
    <w:rsid w:val="0086626A"/>
    <w:rsid w:val="008669E2"/>
    <w:rsid w:val="00866B0A"/>
    <w:rsid w:val="00866EB3"/>
    <w:rsid w:val="0086701A"/>
    <w:rsid w:val="008672AB"/>
    <w:rsid w:val="0086732D"/>
    <w:rsid w:val="0086756F"/>
    <w:rsid w:val="008675E9"/>
    <w:rsid w:val="008677B8"/>
    <w:rsid w:val="00867AC4"/>
    <w:rsid w:val="00867BD2"/>
    <w:rsid w:val="00867C54"/>
    <w:rsid w:val="00867EEA"/>
    <w:rsid w:val="00870283"/>
    <w:rsid w:val="0087106E"/>
    <w:rsid w:val="0087120C"/>
    <w:rsid w:val="0087126C"/>
    <w:rsid w:val="008712FD"/>
    <w:rsid w:val="008713EB"/>
    <w:rsid w:val="008716A1"/>
    <w:rsid w:val="00871966"/>
    <w:rsid w:val="008720B0"/>
    <w:rsid w:val="008720FB"/>
    <w:rsid w:val="0087259A"/>
    <w:rsid w:val="0087267D"/>
    <w:rsid w:val="008727E4"/>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935"/>
    <w:rsid w:val="00881CE7"/>
    <w:rsid w:val="00881DFD"/>
    <w:rsid w:val="00882151"/>
    <w:rsid w:val="008823F3"/>
    <w:rsid w:val="00882788"/>
    <w:rsid w:val="00882E30"/>
    <w:rsid w:val="0088309E"/>
    <w:rsid w:val="008833E8"/>
    <w:rsid w:val="00884583"/>
    <w:rsid w:val="008846C5"/>
    <w:rsid w:val="008846F1"/>
    <w:rsid w:val="0088476B"/>
    <w:rsid w:val="00884B22"/>
    <w:rsid w:val="00884B65"/>
    <w:rsid w:val="00884DAE"/>
    <w:rsid w:val="00884F37"/>
    <w:rsid w:val="008859B8"/>
    <w:rsid w:val="00885CA4"/>
    <w:rsid w:val="00885DE9"/>
    <w:rsid w:val="00886F0B"/>
    <w:rsid w:val="0088718A"/>
    <w:rsid w:val="00887B24"/>
    <w:rsid w:val="00887B48"/>
    <w:rsid w:val="00887FAD"/>
    <w:rsid w:val="008900E9"/>
    <w:rsid w:val="00890192"/>
    <w:rsid w:val="0089033E"/>
    <w:rsid w:val="00890451"/>
    <w:rsid w:val="00890680"/>
    <w:rsid w:val="00890900"/>
    <w:rsid w:val="0089176E"/>
    <w:rsid w:val="008917E0"/>
    <w:rsid w:val="00891A22"/>
    <w:rsid w:val="00891C90"/>
    <w:rsid w:val="00892365"/>
    <w:rsid w:val="008926F6"/>
    <w:rsid w:val="00892785"/>
    <w:rsid w:val="00892BE5"/>
    <w:rsid w:val="00892D46"/>
    <w:rsid w:val="00893769"/>
    <w:rsid w:val="0089387C"/>
    <w:rsid w:val="00893FD6"/>
    <w:rsid w:val="0089444E"/>
    <w:rsid w:val="008949DF"/>
    <w:rsid w:val="00894F04"/>
    <w:rsid w:val="00894F63"/>
    <w:rsid w:val="008951DB"/>
    <w:rsid w:val="00895588"/>
    <w:rsid w:val="008958BE"/>
    <w:rsid w:val="00895CAC"/>
    <w:rsid w:val="00895D81"/>
    <w:rsid w:val="00896C81"/>
    <w:rsid w:val="00896D83"/>
    <w:rsid w:val="008972D6"/>
    <w:rsid w:val="008977B9"/>
    <w:rsid w:val="008977FF"/>
    <w:rsid w:val="00897821"/>
    <w:rsid w:val="008A09C7"/>
    <w:rsid w:val="008A0A7D"/>
    <w:rsid w:val="008A0AB2"/>
    <w:rsid w:val="008A0B7A"/>
    <w:rsid w:val="008A0BA3"/>
    <w:rsid w:val="008A0CFC"/>
    <w:rsid w:val="008A12FE"/>
    <w:rsid w:val="008A14B8"/>
    <w:rsid w:val="008A1A75"/>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CD"/>
    <w:rsid w:val="008A6BDA"/>
    <w:rsid w:val="008A6C4D"/>
    <w:rsid w:val="008A73B2"/>
    <w:rsid w:val="008A7798"/>
    <w:rsid w:val="008A7DA2"/>
    <w:rsid w:val="008B036B"/>
    <w:rsid w:val="008B043F"/>
    <w:rsid w:val="008B07AA"/>
    <w:rsid w:val="008B0808"/>
    <w:rsid w:val="008B0AEC"/>
    <w:rsid w:val="008B1227"/>
    <w:rsid w:val="008B16AA"/>
    <w:rsid w:val="008B1866"/>
    <w:rsid w:val="008B190A"/>
    <w:rsid w:val="008B1E53"/>
    <w:rsid w:val="008B1E5B"/>
    <w:rsid w:val="008B32A0"/>
    <w:rsid w:val="008B389D"/>
    <w:rsid w:val="008B3C5C"/>
    <w:rsid w:val="008B3F2D"/>
    <w:rsid w:val="008B46F9"/>
    <w:rsid w:val="008B4CA1"/>
    <w:rsid w:val="008B4E60"/>
    <w:rsid w:val="008B5299"/>
    <w:rsid w:val="008B56CC"/>
    <w:rsid w:val="008B5A5F"/>
    <w:rsid w:val="008B5AB0"/>
    <w:rsid w:val="008B6054"/>
    <w:rsid w:val="008B610D"/>
    <w:rsid w:val="008B694E"/>
    <w:rsid w:val="008B6CF3"/>
    <w:rsid w:val="008B72AD"/>
    <w:rsid w:val="008B7AA1"/>
    <w:rsid w:val="008B7B08"/>
    <w:rsid w:val="008B7B09"/>
    <w:rsid w:val="008B7D61"/>
    <w:rsid w:val="008C00B5"/>
    <w:rsid w:val="008C0A02"/>
    <w:rsid w:val="008C0B25"/>
    <w:rsid w:val="008C0D2B"/>
    <w:rsid w:val="008C0E38"/>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3805"/>
    <w:rsid w:val="008C3A5E"/>
    <w:rsid w:val="008C3EFA"/>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0C81"/>
    <w:rsid w:val="008D14EF"/>
    <w:rsid w:val="008D1511"/>
    <w:rsid w:val="008D18C8"/>
    <w:rsid w:val="008D208F"/>
    <w:rsid w:val="008D2194"/>
    <w:rsid w:val="008D2BE4"/>
    <w:rsid w:val="008D2D5E"/>
    <w:rsid w:val="008D32DF"/>
    <w:rsid w:val="008D35E9"/>
    <w:rsid w:val="008D3959"/>
    <w:rsid w:val="008D3966"/>
    <w:rsid w:val="008D3A03"/>
    <w:rsid w:val="008D3D12"/>
    <w:rsid w:val="008D3D9E"/>
    <w:rsid w:val="008D3E61"/>
    <w:rsid w:val="008D4215"/>
    <w:rsid w:val="008D4352"/>
    <w:rsid w:val="008D46EF"/>
    <w:rsid w:val="008D47DB"/>
    <w:rsid w:val="008D4808"/>
    <w:rsid w:val="008D4A8B"/>
    <w:rsid w:val="008D5465"/>
    <w:rsid w:val="008D5A61"/>
    <w:rsid w:val="008D60BC"/>
    <w:rsid w:val="008D6326"/>
    <w:rsid w:val="008D6BC3"/>
    <w:rsid w:val="008D6D7B"/>
    <w:rsid w:val="008D73FC"/>
    <w:rsid w:val="008D7AA4"/>
    <w:rsid w:val="008D7E70"/>
    <w:rsid w:val="008D7EB7"/>
    <w:rsid w:val="008E02E0"/>
    <w:rsid w:val="008E0507"/>
    <w:rsid w:val="008E0674"/>
    <w:rsid w:val="008E0B77"/>
    <w:rsid w:val="008E0EB8"/>
    <w:rsid w:val="008E10A6"/>
    <w:rsid w:val="008E1271"/>
    <w:rsid w:val="008E13B2"/>
    <w:rsid w:val="008E16B8"/>
    <w:rsid w:val="008E1AF2"/>
    <w:rsid w:val="008E219F"/>
    <w:rsid w:val="008E21A0"/>
    <w:rsid w:val="008E2251"/>
    <w:rsid w:val="008E24B3"/>
    <w:rsid w:val="008E24CA"/>
    <w:rsid w:val="008E24D5"/>
    <w:rsid w:val="008E259F"/>
    <w:rsid w:val="008E2BA9"/>
    <w:rsid w:val="008E2C1D"/>
    <w:rsid w:val="008E2F6E"/>
    <w:rsid w:val="008E32D6"/>
    <w:rsid w:val="008E38AD"/>
    <w:rsid w:val="008E3BAC"/>
    <w:rsid w:val="008E3CCA"/>
    <w:rsid w:val="008E3D3F"/>
    <w:rsid w:val="008E3E42"/>
    <w:rsid w:val="008E3EEC"/>
    <w:rsid w:val="008E400C"/>
    <w:rsid w:val="008E454A"/>
    <w:rsid w:val="008E4646"/>
    <w:rsid w:val="008E46BB"/>
    <w:rsid w:val="008E491E"/>
    <w:rsid w:val="008E49E7"/>
    <w:rsid w:val="008E4BFD"/>
    <w:rsid w:val="008E4E77"/>
    <w:rsid w:val="008E5AB5"/>
    <w:rsid w:val="008E5ACF"/>
    <w:rsid w:val="008E5BF2"/>
    <w:rsid w:val="008E5C81"/>
    <w:rsid w:val="008E5FBB"/>
    <w:rsid w:val="008E622E"/>
    <w:rsid w:val="008E7721"/>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651"/>
    <w:rsid w:val="008F37E5"/>
    <w:rsid w:val="008F3D5F"/>
    <w:rsid w:val="008F3F01"/>
    <w:rsid w:val="008F4388"/>
    <w:rsid w:val="008F48C2"/>
    <w:rsid w:val="008F497F"/>
    <w:rsid w:val="008F4EE4"/>
    <w:rsid w:val="008F4F7F"/>
    <w:rsid w:val="008F506B"/>
    <w:rsid w:val="008F55E8"/>
    <w:rsid w:val="008F5702"/>
    <w:rsid w:val="008F5840"/>
    <w:rsid w:val="008F59CD"/>
    <w:rsid w:val="008F5B0B"/>
    <w:rsid w:val="008F5BBC"/>
    <w:rsid w:val="008F5EEF"/>
    <w:rsid w:val="008F64AE"/>
    <w:rsid w:val="008F66F5"/>
    <w:rsid w:val="008F66FE"/>
    <w:rsid w:val="008F6871"/>
    <w:rsid w:val="008F6906"/>
    <w:rsid w:val="008F6C46"/>
    <w:rsid w:val="008F70BE"/>
    <w:rsid w:val="008F72CC"/>
    <w:rsid w:val="008F72CD"/>
    <w:rsid w:val="008F75D5"/>
    <w:rsid w:val="008F7729"/>
    <w:rsid w:val="008F79EC"/>
    <w:rsid w:val="008F7C11"/>
    <w:rsid w:val="009000EE"/>
    <w:rsid w:val="009005AA"/>
    <w:rsid w:val="0090175D"/>
    <w:rsid w:val="00901AD7"/>
    <w:rsid w:val="00902132"/>
    <w:rsid w:val="00902B1A"/>
    <w:rsid w:val="00902F22"/>
    <w:rsid w:val="009031FB"/>
    <w:rsid w:val="00903802"/>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8AE"/>
    <w:rsid w:val="009078B3"/>
    <w:rsid w:val="00907A77"/>
    <w:rsid w:val="00907E00"/>
    <w:rsid w:val="00907E1D"/>
    <w:rsid w:val="00910387"/>
    <w:rsid w:val="009103DC"/>
    <w:rsid w:val="0091088D"/>
    <w:rsid w:val="009109F6"/>
    <w:rsid w:val="00910A7A"/>
    <w:rsid w:val="00910AF1"/>
    <w:rsid w:val="00910FC9"/>
    <w:rsid w:val="009110EB"/>
    <w:rsid w:val="0091118B"/>
    <w:rsid w:val="009114B6"/>
    <w:rsid w:val="009117D4"/>
    <w:rsid w:val="00911C55"/>
    <w:rsid w:val="00911CA3"/>
    <w:rsid w:val="00912023"/>
    <w:rsid w:val="0091291A"/>
    <w:rsid w:val="00912C39"/>
    <w:rsid w:val="00912C63"/>
    <w:rsid w:val="00913030"/>
    <w:rsid w:val="0091306A"/>
    <w:rsid w:val="00913338"/>
    <w:rsid w:val="009133E5"/>
    <w:rsid w:val="00913612"/>
    <w:rsid w:val="0091366A"/>
    <w:rsid w:val="00913824"/>
    <w:rsid w:val="00913ED7"/>
    <w:rsid w:val="00913EFF"/>
    <w:rsid w:val="00914054"/>
    <w:rsid w:val="00914C54"/>
    <w:rsid w:val="0091513F"/>
    <w:rsid w:val="00915757"/>
    <w:rsid w:val="009159B3"/>
    <w:rsid w:val="0091613C"/>
    <w:rsid w:val="00916181"/>
    <w:rsid w:val="0091626E"/>
    <w:rsid w:val="009165A0"/>
    <w:rsid w:val="00916A61"/>
    <w:rsid w:val="00916BD3"/>
    <w:rsid w:val="00917A32"/>
    <w:rsid w:val="00917B32"/>
    <w:rsid w:val="00917E72"/>
    <w:rsid w:val="009204C5"/>
    <w:rsid w:val="00920592"/>
    <w:rsid w:val="00920673"/>
    <w:rsid w:val="00920D3D"/>
    <w:rsid w:val="0092153B"/>
    <w:rsid w:val="0092180D"/>
    <w:rsid w:val="009220C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21"/>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A3E"/>
    <w:rsid w:val="00935BE5"/>
    <w:rsid w:val="00935BE6"/>
    <w:rsid w:val="00935F4C"/>
    <w:rsid w:val="00935F9E"/>
    <w:rsid w:val="009364CC"/>
    <w:rsid w:val="00936560"/>
    <w:rsid w:val="00936BF4"/>
    <w:rsid w:val="00936D98"/>
    <w:rsid w:val="00936F56"/>
    <w:rsid w:val="00937556"/>
    <w:rsid w:val="00937763"/>
    <w:rsid w:val="00937B68"/>
    <w:rsid w:val="00940DEA"/>
    <w:rsid w:val="00941165"/>
    <w:rsid w:val="009412C3"/>
    <w:rsid w:val="00941495"/>
    <w:rsid w:val="00941617"/>
    <w:rsid w:val="00942A29"/>
    <w:rsid w:val="00942BD8"/>
    <w:rsid w:val="00942C80"/>
    <w:rsid w:val="00942C94"/>
    <w:rsid w:val="009430A5"/>
    <w:rsid w:val="00943197"/>
    <w:rsid w:val="0094344F"/>
    <w:rsid w:val="009435F2"/>
    <w:rsid w:val="00943C70"/>
    <w:rsid w:val="00943D65"/>
    <w:rsid w:val="009441A3"/>
    <w:rsid w:val="009443F6"/>
    <w:rsid w:val="0094474D"/>
    <w:rsid w:val="00944EB5"/>
    <w:rsid w:val="009450A2"/>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D4E"/>
    <w:rsid w:val="009518AE"/>
    <w:rsid w:val="009518C1"/>
    <w:rsid w:val="00951995"/>
    <w:rsid w:val="00951A39"/>
    <w:rsid w:val="00951AAB"/>
    <w:rsid w:val="00951ADB"/>
    <w:rsid w:val="00951E66"/>
    <w:rsid w:val="00952358"/>
    <w:rsid w:val="009531A2"/>
    <w:rsid w:val="009531A5"/>
    <w:rsid w:val="0095364F"/>
    <w:rsid w:val="0095380C"/>
    <w:rsid w:val="00953B84"/>
    <w:rsid w:val="00953CB2"/>
    <w:rsid w:val="00953D92"/>
    <w:rsid w:val="00953E47"/>
    <w:rsid w:val="009540FE"/>
    <w:rsid w:val="00954293"/>
    <w:rsid w:val="009542FD"/>
    <w:rsid w:val="00954353"/>
    <w:rsid w:val="0095448E"/>
    <w:rsid w:val="009547C8"/>
    <w:rsid w:val="009557EC"/>
    <w:rsid w:val="00955C0A"/>
    <w:rsid w:val="00955C4F"/>
    <w:rsid w:val="00955DB4"/>
    <w:rsid w:val="009566F8"/>
    <w:rsid w:val="00956DB1"/>
    <w:rsid w:val="009574B6"/>
    <w:rsid w:val="00957E0B"/>
    <w:rsid w:val="0096046E"/>
    <w:rsid w:val="00960AE8"/>
    <w:rsid w:val="00960DAE"/>
    <w:rsid w:val="00961160"/>
    <w:rsid w:val="009611D2"/>
    <w:rsid w:val="009615D9"/>
    <w:rsid w:val="00961D3E"/>
    <w:rsid w:val="00962688"/>
    <w:rsid w:val="00962A24"/>
    <w:rsid w:val="009630BB"/>
    <w:rsid w:val="009637EE"/>
    <w:rsid w:val="00963E2B"/>
    <w:rsid w:val="009642BD"/>
    <w:rsid w:val="00964C06"/>
    <w:rsid w:val="00964D65"/>
    <w:rsid w:val="00964FBA"/>
    <w:rsid w:val="0096578E"/>
    <w:rsid w:val="009657F1"/>
    <w:rsid w:val="00965A0C"/>
    <w:rsid w:val="00965B14"/>
    <w:rsid w:val="00965B3C"/>
    <w:rsid w:val="0096625D"/>
    <w:rsid w:val="0096673C"/>
    <w:rsid w:val="00966839"/>
    <w:rsid w:val="009669FE"/>
    <w:rsid w:val="00966CE3"/>
    <w:rsid w:val="00966FA6"/>
    <w:rsid w:val="0096764A"/>
    <w:rsid w:val="0096786A"/>
    <w:rsid w:val="0096787C"/>
    <w:rsid w:val="00967E1F"/>
    <w:rsid w:val="0097039F"/>
    <w:rsid w:val="009705FB"/>
    <w:rsid w:val="009709F8"/>
    <w:rsid w:val="00971104"/>
    <w:rsid w:val="00971ABF"/>
    <w:rsid w:val="00971E0B"/>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323"/>
    <w:rsid w:val="0097461B"/>
    <w:rsid w:val="00974A1F"/>
    <w:rsid w:val="00974D4B"/>
    <w:rsid w:val="00975199"/>
    <w:rsid w:val="0097530D"/>
    <w:rsid w:val="009756E0"/>
    <w:rsid w:val="00975EB1"/>
    <w:rsid w:val="009762E7"/>
    <w:rsid w:val="009763C9"/>
    <w:rsid w:val="0097650F"/>
    <w:rsid w:val="00977489"/>
    <w:rsid w:val="0097785D"/>
    <w:rsid w:val="009779A2"/>
    <w:rsid w:val="00977BA7"/>
    <w:rsid w:val="00977C17"/>
    <w:rsid w:val="00980302"/>
    <w:rsid w:val="00980755"/>
    <w:rsid w:val="009809A8"/>
    <w:rsid w:val="00980C93"/>
    <w:rsid w:val="009813ED"/>
    <w:rsid w:val="009814A9"/>
    <w:rsid w:val="009815DA"/>
    <w:rsid w:val="0098181C"/>
    <w:rsid w:val="0098194F"/>
    <w:rsid w:val="009822BB"/>
    <w:rsid w:val="0098264A"/>
    <w:rsid w:val="009826C8"/>
    <w:rsid w:val="00982C50"/>
    <w:rsid w:val="0098363A"/>
    <w:rsid w:val="009836E4"/>
    <w:rsid w:val="0098412F"/>
    <w:rsid w:val="00984162"/>
    <w:rsid w:val="009843D2"/>
    <w:rsid w:val="00984549"/>
    <w:rsid w:val="009847DD"/>
    <w:rsid w:val="009848AB"/>
    <w:rsid w:val="00984A73"/>
    <w:rsid w:val="00984F28"/>
    <w:rsid w:val="00984F9E"/>
    <w:rsid w:val="0098516C"/>
    <w:rsid w:val="00985F28"/>
    <w:rsid w:val="00986149"/>
    <w:rsid w:val="00986176"/>
    <w:rsid w:val="0098646D"/>
    <w:rsid w:val="009869D9"/>
    <w:rsid w:val="00986E7F"/>
    <w:rsid w:val="00987141"/>
    <w:rsid w:val="00987199"/>
    <w:rsid w:val="009872E2"/>
    <w:rsid w:val="009874C9"/>
    <w:rsid w:val="00987536"/>
    <w:rsid w:val="00987776"/>
    <w:rsid w:val="00987A1F"/>
    <w:rsid w:val="00987BA9"/>
    <w:rsid w:val="00987D40"/>
    <w:rsid w:val="009901A5"/>
    <w:rsid w:val="00990BD5"/>
    <w:rsid w:val="00990F08"/>
    <w:rsid w:val="00991091"/>
    <w:rsid w:val="009911B8"/>
    <w:rsid w:val="009914A8"/>
    <w:rsid w:val="0099196F"/>
    <w:rsid w:val="00991F2C"/>
    <w:rsid w:val="00991FF6"/>
    <w:rsid w:val="00992857"/>
    <w:rsid w:val="00992B98"/>
    <w:rsid w:val="0099307F"/>
    <w:rsid w:val="0099353A"/>
    <w:rsid w:val="0099359F"/>
    <w:rsid w:val="00993B1E"/>
    <w:rsid w:val="00993CDF"/>
    <w:rsid w:val="00993ED5"/>
    <w:rsid w:val="009942EF"/>
    <w:rsid w:val="009944FD"/>
    <w:rsid w:val="009945D2"/>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475"/>
    <w:rsid w:val="009A14EF"/>
    <w:rsid w:val="009A16C2"/>
    <w:rsid w:val="009A2510"/>
    <w:rsid w:val="009A286E"/>
    <w:rsid w:val="009A2A28"/>
    <w:rsid w:val="009A2A5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A6B"/>
    <w:rsid w:val="009A6BC2"/>
    <w:rsid w:val="009A6C03"/>
    <w:rsid w:val="009A791C"/>
    <w:rsid w:val="009A7B48"/>
    <w:rsid w:val="009B0C11"/>
    <w:rsid w:val="009B0D11"/>
    <w:rsid w:val="009B1857"/>
    <w:rsid w:val="009B1E81"/>
    <w:rsid w:val="009B1EF9"/>
    <w:rsid w:val="009B1F0A"/>
    <w:rsid w:val="009B2057"/>
    <w:rsid w:val="009B2090"/>
    <w:rsid w:val="009B2303"/>
    <w:rsid w:val="009B26AC"/>
    <w:rsid w:val="009B29F4"/>
    <w:rsid w:val="009B2A77"/>
    <w:rsid w:val="009B37E2"/>
    <w:rsid w:val="009B3A41"/>
    <w:rsid w:val="009B41B5"/>
    <w:rsid w:val="009B43C8"/>
    <w:rsid w:val="009B4519"/>
    <w:rsid w:val="009B461E"/>
    <w:rsid w:val="009B4BD3"/>
    <w:rsid w:val="009B506B"/>
    <w:rsid w:val="009B5111"/>
    <w:rsid w:val="009B54C2"/>
    <w:rsid w:val="009B57EF"/>
    <w:rsid w:val="009B5B85"/>
    <w:rsid w:val="009B5DCA"/>
    <w:rsid w:val="009B6230"/>
    <w:rsid w:val="009B6298"/>
    <w:rsid w:val="009B642F"/>
    <w:rsid w:val="009B6BF4"/>
    <w:rsid w:val="009B6F93"/>
    <w:rsid w:val="009B704F"/>
    <w:rsid w:val="009B7204"/>
    <w:rsid w:val="009B746C"/>
    <w:rsid w:val="009B764D"/>
    <w:rsid w:val="009B7820"/>
    <w:rsid w:val="009B7845"/>
    <w:rsid w:val="009B78D4"/>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5DD2"/>
    <w:rsid w:val="009C6348"/>
    <w:rsid w:val="009C675A"/>
    <w:rsid w:val="009C6A6B"/>
    <w:rsid w:val="009C6CA1"/>
    <w:rsid w:val="009C6CDD"/>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3A98"/>
    <w:rsid w:val="009D3F2D"/>
    <w:rsid w:val="009D4523"/>
    <w:rsid w:val="009D484F"/>
    <w:rsid w:val="009D4A3D"/>
    <w:rsid w:val="009D4C02"/>
    <w:rsid w:val="009D4EA2"/>
    <w:rsid w:val="009D55B6"/>
    <w:rsid w:val="009D5BAB"/>
    <w:rsid w:val="009D5F77"/>
    <w:rsid w:val="009D6197"/>
    <w:rsid w:val="009D62C2"/>
    <w:rsid w:val="009D6A0A"/>
    <w:rsid w:val="009D73A9"/>
    <w:rsid w:val="009D7432"/>
    <w:rsid w:val="009D7D35"/>
    <w:rsid w:val="009E023E"/>
    <w:rsid w:val="009E058F"/>
    <w:rsid w:val="009E0A9E"/>
    <w:rsid w:val="009E0B93"/>
    <w:rsid w:val="009E0E1F"/>
    <w:rsid w:val="009E141C"/>
    <w:rsid w:val="009E1869"/>
    <w:rsid w:val="009E18C5"/>
    <w:rsid w:val="009E1920"/>
    <w:rsid w:val="009E19A2"/>
    <w:rsid w:val="009E1A67"/>
    <w:rsid w:val="009E1A8D"/>
    <w:rsid w:val="009E1B47"/>
    <w:rsid w:val="009E1D40"/>
    <w:rsid w:val="009E1DCD"/>
    <w:rsid w:val="009E237A"/>
    <w:rsid w:val="009E2EA1"/>
    <w:rsid w:val="009E3202"/>
    <w:rsid w:val="009E34D0"/>
    <w:rsid w:val="009E3AFD"/>
    <w:rsid w:val="009E3CDD"/>
    <w:rsid w:val="009E47E7"/>
    <w:rsid w:val="009E4B16"/>
    <w:rsid w:val="009E529F"/>
    <w:rsid w:val="009E5C60"/>
    <w:rsid w:val="009E5C9E"/>
    <w:rsid w:val="009E6359"/>
    <w:rsid w:val="009E64DB"/>
    <w:rsid w:val="009E6794"/>
    <w:rsid w:val="009E68D0"/>
    <w:rsid w:val="009E68EB"/>
    <w:rsid w:val="009E7189"/>
    <w:rsid w:val="009E7E46"/>
    <w:rsid w:val="009E7FC1"/>
    <w:rsid w:val="009F01E1"/>
    <w:rsid w:val="009F05C8"/>
    <w:rsid w:val="009F0689"/>
    <w:rsid w:val="009F07FA"/>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6B1"/>
    <w:rsid w:val="009F4F66"/>
    <w:rsid w:val="009F510E"/>
    <w:rsid w:val="009F520B"/>
    <w:rsid w:val="009F521F"/>
    <w:rsid w:val="009F531E"/>
    <w:rsid w:val="009F54BE"/>
    <w:rsid w:val="009F54F8"/>
    <w:rsid w:val="009F553C"/>
    <w:rsid w:val="009F59F8"/>
    <w:rsid w:val="009F5D8D"/>
    <w:rsid w:val="009F64CB"/>
    <w:rsid w:val="009F6878"/>
    <w:rsid w:val="009F6A6A"/>
    <w:rsid w:val="009F6B2A"/>
    <w:rsid w:val="009F6B33"/>
    <w:rsid w:val="009F6B7E"/>
    <w:rsid w:val="009F6D18"/>
    <w:rsid w:val="009F74D0"/>
    <w:rsid w:val="009F7A21"/>
    <w:rsid w:val="009F7AE6"/>
    <w:rsid w:val="009F7C84"/>
    <w:rsid w:val="009F7E10"/>
    <w:rsid w:val="00A005B0"/>
    <w:rsid w:val="00A00851"/>
    <w:rsid w:val="00A00B9B"/>
    <w:rsid w:val="00A00D92"/>
    <w:rsid w:val="00A00F43"/>
    <w:rsid w:val="00A00FE9"/>
    <w:rsid w:val="00A015B3"/>
    <w:rsid w:val="00A018DE"/>
    <w:rsid w:val="00A01B7D"/>
    <w:rsid w:val="00A01F17"/>
    <w:rsid w:val="00A022A5"/>
    <w:rsid w:val="00A0247C"/>
    <w:rsid w:val="00A02509"/>
    <w:rsid w:val="00A02679"/>
    <w:rsid w:val="00A029D8"/>
    <w:rsid w:val="00A02A6F"/>
    <w:rsid w:val="00A02EB5"/>
    <w:rsid w:val="00A03871"/>
    <w:rsid w:val="00A03A22"/>
    <w:rsid w:val="00A0430A"/>
    <w:rsid w:val="00A04634"/>
    <w:rsid w:val="00A04C4E"/>
    <w:rsid w:val="00A05798"/>
    <w:rsid w:val="00A05EDD"/>
    <w:rsid w:val="00A05F37"/>
    <w:rsid w:val="00A06119"/>
    <w:rsid w:val="00A061F9"/>
    <w:rsid w:val="00A06528"/>
    <w:rsid w:val="00A06560"/>
    <w:rsid w:val="00A06659"/>
    <w:rsid w:val="00A06A57"/>
    <w:rsid w:val="00A06B36"/>
    <w:rsid w:val="00A06C11"/>
    <w:rsid w:val="00A06FDF"/>
    <w:rsid w:val="00A07392"/>
    <w:rsid w:val="00A07579"/>
    <w:rsid w:val="00A07A48"/>
    <w:rsid w:val="00A108EE"/>
    <w:rsid w:val="00A10BB8"/>
    <w:rsid w:val="00A11301"/>
    <w:rsid w:val="00A114E4"/>
    <w:rsid w:val="00A119AA"/>
    <w:rsid w:val="00A11B04"/>
    <w:rsid w:val="00A121C4"/>
    <w:rsid w:val="00A124E2"/>
    <w:rsid w:val="00A12E80"/>
    <w:rsid w:val="00A12FCD"/>
    <w:rsid w:val="00A13174"/>
    <w:rsid w:val="00A1343B"/>
    <w:rsid w:val="00A13762"/>
    <w:rsid w:val="00A137E4"/>
    <w:rsid w:val="00A138D8"/>
    <w:rsid w:val="00A13D07"/>
    <w:rsid w:val="00A13DB7"/>
    <w:rsid w:val="00A13F78"/>
    <w:rsid w:val="00A13F7F"/>
    <w:rsid w:val="00A140D8"/>
    <w:rsid w:val="00A1434F"/>
    <w:rsid w:val="00A14406"/>
    <w:rsid w:val="00A14422"/>
    <w:rsid w:val="00A144FA"/>
    <w:rsid w:val="00A14813"/>
    <w:rsid w:val="00A15591"/>
    <w:rsid w:val="00A1566A"/>
    <w:rsid w:val="00A15AF8"/>
    <w:rsid w:val="00A165BF"/>
    <w:rsid w:val="00A16778"/>
    <w:rsid w:val="00A16B59"/>
    <w:rsid w:val="00A16BE0"/>
    <w:rsid w:val="00A172E8"/>
    <w:rsid w:val="00A179FF"/>
    <w:rsid w:val="00A204A0"/>
    <w:rsid w:val="00A2065C"/>
    <w:rsid w:val="00A20ED3"/>
    <w:rsid w:val="00A2133C"/>
    <w:rsid w:val="00A2155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804"/>
    <w:rsid w:val="00A309C6"/>
    <w:rsid w:val="00A30B4E"/>
    <w:rsid w:val="00A30D13"/>
    <w:rsid w:val="00A30DDD"/>
    <w:rsid w:val="00A30F06"/>
    <w:rsid w:val="00A31035"/>
    <w:rsid w:val="00A312A7"/>
    <w:rsid w:val="00A319D0"/>
    <w:rsid w:val="00A32316"/>
    <w:rsid w:val="00A33172"/>
    <w:rsid w:val="00A3353A"/>
    <w:rsid w:val="00A33B43"/>
    <w:rsid w:val="00A3432B"/>
    <w:rsid w:val="00A346BA"/>
    <w:rsid w:val="00A34932"/>
    <w:rsid w:val="00A34C67"/>
    <w:rsid w:val="00A34D62"/>
    <w:rsid w:val="00A34DC8"/>
    <w:rsid w:val="00A359D3"/>
    <w:rsid w:val="00A35EAC"/>
    <w:rsid w:val="00A35FE3"/>
    <w:rsid w:val="00A3607C"/>
    <w:rsid w:val="00A3611D"/>
    <w:rsid w:val="00A3620E"/>
    <w:rsid w:val="00A362C5"/>
    <w:rsid w:val="00A36339"/>
    <w:rsid w:val="00A366E4"/>
    <w:rsid w:val="00A3737C"/>
    <w:rsid w:val="00A375C1"/>
    <w:rsid w:val="00A37CCB"/>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7EC"/>
    <w:rsid w:val="00A449D8"/>
    <w:rsid w:val="00A44E9F"/>
    <w:rsid w:val="00A45066"/>
    <w:rsid w:val="00A45157"/>
    <w:rsid w:val="00A453B1"/>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506"/>
    <w:rsid w:val="00A50943"/>
    <w:rsid w:val="00A50984"/>
    <w:rsid w:val="00A50CE0"/>
    <w:rsid w:val="00A50F11"/>
    <w:rsid w:val="00A51FF7"/>
    <w:rsid w:val="00A52200"/>
    <w:rsid w:val="00A524D3"/>
    <w:rsid w:val="00A52566"/>
    <w:rsid w:val="00A527DC"/>
    <w:rsid w:val="00A52E4E"/>
    <w:rsid w:val="00A53880"/>
    <w:rsid w:val="00A53BB9"/>
    <w:rsid w:val="00A53CEF"/>
    <w:rsid w:val="00A53D18"/>
    <w:rsid w:val="00A53F55"/>
    <w:rsid w:val="00A54114"/>
    <w:rsid w:val="00A5417B"/>
    <w:rsid w:val="00A543D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C34"/>
    <w:rsid w:val="00A56DB1"/>
    <w:rsid w:val="00A574B5"/>
    <w:rsid w:val="00A5753C"/>
    <w:rsid w:val="00A57806"/>
    <w:rsid w:val="00A57967"/>
    <w:rsid w:val="00A57F1A"/>
    <w:rsid w:val="00A60163"/>
    <w:rsid w:val="00A6038D"/>
    <w:rsid w:val="00A607F7"/>
    <w:rsid w:val="00A60843"/>
    <w:rsid w:val="00A60C3B"/>
    <w:rsid w:val="00A60CF0"/>
    <w:rsid w:val="00A60F8C"/>
    <w:rsid w:val="00A61429"/>
    <w:rsid w:val="00A61514"/>
    <w:rsid w:val="00A61645"/>
    <w:rsid w:val="00A61711"/>
    <w:rsid w:val="00A62051"/>
    <w:rsid w:val="00A62080"/>
    <w:rsid w:val="00A628D1"/>
    <w:rsid w:val="00A62986"/>
    <w:rsid w:val="00A62EDD"/>
    <w:rsid w:val="00A62F4E"/>
    <w:rsid w:val="00A630A2"/>
    <w:rsid w:val="00A63248"/>
    <w:rsid w:val="00A632B8"/>
    <w:rsid w:val="00A634B4"/>
    <w:rsid w:val="00A635E2"/>
    <w:rsid w:val="00A63B22"/>
    <w:rsid w:val="00A63B6B"/>
    <w:rsid w:val="00A63B92"/>
    <w:rsid w:val="00A63BF3"/>
    <w:rsid w:val="00A63D8C"/>
    <w:rsid w:val="00A6469E"/>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11F"/>
    <w:rsid w:val="00A705DF"/>
    <w:rsid w:val="00A7075B"/>
    <w:rsid w:val="00A70A8D"/>
    <w:rsid w:val="00A7106B"/>
    <w:rsid w:val="00A71473"/>
    <w:rsid w:val="00A71694"/>
    <w:rsid w:val="00A71CE6"/>
    <w:rsid w:val="00A71D23"/>
    <w:rsid w:val="00A720A8"/>
    <w:rsid w:val="00A721F6"/>
    <w:rsid w:val="00A72581"/>
    <w:rsid w:val="00A72724"/>
    <w:rsid w:val="00A72F4F"/>
    <w:rsid w:val="00A732D7"/>
    <w:rsid w:val="00A7333A"/>
    <w:rsid w:val="00A73504"/>
    <w:rsid w:val="00A7364D"/>
    <w:rsid w:val="00A739E8"/>
    <w:rsid w:val="00A73D0D"/>
    <w:rsid w:val="00A74242"/>
    <w:rsid w:val="00A74559"/>
    <w:rsid w:val="00A749E0"/>
    <w:rsid w:val="00A74A92"/>
    <w:rsid w:val="00A74CDF"/>
    <w:rsid w:val="00A74E2A"/>
    <w:rsid w:val="00A74F20"/>
    <w:rsid w:val="00A751D8"/>
    <w:rsid w:val="00A75524"/>
    <w:rsid w:val="00A755EA"/>
    <w:rsid w:val="00A75CC1"/>
    <w:rsid w:val="00A75E88"/>
    <w:rsid w:val="00A75F62"/>
    <w:rsid w:val="00A761F1"/>
    <w:rsid w:val="00A7627C"/>
    <w:rsid w:val="00A76792"/>
    <w:rsid w:val="00A767C2"/>
    <w:rsid w:val="00A76AC9"/>
    <w:rsid w:val="00A76AD3"/>
    <w:rsid w:val="00A76FCC"/>
    <w:rsid w:val="00A77249"/>
    <w:rsid w:val="00A77A72"/>
    <w:rsid w:val="00A77B49"/>
    <w:rsid w:val="00A77BF7"/>
    <w:rsid w:val="00A77F53"/>
    <w:rsid w:val="00A803D5"/>
    <w:rsid w:val="00A8052B"/>
    <w:rsid w:val="00A8056E"/>
    <w:rsid w:val="00A8095B"/>
    <w:rsid w:val="00A80ADE"/>
    <w:rsid w:val="00A80D6D"/>
    <w:rsid w:val="00A8100D"/>
    <w:rsid w:val="00A81056"/>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98C"/>
    <w:rsid w:val="00A8557B"/>
    <w:rsid w:val="00A85A05"/>
    <w:rsid w:val="00A863E8"/>
    <w:rsid w:val="00A8660F"/>
    <w:rsid w:val="00A866FC"/>
    <w:rsid w:val="00A86D23"/>
    <w:rsid w:val="00A86D63"/>
    <w:rsid w:val="00A86E00"/>
    <w:rsid w:val="00A87294"/>
    <w:rsid w:val="00A873BE"/>
    <w:rsid w:val="00A874FB"/>
    <w:rsid w:val="00A8762A"/>
    <w:rsid w:val="00A8766A"/>
    <w:rsid w:val="00A87707"/>
    <w:rsid w:val="00A87797"/>
    <w:rsid w:val="00A90229"/>
    <w:rsid w:val="00A90A50"/>
    <w:rsid w:val="00A90E4F"/>
    <w:rsid w:val="00A90E72"/>
    <w:rsid w:val="00A91B78"/>
    <w:rsid w:val="00A92077"/>
    <w:rsid w:val="00A922A2"/>
    <w:rsid w:val="00A9291A"/>
    <w:rsid w:val="00A9327B"/>
    <w:rsid w:val="00A9328F"/>
    <w:rsid w:val="00A934C1"/>
    <w:rsid w:val="00A93610"/>
    <w:rsid w:val="00A9387E"/>
    <w:rsid w:val="00A93B69"/>
    <w:rsid w:val="00A947A1"/>
    <w:rsid w:val="00A95082"/>
    <w:rsid w:val="00A951A4"/>
    <w:rsid w:val="00A95AAA"/>
    <w:rsid w:val="00A95E59"/>
    <w:rsid w:val="00A95F42"/>
    <w:rsid w:val="00A95F6F"/>
    <w:rsid w:val="00A9607A"/>
    <w:rsid w:val="00A963C7"/>
    <w:rsid w:val="00A9656F"/>
    <w:rsid w:val="00A96A0E"/>
    <w:rsid w:val="00A96E66"/>
    <w:rsid w:val="00A97044"/>
    <w:rsid w:val="00A97731"/>
    <w:rsid w:val="00AA015C"/>
    <w:rsid w:val="00AA01DA"/>
    <w:rsid w:val="00AA0C66"/>
    <w:rsid w:val="00AA11FE"/>
    <w:rsid w:val="00AA125E"/>
    <w:rsid w:val="00AA1364"/>
    <w:rsid w:val="00AA1626"/>
    <w:rsid w:val="00AA1653"/>
    <w:rsid w:val="00AA19F2"/>
    <w:rsid w:val="00AA1B79"/>
    <w:rsid w:val="00AA1C25"/>
    <w:rsid w:val="00AA2589"/>
    <w:rsid w:val="00AA2A20"/>
    <w:rsid w:val="00AA2AA1"/>
    <w:rsid w:val="00AA3016"/>
    <w:rsid w:val="00AA371B"/>
    <w:rsid w:val="00AA38AA"/>
    <w:rsid w:val="00AA3951"/>
    <w:rsid w:val="00AA3DB7"/>
    <w:rsid w:val="00AA41A6"/>
    <w:rsid w:val="00AA46D8"/>
    <w:rsid w:val="00AA493C"/>
    <w:rsid w:val="00AA4B19"/>
    <w:rsid w:val="00AA4D8A"/>
    <w:rsid w:val="00AA4E9C"/>
    <w:rsid w:val="00AA4F8D"/>
    <w:rsid w:val="00AA5165"/>
    <w:rsid w:val="00AA51F5"/>
    <w:rsid w:val="00AA5DE3"/>
    <w:rsid w:val="00AA5E3B"/>
    <w:rsid w:val="00AA6424"/>
    <w:rsid w:val="00AA68B4"/>
    <w:rsid w:val="00AA71F3"/>
    <w:rsid w:val="00AA7423"/>
    <w:rsid w:val="00AA75B2"/>
    <w:rsid w:val="00AA7798"/>
    <w:rsid w:val="00AA7F05"/>
    <w:rsid w:val="00AA7F12"/>
    <w:rsid w:val="00AB0008"/>
    <w:rsid w:val="00AB01AA"/>
    <w:rsid w:val="00AB0543"/>
    <w:rsid w:val="00AB09EF"/>
    <w:rsid w:val="00AB0AC9"/>
    <w:rsid w:val="00AB0D3B"/>
    <w:rsid w:val="00AB12E2"/>
    <w:rsid w:val="00AB1439"/>
    <w:rsid w:val="00AB185A"/>
    <w:rsid w:val="00AB1BA7"/>
    <w:rsid w:val="00AB1CE8"/>
    <w:rsid w:val="00AB1E04"/>
    <w:rsid w:val="00AB1E1A"/>
    <w:rsid w:val="00AB224A"/>
    <w:rsid w:val="00AB27A6"/>
    <w:rsid w:val="00AB27F9"/>
    <w:rsid w:val="00AB290F"/>
    <w:rsid w:val="00AB291C"/>
    <w:rsid w:val="00AB2C33"/>
    <w:rsid w:val="00AB2E0F"/>
    <w:rsid w:val="00AB3113"/>
    <w:rsid w:val="00AB3239"/>
    <w:rsid w:val="00AB344D"/>
    <w:rsid w:val="00AB348A"/>
    <w:rsid w:val="00AB3F38"/>
    <w:rsid w:val="00AB40FD"/>
    <w:rsid w:val="00AB43EC"/>
    <w:rsid w:val="00AB446A"/>
    <w:rsid w:val="00AB4BF4"/>
    <w:rsid w:val="00AB545F"/>
    <w:rsid w:val="00AB591D"/>
    <w:rsid w:val="00AB599F"/>
    <w:rsid w:val="00AB5ADF"/>
    <w:rsid w:val="00AB5B4F"/>
    <w:rsid w:val="00AB5E57"/>
    <w:rsid w:val="00AB677F"/>
    <w:rsid w:val="00AB6A07"/>
    <w:rsid w:val="00AB6AA5"/>
    <w:rsid w:val="00AB725F"/>
    <w:rsid w:val="00AB74A7"/>
    <w:rsid w:val="00AB774E"/>
    <w:rsid w:val="00AB7995"/>
    <w:rsid w:val="00AB7E52"/>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50BD"/>
    <w:rsid w:val="00AC52F9"/>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539"/>
    <w:rsid w:val="00AD75B6"/>
    <w:rsid w:val="00AD7E64"/>
    <w:rsid w:val="00AD7EEF"/>
    <w:rsid w:val="00AD7F1C"/>
    <w:rsid w:val="00AD7F2C"/>
    <w:rsid w:val="00AE0752"/>
    <w:rsid w:val="00AE07ED"/>
    <w:rsid w:val="00AE084F"/>
    <w:rsid w:val="00AE087E"/>
    <w:rsid w:val="00AE0B8A"/>
    <w:rsid w:val="00AE0C56"/>
    <w:rsid w:val="00AE0D4D"/>
    <w:rsid w:val="00AE1021"/>
    <w:rsid w:val="00AE114D"/>
    <w:rsid w:val="00AE1221"/>
    <w:rsid w:val="00AE1384"/>
    <w:rsid w:val="00AE149E"/>
    <w:rsid w:val="00AE2221"/>
    <w:rsid w:val="00AE22F2"/>
    <w:rsid w:val="00AE252B"/>
    <w:rsid w:val="00AE2545"/>
    <w:rsid w:val="00AE29FC"/>
    <w:rsid w:val="00AE2DD6"/>
    <w:rsid w:val="00AE2F3F"/>
    <w:rsid w:val="00AE3338"/>
    <w:rsid w:val="00AE3A7A"/>
    <w:rsid w:val="00AE3B3B"/>
    <w:rsid w:val="00AE3B4E"/>
    <w:rsid w:val="00AE3BCD"/>
    <w:rsid w:val="00AE3C85"/>
    <w:rsid w:val="00AE3CB4"/>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20B4"/>
    <w:rsid w:val="00AF224C"/>
    <w:rsid w:val="00AF25D5"/>
    <w:rsid w:val="00AF26AB"/>
    <w:rsid w:val="00AF27BF"/>
    <w:rsid w:val="00AF2D02"/>
    <w:rsid w:val="00AF3511"/>
    <w:rsid w:val="00AF3618"/>
    <w:rsid w:val="00AF3673"/>
    <w:rsid w:val="00AF3992"/>
    <w:rsid w:val="00AF3DBB"/>
    <w:rsid w:val="00AF3FAF"/>
    <w:rsid w:val="00AF4205"/>
    <w:rsid w:val="00AF5004"/>
    <w:rsid w:val="00AF5194"/>
    <w:rsid w:val="00AF53EF"/>
    <w:rsid w:val="00AF58E4"/>
    <w:rsid w:val="00AF59BB"/>
    <w:rsid w:val="00AF5EFD"/>
    <w:rsid w:val="00AF6195"/>
    <w:rsid w:val="00AF65AE"/>
    <w:rsid w:val="00AF6617"/>
    <w:rsid w:val="00AF6BA2"/>
    <w:rsid w:val="00AF6FDB"/>
    <w:rsid w:val="00AF73C3"/>
    <w:rsid w:val="00AF77F6"/>
    <w:rsid w:val="00AF795C"/>
    <w:rsid w:val="00AF7A0F"/>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99D"/>
    <w:rsid w:val="00B02B9C"/>
    <w:rsid w:val="00B02D69"/>
    <w:rsid w:val="00B030DA"/>
    <w:rsid w:val="00B0353B"/>
    <w:rsid w:val="00B040B2"/>
    <w:rsid w:val="00B041FA"/>
    <w:rsid w:val="00B04B66"/>
    <w:rsid w:val="00B04C25"/>
    <w:rsid w:val="00B050E9"/>
    <w:rsid w:val="00B05A17"/>
    <w:rsid w:val="00B05CBB"/>
    <w:rsid w:val="00B05F96"/>
    <w:rsid w:val="00B0612A"/>
    <w:rsid w:val="00B062D2"/>
    <w:rsid w:val="00B06797"/>
    <w:rsid w:val="00B07468"/>
    <w:rsid w:val="00B074D5"/>
    <w:rsid w:val="00B07AE3"/>
    <w:rsid w:val="00B07F59"/>
    <w:rsid w:val="00B1032A"/>
    <w:rsid w:val="00B104CB"/>
    <w:rsid w:val="00B10558"/>
    <w:rsid w:val="00B105BB"/>
    <w:rsid w:val="00B107EA"/>
    <w:rsid w:val="00B10F9D"/>
    <w:rsid w:val="00B11183"/>
    <w:rsid w:val="00B11534"/>
    <w:rsid w:val="00B116F0"/>
    <w:rsid w:val="00B11770"/>
    <w:rsid w:val="00B118AF"/>
    <w:rsid w:val="00B12454"/>
    <w:rsid w:val="00B126BF"/>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2AB"/>
    <w:rsid w:val="00B16322"/>
    <w:rsid w:val="00B1662E"/>
    <w:rsid w:val="00B166BD"/>
    <w:rsid w:val="00B171A7"/>
    <w:rsid w:val="00B17415"/>
    <w:rsid w:val="00B175CD"/>
    <w:rsid w:val="00B17B01"/>
    <w:rsid w:val="00B17DEC"/>
    <w:rsid w:val="00B17FB8"/>
    <w:rsid w:val="00B20648"/>
    <w:rsid w:val="00B20A8A"/>
    <w:rsid w:val="00B20C4F"/>
    <w:rsid w:val="00B20F02"/>
    <w:rsid w:val="00B212B2"/>
    <w:rsid w:val="00B212D2"/>
    <w:rsid w:val="00B2174E"/>
    <w:rsid w:val="00B21CBF"/>
    <w:rsid w:val="00B22006"/>
    <w:rsid w:val="00B222C3"/>
    <w:rsid w:val="00B22450"/>
    <w:rsid w:val="00B2248A"/>
    <w:rsid w:val="00B22C0D"/>
    <w:rsid w:val="00B23088"/>
    <w:rsid w:val="00B236C7"/>
    <w:rsid w:val="00B23AF4"/>
    <w:rsid w:val="00B23C15"/>
    <w:rsid w:val="00B24928"/>
    <w:rsid w:val="00B24BB7"/>
    <w:rsid w:val="00B250A3"/>
    <w:rsid w:val="00B253D9"/>
    <w:rsid w:val="00B25686"/>
    <w:rsid w:val="00B25762"/>
    <w:rsid w:val="00B25A92"/>
    <w:rsid w:val="00B25B40"/>
    <w:rsid w:val="00B25D76"/>
    <w:rsid w:val="00B25FDE"/>
    <w:rsid w:val="00B26213"/>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42"/>
    <w:rsid w:val="00B322E8"/>
    <w:rsid w:val="00B324E9"/>
    <w:rsid w:val="00B326FF"/>
    <w:rsid w:val="00B336F9"/>
    <w:rsid w:val="00B33FC3"/>
    <w:rsid w:val="00B34013"/>
    <w:rsid w:val="00B340AA"/>
    <w:rsid w:val="00B344D0"/>
    <w:rsid w:val="00B346D2"/>
    <w:rsid w:val="00B347DF"/>
    <w:rsid w:val="00B34A9F"/>
    <w:rsid w:val="00B34B80"/>
    <w:rsid w:val="00B34D27"/>
    <w:rsid w:val="00B34F63"/>
    <w:rsid w:val="00B3539A"/>
    <w:rsid w:val="00B355F9"/>
    <w:rsid w:val="00B356B0"/>
    <w:rsid w:val="00B35BAC"/>
    <w:rsid w:val="00B35C75"/>
    <w:rsid w:val="00B35CDA"/>
    <w:rsid w:val="00B3621B"/>
    <w:rsid w:val="00B36373"/>
    <w:rsid w:val="00B36673"/>
    <w:rsid w:val="00B36D53"/>
    <w:rsid w:val="00B3728D"/>
    <w:rsid w:val="00B373C0"/>
    <w:rsid w:val="00B37443"/>
    <w:rsid w:val="00B37D97"/>
    <w:rsid w:val="00B4004D"/>
    <w:rsid w:val="00B40285"/>
    <w:rsid w:val="00B40429"/>
    <w:rsid w:val="00B407D0"/>
    <w:rsid w:val="00B40B08"/>
    <w:rsid w:val="00B40B8A"/>
    <w:rsid w:val="00B411BD"/>
    <w:rsid w:val="00B41559"/>
    <w:rsid w:val="00B417A4"/>
    <w:rsid w:val="00B418E8"/>
    <w:rsid w:val="00B41D98"/>
    <w:rsid w:val="00B41EB7"/>
    <w:rsid w:val="00B421EA"/>
    <w:rsid w:val="00B42285"/>
    <w:rsid w:val="00B422D1"/>
    <w:rsid w:val="00B4274B"/>
    <w:rsid w:val="00B42914"/>
    <w:rsid w:val="00B435B1"/>
    <w:rsid w:val="00B4367F"/>
    <w:rsid w:val="00B4368A"/>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6F92"/>
    <w:rsid w:val="00B470BA"/>
    <w:rsid w:val="00B4721E"/>
    <w:rsid w:val="00B474CD"/>
    <w:rsid w:val="00B4759B"/>
    <w:rsid w:val="00B476D4"/>
    <w:rsid w:val="00B477E2"/>
    <w:rsid w:val="00B47981"/>
    <w:rsid w:val="00B47CF4"/>
    <w:rsid w:val="00B50B02"/>
    <w:rsid w:val="00B511A1"/>
    <w:rsid w:val="00B51322"/>
    <w:rsid w:val="00B51542"/>
    <w:rsid w:val="00B51A5A"/>
    <w:rsid w:val="00B51D1D"/>
    <w:rsid w:val="00B522CB"/>
    <w:rsid w:val="00B524EB"/>
    <w:rsid w:val="00B5267E"/>
    <w:rsid w:val="00B5285D"/>
    <w:rsid w:val="00B52BF7"/>
    <w:rsid w:val="00B5310E"/>
    <w:rsid w:val="00B538B6"/>
    <w:rsid w:val="00B53B00"/>
    <w:rsid w:val="00B53DA6"/>
    <w:rsid w:val="00B54ACC"/>
    <w:rsid w:val="00B54DCB"/>
    <w:rsid w:val="00B55AC2"/>
    <w:rsid w:val="00B55E90"/>
    <w:rsid w:val="00B560C9"/>
    <w:rsid w:val="00B56533"/>
    <w:rsid w:val="00B56B4C"/>
    <w:rsid w:val="00B56CFC"/>
    <w:rsid w:val="00B56D7D"/>
    <w:rsid w:val="00B57599"/>
    <w:rsid w:val="00B575AE"/>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3DF8"/>
    <w:rsid w:val="00B6412F"/>
    <w:rsid w:val="00B6439B"/>
    <w:rsid w:val="00B64434"/>
    <w:rsid w:val="00B64584"/>
    <w:rsid w:val="00B64721"/>
    <w:rsid w:val="00B64A70"/>
    <w:rsid w:val="00B64B06"/>
    <w:rsid w:val="00B64B7F"/>
    <w:rsid w:val="00B6515D"/>
    <w:rsid w:val="00B65630"/>
    <w:rsid w:val="00B6596C"/>
    <w:rsid w:val="00B6599B"/>
    <w:rsid w:val="00B65EB5"/>
    <w:rsid w:val="00B66472"/>
    <w:rsid w:val="00B66C46"/>
    <w:rsid w:val="00B67001"/>
    <w:rsid w:val="00B67955"/>
    <w:rsid w:val="00B7037E"/>
    <w:rsid w:val="00B703FC"/>
    <w:rsid w:val="00B70A96"/>
    <w:rsid w:val="00B70F27"/>
    <w:rsid w:val="00B711CE"/>
    <w:rsid w:val="00B7157B"/>
    <w:rsid w:val="00B71822"/>
    <w:rsid w:val="00B71DC6"/>
    <w:rsid w:val="00B71DC8"/>
    <w:rsid w:val="00B72007"/>
    <w:rsid w:val="00B721AB"/>
    <w:rsid w:val="00B721E5"/>
    <w:rsid w:val="00B722BE"/>
    <w:rsid w:val="00B722D4"/>
    <w:rsid w:val="00B7307D"/>
    <w:rsid w:val="00B7346B"/>
    <w:rsid w:val="00B73876"/>
    <w:rsid w:val="00B73E80"/>
    <w:rsid w:val="00B74251"/>
    <w:rsid w:val="00B7455A"/>
    <w:rsid w:val="00B746C6"/>
    <w:rsid w:val="00B74937"/>
    <w:rsid w:val="00B75568"/>
    <w:rsid w:val="00B7604C"/>
    <w:rsid w:val="00B761B7"/>
    <w:rsid w:val="00B7652C"/>
    <w:rsid w:val="00B766BF"/>
    <w:rsid w:val="00B76814"/>
    <w:rsid w:val="00B76AA7"/>
    <w:rsid w:val="00B76EAF"/>
    <w:rsid w:val="00B76FA6"/>
    <w:rsid w:val="00B771E9"/>
    <w:rsid w:val="00B77640"/>
    <w:rsid w:val="00B801A3"/>
    <w:rsid w:val="00B80246"/>
    <w:rsid w:val="00B80910"/>
    <w:rsid w:val="00B818F4"/>
    <w:rsid w:val="00B819F9"/>
    <w:rsid w:val="00B81BC9"/>
    <w:rsid w:val="00B81E72"/>
    <w:rsid w:val="00B8222F"/>
    <w:rsid w:val="00B82615"/>
    <w:rsid w:val="00B82C2C"/>
    <w:rsid w:val="00B82CFE"/>
    <w:rsid w:val="00B832DE"/>
    <w:rsid w:val="00B833CE"/>
    <w:rsid w:val="00B83444"/>
    <w:rsid w:val="00B834B0"/>
    <w:rsid w:val="00B836ED"/>
    <w:rsid w:val="00B838E4"/>
    <w:rsid w:val="00B84384"/>
    <w:rsid w:val="00B844D9"/>
    <w:rsid w:val="00B849B2"/>
    <w:rsid w:val="00B8502A"/>
    <w:rsid w:val="00B85064"/>
    <w:rsid w:val="00B853BE"/>
    <w:rsid w:val="00B8641F"/>
    <w:rsid w:val="00B86476"/>
    <w:rsid w:val="00B86A3D"/>
    <w:rsid w:val="00B873F5"/>
    <w:rsid w:val="00B875C7"/>
    <w:rsid w:val="00B907D1"/>
    <w:rsid w:val="00B909B8"/>
    <w:rsid w:val="00B90D10"/>
    <w:rsid w:val="00B90FE5"/>
    <w:rsid w:val="00B914B9"/>
    <w:rsid w:val="00B919AD"/>
    <w:rsid w:val="00B91A2B"/>
    <w:rsid w:val="00B91B12"/>
    <w:rsid w:val="00B920F9"/>
    <w:rsid w:val="00B92166"/>
    <w:rsid w:val="00B92A3A"/>
    <w:rsid w:val="00B92FD2"/>
    <w:rsid w:val="00B93204"/>
    <w:rsid w:val="00B93479"/>
    <w:rsid w:val="00B934E3"/>
    <w:rsid w:val="00B93D2D"/>
    <w:rsid w:val="00B93FBE"/>
    <w:rsid w:val="00B9455B"/>
    <w:rsid w:val="00B948B4"/>
    <w:rsid w:val="00B94986"/>
    <w:rsid w:val="00B94B31"/>
    <w:rsid w:val="00B94E17"/>
    <w:rsid w:val="00B957FE"/>
    <w:rsid w:val="00B95C23"/>
    <w:rsid w:val="00B95F02"/>
    <w:rsid w:val="00B95F31"/>
    <w:rsid w:val="00B96425"/>
    <w:rsid w:val="00B96513"/>
    <w:rsid w:val="00B96A49"/>
    <w:rsid w:val="00B96BEF"/>
    <w:rsid w:val="00B96F5B"/>
    <w:rsid w:val="00B96FC0"/>
    <w:rsid w:val="00B97260"/>
    <w:rsid w:val="00B97A69"/>
    <w:rsid w:val="00B97BF8"/>
    <w:rsid w:val="00BA04EE"/>
    <w:rsid w:val="00BA0632"/>
    <w:rsid w:val="00BA0770"/>
    <w:rsid w:val="00BA0AAA"/>
    <w:rsid w:val="00BA0AD1"/>
    <w:rsid w:val="00BA0DFB"/>
    <w:rsid w:val="00BA13E9"/>
    <w:rsid w:val="00BA1490"/>
    <w:rsid w:val="00BA1F56"/>
    <w:rsid w:val="00BA2FEF"/>
    <w:rsid w:val="00BA3451"/>
    <w:rsid w:val="00BA3668"/>
    <w:rsid w:val="00BA3755"/>
    <w:rsid w:val="00BA3909"/>
    <w:rsid w:val="00BA3D1D"/>
    <w:rsid w:val="00BA41C3"/>
    <w:rsid w:val="00BA41EC"/>
    <w:rsid w:val="00BA46D4"/>
    <w:rsid w:val="00BA4809"/>
    <w:rsid w:val="00BA4D94"/>
    <w:rsid w:val="00BA504E"/>
    <w:rsid w:val="00BA636C"/>
    <w:rsid w:val="00BA6527"/>
    <w:rsid w:val="00BA6A4A"/>
    <w:rsid w:val="00BA75E8"/>
    <w:rsid w:val="00BA76DE"/>
    <w:rsid w:val="00BA78F0"/>
    <w:rsid w:val="00BA7ACD"/>
    <w:rsid w:val="00BA7D08"/>
    <w:rsid w:val="00BB0067"/>
    <w:rsid w:val="00BB0451"/>
    <w:rsid w:val="00BB055D"/>
    <w:rsid w:val="00BB0663"/>
    <w:rsid w:val="00BB0CDC"/>
    <w:rsid w:val="00BB1463"/>
    <w:rsid w:val="00BB1548"/>
    <w:rsid w:val="00BB1C94"/>
    <w:rsid w:val="00BB1CE7"/>
    <w:rsid w:val="00BB1DAF"/>
    <w:rsid w:val="00BB2776"/>
    <w:rsid w:val="00BB2FD3"/>
    <w:rsid w:val="00BB2FDF"/>
    <w:rsid w:val="00BB2FFF"/>
    <w:rsid w:val="00BB3360"/>
    <w:rsid w:val="00BB36E5"/>
    <w:rsid w:val="00BB4332"/>
    <w:rsid w:val="00BB44C4"/>
    <w:rsid w:val="00BB4B9E"/>
    <w:rsid w:val="00BB4E9D"/>
    <w:rsid w:val="00BB5B58"/>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B0E"/>
    <w:rsid w:val="00BC1C3C"/>
    <w:rsid w:val="00BC208C"/>
    <w:rsid w:val="00BC2808"/>
    <w:rsid w:val="00BC28CC"/>
    <w:rsid w:val="00BC29BA"/>
    <w:rsid w:val="00BC2A20"/>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BBF"/>
    <w:rsid w:val="00BC542D"/>
    <w:rsid w:val="00BC5495"/>
    <w:rsid w:val="00BC6164"/>
    <w:rsid w:val="00BC6AA1"/>
    <w:rsid w:val="00BC6CC2"/>
    <w:rsid w:val="00BC6F3D"/>
    <w:rsid w:val="00BC6FD6"/>
    <w:rsid w:val="00BC70C6"/>
    <w:rsid w:val="00BC7155"/>
    <w:rsid w:val="00BD008E"/>
    <w:rsid w:val="00BD0136"/>
    <w:rsid w:val="00BD084D"/>
    <w:rsid w:val="00BD10EB"/>
    <w:rsid w:val="00BD1B88"/>
    <w:rsid w:val="00BD208F"/>
    <w:rsid w:val="00BD22EA"/>
    <w:rsid w:val="00BD23D2"/>
    <w:rsid w:val="00BD267C"/>
    <w:rsid w:val="00BD2F3B"/>
    <w:rsid w:val="00BD3372"/>
    <w:rsid w:val="00BD4611"/>
    <w:rsid w:val="00BD50AA"/>
    <w:rsid w:val="00BD5104"/>
    <w:rsid w:val="00BD5135"/>
    <w:rsid w:val="00BD521A"/>
    <w:rsid w:val="00BD5C52"/>
    <w:rsid w:val="00BD5CA8"/>
    <w:rsid w:val="00BD61DB"/>
    <w:rsid w:val="00BD7151"/>
    <w:rsid w:val="00BD7291"/>
    <w:rsid w:val="00BD7E28"/>
    <w:rsid w:val="00BD7EA3"/>
    <w:rsid w:val="00BD7FE2"/>
    <w:rsid w:val="00BE04B6"/>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A58"/>
    <w:rsid w:val="00BE3CF1"/>
    <w:rsid w:val="00BE44D4"/>
    <w:rsid w:val="00BE4786"/>
    <w:rsid w:val="00BE4B20"/>
    <w:rsid w:val="00BE4C94"/>
    <w:rsid w:val="00BE5EA3"/>
    <w:rsid w:val="00BE5EC5"/>
    <w:rsid w:val="00BE5FC4"/>
    <w:rsid w:val="00BE5FCC"/>
    <w:rsid w:val="00BE6607"/>
    <w:rsid w:val="00BE677F"/>
    <w:rsid w:val="00BE68E2"/>
    <w:rsid w:val="00BE6A11"/>
    <w:rsid w:val="00BE72D6"/>
    <w:rsid w:val="00BE77E1"/>
    <w:rsid w:val="00BE7C4D"/>
    <w:rsid w:val="00BE7F34"/>
    <w:rsid w:val="00BE7F6A"/>
    <w:rsid w:val="00BF0274"/>
    <w:rsid w:val="00BF04BC"/>
    <w:rsid w:val="00BF08C4"/>
    <w:rsid w:val="00BF0BAF"/>
    <w:rsid w:val="00BF0D12"/>
    <w:rsid w:val="00BF19CE"/>
    <w:rsid w:val="00BF1F04"/>
    <w:rsid w:val="00BF29D1"/>
    <w:rsid w:val="00BF2B6F"/>
    <w:rsid w:val="00BF2F19"/>
    <w:rsid w:val="00BF3006"/>
    <w:rsid w:val="00BF351A"/>
    <w:rsid w:val="00BF3914"/>
    <w:rsid w:val="00BF3A19"/>
    <w:rsid w:val="00BF3A34"/>
    <w:rsid w:val="00BF3C0D"/>
    <w:rsid w:val="00BF3D01"/>
    <w:rsid w:val="00BF3F3B"/>
    <w:rsid w:val="00BF4221"/>
    <w:rsid w:val="00BF49B1"/>
    <w:rsid w:val="00BF4C98"/>
    <w:rsid w:val="00BF5552"/>
    <w:rsid w:val="00BF585F"/>
    <w:rsid w:val="00BF59B5"/>
    <w:rsid w:val="00BF5E90"/>
    <w:rsid w:val="00BF64DC"/>
    <w:rsid w:val="00BF69DF"/>
    <w:rsid w:val="00BF6AF8"/>
    <w:rsid w:val="00BF6B44"/>
    <w:rsid w:val="00BF71FD"/>
    <w:rsid w:val="00BF73F2"/>
    <w:rsid w:val="00BF74D5"/>
    <w:rsid w:val="00BF75D8"/>
    <w:rsid w:val="00BF77CE"/>
    <w:rsid w:val="00BF7900"/>
    <w:rsid w:val="00BF7942"/>
    <w:rsid w:val="00BF7962"/>
    <w:rsid w:val="00C002B6"/>
    <w:rsid w:val="00C002FD"/>
    <w:rsid w:val="00C00606"/>
    <w:rsid w:val="00C00D7F"/>
    <w:rsid w:val="00C01671"/>
    <w:rsid w:val="00C017BB"/>
    <w:rsid w:val="00C0182B"/>
    <w:rsid w:val="00C01D13"/>
    <w:rsid w:val="00C02419"/>
    <w:rsid w:val="00C02766"/>
    <w:rsid w:val="00C02767"/>
    <w:rsid w:val="00C02C22"/>
    <w:rsid w:val="00C030D0"/>
    <w:rsid w:val="00C036EB"/>
    <w:rsid w:val="00C03720"/>
    <w:rsid w:val="00C03D68"/>
    <w:rsid w:val="00C03D91"/>
    <w:rsid w:val="00C03E47"/>
    <w:rsid w:val="00C03EE8"/>
    <w:rsid w:val="00C04442"/>
    <w:rsid w:val="00C04464"/>
    <w:rsid w:val="00C044ED"/>
    <w:rsid w:val="00C04B32"/>
    <w:rsid w:val="00C04D84"/>
    <w:rsid w:val="00C05003"/>
    <w:rsid w:val="00C0522F"/>
    <w:rsid w:val="00C05286"/>
    <w:rsid w:val="00C05696"/>
    <w:rsid w:val="00C05742"/>
    <w:rsid w:val="00C05972"/>
    <w:rsid w:val="00C05BEC"/>
    <w:rsid w:val="00C060A3"/>
    <w:rsid w:val="00C0619A"/>
    <w:rsid w:val="00C06436"/>
    <w:rsid w:val="00C06E7D"/>
    <w:rsid w:val="00C06EA5"/>
    <w:rsid w:val="00C07552"/>
    <w:rsid w:val="00C07579"/>
    <w:rsid w:val="00C10267"/>
    <w:rsid w:val="00C10515"/>
    <w:rsid w:val="00C1070F"/>
    <w:rsid w:val="00C10D92"/>
    <w:rsid w:val="00C10F43"/>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AE0"/>
    <w:rsid w:val="00C14FAA"/>
    <w:rsid w:val="00C1516B"/>
    <w:rsid w:val="00C1536B"/>
    <w:rsid w:val="00C15391"/>
    <w:rsid w:val="00C15486"/>
    <w:rsid w:val="00C15616"/>
    <w:rsid w:val="00C1589D"/>
    <w:rsid w:val="00C159F5"/>
    <w:rsid w:val="00C161FF"/>
    <w:rsid w:val="00C16291"/>
    <w:rsid w:val="00C162DC"/>
    <w:rsid w:val="00C16699"/>
    <w:rsid w:val="00C16818"/>
    <w:rsid w:val="00C16B6D"/>
    <w:rsid w:val="00C16C30"/>
    <w:rsid w:val="00C17299"/>
    <w:rsid w:val="00C17437"/>
    <w:rsid w:val="00C17D17"/>
    <w:rsid w:val="00C17DA6"/>
    <w:rsid w:val="00C17E53"/>
    <w:rsid w:val="00C20175"/>
    <w:rsid w:val="00C20239"/>
    <w:rsid w:val="00C2080A"/>
    <w:rsid w:val="00C20A00"/>
    <w:rsid w:val="00C20F87"/>
    <w:rsid w:val="00C21640"/>
    <w:rsid w:val="00C2164F"/>
    <w:rsid w:val="00C21673"/>
    <w:rsid w:val="00C21729"/>
    <w:rsid w:val="00C21915"/>
    <w:rsid w:val="00C21A35"/>
    <w:rsid w:val="00C21A9A"/>
    <w:rsid w:val="00C21ACB"/>
    <w:rsid w:val="00C21C7A"/>
    <w:rsid w:val="00C22EE0"/>
    <w:rsid w:val="00C23130"/>
    <w:rsid w:val="00C23A1F"/>
    <w:rsid w:val="00C23CC4"/>
    <w:rsid w:val="00C23CC8"/>
    <w:rsid w:val="00C23D8A"/>
    <w:rsid w:val="00C23EB0"/>
    <w:rsid w:val="00C24999"/>
    <w:rsid w:val="00C24E6E"/>
    <w:rsid w:val="00C2500A"/>
    <w:rsid w:val="00C252C9"/>
    <w:rsid w:val="00C255A5"/>
    <w:rsid w:val="00C2573B"/>
    <w:rsid w:val="00C2584B"/>
    <w:rsid w:val="00C25942"/>
    <w:rsid w:val="00C25C90"/>
    <w:rsid w:val="00C25D8D"/>
    <w:rsid w:val="00C25DD9"/>
    <w:rsid w:val="00C26361"/>
    <w:rsid w:val="00C264D9"/>
    <w:rsid w:val="00C2663F"/>
    <w:rsid w:val="00C26D3B"/>
    <w:rsid w:val="00C26DB8"/>
    <w:rsid w:val="00C271D7"/>
    <w:rsid w:val="00C27A99"/>
    <w:rsid w:val="00C30AB2"/>
    <w:rsid w:val="00C315DC"/>
    <w:rsid w:val="00C31678"/>
    <w:rsid w:val="00C31AAE"/>
    <w:rsid w:val="00C31E03"/>
    <w:rsid w:val="00C32361"/>
    <w:rsid w:val="00C32623"/>
    <w:rsid w:val="00C33091"/>
    <w:rsid w:val="00C336A6"/>
    <w:rsid w:val="00C337E5"/>
    <w:rsid w:val="00C33A62"/>
    <w:rsid w:val="00C3400F"/>
    <w:rsid w:val="00C349E9"/>
    <w:rsid w:val="00C34B64"/>
    <w:rsid w:val="00C34C36"/>
    <w:rsid w:val="00C34E49"/>
    <w:rsid w:val="00C351E2"/>
    <w:rsid w:val="00C352B3"/>
    <w:rsid w:val="00C35542"/>
    <w:rsid w:val="00C3571A"/>
    <w:rsid w:val="00C357AF"/>
    <w:rsid w:val="00C35B10"/>
    <w:rsid w:val="00C35F1C"/>
    <w:rsid w:val="00C3607E"/>
    <w:rsid w:val="00C3654C"/>
    <w:rsid w:val="00C365BA"/>
    <w:rsid w:val="00C36BF5"/>
    <w:rsid w:val="00C36DBC"/>
    <w:rsid w:val="00C373BD"/>
    <w:rsid w:val="00C376BA"/>
    <w:rsid w:val="00C37A26"/>
    <w:rsid w:val="00C37BA2"/>
    <w:rsid w:val="00C37BCF"/>
    <w:rsid w:val="00C37C8E"/>
    <w:rsid w:val="00C37D5F"/>
    <w:rsid w:val="00C40213"/>
    <w:rsid w:val="00C40373"/>
    <w:rsid w:val="00C40430"/>
    <w:rsid w:val="00C406A1"/>
    <w:rsid w:val="00C4082D"/>
    <w:rsid w:val="00C40AE6"/>
    <w:rsid w:val="00C40FFA"/>
    <w:rsid w:val="00C411AF"/>
    <w:rsid w:val="00C4138D"/>
    <w:rsid w:val="00C413BE"/>
    <w:rsid w:val="00C41746"/>
    <w:rsid w:val="00C41941"/>
    <w:rsid w:val="00C41979"/>
    <w:rsid w:val="00C41A0E"/>
    <w:rsid w:val="00C41B88"/>
    <w:rsid w:val="00C41E3A"/>
    <w:rsid w:val="00C42200"/>
    <w:rsid w:val="00C42DF7"/>
    <w:rsid w:val="00C4304C"/>
    <w:rsid w:val="00C43315"/>
    <w:rsid w:val="00C4376D"/>
    <w:rsid w:val="00C439F8"/>
    <w:rsid w:val="00C43D48"/>
    <w:rsid w:val="00C43DC8"/>
    <w:rsid w:val="00C43E11"/>
    <w:rsid w:val="00C44028"/>
    <w:rsid w:val="00C4431B"/>
    <w:rsid w:val="00C44992"/>
    <w:rsid w:val="00C452F5"/>
    <w:rsid w:val="00C45F29"/>
    <w:rsid w:val="00C46275"/>
    <w:rsid w:val="00C46358"/>
    <w:rsid w:val="00C46555"/>
    <w:rsid w:val="00C468EA"/>
    <w:rsid w:val="00C46952"/>
    <w:rsid w:val="00C46AA8"/>
    <w:rsid w:val="00C46B15"/>
    <w:rsid w:val="00C46D4B"/>
    <w:rsid w:val="00C46F7D"/>
    <w:rsid w:val="00C47116"/>
    <w:rsid w:val="00C4750E"/>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0E01"/>
    <w:rsid w:val="00C610FA"/>
    <w:rsid w:val="00C613F9"/>
    <w:rsid w:val="00C614F9"/>
    <w:rsid w:val="00C61E6E"/>
    <w:rsid w:val="00C62005"/>
    <w:rsid w:val="00C624F4"/>
    <w:rsid w:val="00C62C4B"/>
    <w:rsid w:val="00C62CD5"/>
    <w:rsid w:val="00C63408"/>
    <w:rsid w:val="00C63655"/>
    <w:rsid w:val="00C6368A"/>
    <w:rsid w:val="00C636E6"/>
    <w:rsid w:val="00C6378B"/>
    <w:rsid w:val="00C637B3"/>
    <w:rsid w:val="00C639D6"/>
    <w:rsid w:val="00C63D25"/>
    <w:rsid w:val="00C63F8E"/>
    <w:rsid w:val="00C64218"/>
    <w:rsid w:val="00C647FB"/>
    <w:rsid w:val="00C64C36"/>
    <w:rsid w:val="00C64E77"/>
    <w:rsid w:val="00C64F05"/>
    <w:rsid w:val="00C6506C"/>
    <w:rsid w:val="00C6507C"/>
    <w:rsid w:val="00C65481"/>
    <w:rsid w:val="00C654E0"/>
    <w:rsid w:val="00C65DE6"/>
    <w:rsid w:val="00C661AE"/>
    <w:rsid w:val="00C667D0"/>
    <w:rsid w:val="00C66E4B"/>
    <w:rsid w:val="00C67700"/>
    <w:rsid w:val="00C67E1F"/>
    <w:rsid w:val="00C67EAB"/>
    <w:rsid w:val="00C67FA1"/>
    <w:rsid w:val="00C70438"/>
    <w:rsid w:val="00C7074B"/>
    <w:rsid w:val="00C708EA"/>
    <w:rsid w:val="00C70DFF"/>
    <w:rsid w:val="00C71271"/>
    <w:rsid w:val="00C71411"/>
    <w:rsid w:val="00C71A97"/>
    <w:rsid w:val="00C725C9"/>
    <w:rsid w:val="00C726BC"/>
    <w:rsid w:val="00C727FF"/>
    <w:rsid w:val="00C72ACF"/>
    <w:rsid w:val="00C72BD5"/>
    <w:rsid w:val="00C72EDF"/>
    <w:rsid w:val="00C7368D"/>
    <w:rsid w:val="00C73A19"/>
    <w:rsid w:val="00C73F97"/>
    <w:rsid w:val="00C744EC"/>
    <w:rsid w:val="00C74A6F"/>
    <w:rsid w:val="00C75162"/>
    <w:rsid w:val="00C75172"/>
    <w:rsid w:val="00C75A0F"/>
    <w:rsid w:val="00C75A6B"/>
    <w:rsid w:val="00C75AF9"/>
    <w:rsid w:val="00C75B76"/>
    <w:rsid w:val="00C75EF5"/>
    <w:rsid w:val="00C76025"/>
    <w:rsid w:val="00C763B6"/>
    <w:rsid w:val="00C7644F"/>
    <w:rsid w:val="00C765DC"/>
    <w:rsid w:val="00C768F6"/>
    <w:rsid w:val="00C770F3"/>
    <w:rsid w:val="00C774FB"/>
    <w:rsid w:val="00C80073"/>
    <w:rsid w:val="00C8032C"/>
    <w:rsid w:val="00C809B3"/>
    <w:rsid w:val="00C809BC"/>
    <w:rsid w:val="00C80C52"/>
    <w:rsid w:val="00C80D49"/>
    <w:rsid w:val="00C80DEA"/>
    <w:rsid w:val="00C81156"/>
    <w:rsid w:val="00C81DC0"/>
    <w:rsid w:val="00C81E38"/>
    <w:rsid w:val="00C82BF8"/>
    <w:rsid w:val="00C832AE"/>
    <w:rsid w:val="00C832DC"/>
    <w:rsid w:val="00C8377F"/>
    <w:rsid w:val="00C839C5"/>
    <w:rsid w:val="00C842E8"/>
    <w:rsid w:val="00C848EB"/>
    <w:rsid w:val="00C85424"/>
    <w:rsid w:val="00C854EF"/>
    <w:rsid w:val="00C8646D"/>
    <w:rsid w:val="00C86B85"/>
    <w:rsid w:val="00C86F4B"/>
    <w:rsid w:val="00C8715E"/>
    <w:rsid w:val="00C87488"/>
    <w:rsid w:val="00C8753F"/>
    <w:rsid w:val="00C8764D"/>
    <w:rsid w:val="00C8779B"/>
    <w:rsid w:val="00C8781C"/>
    <w:rsid w:val="00C8793A"/>
    <w:rsid w:val="00C879DD"/>
    <w:rsid w:val="00C87E93"/>
    <w:rsid w:val="00C902FE"/>
    <w:rsid w:val="00C90478"/>
    <w:rsid w:val="00C9067D"/>
    <w:rsid w:val="00C90E96"/>
    <w:rsid w:val="00C9117C"/>
    <w:rsid w:val="00C9134A"/>
    <w:rsid w:val="00C91619"/>
    <w:rsid w:val="00C9182D"/>
    <w:rsid w:val="00C91DE3"/>
    <w:rsid w:val="00C91E52"/>
    <w:rsid w:val="00C91FA0"/>
    <w:rsid w:val="00C9205B"/>
    <w:rsid w:val="00C92C7F"/>
    <w:rsid w:val="00C92FA3"/>
    <w:rsid w:val="00C9307D"/>
    <w:rsid w:val="00C9349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03"/>
    <w:rsid w:val="00CA512C"/>
    <w:rsid w:val="00CA54C6"/>
    <w:rsid w:val="00CA5822"/>
    <w:rsid w:val="00CA5858"/>
    <w:rsid w:val="00CA59DD"/>
    <w:rsid w:val="00CA5DEB"/>
    <w:rsid w:val="00CA633D"/>
    <w:rsid w:val="00CA647D"/>
    <w:rsid w:val="00CA68F4"/>
    <w:rsid w:val="00CA6A5F"/>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A1"/>
    <w:rsid w:val="00CB21D8"/>
    <w:rsid w:val="00CB22A7"/>
    <w:rsid w:val="00CB232A"/>
    <w:rsid w:val="00CB25A5"/>
    <w:rsid w:val="00CB26EC"/>
    <w:rsid w:val="00CB2D2A"/>
    <w:rsid w:val="00CB3991"/>
    <w:rsid w:val="00CB3E2E"/>
    <w:rsid w:val="00CB4A62"/>
    <w:rsid w:val="00CB4EE2"/>
    <w:rsid w:val="00CB541B"/>
    <w:rsid w:val="00CB58E2"/>
    <w:rsid w:val="00CB593C"/>
    <w:rsid w:val="00CB5B1E"/>
    <w:rsid w:val="00CB62D7"/>
    <w:rsid w:val="00CB6596"/>
    <w:rsid w:val="00CB676D"/>
    <w:rsid w:val="00CB6C38"/>
    <w:rsid w:val="00CB787A"/>
    <w:rsid w:val="00CB78A0"/>
    <w:rsid w:val="00CC039D"/>
    <w:rsid w:val="00CC0957"/>
    <w:rsid w:val="00CC0A35"/>
    <w:rsid w:val="00CC0B58"/>
    <w:rsid w:val="00CC0C4A"/>
    <w:rsid w:val="00CC0E27"/>
    <w:rsid w:val="00CC0F88"/>
    <w:rsid w:val="00CC1139"/>
    <w:rsid w:val="00CC17F0"/>
    <w:rsid w:val="00CC1853"/>
    <w:rsid w:val="00CC1A0A"/>
    <w:rsid w:val="00CC1A0C"/>
    <w:rsid w:val="00CC1A2F"/>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C0B"/>
    <w:rsid w:val="00CD1F9F"/>
    <w:rsid w:val="00CD1FF2"/>
    <w:rsid w:val="00CD20BA"/>
    <w:rsid w:val="00CD239A"/>
    <w:rsid w:val="00CD37DE"/>
    <w:rsid w:val="00CD39D9"/>
    <w:rsid w:val="00CD41AA"/>
    <w:rsid w:val="00CD4415"/>
    <w:rsid w:val="00CD44B2"/>
    <w:rsid w:val="00CD46DA"/>
    <w:rsid w:val="00CD5512"/>
    <w:rsid w:val="00CD55C4"/>
    <w:rsid w:val="00CD5603"/>
    <w:rsid w:val="00CD5A86"/>
    <w:rsid w:val="00CD5C74"/>
    <w:rsid w:val="00CD69EC"/>
    <w:rsid w:val="00CD6E3D"/>
    <w:rsid w:val="00CD6F18"/>
    <w:rsid w:val="00CD71AB"/>
    <w:rsid w:val="00CD7400"/>
    <w:rsid w:val="00CD7A8D"/>
    <w:rsid w:val="00CE0109"/>
    <w:rsid w:val="00CE0D8C"/>
    <w:rsid w:val="00CE1213"/>
    <w:rsid w:val="00CE1FC5"/>
    <w:rsid w:val="00CE2190"/>
    <w:rsid w:val="00CE2489"/>
    <w:rsid w:val="00CE26A3"/>
    <w:rsid w:val="00CE2F74"/>
    <w:rsid w:val="00CE324B"/>
    <w:rsid w:val="00CE3769"/>
    <w:rsid w:val="00CE3E43"/>
    <w:rsid w:val="00CE3F86"/>
    <w:rsid w:val="00CE40F5"/>
    <w:rsid w:val="00CE43C8"/>
    <w:rsid w:val="00CE446F"/>
    <w:rsid w:val="00CE4611"/>
    <w:rsid w:val="00CE46E5"/>
    <w:rsid w:val="00CE485A"/>
    <w:rsid w:val="00CE48F3"/>
    <w:rsid w:val="00CE50E4"/>
    <w:rsid w:val="00CE5279"/>
    <w:rsid w:val="00CE58D5"/>
    <w:rsid w:val="00CE594C"/>
    <w:rsid w:val="00CE5A78"/>
    <w:rsid w:val="00CE6429"/>
    <w:rsid w:val="00CE6C56"/>
    <w:rsid w:val="00CE6F06"/>
    <w:rsid w:val="00CE6F29"/>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6CC"/>
    <w:rsid w:val="00CF5B3B"/>
    <w:rsid w:val="00CF60B5"/>
    <w:rsid w:val="00CF6199"/>
    <w:rsid w:val="00CF76C0"/>
    <w:rsid w:val="00CF76F5"/>
    <w:rsid w:val="00CF770B"/>
    <w:rsid w:val="00CF78DE"/>
    <w:rsid w:val="00CF7A6A"/>
    <w:rsid w:val="00CF7E2F"/>
    <w:rsid w:val="00CF7E7B"/>
    <w:rsid w:val="00D0027D"/>
    <w:rsid w:val="00D0040A"/>
    <w:rsid w:val="00D004FA"/>
    <w:rsid w:val="00D00884"/>
    <w:rsid w:val="00D01812"/>
    <w:rsid w:val="00D01A3C"/>
    <w:rsid w:val="00D01B21"/>
    <w:rsid w:val="00D01E2F"/>
    <w:rsid w:val="00D02263"/>
    <w:rsid w:val="00D02A52"/>
    <w:rsid w:val="00D02B7D"/>
    <w:rsid w:val="00D03102"/>
    <w:rsid w:val="00D03727"/>
    <w:rsid w:val="00D0378A"/>
    <w:rsid w:val="00D03AC1"/>
    <w:rsid w:val="00D03B13"/>
    <w:rsid w:val="00D04BFB"/>
    <w:rsid w:val="00D04DB1"/>
    <w:rsid w:val="00D050F8"/>
    <w:rsid w:val="00D05132"/>
    <w:rsid w:val="00D0544F"/>
    <w:rsid w:val="00D058AB"/>
    <w:rsid w:val="00D05E18"/>
    <w:rsid w:val="00D05EA9"/>
    <w:rsid w:val="00D05F70"/>
    <w:rsid w:val="00D05FF4"/>
    <w:rsid w:val="00D061CF"/>
    <w:rsid w:val="00D06240"/>
    <w:rsid w:val="00D0668F"/>
    <w:rsid w:val="00D066ED"/>
    <w:rsid w:val="00D067E2"/>
    <w:rsid w:val="00D0681C"/>
    <w:rsid w:val="00D06A8F"/>
    <w:rsid w:val="00D06B92"/>
    <w:rsid w:val="00D06FB9"/>
    <w:rsid w:val="00D071F8"/>
    <w:rsid w:val="00D07252"/>
    <w:rsid w:val="00D074C3"/>
    <w:rsid w:val="00D074F4"/>
    <w:rsid w:val="00D0757A"/>
    <w:rsid w:val="00D076A7"/>
    <w:rsid w:val="00D0774B"/>
    <w:rsid w:val="00D07CE1"/>
    <w:rsid w:val="00D1026A"/>
    <w:rsid w:val="00D103DA"/>
    <w:rsid w:val="00D107CF"/>
    <w:rsid w:val="00D11248"/>
    <w:rsid w:val="00D113B7"/>
    <w:rsid w:val="00D11622"/>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BD1"/>
    <w:rsid w:val="00D16E87"/>
    <w:rsid w:val="00D170B6"/>
    <w:rsid w:val="00D173F6"/>
    <w:rsid w:val="00D174CC"/>
    <w:rsid w:val="00D17620"/>
    <w:rsid w:val="00D176D9"/>
    <w:rsid w:val="00D17B86"/>
    <w:rsid w:val="00D203B8"/>
    <w:rsid w:val="00D2063B"/>
    <w:rsid w:val="00D2067C"/>
    <w:rsid w:val="00D208D9"/>
    <w:rsid w:val="00D20B8B"/>
    <w:rsid w:val="00D20E14"/>
    <w:rsid w:val="00D210F0"/>
    <w:rsid w:val="00D2162C"/>
    <w:rsid w:val="00D21A3C"/>
    <w:rsid w:val="00D21A6B"/>
    <w:rsid w:val="00D21DD2"/>
    <w:rsid w:val="00D22465"/>
    <w:rsid w:val="00D22497"/>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B1F"/>
    <w:rsid w:val="00D26C6E"/>
    <w:rsid w:val="00D277AC"/>
    <w:rsid w:val="00D27BF1"/>
    <w:rsid w:val="00D302FD"/>
    <w:rsid w:val="00D3038A"/>
    <w:rsid w:val="00D304F4"/>
    <w:rsid w:val="00D3098D"/>
    <w:rsid w:val="00D30B34"/>
    <w:rsid w:val="00D31561"/>
    <w:rsid w:val="00D3178C"/>
    <w:rsid w:val="00D31A02"/>
    <w:rsid w:val="00D31CEB"/>
    <w:rsid w:val="00D31E7F"/>
    <w:rsid w:val="00D32251"/>
    <w:rsid w:val="00D3323C"/>
    <w:rsid w:val="00D33456"/>
    <w:rsid w:val="00D336DD"/>
    <w:rsid w:val="00D3396F"/>
    <w:rsid w:val="00D339FD"/>
    <w:rsid w:val="00D33D4D"/>
    <w:rsid w:val="00D33E30"/>
    <w:rsid w:val="00D33E44"/>
    <w:rsid w:val="00D34285"/>
    <w:rsid w:val="00D3434F"/>
    <w:rsid w:val="00D347F0"/>
    <w:rsid w:val="00D34A0B"/>
    <w:rsid w:val="00D34AE1"/>
    <w:rsid w:val="00D34C8E"/>
    <w:rsid w:val="00D34CDA"/>
    <w:rsid w:val="00D34F58"/>
    <w:rsid w:val="00D353E6"/>
    <w:rsid w:val="00D357C0"/>
    <w:rsid w:val="00D3580A"/>
    <w:rsid w:val="00D3591C"/>
    <w:rsid w:val="00D35ADE"/>
    <w:rsid w:val="00D35E05"/>
    <w:rsid w:val="00D35E59"/>
    <w:rsid w:val="00D36100"/>
    <w:rsid w:val="00D36234"/>
    <w:rsid w:val="00D36371"/>
    <w:rsid w:val="00D36956"/>
    <w:rsid w:val="00D3710C"/>
    <w:rsid w:val="00D3720E"/>
    <w:rsid w:val="00D376BC"/>
    <w:rsid w:val="00D379AB"/>
    <w:rsid w:val="00D37C47"/>
    <w:rsid w:val="00D37E19"/>
    <w:rsid w:val="00D401AB"/>
    <w:rsid w:val="00D40230"/>
    <w:rsid w:val="00D405B3"/>
    <w:rsid w:val="00D40D05"/>
    <w:rsid w:val="00D41AA1"/>
    <w:rsid w:val="00D42333"/>
    <w:rsid w:val="00D42FD2"/>
    <w:rsid w:val="00D43057"/>
    <w:rsid w:val="00D43520"/>
    <w:rsid w:val="00D437D8"/>
    <w:rsid w:val="00D43D6A"/>
    <w:rsid w:val="00D44224"/>
    <w:rsid w:val="00D44994"/>
    <w:rsid w:val="00D44DDF"/>
    <w:rsid w:val="00D45693"/>
    <w:rsid w:val="00D45748"/>
    <w:rsid w:val="00D45B94"/>
    <w:rsid w:val="00D45BC9"/>
    <w:rsid w:val="00D45DF3"/>
    <w:rsid w:val="00D46174"/>
    <w:rsid w:val="00D46182"/>
    <w:rsid w:val="00D466D3"/>
    <w:rsid w:val="00D476DA"/>
    <w:rsid w:val="00D477AC"/>
    <w:rsid w:val="00D47D70"/>
    <w:rsid w:val="00D47DB7"/>
    <w:rsid w:val="00D47DD0"/>
    <w:rsid w:val="00D50183"/>
    <w:rsid w:val="00D50579"/>
    <w:rsid w:val="00D50771"/>
    <w:rsid w:val="00D50960"/>
    <w:rsid w:val="00D51084"/>
    <w:rsid w:val="00D51D12"/>
    <w:rsid w:val="00D51D40"/>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C0B"/>
    <w:rsid w:val="00D56DB2"/>
    <w:rsid w:val="00D56E1D"/>
    <w:rsid w:val="00D5747F"/>
    <w:rsid w:val="00D57495"/>
    <w:rsid w:val="00D574FA"/>
    <w:rsid w:val="00D57A10"/>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5D"/>
    <w:rsid w:val="00D62C97"/>
    <w:rsid w:val="00D62D85"/>
    <w:rsid w:val="00D632A1"/>
    <w:rsid w:val="00D63517"/>
    <w:rsid w:val="00D63B75"/>
    <w:rsid w:val="00D63C82"/>
    <w:rsid w:val="00D63F33"/>
    <w:rsid w:val="00D640E7"/>
    <w:rsid w:val="00D6500C"/>
    <w:rsid w:val="00D650A8"/>
    <w:rsid w:val="00D6570B"/>
    <w:rsid w:val="00D659B1"/>
    <w:rsid w:val="00D6646E"/>
    <w:rsid w:val="00D66697"/>
    <w:rsid w:val="00D669CD"/>
    <w:rsid w:val="00D66E18"/>
    <w:rsid w:val="00D66F1C"/>
    <w:rsid w:val="00D67107"/>
    <w:rsid w:val="00D671CD"/>
    <w:rsid w:val="00D6734D"/>
    <w:rsid w:val="00D6752A"/>
    <w:rsid w:val="00D67629"/>
    <w:rsid w:val="00D679CF"/>
    <w:rsid w:val="00D679D3"/>
    <w:rsid w:val="00D67A5A"/>
    <w:rsid w:val="00D67C42"/>
    <w:rsid w:val="00D67FC1"/>
    <w:rsid w:val="00D701BF"/>
    <w:rsid w:val="00D70376"/>
    <w:rsid w:val="00D70DDA"/>
    <w:rsid w:val="00D71208"/>
    <w:rsid w:val="00D716BE"/>
    <w:rsid w:val="00D71917"/>
    <w:rsid w:val="00D72407"/>
    <w:rsid w:val="00D72C35"/>
    <w:rsid w:val="00D7356F"/>
    <w:rsid w:val="00D73587"/>
    <w:rsid w:val="00D739F5"/>
    <w:rsid w:val="00D73C48"/>
    <w:rsid w:val="00D73C55"/>
    <w:rsid w:val="00D73EA8"/>
    <w:rsid w:val="00D73EBB"/>
    <w:rsid w:val="00D7469D"/>
    <w:rsid w:val="00D749F3"/>
    <w:rsid w:val="00D74BC1"/>
    <w:rsid w:val="00D74F12"/>
    <w:rsid w:val="00D751FB"/>
    <w:rsid w:val="00D753CE"/>
    <w:rsid w:val="00D754D6"/>
    <w:rsid w:val="00D75ACD"/>
    <w:rsid w:val="00D75E10"/>
    <w:rsid w:val="00D761AA"/>
    <w:rsid w:val="00D763EC"/>
    <w:rsid w:val="00D766E8"/>
    <w:rsid w:val="00D76FAE"/>
    <w:rsid w:val="00D77473"/>
    <w:rsid w:val="00D777D7"/>
    <w:rsid w:val="00D77F98"/>
    <w:rsid w:val="00D803EE"/>
    <w:rsid w:val="00D804EA"/>
    <w:rsid w:val="00D80A24"/>
    <w:rsid w:val="00D80AB8"/>
    <w:rsid w:val="00D80B53"/>
    <w:rsid w:val="00D80D1C"/>
    <w:rsid w:val="00D812F9"/>
    <w:rsid w:val="00D816E2"/>
    <w:rsid w:val="00D8173A"/>
    <w:rsid w:val="00D8178C"/>
    <w:rsid w:val="00D81792"/>
    <w:rsid w:val="00D819B1"/>
    <w:rsid w:val="00D81C24"/>
    <w:rsid w:val="00D82437"/>
    <w:rsid w:val="00D82494"/>
    <w:rsid w:val="00D83463"/>
    <w:rsid w:val="00D834A6"/>
    <w:rsid w:val="00D83692"/>
    <w:rsid w:val="00D83AE9"/>
    <w:rsid w:val="00D83BA3"/>
    <w:rsid w:val="00D83EAC"/>
    <w:rsid w:val="00D84156"/>
    <w:rsid w:val="00D849A5"/>
    <w:rsid w:val="00D84BA8"/>
    <w:rsid w:val="00D84CFC"/>
    <w:rsid w:val="00D84ECC"/>
    <w:rsid w:val="00D84FB7"/>
    <w:rsid w:val="00D854EC"/>
    <w:rsid w:val="00D857B8"/>
    <w:rsid w:val="00D857D4"/>
    <w:rsid w:val="00D85894"/>
    <w:rsid w:val="00D86152"/>
    <w:rsid w:val="00D8648B"/>
    <w:rsid w:val="00D86699"/>
    <w:rsid w:val="00D86E43"/>
    <w:rsid w:val="00D86FB1"/>
    <w:rsid w:val="00D87175"/>
    <w:rsid w:val="00D87321"/>
    <w:rsid w:val="00D87ABF"/>
    <w:rsid w:val="00D87AE2"/>
    <w:rsid w:val="00D909DA"/>
    <w:rsid w:val="00D90A5B"/>
    <w:rsid w:val="00D90C0E"/>
    <w:rsid w:val="00D90CD3"/>
    <w:rsid w:val="00D91374"/>
    <w:rsid w:val="00D91482"/>
    <w:rsid w:val="00D919BC"/>
    <w:rsid w:val="00D919E5"/>
    <w:rsid w:val="00D919E6"/>
    <w:rsid w:val="00D91BE1"/>
    <w:rsid w:val="00D91E07"/>
    <w:rsid w:val="00D921D0"/>
    <w:rsid w:val="00D92222"/>
    <w:rsid w:val="00D92C0A"/>
    <w:rsid w:val="00D92C29"/>
    <w:rsid w:val="00D936E2"/>
    <w:rsid w:val="00D938A2"/>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0C96"/>
    <w:rsid w:val="00DA1581"/>
    <w:rsid w:val="00DA1C31"/>
    <w:rsid w:val="00DA20BC"/>
    <w:rsid w:val="00DA2C0E"/>
    <w:rsid w:val="00DA2ED7"/>
    <w:rsid w:val="00DA2EFD"/>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1F2C"/>
    <w:rsid w:val="00DB254F"/>
    <w:rsid w:val="00DB25C0"/>
    <w:rsid w:val="00DB25F6"/>
    <w:rsid w:val="00DB297F"/>
    <w:rsid w:val="00DB3153"/>
    <w:rsid w:val="00DB317A"/>
    <w:rsid w:val="00DB3B82"/>
    <w:rsid w:val="00DB3DA0"/>
    <w:rsid w:val="00DB3EC6"/>
    <w:rsid w:val="00DB440F"/>
    <w:rsid w:val="00DB45CE"/>
    <w:rsid w:val="00DB485D"/>
    <w:rsid w:val="00DB4D78"/>
    <w:rsid w:val="00DB50A5"/>
    <w:rsid w:val="00DB50B4"/>
    <w:rsid w:val="00DB51C3"/>
    <w:rsid w:val="00DB54B6"/>
    <w:rsid w:val="00DB5933"/>
    <w:rsid w:val="00DB5B61"/>
    <w:rsid w:val="00DB5D0F"/>
    <w:rsid w:val="00DB5D11"/>
    <w:rsid w:val="00DB5D8B"/>
    <w:rsid w:val="00DB6001"/>
    <w:rsid w:val="00DB67F9"/>
    <w:rsid w:val="00DB6F0D"/>
    <w:rsid w:val="00DB7341"/>
    <w:rsid w:val="00DB7720"/>
    <w:rsid w:val="00DB77E6"/>
    <w:rsid w:val="00DB781B"/>
    <w:rsid w:val="00DB78A9"/>
    <w:rsid w:val="00DB7A97"/>
    <w:rsid w:val="00DB7CA7"/>
    <w:rsid w:val="00DB7CBE"/>
    <w:rsid w:val="00DC00B2"/>
    <w:rsid w:val="00DC04E9"/>
    <w:rsid w:val="00DC1143"/>
    <w:rsid w:val="00DC124F"/>
    <w:rsid w:val="00DC1327"/>
    <w:rsid w:val="00DC1350"/>
    <w:rsid w:val="00DC1566"/>
    <w:rsid w:val="00DC183E"/>
    <w:rsid w:val="00DC24E9"/>
    <w:rsid w:val="00DC2758"/>
    <w:rsid w:val="00DC2BC0"/>
    <w:rsid w:val="00DC2E69"/>
    <w:rsid w:val="00DC3005"/>
    <w:rsid w:val="00DC3237"/>
    <w:rsid w:val="00DC32E1"/>
    <w:rsid w:val="00DC34B4"/>
    <w:rsid w:val="00DC3CAE"/>
    <w:rsid w:val="00DC41A4"/>
    <w:rsid w:val="00DC41CC"/>
    <w:rsid w:val="00DC436A"/>
    <w:rsid w:val="00DC4A3F"/>
    <w:rsid w:val="00DC50BE"/>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628"/>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53FA"/>
    <w:rsid w:val="00DD5F42"/>
    <w:rsid w:val="00DD60B6"/>
    <w:rsid w:val="00DD617B"/>
    <w:rsid w:val="00DD6237"/>
    <w:rsid w:val="00DD6B09"/>
    <w:rsid w:val="00DD6CCF"/>
    <w:rsid w:val="00DD6D1A"/>
    <w:rsid w:val="00DE03DE"/>
    <w:rsid w:val="00DE0778"/>
    <w:rsid w:val="00DE0E59"/>
    <w:rsid w:val="00DE0F6C"/>
    <w:rsid w:val="00DE1E4D"/>
    <w:rsid w:val="00DE219B"/>
    <w:rsid w:val="00DE26C2"/>
    <w:rsid w:val="00DE28B7"/>
    <w:rsid w:val="00DE296D"/>
    <w:rsid w:val="00DE2E7A"/>
    <w:rsid w:val="00DE2F87"/>
    <w:rsid w:val="00DE3700"/>
    <w:rsid w:val="00DE37C2"/>
    <w:rsid w:val="00DE37D4"/>
    <w:rsid w:val="00DE3D5C"/>
    <w:rsid w:val="00DE3E4C"/>
    <w:rsid w:val="00DE404A"/>
    <w:rsid w:val="00DE5161"/>
    <w:rsid w:val="00DE52E3"/>
    <w:rsid w:val="00DE53F9"/>
    <w:rsid w:val="00DE5D60"/>
    <w:rsid w:val="00DE5E32"/>
    <w:rsid w:val="00DE5F1B"/>
    <w:rsid w:val="00DE6344"/>
    <w:rsid w:val="00DE663B"/>
    <w:rsid w:val="00DE689E"/>
    <w:rsid w:val="00DE6C08"/>
    <w:rsid w:val="00DE7363"/>
    <w:rsid w:val="00DE76CF"/>
    <w:rsid w:val="00DE76F1"/>
    <w:rsid w:val="00DE7A40"/>
    <w:rsid w:val="00DE7C00"/>
    <w:rsid w:val="00DE7C19"/>
    <w:rsid w:val="00DF0020"/>
    <w:rsid w:val="00DF00F7"/>
    <w:rsid w:val="00DF03E9"/>
    <w:rsid w:val="00DF03ED"/>
    <w:rsid w:val="00DF04EE"/>
    <w:rsid w:val="00DF05D6"/>
    <w:rsid w:val="00DF0671"/>
    <w:rsid w:val="00DF093E"/>
    <w:rsid w:val="00DF0BE9"/>
    <w:rsid w:val="00DF0BF4"/>
    <w:rsid w:val="00DF0DD4"/>
    <w:rsid w:val="00DF1422"/>
    <w:rsid w:val="00DF179D"/>
    <w:rsid w:val="00DF184A"/>
    <w:rsid w:val="00DF1E9C"/>
    <w:rsid w:val="00DF1EFB"/>
    <w:rsid w:val="00DF1F4A"/>
    <w:rsid w:val="00DF20A0"/>
    <w:rsid w:val="00DF26FD"/>
    <w:rsid w:val="00DF2EB7"/>
    <w:rsid w:val="00DF32A1"/>
    <w:rsid w:val="00DF38E0"/>
    <w:rsid w:val="00DF3A4B"/>
    <w:rsid w:val="00DF3A83"/>
    <w:rsid w:val="00DF3AF8"/>
    <w:rsid w:val="00DF3EBA"/>
    <w:rsid w:val="00DF41FE"/>
    <w:rsid w:val="00DF4462"/>
    <w:rsid w:val="00DF4572"/>
    <w:rsid w:val="00DF4658"/>
    <w:rsid w:val="00DF4C34"/>
    <w:rsid w:val="00DF4FCE"/>
    <w:rsid w:val="00DF51AC"/>
    <w:rsid w:val="00DF5508"/>
    <w:rsid w:val="00DF5AF6"/>
    <w:rsid w:val="00DF5B71"/>
    <w:rsid w:val="00DF5F1F"/>
    <w:rsid w:val="00DF6006"/>
    <w:rsid w:val="00DF630C"/>
    <w:rsid w:val="00DF662C"/>
    <w:rsid w:val="00DF67AD"/>
    <w:rsid w:val="00DF6C8B"/>
    <w:rsid w:val="00DF6D88"/>
    <w:rsid w:val="00DF6F17"/>
    <w:rsid w:val="00DF78FA"/>
    <w:rsid w:val="00DF7938"/>
    <w:rsid w:val="00DF7D8B"/>
    <w:rsid w:val="00E002F1"/>
    <w:rsid w:val="00E0082C"/>
    <w:rsid w:val="00E009BA"/>
    <w:rsid w:val="00E00DB6"/>
    <w:rsid w:val="00E00F37"/>
    <w:rsid w:val="00E010BB"/>
    <w:rsid w:val="00E01427"/>
    <w:rsid w:val="00E0181B"/>
    <w:rsid w:val="00E01846"/>
    <w:rsid w:val="00E01DAA"/>
    <w:rsid w:val="00E0208B"/>
    <w:rsid w:val="00E023E5"/>
    <w:rsid w:val="00E02432"/>
    <w:rsid w:val="00E02CBA"/>
    <w:rsid w:val="00E02EFD"/>
    <w:rsid w:val="00E03673"/>
    <w:rsid w:val="00E037B0"/>
    <w:rsid w:val="00E04022"/>
    <w:rsid w:val="00E0427F"/>
    <w:rsid w:val="00E04463"/>
    <w:rsid w:val="00E04BC7"/>
    <w:rsid w:val="00E05D7A"/>
    <w:rsid w:val="00E05DFF"/>
    <w:rsid w:val="00E06552"/>
    <w:rsid w:val="00E065A5"/>
    <w:rsid w:val="00E068D7"/>
    <w:rsid w:val="00E0728F"/>
    <w:rsid w:val="00E0755C"/>
    <w:rsid w:val="00E07595"/>
    <w:rsid w:val="00E075F3"/>
    <w:rsid w:val="00E07758"/>
    <w:rsid w:val="00E07E58"/>
    <w:rsid w:val="00E100A2"/>
    <w:rsid w:val="00E10B85"/>
    <w:rsid w:val="00E11E43"/>
    <w:rsid w:val="00E1214E"/>
    <w:rsid w:val="00E121C1"/>
    <w:rsid w:val="00E1243D"/>
    <w:rsid w:val="00E138FF"/>
    <w:rsid w:val="00E13CF4"/>
    <w:rsid w:val="00E143E7"/>
    <w:rsid w:val="00E145D6"/>
    <w:rsid w:val="00E14946"/>
    <w:rsid w:val="00E14A42"/>
    <w:rsid w:val="00E14A7E"/>
    <w:rsid w:val="00E14DF3"/>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47"/>
    <w:rsid w:val="00E22269"/>
    <w:rsid w:val="00E22CCD"/>
    <w:rsid w:val="00E2387F"/>
    <w:rsid w:val="00E23A11"/>
    <w:rsid w:val="00E23FB7"/>
    <w:rsid w:val="00E24882"/>
    <w:rsid w:val="00E24A26"/>
    <w:rsid w:val="00E24A27"/>
    <w:rsid w:val="00E24AF1"/>
    <w:rsid w:val="00E24B2D"/>
    <w:rsid w:val="00E24D4A"/>
    <w:rsid w:val="00E24DDE"/>
    <w:rsid w:val="00E2501D"/>
    <w:rsid w:val="00E253B3"/>
    <w:rsid w:val="00E25739"/>
    <w:rsid w:val="00E2579F"/>
    <w:rsid w:val="00E25AFC"/>
    <w:rsid w:val="00E25C91"/>
    <w:rsid w:val="00E25DBE"/>
    <w:rsid w:val="00E25E48"/>
    <w:rsid w:val="00E25F89"/>
    <w:rsid w:val="00E25F8B"/>
    <w:rsid w:val="00E26032"/>
    <w:rsid w:val="00E2611F"/>
    <w:rsid w:val="00E269DA"/>
    <w:rsid w:val="00E26C0B"/>
    <w:rsid w:val="00E27607"/>
    <w:rsid w:val="00E2766A"/>
    <w:rsid w:val="00E27DC3"/>
    <w:rsid w:val="00E308A7"/>
    <w:rsid w:val="00E3163B"/>
    <w:rsid w:val="00E3165B"/>
    <w:rsid w:val="00E31D67"/>
    <w:rsid w:val="00E32BE7"/>
    <w:rsid w:val="00E32D62"/>
    <w:rsid w:val="00E33369"/>
    <w:rsid w:val="00E336E8"/>
    <w:rsid w:val="00E339C0"/>
    <w:rsid w:val="00E339DC"/>
    <w:rsid w:val="00E33A63"/>
    <w:rsid w:val="00E33E15"/>
    <w:rsid w:val="00E33EAD"/>
    <w:rsid w:val="00E34192"/>
    <w:rsid w:val="00E352EF"/>
    <w:rsid w:val="00E35627"/>
    <w:rsid w:val="00E35AE3"/>
    <w:rsid w:val="00E35AF2"/>
    <w:rsid w:val="00E35B0E"/>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64F"/>
    <w:rsid w:val="00E41983"/>
    <w:rsid w:val="00E419D9"/>
    <w:rsid w:val="00E41C8B"/>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240"/>
    <w:rsid w:val="00E46C0F"/>
    <w:rsid w:val="00E47543"/>
    <w:rsid w:val="00E4768B"/>
    <w:rsid w:val="00E4791B"/>
    <w:rsid w:val="00E479BB"/>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6BC"/>
    <w:rsid w:val="00E547B3"/>
    <w:rsid w:val="00E54D3F"/>
    <w:rsid w:val="00E5545B"/>
    <w:rsid w:val="00E55C93"/>
    <w:rsid w:val="00E55D5A"/>
    <w:rsid w:val="00E55DED"/>
    <w:rsid w:val="00E56619"/>
    <w:rsid w:val="00E56665"/>
    <w:rsid w:val="00E56CA2"/>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67F0"/>
    <w:rsid w:val="00E66EDB"/>
    <w:rsid w:val="00E66F84"/>
    <w:rsid w:val="00E671C9"/>
    <w:rsid w:val="00E6743F"/>
    <w:rsid w:val="00E6758E"/>
    <w:rsid w:val="00E67E23"/>
    <w:rsid w:val="00E70016"/>
    <w:rsid w:val="00E70058"/>
    <w:rsid w:val="00E70B8A"/>
    <w:rsid w:val="00E70BC7"/>
    <w:rsid w:val="00E70C48"/>
    <w:rsid w:val="00E70FBC"/>
    <w:rsid w:val="00E71547"/>
    <w:rsid w:val="00E7163E"/>
    <w:rsid w:val="00E718F5"/>
    <w:rsid w:val="00E71DEB"/>
    <w:rsid w:val="00E721D5"/>
    <w:rsid w:val="00E724B7"/>
    <w:rsid w:val="00E727D7"/>
    <w:rsid w:val="00E72C01"/>
    <w:rsid w:val="00E732F6"/>
    <w:rsid w:val="00E73342"/>
    <w:rsid w:val="00E7394C"/>
    <w:rsid w:val="00E73A71"/>
    <w:rsid w:val="00E741AC"/>
    <w:rsid w:val="00E745E5"/>
    <w:rsid w:val="00E749D8"/>
    <w:rsid w:val="00E74E89"/>
    <w:rsid w:val="00E75174"/>
    <w:rsid w:val="00E75B78"/>
    <w:rsid w:val="00E75EBA"/>
    <w:rsid w:val="00E75F9B"/>
    <w:rsid w:val="00E76113"/>
    <w:rsid w:val="00E763B4"/>
    <w:rsid w:val="00E764A2"/>
    <w:rsid w:val="00E76A12"/>
    <w:rsid w:val="00E76DAC"/>
    <w:rsid w:val="00E777A6"/>
    <w:rsid w:val="00E777C2"/>
    <w:rsid w:val="00E7782F"/>
    <w:rsid w:val="00E77848"/>
    <w:rsid w:val="00E77989"/>
    <w:rsid w:val="00E77AF1"/>
    <w:rsid w:val="00E80324"/>
    <w:rsid w:val="00E80514"/>
    <w:rsid w:val="00E80E5B"/>
    <w:rsid w:val="00E80F3B"/>
    <w:rsid w:val="00E816C5"/>
    <w:rsid w:val="00E81CD4"/>
    <w:rsid w:val="00E81CE0"/>
    <w:rsid w:val="00E81E7C"/>
    <w:rsid w:val="00E81FFF"/>
    <w:rsid w:val="00E8224D"/>
    <w:rsid w:val="00E822AD"/>
    <w:rsid w:val="00E828D1"/>
    <w:rsid w:val="00E82960"/>
    <w:rsid w:val="00E82BE4"/>
    <w:rsid w:val="00E83756"/>
    <w:rsid w:val="00E845AB"/>
    <w:rsid w:val="00E84B63"/>
    <w:rsid w:val="00E84F0D"/>
    <w:rsid w:val="00E84FBC"/>
    <w:rsid w:val="00E8519F"/>
    <w:rsid w:val="00E85426"/>
    <w:rsid w:val="00E855CD"/>
    <w:rsid w:val="00E85CC3"/>
    <w:rsid w:val="00E8633E"/>
    <w:rsid w:val="00E8644A"/>
    <w:rsid w:val="00E868B0"/>
    <w:rsid w:val="00E868FF"/>
    <w:rsid w:val="00E86EF5"/>
    <w:rsid w:val="00E873D1"/>
    <w:rsid w:val="00E87476"/>
    <w:rsid w:val="00E87589"/>
    <w:rsid w:val="00E87723"/>
    <w:rsid w:val="00E877C5"/>
    <w:rsid w:val="00E879B6"/>
    <w:rsid w:val="00E87B02"/>
    <w:rsid w:val="00E87DF8"/>
    <w:rsid w:val="00E90279"/>
    <w:rsid w:val="00E902EA"/>
    <w:rsid w:val="00E905EB"/>
    <w:rsid w:val="00E9062C"/>
    <w:rsid w:val="00E90635"/>
    <w:rsid w:val="00E909A1"/>
    <w:rsid w:val="00E90BFF"/>
    <w:rsid w:val="00E9171D"/>
    <w:rsid w:val="00E91858"/>
    <w:rsid w:val="00E91E08"/>
    <w:rsid w:val="00E91F04"/>
    <w:rsid w:val="00E91F35"/>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635D"/>
    <w:rsid w:val="00E968CA"/>
    <w:rsid w:val="00E968F4"/>
    <w:rsid w:val="00E9697F"/>
    <w:rsid w:val="00E96DBE"/>
    <w:rsid w:val="00E97648"/>
    <w:rsid w:val="00E976AD"/>
    <w:rsid w:val="00E97CC8"/>
    <w:rsid w:val="00E97ECE"/>
    <w:rsid w:val="00EA03AB"/>
    <w:rsid w:val="00EA0E4A"/>
    <w:rsid w:val="00EA1543"/>
    <w:rsid w:val="00EA17A9"/>
    <w:rsid w:val="00EA1A54"/>
    <w:rsid w:val="00EA1A6B"/>
    <w:rsid w:val="00EA1AF5"/>
    <w:rsid w:val="00EA1AF9"/>
    <w:rsid w:val="00EA20D5"/>
    <w:rsid w:val="00EA2226"/>
    <w:rsid w:val="00EA255C"/>
    <w:rsid w:val="00EA26FC"/>
    <w:rsid w:val="00EA28C9"/>
    <w:rsid w:val="00EA2C55"/>
    <w:rsid w:val="00EA2ED3"/>
    <w:rsid w:val="00EA34E5"/>
    <w:rsid w:val="00EA373A"/>
    <w:rsid w:val="00EA3B5A"/>
    <w:rsid w:val="00EA3BF4"/>
    <w:rsid w:val="00EA3E65"/>
    <w:rsid w:val="00EA410E"/>
    <w:rsid w:val="00EA4529"/>
    <w:rsid w:val="00EA494A"/>
    <w:rsid w:val="00EA4BB2"/>
    <w:rsid w:val="00EA4FD1"/>
    <w:rsid w:val="00EA52F8"/>
    <w:rsid w:val="00EA53C2"/>
    <w:rsid w:val="00EA55A4"/>
    <w:rsid w:val="00EA5695"/>
    <w:rsid w:val="00EA5B0A"/>
    <w:rsid w:val="00EA604F"/>
    <w:rsid w:val="00EA61F6"/>
    <w:rsid w:val="00EA6435"/>
    <w:rsid w:val="00EA65AD"/>
    <w:rsid w:val="00EA6E91"/>
    <w:rsid w:val="00EA6FCE"/>
    <w:rsid w:val="00EA7A95"/>
    <w:rsid w:val="00EA7BF3"/>
    <w:rsid w:val="00EA7D0F"/>
    <w:rsid w:val="00EA7FCF"/>
    <w:rsid w:val="00EB03A6"/>
    <w:rsid w:val="00EB063C"/>
    <w:rsid w:val="00EB0CA3"/>
    <w:rsid w:val="00EB0EC0"/>
    <w:rsid w:val="00EB0F98"/>
    <w:rsid w:val="00EB0FCB"/>
    <w:rsid w:val="00EB104F"/>
    <w:rsid w:val="00EB1447"/>
    <w:rsid w:val="00EB14AA"/>
    <w:rsid w:val="00EB160C"/>
    <w:rsid w:val="00EB169E"/>
    <w:rsid w:val="00EB197D"/>
    <w:rsid w:val="00EB1B27"/>
    <w:rsid w:val="00EB1DA8"/>
    <w:rsid w:val="00EB1ECB"/>
    <w:rsid w:val="00EB213F"/>
    <w:rsid w:val="00EB2BD5"/>
    <w:rsid w:val="00EB2F00"/>
    <w:rsid w:val="00EB2F17"/>
    <w:rsid w:val="00EB3D55"/>
    <w:rsid w:val="00EB40BB"/>
    <w:rsid w:val="00EB4109"/>
    <w:rsid w:val="00EB4825"/>
    <w:rsid w:val="00EB4CFF"/>
    <w:rsid w:val="00EB50F7"/>
    <w:rsid w:val="00EB5476"/>
    <w:rsid w:val="00EB54AB"/>
    <w:rsid w:val="00EB5A81"/>
    <w:rsid w:val="00EB6364"/>
    <w:rsid w:val="00EB6524"/>
    <w:rsid w:val="00EB6ABD"/>
    <w:rsid w:val="00EB6B73"/>
    <w:rsid w:val="00EB6ED9"/>
    <w:rsid w:val="00EB70B0"/>
    <w:rsid w:val="00EB7126"/>
    <w:rsid w:val="00EB7612"/>
    <w:rsid w:val="00EB7633"/>
    <w:rsid w:val="00EB7736"/>
    <w:rsid w:val="00EC069D"/>
    <w:rsid w:val="00EC1440"/>
    <w:rsid w:val="00EC1C64"/>
    <w:rsid w:val="00EC24A6"/>
    <w:rsid w:val="00EC2A0F"/>
    <w:rsid w:val="00EC2CDE"/>
    <w:rsid w:val="00EC2D00"/>
    <w:rsid w:val="00EC2E09"/>
    <w:rsid w:val="00EC2E2D"/>
    <w:rsid w:val="00EC373C"/>
    <w:rsid w:val="00EC37AD"/>
    <w:rsid w:val="00EC462B"/>
    <w:rsid w:val="00EC4723"/>
    <w:rsid w:val="00EC4AC9"/>
    <w:rsid w:val="00EC4D93"/>
    <w:rsid w:val="00EC4EA3"/>
    <w:rsid w:val="00EC56E0"/>
    <w:rsid w:val="00EC6057"/>
    <w:rsid w:val="00EC6847"/>
    <w:rsid w:val="00EC7534"/>
    <w:rsid w:val="00EC770F"/>
    <w:rsid w:val="00EC7AAB"/>
    <w:rsid w:val="00EC7B0D"/>
    <w:rsid w:val="00EC7DB6"/>
    <w:rsid w:val="00ED01CD"/>
    <w:rsid w:val="00ED067C"/>
    <w:rsid w:val="00ED0B07"/>
    <w:rsid w:val="00ED0E60"/>
    <w:rsid w:val="00ED1337"/>
    <w:rsid w:val="00ED162F"/>
    <w:rsid w:val="00ED1CCF"/>
    <w:rsid w:val="00ED2A3B"/>
    <w:rsid w:val="00ED2A77"/>
    <w:rsid w:val="00ED2E52"/>
    <w:rsid w:val="00ED3024"/>
    <w:rsid w:val="00ED3C45"/>
    <w:rsid w:val="00ED3D94"/>
    <w:rsid w:val="00ED3F27"/>
    <w:rsid w:val="00ED4413"/>
    <w:rsid w:val="00ED45EB"/>
    <w:rsid w:val="00ED4D2F"/>
    <w:rsid w:val="00ED5344"/>
    <w:rsid w:val="00ED545D"/>
    <w:rsid w:val="00ED5F80"/>
    <w:rsid w:val="00ED5FE4"/>
    <w:rsid w:val="00ED6009"/>
    <w:rsid w:val="00ED6047"/>
    <w:rsid w:val="00ED6816"/>
    <w:rsid w:val="00ED71C5"/>
    <w:rsid w:val="00ED78A9"/>
    <w:rsid w:val="00ED7DF8"/>
    <w:rsid w:val="00ED7E49"/>
    <w:rsid w:val="00EE020E"/>
    <w:rsid w:val="00EE0360"/>
    <w:rsid w:val="00EE0476"/>
    <w:rsid w:val="00EE04C4"/>
    <w:rsid w:val="00EE0953"/>
    <w:rsid w:val="00EE0E5E"/>
    <w:rsid w:val="00EE16FA"/>
    <w:rsid w:val="00EE185D"/>
    <w:rsid w:val="00EE1CD1"/>
    <w:rsid w:val="00EE225F"/>
    <w:rsid w:val="00EE2607"/>
    <w:rsid w:val="00EE260A"/>
    <w:rsid w:val="00EE3615"/>
    <w:rsid w:val="00EE373C"/>
    <w:rsid w:val="00EE3A32"/>
    <w:rsid w:val="00EE3C42"/>
    <w:rsid w:val="00EE3D4F"/>
    <w:rsid w:val="00EE3E62"/>
    <w:rsid w:val="00EE45AB"/>
    <w:rsid w:val="00EE4839"/>
    <w:rsid w:val="00EE4B09"/>
    <w:rsid w:val="00EE512E"/>
    <w:rsid w:val="00EE51D3"/>
    <w:rsid w:val="00EE534D"/>
    <w:rsid w:val="00EE53A1"/>
    <w:rsid w:val="00EE5560"/>
    <w:rsid w:val="00EE5D74"/>
    <w:rsid w:val="00EE6528"/>
    <w:rsid w:val="00EE688F"/>
    <w:rsid w:val="00EE6922"/>
    <w:rsid w:val="00EE6A6E"/>
    <w:rsid w:val="00EE6F1E"/>
    <w:rsid w:val="00EE7032"/>
    <w:rsid w:val="00EE7359"/>
    <w:rsid w:val="00EE7B8B"/>
    <w:rsid w:val="00EE7F66"/>
    <w:rsid w:val="00EF0348"/>
    <w:rsid w:val="00EF04E3"/>
    <w:rsid w:val="00EF0862"/>
    <w:rsid w:val="00EF0A2F"/>
    <w:rsid w:val="00EF0C1D"/>
    <w:rsid w:val="00EF116A"/>
    <w:rsid w:val="00EF1E4E"/>
    <w:rsid w:val="00EF1F9C"/>
    <w:rsid w:val="00EF205E"/>
    <w:rsid w:val="00EF26BA"/>
    <w:rsid w:val="00EF293F"/>
    <w:rsid w:val="00EF2950"/>
    <w:rsid w:val="00EF29AD"/>
    <w:rsid w:val="00EF3231"/>
    <w:rsid w:val="00EF357A"/>
    <w:rsid w:val="00EF4366"/>
    <w:rsid w:val="00EF4CD6"/>
    <w:rsid w:val="00EF55A0"/>
    <w:rsid w:val="00EF5F1C"/>
    <w:rsid w:val="00EF5FB3"/>
    <w:rsid w:val="00EF62DC"/>
    <w:rsid w:val="00EF63D1"/>
    <w:rsid w:val="00EF6513"/>
    <w:rsid w:val="00EF6683"/>
    <w:rsid w:val="00EF6BDB"/>
    <w:rsid w:val="00EF7002"/>
    <w:rsid w:val="00EF769B"/>
    <w:rsid w:val="00EF7933"/>
    <w:rsid w:val="00EF7C7F"/>
    <w:rsid w:val="00EF7E23"/>
    <w:rsid w:val="00F0061D"/>
    <w:rsid w:val="00F01460"/>
    <w:rsid w:val="00F017DD"/>
    <w:rsid w:val="00F018F0"/>
    <w:rsid w:val="00F0199F"/>
    <w:rsid w:val="00F01A6A"/>
    <w:rsid w:val="00F02043"/>
    <w:rsid w:val="00F0206A"/>
    <w:rsid w:val="00F0247E"/>
    <w:rsid w:val="00F027BA"/>
    <w:rsid w:val="00F03518"/>
    <w:rsid w:val="00F03A3A"/>
    <w:rsid w:val="00F03E79"/>
    <w:rsid w:val="00F045E8"/>
    <w:rsid w:val="00F04CE1"/>
    <w:rsid w:val="00F04F81"/>
    <w:rsid w:val="00F0504D"/>
    <w:rsid w:val="00F0550E"/>
    <w:rsid w:val="00F05705"/>
    <w:rsid w:val="00F0591A"/>
    <w:rsid w:val="00F05A08"/>
    <w:rsid w:val="00F0628D"/>
    <w:rsid w:val="00F06651"/>
    <w:rsid w:val="00F0666F"/>
    <w:rsid w:val="00F06F78"/>
    <w:rsid w:val="00F072F2"/>
    <w:rsid w:val="00F07660"/>
    <w:rsid w:val="00F076A0"/>
    <w:rsid w:val="00F07DE6"/>
    <w:rsid w:val="00F1001A"/>
    <w:rsid w:val="00F10215"/>
    <w:rsid w:val="00F10551"/>
    <w:rsid w:val="00F1056C"/>
    <w:rsid w:val="00F1058F"/>
    <w:rsid w:val="00F106FF"/>
    <w:rsid w:val="00F107F1"/>
    <w:rsid w:val="00F10B1D"/>
    <w:rsid w:val="00F10B3D"/>
    <w:rsid w:val="00F10DCD"/>
    <w:rsid w:val="00F10EDF"/>
    <w:rsid w:val="00F10FC1"/>
    <w:rsid w:val="00F112FD"/>
    <w:rsid w:val="00F123AF"/>
    <w:rsid w:val="00F1269F"/>
    <w:rsid w:val="00F12A51"/>
    <w:rsid w:val="00F12B48"/>
    <w:rsid w:val="00F13376"/>
    <w:rsid w:val="00F133A1"/>
    <w:rsid w:val="00F1368F"/>
    <w:rsid w:val="00F13A6D"/>
    <w:rsid w:val="00F13ECD"/>
    <w:rsid w:val="00F1424B"/>
    <w:rsid w:val="00F14328"/>
    <w:rsid w:val="00F15117"/>
    <w:rsid w:val="00F152E5"/>
    <w:rsid w:val="00F155CE"/>
    <w:rsid w:val="00F156C0"/>
    <w:rsid w:val="00F15D41"/>
    <w:rsid w:val="00F162E4"/>
    <w:rsid w:val="00F166B7"/>
    <w:rsid w:val="00F16C14"/>
    <w:rsid w:val="00F16CCB"/>
    <w:rsid w:val="00F17166"/>
    <w:rsid w:val="00F1725F"/>
    <w:rsid w:val="00F174FA"/>
    <w:rsid w:val="00F176FC"/>
    <w:rsid w:val="00F17E35"/>
    <w:rsid w:val="00F17E72"/>
    <w:rsid w:val="00F17EAE"/>
    <w:rsid w:val="00F17F13"/>
    <w:rsid w:val="00F17F4D"/>
    <w:rsid w:val="00F2006A"/>
    <w:rsid w:val="00F2045D"/>
    <w:rsid w:val="00F2048E"/>
    <w:rsid w:val="00F20D56"/>
    <w:rsid w:val="00F20EB9"/>
    <w:rsid w:val="00F212AF"/>
    <w:rsid w:val="00F216BF"/>
    <w:rsid w:val="00F218D4"/>
    <w:rsid w:val="00F21958"/>
    <w:rsid w:val="00F21F56"/>
    <w:rsid w:val="00F221EF"/>
    <w:rsid w:val="00F223ED"/>
    <w:rsid w:val="00F2250A"/>
    <w:rsid w:val="00F22738"/>
    <w:rsid w:val="00F2323E"/>
    <w:rsid w:val="00F238DC"/>
    <w:rsid w:val="00F23AFF"/>
    <w:rsid w:val="00F244F7"/>
    <w:rsid w:val="00F24788"/>
    <w:rsid w:val="00F24947"/>
    <w:rsid w:val="00F24A06"/>
    <w:rsid w:val="00F24BA2"/>
    <w:rsid w:val="00F24DEB"/>
    <w:rsid w:val="00F25034"/>
    <w:rsid w:val="00F250AB"/>
    <w:rsid w:val="00F2578E"/>
    <w:rsid w:val="00F25AC9"/>
    <w:rsid w:val="00F25F62"/>
    <w:rsid w:val="00F2635F"/>
    <w:rsid w:val="00F2640F"/>
    <w:rsid w:val="00F265BD"/>
    <w:rsid w:val="00F268C0"/>
    <w:rsid w:val="00F268FE"/>
    <w:rsid w:val="00F26B80"/>
    <w:rsid w:val="00F273DC"/>
    <w:rsid w:val="00F27975"/>
    <w:rsid w:val="00F27C34"/>
    <w:rsid w:val="00F27E46"/>
    <w:rsid w:val="00F301C2"/>
    <w:rsid w:val="00F302E1"/>
    <w:rsid w:val="00F30A0F"/>
    <w:rsid w:val="00F30A46"/>
    <w:rsid w:val="00F30E7C"/>
    <w:rsid w:val="00F31233"/>
    <w:rsid w:val="00F31442"/>
    <w:rsid w:val="00F31768"/>
    <w:rsid w:val="00F31A58"/>
    <w:rsid w:val="00F31B22"/>
    <w:rsid w:val="00F31B49"/>
    <w:rsid w:val="00F322B6"/>
    <w:rsid w:val="00F32B12"/>
    <w:rsid w:val="00F32B91"/>
    <w:rsid w:val="00F32F56"/>
    <w:rsid w:val="00F33C51"/>
    <w:rsid w:val="00F33D4F"/>
    <w:rsid w:val="00F33F25"/>
    <w:rsid w:val="00F341FA"/>
    <w:rsid w:val="00F348EC"/>
    <w:rsid w:val="00F34CD6"/>
    <w:rsid w:val="00F34DF8"/>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939"/>
    <w:rsid w:val="00F40D2D"/>
    <w:rsid w:val="00F40D5B"/>
    <w:rsid w:val="00F411A3"/>
    <w:rsid w:val="00F4124D"/>
    <w:rsid w:val="00F413C5"/>
    <w:rsid w:val="00F414E8"/>
    <w:rsid w:val="00F419B4"/>
    <w:rsid w:val="00F41D7E"/>
    <w:rsid w:val="00F41F05"/>
    <w:rsid w:val="00F42054"/>
    <w:rsid w:val="00F4216F"/>
    <w:rsid w:val="00F4239C"/>
    <w:rsid w:val="00F4251B"/>
    <w:rsid w:val="00F42547"/>
    <w:rsid w:val="00F429C4"/>
    <w:rsid w:val="00F429E6"/>
    <w:rsid w:val="00F42E0D"/>
    <w:rsid w:val="00F42F67"/>
    <w:rsid w:val="00F433A8"/>
    <w:rsid w:val="00F433BD"/>
    <w:rsid w:val="00F435B1"/>
    <w:rsid w:val="00F436F7"/>
    <w:rsid w:val="00F43AB3"/>
    <w:rsid w:val="00F43AD7"/>
    <w:rsid w:val="00F43E26"/>
    <w:rsid w:val="00F444DA"/>
    <w:rsid w:val="00F445E6"/>
    <w:rsid w:val="00F44B2F"/>
    <w:rsid w:val="00F44CE3"/>
    <w:rsid w:val="00F44EC5"/>
    <w:rsid w:val="00F4581C"/>
    <w:rsid w:val="00F45C72"/>
    <w:rsid w:val="00F46C91"/>
    <w:rsid w:val="00F47498"/>
    <w:rsid w:val="00F478E2"/>
    <w:rsid w:val="00F478F8"/>
    <w:rsid w:val="00F47E06"/>
    <w:rsid w:val="00F503D2"/>
    <w:rsid w:val="00F50E7E"/>
    <w:rsid w:val="00F511B8"/>
    <w:rsid w:val="00F512B2"/>
    <w:rsid w:val="00F516FF"/>
    <w:rsid w:val="00F51899"/>
    <w:rsid w:val="00F51E76"/>
    <w:rsid w:val="00F5283D"/>
    <w:rsid w:val="00F52ABA"/>
    <w:rsid w:val="00F52BC7"/>
    <w:rsid w:val="00F536FC"/>
    <w:rsid w:val="00F53BF4"/>
    <w:rsid w:val="00F53BFB"/>
    <w:rsid w:val="00F54266"/>
    <w:rsid w:val="00F549E6"/>
    <w:rsid w:val="00F54CE5"/>
    <w:rsid w:val="00F55043"/>
    <w:rsid w:val="00F55A2F"/>
    <w:rsid w:val="00F55BE7"/>
    <w:rsid w:val="00F55C77"/>
    <w:rsid w:val="00F562C5"/>
    <w:rsid w:val="00F5645E"/>
    <w:rsid w:val="00F56DCF"/>
    <w:rsid w:val="00F57034"/>
    <w:rsid w:val="00F572DA"/>
    <w:rsid w:val="00F576EC"/>
    <w:rsid w:val="00F57F96"/>
    <w:rsid w:val="00F602E4"/>
    <w:rsid w:val="00F607DD"/>
    <w:rsid w:val="00F608E3"/>
    <w:rsid w:val="00F60BC5"/>
    <w:rsid w:val="00F60BE9"/>
    <w:rsid w:val="00F60C2D"/>
    <w:rsid w:val="00F60EB2"/>
    <w:rsid w:val="00F616DF"/>
    <w:rsid w:val="00F616E0"/>
    <w:rsid w:val="00F6193F"/>
    <w:rsid w:val="00F619E9"/>
    <w:rsid w:val="00F61FD8"/>
    <w:rsid w:val="00F62007"/>
    <w:rsid w:val="00F623DC"/>
    <w:rsid w:val="00F62446"/>
    <w:rsid w:val="00F62ABE"/>
    <w:rsid w:val="00F62DBF"/>
    <w:rsid w:val="00F631D4"/>
    <w:rsid w:val="00F63A9C"/>
    <w:rsid w:val="00F641FC"/>
    <w:rsid w:val="00F64381"/>
    <w:rsid w:val="00F647F7"/>
    <w:rsid w:val="00F64EB8"/>
    <w:rsid w:val="00F64F29"/>
    <w:rsid w:val="00F651ED"/>
    <w:rsid w:val="00F6566A"/>
    <w:rsid w:val="00F65777"/>
    <w:rsid w:val="00F6583C"/>
    <w:rsid w:val="00F6589A"/>
    <w:rsid w:val="00F66015"/>
    <w:rsid w:val="00F6603D"/>
    <w:rsid w:val="00F6609F"/>
    <w:rsid w:val="00F663A0"/>
    <w:rsid w:val="00F663F9"/>
    <w:rsid w:val="00F6642C"/>
    <w:rsid w:val="00F66660"/>
    <w:rsid w:val="00F66803"/>
    <w:rsid w:val="00F66A29"/>
    <w:rsid w:val="00F66DA5"/>
    <w:rsid w:val="00F6772F"/>
    <w:rsid w:val="00F6783E"/>
    <w:rsid w:val="00F678DA"/>
    <w:rsid w:val="00F67C0D"/>
    <w:rsid w:val="00F702A4"/>
    <w:rsid w:val="00F70751"/>
    <w:rsid w:val="00F70DBE"/>
    <w:rsid w:val="00F71124"/>
    <w:rsid w:val="00F71260"/>
    <w:rsid w:val="00F713D5"/>
    <w:rsid w:val="00F71888"/>
    <w:rsid w:val="00F719CD"/>
    <w:rsid w:val="00F71BB8"/>
    <w:rsid w:val="00F71BE4"/>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4FD8"/>
    <w:rsid w:val="00F7515F"/>
    <w:rsid w:val="00F75853"/>
    <w:rsid w:val="00F7586B"/>
    <w:rsid w:val="00F75916"/>
    <w:rsid w:val="00F75EDD"/>
    <w:rsid w:val="00F75F2F"/>
    <w:rsid w:val="00F761C2"/>
    <w:rsid w:val="00F76327"/>
    <w:rsid w:val="00F76445"/>
    <w:rsid w:val="00F767E2"/>
    <w:rsid w:val="00F76A25"/>
    <w:rsid w:val="00F76C10"/>
    <w:rsid w:val="00F76ECC"/>
    <w:rsid w:val="00F770A9"/>
    <w:rsid w:val="00F772D9"/>
    <w:rsid w:val="00F77A69"/>
    <w:rsid w:val="00F77B8F"/>
    <w:rsid w:val="00F77FE5"/>
    <w:rsid w:val="00F80399"/>
    <w:rsid w:val="00F8047C"/>
    <w:rsid w:val="00F806CC"/>
    <w:rsid w:val="00F80C9F"/>
    <w:rsid w:val="00F812C8"/>
    <w:rsid w:val="00F8132D"/>
    <w:rsid w:val="00F817C5"/>
    <w:rsid w:val="00F818AE"/>
    <w:rsid w:val="00F81B40"/>
    <w:rsid w:val="00F81D7B"/>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407"/>
    <w:rsid w:val="00F85536"/>
    <w:rsid w:val="00F85562"/>
    <w:rsid w:val="00F85800"/>
    <w:rsid w:val="00F85ABC"/>
    <w:rsid w:val="00F85EB1"/>
    <w:rsid w:val="00F85FD2"/>
    <w:rsid w:val="00F86487"/>
    <w:rsid w:val="00F8657A"/>
    <w:rsid w:val="00F86740"/>
    <w:rsid w:val="00F8679A"/>
    <w:rsid w:val="00F8685D"/>
    <w:rsid w:val="00F86970"/>
    <w:rsid w:val="00F86AC2"/>
    <w:rsid w:val="00F86C94"/>
    <w:rsid w:val="00F87117"/>
    <w:rsid w:val="00F8730A"/>
    <w:rsid w:val="00F8736C"/>
    <w:rsid w:val="00F877EF"/>
    <w:rsid w:val="00F87875"/>
    <w:rsid w:val="00F87F7E"/>
    <w:rsid w:val="00F9030E"/>
    <w:rsid w:val="00F90930"/>
    <w:rsid w:val="00F90A7D"/>
    <w:rsid w:val="00F90AB4"/>
    <w:rsid w:val="00F90ADB"/>
    <w:rsid w:val="00F90E78"/>
    <w:rsid w:val="00F91209"/>
    <w:rsid w:val="00F915B7"/>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31E"/>
    <w:rsid w:val="00F94984"/>
    <w:rsid w:val="00F94C32"/>
    <w:rsid w:val="00F94FBA"/>
    <w:rsid w:val="00F950B5"/>
    <w:rsid w:val="00F9513F"/>
    <w:rsid w:val="00F95414"/>
    <w:rsid w:val="00F955C0"/>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F05"/>
    <w:rsid w:val="00FA4168"/>
    <w:rsid w:val="00FA454F"/>
    <w:rsid w:val="00FA4622"/>
    <w:rsid w:val="00FA46D6"/>
    <w:rsid w:val="00FA4D66"/>
    <w:rsid w:val="00FA54DE"/>
    <w:rsid w:val="00FA5A4E"/>
    <w:rsid w:val="00FA5F4D"/>
    <w:rsid w:val="00FA6C81"/>
    <w:rsid w:val="00FA6F66"/>
    <w:rsid w:val="00FA7189"/>
    <w:rsid w:val="00FA7C14"/>
    <w:rsid w:val="00FB0082"/>
    <w:rsid w:val="00FB01D8"/>
    <w:rsid w:val="00FB0243"/>
    <w:rsid w:val="00FB0BCC"/>
    <w:rsid w:val="00FB0E87"/>
    <w:rsid w:val="00FB1368"/>
    <w:rsid w:val="00FB1527"/>
    <w:rsid w:val="00FB24C7"/>
    <w:rsid w:val="00FB2537"/>
    <w:rsid w:val="00FB29CA"/>
    <w:rsid w:val="00FB2B90"/>
    <w:rsid w:val="00FB33DC"/>
    <w:rsid w:val="00FB3672"/>
    <w:rsid w:val="00FB3E9C"/>
    <w:rsid w:val="00FB41A1"/>
    <w:rsid w:val="00FB4313"/>
    <w:rsid w:val="00FB4338"/>
    <w:rsid w:val="00FB4738"/>
    <w:rsid w:val="00FB477E"/>
    <w:rsid w:val="00FB4C9C"/>
    <w:rsid w:val="00FB4D0A"/>
    <w:rsid w:val="00FB4D69"/>
    <w:rsid w:val="00FB51A2"/>
    <w:rsid w:val="00FB524B"/>
    <w:rsid w:val="00FB5B60"/>
    <w:rsid w:val="00FB5BAE"/>
    <w:rsid w:val="00FB5F43"/>
    <w:rsid w:val="00FB6165"/>
    <w:rsid w:val="00FB63F0"/>
    <w:rsid w:val="00FB6818"/>
    <w:rsid w:val="00FB68C8"/>
    <w:rsid w:val="00FB6EE1"/>
    <w:rsid w:val="00FB7333"/>
    <w:rsid w:val="00FB744F"/>
    <w:rsid w:val="00FC0150"/>
    <w:rsid w:val="00FC033E"/>
    <w:rsid w:val="00FC03AB"/>
    <w:rsid w:val="00FC0755"/>
    <w:rsid w:val="00FC076A"/>
    <w:rsid w:val="00FC0A61"/>
    <w:rsid w:val="00FC12BA"/>
    <w:rsid w:val="00FC16FF"/>
    <w:rsid w:val="00FC17F6"/>
    <w:rsid w:val="00FC1BE1"/>
    <w:rsid w:val="00FC1D20"/>
    <w:rsid w:val="00FC2241"/>
    <w:rsid w:val="00FC2366"/>
    <w:rsid w:val="00FC2596"/>
    <w:rsid w:val="00FC2616"/>
    <w:rsid w:val="00FC26F6"/>
    <w:rsid w:val="00FC2C8C"/>
    <w:rsid w:val="00FC2E1E"/>
    <w:rsid w:val="00FC2EAD"/>
    <w:rsid w:val="00FC34F0"/>
    <w:rsid w:val="00FC38D9"/>
    <w:rsid w:val="00FC4729"/>
    <w:rsid w:val="00FC4A8C"/>
    <w:rsid w:val="00FC53DB"/>
    <w:rsid w:val="00FC5A80"/>
    <w:rsid w:val="00FC5BE0"/>
    <w:rsid w:val="00FC5FC2"/>
    <w:rsid w:val="00FC6177"/>
    <w:rsid w:val="00FC63D1"/>
    <w:rsid w:val="00FC6690"/>
    <w:rsid w:val="00FC71B8"/>
    <w:rsid w:val="00FC7528"/>
    <w:rsid w:val="00FC7F2B"/>
    <w:rsid w:val="00FD0098"/>
    <w:rsid w:val="00FD0488"/>
    <w:rsid w:val="00FD0572"/>
    <w:rsid w:val="00FD0851"/>
    <w:rsid w:val="00FD0F92"/>
    <w:rsid w:val="00FD1167"/>
    <w:rsid w:val="00FD14CE"/>
    <w:rsid w:val="00FD1854"/>
    <w:rsid w:val="00FD1A97"/>
    <w:rsid w:val="00FD1CC9"/>
    <w:rsid w:val="00FD1D4E"/>
    <w:rsid w:val="00FD2089"/>
    <w:rsid w:val="00FD21D9"/>
    <w:rsid w:val="00FD2522"/>
    <w:rsid w:val="00FD2D7B"/>
    <w:rsid w:val="00FD2E48"/>
    <w:rsid w:val="00FD3291"/>
    <w:rsid w:val="00FD37F6"/>
    <w:rsid w:val="00FD39E0"/>
    <w:rsid w:val="00FD4589"/>
    <w:rsid w:val="00FD46DF"/>
    <w:rsid w:val="00FD473E"/>
    <w:rsid w:val="00FD50C0"/>
    <w:rsid w:val="00FD548D"/>
    <w:rsid w:val="00FD557B"/>
    <w:rsid w:val="00FD59E0"/>
    <w:rsid w:val="00FD5A61"/>
    <w:rsid w:val="00FD5CFE"/>
    <w:rsid w:val="00FD5F6D"/>
    <w:rsid w:val="00FD605C"/>
    <w:rsid w:val="00FD6279"/>
    <w:rsid w:val="00FD6573"/>
    <w:rsid w:val="00FD66BB"/>
    <w:rsid w:val="00FD6AEB"/>
    <w:rsid w:val="00FD6F35"/>
    <w:rsid w:val="00FD6FE8"/>
    <w:rsid w:val="00FD7A5E"/>
    <w:rsid w:val="00FD7B2C"/>
    <w:rsid w:val="00FD7DD0"/>
    <w:rsid w:val="00FD7DF9"/>
    <w:rsid w:val="00FE0478"/>
    <w:rsid w:val="00FE0B51"/>
    <w:rsid w:val="00FE0B78"/>
    <w:rsid w:val="00FE0D8D"/>
    <w:rsid w:val="00FE0ED4"/>
    <w:rsid w:val="00FE16DD"/>
    <w:rsid w:val="00FE1EAB"/>
    <w:rsid w:val="00FE27D8"/>
    <w:rsid w:val="00FE2F08"/>
    <w:rsid w:val="00FE3465"/>
    <w:rsid w:val="00FE3B65"/>
    <w:rsid w:val="00FE3F50"/>
    <w:rsid w:val="00FE51F6"/>
    <w:rsid w:val="00FE56F4"/>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126D"/>
    <w:rsid w:val="00FF1811"/>
    <w:rsid w:val="00FF1AC3"/>
    <w:rsid w:val="00FF1C42"/>
    <w:rsid w:val="00FF1CE3"/>
    <w:rsid w:val="00FF2310"/>
    <w:rsid w:val="00FF2A00"/>
    <w:rsid w:val="00FF2E3B"/>
    <w:rsid w:val="00FF2E73"/>
    <w:rsid w:val="00FF386D"/>
    <w:rsid w:val="00FF394C"/>
    <w:rsid w:val="00FF3BD6"/>
    <w:rsid w:val="00FF3C62"/>
    <w:rsid w:val="00FF42C6"/>
    <w:rsid w:val="00FF4702"/>
    <w:rsid w:val="00FF487E"/>
    <w:rsid w:val="00FF4A76"/>
    <w:rsid w:val="00FF4AE2"/>
    <w:rsid w:val="00FF4CE8"/>
    <w:rsid w:val="00FF50A8"/>
    <w:rsid w:val="00FF52F0"/>
    <w:rsid w:val="00FF547F"/>
    <w:rsid w:val="00FF571E"/>
    <w:rsid w:val="00FF5841"/>
    <w:rsid w:val="00FF5B7A"/>
    <w:rsid w:val="00FF6975"/>
    <w:rsid w:val="00FF6A55"/>
    <w:rsid w:val="00FF6A8C"/>
    <w:rsid w:val="00FF6B1D"/>
    <w:rsid w:val="00FF6BD1"/>
    <w:rsid w:val="00FF6CC0"/>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A5E41A"/>
  <w15:docId w15:val="{02447948-987C-4048-80EC-DBF19356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8"/>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9"/>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9"/>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1B127E"/>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customXml/itemProps2.xml><?xml version="1.0" encoding="utf-8"?>
<ds:datastoreItem xmlns:ds="http://schemas.openxmlformats.org/officeDocument/2006/customXml" ds:itemID="{D892B995-2770-4277-A925-B37C30ACF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3E469-7203-41A1-B0DB-F3C683E61910}">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2667</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Jose</cp:lastModifiedBy>
  <cp:revision>17</cp:revision>
  <cp:lastPrinted>2016-05-14T05:14:00Z</cp:lastPrinted>
  <dcterms:created xsi:type="dcterms:W3CDTF">2021-10-01T19:51:00Z</dcterms:created>
  <dcterms:modified xsi:type="dcterms:W3CDTF">2021-10-01T20:00:00Z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