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FD85D" w14:textId="669D1375" w:rsidR="004607C3" w:rsidRDefault="00F44844">
      <w:pPr>
        <w:pStyle w:val="a3"/>
        <w:tabs>
          <w:tab w:val="clear" w:pos="8306"/>
          <w:tab w:val="right" w:pos="7088"/>
          <w:tab w:val="right" w:pos="9781"/>
        </w:tabs>
        <w:rPr>
          <w:rFonts w:ascii="Arial" w:hAnsi="Arial" w:cs="Arial"/>
          <w:b/>
          <w:bCs/>
          <w:sz w:val="22"/>
        </w:rPr>
      </w:pPr>
      <w:r>
        <w:rPr>
          <w:rFonts w:ascii="Arial" w:hAnsi="Arial" w:cs="Arial"/>
          <w:b/>
          <w:bCs/>
          <w:sz w:val="22"/>
        </w:rPr>
        <w:t>3GPP TSG-</w:t>
      </w:r>
      <w:r>
        <w:rPr>
          <w:rFonts w:ascii="Arial" w:hAnsi="Arial" w:cs="Arial" w:hint="eastAsia"/>
          <w:b/>
          <w:bCs/>
          <w:sz w:val="22"/>
          <w:lang w:eastAsia="ja-JP"/>
        </w:rPr>
        <w:t>RAN</w:t>
      </w:r>
      <w:r w:rsidR="004607C3">
        <w:rPr>
          <w:rFonts w:ascii="Arial" w:hAnsi="Arial" w:cs="Arial"/>
          <w:b/>
          <w:bCs/>
          <w:sz w:val="22"/>
        </w:rPr>
        <w:t xml:space="preserve"> </w:t>
      </w:r>
      <w:r>
        <w:rPr>
          <w:rFonts w:ascii="Arial" w:hAnsi="Arial" w:cs="Arial" w:hint="eastAsia"/>
          <w:b/>
          <w:bCs/>
          <w:sz w:val="22"/>
          <w:lang w:eastAsia="ja-JP"/>
        </w:rPr>
        <w:t>WG1</w:t>
      </w:r>
      <w:r>
        <w:rPr>
          <w:rFonts w:ascii="Arial" w:hAnsi="Arial" w:cs="Arial"/>
          <w:b/>
          <w:bCs/>
          <w:sz w:val="22"/>
        </w:rPr>
        <w:t xml:space="preserve"> #</w:t>
      </w:r>
      <w:r>
        <w:rPr>
          <w:rFonts w:ascii="Arial" w:hAnsi="Arial" w:cs="Arial" w:hint="eastAsia"/>
          <w:b/>
          <w:bCs/>
          <w:sz w:val="22"/>
          <w:lang w:eastAsia="ja-JP"/>
        </w:rPr>
        <w:t>10</w:t>
      </w:r>
      <w:r w:rsidR="00D43935">
        <w:rPr>
          <w:rFonts w:ascii="Arial" w:hAnsi="Arial" w:cs="Arial" w:hint="eastAsia"/>
          <w:b/>
          <w:bCs/>
          <w:sz w:val="22"/>
          <w:lang w:eastAsia="ja-JP"/>
        </w:rPr>
        <w:t>6</w:t>
      </w:r>
      <w:r w:rsidR="00972A02">
        <w:rPr>
          <w:rFonts w:ascii="Arial" w:hAnsi="Arial" w:cs="Arial" w:hint="eastAsia"/>
          <w:b/>
          <w:bCs/>
          <w:sz w:val="22"/>
          <w:lang w:eastAsia="ja-JP"/>
        </w:rPr>
        <w:t>bis</w:t>
      </w:r>
      <w:r w:rsidR="008D0197">
        <w:rPr>
          <w:rFonts w:ascii="Arial" w:hAnsi="Arial" w:cs="Arial" w:hint="eastAsia"/>
          <w:b/>
          <w:bCs/>
          <w:sz w:val="22"/>
          <w:lang w:eastAsia="ja-JP"/>
        </w:rPr>
        <w:t>-e</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Pr>
          <w:rFonts w:ascii="Arial" w:hAnsi="Arial" w:cs="Arial" w:hint="eastAsia"/>
          <w:b/>
          <w:bCs/>
          <w:sz w:val="22"/>
          <w:lang w:eastAsia="ja-JP"/>
        </w:rPr>
        <w:t>R1-</w:t>
      </w:r>
      <w:r w:rsidR="00A42E9B" w:rsidRPr="00A42E9B">
        <w:rPr>
          <w:rFonts w:ascii="Arial" w:hAnsi="Arial" w:cs="Arial"/>
          <w:b/>
          <w:bCs/>
          <w:sz w:val="22"/>
          <w:lang w:eastAsia="ja-JP"/>
        </w:rPr>
        <w:t>2109703</w:t>
      </w:r>
    </w:p>
    <w:p w14:paraId="3B3C2CF2" w14:textId="2286D249" w:rsidR="004607C3" w:rsidRDefault="00F44844">
      <w:pPr>
        <w:pStyle w:val="a3"/>
        <w:tabs>
          <w:tab w:val="clear" w:pos="8306"/>
          <w:tab w:val="right" w:pos="9639"/>
        </w:tabs>
        <w:rPr>
          <w:rFonts w:ascii="Arial" w:hAnsi="Arial" w:cs="Arial"/>
          <w:b/>
          <w:bCs/>
          <w:sz w:val="22"/>
        </w:rPr>
      </w:pPr>
      <w:r>
        <w:rPr>
          <w:rFonts w:ascii="Arial" w:hAnsi="Arial" w:cs="Arial" w:hint="eastAsia"/>
          <w:b/>
          <w:bCs/>
          <w:sz w:val="22"/>
          <w:lang w:eastAsia="ja-JP"/>
        </w:rPr>
        <w:t>e-Meeting</w:t>
      </w:r>
      <w:r w:rsidR="00B9039F">
        <w:rPr>
          <w:rFonts w:ascii="Arial" w:hAnsi="Arial" w:cs="Arial"/>
          <w:b/>
          <w:bCs/>
          <w:sz w:val="22"/>
        </w:rPr>
        <w:t>,</w:t>
      </w:r>
      <w:r w:rsidR="00B9039F">
        <w:rPr>
          <w:rFonts w:ascii="Arial" w:hAnsi="Arial" w:cs="Arial" w:hint="eastAsia"/>
          <w:b/>
          <w:bCs/>
          <w:sz w:val="22"/>
          <w:lang w:eastAsia="ja-JP"/>
        </w:rPr>
        <w:t xml:space="preserve"> </w:t>
      </w:r>
      <w:r w:rsidR="00EE4AB1">
        <w:rPr>
          <w:rFonts w:ascii="Arial" w:hAnsi="Arial" w:cs="Arial" w:hint="eastAsia"/>
          <w:b/>
          <w:bCs/>
          <w:sz w:val="22"/>
          <w:lang w:eastAsia="ja-JP"/>
        </w:rPr>
        <w:t>October</w:t>
      </w:r>
      <w:r w:rsidR="00B9039F" w:rsidRPr="00DF453C">
        <w:rPr>
          <w:rFonts w:ascii="Arial" w:hAnsi="Arial" w:cs="Arial" w:hint="eastAsia"/>
          <w:b/>
          <w:bCs/>
          <w:sz w:val="22"/>
          <w:szCs w:val="22"/>
          <w:lang w:eastAsia="ja-JP"/>
        </w:rPr>
        <w:t xml:space="preserve"> </w:t>
      </w:r>
      <w:r w:rsidR="00C55880">
        <w:rPr>
          <w:rFonts w:ascii="Arial" w:hAnsi="Arial" w:cs="Arial" w:hint="eastAsia"/>
          <w:b/>
          <w:bCs/>
          <w:sz w:val="22"/>
          <w:szCs w:val="22"/>
          <w:lang w:eastAsia="ja-JP"/>
        </w:rPr>
        <w:t>11</w:t>
      </w:r>
      <w:r w:rsidR="00B9039F" w:rsidRPr="00DF453C">
        <w:rPr>
          <w:rFonts w:ascii="Arial" w:hAnsi="Arial" w:cs="Arial" w:hint="eastAsia"/>
          <w:b/>
          <w:bCs/>
          <w:sz w:val="22"/>
          <w:szCs w:val="22"/>
          <w:lang w:eastAsia="ja-JP"/>
        </w:rPr>
        <w:t xml:space="preserve"> </w:t>
      </w:r>
      <w:r w:rsidR="00B9039F" w:rsidRPr="00DF453C">
        <w:rPr>
          <w:rFonts w:ascii="Arial" w:hAnsi="Arial" w:cs="Arial"/>
          <w:b/>
          <w:kern w:val="2"/>
          <w:sz w:val="22"/>
          <w:szCs w:val="22"/>
          <w:lang w:eastAsia="zh-CN"/>
        </w:rPr>
        <w:t>–</w:t>
      </w:r>
      <w:r w:rsidR="00FD0EBD">
        <w:rPr>
          <w:rFonts w:ascii="Arial" w:hAnsi="Arial" w:cs="Arial" w:hint="eastAsia"/>
          <w:b/>
          <w:kern w:val="2"/>
          <w:sz w:val="22"/>
          <w:szCs w:val="22"/>
          <w:lang w:eastAsia="ja-JP"/>
        </w:rPr>
        <w:t xml:space="preserve"> </w:t>
      </w:r>
      <w:r w:rsidR="00C55880">
        <w:rPr>
          <w:rFonts w:ascii="Arial" w:hAnsi="Arial" w:cs="Arial" w:hint="eastAsia"/>
          <w:b/>
          <w:kern w:val="2"/>
          <w:sz w:val="22"/>
          <w:szCs w:val="22"/>
          <w:lang w:eastAsia="ja-JP"/>
        </w:rPr>
        <w:t>19</w:t>
      </w:r>
      <w:r w:rsidR="00B9039F" w:rsidRPr="00DF453C">
        <w:rPr>
          <w:rFonts w:ascii="Arial" w:hAnsi="Arial" w:cs="Arial" w:hint="eastAsia"/>
          <w:b/>
          <w:kern w:val="2"/>
          <w:sz w:val="22"/>
          <w:szCs w:val="22"/>
          <w:lang w:eastAsia="ja-JP"/>
        </w:rPr>
        <w:t>, 2021</w:t>
      </w:r>
    </w:p>
    <w:p w14:paraId="0E950C7E" w14:textId="77777777" w:rsidR="004607C3" w:rsidRDefault="004607C3">
      <w:pPr>
        <w:rPr>
          <w:rFonts w:ascii="Arial" w:hAnsi="Arial" w:cs="Arial"/>
        </w:rPr>
      </w:pPr>
    </w:p>
    <w:p w14:paraId="070D09AE" w14:textId="77777777"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7B3E9B">
        <w:rPr>
          <w:rFonts w:ascii="Arial" w:hAnsi="Arial" w:cs="Arial" w:hint="eastAsia"/>
          <w:b/>
          <w:lang w:eastAsia="ja-JP"/>
        </w:rPr>
        <w:t>8.12.3</w:t>
      </w:r>
    </w:p>
    <w:p w14:paraId="1A390BC4" w14:textId="77777777" w:rsidR="005D20F1" w:rsidRDefault="005D20F1" w:rsidP="005D20F1">
      <w:pPr>
        <w:spacing w:after="60"/>
        <w:ind w:left="1985" w:hanging="1985"/>
        <w:rPr>
          <w:rFonts w:ascii="Arial" w:hAnsi="Arial" w:cs="Arial"/>
          <w:bCs/>
        </w:rPr>
      </w:pPr>
      <w:r>
        <w:rPr>
          <w:rFonts w:ascii="Arial" w:hAnsi="Arial" w:cs="Arial"/>
          <w:b/>
        </w:rPr>
        <w:t>Title:</w:t>
      </w:r>
      <w:r>
        <w:rPr>
          <w:rFonts w:ascii="Arial" w:hAnsi="Arial" w:cs="Arial"/>
          <w:b/>
        </w:rPr>
        <w:tab/>
      </w:r>
      <w:r w:rsidR="00894457" w:rsidRPr="00650DF2">
        <w:rPr>
          <w:rFonts w:ascii="Arial" w:hAnsi="Arial" w:cs="Arial" w:hint="eastAsia"/>
          <w:b/>
          <w:bCs/>
          <w:lang w:eastAsia="ja-JP"/>
        </w:rPr>
        <w:t>Discussi</w:t>
      </w:r>
      <w:r w:rsidR="00894457">
        <w:rPr>
          <w:rFonts w:ascii="Arial" w:hAnsi="Arial" w:cs="Arial" w:hint="eastAsia"/>
          <w:b/>
          <w:bCs/>
          <w:lang w:eastAsia="ja-JP"/>
        </w:rPr>
        <w:t xml:space="preserve">on on </w:t>
      </w:r>
      <w:r w:rsidR="00894457" w:rsidRPr="007B3E9B">
        <w:rPr>
          <w:rFonts w:ascii="Arial" w:hAnsi="Arial" w:cs="Arial"/>
          <w:b/>
          <w:bCs/>
          <w:lang w:eastAsia="ja-JP"/>
        </w:rPr>
        <w:t>basic functions for broadcast/multic</w:t>
      </w:r>
      <w:r w:rsidR="00894457">
        <w:rPr>
          <w:rFonts w:ascii="Arial" w:hAnsi="Arial" w:cs="Arial"/>
          <w:b/>
          <w:bCs/>
          <w:lang w:eastAsia="ja-JP"/>
        </w:rPr>
        <w:t>ast for RRC_IDLE/RRC_INACTIVE U</w:t>
      </w:r>
      <w:r w:rsidR="00894457">
        <w:rPr>
          <w:rFonts w:ascii="Arial" w:hAnsi="Arial" w:cs="Arial" w:hint="eastAsia"/>
          <w:b/>
          <w:bCs/>
          <w:lang w:eastAsia="ja-JP"/>
        </w:rPr>
        <w:t>E</w:t>
      </w:r>
      <w:r w:rsidR="00894457" w:rsidRPr="007B3E9B">
        <w:rPr>
          <w:rFonts w:ascii="Arial" w:hAnsi="Arial" w:cs="Arial"/>
          <w:b/>
          <w:bCs/>
          <w:lang w:eastAsia="ja-JP"/>
        </w:rPr>
        <w:t>s</w:t>
      </w:r>
    </w:p>
    <w:p w14:paraId="1985107C" w14:textId="77777777" w:rsidR="004607C3" w:rsidRPr="00650DF2" w:rsidRDefault="004607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894457">
        <w:rPr>
          <w:rFonts w:ascii="Arial" w:hAnsi="Arial" w:cs="Arial" w:hint="eastAsia"/>
          <w:b/>
          <w:lang w:eastAsia="ja-JP"/>
        </w:rPr>
        <w:t>NTT DOCOMO</w:t>
      </w:r>
      <w:r w:rsidR="00C84BCF">
        <w:rPr>
          <w:rFonts w:ascii="Arial" w:hAnsi="Arial" w:cs="Arial" w:hint="eastAsia"/>
          <w:b/>
          <w:lang w:eastAsia="ja-JP"/>
        </w:rPr>
        <w:t>, INC.</w:t>
      </w:r>
    </w:p>
    <w:p w14:paraId="20D613F4" w14:textId="77777777" w:rsidR="004607C3" w:rsidRPr="00650DF2" w:rsidRDefault="005D20F1">
      <w:pPr>
        <w:spacing w:after="60"/>
        <w:ind w:left="1985" w:hanging="1985"/>
        <w:rPr>
          <w:rFonts w:ascii="Arial" w:hAnsi="Arial" w:cs="Arial"/>
          <w:bCs/>
        </w:rPr>
      </w:pPr>
      <w:r w:rsidRPr="00650DF2">
        <w:rPr>
          <w:rFonts w:ascii="Arial" w:hAnsi="Arial" w:cs="Arial"/>
          <w:b/>
        </w:rPr>
        <w:t>Document for</w:t>
      </w:r>
      <w:r w:rsidR="004607C3" w:rsidRPr="00650DF2">
        <w:rPr>
          <w:rFonts w:ascii="Arial" w:hAnsi="Arial" w:cs="Arial"/>
          <w:b/>
        </w:rPr>
        <w:t>:</w:t>
      </w:r>
      <w:r w:rsidR="004607C3" w:rsidRPr="00650DF2">
        <w:rPr>
          <w:rFonts w:ascii="Arial" w:hAnsi="Arial" w:cs="Arial"/>
          <w:bCs/>
        </w:rPr>
        <w:tab/>
      </w:r>
      <w:r w:rsidR="00650DF2" w:rsidRPr="00650DF2">
        <w:rPr>
          <w:rFonts w:ascii="Arial" w:hAnsi="Arial" w:cs="Arial" w:hint="eastAsia"/>
          <w:b/>
          <w:bCs/>
          <w:lang w:eastAsia="ja-JP"/>
        </w:rPr>
        <w:t>Discussion/Decision</w:t>
      </w:r>
    </w:p>
    <w:p w14:paraId="4FC8463D" w14:textId="77777777" w:rsidR="004607C3" w:rsidRDefault="004607C3">
      <w:pPr>
        <w:pBdr>
          <w:bottom w:val="single" w:sz="4" w:space="1" w:color="auto"/>
        </w:pBdr>
        <w:rPr>
          <w:rFonts w:ascii="Arial" w:hAnsi="Arial" w:cs="Arial"/>
        </w:rPr>
      </w:pPr>
    </w:p>
    <w:p w14:paraId="513B80C1" w14:textId="77777777" w:rsidR="004607C3" w:rsidRDefault="004607C3">
      <w:pPr>
        <w:rPr>
          <w:rFonts w:ascii="Arial" w:hAnsi="Arial" w:cs="Arial"/>
        </w:rPr>
      </w:pPr>
    </w:p>
    <w:p w14:paraId="72C749D9" w14:textId="77777777" w:rsidR="004607C3" w:rsidRDefault="005D20F1" w:rsidP="00B8619A">
      <w:pPr>
        <w:pStyle w:val="1"/>
        <w:numPr>
          <w:ilvl w:val="0"/>
          <w:numId w:val="5"/>
        </w:numPr>
        <w:spacing w:after="120"/>
      </w:pPr>
      <w:r>
        <w:t>Introduction</w:t>
      </w:r>
    </w:p>
    <w:p w14:paraId="6268EC96" w14:textId="34DDA00D" w:rsidR="005A2B3C" w:rsidRPr="0080792B" w:rsidRDefault="005A2B3C" w:rsidP="002F3CF0">
      <w:pPr>
        <w:spacing w:afterLines="50" w:after="120"/>
        <w:rPr>
          <w:lang w:eastAsia="ja-JP"/>
        </w:rPr>
      </w:pPr>
      <w:r>
        <w:rPr>
          <w:rFonts w:hint="eastAsia"/>
          <w:lang w:eastAsia="ja-JP"/>
        </w:rPr>
        <w:t>In RAN#88-e revised</w:t>
      </w:r>
      <w:r w:rsidR="00165479">
        <w:rPr>
          <w:rFonts w:hint="eastAsia"/>
          <w:lang w:eastAsia="ja-JP"/>
        </w:rPr>
        <w:t xml:space="preserve"> work item on NR multicast and b</w:t>
      </w:r>
      <w:r>
        <w:rPr>
          <w:rFonts w:hint="eastAsia"/>
          <w:lang w:eastAsia="ja-JP"/>
        </w:rPr>
        <w:t>roadcast services was approved</w:t>
      </w:r>
      <w:r w:rsidR="00297A1C">
        <w:rPr>
          <w:rFonts w:hint="eastAsia"/>
          <w:lang w:eastAsia="ja-JP"/>
        </w:rPr>
        <w:t xml:space="preserve"> </w:t>
      </w:r>
      <w:r w:rsidR="00297A1C">
        <w:rPr>
          <w:lang w:eastAsia="ja-JP"/>
        </w:rPr>
        <w:fldChar w:fldCharType="begin"/>
      </w:r>
      <w:r w:rsidR="00297A1C">
        <w:rPr>
          <w:lang w:eastAsia="ja-JP"/>
        </w:rPr>
        <w:instrText xml:space="preserve"> </w:instrText>
      </w:r>
      <w:r w:rsidR="00297A1C">
        <w:rPr>
          <w:rFonts w:hint="eastAsia"/>
          <w:lang w:eastAsia="ja-JP"/>
        </w:rPr>
        <w:instrText>REF _Ref66269787 \r \h</w:instrText>
      </w:r>
      <w:r w:rsidR="00297A1C">
        <w:rPr>
          <w:lang w:eastAsia="ja-JP"/>
        </w:rPr>
        <w:instrText xml:space="preserve"> </w:instrText>
      </w:r>
      <w:r w:rsidR="00297A1C">
        <w:rPr>
          <w:lang w:eastAsia="ja-JP"/>
        </w:rPr>
      </w:r>
      <w:r w:rsidR="00297A1C">
        <w:rPr>
          <w:lang w:eastAsia="ja-JP"/>
        </w:rPr>
        <w:fldChar w:fldCharType="separate"/>
      </w:r>
      <w:r w:rsidR="00297A1C">
        <w:rPr>
          <w:lang w:eastAsia="ja-JP"/>
        </w:rPr>
        <w:t>[1]</w:t>
      </w:r>
      <w:r w:rsidR="00297A1C">
        <w:rPr>
          <w:lang w:eastAsia="ja-JP"/>
        </w:rPr>
        <w:fldChar w:fldCharType="end"/>
      </w:r>
      <w:r>
        <w:rPr>
          <w:rFonts w:hint="eastAsia"/>
          <w:lang w:eastAsia="ja-JP"/>
        </w:rPr>
        <w:t>. O</w:t>
      </w:r>
      <w:r w:rsidRPr="00494E8D">
        <w:rPr>
          <w:rFonts w:hint="eastAsia"/>
          <w:lang w:eastAsia="ja-JP"/>
        </w:rPr>
        <w:t>ne of</w:t>
      </w:r>
      <w:r>
        <w:rPr>
          <w:rFonts w:hint="eastAsia"/>
          <w:lang w:eastAsia="ja-JP"/>
        </w:rPr>
        <w:t xml:space="preserve"> the objectives is to </w:t>
      </w:r>
      <w:r w:rsidR="00305A71">
        <w:rPr>
          <w:rFonts w:hint="eastAsia"/>
          <w:color w:val="000000"/>
          <w:lang w:eastAsia="ja-JP"/>
        </w:rPr>
        <w:t>s</w:t>
      </w:r>
      <w:r w:rsidR="00305A71">
        <w:rPr>
          <w:color w:val="000000"/>
        </w:rPr>
        <w:t xml:space="preserve">pecify basic functions for broadcast/multicast </w:t>
      </w:r>
      <w:r w:rsidR="00305A71">
        <w:rPr>
          <w:color w:val="000000"/>
          <w:lang w:eastAsia="zh-CN"/>
        </w:rPr>
        <w:t>for UEs in RRC_IDLE/ RRC_INACTIVE states</w:t>
      </w:r>
      <w:r w:rsidR="00684B06">
        <w:rPr>
          <w:rFonts w:hint="eastAsia"/>
          <w:color w:val="000000"/>
          <w:lang w:eastAsia="ja-JP"/>
        </w:rPr>
        <w:t>.</w:t>
      </w:r>
      <w:r w:rsidR="007A70A0">
        <w:rPr>
          <w:rFonts w:hint="eastAsia"/>
          <w:lang w:eastAsia="ja-JP"/>
        </w:rPr>
        <w:t xml:space="preserve"> </w:t>
      </w:r>
      <w:r>
        <w:t>In th</w:t>
      </w:r>
      <w:r>
        <w:rPr>
          <w:rFonts w:hint="eastAsia"/>
          <w:lang w:eastAsia="ja-JP"/>
        </w:rPr>
        <w:t>is</w:t>
      </w:r>
      <w:r>
        <w:t xml:space="preserve"> </w:t>
      </w:r>
      <w:r>
        <w:rPr>
          <w:bCs/>
          <w:iCs/>
          <w:lang w:eastAsia="ja-JP"/>
        </w:rPr>
        <w:t>contribut</w:t>
      </w:r>
      <w:r w:rsidR="003A0CD4">
        <w:rPr>
          <w:bCs/>
          <w:iCs/>
          <w:lang w:eastAsia="ja-JP"/>
        </w:rPr>
        <w:t xml:space="preserve">ion, we present our views on </w:t>
      </w:r>
      <w:r w:rsidR="003A0CD4">
        <w:rPr>
          <w:rFonts w:hint="eastAsia"/>
          <w:bCs/>
          <w:iCs/>
          <w:lang w:eastAsia="ja-JP"/>
        </w:rPr>
        <w:t>basic functions for RRC_IDLE/RRC_CONNECTED UEs.</w:t>
      </w:r>
    </w:p>
    <w:p w14:paraId="6E491FEA" w14:textId="77777777" w:rsidR="004607C3" w:rsidRDefault="004607C3">
      <w:pPr>
        <w:pStyle w:val="a3"/>
        <w:tabs>
          <w:tab w:val="clear" w:pos="4153"/>
          <w:tab w:val="clear" w:pos="8306"/>
        </w:tabs>
        <w:rPr>
          <w:rFonts w:ascii="Arial" w:hAnsi="Arial" w:cs="Arial"/>
        </w:rPr>
      </w:pPr>
    </w:p>
    <w:p w14:paraId="065A43A8" w14:textId="77777777" w:rsidR="005D20F1" w:rsidRDefault="0004411E" w:rsidP="00AD4916">
      <w:pPr>
        <w:pStyle w:val="1"/>
        <w:numPr>
          <w:ilvl w:val="0"/>
          <w:numId w:val="5"/>
        </w:numPr>
        <w:spacing w:after="120"/>
      </w:pPr>
      <w:r>
        <w:rPr>
          <w:rFonts w:hint="eastAsia"/>
          <w:lang w:eastAsia="ja-JP"/>
        </w:rPr>
        <w:t>Discussion</w:t>
      </w:r>
    </w:p>
    <w:p w14:paraId="4FE22A05" w14:textId="77777777" w:rsidR="005D20F1" w:rsidRDefault="00BC4EB8" w:rsidP="0016555B">
      <w:pPr>
        <w:pStyle w:val="2"/>
        <w:numPr>
          <w:ilvl w:val="1"/>
          <w:numId w:val="5"/>
        </w:numPr>
        <w:spacing w:afterLines="50" w:after="120"/>
        <w:ind w:left="567"/>
        <w:rPr>
          <w:lang w:eastAsia="ja-JP"/>
        </w:rPr>
      </w:pPr>
      <w:r>
        <w:rPr>
          <w:rFonts w:hint="eastAsia"/>
          <w:lang w:eastAsia="ja-JP"/>
        </w:rPr>
        <w:t>Common frequency resource</w:t>
      </w:r>
    </w:p>
    <w:p w14:paraId="3272DF2E" w14:textId="30ADF408" w:rsidR="000D551D" w:rsidRDefault="00B26DE7" w:rsidP="00AD4916">
      <w:pPr>
        <w:spacing w:afterLines="50" w:after="120"/>
        <w:rPr>
          <w:lang w:eastAsia="ja-JP"/>
        </w:rPr>
      </w:pPr>
      <w:r>
        <w:rPr>
          <w:rFonts w:hint="eastAsia"/>
          <w:lang w:eastAsia="ja-JP"/>
        </w:rPr>
        <w:t xml:space="preserve">In </w:t>
      </w:r>
      <w:r w:rsidR="00CF0620">
        <w:rPr>
          <w:lang w:eastAsia="ja-JP"/>
        </w:rPr>
        <w:t>previous</w:t>
      </w:r>
      <w:r>
        <w:rPr>
          <w:rFonts w:hint="eastAsia"/>
          <w:lang w:eastAsia="ja-JP"/>
        </w:rPr>
        <w:t xml:space="preserve"> </w:t>
      </w:r>
      <w:r w:rsidR="002F667B">
        <w:rPr>
          <w:rFonts w:hint="eastAsia"/>
          <w:lang w:eastAsia="ja-JP"/>
        </w:rPr>
        <w:t xml:space="preserve">RAN1 </w:t>
      </w:r>
      <w:r>
        <w:rPr>
          <w:rFonts w:hint="eastAsia"/>
          <w:lang w:eastAsia="ja-JP"/>
        </w:rPr>
        <w:t xml:space="preserve">meetings </w:t>
      </w:r>
      <w:r w:rsidR="00CF0620">
        <w:rPr>
          <w:lang w:eastAsia="ja-JP"/>
        </w:rPr>
        <w:t xml:space="preserve">the </w:t>
      </w:r>
      <w:r w:rsidR="000D551D">
        <w:rPr>
          <w:rFonts w:hint="eastAsia"/>
          <w:lang w:eastAsia="ja-JP"/>
        </w:rPr>
        <w:t>following agreement</w:t>
      </w:r>
      <w:r>
        <w:rPr>
          <w:rFonts w:hint="eastAsia"/>
          <w:lang w:eastAsia="ja-JP"/>
        </w:rPr>
        <w:t>s were</w:t>
      </w:r>
      <w:r w:rsidR="000D551D">
        <w:rPr>
          <w:rFonts w:hint="eastAsia"/>
          <w:lang w:eastAsia="ja-JP"/>
        </w:rPr>
        <w:t xml:space="preserve"> made</w:t>
      </w:r>
      <w:r w:rsidR="006E1DE3">
        <w:rPr>
          <w:rFonts w:hint="eastAsia"/>
          <w:lang w:eastAsia="ja-JP"/>
        </w:rPr>
        <w:t xml:space="preserve"> </w:t>
      </w:r>
      <w:r w:rsidR="006E1DE3">
        <w:rPr>
          <w:lang w:eastAsia="ja-JP"/>
        </w:rPr>
        <w:fldChar w:fldCharType="begin"/>
      </w:r>
      <w:r w:rsidR="006E1DE3">
        <w:rPr>
          <w:lang w:eastAsia="ja-JP"/>
        </w:rPr>
        <w:instrText xml:space="preserve"> REF _Ref66269800 \r \h </w:instrText>
      </w:r>
      <w:r w:rsidR="006E1DE3">
        <w:rPr>
          <w:lang w:eastAsia="ja-JP"/>
        </w:rPr>
      </w:r>
      <w:r w:rsidR="006E1DE3">
        <w:rPr>
          <w:lang w:eastAsia="ja-JP"/>
        </w:rPr>
        <w:fldChar w:fldCharType="separate"/>
      </w:r>
      <w:r w:rsidR="006E1DE3">
        <w:rPr>
          <w:lang w:eastAsia="ja-JP"/>
        </w:rPr>
        <w:t>[2]</w:t>
      </w:r>
      <w:r w:rsidR="006E1DE3">
        <w:rPr>
          <w:lang w:eastAsia="ja-JP"/>
        </w:rPr>
        <w:fldChar w:fldCharType="end"/>
      </w:r>
      <w:r w:rsidR="006E1DE3">
        <w:rPr>
          <w:lang w:eastAsia="ja-JP"/>
        </w:rPr>
        <w:fldChar w:fldCharType="begin"/>
      </w:r>
      <w:r w:rsidR="006E1DE3">
        <w:rPr>
          <w:lang w:eastAsia="ja-JP"/>
        </w:rPr>
        <w:instrText xml:space="preserve"> REF _Ref83371990 \r \h </w:instrText>
      </w:r>
      <w:r w:rsidR="006E1DE3">
        <w:rPr>
          <w:lang w:eastAsia="ja-JP"/>
        </w:rPr>
      </w:r>
      <w:r w:rsidR="006E1DE3">
        <w:rPr>
          <w:lang w:eastAsia="ja-JP"/>
        </w:rPr>
        <w:fldChar w:fldCharType="separate"/>
      </w:r>
      <w:r w:rsidR="006E1DE3">
        <w:rPr>
          <w:lang w:eastAsia="ja-JP"/>
        </w:rPr>
        <w:t>[3]</w:t>
      </w:r>
      <w:r w:rsidR="006E1DE3">
        <w:rPr>
          <w:lang w:eastAsia="ja-JP"/>
        </w:rPr>
        <w:fldChar w:fldCharType="end"/>
      </w:r>
      <w:r w:rsidR="006E1DE3">
        <w:rPr>
          <w:lang w:eastAsia="ja-JP"/>
        </w:rPr>
        <w:fldChar w:fldCharType="begin"/>
      </w:r>
      <w:r w:rsidR="006E1DE3">
        <w:rPr>
          <w:lang w:eastAsia="ja-JP"/>
        </w:rPr>
        <w:instrText xml:space="preserve"> REF _Ref83372105 \r \h </w:instrText>
      </w:r>
      <w:r w:rsidR="006E1DE3">
        <w:rPr>
          <w:lang w:eastAsia="ja-JP"/>
        </w:rPr>
      </w:r>
      <w:r w:rsidR="006E1DE3">
        <w:rPr>
          <w:lang w:eastAsia="ja-JP"/>
        </w:rPr>
        <w:fldChar w:fldCharType="separate"/>
      </w:r>
      <w:r w:rsidR="006E1DE3">
        <w:rPr>
          <w:lang w:eastAsia="ja-JP"/>
        </w:rPr>
        <w:t>[5]</w:t>
      </w:r>
      <w:r w:rsidR="006E1DE3">
        <w:rPr>
          <w:lang w:eastAsia="ja-JP"/>
        </w:rPr>
        <w:fldChar w:fldCharType="end"/>
      </w:r>
      <w:r w:rsidR="000D551D">
        <w:rPr>
          <w:rFonts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721BC" w14:paraId="1E504706" w14:textId="77777777" w:rsidTr="00FC1648">
        <w:tc>
          <w:tcPr>
            <w:tcW w:w="10063" w:type="dxa"/>
            <w:shd w:val="clear" w:color="auto" w:fill="auto"/>
          </w:tcPr>
          <w:p w14:paraId="7BE8A79F" w14:textId="77777777" w:rsidR="005721BC" w:rsidRDefault="005721BC" w:rsidP="005721BC">
            <w:pPr>
              <w:rPr>
                <w:lang w:eastAsia="x-none"/>
              </w:rPr>
            </w:pPr>
            <w:r w:rsidRPr="00FC1648">
              <w:rPr>
                <w:highlight w:val="green"/>
                <w:lang w:eastAsia="x-none"/>
              </w:rPr>
              <w:t>Agreement:</w:t>
            </w:r>
          </w:p>
          <w:p w14:paraId="27737CA5" w14:textId="77777777" w:rsidR="005721BC" w:rsidRPr="008D1C4F" w:rsidRDefault="005721BC" w:rsidP="005721BC">
            <w:r w:rsidRPr="0057637A">
              <w:t>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r w:rsidRPr="008D1C4F">
              <w:t xml:space="preserve">, </w:t>
            </w:r>
            <w:r w:rsidRPr="00FC1648">
              <w:rPr>
                <w:u w:val="single"/>
              </w:rPr>
              <w:t>and identify which case(s) will be supported</w:t>
            </w:r>
            <w:r w:rsidRPr="008D1C4F">
              <w:t>:</w:t>
            </w:r>
          </w:p>
          <w:p w14:paraId="14817F6A" w14:textId="77777777" w:rsidR="005721BC" w:rsidRPr="008D1C4F" w:rsidRDefault="005721BC" w:rsidP="00FC1648">
            <w:pPr>
              <w:pStyle w:val="af"/>
              <w:numPr>
                <w:ilvl w:val="0"/>
                <w:numId w:val="8"/>
              </w:numPr>
              <w:spacing w:after="0"/>
              <w:contextualSpacing w:val="0"/>
            </w:pPr>
            <w:r w:rsidRPr="008D1C4F">
              <w:t xml:space="preserve">[Case E] the case where a CFR is defined based on a configured BWP. </w:t>
            </w:r>
          </w:p>
          <w:p w14:paraId="4701C532" w14:textId="77777777" w:rsidR="005721BC" w:rsidRPr="0057637A" w:rsidRDefault="005721BC" w:rsidP="00FC1648">
            <w:pPr>
              <w:pStyle w:val="af"/>
              <w:numPr>
                <w:ilvl w:val="1"/>
                <w:numId w:val="8"/>
              </w:numPr>
              <w:spacing w:after="0"/>
              <w:contextualSpacing w:val="0"/>
            </w:pPr>
            <w:r>
              <w:t>In particular, study the following:</w:t>
            </w:r>
          </w:p>
          <w:p w14:paraId="29F6F824" w14:textId="77777777" w:rsidR="005721BC" w:rsidRDefault="005721BC" w:rsidP="00FC1648">
            <w:pPr>
              <w:pStyle w:val="af"/>
              <w:numPr>
                <w:ilvl w:val="2"/>
                <w:numId w:val="8"/>
              </w:numPr>
              <w:spacing w:after="0"/>
              <w:contextualSpacing w:val="0"/>
            </w:pPr>
            <w:r>
              <w:t xml:space="preserve">whether a </w:t>
            </w:r>
            <w:r w:rsidRPr="0057637A">
              <w:t>configured BWP</w:t>
            </w:r>
            <w:r>
              <w:t xml:space="preserve"> for MBS is needed or not.</w:t>
            </w:r>
          </w:p>
          <w:p w14:paraId="029A42EA" w14:textId="77777777" w:rsidR="005721BC" w:rsidRPr="0057637A" w:rsidRDefault="005721BC" w:rsidP="00FC1648">
            <w:pPr>
              <w:pStyle w:val="af"/>
              <w:numPr>
                <w:ilvl w:val="2"/>
                <w:numId w:val="8"/>
              </w:numPr>
              <w:spacing w:after="0"/>
              <w:contextualSpacing w:val="0"/>
            </w:pPr>
            <w:r>
              <w:t xml:space="preserve">whether </w:t>
            </w:r>
            <w:r>
              <w:rPr>
                <w:lang w:eastAsia="zh-CN"/>
              </w:rPr>
              <w:t>BWP switching is needed or not.</w:t>
            </w:r>
          </w:p>
          <w:p w14:paraId="7305C992" w14:textId="77777777" w:rsidR="005721BC" w:rsidRDefault="005721BC" w:rsidP="00FC1648">
            <w:pPr>
              <w:pStyle w:val="af"/>
              <w:numPr>
                <w:ilvl w:val="1"/>
                <w:numId w:val="8"/>
              </w:numPr>
              <w:spacing w:after="0"/>
              <w:contextualSpacing w:val="0"/>
            </w:pPr>
            <w:r>
              <w:t xml:space="preserve">In this study, the </w:t>
            </w:r>
            <w:r w:rsidRPr="0057637A">
              <w:t>configured BWP</w:t>
            </w:r>
            <w:r>
              <w:t xml:space="preserve"> has the following properties:</w:t>
            </w:r>
          </w:p>
          <w:p w14:paraId="4012D995" w14:textId="77777777" w:rsidR="005721BC" w:rsidRPr="0057637A" w:rsidRDefault="005721BC" w:rsidP="00FC1648">
            <w:pPr>
              <w:pStyle w:val="af"/>
              <w:numPr>
                <w:ilvl w:val="2"/>
                <w:numId w:val="8"/>
              </w:numPr>
              <w:spacing w:after="0"/>
              <w:contextualSpacing w:val="0"/>
            </w:pPr>
            <w:r w:rsidRPr="0057637A">
              <w:t xml:space="preserve">The configured BWP is different than the initial BWP where the frequency resources of this initial BWP are configured smaller than the full carrier bandwidth. </w:t>
            </w:r>
          </w:p>
          <w:p w14:paraId="2E31F721" w14:textId="77777777" w:rsidR="005721BC" w:rsidRPr="0057637A" w:rsidRDefault="005721BC" w:rsidP="00FC1648">
            <w:pPr>
              <w:pStyle w:val="af"/>
              <w:numPr>
                <w:ilvl w:val="2"/>
                <w:numId w:val="8"/>
              </w:numPr>
              <w:spacing w:after="0"/>
              <w:contextualSpacing w:val="0"/>
            </w:pPr>
            <w:r w:rsidRPr="0057637A">
              <w:t>The CFR has the frequency resources identical to the configured BWP.</w:t>
            </w:r>
          </w:p>
          <w:p w14:paraId="4DE28A33" w14:textId="77777777" w:rsidR="005721BC" w:rsidRDefault="005721BC" w:rsidP="00FC1648">
            <w:pPr>
              <w:pStyle w:val="af"/>
              <w:numPr>
                <w:ilvl w:val="2"/>
                <w:numId w:val="8"/>
              </w:numPr>
              <w:spacing w:after="0"/>
              <w:contextualSpacing w:val="0"/>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06DC9EDF" w14:textId="77777777" w:rsidR="005721BC" w:rsidRDefault="005721BC" w:rsidP="00FC1648">
            <w:pPr>
              <w:pStyle w:val="af"/>
              <w:numPr>
                <w:ilvl w:val="1"/>
                <w:numId w:val="8"/>
              </w:numPr>
              <w:spacing w:after="0"/>
              <w:contextualSpacing w:val="0"/>
            </w:pPr>
            <w:r>
              <w:t>Note: The configured BWP is not larger than the carrier bandwidth</w:t>
            </w:r>
          </w:p>
          <w:p w14:paraId="58C78A68" w14:textId="77777777" w:rsidR="005721BC" w:rsidRDefault="005721BC" w:rsidP="00FC1648">
            <w:pPr>
              <w:pStyle w:val="af"/>
              <w:numPr>
                <w:ilvl w:val="0"/>
                <w:numId w:val="8"/>
              </w:numPr>
              <w:spacing w:after="0"/>
              <w:contextualSpacing w:val="0"/>
            </w:pPr>
            <w:r w:rsidRPr="00B42E27">
              <w:t>the case where</w:t>
            </w:r>
            <w:r w:rsidRPr="00BE531D">
              <w:t xml:space="preserve"> the initial BWP </w:t>
            </w:r>
            <w:r>
              <w:t xml:space="preserve">fully </w:t>
            </w:r>
            <w:r w:rsidRPr="00BE531D">
              <w:t>contains the CFR in the frequency domain.</w:t>
            </w:r>
          </w:p>
          <w:p w14:paraId="7A1596DD" w14:textId="77777777" w:rsidR="005721BC" w:rsidRPr="00BE531D" w:rsidRDefault="005721BC" w:rsidP="00FC1648">
            <w:pPr>
              <w:pStyle w:val="af"/>
              <w:numPr>
                <w:ilvl w:val="1"/>
                <w:numId w:val="8"/>
              </w:numPr>
              <w:spacing w:after="0"/>
              <w:contextualSpacing w:val="0"/>
            </w:pPr>
            <w:r>
              <w:t>I</w:t>
            </w:r>
            <w:r w:rsidRPr="00BE531D">
              <w:t xml:space="preserve">n </w:t>
            </w:r>
            <w:r>
              <w:t>this study t</w:t>
            </w:r>
            <w:r w:rsidRPr="00BE531D">
              <w:t xml:space="preserve">he following </w:t>
            </w:r>
            <w:r>
              <w:t>sub-cases are considered</w:t>
            </w:r>
            <w:r w:rsidRPr="00BE531D">
              <w:t>:</w:t>
            </w:r>
          </w:p>
          <w:p w14:paraId="29498962" w14:textId="77777777" w:rsidR="005721BC" w:rsidRPr="00BE531D" w:rsidRDefault="005721BC" w:rsidP="00FC1648">
            <w:pPr>
              <w:numPr>
                <w:ilvl w:val="2"/>
                <w:numId w:val="8"/>
              </w:numPr>
              <w:overflowPunct w:val="0"/>
              <w:autoSpaceDE w:val="0"/>
              <w:autoSpaceDN w:val="0"/>
              <w:adjustRightInd w:val="0"/>
              <w:textAlignment w:val="baseline"/>
            </w:pPr>
            <w:r w:rsidRPr="008D1C4F">
              <w:t>[Case B] 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05283A10" w14:textId="77777777" w:rsidR="005721BC" w:rsidRPr="008D1C4F" w:rsidRDefault="005721BC" w:rsidP="00FC1648">
            <w:pPr>
              <w:numPr>
                <w:ilvl w:val="2"/>
                <w:numId w:val="8"/>
              </w:numPr>
              <w:overflowPunct w:val="0"/>
              <w:autoSpaceDE w:val="0"/>
              <w:autoSpaceDN w:val="0"/>
              <w:adjustRightInd w:val="0"/>
              <w:textAlignment w:val="baseline"/>
            </w:pPr>
            <w:r w:rsidRPr="008D1C4F">
              <w:t>[Case D] A CFR with smaller size than the initial BWP, where the initial BWP has the frequency resources configured by SIB1. In this case the CFR has the frequency resources confined within the initial BWP and have the same SCS and CP as the initial BWP.</w:t>
            </w:r>
          </w:p>
          <w:p w14:paraId="734839E5" w14:textId="77777777" w:rsidR="005721BC" w:rsidRPr="008D1C4F" w:rsidRDefault="005721BC" w:rsidP="00FC1648">
            <w:pPr>
              <w:pStyle w:val="af"/>
              <w:numPr>
                <w:ilvl w:val="1"/>
                <w:numId w:val="8"/>
              </w:numPr>
              <w:spacing w:after="0"/>
              <w:contextualSpacing w:val="0"/>
            </w:pPr>
            <w:r w:rsidRPr="008D1C4F">
              <w:t>In particular, study the following:</w:t>
            </w:r>
          </w:p>
          <w:p w14:paraId="34E20E56" w14:textId="77777777" w:rsidR="005721BC" w:rsidRPr="008D1C4F" w:rsidRDefault="005721BC" w:rsidP="00FC1648">
            <w:pPr>
              <w:pStyle w:val="af"/>
              <w:numPr>
                <w:ilvl w:val="2"/>
                <w:numId w:val="8"/>
              </w:numPr>
              <w:spacing w:after="0"/>
              <w:contextualSpacing w:val="0"/>
            </w:pPr>
            <w:r w:rsidRPr="008D1C4F">
              <w:t>Whether the considered two options with a CFR with smaller size than the initial BWP are needed or not for MBS.</w:t>
            </w:r>
          </w:p>
          <w:p w14:paraId="5F4CD4BA" w14:textId="77777777" w:rsidR="005721BC" w:rsidRPr="008D1C4F" w:rsidRDefault="005721BC" w:rsidP="00FC1648">
            <w:pPr>
              <w:pStyle w:val="af"/>
              <w:numPr>
                <w:ilvl w:val="0"/>
                <w:numId w:val="8"/>
              </w:numPr>
              <w:spacing w:after="0"/>
              <w:contextualSpacing w:val="0"/>
            </w:pPr>
            <w:r w:rsidRPr="008D1C4F">
              <w:t xml:space="preserve">the case where the initial BWP has same size as the CFR in the frequency domain. </w:t>
            </w:r>
          </w:p>
          <w:p w14:paraId="2189DB75" w14:textId="77777777" w:rsidR="005721BC" w:rsidRPr="008D1C4F" w:rsidRDefault="005721BC" w:rsidP="00FC1648">
            <w:pPr>
              <w:pStyle w:val="af"/>
              <w:numPr>
                <w:ilvl w:val="1"/>
                <w:numId w:val="8"/>
              </w:numPr>
              <w:spacing w:after="0"/>
              <w:contextualSpacing w:val="0"/>
            </w:pPr>
            <w:r w:rsidRPr="008D1C4F">
              <w:t>In this study the following two sub-cases are considered:</w:t>
            </w:r>
          </w:p>
          <w:p w14:paraId="40B4E2F5" w14:textId="77777777" w:rsidR="005721BC" w:rsidRPr="008D1C4F" w:rsidRDefault="005721BC" w:rsidP="00FC1648">
            <w:pPr>
              <w:pStyle w:val="af"/>
              <w:numPr>
                <w:ilvl w:val="2"/>
                <w:numId w:val="8"/>
              </w:numPr>
              <w:spacing w:after="0"/>
              <w:contextualSpacing w:val="0"/>
            </w:pPr>
            <w:r w:rsidRPr="008D1C4F">
              <w:t>[Case A] A CFR with the same size as the initial BWP, where the initial BWP has the same frequency resources as CORESET0. In this case the CFR has the same frequency resources and same SCS and CP as the initial BWP.</w:t>
            </w:r>
          </w:p>
          <w:p w14:paraId="7673A778" w14:textId="77777777" w:rsidR="005721BC" w:rsidRPr="008D1C4F" w:rsidRDefault="005721BC" w:rsidP="00FC1648">
            <w:pPr>
              <w:pStyle w:val="af"/>
              <w:numPr>
                <w:ilvl w:val="2"/>
                <w:numId w:val="8"/>
              </w:numPr>
              <w:spacing w:after="0"/>
              <w:contextualSpacing w:val="0"/>
            </w:pPr>
            <w:r w:rsidRPr="008D1C4F">
              <w:t>[Case C] A CFR with same size as the initial BWP, where the initial BWP has the frequency resources configured by SIB1. In this case the CFR has the same frequency resources and same SCS and CP as the initial BWP.</w:t>
            </w:r>
          </w:p>
          <w:p w14:paraId="4DEC97F6" w14:textId="77777777" w:rsidR="005721BC" w:rsidRPr="008D1C4F" w:rsidRDefault="005721BC" w:rsidP="00FC1648">
            <w:pPr>
              <w:pStyle w:val="af"/>
              <w:numPr>
                <w:ilvl w:val="1"/>
                <w:numId w:val="8"/>
              </w:numPr>
              <w:spacing w:after="0"/>
              <w:contextualSpacing w:val="0"/>
            </w:pPr>
            <w:r w:rsidRPr="008D1C4F">
              <w:t>In particular, study the following:</w:t>
            </w:r>
          </w:p>
          <w:p w14:paraId="088E8B77" w14:textId="77777777" w:rsidR="005721BC" w:rsidRDefault="005721BC" w:rsidP="005375C1">
            <w:pPr>
              <w:pStyle w:val="af"/>
              <w:numPr>
                <w:ilvl w:val="2"/>
                <w:numId w:val="8"/>
              </w:numPr>
              <w:spacing w:after="0"/>
              <w:contextualSpacing w:val="0"/>
            </w:pPr>
            <w:r w:rsidRPr="008D1C4F">
              <w:t>Whether the considered two options with a CFR with the same size as the initial BWP are needed or not for MBS.</w:t>
            </w:r>
          </w:p>
          <w:p w14:paraId="5F891890" w14:textId="77777777" w:rsidR="005C4E2C" w:rsidRDefault="005C4E2C" w:rsidP="005C4E2C">
            <w:pPr>
              <w:pStyle w:val="af"/>
              <w:spacing w:after="0"/>
              <w:ind w:left="0"/>
              <w:contextualSpacing w:val="0"/>
            </w:pPr>
          </w:p>
          <w:p w14:paraId="29803F54" w14:textId="77777777" w:rsidR="001318A7" w:rsidRPr="00FB488A" w:rsidRDefault="001318A7" w:rsidP="001318A7">
            <w:pPr>
              <w:rPr>
                <w:rFonts w:eastAsia="SimSun"/>
              </w:rPr>
            </w:pPr>
            <w:r w:rsidRPr="00FB488A">
              <w:rPr>
                <w:rFonts w:eastAsia="SimSun"/>
                <w:highlight w:val="green"/>
              </w:rPr>
              <w:t>Agreement:</w:t>
            </w:r>
          </w:p>
          <w:p w14:paraId="380A4C63" w14:textId="77777777" w:rsidR="001318A7" w:rsidRPr="00FB488A" w:rsidRDefault="001318A7" w:rsidP="001318A7">
            <w:pPr>
              <w:rPr>
                <w:rFonts w:eastAsia="SimSun"/>
                <w:lang w:eastAsia="x-none"/>
              </w:rPr>
            </w:pPr>
            <w:r w:rsidRPr="00FB488A">
              <w:rPr>
                <w:rFonts w:eastAsia="SimSun"/>
              </w:rPr>
              <w:lastRenderedPageBreak/>
              <w:t>For broadcast</w:t>
            </w:r>
            <w:r w:rsidRPr="00FB488A">
              <w:rPr>
                <w:rFonts w:eastAsia="SimSun"/>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7E2147C1" w14:textId="77777777" w:rsidR="001318A7" w:rsidRPr="00FB488A" w:rsidRDefault="001318A7" w:rsidP="001318A7">
            <w:pPr>
              <w:pStyle w:val="af"/>
              <w:numPr>
                <w:ilvl w:val="0"/>
                <w:numId w:val="19"/>
              </w:numPr>
              <w:spacing w:after="0"/>
              <w:ind w:left="720"/>
              <w:contextualSpacing w:val="0"/>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5DCAB67D" w14:textId="77777777" w:rsidR="001318A7" w:rsidRPr="00FB488A" w:rsidRDefault="001318A7" w:rsidP="001318A7">
            <w:pPr>
              <w:rPr>
                <w:highlight w:val="yellow"/>
                <w:lang w:eastAsia="x-none"/>
              </w:rPr>
            </w:pPr>
          </w:p>
          <w:p w14:paraId="44C7D185" w14:textId="77777777" w:rsidR="001318A7" w:rsidRPr="00FB488A" w:rsidRDefault="001318A7" w:rsidP="001318A7">
            <w:pPr>
              <w:rPr>
                <w:rFonts w:eastAsia="SimSun"/>
              </w:rPr>
            </w:pPr>
            <w:r w:rsidRPr="00FB488A">
              <w:rPr>
                <w:rFonts w:eastAsia="SimSun"/>
                <w:highlight w:val="green"/>
              </w:rPr>
              <w:t>Agreement:</w:t>
            </w:r>
          </w:p>
          <w:p w14:paraId="40BDBBAD" w14:textId="77777777" w:rsidR="001318A7" w:rsidRPr="00FB488A" w:rsidRDefault="001318A7" w:rsidP="001318A7">
            <w:pPr>
              <w:spacing w:line="252" w:lineRule="auto"/>
              <w:rPr>
                <w:rFonts w:eastAsia="SimSun"/>
                <w:lang w:eastAsia="x-none"/>
              </w:rPr>
            </w:pPr>
            <w:r w:rsidRPr="00FB488A">
              <w:rPr>
                <w:rFonts w:eastAsia="SimSun"/>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490DA7CF" w14:textId="77777777" w:rsidR="005C4E2C" w:rsidRDefault="001318A7" w:rsidP="0094357C">
            <w:pPr>
              <w:numPr>
                <w:ilvl w:val="0"/>
                <w:numId w:val="18"/>
              </w:numPr>
              <w:spacing w:line="252" w:lineRule="auto"/>
              <w:rPr>
                <w:rFonts w:eastAsia="SimSun"/>
                <w:lang w:eastAsia="zh-CN"/>
              </w:rPr>
            </w:pPr>
            <w:r w:rsidRPr="00FB488A">
              <w:rPr>
                <w:rFonts w:eastAsia="SimSun"/>
                <w:lang w:eastAsia="zh-CN"/>
              </w:rPr>
              <w:t>Note: GC-PDCCH/PDSCH transmission within a narrower portion of the Initial BWP (</w:t>
            </w:r>
            <w:r w:rsidRPr="00FB488A">
              <w:rPr>
                <w:rFonts w:eastAsia="SimSun"/>
                <w:lang w:eastAsia="x-none"/>
              </w:rPr>
              <w:t>where the initial BWP has the same frequency resources as CORESET0</w:t>
            </w:r>
            <w:r w:rsidRPr="00FB488A">
              <w:rPr>
                <w:rFonts w:eastAsia="SimSun"/>
                <w:lang w:eastAsia="zh-CN"/>
              </w:rPr>
              <w:t>) is possible by implementation via appropriate scheduling.</w:t>
            </w:r>
          </w:p>
          <w:p w14:paraId="05B11818" w14:textId="77777777" w:rsidR="00A6524A" w:rsidRDefault="00A6524A" w:rsidP="00A6524A">
            <w:pPr>
              <w:spacing w:line="252" w:lineRule="auto"/>
              <w:rPr>
                <w:rFonts w:eastAsia="SimSun"/>
                <w:lang w:eastAsia="zh-CN"/>
              </w:rPr>
            </w:pPr>
          </w:p>
          <w:p w14:paraId="0AB9DBBF" w14:textId="77777777" w:rsidR="00A6524A" w:rsidRPr="00A6524A" w:rsidRDefault="00A6524A" w:rsidP="00A6524A">
            <w:pPr>
              <w:overflowPunct w:val="0"/>
              <w:autoSpaceDE w:val="0"/>
              <w:autoSpaceDN w:val="0"/>
              <w:adjustRightInd w:val="0"/>
              <w:textAlignment w:val="baseline"/>
              <w:rPr>
                <w:rFonts w:ascii="Times" w:eastAsia="Batang" w:hAnsi="Times" w:cs="Times"/>
                <w:lang w:eastAsia="x-none"/>
              </w:rPr>
            </w:pPr>
            <w:r w:rsidRPr="00A6524A">
              <w:rPr>
                <w:rFonts w:ascii="Times" w:eastAsia="Batang" w:hAnsi="Times" w:cs="Times"/>
                <w:highlight w:val="green"/>
                <w:lang w:eastAsia="x-none"/>
              </w:rPr>
              <w:t>Agreement</w:t>
            </w:r>
          </w:p>
          <w:p w14:paraId="244C4DC5" w14:textId="0F565AE9" w:rsidR="00A6524A" w:rsidRPr="00A6524A" w:rsidRDefault="00A6524A" w:rsidP="00C31EBD">
            <w:pPr>
              <w:rPr>
                <w:rFonts w:eastAsia="SimSun"/>
                <w:lang w:eastAsia="zh-CN"/>
              </w:rPr>
            </w:pPr>
            <w:r w:rsidRPr="00A6524A">
              <w:rPr>
                <w:rFonts w:ascii="Times" w:eastAsia="Gulim" w:hAnsi="Times" w:cs="Times"/>
              </w:rPr>
              <w:t>Only one CFR can be configured for group-common PDCCH/PDSCH carrying MCCH for broadcast reception with UEs in RRC_IDLE/INACTIVE state.</w:t>
            </w:r>
          </w:p>
        </w:tc>
      </w:tr>
    </w:tbl>
    <w:p w14:paraId="4800B59B" w14:textId="70134A87" w:rsidR="009E567F" w:rsidRDefault="00C31EBD" w:rsidP="00184712">
      <w:pPr>
        <w:spacing w:beforeLines="50" w:before="120" w:afterLines="50" w:after="120"/>
        <w:rPr>
          <w:lang w:eastAsia="ja-JP"/>
        </w:rPr>
      </w:pPr>
      <w:r>
        <w:rPr>
          <w:rFonts w:hint="eastAsia"/>
          <w:lang w:eastAsia="ja-JP"/>
        </w:rPr>
        <w:lastRenderedPageBreak/>
        <w:t>And i</w:t>
      </w:r>
      <w:r w:rsidR="000528C3">
        <w:rPr>
          <w:rFonts w:hint="eastAsia"/>
          <w:lang w:eastAsia="ja-JP"/>
        </w:rPr>
        <w:t xml:space="preserve">n </w:t>
      </w:r>
      <w:r w:rsidR="006803CB">
        <w:rPr>
          <w:rFonts w:hint="eastAsia"/>
          <w:lang w:eastAsia="ja-JP"/>
        </w:rPr>
        <w:t>RAN#93-e</w:t>
      </w:r>
      <w:r w:rsidR="000528C3">
        <w:rPr>
          <w:rFonts w:hint="eastAsia"/>
          <w:lang w:eastAsia="ja-JP"/>
        </w:rPr>
        <w:t>, the following agreement was made</w:t>
      </w:r>
      <w:r w:rsidR="00083A89">
        <w:rPr>
          <w:rFonts w:hint="eastAsia"/>
          <w:lang w:eastAsia="ja-JP"/>
        </w:rPr>
        <w:t xml:space="preserve"> </w:t>
      </w:r>
      <w:r w:rsidR="00083A89">
        <w:rPr>
          <w:lang w:eastAsia="ja-JP"/>
        </w:rPr>
        <w:fldChar w:fldCharType="begin"/>
      </w:r>
      <w:r w:rsidR="00083A89">
        <w:rPr>
          <w:lang w:eastAsia="ja-JP"/>
        </w:rPr>
        <w:instrText xml:space="preserve"> </w:instrText>
      </w:r>
      <w:r w:rsidR="00083A89">
        <w:rPr>
          <w:rFonts w:hint="eastAsia"/>
          <w:lang w:eastAsia="ja-JP"/>
        </w:rPr>
        <w:instrText>REF _Ref83372238 \r \h</w:instrText>
      </w:r>
      <w:r w:rsidR="00083A89">
        <w:rPr>
          <w:lang w:eastAsia="ja-JP"/>
        </w:rPr>
        <w:instrText xml:space="preserve"> </w:instrText>
      </w:r>
      <w:r w:rsidR="00083A89">
        <w:rPr>
          <w:lang w:eastAsia="ja-JP"/>
        </w:rPr>
      </w:r>
      <w:r w:rsidR="00083A89">
        <w:rPr>
          <w:lang w:eastAsia="ja-JP"/>
        </w:rPr>
        <w:fldChar w:fldCharType="separate"/>
      </w:r>
      <w:r w:rsidR="00083A89">
        <w:rPr>
          <w:lang w:eastAsia="ja-JP"/>
        </w:rPr>
        <w:t>[7]</w:t>
      </w:r>
      <w:r w:rsidR="00083A89">
        <w:rPr>
          <w:lang w:eastAsia="ja-JP"/>
        </w:rPr>
        <w:fldChar w:fldCharType="end"/>
      </w:r>
      <w:r w:rsidR="000528C3">
        <w:rPr>
          <w:rFonts w:hint="eastAsia"/>
          <w:lang w:eastAsia="ja-JP"/>
        </w:rPr>
        <w:t>.</w:t>
      </w:r>
    </w:p>
    <w:tbl>
      <w:tblPr>
        <w:tblStyle w:val="ae"/>
        <w:tblW w:w="0" w:type="auto"/>
        <w:tblLook w:val="04A0" w:firstRow="1" w:lastRow="0" w:firstColumn="1" w:lastColumn="0" w:noHBand="0" w:noVBand="1"/>
      </w:tblPr>
      <w:tblGrid>
        <w:gridCol w:w="9855"/>
      </w:tblGrid>
      <w:tr w:rsidR="00CA79A9" w14:paraId="1B601B47" w14:textId="77777777" w:rsidTr="00CA79A9">
        <w:tc>
          <w:tcPr>
            <w:tcW w:w="9855" w:type="dxa"/>
          </w:tcPr>
          <w:p w14:paraId="49C746DA" w14:textId="77777777" w:rsidR="00CA79A9" w:rsidRPr="00817640" w:rsidRDefault="00CA79A9" w:rsidP="00CA79A9">
            <w:r>
              <w:rPr>
                <w:highlight w:val="green"/>
                <w:lang w:val="en-US"/>
              </w:rPr>
              <w:t>Agreement (Updated p</w:t>
            </w:r>
            <w:r w:rsidRPr="00817640">
              <w:rPr>
                <w:highlight w:val="green"/>
                <w:lang w:val="en-US"/>
              </w:rPr>
              <w:t>roposal from RAN1#106e):</w:t>
            </w:r>
          </w:p>
          <w:p w14:paraId="7CF5EF96" w14:textId="77777777" w:rsidR="00CA79A9" w:rsidRDefault="00CA79A9" w:rsidP="00CA79A9">
            <w:pPr>
              <w:rPr>
                <w:lang w:val="en-US"/>
              </w:rPr>
            </w:pPr>
            <w:r>
              <w:rPr>
                <w:lang w:val="en-US"/>
              </w:rPr>
              <w:t>For a configured/defined CFR for GC-PDCCH/PDSCH carrying MCCH and MTCH for broadcast reception with UEs in RRC IDLE/INACTIVE state.</w:t>
            </w:r>
          </w:p>
          <w:p w14:paraId="01F537E5" w14:textId="77777777" w:rsidR="00CA79A9" w:rsidRPr="00817640" w:rsidRDefault="00CA79A9" w:rsidP="00CA79A9">
            <w:pPr>
              <w:pStyle w:val="af"/>
              <w:numPr>
                <w:ilvl w:val="0"/>
                <w:numId w:val="23"/>
              </w:numPr>
              <w:spacing w:after="0" w:line="259" w:lineRule="auto"/>
              <w:contextualSpacing w:val="0"/>
              <w:rPr>
                <w:rFonts w:ascii="Arial" w:hAnsi="Arial" w:cs="Arial"/>
                <w:lang w:val="en-US"/>
              </w:rPr>
            </w:pPr>
            <w:r w:rsidRPr="00817640">
              <w:rPr>
                <w:rFonts w:ascii="Arial" w:hAnsi="Arial" w:cs="Arial"/>
                <w:lang w:val="en-US"/>
              </w:rPr>
              <w:t>Support Case-C</w:t>
            </w:r>
          </w:p>
          <w:p w14:paraId="376DFCF8" w14:textId="77777777" w:rsidR="00CA79A9" w:rsidRPr="00817640" w:rsidRDefault="00CA79A9" w:rsidP="00CA79A9">
            <w:pPr>
              <w:pStyle w:val="af"/>
              <w:numPr>
                <w:ilvl w:val="0"/>
                <w:numId w:val="23"/>
              </w:numPr>
              <w:spacing w:after="0" w:line="259" w:lineRule="auto"/>
              <w:contextualSpacing w:val="0"/>
              <w:rPr>
                <w:rFonts w:ascii="Arial" w:hAnsi="Arial" w:cs="Arial"/>
                <w:lang w:val="en-US"/>
              </w:rPr>
            </w:pPr>
            <w:r w:rsidRPr="00817640">
              <w:rPr>
                <w:rFonts w:ascii="Arial" w:hAnsi="Arial" w:cs="Arial"/>
                <w:lang w:val="en-US"/>
              </w:rPr>
              <w:t xml:space="preserve">Support at least one of Case D and Case E. </w:t>
            </w:r>
          </w:p>
          <w:p w14:paraId="118E9974" w14:textId="77777777" w:rsidR="00CA79A9" w:rsidRPr="00817640" w:rsidRDefault="00CA79A9" w:rsidP="00CA79A9">
            <w:pPr>
              <w:pStyle w:val="af"/>
              <w:numPr>
                <w:ilvl w:val="1"/>
                <w:numId w:val="23"/>
              </w:numPr>
              <w:spacing w:after="0" w:line="259" w:lineRule="auto"/>
              <w:contextualSpacing w:val="0"/>
              <w:rPr>
                <w:rFonts w:ascii="Arial" w:hAnsi="Arial" w:cs="Arial"/>
                <w:lang w:val="en-US"/>
              </w:rPr>
            </w:pPr>
            <w:r w:rsidRPr="00817640">
              <w:rPr>
                <w:rFonts w:ascii="Arial" w:hAnsi="Arial" w:cs="Arial"/>
                <w:lang w:val="en-US"/>
              </w:rPr>
              <w:t>Down-selection to be made at RAN1#106b-e</w:t>
            </w:r>
          </w:p>
          <w:p w14:paraId="48EF320E" w14:textId="571E5173" w:rsidR="00CA79A9" w:rsidRPr="00CA79A9" w:rsidRDefault="00CA79A9" w:rsidP="00CA79A9">
            <w:pPr>
              <w:pStyle w:val="af"/>
              <w:numPr>
                <w:ilvl w:val="0"/>
                <w:numId w:val="23"/>
              </w:numPr>
              <w:spacing w:after="0" w:line="259" w:lineRule="auto"/>
              <w:contextualSpacing w:val="0"/>
              <w:rPr>
                <w:rFonts w:ascii="Arial" w:hAnsi="Arial" w:cs="Arial"/>
                <w:lang w:val="en-US"/>
              </w:rPr>
            </w:pPr>
            <w:r w:rsidRPr="00817640">
              <w:rPr>
                <w:rFonts w:ascii="Arial" w:hAnsi="Arial" w:cs="Arial"/>
                <w:lang w:val="en-US"/>
              </w:rPr>
              <w:t>Note: Case C, D and E are defined in previous agreements</w:t>
            </w:r>
          </w:p>
        </w:tc>
      </w:tr>
    </w:tbl>
    <w:p w14:paraId="0428FE1D" w14:textId="736B43F1" w:rsidR="00263234" w:rsidRDefault="00F02070" w:rsidP="003B348C">
      <w:pPr>
        <w:spacing w:beforeLines="50" w:before="120" w:afterLines="50" w:after="120"/>
        <w:rPr>
          <w:lang w:eastAsia="ja-JP"/>
        </w:rPr>
      </w:pPr>
      <w:r>
        <w:rPr>
          <w:rFonts w:hint="eastAsia"/>
          <w:lang w:eastAsia="ja-JP"/>
        </w:rPr>
        <w:t>Case D will be useful for reducing UE power consumption when the initial BWP is large and broadcast services don</w:t>
      </w:r>
      <w:r>
        <w:rPr>
          <w:lang w:eastAsia="ja-JP"/>
        </w:rPr>
        <w:t>’</w:t>
      </w:r>
      <w:r>
        <w:rPr>
          <w:rFonts w:hint="eastAsia"/>
          <w:lang w:eastAsia="ja-JP"/>
        </w:rPr>
        <w:t xml:space="preserve">t require as much bandwidth as the initial BWP. </w:t>
      </w:r>
      <w:r w:rsidR="00755C49">
        <w:rPr>
          <w:rFonts w:hint="eastAsia"/>
          <w:lang w:eastAsia="ja-JP"/>
        </w:rPr>
        <w:t>Case E will be useful when the initial BWP is insufficient to provide the required throughput for the broadcast service.</w:t>
      </w:r>
      <w:r w:rsidR="003B348C">
        <w:rPr>
          <w:rFonts w:hint="eastAsia"/>
          <w:lang w:eastAsia="ja-JP"/>
        </w:rPr>
        <w:t xml:space="preserve"> </w:t>
      </w:r>
      <w:r w:rsidR="003E2154">
        <w:rPr>
          <w:lang w:eastAsia="ja-JP"/>
        </w:rPr>
        <w:t>A</w:t>
      </w:r>
      <w:r w:rsidR="003E2154">
        <w:rPr>
          <w:rFonts w:hint="eastAsia"/>
          <w:lang w:eastAsia="ja-JP"/>
        </w:rPr>
        <w:t xml:space="preserve"> </w:t>
      </w:r>
      <w:r w:rsidR="003B348C">
        <w:rPr>
          <w:rFonts w:hint="eastAsia"/>
          <w:lang w:eastAsia="ja-JP"/>
        </w:rPr>
        <w:t>problem with</w:t>
      </w:r>
      <w:r w:rsidR="00263234">
        <w:rPr>
          <w:rFonts w:hint="eastAsia"/>
          <w:lang w:eastAsia="ja-JP"/>
        </w:rPr>
        <w:t xml:space="preserve"> transition</w:t>
      </w:r>
      <w:r w:rsidR="003B348C">
        <w:rPr>
          <w:rFonts w:hint="eastAsia"/>
          <w:lang w:eastAsia="ja-JP"/>
        </w:rPr>
        <w:t>ing</w:t>
      </w:r>
      <w:r w:rsidR="00263234">
        <w:rPr>
          <w:rFonts w:hint="eastAsia"/>
          <w:lang w:eastAsia="ja-JP"/>
        </w:rPr>
        <w:t xml:space="preserve"> from </w:t>
      </w:r>
      <w:r w:rsidR="003B348C">
        <w:rPr>
          <w:rFonts w:hint="eastAsia"/>
          <w:lang w:eastAsia="ja-JP"/>
        </w:rPr>
        <w:t>RRC_</w:t>
      </w:r>
      <w:r w:rsidR="00263234">
        <w:rPr>
          <w:rFonts w:hint="eastAsia"/>
          <w:lang w:eastAsia="ja-JP"/>
        </w:rPr>
        <w:t>IDLE/</w:t>
      </w:r>
      <w:r w:rsidR="003B348C">
        <w:rPr>
          <w:rFonts w:hint="eastAsia"/>
          <w:lang w:eastAsia="ja-JP"/>
        </w:rPr>
        <w:t>RRC_</w:t>
      </w:r>
      <w:r w:rsidR="00263234">
        <w:rPr>
          <w:rFonts w:hint="eastAsia"/>
          <w:lang w:eastAsia="ja-JP"/>
        </w:rPr>
        <w:t xml:space="preserve">INACTIVE to </w:t>
      </w:r>
      <w:r w:rsidR="003B348C">
        <w:rPr>
          <w:rFonts w:hint="eastAsia"/>
          <w:lang w:eastAsia="ja-JP"/>
        </w:rPr>
        <w:t>RRC_</w:t>
      </w:r>
      <w:r w:rsidR="00263234">
        <w:rPr>
          <w:rFonts w:hint="eastAsia"/>
          <w:lang w:eastAsia="ja-JP"/>
        </w:rPr>
        <w:t xml:space="preserve">CONNECTED state was </w:t>
      </w:r>
      <w:r w:rsidR="00312D3C">
        <w:rPr>
          <w:rFonts w:hint="eastAsia"/>
          <w:lang w:eastAsia="ja-JP"/>
        </w:rPr>
        <w:t xml:space="preserve">raised </w:t>
      </w:r>
      <w:r w:rsidR="00263234">
        <w:rPr>
          <w:rFonts w:hint="eastAsia"/>
          <w:lang w:eastAsia="ja-JP"/>
        </w:rPr>
        <w:t xml:space="preserve">at the last </w:t>
      </w:r>
      <w:r w:rsidR="001D3443">
        <w:rPr>
          <w:rFonts w:hint="eastAsia"/>
          <w:lang w:eastAsia="ja-JP"/>
        </w:rPr>
        <w:t xml:space="preserve">RAN1 </w:t>
      </w:r>
      <w:r w:rsidR="00263234">
        <w:rPr>
          <w:rFonts w:hint="eastAsia"/>
          <w:lang w:eastAsia="ja-JP"/>
        </w:rPr>
        <w:t xml:space="preserve">meeting. </w:t>
      </w:r>
      <w:r w:rsidR="00CC3B8B">
        <w:rPr>
          <w:rFonts w:hint="eastAsia"/>
          <w:lang w:eastAsia="ja-JP"/>
        </w:rPr>
        <w:t xml:space="preserve"> </w:t>
      </w:r>
      <w:r w:rsidR="00543E61">
        <w:rPr>
          <w:rFonts w:hint="eastAsia"/>
          <w:lang w:eastAsia="ja-JP"/>
        </w:rPr>
        <w:t xml:space="preserve">The problem is that </w:t>
      </w:r>
      <w:r w:rsidR="00263234">
        <w:rPr>
          <w:rFonts w:hint="eastAsia"/>
          <w:lang w:eastAsia="ja-JP"/>
        </w:rPr>
        <w:t>a UE</w:t>
      </w:r>
      <w:bookmarkStart w:id="0" w:name="_GoBack"/>
      <w:bookmarkEnd w:id="0"/>
      <w:r w:rsidR="00263234">
        <w:rPr>
          <w:rFonts w:hint="eastAsia"/>
          <w:lang w:eastAsia="ja-JP"/>
        </w:rPr>
        <w:t xml:space="preserve"> receiving broadcast in </w:t>
      </w:r>
      <w:r w:rsidR="004350EA">
        <w:rPr>
          <w:rFonts w:hint="eastAsia"/>
          <w:lang w:eastAsia="ja-JP"/>
        </w:rPr>
        <w:t>RRC_</w:t>
      </w:r>
      <w:r w:rsidR="00263234">
        <w:rPr>
          <w:rFonts w:hint="eastAsia"/>
          <w:lang w:eastAsia="ja-JP"/>
        </w:rPr>
        <w:t>IDLE/</w:t>
      </w:r>
      <w:r w:rsidR="004350EA">
        <w:rPr>
          <w:rFonts w:hint="eastAsia"/>
          <w:lang w:eastAsia="ja-JP"/>
        </w:rPr>
        <w:t>RRC_</w:t>
      </w:r>
      <w:r w:rsidR="00263234">
        <w:rPr>
          <w:rFonts w:hint="eastAsia"/>
          <w:lang w:eastAsia="ja-JP"/>
        </w:rPr>
        <w:t xml:space="preserve">INACTIVE state may not be able to </w:t>
      </w:r>
      <w:r w:rsidR="00CC3B8B">
        <w:rPr>
          <w:rFonts w:hint="eastAsia"/>
          <w:lang w:eastAsia="ja-JP"/>
        </w:rPr>
        <w:t>continue receiving</w:t>
      </w:r>
      <w:r w:rsidR="005C14CA">
        <w:rPr>
          <w:rFonts w:hint="eastAsia"/>
          <w:lang w:eastAsia="ja-JP"/>
        </w:rPr>
        <w:t xml:space="preserve"> </w:t>
      </w:r>
      <w:r w:rsidR="00F93C89">
        <w:rPr>
          <w:rFonts w:hint="eastAsia"/>
          <w:lang w:eastAsia="ja-JP"/>
        </w:rPr>
        <w:t xml:space="preserve">the </w:t>
      </w:r>
      <w:r w:rsidR="005C14CA">
        <w:rPr>
          <w:rFonts w:hint="eastAsia"/>
          <w:lang w:eastAsia="ja-JP"/>
        </w:rPr>
        <w:t xml:space="preserve">broadcast services </w:t>
      </w:r>
      <w:r w:rsidR="00CC3B8B">
        <w:rPr>
          <w:rFonts w:hint="eastAsia"/>
          <w:lang w:eastAsia="ja-JP"/>
        </w:rPr>
        <w:t xml:space="preserve">after </w:t>
      </w:r>
      <w:r w:rsidR="005C14CA">
        <w:rPr>
          <w:rFonts w:hint="eastAsia"/>
          <w:lang w:eastAsia="ja-JP"/>
        </w:rPr>
        <w:t>transition</w:t>
      </w:r>
      <w:r w:rsidR="004350EA">
        <w:rPr>
          <w:rFonts w:hint="eastAsia"/>
          <w:lang w:eastAsia="ja-JP"/>
        </w:rPr>
        <w:t>ing</w:t>
      </w:r>
      <w:r w:rsidR="005C14CA">
        <w:rPr>
          <w:rFonts w:hint="eastAsia"/>
          <w:lang w:eastAsia="ja-JP"/>
        </w:rPr>
        <w:t xml:space="preserve"> to </w:t>
      </w:r>
      <w:r w:rsidR="004350EA">
        <w:rPr>
          <w:rFonts w:hint="eastAsia"/>
          <w:lang w:eastAsia="ja-JP"/>
        </w:rPr>
        <w:t>RRC_</w:t>
      </w:r>
      <w:r w:rsidR="005C14CA">
        <w:rPr>
          <w:rFonts w:hint="eastAsia"/>
          <w:lang w:eastAsia="ja-JP"/>
        </w:rPr>
        <w:t>CONNECTED state</w:t>
      </w:r>
      <w:r w:rsidR="00543E61">
        <w:rPr>
          <w:rFonts w:hint="eastAsia"/>
          <w:lang w:eastAsia="ja-JP"/>
        </w:rPr>
        <w:t xml:space="preserve"> since the initial BWP</w:t>
      </w:r>
      <w:r w:rsidR="003E2154">
        <w:rPr>
          <w:lang w:eastAsia="ja-JP"/>
        </w:rPr>
        <w:t xml:space="preserve"> applied </w:t>
      </w:r>
      <w:r w:rsidR="003E2154">
        <w:rPr>
          <w:rFonts w:hint="eastAsia"/>
          <w:lang w:eastAsia="ja-JP"/>
        </w:rPr>
        <w:t>after receiving Msg4</w:t>
      </w:r>
      <w:r w:rsidR="00543E61">
        <w:rPr>
          <w:rFonts w:hint="eastAsia"/>
          <w:lang w:eastAsia="ja-JP"/>
        </w:rPr>
        <w:t xml:space="preserve"> </w:t>
      </w:r>
      <w:r w:rsidR="00543E61">
        <w:rPr>
          <w:lang w:eastAsia="ja-JP"/>
        </w:rPr>
        <w:t>cannot</w:t>
      </w:r>
      <w:r w:rsidR="00543E61">
        <w:rPr>
          <w:rFonts w:hint="eastAsia"/>
          <w:lang w:eastAsia="ja-JP"/>
        </w:rPr>
        <w:t xml:space="preserve"> include the CFR for broadcast in Case E</w:t>
      </w:r>
      <w:r w:rsidR="005C14CA">
        <w:rPr>
          <w:rFonts w:hint="eastAsia"/>
          <w:lang w:eastAsia="ja-JP"/>
        </w:rPr>
        <w:t>.</w:t>
      </w:r>
      <w:r w:rsidR="00CC3B8B">
        <w:rPr>
          <w:rFonts w:hint="eastAsia"/>
          <w:lang w:eastAsia="ja-JP"/>
        </w:rPr>
        <w:t xml:space="preserve"> </w:t>
      </w:r>
      <w:r w:rsidR="00A253AA">
        <w:rPr>
          <w:rFonts w:hint="eastAsia"/>
          <w:lang w:eastAsia="ja-JP"/>
        </w:rPr>
        <w:t xml:space="preserve">However, </w:t>
      </w:r>
      <w:r w:rsidR="007D3052">
        <w:rPr>
          <w:rFonts w:hint="eastAsia"/>
          <w:lang w:eastAsia="ja-JP"/>
        </w:rPr>
        <w:t>if gNB indicates a BWP that contains the CFR for broadcast as the first active downlink BWP</w:t>
      </w:r>
      <w:r w:rsidR="005E07BC">
        <w:rPr>
          <w:rFonts w:hint="eastAsia"/>
          <w:lang w:eastAsia="ja-JP"/>
        </w:rPr>
        <w:t>, the UE will be able to continue receiving broadcast services</w:t>
      </w:r>
      <w:r w:rsidR="003F629E">
        <w:rPr>
          <w:rFonts w:hint="eastAsia"/>
          <w:lang w:eastAsia="ja-JP"/>
        </w:rPr>
        <w:t xml:space="preserve"> without interruption</w:t>
      </w:r>
      <w:r w:rsidR="005E07BC">
        <w:rPr>
          <w:rFonts w:hint="eastAsia"/>
          <w:lang w:eastAsia="ja-JP"/>
        </w:rPr>
        <w:t>.</w:t>
      </w:r>
      <w:r w:rsidR="006E181F">
        <w:rPr>
          <w:rFonts w:hint="eastAsia"/>
          <w:lang w:eastAsia="ja-JP"/>
        </w:rPr>
        <w:t xml:space="preserve"> Also, broadcast services do not require high QoS, so interrupted reception may not be a problem.</w:t>
      </w:r>
      <w:r w:rsidR="005E4038">
        <w:rPr>
          <w:rFonts w:hint="eastAsia"/>
          <w:lang w:eastAsia="ja-JP"/>
        </w:rPr>
        <w:t xml:space="preserve"> Both</w:t>
      </w:r>
      <w:r w:rsidR="00872990">
        <w:rPr>
          <w:rFonts w:hint="eastAsia"/>
          <w:lang w:eastAsia="ja-JP"/>
        </w:rPr>
        <w:t xml:space="preserve"> cases should be supported in the specificat</w:t>
      </w:r>
      <w:r w:rsidR="00E61167">
        <w:rPr>
          <w:rFonts w:hint="eastAsia"/>
          <w:lang w:eastAsia="ja-JP"/>
        </w:rPr>
        <w:t xml:space="preserve">ion, and it should be up to </w:t>
      </w:r>
      <w:r w:rsidR="00872990">
        <w:rPr>
          <w:rFonts w:hint="eastAsia"/>
          <w:lang w:eastAsia="ja-JP"/>
        </w:rPr>
        <w:t>network to choose which case to use.</w:t>
      </w:r>
    </w:p>
    <w:p w14:paraId="302C7EDE" w14:textId="3AFE5AFE" w:rsidR="006B7AD2" w:rsidRPr="00A475D6" w:rsidRDefault="00A475D6" w:rsidP="00A475D6">
      <w:pPr>
        <w:spacing w:afterLines="50" w:after="120"/>
        <w:rPr>
          <w:rFonts w:ascii="Arial" w:hAnsi="Arial" w:cs="Arial"/>
          <w:b/>
          <w:i/>
          <w:lang w:eastAsia="ja-JP"/>
        </w:rPr>
      </w:pPr>
      <w:r w:rsidRPr="00910FB0">
        <w:rPr>
          <w:rFonts w:ascii="Arial" w:hAnsi="Arial" w:cs="Arial"/>
          <w:b/>
          <w:i/>
          <w:lang w:eastAsia="ja-JP"/>
        </w:rPr>
        <w:t xml:space="preserve">Proposal </w:t>
      </w:r>
      <w:r w:rsidR="00485FC9">
        <w:rPr>
          <w:rFonts w:ascii="Arial" w:hAnsi="Arial" w:cs="Arial" w:hint="eastAsia"/>
          <w:b/>
          <w:i/>
          <w:lang w:eastAsia="ja-JP"/>
        </w:rPr>
        <w:t>1</w:t>
      </w:r>
      <w:r w:rsidRPr="00910FB0">
        <w:rPr>
          <w:rFonts w:ascii="Arial" w:hAnsi="Arial" w:cs="Arial"/>
          <w:b/>
          <w:i/>
          <w:lang w:eastAsia="ja-JP"/>
        </w:rPr>
        <w:t xml:space="preserve">: </w:t>
      </w:r>
      <w:r>
        <w:rPr>
          <w:rFonts w:ascii="Arial" w:hAnsi="Arial" w:cs="Arial" w:hint="eastAsia"/>
          <w:b/>
          <w:i/>
          <w:lang w:eastAsia="ja-JP"/>
        </w:rPr>
        <w:t xml:space="preserve">For </w:t>
      </w:r>
      <w:r w:rsidR="00D86DE6">
        <w:rPr>
          <w:rFonts w:ascii="Arial" w:hAnsi="Arial" w:cs="Arial" w:hint="eastAsia"/>
          <w:b/>
          <w:i/>
          <w:lang w:eastAsia="ja-JP"/>
        </w:rPr>
        <w:t xml:space="preserve">a CFR for </w:t>
      </w:r>
      <w:r>
        <w:rPr>
          <w:rFonts w:ascii="Arial" w:hAnsi="Arial" w:cs="Arial" w:hint="eastAsia"/>
          <w:b/>
          <w:i/>
          <w:lang w:eastAsia="ja-JP"/>
        </w:rPr>
        <w:t>GC-PDCCH/PDSCH</w:t>
      </w:r>
      <w:r w:rsidR="00D86DE6">
        <w:rPr>
          <w:rFonts w:ascii="Arial" w:hAnsi="Arial" w:cs="Arial" w:hint="eastAsia"/>
          <w:b/>
          <w:i/>
          <w:lang w:eastAsia="ja-JP"/>
        </w:rPr>
        <w:t xml:space="preserve"> for broadcast</w:t>
      </w:r>
      <w:r w:rsidR="006425F6">
        <w:rPr>
          <w:rFonts w:ascii="Arial" w:hAnsi="Arial" w:cs="Arial" w:hint="eastAsia"/>
          <w:b/>
          <w:i/>
          <w:lang w:eastAsia="ja-JP"/>
        </w:rPr>
        <w:t xml:space="preserve">, support </w:t>
      </w:r>
      <w:r w:rsidR="003A7342">
        <w:rPr>
          <w:rFonts w:ascii="Arial" w:hAnsi="Arial" w:cs="Arial" w:hint="eastAsia"/>
          <w:b/>
          <w:i/>
          <w:lang w:eastAsia="ja-JP"/>
        </w:rPr>
        <w:t xml:space="preserve">both </w:t>
      </w:r>
      <w:r w:rsidR="006425F6">
        <w:rPr>
          <w:rFonts w:ascii="Arial" w:hAnsi="Arial" w:cs="Arial" w:hint="eastAsia"/>
          <w:b/>
          <w:i/>
          <w:lang w:eastAsia="ja-JP"/>
        </w:rPr>
        <w:t xml:space="preserve">Case D and </w:t>
      </w:r>
      <w:r>
        <w:rPr>
          <w:rFonts w:ascii="Arial" w:hAnsi="Arial" w:cs="Arial" w:hint="eastAsia"/>
          <w:b/>
          <w:i/>
          <w:lang w:eastAsia="ja-JP"/>
        </w:rPr>
        <w:t>E.</w:t>
      </w:r>
    </w:p>
    <w:p w14:paraId="091BCB04" w14:textId="587DA456" w:rsidR="0006706D" w:rsidRPr="00397CCF" w:rsidRDefault="00D71525" w:rsidP="00322F01">
      <w:pPr>
        <w:pStyle w:val="af"/>
        <w:spacing w:after="120"/>
        <w:ind w:left="0"/>
        <w:rPr>
          <w:rFonts w:eastAsia="ＭＳ Ｐゴシック"/>
        </w:rPr>
      </w:pPr>
      <w:r>
        <w:rPr>
          <w:rFonts w:hint="eastAsia"/>
        </w:rPr>
        <w:t xml:space="preserve">Regarding the number of CFRs for MTCH, </w:t>
      </w:r>
      <w:r w:rsidR="001F4A90">
        <w:rPr>
          <w:rFonts w:hint="eastAsia"/>
        </w:rPr>
        <w:t xml:space="preserve">only one CFR would be sufficient. </w:t>
      </w:r>
      <w:r w:rsidR="0006706D">
        <w:rPr>
          <w:rFonts w:hint="eastAsia"/>
        </w:rPr>
        <w:t xml:space="preserve">Even when there are multiple </w:t>
      </w:r>
      <w:r w:rsidR="00600422">
        <w:t>broadcast</w:t>
      </w:r>
      <w:r w:rsidR="0006706D">
        <w:rPr>
          <w:rFonts w:hint="eastAsia"/>
        </w:rPr>
        <w:t xml:space="preserve"> services, a single CFR can transmit multiple MBS services. If CFRs are separated for each service, a UE receiving multiple </w:t>
      </w:r>
      <w:r w:rsidR="00477411">
        <w:t>broadcast</w:t>
      </w:r>
      <w:r w:rsidR="0006706D">
        <w:rPr>
          <w:rFonts w:hint="eastAsia"/>
        </w:rPr>
        <w:t xml:space="preserve"> services needs to receive multiple CFR</w:t>
      </w:r>
      <w:r w:rsidR="0006706D" w:rsidRPr="00CE48E4">
        <w:rPr>
          <w:rFonts w:ascii="游明朝" w:eastAsia="游明朝" w:hAnsi="游明朝" w:hint="eastAsia"/>
        </w:rPr>
        <w:t>s, i</w:t>
      </w:r>
      <w:r w:rsidR="0006706D" w:rsidRPr="0039370E">
        <w:t xml:space="preserve">t would </w:t>
      </w:r>
      <w:r w:rsidR="0006706D" w:rsidRPr="006D53FD">
        <w:rPr>
          <w:rFonts w:eastAsia="游明朝"/>
        </w:rPr>
        <w:t>complicate UE processing.</w:t>
      </w:r>
    </w:p>
    <w:p w14:paraId="0A48099C" w14:textId="4429B880" w:rsidR="0006706D" w:rsidRPr="001D5292" w:rsidRDefault="0006706D" w:rsidP="0006706D">
      <w:pPr>
        <w:spacing w:afterLines="50" w:after="120"/>
        <w:rPr>
          <w:rFonts w:ascii="Arial" w:hAnsi="Arial" w:cs="Arial"/>
          <w:b/>
          <w:i/>
          <w:lang w:eastAsia="ja-JP"/>
        </w:rPr>
      </w:pPr>
      <w:r w:rsidRPr="001D5292">
        <w:rPr>
          <w:rFonts w:ascii="Arial" w:hAnsi="Arial" w:cs="Arial"/>
          <w:b/>
          <w:i/>
          <w:lang w:eastAsia="ja-JP"/>
        </w:rPr>
        <w:t>Proposal</w:t>
      </w:r>
      <w:r>
        <w:rPr>
          <w:rFonts w:ascii="Arial" w:hAnsi="Arial" w:cs="Arial" w:hint="eastAsia"/>
          <w:b/>
          <w:i/>
          <w:lang w:eastAsia="ja-JP"/>
        </w:rPr>
        <w:t xml:space="preserve"> 2: Support at most one </w:t>
      </w:r>
      <w:r w:rsidR="002F4258">
        <w:rPr>
          <w:rFonts w:ascii="Arial" w:hAnsi="Arial" w:cs="Arial" w:hint="eastAsia"/>
          <w:b/>
          <w:i/>
          <w:lang w:eastAsia="ja-JP"/>
        </w:rPr>
        <w:t>CFR</w:t>
      </w:r>
      <w:r>
        <w:rPr>
          <w:rFonts w:ascii="Arial" w:hAnsi="Arial" w:cs="Arial" w:hint="eastAsia"/>
          <w:b/>
          <w:i/>
          <w:lang w:eastAsia="ja-JP"/>
        </w:rPr>
        <w:t xml:space="preserve"> for MTCH for RRC_IDLE/RRC_INACTIVE UEs.</w:t>
      </w:r>
    </w:p>
    <w:p w14:paraId="05358C5E" w14:textId="77777777" w:rsidR="007A1608" w:rsidRDefault="007A1608" w:rsidP="00EF593A">
      <w:pPr>
        <w:rPr>
          <w:lang w:eastAsia="ja-JP"/>
        </w:rPr>
      </w:pPr>
    </w:p>
    <w:p w14:paraId="78FA04EE" w14:textId="3747A114" w:rsidR="00BF04B0" w:rsidRPr="00EF593A" w:rsidRDefault="00C74BFD" w:rsidP="00BF04B0">
      <w:pPr>
        <w:pStyle w:val="2"/>
        <w:numPr>
          <w:ilvl w:val="1"/>
          <w:numId w:val="5"/>
        </w:numPr>
        <w:spacing w:afterLines="50" w:after="120"/>
        <w:ind w:left="567"/>
        <w:rPr>
          <w:lang w:eastAsia="ja-JP"/>
        </w:rPr>
      </w:pPr>
      <w:r>
        <w:rPr>
          <w:lang w:eastAsia="ja-JP"/>
        </w:rPr>
        <w:t>S</w:t>
      </w:r>
      <w:r>
        <w:rPr>
          <w:rFonts w:hint="eastAsia"/>
          <w:lang w:eastAsia="ja-JP"/>
        </w:rPr>
        <w:t>earch space set for broadcast</w:t>
      </w:r>
    </w:p>
    <w:p w14:paraId="3EB67B18" w14:textId="12C7309D" w:rsidR="000A33A0" w:rsidRDefault="00876F36" w:rsidP="00454D22">
      <w:pPr>
        <w:spacing w:afterLines="50" w:after="120"/>
        <w:rPr>
          <w:lang w:eastAsia="ja-JP"/>
        </w:rPr>
      </w:pPr>
      <w:r>
        <w:rPr>
          <w:rFonts w:hint="eastAsia"/>
          <w:lang w:eastAsia="ja-JP"/>
        </w:rPr>
        <w:t xml:space="preserve">In </w:t>
      </w:r>
      <w:r w:rsidR="00454D22">
        <w:rPr>
          <w:lang w:eastAsia="ja-JP"/>
        </w:rPr>
        <w:t>previous</w:t>
      </w:r>
      <w:r>
        <w:rPr>
          <w:rFonts w:hint="eastAsia"/>
          <w:lang w:eastAsia="ja-JP"/>
        </w:rPr>
        <w:t xml:space="preserve"> meetings, </w:t>
      </w:r>
      <w:r w:rsidR="00454D22">
        <w:rPr>
          <w:lang w:eastAsia="ja-JP"/>
        </w:rPr>
        <w:t xml:space="preserve">the </w:t>
      </w:r>
      <w:r>
        <w:rPr>
          <w:rFonts w:hint="eastAsia"/>
          <w:lang w:eastAsia="ja-JP"/>
        </w:rPr>
        <w:t>following agreements were made.</w:t>
      </w:r>
    </w:p>
    <w:tbl>
      <w:tblPr>
        <w:tblStyle w:val="ae"/>
        <w:tblW w:w="0" w:type="auto"/>
        <w:tblLook w:val="04A0" w:firstRow="1" w:lastRow="0" w:firstColumn="1" w:lastColumn="0" w:noHBand="0" w:noVBand="1"/>
      </w:tblPr>
      <w:tblGrid>
        <w:gridCol w:w="9855"/>
      </w:tblGrid>
      <w:tr w:rsidR="00566F53" w14:paraId="5E23DA91" w14:textId="77777777" w:rsidTr="00566F53">
        <w:tc>
          <w:tcPr>
            <w:tcW w:w="9855" w:type="dxa"/>
          </w:tcPr>
          <w:p w14:paraId="799D1B30" w14:textId="77777777" w:rsidR="0028438E" w:rsidRPr="00141D93" w:rsidRDefault="0028438E" w:rsidP="0028438E">
            <w:pPr>
              <w:overflowPunct w:val="0"/>
              <w:autoSpaceDE w:val="0"/>
              <w:autoSpaceDN w:val="0"/>
            </w:pPr>
            <w:r w:rsidRPr="00141D93">
              <w:rPr>
                <w:highlight w:val="green"/>
              </w:rPr>
              <w:t>Agreements</w:t>
            </w:r>
            <w:r w:rsidRPr="00141D93">
              <w:t>: For RRC_IDLE/RRC_INACTIVE UEs, CSS is supported for group-common PDCCH.</w:t>
            </w:r>
          </w:p>
          <w:p w14:paraId="1B28E79E" w14:textId="77777777" w:rsidR="0028438E" w:rsidRPr="00141D93" w:rsidRDefault="0028438E" w:rsidP="0028438E">
            <w:pPr>
              <w:numPr>
                <w:ilvl w:val="0"/>
                <w:numId w:val="20"/>
              </w:numPr>
              <w:overflowPunct w:val="0"/>
              <w:autoSpaceDE w:val="0"/>
              <w:autoSpaceDN w:val="0"/>
              <w:ind w:left="641" w:hanging="357"/>
            </w:pPr>
            <w:r w:rsidRPr="00141D93">
              <w:t>FFS: reuse current CSS type, define a new CSS type, etc.</w:t>
            </w:r>
          </w:p>
          <w:p w14:paraId="0B4A5086" w14:textId="77777777" w:rsidR="0028438E" w:rsidRPr="00141D93" w:rsidRDefault="0028438E" w:rsidP="0028438E">
            <w:pPr>
              <w:numPr>
                <w:ilvl w:val="0"/>
                <w:numId w:val="20"/>
              </w:numPr>
              <w:overflowPunct w:val="0"/>
              <w:autoSpaceDE w:val="0"/>
              <w:autoSpaceDN w:val="0"/>
              <w:ind w:left="641" w:hanging="357"/>
            </w:pPr>
            <w:r w:rsidRPr="00141D93">
              <w:t>FFS other details.</w:t>
            </w:r>
          </w:p>
          <w:p w14:paraId="4BC8A7BB" w14:textId="57BA97EE" w:rsidR="00ED12B5" w:rsidRDefault="00ED12B5" w:rsidP="00ED12B5"/>
          <w:p w14:paraId="6BD7976F" w14:textId="77777777" w:rsidR="00ED12B5" w:rsidRPr="00F81340" w:rsidRDefault="00ED12B5" w:rsidP="00ED12B5">
            <w:pPr>
              <w:rPr>
                <w:rFonts w:eastAsia="Gulim" w:cs="Times"/>
                <w:lang w:eastAsia="x-none"/>
              </w:rPr>
            </w:pPr>
            <w:r w:rsidRPr="00F81340">
              <w:rPr>
                <w:rFonts w:eastAsia="Gulim" w:cs="Times"/>
                <w:highlight w:val="green"/>
                <w:lang w:eastAsia="x-none"/>
              </w:rPr>
              <w:t>Agreement:</w:t>
            </w:r>
          </w:p>
          <w:p w14:paraId="5BE0E7A7" w14:textId="34BE2386" w:rsidR="00ED12B5" w:rsidRPr="00B3169D" w:rsidRDefault="00ED12B5" w:rsidP="00ED12B5">
            <w:pPr>
              <w:rPr>
                <w:rFonts w:eastAsia="Gulim" w:cs="Times"/>
                <w:lang w:eastAsia="x-none"/>
              </w:rPr>
            </w:pPr>
            <w:r w:rsidRPr="00F81340">
              <w:rPr>
                <w:rFonts w:eastAsia="Gulim" w:cs="Times"/>
                <w:lang w:eastAsia="x-none"/>
              </w:rPr>
              <w:t>Study whether the Type-x CSS supported for multicast in RRC_CONNECTED can be reused as baseline for broadcast in RRC_IDLE/RRC_INACTIVE for GC-PDCCH scheduling MCCH and MTCH.</w:t>
            </w:r>
          </w:p>
        </w:tc>
      </w:tr>
    </w:tbl>
    <w:p w14:paraId="4673AB5A" w14:textId="641627EA" w:rsidR="00BA5477" w:rsidRDefault="00FD412C" w:rsidP="0059279A">
      <w:pPr>
        <w:spacing w:beforeLines="50" w:before="120" w:afterLines="50" w:after="120"/>
        <w:rPr>
          <w:lang w:eastAsia="ja-JP"/>
        </w:rPr>
      </w:pPr>
      <w:r>
        <w:rPr>
          <w:rFonts w:hint="eastAsia"/>
          <w:lang w:eastAsia="ja-JP"/>
        </w:rPr>
        <w:t>For commonality of configuration</w:t>
      </w:r>
      <w:r w:rsidR="009E0503">
        <w:rPr>
          <w:rFonts w:hint="eastAsia"/>
          <w:lang w:eastAsia="ja-JP"/>
        </w:rPr>
        <w:t xml:space="preserve">s, it is better to use the same CSS types for </w:t>
      </w:r>
      <w:r w:rsidR="00FD31BC">
        <w:rPr>
          <w:rFonts w:hint="eastAsia"/>
          <w:lang w:eastAsia="ja-JP"/>
        </w:rPr>
        <w:t xml:space="preserve">multicast </w:t>
      </w:r>
      <w:r w:rsidR="009E0503">
        <w:rPr>
          <w:rFonts w:hint="eastAsia"/>
          <w:lang w:eastAsia="ja-JP"/>
        </w:rPr>
        <w:t xml:space="preserve">and </w:t>
      </w:r>
      <w:r w:rsidR="00FD31BC">
        <w:rPr>
          <w:rFonts w:hint="eastAsia"/>
          <w:lang w:eastAsia="ja-JP"/>
        </w:rPr>
        <w:t>broadcast</w:t>
      </w:r>
      <w:r w:rsidR="009E0503">
        <w:rPr>
          <w:rFonts w:hint="eastAsia"/>
          <w:lang w:eastAsia="ja-JP"/>
        </w:rPr>
        <w:t xml:space="preserve">. </w:t>
      </w:r>
      <w:r w:rsidR="00AE0280">
        <w:rPr>
          <w:rFonts w:hint="eastAsia"/>
          <w:lang w:eastAsia="ja-JP"/>
        </w:rPr>
        <w:t>By adding RNTI</w:t>
      </w:r>
      <w:r w:rsidR="00F438E8">
        <w:rPr>
          <w:rFonts w:hint="eastAsia"/>
          <w:lang w:eastAsia="ja-JP"/>
        </w:rPr>
        <w:t>s</w:t>
      </w:r>
      <w:r w:rsidR="00AE0280">
        <w:rPr>
          <w:rFonts w:hint="eastAsia"/>
          <w:lang w:eastAsia="ja-JP"/>
        </w:rPr>
        <w:t xml:space="preserve"> for MCCH/MTCH as RNTI</w:t>
      </w:r>
      <w:r w:rsidR="00DA2341">
        <w:rPr>
          <w:rFonts w:hint="eastAsia"/>
          <w:lang w:eastAsia="ja-JP"/>
        </w:rPr>
        <w:t xml:space="preserve"> type</w:t>
      </w:r>
      <w:r w:rsidR="00AE0280">
        <w:rPr>
          <w:rFonts w:hint="eastAsia"/>
          <w:lang w:eastAsia="ja-JP"/>
        </w:rPr>
        <w:t xml:space="preserve">s monitored in type-x CSS, type-x CSS can be </w:t>
      </w:r>
      <w:r w:rsidR="00B16DB2">
        <w:rPr>
          <w:rFonts w:hint="eastAsia"/>
          <w:lang w:eastAsia="ja-JP"/>
        </w:rPr>
        <w:t>re</w:t>
      </w:r>
      <w:r w:rsidR="00AE0280">
        <w:rPr>
          <w:rFonts w:hint="eastAsia"/>
          <w:lang w:eastAsia="ja-JP"/>
        </w:rPr>
        <w:t xml:space="preserve">used for broadcast. </w:t>
      </w:r>
      <w:r w:rsidR="00611CAC">
        <w:rPr>
          <w:rFonts w:hint="eastAsia"/>
          <w:lang w:eastAsia="ja-JP"/>
        </w:rPr>
        <w:t>We don</w:t>
      </w:r>
      <w:r w:rsidR="00611CAC">
        <w:rPr>
          <w:lang w:eastAsia="ja-JP"/>
        </w:rPr>
        <w:t>’</w:t>
      </w:r>
      <w:r w:rsidR="00611CAC">
        <w:rPr>
          <w:rFonts w:hint="eastAsia"/>
          <w:lang w:eastAsia="ja-JP"/>
        </w:rPr>
        <w:t>t see any technical problems with reusing type-x CSS for broadcast.</w:t>
      </w:r>
    </w:p>
    <w:p w14:paraId="24946B7D" w14:textId="2AFCC703" w:rsidR="006859BF" w:rsidRPr="0082249E" w:rsidRDefault="0082249E" w:rsidP="00EF593A">
      <w:pPr>
        <w:rPr>
          <w:rFonts w:ascii="Arial" w:hAnsi="Arial" w:cs="Arial"/>
          <w:b/>
          <w:bCs/>
          <w:i/>
          <w:iCs/>
          <w:lang w:eastAsia="ja-JP"/>
        </w:rPr>
      </w:pPr>
      <w:r w:rsidRPr="0082249E">
        <w:rPr>
          <w:rFonts w:ascii="Arial" w:hAnsi="Arial" w:cs="Arial"/>
          <w:b/>
          <w:bCs/>
          <w:i/>
          <w:iCs/>
          <w:lang w:eastAsia="ja-JP"/>
        </w:rPr>
        <w:t>Proposal</w:t>
      </w:r>
      <w:r w:rsidR="00485FC9">
        <w:rPr>
          <w:rFonts w:ascii="Arial" w:hAnsi="Arial" w:cs="Arial" w:hint="eastAsia"/>
          <w:b/>
          <w:bCs/>
          <w:i/>
          <w:iCs/>
          <w:lang w:eastAsia="ja-JP"/>
        </w:rPr>
        <w:t xml:space="preserve"> 3</w:t>
      </w:r>
      <w:r w:rsidRPr="0082249E">
        <w:rPr>
          <w:rFonts w:ascii="Arial" w:hAnsi="Arial" w:cs="Arial"/>
          <w:b/>
          <w:bCs/>
          <w:i/>
          <w:iCs/>
          <w:lang w:eastAsia="ja-JP"/>
        </w:rPr>
        <w:t xml:space="preserve">: </w:t>
      </w:r>
      <w:r w:rsidR="00823E9A">
        <w:rPr>
          <w:rFonts w:ascii="Arial" w:hAnsi="Arial" w:cs="Arial" w:hint="eastAsia"/>
          <w:b/>
          <w:bCs/>
          <w:i/>
          <w:iCs/>
          <w:lang w:eastAsia="ja-JP"/>
        </w:rPr>
        <w:t xml:space="preserve">For </w:t>
      </w:r>
      <w:r w:rsidR="00FF7C66">
        <w:rPr>
          <w:rFonts w:ascii="Arial" w:hAnsi="Arial" w:cs="Arial" w:hint="eastAsia"/>
          <w:b/>
          <w:bCs/>
          <w:i/>
          <w:iCs/>
          <w:lang w:eastAsia="ja-JP"/>
        </w:rPr>
        <w:t>CSS</w:t>
      </w:r>
      <w:r w:rsidR="00DA2341">
        <w:rPr>
          <w:rFonts w:ascii="Arial" w:hAnsi="Arial" w:cs="Arial" w:hint="eastAsia"/>
          <w:b/>
          <w:bCs/>
          <w:i/>
          <w:iCs/>
          <w:lang w:eastAsia="ja-JP"/>
        </w:rPr>
        <w:t xml:space="preserve"> </w:t>
      </w:r>
      <w:r w:rsidR="00694456">
        <w:rPr>
          <w:rFonts w:ascii="Arial" w:hAnsi="Arial" w:cs="Arial" w:hint="eastAsia"/>
          <w:b/>
          <w:bCs/>
          <w:i/>
          <w:iCs/>
          <w:lang w:eastAsia="ja-JP"/>
        </w:rPr>
        <w:t xml:space="preserve">for broadcast </w:t>
      </w:r>
      <w:r w:rsidR="00DA2341">
        <w:rPr>
          <w:rFonts w:ascii="Arial" w:hAnsi="Arial" w:cs="Arial" w:hint="eastAsia"/>
          <w:b/>
          <w:bCs/>
          <w:i/>
          <w:iCs/>
          <w:lang w:eastAsia="ja-JP"/>
        </w:rPr>
        <w:t xml:space="preserve">for </w:t>
      </w:r>
      <w:r w:rsidR="00823E9A">
        <w:rPr>
          <w:rFonts w:ascii="Arial" w:hAnsi="Arial" w:cs="Arial" w:hint="eastAsia"/>
          <w:b/>
          <w:bCs/>
          <w:i/>
          <w:iCs/>
          <w:lang w:eastAsia="ja-JP"/>
        </w:rPr>
        <w:t xml:space="preserve">RRC_IDLE/RRC_INACTIVE UEs, </w:t>
      </w:r>
      <w:r w:rsidR="003B1BF8">
        <w:rPr>
          <w:rFonts w:ascii="Arial" w:hAnsi="Arial" w:cs="Arial" w:hint="eastAsia"/>
          <w:b/>
          <w:bCs/>
          <w:i/>
          <w:iCs/>
          <w:lang w:eastAsia="ja-JP"/>
        </w:rPr>
        <w:t>re</w:t>
      </w:r>
      <w:r w:rsidR="00694456">
        <w:rPr>
          <w:rFonts w:ascii="Arial" w:hAnsi="Arial" w:cs="Arial" w:hint="eastAsia"/>
          <w:b/>
          <w:bCs/>
          <w:i/>
          <w:iCs/>
          <w:lang w:eastAsia="ja-JP"/>
        </w:rPr>
        <w:t xml:space="preserve">use </w:t>
      </w:r>
      <w:r w:rsidR="004743F6">
        <w:rPr>
          <w:rFonts w:ascii="Arial" w:hAnsi="Arial" w:cs="Arial" w:hint="eastAsia"/>
          <w:b/>
          <w:bCs/>
          <w:i/>
          <w:iCs/>
          <w:lang w:eastAsia="ja-JP"/>
        </w:rPr>
        <w:t>the T</w:t>
      </w:r>
      <w:r w:rsidR="00EB52AE">
        <w:rPr>
          <w:rFonts w:ascii="Arial" w:hAnsi="Arial" w:cs="Arial" w:hint="eastAsia"/>
          <w:b/>
          <w:bCs/>
          <w:i/>
          <w:iCs/>
          <w:lang w:eastAsia="ja-JP"/>
        </w:rPr>
        <w:t>ype</w:t>
      </w:r>
      <w:r w:rsidR="003E0A82">
        <w:rPr>
          <w:rFonts w:ascii="Arial" w:hAnsi="Arial" w:cs="Arial" w:hint="eastAsia"/>
          <w:b/>
          <w:bCs/>
          <w:i/>
          <w:iCs/>
          <w:lang w:eastAsia="ja-JP"/>
        </w:rPr>
        <w:t>-x</w:t>
      </w:r>
      <w:r w:rsidR="00EB52AE">
        <w:rPr>
          <w:rFonts w:ascii="Arial" w:hAnsi="Arial" w:cs="Arial" w:hint="eastAsia"/>
          <w:b/>
          <w:bCs/>
          <w:i/>
          <w:iCs/>
          <w:lang w:eastAsia="ja-JP"/>
        </w:rPr>
        <w:t xml:space="preserve"> </w:t>
      </w:r>
      <w:r w:rsidR="00F969B6">
        <w:rPr>
          <w:rFonts w:ascii="Arial" w:hAnsi="Arial" w:cs="Arial" w:hint="eastAsia"/>
          <w:b/>
          <w:bCs/>
          <w:i/>
          <w:iCs/>
          <w:lang w:eastAsia="ja-JP"/>
        </w:rPr>
        <w:t>CSS</w:t>
      </w:r>
      <w:r w:rsidR="003E0A82">
        <w:rPr>
          <w:rFonts w:ascii="Arial" w:hAnsi="Arial" w:cs="Arial" w:hint="eastAsia"/>
          <w:b/>
          <w:bCs/>
          <w:i/>
          <w:iCs/>
          <w:lang w:eastAsia="ja-JP"/>
        </w:rPr>
        <w:t xml:space="preserve"> for multicast</w:t>
      </w:r>
      <w:r w:rsidR="00F969B6">
        <w:rPr>
          <w:rFonts w:ascii="Arial" w:hAnsi="Arial" w:cs="Arial" w:hint="eastAsia"/>
          <w:b/>
          <w:bCs/>
          <w:i/>
          <w:iCs/>
          <w:lang w:eastAsia="ja-JP"/>
        </w:rPr>
        <w:t>.</w:t>
      </w:r>
    </w:p>
    <w:p w14:paraId="604CE492" w14:textId="77777777" w:rsidR="00BF04B0" w:rsidRDefault="00BF04B0" w:rsidP="00EF593A">
      <w:pPr>
        <w:rPr>
          <w:lang w:eastAsia="ja-JP"/>
        </w:rPr>
      </w:pPr>
    </w:p>
    <w:p w14:paraId="00E9A24A" w14:textId="77777777" w:rsidR="00373199" w:rsidRPr="00EF593A" w:rsidRDefault="00373199" w:rsidP="00373199">
      <w:pPr>
        <w:pStyle w:val="2"/>
        <w:numPr>
          <w:ilvl w:val="1"/>
          <w:numId w:val="5"/>
        </w:numPr>
        <w:spacing w:afterLines="50" w:after="120"/>
        <w:ind w:left="567"/>
        <w:rPr>
          <w:lang w:eastAsia="ja-JP"/>
        </w:rPr>
      </w:pPr>
      <w:r>
        <w:rPr>
          <w:rFonts w:hint="eastAsia"/>
          <w:lang w:eastAsia="ja-JP"/>
        </w:rPr>
        <w:lastRenderedPageBreak/>
        <w:t>MCCH change notification</w:t>
      </w:r>
    </w:p>
    <w:p w14:paraId="1E039DEB" w14:textId="672E5EF9" w:rsidR="00373199" w:rsidRDefault="00ED4C69" w:rsidP="009A460A">
      <w:pPr>
        <w:spacing w:afterLines="50" w:after="120"/>
        <w:rPr>
          <w:lang w:eastAsia="ja-JP"/>
        </w:rPr>
      </w:pPr>
      <w:r>
        <w:rPr>
          <w:rFonts w:hint="eastAsia"/>
          <w:lang w:eastAsia="ja-JP"/>
        </w:rPr>
        <w:t xml:space="preserve">In </w:t>
      </w:r>
      <w:r w:rsidR="000C3A6B">
        <w:rPr>
          <w:rFonts w:hint="eastAsia"/>
          <w:lang w:eastAsia="ja-JP"/>
        </w:rPr>
        <w:t xml:space="preserve">previous </w:t>
      </w:r>
      <w:r w:rsidR="00C1117D">
        <w:rPr>
          <w:rFonts w:hint="eastAsia"/>
          <w:lang w:eastAsia="ja-JP"/>
        </w:rPr>
        <w:t>RAN1</w:t>
      </w:r>
      <w:r w:rsidR="000C3A6B">
        <w:rPr>
          <w:rFonts w:hint="eastAsia"/>
          <w:lang w:eastAsia="ja-JP"/>
        </w:rPr>
        <w:t xml:space="preserve"> meetings</w:t>
      </w:r>
      <w:r>
        <w:rPr>
          <w:rFonts w:hint="eastAsia"/>
          <w:lang w:eastAsia="ja-JP"/>
        </w:rPr>
        <w:t xml:space="preserve"> the following agreement</w:t>
      </w:r>
      <w:r w:rsidR="00DC0F7F">
        <w:rPr>
          <w:rFonts w:hint="eastAsia"/>
          <w:lang w:eastAsia="ja-JP"/>
        </w:rPr>
        <w:t>s were</w:t>
      </w:r>
      <w:r>
        <w:rPr>
          <w:rFonts w:hint="eastAsia"/>
          <w:lang w:eastAsia="ja-JP"/>
        </w:rPr>
        <w:t xml:space="preserve"> made.</w:t>
      </w:r>
    </w:p>
    <w:tbl>
      <w:tblPr>
        <w:tblStyle w:val="ae"/>
        <w:tblW w:w="0" w:type="auto"/>
        <w:tblLook w:val="04A0" w:firstRow="1" w:lastRow="0" w:firstColumn="1" w:lastColumn="0" w:noHBand="0" w:noVBand="1"/>
      </w:tblPr>
      <w:tblGrid>
        <w:gridCol w:w="9855"/>
      </w:tblGrid>
      <w:tr w:rsidR="00CE512C" w14:paraId="1B237FE8" w14:textId="77777777" w:rsidTr="00CE512C">
        <w:tc>
          <w:tcPr>
            <w:tcW w:w="9855" w:type="dxa"/>
          </w:tcPr>
          <w:p w14:paraId="0BCDFA38" w14:textId="77777777" w:rsidR="00CE512C" w:rsidRPr="00FB488A" w:rsidRDefault="00CE512C" w:rsidP="00CE512C">
            <w:pPr>
              <w:rPr>
                <w:highlight w:val="green"/>
                <w:lang w:eastAsia="x-none"/>
              </w:rPr>
            </w:pPr>
            <w:r w:rsidRPr="00FB488A">
              <w:rPr>
                <w:highlight w:val="green"/>
                <w:lang w:eastAsia="x-none"/>
              </w:rPr>
              <w:t>Agreement:</w:t>
            </w:r>
          </w:p>
          <w:p w14:paraId="7804FE02" w14:textId="77777777" w:rsidR="00CE512C" w:rsidRPr="00FB488A" w:rsidRDefault="00CE512C" w:rsidP="00CE512C">
            <w:r w:rsidRPr="00FB488A">
              <w:rPr>
                <w:lang w:eastAsia="x-none"/>
              </w:rPr>
              <w:t xml:space="preserve">For RRC_IDLE/RRC_INACTIVE UEs, for broadcast reception, study the </w:t>
            </w:r>
            <w:r w:rsidRPr="00FB488A">
              <w:t>following alternatives for MCCH change notification indication due to session start:</w:t>
            </w:r>
          </w:p>
          <w:p w14:paraId="72919C1B" w14:textId="77777777" w:rsidR="00CE512C" w:rsidRPr="00FB488A" w:rsidRDefault="00CE512C" w:rsidP="00CE512C">
            <w:pPr>
              <w:numPr>
                <w:ilvl w:val="0"/>
                <w:numId w:val="17"/>
              </w:numPr>
              <w:rPr>
                <w:lang w:eastAsia="x-none"/>
              </w:rPr>
            </w:pPr>
            <w:r w:rsidRPr="00FB488A">
              <w:rPr>
                <w:lang w:eastAsia="x-none"/>
              </w:rPr>
              <w:t>Alt 1: Define a dedicated RNTI to scramble the CRC of a DCI indicating a MCCH change notification;</w:t>
            </w:r>
          </w:p>
          <w:p w14:paraId="571EA654" w14:textId="77777777" w:rsidR="00CE512C" w:rsidRPr="00FB488A" w:rsidRDefault="00CE512C" w:rsidP="00CE512C">
            <w:pPr>
              <w:numPr>
                <w:ilvl w:val="0"/>
                <w:numId w:val="17"/>
              </w:numPr>
              <w:rPr>
                <w:lang w:eastAsia="x-none"/>
              </w:rPr>
            </w:pPr>
            <w:r w:rsidRPr="00FB488A">
              <w:rPr>
                <w:lang w:eastAsia="x-none"/>
              </w:rPr>
              <w:t>Alt 2: Use of a field in a DCI format scheduling a MCCH without a dedicated RNTI for MCCH change notification;</w:t>
            </w:r>
          </w:p>
          <w:p w14:paraId="6A71F632" w14:textId="77777777" w:rsidR="004D253E" w:rsidRDefault="00CE512C" w:rsidP="002C157C">
            <w:pPr>
              <w:rPr>
                <w:lang w:eastAsia="x-none"/>
              </w:rPr>
            </w:pPr>
            <w:r w:rsidRPr="00FB488A">
              <w:rPr>
                <w:lang w:eastAsia="x-none"/>
              </w:rPr>
              <w:t>Other solutions are not precluded and it is also not precluded whether to support both Alt1 and Alt2.</w:t>
            </w:r>
          </w:p>
          <w:p w14:paraId="38DADC0B" w14:textId="77777777" w:rsidR="00553642" w:rsidRDefault="00553642" w:rsidP="002C157C">
            <w:pPr>
              <w:rPr>
                <w:lang w:eastAsia="x-none"/>
              </w:rPr>
            </w:pPr>
          </w:p>
          <w:p w14:paraId="5D3F8460" w14:textId="77777777" w:rsidR="002D62E0" w:rsidRPr="00B268AE" w:rsidRDefault="002D62E0" w:rsidP="002D62E0">
            <w:pPr>
              <w:overflowPunct w:val="0"/>
              <w:autoSpaceDE w:val="0"/>
              <w:autoSpaceDN w:val="0"/>
              <w:adjustRightInd w:val="0"/>
              <w:textAlignment w:val="baseline"/>
              <w:rPr>
                <w:rFonts w:ascii="Times" w:eastAsia="Batang" w:hAnsi="Times" w:cs="Times"/>
                <w:lang w:eastAsia="x-none"/>
              </w:rPr>
            </w:pPr>
            <w:r w:rsidRPr="00B268AE">
              <w:rPr>
                <w:rFonts w:ascii="Times" w:eastAsia="Batang" w:hAnsi="Times" w:cs="Times"/>
                <w:highlight w:val="green"/>
                <w:lang w:eastAsia="x-none"/>
              </w:rPr>
              <w:t>Agreement</w:t>
            </w:r>
          </w:p>
          <w:p w14:paraId="343535F2" w14:textId="025CFB5B" w:rsidR="002D62E0" w:rsidRPr="002D62E0" w:rsidRDefault="002D62E0" w:rsidP="002D62E0">
            <w:pPr>
              <w:rPr>
                <w:rFonts w:ascii="Times" w:eastAsia="Gulim" w:hAnsi="Times" w:cs="Times"/>
              </w:rPr>
            </w:pPr>
            <w:r w:rsidRPr="00B268AE">
              <w:rPr>
                <w:rFonts w:ascii="Times" w:eastAsia="Gulim" w:hAnsi="Times" w:cs="Times"/>
              </w:rPr>
              <w:t>For broadcast reception with UEs in RRC_IDLE/INACTIVE state, the DCI size of GC-PDCCH scheduling a GC-PDSCH carrying MCCH/MTCH is aligned with DCI format 1_0 with CRC scrambled by C-RNTI in the CSS.</w:t>
            </w:r>
          </w:p>
          <w:p w14:paraId="164B2E65" w14:textId="77777777" w:rsidR="002D62E0" w:rsidRDefault="002D62E0" w:rsidP="00264EDE">
            <w:pPr>
              <w:pStyle w:val="af"/>
              <w:ind w:left="0"/>
              <w:rPr>
                <w:rFonts w:cs="Times"/>
                <w:highlight w:val="green"/>
              </w:rPr>
            </w:pPr>
          </w:p>
          <w:p w14:paraId="0307C367" w14:textId="7863589B" w:rsidR="00264EDE" w:rsidRPr="00F81340" w:rsidRDefault="00264EDE" w:rsidP="00264EDE">
            <w:pPr>
              <w:pStyle w:val="af"/>
              <w:ind w:left="0"/>
              <w:rPr>
                <w:rFonts w:cs="Times"/>
              </w:rPr>
            </w:pPr>
            <w:r w:rsidRPr="00F81340">
              <w:rPr>
                <w:rFonts w:cs="Times"/>
                <w:highlight w:val="green"/>
              </w:rPr>
              <w:t>Agreement:</w:t>
            </w:r>
          </w:p>
          <w:p w14:paraId="7E3BE4D6" w14:textId="77777777" w:rsidR="00553642" w:rsidRDefault="00264EDE" w:rsidP="00D86C12">
            <w:pPr>
              <w:pStyle w:val="af"/>
              <w:ind w:left="0"/>
              <w:rPr>
                <w:rFonts w:cs="Times"/>
              </w:rPr>
            </w:pPr>
            <w:r w:rsidRPr="00F81340">
              <w:rPr>
                <w:rFonts w:cs="Times"/>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1CAC7870" w14:textId="77777777" w:rsidR="00FE0D13" w:rsidRDefault="00FE0D13" w:rsidP="00D86C12">
            <w:pPr>
              <w:pStyle w:val="af"/>
              <w:ind w:left="0"/>
              <w:rPr>
                <w:rFonts w:cs="Times"/>
              </w:rPr>
            </w:pPr>
          </w:p>
          <w:p w14:paraId="332131A7" w14:textId="77777777" w:rsidR="00FE0D13" w:rsidRPr="00F81340" w:rsidRDefault="00FE0D13" w:rsidP="00FE0D13">
            <w:pPr>
              <w:pStyle w:val="af"/>
              <w:spacing w:after="0"/>
              <w:ind w:left="0"/>
              <w:rPr>
                <w:rFonts w:cs="Times"/>
              </w:rPr>
            </w:pPr>
            <w:r w:rsidRPr="00F81340">
              <w:rPr>
                <w:rFonts w:cs="Times"/>
                <w:highlight w:val="green"/>
              </w:rPr>
              <w:t>Agreement:</w:t>
            </w:r>
          </w:p>
          <w:p w14:paraId="1B7A94A2" w14:textId="77777777" w:rsidR="00FE0D13" w:rsidRPr="00F81340" w:rsidRDefault="00FE0D13" w:rsidP="00FE0D13">
            <w:pPr>
              <w:rPr>
                <w:rFonts w:eastAsia="Gulim" w:cs="Times"/>
              </w:rPr>
            </w:pPr>
            <w:r w:rsidRPr="00F81340">
              <w:rPr>
                <w:rFonts w:eastAsia="Gulim" w:cs="Times"/>
              </w:rPr>
              <w:t xml:space="preserve">The DCI format for GC-PDCCH scheduling a GC-PDSCH carrying MCCH/MTCH at least includes the following fields for broadcast reception with UEs in RRC_IDLE/INACTIVE state: </w:t>
            </w:r>
          </w:p>
          <w:p w14:paraId="48A4D0D6" w14:textId="77777777" w:rsidR="00FE0D13" w:rsidRPr="00F81340" w:rsidRDefault="00FE0D13" w:rsidP="00FE0D13">
            <w:pPr>
              <w:numPr>
                <w:ilvl w:val="0"/>
                <w:numId w:val="22"/>
              </w:numPr>
              <w:rPr>
                <w:rFonts w:eastAsia="Gulim" w:cs="Times"/>
              </w:rPr>
            </w:pPr>
            <w:r w:rsidRPr="00F81340">
              <w:rPr>
                <w:rFonts w:eastAsia="Gulim" w:cs="Times"/>
              </w:rPr>
              <w:t>FDRA field</w:t>
            </w:r>
          </w:p>
          <w:p w14:paraId="75EC6E3E" w14:textId="77777777" w:rsidR="00FE0D13" w:rsidRPr="00F81340" w:rsidRDefault="00FE0D13" w:rsidP="00FE0D13">
            <w:pPr>
              <w:numPr>
                <w:ilvl w:val="0"/>
                <w:numId w:val="22"/>
              </w:numPr>
              <w:rPr>
                <w:rFonts w:eastAsia="Gulim" w:cs="Times"/>
              </w:rPr>
            </w:pPr>
            <w:r w:rsidRPr="00F81340">
              <w:rPr>
                <w:rFonts w:eastAsia="Gulim" w:cs="Times"/>
              </w:rPr>
              <w:t>TDRA field</w:t>
            </w:r>
          </w:p>
          <w:p w14:paraId="0A4E2BD3" w14:textId="77777777" w:rsidR="00FE0D13" w:rsidRPr="00F81340" w:rsidRDefault="00FE0D13" w:rsidP="00FE0D13">
            <w:pPr>
              <w:numPr>
                <w:ilvl w:val="0"/>
                <w:numId w:val="22"/>
              </w:numPr>
              <w:rPr>
                <w:rFonts w:eastAsia="Gulim" w:cs="Times"/>
              </w:rPr>
            </w:pPr>
            <w:r w:rsidRPr="00F81340">
              <w:rPr>
                <w:rFonts w:eastAsia="Gulim" w:cs="Times"/>
              </w:rPr>
              <w:t xml:space="preserve">Modulation and coding scheme </w:t>
            </w:r>
          </w:p>
          <w:p w14:paraId="73F3F552" w14:textId="77777777" w:rsidR="00FE0D13" w:rsidRPr="00F81340" w:rsidRDefault="00FE0D13" w:rsidP="00FE0D13">
            <w:pPr>
              <w:numPr>
                <w:ilvl w:val="0"/>
                <w:numId w:val="22"/>
              </w:numPr>
              <w:rPr>
                <w:rFonts w:eastAsia="Gulim" w:cs="Times"/>
              </w:rPr>
            </w:pPr>
            <w:r w:rsidRPr="00F81340">
              <w:rPr>
                <w:rFonts w:eastAsia="Gulim" w:cs="Times"/>
              </w:rPr>
              <w:t>Redundancy version</w:t>
            </w:r>
          </w:p>
          <w:p w14:paraId="7117496A" w14:textId="77777777" w:rsidR="00FE0D13" w:rsidRPr="00F81340" w:rsidRDefault="00FE0D13" w:rsidP="00FE0D13">
            <w:pPr>
              <w:numPr>
                <w:ilvl w:val="0"/>
                <w:numId w:val="22"/>
              </w:numPr>
              <w:rPr>
                <w:rFonts w:eastAsia="Gulim" w:cs="Times"/>
              </w:rPr>
            </w:pPr>
            <w:r w:rsidRPr="00F81340">
              <w:rPr>
                <w:rFonts w:eastAsia="Gulim" w:cs="Times"/>
              </w:rPr>
              <w:t xml:space="preserve">FFS: </w:t>
            </w:r>
          </w:p>
          <w:p w14:paraId="256866D0" w14:textId="77777777" w:rsidR="00FE0D13" w:rsidRPr="00F81340" w:rsidRDefault="00FE0D13" w:rsidP="00FE0D13">
            <w:pPr>
              <w:numPr>
                <w:ilvl w:val="1"/>
                <w:numId w:val="22"/>
              </w:numPr>
              <w:rPr>
                <w:rFonts w:eastAsia="Gulim" w:cs="Times"/>
              </w:rPr>
            </w:pPr>
            <w:r w:rsidRPr="00F81340">
              <w:rPr>
                <w:rFonts w:eastAsia="Gulim" w:cs="Times"/>
              </w:rPr>
              <w:t xml:space="preserve">MCCH change notification (if supported and only for MCCH), </w:t>
            </w:r>
          </w:p>
          <w:p w14:paraId="313D046B" w14:textId="77777777" w:rsidR="00FE0D13" w:rsidRPr="00F81340" w:rsidRDefault="00FE0D13" w:rsidP="00FE0D13">
            <w:pPr>
              <w:numPr>
                <w:ilvl w:val="1"/>
                <w:numId w:val="22"/>
              </w:numPr>
              <w:rPr>
                <w:rFonts w:eastAsia="Gulim" w:cs="Times"/>
              </w:rPr>
            </w:pPr>
            <w:r w:rsidRPr="00F81340">
              <w:rPr>
                <w:rFonts w:eastAsia="Gulim" w:cs="Times"/>
              </w:rPr>
              <w:t>RB numbering starts from the lowest RB of the CFR and support of resource allocation with granularity of single or multiple RBs.</w:t>
            </w:r>
          </w:p>
          <w:p w14:paraId="0CDF41F5" w14:textId="77777777" w:rsidR="00FE0D13" w:rsidRPr="00F81340" w:rsidRDefault="00FE0D13" w:rsidP="00FE0D13">
            <w:pPr>
              <w:numPr>
                <w:ilvl w:val="1"/>
                <w:numId w:val="22"/>
              </w:numPr>
              <w:rPr>
                <w:rFonts w:eastAsia="Gulim" w:cs="Times"/>
              </w:rPr>
            </w:pPr>
            <w:r w:rsidRPr="00F81340">
              <w:rPr>
                <w:rFonts w:eastAsia="Gulim" w:cs="Times"/>
                <w:lang w:val="en-US" w:eastAsia="zh-CN"/>
              </w:rPr>
              <w:t>HARQ process number and New data indicator</w:t>
            </w:r>
          </w:p>
          <w:p w14:paraId="6BF2199C" w14:textId="77777777" w:rsidR="00FE0D13" w:rsidRPr="00F81340" w:rsidRDefault="00FE0D13" w:rsidP="00FE0D13">
            <w:pPr>
              <w:numPr>
                <w:ilvl w:val="1"/>
                <w:numId w:val="22"/>
              </w:numPr>
              <w:rPr>
                <w:rFonts w:eastAsia="Gulim" w:cs="Times"/>
              </w:rPr>
            </w:pPr>
            <w:r w:rsidRPr="00F81340">
              <w:rPr>
                <w:rFonts w:eastAsia="Gulim" w:cs="Times"/>
              </w:rPr>
              <w:t>VRB-to-PRB mapping</w:t>
            </w:r>
          </w:p>
          <w:p w14:paraId="4DDFBB5B" w14:textId="486902EA" w:rsidR="00FE0D13" w:rsidRPr="00FE0D13" w:rsidRDefault="00FE0D13" w:rsidP="00FE0D13">
            <w:pPr>
              <w:numPr>
                <w:ilvl w:val="1"/>
                <w:numId w:val="22"/>
              </w:numPr>
              <w:rPr>
                <w:rFonts w:eastAsia="Gulim" w:cs="Times"/>
              </w:rPr>
            </w:pPr>
            <w:r w:rsidRPr="00F81340">
              <w:rPr>
                <w:rFonts w:eastAsia="Gulim" w:cs="Times"/>
              </w:rPr>
              <w:t>other fields if needed.</w:t>
            </w:r>
          </w:p>
        </w:tc>
      </w:tr>
    </w:tbl>
    <w:p w14:paraId="4D578344" w14:textId="3DA5E647" w:rsidR="00E37471" w:rsidRPr="009B1861" w:rsidRDefault="00ED4C69" w:rsidP="00B41ADD">
      <w:pPr>
        <w:spacing w:beforeLines="50" w:before="120" w:afterLines="50" w:after="120"/>
        <w:rPr>
          <w:lang w:eastAsia="ja-JP"/>
        </w:rPr>
      </w:pPr>
      <w:r>
        <w:rPr>
          <w:rFonts w:hint="eastAsia"/>
          <w:lang w:eastAsia="ja-JP"/>
        </w:rPr>
        <w:t xml:space="preserve">And in </w:t>
      </w:r>
      <w:r w:rsidR="00E37471">
        <w:rPr>
          <w:rFonts w:hint="eastAsia"/>
          <w:lang w:eastAsia="ja-JP"/>
        </w:rPr>
        <w:t>RAN2#114</w:t>
      </w:r>
      <w:r w:rsidR="00D202ED">
        <w:rPr>
          <w:lang w:eastAsia="ja-JP"/>
        </w:rPr>
        <w:t>-e</w:t>
      </w:r>
      <w:r>
        <w:rPr>
          <w:rFonts w:hint="eastAsia"/>
          <w:lang w:eastAsia="ja-JP"/>
        </w:rPr>
        <w:t xml:space="preserve"> </w:t>
      </w:r>
      <w:r w:rsidR="00722CD8">
        <w:rPr>
          <w:rFonts w:hint="eastAsia"/>
          <w:lang w:eastAsia="ja-JP"/>
        </w:rPr>
        <w:t>the following agreement</w:t>
      </w:r>
      <w:r w:rsidR="00D664D8">
        <w:rPr>
          <w:rFonts w:hint="eastAsia"/>
          <w:lang w:eastAsia="ja-JP"/>
        </w:rPr>
        <w:t>s were</w:t>
      </w:r>
      <w:r w:rsidR="00722CD8">
        <w:rPr>
          <w:rFonts w:hint="eastAsia"/>
          <w:lang w:eastAsia="ja-JP"/>
        </w:rPr>
        <w:t xml:space="preserve"> made</w:t>
      </w:r>
      <w:r w:rsidR="00083A89">
        <w:rPr>
          <w:rFonts w:hint="eastAsia"/>
          <w:lang w:eastAsia="ja-JP"/>
        </w:rPr>
        <w:t xml:space="preserve"> </w:t>
      </w:r>
      <w:r w:rsidR="00083A89">
        <w:rPr>
          <w:lang w:eastAsia="ja-JP"/>
        </w:rPr>
        <w:fldChar w:fldCharType="begin"/>
      </w:r>
      <w:r w:rsidR="00083A89">
        <w:rPr>
          <w:lang w:eastAsia="ja-JP"/>
        </w:rPr>
        <w:instrText xml:space="preserve"> </w:instrText>
      </w:r>
      <w:r w:rsidR="00083A89">
        <w:rPr>
          <w:rFonts w:hint="eastAsia"/>
          <w:lang w:eastAsia="ja-JP"/>
        </w:rPr>
        <w:instrText>REF _Ref83372270 \r \h</w:instrText>
      </w:r>
      <w:r w:rsidR="00083A89">
        <w:rPr>
          <w:lang w:eastAsia="ja-JP"/>
        </w:rPr>
        <w:instrText xml:space="preserve"> </w:instrText>
      </w:r>
      <w:r w:rsidR="00083A89">
        <w:rPr>
          <w:lang w:eastAsia="ja-JP"/>
        </w:rPr>
      </w:r>
      <w:r w:rsidR="00083A89">
        <w:rPr>
          <w:lang w:eastAsia="ja-JP"/>
        </w:rPr>
        <w:fldChar w:fldCharType="separate"/>
      </w:r>
      <w:r w:rsidR="00083A89">
        <w:rPr>
          <w:lang w:eastAsia="ja-JP"/>
        </w:rPr>
        <w:t>[4]</w:t>
      </w:r>
      <w:r w:rsidR="00083A89">
        <w:rPr>
          <w:lang w:eastAsia="ja-JP"/>
        </w:rPr>
        <w:fldChar w:fldCharType="end"/>
      </w:r>
      <w:r>
        <w:rPr>
          <w:rFonts w:hint="eastAsia"/>
          <w:lang w:eastAsia="ja-JP"/>
        </w:rPr>
        <w:t>.</w:t>
      </w:r>
    </w:p>
    <w:tbl>
      <w:tblPr>
        <w:tblStyle w:val="ae"/>
        <w:tblW w:w="0" w:type="auto"/>
        <w:tblLook w:val="04A0" w:firstRow="1" w:lastRow="0" w:firstColumn="1" w:lastColumn="0" w:noHBand="0" w:noVBand="1"/>
      </w:tblPr>
      <w:tblGrid>
        <w:gridCol w:w="9855"/>
      </w:tblGrid>
      <w:tr w:rsidR="00D356C2" w14:paraId="3F5F88F4" w14:textId="77777777" w:rsidTr="00D356C2">
        <w:tc>
          <w:tcPr>
            <w:tcW w:w="9855" w:type="dxa"/>
          </w:tcPr>
          <w:p w14:paraId="3153AD3B" w14:textId="77777777" w:rsidR="00D356C2" w:rsidRPr="00017039" w:rsidRDefault="00D356C2" w:rsidP="00BA2181">
            <w:pPr>
              <w:pStyle w:val="Agreement"/>
              <w:overflowPunct/>
              <w:autoSpaceDE/>
              <w:autoSpaceDN/>
              <w:adjustRightInd/>
              <w:ind w:left="360" w:hanging="360"/>
              <w:rPr>
                <w:lang w:eastAsia="en-US"/>
              </w:rPr>
            </w:pPr>
            <w:r w:rsidRPr="00017039">
              <w:rPr>
                <w:lang w:eastAsia="en-US"/>
              </w:rPr>
              <w:t>Indication of an MCCH change due to modification of an ongoing session</w:t>
            </w:r>
            <w:r w:rsidRPr="00017039">
              <w:rPr>
                <w:rFonts w:eastAsia="Arial Unicode MS" w:hAnsi="Arial Unicode MS" w:cs="Arial Unicode MS"/>
                <w:lang w:eastAsia="en-US"/>
              </w:rPr>
              <w:t>’</w:t>
            </w:r>
            <w:r w:rsidRPr="00017039">
              <w:rPr>
                <w:rFonts w:eastAsia="Arial Unicode MS" w:hAnsi="Arial Unicode MS" w:cs="Arial Unicode MS"/>
                <w:lang w:eastAsia="en-US"/>
              </w:rPr>
              <w:t>s</w:t>
            </w:r>
            <w:r w:rsidRPr="00017039">
              <w:rPr>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72298EFE" w14:textId="77777777" w:rsidR="00D356C2" w:rsidRPr="002C157C" w:rsidRDefault="00D356C2" w:rsidP="00D305DF">
            <w:pPr>
              <w:pStyle w:val="Agreement"/>
              <w:overflowPunct/>
              <w:autoSpaceDE/>
              <w:autoSpaceDN/>
              <w:adjustRightInd/>
              <w:ind w:left="360" w:hanging="360"/>
            </w:pPr>
            <w:r w:rsidRPr="00017039">
              <w:t>We support single MCCH (in this release)</w:t>
            </w:r>
          </w:p>
        </w:tc>
      </w:tr>
    </w:tbl>
    <w:p w14:paraId="417938EF" w14:textId="03A4DD82" w:rsidR="00D53ECE" w:rsidRPr="00103243" w:rsidRDefault="002409B4" w:rsidP="00376B38">
      <w:pPr>
        <w:spacing w:beforeLines="50" w:before="120" w:afterLines="50" w:after="120"/>
        <w:rPr>
          <w:lang w:eastAsia="ja-JP"/>
        </w:rPr>
      </w:pPr>
      <w:r>
        <w:rPr>
          <w:rFonts w:hint="eastAsia"/>
          <w:lang w:eastAsia="ja-JP"/>
        </w:rPr>
        <w:t>Base</w:t>
      </w:r>
      <w:r w:rsidR="008D62BE">
        <w:rPr>
          <w:lang w:eastAsia="ja-JP"/>
        </w:rPr>
        <w:t>d</w:t>
      </w:r>
      <w:r>
        <w:rPr>
          <w:rFonts w:hint="eastAsia"/>
          <w:lang w:eastAsia="ja-JP"/>
        </w:rPr>
        <w:t xml:space="preserve"> on the </w:t>
      </w:r>
      <w:r w:rsidR="000E2EDE">
        <w:rPr>
          <w:rFonts w:hint="eastAsia"/>
          <w:lang w:eastAsia="ja-JP"/>
        </w:rPr>
        <w:t xml:space="preserve">above </w:t>
      </w:r>
      <w:r>
        <w:rPr>
          <w:rFonts w:hint="eastAsia"/>
          <w:lang w:eastAsia="ja-JP"/>
        </w:rPr>
        <w:t>RAN2 agreement</w:t>
      </w:r>
      <w:r w:rsidR="005874A8">
        <w:rPr>
          <w:rFonts w:hint="eastAsia"/>
          <w:lang w:eastAsia="ja-JP"/>
        </w:rPr>
        <w:t>s</w:t>
      </w:r>
      <w:r>
        <w:rPr>
          <w:rFonts w:hint="eastAsia"/>
          <w:lang w:eastAsia="ja-JP"/>
        </w:rPr>
        <w:t xml:space="preserve">, </w:t>
      </w:r>
      <w:r w:rsidR="00A837ED">
        <w:rPr>
          <w:lang w:eastAsia="ja-JP"/>
        </w:rPr>
        <w:t>2</w:t>
      </w:r>
      <w:r>
        <w:rPr>
          <w:rFonts w:hint="eastAsia"/>
          <w:lang w:eastAsia="ja-JP"/>
        </w:rPr>
        <w:t xml:space="preserve"> bits (i.e., a bit for </w:t>
      </w:r>
      <w:r w:rsidRPr="00017039">
        <w:t>modification of an ongoing session</w:t>
      </w:r>
      <w:r w:rsidR="00D42746">
        <w:rPr>
          <w:rFonts w:eastAsia="Arial Unicode MS" w:hAnsi="Arial Unicode MS" w:cs="Arial Unicode MS"/>
        </w:rPr>
        <w:t>’</w:t>
      </w:r>
      <w:r w:rsidRPr="00017039">
        <w:rPr>
          <w:rFonts w:eastAsia="Arial Unicode MS" w:hAnsi="Arial Unicode MS" w:cs="Arial Unicode MS"/>
        </w:rPr>
        <w:t>s</w:t>
      </w:r>
      <w:r w:rsidRPr="00017039">
        <w:t xml:space="preserve"> configuration</w:t>
      </w:r>
      <w:r>
        <w:rPr>
          <w:rFonts w:hint="eastAsia"/>
          <w:lang w:eastAsia="ja-JP"/>
        </w:rPr>
        <w:t xml:space="preserve"> and a bit for </w:t>
      </w:r>
      <w:r w:rsidRPr="00017039">
        <w:t>session start notification</w:t>
      </w:r>
      <w:r>
        <w:rPr>
          <w:rFonts w:hint="eastAsia"/>
          <w:lang w:eastAsia="ja-JP"/>
        </w:rPr>
        <w:t>) are required</w:t>
      </w:r>
      <w:r w:rsidR="00FC362B">
        <w:rPr>
          <w:rFonts w:hint="eastAsia"/>
          <w:lang w:eastAsia="ja-JP"/>
        </w:rPr>
        <w:t xml:space="preserve"> for </w:t>
      </w:r>
      <w:r w:rsidR="002074F6">
        <w:rPr>
          <w:rFonts w:hint="eastAsia"/>
          <w:lang w:eastAsia="ja-JP"/>
        </w:rPr>
        <w:t xml:space="preserve">an </w:t>
      </w:r>
      <w:r w:rsidR="00FC362B">
        <w:rPr>
          <w:rFonts w:hint="eastAsia"/>
          <w:lang w:eastAsia="ja-JP"/>
        </w:rPr>
        <w:t>MCCH change notification</w:t>
      </w:r>
      <w:r>
        <w:rPr>
          <w:rFonts w:hint="eastAsia"/>
          <w:lang w:eastAsia="ja-JP"/>
        </w:rPr>
        <w:t xml:space="preserve">. </w:t>
      </w:r>
      <w:r w:rsidR="00075A98">
        <w:rPr>
          <w:rFonts w:hint="eastAsia"/>
          <w:lang w:eastAsia="ja-JP"/>
        </w:rPr>
        <w:t xml:space="preserve">In RAN2#115-e there was no discussion of whether to include additional information in </w:t>
      </w:r>
      <w:r w:rsidR="00B91821">
        <w:rPr>
          <w:rFonts w:hint="eastAsia"/>
          <w:lang w:eastAsia="ja-JP"/>
        </w:rPr>
        <w:t xml:space="preserve">an </w:t>
      </w:r>
      <w:r w:rsidR="00075A98">
        <w:rPr>
          <w:rFonts w:hint="eastAsia"/>
          <w:lang w:eastAsia="ja-JP"/>
        </w:rPr>
        <w:t>MCCH change notification, and the following was agreed</w:t>
      </w:r>
      <w:r w:rsidR="00A26462">
        <w:rPr>
          <w:rFonts w:hint="eastAsia"/>
          <w:lang w:eastAsia="ja-JP"/>
        </w:rPr>
        <w:t xml:space="preserve"> </w:t>
      </w:r>
      <w:r w:rsidR="00A26462">
        <w:rPr>
          <w:lang w:eastAsia="ja-JP"/>
        </w:rPr>
        <w:fldChar w:fldCharType="begin"/>
      </w:r>
      <w:r w:rsidR="00A26462">
        <w:rPr>
          <w:lang w:eastAsia="ja-JP"/>
        </w:rPr>
        <w:instrText xml:space="preserve"> </w:instrText>
      </w:r>
      <w:r w:rsidR="00A26462">
        <w:rPr>
          <w:rFonts w:hint="eastAsia"/>
          <w:lang w:eastAsia="ja-JP"/>
        </w:rPr>
        <w:instrText>REF _Ref83372623 \r \h</w:instrText>
      </w:r>
      <w:r w:rsidR="00A26462">
        <w:rPr>
          <w:lang w:eastAsia="ja-JP"/>
        </w:rPr>
        <w:instrText xml:space="preserve"> </w:instrText>
      </w:r>
      <w:r w:rsidR="00A26462">
        <w:rPr>
          <w:lang w:eastAsia="ja-JP"/>
        </w:rPr>
      </w:r>
      <w:r w:rsidR="00A26462">
        <w:rPr>
          <w:lang w:eastAsia="ja-JP"/>
        </w:rPr>
        <w:fldChar w:fldCharType="separate"/>
      </w:r>
      <w:r w:rsidR="00A26462">
        <w:rPr>
          <w:lang w:eastAsia="ja-JP"/>
        </w:rPr>
        <w:t>[6]</w:t>
      </w:r>
      <w:r w:rsidR="00A26462">
        <w:rPr>
          <w:lang w:eastAsia="ja-JP"/>
        </w:rPr>
        <w:fldChar w:fldCharType="end"/>
      </w:r>
      <w:r w:rsidR="00075A98">
        <w:rPr>
          <w:rFonts w:hint="eastAsia"/>
          <w:lang w:eastAsia="ja-JP"/>
        </w:rPr>
        <w:t>.</w:t>
      </w:r>
      <w:r w:rsidR="005C6651">
        <w:rPr>
          <w:rFonts w:hint="eastAsia"/>
          <w:lang w:eastAsia="ja-JP"/>
        </w:rPr>
        <w:t xml:space="preserve"> Since there is no information about additional information in an MCCH change notification, the required number of bits remains two.</w:t>
      </w:r>
    </w:p>
    <w:tbl>
      <w:tblPr>
        <w:tblStyle w:val="ae"/>
        <w:tblW w:w="0" w:type="auto"/>
        <w:tblLook w:val="04A0" w:firstRow="1" w:lastRow="0" w:firstColumn="1" w:lastColumn="0" w:noHBand="0" w:noVBand="1"/>
      </w:tblPr>
      <w:tblGrid>
        <w:gridCol w:w="9855"/>
      </w:tblGrid>
      <w:tr w:rsidR="006132AD" w14:paraId="7FB9DF10" w14:textId="77777777" w:rsidTr="006132AD">
        <w:tc>
          <w:tcPr>
            <w:tcW w:w="9855" w:type="dxa"/>
          </w:tcPr>
          <w:p w14:paraId="33AC9AC2" w14:textId="7DBEA123" w:rsidR="006132AD" w:rsidRPr="000B6D88" w:rsidRDefault="003223F0" w:rsidP="000B6D88">
            <w:pPr>
              <w:pStyle w:val="Agreement"/>
              <w:overflowPunct/>
              <w:autoSpaceDE/>
              <w:autoSpaceDN/>
              <w:adjustRightInd/>
              <w:ind w:left="360" w:hanging="360"/>
              <w:rPr>
                <w:lang w:eastAsia="ko-KR"/>
              </w:rPr>
            </w:pPr>
            <w:r>
              <w:rPr>
                <w:lang w:eastAsia="ko-KR"/>
              </w:rPr>
              <w:t>RAN2 waits for RAN1’s final decision on which RNTI/DCI (i.e. Alt1 and/or Alt 2 as identified by RAN1) for MCCH change notification to be adopted.</w:t>
            </w:r>
          </w:p>
        </w:tc>
      </w:tr>
    </w:tbl>
    <w:p w14:paraId="4AB16BE2" w14:textId="12F8A16F" w:rsidR="00B23403" w:rsidRDefault="005741E5" w:rsidP="005C6651">
      <w:pPr>
        <w:spacing w:beforeLines="50" w:before="120" w:afterLines="50" w:after="120"/>
        <w:rPr>
          <w:lang w:eastAsia="ja-JP"/>
        </w:rPr>
      </w:pPr>
      <w:r>
        <w:rPr>
          <w:rFonts w:hint="eastAsia"/>
          <w:lang w:eastAsia="ja-JP"/>
        </w:rPr>
        <w:t xml:space="preserve">When the size of CORESET0 is 24RBs, the size of DCI format 1_0 in CSS is the minimum and </w:t>
      </w:r>
      <w:r w:rsidR="007C349D">
        <w:rPr>
          <w:rFonts w:hint="eastAsia"/>
          <w:lang w:eastAsia="ja-JP"/>
        </w:rPr>
        <w:t xml:space="preserve">is </w:t>
      </w:r>
      <w:r>
        <w:rPr>
          <w:rFonts w:hint="eastAsia"/>
          <w:lang w:eastAsia="ja-JP"/>
        </w:rPr>
        <w:t>37 bits.</w:t>
      </w:r>
      <w:r w:rsidR="00377D8B">
        <w:rPr>
          <w:rFonts w:hint="eastAsia"/>
          <w:lang w:eastAsia="ja-JP"/>
        </w:rPr>
        <w:t xml:space="preserve"> </w:t>
      </w:r>
      <w:r w:rsidR="003D0C15">
        <w:rPr>
          <w:rFonts w:hint="eastAsia"/>
          <w:lang w:eastAsia="ja-JP"/>
        </w:rPr>
        <w:t>DCI field</w:t>
      </w:r>
      <w:r w:rsidR="003E0761">
        <w:rPr>
          <w:rFonts w:hint="eastAsia"/>
          <w:lang w:eastAsia="ja-JP"/>
        </w:rPr>
        <w:t>s required in the DCI format scheduling</w:t>
      </w:r>
      <w:r w:rsidR="003D0C15">
        <w:rPr>
          <w:rFonts w:hint="eastAsia"/>
          <w:lang w:eastAsia="ja-JP"/>
        </w:rPr>
        <w:t xml:space="preserve"> MCCH are shown in Table 1.</w:t>
      </w:r>
    </w:p>
    <w:p w14:paraId="53988F69" w14:textId="6607F223" w:rsidR="00A4732C" w:rsidRDefault="00A4732C" w:rsidP="00A4732C">
      <w:pPr>
        <w:pStyle w:val="af3"/>
        <w:jc w:val="center"/>
        <w:rPr>
          <w:lang w:eastAsia="ja-JP"/>
        </w:rPr>
      </w:pPr>
      <w:r>
        <w:t xml:space="preserve">Table </w:t>
      </w:r>
      <w:r>
        <w:fldChar w:fldCharType="begin"/>
      </w:r>
      <w:r>
        <w:instrText xml:space="preserve"> SEQ Table \* ARABIC </w:instrText>
      </w:r>
      <w:r>
        <w:fldChar w:fldCharType="separate"/>
      </w:r>
      <w:r>
        <w:rPr>
          <w:noProof/>
        </w:rPr>
        <w:t>1</w:t>
      </w:r>
      <w:r>
        <w:fldChar w:fldCharType="end"/>
      </w:r>
      <w:r w:rsidR="009111C0">
        <w:rPr>
          <w:rFonts w:hint="eastAsia"/>
          <w:lang w:eastAsia="ja-JP"/>
        </w:rPr>
        <w:t xml:space="preserve"> DCI f</w:t>
      </w:r>
      <w:r w:rsidR="00DE2022">
        <w:rPr>
          <w:rFonts w:hint="eastAsia"/>
          <w:lang w:eastAsia="ja-JP"/>
        </w:rPr>
        <w:t>ields in the DCI format</w:t>
      </w:r>
      <w:r w:rsidR="001942AE">
        <w:rPr>
          <w:rFonts w:hint="eastAsia"/>
          <w:lang w:eastAsia="ja-JP"/>
        </w:rPr>
        <w:t xml:space="preserve"> </w:t>
      </w:r>
      <w:r w:rsidR="003E0761">
        <w:rPr>
          <w:rFonts w:hint="eastAsia"/>
          <w:lang w:eastAsia="ja-JP"/>
        </w:rPr>
        <w:t>scheduling</w:t>
      </w:r>
      <w:r w:rsidR="00377D8B">
        <w:rPr>
          <w:rFonts w:hint="eastAsia"/>
          <w:lang w:eastAsia="ja-JP"/>
        </w:rPr>
        <w:t xml:space="preserve"> </w:t>
      </w:r>
      <w:r w:rsidR="001942AE">
        <w:rPr>
          <w:rFonts w:hint="eastAsia"/>
          <w:lang w:eastAsia="ja-JP"/>
        </w:rPr>
        <w:t>MCCH</w:t>
      </w:r>
    </w:p>
    <w:tbl>
      <w:tblPr>
        <w:tblStyle w:val="ae"/>
        <w:tblW w:w="0" w:type="auto"/>
        <w:jc w:val="center"/>
        <w:tblLook w:val="04A0" w:firstRow="1" w:lastRow="0" w:firstColumn="1" w:lastColumn="0" w:noHBand="0" w:noVBand="1"/>
      </w:tblPr>
      <w:tblGrid>
        <w:gridCol w:w="3089"/>
        <w:gridCol w:w="1305"/>
      </w:tblGrid>
      <w:tr w:rsidR="00C65187" w14:paraId="05CA4379" w14:textId="77777777" w:rsidTr="00AF516D">
        <w:trPr>
          <w:trHeight w:val="50"/>
          <w:jc w:val="center"/>
        </w:trPr>
        <w:tc>
          <w:tcPr>
            <w:tcW w:w="3089" w:type="dxa"/>
            <w:tcBorders>
              <w:bottom w:val="double" w:sz="4" w:space="0" w:color="auto"/>
            </w:tcBorders>
          </w:tcPr>
          <w:p w14:paraId="6A1FE56D" w14:textId="1455927C" w:rsidR="00C65187" w:rsidRPr="001D316D" w:rsidRDefault="00C65187" w:rsidP="001D316D"/>
        </w:tc>
        <w:tc>
          <w:tcPr>
            <w:tcW w:w="1305" w:type="dxa"/>
            <w:tcBorders>
              <w:bottom w:val="double" w:sz="4" w:space="0" w:color="auto"/>
            </w:tcBorders>
          </w:tcPr>
          <w:p w14:paraId="64B16DB2" w14:textId="16B95EBC" w:rsidR="00C65187" w:rsidRPr="001D316D" w:rsidRDefault="00D44990" w:rsidP="001D316D">
            <w:r>
              <w:rPr>
                <w:rFonts w:hint="eastAsia"/>
                <w:lang w:eastAsia="ja-JP"/>
              </w:rPr>
              <w:t>No. of bits</w:t>
            </w:r>
          </w:p>
        </w:tc>
      </w:tr>
      <w:tr w:rsidR="00C65187" w14:paraId="0E260273" w14:textId="77777777" w:rsidTr="00AF516D">
        <w:trPr>
          <w:trHeight w:val="133"/>
          <w:jc w:val="center"/>
        </w:trPr>
        <w:tc>
          <w:tcPr>
            <w:tcW w:w="3089" w:type="dxa"/>
            <w:tcBorders>
              <w:top w:val="double" w:sz="4" w:space="0" w:color="auto"/>
            </w:tcBorders>
          </w:tcPr>
          <w:p w14:paraId="3B8B2B76" w14:textId="044A521E" w:rsidR="00C65187" w:rsidRPr="001D316D" w:rsidRDefault="003E4E60" w:rsidP="001D316D">
            <w:r>
              <w:rPr>
                <w:rFonts w:hint="eastAsia"/>
                <w:lang w:eastAsia="ja-JP"/>
              </w:rPr>
              <w:t>FDRA field</w:t>
            </w:r>
          </w:p>
        </w:tc>
        <w:tc>
          <w:tcPr>
            <w:tcW w:w="1305" w:type="dxa"/>
            <w:tcBorders>
              <w:top w:val="double" w:sz="4" w:space="0" w:color="auto"/>
            </w:tcBorders>
          </w:tcPr>
          <w:p w14:paraId="650F11AD" w14:textId="578E8CEF" w:rsidR="00C65187" w:rsidRPr="001D316D" w:rsidRDefault="003E4E60" w:rsidP="001D316D">
            <w:r>
              <w:rPr>
                <w:rFonts w:hint="eastAsia"/>
                <w:lang w:eastAsia="ja-JP"/>
              </w:rPr>
              <w:t>16 (at most)</w:t>
            </w:r>
          </w:p>
        </w:tc>
      </w:tr>
      <w:tr w:rsidR="001D316D" w14:paraId="3322409F" w14:textId="77777777" w:rsidTr="00AF516D">
        <w:trPr>
          <w:trHeight w:val="133"/>
          <w:jc w:val="center"/>
        </w:trPr>
        <w:tc>
          <w:tcPr>
            <w:tcW w:w="3089" w:type="dxa"/>
          </w:tcPr>
          <w:p w14:paraId="72F1C880" w14:textId="75806F71" w:rsidR="001D316D" w:rsidRPr="001D316D" w:rsidRDefault="003E4E60" w:rsidP="001D316D">
            <w:r>
              <w:rPr>
                <w:rFonts w:hint="eastAsia"/>
                <w:lang w:eastAsia="ja-JP"/>
              </w:rPr>
              <w:t>TDRA field</w:t>
            </w:r>
          </w:p>
        </w:tc>
        <w:tc>
          <w:tcPr>
            <w:tcW w:w="1305" w:type="dxa"/>
          </w:tcPr>
          <w:p w14:paraId="40A5C924" w14:textId="5B40336A" w:rsidR="001D316D" w:rsidRPr="001D316D" w:rsidRDefault="003E4E60" w:rsidP="001D316D">
            <w:r>
              <w:rPr>
                <w:rFonts w:hint="eastAsia"/>
                <w:lang w:eastAsia="ja-JP"/>
              </w:rPr>
              <w:t>4</w:t>
            </w:r>
          </w:p>
        </w:tc>
      </w:tr>
      <w:tr w:rsidR="001D316D" w14:paraId="416F972C" w14:textId="77777777" w:rsidTr="00AF516D">
        <w:trPr>
          <w:trHeight w:val="133"/>
          <w:jc w:val="center"/>
        </w:trPr>
        <w:tc>
          <w:tcPr>
            <w:tcW w:w="3089" w:type="dxa"/>
          </w:tcPr>
          <w:p w14:paraId="2C1A8985" w14:textId="5B04B09C" w:rsidR="001D316D" w:rsidRPr="001D316D" w:rsidRDefault="003E4E60" w:rsidP="001D316D">
            <w:r w:rsidRPr="00F81340">
              <w:rPr>
                <w:rFonts w:eastAsia="Gulim" w:cs="Times"/>
              </w:rPr>
              <w:t>Modulation and coding scheme</w:t>
            </w:r>
          </w:p>
        </w:tc>
        <w:tc>
          <w:tcPr>
            <w:tcW w:w="1305" w:type="dxa"/>
          </w:tcPr>
          <w:p w14:paraId="111A8511" w14:textId="6970FF28" w:rsidR="001D316D" w:rsidRPr="001D316D" w:rsidRDefault="00196F19" w:rsidP="001D316D">
            <w:r>
              <w:rPr>
                <w:rFonts w:hint="eastAsia"/>
                <w:lang w:eastAsia="ja-JP"/>
              </w:rPr>
              <w:t>5</w:t>
            </w:r>
          </w:p>
        </w:tc>
      </w:tr>
      <w:tr w:rsidR="001D316D" w14:paraId="15C497F0" w14:textId="77777777" w:rsidTr="00AF516D">
        <w:trPr>
          <w:trHeight w:val="133"/>
          <w:jc w:val="center"/>
        </w:trPr>
        <w:tc>
          <w:tcPr>
            <w:tcW w:w="3089" w:type="dxa"/>
          </w:tcPr>
          <w:p w14:paraId="334950BA" w14:textId="190CF4EB" w:rsidR="001D316D" w:rsidRPr="001D316D" w:rsidRDefault="003E4E60" w:rsidP="001D316D">
            <w:r w:rsidRPr="00F81340">
              <w:rPr>
                <w:rFonts w:eastAsia="Gulim" w:cs="Times"/>
              </w:rPr>
              <w:t>Redundancy version</w:t>
            </w:r>
          </w:p>
        </w:tc>
        <w:tc>
          <w:tcPr>
            <w:tcW w:w="1305" w:type="dxa"/>
          </w:tcPr>
          <w:p w14:paraId="1EAAB3E8" w14:textId="2EF97DEB" w:rsidR="001D316D" w:rsidRPr="001D316D" w:rsidRDefault="00196F19" w:rsidP="001D316D">
            <w:r>
              <w:rPr>
                <w:rFonts w:hint="eastAsia"/>
                <w:lang w:eastAsia="ja-JP"/>
              </w:rPr>
              <w:t>2</w:t>
            </w:r>
          </w:p>
        </w:tc>
      </w:tr>
      <w:tr w:rsidR="001D316D" w14:paraId="7E2534AC" w14:textId="77777777" w:rsidTr="00AF516D">
        <w:trPr>
          <w:trHeight w:val="133"/>
          <w:jc w:val="center"/>
        </w:trPr>
        <w:tc>
          <w:tcPr>
            <w:tcW w:w="3089" w:type="dxa"/>
          </w:tcPr>
          <w:p w14:paraId="2C4805F5" w14:textId="6321DFAB" w:rsidR="001D316D" w:rsidRPr="00196F19" w:rsidRDefault="00196F19" w:rsidP="001D316D">
            <w:r w:rsidRPr="00196F19">
              <w:rPr>
                <w:lang w:eastAsia="ja-JP"/>
              </w:rPr>
              <w:t>[</w:t>
            </w:r>
            <w:r w:rsidRPr="00196F19">
              <w:rPr>
                <w:rFonts w:eastAsia="Gulim"/>
                <w:lang w:val="en-US" w:eastAsia="zh-CN"/>
              </w:rPr>
              <w:t>HARQ process number</w:t>
            </w:r>
            <w:r w:rsidRPr="00196F19">
              <w:rPr>
                <w:rFonts w:eastAsiaTheme="minorEastAsia"/>
                <w:lang w:val="en-US" w:eastAsia="ja-JP"/>
              </w:rPr>
              <w:t>]</w:t>
            </w:r>
          </w:p>
        </w:tc>
        <w:tc>
          <w:tcPr>
            <w:tcW w:w="1305" w:type="dxa"/>
          </w:tcPr>
          <w:p w14:paraId="621942D1" w14:textId="6C36F32C" w:rsidR="001D316D" w:rsidRPr="001D316D" w:rsidRDefault="00196F19" w:rsidP="001D316D">
            <w:r>
              <w:rPr>
                <w:rFonts w:hint="eastAsia"/>
                <w:lang w:eastAsia="ja-JP"/>
              </w:rPr>
              <w:t>4</w:t>
            </w:r>
          </w:p>
        </w:tc>
      </w:tr>
      <w:tr w:rsidR="001D316D" w14:paraId="5AB23F7F" w14:textId="77777777" w:rsidTr="00AF516D">
        <w:trPr>
          <w:trHeight w:val="133"/>
          <w:jc w:val="center"/>
        </w:trPr>
        <w:tc>
          <w:tcPr>
            <w:tcW w:w="3089" w:type="dxa"/>
          </w:tcPr>
          <w:p w14:paraId="11EE4DE2" w14:textId="39D99BB3" w:rsidR="001D316D" w:rsidRPr="00196F19" w:rsidRDefault="00196F19" w:rsidP="001D316D">
            <w:r>
              <w:rPr>
                <w:rFonts w:hint="eastAsia"/>
                <w:lang w:eastAsia="ja-JP"/>
              </w:rPr>
              <w:t>[</w:t>
            </w:r>
            <w:r w:rsidRPr="00F81340">
              <w:rPr>
                <w:rFonts w:eastAsia="Gulim" w:cs="Times"/>
                <w:lang w:val="en-US" w:eastAsia="zh-CN"/>
              </w:rPr>
              <w:t>New data indicator</w:t>
            </w:r>
            <w:r>
              <w:rPr>
                <w:rFonts w:hint="eastAsia"/>
                <w:lang w:eastAsia="ja-JP"/>
              </w:rPr>
              <w:t>]</w:t>
            </w:r>
          </w:p>
        </w:tc>
        <w:tc>
          <w:tcPr>
            <w:tcW w:w="1305" w:type="dxa"/>
          </w:tcPr>
          <w:p w14:paraId="7E2E8BB3" w14:textId="131BD453" w:rsidR="001D316D" w:rsidRPr="001D316D" w:rsidRDefault="00196F19" w:rsidP="001D316D">
            <w:r>
              <w:rPr>
                <w:rFonts w:hint="eastAsia"/>
                <w:lang w:eastAsia="ja-JP"/>
              </w:rPr>
              <w:t>1</w:t>
            </w:r>
          </w:p>
        </w:tc>
      </w:tr>
      <w:tr w:rsidR="0000024B" w14:paraId="314CF402" w14:textId="77777777" w:rsidTr="00AF516D">
        <w:trPr>
          <w:trHeight w:val="133"/>
          <w:jc w:val="center"/>
        </w:trPr>
        <w:tc>
          <w:tcPr>
            <w:tcW w:w="3089" w:type="dxa"/>
          </w:tcPr>
          <w:p w14:paraId="0E46209D" w14:textId="68E8F115" w:rsidR="0000024B" w:rsidRDefault="0000024B" w:rsidP="001D316D">
            <w:pPr>
              <w:rPr>
                <w:lang w:eastAsia="ja-JP"/>
              </w:rPr>
            </w:pPr>
            <w:r>
              <w:rPr>
                <w:rFonts w:hint="eastAsia"/>
                <w:lang w:eastAsia="ja-JP"/>
              </w:rPr>
              <w:lastRenderedPageBreak/>
              <w:t>[</w:t>
            </w:r>
            <w:r w:rsidRPr="00F81340">
              <w:rPr>
                <w:rFonts w:eastAsia="Gulim" w:cs="Times"/>
              </w:rPr>
              <w:t>VRB-to-PRB mapping</w:t>
            </w:r>
            <w:r>
              <w:rPr>
                <w:rFonts w:hint="eastAsia"/>
                <w:lang w:eastAsia="ja-JP"/>
              </w:rPr>
              <w:t>]</w:t>
            </w:r>
          </w:p>
        </w:tc>
        <w:tc>
          <w:tcPr>
            <w:tcW w:w="1305" w:type="dxa"/>
          </w:tcPr>
          <w:p w14:paraId="335DD1F8" w14:textId="4B759037" w:rsidR="0000024B" w:rsidRDefault="0000024B" w:rsidP="001D316D">
            <w:pPr>
              <w:rPr>
                <w:lang w:eastAsia="ja-JP"/>
              </w:rPr>
            </w:pPr>
            <w:r>
              <w:rPr>
                <w:rFonts w:hint="eastAsia"/>
                <w:lang w:eastAsia="ja-JP"/>
              </w:rPr>
              <w:t>1</w:t>
            </w:r>
          </w:p>
        </w:tc>
      </w:tr>
      <w:tr w:rsidR="001D316D" w14:paraId="3971AC44" w14:textId="77777777" w:rsidTr="00AF516D">
        <w:trPr>
          <w:trHeight w:val="133"/>
          <w:jc w:val="center"/>
        </w:trPr>
        <w:tc>
          <w:tcPr>
            <w:tcW w:w="3089" w:type="dxa"/>
            <w:tcBorders>
              <w:bottom w:val="double" w:sz="4" w:space="0" w:color="auto"/>
            </w:tcBorders>
          </w:tcPr>
          <w:p w14:paraId="434D4E65" w14:textId="3B921DEF" w:rsidR="001D316D" w:rsidRPr="00196F19" w:rsidRDefault="003E4E60" w:rsidP="001D316D">
            <w:r w:rsidRPr="00196F19">
              <w:rPr>
                <w:lang w:eastAsia="ja-JP"/>
              </w:rPr>
              <w:t>[</w:t>
            </w:r>
            <w:r w:rsidRPr="00196F19">
              <w:rPr>
                <w:rFonts w:eastAsia="Gulim"/>
              </w:rPr>
              <w:t>MCCH change notification</w:t>
            </w:r>
            <w:r w:rsidRPr="00196F19">
              <w:rPr>
                <w:rFonts w:eastAsiaTheme="minorEastAsia"/>
                <w:lang w:eastAsia="ja-JP"/>
              </w:rPr>
              <w:t>]</w:t>
            </w:r>
          </w:p>
        </w:tc>
        <w:tc>
          <w:tcPr>
            <w:tcW w:w="1305" w:type="dxa"/>
            <w:tcBorders>
              <w:bottom w:val="double" w:sz="4" w:space="0" w:color="auto"/>
            </w:tcBorders>
          </w:tcPr>
          <w:p w14:paraId="07C55C46" w14:textId="2DAD3903" w:rsidR="001D316D" w:rsidRPr="001D316D" w:rsidRDefault="00196F19" w:rsidP="001D316D">
            <w:r>
              <w:rPr>
                <w:rFonts w:hint="eastAsia"/>
                <w:lang w:eastAsia="ja-JP"/>
              </w:rPr>
              <w:t>2</w:t>
            </w:r>
          </w:p>
        </w:tc>
      </w:tr>
      <w:tr w:rsidR="00196F19" w14:paraId="28199284" w14:textId="77777777" w:rsidTr="00AF516D">
        <w:trPr>
          <w:trHeight w:val="133"/>
          <w:jc w:val="center"/>
        </w:trPr>
        <w:tc>
          <w:tcPr>
            <w:tcW w:w="3089" w:type="dxa"/>
            <w:tcBorders>
              <w:top w:val="double" w:sz="4" w:space="0" w:color="auto"/>
            </w:tcBorders>
          </w:tcPr>
          <w:p w14:paraId="3CDE835A" w14:textId="45756452" w:rsidR="00196F19" w:rsidRPr="00196F19" w:rsidRDefault="00196F19" w:rsidP="001D316D">
            <w:pPr>
              <w:rPr>
                <w:lang w:eastAsia="ja-JP"/>
              </w:rPr>
            </w:pPr>
            <w:r>
              <w:rPr>
                <w:rFonts w:hint="eastAsia"/>
                <w:lang w:eastAsia="ja-JP"/>
              </w:rPr>
              <w:t>Total</w:t>
            </w:r>
          </w:p>
        </w:tc>
        <w:tc>
          <w:tcPr>
            <w:tcW w:w="1305" w:type="dxa"/>
            <w:tcBorders>
              <w:top w:val="double" w:sz="4" w:space="0" w:color="auto"/>
            </w:tcBorders>
          </w:tcPr>
          <w:p w14:paraId="3F61DAF4" w14:textId="56F417CC" w:rsidR="00196F19" w:rsidRDefault="00802FC5" w:rsidP="001D316D">
            <w:pPr>
              <w:rPr>
                <w:lang w:eastAsia="ja-JP"/>
              </w:rPr>
            </w:pPr>
            <w:r>
              <w:rPr>
                <w:rFonts w:hint="eastAsia"/>
                <w:lang w:eastAsia="ja-JP"/>
              </w:rPr>
              <w:t>35</w:t>
            </w:r>
          </w:p>
        </w:tc>
      </w:tr>
    </w:tbl>
    <w:p w14:paraId="2F974A2F" w14:textId="4EDAE9E2" w:rsidR="00A32B43" w:rsidRDefault="00C54527" w:rsidP="00A32B43">
      <w:pPr>
        <w:spacing w:beforeLines="50" w:before="120" w:afterLines="50" w:after="120"/>
        <w:rPr>
          <w:lang w:eastAsia="ja-JP"/>
        </w:rPr>
      </w:pPr>
      <w:r>
        <w:rPr>
          <w:rFonts w:hint="eastAsia"/>
          <w:lang w:eastAsia="ja-JP"/>
        </w:rPr>
        <w:t xml:space="preserve">The </w:t>
      </w:r>
      <w:r w:rsidR="005353FA">
        <w:rPr>
          <w:rFonts w:hint="eastAsia"/>
          <w:lang w:eastAsia="ja-JP"/>
        </w:rPr>
        <w:t>total number of bits of the required DCI fields</w:t>
      </w:r>
      <w:r w:rsidR="00F42E78">
        <w:rPr>
          <w:rFonts w:hint="eastAsia"/>
          <w:lang w:eastAsia="ja-JP"/>
        </w:rPr>
        <w:t xml:space="preserve"> will be</w:t>
      </w:r>
      <w:r w:rsidR="00597E83">
        <w:rPr>
          <w:rFonts w:hint="eastAsia"/>
          <w:lang w:eastAsia="ja-JP"/>
        </w:rPr>
        <w:t xml:space="preserve"> less than 37 bits, even if all the fields that are FFS are included.</w:t>
      </w:r>
      <w:r w:rsidR="002438A7">
        <w:rPr>
          <w:rFonts w:hint="eastAsia"/>
          <w:lang w:eastAsia="ja-JP"/>
        </w:rPr>
        <w:t xml:space="preserve"> </w:t>
      </w:r>
      <w:r w:rsidR="00307A57">
        <w:rPr>
          <w:rFonts w:hint="eastAsia"/>
          <w:lang w:eastAsia="ja-JP"/>
        </w:rPr>
        <w:t xml:space="preserve">Thus, </w:t>
      </w:r>
      <w:r w:rsidR="00CE50A2">
        <w:rPr>
          <w:rFonts w:hint="eastAsia"/>
          <w:lang w:eastAsia="ja-JP"/>
        </w:rPr>
        <w:t xml:space="preserve">an </w:t>
      </w:r>
      <w:r w:rsidR="002438A7">
        <w:rPr>
          <w:rFonts w:hint="eastAsia"/>
          <w:lang w:eastAsia="ja-JP"/>
        </w:rPr>
        <w:t>MCCH change notification can be included in a DCI format scheduling MCCH.</w:t>
      </w:r>
      <w:r w:rsidR="00A32B43">
        <w:rPr>
          <w:rFonts w:hint="eastAsia"/>
          <w:lang w:eastAsia="ja-JP"/>
        </w:rPr>
        <w:t xml:space="preserve"> We don</w:t>
      </w:r>
      <w:r w:rsidR="00A32B43">
        <w:rPr>
          <w:lang w:eastAsia="ja-JP"/>
        </w:rPr>
        <w:t>’</w:t>
      </w:r>
      <w:r w:rsidR="00A32B43">
        <w:rPr>
          <w:rFonts w:hint="eastAsia"/>
          <w:lang w:eastAsia="ja-JP"/>
        </w:rPr>
        <w:t>t see clear motivation to define a dedicated RNTI to transfer only 2 bits of information.</w:t>
      </w:r>
    </w:p>
    <w:p w14:paraId="48816B6F" w14:textId="583976B0" w:rsidR="000E2EDE" w:rsidRPr="00A32B43" w:rsidRDefault="001804B1" w:rsidP="00CE50A2">
      <w:pPr>
        <w:spacing w:afterLines="50" w:after="120"/>
        <w:rPr>
          <w:rFonts w:ascii="Arial" w:hAnsi="Arial" w:cs="Arial"/>
          <w:b/>
          <w:i/>
          <w:lang w:eastAsia="ja-JP"/>
        </w:rPr>
      </w:pPr>
      <w:r w:rsidRPr="00C81CF3">
        <w:rPr>
          <w:rFonts w:ascii="Arial" w:hAnsi="Arial" w:cs="Arial"/>
          <w:b/>
          <w:i/>
          <w:lang w:eastAsia="ja-JP"/>
        </w:rPr>
        <w:t>Observation</w:t>
      </w:r>
      <w:r w:rsidR="00F20987">
        <w:rPr>
          <w:rFonts w:ascii="Arial" w:hAnsi="Arial" w:cs="Arial" w:hint="eastAsia"/>
          <w:b/>
          <w:i/>
          <w:lang w:eastAsia="ja-JP"/>
        </w:rPr>
        <w:t xml:space="preserve"> 1</w:t>
      </w:r>
      <w:r w:rsidRPr="00C81CF3">
        <w:rPr>
          <w:rFonts w:ascii="Arial" w:hAnsi="Arial" w:cs="Arial"/>
          <w:b/>
          <w:i/>
          <w:lang w:eastAsia="ja-JP"/>
        </w:rPr>
        <w:t xml:space="preserve">: </w:t>
      </w:r>
      <w:r w:rsidR="0079210E">
        <w:rPr>
          <w:rFonts w:ascii="Arial" w:hAnsi="Arial" w:cs="Arial" w:hint="eastAsia"/>
          <w:b/>
          <w:i/>
          <w:lang w:eastAsia="ja-JP"/>
        </w:rPr>
        <w:t>A</w:t>
      </w:r>
      <w:r w:rsidR="0079210E">
        <w:rPr>
          <w:rFonts w:ascii="Arial" w:hAnsi="Arial" w:cs="Arial"/>
          <w:b/>
          <w:i/>
          <w:lang w:eastAsia="x-none"/>
        </w:rPr>
        <w:t xml:space="preserve"> DCI format scheduling </w:t>
      </w:r>
      <w:r w:rsidR="0020296F" w:rsidRPr="00C81CF3">
        <w:rPr>
          <w:rFonts w:ascii="Arial" w:hAnsi="Arial" w:cs="Arial"/>
          <w:b/>
          <w:i/>
          <w:lang w:eastAsia="x-none"/>
        </w:rPr>
        <w:t>MCCH</w:t>
      </w:r>
      <w:r w:rsidR="0020296F" w:rsidRPr="00C81CF3">
        <w:rPr>
          <w:rFonts w:ascii="Arial" w:hAnsi="Arial" w:cs="Arial"/>
          <w:b/>
          <w:i/>
          <w:lang w:eastAsia="ja-JP"/>
        </w:rPr>
        <w:t xml:space="preserve"> can accommodate </w:t>
      </w:r>
      <w:r w:rsidR="00586B9C">
        <w:rPr>
          <w:rFonts w:ascii="Arial" w:hAnsi="Arial" w:cs="Arial" w:hint="eastAsia"/>
          <w:b/>
          <w:i/>
          <w:lang w:eastAsia="ja-JP"/>
        </w:rPr>
        <w:t xml:space="preserve">an </w:t>
      </w:r>
      <w:r w:rsidR="0020296F" w:rsidRPr="00C81CF3">
        <w:rPr>
          <w:rFonts w:ascii="Arial" w:hAnsi="Arial" w:cs="Arial"/>
          <w:b/>
          <w:i/>
          <w:lang w:eastAsia="ja-JP"/>
        </w:rPr>
        <w:t>MCCH change notification.</w:t>
      </w:r>
    </w:p>
    <w:p w14:paraId="2567271F" w14:textId="315BE941" w:rsidR="003E1EA7" w:rsidRPr="001B3EC2" w:rsidRDefault="00F73FA3" w:rsidP="00D305DF">
      <w:pPr>
        <w:rPr>
          <w:rFonts w:ascii="Arial" w:hAnsi="Arial" w:cs="Arial"/>
          <w:b/>
          <w:i/>
          <w:lang w:eastAsia="ja-JP"/>
        </w:rPr>
      </w:pPr>
      <w:r w:rsidRPr="001B3EC2">
        <w:rPr>
          <w:rFonts w:ascii="Arial" w:hAnsi="Arial" w:cs="Arial"/>
          <w:b/>
          <w:i/>
          <w:lang w:eastAsia="ja-JP"/>
        </w:rPr>
        <w:t>Proposal</w:t>
      </w:r>
      <w:r w:rsidR="00F604D1">
        <w:rPr>
          <w:rFonts w:ascii="Arial" w:hAnsi="Arial" w:cs="Arial" w:hint="eastAsia"/>
          <w:b/>
          <w:i/>
          <w:lang w:eastAsia="ja-JP"/>
        </w:rPr>
        <w:t xml:space="preserve"> 4</w:t>
      </w:r>
      <w:r w:rsidRPr="001B3EC2">
        <w:rPr>
          <w:rFonts w:ascii="Arial" w:hAnsi="Arial" w:cs="Arial"/>
          <w:b/>
          <w:i/>
          <w:lang w:eastAsia="ja-JP"/>
        </w:rPr>
        <w:t xml:space="preserve">: </w:t>
      </w:r>
      <w:r w:rsidR="00DF7BEB" w:rsidRPr="001B3EC2">
        <w:rPr>
          <w:rFonts w:ascii="Arial" w:hAnsi="Arial" w:cs="Arial"/>
          <w:b/>
          <w:i/>
          <w:lang w:eastAsia="ja-JP"/>
        </w:rPr>
        <w:t>For MCCH change notification</w:t>
      </w:r>
      <w:r w:rsidR="0096335B">
        <w:rPr>
          <w:rFonts w:ascii="Arial" w:hAnsi="Arial" w:cs="Arial" w:hint="eastAsia"/>
          <w:b/>
          <w:i/>
          <w:lang w:eastAsia="ja-JP"/>
        </w:rPr>
        <w:t xml:space="preserve"> for RRC_IDLE/RRC_INACTIVE UEs</w:t>
      </w:r>
      <w:r w:rsidR="00DF7BEB" w:rsidRPr="001B3EC2">
        <w:rPr>
          <w:rFonts w:ascii="Arial" w:hAnsi="Arial" w:cs="Arial"/>
          <w:b/>
          <w:i/>
          <w:lang w:eastAsia="ja-JP"/>
        </w:rPr>
        <w:t>, support Alt 2.</w:t>
      </w:r>
    </w:p>
    <w:p w14:paraId="07D40488" w14:textId="52B4CEAF" w:rsidR="007F0A3F" w:rsidRDefault="007F0A3F" w:rsidP="00B32A71">
      <w:pPr>
        <w:spacing w:afterLines="50" w:after="120"/>
        <w:rPr>
          <w:lang w:eastAsia="ja-JP"/>
        </w:rPr>
      </w:pPr>
    </w:p>
    <w:p w14:paraId="7D69E464" w14:textId="567347CA" w:rsidR="00DC5C6F" w:rsidRPr="00DC5C6F" w:rsidRDefault="00440394" w:rsidP="00020880">
      <w:pPr>
        <w:pStyle w:val="2"/>
        <w:numPr>
          <w:ilvl w:val="1"/>
          <w:numId w:val="5"/>
        </w:numPr>
        <w:spacing w:afterLines="50" w:after="120"/>
        <w:ind w:left="567"/>
        <w:rPr>
          <w:lang w:eastAsia="ja-JP"/>
        </w:rPr>
      </w:pPr>
      <w:r>
        <w:rPr>
          <w:rFonts w:hint="eastAsia"/>
          <w:lang w:eastAsia="ja-JP"/>
        </w:rPr>
        <w:t>PDSCH resource allocation</w:t>
      </w:r>
    </w:p>
    <w:p w14:paraId="5F6152B0" w14:textId="01FDC472" w:rsidR="0052526A" w:rsidRPr="000D658F" w:rsidRDefault="00282603" w:rsidP="00A52A6F">
      <w:pPr>
        <w:spacing w:afterLines="50" w:after="120"/>
        <w:rPr>
          <w:lang w:eastAsia="ja-JP"/>
        </w:rPr>
      </w:pPr>
      <w:r w:rsidRPr="002642F1">
        <w:rPr>
          <w:lang w:eastAsia="ja-JP"/>
        </w:rPr>
        <w:t xml:space="preserve">In current specification, for PDSCH scheduled with DCI format 1_0 in CSS, RB numbering starts from the lowest RB of the CORESET in which the DCI was received. If the rule is </w:t>
      </w:r>
      <w:r w:rsidR="00534BAA">
        <w:rPr>
          <w:rFonts w:hint="eastAsia"/>
          <w:lang w:eastAsia="ja-JP"/>
        </w:rPr>
        <w:t xml:space="preserve">reused for </w:t>
      </w:r>
      <w:r w:rsidR="005B4849">
        <w:rPr>
          <w:lang w:eastAsia="ja-JP"/>
        </w:rPr>
        <w:t xml:space="preserve">PDSCH scheduled with </w:t>
      </w:r>
      <w:r w:rsidR="00534BAA">
        <w:rPr>
          <w:rFonts w:hint="eastAsia"/>
          <w:lang w:eastAsia="ja-JP"/>
        </w:rPr>
        <w:t>the DCI format scheduling MCCH/MTCH</w:t>
      </w:r>
      <w:r w:rsidRPr="002642F1">
        <w:rPr>
          <w:lang w:eastAsia="ja-JP"/>
        </w:rPr>
        <w:t xml:space="preserve">, there </w:t>
      </w:r>
      <w:r w:rsidR="00050B2B">
        <w:rPr>
          <w:rFonts w:hint="eastAsia"/>
          <w:lang w:eastAsia="ja-JP"/>
        </w:rPr>
        <w:t xml:space="preserve">will </w:t>
      </w:r>
      <w:r w:rsidRPr="002642F1">
        <w:rPr>
          <w:lang w:eastAsia="ja-JP"/>
        </w:rPr>
        <w:t xml:space="preserve">be RBs that cannot be allocated </w:t>
      </w:r>
      <w:r w:rsidR="003B4D5B">
        <w:rPr>
          <w:rFonts w:hint="eastAsia"/>
          <w:lang w:eastAsia="ja-JP"/>
        </w:rPr>
        <w:t>GC-</w:t>
      </w:r>
      <w:r w:rsidR="00534BAA">
        <w:rPr>
          <w:rFonts w:hint="eastAsia"/>
          <w:lang w:eastAsia="ja-JP"/>
        </w:rPr>
        <w:t>PDSCH</w:t>
      </w:r>
      <w:r w:rsidRPr="002642F1">
        <w:rPr>
          <w:lang w:eastAsia="ja-JP"/>
        </w:rPr>
        <w:t xml:space="preserve"> when </w:t>
      </w:r>
      <w:r>
        <w:rPr>
          <w:rFonts w:hint="eastAsia"/>
          <w:lang w:eastAsia="ja-JP"/>
        </w:rPr>
        <w:t xml:space="preserve">the </w:t>
      </w:r>
      <w:r w:rsidR="00050B2B">
        <w:rPr>
          <w:rFonts w:hint="eastAsia"/>
          <w:lang w:eastAsia="ja-JP"/>
        </w:rPr>
        <w:t xml:space="preserve">starting PRB </w:t>
      </w:r>
      <w:r w:rsidR="00AB3362">
        <w:rPr>
          <w:lang w:eastAsia="ja-JP"/>
        </w:rPr>
        <w:t xml:space="preserve">number </w:t>
      </w:r>
      <w:r w:rsidR="00050B2B">
        <w:rPr>
          <w:rFonts w:hint="eastAsia"/>
          <w:lang w:eastAsia="ja-JP"/>
        </w:rPr>
        <w:t xml:space="preserve">of </w:t>
      </w:r>
      <w:r w:rsidR="00AB3362">
        <w:rPr>
          <w:lang w:eastAsia="ja-JP"/>
        </w:rPr>
        <w:t xml:space="preserve">the </w:t>
      </w:r>
      <w:r w:rsidR="00050B2B">
        <w:rPr>
          <w:rFonts w:hint="eastAsia"/>
          <w:lang w:eastAsia="ja-JP"/>
        </w:rPr>
        <w:t xml:space="preserve">CORESET is larger than the starting PRB </w:t>
      </w:r>
      <w:r w:rsidR="00AB3362">
        <w:rPr>
          <w:lang w:eastAsia="ja-JP"/>
        </w:rPr>
        <w:t xml:space="preserve">number </w:t>
      </w:r>
      <w:r w:rsidR="00050B2B">
        <w:rPr>
          <w:rFonts w:hint="eastAsia"/>
          <w:lang w:eastAsia="ja-JP"/>
        </w:rPr>
        <w:t xml:space="preserve">of the CFR. </w:t>
      </w:r>
      <w:r w:rsidRPr="002642F1">
        <w:rPr>
          <w:lang w:eastAsia="ja-JP"/>
        </w:rPr>
        <w:t xml:space="preserve">Therefore, RB numbering of GC-PDSCH carrying </w:t>
      </w:r>
      <w:r w:rsidR="003B4D5B">
        <w:rPr>
          <w:rFonts w:hint="eastAsia"/>
          <w:lang w:eastAsia="ja-JP"/>
        </w:rPr>
        <w:t>MCCH/</w:t>
      </w:r>
      <w:r w:rsidRPr="002642F1">
        <w:rPr>
          <w:lang w:eastAsia="ja-JP"/>
        </w:rPr>
        <w:t>MTCH should start from the lowest RB of the CFR.</w:t>
      </w:r>
      <w:r w:rsidR="00A52A6F">
        <w:rPr>
          <w:rFonts w:hint="eastAsia"/>
          <w:lang w:eastAsia="ja-JP"/>
        </w:rPr>
        <w:t xml:space="preserve"> </w:t>
      </w:r>
      <w:r w:rsidR="0052526A">
        <w:rPr>
          <w:rFonts w:hint="eastAsia"/>
          <w:lang w:eastAsia="ja-JP"/>
        </w:rPr>
        <w:t>Since the FDRA field with a length determined based on the size of the CFR can be included in the DCI format, an allocation granularity of 1 RB will be sufficient.</w:t>
      </w:r>
    </w:p>
    <w:p w14:paraId="58A7AFC0" w14:textId="28775D85" w:rsidR="00282603" w:rsidRPr="00634537" w:rsidRDefault="00282603" w:rsidP="00282603">
      <w:pPr>
        <w:spacing w:afterLines="50" w:after="120"/>
        <w:rPr>
          <w:rFonts w:ascii="Arial" w:hAnsi="Arial" w:cs="Arial"/>
          <w:b/>
          <w:bCs/>
          <w:i/>
          <w:iCs/>
          <w:lang w:eastAsia="ja-JP"/>
        </w:rPr>
      </w:pPr>
      <w:r w:rsidRPr="00634537">
        <w:rPr>
          <w:rFonts w:ascii="Arial" w:hAnsi="Arial" w:cs="Arial"/>
          <w:b/>
          <w:bCs/>
          <w:i/>
          <w:iCs/>
          <w:lang w:eastAsia="ja-JP"/>
        </w:rPr>
        <w:t>Observation</w:t>
      </w:r>
      <w:r w:rsidR="00F604D1">
        <w:rPr>
          <w:rFonts w:ascii="Arial" w:hAnsi="Arial" w:cs="Arial" w:hint="eastAsia"/>
          <w:b/>
          <w:bCs/>
          <w:i/>
          <w:iCs/>
          <w:lang w:eastAsia="ja-JP"/>
        </w:rPr>
        <w:t xml:space="preserve"> </w:t>
      </w:r>
      <w:r w:rsidR="00F20987">
        <w:rPr>
          <w:rFonts w:ascii="Arial" w:hAnsi="Arial" w:cs="Arial" w:hint="eastAsia"/>
          <w:b/>
          <w:bCs/>
          <w:i/>
          <w:iCs/>
          <w:lang w:eastAsia="ja-JP"/>
        </w:rPr>
        <w:t>2</w:t>
      </w:r>
      <w:r w:rsidRPr="00634537">
        <w:rPr>
          <w:rFonts w:ascii="Arial" w:hAnsi="Arial" w:cs="Arial"/>
          <w:b/>
          <w:bCs/>
          <w:i/>
          <w:iCs/>
          <w:lang w:eastAsia="ja-JP"/>
        </w:rPr>
        <w:t xml:space="preserve">: If the existing RB numbering rule for PDSCH </w:t>
      </w:r>
      <w:r w:rsidR="0050358E">
        <w:rPr>
          <w:rFonts w:ascii="Arial" w:hAnsi="Arial" w:cs="Arial" w:hint="eastAsia"/>
          <w:b/>
          <w:bCs/>
          <w:i/>
          <w:iCs/>
          <w:lang w:eastAsia="ja-JP"/>
        </w:rPr>
        <w:t xml:space="preserve">scheduled with DCI format 1_0 in CSS </w:t>
      </w:r>
      <w:r w:rsidRPr="00634537">
        <w:rPr>
          <w:rFonts w:ascii="Arial" w:hAnsi="Arial" w:cs="Arial"/>
          <w:b/>
          <w:bCs/>
          <w:i/>
          <w:iCs/>
          <w:lang w:eastAsia="ja-JP"/>
        </w:rPr>
        <w:t>is reused</w:t>
      </w:r>
      <w:r w:rsidR="0050358E">
        <w:rPr>
          <w:rFonts w:ascii="Arial" w:hAnsi="Arial" w:cs="Arial" w:hint="eastAsia"/>
          <w:b/>
          <w:bCs/>
          <w:i/>
          <w:iCs/>
          <w:lang w:eastAsia="ja-JP"/>
        </w:rPr>
        <w:t xml:space="preserve"> for </w:t>
      </w:r>
      <w:r w:rsidR="009E28FD">
        <w:rPr>
          <w:rFonts w:ascii="Arial" w:hAnsi="Arial" w:cs="Arial"/>
          <w:b/>
          <w:bCs/>
          <w:i/>
          <w:iCs/>
          <w:lang w:eastAsia="ja-JP"/>
        </w:rPr>
        <w:t xml:space="preserve">PDSCH scheduled with </w:t>
      </w:r>
      <w:r w:rsidR="0050358E">
        <w:rPr>
          <w:rFonts w:ascii="Arial" w:hAnsi="Arial" w:cs="Arial" w:hint="eastAsia"/>
          <w:b/>
          <w:bCs/>
          <w:i/>
          <w:iCs/>
          <w:lang w:eastAsia="ja-JP"/>
        </w:rPr>
        <w:t>the DCI format scheduling MCCH/MTCH</w:t>
      </w:r>
      <w:r w:rsidRPr="00634537">
        <w:rPr>
          <w:rFonts w:ascii="Arial" w:hAnsi="Arial" w:cs="Arial"/>
          <w:b/>
          <w:bCs/>
          <w:i/>
          <w:iCs/>
          <w:lang w:eastAsia="ja-JP"/>
        </w:rPr>
        <w:t xml:space="preserve">, there may be RBs that cannot be </w:t>
      </w:r>
      <w:r>
        <w:rPr>
          <w:rFonts w:ascii="Arial" w:hAnsi="Arial" w:cs="Arial" w:hint="eastAsia"/>
          <w:b/>
          <w:bCs/>
          <w:i/>
          <w:iCs/>
          <w:lang w:eastAsia="ja-JP"/>
        </w:rPr>
        <w:t xml:space="preserve">allocated </w:t>
      </w:r>
      <w:r w:rsidR="0050358E">
        <w:rPr>
          <w:rFonts w:ascii="Arial" w:hAnsi="Arial" w:cs="Arial" w:hint="eastAsia"/>
          <w:b/>
          <w:bCs/>
          <w:i/>
          <w:iCs/>
          <w:lang w:eastAsia="ja-JP"/>
        </w:rPr>
        <w:t>GC-PDSCH</w:t>
      </w:r>
      <w:r w:rsidRPr="00634537">
        <w:rPr>
          <w:rFonts w:ascii="Arial" w:hAnsi="Arial" w:cs="Arial"/>
          <w:b/>
          <w:bCs/>
          <w:i/>
          <w:iCs/>
          <w:lang w:eastAsia="ja-JP"/>
        </w:rPr>
        <w:t>.</w:t>
      </w:r>
    </w:p>
    <w:p w14:paraId="340E3DFB" w14:textId="44C34A25" w:rsidR="00282603" w:rsidRPr="00634537" w:rsidRDefault="00282603" w:rsidP="00282603">
      <w:pPr>
        <w:spacing w:afterLines="50" w:after="120"/>
        <w:rPr>
          <w:rFonts w:ascii="Arial" w:hAnsi="Arial" w:cs="Arial"/>
          <w:b/>
          <w:bCs/>
          <w:i/>
          <w:iCs/>
          <w:lang w:eastAsia="ja-JP"/>
        </w:rPr>
      </w:pPr>
      <w:r w:rsidRPr="00634537">
        <w:rPr>
          <w:rFonts w:ascii="Arial" w:hAnsi="Arial" w:cs="Arial"/>
          <w:b/>
          <w:bCs/>
          <w:i/>
          <w:iCs/>
          <w:lang w:eastAsia="ja-JP"/>
        </w:rPr>
        <w:t>Proposal</w:t>
      </w:r>
      <w:r w:rsidR="00F604D1">
        <w:rPr>
          <w:rFonts w:ascii="Arial" w:hAnsi="Arial" w:cs="Arial" w:hint="eastAsia"/>
          <w:b/>
          <w:bCs/>
          <w:i/>
          <w:iCs/>
          <w:lang w:eastAsia="ja-JP"/>
        </w:rPr>
        <w:t xml:space="preserve"> 5</w:t>
      </w:r>
      <w:r w:rsidRPr="00634537">
        <w:rPr>
          <w:rFonts w:ascii="Arial" w:hAnsi="Arial" w:cs="Arial"/>
          <w:b/>
          <w:bCs/>
          <w:i/>
          <w:iCs/>
          <w:lang w:eastAsia="ja-JP"/>
        </w:rPr>
        <w:t xml:space="preserve">: For GC-PDSCH carrying </w:t>
      </w:r>
      <w:r w:rsidR="00E540DD">
        <w:rPr>
          <w:rFonts w:ascii="Arial" w:hAnsi="Arial" w:cs="Arial" w:hint="eastAsia"/>
          <w:b/>
          <w:bCs/>
          <w:i/>
          <w:iCs/>
          <w:lang w:eastAsia="ja-JP"/>
        </w:rPr>
        <w:t>MCCH/</w:t>
      </w:r>
      <w:r w:rsidRPr="00634537">
        <w:rPr>
          <w:rFonts w:ascii="Arial" w:hAnsi="Arial" w:cs="Arial"/>
          <w:b/>
          <w:bCs/>
          <w:i/>
          <w:iCs/>
          <w:lang w:eastAsia="ja-JP"/>
        </w:rPr>
        <w:t>MTCH, RB numbering starts from the lowest RB of the CFR.</w:t>
      </w:r>
    </w:p>
    <w:p w14:paraId="216C88DF" w14:textId="77777777" w:rsidR="00282603" w:rsidRDefault="00282603" w:rsidP="00282603">
      <w:pPr>
        <w:pStyle w:val="af"/>
        <w:ind w:left="0"/>
        <w:jc w:val="center"/>
        <w:rPr>
          <w:rFonts w:ascii="Arial" w:hAnsi="Arial" w:cs="Arial"/>
          <w:b/>
          <w:sz w:val="24"/>
        </w:rPr>
      </w:pPr>
      <w:r>
        <w:rPr>
          <w:rFonts w:ascii="Arial" w:hAnsi="Arial" w:cs="Arial"/>
          <w:b/>
          <w:noProof/>
          <w:sz w:val="24"/>
          <w:lang w:val="en-US"/>
        </w:rPr>
        <w:drawing>
          <wp:inline distT="0" distB="0" distL="0" distR="0" wp14:anchorId="2DBECF5F" wp14:editId="0C263D11">
            <wp:extent cx="3397250" cy="10327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11958" cy="1037211"/>
                    </a:xfrm>
                    <a:prstGeom prst="rect">
                      <a:avLst/>
                    </a:prstGeom>
                    <a:noFill/>
                    <a:ln>
                      <a:noFill/>
                    </a:ln>
                  </pic:spPr>
                </pic:pic>
              </a:graphicData>
            </a:graphic>
          </wp:inline>
        </w:drawing>
      </w:r>
    </w:p>
    <w:p w14:paraId="5BCB9FD0" w14:textId="77777777" w:rsidR="00282603" w:rsidRPr="00D34EB1" w:rsidRDefault="00282603" w:rsidP="00282603">
      <w:pPr>
        <w:pStyle w:val="af3"/>
        <w:spacing w:afterLines="50" w:after="120"/>
        <w:jc w:val="center"/>
        <w:rPr>
          <w:rFonts w:ascii="Times" w:eastAsia="Batang" w:hAnsi="Times"/>
          <w:noProof/>
          <w:szCs w:val="24"/>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ja-JP"/>
        </w:rPr>
        <w:t xml:space="preserve"> RB numbering of PDSCH scheduled with DCI format 1_0 in CSS</w:t>
      </w:r>
    </w:p>
    <w:p w14:paraId="4819336D" w14:textId="624D1504" w:rsidR="006121DC" w:rsidRDefault="006121DC" w:rsidP="006121DC">
      <w:pPr>
        <w:spacing w:afterLines="50" w:after="120"/>
        <w:rPr>
          <w:lang w:eastAsia="ja-JP"/>
        </w:rPr>
      </w:pPr>
      <w:r>
        <w:rPr>
          <w:lang w:eastAsia="ja-JP"/>
        </w:rPr>
        <w:t>I</w:t>
      </w:r>
      <w:r>
        <w:rPr>
          <w:rFonts w:hint="eastAsia"/>
          <w:lang w:eastAsia="ja-JP"/>
        </w:rPr>
        <w:t xml:space="preserve">nterleaved mapping will be useful to </w:t>
      </w:r>
      <w:r w:rsidR="00CD6C7C">
        <w:rPr>
          <w:rFonts w:hint="eastAsia"/>
          <w:lang w:eastAsia="ja-JP"/>
        </w:rPr>
        <w:t>obtain the</w:t>
      </w:r>
      <w:r w:rsidR="00244B41">
        <w:rPr>
          <w:rFonts w:hint="eastAsia"/>
          <w:lang w:eastAsia="ja-JP"/>
        </w:rPr>
        <w:t xml:space="preserve"> </w:t>
      </w:r>
      <w:r>
        <w:rPr>
          <w:rFonts w:hint="eastAsia"/>
          <w:lang w:eastAsia="ja-JP"/>
        </w:rPr>
        <w:t xml:space="preserve">frequency diversity effect. Therefore VRB-to-PRB mapping field should be included in </w:t>
      </w:r>
      <w:r w:rsidR="0075327A">
        <w:rPr>
          <w:rFonts w:hint="eastAsia"/>
          <w:lang w:eastAsia="ja-JP"/>
        </w:rPr>
        <w:t xml:space="preserve">the </w:t>
      </w:r>
      <w:r>
        <w:rPr>
          <w:rFonts w:hint="eastAsia"/>
          <w:lang w:eastAsia="ja-JP"/>
        </w:rPr>
        <w:t>DCI format scheduling MCCH/MTCH.</w:t>
      </w:r>
    </w:p>
    <w:p w14:paraId="5B46CB22" w14:textId="700935E6" w:rsidR="001E035D" w:rsidRPr="00E35D16" w:rsidRDefault="001E035D" w:rsidP="006121DC">
      <w:pPr>
        <w:spacing w:afterLines="50" w:after="120"/>
        <w:rPr>
          <w:rFonts w:ascii="Arial" w:hAnsi="Arial" w:cs="Arial"/>
          <w:b/>
          <w:i/>
          <w:lang w:eastAsia="ja-JP"/>
        </w:rPr>
      </w:pPr>
      <w:r w:rsidRPr="00E35D16">
        <w:rPr>
          <w:rFonts w:ascii="Arial" w:hAnsi="Arial" w:cs="Arial"/>
          <w:b/>
          <w:i/>
          <w:lang w:eastAsia="ja-JP"/>
        </w:rPr>
        <w:t>Proposal</w:t>
      </w:r>
      <w:r w:rsidR="00F604D1">
        <w:rPr>
          <w:rFonts w:ascii="Arial" w:hAnsi="Arial" w:cs="Arial" w:hint="eastAsia"/>
          <w:b/>
          <w:i/>
          <w:lang w:eastAsia="ja-JP"/>
        </w:rPr>
        <w:t xml:space="preserve"> 6</w:t>
      </w:r>
      <w:r w:rsidRPr="00E35D16">
        <w:rPr>
          <w:rFonts w:ascii="Arial" w:hAnsi="Arial" w:cs="Arial"/>
          <w:b/>
          <w:i/>
          <w:lang w:eastAsia="ja-JP"/>
        </w:rPr>
        <w:t xml:space="preserve">: </w:t>
      </w:r>
      <w:r w:rsidR="00A241B2">
        <w:rPr>
          <w:rFonts w:ascii="Arial" w:hAnsi="Arial" w:cs="Arial" w:hint="eastAsia"/>
          <w:b/>
          <w:i/>
          <w:lang w:eastAsia="ja-JP"/>
        </w:rPr>
        <w:t xml:space="preserve">Include </w:t>
      </w:r>
      <w:r w:rsidRPr="00E35D16">
        <w:rPr>
          <w:rFonts w:ascii="Arial" w:hAnsi="Arial" w:cs="Arial"/>
          <w:b/>
          <w:i/>
          <w:lang w:eastAsia="ja-JP"/>
        </w:rPr>
        <w:t xml:space="preserve">VRB-to-PRB mapping field in </w:t>
      </w:r>
      <w:r w:rsidR="00F85017">
        <w:rPr>
          <w:rFonts w:ascii="Arial" w:hAnsi="Arial" w:cs="Arial" w:hint="eastAsia"/>
          <w:b/>
          <w:i/>
          <w:lang w:eastAsia="ja-JP"/>
        </w:rPr>
        <w:t xml:space="preserve">the </w:t>
      </w:r>
      <w:r w:rsidRPr="00E35D16">
        <w:rPr>
          <w:rFonts w:ascii="Arial" w:hAnsi="Arial" w:cs="Arial"/>
          <w:b/>
          <w:i/>
          <w:lang w:eastAsia="ja-JP"/>
        </w:rPr>
        <w:t>DCI format scheduling MCCH/MTCH.</w:t>
      </w:r>
    </w:p>
    <w:p w14:paraId="738DEFAE" w14:textId="77777777" w:rsidR="005C790C" w:rsidRPr="00A241B2" w:rsidRDefault="005C790C" w:rsidP="00B32A71">
      <w:pPr>
        <w:spacing w:afterLines="50" w:after="120"/>
        <w:rPr>
          <w:lang w:eastAsia="ja-JP"/>
        </w:rPr>
      </w:pPr>
    </w:p>
    <w:p w14:paraId="330E9590" w14:textId="684CD50C" w:rsidR="006E34B5" w:rsidRPr="00EF593A" w:rsidRDefault="006E34B5" w:rsidP="006E34B5">
      <w:pPr>
        <w:pStyle w:val="2"/>
        <w:numPr>
          <w:ilvl w:val="1"/>
          <w:numId w:val="5"/>
        </w:numPr>
        <w:spacing w:afterLines="50" w:after="120"/>
        <w:ind w:left="567"/>
        <w:rPr>
          <w:lang w:eastAsia="ja-JP"/>
        </w:rPr>
      </w:pPr>
      <w:r>
        <w:rPr>
          <w:lang w:eastAsia="ja-JP"/>
        </w:rPr>
        <w:t>S</w:t>
      </w:r>
      <w:r>
        <w:rPr>
          <w:rFonts w:hint="eastAsia"/>
          <w:lang w:eastAsia="ja-JP"/>
        </w:rPr>
        <w:t>crambling</w:t>
      </w:r>
      <w:r w:rsidR="00262DEC">
        <w:rPr>
          <w:rFonts w:hint="eastAsia"/>
          <w:lang w:eastAsia="ja-JP"/>
        </w:rPr>
        <w:t>/DM</w:t>
      </w:r>
      <w:r w:rsidR="003407BD">
        <w:rPr>
          <w:rFonts w:hint="eastAsia"/>
          <w:lang w:eastAsia="ja-JP"/>
        </w:rPr>
        <w:t>RS</w:t>
      </w:r>
      <w:r>
        <w:rPr>
          <w:rFonts w:hint="eastAsia"/>
          <w:lang w:eastAsia="ja-JP"/>
        </w:rPr>
        <w:t xml:space="preserve"> sequence for</w:t>
      </w:r>
      <w:r>
        <w:rPr>
          <w:lang w:eastAsia="ja-JP"/>
        </w:rPr>
        <w:t xml:space="preserve"> group-common </w:t>
      </w:r>
      <w:r w:rsidR="00CD4B03">
        <w:rPr>
          <w:rFonts w:hint="eastAsia"/>
          <w:lang w:eastAsia="ja-JP"/>
        </w:rPr>
        <w:t>PDCCH/</w:t>
      </w:r>
      <w:r>
        <w:rPr>
          <w:lang w:eastAsia="ja-JP"/>
        </w:rPr>
        <w:t>PDSCH</w:t>
      </w:r>
    </w:p>
    <w:p w14:paraId="0DBB251E" w14:textId="695DFD7C" w:rsidR="00204C78" w:rsidRDefault="00C20466" w:rsidP="00B32A71">
      <w:pPr>
        <w:spacing w:afterLines="50" w:after="120"/>
        <w:rPr>
          <w:lang w:eastAsia="ja-JP"/>
        </w:rPr>
      </w:pPr>
      <w:r>
        <w:rPr>
          <w:rFonts w:hint="eastAsia"/>
          <w:lang w:eastAsia="ja-JP"/>
        </w:rPr>
        <w:t xml:space="preserve">In RAN#93-e, it was discussed whether specification changes to support intra-DU SFN should be included in the Rel-17 work and the </w:t>
      </w:r>
      <w:r>
        <w:rPr>
          <w:lang w:eastAsia="ja-JP"/>
        </w:rPr>
        <w:t>following</w:t>
      </w:r>
      <w:r>
        <w:rPr>
          <w:rFonts w:hint="eastAsia"/>
          <w:lang w:eastAsia="ja-JP"/>
        </w:rPr>
        <w:t xml:space="preserve"> was agreed.</w:t>
      </w:r>
    </w:p>
    <w:tbl>
      <w:tblPr>
        <w:tblStyle w:val="ae"/>
        <w:tblW w:w="0" w:type="auto"/>
        <w:tblLook w:val="04A0" w:firstRow="1" w:lastRow="0" w:firstColumn="1" w:lastColumn="0" w:noHBand="0" w:noVBand="1"/>
      </w:tblPr>
      <w:tblGrid>
        <w:gridCol w:w="9855"/>
      </w:tblGrid>
      <w:tr w:rsidR="00933170" w14:paraId="1FF671B6" w14:textId="77777777" w:rsidTr="00933170">
        <w:tc>
          <w:tcPr>
            <w:tcW w:w="9855" w:type="dxa"/>
          </w:tcPr>
          <w:p w14:paraId="6FBDC9DD" w14:textId="77777777" w:rsidR="00933170" w:rsidRPr="00817640" w:rsidRDefault="00933170" w:rsidP="00933170">
            <w:r w:rsidRPr="00817640">
              <w:rPr>
                <w:highlight w:val="green"/>
              </w:rPr>
              <w:t>Agreement:</w:t>
            </w:r>
          </w:p>
          <w:p w14:paraId="5EF619AC" w14:textId="77777777" w:rsidR="00933170" w:rsidRDefault="00933170" w:rsidP="00933170">
            <w:pPr>
              <w:pStyle w:val="af"/>
              <w:numPr>
                <w:ilvl w:val="0"/>
                <w:numId w:val="24"/>
              </w:numPr>
              <w:spacing w:after="0" w:line="259" w:lineRule="auto"/>
              <w:contextualSpacing w:val="0"/>
              <w:rPr>
                <w:rFonts w:ascii="Arial" w:hAnsi="Arial" w:cs="Arial"/>
              </w:rPr>
            </w:pPr>
            <w:r>
              <w:rPr>
                <w:rFonts w:ascii="Arial" w:hAnsi="Arial" w:cs="Arial"/>
              </w:rPr>
              <w:t>The following aspects can be considered to be within the scope of the Rel-17 MBS WID and can be further discussed in the WGs with the aim of minimizing specification impacts:</w:t>
            </w:r>
          </w:p>
          <w:p w14:paraId="2243CC1B" w14:textId="77777777" w:rsidR="00933170" w:rsidRDefault="00933170" w:rsidP="00933170">
            <w:pPr>
              <w:pStyle w:val="af"/>
              <w:numPr>
                <w:ilvl w:val="1"/>
                <w:numId w:val="24"/>
              </w:numPr>
              <w:spacing w:after="0" w:line="259" w:lineRule="auto"/>
              <w:contextualSpacing w:val="0"/>
              <w:rPr>
                <w:rFonts w:ascii="Arial" w:hAnsi="Arial" w:cs="Arial"/>
              </w:rPr>
            </w:pPr>
            <w:r>
              <w:rPr>
                <w:rFonts w:ascii="Arial" w:hAnsi="Arial" w:cs="Arial"/>
              </w:rPr>
              <w:t>Configurable scrambling sequence initialization for PDCCH/PDSCH and DMRS sequence generator initialization for PDCCH/PDSCH for broadcast transmission (as supported for RRC_CONNECTED UE).</w:t>
            </w:r>
          </w:p>
          <w:p w14:paraId="1DF9DB83" w14:textId="77777777" w:rsidR="00933170" w:rsidRDefault="00933170" w:rsidP="00933170">
            <w:pPr>
              <w:pStyle w:val="af"/>
              <w:numPr>
                <w:ilvl w:val="1"/>
                <w:numId w:val="24"/>
              </w:numPr>
              <w:spacing w:after="0" w:line="259" w:lineRule="auto"/>
              <w:contextualSpacing w:val="0"/>
              <w:rPr>
                <w:rFonts w:ascii="Arial" w:hAnsi="Arial" w:cs="Arial"/>
              </w:rPr>
            </w:pPr>
            <w:r>
              <w:rPr>
                <w:rFonts w:ascii="Arial" w:hAnsi="Arial" w:cs="Arial"/>
              </w:rPr>
              <w:t>Configuring TRS as QCL sources for broadcast transmission (as supported for RRC_CONNECTED UE).</w:t>
            </w:r>
          </w:p>
          <w:p w14:paraId="1566F0CE" w14:textId="77777777" w:rsidR="00933170" w:rsidRPr="00BF17B4" w:rsidRDefault="00933170" w:rsidP="00933170">
            <w:pPr>
              <w:pStyle w:val="af"/>
              <w:numPr>
                <w:ilvl w:val="0"/>
                <w:numId w:val="24"/>
              </w:numPr>
              <w:spacing w:after="0" w:line="259" w:lineRule="auto"/>
              <w:contextualSpacing w:val="0"/>
              <w:rPr>
                <w:rFonts w:ascii="Arial" w:hAnsi="Arial" w:cs="Arial"/>
              </w:rPr>
            </w:pPr>
            <w:r>
              <w:rPr>
                <w:rFonts w:ascii="Arial" w:hAnsi="Arial" w:cs="Arial"/>
              </w:rPr>
              <w:t>Note</w:t>
            </w:r>
            <w:r>
              <w:rPr>
                <w:rFonts w:ascii="Arial" w:hAnsi="Arial" w:cs="Arial"/>
                <w:lang w:val="en-US"/>
              </w:rPr>
              <w:t>: For broadcast transmission,</w:t>
            </w:r>
            <w:r>
              <w:rPr>
                <w:rFonts w:ascii="Arial" w:hAnsi="Arial" w:cs="Arial"/>
              </w:rPr>
              <w:t xml:space="preserve"> the presence of TRS would be optional from </w:t>
            </w:r>
            <w:r>
              <w:rPr>
                <w:rFonts w:ascii="Arial" w:hAnsi="Arial" w:cs="Arial"/>
                <w:lang w:val="en-US"/>
              </w:rPr>
              <w:t>a</w:t>
            </w:r>
            <w:r>
              <w:rPr>
                <w:rFonts w:ascii="Arial" w:hAnsi="Arial" w:cs="Arial"/>
              </w:rPr>
              <w:t xml:space="preserve"> network perspective. </w:t>
            </w:r>
          </w:p>
          <w:p w14:paraId="782E36BA" w14:textId="3AC824BF" w:rsidR="00933170" w:rsidRPr="00933170" w:rsidRDefault="00933170" w:rsidP="00933170">
            <w:pPr>
              <w:pStyle w:val="af"/>
              <w:numPr>
                <w:ilvl w:val="0"/>
                <w:numId w:val="24"/>
              </w:numPr>
              <w:spacing w:after="0" w:line="259" w:lineRule="auto"/>
              <w:contextualSpacing w:val="0"/>
              <w:rPr>
                <w:rFonts w:ascii="Arial" w:hAnsi="Arial" w:cs="Arial"/>
              </w:rPr>
            </w:pPr>
            <w:r>
              <w:rPr>
                <w:rFonts w:ascii="Arial" w:eastAsia="DengXian" w:hAnsi="Arial" w:cs="Arial"/>
                <w:lang w:val="en-US" w:eastAsia="zh-CN"/>
              </w:rPr>
              <w:t xml:space="preserve">Note: </w:t>
            </w:r>
            <w:r>
              <w:rPr>
                <w:rFonts w:ascii="Arial" w:eastAsia="Times New Roman" w:hAnsi="Arial" w:cs="Arial"/>
                <w:lang w:eastAsia="zh-CN"/>
              </w:rPr>
              <w:t>Any SFN operation is transparent to the UE</w:t>
            </w:r>
          </w:p>
        </w:tc>
      </w:tr>
    </w:tbl>
    <w:p w14:paraId="146CB402" w14:textId="0D8808E1" w:rsidR="006E34B5" w:rsidRDefault="001A459B" w:rsidP="00E508DA">
      <w:pPr>
        <w:spacing w:beforeLines="50" w:before="120" w:afterLines="50" w:after="120"/>
        <w:rPr>
          <w:lang w:eastAsia="ja-JP"/>
        </w:rPr>
      </w:pPr>
      <w:r>
        <w:rPr>
          <w:rFonts w:hint="eastAsia"/>
          <w:lang w:eastAsia="ja-JP"/>
        </w:rPr>
        <w:t xml:space="preserve">In the current </w:t>
      </w:r>
      <w:r w:rsidR="00D36B2B">
        <w:rPr>
          <w:rFonts w:hint="eastAsia"/>
          <w:lang w:eastAsia="ja-JP"/>
        </w:rPr>
        <w:t xml:space="preserve">specification, </w:t>
      </w:r>
      <w:r w:rsidR="00195F0A">
        <w:rPr>
          <w:rFonts w:hint="eastAsia"/>
          <w:lang w:eastAsia="ja-JP"/>
        </w:rPr>
        <w:t xml:space="preserve">the </w:t>
      </w:r>
      <w:r w:rsidR="006560C7">
        <w:rPr>
          <w:lang w:eastAsia="ja-JP"/>
        </w:rPr>
        <w:t xml:space="preserve">physical </w:t>
      </w:r>
      <w:r w:rsidR="00D36B2B">
        <w:rPr>
          <w:rFonts w:hint="eastAsia"/>
          <w:lang w:eastAsia="ja-JP"/>
        </w:rPr>
        <w:t>c</w:t>
      </w:r>
      <w:r>
        <w:rPr>
          <w:rFonts w:hint="eastAsia"/>
          <w:lang w:eastAsia="ja-JP"/>
        </w:rPr>
        <w:t>ell ID is used as the scrambling sequence initialization value for PDCCH in CSS.</w:t>
      </w:r>
      <w:r w:rsidR="006829B8">
        <w:rPr>
          <w:rFonts w:hint="eastAsia"/>
          <w:lang w:eastAsia="ja-JP"/>
        </w:rPr>
        <w:t xml:space="preserve"> </w:t>
      </w:r>
      <w:r w:rsidR="002E4EBB">
        <w:rPr>
          <w:rFonts w:hint="eastAsia"/>
          <w:lang w:eastAsia="ja-JP"/>
        </w:rPr>
        <w:t>T</w:t>
      </w:r>
      <w:r w:rsidR="006829B8">
        <w:rPr>
          <w:rFonts w:hint="eastAsia"/>
          <w:lang w:eastAsia="ja-JP"/>
        </w:rPr>
        <w:t xml:space="preserve">he cell ID is </w:t>
      </w:r>
      <w:r w:rsidR="00E32CA9">
        <w:rPr>
          <w:rFonts w:hint="eastAsia"/>
          <w:lang w:eastAsia="ja-JP"/>
        </w:rPr>
        <w:t xml:space="preserve">also </w:t>
      </w:r>
      <w:r w:rsidR="006829B8">
        <w:rPr>
          <w:rFonts w:hint="eastAsia"/>
          <w:lang w:eastAsia="ja-JP"/>
        </w:rPr>
        <w:t>used to gene</w:t>
      </w:r>
      <w:r w:rsidR="00EB0992">
        <w:rPr>
          <w:rFonts w:hint="eastAsia"/>
          <w:lang w:eastAsia="ja-JP"/>
        </w:rPr>
        <w:t>rate scrambling sequence and DM</w:t>
      </w:r>
      <w:r w:rsidR="006829B8">
        <w:rPr>
          <w:rFonts w:hint="eastAsia"/>
          <w:lang w:eastAsia="ja-JP"/>
        </w:rPr>
        <w:t>RS sequence for PDSCH scheduled with RNTIs other than C-RNTI, MCS-C-RNTI and CS-RNTI.</w:t>
      </w:r>
      <w:r w:rsidR="00B9231C">
        <w:rPr>
          <w:rFonts w:hint="eastAsia"/>
          <w:lang w:eastAsia="ja-JP"/>
        </w:rPr>
        <w:t xml:space="preserve"> If the rule</w:t>
      </w:r>
      <w:r w:rsidR="0067567E">
        <w:rPr>
          <w:lang w:eastAsia="ja-JP"/>
        </w:rPr>
        <w:t>s</w:t>
      </w:r>
      <w:r w:rsidR="00B9231C">
        <w:rPr>
          <w:rFonts w:hint="eastAsia"/>
          <w:lang w:eastAsia="ja-JP"/>
        </w:rPr>
        <w:t xml:space="preserve"> </w:t>
      </w:r>
      <w:r w:rsidR="00E74BC7">
        <w:rPr>
          <w:lang w:eastAsia="ja-JP"/>
        </w:rPr>
        <w:t>are</w:t>
      </w:r>
      <w:r w:rsidR="00B9231C">
        <w:rPr>
          <w:rFonts w:hint="eastAsia"/>
          <w:lang w:eastAsia="ja-JP"/>
        </w:rPr>
        <w:t xml:space="preserve"> reused for broadcast, SFN operation </w:t>
      </w:r>
      <w:r w:rsidR="00E97000">
        <w:rPr>
          <w:lang w:eastAsia="ja-JP"/>
        </w:rPr>
        <w:t>of broadcast se</w:t>
      </w:r>
      <w:r w:rsidR="0002167F">
        <w:rPr>
          <w:lang w:eastAsia="ja-JP"/>
        </w:rPr>
        <w:t>r</w:t>
      </w:r>
      <w:r w:rsidR="00E97000">
        <w:rPr>
          <w:lang w:eastAsia="ja-JP"/>
        </w:rPr>
        <w:t xml:space="preserve">vice </w:t>
      </w:r>
      <w:r w:rsidR="00B9231C">
        <w:rPr>
          <w:rFonts w:hint="eastAsia"/>
          <w:lang w:eastAsia="ja-JP"/>
        </w:rPr>
        <w:t xml:space="preserve">cannot </w:t>
      </w:r>
      <w:r w:rsidR="002B50C9">
        <w:rPr>
          <w:lang w:eastAsia="ja-JP"/>
        </w:rPr>
        <w:t>work</w:t>
      </w:r>
      <w:r w:rsidR="00B9231C">
        <w:rPr>
          <w:rFonts w:hint="eastAsia"/>
          <w:lang w:eastAsia="ja-JP"/>
        </w:rPr>
        <w:t xml:space="preserve"> on multiple cells with different cell IDs</w:t>
      </w:r>
      <w:r w:rsidR="00FF5915">
        <w:rPr>
          <w:rFonts w:hint="eastAsia"/>
          <w:lang w:eastAsia="ja-JP"/>
        </w:rPr>
        <w:t xml:space="preserve"> since different scrambling </w:t>
      </w:r>
      <w:r w:rsidR="0009430D">
        <w:rPr>
          <w:rFonts w:hint="eastAsia"/>
          <w:lang w:eastAsia="ja-JP"/>
        </w:rPr>
        <w:t xml:space="preserve">sequences </w:t>
      </w:r>
      <w:r w:rsidR="00EB0992">
        <w:rPr>
          <w:rFonts w:hint="eastAsia"/>
          <w:lang w:eastAsia="ja-JP"/>
        </w:rPr>
        <w:t>and DM</w:t>
      </w:r>
      <w:r w:rsidR="00FF5915">
        <w:rPr>
          <w:rFonts w:hint="eastAsia"/>
          <w:lang w:eastAsia="ja-JP"/>
        </w:rPr>
        <w:t>RS sequences are used on different cells</w:t>
      </w:r>
      <w:r w:rsidR="00B9231C">
        <w:rPr>
          <w:rFonts w:hint="eastAsia"/>
          <w:lang w:eastAsia="ja-JP"/>
        </w:rPr>
        <w:t>.</w:t>
      </w:r>
      <w:r w:rsidR="00B35D0A">
        <w:rPr>
          <w:rFonts w:hint="eastAsia"/>
          <w:lang w:eastAsia="ja-JP"/>
        </w:rPr>
        <w:t xml:space="preserve"> </w:t>
      </w:r>
      <w:r w:rsidR="000E6536">
        <w:rPr>
          <w:rFonts w:hint="eastAsia"/>
          <w:lang w:eastAsia="ja-JP"/>
        </w:rPr>
        <w:t>Therefore, a configurable value should be use</w:t>
      </w:r>
      <w:r w:rsidR="00EB0992">
        <w:rPr>
          <w:rFonts w:hint="eastAsia"/>
          <w:lang w:eastAsia="ja-JP"/>
        </w:rPr>
        <w:t>d to generate scrambling and DM</w:t>
      </w:r>
      <w:r w:rsidR="000E6536">
        <w:rPr>
          <w:rFonts w:hint="eastAsia"/>
          <w:lang w:eastAsia="ja-JP"/>
        </w:rPr>
        <w:t xml:space="preserve">RS sequences for </w:t>
      </w:r>
      <w:r w:rsidR="003B5DBE">
        <w:rPr>
          <w:rFonts w:hint="eastAsia"/>
          <w:lang w:eastAsia="ja-JP"/>
        </w:rPr>
        <w:t>GC-</w:t>
      </w:r>
      <w:r w:rsidR="000E6536">
        <w:rPr>
          <w:rFonts w:hint="eastAsia"/>
          <w:lang w:eastAsia="ja-JP"/>
        </w:rPr>
        <w:t>PDCCH/PDSCH for broadcast.</w:t>
      </w:r>
    </w:p>
    <w:p w14:paraId="48E39F22" w14:textId="54A76539" w:rsidR="009662B0" w:rsidRPr="00E2743C" w:rsidRDefault="009662B0" w:rsidP="009662B0">
      <w:pPr>
        <w:spacing w:afterLines="50" w:after="120"/>
        <w:rPr>
          <w:rFonts w:ascii="Arial" w:hAnsi="Arial" w:cs="Arial"/>
          <w:b/>
          <w:i/>
        </w:rPr>
      </w:pPr>
      <w:r w:rsidRPr="00E2743C">
        <w:rPr>
          <w:rFonts w:ascii="Arial" w:hAnsi="Arial" w:cs="Arial"/>
          <w:b/>
          <w:i/>
          <w:lang w:eastAsia="ja-JP"/>
        </w:rPr>
        <w:t>Proposal</w:t>
      </w:r>
      <w:r w:rsidR="00F604D1">
        <w:rPr>
          <w:rFonts w:ascii="Arial" w:hAnsi="Arial" w:cs="Arial" w:hint="eastAsia"/>
          <w:b/>
          <w:i/>
          <w:lang w:eastAsia="ja-JP"/>
        </w:rPr>
        <w:t xml:space="preserve"> 7</w:t>
      </w:r>
      <w:r w:rsidRPr="00E2743C">
        <w:rPr>
          <w:rFonts w:ascii="Arial" w:hAnsi="Arial" w:cs="Arial"/>
          <w:b/>
          <w:i/>
          <w:lang w:eastAsia="ja-JP"/>
        </w:rPr>
        <w:t xml:space="preserve">: </w:t>
      </w:r>
      <w:r w:rsidRPr="00E2743C">
        <w:rPr>
          <w:rFonts w:ascii="Arial" w:hAnsi="Arial" w:cs="Arial"/>
          <w:b/>
          <w:i/>
        </w:rPr>
        <w:t>For initializing sequence generator for DMRS of GC-PD</w:t>
      </w:r>
      <w:r>
        <w:rPr>
          <w:rFonts w:ascii="Arial" w:hAnsi="Arial" w:cs="Arial" w:hint="eastAsia"/>
          <w:b/>
          <w:i/>
          <w:lang w:eastAsia="ja-JP"/>
        </w:rPr>
        <w:t>C</w:t>
      </w:r>
      <w:r w:rsidRPr="00E2743C">
        <w:rPr>
          <w:rFonts w:ascii="Arial" w:hAnsi="Arial" w:cs="Arial"/>
          <w:b/>
          <w:i/>
        </w:rPr>
        <w:t>CH</w:t>
      </w:r>
      <w:r w:rsidRPr="00E2743C">
        <w:rPr>
          <w:rFonts w:ascii="Arial" w:hAnsi="Arial" w:cs="Arial"/>
          <w:b/>
          <w:i/>
          <w:lang w:eastAsia="zh-CN"/>
        </w:rPr>
        <w:t xml:space="preserve"> </w:t>
      </w:r>
      <w:r w:rsidR="001336AA">
        <w:rPr>
          <w:rFonts w:ascii="Arial" w:hAnsi="Arial" w:cs="Arial"/>
          <w:b/>
          <w:i/>
          <w:lang w:eastAsia="ja-JP"/>
        </w:rPr>
        <w:t>scheduling</w:t>
      </w:r>
      <w:r w:rsidR="001336AA">
        <w:rPr>
          <w:rFonts w:ascii="Arial" w:hAnsi="Arial" w:cs="Arial" w:hint="eastAsia"/>
          <w:b/>
          <w:i/>
          <w:lang w:eastAsia="ja-JP"/>
        </w:rPr>
        <w:t xml:space="preserve"> MCCH/MTCH,</w:t>
      </w:r>
    </w:p>
    <w:p w14:paraId="5A09DD74" w14:textId="0749AB19" w:rsidR="006C0A91" w:rsidRPr="00E2743C" w:rsidRDefault="0010716F" w:rsidP="006C0A91">
      <w:pPr>
        <w:pStyle w:val="af"/>
        <w:widowControl w:val="0"/>
        <w:numPr>
          <w:ilvl w:val="0"/>
          <w:numId w:val="25"/>
        </w:numPr>
        <w:overflowPunct/>
        <w:autoSpaceDE/>
        <w:autoSpaceDN/>
        <w:adjustRightInd/>
        <w:spacing w:after="0"/>
        <w:contextualSpacing w:val="0"/>
        <w:jc w:val="both"/>
        <w:textAlignment w:val="auto"/>
        <w:rPr>
          <w:rFonts w:ascii="Arial" w:hAnsi="Arial" w:cs="Arial"/>
          <w:b/>
          <w:i/>
          <w:lang w:eastAsia="zh-CN"/>
        </w:rPr>
      </w:pPr>
      <m:oMath>
        <m:sSub>
          <m:sSubPr>
            <m:ctrlPr>
              <w:rPr>
                <w:rFonts w:ascii="Cambria Math" w:eastAsia="游明朝" w:hAnsi="Cambria Math" w:cs="Arial"/>
                <w:b/>
                <w:i/>
                <w:lang w:eastAsia="en-US"/>
              </w:rPr>
            </m:ctrlPr>
          </m:sSubPr>
          <m:e>
            <m:r>
              <m:rPr>
                <m:sty m:val="bi"/>
              </m:rPr>
              <w:rPr>
                <w:rFonts w:ascii="Cambria Math" w:hAnsi="Cambria Math" w:cs="Arial"/>
              </w:rPr>
              <m:t>N</m:t>
            </m:r>
          </m:e>
          <m:sub>
            <m:r>
              <m:rPr>
                <m:sty m:val="bi"/>
              </m:rPr>
              <w:rPr>
                <w:rFonts w:ascii="Cambria Math" w:hAnsi="Cambria Math" w:cs="Arial"/>
              </w:rPr>
              <m:t>ID</m:t>
            </m:r>
          </m:sub>
        </m:sSub>
      </m:oMath>
      <w:r w:rsidR="009662B0" w:rsidRPr="00BB1491">
        <w:rPr>
          <w:rFonts w:ascii="Arial" w:hAnsi="Arial" w:cs="Arial"/>
          <w:b/>
          <w:i/>
        </w:rPr>
        <w:t xml:space="preserve"> </w:t>
      </w:r>
      <w:r w:rsidR="00BB1491" w:rsidRPr="00BB1491">
        <w:rPr>
          <w:rFonts w:ascii="Arial" w:eastAsiaTheme="minorEastAsia" w:hAnsi="Arial" w:cs="Arial"/>
          <w:b/>
          <w:i/>
        </w:rPr>
        <w:t>equals</w:t>
      </w:r>
      <w:r w:rsidR="009662B0" w:rsidRPr="00BB1491">
        <w:rPr>
          <w:rFonts w:ascii="Arial" w:hAnsi="Arial" w:cs="Arial"/>
          <w:b/>
          <w:i/>
        </w:rPr>
        <w:t xml:space="preserve"> </w:t>
      </w:r>
      <w:r w:rsidR="009662B0" w:rsidRPr="00E2743C">
        <w:rPr>
          <w:rFonts w:ascii="Arial" w:hAnsi="Arial" w:cs="Arial"/>
          <w:b/>
          <w:i/>
        </w:rPr>
        <w:t xml:space="preserve">the higher-layer parameter </w:t>
      </w:r>
      <w:r w:rsidR="006C0A91" w:rsidRPr="00E2743C">
        <w:rPr>
          <w:rFonts w:ascii="Arial" w:hAnsi="Arial" w:cs="Arial"/>
          <w:b/>
          <w:i/>
          <w:iCs/>
          <w:lang w:eastAsia="zh-CN"/>
        </w:rPr>
        <w:t>pdcch-DMRS-ScramblingID</w:t>
      </w:r>
      <w:r w:rsidR="006C0A91" w:rsidRPr="00E2743C">
        <w:rPr>
          <w:rFonts w:ascii="Arial" w:hAnsi="Arial" w:cs="Arial"/>
          <w:b/>
          <w:i/>
          <w:lang w:eastAsia="zh-CN"/>
        </w:rPr>
        <w:t xml:space="preserve"> if it is configured in the CORESET in a CFR used for the GC-PDCCH;</w:t>
      </w:r>
      <w:r w:rsidR="006C0A91" w:rsidRPr="00E2743C">
        <w:rPr>
          <w:rFonts w:ascii="Arial" w:hAnsi="Arial" w:cs="Arial"/>
          <w:b/>
          <w:i/>
        </w:rPr>
        <w:t xml:space="preserve"> </w:t>
      </w:r>
      <m:oMath>
        <m:sSub>
          <m:sSubPr>
            <m:ctrlPr>
              <w:rPr>
                <w:rFonts w:ascii="Cambria Math" w:hAnsi="Cambria Math" w:cs="Arial"/>
                <w:b/>
                <w:i/>
              </w:rPr>
            </m:ctrlPr>
          </m:sSubPr>
          <m:e>
            <m:r>
              <m:rPr>
                <m:sty m:val="bi"/>
              </m:rPr>
              <w:rPr>
                <w:rFonts w:ascii="Cambria Math" w:eastAsiaTheme="minorEastAsia" w:hAnsi="Cambria Math" w:cs="Arial" w:hint="eastAsia"/>
              </w:rPr>
              <m:t>N</m:t>
            </m:r>
          </m:e>
          <m:sub>
            <m:r>
              <m:rPr>
                <m:nor/>
              </m:rPr>
              <w:rPr>
                <w:rFonts w:ascii="Arial" w:hAnsi="Arial" w:cs="Arial"/>
                <w:b/>
                <w:i/>
              </w:rPr>
              <m:t>ID</m:t>
            </m:r>
          </m:sub>
        </m:sSub>
        <m:r>
          <m:rPr>
            <m:sty m:val="bi"/>
          </m:rPr>
          <w:rPr>
            <w:rFonts w:ascii="Cambria Math" w:hAnsi="Cambria Math" w:cs="Arial"/>
          </w:rPr>
          <m:t>=</m:t>
        </m:r>
        <m:sSubSup>
          <m:sSubSupPr>
            <m:ctrlPr>
              <w:rPr>
                <w:rFonts w:ascii="Cambria Math" w:hAnsi="Cambria Math" w:cs="Arial"/>
                <w:b/>
                <w:i/>
              </w:rPr>
            </m:ctrlPr>
          </m:sSubSupPr>
          <m:e>
            <m:r>
              <m:rPr>
                <m:sty m:val="bi"/>
              </m:rPr>
              <w:rPr>
                <w:rFonts w:ascii="Cambria Math" w:hAnsi="Cambria Math" w:cs="Arial"/>
              </w:rPr>
              <m:t>N</m:t>
            </m:r>
          </m:e>
          <m:sub>
            <m:r>
              <m:rPr>
                <m:nor/>
              </m:rPr>
              <w:rPr>
                <w:rFonts w:ascii="Arial" w:hAnsi="Arial" w:cs="Arial"/>
                <w:b/>
                <w:i/>
              </w:rPr>
              <m:t>ID</m:t>
            </m:r>
          </m:sub>
          <m:sup>
            <m:r>
              <m:rPr>
                <m:nor/>
              </m:rPr>
              <w:rPr>
                <w:rFonts w:ascii="Arial" w:hAnsi="Arial" w:cs="Arial"/>
                <w:b/>
                <w:i/>
              </w:rPr>
              <m:t>cell</m:t>
            </m:r>
          </m:sup>
        </m:sSubSup>
      </m:oMath>
      <w:r w:rsidR="006C0A91" w:rsidRPr="00E2743C">
        <w:rPr>
          <w:rFonts w:ascii="Arial" w:hAnsi="Arial" w:cs="Arial"/>
          <w:b/>
          <w:i/>
        </w:rPr>
        <w:t xml:space="preserve"> otherwise.</w:t>
      </w:r>
    </w:p>
    <w:p w14:paraId="625CB08D" w14:textId="05629D2F" w:rsidR="00795FBC" w:rsidRPr="002D2DDA" w:rsidRDefault="009E0CC9" w:rsidP="000F659A">
      <w:pPr>
        <w:spacing w:beforeLines="50" w:before="120" w:afterLines="50" w:after="120"/>
        <w:rPr>
          <w:rFonts w:ascii="Arial" w:hAnsi="Arial" w:cs="Arial"/>
          <w:b/>
          <w:i/>
        </w:rPr>
      </w:pPr>
      <w:r w:rsidRPr="002D2DDA">
        <w:rPr>
          <w:rFonts w:ascii="Arial" w:hAnsi="Arial" w:cs="Arial"/>
          <w:b/>
          <w:i/>
          <w:lang w:eastAsia="ja-JP"/>
        </w:rPr>
        <w:t>Proposal</w:t>
      </w:r>
      <w:r w:rsidR="00F604D1">
        <w:rPr>
          <w:rFonts w:ascii="Arial" w:hAnsi="Arial" w:cs="Arial" w:hint="eastAsia"/>
          <w:b/>
          <w:i/>
          <w:lang w:eastAsia="ja-JP"/>
        </w:rPr>
        <w:t xml:space="preserve"> 8</w:t>
      </w:r>
      <w:r w:rsidRPr="002D2DDA">
        <w:rPr>
          <w:rFonts w:ascii="Arial" w:hAnsi="Arial" w:cs="Arial"/>
          <w:b/>
          <w:i/>
          <w:lang w:eastAsia="ja-JP"/>
        </w:rPr>
        <w:t xml:space="preserve">: </w:t>
      </w:r>
      <w:r w:rsidR="00795FBC" w:rsidRPr="002D2DDA">
        <w:rPr>
          <w:rFonts w:ascii="Arial" w:hAnsi="Arial" w:cs="Arial"/>
          <w:b/>
          <w:i/>
        </w:rPr>
        <w:t>For initializing sequence generator for</w:t>
      </w:r>
      <w:r w:rsidR="006E5CC4" w:rsidRPr="002D2DDA">
        <w:rPr>
          <w:rFonts w:ascii="Arial" w:hAnsi="Arial" w:cs="Arial"/>
          <w:b/>
          <w:i/>
        </w:rPr>
        <w:t xml:space="preserve"> DMRS of GC-PD</w:t>
      </w:r>
      <w:r w:rsidR="006E5CC4" w:rsidRPr="002D2DDA">
        <w:rPr>
          <w:rFonts w:ascii="Arial" w:hAnsi="Arial" w:cs="Arial"/>
          <w:b/>
          <w:i/>
          <w:lang w:eastAsia="ja-JP"/>
        </w:rPr>
        <w:t>S</w:t>
      </w:r>
      <w:r w:rsidR="00795FBC" w:rsidRPr="002D2DDA">
        <w:rPr>
          <w:rFonts w:ascii="Arial" w:hAnsi="Arial" w:cs="Arial"/>
          <w:b/>
          <w:i/>
        </w:rPr>
        <w:t>CH</w:t>
      </w:r>
      <w:r w:rsidR="00795FBC" w:rsidRPr="002D2DDA">
        <w:rPr>
          <w:rFonts w:ascii="Arial" w:hAnsi="Arial" w:cs="Arial"/>
          <w:b/>
          <w:i/>
          <w:lang w:eastAsia="zh-CN"/>
        </w:rPr>
        <w:t xml:space="preserve"> </w:t>
      </w:r>
      <w:r w:rsidR="001336AA">
        <w:rPr>
          <w:rFonts w:ascii="Arial" w:hAnsi="Arial" w:cs="Arial" w:hint="eastAsia"/>
          <w:b/>
          <w:i/>
          <w:lang w:eastAsia="ja-JP"/>
        </w:rPr>
        <w:t>carrying MCCH/MTCH,</w:t>
      </w:r>
    </w:p>
    <w:p w14:paraId="18EDFF85" w14:textId="2CE4C96A" w:rsidR="00795FBC" w:rsidRPr="002D2DDA" w:rsidRDefault="0010716F" w:rsidP="00795FBC">
      <w:pPr>
        <w:numPr>
          <w:ilvl w:val="0"/>
          <w:numId w:val="25"/>
        </w:numPr>
        <w:autoSpaceDN w:val="0"/>
        <w:rPr>
          <w:rFonts w:ascii="Arial" w:hAnsi="Arial" w:cs="Arial"/>
          <w:b/>
          <w:i/>
        </w:rPr>
      </w:pPr>
      <m:oMath>
        <m:sSubSup>
          <m:sSubSupPr>
            <m:ctrlPr>
              <w:rPr>
                <w:rFonts w:ascii="Cambria Math" w:hAnsi="Cambria Math" w:cs="Arial"/>
                <w:b/>
                <w:i/>
              </w:rPr>
            </m:ctrlPr>
          </m:sSubSupPr>
          <m:e>
            <m:r>
              <m:rPr>
                <m:sty m:val="bi"/>
              </m:rPr>
              <w:rPr>
                <w:rFonts w:ascii="Cambria Math" w:hAnsi="Cambria Math" w:cs="Arial"/>
              </w:rPr>
              <m:t>N</m:t>
            </m:r>
          </m:e>
          <m:sub>
            <m:r>
              <m:rPr>
                <m:sty m:val="b"/>
              </m:rPr>
              <w:rPr>
                <w:rFonts w:ascii="Cambria Math" w:hAnsi="Cambria Math" w:cs="Arial"/>
              </w:rPr>
              <m:t>ID</m:t>
            </m:r>
          </m:sub>
          <m:sup>
            <m:r>
              <m:rPr>
                <m:sty m:val="b"/>
              </m:rPr>
              <w:rPr>
                <w:rFonts w:ascii="Cambria Math" w:hAnsi="Cambria Math" w:cs="Arial" w:hint="eastAsia"/>
                <w:lang w:eastAsia="ja-JP"/>
              </w:rPr>
              <m:t>0</m:t>
            </m:r>
          </m:sup>
        </m:sSubSup>
      </m:oMath>
      <w:r w:rsidR="00007475" w:rsidRPr="002D2DDA">
        <w:rPr>
          <w:rFonts w:ascii="Arial" w:hAnsi="Arial" w:cs="Arial"/>
          <w:b/>
          <w:i/>
          <w:lang w:eastAsia="ja-JP"/>
        </w:rPr>
        <w:t xml:space="preserve"> </w:t>
      </w:r>
      <w:r w:rsidR="00A53DD2">
        <w:rPr>
          <w:rFonts w:ascii="Arial" w:hAnsi="Arial" w:cs="Arial" w:hint="eastAsia"/>
          <w:b/>
          <w:i/>
          <w:lang w:eastAsia="ja-JP"/>
        </w:rPr>
        <w:t>equals</w:t>
      </w:r>
      <w:r w:rsidR="00007475" w:rsidRPr="002D2DDA">
        <w:rPr>
          <w:rFonts w:ascii="Arial" w:hAnsi="Arial" w:cs="Arial"/>
          <w:b/>
          <w:i/>
        </w:rPr>
        <w:t xml:space="preserve"> the higher-layer parameter scramblingID0 in the DMRS-DownlinkConfig IE </w:t>
      </w:r>
      <w:r w:rsidR="009D617E" w:rsidRPr="002D2DDA">
        <w:rPr>
          <w:rFonts w:ascii="Arial" w:hAnsi="Arial" w:cs="Arial"/>
          <w:b/>
          <w:i/>
          <w:lang w:eastAsia="ja-JP"/>
        </w:rPr>
        <w:t xml:space="preserve">for broadcast </w:t>
      </w:r>
      <w:r w:rsidR="00007475" w:rsidRPr="002D2DDA">
        <w:rPr>
          <w:rFonts w:ascii="Arial" w:hAnsi="Arial" w:cs="Arial"/>
          <w:b/>
          <w:i/>
        </w:rPr>
        <w:t xml:space="preserve">if provided </w:t>
      </w:r>
      <w:r w:rsidR="00322032" w:rsidRPr="002D2DDA">
        <w:rPr>
          <w:rFonts w:ascii="Arial" w:hAnsi="Arial" w:cs="Arial"/>
          <w:b/>
          <w:i/>
        </w:rPr>
        <w:t xml:space="preserve">; </w:t>
      </w:r>
      <m:oMath>
        <m:sSubSup>
          <m:sSubSupPr>
            <m:ctrlPr>
              <w:rPr>
                <w:rFonts w:ascii="Cambria Math" w:hAnsi="Cambria Math" w:cs="Arial"/>
                <w:b/>
                <w:i/>
              </w:rPr>
            </m:ctrlPr>
          </m:sSubSupPr>
          <m:e>
            <m:r>
              <m:rPr>
                <m:sty m:val="bi"/>
              </m:rPr>
              <w:rPr>
                <w:rFonts w:ascii="Cambria Math" w:hAnsi="Cambria Math" w:cs="Arial"/>
              </w:rPr>
              <m:t>N</m:t>
            </m:r>
          </m:e>
          <m:sub>
            <m:r>
              <m:rPr>
                <m:sty m:val="b"/>
              </m:rPr>
              <w:rPr>
                <w:rFonts w:ascii="Cambria Math" w:hAnsi="Cambria Math" w:cs="Arial"/>
              </w:rPr>
              <m:t>ID</m:t>
            </m:r>
          </m:sub>
          <m:sup>
            <m:sSubSup>
              <m:sSubSupPr>
                <m:ctrlPr>
                  <w:rPr>
                    <w:rFonts w:ascii="Cambria Math" w:hAnsi="Cambria Math" w:cs="Arial"/>
                    <w:b/>
                  </w:rPr>
                </m:ctrlPr>
              </m:sSubSupPr>
              <m:e>
                <m:acc>
                  <m:accPr>
                    <m:chr m:val="̅"/>
                    <m:ctrlPr>
                      <w:rPr>
                        <w:rFonts w:ascii="Cambria Math" w:hAnsi="Cambria Math" w:cs="Arial"/>
                        <w:b/>
                      </w:rPr>
                    </m:ctrlPr>
                  </m:accPr>
                  <m:e>
                    <m:r>
                      <m:rPr>
                        <m:sty m:val="bi"/>
                      </m:rPr>
                      <w:rPr>
                        <w:rFonts w:ascii="Cambria Math" w:hAnsi="Cambria Math" w:cs="Arial"/>
                      </w:rPr>
                      <m:t>n</m:t>
                    </m:r>
                  </m:e>
                </m:acc>
              </m:e>
              <m:sub>
                <m:r>
                  <m:rPr>
                    <m:sty m:val="b"/>
                  </m:rPr>
                  <w:rPr>
                    <w:rFonts w:ascii="Cambria Math" w:hAnsi="Cambria Math" w:cs="Arial"/>
                  </w:rPr>
                  <m:t>SCID</m:t>
                </m:r>
              </m:sub>
              <m:sup>
                <m:acc>
                  <m:accPr>
                    <m:chr m:val="̅"/>
                    <m:ctrlPr>
                      <w:rPr>
                        <w:rFonts w:ascii="Cambria Math" w:hAnsi="Cambria Math" w:cs="Arial"/>
                        <w:b/>
                      </w:rPr>
                    </m:ctrlPr>
                  </m:accPr>
                  <m:e>
                    <m:r>
                      <m:rPr>
                        <m:sty m:val="bi"/>
                      </m:rPr>
                      <w:rPr>
                        <w:rFonts w:ascii="Cambria Math" w:hAnsi="Cambria Math" w:cs="Arial"/>
                      </w:rPr>
                      <m:t>λ</m:t>
                    </m:r>
                  </m:e>
                </m:acc>
              </m:sup>
            </m:sSubSup>
          </m:sup>
        </m:sSubSup>
        <m:r>
          <m:rPr>
            <m:sty m:val="bi"/>
          </m:rPr>
          <w:rPr>
            <w:rFonts w:ascii="Cambria Math" w:hAnsi="Cambria Math" w:cs="Arial"/>
          </w:rPr>
          <m:t>=</m:t>
        </m:r>
        <m:sSubSup>
          <m:sSubSupPr>
            <m:ctrlPr>
              <w:rPr>
                <w:rFonts w:ascii="Cambria Math" w:hAnsi="Cambria Math" w:cs="Arial"/>
                <w:b/>
                <w:i/>
                <w:iCs/>
                <w:sz w:val="22"/>
                <w:szCs w:val="22"/>
              </w:rPr>
            </m:ctrlPr>
          </m:sSubSupPr>
          <m:e>
            <m:r>
              <m:rPr>
                <m:sty m:val="bi"/>
              </m:rPr>
              <w:rPr>
                <w:rFonts w:ascii="Cambria Math" w:hAnsi="Cambria Math" w:cs="Arial"/>
              </w:rPr>
              <m:t>N</m:t>
            </m:r>
          </m:e>
          <m:sub>
            <m:r>
              <m:rPr>
                <m:nor/>
              </m:rPr>
              <w:rPr>
                <w:rFonts w:ascii="Arial" w:hAnsi="Arial" w:cs="Arial"/>
                <w:b/>
                <w:i/>
              </w:rPr>
              <m:t>ID</m:t>
            </m:r>
          </m:sub>
          <m:sup>
            <m:r>
              <m:rPr>
                <m:nor/>
              </m:rPr>
              <w:rPr>
                <w:rFonts w:ascii="Arial" w:hAnsi="Arial" w:cs="Arial"/>
                <w:b/>
                <w:i/>
              </w:rPr>
              <m:t>cell</m:t>
            </m:r>
          </m:sup>
        </m:sSubSup>
      </m:oMath>
      <w:r w:rsidR="00322032" w:rsidRPr="002D2DDA">
        <w:rPr>
          <w:rFonts w:ascii="Arial" w:hAnsi="Arial" w:cs="Arial"/>
          <w:b/>
          <w:i/>
        </w:rPr>
        <w:t xml:space="preserve"> otherwise.</w:t>
      </w:r>
    </w:p>
    <w:p w14:paraId="2DB51A57" w14:textId="0AC41ECE" w:rsidR="00037B0E" w:rsidRPr="00E2743C" w:rsidRDefault="0024391D" w:rsidP="000F659A">
      <w:pPr>
        <w:widowControl w:val="0"/>
        <w:spacing w:beforeLines="50" w:before="120"/>
        <w:jc w:val="both"/>
        <w:rPr>
          <w:rFonts w:ascii="Arial" w:hAnsi="Arial" w:cs="Arial"/>
          <w:b/>
          <w:i/>
          <w:lang w:eastAsia="zh-CN"/>
        </w:rPr>
      </w:pPr>
      <w:r w:rsidRPr="00E2743C">
        <w:rPr>
          <w:rFonts w:ascii="Arial" w:hAnsi="Arial" w:cs="Arial"/>
          <w:b/>
          <w:i/>
          <w:lang w:eastAsia="ja-JP"/>
        </w:rPr>
        <w:t>Proposal</w:t>
      </w:r>
      <w:r w:rsidR="00F604D1">
        <w:rPr>
          <w:rFonts w:ascii="Arial" w:hAnsi="Arial" w:cs="Arial" w:hint="eastAsia"/>
          <w:b/>
          <w:i/>
          <w:lang w:eastAsia="ja-JP"/>
        </w:rPr>
        <w:t xml:space="preserve"> 9</w:t>
      </w:r>
      <w:r w:rsidRPr="00E2743C">
        <w:rPr>
          <w:rFonts w:ascii="Arial" w:hAnsi="Arial" w:cs="Arial"/>
          <w:b/>
          <w:i/>
          <w:lang w:eastAsia="ja-JP"/>
        </w:rPr>
        <w:t xml:space="preserve">: </w:t>
      </w:r>
      <w:r w:rsidR="00037B0E" w:rsidRPr="00E2743C">
        <w:rPr>
          <w:rFonts w:ascii="Arial" w:hAnsi="Arial" w:cs="Arial"/>
          <w:b/>
          <w:i/>
          <w:lang w:eastAsia="zh-CN"/>
        </w:rPr>
        <w:t>For initializing scrambling sequence generator for GC-PDCCH</w:t>
      </w:r>
      <w:r w:rsidR="001336AA">
        <w:rPr>
          <w:rFonts w:ascii="Arial" w:hAnsi="Arial" w:cs="Arial"/>
          <w:b/>
          <w:i/>
          <w:lang w:eastAsia="ja-JP"/>
        </w:rPr>
        <w:t xml:space="preserve"> </w:t>
      </w:r>
      <w:r w:rsidR="001336AA">
        <w:rPr>
          <w:rFonts w:ascii="Arial" w:hAnsi="Arial" w:cs="Arial" w:hint="eastAsia"/>
          <w:b/>
          <w:i/>
          <w:lang w:eastAsia="ja-JP"/>
        </w:rPr>
        <w:t>scheduling MCCH/MTCH</w:t>
      </w:r>
      <w:r w:rsidR="00037B0E" w:rsidRPr="00E2743C">
        <w:rPr>
          <w:rFonts w:ascii="Arial" w:hAnsi="Arial" w:cs="Arial"/>
          <w:b/>
          <w:i/>
          <w:lang w:eastAsia="zh-CN"/>
        </w:rPr>
        <w:t xml:space="preserve">, </w:t>
      </w:r>
    </w:p>
    <w:p w14:paraId="17C034DA" w14:textId="021B0F9C" w:rsidR="00037B0E" w:rsidRPr="00E2743C" w:rsidRDefault="0010716F" w:rsidP="00037B0E">
      <w:pPr>
        <w:pStyle w:val="af"/>
        <w:widowControl w:val="0"/>
        <w:numPr>
          <w:ilvl w:val="0"/>
          <w:numId w:val="25"/>
        </w:numPr>
        <w:overflowPunct/>
        <w:autoSpaceDE/>
        <w:autoSpaceDN/>
        <w:adjustRightInd/>
        <w:spacing w:after="0"/>
        <w:contextualSpacing w:val="0"/>
        <w:jc w:val="both"/>
        <w:textAlignment w:val="auto"/>
        <w:rPr>
          <w:rFonts w:ascii="Arial" w:hAnsi="Arial" w:cs="Arial"/>
          <w:b/>
          <w:i/>
          <w:lang w:eastAsia="zh-CN"/>
        </w:rPr>
      </w:pPr>
      <m:oMath>
        <m:sSub>
          <m:sSubPr>
            <m:ctrlPr>
              <w:rPr>
                <w:rFonts w:ascii="Cambria Math" w:hAnsi="Cambria Math" w:cs="Arial"/>
                <w:b/>
                <w:i/>
              </w:rPr>
            </m:ctrlPr>
          </m:sSubPr>
          <m:e>
            <m:r>
              <m:rPr>
                <m:sty m:val="bi"/>
              </m:rPr>
              <w:rPr>
                <w:rFonts w:ascii="Cambria Math" w:hAnsi="Cambria Math" w:cs="Arial"/>
              </w:rPr>
              <m:t>n</m:t>
            </m:r>
          </m:e>
          <m:sub>
            <m:r>
              <m:rPr>
                <m:nor/>
              </m:rPr>
              <w:rPr>
                <w:rFonts w:ascii="Arial" w:hAnsi="Arial" w:cs="Arial"/>
                <w:b/>
                <w:i/>
              </w:rPr>
              <m:t>ID</m:t>
            </m:r>
          </m:sub>
        </m:sSub>
      </m:oMath>
      <w:r w:rsidR="00037B0E" w:rsidRPr="00E2743C">
        <w:rPr>
          <w:rFonts w:ascii="Arial" w:hAnsi="Arial" w:cs="Arial"/>
          <w:b/>
          <w:i/>
          <w:lang w:eastAsia="zh-CN"/>
        </w:rPr>
        <w:t xml:space="preserve"> equals the higher layer parameter</w:t>
      </w:r>
      <w:r w:rsidR="00037B0E" w:rsidRPr="00E2743C">
        <w:rPr>
          <w:rFonts w:ascii="Arial" w:hAnsi="Arial" w:cs="Arial"/>
          <w:b/>
          <w:i/>
          <w:iCs/>
          <w:lang w:eastAsia="zh-CN"/>
        </w:rPr>
        <w:t xml:space="preserve"> pdcch-DMRS-ScramblingID</w:t>
      </w:r>
      <w:r w:rsidR="00037B0E" w:rsidRPr="00E2743C">
        <w:rPr>
          <w:rFonts w:ascii="Arial" w:hAnsi="Arial" w:cs="Arial"/>
          <w:b/>
          <w:i/>
          <w:lang w:eastAsia="zh-CN"/>
        </w:rPr>
        <w:t xml:space="preserve"> if it is configured in the CORESET in a CFR used for the GC-PDCCH;</w:t>
      </w:r>
      <w:r w:rsidR="00037B0E" w:rsidRPr="00E2743C">
        <w:rPr>
          <w:rFonts w:ascii="Arial" w:hAnsi="Arial" w:cs="Arial"/>
          <w:b/>
          <w:i/>
        </w:rPr>
        <w:t xml:space="preserve"> </w:t>
      </w:r>
      <m:oMath>
        <m:sSub>
          <m:sSubPr>
            <m:ctrlPr>
              <w:rPr>
                <w:rFonts w:ascii="Cambria Math" w:hAnsi="Cambria Math" w:cs="Arial"/>
                <w:b/>
                <w:i/>
              </w:rPr>
            </m:ctrlPr>
          </m:sSubPr>
          <m:e>
            <m:r>
              <m:rPr>
                <m:sty m:val="bi"/>
              </m:rPr>
              <w:rPr>
                <w:rFonts w:ascii="Cambria Math" w:hAnsi="Cambria Math" w:cs="Arial"/>
              </w:rPr>
              <m:t>n</m:t>
            </m:r>
          </m:e>
          <m:sub>
            <m:r>
              <m:rPr>
                <m:nor/>
              </m:rPr>
              <w:rPr>
                <w:rFonts w:ascii="Arial" w:hAnsi="Arial" w:cs="Arial"/>
                <w:b/>
                <w:i/>
              </w:rPr>
              <m:t>ID</m:t>
            </m:r>
          </m:sub>
        </m:sSub>
        <m:r>
          <m:rPr>
            <m:sty m:val="bi"/>
          </m:rPr>
          <w:rPr>
            <w:rFonts w:ascii="Cambria Math" w:hAnsi="Cambria Math" w:cs="Arial"/>
          </w:rPr>
          <m:t>=</m:t>
        </m:r>
        <m:sSubSup>
          <m:sSubSupPr>
            <m:ctrlPr>
              <w:rPr>
                <w:rFonts w:ascii="Cambria Math" w:hAnsi="Cambria Math" w:cs="Arial"/>
                <w:b/>
                <w:i/>
              </w:rPr>
            </m:ctrlPr>
          </m:sSubSupPr>
          <m:e>
            <m:r>
              <m:rPr>
                <m:sty m:val="bi"/>
              </m:rPr>
              <w:rPr>
                <w:rFonts w:ascii="Cambria Math" w:hAnsi="Cambria Math" w:cs="Arial"/>
              </w:rPr>
              <m:t>N</m:t>
            </m:r>
          </m:e>
          <m:sub>
            <m:r>
              <m:rPr>
                <m:nor/>
              </m:rPr>
              <w:rPr>
                <w:rFonts w:ascii="Arial" w:hAnsi="Arial" w:cs="Arial"/>
                <w:b/>
                <w:i/>
              </w:rPr>
              <m:t>ID</m:t>
            </m:r>
          </m:sub>
          <m:sup>
            <m:r>
              <m:rPr>
                <m:nor/>
              </m:rPr>
              <w:rPr>
                <w:rFonts w:ascii="Arial" w:hAnsi="Arial" w:cs="Arial"/>
                <w:b/>
                <w:i/>
              </w:rPr>
              <m:t>cell</m:t>
            </m:r>
          </m:sup>
        </m:sSubSup>
      </m:oMath>
      <w:r w:rsidR="00037B0E" w:rsidRPr="00E2743C">
        <w:rPr>
          <w:rFonts w:ascii="Arial" w:hAnsi="Arial" w:cs="Arial"/>
          <w:b/>
          <w:i/>
        </w:rPr>
        <w:t xml:space="preserve"> otherwise.</w:t>
      </w:r>
    </w:p>
    <w:p w14:paraId="428263FF" w14:textId="6C6F103A" w:rsidR="00CD4485" w:rsidRPr="00E2743C" w:rsidRDefault="00CD4485" w:rsidP="000F659A">
      <w:pPr>
        <w:widowControl w:val="0"/>
        <w:spacing w:beforeLines="50" w:before="120"/>
        <w:jc w:val="both"/>
        <w:rPr>
          <w:rFonts w:ascii="Arial" w:hAnsi="Arial" w:cs="Arial"/>
          <w:b/>
          <w:i/>
          <w:lang w:eastAsia="zh-CN"/>
        </w:rPr>
      </w:pPr>
      <w:r w:rsidRPr="00E2743C">
        <w:rPr>
          <w:rFonts w:ascii="Arial" w:hAnsi="Arial" w:cs="Arial"/>
          <w:b/>
          <w:i/>
          <w:lang w:eastAsia="ja-JP"/>
        </w:rPr>
        <w:t>Proposal</w:t>
      </w:r>
      <w:r w:rsidR="00F604D1">
        <w:rPr>
          <w:rFonts w:ascii="Arial" w:hAnsi="Arial" w:cs="Arial" w:hint="eastAsia"/>
          <w:b/>
          <w:i/>
          <w:lang w:eastAsia="ja-JP"/>
        </w:rPr>
        <w:t xml:space="preserve"> 10</w:t>
      </w:r>
      <w:r w:rsidRPr="00E2743C">
        <w:rPr>
          <w:rFonts w:ascii="Arial" w:hAnsi="Arial" w:cs="Arial"/>
          <w:b/>
          <w:i/>
          <w:lang w:eastAsia="ja-JP"/>
        </w:rPr>
        <w:t xml:space="preserve">: </w:t>
      </w:r>
      <w:r w:rsidRPr="00E2743C">
        <w:rPr>
          <w:rFonts w:ascii="Arial" w:hAnsi="Arial" w:cs="Arial"/>
          <w:b/>
          <w:i/>
          <w:lang w:eastAsia="zh-CN"/>
        </w:rPr>
        <w:t xml:space="preserve">For initializing scrambling sequence generator for GC-PDSCH </w:t>
      </w:r>
      <w:r w:rsidRPr="00E2743C">
        <w:rPr>
          <w:rFonts w:ascii="Arial" w:hAnsi="Arial" w:cs="Arial"/>
          <w:b/>
          <w:i/>
          <w:lang w:eastAsia="ja-JP"/>
        </w:rPr>
        <w:t>carrying MCCH/MTCH</w:t>
      </w:r>
    </w:p>
    <w:p w14:paraId="1F430DB3" w14:textId="6CF3B7F2" w:rsidR="00CD4485" w:rsidRPr="00E2743C" w:rsidRDefault="0010716F" w:rsidP="00CD4485">
      <w:pPr>
        <w:pStyle w:val="af"/>
        <w:widowControl w:val="0"/>
        <w:numPr>
          <w:ilvl w:val="0"/>
          <w:numId w:val="25"/>
        </w:numPr>
        <w:overflowPunct/>
        <w:autoSpaceDE/>
        <w:autoSpaceDN/>
        <w:adjustRightInd/>
        <w:spacing w:after="0"/>
        <w:contextualSpacing w:val="0"/>
        <w:jc w:val="both"/>
        <w:textAlignment w:val="auto"/>
        <w:rPr>
          <w:rFonts w:ascii="Arial" w:hAnsi="Arial" w:cs="Arial"/>
          <w:b/>
          <w:i/>
          <w:lang w:eastAsia="zh-CN"/>
        </w:rPr>
      </w:pPr>
      <m:oMath>
        <m:sSub>
          <m:sSubPr>
            <m:ctrlPr>
              <w:rPr>
                <w:rFonts w:ascii="Cambria Math" w:hAnsi="Cambria Math" w:cs="Arial"/>
                <w:b/>
                <w:i/>
              </w:rPr>
            </m:ctrlPr>
          </m:sSubPr>
          <m:e>
            <m:r>
              <m:rPr>
                <m:sty m:val="bi"/>
              </m:rPr>
              <w:rPr>
                <w:rFonts w:ascii="Cambria Math" w:hAnsi="Cambria Math" w:cs="Arial"/>
              </w:rPr>
              <m:t>n</m:t>
            </m:r>
          </m:e>
          <m:sub>
            <m:r>
              <m:rPr>
                <m:nor/>
              </m:rPr>
              <w:rPr>
                <w:rFonts w:ascii="Arial" w:hAnsi="Arial" w:cs="Arial"/>
                <w:b/>
                <w:i/>
              </w:rPr>
              <m:t>ID</m:t>
            </m:r>
          </m:sub>
        </m:sSub>
      </m:oMath>
      <w:r w:rsidR="00CD4485" w:rsidRPr="00E2743C">
        <w:rPr>
          <w:rFonts w:ascii="Arial" w:hAnsi="Arial" w:cs="Arial"/>
          <w:b/>
          <w:i/>
          <w:lang w:eastAsia="zh-CN"/>
        </w:rPr>
        <w:t xml:space="preserve"> equals the higher layer parameter</w:t>
      </w:r>
      <w:r w:rsidR="00CD4485" w:rsidRPr="00E2743C">
        <w:rPr>
          <w:rFonts w:ascii="Arial" w:hAnsi="Arial" w:cs="Arial"/>
          <w:b/>
          <w:i/>
          <w:iCs/>
          <w:lang w:eastAsia="zh-CN"/>
        </w:rPr>
        <w:t xml:space="preserve"> </w:t>
      </w:r>
      <w:r w:rsidR="00CD4485" w:rsidRPr="00E2743C">
        <w:rPr>
          <w:rFonts w:ascii="Arial" w:hAnsi="Arial" w:cs="Arial"/>
          <w:b/>
          <w:i/>
        </w:rPr>
        <w:t>dataScramblingIdentityPDSCH</w:t>
      </w:r>
      <w:r w:rsidR="00CD4485" w:rsidRPr="00E2743C">
        <w:rPr>
          <w:rFonts w:ascii="Arial" w:hAnsi="Arial" w:cs="Arial"/>
          <w:b/>
          <w:i/>
          <w:lang w:eastAsia="zh-CN"/>
        </w:rPr>
        <w:t xml:space="preserve"> if it is configured in </w:t>
      </w:r>
      <w:r w:rsidR="00CD4485" w:rsidRPr="00E2743C">
        <w:rPr>
          <w:rFonts w:ascii="Arial" w:hAnsi="Arial" w:cs="Arial"/>
          <w:b/>
          <w:i/>
          <w:iCs/>
          <w:lang w:eastAsia="zh-CN"/>
        </w:rPr>
        <w:t>PDSCH-Config</w:t>
      </w:r>
      <w:r w:rsidR="00CD4485" w:rsidRPr="00E2743C">
        <w:rPr>
          <w:rFonts w:ascii="Arial" w:hAnsi="Arial" w:cs="Arial"/>
          <w:b/>
          <w:i/>
          <w:lang w:eastAsia="zh-CN"/>
        </w:rPr>
        <w:t xml:space="preserve"> in a CFR used for GC-PDSCH;</w:t>
      </w:r>
      <w:r w:rsidR="00CD4485" w:rsidRPr="00E2743C">
        <w:rPr>
          <w:rFonts w:ascii="Arial" w:hAnsi="Arial" w:cs="Arial"/>
          <w:b/>
          <w:i/>
        </w:rPr>
        <w:t xml:space="preserve"> </w:t>
      </w:r>
      <m:oMath>
        <m:sSub>
          <m:sSubPr>
            <m:ctrlPr>
              <w:rPr>
                <w:rFonts w:ascii="Cambria Math" w:hAnsi="Cambria Math" w:cs="Arial"/>
                <w:b/>
                <w:i/>
              </w:rPr>
            </m:ctrlPr>
          </m:sSubPr>
          <m:e>
            <m:r>
              <m:rPr>
                <m:sty m:val="bi"/>
              </m:rPr>
              <w:rPr>
                <w:rFonts w:ascii="Cambria Math" w:hAnsi="Cambria Math" w:cs="Arial"/>
              </w:rPr>
              <m:t>n</m:t>
            </m:r>
          </m:e>
          <m:sub>
            <m:r>
              <m:rPr>
                <m:nor/>
              </m:rPr>
              <w:rPr>
                <w:rFonts w:ascii="Arial" w:hAnsi="Arial" w:cs="Arial"/>
                <w:b/>
                <w:i/>
              </w:rPr>
              <m:t>ID</m:t>
            </m:r>
          </m:sub>
        </m:sSub>
        <m:r>
          <m:rPr>
            <m:sty m:val="bi"/>
          </m:rPr>
          <w:rPr>
            <w:rFonts w:ascii="Cambria Math" w:hAnsi="Cambria Math" w:cs="Arial"/>
          </w:rPr>
          <m:t>=</m:t>
        </m:r>
        <m:sSubSup>
          <m:sSubSupPr>
            <m:ctrlPr>
              <w:rPr>
                <w:rFonts w:ascii="Cambria Math" w:hAnsi="Cambria Math" w:cs="Arial"/>
                <w:b/>
                <w:i/>
              </w:rPr>
            </m:ctrlPr>
          </m:sSubSupPr>
          <m:e>
            <m:r>
              <m:rPr>
                <m:sty m:val="bi"/>
              </m:rPr>
              <w:rPr>
                <w:rFonts w:ascii="Cambria Math" w:hAnsi="Cambria Math" w:cs="Arial"/>
              </w:rPr>
              <m:t>N</m:t>
            </m:r>
          </m:e>
          <m:sub>
            <m:r>
              <m:rPr>
                <m:nor/>
              </m:rPr>
              <w:rPr>
                <w:rFonts w:ascii="Arial" w:hAnsi="Arial" w:cs="Arial"/>
                <w:b/>
                <w:i/>
              </w:rPr>
              <m:t>ID</m:t>
            </m:r>
          </m:sub>
          <m:sup>
            <m:r>
              <m:rPr>
                <m:nor/>
              </m:rPr>
              <w:rPr>
                <w:rFonts w:ascii="Arial" w:hAnsi="Arial" w:cs="Arial"/>
                <w:b/>
                <w:i/>
              </w:rPr>
              <m:t>cell</m:t>
            </m:r>
          </m:sup>
        </m:sSubSup>
      </m:oMath>
      <w:r w:rsidR="00CD4485" w:rsidRPr="00E2743C">
        <w:rPr>
          <w:rFonts w:ascii="Arial" w:hAnsi="Arial" w:cs="Arial"/>
          <w:b/>
          <w:i/>
        </w:rPr>
        <w:t xml:space="preserve"> otherwise.</w:t>
      </w:r>
    </w:p>
    <w:p w14:paraId="361C85FC" w14:textId="77777777" w:rsidR="009B698A" w:rsidRPr="009B698A" w:rsidRDefault="009B698A" w:rsidP="00B32A71">
      <w:pPr>
        <w:spacing w:afterLines="50" w:after="120"/>
        <w:rPr>
          <w:lang w:eastAsia="ja-JP"/>
        </w:rPr>
      </w:pPr>
    </w:p>
    <w:p w14:paraId="7029733A" w14:textId="77777777" w:rsidR="00D305DF" w:rsidRPr="00EF593A" w:rsidRDefault="00D305DF" w:rsidP="00D305DF">
      <w:pPr>
        <w:pStyle w:val="2"/>
        <w:numPr>
          <w:ilvl w:val="1"/>
          <w:numId w:val="5"/>
        </w:numPr>
        <w:spacing w:afterLines="50" w:after="120"/>
        <w:ind w:left="567"/>
        <w:rPr>
          <w:lang w:eastAsia="ja-JP"/>
        </w:rPr>
      </w:pPr>
      <w:r>
        <w:rPr>
          <w:lang w:eastAsia="ja-JP"/>
        </w:rPr>
        <w:t>Slot</w:t>
      </w:r>
      <w:r w:rsidR="00156210">
        <w:rPr>
          <w:rFonts w:hint="eastAsia"/>
          <w:lang w:eastAsia="ja-JP"/>
        </w:rPr>
        <w:t>-</w:t>
      </w:r>
      <w:r>
        <w:rPr>
          <w:lang w:eastAsia="ja-JP"/>
        </w:rPr>
        <w:t>level repetition</w:t>
      </w:r>
      <w:r w:rsidR="00156210">
        <w:rPr>
          <w:lang w:eastAsia="ja-JP"/>
        </w:rPr>
        <w:t xml:space="preserve"> of group-common PDSCH</w:t>
      </w:r>
    </w:p>
    <w:p w14:paraId="22603F37" w14:textId="2210A399" w:rsidR="00F0126B" w:rsidRPr="00DA4D4F" w:rsidRDefault="00027911" w:rsidP="005D20F1">
      <w:pPr>
        <w:spacing w:after="120"/>
        <w:rPr>
          <w:color w:val="000000"/>
          <w:lang w:eastAsia="ja-JP"/>
        </w:rPr>
      </w:pPr>
      <w:r>
        <w:rPr>
          <w:rFonts w:ascii="Times" w:eastAsia="Times" w:hAnsi="Times" w:cs="Times"/>
          <w:color w:val="000000"/>
        </w:rPr>
        <w:t>I</w:t>
      </w:r>
      <w:r w:rsidR="00C14573">
        <w:rPr>
          <w:rFonts w:ascii="Times" w:eastAsia="Times" w:hAnsi="Times" w:cs="Times"/>
          <w:color w:val="000000"/>
        </w:rPr>
        <w:t xml:space="preserve">t was agreed that existing parameters </w:t>
      </w:r>
      <w:r w:rsidR="00C14573">
        <w:rPr>
          <w:rFonts w:ascii="Times" w:eastAsia="Times" w:hAnsi="Times" w:cs="Times"/>
          <w:i/>
          <w:color w:val="000000"/>
        </w:rPr>
        <w:t>pdsch-AggregationFactor</w:t>
      </w:r>
      <w:r w:rsidR="00C14573" w:rsidRPr="007F7FC8">
        <w:rPr>
          <w:rFonts w:ascii="Times" w:eastAsia="Times" w:hAnsi="Times" w:cs="Times"/>
          <w:iCs/>
          <w:color w:val="000000"/>
        </w:rPr>
        <w:t xml:space="preserve"> and </w:t>
      </w:r>
      <w:r w:rsidR="00C14573">
        <w:rPr>
          <w:rFonts w:ascii="Times" w:eastAsia="Times" w:hAnsi="Times" w:cs="Times"/>
          <w:i/>
          <w:color w:val="000000"/>
        </w:rPr>
        <w:t>repetitionNumber</w:t>
      </w:r>
      <w:r w:rsidR="007F7FC8">
        <w:rPr>
          <w:rFonts w:ascii="Times" w:eastAsia="Times" w:hAnsi="Times" w:cs="Times"/>
          <w:i/>
          <w:color w:val="000000"/>
        </w:rPr>
        <w:t xml:space="preserve"> </w:t>
      </w:r>
      <w:r w:rsidR="007F7FC8" w:rsidRPr="007F7FC8">
        <w:rPr>
          <w:rFonts w:ascii="Times" w:eastAsia="Times" w:hAnsi="Times" w:cs="Times"/>
          <w:iCs/>
          <w:color w:val="000000"/>
        </w:rPr>
        <w:t>can be</w:t>
      </w:r>
      <w:r w:rsidR="007F7FC8">
        <w:rPr>
          <w:rFonts w:ascii="Times" w:eastAsia="Times" w:hAnsi="Times" w:cs="Times"/>
          <w:iCs/>
          <w:color w:val="000000"/>
        </w:rPr>
        <w:t xml:space="preserve"> configured </w:t>
      </w:r>
      <w:r w:rsidR="007F7FC8">
        <w:rPr>
          <w:rFonts w:ascii="Times" w:eastAsia="Times" w:hAnsi="Times" w:cs="Times"/>
          <w:color w:val="000000"/>
        </w:rPr>
        <w:t>for slot-level repetition of group-common PDSCH for RRC_CONNECTED UEs</w:t>
      </w:r>
      <w:r w:rsidR="00757063" w:rsidRPr="00AD2048">
        <w:rPr>
          <w:rFonts w:eastAsia="Times"/>
          <w:color w:val="000000"/>
        </w:rPr>
        <w:t xml:space="preserve">. </w:t>
      </w:r>
      <w:r w:rsidR="00B25A54" w:rsidRPr="00AD2048">
        <w:rPr>
          <w:rFonts w:eastAsiaTheme="minorEastAsia"/>
          <w:color w:val="000000"/>
          <w:lang w:eastAsia="ja-JP"/>
        </w:rPr>
        <w:t>Since RRC_IDLE/RRC_INACTIVE UEs will not send HARQ-ACK feedback, gNB cannot rely on HARQ retransmissions to improve reliability</w:t>
      </w:r>
      <w:r w:rsidR="00BA40E5">
        <w:rPr>
          <w:rFonts w:eastAsiaTheme="minorEastAsia" w:hint="eastAsia"/>
          <w:color w:val="000000"/>
          <w:lang w:eastAsia="ja-JP"/>
        </w:rPr>
        <w:t xml:space="preserve"> of GC-PDSCH</w:t>
      </w:r>
      <w:r w:rsidR="00B25A54" w:rsidRPr="00AD2048">
        <w:rPr>
          <w:rFonts w:eastAsiaTheme="minorEastAsia"/>
          <w:color w:val="000000"/>
          <w:lang w:eastAsia="ja-JP"/>
        </w:rPr>
        <w:t xml:space="preserve">. </w:t>
      </w:r>
      <w:r w:rsidR="000633CF" w:rsidRPr="000633CF">
        <w:rPr>
          <w:rFonts w:eastAsiaTheme="minorEastAsia"/>
          <w:color w:val="000000"/>
          <w:lang w:eastAsia="ja-JP"/>
        </w:rPr>
        <w:t xml:space="preserve">Therefore, </w:t>
      </w:r>
      <w:r w:rsidR="000633CF" w:rsidRPr="00AD2048">
        <w:rPr>
          <w:rFonts w:eastAsiaTheme="minorEastAsia"/>
          <w:color w:val="000000"/>
          <w:lang w:eastAsia="ja-JP"/>
        </w:rPr>
        <w:t>s</w:t>
      </w:r>
      <w:r w:rsidR="00156210">
        <w:rPr>
          <w:rFonts w:ascii="Times" w:eastAsia="Times" w:hAnsi="Times" w:cs="Times"/>
          <w:color w:val="000000"/>
        </w:rPr>
        <w:t xml:space="preserve">lot-level repetition of group-common PDSCH will also be useful </w:t>
      </w:r>
      <w:r w:rsidR="00241454">
        <w:rPr>
          <w:rFonts w:ascii="Times" w:eastAsia="Times" w:hAnsi="Times" w:cs="Times"/>
          <w:color w:val="000000"/>
        </w:rPr>
        <w:t>to improve reliability o</w:t>
      </w:r>
      <w:r w:rsidR="00241454" w:rsidRPr="00AD2048">
        <w:rPr>
          <w:rFonts w:eastAsia="Times"/>
          <w:color w:val="000000"/>
        </w:rPr>
        <w:t xml:space="preserve">f </w:t>
      </w:r>
      <w:r w:rsidR="00AF64EC" w:rsidRPr="00AD2048">
        <w:rPr>
          <w:rFonts w:eastAsiaTheme="minorEastAsia"/>
          <w:color w:val="000000"/>
          <w:lang w:eastAsia="ja-JP"/>
        </w:rPr>
        <w:t xml:space="preserve">GC-PDSCH carrying </w:t>
      </w:r>
      <w:r w:rsidR="006B307A" w:rsidRPr="00AD2048">
        <w:rPr>
          <w:rFonts w:eastAsiaTheme="minorEastAsia"/>
          <w:color w:val="000000"/>
          <w:lang w:eastAsia="ja-JP"/>
        </w:rPr>
        <w:t>MCCH/MTCH</w:t>
      </w:r>
      <w:r w:rsidR="00241454">
        <w:rPr>
          <w:rFonts w:ascii="Times" w:eastAsia="Times" w:hAnsi="Times" w:cs="Times"/>
          <w:color w:val="000000"/>
        </w:rPr>
        <w:t xml:space="preserve">. </w:t>
      </w:r>
      <w:r w:rsidR="000F2E34" w:rsidRPr="000F2E34">
        <w:rPr>
          <w:rFonts w:ascii="Times" w:eastAsia="Times" w:hAnsi="Times" w:cs="Times"/>
          <w:color w:val="000000"/>
        </w:rPr>
        <w:t xml:space="preserve">Both </w:t>
      </w:r>
      <w:r w:rsidR="000F2E34">
        <w:rPr>
          <w:rFonts w:ascii="Times" w:eastAsia="Times" w:hAnsi="Times" w:cs="Times"/>
          <w:color w:val="000000"/>
        </w:rPr>
        <w:t>semi</w:t>
      </w:r>
      <w:r w:rsidR="000F2E34" w:rsidRPr="000F2E34">
        <w:rPr>
          <w:rFonts w:ascii="Times" w:eastAsia="Times" w:hAnsi="Times" w:cs="Times"/>
          <w:color w:val="000000"/>
        </w:rPr>
        <w:t xml:space="preserve">-static and dynamic methods of </w:t>
      </w:r>
      <w:r w:rsidR="000F2E34">
        <w:rPr>
          <w:rFonts w:ascii="Times" w:eastAsia="Times" w:hAnsi="Times" w:cs="Times"/>
          <w:color w:val="000000"/>
        </w:rPr>
        <w:t>indicating</w:t>
      </w:r>
      <w:r w:rsidR="000F2E34" w:rsidRPr="000F2E34">
        <w:rPr>
          <w:rFonts w:ascii="Times" w:eastAsia="Times" w:hAnsi="Times" w:cs="Times"/>
          <w:color w:val="000000"/>
        </w:rPr>
        <w:t xml:space="preserve"> the number of </w:t>
      </w:r>
      <w:r w:rsidR="000F2E34">
        <w:rPr>
          <w:rFonts w:ascii="Times" w:eastAsia="Times" w:hAnsi="Times" w:cs="Times"/>
          <w:color w:val="000000"/>
        </w:rPr>
        <w:t>repetition</w:t>
      </w:r>
      <w:r w:rsidR="000F2E34" w:rsidRPr="005F7B1F">
        <w:rPr>
          <w:rFonts w:eastAsia="Times"/>
          <w:color w:val="000000"/>
        </w:rPr>
        <w:t>s</w:t>
      </w:r>
      <w:r w:rsidR="005F7B1F" w:rsidRPr="007379C6">
        <w:rPr>
          <w:color w:val="000000"/>
          <w:lang w:eastAsia="ja-JP"/>
        </w:rPr>
        <w:t xml:space="preserve"> would be usefu</w:t>
      </w:r>
      <w:r w:rsidR="005F7B1F" w:rsidRPr="001D27E2">
        <w:rPr>
          <w:color w:val="000000"/>
          <w:lang w:eastAsia="ja-JP"/>
        </w:rPr>
        <w:t>l</w:t>
      </w:r>
      <w:r w:rsidR="000F2E34" w:rsidRPr="001D27E2">
        <w:rPr>
          <w:rFonts w:eastAsia="Times"/>
          <w:color w:val="000000"/>
        </w:rPr>
        <w:t>.</w:t>
      </w:r>
      <w:r w:rsidR="001D27E2" w:rsidRPr="00FD2F92">
        <w:rPr>
          <w:color w:val="000000"/>
          <w:lang w:eastAsia="ja-JP"/>
        </w:rPr>
        <w:t xml:space="preserve"> </w:t>
      </w:r>
      <w:r w:rsidR="00DD3070" w:rsidRPr="00DD3070">
        <w:rPr>
          <w:color w:val="000000"/>
          <w:lang w:eastAsia="ja-JP"/>
        </w:rPr>
        <w:t>Th</w:t>
      </w:r>
      <w:r w:rsidR="00F86706">
        <w:rPr>
          <w:rFonts w:hint="eastAsia"/>
          <w:color w:val="000000"/>
          <w:lang w:eastAsia="ja-JP"/>
        </w:rPr>
        <w:t>eir</w:t>
      </w:r>
      <w:r w:rsidR="00DD3070" w:rsidRPr="00DD3070">
        <w:rPr>
          <w:color w:val="000000"/>
          <w:lang w:eastAsia="ja-JP"/>
        </w:rPr>
        <w:t xml:space="preserve"> parameters should be </w:t>
      </w:r>
      <w:r w:rsidR="001006DB">
        <w:rPr>
          <w:color w:val="000000"/>
          <w:lang w:eastAsia="ja-JP"/>
        </w:rPr>
        <w:t xml:space="preserve">configurable in </w:t>
      </w:r>
      <w:r w:rsidR="00B7389A">
        <w:rPr>
          <w:rFonts w:hint="eastAsia"/>
          <w:color w:val="000000"/>
          <w:lang w:eastAsia="ja-JP"/>
        </w:rPr>
        <w:t xml:space="preserve">MBS specific </w:t>
      </w:r>
      <w:r w:rsidR="001006DB">
        <w:rPr>
          <w:color w:val="000000"/>
          <w:lang w:eastAsia="ja-JP"/>
        </w:rPr>
        <w:t>SIB</w:t>
      </w:r>
      <w:r w:rsidR="001006DB">
        <w:rPr>
          <w:rFonts w:hint="eastAsia"/>
          <w:color w:val="000000"/>
          <w:lang w:eastAsia="ja-JP"/>
        </w:rPr>
        <w:t xml:space="preserve"> or MCCH</w:t>
      </w:r>
      <w:r w:rsidR="00DD3070" w:rsidRPr="00DD3070">
        <w:rPr>
          <w:color w:val="000000"/>
          <w:lang w:eastAsia="ja-JP"/>
        </w:rPr>
        <w:t xml:space="preserve">. </w:t>
      </w:r>
      <w:r w:rsidR="00AA5F28">
        <w:rPr>
          <w:rFonts w:hint="eastAsia"/>
          <w:color w:val="000000"/>
          <w:lang w:eastAsia="ja-JP"/>
        </w:rPr>
        <w:t>Their p</w:t>
      </w:r>
      <w:r w:rsidR="00FA7339">
        <w:rPr>
          <w:rFonts w:hint="eastAsia"/>
          <w:color w:val="000000"/>
          <w:lang w:eastAsia="ja-JP"/>
        </w:rPr>
        <w:t xml:space="preserve">arameters for MCCH can be included in MBS specific SIB and </w:t>
      </w:r>
      <w:r w:rsidR="000B72D6">
        <w:rPr>
          <w:rFonts w:hint="eastAsia"/>
          <w:color w:val="000000"/>
          <w:lang w:eastAsia="ja-JP"/>
        </w:rPr>
        <w:t xml:space="preserve">their </w:t>
      </w:r>
      <w:r w:rsidR="00FA7339">
        <w:rPr>
          <w:rFonts w:hint="eastAsia"/>
          <w:color w:val="000000"/>
          <w:lang w:eastAsia="ja-JP"/>
        </w:rPr>
        <w:t xml:space="preserve">parameters for </w:t>
      </w:r>
      <w:r w:rsidR="00DA4D4F">
        <w:rPr>
          <w:rFonts w:hint="eastAsia"/>
          <w:color w:val="000000"/>
          <w:lang w:eastAsia="ja-JP"/>
        </w:rPr>
        <w:t xml:space="preserve">MTCH can be included in MBS specific SIB </w:t>
      </w:r>
      <w:r w:rsidR="00E351C3">
        <w:rPr>
          <w:rFonts w:hint="eastAsia"/>
          <w:color w:val="000000"/>
          <w:lang w:eastAsia="ja-JP"/>
        </w:rPr>
        <w:t xml:space="preserve">or </w:t>
      </w:r>
      <w:r w:rsidR="00DA4D4F">
        <w:rPr>
          <w:rFonts w:hint="eastAsia"/>
          <w:color w:val="000000"/>
          <w:lang w:eastAsia="ja-JP"/>
        </w:rPr>
        <w:t>MCCH.</w:t>
      </w:r>
      <w:r w:rsidR="00751486">
        <w:rPr>
          <w:color w:val="000000"/>
          <w:lang w:eastAsia="ja-JP"/>
        </w:rPr>
        <w:t xml:space="preserve"> RAN should further have discussions on which is better, MBS-specific SIB or MCCH.</w:t>
      </w:r>
      <w:r w:rsidR="00DA4D4F">
        <w:rPr>
          <w:rFonts w:hint="eastAsia"/>
          <w:color w:val="000000"/>
          <w:lang w:eastAsia="ja-JP"/>
        </w:rPr>
        <w:t xml:space="preserve"> </w:t>
      </w:r>
      <w:r w:rsidR="00DD3070" w:rsidRPr="00DD3070">
        <w:rPr>
          <w:color w:val="000000"/>
          <w:lang w:eastAsia="ja-JP"/>
        </w:rPr>
        <w:t>It is noted that RAN2 agreed that configurations for broadcast to RRC_IDLE/INACTIVE UE are provided via both BCCH and MCCH.</w:t>
      </w:r>
    </w:p>
    <w:p w14:paraId="6165E52A" w14:textId="615F3D46" w:rsidR="007F7FC8" w:rsidRDefault="009B54B2" w:rsidP="005D20F1">
      <w:pPr>
        <w:spacing w:after="120"/>
        <w:rPr>
          <w:rFonts w:ascii="Arial" w:hAnsi="Arial" w:cs="Arial"/>
          <w:b/>
          <w:i/>
          <w:lang w:eastAsia="ja-JP"/>
        </w:rPr>
      </w:pPr>
      <w:r w:rsidRPr="00B85C99">
        <w:rPr>
          <w:rFonts w:ascii="Arial" w:hAnsi="Arial" w:cs="Arial" w:hint="eastAsia"/>
          <w:b/>
          <w:i/>
          <w:lang w:eastAsia="ja-JP"/>
        </w:rPr>
        <w:t xml:space="preserve">Proposal </w:t>
      </w:r>
      <w:r w:rsidR="00F604D1">
        <w:rPr>
          <w:rFonts w:ascii="Arial" w:hAnsi="Arial" w:cs="Arial" w:hint="eastAsia"/>
          <w:b/>
          <w:i/>
          <w:lang w:eastAsia="ja-JP"/>
        </w:rPr>
        <w:t>11</w:t>
      </w:r>
      <w:r w:rsidRPr="00B85C99">
        <w:rPr>
          <w:rFonts w:ascii="Arial" w:hAnsi="Arial" w:cs="Arial" w:hint="eastAsia"/>
          <w:b/>
          <w:i/>
          <w:lang w:eastAsia="ja-JP"/>
        </w:rPr>
        <w:t>:</w:t>
      </w:r>
      <w:r w:rsidR="00575797">
        <w:rPr>
          <w:rFonts w:ascii="Arial" w:hAnsi="Arial" w:cs="Arial"/>
          <w:b/>
          <w:i/>
          <w:lang w:eastAsia="ja-JP"/>
        </w:rPr>
        <w:t xml:space="preserve"> </w:t>
      </w:r>
      <w:r w:rsidR="00664DA9" w:rsidRPr="00664DA9">
        <w:rPr>
          <w:rFonts w:ascii="Arial" w:hAnsi="Arial" w:cs="Arial"/>
          <w:b/>
          <w:i/>
          <w:lang w:eastAsia="ja-JP"/>
        </w:rPr>
        <w:t>pdsch-AggregationFactor and repetitionNumber can be configured for</w:t>
      </w:r>
      <w:r w:rsidR="00575797">
        <w:rPr>
          <w:rFonts w:ascii="Arial" w:hAnsi="Arial" w:cs="Arial"/>
          <w:b/>
          <w:i/>
          <w:lang w:eastAsia="ja-JP"/>
        </w:rPr>
        <w:t xml:space="preserve"> group-common PDSCH for RRC_IDLE/RRC_INACTIVE UEs.</w:t>
      </w:r>
    </w:p>
    <w:p w14:paraId="1D156CD7" w14:textId="77777777" w:rsidR="00B241D7" w:rsidRDefault="00B241D7" w:rsidP="00B241D7">
      <w:pPr>
        <w:rPr>
          <w:lang w:eastAsia="ja-JP"/>
        </w:rPr>
      </w:pPr>
    </w:p>
    <w:p w14:paraId="59FD378A" w14:textId="77777777" w:rsidR="00B241D7" w:rsidRPr="00EF593A" w:rsidRDefault="00B241D7" w:rsidP="00B241D7">
      <w:pPr>
        <w:pStyle w:val="2"/>
        <w:numPr>
          <w:ilvl w:val="1"/>
          <w:numId w:val="5"/>
        </w:numPr>
        <w:spacing w:afterLines="50" w:after="120"/>
        <w:ind w:left="567"/>
        <w:rPr>
          <w:lang w:eastAsia="ja-JP"/>
        </w:rPr>
      </w:pPr>
      <w:r>
        <w:rPr>
          <w:lang w:eastAsia="ja-JP"/>
        </w:rPr>
        <w:t>S</w:t>
      </w:r>
      <w:r>
        <w:rPr>
          <w:rFonts w:hint="eastAsia"/>
          <w:lang w:eastAsia="ja-JP"/>
        </w:rPr>
        <w:t>PS</w:t>
      </w:r>
      <w:r>
        <w:rPr>
          <w:lang w:eastAsia="ja-JP"/>
        </w:rPr>
        <w:t xml:space="preserve"> group-common PDSCH</w:t>
      </w:r>
    </w:p>
    <w:p w14:paraId="1592BC94" w14:textId="62F38578" w:rsidR="008504FF" w:rsidRDefault="00F659C4" w:rsidP="005D20F1">
      <w:pPr>
        <w:spacing w:after="120"/>
        <w:rPr>
          <w:lang w:eastAsia="ja-JP"/>
        </w:rPr>
      </w:pPr>
      <w:r w:rsidRPr="00F659C4">
        <w:rPr>
          <w:lang w:eastAsia="ja-JP"/>
        </w:rPr>
        <w:t xml:space="preserve">SPS </w:t>
      </w:r>
      <w:r>
        <w:rPr>
          <w:rFonts w:hint="eastAsia"/>
          <w:lang w:eastAsia="ja-JP"/>
        </w:rPr>
        <w:t xml:space="preserve">is beneficial to reduce PDCCH overhead. </w:t>
      </w:r>
      <w:r w:rsidR="00FD67B8" w:rsidRPr="00A27C2A">
        <w:rPr>
          <w:lang w:eastAsia="ja-JP"/>
        </w:rPr>
        <w:t xml:space="preserve">Based on RAN2 agreements, a UE </w:t>
      </w:r>
      <w:r w:rsidR="008764A5" w:rsidRPr="00A27C2A">
        <w:rPr>
          <w:lang w:eastAsia="ja-JP"/>
        </w:rPr>
        <w:t>can know</w:t>
      </w:r>
      <w:r w:rsidR="008504FF">
        <w:rPr>
          <w:rFonts w:hint="eastAsia"/>
          <w:lang w:eastAsia="ja-JP"/>
        </w:rPr>
        <w:t xml:space="preserve"> the start/end of broadcast session by MCCH change notification. </w:t>
      </w:r>
      <w:r w:rsidR="00106451">
        <w:rPr>
          <w:rFonts w:hint="eastAsia"/>
          <w:lang w:eastAsia="ja-JP"/>
        </w:rPr>
        <w:t>Therefore, SPS will work without activation/deactivation commands.</w:t>
      </w:r>
      <w:r w:rsidR="0043174C">
        <w:rPr>
          <w:rFonts w:hint="eastAsia"/>
          <w:lang w:eastAsia="ja-JP"/>
        </w:rPr>
        <w:t xml:space="preserve"> Configurations required to receive SPS group-common PDSCH can be included in the MCCH.</w:t>
      </w:r>
      <w:r w:rsidR="0041197A">
        <w:rPr>
          <w:rFonts w:hint="eastAsia"/>
          <w:lang w:eastAsia="ja-JP"/>
        </w:rPr>
        <w:t xml:space="preserve"> In other words, SPS group-common PDSCH with the same concept as Type-1 CG-PUSCH should be supported.</w:t>
      </w:r>
    </w:p>
    <w:p w14:paraId="395924B3" w14:textId="096458E6" w:rsidR="00E649C2" w:rsidRDefault="003F5E86" w:rsidP="005D20F1">
      <w:pPr>
        <w:spacing w:after="120"/>
        <w:rPr>
          <w:rFonts w:ascii="Arial" w:hAnsi="Arial" w:cs="Arial"/>
          <w:b/>
          <w:i/>
          <w:lang w:eastAsia="ja-JP"/>
        </w:rPr>
      </w:pPr>
      <w:r>
        <w:rPr>
          <w:rFonts w:ascii="Arial" w:hAnsi="Arial" w:cs="Arial" w:hint="eastAsia"/>
          <w:b/>
          <w:i/>
          <w:lang w:eastAsia="ja-JP"/>
        </w:rPr>
        <w:t>Proposal</w:t>
      </w:r>
      <w:r w:rsidR="00F604D1">
        <w:rPr>
          <w:rFonts w:ascii="Arial" w:hAnsi="Arial" w:cs="Arial" w:hint="eastAsia"/>
          <w:b/>
          <w:i/>
          <w:lang w:eastAsia="ja-JP"/>
        </w:rPr>
        <w:t xml:space="preserve"> 12</w:t>
      </w:r>
      <w:r>
        <w:rPr>
          <w:rFonts w:ascii="Arial" w:hAnsi="Arial" w:cs="Arial" w:hint="eastAsia"/>
          <w:b/>
          <w:i/>
          <w:lang w:eastAsia="ja-JP"/>
        </w:rPr>
        <w:t xml:space="preserve">: </w:t>
      </w:r>
      <w:r w:rsidR="002E5AEC">
        <w:rPr>
          <w:rFonts w:ascii="Arial" w:hAnsi="Arial" w:cs="Arial" w:hint="eastAsia"/>
          <w:b/>
          <w:i/>
          <w:lang w:eastAsia="ja-JP"/>
        </w:rPr>
        <w:t>For RRC_IDLE/RRC_INACTIVE UEs, s</w:t>
      </w:r>
      <w:r>
        <w:rPr>
          <w:rFonts w:ascii="Arial" w:hAnsi="Arial" w:cs="Arial" w:hint="eastAsia"/>
          <w:b/>
          <w:i/>
          <w:lang w:eastAsia="ja-JP"/>
        </w:rPr>
        <w:t>upport SPS group-common PDSCH without activation/deactivation commands.</w:t>
      </w:r>
    </w:p>
    <w:p w14:paraId="2BE1C3F1" w14:textId="77777777" w:rsidR="003F5E86" w:rsidRDefault="003F5E86" w:rsidP="005D20F1">
      <w:pPr>
        <w:spacing w:after="120"/>
        <w:rPr>
          <w:rFonts w:ascii="Arial" w:hAnsi="Arial" w:cs="Arial"/>
          <w:b/>
          <w:i/>
          <w:lang w:eastAsia="ja-JP"/>
        </w:rPr>
      </w:pPr>
    </w:p>
    <w:p w14:paraId="0F26B105" w14:textId="77777777" w:rsidR="005D20F1" w:rsidRDefault="005D20F1" w:rsidP="004437B9">
      <w:pPr>
        <w:pStyle w:val="1"/>
        <w:numPr>
          <w:ilvl w:val="0"/>
          <w:numId w:val="5"/>
        </w:numPr>
        <w:spacing w:after="120"/>
      </w:pPr>
      <w:r>
        <w:t>Conclusion</w:t>
      </w:r>
    </w:p>
    <w:p w14:paraId="5A61D6B2" w14:textId="74FD6625" w:rsidR="003300BB" w:rsidRDefault="003300BB" w:rsidP="002F3CF0">
      <w:pPr>
        <w:spacing w:afterLines="50" w:after="120"/>
        <w:rPr>
          <w:lang w:eastAsia="zh-CN"/>
        </w:rPr>
      </w:pPr>
      <w:r w:rsidRPr="0020632D">
        <w:rPr>
          <w:lang w:eastAsia="zh-CN"/>
        </w:rPr>
        <w:t xml:space="preserve">In this contribution, we </w:t>
      </w:r>
      <w:r w:rsidR="00596DD8">
        <w:rPr>
          <w:rFonts w:hint="eastAsia"/>
          <w:lang w:eastAsia="ja-JP"/>
        </w:rPr>
        <w:t xml:space="preserve">have </w:t>
      </w:r>
      <w:r>
        <w:rPr>
          <w:rFonts w:hint="eastAsia"/>
          <w:lang w:eastAsia="ja-JP"/>
        </w:rPr>
        <w:t xml:space="preserve">following </w:t>
      </w:r>
      <w:r w:rsidR="004E5A42">
        <w:rPr>
          <w:rFonts w:hint="eastAsia"/>
          <w:lang w:eastAsia="ja-JP"/>
        </w:rPr>
        <w:t xml:space="preserve">observations and </w:t>
      </w:r>
      <w:r>
        <w:rPr>
          <w:rFonts w:hint="eastAsia"/>
          <w:lang w:eastAsia="ja-JP"/>
        </w:rPr>
        <w:t>proposals:</w:t>
      </w:r>
    </w:p>
    <w:p w14:paraId="3489EBD9" w14:textId="77777777" w:rsidR="00352AD8" w:rsidRPr="00A475D6" w:rsidRDefault="00352AD8" w:rsidP="00352AD8">
      <w:pPr>
        <w:spacing w:afterLines="50" w:after="120"/>
        <w:rPr>
          <w:rFonts w:ascii="Arial" w:hAnsi="Arial" w:cs="Arial"/>
          <w:b/>
          <w:i/>
          <w:lang w:eastAsia="ja-JP"/>
        </w:rPr>
      </w:pPr>
      <w:r w:rsidRPr="00910FB0">
        <w:rPr>
          <w:rFonts w:ascii="Arial" w:hAnsi="Arial" w:cs="Arial"/>
          <w:b/>
          <w:i/>
          <w:lang w:eastAsia="ja-JP"/>
        </w:rPr>
        <w:t xml:space="preserve">Proposal </w:t>
      </w:r>
      <w:r>
        <w:rPr>
          <w:rFonts w:ascii="Arial" w:hAnsi="Arial" w:cs="Arial" w:hint="eastAsia"/>
          <w:b/>
          <w:i/>
          <w:lang w:eastAsia="ja-JP"/>
        </w:rPr>
        <w:t>1</w:t>
      </w:r>
      <w:r w:rsidRPr="00910FB0">
        <w:rPr>
          <w:rFonts w:ascii="Arial" w:hAnsi="Arial" w:cs="Arial"/>
          <w:b/>
          <w:i/>
          <w:lang w:eastAsia="ja-JP"/>
        </w:rPr>
        <w:t xml:space="preserve">: </w:t>
      </w:r>
      <w:r>
        <w:rPr>
          <w:rFonts w:ascii="Arial" w:hAnsi="Arial" w:cs="Arial" w:hint="eastAsia"/>
          <w:b/>
          <w:i/>
          <w:lang w:eastAsia="ja-JP"/>
        </w:rPr>
        <w:t>For a CFR for GC-PDCCH/PDSCH for broadcast, support both Case D and E.</w:t>
      </w:r>
    </w:p>
    <w:p w14:paraId="1DEB4655" w14:textId="77777777" w:rsidR="00352AD8" w:rsidRPr="001D5292" w:rsidRDefault="00352AD8" w:rsidP="00352AD8">
      <w:pPr>
        <w:spacing w:afterLines="50" w:after="120"/>
        <w:rPr>
          <w:rFonts w:ascii="Arial" w:hAnsi="Arial" w:cs="Arial"/>
          <w:b/>
          <w:i/>
          <w:lang w:eastAsia="ja-JP"/>
        </w:rPr>
      </w:pPr>
      <w:r w:rsidRPr="001D5292">
        <w:rPr>
          <w:rFonts w:ascii="Arial" w:hAnsi="Arial" w:cs="Arial"/>
          <w:b/>
          <w:i/>
          <w:lang w:eastAsia="ja-JP"/>
        </w:rPr>
        <w:t>Proposal</w:t>
      </w:r>
      <w:r>
        <w:rPr>
          <w:rFonts w:ascii="Arial" w:hAnsi="Arial" w:cs="Arial" w:hint="eastAsia"/>
          <w:b/>
          <w:i/>
          <w:lang w:eastAsia="ja-JP"/>
        </w:rPr>
        <w:t xml:space="preserve"> 2: Support at most one CFR for MTCH for RRC_IDLE/RRC_INACTIVE UEs.</w:t>
      </w:r>
    </w:p>
    <w:p w14:paraId="7A16B55B" w14:textId="77777777" w:rsidR="00352AD8" w:rsidRPr="0082249E" w:rsidRDefault="00352AD8" w:rsidP="003E36BE">
      <w:pPr>
        <w:spacing w:afterLines="50" w:after="120"/>
        <w:rPr>
          <w:rFonts w:ascii="Arial" w:hAnsi="Arial" w:cs="Arial"/>
          <w:b/>
          <w:bCs/>
          <w:i/>
          <w:iCs/>
          <w:lang w:eastAsia="ja-JP"/>
        </w:rPr>
      </w:pPr>
      <w:r w:rsidRPr="0082249E">
        <w:rPr>
          <w:rFonts w:ascii="Arial" w:hAnsi="Arial" w:cs="Arial"/>
          <w:b/>
          <w:bCs/>
          <w:i/>
          <w:iCs/>
          <w:lang w:eastAsia="ja-JP"/>
        </w:rPr>
        <w:t>Proposal</w:t>
      </w:r>
      <w:r>
        <w:rPr>
          <w:rFonts w:ascii="Arial" w:hAnsi="Arial" w:cs="Arial" w:hint="eastAsia"/>
          <w:b/>
          <w:bCs/>
          <w:i/>
          <w:iCs/>
          <w:lang w:eastAsia="ja-JP"/>
        </w:rPr>
        <w:t xml:space="preserve"> 3</w:t>
      </w:r>
      <w:r w:rsidRPr="0082249E">
        <w:rPr>
          <w:rFonts w:ascii="Arial" w:hAnsi="Arial" w:cs="Arial"/>
          <w:b/>
          <w:bCs/>
          <w:i/>
          <w:iCs/>
          <w:lang w:eastAsia="ja-JP"/>
        </w:rPr>
        <w:t xml:space="preserve">: </w:t>
      </w:r>
      <w:r>
        <w:rPr>
          <w:rFonts w:ascii="Arial" w:hAnsi="Arial" w:cs="Arial" w:hint="eastAsia"/>
          <w:b/>
          <w:bCs/>
          <w:i/>
          <w:iCs/>
          <w:lang w:eastAsia="ja-JP"/>
        </w:rPr>
        <w:t>For CSS for broadcast for RRC_IDLE/RRC_INACTIVE UEs, reuse the Type-x CSS for multicast.</w:t>
      </w:r>
    </w:p>
    <w:p w14:paraId="7D291976" w14:textId="77777777" w:rsidR="00352AD8" w:rsidRPr="00A32B43" w:rsidRDefault="00352AD8" w:rsidP="00352AD8">
      <w:pPr>
        <w:spacing w:afterLines="50" w:after="120"/>
        <w:rPr>
          <w:rFonts w:ascii="Arial" w:hAnsi="Arial" w:cs="Arial"/>
          <w:b/>
          <w:i/>
          <w:lang w:eastAsia="ja-JP"/>
        </w:rPr>
      </w:pPr>
      <w:r w:rsidRPr="00C81CF3">
        <w:rPr>
          <w:rFonts w:ascii="Arial" w:hAnsi="Arial" w:cs="Arial"/>
          <w:b/>
          <w:i/>
          <w:lang w:eastAsia="ja-JP"/>
        </w:rPr>
        <w:t>Observation</w:t>
      </w:r>
      <w:r>
        <w:rPr>
          <w:rFonts w:ascii="Arial" w:hAnsi="Arial" w:cs="Arial" w:hint="eastAsia"/>
          <w:b/>
          <w:i/>
          <w:lang w:eastAsia="ja-JP"/>
        </w:rPr>
        <w:t xml:space="preserve"> 1</w:t>
      </w:r>
      <w:r w:rsidRPr="00C81CF3">
        <w:rPr>
          <w:rFonts w:ascii="Arial" w:hAnsi="Arial" w:cs="Arial"/>
          <w:b/>
          <w:i/>
          <w:lang w:eastAsia="ja-JP"/>
        </w:rPr>
        <w:t xml:space="preserve">: </w:t>
      </w:r>
      <w:r>
        <w:rPr>
          <w:rFonts w:ascii="Arial" w:hAnsi="Arial" w:cs="Arial" w:hint="eastAsia"/>
          <w:b/>
          <w:i/>
          <w:lang w:eastAsia="ja-JP"/>
        </w:rPr>
        <w:t>A</w:t>
      </w:r>
      <w:r>
        <w:rPr>
          <w:rFonts w:ascii="Arial" w:hAnsi="Arial" w:cs="Arial"/>
          <w:b/>
          <w:i/>
          <w:lang w:eastAsia="x-none"/>
        </w:rPr>
        <w:t xml:space="preserve"> DCI format scheduling </w:t>
      </w:r>
      <w:r w:rsidRPr="00C81CF3">
        <w:rPr>
          <w:rFonts w:ascii="Arial" w:hAnsi="Arial" w:cs="Arial"/>
          <w:b/>
          <w:i/>
          <w:lang w:eastAsia="x-none"/>
        </w:rPr>
        <w:t>MCCH</w:t>
      </w:r>
      <w:r w:rsidRPr="00C81CF3">
        <w:rPr>
          <w:rFonts w:ascii="Arial" w:hAnsi="Arial" w:cs="Arial"/>
          <w:b/>
          <w:i/>
          <w:lang w:eastAsia="ja-JP"/>
        </w:rPr>
        <w:t xml:space="preserve"> can accommodate </w:t>
      </w:r>
      <w:r>
        <w:rPr>
          <w:rFonts w:ascii="Arial" w:hAnsi="Arial" w:cs="Arial" w:hint="eastAsia"/>
          <w:b/>
          <w:i/>
          <w:lang w:eastAsia="ja-JP"/>
        </w:rPr>
        <w:t xml:space="preserve">an </w:t>
      </w:r>
      <w:r w:rsidRPr="00C81CF3">
        <w:rPr>
          <w:rFonts w:ascii="Arial" w:hAnsi="Arial" w:cs="Arial"/>
          <w:b/>
          <w:i/>
          <w:lang w:eastAsia="ja-JP"/>
        </w:rPr>
        <w:t>MCCH change notification.</w:t>
      </w:r>
    </w:p>
    <w:p w14:paraId="2CC2BF0D" w14:textId="77777777" w:rsidR="00352AD8" w:rsidRPr="001B3EC2" w:rsidRDefault="00352AD8" w:rsidP="003E36BE">
      <w:pPr>
        <w:spacing w:afterLines="50" w:after="120"/>
        <w:rPr>
          <w:rFonts w:ascii="Arial" w:hAnsi="Arial" w:cs="Arial"/>
          <w:b/>
          <w:i/>
          <w:lang w:eastAsia="ja-JP"/>
        </w:rPr>
      </w:pPr>
      <w:r w:rsidRPr="001B3EC2">
        <w:rPr>
          <w:rFonts w:ascii="Arial" w:hAnsi="Arial" w:cs="Arial"/>
          <w:b/>
          <w:i/>
          <w:lang w:eastAsia="ja-JP"/>
        </w:rPr>
        <w:t>Proposal</w:t>
      </w:r>
      <w:r>
        <w:rPr>
          <w:rFonts w:ascii="Arial" w:hAnsi="Arial" w:cs="Arial" w:hint="eastAsia"/>
          <w:b/>
          <w:i/>
          <w:lang w:eastAsia="ja-JP"/>
        </w:rPr>
        <w:t xml:space="preserve"> 4</w:t>
      </w:r>
      <w:r w:rsidRPr="001B3EC2">
        <w:rPr>
          <w:rFonts w:ascii="Arial" w:hAnsi="Arial" w:cs="Arial"/>
          <w:b/>
          <w:i/>
          <w:lang w:eastAsia="ja-JP"/>
        </w:rPr>
        <w:t>: For MCCH change notification</w:t>
      </w:r>
      <w:r>
        <w:rPr>
          <w:rFonts w:ascii="Arial" w:hAnsi="Arial" w:cs="Arial" w:hint="eastAsia"/>
          <w:b/>
          <w:i/>
          <w:lang w:eastAsia="ja-JP"/>
        </w:rPr>
        <w:t xml:space="preserve"> for RRC_IDLE/RRC_INACTIVE UEs</w:t>
      </w:r>
      <w:r w:rsidRPr="001B3EC2">
        <w:rPr>
          <w:rFonts w:ascii="Arial" w:hAnsi="Arial" w:cs="Arial"/>
          <w:b/>
          <w:i/>
          <w:lang w:eastAsia="ja-JP"/>
        </w:rPr>
        <w:t>, support Alt 2.</w:t>
      </w:r>
    </w:p>
    <w:p w14:paraId="7506225D" w14:textId="77777777" w:rsidR="00352AD8" w:rsidRPr="00634537" w:rsidRDefault="00352AD8" w:rsidP="00352AD8">
      <w:pPr>
        <w:spacing w:afterLines="50" w:after="120"/>
        <w:rPr>
          <w:rFonts w:ascii="Arial" w:hAnsi="Arial" w:cs="Arial"/>
          <w:b/>
          <w:bCs/>
          <w:i/>
          <w:iCs/>
          <w:lang w:eastAsia="ja-JP"/>
        </w:rPr>
      </w:pPr>
      <w:r w:rsidRPr="00634537">
        <w:rPr>
          <w:rFonts w:ascii="Arial" w:hAnsi="Arial" w:cs="Arial"/>
          <w:b/>
          <w:bCs/>
          <w:i/>
          <w:iCs/>
          <w:lang w:eastAsia="ja-JP"/>
        </w:rPr>
        <w:t>Observation</w:t>
      </w:r>
      <w:r>
        <w:rPr>
          <w:rFonts w:ascii="Arial" w:hAnsi="Arial" w:cs="Arial" w:hint="eastAsia"/>
          <w:b/>
          <w:bCs/>
          <w:i/>
          <w:iCs/>
          <w:lang w:eastAsia="ja-JP"/>
        </w:rPr>
        <w:t xml:space="preserve"> 2</w:t>
      </w:r>
      <w:r w:rsidRPr="00634537">
        <w:rPr>
          <w:rFonts w:ascii="Arial" w:hAnsi="Arial" w:cs="Arial"/>
          <w:b/>
          <w:bCs/>
          <w:i/>
          <w:iCs/>
          <w:lang w:eastAsia="ja-JP"/>
        </w:rPr>
        <w:t xml:space="preserve">: If the existing RB numbering rule for PDSCH </w:t>
      </w:r>
      <w:r>
        <w:rPr>
          <w:rFonts w:ascii="Arial" w:hAnsi="Arial" w:cs="Arial" w:hint="eastAsia"/>
          <w:b/>
          <w:bCs/>
          <w:i/>
          <w:iCs/>
          <w:lang w:eastAsia="ja-JP"/>
        </w:rPr>
        <w:t xml:space="preserve">scheduled with DCI format 1_0 in CSS </w:t>
      </w:r>
      <w:r w:rsidRPr="00634537">
        <w:rPr>
          <w:rFonts w:ascii="Arial" w:hAnsi="Arial" w:cs="Arial"/>
          <w:b/>
          <w:bCs/>
          <w:i/>
          <w:iCs/>
          <w:lang w:eastAsia="ja-JP"/>
        </w:rPr>
        <w:t>is reused</w:t>
      </w:r>
      <w:r>
        <w:rPr>
          <w:rFonts w:ascii="Arial" w:hAnsi="Arial" w:cs="Arial" w:hint="eastAsia"/>
          <w:b/>
          <w:bCs/>
          <w:i/>
          <w:iCs/>
          <w:lang w:eastAsia="ja-JP"/>
        </w:rPr>
        <w:t xml:space="preserve"> for </w:t>
      </w:r>
      <w:r>
        <w:rPr>
          <w:rFonts w:ascii="Arial" w:hAnsi="Arial" w:cs="Arial"/>
          <w:b/>
          <w:bCs/>
          <w:i/>
          <w:iCs/>
          <w:lang w:eastAsia="ja-JP"/>
        </w:rPr>
        <w:t xml:space="preserve">PDSCH scheduled with </w:t>
      </w:r>
      <w:r>
        <w:rPr>
          <w:rFonts w:ascii="Arial" w:hAnsi="Arial" w:cs="Arial" w:hint="eastAsia"/>
          <w:b/>
          <w:bCs/>
          <w:i/>
          <w:iCs/>
          <w:lang w:eastAsia="ja-JP"/>
        </w:rPr>
        <w:t>the DCI format scheduling MCCH/MTCH</w:t>
      </w:r>
      <w:r w:rsidRPr="00634537">
        <w:rPr>
          <w:rFonts w:ascii="Arial" w:hAnsi="Arial" w:cs="Arial"/>
          <w:b/>
          <w:bCs/>
          <w:i/>
          <w:iCs/>
          <w:lang w:eastAsia="ja-JP"/>
        </w:rPr>
        <w:t xml:space="preserve">, there may be RBs that cannot be </w:t>
      </w:r>
      <w:r>
        <w:rPr>
          <w:rFonts w:ascii="Arial" w:hAnsi="Arial" w:cs="Arial" w:hint="eastAsia"/>
          <w:b/>
          <w:bCs/>
          <w:i/>
          <w:iCs/>
          <w:lang w:eastAsia="ja-JP"/>
        </w:rPr>
        <w:t>allocated GC-PDSCH</w:t>
      </w:r>
      <w:r w:rsidRPr="00634537">
        <w:rPr>
          <w:rFonts w:ascii="Arial" w:hAnsi="Arial" w:cs="Arial"/>
          <w:b/>
          <w:bCs/>
          <w:i/>
          <w:iCs/>
          <w:lang w:eastAsia="ja-JP"/>
        </w:rPr>
        <w:t>.</w:t>
      </w:r>
    </w:p>
    <w:p w14:paraId="076141AD" w14:textId="77777777" w:rsidR="00352AD8" w:rsidRPr="00634537" w:rsidRDefault="00352AD8" w:rsidP="00352AD8">
      <w:pPr>
        <w:spacing w:afterLines="50" w:after="120"/>
        <w:rPr>
          <w:rFonts w:ascii="Arial" w:hAnsi="Arial" w:cs="Arial"/>
          <w:b/>
          <w:bCs/>
          <w:i/>
          <w:iCs/>
          <w:lang w:eastAsia="ja-JP"/>
        </w:rPr>
      </w:pPr>
      <w:r w:rsidRPr="00634537">
        <w:rPr>
          <w:rFonts w:ascii="Arial" w:hAnsi="Arial" w:cs="Arial"/>
          <w:b/>
          <w:bCs/>
          <w:i/>
          <w:iCs/>
          <w:lang w:eastAsia="ja-JP"/>
        </w:rPr>
        <w:t>Proposal</w:t>
      </w:r>
      <w:r>
        <w:rPr>
          <w:rFonts w:ascii="Arial" w:hAnsi="Arial" w:cs="Arial" w:hint="eastAsia"/>
          <w:b/>
          <w:bCs/>
          <w:i/>
          <w:iCs/>
          <w:lang w:eastAsia="ja-JP"/>
        </w:rPr>
        <w:t xml:space="preserve"> 5</w:t>
      </w:r>
      <w:r w:rsidRPr="00634537">
        <w:rPr>
          <w:rFonts w:ascii="Arial" w:hAnsi="Arial" w:cs="Arial"/>
          <w:b/>
          <w:bCs/>
          <w:i/>
          <w:iCs/>
          <w:lang w:eastAsia="ja-JP"/>
        </w:rPr>
        <w:t xml:space="preserve">: For GC-PDSCH carrying </w:t>
      </w:r>
      <w:r>
        <w:rPr>
          <w:rFonts w:ascii="Arial" w:hAnsi="Arial" w:cs="Arial" w:hint="eastAsia"/>
          <w:b/>
          <w:bCs/>
          <w:i/>
          <w:iCs/>
          <w:lang w:eastAsia="ja-JP"/>
        </w:rPr>
        <w:t>MCCH/</w:t>
      </w:r>
      <w:r w:rsidRPr="00634537">
        <w:rPr>
          <w:rFonts w:ascii="Arial" w:hAnsi="Arial" w:cs="Arial"/>
          <w:b/>
          <w:bCs/>
          <w:i/>
          <w:iCs/>
          <w:lang w:eastAsia="ja-JP"/>
        </w:rPr>
        <w:t>MTCH, RB numbering starts from the lowest RB of the CFR.</w:t>
      </w:r>
    </w:p>
    <w:p w14:paraId="491283A8" w14:textId="77777777" w:rsidR="00352AD8" w:rsidRPr="00E35D16" w:rsidRDefault="00352AD8" w:rsidP="00352AD8">
      <w:pPr>
        <w:spacing w:afterLines="50" w:after="120"/>
        <w:rPr>
          <w:rFonts w:ascii="Arial" w:hAnsi="Arial" w:cs="Arial"/>
          <w:b/>
          <w:i/>
          <w:lang w:eastAsia="ja-JP"/>
        </w:rPr>
      </w:pPr>
      <w:r w:rsidRPr="00E35D16">
        <w:rPr>
          <w:rFonts w:ascii="Arial" w:hAnsi="Arial" w:cs="Arial"/>
          <w:b/>
          <w:i/>
          <w:lang w:eastAsia="ja-JP"/>
        </w:rPr>
        <w:t>Proposal</w:t>
      </w:r>
      <w:r>
        <w:rPr>
          <w:rFonts w:ascii="Arial" w:hAnsi="Arial" w:cs="Arial" w:hint="eastAsia"/>
          <w:b/>
          <w:i/>
          <w:lang w:eastAsia="ja-JP"/>
        </w:rPr>
        <w:t xml:space="preserve"> 6</w:t>
      </w:r>
      <w:r w:rsidRPr="00E35D16">
        <w:rPr>
          <w:rFonts w:ascii="Arial" w:hAnsi="Arial" w:cs="Arial"/>
          <w:b/>
          <w:i/>
          <w:lang w:eastAsia="ja-JP"/>
        </w:rPr>
        <w:t xml:space="preserve">: </w:t>
      </w:r>
      <w:r>
        <w:rPr>
          <w:rFonts w:ascii="Arial" w:hAnsi="Arial" w:cs="Arial" w:hint="eastAsia"/>
          <w:b/>
          <w:i/>
          <w:lang w:eastAsia="ja-JP"/>
        </w:rPr>
        <w:t xml:space="preserve">Include </w:t>
      </w:r>
      <w:r w:rsidRPr="00E35D16">
        <w:rPr>
          <w:rFonts w:ascii="Arial" w:hAnsi="Arial" w:cs="Arial"/>
          <w:b/>
          <w:i/>
          <w:lang w:eastAsia="ja-JP"/>
        </w:rPr>
        <w:t xml:space="preserve">VRB-to-PRB mapping field in </w:t>
      </w:r>
      <w:r>
        <w:rPr>
          <w:rFonts w:ascii="Arial" w:hAnsi="Arial" w:cs="Arial" w:hint="eastAsia"/>
          <w:b/>
          <w:i/>
          <w:lang w:eastAsia="ja-JP"/>
        </w:rPr>
        <w:t xml:space="preserve">the </w:t>
      </w:r>
      <w:r w:rsidRPr="00E35D16">
        <w:rPr>
          <w:rFonts w:ascii="Arial" w:hAnsi="Arial" w:cs="Arial"/>
          <w:b/>
          <w:i/>
          <w:lang w:eastAsia="ja-JP"/>
        </w:rPr>
        <w:t>DCI format scheduling MCCH/MTCH.</w:t>
      </w:r>
    </w:p>
    <w:p w14:paraId="30435993" w14:textId="77777777" w:rsidR="00352AD8" w:rsidRPr="00E2743C" w:rsidRDefault="00352AD8" w:rsidP="00352AD8">
      <w:pPr>
        <w:spacing w:afterLines="50" w:after="120"/>
        <w:rPr>
          <w:rFonts w:ascii="Arial" w:hAnsi="Arial" w:cs="Arial"/>
          <w:b/>
          <w:i/>
        </w:rPr>
      </w:pPr>
      <w:r w:rsidRPr="00E2743C">
        <w:rPr>
          <w:rFonts w:ascii="Arial" w:hAnsi="Arial" w:cs="Arial"/>
          <w:b/>
          <w:i/>
          <w:lang w:eastAsia="ja-JP"/>
        </w:rPr>
        <w:t>Proposal</w:t>
      </w:r>
      <w:r>
        <w:rPr>
          <w:rFonts w:ascii="Arial" w:hAnsi="Arial" w:cs="Arial" w:hint="eastAsia"/>
          <w:b/>
          <w:i/>
          <w:lang w:eastAsia="ja-JP"/>
        </w:rPr>
        <w:t xml:space="preserve"> 7</w:t>
      </w:r>
      <w:r w:rsidRPr="00E2743C">
        <w:rPr>
          <w:rFonts w:ascii="Arial" w:hAnsi="Arial" w:cs="Arial"/>
          <w:b/>
          <w:i/>
          <w:lang w:eastAsia="ja-JP"/>
        </w:rPr>
        <w:t xml:space="preserve">: </w:t>
      </w:r>
      <w:r w:rsidRPr="00E2743C">
        <w:rPr>
          <w:rFonts w:ascii="Arial" w:hAnsi="Arial" w:cs="Arial"/>
          <w:b/>
          <w:i/>
        </w:rPr>
        <w:t>For initializing sequence generator for DMRS of GC-PD</w:t>
      </w:r>
      <w:r>
        <w:rPr>
          <w:rFonts w:ascii="Arial" w:hAnsi="Arial" w:cs="Arial" w:hint="eastAsia"/>
          <w:b/>
          <w:i/>
          <w:lang w:eastAsia="ja-JP"/>
        </w:rPr>
        <w:t>C</w:t>
      </w:r>
      <w:r w:rsidRPr="00E2743C">
        <w:rPr>
          <w:rFonts w:ascii="Arial" w:hAnsi="Arial" w:cs="Arial"/>
          <w:b/>
          <w:i/>
        </w:rPr>
        <w:t>CH</w:t>
      </w:r>
      <w:r w:rsidRPr="00E2743C">
        <w:rPr>
          <w:rFonts w:ascii="Arial" w:hAnsi="Arial" w:cs="Arial"/>
          <w:b/>
          <w:i/>
          <w:lang w:eastAsia="zh-CN"/>
        </w:rPr>
        <w:t xml:space="preserve"> </w:t>
      </w:r>
      <w:r>
        <w:rPr>
          <w:rFonts w:ascii="Arial" w:hAnsi="Arial" w:cs="Arial"/>
          <w:b/>
          <w:i/>
          <w:lang w:eastAsia="ja-JP"/>
        </w:rPr>
        <w:t>scheduling</w:t>
      </w:r>
      <w:r>
        <w:rPr>
          <w:rFonts w:ascii="Arial" w:hAnsi="Arial" w:cs="Arial" w:hint="eastAsia"/>
          <w:b/>
          <w:i/>
          <w:lang w:eastAsia="ja-JP"/>
        </w:rPr>
        <w:t xml:space="preserve"> MCCH/MTCH,</w:t>
      </w:r>
    </w:p>
    <w:p w14:paraId="22D021D3" w14:textId="77777777" w:rsidR="00352AD8" w:rsidRPr="00E2743C" w:rsidRDefault="0010716F" w:rsidP="00352AD8">
      <w:pPr>
        <w:pStyle w:val="af"/>
        <w:widowControl w:val="0"/>
        <w:numPr>
          <w:ilvl w:val="0"/>
          <w:numId w:val="25"/>
        </w:numPr>
        <w:overflowPunct/>
        <w:autoSpaceDE/>
        <w:autoSpaceDN/>
        <w:adjustRightInd/>
        <w:spacing w:after="0"/>
        <w:contextualSpacing w:val="0"/>
        <w:jc w:val="both"/>
        <w:textAlignment w:val="auto"/>
        <w:rPr>
          <w:rFonts w:ascii="Arial" w:hAnsi="Arial" w:cs="Arial"/>
          <w:b/>
          <w:i/>
          <w:lang w:eastAsia="zh-CN"/>
        </w:rPr>
      </w:pPr>
      <m:oMath>
        <m:sSub>
          <m:sSubPr>
            <m:ctrlPr>
              <w:rPr>
                <w:rFonts w:ascii="Cambria Math" w:eastAsia="游明朝" w:hAnsi="Cambria Math" w:cs="Arial"/>
                <w:b/>
                <w:i/>
                <w:lang w:eastAsia="en-US"/>
              </w:rPr>
            </m:ctrlPr>
          </m:sSubPr>
          <m:e>
            <m:r>
              <m:rPr>
                <m:sty m:val="bi"/>
              </m:rPr>
              <w:rPr>
                <w:rFonts w:ascii="Cambria Math" w:hAnsi="Cambria Math" w:cs="Arial"/>
              </w:rPr>
              <m:t>N</m:t>
            </m:r>
          </m:e>
          <m:sub>
            <m:r>
              <m:rPr>
                <m:sty m:val="bi"/>
              </m:rPr>
              <w:rPr>
                <w:rFonts w:ascii="Cambria Math" w:hAnsi="Cambria Math" w:cs="Arial"/>
              </w:rPr>
              <m:t>ID</m:t>
            </m:r>
          </m:sub>
        </m:sSub>
      </m:oMath>
      <w:r w:rsidR="00352AD8" w:rsidRPr="00BB1491">
        <w:rPr>
          <w:rFonts w:ascii="Arial" w:hAnsi="Arial" w:cs="Arial"/>
          <w:b/>
          <w:i/>
        </w:rPr>
        <w:t xml:space="preserve"> </w:t>
      </w:r>
      <w:r w:rsidR="00352AD8" w:rsidRPr="00BB1491">
        <w:rPr>
          <w:rFonts w:ascii="Arial" w:eastAsiaTheme="minorEastAsia" w:hAnsi="Arial" w:cs="Arial"/>
          <w:b/>
          <w:i/>
        </w:rPr>
        <w:t>equals</w:t>
      </w:r>
      <w:r w:rsidR="00352AD8" w:rsidRPr="00BB1491">
        <w:rPr>
          <w:rFonts w:ascii="Arial" w:hAnsi="Arial" w:cs="Arial"/>
          <w:b/>
          <w:i/>
        </w:rPr>
        <w:t xml:space="preserve"> </w:t>
      </w:r>
      <w:r w:rsidR="00352AD8" w:rsidRPr="00E2743C">
        <w:rPr>
          <w:rFonts w:ascii="Arial" w:hAnsi="Arial" w:cs="Arial"/>
          <w:b/>
          <w:i/>
        </w:rPr>
        <w:t xml:space="preserve">the higher-layer parameter </w:t>
      </w:r>
      <w:r w:rsidR="00352AD8" w:rsidRPr="00E2743C">
        <w:rPr>
          <w:rFonts w:ascii="Arial" w:hAnsi="Arial" w:cs="Arial"/>
          <w:b/>
          <w:i/>
          <w:iCs/>
          <w:lang w:eastAsia="zh-CN"/>
        </w:rPr>
        <w:t>pdcch-DMRS-ScramblingID</w:t>
      </w:r>
      <w:r w:rsidR="00352AD8" w:rsidRPr="00E2743C">
        <w:rPr>
          <w:rFonts w:ascii="Arial" w:hAnsi="Arial" w:cs="Arial"/>
          <w:b/>
          <w:i/>
          <w:lang w:eastAsia="zh-CN"/>
        </w:rPr>
        <w:t xml:space="preserve"> if it is configured in the CORESET in a CFR used for the GC-PDCCH;</w:t>
      </w:r>
      <w:r w:rsidR="00352AD8" w:rsidRPr="00E2743C">
        <w:rPr>
          <w:rFonts w:ascii="Arial" w:hAnsi="Arial" w:cs="Arial"/>
          <w:b/>
          <w:i/>
        </w:rPr>
        <w:t xml:space="preserve"> </w:t>
      </w:r>
      <m:oMath>
        <m:sSub>
          <m:sSubPr>
            <m:ctrlPr>
              <w:rPr>
                <w:rFonts w:ascii="Cambria Math" w:hAnsi="Cambria Math" w:cs="Arial"/>
                <w:b/>
                <w:i/>
              </w:rPr>
            </m:ctrlPr>
          </m:sSubPr>
          <m:e>
            <m:r>
              <m:rPr>
                <m:sty m:val="bi"/>
              </m:rPr>
              <w:rPr>
                <w:rFonts w:ascii="Cambria Math" w:eastAsiaTheme="minorEastAsia" w:hAnsi="Cambria Math" w:cs="Arial" w:hint="eastAsia"/>
              </w:rPr>
              <m:t>N</m:t>
            </m:r>
          </m:e>
          <m:sub>
            <m:r>
              <m:rPr>
                <m:nor/>
              </m:rPr>
              <w:rPr>
                <w:rFonts w:ascii="Arial" w:hAnsi="Arial" w:cs="Arial"/>
                <w:b/>
                <w:i/>
              </w:rPr>
              <m:t>ID</m:t>
            </m:r>
          </m:sub>
        </m:sSub>
        <m:r>
          <m:rPr>
            <m:sty m:val="bi"/>
          </m:rPr>
          <w:rPr>
            <w:rFonts w:ascii="Cambria Math" w:hAnsi="Cambria Math" w:cs="Arial"/>
          </w:rPr>
          <m:t>=</m:t>
        </m:r>
        <m:sSubSup>
          <m:sSubSupPr>
            <m:ctrlPr>
              <w:rPr>
                <w:rFonts w:ascii="Cambria Math" w:hAnsi="Cambria Math" w:cs="Arial"/>
                <w:b/>
                <w:i/>
              </w:rPr>
            </m:ctrlPr>
          </m:sSubSupPr>
          <m:e>
            <m:r>
              <m:rPr>
                <m:sty m:val="bi"/>
              </m:rPr>
              <w:rPr>
                <w:rFonts w:ascii="Cambria Math" w:hAnsi="Cambria Math" w:cs="Arial"/>
              </w:rPr>
              <m:t>N</m:t>
            </m:r>
          </m:e>
          <m:sub>
            <m:r>
              <m:rPr>
                <m:nor/>
              </m:rPr>
              <w:rPr>
                <w:rFonts w:ascii="Arial" w:hAnsi="Arial" w:cs="Arial"/>
                <w:b/>
                <w:i/>
              </w:rPr>
              <m:t>ID</m:t>
            </m:r>
          </m:sub>
          <m:sup>
            <m:r>
              <m:rPr>
                <m:nor/>
              </m:rPr>
              <w:rPr>
                <w:rFonts w:ascii="Arial" w:hAnsi="Arial" w:cs="Arial"/>
                <w:b/>
                <w:i/>
              </w:rPr>
              <m:t>cell</m:t>
            </m:r>
          </m:sup>
        </m:sSubSup>
      </m:oMath>
      <w:r w:rsidR="00352AD8" w:rsidRPr="00E2743C">
        <w:rPr>
          <w:rFonts w:ascii="Arial" w:hAnsi="Arial" w:cs="Arial"/>
          <w:b/>
          <w:i/>
        </w:rPr>
        <w:t xml:space="preserve"> otherwise.</w:t>
      </w:r>
    </w:p>
    <w:p w14:paraId="25AE6D70" w14:textId="77777777" w:rsidR="00352AD8" w:rsidRPr="002D2DDA" w:rsidRDefault="00352AD8" w:rsidP="00352AD8">
      <w:pPr>
        <w:spacing w:beforeLines="50" w:before="120" w:afterLines="50" w:after="120"/>
        <w:rPr>
          <w:rFonts w:ascii="Arial" w:hAnsi="Arial" w:cs="Arial"/>
          <w:b/>
          <w:i/>
        </w:rPr>
      </w:pPr>
      <w:r w:rsidRPr="002D2DDA">
        <w:rPr>
          <w:rFonts w:ascii="Arial" w:hAnsi="Arial" w:cs="Arial"/>
          <w:b/>
          <w:i/>
          <w:lang w:eastAsia="ja-JP"/>
        </w:rPr>
        <w:lastRenderedPageBreak/>
        <w:t>Proposal</w:t>
      </w:r>
      <w:r>
        <w:rPr>
          <w:rFonts w:ascii="Arial" w:hAnsi="Arial" w:cs="Arial" w:hint="eastAsia"/>
          <w:b/>
          <w:i/>
          <w:lang w:eastAsia="ja-JP"/>
        </w:rPr>
        <w:t xml:space="preserve"> 8</w:t>
      </w:r>
      <w:r w:rsidRPr="002D2DDA">
        <w:rPr>
          <w:rFonts w:ascii="Arial" w:hAnsi="Arial" w:cs="Arial"/>
          <w:b/>
          <w:i/>
          <w:lang w:eastAsia="ja-JP"/>
        </w:rPr>
        <w:t xml:space="preserve">: </w:t>
      </w:r>
      <w:r w:rsidRPr="002D2DDA">
        <w:rPr>
          <w:rFonts w:ascii="Arial" w:hAnsi="Arial" w:cs="Arial"/>
          <w:b/>
          <w:i/>
        </w:rPr>
        <w:t>For initializing sequence generator for DMRS of GC-PD</w:t>
      </w:r>
      <w:r w:rsidRPr="002D2DDA">
        <w:rPr>
          <w:rFonts w:ascii="Arial" w:hAnsi="Arial" w:cs="Arial"/>
          <w:b/>
          <w:i/>
          <w:lang w:eastAsia="ja-JP"/>
        </w:rPr>
        <w:t>S</w:t>
      </w:r>
      <w:r w:rsidRPr="002D2DDA">
        <w:rPr>
          <w:rFonts w:ascii="Arial" w:hAnsi="Arial" w:cs="Arial"/>
          <w:b/>
          <w:i/>
        </w:rPr>
        <w:t>CH</w:t>
      </w:r>
      <w:r w:rsidRPr="002D2DDA">
        <w:rPr>
          <w:rFonts w:ascii="Arial" w:hAnsi="Arial" w:cs="Arial"/>
          <w:b/>
          <w:i/>
          <w:lang w:eastAsia="zh-CN"/>
        </w:rPr>
        <w:t xml:space="preserve"> </w:t>
      </w:r>
      <w:r>
        <w:rPr>
          <w:rFonts w:ascii="Arial" w:hAnsi="Arial" w:cs="Arial" w:hint="eastAsia"/>
          <w:b/>
          <w:i/>
          <w:lang w:eastAsia="ja-JP"/>
        </w:rPr>
        <w:t>carrying MCCH/MTCH,</w:t>
      </w:r>
    </w:p>
    <w:p w14:paraId="2FA93259" w14:textId="77777777" w:rsidR="00352AD8" w:rsidRPr="002D2DDA" w:rsidRDefault="0010716F" w:rsidP="00352AD8">
      <w:pPr>
        <w:numPr>
          <w:ilvl w:val="0"/>
          <w:numId w:val="25"/>
        </w:numPr>
        <w:autoSpaceDN w:val="0"/>
        <w:rPr>
          <w:rFonts w:ascii="Arial" w:hAnsi="Arial" w:cs="Arial"/>
          <w:b/>
          <w:i/>
        </w:rPr>
      </w:pPr>
      <m:oMath>
        <m:sSubSup>
          <m:sSubSupPr>
            <m:ctrlPr>
              <w:rPr>
                <w:rFonts w:ascii="Cambria Math" w:hAnsi="Cambria Math" w:cs="Arial"/>
                <w:b/>
                <w:i/>
              </w:rPr>
            </m:ctrlPr>
          </m:sSubSupPr>
          <m:e>
            <m:r>
              <m:rPr>
                <m:sty m:val="bi"/>
              </m:rPr>
              <w:rPr>
                <w:rFonts w:ascii="Cambria Math" w:hAnsi="Cambria Math" w:cs="Arial"/>
              </w:rPr>
              <m:t>N</m:t>
            </m:r>
          </m:e>
          <m:sub>
            <m:r>
              <m:rPr>
                <m:sty m:val="b"/>
              </m:rPr>
              <w:rPr>
                <w:rFonts w:ascii="Cambria Math" w:hAnsi="Cambria Math" w:cs="Arial"/>
              </w:rPr>
              <m:t>ID</m:t>
            </m:r>
          </m:sub>
          <m:sup>
            <m:r>
              <m:rPr>
                <m:sty m:val="b"/>
              </m:rPr>
              <w:rPr>
                <w:rFonts w:ascii="Cambria Math" w:hAnsi="Cambria Math" w:cs="Arial" w:hint="eastAsia"/>
                <w:lang w:eastAsia="ja-JP"/>
              </w:rPr>
              <m:t>0</m:t>
            </m:r>
          </m:sup>
        </m:sSubSup>
      </m:oMath>
      <w:r w:rsidR="00352AD8" w:rsidRPr="002D2DDA">
        <w:rPr>
          <w:rFonts w:ascii="Arial" w:hAnsi="Arial" w:cs="Arial"/>
          <w:b/>
          <w:i/>
          <w:lang w:eastAsia="ja-JP"/>
        </w:rPr>
        <w:t xml:space="preserve"> </w:t>
      </w:r>
      <w:r w:rsidR="00352AD8">
        <w:rPr>
          <w:rFonts w:ascii="Arial" w:hAnsi="Arial" w:cs="Arial" w:hint="eastAsia"/>
          <w:b/>
          <w:i/>
          <w:lang w:eastAsia="ja-JP"/>
        </w:rPr>
        <w:t>equals</w:t>
      </w:r>
      <w:r w:rsidR="00352AD8" w:rsidRPr="002D2DDA">
        <w:rPr>
          <w:rFonts w:ascii="Arial" w:hAnsi="Arial" w:cs="Arial"/>
          <w:b/>
          <w:i/>
        </w:rPr>
        <w:t xml:space="preserve"> the higher-layer parameter scramblingID0 in the DMRS-DownlinkConfig IE </w:t>
      </w:r>
      <w:r w:rsidR="00352AD8" w:rsidRPr="002D2DDA">
        <w:rPr>
          <w:rFonts w:ascii="Arial" w:hAnsi="Arial" w:cs="Arial"/>
          <w:b/>
          <w:i/>
          <w:lang w:eastAsia="ja-JP"/>
        </w:rPr>
        <w:t xml:space="preserve">for broadcast </w:t>
      </w:r>
      <w:r w:rsidR="00352AD8" w:rsidRPr="002D2DDA">
        <w:rPr>
          <w:rFonts w:ascii="Arial" w:hAnsi="Arial" w:cs="Arial"/>
          <w:b/>
          <w:i/>
        </w:rPr>
        <w:t xml:space="preserve">if provided ; </w:t>
      </w:r>
      <m:oMath>
        <m:sSubSup>
          <m:sSubSupPr>
            <m:ctrlPr>
              <w:rPr>
                <w:rFonts w:ascii="Cambria Math" w:hAnsi="Cambria Math" w:cs="Arial"/>
                <w:b/>
                <w:i/>
              </w:rPr>
            </m:ctrlPr>
          </m:sSubSupPr>
          <m:e>
            <m:r>
              <m:rPr>
                <m:sty m:val="bi"/>
              </m:rPr>
              <w:rPr>
                <w:rFonts w:ascii="Cambria Math" w:hAnsi="Cambria Math" w:cs="Arial"/>
              </w:rPr>
              <m:t>N</m:t>
            </m:r>
          </m:e>
          <m:sub>
            <m:r>
              <m:rPr>
                <m:sty m:val="b"/>
              </m:rPr>
              <w:rPr>
                <w:rFonts w:ascii="Cambria Math" w:hAnsi="Cambria Math" w:cs="Arial"/>
              </w:rPr>
              <m:t>ID</m:t>
            </m:r>
          </m:sub>
          <m:sup>
            <m:sSubSup>
              <m:sSubSupPr>
                <m:ctrlPr>
                  <w:rPr>
                    <w:rFonts w:ascii="Cambria Math" w:hAnsi="Cambria Math" w:cs="Arial"/>
                    <w:b/>
                  </w:rPr>
                </m:ctrlPr>
              </m:sSubSupPr>
              <m:e>
                <m:acc>
                  <m:accPr>
                    <m:chr m:val="̅"/>
                    <m:ctrlPr>
                      <w:rPr>
                        <w:rFonts w:ascii="Cambria Math" w:hAnsi="Cambria Math" w:cs="Arial"/>
                        <w:b/>
                      </w:rPr>
                    </m:ctrlPr>
                  </m:accPr>
                  <m:e>
                    <m:r>
                      <m:rPr>
                        <m:sty m:val="bi"/>
                      </m:rPr>
                      <w:rPr>
                        <w:rFonts w:ascii="Cambria Math" w:hAnsi="Cambria Math" w:cs="Arial"/>
                      </w:rPr>
                      <m:t>n</m:t>
                    </m:r>
                  </m:e>
                </m:acc>
              </m:e>
              <m:sub>
                <m:r>
                  <m:rPr>
                    <m:sty m:val="b"/>
                  </m:rPr>
                  <w:rPr>
                    <w:rFonts w:ascii="Cambria Math" w:hAnsi="Cambria Math" w:cs="Arial"/>
                  </w:rPr>
                  <m:t>SCID</m:t>
                </m:r>
              </m:sub>
              <m:sup>
                <m:acc>
                  <m:accPr>
                    <m:chr m:val="̅"/>
                    <m:ctrlPr>
                      <w:rPr>
                        <w:rFonts w:ascii="Cambria Math" w:hAnsi="Cambria Math" w:cs="Arial"/>
                        <w:b/>
                      </w:rPr>
                    </m:ctrlPr>
                  </m:accPr>
                  <m:e>
                    <m:r>
                      <m:rPr>
                        <m:sty m:val="bi"/>
                      </m:rPr>
                      <w:rPr>
                        <w:rFonts w:ascii="Cambria Math" w:hAnsi="Cambria Math" w:cs="Arial"/>
                      </w:rPr>
                      <m:t>λ</m:t>
                    </m:r>
                  </m:e>
                </m:acc>
              </m:sup>
            </m:sSubSup>
          </m:sup>
        </m:sSubSup>
        <m:r>
          <m:rPr>
            <m:sty m:val="bi"/>
          </m:rPr>
          <w:rPr>
            <w:rFonts w:ascii="Cambria Math" w:hAnsi="Cambria Math" w:cs="Arial"/>
          </w:rPr>
          <m:t>=</m:t>
        </m:r>
        <m:sSubSup>
          <m:sSubSupPr>
            <m:ctrlPr>
              <w:rPr>
                <w:rFonts w:ascii="Cambria Math" w:hAnsi="Cambria Math" w:cs="Arial"/>
                <w:b/>
                <w:i/>
                <w:iCs/>
                <w:sz w:val="22"/>
                <w:szCs w:val="22"/>
              </w:rPr>
            </m:ctrlPr>
          </m:sSubSupPr>
          <m:e>
            <m:r>
              <m:rPr>
                <m:sty m:val="bi"/>
              </m:rPr>
              <w:rPr>
                <w:rFonts w:ascii="Cambria Math" w:hAnsi="Cambria Math" w:cs="Arial"/>
              </w:rPr>
              <m:t>N</m:t>
            </m:r>
          </m:e>
          <m:sub>
            <m:r>
              <m:rPr>
                <m:nor/>
              </m:rPr>
              <w:rPr>
                <w:rFonts w:ascii="Arial" w:hAnsi="Arial" w:cs="Arial"/>
                <w:b/>
                <w:i/>
              </w:rPr>
              <m:t>ID</m:t>
            </m:r>
          </m:sub>
          <m:sup>
            <m:r>
              <m:rPr>
                <m:nor/>
              </m:rPr>
              <w:rPr>
                <w:rFonts w:ascii="Arial" w:hAnsi="Arial" w:cs="Arial"/>
                <w:b/>
                <w:i/>
              </w:rPr>
              <m:t>cell</m:t>
            </m:r>
          </m:sup>
        </m:sSubSup>
      </m:oMath>
      <w:r w:rsidR="00352AD8" w:rsidRPr="002D2DDA">
        <w:rPr>
          <w:rFonts w:ascii="Arial" w:hAnsi="Arial" w:cs="Arial"/>
          <w:b/>
          <w:i/>
        </w:rPr>
        <w:t xml:space="preserve"> otherwise.</w:t>
      </w:r>
    </w:p>
    <w:p w14:paraId="08FD5B90" w14:textId="77777777" w:rsidR="00352AD8" w:rsidRPr="00E2743C" w:rsidRDefault="00352AD8" w:rsidP="00352AD8">
      <w:pPr>
        <w:widowControl w:val="0"/>
        <w:spacing w:beforeLines="50" w:before="120"/>
        <w:jc w:val="both"/>
        <w:rPr>
          <w:rFonts w:ascii="Arial" w:hAnsi="Arial" w:cs="Arial"/>
          <w:b/>
          <w:i/>
          <w:lang w:eastAsia="zh-CN"/>
        </w:rPr>
      </w:pPr>
      <w:r w:rsidRPr="00E2743C">
        <w:rPr>
          <w:rFonts w:ascii="Arial" w:hAnsi="Arial" w:cs="Arial"/>
          <w:b/>
          <w:i/>
          <w:lang w:eastAsia="ja-JP"/>
        </w:rPr>
        <w:t>Proposal</w:t>
      </w:r>
      <w:r>
        <w:rPr>
          <w:rFonts w:ascii="Arial" w:hAnsi="Arial" w:cs="Arial" w:hint="eastAsia"/>
          <w:b/>
          <w:i/>
          <w:lang w:eastAsia="ja-JP"/>
        </w:rPr>
        <w:t xml:space="preserve"> 9</w:t>
      </w:r>
      <w:r w:rsidRPr="00E2743C">
        <w:rPr>
          <w:rFonts w:ascii="Arial" w:hAnsi="Arial" w:cs="Arial"/>
          <w:b/>
          <w:i/>
          <w:lang w:eastAsia="ja-JP"/>
        </w:rPr>
        <w:t xml:space="preserve">: </w:t>
      </w:r>
      <w:r w:rsidRPr="00E2743C">
        <w:rPr>
          <w:rFonts w:ascii="Arial" w:hAnsi="Arial" w:cs="Arial"/>
          <w:b/>
          <w:i/>
          <w:lang w:eastAsia="zh-CN"/>
        </w:rPr>
        <w:t>For initializing scrambling sequence generator for GC-PDCCH</w:t>
      </w:r>
      <w:r>
        <w:rPr>
          <w:rFonts w:ascii="Arial" w:hAnsi="Arial" w:cs="Arial"/>
          <w:b/>
          <w:i/>
          <w:lang w:eastAsia="ja-JP"/>
        </w:rPr>
        <w:t xml:space="preserve"> </w:t>
      </w:r>
      <w:r>
        <w:rPr>
          <w:rFonts w:ascii="Arial" w:hAnsi="Arial" w:cs="Arial" w:hint="eastAsia"/>
          <w:b/>
          <w:i/>
          <w:lang w:eastAsia="ja-JP"/>
        </w:rPr>
        <w:t>scheduling MCCH/MTCH</w:t>
      </w:r>
      <w:r w:rsidRPr="00E2743C">
        <w:rPr>
          <w:rFonts w:ascii="Arial" w:hAnsi="Arial" w:cs="Arial"/>
          <w:b/>
          <w:i/>
          <w:lang w:eastAsia="zh-CN"/>
        </w:rPr>
        <w:t xml:space="preserve">, </w:t>
      </w:r>
    </w:p>
    <w:p w14:paraId="7AAE4943" w14:textId="77777777" w:rsidR="00352AD8" w:rsidRPr="00E2743C" w:rsidRDefault="0010716F" w:rsidP="00352AD8">
      <w:pPr>
        <w:pStyle w:val="af"/>
        <w:widowControl w:val="0"/>
        <w:numPr>
          <w:ilvl w:val="0"/>
          <w:numId w:val="25"/>
        </w:numPr>
        <w:overflowPunct/>
        <w:autoSpaceDE/>
        <w:autoSpaceDN/>
        <w:adjustRightInd/>
        <w:spacing w:after="0"/>
        <w:contextualSpacing w:val="0"/>
        <w:jc w:val="both"/>
        <w:textAlignment w:val="auto"/>
        <w:rPr>
          <w:rFonts w:ascii="Arial" w:hAnsi="Arial" w:cs="Arial"/>
          <w:b/>
          <w:i/>
          <w:lang w:eastAsia="zh-CN"/>
        </w:rPr>
      </w:pPr>
      <m:oMath>
        <m:sSub>
          <m:sSubPr>
            <m:ctrlPr>
              <w:rPr>
                <w:rFonts w:ascii="Cambria Math" w:hAnsi="Cambria Math" w:cs="Arial"/>
                <w:b/>
                <w:i/>
              </w:rPr>
            </m:ctrlPr>
          </m:sSubPr>
          <m:e>
            <m:r>
              <m:rPr>
                <m:sty m:val="bi"/>
              </m:rPr>
              <w:rPr>
                <w:rFonts w:ascii="Cambria Math" w:hAnsi="Cambria Math" w:cs="Arial"/>
              </w:rPr>
              <m:t>n</m:t>
            </m:r>
          </m:e>
          <m:sub>
            <m:r>
              <m:rPr>
                <m:nor/>
              </m:rPr>
              <w:rPr>
                <w:rFonts w:ascii="Arial" w:hAnsi="Arial" w:cs="Arial"/>
                <w:b/>
                <w:i/>
              </w:rPr>
              <m:t>ID</m:t>
            </m:r>
          </m:sub>
        </m:sSub>
      </m:oMath>
      <w:r w:rsidR="00352AD8" w:rsidRPr="00E2743C">
        <w:rPr>
          <w:rFonts w:ascii="Arial" w:hAnsi="Arial" w:cs="Arial"/>
          <w:b/>
          <w:i/>
          <w:lang w:eastAsia="zh-CN"/>
        </w:rPr>
        <w:t xml:space="preserve"> equals the higher layer parameter</w:t>
      </w:r>
      <w:r w:rsidR="00352AD8" w:rsidRPr="00E2743C">
        <w:rPr>
          <w:rFonts w:ascii="Arial" w:hAnsi="Arial" w:cs="Arial"/>
          <w:b/>
          <w:i/>
          <w:iCs/>
          <w:lang w:eastAsia="zh-CN"/>
        </w:rPr>
        <w:t xml:space="preserve"> pdcch-DMRS-ScramblingID</w:t>
      </w:r>
      <w:r w:rsidR="00352AD8" w:rsidRPr="00E2743C">
        <w:rPr>
          <w:rFonts w:ascii="Arial" w:hAnsi="Arial" w:cs="Arial"/>
          <w:b/>
          <w:i/>
          <w:lang w:eastAsia="zh-CN"/>
        </w:rPr>
        <w:t xml:space="preserve"> if it is configured in the CORESET in a CFR used for the GC-PDCCH;</w:t>
      </w:r>
      <w:r w:rsidR="00352AD8" w:rsidRPr="00E2743C">
        <w:rPr>
          <w:rFonts w:ascii="Arial" w:hAnsi="Arial" w:cs="Arial"/>
          <w:b/>
          <w:i/>
        </w:rPr>
        <w:t xml:space="preserve"> </w:t>
      </w:r>
      <m:oMath>
        <m:sSub>
          <m:sSubPr>
            <m:ctrlPr>
              <w:rPr>
                <w:rFonts w:ascii="Cambria Math" w:hAnsi="Cambria Math" w:cs="Arial"/>
                <w:b/>
                <w:i/>
              </w:rPr>
            </m:ctrlPr>
          </m:sSubPr>
          <m:e>
            <m:r>
              <m:rPr>
                <m:sty m:val="bi"/>
              </m:rPr>
              <w:rPr>
                <w:rFonts w:ascii="Cambria Math" w:hAnsi="Cambria Math" w:cs="Arial"/>
              </w:rPr>
              <m:t>n</m:t>
            </m:r>
          </m:e>
          <m:sub>
            <m:r>
              <m:rPr>
                <m:nor/>
              </m:rPr>
              <w:rPr>
                <w:rFonts w:ascii="Arial" w:hAnsi="Arial" w:cs="Arial"/>
                <w:b/>
                <w:i/>
              </w:rPr>
              <m:t>ID</m:t>
            </m:r>
          </m:sub>
        </m:sSub>
        <m:r>
          <m:rPr>
            <m:sty m:val="bi"/>
          </m:rPr>
          <w:rPr>
            <w:rFonts w:ascii="Cambria Math" w:hAnsi="Cambria Math" w:cs="Arial"/>
          </w:rPr>
          <m:t>=</m:t>
        </m:r>
        <m:sSubSup>
          <m:sSubSupPr>
            <m:ctrlPr>
              <w:rPr>
                <w:rFonts w:ascii="Cambria Math" w:hAnsi="Cambria Math" w:cs="Arial"/>
                <w:b/>
                <w:i/>
              </w:rPr>
            </m:ctrlPr>
          </m:sSubSupPr>
          <m:e>
            <m:r>
              <m:rPr>
                <m:sty m:val="bi"/>
              </m:rPr>
              <w:rPr>
                <w:rFonts w:ascii="Cambria Math" w:hAnsi="Cambria Math" w:cs="Arial"/>
              </w:rPr>
              <m:t>N</m:t>
            </m:r>
          </m:e>
          <m:sub>
            <m:r>
              <m:rPr>
                <m:nor/>
              </m:rPr>
              <w:rPr>
                <w:rFonts w:ascii="Arial" w:hAnsi="Arial" w:cs="Arial"/>
                <w:b/>
                <w:i/>
              </w:rPr>
              <m:t>ID</m:t>
            </m:r>
          </m:sub>
          <m:sup>
            <m:r>
              <m:rPr>
                <m:nor/>
              </m:rPr>
              <w:rPr>
                <w:rFonts w:ascii="Arial" w:hAnsi="Arial" w:cs="Arial"/>
                <w:b/>
                <w:i/>
              </w:rPr>
              <m:t>cell</m:t>
            </m:r>
          </m:sup>
        </m:sSubSup>
      </m:oMath>
      <w:r w:rsidR="00352AD8" w:rsidRPr="00E2743C">
        <w:rPr>
          <w:rFonts w:ascii="Arial" w:hAnsi="Arial" w:cs="Arial"/>
          <w:b/>
          <w:i/>
        </w:rPr>
        <w:t xml:space="preserve"> otherwise.</w:t>
      </w:r>
    </w:p>
    <w:p w14:paraId="0B3D7C67" w14:textId="77777777" w:rsidR="00352AD8" w:rsidRPr="00E2743C" w:rsidRDefault="00352AD8" w:rsidP="00352AD8">
      <w:pPr>
        <w:widowControl w:val="0"/>
        <w:spacing w:beforeLines="50" w:before="120"/>
        <w:jc w:val="both"/>
        <w:rPr>
          <w:rFonts w:ascii="Arial" w:hAnsi="Arial" w:cs="Arial"/>
          <w:b/>
          <w:i/>
          <w:lang w:eastAsia="zh-CN"/>
        </w:rPr>
      </w:pPr>
      <w:r w:rsidRPr="00E2743C">
        <w:rPr>
          <w:rFonts w:ascii="Arial" w:hAnsi="Arial" w:cs="Arial"/>
          <w:b/>
          <w:i/>
          <w:lang w:eastAsia="ja-JP"/>
        </w:rPr>
        <w:t>Proposal</w:t>
      </w:r>
      <w:r>
        <w:rPr>
          <w:rFonts w:ascii="Arial" w:hAnsi="Arial" w:cs="Arial" w:hint="eastAsia"/>
          <w:b/>
          <w:i/>
          <w:lang w:eastAsia="ja-JP"/>
        </w:rPr>
        <w:t xml:space="preserve"> 10</w:t>
      </w:r>
      <w:r w:rsidRPr="00E2743C">
        <w:rPr>
          <w:rFonts w:ascii="Arial" w:hAnsi="Arial" w:cs="Arial"/>
          <w:b/>
          <w:i/>
          <w:lang w:eastAsia="ja-JP"/>
        </w:rPr>
        <w:t xml:space="preserve">: </w:t>
      </w:r>
      <w:r w:rsidRPr="00E2743C">
        <w:rPr>
          <w:rFonts w:ascii="Arial" w:hAnsi="Arial" w:cs="Arial"/>
          <w:b/>
          <w:i/>
          <w:lang w:eastAsia="zh-CN"/>
        </w:rPr>
        <w:t xml:space="preserve">For initializing scrambling sequence generator for GC-PDSCH </w:t>
      </w:r>
      <w:r w:rsidRPr="00E2743C">
        <w:rPr>
          <w:rFonts w:ascii="Arial" w:hAnsi="Arial" w:cs="Arial"/>
          <w:b/>
          <w:i/>
          <w:lang w:eastAsia="ja-JP"/>
        </w:rPr>
        <w:t>carrying MCCH/MTCH</w:t>
      </w:r>
    </w:p>
    <w:p w14:paraId="50DA2A3F" w14:textId="77777777" w:rsidR="00352AD8" w:rsidRPr="00E2743C" w:rsidRDefault="0010716F" w:rsidP="003E36BE">
      <w:pPr>
        <w:pStyle w:val="af"/>
        <w:widowControl w:val="0"/>
        <w:numPr>
          <w:ilvl w:val="0"/>
          <w:numId w:val="25"/>
        </w:numPr>
        <w:overflowPunct/>
        <w:autoSpaceDE/>
        <w:autoSpaceDN/>
        <w:adjustRightInd/>
        <w:spacing w:afterLines="50" w:after="120"/>
        <w:contextualSpacing w:val="0"/>
        <w:jc w:val="both"/>
        <w:textAlignment w:val="auto"/>
        <w:rPr>
          <w:rFonts w:ascii="Arial" w:hAnsi="Arial" w:cs="Arial"/>
          <w:b/>
          <w:i/>
          <w:lang w:eastAsia="zh-CN"/>
        </w:rPr>
      </w:pPr>
      <m:oMath>
        <m:sSub>
          <m:sSubPr>
            <m:ctrlPr>
              <w:rPr>
                <w:rFonts w:ascii="Cambria Math" w:hAnsi="Cambria Math" w:cs="Arial"/>
                <w:b/>
                <w:i/>
              </w:rPr>
            </m:ctrlPr>
          </m:sSubPr>
          <m:e>
            <m:r>
              <m:rPr>
                <m:sty m:val="bi"/>
              </m:rPr>
              <w:rPr>
                <w:rFonts w:ascii="Cambria Math" w:hAnsi="Cambria Math" w:cs="Arial"/>
              </w:rPr>
              <m:t>n</m:t>
            </m:r>
          </m:e>
          <m:sub>
            <m:r>
              <m:rPr>
                <m:nor/>
              </m:rPr>
              <w:rPr>
                <w:rFonts w:ascii="Arial" w:hAnsi="Arial" w:cs="Arial"/>
                <w:b/>
                <w:i/>
              </w:rPr>
              <m:t>ID</m:t>
            </m:r>
          </m:sub>
        </m:sSub>
      </m:oMath>
      <w:r w:rsidR="00352AD8" w:rsidRPr="00E2743C">
        <w:rPr>
          <w:rFonts w:ascii="Arial" w:hAnsi="Arial" w:cs="Arial"/>
          <w:b/>
          <w:i/>
          <w:lang w:eastAsia="zh-CN"/>
        </w:rPr>
        <w:t xml:space="preserve"> equals the higher layer parameter</w:t>
      </w:r>
      <w:r w:rsidR="00352AD8" w:rsidRPr="00E2743C">
        <w:rPr>
          <w:rFonts w:ascii="Arial" w:hAnsi="Arial" w:cs="Arial"/>
          <w:b/>
          <w:i/>
          <w:iCs/>
          <w:lang w:eastAsia="zh-CN"/>
        </w:rPr>
        <w:t xml:space="preserve"> </w:t>
      </w:r>
      <w:r w:rsidR="00352AD8" w:rsidRPr="00E2743C">
        <w:rPr>
          <w:rFonts w:ascii="Arial" w:hAnsi="Arial" w:cs="Arial"/>
          <w:b/>
          <w:i/>
        </w:rPr>
        <w:t>dataScramblingIdentityPDSCH</w:t>
      </w:r>
      <w:r w:rsidR="00352AD8" w:rsidRPr="00E2743C">
        <w:rPr>
          <w:rFonts w:ascii="Arial" w:hAnsi="Arial" w:cs="Arial"/>
          <w:b/>
          <w:i/>
          <w:lang w:eastAsia="zh-CN"/>
        </w:rPr>
        <w:t xml:space="preserve"> if it is configured in </w:t>
      </w:r>
      <w:r w:rsidR="00352AD8" w:rsidRPr="00E2743C">
        <w:rPr>
          <w:rFonts w:ascii="Arial" w:hAnsi="Arial" w:cs="Arial"/>
          <w:b/>
          <w:i/>
          <w:iCs/>
          <w:lang w:eastAsia="zh-CN"/>
        </w:rPr>
        <w:t>PDSCH-Config</w:t>
      </w:r>
      <w:r w:rsidR="00352AD8" w:rsidRPr="00E2743C">
        <w:rPr>
          <w:rFonts w:ascii="Arial" w:hAnsi="Arial" w:cs="Arial"/>
          <w:b/>
          <w:i/>
          <w:lang w:eastAsia="zh-CN"/>
        </w:rPr>
        <w:t xml:space="preserve"> in a CFR used for GC-PDSCH;</w:t>
      </w:r>
      <w:r w:rsidR="00352AD8" w:rsidRPr="00E2743C">
        <w:rPr>
          <w:rFonts w:ascii="Arial" w:hAnsi="Arial" w:cs="Arial"/>
          <w:b/>
          <w:i/>
        </w:rPr>
        <w:t xml:space="preserve"> </w:t>
      </w:r>
      <m:oMath>
        <m:sSub>
          <m:sSubPr>
            <m:ctrlPr>
              <w:rPr>
                <w:rFonts w:ascii="Cambria Math" w:hAnsi="Cambria Math" w:cs="Arial"/>
                <w:b/>
                <w:i/>
              </w:rPr>
            </m:ctrlPr>
          </m:sSubPr>
          <m:e>
            <m:r>
              <m:rPr>
                <m:sty m:val="bi"/>
              </m:rPr>
              <w:rPr>
                <w:rFonts w:ascii="Cambria Math" w:hAnsi="Cambria Math" w:cs="Arial"/>
              </w:rPr>
              <m:t>n</m:t>
            </m:r>
          </m:e>
          <m:sub>
            <m:r>
              <m:rPr>
                <m:nor/>
              </m:rPr>
              <w:rPr>
                <w:rFonts w:ascii="Arial" w:hAnsi="Arial" w:cs="Arial"/>
                <w:b/>
                <w:i/>
              </w:rPr>
              <m:t>ID</m:t>
            </m:r>
          </m:sub>
        </m:sSub>
        <m:r>
          <m:rPr>
            <m:sty m:val="bi"/>
          </m:rPr>
          <w:rPr>
            <w:rFonts w:ascii="Cambria Math" w:hAnsi="Cambria Math" w:cs="Arial"/>
          </w:rPr>
          <m:t>=</m:t>
        </m:r>
        <m:sSubSup>
          <m:sSubSupPr>
            <m:ctrlPr>
              <w:rPr>
                <w:rFonts w:ascii="Cambria Math" w:hAnsi="Cambria Math" w:cs="Arial"/>
                <w:b/>
                <w:i/>
              </w:rPr>
            </m:ctrlPr>
          </m:sSubSupPr>
          <m:e>
            <m:r>
              <m:rPr>
                <m:sty m:val="bi"/>
              </m:rPr>
              <w:rPr>
                <w:rFonts w:ascii="Cambria Math" w:hAnsi="Cambria Math" w:cs="Arial"/>
              </w:rPr>
              <m:t>N</m:t>
            </m:r>
          </m:e>
          <m:sub>
            <m:r>
              <m:rPr>
                <m:nor/>
              </m:rPr>
              <w:rPr>
                <w:rFonts w:ascii="Arial" w:hAnsi="Arial" w:cs="Arial"/>
                <w:b/>
                <w:i/>
              </w:rPr>
              <m:t>ID</m:t>
            </m:r>
          </m:sub>
          <m:sup>
            <m:r>
              <m:rPr>
                <m:nor/>
              </m:rPr>
              <w:rPr>
                <w:rFonts w:ascii="Arial" w:hAnsi="Arial" w:cs="Arial"/>
                <w:b/>
                <w:i/>
              </w:rPr>
              <m:t>cell</m:t>
            </m:r>
          </m:sup>
        </m:sSubSup>
      </m:oMath>
      <w:r w:rsidR="00352AD8" w:rsidRPr="00E2743C">
        <w:rPr>
          <w:rFonts w:ascii="Arial" w:hAnsi="Arial" w:cs="Arial"/>
          <w:b/>
          <w:i/>
        </w:rPr>
        <w:t xml:space="preserve"> otherwise.</w:t>
      </w:r>
    </w:p>
    <w:p w14:paraId="3D9D4800" w14:textId="77777777" w:rsidR="00352AD8" w:rsidRDefault="00352AD8" w:rsidP="00352AD8">
      <w:pPr>
        <w:spacing w:after="120"/>
        <w:rPr>
          <w:rFonts w:ascii="Arial" w:hAnsi="Arial" w:cs="Arial"/>
          <w:b/>
          <w:i/>
          <w:lang w:eastAsia="ja-JP"/>
        </w:rPr>
      </w:pPr>
      <w:r w:rsidRPr="00B85C99">
        <w:rPr>
          <w:rFonts w:ascii="Arial" w:hAnsi="Arial" w:cs="Arial" w:hint="eastAsia"/>
          <w:b/>
          <w:i/>
          <w:lang w:eastAsia="ja-JP"/>
        </w:rPr>
        <w:t xml:space="preserve">Proposal </w:t>
      </w:r>
      <w:r>
        <w:rPr>
          <w:rFonts w:ascii="Arial" w:hAnsi="Arial" w:cs="Arial" w:hint="eastAsia"/>
          <w:b/>
          <w:i/>
          <w:lang w:eastAsia="ja-JP"/>
        </w:rPr>
        <w:t>11</w:t>
      </w:r>
      <w:r w:rsidRPr="00B85C99">
        <w:rPr>
          <w:rFonts w:ascii="Arial" w:hAnsi="Arial" w:cs="Arial" w:hint="eastAsia"/>
          <w:b/>
          <w:i/>
          <w:lang w:eastAsia="ja-JP"/>
        </w:rPr>
        <w:t>:</w:t>
      </w:r>
      <w:r>
        <w:rPr>
          <w:rFonts w:ascii="Arial" w:hAnsi="Arial" w:cs="Arial"/>
          <w:b/>
          <w:i/>
          <w:lang w:eastAsia="ja-JP"/>
        </w:rPr>
        <w:t xml:space="preserve"> </w:t>
      </w:r>
      <w:r w:rsidRPr="00664DA9">
        <w:rPr>
          <w:rFonts w:ascii="Arial" w:hAnsi="Arial" w:cs="Arial"/>
          <w:b/>
          <w:i/>
          <w:lang w:eastAsia="ja-JP"/>
        </w:rPr>
        <w:t>pdsch-AggregationFactor and repetitionNumber can be configured for</w:t>
      </w:r>
      <w:r>
        <w:rPr>
          <w:rFonts w:ascii="Arial" w:hAnsi="Arial" w:cs="Arial"/>
          <w:b/>
          <w:i/>
          <w:lang w:eastAsia="ja-JP"/>
        </w:rPr>
        <w:t xml:space="preserve"> group-common PDSCH for RRC_IDLE/RRC_INACTIVE UEs.</w:t>
      </w:r>
    </w:p>
    <w:p w14:paraId="42B0269A" w14:textId="77777777" w:rsidR="00352AD8" w:rsidRDefault="00352AD8" w:rsidP="00352AD8">
      <w:pPr>
        <w:spacing w:after="120"/>
        <w:rPr>
          <w:rFonts w:ascii="Arial" w:hAnsi="Arial" w:cs="Arial"/>
          <w:b/>
          <w:i/>
          <w:lang w:eastAsia="ja-JP"/>
        </w:rPr>
      </w:pPr>
      <w:r>
        <w:rPr>
          <w:rFonts w:ascii="Arial" w:hAnsi="Arial" w:cs="Arial" w:hint="eastAsia"/>
          <w:b/>
          <w:i/>
          <w:lang w:eastAsia="ja-JP"/>
        </w:rPr>
        <w:t>Proposal 12: For RRC_IDLE/RRC_INACTIVE UEs, support SPS group-common PDSCH without activation/deactivation commands.</w:t>
      </w:r>
    </w:p>
    <w:p w14:paraId="32BE9412" w14:textId="77777777" w:rsidR="002809A5" w:rsidRDefault="002809A5" w:rsidP="005D20F1">
      <w:pPr>
        <w:spacing w:after="120"/>
        <w:rPr>
          <w:rFonts w:ascii="Arial" w:hAnsi="Arial" w:cs="Arial"/>
          <w:b/>
        </w:rPr>
      </w:pPr>
    </w:p>
    <w:p w14:paraId="544341B1" w14:textId="77777777" w:rsidR="005D20F1" w:rsidRDefault="005D20F1" w:rsidP="00F030DA">
      <w:pPr>
        <w:pStyle w:val="1"/>
        <w:numPr>
          <w:ilvl w:val="0"/>
          <w:numId w:val="5"/>
        </w:numPr>
      </w:pPr>
      <w:r>
        <w:t>References</w:t>
      </w:r>
    </w:p>
    <w:p w14:paraId="333C0442" w14:textId="77777777" w:rsidR="008A62AF" w:rsidRDefault="008A62AF" w:rsidP="008A62AF">
      <w:pPr>
        <w:numPr>
          <w:ilvl w:val="0"/>
          <w:numId w:val="11"/>
        </w:numPr>
      </w:pPr>
      <w:bookmarkStart w:id="1" w:name="_Ref66269787"/>
      <w:r w:rsidRPr="003D64D3">
        <w:t>RP-201038, “Revised Work Item on NR Multicast and Broadcast Services”, Huawei, HiSilicon</w:t>
      </w:r>
      <w:bookmarkEnd w:id="1"/>
    </w:p>
    <w:p w14:paraId="207C3377" w14:textId="77777777" w:rsidR="008A62AF" w:rsidRDefault="008A62AF" w:rsidP="008A62AF">
      <w:pPr>
        <w:numPr>
          <w:ilvl w:val="0"/>
          <w:numId w:val="11"/>
        </w:numPr>
      </w:pPr>
      <w:bookmarkStart w:id="2" w:name="_Ref66269800"/>
      <w:r w:rsidRPr="00E63D8E">
        <w:t>Draft Report</w:t>
      </w:r>
      <w:r w:rsidR="00907CFE">
        <w:t xml:space="preserve"> of 3GPP TSG RAN WG1 #104-e v0.</w:t>
      </w:r>
      <w:r w:rsidR="00907CFE">
        <w:rPr>
          <w:rFonts w:hint="eastAsia"/>
          <w:lang w:eastAsia="ja-JP"/>
        </w:rPr>
        <w:t>3</w:t>
      </w:r>
      <w:r w:rsidRPr="00E63D8E">
        <w:t>.0</w:t>
      </w:r>
      <w:bookmarkEnd w:id="2"/>
    </w:p>
    <w:p w14:paraId="57CF2DC0" w14:textId="77777777" w:rsidR="00DE4EF3" w:rsidRDefault="00DE4EF3" w:rsidP="00DE4EF3">
      <w:pPr>
        <w:numPr>
          <w:ilvl w:val="0"/>
          <w:numId w:val="11"/>
        </w:numPr>
      </w:pPr>
      <w:bookmarkStart w:id="3" w:name="_Ref83371990"/>
      <w:r>
        <w:rPr>
          <w:lang w:val="en-US"/>
        </w:rPr>
        <w:t>Draft Report of 3GPP TSG RAN WG1 #105-e v0.2.0</w:t>
      </w:r>
      <w:bookmarkEnd w:id="3"/>
    </w:p>
    <w:p w14:paraId="421B1091" w14:textId="4AF95BA0" w:rsidR="00DE4EF3" w:rsidRDefault="004D253E" w:rsidP="004D253E">
      <w:pPr>
        <w:numPr>
          <w:ilvl w:val="0"/>
          <w:numId w:val="11"/>
        </w:numPr>
      </w:pPr>
      <w:bookmarkStart w:id="4" w:name="_Ref83372270"/>
      <w:r w:rsidRPr="004D253E">
        <w:t>Report of 3GPP TSG RAN WG2 meeting #114-e</w:t>
      </w:r>
      <w:bookmarkEnd w:id="4"/>
    </w:p>
    <w:p w14:paraId="5B3CDCAB" w14:textId="3FB82C24" w:rsidR="00665022" w:rsidRDefault="00E66808" w:rsidP="006E1DE3">
      <w:pPr>
        <w:numPr>
          <w:ilvl w:val="0"/>
          <w:numId w:val="11"/>
        </w:numPr>
      </w:pPr>
      <w:r>
        <w:rPr>
          <w:lang w:val="en-US"/>
        </w:rPr>
        <w:t>Draft Report of 3GPP TSG RAN WG1 #106-e v0.2.0</w:t>
      </w:r>
    </w:p>
    <w:p w14:paraId="3F093881" w14:textId="25A33079" w:rsidR="00C0164B" w:rsidRDefault="00083A89" w:rsidP="006132AD">
      <w:pPr>
        <w:numPr>
          <w:ilvl w:val="0"/>
          <w:numId w:val="11"/>
        </w:numPr>
      </w:pPr>
      <w:bookmarkStart w:id="5" w:name="_Ref83372623"/>
      <w:r>
        <w:rPr>
          <w:rFonts w:cs="Arial" w:hint="eastAsia"/>
          <w:lang w:eastAsia="ja-JP"/>
        </w:rPr>
        <w:t xml:space="preserve">Draft </w:t>
      </w:r>
      <w:r w:rsidRPr="00017039">
        <w:rPr>
          <w:rFonts w:cs="Arial"/>
        </w:rPr>
        <w:t>Report of 3GPP TSG RAN WG2 meeting #11</w:t>
      </w:r>
      <w:r>
        <w:rPr>
          <w:rFonts w:cs="Arial"/>
        </w:rPr>
        <w:t>5</w:t>
      </w:r>
      <w:r w:rsidRPr="00017039">
        <w:rPr>
          <w:rFonts w:cs="Arial"/>
        </w:rPr>
        <w:t>-e</w:t>
      </w:r>
      <w:bookmarkEnd w:id="5"/>
    </w:p>
    <w:p w14:paraId="7832197E" w14:textId="04C9D302" w:rsidR="00F00938" w:rsidRDefault="00D17626" w:rsidP="00D17626">
      <w:pPr>
        <w:numPr>
          <w:ilvl w:val="0"/>
          <w:numId w:val="11"/>
        </w:numPr>
      </w:pPr>
      <w:bookmarkStart w:id="6" w:name="_Ref83372238"/>
      <w:r w:rsidRPr="00D17626">
        <w:t>RP-212559</w:t>
      </w:r>
      <w:r>
        <w:rPr>
          <w:rFonts w:hint="eastAsia"/>
          <w:lang w:eastAsia="ja-JP"/>
        </w:rPr>
        <w:t xml:space="preserve">, </w:t>
      </w:r>
      <w:r>
        <w:rPr>
          <w:lang w:eastAsia="ja-JP"/>
        </w:rPr>
        <w:t>“</w:t>
      </w:r>
      <w:r w:rsidRPr="00D17626">
        <w:rPr>
          <w:lang w:eastAsia="ja-JP"/>
        </w:rPr>
        <w:t>Moderator's summary for email discussion [93e-19-MBS-WI]</w:t>
      </w:r>
      <w:r>
        <w:rPr>
          <w:lang w:eastAsia="ja-JP"/>
        </w:rPr>
        <w:t>”</w:t>
      </w:r>
      <w:bookmarkEnd w:id="6"/>
    </w:p>
    <w:p w14:paraId="23576125" w14:textId="77777777" w:rsidR="005D20F1" w:rsidRPr="005D20F1" w:rsidRDefault="005D20F1" w:rsidP="005D20F1"/>
    <w:sectPr w:rsidR="005D20F1"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93BEC" w14:textId="77777777" w:rsidR="0010716F" w:rsidRDefault="0010716F">
      <w:r>
        <w:separator/>
      </w:r>
    </w:p>
  </w:endnote>
  <w:endnote w:type="continuationSeparator" w:id="0">
    <w:p w14:paraId="1BB11EBE" w14:textId="77777777" w:rsidR="0010716F" w:rsidRDefault="00107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Gulim">
    <w:altName w:val="Malgun Gothic Semilight"/>
    <w:panose1 w:val="020B0600000101010101"/>
    <w:charset w:val="81"/>
    <w:family w:val="roman"/>
    <w:pitch w:val="fixed"/>
    <w:sig w:usb0="00000000" w:usb1="09060000" w:usb2="00000010" w:usb3="00000000" w:csb0="00080000" w:csb1="00000000"/>
  </w:font>
  <w:font w:name="ＭＳ Ｐゴシック">
    <w:panose1 w:val="020B0600070205080204"/>
    <w:charset w:val="80"/>
    <w:family w:val="modern"/>
    <w:pitch w:val="variable"/>
    <w:sig w:usb0="E00002FF" w:usb1="6AC7FDFB" w:usb2="08000012" w:usb3="00000000" w:csb0="0002009F" w:csb1="00000000"/>
  </w:font>
  <w:font w:name="Arial Unicode MS">
    <w:altName w:val="Malgun Gothic Semilight"/>
    <w:panose1 w:val="020B0604020202020204"/>
    <w:charset w:val="80"/>
    <w:family w:val="modern"/>
    <w:pitch w:val="variable"/>
    <w:sig w:usb0="00000000" w:usb1="E9DFFFFF" w:usb2="0000003F" w:usb3="00000000" w:csb0="003F01FF" w:csb1="00000000"/>
  </w:font>
  <w:font w:name="DengXian">
    <w:altName w:val="SimSun"/>
    <w:panose1 w:val="02010600030101010101"/>
    <w:charset w:val="86"/>
    <w:family w:val="roman"/>
    <w:pitch w:val="default"/>
    <w:sig w:usb0="00000001"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2834A" w14:textId="77777777" w:rsidR="0010716F" w:rsidRDefault="0010716F">
      <w:r>
        <w:separator/>
      </w:r>
    </w:p>
  </w:footnote>
  <w:footnote w:type="continuationSeparator" w:id="0">
    <w:p w14:paraId="27BA53BE" w14:textId="77777777" w:rsidR="0010716F" w:rsidRDefault="001071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3474E"/>
    <w:multiLevelType w:val="hybridMultilevel"/>
    <w:tmpl w:val="637C1E2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9E20C8"/>
    <w:multiLevelType w:val="hybridMultilevel"/>
    <w:tmpl w:val="A8266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1F3BF4"/>
    <w:multiLevelType w:val="hybridMultilevel"/>
    <w:tmpl w:val="967A5FF0"/>
    <w:lvl w:ilvl="0" w:tplc="2BC0DF16">
      <w:start w:val="1"/>
      <w:numFmt w:val="bullet"/>
      <w:lvlText w:val="-"/>
      <w:lvlJc w:val="left"/>
      <w:pPr>
        <w:ind w:left="420" w:hanging="420"/>
      </w:pPr>
      <w:rPr>
        <w:rFonts w:ascii="Times New Roman" w:hAnsi="Times New Roman" w:cs="Times New Roman"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37408D"/>
    <w:multiLevelType w:val="hybridMultilevel"/>
    <w:tmpl w:val="44525BC4"/>
    <w:lvl w:ilvl="0" w:tplc="DD14C0BA">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B107F"/>
    <w:multiLevelType w:val="hybridMultilevel"/>
    <w:tmpl w:val="84986290"/>
    <w:lvl w:ilvl="0" w:tplc="8C3C4460">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8B0B8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59476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4D63FE2"/>
    <w:multiLevelType w:val="hybridMultilevel"/>
    <w:tmpl w:val="A64659DE"/>
    <w:lvl w:ilvl="0" w:tplc="5D6C56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7"/>
  </w:num>
  <w:num w:numId="3">
    <w:abstractNumId w:val="13"/>
  </w:num>
  <w:num w:numId="4">
    <w:abstractNumId w:val="6"/>
  </w:num>
  <w:num w:numId="5">
    <w:abstractNumId w:val="19"/>
  </w:num>
  <w:num w:numId="6">
    <w:abstractNumId w:val="22"/>
  </w:num>
  <w:num w:numId="7">
    <w:abstractNumId w:val="16"/>
  </w:num>
  <w:num w:numId="8">
    <w:abstractNumId w:val="18"/>
  </w:num>
  <w:num w:numId="9">
    <w:abstractNumId w:val="10"/>
  </w:num>
  <w:num w:numId="10">
    <w:abstractNumId w:val="3"/>
  </w:num>
  <w:num w:numId="11">
    <w:abstractNumId w:val="20"/>
  </w:num>
  <w:num w:numId="12">
    <w:abstractNumId w:val="5"/>
  </w:num>
  <w:num w:numId="13">
    <w:abstractNumId w:val="2"/>
  </w:num>
  <w:num w:numId="14">
    <w:abstractNumId w:val="11"/>
  </w:num>
  <w:num w:numId="15">
    <w:abstractNumId w:val="24"/>
  </w:num>
  <w:num w:numId="16">
    <w:abstractNumId w:val="15"/>
  </w:num>
  <w:num w:numId="17">
    <w:abstractNumId w:val="1"/>
  </w:num>
  <w:num w:numId="18">
    <w:abstractNumId w:val="4"/>
  </w:num>
  <w:num w:numId="19">
    <w:abstractNumId w:val="8"/>
  </w:num>
  <w:num w:numId="20">
    <w:abstractNumId w:val="9"/>
  </w:num>
  <w:num w:numId="21">
    <w:abstractNumId w:val="12"/>
  </w:num>
  <w:num w:numId="22">
    <w:abstractNumId w:val="23"/>
  </w:num>
  <w:num w:numId="23">
    <w:abstractNumId w:val="14"/>
  </w:num>
  <w:num w:numId="24">
    <w:abstractNumId w:val="7"/>
  </w:num>
  <w:num w:numId="2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24B"/>
    <w:rsid w:val="000018BC"/>
    <w:rsid w:val="0000437F"/>
    <w:rsid w:val="00007441"/>
    <w:rsid w:val="00007475"/>
    <w:rsid w:val="000210C4"/>
    <w:rsid w:val="0002167F"/>
    <w:rsid w:val="0002242F"/>
    <w:rsid w:val="00024EA7"/>
    <w:rsid w:val="00025672"/>
    <w:rsid w:val="000256FF"/>
    <w:rsid w:val="000269B5"/>
    <w:rsid w:val="00027911"/>
    <w:rsid w:val="00027A22"/>
    <w:rsid w:val="00037B0E"/>
    <w:rsid w:val="00041758"/>
    <w:rsid w:val="00042AD7"/>
    <w:rsid w:val="00042D14"/>
    <w:rsid w:val="00043D73"/>
    <w:rsid w:val="0004411E"/>
    <w:rsid w:val="00044641"/>
    <w:rsid w:val="0004557C"/>
    <w:rsid w:val="00050B2B"/>
    <w:rsid w:val="000528C3"/>
    <w:rsid w:val="0005343D"/>
    <w:rsid w:val="000538A4"/>
    <w:rsid w:val="00057AD8"/>
    <w:rsid w:val="000633CF"/>
    <w:rsid w:val="0006519F"/>
    <w:rsid w:val="000659D2"/>
    <w:rsid w:val="0006706D"/>
    <w:rsid w:val="00071611"/>
    <w:rsid w:val="000716BD"/>
    <w:rsid w:val="0007357E"/>
    <w:rsid w:val="00075A98"/>
    <w:rsid w:val="0007695E"/>
    <w:rsid w:val="0008321E"/>
    <w:rsid w:val="00083A89"/>
    <w:rsid w:val="0008539E"/>
    <w:rsid w:val="0009357B"/>
    <w:rsid w:val="0009430D"/>
    <w:rsid w:val="00096E26"/>
    <w:rsid w:val="000A04FF"/>
    <w:rsid w:val="000A2CDE"/>
    <w:rsid w:val="000A33A0"/>
    <w:rsid w:val="000B0DDB"/>
    <w:rsid w:val="000B6D88"/>
    <w:rsid w:val="000B72D6"/>
    <w:rsid w:val="000C0AB5"/>
    <w:rsid w:val="000C3A6B"/>
    <w:rsid w:val="000C499F"/>
    <w:rsid w:val="000D43C3"/>
    <w:rsid w:val="000D488B"/>
    <w:rsid w:val="000D5445"/>
    <w:rsid w:val="000D551D"/>
    <w:rsid w:val="000D658F"/>
    <w:rsid w:val="000E2EDE"/>
    <w:rsid w:val="000E3E07"/>
    <w:rsid w:val="000E6536"/>
    <w:rsid w:val="000E7CC3"/>
    <w:rsid w:val="000E7FE3"/>
    <w:rsid w:val="000F1702"/>
    <w:rsid w:val="000F2E34"/>
    <w:rsid w:val="000F4D6D"/>
    <w:rsid w:val="000F659A"/>
    <w:rsid w:val="001006DB"/>
    <w:rsid w:val="00102AA0"/>
    <w:rsid w:val="00103243"/>
    <w:rsid w:val="0010371F"/>
    <w:rsid w:val="00106451"/>
    <w:rsid w:val="0010716F"/>
    <w:rsid w:val="00107A1D"/>
    <w:rsid w:val="001244AB"/>
    <w:rsid w:val="001318A7"/>
    <w:rsid w:val="001336AA"/>
    <w:rsid w:val="00134507"/>
    <w:rsid w:val="00134564"/>
    <w:rsid w:val="00136DFC"/>
    <w:rsid w:val="001378EE"/>
    <w:rsid w:val="00143D53"/>
    <w:rsid w:val="00151A11"/>
    <w:rsid w:val="0015445A"/>
    <w:rsid w:val="00156210"/>
    <w:rsid w:val="0016189F"/>
    <w:rsid w:val="00165479"/>
    <w:rsid w:val="0016555B"/>
    <w:rsid w:val="001701CE"/>
    <w:rsid w:val="001771F4"/>
    <w:rsid w:val="0017766E"/>
    <w:rsid w:val="001804B1"/>
    <w:rsid w:val="001834BC"/>
    <w:rsid w:val="00183BB2"/>
    <w:rsid w:val="00183FCD"/>
    <w:rsid w:val="001840F6"/>
    <w:rsid w:val="00184712"/>
    <w:rsid w:val="001862B5"/>
    <w:rsid w:val="00193EA9"/>
    <w:rsid w:val="001942AE"/>
    <w:rsid w:val="00195F0A"/>
    <w:rsid w:val="00196B51"/>
    <w:rsid w:val="00196F19"/>
    <w:rsid w:val="0019724D"/>
    <w:rsid w:val="001A116E"/>
    <w:rsid w:val="001A3983"/>
    <w:rsid w:val="001A459B"/>
    <w:rsid w:val="001B08BC"/>
    <w:rsid w:val="001B095C"/>
    <w:rsid w:val="001B0F6C"/>
    <w:rsid w:val="001B3EC2"/>
    <w:rsid w:val="001B4855"/>
    <w:rsid w:val="001C60D8"/>
    <w:rsid w:val="001D27E2"/>
    <w:rsid w:val="001D316D"/>
    <w:rsid w:val="001D3443"/>
    <w:rsid w:val="001D3FD9"/>
    <w:rsid w:val="001D5292"/>
    <w:rsid w:val="001D7D59"/>
    <w:rsid w:val="001E035D"/>
    <w:rsid w:val="001E07B3"/>
    <w:rsid w:val="001E2192"/>
    <w:rsid w:val="001E68EA"/>
    <w:rsid w:val="001F4A90"/>
    <w:rsid w:val="001F5314"/>
    <w:rsid w:val="001F721D"/>
    <w:rsid w:val="00200CC4"/>
    <w:rsid w:val="00201014"/>
    <w:rsid w:val="0020296F"/>
    <w:rsid w:val="00204C78"/>
    <w:rsid w:val="00205FF7"/>
    <w:rsid w:val="002074F6"/>
    <w:rsid w:val="00207B82"/>
    <w:rsid w:val="002248C4"/>
    <w:rsid w:val="00227984"/>
    <w:rsid w:val="00234744"/>
    <w:rsid w:val="00234F2B"/>
    <w:rsid w:val="002409B4"/>
    <w:rsid w:val="00241454"/>
    <w:rsid w:val="00242D6D"/>
    <w:rsid w:val="00242DA9"/>
    <w:rsid w:val="002438A7"/>
    <w:rsid w:val="0024391D"/>
    <w:rsid w:val="00244B41"/>
    <w:rsid w:val="00245D80"/>
    <w:rsid w:val="002470A7"/>
    <w:rsid w:val="002516F6"/>
    <w:rsid w:val="0025418D"/>
    <w:rsid w:val="00260FB3"/>
    <w:rsid w:val="00262DEC"/>
    <w:rsid w:val="00263234"/>
    <w:rsid w:val="00263A93"/>
    <w:rsid w:val="002642F1"/>
    <w:rsid w:val="00264EDE"/>
    <w:rsid w:val="00271BEB"/>
    <w:rsid w:val="00275FA4"/>
    <w:rsid w:val="00276CE5"/>
    <w:rsid w:val="002809A5"/>
    <w:rsid w:val="00281502"/>
    <w:rsid w:val="00282603"/>
    <w:rsid w:val="002839E9"/>
    <w:rsid w:val="0028438E"/>
    <w:rsid w:val="002857EC"/>
    <w:rsid w:val="002878B5"/>
    <w:rsid w:val="00290ECF"/>
    <w:rsid w:val="00297608"/>
    <w:rsid w:val="00297A1C"/>
    <w:rsid w:val="002A042E"/>
    <w:rsid w:val="002A29EE"/>
    <w:rsid w:val="002A42EB"/>
    <w:rsid w:val="002A4ED9"/>
    <w:rsid w:val="002A6032"/>
    <w:rsid w:val="002B02DD"/>
    <w:rsid w:val="002B1F8A"/>
    <w:rsid w:val="002B4DBB"/>
    <w:rsid w:val="002B50C9"/>
    <w:rsid w:val="002B68E9"/>
    <w:rsid w:val="002C157C"/>
    <w:rsid w:val="002C506D"/>
    <w:rsid w:val="002C5738"/>
    <w:rsid w:val="002D2DDA"/>
    <w:rsid w:val="002D62E0"/>
    <w:rsid w:val="002D75A0"/>
    <w:rsid w:val="002E2814"/>
    <w:rsid w:val="002E428E"/>
    <w:rsid w:val="002E4EBB"/>
    <w:rsid w:val="002E5AEC"/>
    <w:rsid w:val="002E60D5"/>
    <w:rsid w:val="002F3CF0"/>
    <w:rsid w:val="002F4258"/>
    <w:rsid w:val="002F4510"/>
    <w:rsid w:val="002F667B"/>
    <w:rsid w:val="002F7858"/>
    <w:rsid w:val="00305A71"/>
    <w:rsid w:val="003073BE"/>
    <w:rsid w:val="00307A57"/>
    <w:rsid w:val="0031001F"/>
    <w:rsid w:val="003103BB"/>
    <w:rsid w:val="003122ED"/>
    <w:rsid w:val="003123F3"/>
    <w:rsid w:val="003124BB"/>
    <w:rsid w:val="00312D3C"/>
    <w:rsid w:val="00312D68"/>
    <w:rsid w:val="0031496A"/>
    <w:rsid w:val="003208BD"/>
    <w:rsid w:val="00322032"/>
    <w:rsid w:val="003223F0"/>
    <w:rsid w:val="0032263A"/>
    <w:rsid w:val="00322F01"/>
    <w:rsid w:val="00325CC3"/>
    <w:rsid w:val="003300BB"/>
    <w:rsid w:val="003365D7"/>
    <w:rsid w:val="003407BD"/>
    <w:rsid w:val="003426D7"/>
    <w:rsid w:val="003517A4"/>
    <w:rsid w:val="00352916"/>
    <w:rsid w:val="00352AD8"/>
    <w:rsid w:val="00354DE5"/>
    <w:rsid w:val="00356AAC"/>
    <w:rsid w:val="00361A7D"/>
    <w:rsid w:val="003665DD"/>
    <w:rsid w:val="00373199"/>
    <w:rsid w:val="003732FB"/>
    <w:rsid w:val="003751AC"/>
    <w:rsid w:val="00376B38"/>
    <w:rsid w:val="0037717C"/>
    <w:rsid w:val="00377359"/>
    <w:rsid w:val="00377D8B"/>
    <w:rsid w:val="00382228"/>
    <w:rsid w:val="00382620"/>
    <w:rsid w:val="003829F7"/>
    <w:rsid w:val="003832E7"/>
    <w:rsid w:val="003834F5"/>
    <w:rsid w:val="003856A6"/>
    <w:rsid w:val="00390450"/>
    <w:rsid w:val="00391449"/>
    <w:rsid w:val="0039370E"/>
    <w:rsid w:val="00394271"/>
    <w:rsid w:val="003958F3"/>
    <w:rsid w:val="00395E2E"/>
    <w:rsid w:val="00397CCF"/>
    <w:rsid w:val="003A0CD4"/>
    <w:rsid w:val="003A5A95"/>
    <w:rsid w:val="003A6C16"/>
    <w:rsid w:val="003A7342"/>
    <w:rsid w:val="003A773A"/>
    <w:rsid w:val="003B1BF8"/>
    <w:rsid w:val="003B2B81"/>
    <w:rsid w:val="003B348C"/>
    <w:rsid w:val="003B4552"/>
    <w:rsid w:val="003B4D5B"/>
    <w:rsid w:val="003B513B"/>
    <w:rsid w:val="003B5DBE"/>
    <w:rsid w:val="003C1B28"/>
    <w:rsid w:val="003C465A"/>
    <w:rsid w:val="003C70C4"/>
    <w:rsid w:val="003D0C15"/>
    <w:rsid w:val="003D265B"/>
    <w:rsid w:val="003D668C"/>
    <w:rsid w:val="003E0761"/>
    <w:rsid w:val="003E0A82"/>
    <w:rsid w:val="003E1EA7"/>
    <w:rsid w:val="003E2154"/>
    <w:rsid w:val="003E36BE"/>
    <w:rsid w:val="003E3981"/>
    <w:rsid w:val="003E4E60"/>
    <w:rsid w:val="003F3B2D"/>
    <w:rsid w:val="003F5099"/>
    <w:rsid w:val="003F5E86"/>
    <w:rsid w:val="003F629E"/>
    <w:rsid w:val="003F6386"/>
    <w:rsid w:val="003F6824"/>
    <w:rsid w:val="00401BDD"/>
    <w:rsid w:val="00404129"/>
    <w:rsid w:val="00404B51"/>
    <w:rsid w:val="0041197A"/>
    <w:rsid w:val="00412B52"/>
    <w:rsid w:val="004152E8"/>
    <w:rsid w:val="0041680C"/>
    <w:rsid w:val="00420AF7"/>
    <w:rsid w:val="00422D5C"/>
    <w:rsid w:val="00422E38"/>
    <w:rsid w:val="0043174C"/>
    <w:rsid w:val="004340B8"/>
    <w:rsid w:val="004350EA"/>
    <w:rsid w:val="00440394"/>
    <w:rsid w:val="004437B9"/>
    <w:rsid w:val="00454425"/>
    <w:rsid w:val="00454D22"/>
    <w:rsid w:val="00455146"/>
    <w:rsid w:val="00455AB0"/>
    <w:rsid w:val="00456993"/>
    <w:rsid w:val="0045731D"/>
    <w:rsid w:val="004607C3"/>
    <w:rsid w:val="004622FF"/>
    <w:rsid w:val="004743F6"/>
    <w:rsid w:val="00477411"/>
    <w:rsid w:val="004834E6"/>
    <w:rsid w:val="00483569"/>
    <w:rsid w:val="00485D9F"/>
    <w:rsid w:val="00485FC9"/>
    <w:rsid w:val="00487087"/>
    <w:rsid w:val="004928CA"/>
    <w:rsid w:val="004935D9"/>
    <w:rsid w:val="00497FD5"/>
    <w:rsid w:val="004A3E9C"/>
    <w:rsid w:val="004A5A0E"/>
    <w:rsid w:val="004A5E4C"/>
    <w:rsid w:val="004A63A8"/>
    <w:rsid w:val="004B2980"/>
    <w:rsid w:val="004B44C9"/>
    <w:rsid w:val="004B4D86"/>
    <w:rsid w:val="004B6176"/>
    <w:rsid w:val="004C627F"/>
    <w:rsid w:val="004D253E"/>
    <w:rsid w:val="004D63BA"/>
    <w:rsid w:val="004E1062"/>
    <w:rsid w:val="004E44E9"/>
    <w:rsid w:val="004E5A42"/>
    <w:rsid w:val="004E5D6B"/>
    <w:rsid w:val="004F4419"/>
    <w:rsid w:val="004F62F8"/>
    <w:rsid w:val="005024D4"/>
    <w:rsid w:val="0050358E"/>
    <w:rsid w:val="00506BB7"/>
    <w:rsid w:val="00507AD6"/>
    <w:rsid w:val="00511F19"/>
    <w:rsid w:val="005139A1"/>
    <w:rsid w:val="00514CC9"/>
    <w:rsid w:val="005170E5"/>
    <w:rsid w:val="0052135A"/>
    <w:rsid w:val="00521AD1"/>
    <w:rsid w:val="0052329F"/>
    <w:rsid w:val="0052526A"/>
    <w:rsid w:val="0052598D"/>
    <w:rsid w:val="00527C91"/>
    <w:rsid w:val="00530059"/>
    <w:rsid w:val="00534BAA"/>
    <w:rsid w:val="005353FA"/>
    <w:rsid w:val="005375C1"/>
    <w:rsid w:val="00543E61"/>
    <w:rsid w:val="0054606A"/>
    <w:rsid w:val="00547BAF"/>
    <w:rsid w:val="00550195"/>
    <w:rsid w:val="00551E26"/>
    <w:rsid w:val="00553642"/>
    <w:rsid w:val="005546B4"/>
    <w:rsid w:val="005570A1"/>
    <w:rsid w:val="0056307F"/>
    <w:rsid w:val="00566446"/>
    <w:rsid w:val="00566F53"/>
    <w:rsid w:val="00570BFE"/>
    <w:rsid w:val="005721BC"/>
    <w:rsid w:val="0057270F"/>
    <w:rsid w:val="00572A0A"/>
    <w:rsid w:val="005741E5"/>
    <w:rsid w:val="00575797"/>
    <w:rsid w:val="00576643"/>
    <w:rsid w:val="00577729"/>
    <w:rsid w:val="00580EE6"/>
    <w:rsid w:val="00580F1E"/>
    <w:rsid w:val="005819D2"/>
    <w:rsid w:val="00584488"/>
    <w:rsid w:val="00586B9C"/>
    <w:rsid w:val="005874A8"/>
    <w:rsid w:val="0059279A"/>
    <w:rsid w:val="00595075"/>
    <w:rsid w:val="0059540E"/>
    <w:rsid w:val="005960D9"/>
    <w:rsid w:val="005964B2"/>
    <w:rsid w:val="00596DD8"/>
    <w:rsid w:val="00597E83"/>
    <w:rsid w:val="005A2B02"/>
    <w:rsid w:val="005A2B3C"/>
    <w:rsid w:val="005A7DE3"/>
    <w:rsid w:val="005B32B5"/>
    <w:rsid w:val="005B3CDF"/>
    <w:rsid w:val="005B4849"/>
    <w:rsid w:val="005B63CB"/>
    <w:rsid w:val="005B742A"/>
    <w:rsid w:val="005B7C90"/>
    <w:rsid w:val="005C14CA"/>
    <w:rsid w:val="005C19F7"/>
    <w:rsid w:val="005C2A78"/>
    <w:rsid w:val="005C2BA5"/>
    <w:rsid w:val="005C4E2C"/>
    <w:rsid w:val="005C5668"/>
    <w:rsid w:val="005C6651"/>
    <w:rsid w:val="005C790C"/>
    <w:rsid w:val="005D20F1"/>
    <w:rsid w:val="005D5A9E"/>
    <w:rsid w:val="005E07BC"/>
    <w:rsid w:val="005E18AB"/>
    <w:rsid w:val="005E4038"/>
    <w:rsid w:val="005E5546"/>
    <w:rsid w:val="005F7B1F"/>
    <w:rsid w:val="00600422"/>
    <w:rsid w:val="00600A9F"/>
    <w:rsid w:val="00606304"/>
    <w:rsid w:val="00611CAC"/>
    <w:rsid w:val="006121DC"/>
    <w:rsid w:val="006132AD"/>
    <w:rsid w:val="00613668"/>
    <w:rsid w:val="006146F7"/>
    <w:rsid w:val="006178F9"/>
    <w:rsid w:val="00621626"/>
    <w:rsid w:val="0062464A"/>
    <w:rsid w:val="006305F1"/>
    <w:rsid w:val="00630693"/>
    <w:rsid w:val="00634537"/>
    <w:rsid w:val="00634875"/>
    <w:rsid w:val="0063587F"/>
    <w:rsid w:val="00635D9D"/>
    <w:rsid w:val="006409A6"/>
    <w:rsid w:val="006425F6"/>
    <w:rsid w:val="00645FF7"/>
    <w:rsid w:val="00650DF2"/>
    <w:rsid w:val="006527C9"/>
    <w:rsid w:val="006560C7"/>
    <w:rsid w:val="00656145"/>
    <w:rsid w:val="0066023E"/>
    <w:rsid w:val="00660ADC"/>
    <w:rsid w:val="006622EC"/>
    <w:rsid w:val="006631CC"/>
    <w:rsid w:val="00663205"/>
    <w:rsid w:val="00664DA9"/>
    <w:rsid w:val="00665022"/>
    <w:rsid w:val="0067157F"/>
    <w:rsid w:val="0067567E"/>
    <w:rsid w:val="006766C3"/>
    <w:rsid w:val="006803CB"/>
    <w:rsid w:val="006829B8"/>
    <w:rsid w:val="00684B06"/>
    <w:rsid w:val="006859BF"/>
    <w:rsid w:val="00687D1B"/>
    <w:rsid w:val="00694456"/>
    <w:rsid w:val="00694B98"/>
    <w:rsid w:val="006A1C5E"/>
    <w:rsid w:val="006A252D"/>
    <w:rsid w:val="006A3282"/>
    <w:rsid w:val="006A3DDD"/>
    <w:rsid w:val="006A3FFB"/>
    <w:rsid w:val="006A5400"/>
    <w:rsid w:val="006A7D35"/>
    <w:rsid w:val="006B169C"/>
    <w:rsid w:val="006B307A"/>
    <w:rsid w:val="006B7AD2"/>
    <w:rsid w:val="006C0A91"/>
    <w:rsid w:val="006C0E80"/>
    <w:rsid w:val="006C2AE4"/>
    <w:rsid w:val="006C4D1D"/>
    <w:rsid w:val="006C773D"/>
    <w:rsid w:val="006C7AAB"/>
    <w:rsid w:val="006D453C"/>
    <w:rsid w:val="006D53FD"/>
    <w:rsid w:val="006D708D"/>
    <w:rsid w:val="006D7381"/>
    <w:rsid w:val="006E181F"/>
    <w:rsid w:val="006E1DE3"/>
    <w:rsid w:val="006E34B5"/>
    <w:rsid w:val="006E5CC4"/>
    <w:rsid w:val="006F0868"/>
    <w:rsid w:val="006F554C"/>
    <w:rsid w:val="0070071E"/>
    <w:rsid w:val="00701881"/>
    <w:rsid w:val="0071364B"/>
    <w:rsid w:val="007143AD"/>
    <w:rsid w:val="00722CD8"/>
    <w:rsid w:val="00726D9E"/>
    <w:rsid w:val="00734E57"/>
    <w:rsid w:val="007354CD"/>
    <w:rsid w:val="00736AEE"/>
    <w:rsid w:val="00737523"/>
    <w:rsid w:val="007379C6"/>
    <w:rsid w:val="007440A6"/>
    <w:rsid w:val="00747B5A"/>
    <w:rsid w:val="00751486"/>
    <w:rsid w:val="00752351"/>
    <w:rsid w:val="0075327A"/>
    <w:rsid w:val="00755C49"/>
    <w:rsid w:val="007568EC"/>
    <w:rsid w:val="00757063"/>
    <w:rsid w:val="00763037"/>
    <w:rsid w:val="00763BC4"/>
    <w:rsid w:val="00767EB4"/>
    <w:rsid w:val="0077050F"/>
    <w:rsid w:val="0077314B"/>
    <w:rsid w:val="0077622F"/>
    <w:rsid w:val="0078128D"/>
    <w:rsid w:val="0078401B"/>
    <w:rsid w:val="0079210E"/>
    <w:rsid w:val="00795FBC"/>
    <w:rsid w:val="007A1608"/>
    <w:rsid w:val="007A70A0"/>
    <w:rsid w:val="007B3E9B"/>
    <w:rsid w:val="007B418F"/>
    <w:rsid w:val="007B6B01"/>
    <w:rsid w:val="007C092C"/>
    <w:rsid w:val="007C349D"/>
    <w:rsid w:val="007C3DBF"/>
    <w:rsid w:val="007C64D9"/>
    <w:rsid w:val="007C6BA4"/>
    <w:rsid w:val="007C70C5"/>
    <w:rsid w:val="007D06F6"/>
    <w:rsid w:val="007D1621"/>
    <w:rsid w:val="007D3052"/>
    <w:rsid w:val="007D3162"/>
    <w:rsid w:val="007D4FEB"/>
    <w:rsid w:val="007E4AA5"/>
    <w:rsid w:val="007F0A3F"/>
    <w:rsid w:val="007F2666"/>
    <w:rsid w:val="007F38FE"/>
    <w:rsid w:val="007F43C8"/>
    <w:rsid w:val="007F70EA"/>
    <w:rsid w:val="007F7FC8"/>
    <w:rsid w:val="008015AF"/>
    <w:rsid w:val="0080172E"/>
    <w:rsid w:val="00802FC5"/>
    <w:rsid w:val="00803D17"/>
    <w:rsid w:val="00807134"/>
    <w:rsid w:val="00813A7A"/>
    <w:rsid w:val="00821F34"/>
    <w:rsid w:val="0082249E"/>
    <w:rsid w:val="00822A2E"/>
    <w:rsid w:val="00823E9A"/>
    <w:rsid w:val="008246EB"/>
    <w:rsid w:val="0082704F"/>
    <w:rsid w:val="00832F24"/>
    <w:rsid w:val="008364CF"/>
    <w:rsid w:val="008412DF"/>
    <w:rsid w:val="008504FF"/>
    <w:rsid w:val="008518BC"/>
    <w:rsid w:val="008559EF"/>
    <w:rsid w:val="00855D84"/>
    <w:rsid w:val="00860511"/>
    <w:rsid w:val="00861D70"/>
    <w:rsid w:val="00866588"/>
    <w:rsid w:val="00872990"/>
    <w:rsid w:val="00873310"/>
    <w:rsid w:val="00873327"/>
    <w:rsid w:val="008764A5"/>
    <w:rsid w:val="00876F36"/>
    <w:rsid w:val="00880CAB"/>
    <w:rsid w:val="00883302"/>
    <w:rsid w:val="00884E8C"/>
    <w:rsid w:val="00887ABD"/>
    <w:rsid w:val="00887AFD"/>
    <w:rsid w:val="00894457"/>
    <w:rsid w:val="00894D86"/>
    <w:rsid w:val="008A474E"/>
    <w:rsid w:val="008A51C8"/>
    <w:rsid w:val="008A62AF"/>
    <w:rsid w:val="008B0C8D"/>
    <w:rsid w:val="008B1848"/>
    <w:rsid w:val="008C7A6C"/>
    <w:rsid w:val="008D0197"/>
    <w:rsid w:val="008D0A2C"/>
    <w:rsid w:val="008D0F45"/>
    <w:rsid w:val="008D591C"/>
    <w:rsid w:val="008D62BE"/>
    <w:rsid w:val="008D6C7E"/>
    <w:rsid w:val="008E38DD"/>
    <w:rsid w:val="008E7E55"/>
    <w:rsid w:val="008F47E3"/>
    <w:rsid w:val="008F523C"/>
    <w:rsid w:val="009008F6"/>
    <w:rsid w:val="00904ED5"/>
    <w:rsid w:val="00905FB1"/>
    <w:rsid w:val="00907CFE"/>
    <w:rsid w:val="00910FB0"/>
    <w:rsid w:val="009111C0"/>
    <w:rsid w:val="00911369"/>
    <w:rsid w:val="00915EB3"/>
    <w:rsid w:val="009208A2"/>
    <w:rsid w:val="00925E72"/>
    <w:rsid w:val="00930EB1"/>
    <w:rsid w:val="00932574"/>
    <w:rsid w:val="00932C72"/>
    <w:rsid w:val="00932D08"/>
    <w:rsid w:val="00933170"/>
    <w:rsid w:val="0094357C"/>
    <w:rsid w:val="00943C5D"/>
    <w:rsid w:val="00944F34"/>
    <w:rsid w:val="00946802"/>
    <w:rsid w:val="00960205"/>
    <w:rsid w:val="009617B7"/>
    <w:rsid w:val="009622B2"/>
    <w:rsid w:val="0096335B"/>
    <w:rsid w:val="00963AA3"/>
    <w:rsid w:val="009658F4"/>
    <w:rsid w:val="009662B0"/>
    <w:rsid w:val="00971D7C"/>
    <w:rsid w:val="00972561"/>
    <w:rsid w:val="00972A02"/>
    <w:rsid w:val="009755D5"/>
    <w:rsid w:val="00975625"/>
    <w:rsid w:val="009757D1"/>
    <w:rsid w:val="00977E84"/>
    <w:rsid w:val="00980DA0"/>
    <w:rsid w:val="00983584"/>
    <w:rsid w:val="00990BC7"/>
    <w:rsid w:val="009917EC"/>
    <w:rsid w:val="0099767F"/>
    <w:rsid w:val="009A106C"/>
    <w:rsid w:val="009A43F9"/>
    <w:rsid w:val="009A460A"/>
    <w:rsid w:val="009A4DE8"/>
    <w:rsid w:val="009A53BE"/>
    <w:rsid w:val="009A67A7"/>
    <w:rsid w:val="009A7D99"/>
    <w:rsid w:val="009B1861"/>
    <w:rsid w:val="009B348C"/>
    <w:rsid w:val="009B3D62"/>
    <w:rsid w:val="009B54B2"/>
    <w:rsid w:val="009B577A"/>
    <w:rsid w:val="009B5DF9"/>
    <w:rsid w:val="009B698A"/>
    <w:rsid w:val="009C1DAF"/>
    <w:rsid w:val="009C2468"/>
    <w:rsid w:val="009C316F"/>
    <w:rsid w:val="009C6C21"/>
    <w:rsid w:val="009D3D09"/>
    <w:rsid w:val="009D617E"/>
    <w:rsid w:val="009D7817"/>
    <w:rsid w:val="009D7AEE"/>
    <w:rsid w:val="009D7D7B"/>
    <w:rsid w:val="009E0503"/>
    <w:rsid w:val="009E0CC9"/>
    <w:rsid w:val="009E28FD"/>
    <w:rsid w:val="009E567F"/>
    <w:rsid w:val="009F1D31"/>
    <w:rsid w:val="009F6CB7"/>
    <w:rsid w:val="00A04199"/>
    <w:rsid w:val="00A05F2F"/>
    <w:rsid w:val="00A12BBA"/>
    <w:rsid w:val="00A14D03"/>
    <w:rsid w:val="00A155E8"/>
    <w:rsid w:val="00A2012B"/>
    <w:rsid w:val="00A22338"/>
    <w:rsid w:val="00A241B2"/>
    <w:rsid w:val="00A24205"/>
    <w:rsid w:val="00A24D91"/>
    <w:rsid w:val="00A253AA"/>
    <w:rsid w:val="00A26462"/>
    <w:rsid w:val="00A27C2A"/>
    <w:rsid w:val="00A32B43"/>
    <w:rsid w:val="00A33611"/>
    <w:rsid w:val="00A34597"/>
    <w:rsid w:val="00A361F7"/>
    <w:rsid w:val="00A42E9B"/>
    <w:rsid w:val="00A4732C"/>
    <w:rsid w:val="00A475D6"/>
    <w:rsid w:val="00A52A6F"/>
    <w:rsid w:val="00A53DD2"/>
    <w:rsid w:val="00A606EA"/>
    <w:rsid w:val="00A6524A"/>
    <w:rsid w:val="00A65607"/>
    <w:rsid w:val="00A658E9"/>
    <w:rsid w:val="00A70E89"/>
    <w:rsid w:val="00A761F4"/>
    <w:rsid w:val="00A806FC"/>
    <w:rsid w:val="00A834F8"/>
    <w:rsid w:val="00A837ED"/>
    <w:rsid w:val="00A8650E"/>
    <w:rsid w:val="00A9037E"/>
    <w:rsid w:val="00A90A93"/>
    <w:rsid w:val="00A90B7A"/>
    <w:rsid w:val="00A93BC7"/>
    <w:rsid w:val="00A9534C"/>
    <w:rsid w:val="00AA196F"/>
    <w:rsid w:val="00AA5F28"/>
    <w:rsid w:val="00AB3362"/>
    <w:rsid w:val="00AB64BB"/>
    <w:rsid w:val="00AB7922"/>
    <w:rsid w:val="00AC29DD"/>
    <w:rsid w:val="00AD0AC0"/>
    <w:rsid w:val="00AD0D5F"/>
    <w:rsid w:val="00AD2048"/>
    <w:rsid w:val="00AD367C"/>
    <w:rsid w:val="00AD4916"/>
    <w:rsid w:val="00AD5E73"/>
    <w:rsid w:val="00AD6A74"/>
    <w:rsid w:val="00AE0280"/>
    <w:rsid w:val="00AE4BFF"/>
    <w:rsid w:val="00AF1C21"/>
    <w:rsid w:val="00AF3613"/>
    <w:rsid w:val="00AF516D"/>
    <w:rsid w:val="00AF64EC"/>
    <w:rsid w:val="00B007C0"/>
    <w:rsid w:val="00B012B2"/>
    <w:rsid w:val="00B01CC1"/>
    <w:rsid w:val="00B03EB1"/>
    <w:rsid w:val="00B05E0D"/>
    <w:rsid w:val="00B06ED8"/>
    <w:rsid w:val="00B10ADB"/>
    <w:rsid w:val="00B10B79"/>
    <w:rsid w:val="00B10FD3"/>
    <w:rsid w:val="00B1585F"/>
    <w:rsid w:val="00B16DB2"/>
    <w:rsid w:val="00B21EFE"/>
    <w:rsid w:val="00B232B7"/>
    <w:rsid w:val="00B23403"/>
    <w:rsid w:val="00B241D7"/>
    <w:rsid w:val="00B25A54"/>
    <w:rsid w:val="00B268AE"/>
    <w:rsid w:val="00B26DE7"/>
    <w:rsid w:val="00B3169D"/>
    <w:rsid w:val="00B32A71"/>
    <w:rsid w:val="00B35D0A"/>
    <w:rsid w:val="00B37248"/>
    <w:rsid w:val="00B37AB0"/>
    <w:rsid w:val="00B41ADD"/>
    <w:rsid w:val="00B424F8"/>
    <w:rsid w:val="00B42B2C"/>
    <w:rsid w:val="00B461EE"/>
    <w:rsid w:val="00B54AFD"/>
    <w:rsid w:val="00B640B1"/>
    <w:rsid w:val="00B6543B"/>
    <w:rsid w:val="00B71DFF"/>
    <w:rsid w:val="00B7386D"/>
    <w:rsid w:val="00B7389A"/>
    <w:rsid w:val="00B73E8A"/>
    <w:rsid w:val="00B7498E"/>
    <w:rsid w:val="00B8055B"/>
    <w:rsid w:val="00B824B6"/>
    <w:rsid w:val="00B85C99"/>
    <w:rsid w:val="00B8619A"/>
    <w:rsid w:val="00B86389"/>
    <w:rsid w:val="00B9039F"/>
    <w:rsid w:val="00B9135E"/>
    <w:rsid w:val="00B91821"/>
    <w:rsid w:val="00B9231C"/>
    <w:rsid w:val="00BA0051"/>
    <w:rsid w:val="00BA16E6"/>
    <w:rsid w:val="00BA2181"/>
    <w:rsid w:val="00BA40E5"/>
    <w:rsid w:val="00BA5477"/>
    <w:rsid w:val="00BA5757"/>
    <w:rsid w:val="00BA62EA"/>
    <w:rsid w:val="00BB1491"/>
    <w:rsid w:val="00BB7157"/>
    <w:rsid w:val="00BC32DC"/>
    <w:rsid w:val="00BC48AE"/>
    <w:rsid w:val="00BC4EB8"/>
    <w:rsid w:val="00BD0DC4"/>
    <w:rsid w:val="00BD1A49"/>
    <w:rsid w:val="00BD59EA"/>
    <w:rsid w:val="00BD6BB2"/>
    <w:rsid w:val="00BE2FF4"/>
    <w:rsid w:val="00BE4A79"/>
    <w:rsid w:val="00BE5842"/>
    <w:rsid w:val="00BE5AFC"/>
    <w:rsid w:val="00BF04B0"/>
    <w:rsid w:val="00BF19CE"/>
    <w:rsid w:val="00BF2976"/>
    <w:rsid w:val="00BF4A83"/>
    <w:rsid w:val="00BF530A"/>
    <w:rsid w:val="00BF62C5"/>
    <w:rsid w:val="00BF7AA7"/>
    <w:rsid w:val="00C00E77"/>
    <w:rsid w:val="00C013AE"/>
    <w:rsid w:val="00C0164B"/>
    <w:rsid w:val="00C051B8"/>
    <w:rsid w:val="00C1117D"/>
    <w:rsid w:val="00C1433A"/>
    <w:rsid w:val="00C14573"/>
    <w:rsid w:val="00C20466"/>
    <w:rsid w:val="00C22036"/>
    <w:rsid w:val="00C22FF3"/>
    <w:rsid w:val="00C279FF"/>
    <w:rsid w:val="00C31EBD"/>
    <w:rsid w:val="00C33F04"/>
    <w:rsid w:val="00C411FA"/>
    <w:rsid w:val="00C433DF"/>
    <w:rsid w:val="00C45DF3"/>
    <w:rsid w:val="00C46B25"/>
    <w:rsid w:val="00C50929"/>
    <w:rsid w:val="00C518FE"/>
    <w:rsid w:val="00C54527"/>
    <w:rsid w:val="00C55880"/>
    <w:rsid w:val="00C5632D"/>
    <w:rsid w:val="00C61AE1"/>
    <w:rsid w:val="00C65187"/>
    <w:rsid w:val="00C65A6A"/>
    <w:rsid w:val="00C709F3"/>
    <w:rsid w:val="00C74BFD"/>
    <w:rsid w:val="00C80B7B"/>
    <w:rsid w:val="00C80E75"/>
    <w:rsid w:val="00C81CF3"/>
    <w:rsid w:val="00C824A4"/>
    <w:rsid w:val="00C84BCF"/>
    <w:rsid w:val="00C90964"/>
    <w:rsid w:val="00C9108E"/>
    <w:rsid w:val="00C91E9D"/>
    <w:rsid w:val="00C92F12"/>
    <w:rsid w:val="00C95FCE"/>
    <w:rsid w:val="00C96EED"/>
    <w:rsid w:val="00CA0334"/>
    <w:rsid w:val="00CA3D13"/>
    <w:rsid w:val="00CA79A9"/>
    <w:rsid w:val="00CB0154"/>
    <w:rsid w:val="00CB3A44"/>
    <w:rsid w:val="00CB55F8"/>
    <w:rsid w:val="00CC3B8B"/>
    <w:rsid w:val="00CD0EED"/>
    <w:rsid w:val="00CD2D18"/>
    <w:rsid w:val="00CD4485"/>
    <w:rsid w:val="00CD4B03"/>
    <w:rsid w:val="00CD6C7C"/>
    <w:rsid w:val="00CE2082"/>
    <w:rsid w:val="00CE2B03"/>
    <w:rsid w:val="00CE48E4"/>
    <w:rsid w:val="00CE50A2"/>
    <w:rsid w:val="00CE512C"/>
    <w:rsid w:val="00CF0620"/>
    <w:rsid w:val="00CF55DB"/>
    <w:rsid w:val="00CF7822"/>
    <w:rsid w:val="00D00464"/>
    <w:rsid w:val="00D006F7"/>
    <w:rsid w:val="00D009BF"/>
    <w:rsid w:val="00D0197D"/>
    <w:rsid w:val="00D04027"/>
    <w:rsid w:val="00D0597A"/>
    <w:rsid w:val="00D12726"/>
    <w:rsid w:val="00D17626"/>
    <w:rsid w:val="00D202ED"/>
    <w:rsid w:val="00D21FC6"/>
    <w:rsid w:val="00D22FA7"/>
    <w:rsid w:val="00D305DF"/>
    <w:rsid w:val="00D32279"/>
    <w:rsid w:val="00D325A4"/>
    <w:rsid w:val="00D34EB1"/>
    <w:rsid w:val="00D356C2"/>
    <w:rsid w:val="00D36B2B"/>
    <w:rsid w:val="00D42746"/>
    <w:rsid w:val="00D43935"/>
    <w:rsid w:val="00D44990"/>
    <w:rsid w:val="00D45886"/>
    <w:rsid w:val="00D46410"/>
    <w:rsid w:val="00D473E5"/>
    <w:rsid w:val="00D50B3F"/>
    <w:rsid w:val="00D50C3E"/>
    <w:rsid w:val="00D53ECE"/>
    <w:rsid w:val="00D5423F"/>
    <w:rsid w:val="00D62649"/>
    <w:rsid w:val="00D664D8"/>
    <w:rsid w:val="00D70F59"/>
    <w:rsid w:val="00D71072"/>
    <w:rsid w:val="00D71525"/>
    <w:rsid w:val="00D72873"/>
    <w:rsid w:val="00D72DB8"/>
    <w:rsid w:val="00D7497C"/>
    <w:rsid w:val="00D8015F"/>
    <w:rsid w:val="00D804E3"/>
    <w:rsid w:val="00D81E2A"/>
    <w:rsid w:val="00D8657D"/>
    <w:rsid w:val="00D86C12"/>
    <w:rsid w:val="00D86DE6"/>
    <w:rsid w:val="00D92FD5"/>
    <w:rsid w:val="00D94775"/>
    <w:rsid w:val="00D9690B"/>
    <w:rsid w:val="00DA2341"/>
    <w:rsid w:val="00DA4D4F"/>
    <w:rsid w:val="00DA5F9C"/>
    <w:rsid w:val="00DB06BD"/>
    <w:rsid w:val="00DB0C11"/>
    <w:rsid w:val="00DB1725"/>
    <w:rsid w:val="00DB5B79"/>
    <w:rsid w:val="00DC0F7F"/>
    <w:rsid w:val="00DC1C29"/>
    <w:rsid w:val="00DC2BE0"/>
    <w:rsid w:val="00DC5C6F"/>
    <w:rsid w:val="00DC6483"/>
    <w:rsid w:val="00DD3070"/>
    <w:rsid w:val="00DE0DC4"/>
    <w:rsid w:val="00DE2022"/>
    <w:rsid w:val="00DE4C98"/>
    <w:rsid w:val="00DE4EF3"/>
    <w:rsid w:val="00DE526C"/>
    <w:rsid w:val="00DE540D"/>
    <w:rsid w:val="00DE584C"/>
    <w:rsid w:val="00DF1142"/>
    <w:rsid w:val="00DF453C"/>
    <w:rsid w:val="00DF7BEB"/>
    <w:rsid w:val="00E04EC6"/>
    <w:rsid w:val="00E10BE2"/>
    <w:rsid w:val="00E162A5"/>
    <w:rsid w:val="00E212A3"/>
    <w:rsid w:val="00E21F8E"/>
    <w:rsid w:val="00E230F7"/>
    <w:rsid w:val="00E2553C"/>
    <w:rsid w:val="00E2743C"/>
    <w:rsid w:val="00E32CA9"/>
    <w:rsid w:val="00E33178"/>
    <w:rsid w:val="00E351C3"/>
    <w:rsid w:val="00E35D16"/>
    <w:rsid w:val="00E36F87"/>
    <w:rsid w:val="00E37264"/>
    <w:rsid w:val="00E37471"/>
    <w:rsid w:val="00E43787"/>
    <w:rsid w:val="00E45549"/>
    <w:rsid w:val="00E50293"/>
    <w:rsid w:val="00E508DA"/>
    <w:rsid w:val="00E51241"/>
    <w:rsid w:val="00E5373E"/>
    <w:rsid w:val="00E53820"/>
    <w:rsid w:val="00E540DD"/>
    <w:rsid w:val="00E55944"/>
    <w:rsid w:val="00E60895"/>
    <w:rsid w:val="00E609F4"/>
    <w:rsid w:val="00E61167"/>
    <w:rsid w:val="00E6469F"/>
    <w:rsid w:val="00E649C2"/>
    <w:rsid w:val="00E64A93"/>
    <w:rsid w:val="00E66808"/>
    <w:rsid w:val="00E741F0"/>
    <w:rsid w:val="00E74BC7"/>
    <w:rsid w:val="00E830C9"/>
    <w:rsid w:val="00E843BA"/>
    <w:rsid w:val="00E85EB5"/>
    <w:rsid w:val="00E9077D"/>
    <w:rsid w:val="00E934F0"/>
    <w:rsid w:val="00E94A8E"/>
    <w:rsid w:val="00E95883"/>
    <w:rsid w:val="00E97000"/>
    <w:rsid w:val="00E9745F"/>
    <w:rsid w:val="00EA160C"/>
    <w:rsid w:val="00EA2C61"/>
    <w:rsid w:val="00EA4615"/>
    <w:rsid w:val="00EA4651"/>
    <w:rsid w:val="00EA5B8F"/>
    <w:rsid w:val="00EB0992"/>
    <w:rsid w:val="00EB262B"/>
    <w:rsid w:val="00EB2D3B"/>
    <w:rsid w:val="00EB52AE"/>
    <w:rsid w:val="00EC675C"/>
    <w:rsid w:val="00ED12B5"/>
    <w:rsid w:val="00ED486D"/>
    <w:rsid w:val="00ED4C69"/>
    <w:rsid w:val="00ED518B"/>
    <w:rsid w:val="00ED5A8F"/>
    <w:rsid w:val="00EE4AB1"/>
    <w:rsid w:val="00EE5346"/>
    <w:rsid w:val="00EE5473"/>
    <w:rsid w:val="00EF164F"/>
    <w:rsid w:val="00EF366F"/>
    <w:rsid w:val="00EF593A"/>
    <w:rsid w:val="00EF63FE"/>
    <w:rsid w:val="00F00938"/>
    <w:rsid w:val="00F0126B"/>
    <w:rsid w:val="00F02070"/>
    <w:rsid w:val="00F030DA"/>
    <w:rsid w:val="00F032F6"/>
    <w:rsid w:val="00F03E22"/>
    <w:rsid w:val="00F04DDD"/>
    <w:rsid w:val="00F056F5"/>
    <w:rsid w:val="00F160B3"/>
    <w:rsid w:val="00F17A5A"/>
    <w:rsid w:val="00F20987"/>
    <w:rsid w:val="00F22189"/>
    <w:rsid w:val="00F23144"/>
    <w:rsid w:val="00F24894"/>
    <w:rsid w:val="00F26537"/>
    <w:rsid w:val="00F317B3"/>
    <w:rsid w:val="00F32118"/>
    <w:rsid w:val="00F42E78"/>
    <w:rsid w:val="00F438E8"/>
    <w:rsid w:val="00F44844"/>
    <w:rsid w:val="00F45720"/>
    <w:rsid w:val="00F473AD"/>
    <w:rsid w:val="00F53FB1"/>
    <w:rsid w:val="00F55500"/>
    <w:rsid w:val="00F56901"/>
    <w:rsid w:val="00F5722D"/>
    <w:rsid w:val="00F604D1"/>
    <w:rsid w:val="00F659C4"/>
    <w:rsid w:val="00F73FA3"/>
    <w:rsid w:val="00F80BD4"/>
    <w:rsid w:val="00F85017"/>
    <w:rsid w:val="00F86706"/>
    <w:rsid w:val="00F8779C"/>
    <w:rsid w:val="00F93C89"/>
    <w:rsid w:val="00F967A2"/>
    <w:rsid w:val="00F969B6"/>
    <w:rsid w:val="00FA6DA3"/>
    <w:rsid w:val="00FA7339"/>
    <w:rsid w:val="00FB30D3"/>
    <w:rsid w:val="00FB420F"/>
    <w:rsid w:val="00FB6F5D"/>
    <w:rsid w:val="00FB76AC"/>
    <w:rsid w:val="00FC1648"/>
    <w:rsid w:val="00FC1AD6"/>
    <w:rsid w:val="00FC362B"/>
    <w:rsid w:val="00FD0EBD"/>
    <w:rsid w:val="00FD12B8"/>
    <w:rsid w:val="00FD2F92"/>
    <w:rsid w:val="00FD31BC"/>
    <w:rsid w:val="00FD412C"/>
    <w:rsid w:val="00FD67B8"/>
    <w:rsid w:val="00FD7747"/>
    <w:rsid w:val="00FE0CDD"/>
    <w:rsid w:val="00FE0D13"/>
    <w:rsid w:val="00FE1559"/>
    <w:rsid w:val="00FE2C1B"/>
    <w:rsid w:val="00FE4A4E"/>
    <w:rsid w:val="00FF1C40"/>
    <w:rsid w:val="00FF5915"/>
    <w:rsid w:val="00FF7459"/>
    <w:rsid w:val="00FF7C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6CF47D"/>
  <w15:chartTrackingRefBased/>
  <w15:docId w15:val="{6C55A2E2-A479-483C-BD69-10CD68541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a5"/>
    <w:uiPriority w:val="99"/>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0"/>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table" w:styleId="ae">
    <w:name w:val="Table Grid"/>
    <w:basedOn w:val="a1"/>
    <w:uiPriority w:val="39"/>
    <w:rsid w:val="005721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f0"/>
    <w:uiPriority w:val="34"/>
    <w:qFormat/>
    <w:rsid w:val="005721BC"/>
    <w:pPr>
      <w:overflowPunct w:val="0"/>
      <w:autoSpaceDE w:val="0"/>
      <w:autoSpaceDN w:val="0"/>
      <w:adjustRightInd w:val="0"/>
      <w:spacing w:after="180"/>
      <w:ind w:left="720"/>
      <w:contextualSpacing/>
      <w:textAlignment w:val="baseline"/>
    </w:pPr>
    <w:rPr>
      <w:rFonts w:eastAsia="SimSun"/>
      <w:lang w:eastAsia="ja-JP"/>
    </w:rPr>
  </w:style>
  <w:style w:type="character" w:customStyle="1" w:styleId="af0">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f"/>
    <w:uiPriority w:val="34"/>
    <w:qFormat/>
    <w:locked/>
    <w:rsid w:val="005721BC"/>
    <w:rPr>
      <w:rFonts w:eastAsia="SimSun"/>
      <w:lang w:val="en-GB"/>
    </w:rPr>
  </w:style>
  <w:style w:type="paragraph" w:styleId="af1">
    <w:name w:val="annotation subject"/>
    <w:basedOn w:val="a6"/>
    <w:next w:val="a6"/>
    <w:link w:val="af2"/>
    <w:uiPriority w:val="99"/>
    <w:semiHidden/>
    <w:unhideWhenUsed/>
    <w:rsid w:val="00B424F8"/>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B424F8"/>
    <w:rPr>
      <w:rFonts w:ascii="Arial" w:hAnsi="Arial"/>
      <w:lang w:val="en-GB" w:eastAsia="en-US"/>
    </w:rPr>
  </w:style>
  <w:style w:type="character" w:customStyle="1" w:styleId="af2">
    <w:name w:val="コメント内容 (文字)"/>
    <w:link w:val="af1"/>
    <w:uiPriority w:val="99"/>
    <w:semiHidden/>
    <w:rsid w:val="00B424F8"/>
    <w:rPr>
      <w:rFonts w:ascii="Arial" w:hAnsi="Arial"/>
      <w:b/>
      <w:bCs/>
      <w:lang w:val="en-GB" w:eastAsia="en-US"/>
    </w:rPr>
  </w:style>
  <w:style w:type="character" w:customStyle="1" w:styleId="a5">
    <w:name w:val="フッター (文字)"/>
    <w:link w:val="a4"/>
    <w:uiPriority w:val="99"/>
    <w:rsid w:val="00F317B3"/>
    <w:rPr>
      <w:lang w:val="en-GB" w:eastAsia="en-US"/>
    </w:rPr>
  </w:style>
  <w:style w:type="character" w:customStyle="1" w:styleId="Doc-text2Char">
    <w:name w:val="Doc-text2 Char"/>
    <w:link w:val="Doc-text2"/>
    <w:qFormat/>
    <w:locked/>
    <w:rsid w:val="00F317B3"/>
    <w:rPr>
      <w:rFonts w:ascii="Arial" w:eastAsia="Times New Roman" w:hAnsi="Arial" w:cs="Arial"/>
    </w:rPr>
  </w:style>
  <w:style w:type="paragraph" w:customStyle="1" w:styleId="Doc-text2">
    <w:name w:val="Doc-text2"/>
    <w:basedOn w:val="a"/>
    <w:link w:val="Doc-text2Char"/>
    <w:qFormat/>
    <w:rsid w:val="00F317B3"/>
    <w:pPr>
      <w:tabs>
        <w:tab w:val="left" w:pos="1622"/>
      </w:tabs>
      <w:overflowPunct w:val="0"/>
      <w:autoSpaceDE w:val="0"/>
      <w:autoSpaceDN w:val="0"/>
      <w:adjustRightInd w:val="0"/>
      <w:ind w:left="1622" w:hanging="363"/>
    </w:pPr>
    <w:rPr>
      <w:rFonts w:ascii="Arial" w:eastAsia="Times New Roman" w:hAnsi="Arial" w:cs="Arial"/>
      <w:lang w:val="en-US" w:eastAsia="ja-JP"/>
    </w:rPr>
  </w:style>
  <w:style w:type="paragraph" w:customStyle="1" w:styleId="Agreement">
    <w:name w:val="Agreement"/>
    <w:basedOn w:val="a"/>
    <w:next w:val="Doc-text2"/>
    <w:uiPriority w:val="99"/>
    <w:qFormat/>
    <w:rsid w:val="00F317B3"/>
    <w:pPr>
      <w:numPr>
        <w:numId w:val="15"/>
      </w:numPr>
      <w:overflowPunct w:val="0"/>
      <w:autoSpaceDE w:val="0"/>
      <w:autoSpaceDN w:val="0"/>
      <w:adjustRightInd w:val="0"/>
      <w:spacing w:before="60"/>
      <w:ind w:left="1706" w:hanging="357"/>
    </w:pPr>
    <w:rPr>
      <w:rFonts w:ascii="Arial" w:eastAsia="Times New Roman" w:hAnsi="Arial"/>
      <w:b/>
      <w:lang w:val="fr-FR" w:eastAsia="ja-JP"/>
    </w:rPr>
  </w:style>
  <w:style w:type="paragraph" w:styleId="af3">
    <w:name w:val="caption"/>
    <w:basedOn w:val="a"/>
    <w:next w:val="a"/>
    <w:uiPriority w:val="35"/>
    <w:unhideWhenUsed/>
    <w:qFormat/>
    <w:rsid w:val="001E2192"/>
    <w:rPr>
      <w:b/>
      <w:bCs/>
      <w:sz w:val="21"/>
      <w:szCs w:val="21"/>
    </w:rPr>
  </w:style>
  <w:style w:type="paragraph" w:customStyle="1" w:styleId="EQ">
    <w:name w:val="EQ"/>
    <w:basedOn w:val="a"/>
    <w:next w:val="a"/>
    <w:uiPriority w:val="99"/>
    <w:qFormat/>
    <w:rsid w:val="009B698A"/>
    <w:pPr>
      <w:keepLines/>
      <w:tabs>
        <w:tab w:val="center" w:pos="4536"/>
        <w:tab w:val="right" w:pos="9072"/>
      </w:tabs>
      <w:spacing w:after="180"/>
    </w:pPr>
    <w:rPr>
      <w:rFonts w:eastAsiaTheme="minorEastAsia"/>
      <w:noProof/>
    </w:rPr>
  </w:style>
  <w:style w:type="character" w:customStyle="1" w:styleId="B10">
    <w:name w:val="B1 (文字)"/>
    <w:link w:val="B1"/>
    <w:qFormat/>
    <w:locked/>
    <w:rsid w:val="009B69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1344</TotalTime>
  <Pages>6</Pages>
  <Words>2837</Words>
  <Characters>16172</Characters>
  <Application>Microsoft Office Word</Application>
  <DocSecurity>0</DocSecurity>
  <Lines>134</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AR03002</cp:lastModifiedBy>
  <cp:revision>664</cp:revision>
  <cp:lastPrinted>2002-04-23T00:10:00Z</cp:lastPrinted>
  <dcterms:created xsi:type="dcterms:W3CDTF">2021-07-20T09:06:00Z</dcterms:created>
  <dcterms:modified xsi:type="dcterms:W3CDTF">2021-09-30T06:22:00Z</dcterms:modified>
</cp:coreProperties>
</file>