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1F8E82" w14:textId="2DDF4E20" w:rsidR="00463675" w:rsidRPr="00B310FC" w:rsidRDefault="000F4E43" w:rsidP="000F4E43">
      <w:pPr>
        <w:pStyle w:val="a3"/>
        <w:tabs>
          <w:tab w:val="clear" w:pos="4153"/>
          <w:tab w:val="clear" w:pos="8306"/>
          <w:tab w:val="right" w:pos="9639"/>
        </w:tabs>
        <w:rPr>
          <w:rFonts w:ascii="Arial" w:hAnsi="Arial" w:cs="Arial"/>
          <w:b/>
          <w:bCs/>
          <w:sz w:val="24"/>
          <w:szCs w:val="24"/>
          <w:lang w:eastAsia="ko-KR"/>
        </w:rPr>
      </w:pPr>
      <w:bookmarkStart w:id="0" w:name="_GoBack"/>
      <w:bookmarkEnd w:id="0"/>
      <w:r w:rsidRPr="00B310FC">
        <w:rPr>
          <w:rFonts w:ascii="Arial" w:hAnsi="Arial" w:cs="Arial"/>
          <w:b/>
          <w:bCs/>
          <w:sz w:val="24"/>
          <w:szCs w:val="24"/>
        </w:rPr>
        <w:t>3GPP TSG</w:t>
      </w:r>
      <w:r w:rsidR="00E15A52" w:rsidRPr="00B310FC">
        <w:rPr>
          <w:rFonts w:ascii="Arial" w:hAnsi="Arial" w:cs="Arial"/>
          <w:b/>
          <w:bCs/>
          <w:sz w:val="24"/>
          <w:szCs w:val="24"/>
        </w:rPr>
        <w:t xml:space="preserve"> </w:t>
      </w:r>
      <w:r w:rsidR="00E15A52" w:rsidRPr="00B310FC">
        <w:rPr>
          <w:rFonts w:ascii="Arial" w:hAnsi="Arial" w:cs="Arial" w:hint="eastAsia"/>
          <w:b/>
          <w:bCs/>
          <w:sz w:val="24"/>
          <w:szCs w:val="24"/>
          <w:lang w:eastAsia="ko-KR"/>
        </w:rPr>
        <w:t>RAN</w:t>
      </w:r>
      <w:r w:rsidR="00E15A52" w:rsidRPr="00B310FC">
        <w:rPr>
          <w:rFonts w:ascii="Arial" w:hAnsi="Arial" w:cs="Arial"/>
          <w:b/>
          <w:bCs/>
          <w:sz w:val="24"/>
          <w:szCs w:val="24"/>
        </w:rPr>
        <w:t xml:space="preserve"> WG1</w:t>
      </w:r>
      <w:r w:rsidRPr="00B310FC">
        <w:rPr>
          <w:rFonts w:ascii="Arial" w:hAnsi="Arial" w:cs="Arial"/>
          <w:b/>
          <w:bCs/>
          <w:sz w:val="24"/>
          <w:szCs w:val="24"/>
        </w:rPr>
        <w:t xml:space="preserve"> Meeting #</w:t>
      </w:r>
      <w:r w:rsidR="00802948" w:rsidRPr="00B310FC">
        <w:rPr>
          <w:rFonts w:ascii="Arial" w:hAnsi="Arial" w:cs="Arial"/>
          <w:b/>
          <w:bCs/>
          <w:sz w:val="24"/>
          <w:szCs w:val="24"/>
        </w:rPr>
        <w:t>10</w:t>
      </w:r>
      <w:r w:rsidR="007F58E8">
        <w:rPr>
          <w:rFonts w:ascii="Arial" w:hAnsi="Arial" w:cs="Arial"/>
          <w:b/>
          <w:bCs/>
          <w:sz w:val="24"/>
          <w:szCs w:val="24"/>
        </w:rPr>
        <w:t>6</w:t>
      </w:r>
      <w:r w:rsidR="007372CC">
        <w:rPr>
          <w:rFonts w:ascii="Arial" w:hAnsi="Arial" w:cs="Arial"/>
          <w:b/>
          <w:bCs/>
          <w:sz w:val="24"/>
          <w:szCs w:val="24"/>
        </w:rPr>
        <w:t>bis</w:t>
      </w:r>
      <w:r w:rsidR="002A4B1E" w:rsidRPr="00B310FC">
        <w:rPr>
          <w:rFonts w:ascii="Arial" w:hAnsi="Arial" w:cs="Arial"/>
          <w:b/>
          <w:bCs/>
          <w:sz w:val="24"/>
          <w:szCs w:val="24"/>
        </w:rPr>
        <w:t>-</w:t>
      </w:r>
      <w:r w:rsidR="00A4142F" w:rsidRPr="00B310FC">
        <w:rPr>
          <w:rFonts w:ascii="Arial" w:hAnsi="Arial" w:cs="Arial"/>
          <w:b/>
          <w:bCs/>
          <w:sz w:val="24"/>
          <w:szCs w:val="24"/>
        </w:rPr>
        <w:t>e</w:t>
      </w:r>
      <w:r w:rsidRPr="00B310FC">
        <w:rPr>
          <w:rFonts w:ascii="Arial" w:hAnsi="Arial" w:cs="Arial"/>
          <w:b/>
          <w:bCs/>
          <w:sz w:val="24"/>
          <w:szCs w:val="24"/>
        </w:rPr>
        <w:tab/>
      </w:r>
      <w:r w:rsidR="00DB247F" w:rsidRPr="00B310FC">
        <w:rPr>
          <w:rFonts w:ascii="Arial" w:hAnsi="Arial" w:cs="Arial"/>
          <w:b/>
          <w:bCs/>
          <w:sz w:val="24"/>
          <w:szCs w:val="24"/>
        </w:rPr>
        <w:t>R1-</w:t>
      </w:r>
      <w:r w:rsidR="00BB3700" w:rsidRPr="00BB3700">
        <w:rPr>
          <w:rFonts w:ascii="Arial" w:hAnsi="Arial" w:cs="Arial"/>
          <w:b/>
          <w:bCs/>
          <w:sz w:val="24"/>
          <w:szCs w:val="24"/>
        </w:rPr>
        <w:t>21</w:t>
      </w:r>
      <w:r w:rsidR="004B437A" w:rsidRPr="004B437A">
        <w:rPr>
          <w:rFonts w:ascii="Arial" w:hAnsi="Arial" w:cs="Arial"/>
          <w:b/>
          <w:bCs/>
          <w:sz w:val="24"/>
          <w:szCs w:val="24"/>
        </w:rPr>
        <w:t>09461</w:t>
      </w:r>
    </w:p>
    <w:p w14:paraId="73AAE5E5" w14:textId="222E4DAC" w:rsidR="00463675" w:rsidRPr="00987F5E" w:rsidRDefault="007F58E8" w:rsidP="00961CC0">
      <w:pPr>
        <w:pStyle w:val="a3"/>
        <w:pBdr>
          <w:bottom w:val="single" w:sz="4" w:space="1" w:color="auto"/>
        </w:pBdr>
        <w:tabs>
          <w:tab w:val="clear" w:pos="4153"/>
          <w:tab w:val="clear" w:pos="8306"/>
          <w:tab w:val="right" w:pos="9639"/>
        </w:tabs>
        <w:rPr>
          <w:rFonts w:ascii="Arial" w:hAnsi="Arial" w:cs="Arial"/>
        </w:rPr>
      </w:pPr>
      <w:r>
        <w:rPr>
          <w:rFonts w:ascii="Arial" w:hAnsi="Arial" w:cs="Arial"/>
          <w:b/>
          <w:bCs/>
          <w:sz w:val="24"/>
          <w:szCs w:val="24"/>
        </w:rPr>
        <w:t xml:space="preserve">e-Meeting, </w:t>
      </w:r>
      <w:r w:rsidR="007372CC" w:rsidRPr="007372CC">
        <w:rPr>
          <w:rFonts w:ascii="Arial" w:hAnsi="Arial" w:cs="Arial"/>
          <w:b/>
          <w:bCs/>
          <w:sz w:val="24"/>
          <w:szCs w:val="24"/>
        </w:rPr>
        <w:t>October 11th – 19th, 2021</w:t>
      </w:r>
    </w:p>
    <w:p w14:paraId="7E4265C5" w14:textId="7B0A2D5F" w:rsidR="00463675" w:rsidRPr="00987F5E" w:rsidRDefault="00463675" w:rsidP="000F4E43">
      <w:pPr>
        <w:pStyle w:val="ac"/>
      </w:pPr>
      <w:r w:rsidRPr="00B310FC">
        <w:t>Title:</w:t>
      </w:r>
      <w:r w:rsidRPr="00B310FC">
        <w:tab/>
      </w:r>
      <w:r w:rsidR="008049BF" w:rsidRPr="00B310FC">
        <w:t xml:space="preserve">Draft reply LS </w:t>
      </w:r>
      <w:r w:rsidR="007F58E8">
        <w:rPr>
          <w:sz w:val="22"/>
          <w:szCs w:val="22"/>
        </w:rPr>
        <w:t xml:space="preserve">on </w:t>
      </w:r>
      <w:r w:rsidR="00837FAC" w:rsidRPr="00837FAC">
        <w:rPr>
          <w:sz w:val="22"/>
          <w:szCs w:val="22"/>
        </w:rPr>
        <w:t xml:space="preserve">RAN2 Agreements Related to Resource Selection </w:t>
      </w:r>
    </w:p>
    <w:p w14:paraId="54471FD7" w14:textId="00FFE844" w:rsidR="00463675" w:rsidRPr="00837FAC" w:rsidRDefault="00463675" w:rsidP="000F4E43">
      <w:pPr>
        <w:pStyle w:val="ac"/>
        <w:rPr>
          <w:b w:val="0"/>
        </w:rPr>
      </w:pPr>
      <w:r w:rsidRPr="00B310FC">
        <w:t>Response to:</w:t>
      </w:r>
      <w:r w:rsidRPr="00B310FC">
        <w:tab/>
      </w:r>
      <w:r w:rsidRPr="00837FAC">
        <w:rPr>
          <w:b w:val="0"/>
        </w:rPr>
        <w:t>LS (</w:t>
      </w:r>
      <w:r w:rsidR="00CF0BDF" w:rsidRPr="00837FAC">
        <w:rPr>
          <w:b w:val="0"/>
        </w:rPr>
        <w:t>R</w:t>
      </w:r>
      <w:r w:rsidR="00987F5E" w:rsidRPr="00837FAC">
        <w:rPr>
          <w:b w:val="0"/>
        </w:rPr>
        <w:t>2</w:t>
      </w:r>
      <w:r w:rsidR="0080550F" w:rsidRPr="00837FAC">
        <w:rPr>
          <w:b w:val="0"/>
        </w:rPr>
        <w:t>-</w:t>
      </w:r>
      <w:r w:rsidR="00CF0BDF" w:rsidRPr="00837FAC">
        <w:rPr>
          <w:b w:val="0"/>
        </w:rPr>
        <w:t>2</w:t>
      </w:r>
      <w:r w:rsidR="00987F5E" w:rsidRPr="00837FAC">
        <w:rPr>
          <w:b w:val="0"/>
        </w:rPr>
        <w:t>10</w:t>
      </w:r>
      <w:r w:rsidR="00B22888">
        <w:rPr>
          <w:b w:val="0"/>
        </w:rPr>
        <w:t>8997</w:t>
      </w:r>
      <w:r w:rsidR="00916CC0" w:rsidRPr="00837FAC">
        <w:rPr>
          <w:b w:val="0"/>
        </w:rPr>
        <w:t>)</w:t>
      </w:r>
    </w:p>
    <w:p w14:paraId="479D5CE3" w14:textId="77777777" w:rsidR="00463675" w:rsidRPr="00B310FC" w:rsidRDefault="00463675" w:rsidP="000F4E43">
      <w:pPr>
        <w:pStyle w:val="ac"/>
      </w:pPr>
      <w:r w:rsidRPr="00B310FC">
        <w:t>Release:</w:t>
      </w:r>
      <w:r w:rsidRPr="00B310FC">
        <w:tab/>
      </w:r>
      <w:r w:rsidR="00916CC0" w:rsidRPr="00837FAC">
        <w:rPr>
          <w:b w:val="0"/>
        </w:rPr>
        <w:t>Rel-1</w:t>
      </w:r>
      <w:r w:rsidR="004B7C67" w:rsidRPr="00837FAC">
        <w:rPr>
          <w:b w:val="0"/>
        </w:rPr>
        <w:t>7</w:t>
      </w:r>
    </w:p>
    <w:p w14:paraId="7B014BE0" w14:textId="77777777" w:rsidR="00463675" w:rsidRPr="00837FAC" w:rsidRDefault="00463675" w:rsidP="000F4E43">
      <w:pPr>
        <w:pStyle w:val="ac"/>
        <w:rPr>
          <w:b w:val="0"/>
        </w:rPr>
      </w:pPr>
      <w:r w:rsidRPr="00B310FC">
        <w:t>Work Item:</w:t>
      </w:r>
      <w:r w:rsidRPr="00B310FC">
        <w:tab/>
      </w:r>
      <w:r w:rsidR="004B7C67" w:rsidRPr="00837FAC">
        <w:rPr>
          <w:b w:val="0"/>
        </w:rPr>
        <w:t>NR_SL_enh-Core</w:t>
      </w:r>
    </w:p>
    <w:p w14:paraId="7BC8C14A" w14:textId="77777777" w:rsidR="00463675" w:rsidRPr="00B310FC" w:rsidRDefault="00463675">
      <w:pPr>
        <w:spacing w:after="60"/>
        <w:ind w:left="1985" w:hanging="1985"/>
        <w:rPr>
          <w:rFonts w:ascii="Arial" w:hAnsi="Arial" w:cs="Arial"/>
          <w:b/>
        </w:rPr>
      </w:pPr>
    </w:p>
    <w:p w14:paraId="5FAC29E5" w14:textId="77777777" w:rsidR="00463675" w:rsidRPr="00B310FC" w:rsidRDefault="00463675" w:rsidP="000F4E43">
      <w:pPr>
        <w:pStyle w:val="Source"/>
      </w:pPr>
      <w:r w:rsidRPr="00B310FC">
        <w:t>Source:</w:t>
      </w:r>
      <w:r w:rsidRPr="00B310FC">
        <w:tab/>
      </w:r>
      <w:r w:rsidR="00916CC0" w:rsidRPr="00B310FC">
        <w:rPr>
          <w:b w:val="0"/>
        </w:rPr>
        <w:t>RAN1 (Samsung)</w:t>
      </w:r>
    </w:p>
    <w:p w14:paraId="6AD01353" w14:textId="77777777" w:rsidR="00463675" w:rsidRPr="00B310FC" w:rsidRDefault="00463675" w:rsidP="000F4E43">
      <w:pPr>
        <w:pStyle w:val="Source"/>
      </w:pPr>
      <w:r w:rsidRPr="00B310FC">
        <w:t>To:</w:t>
      </w:r>
      <w:r w:rsidRPr="00B310FC">
        <w:tab/>
      </w:r>
      <w:r w:rsidR="00CF0BDF" w:rsidRPr="00B310FC">
        <w:rPr>
          <w:b w:val="0"/>
        </w:rPr>
        <w:t>RAN</w:t>
      </w:r>
      <w:r w:rsidR="00987F5E">
        <w:rPr>
          <w:b w:val="0"/>
        </w:rPr>
        <w:t>2</w:t>
      </w:r>
    </w:p>
    <w:p w14:paraId="4B824EE3" w14:textId="77777777" w:rsidR="00463675" w:rsidRPr="00B310FC" w:rsidRDefault="00463675" w:rsidP="000F4E43">
      <w:pPr>
        <w:pStyle w:val="Source"/>
      </w:pPr>
      <w:r w:rsidRPr="00B310FC">
        <w:t>Cc:</w:t>
      </w:r>
      <w:r w:rsidRPr="00B310FC">
        <w:tab/>
      </w:r>
    </w:p>
    <w:p w14:paraId="61193E7E" w14:textId="77777777" w:rsidR="00463675" w:rsidRPr="00B310FC" w:rsidRDefault="00463675">
      <w:pPr>
        <w:spacing w:after="60"/>
        <w:ind w:left="1985" w:hanging="1985"/>
        <w:rPr>
          <w:rFonts w:ascii="Arial" w:hAnsi="Arial" w:cs="Arial"/>
          <w:bCs/>
        </w:rPr>
      </w:pPr>
    </w:p>
    <w:p w14:paraId="207F546C" w14:textId="77777777" w:rsidR="00463675" w:rsidRPr="00B310FC" w:rsidRDefault="00463675">
      <w:pPr>
        <w:tabs>
          <w:tab w:val="left" w:pos="2268"/>
        </w:tabs>
        <w:rPr>
          <w:rFonts w:ascii="Arial" w:hAnsi="Arial" w:cs="Arial"/>
          <w:bCs/>
        </w:rPr>
      </w:pPr>
      <w:r w:rsidRPr="00B310FC">
        <w:rPr>
          <w:rFonts w:ascii="Arial" w:hAnsi="Arial" w:cs="Arial"/>
          <w:b/>
        </w:rPr>
        <w:t>Contact Person:</w:t>
      </w:r>
      <w:r w:rsidRPr="00B310FC">
        <w:rPr>
          <w:rFonts w:ascii="Arial" w:hAnsi="Arial" w:cs="Arial"/>
          <w:bCs/>
        </w:rPr>
        <w:tab/>
      </w:r>
    </w:p>
    <w:p w14:paraId="4FD6753F" w14:textId="77777777" w:rsidR="00463675" w:rsidRPr="00B310FC" w:rsidRDefault="00463675" w:rsidP="002D3DEC">
      <w:pPr>
        <w:pStyle w:val="Contact"/>
        <w:tabs>
          <w:tab w:val="clear" w:pos="2268"/>
        </w:tabs>
        <w:rPr>
          <w:bCs/>
        </w:rPr>
      </w:pPr>
      <w:r w:rsidRPr="00B310FC">
        <w:t>Name:</w:t>
      </w:r>
      <w:r w:rsidRPr="00B310FC">
        <w:rPr>
          <w:bCs/>
        </w:rPr>
        <w:tab/>
      </w:r>
      <w:r w:rsidRPr="00B310FC">
        <w:rPr>
          <w:bCs/>
        </w:rPr>
        <w:tab/>
      </w:r>
    </w:p>
    <w:p w14:paraId="715CCCB2" w14:textId="77777777" w:rsidR="00923E7C" w:rsidRPr="004B6F7F" w:rsidRDefault="00463675" w:rsidP="004B6F7F">
      <w:pPr>
        <w:pStyle w:val="Contact"/>
        <w:tabs>
          <w:tab w:val="clear" w:pos="2268"/>
        </w:tabs>
        <w:rPr>
          <w:bCs/>
        </w:rPr>
      </w:pPr>
      <w:r w:rsidRPr="00B310FC">
        <w:t>E-mail Address:</w:t>
      </w:r>
      <w:r w:rsidRPr="00B310FC">
        <w:rPr>
          <w:bCs/>
        </w:rPr>
        <w:tab/>
      </w:r>
    </w:p>
    <w:p w14:paraId="1025CE90" w14:textId="77777777" w:rsidR="00463675" w:rsidRPr="00B310FC" w:rsidRDefault="00463675" w:rsidP="000F4E43">
      <w:pPr>
        <w:pStyle w:val="ac"/>
      </w:pPr>
      <w:r w:rsidRPr="00B310FC">
        <w:t>Attachments:</w:t>
      </w:r>
      <w:r w:rsidRPr="00B310FC">
        <w:tab/>
      </w:r>
    </w:p>
    <w:p w14:paraId="15723492" w14:textId="77777777" w:rsidR="00463675" w:rsidRPr="00B310FC" w:rsidRDefault="00463675">
      <w:pPr>
        <w:pBdr>
          <w:bottom w:val="single" w:sz="4" w:space="1" w:color="auto"/>
        </w:pBdr>
        <w:rPr>
          <w:rFonts w:ascii="Arial" w:hAnsi="Arial" w:cs="Arial"/>
        </w:rPr>
      </w:pPr>
    </w:p>
    <w:p w14:paraId="595778BD" w14:textId="77777777" w:rsidR="00463675" w:rsidRPr="00B310FC" w:rsidRDefault="00463675">
      <w:pPr>
        <w:rPr>
          <w:rFonts w:ascii="Arial" w:hAnsi="Arial" w:cs="Arial"/>
        </w:rPr>
      </w:pPr>
    </w:p>
    <w:p w14:paraId="0BBFD13E" w14:textId="77777777" w:rsidR="00463675" w:rsidRPr="00B310FC" w:rsidRDefault="00463675">
      <w:pPr>
        <w:spacing w:after="120"/>
        <w:rPr>
          <w:rFonts w:ascii="Arial" w:hAnsi="Arial" w:cs="Arial"/>
          <w:b/>
        </w:rPr>
      </w:pPr>
      <w:r w:rsidRPr="00B310FC">
        <w:rPr>
          <w:rFonts w:ascii="Arial" w:hAnsi="Arial" w:cs="Arial"/>
          <w:b/>
        </w:rPr>
        <w:t>1. Overall Description:</w:t>
      </w:r>
    </w:p>
    <w:p w14:paraId="58CADE2F" w14:textId="16136BF0" w:rsidR="00961CC0" w:rsidRDefault="001D630D" w:rsidP="001D630D">
      <w:pPr>
        <w:pStyle w:val="af"/>
        <w:spacing w:after="120"/>
        <w:ind w:leftChars="0" w:left="0"/>
        <w:contextualSpacing/>
        <w:jc w:val="both"/>
        <w:rPr>
          <w:rFonts w:ascii="Arial" w:eastAsia="맑은 고딕" w:hAnsi="Arial" w:cs="Arial"/>
          <w:lang w:eastAsia="ko-KR"/>
        </w:rPr>
      </w:pPr>
      <w:r w:rsidRPr="00B310FC">
        <w:rPr>
          <w:rFonts w:ascii="Arial" w:eastAsia="맑은 고딕" w:hAnsi="Arial" w:cs="Arial"/>
          <w:lang w:eastAsia="ko-KR"/>
        </w:rPr>
        <w:t xml:space="preserve">RAN1 would like to provide replies on the </w:t>
      </w:r>
      <w:r w:rsidR="00B22888">
        <w:rPr>
          <w:rFonts w:ascii="Arial" w:eastAsia="맑은 고딕" w:hAnsi="Arial" w:cs="Arial"/>
          <w:lang w:eastAsia="ko-KR"/>
        </w:rPr>
        <w:t>LS</w:t>
      </w:r>
      <w:r>
        <w:rPr>
          <w:rFonts w:ascii="Arial" w:eastAsia="맑은 고딕" w:hAnsi="Arial" w:cs="Arial"/>
          <w:lang w:eastAsia="ko-KR"/>
        </w:rPr>
        <w:t xml:space="preserve"> </w:t>
      </w:r>
      <w:r w:rsidRPr="00B310FC">
        <w:rPr>
          <w:rFonts w:ascii="Arial" w:eastAsia="맑은 고딕" w:hAnsi="Arial" w:cs="Arial"/>
          <w:lang w:eastAsia="ko-KR"/>
        </w:rPr>
        <w:t>from RAN</w:t>
      </w:r>
      <w:r w:rsidR="00987F5E">
        <w:rPr>
          <w:rFonts w:ascii="Arial" w:eastAsia="맑은 고딕" w:hAnsi="Arial" w:cs="Arial"/>
          <w:lang w:eastAsia="ko-KR"/>
        </w:rPr>
        <w:t>2</w:t>
      </w:r>
      <w:r w:rsidRPr="00B310FC">
        <w:rPr>
          <w:rFonts w:ascii="Arial" w:eastAsia="맑은 고딕" w:hAnsi="Arial" w:cs="Arial"/>
          <w:lang w:eastAsia="ko-KR"/>
        </w:rPr>
        <w:t xml:space="preserve"> in R</w:t>
      </w:r>
      <w:r w:rsidR="00987F5E">
        <w:rPr>
          <w:rFonts w:ascii="Arial" w:eastAsia="맑은 고딕" w:hAnsi="Arial" w:cs="Arial"/>
          <w:lang w:eastAsia="ko-KR"/>
        </w:rPr>
        <w:t>2</w:t>
      </w:r>
      <w:r w:rsidRPr="00B310FC">
        <w:rPr>
          <w:rFonts w:ascii="Arial" w:eastAsia="맑은 고딕" w:hAnsi="Arial" w:cs="Arial"/>
          <w:lang w:eastAsia="ko-KR"/>
        </w:rPr>
        <w:t>-2</w:t>
      </w:r>
      <w:r w:rsidR="00987F5E">
        <w:rPr>
          <w:rFonts w:ascii="Arial" w:eastAsia="맑은 고딕" w:hAnsi="Arial" w:cs="Arial"/>
          <w:lang w:eastAsia="ko-KR"/>
        </w:rPr>
        <w:t>10</w:t>
      </w:r>
      <w:r w:rsidR="00B22888">
        <w:rPr>
          <w:rFonts w:ascii="Arial" w:eastAsia="맑은 고딕" w:hAnsi="Arial" w:cs="Arial"/>
          <w:lang w:eastAsia="ko-KR"/>
        </w:rPr>
        <w:t>8997</w:t>
      </w:r>
      <w:r>
        <w:rPr>
          <w:rFonts w:ascii="Arial" w:eastAsia="맑은 고딕" w:hAnsi="Arial" w:cs="Arial"/>
          <w:lang w:eastAsia="ko-KR"/>
        </w:rPr>
        <w:t xml:space="preserve"> </w:t>
      </w:r>
      <w:r w:rsidR="00987F5E" w:rsidRPr="00987F5E">
        <w:rPr>
          <w:rFonts w:ascii="Arial" w:eastAsia="맑은 고딕" w:hAnsi="Arial" w:cs="Arial"/>
          <w:lang w:eastAsia="ko-KR"/>
        </w:rPr>
        <w:t xml:space="preserve">for </w:t>
      </w:r>
      <w:r w:rsidR="00B22888">
        <w:rPr>
          <w:rFonts w:ascii="Arial" w:eastAsia="맑은 고딕" w:hAnsi="Arial" w:cs="Arial"/>
          <w:lang w:eastAsia="ko-KR"/>
        </w:rPr>
        <w:t>resource selection at the TX UE when communicating with RX UE(s) in DRX</w:t>
      </w:r>
      <w:r w:rsidRPr="00B310FC">
        <w:rPr>
          <w:rFonts w:ascii="Arial" w:eastAsia="맑은 고딕" w:hAnsi="Arial" w:cs="Arial"/>
          <w:lang w:eastAsia="ko-KR"/>
        </w:rPr>
        <w:t xml:space="preserve">. </w:t>
      </w:r>
    </w:p>
    <w:p w14:paraId="5B887EB2" w14:textId="24473B29" w:rsidR="00B22888" w:rsidRDefault="004B7C67" w:rsidP="00B22888">
      <w:pPr>
        <w:spacing w:before="180" w:afterLines="100" w:after="240"/>
        <w:jc w:val="both"/>
        <w:rPr>
          <w:rFonts w:ascii="Arial" w:hAnsi="Arial" w:cs="Arial"/>
          <w:lang w:val="en-US"/>
        </w:rPr>
      </w:pPr>
      <w:r>
        <w:rPr>
          <w:rFonts w:ascii="Arial" w:hAnsi="Arial" w:cs="Arial" w:hint="eastAsia"/>
          <w:lang w:val="en-US" w:eastAsia="zh-CN"/>
        </w:rPr>
        <w:t>I</w:t>
      </w:r>
      <w:r>
        <w:rPr>
          <w:rFonts w:ascii="Arial" w:hAnsi="Arial" w:cs="Arial"/>
          <w:lang w:val="en-US" w:eastAsia="zh-CN"/>
        </w:rPr>
        <w:t>n RAN2#11</w:t>
      </w:r>
      <w:r w:rsidR="00B22888">
        <w:rPr>
          <w:rFonts w:ascii="Arial" w:hAnsi="Arial" w:cs="Arial"/>
          <w:lang w:val="en-US" w:eastAsia="zh-CN"/>
        </w:rPr>
        <w:t xml:space="preserve">5-e, RAN2 </w:t>
      </w:r>
      <w:r w:rsidR="00B22888">
        <w:rPr>
          <w:rFonts w:ascii="Arial" w:hAnsi="Arial" w:cs="Arial"/>
          <w:lang w:val="en-US"/>
        </w:rPr>
        <w:t>made the following agreements:</w:t>
      </w:r>
    </w:p>
    <w:tbl>
      <w:tblPr>
        <w:tblStyle w:val="ad"/>
        <w:tblW w:w="0" w:type="auto"/>
        <w:tblLook w:val="04A0" w:firstRow="1" w:lastRow="0" w:firstColumn="1" w:lastColumn="0" w:noHBand="0" w:noVBand="1"/>
      </w:tblPr>
      <w:tblGrid>
        <w:gridCol w:w="9629"/>
      </w:tblGrid>
      <w:tr w:rsidR="00B22888" w14:paraId="429760B9" w14:textId="77777777" w:rsidTr="00B22888">
        <w:tc>
          <w:tcPr>
            <w:tcW w:w="9629" w:type="dxa"/>
          </w:tcPr>
          <w:p w14:paraId="7A53CAE2" w14:textId="785633E6" w:rsidR="00B22888" w:rsidRPr="00B22888" w:rsidRDefault="00B22888" w:rsidP="00B22888">
            <w:pPr>
              <w:spacing w:before="120" w:after="120"/>
              <w:jc w:val="both"/>
              <w:rPr>
                <w:rFonts w:ascii="Arial" w:eastAsia="DengXian" w:hAnsi="Arial" w:cs="Arial"/>
                <w:lang w:val="en-US" w:eastAsia="zh-CN"/>
              </w:rPr>
            </w:pPr>
            <w:r w:rsidRPr="00B22888">
              <w:rPr>
                <w:rFonts w:ascii="Arial" w:hAnsi="Arial" w:cs="Arial"/>
                <w:lang w:val="en-US" w:eastAsia="zh-CN"/>
              </w:rPr>
              <w:t>Ag</w:t>
            </w:r>
            <w:r>
              <w:rPr>
                <w:rFonts w:ascii="Arial" w:hAnsi="Arial" w:cs="Arial"/>
                <w:lang w:val="en-US" w:eastAsia="zh-CN"/>
              </w:rPr>
              <w:t>reements:</w:t>
            </w:r>
          </w:p>
          <w:p w14:paraId="0BD3FB1F" w14:textId="351376E1" w:rsidR="00B22888" w:rsidRPr="00B22888" w:rsidRDefault="00B22888" w:rsidP="00B22888">
            <w:pPr>
              <w:spacing w:before="120" w:after="120"/>
              <w:jc w:val="both"/>
              <w:rPr>
                <w:rFonts w:ascii="Arial" w:eastAsia="DengXian" w:hAnsi="Arial" w:cs="Arial"/>
                <w:lang w:val="en-US" w:eastAsia="zh-CN"/>
              </w:rPr>
            </w:pPr>
            <w:r w:rsidRPr="00B22888">
              <w:rPr>
                <w:rFonts w:ascii="Arial" w:hAnsi="Arial" w:cs="Arial"/>
                <w:lang w:val="en-US" w:eastAsia="zh-CN"/>
              </w:rPr>
              <w:t>When data is available for transmission to one or more RX UE in DRX, TX UE selects the resources taking into account the active time (current or future) of the RX UE(s) determined by the timers maintained at the TX UE.  Details are FFS. FFS whether RAN1 or RA</w:t>
            </w:r>
            <w:r>
              <w:rPr>
                <w:rFonts w:ascii="Arial" w:hAnsi="Arial" w:cs="Arial"/>
                <w:lang w:val="en-US" w:eastAsia="zh-CN"/>
              </w:rPr>
              <w:t xml:space="preserve">N2 implement this restriction. </w:t>
            </w:r>
          </w:p>
          <w:p w14:paraId="12C3A9A5" w14:textId="78DF7399" w:rsidR="00B22888" w:rsidRPr="00B22888" w:rsidRDefault="00B22888" w:rsidP="00B22888">
            <w:pPr>
              <w:spacing w:before="120" w:after="120"/>
              <w:jc w:val="both"/>
              <w:rPr>
                <w:rFonts w:ascii="Arial" w:eastAsia="DengXian" w:hAnsi="Arial" w:cs="Arial"/>
                <w:lang w:val="en-US" w:eastAsia="zh-CN"/>
              </w:rPr>
            </w:pPr>
            <w:r w:rsidRPr="00B22888">
              <w:rPr>
                <w:rFonts w:ascii="Arial" w:hAnsi="Arial" w:cs="Arial"/>
                <w:lang w:val="en-US" w:eastAsia="zh-CN"/>
              </w:rPr>
              <w:t xml:space="preserve">For unicast, the TX UE selects the resources for the initial transmission associated with any active time (e.g. on duration timer or inactivity timer, or retransmission timer) at the RX UE. How to handle cases when a transmission may cause these timers to be running at the RX UE is FFS. FFS on groupcast. </w:t>
            </w:r>
            <w:r>
              <w:rPr>
                <w:rFonts w:ascii="Arial" w:hAnsi="Arial" w:cs="Arial"/>
                <w:lang w:val="en-US" w:eastAsia="zh-CN"/>
              </w:rPr>
              <w:t>FFS on whether any spec impact.</w:t>
            </w:r>
          </w:p>
          <w:p w14:paraId="4DC95336" w14:textId="787C37AA" w:rsidR="00B22888" w:rsidRPr="00B22888" w:rsidRDefault="00B22888" w:rsidP="00B22888">
            <w:pPr>
              <w:spacing w:before="120" w:after="120"/>
              <w:jc w:val="both"/>
              <w:rPr>
                <w:rFonts w:ascii="Arial" w:eastAsia="DengXian" w:hAnsi="Arial" w:cs="Arial"/>
                <w:lang w:val="en-US" w:eastAsia="zh-CN"/>
              </w:rPr>
            </w:pPr>
            <w:r w:rsidRPr="00B22888">
              <w:rPr>
                <w:rFonts w:ascii="Arial" w:hAnsi="Arial" w:cs="Arial"/>
                <w:lang w:val="en-US" w:eastAsia="zh-CN"/>
              </w:rPr>
              <w:t xml:space="preserve">For unicast, the TX UE can select the resources for the retransmission associated with any active time (e.g. on duration timer or inactivity timer, or retransmission timer) at the RX UE.  How to handle cases when a transmission may cause these timers to be running at the RX UE is FFS. FFS on groupcast. </w:t>
            </w:r>
            <w:r>
              <w:rPr>
                <w:rFonts w:ascii="Arial" w:hAnsi="Arial" w:cs="Arial"/>
                <w:lang w:val="en-US" w:eastAsia="zh-CN"/>
              </w:rPr>
              <w:t>FFS on whether any spec impact.</w:t>
            </w:r>
          </w:p>
          <w:p w14:paraId="3342EADD" w14:textId="02279704" w:rsidR="00B22888" w:rsidRPr="00B22888" w:rsidRDefault="00B22888" w:rsidP="00B22888">
            <w:pPr>
              <w:spacing w:before="120" w:after="120"/>
              <w:jc w:val="both"/>
              <w:rPr>
                <w:rFonts w:ascii="Arial" w:eastAsia="DengXian" w:hAnsi="Arial" w:cs="Arial"/>
                <w:lang w:val="en-US" w:eastAsia="zh-CN"/>
              </w:rPr>
            </w:pPr>
            <w:r w:rsidRPr="00B22888">
              <w:rPr>
                <w:rFonts w:ascii="Arial" w:hAnsi="Arial" w:cs="Arial"/>
                <w:lang w:val="en-US" w:eastAsia="zh-CN"/>
              </w:rPr>
              <w:t>For broadcast, the TX UE can select the resources for the initial transmission associated with any active time supported by broadcast (i</w:t>
            </w:r>
            <w:r>
              <w:rPr>
                <w:rFonts w:ascii="Arial" w:hAnsi="Arial" w:cs="Arial"/>
                <w:lang w:val="en-US" w:eastAsia="zh-CN"/>
              </w:rPr>
              <w:t xml:space="preserve">.e. on duration) at the RX UE. </w:t>
            </w:r>
          </w:p>
          <w:p w14:paraId="586C020C" w14:textId="2938E080" w:rsidR="00B22888" w:rsidRPr="00B22888" w:rsidRDefault="00B22888" w:rsidP="00B22888">
            <w:pPr>
              <w:spacing w:before="120" w:after="120"/>
              <w:jc w:val="both"/>
              <w:rPr>
                <w:rFonts w:ascii="Arial" w:hAnsi="Arial" w:cs="Arial"/>
                <w:lang w:val="en-US" w:eastAsia="zh-CN"/>
              </w:rPr>
            </w:pPr>
            <w:r w:rsidRPr="00B22888">
              <w:rPr>
                <w:rFonts w:ascii="Arial" w:hAnsi="Arial" w:cs="Arial"/>
                <w:lang w:val="en-US" w:eastAsia="zh-CN"/>
              </w:rPr>
              <w:t>For broadcast, the TX UE can select the resources for the retransmission associated with any active time supported by broadcast (i.e. on duration) at the RX UE.</w:t>
            </w:r>
          </w:p>
        </w:tc>
      </w:tr>
    </w:tbl>
    <w:p w14:paraId="1A9EA6C6" w14:textId="4FFB0E92" w:rsidR="00B22888" w:rsidRDefault="00B22888" w:rsidP="00B22888">
      <w:pPr>
        <w:spacing w:before="120" w:after="120"/>
        <w:jc w:val="both"/>
        <w:rPr>
          <w:rFonts w:ascii="Arial" w:hAnsi="Arial" w:cs="Arial"/>
          <w:b/>
        </w:rPr>
      </w:pPr>
      <w:r w:rsidRPr="009F4AC9">
        <w:rPr>
          <w:rFonts w:ascii="Arial" w:hAnsi="Arial" w:cs="Arial"/>
        </w:rPr>
        <w:t xml:space="preserve">To </w:t>
      </w:r>
      <w:r>
        <w:rPr>
          <w:rFonts w:ascii="Arial" w:hAnsi="Arial" w:cs="Arial"/>
        </w:rPr>
        <w:t>RAN WG1</w:t>
      </w:r>
      <w:r>
        <w:rPr>
          <w:rFonts w:ascii="Arial" w:hAnsi="Arial" w:cs="Arial"/>
          <w:b/>
        </w:rPr>
        <w:t>:</w:t>
      </w:r>
    </w:p>
    <w:p w14:paraId="5370CB9A" w14:textId="77777777" w:rsidR="00B22888" w:rsidRPr="00C4162C" w:rsidRDefault="00B22888" w:rsidP="00B22888">
      <w:pPr>
        <w:spacing w:after="120"/>
        <w:ind w:left="993" w:hanging="993"/>
        <w:rPr>
          <w:rFonts w:ascii="Arial" w:hAnsi="Arial" w:cs="Arial"/>
          <w:i/>
        </w:rPr>
      </w:pPr>
      <w:r w:rsidRPr="008E177F">
        <w:rPr>
          <w:rFonts w:ascii="Arial" w:hAnsi="Arial" w:cs="Arial"/>
          <w:b/>
        </w:rPr>
        <w:t xml:space="preserve">ACTION: </w:t>
      </w:r>
      <w:r w:rsidRPr="008E177F">
        <w:rPr>
          <w:rFonts w:ascii="Arial" w:hAnsi="Arial" w:cs="Arial"/>
          <w:b/>
        </w:rPr>
        <w:tab/>
      </w:r>
      <w:r w:rsidRPr="00C4162C">
        <w:rPr>
          <w:rFonts w:ascii="Arial" w:hAnsi="Arial" w:cs="Arial"/>
        </w:rPr>
        <w:t xml:space="preserve">RAN2 respectfully asks RAN1 to take the above agreements into account and inform RAN2 whether/how RAN1 intends to reflect the restriction in the following RAN2 agreement </w:t>
      </w:r>
      <w:r w:rsidRPr="00C4162C">
        <w:rPr>
          <w:rFonts w:ascii="Arial" w:hAnsi="Arial" w:cs="Arial"/>
          <w:i/>
        </w:rPr>
        <w:t xml:space="preserve">“When data is available for transmission to one or more RX UE in DRX, TX UE selects the resources taking into account the active time (current or future) of the RX UE(s) determined by the timers maintained at the TX UE.  Details are FFS. FFS whether RAN1 or RAN2 implement this restriction </w:t>
      </w:r>
    </w:p>
    <w:p w14:paraId="5009A6C9" w14:textId="77777777" w:rsidR="002D3DEC" w:rsidRPr="00A458F7" w:rsidRDefault="002D3DEC" w:rsidP="002D3DEC">
      <w:pPr>
        <w:rPr>
          <w:rFonts w:ascii="Arial" w:eastAsia="Yu Mincho" w:hAnsi="Arial" w:cs="Arial"/>
          <w:bCs/>
          <w:iCs/>
          <w:szCs w:val="22"/>
          <w:lang w:eastAsia="ja-JP"/>
        </w:rPr>
      </w:pPr>
    </w:p>
    <w:p w14:paraId="2DDA830F" w14:textId="45995500" w:rsidR="004B437A" w:rsidRPr="0069353D" w:rsidRDefault="004B437A" w:rsidP="005B21FE">
      <w:pPr>
        <w:spacing w:after="240" w:line="276" w:lineRule="auto"/>
        <w:rPr>
          <w:rFonts w:ascii="Arial" w:eastAsia="DengXian" w:hAnsi="Arial" w:cs="Arial"/>
          <w:color w:val="000000"/>
          <w:szCs w:val="22"/>
          <w:lang w:val="en-US" w:eastAsia="zh-CN"/>
        </w:rPr>
      </w:pPr>
      <w:r w:rsidRPr="00390FB8">
        <w:rPr>
          <w:rFonts w:ascii="Arial" w:hAnsi="Arial" w:cs="Arial"/>
          <w:b/>
          <w:lang w:eastAsia="ko-KR"/>
        </w:rPr>
        <w:t>RAN1 reply</w:t>
      </w:r>
      <w:r>
        <w:rPr>
          <w:rFonts w:ascii="Arial" w:hAnsi="Arial" w:cs="Arial"/>
          <w:b/>
          <w:lang w:eastAsia="ko-KR"/>
        </w:rPr>
        <w:t xml:space="preserve"> on LS</w:t>
      </w:r>
      <w:r w:rsidRPr="00390FB8">
        <w:rPr>
          <w:rFonts w:ascii="Arial" w:hAnsi="Arial" w:cs="Arial"/>
          <w:b/>
          <w:lang w:eastAsia="ko-KR"/>
        </w:rPr>
        <w:t>:</w:t>
      </w:r>
      <w:r>
        <w:rPr>
          <w:rFonts w:ascii="Arial" w:hAnsi="Arial" w:cs="Arial"/>
          <w:b/>
          <w:lang w:eastAsia="ko-KR"/>
        </w:rPr>
        <w:t xml:space="preserve"> </w:t>
      </w:r>
      <w:r>
        <w:rPr>
          <w:rFonts w:ascii="Arial" w:eastAsia="Times New Roman" w:hAnsi="Arial" w:cs="Arial"/>
          <w:color w:val="000000"/>
          <w:szCs w:val="22"/>
          <w:lang w:eastAsia="zh-CN"/>
        </w:rPr>
        <w:t>I</w:t>
      </w:r>
      <w:r>
        <w:rPr>
          <w:rFonts w:ascii="Arial" w:eastAsia="Times New Roman" w:hAnsi="Arial" w:cs="Arial"/>
          <w:color w:val="000000"/>
          <w:szCs w:val="22"/>
          <w:lang w:val="en-US" w:eastAsia="zh-CN"/>
        </w:rPr>
        <w:t xml:space="preserve">n order to avoid </w:t>
      </w:r>
      <w:r w:rsidR="00351046">
        <w:rPr>
          <w:rFonts w:ascii="Arial" w:eastAsia="Times New Roman" w:hAnsi="Arial" w:cs="Arial"/>
          <w:color w:val="000000"/>
          <w:szCs w:val="22"/>
          <w:lang w:val="en-US" w:eastAsia="zh-CN"/>
        </w:rPr>
        <w:t xml:space="preserve">frequent resource (re-)selection </w:t>
      </w:r>
      <w:r>
        <w:rPr>
          <w:rFonts w:ascii="Arial" w:eastAsia="Times New Roman" w:hAnsi="Arial" w:cs="Arial"/>
          <w:color w:val="000000"/>
          <w:szCs w:val="22"/>
          <w:lang w:val="en-US" w:eastAsia="zh-CN"/>
        </w:rPr>
        <w:t>at</w:t>
      </w:r>
      <w:r w:rsidRPr="00DD43E2">
        <w:rPr>
          <w:rFonts w:ascii="Arial" w:eastAsia="Times New Roman" w:hAnsi="Arial" w:cs="Arial"/>
          <w:color w:val="000000"/>
          <w:szCs w:val="22"/>
          <w:lang w:val="en-US" w:eastAsia="zh-CN"/>
        </w:rPr>
        <w:t xml:space="preserve"> higher layer</w:t>
      </w:r>
      <w:r w:rsidR="00351046">
        <w:rPr>
          <w:rFonts w:ascii="Arial" w:eastAsia="Times New Roman" w:hAnsi="Arial" w:cs="Arial"/>
          <w:color w:val="000000"/>
          <w:szCs w:val="22"/>
          <w:lang w:val="en-US" w:eastAsia="zh-CN"/>
        </w:rPr>
        <w:t xml:space="preserve"> based on above RAN2 agreements</w:t>
      </w:r>
      <w:r w:rsidRPr="00DD43E2">
        <w:rPr>
          <w:rFonts w:ascii="Arial" w:eastAsia="Times New Roman" w:hAnsi="Arial" w:cs="Arial"/>
          <w:color w:val="000000"/>
          <w:szCs w:val="22"/>
          <w:lang w:val="en-US" w:eastAsia="zh-CN"/>
        </w:rPr>
        <w:t>, RAN</w:t>
      </w:r>
      <w:r>
        <w:rPr>
          <w:rFonts w:ascii="Arial" w:eastAsia="Times New Roman" w:hAnsi="Arial" w:cs="Arial"/>
          <w:color w:val="000000"/>
          <w:szCs w:val="22"/>
          <w:lang w:val="en-US" w:eastAsia="zh-CN"/>
        </w:rPr>
        <w:t>1</w:t>
      </w:r>
      <w:r w:rsidRPr="00DD43E2">
        <w:rPr>
          <w:rFonts w:ascii="Arial" w:eastAsia="Times New Roman" w:hAnsi="Arial" w:cs="Arial"/>
          <w:color w:val="000000"/>
          <w:szCs w:val="22"/>
          <w:lang w:val="en-US" w:eastAsia="zh-CN"/>
        </w:rPr>
        <w:t xml:space="preserve"> can implement</w:t>
      </w:r>
      <w:r>
        <w:rPr>
          <w:rFonts w:ascii="Arial" w:eastAsia="Times New Roman" w:hAnsi="Arial" w:cs="Arial"/>
          <w:color w:val="000000"/>
          <w:szCs w:val="22"/>
          <w:lang w:val="en-US" w:eastAsia="zh-CN"/>
        </w:rPr>
        <w:t xml:space="preserve"> that </w:t>
      </w:r>
      <w:r w:rsidR="00A458F7">
        <w:rPr>
          <w:rFonts w:ascii="Arial" w:eastAsia="Times New Roman" w:hAnsi="Arial" w:cs="Arial"/>
          <w:color w:val="000000"/>
          <w:szCs w:val="22"/>
          <w:lang w:val="en-US" w:eastAsia="zh-CN"/>
        </w:rPr>
        <w:t>the</w:t>
      </w:r>
      <w:r w:rsidR="00351046">
        <w:rPr>
          <w:rFonts w:ascii="Arial" w:eastAsia="Times New Roman" w:hAnsi="Arial" w:cs="Arial"/>
          <w:color w:val="000000"/>
          <w:szCs w:val="22"/>
          <w:lang w:val="en-US" w:eastAsia="zh-CN"/>
        </w:rPr>
        <w:t xml:space="preserve"> </w:t>
      </w:r>
      <w:r>
        <w:rPr>
          <w:rFonts w:ascii="Arial" w:eastAsia="Times New Roman" w:hAnsi="Arial" w:cs="Arial"/>
          <w:color w:val="000000"/>
          <w:szCs w:val="22"/>
          <w:lang w:val="en-US" w:eastAsia="zh-CN"/>
        </w:rPr>
        <w:t>resource selection window</w:t>
      </w:r>
      <w:r w:rsidR="00A458F7">
        <w:rPr>
          <w:rFonts w:ascii="Arial" w:eastAsia="Times New Roman" w:hAnsi="Arial" w:cs="Arial"/>
          <w:color w:val="000000"/>
          <w:szCs w:val="22"/>
          <w:lang w:val="en-US" w:eastAsia="zh-CN"/>
        </w:rPr>
        <w:t xml:space="preserve"> </w:t>
      </w:r>
      <w:r w:rsidR="00A458F7">
        <w:rPr>
          <w:rFonts w:asciiTheme="minorEastAsia" w:eastAsiaTheme="minorEastAsia" w:hAnsiTheme="minorEastAsia" w:cs="Arial"/>
          <w:color w:val="000000"/>
          <w:szCs w:val="22"/>
          <w:lang w:val="en-US" w:eastAsia="ko-KR"/>
        </w:rPr>
        <w:t>of TX UE</w:t>
      </w:r>
      <w:r w:rsidR="00351046">
        <w:rPr>
          <w:rFonts w:ascii="Arial" w:eastAsia="Times New Roman" w:hAnsi="Arial" w:cs="Arial"/>
          <w:color w:val="000000"/>
          <w:szCs w:val="22"/>
          <w:lang w:val="en-US" w:eastAsia="zh-CN"/>
        </w:rPr>
        <w:t xml:space="preserve"> can be </w:t>
      </w:r>
      <w:r w:rsidR="00A458F7">
        <w:rPr>
          <w:rFonts w:ascii="Arial" w:eastAsia="Times New Roman" w:hAnsi="Arial" w:cs="Arial"/>
          <w:color w:val="000000"/>
          <w:szCs w:val="22"/>
          <w:lang w:val="en-US" w:eastAsia="zh-CN"/>
        </w:rPr>
        <w:t>confined within</w:t>
      </w:r>
      <w:r w:rsidR="00351046">
        <w:rPr>
          <w:rFonts w:ascii="Arial" w:eastAsia="Times New Roman" w:hAnsi="Arial" w:cs="Arial"/>
          <w:color w:val="000000"/>
          <w:szCs w:val="22"/>
          <w:lang w:val="en-US" w:eastAsia="zh-CN"/>
        </w:rPr>
        <w:t xml:space="preserve"> </w:t>
      </w:r>
      <w:r w:rsidR="00A115D8">
        <w:rPr>
          <w:rFonts w:ascii="Arial" w:eastAsia="Times New Roman" w:hAnsi="Arial" w:cs="Arial"/>
          <w:color w:val="000000"/>
          <w:szCs w:val="22"/>
        </w:rPr>
        <w:t>slots corresponding</w:t>
      </w:r>
      <w:r w:rsidR="00351046">
        <w:rPr>
          <w:rFonts w:ascii="Arial" w:eastAsia="Times New Roman" w:hAnsi="Arial" w:cs="Arial"/>
          <w:color w:val="000000"/>
          <w:szCs w:val="22"/>
          <w:lang w:val="en-US" w:eastAsia="zh-CN"/>
        </w:rPr>
        <w:t xml:space="preserve"> current or future DRX active time of communicating RX UE(s) </w:t>
      </w:r>
      <w:r w:rsidRPr="00DD43E2">
        <w:rPr>
          <w:rFonts w:ascii="Arial" w:eastAsia="Times New Roman" w:hAnsi="Arial" w:cs="Arial"/>
          <w:color w:val="000000"/>
          <w:szCs w:val="22"/>
          <w:lang w:val="en-US" w:eastAsia="zh-CN"/>
        </w:rPr>
        <w:t xml:space="preserve">and specify UE behavior in </w:t>
      </w:r>
      <w:r>
        <w:rPr>
          <w:rFonts w:ascii="Arial" w:eastAsia="Times New Roman" w:hAnsi="Arial" w:cs="Arial"/>
          <w:color w:val="000000"/>
          <w:szCs w:val="22"/>
          <w:lang w:val="en-US" w:eastAsia="zh-CN"/>
        </w:rPr>
        <w:t>PHY</w:t>
      </w:r>
      <w:r w:rsidRPr="00DD43E2">
        <w:rPr>
          <w:rFonts w:ascii="Arial" w:eastAsia="Times New Roman" w:hAnsi="Arial" w:cs="Arial"/>
          <w:color w:val="000000"/>
          <w:szCs w:val="22"/>
          <w:lang w:val="en-US" w:eastAsia="zh-CN"/>
        </w:rPr>
        <w:t xml:space="preserve"> spec.</w:t>
      </w:r>
    </w:p>
    <w:p w14:paraId="2AE3A14B" w14:textId="77777777" w:rsidR="00463675" w:rsidRPr="00B310FC" w:rsidRDefault="00463675">
      <w:pPr>
        <w:spacing w:after="120"/>
        <w:rPr>
          <w:rFonts w:ascii="Arial" w:hAnsi="Arial" w:cs="Arial"/>
          <w:b/>
        </w:rPr>
      </w:pPr>
      <w:r w:rsidRPr="00B310FC">
        <w:rPr>
          <w:rFonts w:ascii="Arial" w:hAnsi="Arial" w:cs="Arial"/>
          <w:b/>
        </w:rPr>
        <w:t>2. Actions:</w:t>
      </w:r>
    </w:p>
    <w:p w14:paraId="79AF95CE" w14:textId="77777777" w:rsidR="00463675" w:rsidRPr="00B310FC" w:rsidRDefault="00463675">
      <w:pPr>
        <w:spacing w:after="120"/>
        <w:ind w:left="1985" w:hanging="1985"/>
        <w:rPr>
          <w:rFonts w:ascii="Arial" w:hAnsi="Arial" w:cs="Arial"/>
          <w:b/>
        </w:rPr>
      </w:pPr>
      <w:r w:rsidRPr="00B310FC">
        <w:rPr>
          <w:rFonts w:ascii="Arial" w:hAnsi="Arial" w:cs="Arial"/>
          <w:b/>
        </w:rPr>
        <w:t xml:space="preserve">To </w:t>
      </w:r>
      <w:r w:rsidR="007A062E" w:rsidRPr="00B310FC">
        <w:rPr>
          <w:rFonts w:ascii="Arial" w:hAnsi="Arial" w:cs="Arial"/>
          <w:b/>
        </w:rPr>
        <w:t>RAN</w:t>
      </w:r>
      <w:r w:rsidR="00987F5E">
        <w:rPr>
          <w:rFonts w:ascii="Arial" w:hAnsi="Arial" w:cs="Arial"/>
          <w:b/>
        </w:rPr>
        <w:t>2</w:t>
      </w:r>
    </w:p>
    <w:p w14:paraId="6012FEB0" w14:textId="77777777" w:rsidR="00463675" w:rsidRPr="00B310FC" w:rsidRDefault="00463675" w:rsidP="004F65EB">
      <w:pPr>
        <w:spacing w:after="120"/>
        <w:ind w:left="993" w:hanging="993"/>
        <w:rPr>
          <w:rFonts w:ascii="Arial" w:hAnsi="Arial" w:cs="Arial"/>
        </w:rPr>
      </w:pPr>
      <w:r w:rsidRPr="00B310FC">
        <w:rPr>
          <w:rFonts w:ascii="Arial" w:hAnsi="Arial" w:cs="Arial"/>
          <w:b/>
        </w:rPr>
        <w:t xml:space="preserve">ACTION: </w:t>
      </w:r>
      <w:r w:rsidRPr="00B310FC">
        <w:rPr>
          <w:rFonts w:ascii="Arial" w:hAnsi="Arial" w:cs="Arial"/>
          <w:b/>
        </w:rPr>
        <w:tab/>
      </w:r>
      <w:r w:rsidR="00916CC0" w:rsidRPr="00B310FC">
        <w:rPr>
          <w:rFonts w:ascii="Arial" w:hAnsi="Arial" w:cs="Arial"/>
        </w:rPr>
        <w:t>RAN1 respectfully</w:t>
      </w:r>
      <w:r w:rsidRPr="00B310FC">
        <w:rPr>
          <w:rFonts w:ascii="Arial" w:hAnsi="Arial" w:cs="Arial"/>
        </w:rPr>
        <w:t xml:space="preserve"> asks </w:t>
      </w:r>
      <w:r w:rsidR="00351F8A" w:rsidRPr="00B310FC">
        <w:rPr>
          <w:rFonts w:ascii="Arial" w:hAnsi="Arial" w:cs="Arial"/>
        </w:rPr>
        <w:t>RAN</w:t>
      </w:r>
      <w:r w:rsidR="005B21FE">
        <w:rPr>
          <w:rFonts w:ascii="Arial" w:hAnsi="Arial" w:cs="Arial"/>
        </w:rPr>
        <w:t>2</w:t>
      </w:r>
      <w:r w:rsidR="00916CC0" w:rsidRPr="00B310FC">
        <w:rPr>
          <w:rFonts w:ascii="Arial" w:hAnsi="Arial" w:cs="Arial"/>
        </w:rPr>
        <w:t xml:space="preserve"> to take the above information into account in their further work</w:t>
      </w:r>
    </w:p>
    <w:p w14:paraId="53C193B5" w14:textId="77777777" w:rsidR="00463675" w:rsidRPr="00B310FC" w:rsidRDefault="00463675">
      <w:pPr>
        <w:spacing w:after="120"/>
        <w:ind w:left="993" w:hanging="993"/>
        <w:rPr>
          <w:rFonts w:ascii="Arial" w:hAnsi="Arial" w:cs="Arial"/>
        </w:rPr>
      </w:pPr>
    </w:p>
    <w:p w14:paraId="444C6490" w14:textId="77777777" w:rsidR="00463675" w:rsidRPr="00B310FC" w:rsidRDefault="004F65EB">
      <w:pPr>
        <w:spacing w:after="120"/>
        <w:rPr>
          <w:rFonts w:ascii="Arial" w:hAnsi="Arial" w:cs="Arial"/>
          <w:b/>
        </w:rPr>
      </w:pPr>
      <w:r w:rsidRPr="00B310FC">
        <w:rPr>
          <w:rFonts w:ascii="Arial" w:hAnsi="Arial" w:cs="Arial"/>
          <w:b/>
        </w:rPr>
        <w:t>3. Date of Next</w:t>
      </w:r>
      <w:r w:rsidR="00463675" w:rsidRPr="00B310FC">
        <w:rPr>
          <w:rFonts w:ascii="Arial" w:hAnsi="Arial" w:cs="Arial"/>
          <w:b/>
        </w:rPr>
        <w:t xml:space="preserve"> Meetings:</w:t>
      </w:r>
    </w:p>
    <w:p w14:paraId="3718886C" w14:textId="260B5904" w:rsidR="0051699E" w:rsidRDefault="009943DC" w:rsidP="004B7C67">
      <w:pPr>
        <w:spacing w:after="120"/>
        <w:ind w:left="2268" w:hanging="2268"/>
        <w:rPr>
          <w:rFonts w:ascii="Arial" w:hAnsi="Arial" w:cs="Arial"/>
          <w:bCs/>
        </w:rPr>
      </w:pPr>
      <w:r>
        <w:rPr>
          <w:rFonts w:ascii="Arial" w:hAnsi="Arial" w:cs="Arial"/>
          <w:bCs/>
        </w:rPr>
        <w:t>TSG RAN1 Meeting #107</w:t>
      </w:r>
      <w:r w:rsidRPr="00B310FC">
        <w:rPr>
          <w:rFonts w:ascii="Arial" w:hAnsi="Arial" w:cs="Arial"/>
          <w:bCs/>
        </w:rPr>
        <w:t>-e</w:t>
      </w:r>
      <w:r w:rsidRPr="00B310FC">
        <w:rPr>
          <w:rFonts w:ascii="Arial" w:hAnsi="Arial" w:cs="Arial"/>
          <w:bCs/>
        </w:rPr>
        <w:tab/>
      </w:r>
      <w:r>
        <w:rPr>
          <w:rFonts w:ascii="Arial" w:hAnsi="Arial" w:cs="Arial"/>
          <w:bCs/>
        </w:rPr>
        <w:t>11</w:t>
      </w:r>
      <w:r w:rsidRPr="00B310FC">
        <w:rPr>
          <w:rFonts w:ascii="Arial" w:hAnsi="Arial" w:cs="Arial"/>
          <w:bCs/>
          <w:vertAlign w:val="superscript"/>
        </w:rPr>
        <w:t>th</w:t>
      </w:r>
      <w:r w:rsidRPr="00B310FC">
        <w:rPr>
          <w:rFonts w:ascii="Arial" w:hAnsi="Arial" w:cs="Arial"/>
          <w:bCs/>
        </w:rPr>
        <w:t xml:space="preserve"> – </w:t>
      </w:r>
      <w:r>
        <w:rPr>
          <w:rFonts w:ascii="Arial" w:hAnsi="Arial" w:cs="Arial"/>
          <w:bCs/>
        </w:rPr>
        <w:t>19</w:t>
      </w:r>
      <w:r w:rsidRPr="00B310FC">
        <w:rPr>
          <w:rFonts w:ascii="Arial" w:hAnsi="Arial" w:cs="Arial"/>
          <w:bCs/>
          <w:vertAlign w:val="superscript"/>
        </w:rPr>
        <w:t>th</w:t>
      </w:r>
      <w:r w:rsidRPr="00B310FC">
        <w:rPr>
          <w:rFonts w:ascii="Arial" w:hAnsi="Arial" w:cs="Arial"/>
          <w:bCs/>
        </w:rPr>
        <w:t xml:space="preserve"> </w:t>
      </w:r>
      <w:r>
        <w:rPr>
          <w:rFonts w:ascii="Arial" w:hAnsi="Arial" w:cs="Arial"/>
          <w:bCs/>
        </w:rPr>
        <w:t>November</w:t>
      </w:r>
      <w:r w:rsidRPr="00B310FC">
        <w:rPr>
          <w:rFonts w:ascii="Arial" w:hAnsi="Arial" w:cs="Arial"/>
          <w:bCs/>
        </w:rPr>
        <w:t xml:space="preserve"> 2021</w:t>
      </w:r>
      <w:r w:rsidRPr="00B310FC">
        <w:rPr>
          <w:rFonts w:ascii="Arial" w:hAnsi="Arial" w:cs="Arial"/>
          <w:bCs/>
        </w:rPr>
        <w:tab/>
      </w:r>
      <w:r w:rsidRPr="00B310FC">
        <w:rPr>
          <w:rFonts w:ascii="Arial" w:hAnsi="Arial" w:cs="Arial"/>
          <w:bCs/>
        </w:rPr>
        <w:tab/>
      </w:r>
      <w:r w:rsidRPr="00B310FC">
        <w:rPr>
          <w:rFonts w:ascii="Arial" w:hAnsi="Arial" w:cs="Arial"/>
          <w:bCs/>
        </w:rPr>
        <w:tab/>
      </w:r>
      <w:r w:rsidRPr="00B310FC">
        <w:rPr>
          <w:rFonts w:ascii="Arial" w:hAnsi="Arial" w:cs="Arial"/>
          <w:bCs/>
        </w:rPr>
        <w:tab/>
      </w:r>
      <w:r>
        <w:rPr>
          <w:rFonts w:ascii="Arial" w:hAnsi="Arial" w:cs="Arial"/>
          <w:bCs/>
        </w:rPr>
        <w:t>e-Meeting</w:t>
      </w:r>
    </w:p>
    <w:p w14:paraId="1C62AEBE" w14:textId="266EE609" w:rsidR="00B22888" w:rsidRPr="00EA1117" w:rsidRDefault="00B22888" w:rsidP="00EA1117">
      <w:pPr>
        <w:spacing w:after="120"/>
        <w:ind w:left="2268" w:hanging="2268"/>
        <w:rPr>
          <w:rFonts w:ascii="Arial" w:hAnsi="Arial" w:cs="Arial"/>
          <w:bCs/>
        </w:rPr>
      </w:pPr>
      <w:r>
        <w:rPr>
          <w:rFonts w:ascii="Arial" w:hAnsi="Arial" w:cs="Arial"/>
          <w:bCs/>
        </w:rPr>
        <w:t>TSG RAN1 Meeting #108</w:t>
      </w:r>
      <w:r>
        <w:rPr>
          <w:rFonts w:ascii="Arial" w:hAnsi="Arial" w:cs="Arial"/>
          <w:bCs/>
        </w:rPr>
        <w:tab/>
      </w:r>
      <w:r w:rsidRPr="00B310FC">
        <w:rPr>
          <w:rFonts w:ascii="Arial" w:hAnsi="Arial" w:cs="Arial"/>
          <w:bCs/>
        </w:rPr>
        <w:tab/>
      </w:r>
      <w:r w:rsidR="0095647C">
        <w:rPr>
          <w:rFonts w:ascii="Arial" w:hAnsi="Arial" w:cs="Arial"/>
          <w:bCs/>
        </w:rPr>
        <w:t>21</w:t>
      </w:r>
      <w:r w:rsidRPr="00B310FC">
        <w:rPr>
          <w:rFonts w:ascii="Arial" w:hAnsi="Arial" w:cs="Arial"/>
          <w:bCs/>
          <w:vertAlign w:val="superscript"/>
        </w:rPr>
        <w:t>th</w:t>
      </w:r>
      <w:r w:rsidRPr="00B310FC">
        <w:rPr>
          <w:rFonts w:ascii="Arial" w:hAnsi="Arial" w:cs="Arial"/>
          <w:bCs/>
        </w:rPr>
        <w:t xml:space="preserve"> – </w:t>
      </w:r>
      <w:r w:rsidR="0095647C">
        <w:rPr>
          <w:rFonts w:ascii="Arial" w:hAnsi="Arial" w:cs="Arial"/>
          <w:bCs/>
        </w:rPr>
        <w:t>25</w:t>
      </w:r>
      <w:r w:rsidRPr="00B310FC">
        <w:rPr>
          <w:rFonts w:ascii="Arial" w:hAnsi="Arial" w:cs="Arial"/>
          <w:bCs/>
          <w:vertAlign w:val="superscript"/>
        </w:rPr>
        <w:t>th</w:t>
      </w:r>
      <w:r w:rsidRPr="00B310FC">
        <w:rPr>
          <w:rFonts w:ascii="Arial" w:hAnsi="Arial" w:cs="Arial"/>
          <w:bCs/>
        </w:rPr>
        <w:t xml:space="preserve"> </w:t>
      </w:r>
      <w:r>
        <w:rPr>
          <w:rFonts w:ascii="Arial" w:hAnsi="Arial" w:cs="Arial"/>
          <w:bCs/>
        </w:rPr>
        <w:t>February</w:t>
      </w:r>
      <w:r w:rsidRPr="00B310FC">
        <w:rPr>
          <w:rFonts w:ascii="Arial" w:hAnsi="Arial" w:cs="Arial"/>
          <w:bCs/>
        </w:rPr>
        <w:t xml:space="preserve"> 202</w:t>
      </w:r>
      <w:r>
        <w:rPr>
          <w:rFonts w:ascii="Arial" w:hAnsi="Arial" w:cs="Arial"/>
          <w:bCs/>
        </w:rPr>
        <w:t>2</w:t>
      </w:r>
      <w:r>
        <w:rPr>
          <w:rFonts w:ascii="Arial" w:hAnsi="Arial" w:cs="Arial"/>
          <w:bCs/>
        </w:rPr>
        <w:tab/>
      </w:r>
      <w:r>
        <w:rPr>
          <w:rFonts w:ascii="Arial" w:hAnsi="Arial" w:cs="Arial"/>
          <w:bCs/>
        </w:rPr>
        <w:tab/>
      </w:r>
      <w:r>
        <w:rPr>
          <w:rFonts w:ascii="Arial" w:hAnsi="Arial" w:cs="Arial"/>
          <w:bCs/>
        </w:rPr>
        <w:tab/>
      </w:r>
      <w:r>
        <w:rPr>
          <w:rFonts w:ascii="Arial" w:hAnsi="Arial" w:cs="Arial"/>
          <w:bCs/>
        </w:rPr>
        <w:tab/>
        <w:t>e-Meeting</w:t>
      </w:r>
    </w:p>
    <w:sectPr w:rsidR="00B22888" w:rsidRPr="00EA1117"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F4E28D" w14:textId="77777777" w:rsidR="000B6180" w:rsidRDefault="000B6180">
      <w:r>
        <w:separator/>
      </w:r>
    </w:p>
  </w:endnote>
  <w:endnote w:type="continuationSeparator" w:id="0">
    <w:p w14:paraId="09C2ED63" w14:textId="77777777" w:rsidR="000B6180" w:rsidRDefault="000B61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roman"/>
    <w:pitch w:val="fixed"/>
    <w:sig w:usb0="00000001" w:usb1="08070000" w:usb2="00000010" w:usb3="00000000" w:csb0="00020000" w:csb1="00000000"/>
  </w:font>
  <w:font w:name="Yu Mincho">
    <w:altName w:val="Yu Gothic UI"/>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9C09DC" w14:textId="77777777" w:rsidR="000B6180" w:rsidRDefault="000B6180">
      <w:r>
        <w:separator/>
      </w:r>
    </w:p>
  </w:footnote>
  <w:footnote w:type="continuationSeparator" w:id="0">
    <w:p w14:paraId="6BF1B489" w14:textId="77777777" w:rsidR="000B6180" w:rsidRDefault="000B61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1" w15:restartNumberingAfterBreak="0">
    <w:nsid w:val="0E9A4E77"/>
    <w:multiLevelType w:val="hybridMultilevel"/>
    <w:tmpl w:val="F26CDFD8"/>
    <w:lvl w:ilvl="0" w:tplc="AC968F4C">
      <w:start w:val="3"/>
      <w:numFmt w:val="bullet"/>
      <w:lvlText w:val="-"/>
      <w:lvlJc w:val="left"/>
      <w:pPr>
        <w:ind w:left="76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A9D15B4"/>
    <w:multiLevelType w:val="hybridMultilevel"/>
    <w:tmpl w:val="9DDA4A18"/>
    <w:lvl w:ilvl="0" w:tplc="DC1CCFBC">
      <w:start w:val="1"/>
      <w:numFmt w:val="bullet"/>
      <w:lvlText w:val="•"/>
      <w:lvlJc w:val="left"/>
      <w:pPr>
        <w:tabs>
          <w:tab w:val="num" w:pos="720"/>
        </w:tabs>
        <w:ind w:left="720" w:hanging="360"/>
      </w:pPr>
      <w:rPr>
        <w:rFonts w:ascii="Arial" w:hAnsi="Arial" w:hint="default"/>
      </w:rPr>
    </w:lvl>
    <w:lvl w:ilvl="1" w:tplc="FC9C8396">
      <w:start w:val="1"/>
      <w:numFmt w:val="bullet"/>
      <w:lvlText w:val="•"/>
      <w:lvlJc w:val="left"/>
      <w:pPr>
        <w:tabs>
          <w:tab w:val="num" w:pos="1440"/>
        </w:tabs>
        <w:ind w:left="1440" w:hanging="360"/>
      </w:pPr>
      <w:rPr>
        <w:rFonts w:ascii="Arial" w:hAnsi="Arial" w:hint="default"/>
      </w:rPr>
    </w:lvl>
    <w:lvl w:ilvl="2" w:tplc="AC26D28E">
      <w:start w:val="1"/>
      <w:numFmt w:val="bullet"/>
      <w:lvlText w:val="•"/>
      <w:lvlJc w:val="left"/>
      <w:pPr>
        <w:tabs>
          <w:tab w:val="num" w:pos="2160"/>
        </w:tabs>
        <w:ind w:left="2160" w:hanging="360"/>
      </w:pPr>
      <w:rPr>
        <w:rFonts w:ascii="Arial" w:hAnsi="Arial" w:hint="default"/>
      </w:rPr>
    </w:lvl>
    <w:lvl w:ilvl="3" w:tplc="2E54DB62">
      <w:start w:val="1"/>
      <w:numFmt w:val="bullet"/>
      <w:lvlText w:val="•"/>
      <w:lvlJc w:val="left"/>
      <w:pPr>
        <w:tabs>
          <w:tab w:val="num" w:pos="2880"/>
        </w:tabs>
        <w:ind w:left="2880" w:hanging="360"/>
      </w:pPr>
      <w:rPr>
        <w:rFonts w:ascii="Arial" w:hAnsi="Arial" w:hint="default"/>
      </w:rPr>
    </w:lvl>
    <w:lvl w:ilvl="4" w:tplc="FA24F1AE" w:tentative="1">
      <w:start w:val="1"/>
      <w:numFmt w:val="bullet"/>
      <w:lvlText w:val="•"/>
      <w:lvlJc w:val="left"/>
      <w:pPr>
        <w:tabs>
          <w:tab w:val="num" w:pos="3600"/>
        </w:tabs>
        <w:ind w:left="3600" w:hanging="360"/>
      </w:pPr>
      <w:rPr>
        <w:rFonts w:ascii="Arial" w:hAnsi="Arial" w:hint="default"/>
      </w:rPr>
    </w:lvl>
    <w:lvl w:ilvl="5" w:tplc="538C77D2" w:tentative="1">
      <w:start w:val="1"/>
      <w:numFmt w:val="bullet"/>
      <w:lvlText w:val="•"/>
      <w:lvlJc w:val="left"/>
      <w:pPr>
        <w:tabs>
          <w:tab w:val="num" w:pos="4320"/>
        </w:tabs>
        <w:ind w:left="4320" w:hanging="360"/>
      </w:pPr>
      <w:rPr>
        <w:rFonts w:ascii="Arial" w:hAnsi="Arial" w:hint="default"/>
      </w:rPr>
    </w:lvl>
    <w:lvl w:ilvl="6" w:tplc="44CC9E8E" w:tentative="1">
      <w:start w:val="1"/>
      <w:numFmt w:val="bullet"/>
      <w:lvlText w:val="•"/>
      <w:lvlJc w:val="left"/>
      <w:pPr>
        <w:tabs>
          <w:tab w:val="num" w:pos="5040"/>
        </w:tabs>
        <w:ind w:left="5040" w:hanging="360"/>
      </w:pPr>
      <w:rPr>
        <w:rFonts w:ascii="Arial" w:hAnsi="Arial" w:hint="default"/>
      </w:rPr>
    </w:lvl>
    <w:lvl w:ilvl="7" w:tplc="2298A1E8" w:tentative="1">
      <w:start w:val="1"/>
      <w:numFmt w:val="bullet"/>
      <w:lvlText w:val="•"/>
      <w:lvlJc w:val="left"/>
      <w:pPr>
        <w:tabs>
          <w:tab w:val="num" w:pos="5760"/>
        </w:tabs>
        <w:ind w:left="5760" w:hanging="360"/>
      </w:pPr>
      <w:rPr>
        <w:rFonts w:ascii="Arial" w:hAnsi="Arial" w:hint="default"/>
      </w:rPr>
    </w:lvl>
    <w:lvl w:ilvl="8" w:tplc="CB6EEF3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E1C337B"/>
    <w:multiLevelType w:val="multilevel"/>
    <w:tmpl w:val="52889648"/>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3B150A3"/>
    <w:multiLevelType w:val="hybridMultilevel"/>
    <w:tmpl w:val="721AEB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A078D3"/>
    <w:multiLevelType w:val="multilevel"/>
    <w:tmpl w:val="35A078D3"/>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854347A"/>
    <w:multiLevelType w:val="hybridMultilevel"/>
    <w:tmpl w:val="C666DAA4"/>
    <w:lvl w:ilvl="0" w:tplc="04090001">
      <w:start w:val="1"/>
      <w:numFmt w:val="bullet"/>
      <w:lvlText w:val=""/>
      <w:lvlJc w:val="left"/>
      <w:pPr>
        <w:ind w:left="920" w:hanging="360"/>
      </w:pPr>
      <w:rPr>
        <w:rFonts w:ascii="Symbol" w:hAnsi="Symbol" w:hint="default"/>
      </w:rPr>
    </w:lvl>
    <w:lvl w:ilvl="1" w:tplc="38D4861C">
      <w:start w:val="1"/>
      <w:numFmt w:val="bullet"/>
      <w:lvlText w:val="-"/>
      <w:lvlJc w:val="left"/>
      <w:pPr>
        <w:ind w:left="1640" w:hanging="360"/>
      </w:pPr>
      <w:rPr>
        <w:rFonts w:ascii="Arial" w:eastAsia="SimSun" w:hAnsi="Arial" w:cs="Arial"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3C4734C"/>
    <w:multiLevelType w:val="hybridMultilevel"/>
    <w:tmpl w:val="268E6B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53C3251"/>
    <w:multiLevelType w:val="hybridMultilevel"/>
    <w:tmpl w:val="DB72305E"/>
    <w:lvl w:ilvl="0" w:tplc="04090003">
      <w:start w:val="1"/>
      <w:numFmt w:val="bullet"/>
      <w:lvlText w:val="o"/>
      <w:lvlJc w:val="left"/>
      <w:pPr>
        <w:ind w:left="1120" w:hanging="400"/>
      </w:pPr>
      <w:rPr>
        <w:rFonts w:ascii="Courier New" w:hAnsi="Courier New" w:cs="Courier New"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3" w15:restartNumberingAfterBreak="0">
    <w:nsid w:val="56E01E60"/>
    <w:multiLevelType w:val="hybridMultilevel"/>
    <w:tmpl w:val="2D1E4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D0132C8"/>
    <w:multiLevelType w:val="hybridMultilevel"/>
    <w:tmpl w:val="AB24186E"/>
    <w:lvl w:ilvl="0" w:tplc="9AF2B73E">
      <w:start w:val="1"/>
      <w:numFmt w:val="bullet"/>
      <w:lvlText w:val="•"/>
      <w:lvlJc w:val="left"/>
      <w:pPr>
        <w:tabs>
          <w:tab w:val="num" w:pos="720"/>
        </w:tabs>
        <w:ind w:left="720" w:hanging="360"/>
      </w:pPr>
      <w:rPr>
        <w:rFonts w:ascii="Arial" w:hAnsi="Arial" w:hint="default"/>
      </w:rPr>
    </w:lvl>
    <w:lvl w:ilvl="1" w:tplc="648E3300">
      <w:start w:val="1"/>
      <w:numFmt w:val="bullet"/>
      <w:lvlText w:val="•"/>
      <w:lvlJc w:val="left"/>
      <w:pPr>
        <w:tabs>
          <w:tab w:val="num" w:pos="1440"/>
        </w:tabs>
        <w:ind w:left="1440" w:hanging="360"/>
      </w:pPr>
      <w:rPr>
        <w:rFonts w:ascii="Arial" w:hAnsi="Arial" w:hint="default"/>
      </w:rPr>
    </w:lvl>
    <w:lvl w:ilvl="2" w:tplc="D6760FE2">
      <w:start w:val="1"/>
      <w:numFmt w:val="bullet"/>
      <w:lvlText w:val="•"/>
      <w:lvlJc w:val="left"/>
      <w:pPr>
        <w:tabs>
          <w:tab w:val="num" w:pos="2160"/>
        </w:tabs>
        <w:ind w:left="2160" w:hanging="360"/>
      </w:pPr>
      <w:rPr>
        <w:rFonts w:ascii="Arial" w:hAnsi="Arial" w:hint="default"/>
      </w:rPr>
    </w:lvl>
    <w:lvl w:ilvl="3" w:tplc="8D7C76F0">
      <w:start w:val="1"/>
      <w:numFmt w:val="bullet"/>
      <w:lvlText w:val="•"/>
      <w:lvlJc w:val="left"/>
      <w:pPr>
        <w:tabs>
          <w:tab w:val="num" w:pos="2880"/>
        </w:tabs>
        <w:ind w:left="2880" w:hanging="360"/>
      </w:pPr>
      <w:rPr>
        <w:rFonts w:ascii="Arial" w:hAnsi="Arial" w:hint="default"/>
      </w:rPr>
    </w:lvl>
    <w:lvl w:ilvl="4" w:tplc="7158B790" w:tentative="1">
      <w:start w:val="1"/>
      <w:numFmt w:val="bullet"/>
      <w:lvlText w:val="•"/>
      <w:lvlJc w:val="left"/>
      <w:pPr>
        <w:tabs>
          <w:tab w:val="num" w:pos="3600"/>
        </w:tabs>
        <w:ind w:left="3600" w:hanging="360"/>
      </w:pPr>
      <w:rPr>
        <w:rFonts w:ascii="Arial" w:hAnsi="Arial" w:hint="default"/>
      </w:rPr>
    </w:lvl>
    <w:lvl w:ilvl="5" w:tplc="9D44CCAC" w:tentative="1">
      <w:start w:val="1"/>
      <w:numFmt w:val="bullet"/>
      <w:lvlText w:val="•"/>
      <w:lvlJc w:val="left"/>
      <w:pPr>
        <w:tabs>
          <w:tab w:val="num" w:pos="4320"/>
        </w:tabs>
        <w:ind w:left="4320" w:hanging="360"/>
      </w:pPr>
      <w:rPr>
        <w:rFonts w:ascii="Arial" w:hAnsi="Arial" w:hint="default"/>
      </w:rPr>
    </w:lvl>
    <w:lvl w:ilvl="6" w:tplc="752208F6" w:tentative="1">
      <w:start w:val="1"/>
      <w:numFmt w:val="bullet"/>
      <w:lvlText w:val="•"/>
      <w:lvlJc w:val="left"/>
      <w:pPr>
        <w:tabs>
          <w:tab w:val="num" w:pos="5040"/>
        </w:tabs>
        <w:ind w:left="5040" w:hanging="360"/>
      </w:pPr>
      <w:rPr>
        <w:rFonts w:ascii="Arial" w:hAnsi="Arial" w:hint="default"/>
      </w:rPr>
    </w:lvl>
    <w:lvl w:ilvl="7" w:tplc="1C5A143C" w:tentative="1">
      <w:start w:val="1"/>
      <w:numFmt w:val="bullet"/>
      <w:lvlText w:val="•"/>
      <w:lvlJc w:val="left"/>
      <w:pPr>
        <w:tabs>
          <w:tab w:val="num" w:pos="5760"/>
        </w:tabs>
        <w:ind w:left="5760" w:hanging="360"/>
      </w:pPr>
      <w:rPr>
        <w:rFonts w:ascii="Arial" w:hAnsi="Arial" w:hint="default"/>
      </w:rPr>
    </w:lvl>
    <w:lvl w:ilvl="8" w:tplc="AD52B71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5802071"/>
    <w:multiLevelType w:val="hybridMultilevel"/>
    <w:tmpl w:val="79D8D0BE"/>
    <w:lvl w:ilvl="0" w:tplc="04090001">
      <w:start w:val="1"/>
      <w:numFmt w:val="bullet"/>
      <w:lvlText w:val=""/>
      <w:lvlJc w:val="left"/>
      <w:pPr>
        <w:ind w:left="920" w:hanging="360"/>
      </w:pPr>
      <w:rPr>
        <w:rFonts w:ascii="Symbol" w:hAnsi="Symbol" w:hint="default"/>
      </w:rPr>
    </w:lvl>
    <w:lvl w:ilvl="1" w:tplc="04090003">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9" w15:restartNumberingAfterBreak="0">
    <w:nsid w:val="7E38716A"/>
    <w:multiLevelType w:val="hybridMultilevel"/>
    <w:tmpl w:val="7884C4B8"/>
    <w:lvl w:ilvl="0" w:tplc="12409CE4">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6"/>
  </w:num>
  <w:num w:numId="2">
    <w:abstractNumId w:val="21"/>
  </w:num>
  <w:num w:numId="3">
    <w:abstractNumId w:val="18"/>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9"/>
  </w:num>
  <w:num w:numId="16">
    <w:abstractNumId w:val="22"/>
  </w:num>
  <w:num w:numId="17">
    <w:abstractNumId w:val="24"/>
  </w:num>
  <w:num w:numId="18">
    <w:abstractNumId w:val="23"/>
  </w:num>
  <w:num w:numId="19">
    <w:abstractNumId w:val="20"/>
  </w:num>
  <w:num w:numId="20">
    <w:abstractNumId w:val="11"/>
  </w:num>
  <w:num w:numId="21">
    <w:abstractNumId w:val="10"/>
  </w:num>
  <w:num w:numId="22">
    <w:abstractNumId w:val="25"/>
  </w:num>
  <w:num w:numId="23">
    <w:abstractNumId w:val="13"/>
  </w:num>
  <w:num w:numId="24">
    <w:abstractNumId w:val="15"/>
  </w:num>
  <w:num w:numId="25">
    <w:abstractNumId w:val="19"/>
  </w:num>
  <w:num w:numId="26">
    <w:abstractNumId w:val="28"/>
  </w:num>
  <w:num w:numId="27">
    <w:abstractNumId w:val="17"/>
  </w:num>
  <w:num w:numId="28">
    <w:abstractNumId w:val="16"/>
  </w:num>
  <w:num w:numId="29">
    <w:abstractNumId w:val="14"/>
  </w:num>
  <w:num w:numId="30">
    <w:abstractNumId w:val="2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31200"/>
    <w:rsid w:val="000413DB"/>
    <w:rsid w:val="0005503C"/>
    <w:rsid w:val="00063133"/>
    <w:rsid w:val="00070B59"/>
    <w:rsid w:val="00074FC2"/>
    <w:rsid w:val="000A31B9"/>
    <w:rsid w:val="000A5C53"/>
    <w:rsid w:val="000B6180"/>
    <w:rsid w:val="000B693C"/>
    <w:rsid w:val="000D430A"/>
    <w:rsid w:val="000D5FAC"/>
    <w:rsid w:val="000F1408"/>
    <w:rsid w:val="000F4E43"/>
    <w:rsid w:val="00103873"/>
    <w:rsid w:val="001310C6"/>
    <w:rsid w:val="001526D0"/>
    <w:rsid w:val="0016425A"/>
    <w:rsid w:val="00175F78"/>
    <w:rsid w:val="00181E10"/>
    <w:rsid w:val="001963BC"/>
    <w:rsid w:val="001A1521"/>
    <w:rsid w:val="001B2B02"/>
    <w:rsid w:val="001B5FFD"/>
    <w:rsid w:val="001B6ADA"/>
    <w:rsid w:val="001D25E1"/>
    <w:rsid w:val="001D630D"/>
    <w:rsid w:val="001D7607"/>
    <w:rsid w:val="001E3E16"/>
    <w:rsid w:val="002331F4"/>
    <w:rsid w:val="00251C1D"/>
    <w:rsid w:val="00255936"/>
    <w:rsid w:val="00265289"/>
    <w:rsid w:val="00282988"/>
    <w:rsid w:val="002A4B1E"/>
    <w:rsid w:val="002B0B27"/>
    <w:rsid w:val="002D3DEC"/>
    <w:rsid w:val="00310045"/>
    <w:rsid w:val="00330F53"/>
    <w:rsid w:val="00341D78"/>
    <w:rsid w:val="00351046"/>
    <w:rsid w:val="00351F8A"/>
    <w:rsid w:val="00383488"/>
    <w:rsid w:val="003A6CC9"/>
    <w:rsid w:val="003C2BA0"/>
    <w:rsid w:val="003C7C9D"/>
    <w:rsid w:val="003D0D4B"/>
    <w:rsid w:val="003E3EE8"/>
    <w:rsid w:val="00404DA0"/>
    <w:rsid w:val="00404E25"/>
    <w:rsid w:val="00416E70"/>
    <w:rsid w:val="004227AE"/>
    <w:rsid w:val="0044304C"/>
    <w:rsid w:val="00454F8B"/>
    <w:rsid w:val="00455C31"/>
    <w:rsid w:val="00463675"/>
    <w:rsid w:val="0046630D"/>
    <w:rsid w:val="004902B9"/>
    <w:rsid w:val="004B437A"/>
    <w:rsid w:val="004B6F7F"/>
    <w:rsid w:val="004B7C67"/>
    <w:rsid w:val="004D2DF9"/>
    <w:rsid w:val="004D4E1C"/>
    <w:rsid w:val="004E19F4"/>
    <w:rsid w:val="004E4EE3"/>
    <w:rsid w:val="004F65EB"/>
    <w:rsid w:val="0051699E"/>
    <w:rsid w:val="0057771C"/>
    <w:rsid w:val="00581330"/>
    <w:rsid w:val="00584B08"/>
    <w:rsid w:val="00591240"/>
    <w:rsid w:val="005B21FE"/>
    <w:rsid w:val="005B2FFD"/>
    <w:rsid w:val="005D04F2"/>
    <w:rsid w:val="005F252A"/>
    <w:rsid w:val="0060618E"/>
    <w:rsid w:val="006145D6"/>
    <w:rsid w:val="00625316"/>
    <w:rsid w:val="00625547"/>
    <w:rsid w:val="0064347F"/>
    <w:rsid w:val="00652227"/>
    <w:rsid w:val="00665096"/>
    <w:rsid w:val="006666B8"/>
    <w:rsid w:val="006860F5"/>
    <w:rsid w:val="00692D7C"/>
    <w:rsid w:val="0069353D"/>
    <w:rsid w:val="006A085E"/>
    <w:rsid w:val="006A643B"/>
    <w:rsid w:val="006C5C36"/>
    <w:rsid w:val="006C5DE8"/>
    <w:rsid w:val="006C69D6"/>
    <w:rsid w:val="006D0543"/>
    <w:rsid w:val="006E2BD2"/>
    <w:rsid w:val="006F5313"/>
    <w:rsid w:val="00726FC3"/>
    <w:rsid w:val="007372CC"/>
    <w:rsid w:val="007620DD"/>
    <w:rsid w:val="00765460"/>
    <w:rsid w:val="00780EA3"/>
    <w:rsid w:val="0079236E"/>
    <w:rsid w:val="007A062E"/>
    <w:rsid w:val="007A2A2D"/>
    <w:rsid w:val="007A7FCF"/>
    <w:rsid w:val="007C7E24"/>
    <w:rsid w:val="007F58E8"/>
    <w:rsid w:val="00801BA9"/>
    <w:rsid w:val="00802948"/>
    <w:rsid w:val="008049BF"/>
    <w:rsid w:val="0080550F"/>
    <w:rsid w:val="00805DA9"/>
    <w:rsid w:val="008230DF"/>
    <w:rsid w:val="00837FAC"/>
    <w:rsid w:val="00841D20"/>
    <w:rsid w:val="008566B1"/>
    <w:rsid w:val="00874569"/>
    <w:rsid w:val="008871B5"/>
    <w:rsid w:val="008A0D10"/>
    <w:rsid w:val="008B2D94"/>
    <w:rsid w:val="008D37E5"/>
    <w:rsid w:val="008E0F68"/>
    <w:rsid w:val="008E48CD"/>
    <w:rsid w:val="008F0781"/>
    <w:rsid w:val="008F17A5"/>
    <w:rsid w:val="00916CC0"/>
    <w:rsid w:val="00923E7C"/>
    <w:rsid w:val="009263DF"/>
    <w:rsid w:val="0093447D"/>
    <w:rsid w:val="00937C01"/>
    <w:rsid w:val="0095647C"/>
    <w:rsid w:val="00961CC0"/>
    <w:rsid w:val="00963A76"/>
    <w:rsid w:val="0097078F"/>
    <w:rsid w:val="009740A8"/>
    <w:rsid w:val="00981BF2"/>
    <w:rsid w:val="00987F5E"/>
    <w:rsid w:val="009943DC"/>
    <w:rsid w:val="009962B7"/>
    <w:rsid w:val="00A00198"/>
    <w:rsid w:val="00A02283"/>
    <w:rsid w:val="00A115D8"/>
    <w:rsid w:val="00A20CAA"/>
    <w:rsid w:val="00A34F72"/>
    <w:rsid w:val="00A4142F"/>
    <w:rsid w:val="00A458F7"/>
    <w:rsid w:val="00A56018"/>
    <w:rsid w:val="00A97912"/>
    <w:rsid w:val="00AA1037"/>
    <w:rsid w:val="00AB1421"/>
    <w:rsid w:val="00B133CF"/>
    <w:rsid w:val="00B148A5"/>
    <w:rsid w:val="00B22888"/>
    <w:rsid w:val="00B310FC"/>
    <w:rsid w:val="00B613C9"/>
    <w:rsid w:val="00B64BC2"/>
    <w:rsid w:val="00B94E68"/>
    <w:rsid w:val="00B97CD6"/>
    <w:rsid w:val="00BA286E"/>
    <w:rsid w:val="00BA6F19"/>
    <w:rsid w:val="00BB3700"/>
    <w:rsid w:val="00BE4E26"/>
    <w:rsid w:val="00BF1682"/>
    <w:rsid w:val="00C00027"/>
    <w:rsid w:val="00C174F7"/>
    <w:rsid w:val="00C5498E"/>
    <w:rsid w:val="00CA09FC"/>
    <w:rsid w:val="00CB5D1B"/>
    <w:rsid w:val="00CC1212"/>
    <w:rsid w:val="00CD639C"/>
    <w:rsid w:val="00CF0BDF"/>
    <w:rsid w:val="00D14DCF"/>
    <w:rsid w:val="00D25ACF"/>
    <w:rsid w:val="00D3014F"/>
    <w:rsid w:val="00D851E9"/>
    <w:rsid w:val="00D86FA3"/>
    <w:rsid w:val="00DB247F"/>
    <w:rsid w:val="00DD43E2"/>
    <w:rsid w:val="00E10A4A"/>
    <w:rsid w:val="00E15A52"/>
    <w:rsid w:val="00E20753"/>
    <w:rsid w:val="00E27C41"/>
    <w:rsid w:val="00E345EB"/>
    <w:rsid w:val="00E657C5"/>
    <w:rsid w:val="00E8353F"/>
    <w:rsid w:val="00E97FFA"/>
    <w:rsid w:val="00EA1117"/>
    <w:rsid w:val="00EE33DB"/>
    <w:rsid w:val="00EE5BD0"/>
    <w:rsid w:val="00F14901"/>
    <w:rsid w:val="00F54701"/>
    <w:rsid w:val="00FB3477"/>
    <w:rsid w:val="00FC7F9D"/>
    <w:rsid w:val="00FD230B"/>
    <w:rsid w:val="00FD7202"/>
    <w:rsid w:val="00FF4309"/>
    <w:rsid w:val="00FF4CF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308D8E"/>
  <w15:chartTrackingRefBased/>
  <w15:docId w15:val="{BDDBE66E-6086-4552-A186-90F5AF018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
    <w:basedOn w:val="a"/>
    <w:link w:val="Char"/>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Zchn"/>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1"/>
    <w:semiHidden/>
    <w:rPr>
      <w:rFonts w:ascii="Arial" w:hAnsi="Arial" w:cs="Arial"/>
      <w:color w:val="FF0000"/>
    </w:rPr>
  </w:style>
  <w:style w:type="paragraph" w:styleId="aa">
    <w:name w:val="Balloon Text"/>
    <w:basedOn w:val="a"/>
    <w:link w:val="Char2"/>
    <w:uiPriority w:val="99"/>
    <w:semiHidden/>
    <w:unhideWhenUsed/>
    <w:rsid w:val="00923E7C"/>
    <w:rPr>
      <w:rFonts w:ascii="Tahoma" w:hAnsi="Tahoma" w:cs="Tahoma"/>
      <w:sz w:val="16"/>
      <w:szCs w:val="16"/>
    </w:rPr>
  </w:style>
  <w:style w:type="character" w:customStyle="1" w:styleId="Char2">
    <w:name w:val="풍선 도움말 텍스트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3"/>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Char1">
    <w:name w:val="본문 Char"/>
    <w:link w:val="a9"/>
    <w:semiHidden/>
    <w:rsid w:val="000F4E43"/>
    <w:rPr>
      <w:rFonts w:ascii="Arial" w:hAnsi="Arial" w:cs="Arial"/>
      <w:color w:val="FF0000"/>
      <w:lang w:eastAsia="en-US"/>
    </w:rPr>
  </w:style>
  <w:style w:type="character" w:customStyle="1" w:styleId="Char0">
    <w:name w:val="메모 텍스트 Char"/>
    <w:link w:val="a5"/>
    <w:semiHidden/>
    <w:rsid w:val="000F4E43"/>
    <w:rPr>
      <w:rFonts w:ascii="Arial" w:hAnsi="Arial"/>
      <w:lang w:eastAsia="en-US"/>
    </w:rPr>
  </w:style>
  <w:style w:type="character" w:customStyle="1" w:styleId="Char3">
    <w:name w:val="제목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table" w:styleId="ad">
    <w:name w:val="Table Grid"/>
    <w:basedOn w:val="a1"/>
    <w:uiPriority w:val="59"/>
    <w:rsid w:val="00C174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1A1521"/>
    <w:rPr>
      <w:rFonts w:ascii="Arial" w:hAnsi="Arial"/>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locked/>
    <w:rsid w:val="001A1521"/>
    <w:rPr>
      <w:lang w:val="en-GB" w:eastAsia="en-US"/>
    </w:rPr>
  </w:style>
  <w:style w:type="paragraph" w:customStyle="1" w:styleId="Reference">
    <w:name w:val="Reference"/>
    <w:basedOn w:val="a"/>
    <w:link w:val="ReferenceChar"/>
    <w:qFormat/>
    <w:rsid w:val="001A1521"/>
    <w:pPr>
      <w:numPr>
        <w:numId w:val="19"/>
      </w:numPr>
      <w:overflowPunct w:val="0"/>
      <w:autoSpaceDE w:val="0"/>
      <w:autoSpaceDN w:val="0"/>
      <w:adjustRightInd w:val="0"/>
      <w:spacing w:after="120"/>
      <w:jc w:val="both"/>
      <w:textAlignment w:val="baseline"/>
    </w:pPr>
    <w:rPr>
      <w:rFonts w:ascii="Arial" w:eastAsia="바탕" w:hAnsi="Arial"/>
      <w:lang w:eastAsia="zh-CN"/>
    </w:rPr>
  </w:style>
  <w:style w:type="character" w:customStyle="1" w:styleId="ReferenceChar">
    <w:name w:val="Reference Char"/>
    <w:link w:val="Reference"/>
    <w:rsid w:val="001A1521"/>
    <w:rPr>
      <w:rFonts w:ascii="Arial" w:eastAsia="바탕" w:hAnsi="Arial"/>
      <w:lang w:val="en-GB" w:eastAsia="zh-CN"/>
    </w:rPr>
  </w:style>
  <w:style w:type="paragraph" w:customStyle="1" w:styleId="PL">
    <w:name w:val="PL"/>
    <w:link w:val="PLChar"/>
    <w:qFormat/>
    <w:rsid w:val="008230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8230DF"/>
    <w:rPr>
      <w:rFonts w:ascii="Courier New" w:eastAsia="Times New Roman" w:hAnsi="Courier New"/>
      <w:noProof/>
      <w:sz w:val="16"/>
      <w:shd w:val="clear" w:color="auto" w:fill="E6E6E6"/>
      <w:lang w:val="en-GB" w:eastAsia="en-GB"/>
    </w:rPr>
  </w:style>
  <w:style w:type="paragraph" w:customStyle="1" w:styleId="2222">
    <w:name w:val="스타일 스타일 스타일 스타일 양쪽 첫 줄:  2 글자 + 첫 줄:  2 글자 + 첫 줄:  2 글자 + 첫 줄:  2..."/>
    <w:basedOn w:val="a"/>
    <w:link w:val="2222Char"/>
    <w:rsid w:val="0051699E"/>
    <w:pPr>
      <w:spacing w:after="180" w:line="336" w:lineRule="auto"/>
      <w:ind w:firstLineChars="200" w:firstLine="200"/>
      <w:jc w:val="both"/>
    </w:pPr>
    <w:rPr>
      <w:rFonts w:cs="바탕"/>
      <w:sz w:val="22"/>
    </w:rPr>
  </w:style>
  <w:style w:type="character" w:customStyle="1" w:styleId="2222Char">
    <w:name w:val="스타일 스타일 스타일 스타일 양쪽 첫 줄:  2 글자 + 첫 줄:  2 글자 + 첫 줄:  2 글자 + 첫 줄:  2... Char"/>
    <w:basedOn w:val="a0"/>
    <w:link w:val="2222"/>
    <w:rsid w:val="0051699E"/>
    <w:rPr>
      <w:rFonts w:cs="바탕"/>
      <w:sz w:val="22"/>
      <w:lang w:val="en-GB"/>
    </w:rPr>
  </w:style>
  <w:style w:type="paragraph" w:styleId="ae">
    <w:name w:val="caption"/>
    <w:basedOn w:val="a"/>
    <w:next w:val="a"/>
    <w:uiPriority w:val="35"/>
    <w:unhideWhenUsed/>
    <w:qFormat/>
    <w:rsid w:val="006E2BD2"/>
    <w:pPr>
      <w:spacing w:after="200"/>
    </w:pPr>
    <w:rPr>
      <w:i/>
      <w:iCs/>
      <w:color w:val="44546A" w:themeColor="text2"/>
      <w:sz w:val="18"/>
      <w:szCs w:val="18"/>
    </w:rPr>
  </w:style>
  <w:style w:type="paragraph" w:styleId="af">
    <w:name w:val="List Paragraph"/>
    <w:aliases w:val="- Bullets,?? ??,?????,????,Lista1,列出段落1,中等深浅网格 1 - 着色 21,リスト段落,¥¡¡¡¡ì¬º¥¹¥È¶ÎÂä,ÁÐ³ö¶ÎÂä,列表段落1,—ño’i—Ž,¥ê¥¹¥È¶ÎÂä,1st level - Bullet List Paragraph,Lettre d'introduction,Paragrafo elenco,Normal bullet 2,Bullet list,목록단락,列表段落11,列"/>
    <w:basedOn w:val="a"/>
    <w:link w:val="Char4"/>
    <w:uiPriority w:val="34"/>
    <w:qFormat/>
    <w:rsid w:val="001E3E16"/>
    <w:pPr>
      <w:ind w:leftChars="400" w:left="800"/>
    </w:pPr>
    <w:rPr>
      <w:rFonts w:eastAsia="DengXian"/>
    </w:rPr>
  </w:style>
  <w:style w:type="character" w:customStyle="1" w:styleId="Char4">
    <w:name w:val="목록 단락 Char"/>
    <w:aliases w:val="- Bullets Char,?? ?? Char,????? Char,???? Char,Lista1 Char,列出段落1 Char,中等深浅网格 1 - 着色 21 Char,リスト段落 Char,¥¡¡¡¡ì¬º¥¹¥È¶ÎÂä Char,ÁÐ³ö¶ÎÂä Char,列表段落1 Char,—ño’i—Ž Char,¥ê¥¹¥È¶ÎÂä Char,1st level - Bullet List Paragraph Char,Paragrafo elenco Char"/>
    <w:link w:val="af"/>
    <w:uiPriority w:val="34"/>
    <w:qFormat/>
    <w:rsid w:val="001E3E16"/>
    <w:rPr>
      <w:rFonts w:eastAsia="DengXian"/>
      <w:lang w:val="en-GB"/>
    </w:rPr>
  </w:style>
  <w:style w:type="paragraph" w:customStyle="1" w:styleId="B2">
    <w:name w:val="B2"/>
    <w:basedOn w:val="21"/>
    <w:link w:val="B2Char"/>
    <w:qFormat/>
    <w:rsid w:val="005B21FE"/>
    <w:pPr>
      <w:overflowPunct w:val="0"/>
      <w:autoSpaceDE w:val="0"/>
      <w:autoSpaceDN w:val="0"/>
      <w:adjustRightInd w:val="0"/>
      <w:spacing w:after="180"/>
      <w:ind w:leftChars="0" w:left="851" w:firstLineChars="0" w:hanging="284"/>
      <w:contextualSpacing w:val="0"/>
      <w:textAlignment w:val="baseline"/>
    </w:pPr>
    <w:rPr>
      <w:rFonts w:eastAsia="Times New Roman"/>
      <w:lang w:eastAsia="en-GB"/>
    </w:rPr>
  </w:style>
  <w:style w:type="character" w:customStyle="1" w:styleId="B2Char">
    <w:name w:val="B2 Char"/>
    <w:link w:val="B2"/>
    <w:qFormat/>
    <w:rsid w:val="005B21FE"/>
    <w:rPr>
      <w:rFonts w:eastAsia="Times New Roman"/>
      <w:lang w:val="en-GB" w:eastAsia="en-GB"/>
    </w:rPr>
  </w:style>
  <w:style w:type="paragraph" w:styleId="21">
    <w:name w:val="List 2"/>
    <w:basedOn w:val="a"/>
    <w:uiPriority w:val="99"/>
    <w:semiHidden/>
    <w:unhideWhenUsed/>
    <w:rsid w:val="005B21FE"/>
    <w:pPr>
      <w:ind w:leftChars="400" w:left="100" w:hangingChars="200" w:hanging="200"/>
      <w:contextualSpacing/>
    </w:pPr>
  </w:style>
  <w:style w:type="paragraph" w:customStyle="1" w:styleId="NO">
    <w:name w:val="NO"/>
    <w:basedOn w:val="a"/>
    <w:link w:val="NOChar"/>
    <w:qFormat/>
    <w:rsid w:val="002D3DEC"/>
    <w:pPr>
      <w:keepLines/>
      <w:overflowPunct w:val="0"/>
      <w:autoSpaceDE w:val="0"/>
      <w:autoSpaceDN w:val="0"/>
      <w:adjustRightInd w:val="0"/>
      <w:spacing w:after="180"/>
      <w:ind w:left="1135" w:hanging="851"/>
      <w:textAlignment w:val="baseline"/>
    </w:pPr>
    <w:rPr>
      <w:rFonts w:eastAsia="MS Mincho"/>
      <w:lang w:eastAsia="ko-KR"/>
    </w:rPr>
  </w:style>
  <w:style w:type="character" w:customStyle="1" w:styleId="NOChar">
    <w:name w:val="NO Char"/>
    <w:link w:val="NO"/>
    <w:qFormat/>
    <w:rsid w:val="002D3DEC"/>
    <w:rPr>
      <w:rFonts w:eastAsia="MS Mincho"/>
      <w:lang w:val="en-GB" w:eastAsia="ko-KR"/>
    </w:rPr>
  </w:style>
  <w:style w:type="character" w:customStyle="1" w:styleId="B1Char1">
    <w:name w:val="B1 Char1"/>
    <w:qFormat/>
    <w:rsid w:val="002D3DEC"/>
    <w:rPr>
      <w:lang w:val="en-GB" w:eastAsia="ko-KR"/>
    </w:rPr>
  </w:style>
  <w:style w:type="paragraph" w:styleId="af0">
    <w:name w:val="annotation subject"/>
    <w:basedOn w:val="a5"/>
    <w:next w:val="a5"/>
    <w:link w:val="Char5"/>
    <w:uiPriority w:val="99"/>
    <w:semiHidden/>
    <w:unhideWhenUsed/>
    <w:rsid w:val="006666B8"/>
    <w:pPr>
      <w:tabs>
        <w:tab w:val="clear" w:pos="1418"/>
        <w:tab w:val="clear" w:pos="4678"/>
        <w:tab w:val="clear" w:pos="5954"/>
        <w:tab w:val="clear" w:pos="7088"/>
      </w:tabs>
      <w:spacing w:after="0"/>
      <w:jc w:val="left"/>
    </w:pPr>
    <w:rPr>
      <w:rFonts w:ascii="Times New Roman" w:hAnsi="Times New Roman"/>
      <w:b/>
      <w:bCs/>
    </w:rPr>
  </w:style>
  <w:style w:type="character" w:customStyle="1" w:styleId="Char5">
    <w:name w:val="메모 주제 Char"/>
    <w:basedOn w:val="Char0"/>
    <w:link w:val="af0"/>
    <w:uiPriority w:val="99"/>
    <w:semiHidden/>
    <w:rsid w:val="006666B8"/>
    <w:rPr>
      <w:rFonts w:ascii="Arial" w:hAnsi="Arial"/>
      <w:b/>
      <w:bCs/>
      <w:lang w:val="en-GB" w:eastAsia="en-US"/>
    </w:rPr>
  </w:style>
  <w:style w:type="character" w:customStyle="1" w:styleId="Doc-text2Char">
    <w:name w:val="Doc-text2 Char"/>
    <w:link w:val="Doc-text2"/>
    <w:qFormat/>
    <w:locked/>
    <w:rsid w:val="00B22888"/>
    <w:rPr>
      <w:rFonts w:ascii="Arial" w:eastAsia="MS Mincho" w:hAnsi="Arial" w:cs="Arial"/>
      <w:szCs w:val="24"/>
    </w:rPr>
  </w:style>
  <w:style w:type="paragraph" w:customStyle="1" w:styleId="Doc-text2">
    <w:name w:val="Doc-text2"/>
    <w:basedOn w:val="a"/>
    <w:link w:val="Doc-text2Char"/>
    <w:qFormat/>
    <w:rsid w:val="00B22888"/>
    <w:pPr>
      <w:tabs>
        <w:tab w:val="left" w:pos="1622"/>
      </w:tabs>
      <w:ind w:left="1622" w:hanging="363"/>
    </w:pPr>
    <w:rPr>
      <w:rFonts w:ascii="Arial" w:eastAsia="MS Mincho" w:hAnsi="Arial" w:cs="Arial"/>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94223">
      <w:bodyDiv w:val="1"/>
      <w:marLeft w:val="0"/>
      <w:marRight w:val="0"/>
      <w:marTop w:val="0"/>
      <w:marBottom w:val="0"/>
      <w:divBdr>
        <w:top w:val="none" w:sz="0" w:space="0" w:color="auto"/>
        <w:left w:val="none" w:sz="0" w:space="0" w:color="auto"/>
        <w:bottom w:val="none" w:sz="0" w:space="0" w:color="auto"/>
        <w:right w:val="none" w:sz="0" w:space="0" w:color="auto"/>
      </w:divBdr>
      <w:divsChild>
        <w:div w:id="1976912774">
          <w:marLeft w:val="0"/>
          <w:marRight w:val="0"/>
          <w:marTop w:val="0"/>
          <w:marBottom w:val="0"/>
          <w:divBdr>
            <w:top w:val="none" w:sz="0" w:space="0" w:color="auto"/>
            <w:left w:val="none" w:sz="0" w:space="0" w:color="auto"/>
            <w:bottom w:val="none" w:sz="0" w:space="0" w:color="auto"/>
            <w:right w:val="none" w:sz="0" w:space="0" w:color="auto"/>
          </w:divBdr>
          <w:divsChild>
            <w:div w:id="438960571">
              <w:marLeft w:val="0"/>
              <w:marRight w:val="0"/>
              <w:marTop w:val="0"/>
              <w:marBottom w:val="0"/>
              <w:divBdr>
                <w:top w:val="none" w:sz="0" w:space="0" w:color="auto"/>
                <w:left w:val="none" w:sz="0" w:space="0" w:color="auto"/>
                <w:bottom w:val="none" w:sz="0" w:space="0" w:color="auto"/>
                <w:right w:val="none" w:sz="0" w:space="0" w:color="auto"/>
              </w:divBdr>
              <w:divsChild>
                <w:div w:id="1413552117">
                  <w:marLeft w:val="0"/>
                  <w:marRight w:val="0"/>
                  <w:marTop w:val="0"/>
                  <w:marBottom w:val="0"/>
                  <w:divBdr>
                    <w:top w:val="none" w:sz="0" w:space="0" w:color="auto"/>
                    <w:left w:val="none" w:sz="0" w:space="0" w:color="auto"/>
                    <w:bottom w:val="none" w:sz="0" w:space="0" w:color="auto"/>
                    <w:right w:val="none" w:sz="0" w:space="0" w:color="auto"/>
                  </w:divBdr>
                  <w:divsChild>
                    <w:div w:id="1362852588">
                      <w:marLeft w:val="0"/>
                      <w:marRight w:val="0"/>
                      <w:marTop w:val="0"/>
                      <w:marBottom w:val="0"/>
                      <w:divBdr>
                        <w:top w:val="none" w:sz="0" w:space="0" w:color="auto"/>
                        <w:left w:val="none" w:sz="0" w:space="0" w:color="auto"/>
                        <w:bottom w:val="none" w:sz="0" w:space="0" w:color="auto"/>
                        <w:right w:val="none" w:sz="0" w:space="0" w:color="auto"/>
                      </w:divBdr>
                      <w:divsChild>
                        <w:div w:id="1552157292">
                          <w:marLeft w:val="0"/>
                          <w:marRight w:val="0"/>
                          <w:marTop w:val="0"/>
                          <w:marBottom w:val="0"/>
                          <w:divBdr>
                            <w:top w:val="none" w:sz="0" w:space="0" w:color="auto"/>
                            <w:left w:val="none" w:sz="0" w:space="0" w:color="auto"/>
                            <w:bottom w:val="none" w:sz="0" w:space="0" w:color="auto"/>
                            <w:right w:val="none" w:sz="0" w:space="0" w:color="auto"/>
                          </w:divBdr>
                          <w:divsChild>
                            <w:div w:id="377974507">
                              <w:marLeft w:val="0"/>
                              <w:marRight w:val="0"/>
                              <w:marTop w:val="0"/>
                              <w:marBottom w:val="0"/>
                              <w:divBdr>
                                <w:top w:val="none" w:sz="0" w:space="0" w:color="auto"/>
                                <w:left w:val="none" w:sz="0" w:space="0" w:color="auto"/>
                                <w:bottom w:val="none" w:sz="0" w:space="0" w:color="auto"/>
                                <w:right w:val="none" w:sz="0" w:space="0" w:color="auto"/>
                              </w:divBdr>
                              <w:divsChild>
                                <w:div w:id="1765105241">
                                  <w:marLeft w:val="0"/>
                                  <w:marRight w:val="0"/>
                                  <w:marTop w:val="0"/>
                                  <w:marBottom w:val="0"/>
                                  <w:divBdr>
                                    <w:top w:val="none" w:sz="0" w:space="0" w:color="auto"/>
                                    <w:left w:val="none" w:sz="0" w:space="0" w:color="auto"/>
                                    <w:bottom w:val="none" w:sz="0" w:space="0" w:color="auto"/>
                                    <w:right w:val="none" w:sz="0" w:space="0" w:color="auto"/>
                                  </w:divBdr>
                                  <w:divsChild>
                                    <w:div w:id="1085565345">
                                      <w:marLeft w:val="0"/>
                                      <w:marRight w:val="0"/>
                                      <w:marTop w:val="0"/>
                                      <w:marBottom w:val="0"/>
                                      <w:divBdr>
                                        <w:top w:val="none" w:sz="0" w:space="0" w:color="auto"/>
                                        <w:left w:val="none" w:sz="0" w:space="0" w:color="auto"/>
                                        <w:bottom w:val="none" w:sz="0" w:space="0" w:color="auto"/>
                                        <w:right w:val="none" w:sz="0" w:space="0" w:color="auto"/>
                                      </w:divBdr>
                                      <w:divsChild>
                                        <w:div w:id="659388032">
                                          <w:marLeft w:val="0"/>
                                          <w:marRight w:val="0"/>
                                          <w:marTop w:val="0"/>
                                          <w:marBottom w:val="0"/>
                                          <w:divBdr>
                                            <w:top w:val="none" w:sz="0" w:space="0" w:color="auto"/>
                                            <w:left w:val="none" w:sz="0" w:space="0" w:color="auto"/>
                                            <w:bottom w:val="none" w:sz="0" w:space="0" w:color="auto"/>
                                            <w:right w:val="none" w:sz="0" w:space="0" w:color="auto"/>
                                          </w:divBdr>
                                          <w:divsChild>
                                            <w:div w:id="634529389">
                                              <w:marLeft w:val="330"/>
                                              <w:marRight w:val="225"/>
                                              <w:marTop w:val="300"/>
                                              <w:marBottom w:val="450"/>
                                              <w:divBdr>
                                                <w:top w:val="none" w:sz="0" w:space="0" w:color="auto"/>
                                                <w:left w:val="none" w:sz="0" w:space="0" w:color="auto"/>
                                                <w:bottom w:val="none" w:sz="0" w:space="0" w:color="auto"/>
                                                <w:right w:val="none" w:sz="0" w:space="0" w:color="auto"/>
                                              </w:divBdr>
                                              <w:divsChild>
                                                <w:div w:id="1100954492">
                                                  <w:marLeft w:val="0"/>
                                                  <w:marRight w:val="0"/>
                                                  <w:marTop w:val="0"/>
                                                  <w:marBottom w:val="0"/>
                                                  <w:divBdr>
                                                    <w:top w:val="none" w:sz="0" w:space="0" w:color="auto"/>
                                                    <w:left w:val="none" w:sz="0" w:space="0" w:color="auto"/>
                                                    <w:bottom w:val="none" w:sz="0" w:space="0" w:color="auto"/>
                                                    <w:right w:val="none" w:sz="0" w:space="0" w:color="auto"/>
                                                  </w:divBdr>
                                                  <w:divsChild>
                                                    <w:div w:id="248974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75930051">
      <w:bodyDiv w:val="1"/>
      <w:marLeft w:val="0"/>
      <w:marRight w:val="0"/>
      <w:marTop w:val="0"/>
      <w:marBottom w:val="0"/>
      <w:divBdr>
        <w:top w:val="none" w:sz="0" w:space="0" w:color="auto"/>
        <w:left w:val="none" w:sz="0" w:space="0" w:color="auto"/>
        <w:bottom w:val="none" w:sz="0" w:space="0" w:color="auto"/>
        <w:right w:val="none" w:sz="0" w:space="0" w:color="auto"/>
      </w:divBdr>
    </w:div>
    <w:div w:id="1773210330">
      <w:bodyDiv w:val="1"/>
      <w:marLeft w:val="0"/>
      <w:marRight w:val="0"/>
      <w:marTop w:val="0"/>
      <w:marBottom w:val="0"/>
      <w:divBdr>
        <w:top w:val="none" w:sz="0" w:space="0" w:color="auto"/>
        <w:left w:val="none" w:sz="0" w:space="0" w:color="auto"/>
        <w:bottom w:val="none" w:sz="0" w:space="0" w:color="auto"/>
        <w:right w:val="none" w:sz="0" w:space="0" w:color="auto"/>
      </w:divBdr>
      <w:divsChild>
        <w:div w:id="1872448633">
          <w:marLeft w:val="0"/>
          <w:marRight w:val="0"/>
          <w:marTop w:val="0"/>
          <w:marBottom w:val="0"/>
          <w:divBdr>
            <w:top w:val="none" w:sz="0" w:space="0" w:color="auto"/>
            <w:left w:val="none" w:sz="0" w:space="0" w:color="auto"/>
            <w:bottom w:val="none" w:sz="0" w:space="0" w:color="auto"/>
            <w:right w:val="none" w:sz="0" w:space="0" w:color="auto"/>
          </w:divBdr>
          <w:divsChild>
            <w:div w:id="728185729">
              <w:marLeft w:val="0"/>
              <w:marRight w:val="0"/>
              <w:marTop w:val="0"/>
              <w:marBottom w:val="0"/>
              <w:divBdr>
                <w:top w:val="none" w:sz="0" w:space="0" w:color="auto"/>
                <w:left w:val="none" w:sz="0" w:space="0" w:color="auto"/>
                <w:bottom w:val="none" w:sz="0" w:space="0" w:color="auto"/>
                <w:right w:val="none" w:sz="0" w:space="0" w:color="auto"/>
              </w:divBdr>
              <w:divsChild>
                <w:div w:id="1158571610">
                  <w:marLeft w:val="0"/>
                  <w:marRight w:val="0"/>
                  <w:marTop w:val="0"/>
                  <w:marBottom w:val="0"/>
                  <w:divBdr>
                    <w:top w:val="none" w:sz="0" w:space="0" w:color="auto"/>
                    <w:left w:val="none" w:sz="0" w:space="0" w:color="auto"/>
                    <w:bottom w:val="none" w:sz="0" w:space="0" w:color="auto"/>
                    <w:right w:val="none" w:sz="0" w:space="0" w:color="auto"/>
                  </w:divBdr>
                  <w:divsChild>
                    <w:div w:id="991057331">
                      <w:marLeft w:val="0"/>
                      <w:marRight w:val="0"/>
                      <w:marTop w:val="0"/>
                      <w:marBottom w:val="0"/>
                      <w:divBdr>
                        <w:top w:val="none" w:sz="0" w:space="0" w:color="auto"/>
                        <w:left w:val="none" w:sz="0" w:space="0" w:color="auto"/>
                        <w:bottom w:val="none" w:sz="0" w:space="0" w:color="auto"/>
                        <w:right w:val="none" w:sz="0" w:space="0" w:color="auto"/>
                      </w:divBdr>
                      <w:divsChild>
                        <w:div w:id="919173143">
                          <w:marLeft w:val="0"/>
                          <w:marRight w:val="0"/>
                          <w:marTop w:val="0"/>
                          <w:marBottom w:val="0"/>
                          <w:divBdr>
                            <w:top w:val="none" w:sz="0" w:space="0" w:color="auto"/>
                            <w:left w:val="none" w:sz="0" w:space="0" w:color="auto"/>
                            <w:bottom w:val="none" w:sz="0" w:space="0" w:color="auto"/>
                            <w:right w:val="none" w:sz="0" w:space="0" w:color="auto"/>
                          </w:divBdr>
                          <w:divsChild>
                            <w:div w:id="1469132948">
                              <w:marLeft w:val="0"/>
                              <w:marRight w:val="0"/>
                              <w:marTop w:val="0"/>
                              <w:marBottom w:val="0"/>
                              <w:divBdr>
                                <w:top w:val="none" w:sz="0" w:space="0" w:color="auto"/>
                                <w:left w:val="none" w:sz="0" w:space="0" w:color="auto"/>
                                <w:bottom w:val="none" w:sz="0" w:space="0" w:color="auto"/>
                                <w:right w:val="none" w:sz="0" w:space="0" w:color="auto"/>
                              </w:divBdr>
                              <w:divsChild>
                                <w:div w:id="1388601173">
                                  <w:marLeft w:val="0"/>
                                  <w:marRight w:val="0"/>
                                  <w:marTop w:val="0"/>
                                  <w:marBottom w:val="0"/>
                                  <w:divBdr>
                                    <w:top w:val="none" w:sz="0" w:space="0" w:color="auto"/>
                                    <w:left w:val="none" w:sz="0" w:space="0" w:color="auto"/>
                                    <w:bottom w:val="none" w:sz="0" w:space="0" w:color="auto"/>
                                    <w:right w:val="none" w:sz="0" w:space="0" w:color="auto"/>
                                  </w:divBdr>
                                  <w:divsChild>
                                    <w:div w:id="710963951">
                                      <w:marLeft w:val="0"/>
                                      <w:marRight w:val="0"/>
                                      <w:marTop w:val="0"/>
                                      <w:marBottom w:val="0"/>
                                      <w:divBdr>
                                        <w:top w:val="none" w:sz="0" w:space="0" w:color="auto"/>
                                        <w:left w:val="none" w:sz="0" w:space="0" w:color="auto"/>
                                        <w:bottom w:val="none" w:sz="0" w:space="0" w:color="auto"/>
                                        <w:right w:val="none" w:sz="0" w:space="0" w:color="auto"/>
                                      </w:divBdr>
                                      <w:divsChild>
                                        <w:div w:id="836071072">
                                          <w:marLeft w:val="0"/>
                                          <w:marRight w:val="0"/>
                                          <w:marTop w:val="0"/>
                                          <w:marBottom w:val="0"/>
                                          <w:divBdr>
                                            <w:top w:val="none" w:sz="0" w:space="0" w:color="auto"/>
                                            <w:left w:val="none" w:sz="0" w:space="0" w:color="auto"/>
                                            <w:bottom w:val="none" w:sz="0" w:space="0" w:color="auto"/>
                                            <w:right w:val="none" w:sz="0" w:space="0" w:color="auto"/>
                                          </w:divBdr>
                                          <w:divsChild>
                                            <w:div w:id="374155858">
                                              <w:marLeft w:val="330"/>
                                              <w:marRight w:val="225"/>
                                              <w:marTop w:val="300"/>
                                              <w:marBottom w:val="450"/>
                                              <w:divBdr>
                                                <w:top w:val="none" w:sz="0" w:space="0" w:color="auto"/>
                                                <w:left w:val="none" w:sz="0" w:space="0" w:color="auto"/>
                                                <w:bottom w:val="none" w:sz="0" w:space="0" w:color="auto"/>
                                                <w:right w:val="none" w:sz="0" w:space="0" w:color="auto"/>
                                              </w:divBdr>
                                              <w:divsChild>
                                                <w:div w:id="868104984">
                                                  <w:marLeft w:val="0"/>
                                                  <w:marRight w:val="0"/>
                                                  <w:marTop w:val="0"/>
                                                  <w:marBottom w:val="0"/>
                                                  <w:divBdr>
                                                    <w:top w:val="none" w:sz="0" w:space="0" w:color="auto"/>
                                                    <w:left w:val="none" w:sz="0" w:space="0" w:color="auto"/>
                                                    <w:bottom w:val="none" w:sz="0" w:space="0" w:color="auto"/>
                                                    <w:right w:val="none" w:sz="0" w:space="0" w:color="auto"/>
                                                  </w:divBdr>
                                                  <w:divsChild>
                                                    <w:div w:id="623851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53529178">
      <w:bodyDiv w:val="1"/>
      <w:marLeft w:val="0"/>
      <w:marRight w:val="0"/>
      <w:marTop w:val="0"/>
      <w:marBottom w:val="0"/>
      <w:divBdr>
        <w:top w:val="none" w:sz="0" w:space="0" w:color="auto"/>
        <w:left w:val="none" w:sz="0" w:space="0" w:color="auto"/>
        <w:bottom w:val="none" w:sz="0" w:space="0" w:color="auto"/>
        <w:right w:val="none" w:sz="0" w:space="0" w:color="auto"/>
      </w:divBdr>
    </w:div>
    <w:div w:id="2055502842">
      <w:bodyDiv w:val="1"/>
      <w:marLeft w:val="0"/>
      <w:marRight w:val="0"/>
      <w:marTop w:val="0"/>
      <w:marBottom w:val="0"/>
      <w:divBdr>
        <w:top w:val="none" w:sz="0" w:space="0" w:color="auto"/>
        <w:left w:val="none" w:sz="0" w:space="0" w:color="auto"/>
        <w:bottom w:val="none" w:sz="0" w:space="0" w:color="auto"/>
        <w:right w:val="none" w:sz="0" w:space="0" w:color="auto"/>
      </w:divBdr>
      <w:divsChild>
        <w:div w:id="192157083">
          <w:marLeft w:val="0"/>
          <w:marRight w:val="0"/>
          <w:marTop w:val="0"/>
          <w:marBottom w:val="0"/>
          <w:divBdr>
            <w:top w:val="none" w:sz="0" w:space="0" w:color="auto"/>
            <w:left w:val="none" w:sz="0" w:space="0" w:color="auto"/>
            <w:bottom w:val="none" w:sz="0" w:space="0" w:color="auto"/>
            <w:right w:val="none" w:sz="0" w:space="0" w:color="auto"/>
          </w:divBdr>
          <w:divsChild>
            <w:div w:id="3820606">
              <w:marLeft w:val="0"/>
              <w:marRight w:val="0"/>
              <w:marTop w:val="0"/>
              <w:marBottom w:val="0"/>
              <w:divBdr>
                <w:top w:val="none" w:sz="0" w:space="0" w:color="auto"/>
                <w:left w:val="none" w:sz="0" w:space="0" w:color="auto"/>
                <w:bottom w:val="none" w:sz="0" w:space="0" w:color="auto"/>
                <w:right w:val="none" w:sz="0" w:space="0" w:color="auto"/>
              </w:divBdr>
              <w:divsChild>
                <w:div w:id="632373232">
                  <w:marLeft w:val="0"/>
                  <w:marRight w:val="0"/>
                  <w:marTop w:val="0"/>
                  <w:marBottom w:val="0"/>
                  <w:divBdr>
                    <w:top w:val="none" w:sz="0" w:space="0" w:color="auto"/>
                    <w:left w:val="none" w:sz="0" w:space="0" w:color="auto"/>
                    <w:bottom w:val="none" w:sz="0" w:space="0" w:color="auto"/>
                    <w:right w:val="none" w:sz="0" w:space="0" w:color="auto"/>
                  </w:divBdr>
                  <w:divsChild>
                    <w:div w:id="438263909">
                      <w:marLeft w:val="0"/>
                      <w:marRight w:val="0"/>
                      <w:marTop w:val="0"/>
                      <w:marBottom w:val="0"/>
                      <w:divBdr>
                        <w:top w:val="none" w:sz="0" w:space="0" w:color="auto"/>
                        <w:left w:val="none" w:sz="0" w:space="0" w:color="auto"/>
                        <w:bottom w:val="none" w:sz="0" w:space="0" w:color="auto"/>
                        <w:right w:val="none" w:sz="0" w:space="0" w:color="auto"/>
                      </w:divBdr>
                      <w:divsChild>
                        <w:div w:id="1377122742">
                          <w:marLeft w:val="0"/>
                          <w:marRight w:val="0"/>
                          <w:marTop w:val="0"/>
                          <w:marBottom w:val="0"/>
                          <w:divBdr>
                            <w:top w:val="none" w:sz="0" w:space="0" w:color="auto"/>
                            <w:left w:val="none" w:sz="0" w:space="0" w:color="auto"/>
                            <w:bottom w:val="none" w:sz="0" w:space="0" w:color="auto"/>
                            <w:right w:val="none" w:sz="0" w:space="0" w:color="auto"/>
                          </w:divBdr>
                          <w:divsChild>
                            <w:div w:id="1041244471">
                              <w:marLeft w:val="0"/>
                              <w:marRight w:val="0"/>
                              <w:marTop w:val="0"/>
                              <w:marBottom w:val="0"/>
                              <w:divBdr>
                                <w:top w:val="none" w:sz="0" w:space="0" w:color="auto"/>
                                <w:left w:val="none" w:sz="0" w:space="0" w:color="auto"/>
                                <w:bottom w:val="none" w:sz="0" w:space="0" w:color="auto"/>
                                <w:right w:val="none" w:sz="0" w:space="0" w:color="auto"/>
                              </w:divBdr>
                              <w:divsChild>
                                <w:div w:id="1050569640">
                                  <w:marLeft w:val="0"/>
                                  <w:marRight w:val="0"/>
                                  <w:marTop w:val="0"/>
                                  <w:marBottom w:val="0"/>
                                  <w:divBdr>
                                    <w:top w:val="none" w:sz="0" w:space="0" w:color="auto"/>
                                    <w:left w:val="none" w:sz="0" w:space="0" w:color="auto"/>
                                    <w:bottom w:val="none" w:sz="0" w:space="0" w:color="auto"/>
                                    <w:right w:val="none" w:sz="0" w:space="0" w:color="auto"/>
                                  </w:divBdr>
                                  <w:divsChild>
                                    <w:div w:id="31922933">
                                      <w:marLeft w:val="0"/>
                                      <w:marRight w:val="0"/>
                                      <w:marTop w:val="0"/>
                                      <w:marBottom w:val="0"/>
                                      <w:divBdr>
                                        <w:top w:val="none" w:sz="0" w:space="0" w:color="auto"/>
                                        <w:left w:val="none" w:sz="0" w:space="0" w:color="auto"/>
                                        <w:bottom w:val="none" w:sz="0" w:space="0" w:color="auto"/>
                                        <w:right w:val="none" w:sz="0" w:space="0" w:color="auto"/>
                                      </w:divBdr>
                                      <w:divsChild>
                                        <w:div w:id="1431270705">
                                          <w:marLeft w:val="0"/>
                                          <w:marRight w:val="0"/>
                                          <w:marTop w:val="0"/>
                                          <w:marBottom w:val="0"/>
                                          <w:divBdr>
                                            <w:top w:val="none" w:sz="0" w:space="0" w:color="auto"/>
                                            <w:left w:val="none" w:sz="0" w:space="0" w:color="auto"/>
                                            <w:bottom w:val="none" w:sz="0" w:space="0" w:color="auto"/>
                                            <w:right w:val="none" w:sz="0" w:space="0" w:color="auto"/>
                                          </w:divBdr>
                                          <w:divsChild>
                                            <w:div w:id="1625576713">
                                              <w:marLeft w:val="330"/>
                                              <w:marRight w:val="225"/>
                                              <w:marTop w:val="300"/>
                                              <w:marBottom w:val="450"/>
                                              <w:divBdr>
                                                <w:top w:val="none" w:sz="0" w:space="0" w:color="auto"/>
                                                <w:left w:val="none" w:sz="0" w:space="0" w:color="auto"/>
                                                <w:bottom w:val="none" w:sz="0" w:space="0" w:color="auto"/>
                                                <w:right w:val="none" w:sz="0" w:space="0" w:color="auto"/>
                                              </w:divBdr>
                                              <w:divsChild>
                                                <w:div w:id="882209102">
                                                  <w:marLeft w:val="0"/>
                                                  <w:marRight w:val="0"/>
                                                  <w:marTop w:val="0"/>
                                                  <w:marBottom w:val="0"/>
                                                  <w:divBdr>
                                                    <w:top w:val="none" w:sz="0" w:space="0" w:color="auto"/>
                                                    <w:left w:val="none" w:sz="0" w:space="0" w:color="auto"/>
                                                    <w:bottom w:val="none" w:sz="0" w:space="0" w:color="auto"/>
                                                    <w:right w:val="none" w:sz="0" w:space="0" w:color="auto"/>
                                                  </w:divBdr>
                                                  <w:divsChild>
                                                    <w:div w:id="129715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437</Words>
  <Characters>2492</Characters>
  <Application>Microsoft Office Word</Application>
  <DocSecurity>0</DocSecurity>
  <Lines>20</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신철규/표준연구팀(SR)/Staff Engineer/삼성전자</cp:lastModifiedBy>
  <cp:revision>2</cp:revision>
  <cp:lastPrinted>2002-04-23T14:10:00Z</cp:lastPrinted>
  <dcterms:created xsi:type="dcterms:W3CDTF">2021-10-01T05:48:00Z</dcterms:created>
  <dcterms:modified xsi:type="dcterms:W3CDTF">2021-10-01T05:48:00Z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