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25E21FF" w14:textId="653A00D0" w:rsidR="00C73FC1" w:rsidRPr="002C5CDC" w:rsidRDefault="009C0B9A" w:rsidP="00C73FC1">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9C0B9A">
        <w:rPr>
          <w:rFonts w:ascii="Arial" w:hAnsi="Arial" w:cs="Arial"/>
          <w:b/>
          <w:bCs/>
          <w:sz w:val="24"/>
        </w:rPr>
        <w:t>3GPP TSG RAN WG1 Meeting #10</w:t>
      </w:r>
      <w:r w:rsidR="003354A6">
        <w:rPr>
          <w:rFonts w:ascii="Arial" w:hAnsi="Arial" w:cs="Arial"/>
          <w:b/>
          <w:bCs/>
          <w:sz w:val="24"/>
        </w:rPr>
        <w:t>6</w:t>
      </w:r>
      <w:r w:rsidR="00B14D00">
        <w:rPr>
          <w:rFonts w:ascii="Arial" w:hAnsi="Arial" w:cs="Arial"/>
          <w:b/>
          <w:bCs/>
          <w:sz w:val="24"/>
        </w:rPr>
        <w:t>b</w:t>
      </w:r>
      <w:r w:rsidRPr="009C0B9A">
        <w:rPr>
          <w:rFonts w:ascii="Arial" w:hAnsi="Arial" w:cs="Arial"/>
          <w:b/>
          <w:bCs/>
          <w:sz w:val="24"/>
        </w:rPr>
        <w:t>-e</w:t>
      </w:r>
      <w:r w:rsidR="00C73FC1" w:rsidRPr="002C5CDC">
        <w:rPr>
          <w:rFonts w:ascii="Arial" w:eastAsia="MS Mincho" w:hAnsi="Arial" w:cs="Arial"/>
          <w:b/>
          <w:bCs/>
          <w:sz w:val="24"/>
          <w:lang w:eastAsia="ja-JP"/>
        </w:rPr>
        <w:tab/>
      </w:r>
      <w:r w:rsidR="00263727">
        <w:rPr>
          <w:rFonts w:ascii="Arial" w:hAnsi="Arial" w:cs="Arial"/>
          <w:b/>
          <w:bCs/>
          <w:sz w:val="24"/>
        </w:rPr>
        <w:tab/>
      </w:r>
      <w:r w:rsidR="00263727">
        <w:rPr>
          <w:rFonts w:ascii="Arial" w:hAnsi="Arial" w:cs="Arial"/>
          <w:b/>
          <w:bCs/>
          <w:sz w:val="24"/>
        </w:rPr>
        <w:tab/>
      </w:r>
      <w:r w:rsidR="00263727">
        <w:rPr>
          <w:rFonts w:ascii="Arial" w:hAnsi="Arial" w:cs="Arial"/>
          <w:b/>
          <w:bCs/>
          <w:sz w:val="24"/>
        </w:rPr>
        <w:tab/>
      </w:r>
      <w:r w:rsidR="00344380" w:rsidRPr="00344380">
        <w:rPr>
          <w:rFonts w:ascii="Arial" w:hAnsi="Arial" w:cs="Arial"/>
          <w:b/>
          <w:bCs/>
          <w:sz w:val="24"/>
        </w:rPr>
        <w:t>R1-210</w:t>
      </w:r>
      <w:r w:rsidR="00820222">
        <w:rPr>
          <w:rFonts w:ascii="Arial" w:hAnsi="Arial" w:cs="Arial"/>
          <w:b/>
          <w:bCs/>
          <w:sz w:val="24"/>
        </w:rPr>
        <w:t>9343</w:t>
      </w:r>
    </w:p>
    <w:p w14:paraId="37CC7DFF" w14:textId="0C300683" w:rsidR="003354A6" w:rsidRPr="007A192B" w:rsidRDefault="003354A6" w:rsidP="003354A6">
      <w:pPr>
        <w:tabs>
          <w:tab w:val="center" w:pos="4536"/>
          <w:tab w:val="right" w:pos="9072"/>
        </w:tabs>
        <w:spacing w:afterLines="50" w:after="156"/>
        <w:rPr>
          <w:rFonts w:ascii="Arial" w:eastAsia="MS Mincho" w:hAnsi="Arial" w:cs="Arial"/>
          <w:b/>
          <w:bCs/>
          <w:sz w:val="24"/>
          <w:lang w:eastAsia="ja-JP"/>
        </w:rPr>
      </w:pPr>
      <w:r w:rsidRPr="007A192B">
        <w:rPr>
          <w:rFonts w:ascii="Arial" w:eastAsia="MS Mincho" w:hAnsi="Arial" w:cs="Arial"/>
          <w:b/>
          <w:bCs/>
          <w:sz w:val="24"/>
          <w:lang w:eastAsia="ja-JP"/>
        </w:rPr>
        <w:t xml:space="preserve">e-Meeting, </w:t>
      </w:r>
      <w:r w:rsidR="00B14D00" w:rsidRPr="00B14D00">
        <w:rPr>
          <w:rFonts w:ascii="Arial" w:eastAsia="MS Mincho" w:hAnsi="Arial" w:cs="Arial"/>
          <w:b/>
          <w:bCs/>
          <w:sz w:val="24"/>
          <w:lang w:eastAsia="ja-JP"/>
        </w:rPr>
        <w:t xml:space="preserve">October </w:t>
      </w:r>
      <w:r w:rsidRPr="007A192B">
        <w:rPr>
          <w:rFonts w:ascii="Arial" w:eastAsia="MS Mincho" w:hAnsi="Arial" w:cs="Arial"/>
          <w:b/>
          <w:bCs/>
          <w:sz w:val="24"/>
          <w:lang w:eastAsia="ja-JP"/>
        </w:rPr>
        <w:t>1</w:t>
      </w:r>
      <w:r w:rsidR="00B14D00">
        <w:rPr>
          <w:rFonts w:ascii="Arial" w:eastAsia="MS Mincho" w:hAnsi="Arial" w:cs="Arial"/>
          <w:b/>
          <w:bCs/>
          <w:sz w:val="24"/>
          <w:lang w:eastAsia="ja-JP"/>
        </w:rPr>
        <w:t>1</w:t>
      </w:r>
      <w:r w:rsidRPr="007A192B">
        <w:rPr>
          <w:rFonts w:ascii="Arial" w:eastAsia="MS Mincho" w:hAnsi="Arial" w:cs="Arial"/>
          <w:b/>
          <w:bCs/>
          <w:sz w:val="24"/>
          <w:vertAlign w:val="superscript"/>
          <w:lang w:eastAsia="ja-JP"/>
        </w:rPr>
        <w:t>th</w:t>
      </w:r>
      <w:r w:rsidRPr="007A192B">
        <w:rPr>
          <w:rFonts w:ascii="Arial" w:eastAsia="MS Mincho" w:hAnsi="Arial" w:cs="Arial"/>
          <w:b/>
          <w:bCs/>
          <w:sz w:val="24"/>
          <w:lang w:eastAsia="ja-JP"/>
        </w:rPr>
        <w:t xml:space="preserve"> – </w:t>
      </w:r>
      <w:r w:rsidR="00B14D00">
        <w:rPr>
          <w:rFonts w:ascii="Arial" w:eastAsia="MS Mincho" w:hAnsi="Arial" w:cs="Arial"/>
          <w:b/>
          <w:bCs/>
          <w:sz w:val="24"/>
          <w:lang w:eastAsia="ja-JP"/>
        </w:rPr>
        <w:t>19</w:t>
      </w:r>
      <w:r w:rsidRPr="007A192B">
        <w:rPr>
          <w:rFonts w:ascii="Arial" w:eastAsia="MS Mincho" w:hAnsi="Arial" w:cs="Arial"/>
          <w:b/>
          <w:bCs/>
          <w:sz w:val="24"/>
          <w:vertAlign w:val="superscript"/>
          <w:lang w:eastAsia="ja-JP"/>
        </w:rPr>
        <w:t>th</w:t>
      </w:r>
      <w:r w:rsidRPr="007A192B">
        <w:rPr>
          <w:rFonts w:ascii="Arial" w:eastAsia="MS Mincho" w:hAnsi="Arial" w:cs="Arial"/>
          <w:b/>
          <w:bCs/>
          <w:sz w:val="24"/>
          <w:lang w:eastAsia="ja-JP"/>
        </w:rPr>
        <w:t>, 2021</w:t>
      </w:r>
    </w:p>
    <w:p w14:paraId="44A19BC0" w14:textId="77777777"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6E0DB7C" w14:textId="7C5DFB8E"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6D765A" w:rsidRPr="005C789C">
        <w:rPr>
          <w:rFonts w:ascii="Arial" w:hAnsi="Arial" w:cs="Arial"/>
          <w:b/>
          <w:sz w:val="22"/>
          <w:szCs w:val="22"/>
        </w:rPr>
        <w:t xml:space="preserve">Timing </w:t>
      </w:r>
      <w:r w:rsidR="005C789C">
        <w:rPr>
          <w:rFonts w:ascii="Arial" w:hAnsi="Arial" w:cs="Arial"/>
          <w:b/>
          <w:sz w:val="22"/>
          <w:szCs w:val="22"/>
        </w:rPr>
        <w:t>r</w:t>
      </w:r>
      <w:r w:rsidR="006D765A" w:rsidRPr="005C789C">
        <w:rPr>
          <w:rFonts w:ascii="Arial" w:hAnsi="Arial" w:cs="Arial"/>
          <w:b/>
          <w:sz w:val="22"/>
          <w:szCs w:val="22"/>
        </w:rPr>
        <w:t xml:space="preserve">elationship </w:t>
      </w:r>
      <w:r w:rsidR="005C789C">
        <w:rPr>
          <w:rFonts w:ascii="Arial" w:hAnsi="Arial" w:cs="Arial"/>
          <w:b/>
          <w:sz w:val="22"/>
          <w:szCs w:val="22"/>
        </w:rPr>
        <w:t>e</w:t>
      </w:r>
      <w:r w:rsidR="006D765A" w:rsidRPr="005C789C">
        <w:rPr>
          <w:rFonts w:ascii="Arial" w:hAnsi="Arial" w:cs="Arial"/>
          <w:b/>
          <w:sz w:val="22"/>
          <w:szCs w:val="22"/>
        </w:rPr>
        <w:t>nhancements to support NTN</w:t>
      </w:r>
    </w:p>
    <w:p w14:paraId="7B50E981" w14:textId="0F0F5308"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w:t>
      </w:r>
      <w:r w:rsidR="00FE256F">
        <w:rPr>
          <w:rFonts w:ascii="Arial" w:hAnsi="Arial" w:cs="Arial"/>
          <w:b/>
          <w:sz w:val="22"/>
          <w:szCs w:val="22"/>
        </w:rPr>
        <w:t>8</w:t>
      </w:r>
      <w:r>
        <w:rPr>
          <w:rFonts w:ascii="Arial" w:hAnsi="Arial" w:cs="Arial"/>
          <w:b/>
          <w:sz w:val="22"/>
          <w:szCs w:val="22"/>
        </w:rPr>
        <w:t>.</w:t>
      </w:r>
      <w:r w:rsidR="00FE256F">
        <w:rPr>
          <w:rFonts w:ascii="Arial" w:hAnsi="Arial" w:cs="Arial"/>
          <w:b/>
          <w:sz w:val="22"/>
          <w:szCs w:val="22"/>
        </w:rPr>
        <w:t>4</w:t>
      </w:r>
      <w:r>
        <w:rPr>
          <w:rFonts w:ascii="Arial" w:hAnsi="Arial" w:cs="Arial"/>
          <w:b/>
          <w:sz w:val="22"/>
          <w:szCs w:val="22"/>
        </w:rPr>
        <w:t>.</w:t>
      </w:r>
      <w:r w:rsidR="00FE256F">
        <w:rPr>
          <w:rFonts w:ascii="Arial" w:hAnsi="Arial" w:cs="Arial"/>
          <w:b/>
          <w:sz w:val="22"/>
          <w:szCs w:val="22"/>
        </w:rPr>
        <w:t>1</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14:paraId="5098B2C8" w14:textId="15FFDBCD" w:rsidR="00957B65" w:rsidRPr="00A00166" w:rsidRDefault="00957B65" w:rsidP="009E5B3D">
      <w:pPr>
        <w:rPr>
          <w:kern w:val="0"/>
          <w:sz w:val="22"/>
          <w:szCs w:val="22"/>
        </w:rPr>
      </w:pPr>
      <w:r w:rsidRPr="00957B65">
        <w:rPr>
          <w:kern w:val="0"/>
          <w:sz w:val="22"/>
          <w:szCs w:val="22"/>
        </w:rPr>
        <w:t>In the previous RAN1 meetings, timing relationship enhancements in NTN were discussed. We will further discuss the enhancements in this contribution.</w:t>
      </w:r>
    </w:p>
    <w:p w14:paraId="1BE1DC7E" w14:textId="3975A0E8" w:rsidR="008109A3" w:rsidRDefault="008109A3" w:rsidP="00FC6901">
      <w:pPr>
        <w:pStyle w:val="1"/>
        <w:rPr>
          <w:rFonts w:eastAsiaTheme="minorEastAsia"/>
          <w:b/>
          <w:sz w:val="30"/>
          <w:szCs w:val="30"/>
          <w:lang w:eastAsia="zh-CN"/>
        </w:rPr>
      </w:pPr>
      <w:r>
        <w:rPr>
          <w:rFonts w:eastAsiaTheme="minorEastAsia" w:hint="eastAsia"/>
          <w:b/>
          <w:sz w:val="30"/>
          <w:szCs w:val="30"/>
          <w:lang w:eastAsia="zh-CN"/>
        </w:rPr>
        <w:t>Discu</w:t>
      </w:r>
      <w:r>
        <w:rPr>
          <w:rFonts w:eastAsiaTheme="minorEastAsia" w:hint="eastAsia"/>
          <w:b/>
          <w:sz w:val="30"/>
          <w:szCs w:val="30"/>
          <w:lang w:eastAsia="zh-CN"/>
        </w:rPr>
        <w:t>ssion</w:t>
      </w:r>
    </w:p>
    <w:p w14:paraId="389B8C17" w14:textId="20DA67A5" w:rsidR="00981891" w:rsidRPr="00FD3278" w:rsidRDefault="00166D8D" w:rsidP="00953643">
      <w:pPr>
        <w:pStyle w:val="2"/>
        <w:rPr>
          <w:rFonts w:ascii="Arial" w:hAnsi="Arial" w:cs="Arial"/>
          <w:sz w:val="24"/>
          <w:szCs w:val="24"/>
          <w:lang w:val="en-GB"/>
        </w:rPr>
      </w:pPr>
      <w:r>
        <w:rPr>
          <w:rFonts w:ascii="Arial" w:eastAsiaTheme="minorEastAsia" w:hAnsi="Arial" w:cs="Times New Roman"/>
          <w:sz w:val="24"/>
          <w:szCs w:val="24"/>
          <w:lang w:val="en-GB"/>
        </w:rPr>
        <w:t xml:space="preserve">UE specific </w:t>
      </w:r>
      <m:oMath>
        <m:sSub>
          <m:sSubPr>
            <m:ctrlPr>
              <w:rPr>
                <w:rFonts w:ascii="Cambria Math" w:hAnsi="Cambria Math" w:cs="Arial"/>
                <w:sz w:val="24"/>
                <w:szCs w:val="24"/>
                <w:lang w:val="en-GB"/>
              </w:rPr>
            </m:ctrlPr>
          </m:sSubPr>
          <m:e>
            <m:r>
              <m:rPr>
                <m:sty m:val="bi"/>
              </m:rPr>
              <w:rPr>
                <w:rFonts w:ascii="Cambria Math" w:hAnsi="Cambria Math" w:cs="Arial"/>
                <w:sz w:val="24"/>
                <w:szCs w:val="24"/>
                <w:lang w:val="en-GB"/>
              </w:rPr>
              <m:t>K</m:t>
            </m:r>
          </m:e>
          <m:sub>
            <m:r>
              <m:rPr>
                <m:sty m:val="bi"/>
              </m:rPr>
              <w:rPr>
                <w:rFonts w:ascii="Cambria Math" w:hAnsi="Cambria Math" w:cs="Arial"/>
                <w:sz w:val="24"/>
                <w:szCs w:val="24"/>
                <w:lang w:val="en-GB"/>
              </w:rPr>
              <m:t>offset</m:t>
            </m:r>
          </m:sub>
        </m:sSub>
      </m:oMath>
      <w:r w:rsidR="00953643" w:rsidRPr="00FD3278">
        <w:rPr>
          <w:rFonts w:ascii="Arial" w:hAnsi="Arial" w:cs="Arial"/>
          <w:sz w:val="24"/>
          <w:szCs w:val="24"/>
          <w:lang w:val="en-GB"/>
        </w:rPr>
        <w:t xml:space="preserve"> update</w:t>
      </w:r>
    </w:p>
    <w:p w14:paraId="772CFAE0" w14:textId="36BC2EA6" w:rsidR="005A3AD2" w:rsidRPr="00D63C0A" w:rsidRDefault="005A3AD2" w:rsidP="005A3AD2">
      <w:pPr>
        <w:spacing w:before="100" w:beforeAutospacing="1"/>
        <w:jc w:val="left"/>
        <w:rPr>
          <w:i/>
          <w:sz w:val="22"/>
        </w:rPr>
      </w:pPr>
      <w:r>
        <w:rPr>
          <w:sz w:val="22"/>
        </w:rPr>
        <w:t>The following agreements have been reached for</w:t>
      </w:r>
      <w:r w:rsidR="00166D8D">
        <w:rPr>
          <w:sz w:val="22"/>
        </w:rPr>
        <w:t xml:space="preserve"> UE specific</w:t>
      </w:r>
      <w:r>
        <w:rPr>
          <w:sz w:val="22"/>
        </w:rPr>
        <w:t xml:space="preserve"> </w:t>
      </w:r>
      <m:oMath>
        <m:sSub>
          <m:sSubPr>
            <m:ctrlPr>
              <w:rPr>
                <w:rFonts w:ascii="Cambria Math" w:hAnsi="Cambria Math"/>
                <w:sz w:val="22"/>
              </w:rPr>
            </m:ctrlPr>
          </m:sSubPr>
          <m:e>
            <m:r>
              <m:rPr>
                <m:sty m:val="bi"/>
              </m:rPr>
              <w:rPr>
                <w:rFonts w:ascii="Cambria Math" w:hAnsi="Cambria Math"/>
                <w:sz w:val="22"/>
              </w:rPr>
              <m:t>K</m:t>
            </m:r>
          </m:e>
          <m:sub>
            <m:r>
              <m:rPr>
                <m:sty m:val="bi"/>
              </m:rPr>
              <w:rPr>
                <w:rFonts w:ascii="Cambria Math" w:hAnsi="Cambria Math"/>
                <w:sz w:val="22"/>
              </w:rPr>
              <m:t>offset</m:t>
            </m:r>
          </m:sub>
        </m:sSub>
      </m:oMath>
      <w:r w:rsidR="00305324" w:rsidRPr="00305324">
        <w:rPr>
          <w:sz w:val="22"/>
        </w:rPr>
        <w:t xml:space="preserve"> update</w:t>
      </w:r>
      <w:r w:rsidRPr="00305324">
        <w:rPr>
          <w:sz w:val="22"/>
        </w:rPr>
        <w:t xml:space="preserve"> in the previous m</w:t>
      </w:r>
      <w:r>
        <w:rPr>
          <w:lang w:eastAsia="x-none"/>
        </w:rPr>
        <w:t>eeting:</w:t>
      </w:r>
    </w:p>
    <w:p w14:paraId="13A15E56" w14:textId="77777777" w:rsidR="005A3AD2" w:rsidRDefault="005A3AD2" w:rsidP="005A3AD2">
      <w:pPr>
        <w:widowControl/>
        <w:snapToGrid w:val="0"/>
        <w:spacing w:beforeLines="50" w:before="156" w:afterLines="50" w:after="156"/>
        <w:ind w:leftChars="102" w:left="214"/>
        <w:jc w:val="left"/>
        <w:rPr>
          <w:i/>
          <w:sz w:val="22"/>
        </w:rPr>
      </w:pPr>
      <w:r w:rsidRPr="004935F8">
        <w:rPr>
          <w:noProof/>
          <w:sz w:val="22"/>
          <w:szCs w:val="22"/>
        </w:rPr>
        <mc:AlternateContent>
          <mc:Choice Requires="wps">
            <w:drawing>
              <wp:inline distT="0" distB="0" distL="0" distR="0" wp14:anchorId="30ACBF91" wp14:editId="6E3DEB99">
                <wp:extent cx="6149083" cy="4611456"/>
                <wp:effectExtent l="0" t="0" r="23495" b="1524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9083" cy="4611456"/>
                        </a:xfrm>
                        <a:prstGeom prst="rect">
                          <a:avLst/>
                        </a:prstGeom>
                        <a:solidFill>
                          <a:srgbClr val="FFFFFF"/>
                        </a:solidFill>
                        <a:ln w="9525">
                          <a:solidFill>
                            <a:srgbClr val="000000"/>
                          </a:solidFill>
                          <a:miter lim="800000"/>
                          <a:headEnd/>
                          <a:tailEnd/>
                        </a:ln>
                      </wps:spPr>
                      <wps:txbx>
                        <w:txbxContent>
                          <w:p w14:paraId="047800E2" w14:textId="77777777" w:rsidR="005A3AD2" w:rsidRPr="00B554CB" w:rsidRDefault="005A3AD2" w:rsidP="005A3AD2">
                            <w:pPr>
                              <w:spacing w:before="100" w:beforeAutospacing="1"/>
                              <w:rPr>
                                <w:i/>
                                <w:sz w:val="22"/>
                                <w:szCs w:val="22"/>
                                <w:lang w:eastAsia="x-none"/>
                              </w:rPr>
                            </w:pPr>
                            <w:r w:rsidRPr="00B554CB">
                              <w:rPr>
                                <w:i/>
                                <w:sz w:val="22"/>
                                <w:szCs w:val="22"/>
                                <w:highlight w:val="green"/>
                                <w:lang w:eastAsia="x-none"/>
                              </w:rPr>
                              <w:t>Agreement:</w:t>
                            </w:r>
                          </w:p>
                          <w:p w14:paraId="1D4DD2AA" w14:textId="77777777" w:rsidR="007C104B" w:rsidRPr="007C104B" w:rsidRDefault="007C104B" w:rsidP="007C104B">
                            <w:pPr>
                              <w:widowControl/>
                              <w:numPr>
                                <w:ilvl w:val="0"/>
                                <w:numId w:val="26"/>
                              </w:numPr>
                              <w:jc w:val="left"/>
                              <w:rPr>
                                <w:i/>
                                <w:lang w:eastAsia="x-none"/>
                              </w:rPr>
                            </w:pPr>
                            <w:r w:rsidRPr="007C104B">
                              <w:rPr>
                                <w:i/>
                                <w:lang w:eastAsia="x-none"/>
                              </w:rPr>
                              <w:t>The UE-specific K_offset can be provided and updated by network with MAC CE.</w:t>
                            </w:r>
                          </w:p>
                          <w:p w14:paraId="4D978AA4" w14:textId="77777777" w:rsidR="007C104B" w:rsidRPr="007C104B" w:rsidRDefault="007C104B" w:rsidP="007C104B">
                            <w:pPr>
                              <w:widowControl/>
                              <w:numPr>
                                <w:ilvl w:val="0"/>
                                <w:numId w:val="26"/>
                              </w:numPr>
                              <w:jc w:val="left"/>
                              <w:rPr>
                                <w:i/>
                                <w:lang w:eastAsia="x-none"/>
                              </w:rPr>
                            </w:pPr>
                            <w:r w:rsidRPr="007C104B">
                              <w:rPr>
                                <w:i/>
                                <w:lang w:eastAsia="x-none"/>
                              </w:rPr>
                              <w:t>FFS: UE can be provided and updated by network with a UE-specific K_offset in RRC reconfiguration</w:t>
                            </w:r>
                          </w:p>
                          <w:p w14:paraId="545CE2BB" w14:textId="2FD30C1B" w:rsidR="005A3AD2" w:rsidRPr="007C104B" w:rsidRDefault="007C104B" w:rsidP="007C104B">
                            <w:pPr>
                              <w:widowControl/>
                              <w:numPr>
                                <w:ilvl w:val="1"/>
                                <w:numId w:val="26"/>
                              </w:numPr>
                              <w:jc w:val="left"/>
                              <w:rPr>
                                <w:i/>
                              </w:rPr>
                            </w:pPr>
                            <w:r w:rsidRPr="007C104B">
                              <w:rPr>
                                <w:i/>
                                <w:lang w:eastAsia="x-none"/>
                              </w:rPr>
                              <w:t>FFS: Details on whether and how the two solutions work together</w:t>
                            </w:r>
                          </w:p>
                        </w:txbxContent>
                      </wps:txbx>
                      <wps:bodyPr rot="0" vert="horz" wrap="square" lIns="91440" tIns="45720" rIns="91440" bIns="45720" anchor="t" anchorCtr="0">
                        <a:spAutoFit/>
                      </wps:bodyPr>
                    </wps:ws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0ACBF91" id="_x0000_t202" coordsize="21600,21600" o:spt="202" path="m,l,21600r21600,l21600,xe">
                <v:stroke joinstyle="miter"/>
                <v:path gradientshapeok="t" o:connecttype="rect"/>
              </v:shapetype>
              <v:shape id="文本框 2" o:spid="_x0000_s1026" type="#_x0000_t202" style="width:484.2pt;height:36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">
                <v:textbox style="mso-fit-shape-to-text:t">
                  <w:txbxContent>
                    <w:p w14:paraId="047800E2" w14:textId="77777777" w:rsidR="005A3AD2" w:rsidRPr="00B554CB" w:rsidRDefault="005A3AD2" w:rsidP="005A3AD2">
                      <w:pPr>
                        <w:spacing w:before="100" w:beforeAutospacing="1"/>
                        <w:rPr>
                          <w:i/>
                          <w:sz w:val="22"/>
                          <w:szCs w:val="22"/>
                          <w:lang w:eastAsia="x-none"/>
                        </w:rPr>
                      </w:pPr>
                      <w:r w:rsidRPr="00B554CB">
                        <w:rPr>
                          <w:i/>
                          <w:sz w:val="22"/>
                          <w:szCs w:val="22"/>
                          <w:highlight w:val="green"/>
                          <w:lang w:eastAsia="x-none"/>
                        </w:rPr>
                        <w:t>Agreement:</w:t>
                      </w:r>
                    </w:p>
                    <w:p w14:paraId="1D4DD2AA" w14:textId="77777777" w:rsidR="007C104B" w:rsidRPr="007C104B" w:rsidRDefault="007C104B" w:rsidP="007C104B">
                      <w:pPr>
                        <w:widowControl/>
                        <w:numPr>
                          <w:ilvl w:val="0"/>
                          <w:numId w:val="26"/>
                        </w:numPr>
                        <w:jc w:val="left"/>
                        <w:rPr>
                          <w:i/>
                          <w:lang w:eastAsia="x-none"/>
                        </w:rPr>
                      </w:pPr>
                      <w:r w:rsidRPr="007C104B">
                        <w:rPr>
                          <w:i/>
                          <w:lang w:eastAsia="x-none"/>
                        </w:rPr>
                        <w:t>The UE-specific K_offset can be provided and updated by network with MAC CE.</w:t>
                      </w:r>
                    </w:p>
                    <w:p w14:paraId="4D978AA4" w14:textId="77777777" w:rsidR="007C104B" w:rsidRPr="007C104B" w:rsidRDefault="007C104B" w:rsidP="007C104B">
                      <w:pPr>
                        <w:widowControl/>
                        <w:numPr>
                          <w:ilvl w:val="0"/>
                          <w:numId w:val="26"/>
                        </w:numPr>
                        <w:jc w:val="left"/>
                        <w:rPr>
                          <w:i/>
                          <w:lang w:eastAsia="x-none"/>
                        </w:rPr>
                      </w:pPr>
                      <w:r w:rsidRPr="007C104B">
                        <w:rPr>
                          <w:i/>
                          <w:lang w:eastAsia="x-none"/>
                        </w:rPr>
                        <w:t>FFS: UE can be provided and updated by network with a UE-specific K_offset in RRC reconfiguration</w:t>
                      </w:r>
                    </w:p>
                    <w:p w14:paraId="545CE2BB" w14:textId="2FD30C1B" w:rsidR="005A3AD2" w:rsidRPr="007C104B" w:rsidRDefault="007C104B" w:rsidP="007C104B">
                      <w:pPr>
                        <w:widowControl/>
                        <w:numPr>
                          <w:ilvl w:val="1"/>
                          <w:numId w:val="26"/>
                        </w:numPr>
                        <w:jc w:val="left"/>
                        <w:rPr>
                          <w:i/>
                        </w:rPr>
                      </w:pPr>
                      <w:r w:rsidRPr="007C104B">
                        <w:rPr>
                          <w:i/>
                          <w:lang w:eastAsia="x-none"/>
                        </w:rPr>
                        <w:t>FFS: Details on whether and how the two solutions work together</w:t>
                      </w:r>
                    </w:p>
                  </w:txbxContent>
                </v:textbox>
                <w10:anchorlock/>
              </v:shape>
            </w:pict>
          </mc:Fallback>
        </mc:AlternateContent>
      </w:r>
      <w:r>
        <w:rPr>
          <w:i/>
          <w:sz w:val="22"/>
        </w:rPr>
        <w:t xml:space="preserve"> </w:t>
      </w:r>
    </w:p>
    <w:p w14:paraId="5CBC9ECA" w14:textId="52F3F2AD" w:rsidR="006851F1" w:rsidRPr="00B47B8C" w:rsidRDefault="00401002" w:rsidP="006851F1">
      <w:pPr>
        <w:spacing w:after="100" w:afterAutospacing="1"/>
        <w:rPr>
          <w:sz w:val="22"/>
          <w:szCs w:val="22"/>
        </w:rPr>
      </w:pPr>
      <w:r>
        <w:rPr>
          <w:kern w:val="0"/>
          <w:sz w:val="22"/>
          <w:szCs w:val="22"/>
        </w:rPr>
        <w:t>I</w:t>
      </w:r>
      <w:r w:rsidR="008B3F60">
        <w:rPr>
          <w:kern w:val="0"/>
          <w:sz w:val="22"/>
          <w:szCs w:val="22"/>
        </w:rPr>
        <w:t>t was observ</w:t>
      </w:r>
      <w:r w:rsidR="008B3F60">
        <w:rPr>
          <w:kern w:val="0"/>
          <w:sz w:val="22"/>
          <w:szCs w:val="22"/>
        </w:rPr>
        <w:t>ed that updating of</w:t>
      </w:r>
      <w:r w:rsidR="00166D8D">
        <w:rPr>
          <w:kern w:val="0"/>
          <w:sz w:val="22"/>
          <w:szCs w:val="22"/>
        </w:rPr>
        <w:t xml:space="preserve"> </w:t>
      </w:r>
      <w:r w:rsidR="00166D8D">
        <w:rPr>
          <w:sz w:val="22"/>
        </w:rPr>
        <w:t>UE specific</w:t>
      </w:r>
      <w:r w:rsidR="008B3F60">
        <w:rPr>
          <w:kern w:val="0"/>
          <w:sz w:val="22"/>
          <w:szCs w:val="22"/>
        </w:rPr>
        <w:t xml:space="preserve"> </w:t>
      </w: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offset</m:t>
            </m:r>
          </m:sub>
        </m:sSub>
      </m:oMath>
      <w:r w:rsidR="008B3F60">
        <w:rPr>
          <w:rFonts w:hint="eastAsia"/>
          <w:sz w:val="22"/>
          <w:szCs w:val="22"/>
        </w:rPr>
        <w:t xml:space="preserve"> </w:t>
      </w:r>
      <w:r w:rsidR="008B3F60">
        <w:rPr>
          <w:kern w:val="0"/>
          <w:sz w:val="22"/>
          <w:szCs w:val="22"/>
        </w:rPr>
        <w:t>could be frequent in some cases and be rare in other cases.</w:t>
      </w:r>
      <w:r w:rsidR="00DC5EE1">
        <w:rPr>
          <w:kern w:val="0"/>
          <w:sz w:val="22"/>
          <w:szCs w:val="22"/>
        </w:rPr>
        <w:t xml:space="preserve"> For GEO, the updating of</w:t>
      </w:r>
      <w:r w:rsidR="0039408D">
        <w:rPr>
          <w:kern w:val="0"/>
          <w:sz w:val="22"/>
          <w:szCs w:val="22"/>
        </w:rPr>
        <w:t xml:space="preserve"> UE specific</w:t>
      </w:r>
      <w:r w:rsidR="00DC5EE1">
        <w:rPr>
          <w:kern w:val="0"/>
          <w:sz w:val="22"/>
          <w:szCs w:val="22"/>
        </w:rPr>
        <w:t xml:space="preserve"> </w:t>
      </w: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offset</m:t>
            </m:r>
          </m:sub>
        </m:sSub>
      </m:oMath>
      <w:r w:rsidR="00DC5EE1">
        <w:rPr>
          <w:rFonts w:hint="eastAsia"/>
          <w:sz w:val="22"/>
          <w:szCs w:val="22"/>
        </w:rPr>
        <w:t xml:space="preserve"> </w:t>
      </w:r>
      <w:r w:rsidR="00DC5EE1">
        <w:rPr>
          <w:kern w:val="0"/>
          <w:sz w:val="22"/>
          <w:szCs w:val="22"/>
        </w:rPr>
        <w:t xml:space="preserve">could </w:t>
      </w:r>
      <w:r w:rsidR="0039408D">
        <w:rPr>
          <w:kern w:val="0"/>
          <w:sz w:val="22"/>
          <w:szCs w:val="22"/>
        </w:rPr>
        <w:t xml:space="preserve">be rare. For LEO, the </w:t>
      </w:r>
      <w:r w:rsidR="0039408D" w:rsidRPr="00C87681">
        <w:rPr>
          <w:rFonts w:cs="Arial"/>
        </w:rPr>
        <w:t>update frequency</w:t>
      </w:r>
      <w:r w:rsidR="0039408D">
        <w:rPr>
          <w:kern w:val="0"/>
          <w:sz w:val="22"/>
          <w:szCs w:val="22"/>
        </w:rPr>
        <w:t xml:space="preserve"> of </w:t>
      </w:r>
      <w:r w:rsidR="00166D8D">
        <w:rPr>
          <w:sz w:val="22"/>
        </w:rPr>
        <w:t xml:space="preserve">UE specific </w:t>
      </w: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offset</m:t>
            </m:r>
          </m:sub>
        </m:sSub>
      </m:oMath>
      <w:r w:rsidR="0039408D">
        <w:rPr>
          <w:rFonts w:hint="eastAsia"/>
          <w:sz w:val="22"/>
          <w:szCs w:val="22"/>
        </w:rPr>
        <w:t xml:space="preserve"> </w:t>
      </w:r>
      <w:r w:rsidR="0039408D">
        <w:rPr>
          <w:kern w:val="0"/>
          <w:sz w:val="22"/>
          <w:szCs w:val="22"/>
        </w:rPr>
        <w:t xml:space="preserve">depends on the </w:t>
      </w:r>
      <w:r w:rsidR="0039408D" w:rsidRPr="00C87681">
        <w:rPr>
          <w:rFonts w:cs="Arial"/>
        </w:rPr>
        <w:t>movement of the satellite</w:t>
      </w:r>
      <w:r w:rsidR="0039408D">
        <w:rPr>
          <w:rFonts w:cs="Arial"/>
        </w:rPr>
        <w:t xml:space="preserve">, UE, and etc. </w:t>
      </w:r>
      <w:r w:rsidR="00B962FE">
        <w:rPr>
          <w:sz w:val="22"/>
          <w:szCs w:val="22"/>
        </w:rPr>
        <w:t>Considering the requirements in different scenarios, i</w:t>
      </w:r>
      <w:r w:rsidR="008B3F60">
        <w:rPr>
          <w:sz w:val="22"/>
          <w:szCs w:val="22"/>
        </w:rPr>
        <w:t>t is proposed to support three options for</w:t>
      </w:r>
      <w:r w:rsidR="00166D8D">
        <w:rPr>
          <w:sz w:val="22"/>
          <w:szCs w:val="22"/>
        </w:rPr>
        <w:t xml:space="preserve"> </w:t>
      </w:r>
      <w:r w:rsidR="00166D8D">
        <w:rPr>
          <w:sz w:val="22"/>
        </w:rPr>
        <w:t>UE specific</w:t>
      </w:r>
      <w:r w:rsidR="008B3F60">
        <w:rPr>
          <w:sz w:val="22"/>
          <w:szCs w:val="22"/>
        </w:rPr>
        <w:t xml:space="preserve"> </w:t>
      </w: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offset</m:t>
            </m:r>
          </m:sub>
        </m:sSub>
      </m:oMath>
      <w:r w:rsidR="008B3F60">
        <w:rPr>
          <w:sz w:val="22"/>
          <w:szCs w:val="22"/>
        </w:rPr>
        <w:t xml:space="preserve"> updating:</w:t>
      </w:r>
      <w:r w:rsidR="00270554">
        <w:rPr>
          <w:sz w:val="22"/>
          <w:szCs w:val="22"/>
        </w:rPr>
        <w:t xml:space="preserve"> </w:t>
      </w:r>
      <w:r w:rsidR="00270554">
        <w:rPr>
          <w:rFonts w:cs="Arial"/>
        </w:rPr>
        <w:t xml:space="preserve">RRC </w:t>
      </w:r>
      <w:r w:rsidR="00270554" w:rsidRPr="00CF3127">
        <w:rPr>
          <w:kern w:val="0"/>
          <w:sz w:val="22"/>
          <w:szCs w:val="22"/>
        </w:rPr>
        <w:t>reconfiguration</w:t>
      </w:r>
      <w:r w:rsidR="00270554">
        <w:rPr>
          <w:rFonts w:cs="Arial"/>
        </w:rPr>
        <w:t xml:space="preserve">, MAC CE, RRC </w:t>
      </w:r>
      <w:r w:rsidR="00270554" w:rsidRPr="00CF3127">
        <w:rPr>
          <w:kern w:val="0"/>
          <w:sz w:val="22"/>
          <w:szCs w:val="22"/>
        </w:rPr>
        <w:t>reconfiguration</w:t>
      </w:r>
      <w:r w:rsidR="00270554">
        <w:rPr>
          <w:kern w:val="0"/>
          <w:sz w:val="22"/>
          <w:szCs w:val="22"/>
        </w:rPr>
        <w:t xml:space="preserve"> </w:t>
      </w:r>
      <w:r w:rsidR="00270554">
        <w:rPr>
          <w:rFonts w:cs="Arial"/>
        </w:rPr>
        <w:t xml:space="preserve">and MAC CE in the </w:t>
      </w:r>
      <w:r w:rsidR="00082013">
        <w:rPr>
          <w:rFonts w:cs="Arial"/>
        </w:rPr>
        <w:t>specification</w:t>
      </w:r>
      <w:r w:rsidR="00270554">
        <w:rPr>
          <w:rFonts w:cs="Arial"/>
        </w:rPr>
        <w:t>. gNB could decide the signal based on actual implementation.</w:t>
      </w:r>
    </w:p>
    <w:p w14:paraId="563009CD" w14:textId="73B1A838" w:rsidR="00B962FE" w:rsidRDefault="00981891" w:rsidP="009E5B3D">
      <w:pPr>
        <w:spacing w:before="100" w:beforeAutospacing="1" w:after="100" w:afterAutospacing="1"/>
        <w:rPr>
          <w:b/>
          <w:i/>
          <w:kern w:val="0"/>
          <w:sz w:val="22"/>
          <w:szCs w:val="22"/>
        </w:rPr>
      </w:pPr>
      <w:r w:rsidRPr="009E5B3D">
        <w:rPr>
          <w:b/>
          <w:i/>
          <w:kern w:val="0"/>
          <w:sz w:val="22"/>
          <w:szCs w:val="22"/>
        </w:rPr>
        <w:t xml:space="preserve">Proposal </w:t>
      </w:r>
      <w:r w:rsidR="00ED071C" w:rsidRPr="009E5B3D">
        <w:rPr>
          <w:b/>
          <w:i/>
          <w:kern w:val="0"/>
          <w:sz w:val="22"/>
          <w:szCs w:val="22"/>
        </w:rPr>
        <w:t>1</w:t>
      </w:r>
      <w:r w:rsidRPr="009E5B3D">
        <w:rPr>
          <w:b/>
          <w:i/>
          <w:kern w:val="0"/>
          <w:sz w:val="22"/>
          <w:szCs w:val="22"/>
        </w:rPr>
        <w:t>:</w:t>
      </w:r>
      <w:r w:rsidR="00C74707" w:rsidRPr="009E5B3D">
        <w:rPr>
          <w:b/>
          <w:i/>
          <w:kern w:val="0"/>
          <w:sz w:val="22"/>
          <w:szCs w:val="22"/>
        </w:rPr>
        <w:t xml:space="preserve"> </w:t>
      </w:r>
      <w:r w:rsidR="00082013" w:rsidRPr="009E5B3D">
        <w:rPr>
          <w:b/>
          <w:i/>
          <w:kern w:val="0"/>
          <w:sz w:val="22"/>
          <w:szCs w:val="22"/>
        </w:rPr>
        <w:t>Support three options for</w:t>
      </w:r>
      <w:r w:rsidR="00166D8D">
        <w:rPr>
          <w:sz w:val="22"/>
        </w:rPr>
        <w:t xml:space="preserve"> </w:t>
      </w:r>
      <w:r w:rsidR="00166D8D" w:rsidRPr="00914010">
        <w:rPr>
          <w:b/>
          <w:bCs/>
          <w:i/>
          <w:iCs/>
          <w:sz w:val="22"/>
        </w:rPr>
        <w:t>UE specific</w:t>
      </w:r>
      <w:r w:rsidR="00082013" w:rsidRPr="009E5B3D">
        <w:rPr>
          <w:b/>
          <w:i/>
          <w:kern w:val="0"/>
          <w:sz w:val="22"/>
          <w:szCs w:val="22"/>
        </w:rPr>
        <w:t xml:space="preserve"> </w:t>
      </w:r>
      <m:oMath>
        <m:sSub>
          <m:sSubPr>
            <m:ctrlPr>
              <w:rPr>
                <w:rFonts w:ascii="Cambria Math" w:hAnsi="Cambria Math"/>
                <w:b/>
                <w:i/>
                <w:kern w:val="0"/>
                <w:sz w:val="22"/>
                <w:szCs w:val="22"/>
              </w:rPr>
            </m:ctrlPr>
          </m:sSubPr>
          <m:e>
            <m:r>
              <m:rPr>
                <m:sty m:val="bi"/>
              </m:rPr>
              <w:rPr>
                <w:rFonts w:ascii="Cambria Math" w:hAnsi="Cambria Math"/>
                <w:kern w:val="0"/>
                <w:sz w:val="22"/>
                <w:szCs w:val="22"/>
              </w:rPr>
              <m:t>K</m:t>
            </m:r>
          </m:e>
          <m:sub>
            <m:r>
              <m:rPr>
                <m:sty m:val="bi"/>
              </m:rPr>
              <w:rPr>
                <w:rFonts w:ascii="Cambria Math" w:hAnsi="Cambria Math"/>
                <w:kern w:val="0"/>
                <w:sz w:val="22"/>
                <w:szCs w:val="22"/>
              </w:rPr>
              <m:t>offset</m:t>
            </m:r>
          </m:sub>
        </m:sSub>
      </m:oMath>
      <w:r w:rsidR="00082013" w:rsidRPr="009E5B3D">
        <w:rPr>
          <w:b/>
          <w:i/>
          <w:kern w:val="0"/>
          <w:sz w:val="22"/>
          <w:szCs w:val="22"/>
        </w:rPr>
        <w:t xml:space="preserve"> updating: RRC reconfiguration, MAC CE, RRC reconfiguration and MAC CE in the specification</w:t>
      </w:r>
      <w:r w:rsidR="00C74707" w:rsidRPr="009E5B3D">
        <w:rPr>
          <w:b/>
          <w:i/>
          <w:kern w:val="0"/>
          <w:sz w:val="22"/>
          <w:szCs w:val="22"/>
        </w:rPr>
        <w:t>.</w:t>
      </w:r>
    </w:p>
    <w:p w14:paraId="03DB9DF8" w14:textId="668A2213" w:rsidR="00166D8D" w:rsidRDefault="00166D8D" w:rsidP="00166D8D">
      <w:pPr>
        <w:pStyle w:val="2"/>
        <w:rPr>
          <w:rFonts w:ascii="Arial" w:hAnsi="Arial" w:cs="Arial"/>
          <w:sz w:val="28"/>
          <w:szCs w:val="28"/>
          <w:lang w:val="en-GB"/>
        </w:rPr>
      </w:pPr>
      <w:r>
        <w:rPr>
          <w:rFonts w:ascii="Arial" w:hAnsi="Arial" w:cs="Arial" w:hint="eastAsia"/>
          <w:sz w:val="28"/>
          <w:szCs w:val="28"/>
          <w:lang w:val="en-GB"/>
        </w:rPr>
        <w:t>Cell</w:t>
      </w:r>
      <w:r>
        <w:rPr>
          <w:rFonts w:ascii="Arial" w:hAnsi="Arial" w:cs="Arial"/>
          <w:sz w:val="28"/>
          <w:szCs w:val="28"/>
          <w:lang w:val="en-GB"/>
        </w:rPr>
        <w:t xml:space="preserve">-specific </w:t>
      </w:r>
      <m:oMath>
        <m:sSub>
          <m:sSubPr>
            <m:ctrlPr>
              <w:rPr>
                <w:rFonts w:ascii="Cambria Math" w:hAnsi="Cambria Math" w:cs="Arial"/>
                <w:sz w:val="24"/>
                <w:szCs w:val="24"/>
                <w:lang w:val="en-GB"/>
              </w:rPr>
            </m:ctrlPr>
          </m:sSubPr>
          <m:e>
            <m:r>
              <m:rPr>
                <m:sty m:val="bi"/>
              </m:rPr>
              <w:rPr>
                <w:rFonts w:ascii="Cambria Math" w:hAnsi="Cambria Math" w:cs="Arial"/>
                <w:sz w:val="24"/>
                <w:szCs w:val="24"/>
                <w:lang w:val="en-GB"/>
              </w:rPr>
              <m:t>K</m:t>
            </m:r>
          </m:e>
          <m:sub>
            <m:r>
              <m:rPr>
                <m:sty m:val="bi"/>
              </m:rPr>
              <w:rPr>
                <w:rFonts w:ascii="Cambria Math" w:hAnsi="Cambria Math" w:cs="Arial"/>
                <w:sz w:val="24"/>
                <w:szCs w:val="24"/>
                <w:lang w:val="en-GB"/>
              </w:rPr>
              <m:t>offset</m:t>
            </m:r>
          </m:sub>
        </m:sSub>
      </m:oMath>
      <w:r>
        <w:rPr>
          <w:rFonts w:ascii="Arial" w:hAnsi="Arial" w:cs="Arial"/>
          <w:sz w:val="28"/>
          <w:szCs w:val="28"/>
          <w:lang w:val="en-GB"/>
        </w:rPr>
        <w:t xml:space="preserve"> update</w:t>
      </w:r>
    </w:p>
    <w:p w14:paraId="1B47D5CA" w14:textId="77777777" w:rsidR="00166D8D" w:rsidRPr="00614352" w:rsidRDefault="00166D8D" w:rsidP="00166D8D">
      <w:pPr>
        <w:rPr>
          <w:sz w:val="22"/>
          <w:szCs w:val="22"/>
        </w:rPr>
      </w:pPr>
      <w:r>
        <w:rPr>
          <w:sz w:val="22"/>
          <w:szCs w:val="22"/>
        </w:rPr>
        <w:t>T</w:t>
      </w:r>
      <w:r>
        <w:rPr>
          <w:rFonts w:hint="eastAsia"/>
          <w:sz w:val="22"/>
          <w:szCs w:val="22"/>
        </w:rPr>
        <w:t>he</w:t>
      </w:r>
      <w:r>
        <w:rPr>
          <w:sz w:val="22"/>
          <w:szCs w:val="22"/>
        </w:rPr>
        <w:t xml:space="preserve"> following agreement was reached in the RAN1 #105e meeting:</w:t>
      </w:r>
    </w:p>
    <w:tbl>
      <w:tblPr>
        <w:tblStyle w:val="af"/>
        <w:tblW w:w="0" w:type="auto"/>
        <w:tblLook w:val="04A0" w:firstRow="1" w:lastRow="0" w:firstColumn="1" w:lastColumn="0" w:noHBand="0" w:noVBand="1"/>
      </w:tblPr>
      <w:tblGrid>
        <w:gridCol w:w="9913"/>
      </w:tblGrid>
      <w:tr w:rsidR="00166D8D" w14:paraId="68365753" w14:textId="77777777" w:rsidTr="00303067">
        <w:tc>
          <w:tcPr>
            <w:tcW w:w="9913" w:type="dxa"/>
          </w:tcPr>
          <w:p w14:paraId="2DE15DAE" w14:textId="77777777" w:rsidR="00166D8D" w:rsidRDefault="00166D8D" w:rsidP="00303067">
            <w:r>
              <w:rPr>
                <w:highlight w:val="green"/>
              </w:rPr>
              <w:t>Agreement:</w:t>
            </w:r>
          </w:p>
          <w:p w14:paraId="39D3B800" w14:textId="77777777" w:rsidR="00166D8D" w:rsidRDefault="00166D8D" w:rsidP="00303067">
            <w:r>
              <w:t>The K_offset value signaled in system information is always used for</w:t>
            </w:r>
          </w:p>
          <w:p w14:paraId="0A469F09" w14:textId="77777777" w:rsidR="00166D8D" w:rsidRPr="00B5714B" w:rsidRDefault="00166D8D" w:rsidP="00303067">
            <w:pPr>
              <w:numPr>
                <w:ilvl w:val="0"/>
                <w:numId w:val="20"/>
              </w:numPr>
            </w:pPr>
            <w:r w:rsidRPr="00B5714B">
              <w:t>The transmission timing of RAR / fallbackRAR grant scheduled PUSCH</w:t>
            </w:r>
          </w:p>
          <w:p w14:paraId="524FD73D" w14:textId="77777777" w:rsidR="00166D8D" w:rsidRPr="00B5714B" w:rsidRDefault="00166D8D" w:rsidP="00303067">
            <w:pPr>
              <w:numPr>
                <w:ilvl w:val="0"/>
                <w:numId w:val="20"/>
              </w:numPr>
            </w:pPr>
            <w:r w:rsidRPr="00B5714B">
              <w:t>The transmission timing of Msg3 retransmission scheduled by DCI format 0_0 with CRC scrambled by TC-RNTI</w:t>
            </w:r>
          </w:p>
          <w:p w14:paraId="5C011720" w14:textId="77777777" w:rsidR="00166D8D" w:rsidRPr="00B5714B" w:rsidRDefault="00166D8D" w:rsidP="00303067">
            <w:pPr>
              <w:numPr>
                <w:ilvl w:val="0"/>
                <w:numId w:val="20"/>
              </w:numPr>
            </w:pPr>
            <w:r w:rsidRPr="00B5714B">
              <w:lastRenderedPageBreak/>
              <w:t>The transmission timing of HARQ-ACK on PUCCH to contention resolution PDSCH scheduled by DCI format 1_0 with CRC scrambled by TC-RNTI</w:t>
            </w:r>
          </w:p>
          <w:p w14:paraId="30E109E8" w14:textId="77777777" w:rsidR="00166D8D" w:rsidRPr="00B5714B" w:rsidRDefault="00166D8D" w:rsidP="00303067">
            <w:pPr>
              <w:numPr>
                <w:ilvl w:val="1"/>
                <w:numId w:val="20"/>
              </w:numPr>
            </w:pPr>
            <w:r w:rsidRPr="00B5714B">
              <w:t>FFS: The transmission timing of HARQ-ACK on PUCCH to contention resolution PDSCH scheduled by DCI format 1_0 with CRC scrambled by C-RNTI</w:t>
            </w:r>
          </w:p>
          <w:p w14:paraId="4445D69B" w14:textId="77777777" w:rsidR="00166D8D" w:rsidRPr="00B5714B" w:rsidRDefault="00166D8D" w:rsidP="00303067">
            <w:pPr>
              <w:numPr>
                <w:ilvl w:val="0"/>
                <w:numId w:val="20"/>
              </w:numPr>
            </w:pPr>
            <w:r w:rsidRPr="00B5714B">
              <w:t>The transmission timing of HARQ-ACK on PUCCH to MsgB scheduled by DCI format 1_0 with CRC scrambled by MsgB-RNTI</w:t>
            </w:r>
          </w:p>
          <w:p w14:paraId="4646E388" w14:textId="77777777" w:rsidR="00166D8D" w:rsidRPr="00B5714B" w:rsidRDefault="00166D8D" w:rsidP="00303067">
            <w:pPr>
              <w:numPr>
                <w:ilvl w:val="1"/>
                <w:numId w:val="20"/>
              </w:numPr>
            </w:pPr>
            <w:r w:rsidRPr="00B5714B">
              <w:t>FFS: The transmission timing of HARQ-ACK on PUCCH to MsgB scheduled by DCI format 1_0 with CRC scrambled by C-RNTI</w:t>
            </w:r>
          </w:p>
          <w:p w14:paraId="2893AF7A" w14:textId="7FB51A72" w:rsidR="00166D8D" w:rsidRDefault="00166D8D" w:rsidP="00303067">
            <w:r>
              <w:t>FFS: how to treat additional transmission timings related to fallback DCI formats</w:t>
            </w:r>
          </w:p>
          <w:p w14:paraId="0437B563" w14:textId="61C491E1" w:rsidR="00166D8D" w:rsidRPr="00614352" w:rsidRDefault="00166D8D" w:rsidP="00213C35">
            <w:r>
              <w:t>FFS: how to update this formulation with beam-specific K_offset if beam-specific K_offset is agreed to be supported</w:t>
            </w:r>
          </w:p>
        </w:tc>
      </w:tr>
    </w:tbl>
    <w:p w14:paraId="27CDDAAF" w14:textId="5B2E09FE" w:rsidR="00166D8D" w:rsidRDefault="00166D8D" w:rsidP="00C57247">
      <w:pPr>
        <w:spacing w:before="100" w:beforeAutospacing="1" w:after="100" w:afterAutospacing="1"/>
        <w:rPr>
          <w:lang w:val="en-GB"/>
        </w:rPr>
      </w:pPr>
      <w:r>
        <w:rPr>
          <w:lang w:val="en-GB"/>
        </w:rPr>
        <w:lastRenderedPageBreak/>
        <w:t>Both cell-specific K</w:t>
      </w:r>
      <w:r>
        <w:rPr>
          <w:rFonts w:hint="eastAsia"/>
          <w:lang w:val="en-GB"/>
        </w:rPr>
        <w:t>_</w:t>
      </w:r>
      <w:r>
        <w:rPr>
          <w:lang w:val="en-GB"/>
        </w:rPr>
        <w:t>offset and UE-specific K_offset are supported in NTN. And K_offset needs to be updated after initial access. Potential solutions for updating UE-specific K_offset include RRC reconfiguration and MAC CE based methods</w:t>
      </w:r>
      <w:r>
        <w:t>.</w:t>
      </w:r>
      <w:r>
        <w:rPr>
          <w:lang w:val="en-GB"/>
        </w:rPr>
        <w:t xml:space="preserve"> However, the cell-specific K-offset carried in the SIB will also be updated periodically due to the changing of common TA especially in LEO scenario. </w:t>
      </w:r>
      <w:r>
        <w:rPr>
          <w:rFonts w:hint="eastAsia"/>
          <w:lang w:val="en-GB"/>
        </w:rPr>
        <w:t>Therefor</w:t>
      </w:r>
      <w:r>
        <w:rPr>
          <w:lang w:val="en-GB"/>
        </w:rPr>
        <w:t>e, cell-specific K-offset updating through the SI message updating procedure shall also be considered.</w:t>
      </w:r>
    </w:p>
    <w:p w14:paraId="24CCCF87" w14:textId="0A77A281" w:rsidR="00166D8D" w:rsidRDefault="00166D8D" w:rsidP="00166D8D">
      <w:pPr>
        <w:rPr>
          <w:lang w:val="en-GB"/>
        </w:rPr>
      </w:pPr>
      <w:r w:rsidRPr="00BF16C5">
        <w:rPr>
          <w:rFonts w:hint="eastAsia"/>
          <w:b/>
          <w:bCs/>
          <w:i/>
          <w:iCs/>
          <w:lang w:val="en-GB"/>
        </w:rPr>
        <w:t>O</w:t>
      </w:r>
      <w:r w:rsidRPr="00BF16C5">
        <w:rPr>
          <w:b/>
          <w:bCs/>
          <w:i/>
          <w:iCs/>
          <w:lang w:val="en-GB"/>
        </w:rPr>
        <w:t>bservation</w:t>
      </w:r>
      <w:r w:rsidR="002D5097">
        <w:rPr>
          <w:b/>
          <w:bCs/>
          <w:i/>
          <w:iCs/>
          <w:lang w:val="en-GB"/>
        </w:rPr>
        <w:t xml:space="preserve"> </w:t>
      </w:r>
      <w:r w:rsidR="000F0C43">
        <w:rPr>
          <w:b/>
          <w:bCs/>
          <w:i/>
          <w:iCs/>
          <w:lang w:val="en-GB"/>
        </w:rPr>
        <w:t>1</w:t>
      </w:r>
      <w:r>
        <w:rPr>
          <w:lang w:val="en-GB"/>
        </w:rPr>
        <w:t xml:space="preserve">: </w:t>
      </w:r>
      <w:r w:rsidRPr="00BF16C5">
        <w:rPr>
          <w:b/>
          <w:bCs/>
          <w:i/>
          <w:iCs/>
          <w:lang w:val="en-GB"/>
        </w:rPr>
        <w:t>The</w:t>
      </w:r>
      <w:r w:rsidRPr="00BF16C5">
        <w:rPr>
          <w:b/>
          <w:bCs/>
          <w:i/>
          <w:iCs/>
          <w:lang w:val="en-GB"/>
        </w:rPr>
        <w:t xml:space="preserve"> cell-specific K-offset carried in the SIB will also be updated periodically due to the changing of common TA especially in LEO scenario</w:t>
      </w:r>
      <w:r>
        <w:rPr>
          <w:b/>
          <w:bCs/>
          <w:i/>
          <w:iCs/>
          <w:lang w:val="en-GB"/>
        </w:rPr>
        <w:t>.</w:t>
      </w:r>
    </w:p>
    <w:p w14:paraId="67655672" w14:textId="3485C231" w:rsidR="00166D8D" w:rsidRPr="00500335" w:rsidRDefault="00166D8D" w:rsidP="0000692A">
      <w:pPr>
        <w:spacing w:before="100" w:beforeAutospacing="1" w:after="100" w:afterAutospacing="1"/>
      </w:pPr>
      <w:r w:rsidRPr="00BF16C5">
        <w:rPr>
          <w:rFonts w:hint="eastAsia"/>
          <w:b/>
          <w:bCs/>
          <w:i/>
          <w:iCs/>
          <w:lang w:val="en-GB"/>
        </w:rPr>
        <w:t>P</w:t>
      </w:r>
      <w:r w:rsidRPr="00BF16C5">
        <w:rPr>
          <w:b/>
          <w:bCs/>
          <w:i/>
          <w:iCs/>
          <w:lang w:val="en-GB"/>
        </w:rPr>
        <w:t>roposal</w:t>
      </w:r>
      <w:r w:rsidR="002D5097">
        <w:rPr>
          <w:b/>
          <w:bCs/>
          <w:i/>
          <w:iCs/>
          <w:lang w:val="en-GB"/>
        </w:rPr>
        <w:t xml:space="preserve"> </w:t>
      </w:r>
      <w:r w:rsidR="000F0C43">
        <w:rPr>
          <w:b/>
          <w:bCs/>
          <w:i/>
          <w:iCs/>
          <w:lang w:val="en-GB"/>
        </w:rPr>
        <w:t>2</w:t>
      </w:r>
      <w:r w:rsidRPr="00BF16C5">
        <w:rPr>
          <w:b/>
          <w:bCs/>
          <w:i/>
          <w:iCs/>
          <w:lang w:val="en-GB"/>
        </w:rPr>
        <w:t xml:space="preserve">: </w:t>
      </w:r>
      <w:r>
        <w:rPr>
          <w:b/>
          <w:bCs/>
          <w:i/>
          <w:iCs/>
          <w:lang w:val="en-GB"/>
        </w:rPr>
        <w:t xml:space="preserve">Support </w:t>
      </w:r>
      <w:r w:rsidRPr="00BF16C5">
        <w:rPr>
          <w:b/>
          <w:bCs/>
          <w:i/>
          <w:iCs/>
          <w:lang w:val="en-GB"/>
        </w:rPr>
        <w:t>the cell-specific K-offset updating through the SI message updating procedure</w:t>
      </w:r>
      <w:r>
        <w:rPr>
          <w:b/>
          <w:bCs/>
          <w:i/>
          <w:iCs/>
          <w:lang w:val="en-GB"/>
        </w:rPr>
        <w:t>.</w:t>
      </w:r>
      <w:r>
        <w:rPr>
          <w:lang w:val="en-GB"/>
        </w:rPr>
        <w:t xml:space="preserve"> </w:t>
      </w:r>
    </w:p>
    <w:p w14:paraId="35B252B8" w14:textId="0B33F3BC" w:rsidR="00166D8D" w:rsidRDefault="00166D8D" w:rsidP="00166D8D">
      <w:r>
        <w:t xml:space="preserve">In </w:t>
      </w:r>
      <w:r w:rsidRPr="002A069B">
        <w:t>terrestrial</w:t>
      </w:r>
      <w:r>
        <w:t xml:space="preserve"> network, if the SI message is going to get updated, a</w:t>
      </w:r>
      <w:r w:rsidRPr="00834AED">
        <w:t xml:space="preserve"> modification period is used, i.e. updated SI message (other than SI message for ETWS, CMAS and positioning assistance data) is broadcasted in the modification period following the one where SI change indication is transmitted. </w:t>
      </w:r>
      <w:r>
        <w:t>When a UE receive</w:t>
      </w:r>
      <w:r>
        <w:rPr>
          <w:rFonts w:hint="eastAsia"/>
        </w:rPr>
        <w:t>s</w:t>
      </w:r>
      <w:r>
        <w:t xml:space="preserve"> the SI change indication in a modification period, it will apply the SI acquisition procedure start</w:t>
      </w:r>
      <w:r>
        <w:rPr>
          <w:rFonts w:hint="eastAsia"/>
        </w:rPr>
        <w:t>ing</w:t>
      </w:r>
      <w:r>
        <w:t xml:space="preserve"> </w:t>
      </w:r>
      <w:r>
        <w:rPr>
          <w:rFonts w:hint="eastAsia"/>
        </w:rPr>
        <w:t>from</w:t>
      </w:r>
      <w:r>
        <w:t xml:space="preserve"> the next modification period. Generally, after receiving the updated SI, UE will apply the new configuration conveyed by the updated SI. And at the gNB, it will process the DL and UL signals based on the new configuration after sending the updated SI. However, in NTN, since the RTT between gNB and UE is quite long, </w:t>
      </w:r>
      <w:r>
        <w:rPr>
          <w:rFonts w:hint="eastAsia"/>
        </w:rPr>
        <w:t>after</w:t>
      </w:r>
      <w:r>
        <w:t xml:space="preserve"> sending the updated SI, it should wait minimum RTT to apply the new configuration in the updated SI. For example, if a new K_offset is indicated in the updated SI, gNB still has to use the old K_offset to detect UL signal in the duration from </w:t>
      </w:r>
      <m:oMath>
        <m:sSub>
          <m:sSubPr>
            <m:ctrlPr>
              <w:rPr>
                <w:rFonts w:ascii="Cambria Math" w:hAnsi="Cambria Math"/>
              </w:rPr>
            </m:ctrlPr>
          </m:sSubPr>
          <m:e>
            <m:r>
              <w:rPr>
                <w:rFonts w:ascii="Cambria Math" w:hAnsi="Cambria Math"/>
              </w:rPr>
              <m:t>T</m:t>
            </m:r>
          </m:e>
          <m:sub>
            <m:r>
              <w:rPr>
                <w:rFonts w:ascii="Cambria Math" w:hAnsi="Cambria Math"/>
              </w:rPr>
              <m:t>0</m:t>
            </m:r>
          </m:sub>
        </m:sSub>
      </m:oMath>
      <w:r>
        <w:rPr>
          <w:rFonts w:hint="eastAsia"/>
        </w:rPr>
        <w:t xml:space="preserve"> </w:t>
      </w:r>
      <w:r>
        <w:t xml:space="preserve">to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min</m:t>
            </m:r>
          </m:sub>
        </m:sSub>
      </m:oMath>
      <w:r>
        <w:t xml:space="preserve">,where </w:t>
      </w:r>
      <m:oMath>
        <m:sSub>
          <m:sSubPr>
            <m:ctrlPr>
              <w:rPr>
                <w:rFonts w:ascii="Cambria Math" w:hAnsi="Cambria Math"/>
              </w:rPr>
            </m:ctrlPr>
          </m:sSubPr>
          <m:e>
            <m:r>
              <w:rPr>
                <w:rFonts w:ascii="Cambria Math" w:hAnsi="Cambria Math"/>
              </w:rPr>
              <m:t>T</m:t>
            </m:r>
          </m:e>
          <m:sub>
            <m:r>
              <w:rPr>
                <w:rFonts w:ascii="Cambria Math" w:hAnsi="Cambria Math"/>
              </w:rPr>
              <m:t>0</m:t>
            </m:r>
          </m:sub>
        </m:sSub>
      </m:oMath>
      <w:r>
        <w:t xml:space="preserve"> is the time of sending out the updated SI at gNB, </w:t>
      </w:r>
      <m:oMath>
        <m:sSub>
          <m:sSubPr>
            <m:ctrlPr>
              <w:rPr>
                <w:rFonts w:ascii="Cambria Math" w:hAnsi="Cambria Math"/>
                <w:i/>
              </w:rPr>
            </m:ctrlPr>
          </m:sSubPr>
          <m:e>
            <m:r>
              <w:rPr>
                <w:rFonts w:ascii="Cambria Math" w:hAnsi="Cambria Math"/>
              </w:rPr>
              <m:t>RTT</m:t>
            </m:r>
          </m:e>
          <m:sub>
            <m:r>
              <w:rPr>
                <w:rFonts w:ascii="Cambria Math" w:hAnsi="Cambria Math"/>
              </w:rPr>
              <m:t>min</m:t>
            </m:r>
          </m:sub>
        </m:sSub>
      </m:oMath>
      <w:r>
        <w:rPr>
          <w:rFonts w:hint="eastAsia"/>
        </w:rPr>
        <w:t xml:space="preserve"> </w:t>
      </w:r>
      <w:r>
        <w:t>is the minimum RTT between gNB and the closest UE. As shown in Fig.</w:t>
      </w:r>
      <w:r w:rsidR="00AF7D18">
        <w:t>1</w:t>
      </w:r>
      <w:bookmarkStart w:id="4" w:name="_GoBack"/>
      <w:bookmarkEnd w:id="4"/>
      <w:r>
        <w:t xml:space="preserve">, the latest time that gNB can adopt the new K_offset to detect UL signal is after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max</m:t>
            </m:r>
          </m:sub>
        </m:sSub>
      </m:oMath>
      <w:r>
        <w:t xml:space="preserve">,where </w:t>
      </w:r>
      <m:oMath>
        <m:sSub>
          <m:sSubPr>
            <m:ctrlPr>
              <w:rPr>
                <w:rFonts w:ascii="Cambria Math" w:hAnsi="Cambria Math"/>
                <w:i/>
              </w:rPr>
            </m:ctrlPr>
          </m:sSubPr>
          <m:e>
            <m:r>
              <w:rPr>
                <w:rFonts w:ascii="Cambria Math" w:hAnsi="Cambria Math"/>
              </w:rPr>
              <m:t>RTT</m:t>
            </m:r>
          </m:e>
          <m:sub>
            <m:r>
              <w:rPr>
                <w:rFonts w:ascii="Cambria Math" w:hAnsi="Cambria Math"/>
              </w:rPr>
              <m:t>max</m:t>
            </m:r>
          </m:sub>
        </m:sSub>
      </m:oMath>
      <w:r>
        <w:rPr>
          <w:rFonts w:hint="eastAsia"/>
        </w:rPr>
        <w:t xml:space="preserve"> </w:t>
      </w:r>
      <w:r>
        <w:t xml:space="preserve">is the maximum RTT between gNB and the furthest UE. While in the duration between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min</m:t>
            </m:r>
          </m:sub>
        </m:sSub>
        <m:r>
          <w:rPr>
            <w:rFonts w:ascii="Cambria Math" w:hAnsi="Cambria Math"/>
          </w:rPr>
          <m:t xml:space="preserve"> </m:t>
        </m:r>
      </m:oMath>
      <w:r>
        <w:rPr>
          <w:rFonts w:hint="eastAsia"/>
        </w:rPr>
        <w:t>a</w:t>
      </w:r>
      <w:r>
        <w:t xml:space="preserve">nd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max</m:t>
            </m:r>
          </m:sub>
        </m:sSub>
      </m:oMath>
      <w:r>
        <w:rPr>
          <w:rFonts w:hint="eastAsia"/>
        </w:rPr>
        <w:t>,</w:t>
      </w:r>
      <w:r>
        <w:t xml:space="preserve"> it will be confused </w:t>
      </w:r>
      <w:bookmarkStart w:id="5" w:name="_Hlk83819857"/>
      <w:r>
        <w:t>for gNB to use whether new K_offset or old K_offset to receive UL signal, since the UE-specific TA might not be all available at gNB</w:t>
      </w:r>
      <w:bookmarkEnd w:id="5"/>
      <w:r>
        <w:t xml:space="preserve"> and thus gNB is not able to precisely estimate the RTT associated to all UEs. Therefore, gNB needs to use blind-detection based on both new K_offset or old K_offset in the confusion period, otherwise it leads to miss detections. </w:t>
      </w:r>
    </w:p>
    <w:p w14:paraId="151C27A0" w14:textId="77777777" w:rsidR="00166D8D" w:rsidRDefault="00166D8D" w:rsidP="00166D8D">
      <w:r>
        <w:t xml:space="preserve">In TN, such negative impact can be ignored since the confusion duration which is usually twice the maximum differential propagation delay is quite small, and data retransmission is not time-cost if miss detection happens. However, for NTN, it is necessary to re-evaluate the negative impact since data retransmission should be avoid due to the large propagation delay. If the negative impact needs to be avoided for NTN, a timing offset can be introduced here to indicate the activation time of the cell-specific K_offset for UEs after initial access.  </w:t>
      </w:r>
    </w:p>
    <w:p w14:paraId="7428E33D" w14:textId="77777777" w:rsidR="00166D8D" w:rsidRPr="005F056C" w:rsidRDefault="00166D8D" w:rsidP="00166D8D"/>
    <w:p w14:paraId="5FA28B40" w14:textId="77777777" w:rsidR="00166D8D" w:rsidRDefault="00166D8D" w:rsidP="00166D8D">
      <w:pPr>
        <w:keepNext/>
      </w:pPr>
      <w:r>
        <w:object w:dxaOrig="15556" w:dyaOrig="5791" w14:anchorId="7B263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45pt;height:184.75pt" o:ole="">
            <v:imagedata r:id="rId8" o:title=""/>
          </v:shape>
          <o:OLEObject Type="Embed" ProgID="Visio.Drawing.15" ShapeID="_x0000_i1025" DrawAspect="Content" ObjectID="_1694626923" r:id="rId9"/>
        </w:object>
      </w:r>
    </w:p>
    <w:p w14:paraId="79C50C42" w14:textId="3C50EFCC" w:rsidR="00166D8D" w:rsidRDefault="00166D8D" w:rsidP="00166D8D">
      <w:pPr>
        <w:pStyle w:val="ab"/>
        <w:jc w:val="center"/>
        <w:rPr>
          <w:rFonts w:ascii="Times New Roman" w:eastAsia="宋体" w:hAnsi="Times New Roman" w:cs="Times New Roman"/>
          <w:kern w:val="0"/>
          <w:sz w:val="22"/>
          <w:szCs w:val="22"/>
        </w:rPr>
      </w:pPr>
      <w:r w:rsidRPr="00C53F91">
        <w:rPr>
          <w:rFonts w:ascii="Times New Roman" w:eastAsia="宋体" w:hAnsi="Times New Roman" w:cs="Times New Roman"/>
          <w:kern w:val="0"/>
          <w:sz w:val="22"/>
          <w:szCs w:val="22"/>
        </w:rPr>
        <w:t xml:space="preserve">Fig. </w:t>
      </w:r>
      <w:r w:rsidRPr="00C53F91">
        <w:rPr>
          <w:rFonts w:ascii="Times New Roman" w:eastAsia="宋体" w:hAnsi="Times New Roman" w:cs="Times New Roman"/>
          <w:kern w:val="0"/>
          <w:sz w:val="22"/>
          <w:szCs w:val="22"/>
        </w:rPr>
        <w:fldChar w:fldCharType="begin"/>
      </w:r>
      <w:r w:rsidRPr="00C53F91">
        <w:rPr>
          <w:rFonts w:ascii="Times New Roman" w:eastAsia="宋体" w:hAnsi="Times New Roman" w:cs="Times New Roman"/>
          <w:kern w:val="0"/>
          <w:sz w:val="22"/>
          <w:szCs w:val="22"/>
        </w:rPr>
        <w:instrText xml:space="preserve"> SEQ Fig. \* ARABIC </w:instrText>
      </w:r>
      <w:r w:rsidRPr="00C53F91">
        <w:rPr>
          <w:rFonts w:ascii="Times New Roman" w:eastAsia="宋体" w:hAnsi="Times New Roman" w:cs="Times New Roman"/>
          <w:kern w:val="0"/>
          <w:sz w:val="22"/>
          <w:szCs w:val="22"/>
        </w:rPr>
        <w:fldChar w:fldCharType="separate"/>
      </w:r>
      <w:r w:rsidR="00E03996">
        <w:rPr>
          <w:rFonts w:ascii="Times New Roman" w:eastAsia="宋体" w:hAnsi="Times New Roman" w:cs="Times New Roman"/>
          <w:noProof/>
          <w:kern w:val="0"/>
          <w:sz w:val="22"/>
          <w:szCs w:val="22"/>
        </w:rPr>
        <w:t>1</w:t>
      </w:r>
      <w:r w:rsidRPr="00C53F91">
        <w:rPr>
          <w:rFonts w:ascii="Times New Roman" w:eastAsia="宋体" w:hAnsi="Times New Roman" w:cs="Times New Roman"/>
          <w:kern w:val="0"/>
          <w:sz w:val="22"/>
          <w:szCs w:val="22"/>
        </w:rPr>
        <w:fldChar w:fldCharType="end"/>
      </w:r>
      <w:r>
        <w:rPr>
          <w:rFonts w:ascii="Times New Roman" w:eastAsia="宋体" w:hAnsi="Times New Roman" w:cs="Times New Roman"/>
          <w:kern w:val="0"/>
          <w:sz w:val="22"/>
          <w:szCs w:val="22"/>
        </w:rPr>
        <w:t xml:space="preserve"> </w:t>
      </w:r>
      <w:r w:rsidRPr="00C53F91">
        <w:rPr>
          <w:rFonts w:ascii="Times New Roman" w:eastAsia="宋体" w:hAnsi="Times New Roman" w:cs="Times New Roman"/>
          <w:kern w:val="0"/>
          <w:sz w:val="22"/>
          <w:szCs w:val="22"/>
        </w:rPr>
        <w:t>Timing relationship for</w:t>
      </w:r>
      <w:r>
        <w:rPr>
          <w:rFonts w:ascii="Times New Roman" w:eastAsia="宋体" w:hAnsi="Times New Roman" w:cs="Times New Roman"/>
          <w:kern w:val="0"/>
          <w:sz w:val="22"/>
          <w:szCs w:val="22"/>
        </w:rPr>
        <w:t xml:space="preserve"> updating cell-specific K_offset through</w:t>
      </w:r>
      <w:r w:rsidRPr="00C53F91">
        <w:rPr>
          <w:rFonts w:ascii="Times New Roman" w:eastAsia="宋体" w:hAnsi="Times New Roman" w:cs="Times New Roman"/>
          <w:kern w:val="0"/>
          <w:sz w:val="22"/>
          <w:szCs w:val="22"/>
        </w:rPr>
        <w:t xml:space="preserve"> SI updat</w:t>
      </w:r>
      <w:r>
        <w:rPr>
          <w:rFonts w:ascii="Times New Roman" w:eastAsia="宋体" w:hAnsi="Times New Roman" w:cs="Times New Roman"/>
          <w:kern w:val="0"/>
          <w:sz w:val="22"/>
          <w:szCs w:val="22"/>
        </w:rPr>
        <w:t>ing procedure</w:t>
      </w:r>
      <w:r w:rsidRPr="00C53F91">
        <w:rPr>
          <w:rFonts w:ascii="Times New Roman" w:eastAsia="宋体" w:hAnsi="Times New Roman" w:cs="Times New Roman"/>
          <w:kern w:val="0"/>
          <w:sz w:val="22"/>
          <w:szCs w:val="22"/>
        </w:rPr>
        <w:t>.</w:t>
      </w:r>
    </w:p>
    <w:p w14:paraId="61A87007" w14:textId="5D44D3FF" w:rsidR="00166D8D" w:rsidRPr="00BF16C5" w:rsidRDefault="00166D8D" w:rsidP="00620D51">
      <w:pPr>
        <w:spacing w:before="100" w:beforeAutospacing="1" w:after="100" w:afterAutospacing="1"/>
        <w:rPr>
          <w:b/>
          <w:bCs/>
          <w:i/>
          <w:iCs/>
          <w:lang w:val="en-GB"/>
        </w:rPr>
      </w:pPr>
      <w:r w:rsidRPr="00BF16C5">
        <w:rPr>
          <w:rFonts w:hint="eastAsia"/>
          <w:b/>
          <w:bCs/>
          <w:i/>
          <w:iCs/>
          <w:lang w:val="en-GB"/>
        </w:rPr>
        <w:t>O</w:t>
      </w:r>
      <w:r w:rsidRPr="00BF16C5">
        <w:rPr>
          <w:b/>
          <w:bCs/>
          <w:i/>
          <w:iCs/>
          <w:lang w:val="en-GB"/>
        </w:rPr>
        <w:t>bservation</w:t>
      </w:r>
      <w:r w:rsidR="002D5097">
        <w:rPr>
          <w:b/>
          <w:bCs/>
          <w:i/>
          <w:iCs/>
          <w:lang w:val="en-GB"/>
        </w:rPr>
        <w:t xml:space="preserve"> </w:t>
      </w:r>
      <w:r w:rsidR="000F0C43">
        <w:rPr>
          <w:b/>
          <w:bCs/>
          <w:i/>
          <w:iCs/>
          <w:lang w:val="en-GB"/>
        </w:rPr>
        <w:t>2</w:t>
      </w:r>
      <w:r w:rsidRPr="00BF16C5">
        <w:rPr>
          <w:b/>
          <w:bCs/>
          <w:i/>
          <w:iCs/>
          <w:lang w:val="en-GB"/>
        </w:rPr>
        <w:t>:</w:t>
      </w:r>
      <w:r>
        <w:rPr>
          <w:b/>
          <w:bCs/>
          <w:i/>
          <w:iCs/>
          <w:lang w:val="en-GB"/>
        </w:rPr>
        <w:t xml:space="preserve"> </w:t>
      </w:r>
      <w:r>
        <w:rPr>
          <w:rFonts w:hint="eastAsia"/>
          <w:b/>
          <w:bCs/>
          <w:i/>
          <w:iCs/>
          <w:lang w:val="en-GB"/>
        </w:rPr>
        <w:t>After</w:t>
      </w:r>
      <w:r>
        <w:rPr>
          <w:b/>
          <w:bCs/>
          <w:i/>
          <w:iCs/>
          <w:lang w:val="en-GB"/>
        </w:rPr>
        <w:t xml:space="preserve"> </w:t>
      </w:r>
      <w:r>
        <w:rPr>
          <w:rFonts w:hint="eastAsia"/>
          <w:b/>
          <w:bCs/>
          <w:i/>
          <w:iCs/>
          <w:lang w:val="en-GB"/>
        </w:rPr>
        <w:t>sending</w:t>
      </w:r>
      <w:r>
        <w:rPr>
          <w:b/>
          <w:bCs/>
          <w:i/>
          <w:iCs/>
          <w:lang w:val="en-GB"/>
        </w:rPr>
        <w:t xml:space="preserve"> </w:t>
      </w:r>
      <w:r>
        <w:rPr>
          <w:rFonts w:hint="eastAsia"/>
          <w:b/>
          <w:bCs/>
          <w:i/>
          <w:iCs/>
          <w:lang w:val="en-GB"/>
        </w:rPr>
        <w:t>SI</w:t>
      </w:r>
      <w:r>
        <w:rPr>
          <w:b/>
          <w:bCs/>
          <w:i/>
          <w:iCs/>
          <w:lang w:val="en-GB"/>
        </w:rPr>
        <w:t xml:space="preserve"> with a new </w:t>
      </w:r>
      <w:r>
        <w:rPr>
          <w:rFonts w:hint="eastAsia"/>
          <w:b/>
          <w:bCs/>
          <w:i/>
          <w:iCs/>
          <w:lang w:val="en-GB"/>
        </w:rPr>
        <w:t>K</w:t>
      </w:r>
      <w:r>
        <w:rPr>
          <w:b/>
          <w:bCs/>
          <w:i/>
          <w:iCs/>
          <w:lang w:val="en-GB"/>
        </w:rPr>
        <w:t xml:space="preserve">_offset at </w:t>
      </w:r>
      <m:oMath>
        <m:sSub>
          <m:sSubPr>
            <m:ctrlPr>
              <w:rPr>
                <w:rFonts w:ascii="Cambria Math" w:hAnsi="Cambria Math"/>
              </w:rPr>
            </m:ctrlPr>
          </m:sSubPr>
          <m:e>
            <m:r>
              <w:rPr>
                <w:rFonts w:ascii="Cambria Math" w:hAnsi="Cambria Math"/>
              </w:rPr>
              <m:t>T</m:t>
            </m:r>
          </m:e>
          <m:sub>
            <m:r>
              <w:rPr>
                <w:rFonts w:ascii="Cambria Math" w:hAnsi="Cambria Math"/>
              </w:rPr>
              <m:t>0</m:t>
            </m:r>
          </m:sub>
        </m:sSub>
      </m:oMath>
      <w:r>
        <w:rPr>
          <w:b/>
          <w:bCs/>
          <w:i/>
          <w:iCs/>
          <w:lang w:val="en-GB"/>
        </w:rPr>
        <w:t xml:space="preserve">, there is confusion period between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min</m:t>
            </m:r>
          </m:sub>
        </m:sSub>
        <m:r>
          <w:rPr>
            <w:rFonts w:ascii="Cambria Math" w:hAnsi="Cambria Math"/>
          </w:rPr>
          <m:t xml:space="preserve"> </m:t>
        </m:r>
      </m:oMath>
      <w:r>
        <w:rPr>
          <w:rFonts w:hint="eastAsia"/>
        </w:rPr>
        <w:t>a</w:t>
      </w:r>
      <w:r>
        <w:t xml:space="preserve">nd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max</m:t>
            </m:r>
          </m:sub>
        </m:sSub>
      </m:oMath>
      <w:r>
        <w:rPr>
          <w:b/>
          <w:bCs/>
          <w:i/>
          <w:iCs/>
          <w:lang w:val="en-GB"/>
        </w:rPr>
        <w:t xml:space="preserve"> </w:t>
      </w:r>
      <w:r w:rsidRPr="00BF16C5">
        <w:rPr>
          <w:b/>
          <w:bCs/>
          <w:i/>
          <w:iCs/>
          <w:lang w:val="en-GB"/>
        </w:rPr>
        <w:t>for gNB to use whether new K_offset or old K_offset to receive UL signal, since the UE-specific TA might not be all available at gNB</w:t>
      </w:r>
      <w:r>
        <w:rPr>
          <w:b/>
          <w:bCs/>
          <w:i/>
          <w:iCs/>
          <w:lang w:val="en-GB"/>
        </w:rPr>
        <w:t xml:space="preserve">. It will further lead to blind detection at gNB in the </w:t>
      </w:r>
      <w:r>
        <w:rPr>
          <w:b/>
          <w:bCs/>
          <w:i/>
          <w:iCs/>
        </w:rPr>
        <w:t xml:space="preserve">the </w:t>
      </w:r>
      <w:r>
        <w:rPr>
          <w:b/>
          <w:bCs/>
          <w:i/>
          <w:iCs/>
          <w:lang w:val="en-GB"/>
        </w:rPr>
        <w:t>confusion period</w:t>
      </w:r>
      <w:r w:rsidRPr="009919B2">
        <w:rPr>
          <w:b/>
          <w:bCs/>
        </w:rPr>
        <w:t>.</w:t>
      </w:r>
      <w:r>
        <w:rPr>
          <w:b/>
          <w:bCs/>
          <w:i/>
          <w:iCs/>
          <w:lang w:val="en-GB"/>
        </w:rPr>
        <w:t xml:space="preserve"> </w:t>
      </w:r>
    </w:p>
    <w:p w14:paraId="7B336524" w14:textId="24F81B87" w:rsidR="00166D8D" w:rsidRPr="00166D8D" w:rsidRDefault="00166D8D" w:rsidP="00620D51">
      <w:pPr>
        <w:spacing w:before="100" w:beforeAutospacing="1" w:after="100" w:afterAutospacing="1"/>
        <w:rPr>
          <w:b/>
          <w:i/>
          <w:kern w:val="0"/>
          <w:sz w:val="22"/>
          <w:szCs w:val="22"/>
        </w:rPr>
      </w:pPr>
      <w:r w:rsidRPr="00BF16C5">
        <w:rPr>
          <w:rFonts w:hint="eastAsia"/>
          <w:b/>
          <w:bCs/>
          <w:i/>
          <w:iCs/>
        </w:rPr>
        <w:t>P</w:t>
      </w:r>
      <w:r w:rsidRPr="00BF16C5">
        <w:rPr>
          <w:b/>
          <w:bCs/>
          <w:i/>
          <w:iCs/>
        </w:rPr>
        <w:t>roposal</w:t>
      </w:r>
      <w:r w:rsidR="002D5097">
        <w:rPr>
          <w:b/>
          <w:bCs/>
          <w:i/>
          <w:iCs/>
        </w:rPr>
        <w:t xml:space="preserve"> </w:t>
      </w:r>
      <w:r w:rsidR="000F0C43">
        <w:rPr>
          <w:b/>
          <w:bCs/>
          <w:i/>
          <w:iCs/>
        </w:rPr>
        <w:t>3</w:t>
      </w:r>
      <w:r w:rsidRPr="00BF16C5">
        <w:rPr>
          <w:b/>
          <w:bCs/>
          <w:i/>
          <w:iCs/>
        </w:rPr>
        <w:t xml:space="preserve">: </w:t>
      </w:r>
      <w:r w:rsidRPr="009919B2">
        <w:rPr>
          <w:b/>
          <w:bCs/>
          <w:i/>
          <w:iCs/>
        </w:rPr>
        <w:t>FFS whether to introduce K_offset here to indicate the activation time of the updated cell-specific K_offset in SI for UEs after initial access</w:t>
      </w:r>
      <w:r>
        <w:rPr>
          <w:b/>
          <w:bCs/>
          <w:i/>
          <w:iCs/>
        </w:rPr>
        <w:t xml:space="preserve"> to avoid blind detection at gNB in the </w:t>
      </w:r>
      <w:r>
        <w:rPr>
          <w:b/>
          <w:bCs/>
          <w:i/>
          <w:iCs/>
          <w:lang w:val="en-GB"/>
        </w:rPr>
        <w:t>confusion period</w:t>
      </w:r>
      <w:r w:rsidRPr="009919B2">
        <w:rPr>
          <w:b/>
          <w:bCs/>
        </w:rPr>
        <w:t>.</w:t>
      </w:r>
      <w:r w:rsidRPr="009919B2">
        <w:rPr>
          <w:b/>
          <w:bCs/>
          <w:i/>
          <w:iCs/>
        </w:rPr>
        <w:t xml:space="preserve"> </w:t>
      </w:r>
    </w:p>
    <w:p w14:paraId="28FC5354" w14:textId="06E81318" w:rsidR="00FD3278" w:rsidRPr="00FD3278" w:rsidRDefault="00D5013B" w:rsidP="00FD3278">
      <w:pPr>
        <w:pStyle w:val="2"/>
        <w:rPr>
          <w:rFonts w:ascii="Arial" w:hAnsi="Arial" w:cs="Arial"/>
          <w:sz w:val="24"/>
          <w:szCs w:val="24"/>
          <w:lang w:val="en-GB"/>
        </w:rPr>
      </w:pPr>
      <m:oMath>
        <m:sSub>
          <m:sSubPr>
            <m:ctrlPr>
              <w:rPr>
                <w:rFonts w:ascii="Cambria Math" w:hAnsi="Cambria Math" w:cs="Arial"/>
                <w:sz w:val="24"/>
                <w:szCs w:val="24"/>
                <w:lang w:val="en-GB"/>
              </w:rPr>
            </m:ctrlPr>
          </m:sSubPr>
          <m:e>
            <m:r>
              <m:rPr>
                <m:sty m:val="bi"/>
              </m:rPr>
              <w:rPr>
                <w:rFonts w:ascii="Cambria Math" w:hAnsi="Cambria Math" w:cs="Arial"/>
                <w:sz w:val="24"/>
                <w:szCs w:val="24"/>
                <w:lang w:val="en-GB"/>
              </w:rPr>
              <m:t>K</m:t>
            </m:r>
          </m:e>
          <m:sub>
            <m:r>
              <m:rPr>
                <m:sty m:val="bi"/>
              </m:rPr>
              <w:rPr>
                <w:rFonts w:ascii="Cambria Math" w:hAnsi="Cambria Math" w:cs="Arial"/>
                <w:sz w:val="24"/>
                <w:szCs w:val="24"/>
                <w:lang w:val="en-GB"/>
              </w:rPr>
              <m:t>offset</m:t>
            </m:r>
          </m:sub>
        </m:sSub>
      </m:oMath>
      <w:r w:rsidR="00CB393C">
        <w:rPr>
          <w:rFonts w:ascii="Arial" w:hAnsi="Arial" w:cs="Arial" w:hint="eastAsia"/>
          <w:sz w:val="24"/>
          <w:szCs w:val="24"/>
          <w:lang w:val="en-GB"/>
        </w:rPr>
        <w:t xml:space="preserve"> </w:t>
      </w:r>
      <w:r w:rsidR="00CB393C" w:rsidRPr="00CB393C">
        <w:rPr>
          <w:rFonts w:ascii="Arial" w:hAnsi="Arial" w:cs="Arial"/>
          <w:sz w:val="24"/>
          <w:szCs w:val="24"/>
          <w:lang w:val="en-GB"/>
        </w:rPr>
        <w:t>usage</w:t>
      </w:r>
    </w:p>
    <w:p w14:paraId="5A39AE5E" w14:textId="3A18E695" w:rsidR="004F4435" w:rsidRPr="00B47B8C" w:rsidRDefault="004F4435" w:rsidP="004F4435">
      <w:pPr>
        <w:spacing w:after="100" w:afterAutospacing="1"/>
        <w:rPr>
          <w:kern w:val="0"/>
          <w:sz w:val="22"/>
          <w:szCs w:val="22"/>
        </w:rPr>
      </w:pPr>
      <w:r w:rsidRPr="00B47B8C">
        <w:rPr>
          <w:sz w:val="22"/>
          <w:szCs w:val="22"/>
        </w:rPr>
        <w:t xml:space="preserve">For the application of </w:t>
      </w:r>
      <m:oMath>
        <m:sSub>
          <m:sSubPr>
            <m:ctrlPr>
              <w:rPr>
                <w:rFonts w:ascii="Cambria Math" w:hAnsi="Cambria Math"/>
                <w:sz w:val="22"/>
                <w:szCs w:val="22"/>
              </w:rPr>
            </m:ctrlPr>
          </m:sSubPr>
          <m:e>
            <m:r>
              <m:rPr>
                <m:sty m:val="p"/>
              </m:rPr>
              <w:rPr>
                <w:rFonts w:ascii="Cambria Math" w:hAnsi="Cambria Math"/>
                <w:sz w:val="22"/>
                <w:szCs w:val="22"/>
              </w:rPr>
              <m:t>K</m:t>
            </m:r>
          </m:e>
          <m:sub>
            <m:r>
              <m:rPr>
                <m:sty m:val="p"/>
              </m:rPr>
              <w:rPr>
                <w:rFonts w:ascii="Cambria Math" w:hAnsi="Cambria Math"/>
                <w:sz w:val="22"/>
                <w:szCs w:val="22"/>
              </w:rPr>
              <m:t>offset</m:t>
            </m:r>
          </m:sub>
        </m:sSub>
      </m:oMath>
      <w:r w:rsidR="000E609E" w:rsidRPr="00B47B8C">
        <w:rPr>
          <w:sz w:val="22"/>
          <w:szCs w:val="22"/>
        </w:rPr>
        <w:t xml:space="preserve"> in system </w:t>
      </w:r>
      <w:r w:rsidR="00F35864" w:rsidRPr="00B47B8C">
        <w:rPr>
          <w:sz w:val="22"/>
          <w:szCs w:val="22"/>
        </w:rPr>
        <w:t>information</w:t>
      </w:r>
      <w:r w:rsidRPr="00B47B8C">
        <w:rPr>
          <w:sz w:val="22"/>
          <w:szCs w:val="22"/>
        </w:rPr>
        <w:t>,</w:t>
      </w:r>
      <w:r w:rsidRPr="00B47B8C">
        <w:rPr>
          <w:kern w:val="0"/>
          <w:sz w:val="22"/>
          <w:szCs w:val="22"/>
        </w:rPr>
        <w:t xml:space="preserve"> </w:t>
      </w:r>
      <w:r w:rsidR="00F35864" w:rsidRPr="00B47B8C">
        <w:rPr>
          <w:kern w:val="0"/>
          <w:sz w:val="22"/>
          <w:szCs w:val="22"/>
        </w:rPr>
        <w:t>there are the following agreement in the last meeting</w:t>
      </w:r>
      <w:r w:rsidR="00CF76FF">
        <w:rPr>
          <w:rFonts w:hint="eastAsia"/>
          <w:kern w:val="0"/>
          <w:sz w:val="22"/>
          <w:szCs w:val="22"/>
        </w:rPr>
        <w:t>s</w:t>
      </w:r>
      <w:r w:rsidR="00F35864" w:rsidRPr="00B47B8C">
        <w:rPr>
          <w:kern w:val="0"/>
          <w:sz w:val="22"/>
          <w:szCs w:val="22"/>
        </w:rPr>
        <w:t>.</w:t>
      </w:r>
    </w:p>
    <w:p w14:paraId="71E33D5D" w14:textId="77777777" w:rsidR="004F4435" w:rsidRPr="00B47B8C" w:rsidRDefault="004F4435" w:rsidP="004F4435">
      <w:pPr>
        <w:rPr>
          <w:sz w:val="22"/>
          <w:szCs w:val="22"/>
          <w:lang w:val="en-GB"/>
        </w:rPr>
      </w:pPr>
      <w:r w:rsidRPr="00B47B8C">
        <w:rPr>
          <w:noProof/>
          <w:sz w:val="22"/>
          <w:szCs w:val="22"/>
        </w:rPr>
        <mc:AlternateContent>
          <mc:Choice Requires="wps">
            <w:drawing>
              <wp:inline distT="0" distB="0" distL="0" distR="0" wp14:anchorId="35B6043C" wp14:editId="22CD378F">
                <wp:extent cx="6259132" cy="1404620"/>
                <wp:effectExtent l="0" t="0" r="27940" b="1778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9132" cy="1404620"/>
                        </a:xfrm>
                        <a:prstGeom prst="rect">
                          <a:avLst/>
                        </a:prstGeom>
                        <a:solidFill>
                          <a:srgbClr val="FFFFFF"/>
                        </a:solidFill>
                        <a:ln w="9525">
                          <a:solidFill>
                            <a:srgbClr val="000000"/>
                          </a:solidFill>
                          <a:miter lim="800000"/>
                          <a:headEnd/>
                          <a:tailEnd/>
                        </a:ln>
                      </wps:spPr>
                      <wps:txbx>
                        <w:txbxContent>
                          <w:p w14:paraId="6C46DF5E" w14:textId="77777777" w:rsidR="00D86ED1" w:rsidRPr="00D86ED1" w:rsidRDefault="00D86ED1" w:rsidP="00D86ED1">
                            <w:pPr>
                              <w:spacing w:before="100" w:beforeAutospacing="1" w:after="100" w:afterAutospacing="1"/>
                              <w:rPr>
                                <w:i/>
                                <w:sz w:val="22"/>
                                <w:szCs w:val="22"/>
                                <w:lang w:eastAsia="x-none"/>
                              </w:rPr>
                            </w:pPr>
                            <w:r w:rsidRPr="00D86ED1">
                              <w:rPr>
                                <w:i/>
                                <w:sz w:val="22"/>
                                <w:szCs w:val="22"/>
                                <w:highlight w:val="green"/>
                                <w:lang w:eastAsia="x-none"/>
                              </w:rPr>
                              <w:t>Agreement:</w:t>
                            </w:r>
                          </w:p>
                          <w:p w14:paraId="75F3F9E1" w14:textId="77777777" w:rsidR="00D86ED1" w:rsidRPr="00D86ED1" w:rsidRDefault="00D86ED1" w:rsidP="00D86ED1">
                            <w:pPr>
                              <w:rPr>
                                <w:i/>
                                <w:sz w:val="22"/>
                                <w:szCs w:val="22"/>
                                <w:lang w:eastAsia="x-none"/>
                              </w:rPr>
                            </w:pPr>
                            <w:r w:rsidRPr="00D86ED1">
                              <w:rPr>
                                <w:i/>
                                <w:sz w:val="22"/>
                                <w:szCs w:val="22"/>
                                <w:lang w:eastAsia="x-none"/>
                              </w:rPr>
                              <w:t>The K_offset value signaled in system information is always used for</w:t>
                            </w:r>
                          </w:p>
                          <w:p w14:paraId="2BC619C3" w14:textId="77777777" w:rsidR="00D86ED1" w:rsidRPr="00D86ED1" w:rsidRDefault="00D86ED1" w:rsidP="00D86ED1">
                            <w:pPr>
                              <w:widowControl/>
                              <w:numPr>
                                <w:ilvl w:val="0"/>
                                <w:numId w:val="20"/>
                              </w:numPr>
                              <w:jc w:val="left"/>
                              <w:rPr>
                                <w:i/>
                                <w:sz w:val="22"/>
                                <w:szCs w:val="22"/>
                                <w:lang w:val="x-none" w:eastAsia="x-none"/>
                              </w:rPr>
                            </w:pPr>
                            <w:r w:rsidRPr="00D86ED1">
                              <w:rPr>
                                <w:i/>
                                <w:sz w:val="22"/>
                                <w:szCs w:val="22"/>
                                <w:lang w:val="x-none" w:eastAsia="x-none"/>
                              </w:rPr>
                              <w:t>The transmission timing of RAR / fallbackRAR grant scheduled PUSCH</w:t>
                            </w:r>
                          </w:p>
                          <w:p w14:paraId="69D70C67" w14:textId="77777777" w:rsidR="00D86ED1" w:rsidRPr="00D86ED1" w:rsidRDefault="00D86ED1" w:rsidP="00D86ED1">
                            <w:pPr>
                              <w:widowControl/>
                              <w:numPr>
                                <w:ilvl w:val="0"/>
                                <w:numId w:val="20"/>
                              </w:numPr>
                              <w:jc w:val="left"/>
                              <w:rPr>
                                <w:i/>
                                <w:sz w:val="22"/>
                                <w:szCs w:val="22"/>
                                <w:lang w:val="x-none" w:eastAsia="x-none"/>
                              </w:rPr>
                            </w:pPr>
                            <w:r w:rsidRPr="00D86ED1">
                              <w:rPr>
                                <w:i/>
                                <w:sz w:val="22"/>
                                <w:szCs w:val="22"/>
                                <w:lang w:val="x-none" w:eastAsia="x-none"/>
                              </w:rPr>
                              <w:t>The transmission timing of Msg3 retransmission scheduled by DCI format 0_0 with CRC scrambled by TC-RNTI</w:t>
                            </w:r>
                          </w:p>
                          <w:p w14:paraId="7A03BEF4" w14:textId="77777777" w:rsidR="00D86ED1" w:rsidRPr="00D86ED1" w:rsidRDefault="00D86ED1" w:rsidP="00D86ED1">
                            <w:pPr>
                              <w:widowControl/>
                              <w:numPr>
                                <w:ilvl w:val="0"/>
                                <w:numId w:val="20"/>
                              </w:numPr>
                              <w:jc w:val="left"/>
                              <w:rPr>
                                <w:i/>
                                <w:sz w:val="22"/>
                                <w:szCs w:val="22"/>
                                <w:lang w:val="x-none" w:eastAsia="x-none"/>
                              </w:rPr>
                            </w:pPr>
                            <w:r w:rsidRPr="00D86ED1">
                              <w:rPr>
                                <w:i/>
                                <w:sz w:val="22"/>
                                <w:szCs w:val="22"/>
                                <w:lang w:val="x-none" w:eastAsia="x-none"/>
                              </w:rPr>
                              <w:t>The transmission timing of HARQ-ACK on PUCCH to contention resolution PDSCH scheduled by DCI format 1_0 with CRC scrambled by TC-RNTI</w:t>
                            </w:r>
                          </w:p>
                          <w:p w14:paraId="7CC19A49" w14:textId="77777777" w:rsidR="00D86ED1" w:rsidRPr="00D86ED1" w:rsidRDefault="00D86ED1" w:rsidP="00D86ED1">
                            <w:pPr>
                              <w:widowControl/>
                              <w:numPr>
                                <w:ilvl w:val="1"/>
                                <w:numId w:val="20"/>
                              </w:numPr>
                              <w:jc w:val="left"/>
                              <w:rPr>
                                <w:i/>
                                <w:sz w:val="22"/>
                                <w:szCs w:val="22"/>
                                <w:lang w:val="x-none" w:eastAsia="x-none"/>
                              </w:rPr>
                            </w:pPr>
                            <w:r w:rsidRPr="00D86ED1">
                              <w:rPr>
                                <w:i/>
                                <w:sz w:val="22"/>
                                <w:szCs w:val="22"/>
                                <w:lang w:val="x-none" w:eastAsia="x-none"/>
                              </w:rPr>
                              <w:t>FFS: The transmission timing of HARQ-ACK on PUCCH to contention resolution PDSCH scheduled by DCI format 1_0 with CRC scrambled by C-RNTI</w:t>
                            </w:r>
                          </w:p>
                          <w:p w14:paraId="2A48E845" w14:textId="77777777" w:rsidR="00D86ED1" w:rsidRPr="00D86ED1" w:rsidRDefault="00D86ED1" w:rsidP="00D86ED1">
                            <w:pPr>
                              <w:widowControl/>
                              <w:numPr>
                                <w:ilvl w:val="0"/>
                                <w:numId w:val="20"/>
                              </w:numPr>
                              <w:jc w:val="left"/>
                              <w:rPr>
                                <w:i/>
                                <w:sz w:val="22"/>
                                <w:szCs w:val="22"/>
                                <w:lang w:val="x-none" w:eastAsia="x-none"/>
                              </w:rPr>
                            </w:pPr>
                            <w:r w:rsidRPr="00D86ED1">
                              <w:rPr>
                                <w:i/>
                                <w:sz w:val="22"/>
                                <w:szCs w:val="22"/>
                                <w:lang w:val="x-none" w:eastAsia="x-none"/>
                              </w:rPr>
                              <w:t>The transmission timing of HARQ-ACK on PUCCH to MsgB scheduled by DCI format 1_0 with CRC scrambled by MsgB-RNTI</w:t>
                            </w:r>
                          </w:p>
                          <w:p w14:paraId="4A035B62" w14:textId="77777777" w:rsidR="00D86ED1" w:rsidRPr="00D86ED1" w:rsidRDefault="00D86ED1" w:rsidP="00D86ED1">
                            <w:pPr>
                              <w:widowControl/>
                              <w:numPr>
                                <w:ilvl w:val="1"/>
                                <w:numId w:val="20"/>
                              </w:numPr>
                              <w:jc w:val="left"/>
                              <w:rPr>
                                <w:i/>
                                <w:sz w:val="22"/>
                                <w:szCs w:val="22"/>
                                <w:lang w:val="x-none" w:eastAsia="x-none"/>
                              </w:rPr>
                            </w:pPr>
                            <w:r w:rsidRPr="00D86ED1">
                              <w:rPr>
                                <w:i/>
                                <w:sz w:val="22"/>
                                <w:szCs w:val="22"/>
                                <w:lang w:val="x-none" w:eastAsia="x-none"/>
                              </w:rPr>
                              <w:t>FFS: The transmission timing of HARQ-ACK on PUCCH to MsgB scheduled by DCI format 1_0 with CRC scrambled by C-RNTI</w:t>
                            </w:r>
                          </w:p>
                          <w:p w14:paraId="7DD5A0E7" w14:textId="77777777" w:rsidR="00D86ED1" w:rsidRPr="00D86ED1" w:rsidRDefault="00D86ED1" w:rsidP="00D86ED1">
                            <w:pPr>
                              <w:rPr>
                                <w:i/>
                                <w:sz w:val="22"/>
                                <w:szCs w:val="22"/>
                                <w:lang w:eastAsia="x-none"/>
                              </w:rPr>
                            </w:pPr>
                            <w:r w:rsidRPr="00D86ED1">
                              <w:rPr>
                                <w:i/>
                                <w:sz w:val="22"/>
                                <w:szCs w:val="22"/>
                                <w:lang w:eastAsia="x-none"/>
                              </w:rPr>
                              <w:t xml:space="preserve">FFS: how to treat additional transmission timings related to fallback DCI formats </w:t>
                            </w:r>
                          </w:p>
                          <w:p w14:paraId="64FEC87C" w14:textId="4B2203C9" w:rsidR="00D86ED1" w:rsidRPr="00871AB4" w:rsidRDefault="00D86ED1" w:rsidP="004468A0">
                            <w:pPr>
                              <w:widowControl/>
                              <w:jc w:val="left"/>
                              <w:rPr>
                                <w:i/>
                              </w:rPr>
                            </w:pPr>
                            <w:r w:rsidRPr="00D86ED1">
                              <w:rPr>
                                <w:i/>
                                <w:sz w:val="22"/>
                                <w:szCs w:val="22"/>
                                <w:lang w:eastAsia="x-none"/>
                              </w:rPr>
                              <w:t>FFS: how to update this formulation with beam-specific K_offset if beam-specific K_offset is agreed to be supported</w:t>
                            </w:r>
                          </w:p>
                        </w:txbxContent>
                      </wps:txbx>
                      <wps:bodyPr rot="0" vert="horz" wrap="square" lIns="91440" tIns="45720" rIns="91440" bIns="45720" anchor="t" anchorCtr="0">
                        <a:spAutoFit/>
                      </wps:bodyPr>
                    </wps:ws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5B6043C" id="文本框 3" o:spid="_x0000_s1027" type="#_x0000_t202" style="width:492.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">
                <v:textbox style="mso-fit-shape-to-text:t">
                  <w:txbxContent>
                    <w:p w14:paraId="6C46DF5E" w14:textId="77777777" w:rsidR="00D86ED1" w:rsidRPr="00D86ED1" w:rsidRDefault="00D86ED1" w:rsidP="00D86ED1">
                      <w:pPr>
                        <w:spacing w:before="100" w:beforeAutospacing="1" w:after="100" w:afterAutospacing="1"/>
                        <w:rPr>
                          <w:i/>
                          <w:sz w:val="22"/>
                          <w:szCs w:val="22"/>
                          <w:lang w:eastAsia="x-none"/>
                        </w:rPr>
                      </w:pPr>
                      <w:r w:rsidRPr="00D86ED1">
                        <w:rPr>
                          <w:i/>
                          <w:sz w:val="22"/>
                          <w:szCs w:val="22"/>
                          <w:highlight w:val="green"/>
                          <w:lang w:eastAsia="x-none"/>
                        </w:rPr>
                        <w:t>Agreement:</w:t>
                      </w:r>
                    </w:p>
                    <w:p w14:paraId="75F3F9E1" w14:textId="77777777" w:rsidR="00D86ED1" w:rsidRPr="00D86ED1" w:rsidRDefault="00D86ED1" w:rsidP="00D86ED1">
                      <w:pPr>
                        <w:rPr>
                          <w:i/>
                          <w:sz w:val="22"/>
                          <w:szCs w:val="22"/>
                          <w:lang w:eastAsia="x-none"/>
                        </w:rPr>
                      </w:pPr>
                      <w:r w:rsidRPr="00D86ED1">
                        <w:rPr>
                          <w:i/>
                          <w:sz w:val="22"/>
                          <w:szCs w:val="22"/>
                          <w:lang w:eastAsia="x-none"/>
                        </w:rPr>
                        <w:t>The K_offset value signaled in system information is always used for</w:t>
                      </w:r>
                    </w:p>
                    <w:p w14:paraId="2BC619C3" w14:textId="77777777" w:rsidR="00D86ED1" w:rsidRPr="00D86ED1" w:rsidRDefault="00D86ED1" w:rsidP="00D86ED1">
                      <w:pPr>
                        <w:widowControl/>
                        <w:numPr>
                          <w:ilvl w:val="0"/>
                          <w:numId w:val="20"/>
                        </w:numPr>
                        <w:jc w:val="left"/>
                        <w:rPr>
                          <w:i/>
                          <w:sz w:val="22"/>
                          <w:szCs w:val="22"/>
                          <w:lang w:val="x-none" w:eastAsia="x-none"/>
                        </w:rPr>
                      </w:pPr>
                      <w:r w:rsidRPr="00D86ED1">
                        <w:rPr>
                          <w:i/>
                          <w:sz w:val="22"/>
                          <w:szCs w:val="22"/>
                          <w:lang w:val="x-none" w:eastAsia="x-none"/>
                        </w:rPr>
                        <w:t>The transmission timing of RAR / fallbackRAR grant scheduled PUSCH</w:t>
                      </w:r>
                    </w:p>
                    <w:p w14:paraId="69D70C67" w14:textId="77777777" w:rsidR="00D86ED1" w:rsidRPr="00D86ED1" w:rsidRDefault="00D86ED1" w:rsidP="00D86ED1">
                      <w:pPr>
                        <w:widowControl/>
                        <w:numPr>
                          <w:ilvl w:val="0"/>
                          <w:numId w:val="20"/>
                        </w:numPr>
                        <w:jc w:val="left"/>
                        <w:rPr>
                          <w:i/>
                          <w:sz w:val="22"/>
                          <w:szCs w:val="22"/>
                          <w:lang w:val="x-none" w:eastAsia="x-none"/>
                        </w:rPr>
                      </w:pPr>
                      <w:r w:rsidRPr="00D86ED1">
                        <w:rPr>
                          <w:i/>
                          <w:sz w:val="22"/>
                          <w:szCs w:val="22"/>
                          <w:lang w:val="x-none" w:eastAsia="x-none"/>
                        </w:rPr>
                        <w:t>The transmission timing of Msg3 retransmission scheduled by DCI format 0_0 with CRC scrambled by TC-RNTI</w:t>
                      </w:r>
                    </w:p>
                    <w:p w14:paraId="7A03BEF4" w14:textId="77777777" w:rsidR="00D86ED1" w:rsidRPr="00D86ED1" w:rsidRDefault="00D86ED1" w:rsidP="00D86ED1">
                      <w:pPr>
                        <w:widowControl/>
                        <w:numPr>
                          <w:ilvl w:val="0"/>
                          <w:numId w:val="20"/>
                        </w:numPr>
                        <w:jc w:val="left"/>
                        <w:rPr>
                          <w:i/>
                          <w:sz w:val="22"/>
                          <w:szCs w:val="22"/>
                          <w:lang w:val="x-none" w:eastAsia="x-none"/>
                        </w:rPr>
                      </w:pPr>
                      <w:r w:rsidRPr="00D86ED1">
                        <w:rPr>
                          <w:i/>
                          <w:sz w:val="22"/>
                          <w:szCs w:val="22"/>
                          <w:lang w:val="x-none" w:eastAsia="x-none"/>
                        </w:rPr>
                        <w:t>The transmission timing of HARQ-ACK on PUCCH to contention resolution PDSCH scheduled by DCI format 1_0 with CRC scrambled by TC-RNTI</w:t>
                      </w:r>
                    </w:p>
                    <w:p w14:paraId="7CC19A49" w14:textId="77777777" w:rsidR="00D86ED1" w:rsidRPr="00D86ED1" w:rsidRDefault="00D86ED1" w:rsidP="00D86ED1">
                      <w:pPr>
                        <w:widowControl/>
                        <w:numPr>
                          <w:ilvl w:val="1"/>
                          <w:numId w:val="20"/>
                        </w:numPr>
                        <w:jc w:val="left"/>
                        <w:rPr>
                          <w:i/>
                          <w:sz w:val="22"/>
                          <w:szCs w:val="22"/>
                          <w:lang w:val="x-none" w:eastAsia="x-none"/>
                        </w:rPr>
                      </w:pPr>
                      <w:r w:rsidRPr="00D86ED1">
                        <w:rPr>
                          <w:i/>
                          <w:sz w:val="22"/>
                          <w:szCs w:val="22"/>
                          <w:lang w:val="x-none" w:eastAsia="x-none"/>
                        </w:rPr>
                        <w:t>FFS: The transmission timing of HARQ-ACK on PUCCH to contention resolution PDSCH scheduled by DCI format 1_0 with CRC scrambled by C-RNTI</w:t>
                      </w:r>
                    </w:p>
                    <w:p w14:paraId="2A48E845" w14:textId="77777777" w:rsidR="00D86ED1" w:rsidRPr="00D86ED1" w:rsidRDefault="00D86ED1" w:rsidP="00D86ED1">
                      <w:pPr>
                        <w:widowControl/>
                        <w:numPr>
                          <w:ilvl w:val="0"/>
                          <w:numId w:val="20"/>
                        </w:numPr>
                        <w:jc w:val="left"/>
                        <w:rPr>
                          <w:i/>
                          <w:sz w:val="22"/>
                          <w:szCs w:val="22"/>
                          <w:lang w:val="x-none" w:eastAsia="x-none"/>
                        </w:rPr>
                      </w:pPr>
                      <w:r w:rsidRPr="00D86ED1">
                        <w:rPr>
                          <w:i/>
                          <w:sz w:val="22"/>
                          <w:szCs w:val="22"/>
                          <w:lang w:val="x-none" w:eastAsia="x-none"/>
                        </w:rPr>
                        <w:t>The transmission timing of HARQ-ACK on PUCCH to MsgB scheduled by DCI format 1_0 with CRC scrambled by MsgB-RNTI</w:t>
                      </w:r>
                    </w:p>
                    <w:p w14:paraId="4A035B62" w14:textId="77777777" w:rsidR="00D86ED1" w:rsidRPr="00D86ED1" w:rsidRDefault="00D86ED1" w:rsidP="00D86ED1">
                      <w:pPr>
                        <w:widowControl/>
                        <w:numPr>
                          <w:ilvl w:val="1"/>
                          <w:numId w:val="20"/>
                        </w:numPr>
                        <w:jc w:val="left"/>
                        <w:rPr>
                          <w:i/>
                          <w:sz w:val="22"/>
                          <w:szCs w:val="22"/>
                          <w:lang w:val="x-none" w:eastAsia="x-none"/>
                        </w:rPr>
                      </w:pPr>
                      <w:r w:rsidRPr="00D86ED1">
                        <w:rPr>
                          <w:i/>
                          <w:sz w:val="22"/>
                          <w:szCs w:val="22"/>
                          <w:lang w:val="x-none" w:eastAsia="x-none"/>
                        </w:rPr>
                        <w:t>FFS: The transmission timing of HARQ-ACK on PUCCH to MsgB scheduled by DCI format 1_0 with CRC scrambled by C-RNTI</w:t>
                      </w:r>
                    </w:p>
                    <w:p w14:paraId="7DD5A0E7" w14:textId="77777777" w:rsidR="00D86ED1" w:rsidRPr="00D86ED1" w:rsidRDefault="00D86ED1" w:rsidP="00D86ED1">
                      <w:pPr>
                        <w:rPr>
                          <w:i/>
                          <w:sz w:val="22"/>
                          <w:szCs w:val="22"/>
                          <w:lang w:eastAsia="x-none"/>
                        </w:rPr>
                      </w:pPr>
                      <w:r w:rsidRPr="00D86ED1">
                        <w:rPr>
                          <w:i/>
                          <w:sz w:val="22"/>
                          <w:szCs w:val="22"/>
                          <w:lang w:eastAsia="x-none"/>
                        </w:rPr>
                        <w:t xml:space="preserve">FFS: how to treat additional transmission timings related to fallback DCI formats </w:t>
                      </w:r>
                    </w:p>
                    <w:p w14:paraId="64FEC87C" w14:textId="4B2203C9" w:rsidR="00D86ED1" w:rsidRPr="00871AB4" w:rsidRDefault="00D86ED1" w:rsidP="004468A0">
                      <w:pPr>
                        <w:widowControl/>
                        <w:jc w:val="left"/>
                        <w:rPr>
                          <w:i/>
                        </w:rPr>
                      </w:pPr>
                      <w:r w:rsidRPr="00D86ED1">
                        <w:rPr>
                          <w:i/>
                          <w:sz w:val="22"/>
                          <w:szCs w:val="22"/>
                          <w:lang w:eastAsia="x-none"/>
                        </w:rPr>
                        <w:t>FFS: how to update this formulation with beam-specific K_offset if beam-specific K_offset is agreed to be supported</w:t>
                      </w:r>
                    </w:p>
                  </w:txbxContent>
                </v:textbox>
                <w10:anchorlock/>
              </v:shape>
            </w:pict>
          </mc:Fallback>
        </mc:AlternateContent>
      </w:r>
    </w:p>
    <w:p w14:paraId="209E7D09" w14:textId="6D7F6EA4" w:rsidR="00981891" w:rsidRPr="00234D4B" w:rsidRDefault="00817FA6" w:rsidP="00F06277">
      <w:pPr>
        <w:spacing w:before="100" w:beforeAutospacing="1" w:after="100" w:afterAutospacing="1"/>
        <w:rPr>
          <w:sz w:val="22"/>
          <w:szCs w:val="22"/>
        </w:rPr>
      </w:pPr>
      <w:r w:rsidRPr="00234D4B">
        <w:rPr>
          <w:sz w:val="22"/>
          <w:szCs w:val="22"/>
        </w:rPr>
        <w:lastRenderedPageBreak/>
        <w:t xml:space="preserve">During </w:t>
      </w:r>
      <w:r w:rsidR="00981891" w:rsidRPr="00234D4B">
        <w:rPr>
          <w:sz w:val="22"/>
          <w:szCs w:val="22"/>
        </w:rPr>
        <w:t>initial access, in the transition period of RRC reconfiguration</w:t>
      </w:r>
      <w:r w:rsidR="00D95D19">
        <w:rPr>
          <w:sz w:val="22"/>
          <w:szCs w:val="22"/>
        </w:rPr>
        <w:t>s</w:t>
      </w:r>
      <w:r w:rsidR="00981891" w:rsidRPr="00234D4B">
        <w:rPr>
          <w:sz w:val="22"/>
          <w:szCs w:val="22"/>
        </w:rPr>
        <w:t>, during handover procedure, and etc, gNB and UE may have inconsistent understanding of UE-specific propagation delay</w:t>
      </w:r>
      <w:r w:rsidR="007D5F8C" w:rsidRPr="00234D4B">
        <w:rPr>
          <w:sz w:val="22"/>
          <w:szCs w:val="22"/>
        </w:rPr>
        <w:t xml:space="preserve"> or the updated UE-specific </w:t>
      </w:r>
      <m:oMath>
        <m:sSub>
          <m:sSubPr>
            <m:ctrlPr>
              <w:rPr>
                <w:rFonts w:ascii="Cambria Math" w:hAnsi="Cambria Math"/>
                <w:sz w:val="22"/>
                <w:szCs w:val="22"/>
              </w:rPr>
            </m:ctrlPr>
          </m:sSubPr>
          <m:e>
            <m:r>
              <m:rPr>
                <m:sty m:val="bi"/>
              </m:rPr>
              <w:rPr>
                <w:rFonts w:ascii="Cambria Math" w:hAnsi="Cambria Math"/>
                <w:sz w:val="22"/>
                <w:szCs w:val="22"/>
              </w:rPr>
              <m:t>K</m:t>
            </m:r>
          </m:e>
          <m:sub>
            <m:r>
              <m:rPr>
                <m:sty m:val="bi"/>
              </m:rPr>
              <w:rPr>
                <w:rFonts w:ascii="Cambria Math" w:hAnsi="Cambria Math"/>
                <w:sz w:val="22"/>
                <w:szCs w:val="22"/>
              </w:rPr>
              <m:t>offset</m:t>
            </m:r>
          </m:sub>
        </m:sSub>
      </m:oMath>
      <w:r w:rsidR="007D5F8C" w:rsidRPr="00234D4B">
        <w:rPr>
          <w:sz w:val="22"/>
          <w:szCs w:val="22"/>
        </w:rPr>
        <w:t xml:space="preserve"> may be outdated and could not cover the current UE-gNB RTT</w:t>
      </w:r>
      <w:r w:rsidR="00981891" w:rsidRPr="00234D4B">
        <w:rPr>
          <w:sz w:val="22"/>
          <w:szCs w:val="22"/>
        </w:rPr>
        <w:t xml:space="preserve">. </w:t>
      </w:r>
      <w:r w:rsidR="007D5F8C" w:rsidRPr="00234D4B">
        <w:rPr>
          <w:sz w:val="22"/>
          <w:szCs w:val="22"/>
        </w:rPr>
        <w:t>Therefore, i</w:t>
      </w:r>
      <w:r w:rsidR="00981891" w:rsidRPr="00234D4B">
        <w:rPr>
          <w:sz w:val="22"/>
          <w:szCs w:val="22"/>
        </w:rPr>
        <w:t xml:space="preserve">t is proposed to use </w:t>
      </w:r>
      <w:r w:rsidR="00980BB3" w:rsidRPr="00234D4B">
        <w:rPr>
          <w:sz w:val="22"/>
          <w:szCs w:val="22"/>
        </w:rPr>
        <w:t>the signaled</w:t>
      </w:r>
      <w:r w:rsidR="00981891" w:rsidRPr="00234D4B">
        <w:rPr>
          <w:sz w:val="22"/>
          <w:szCs w:val="22"/>
        </w:rPr>
        <w:t xml:space="preserve"> </w:t>
      </w:r>
      <m:oMath>
        <m:sSub>
          <m:sSubPr>
            <m:ctrlPr>
              <w:rPr>
                <w:rFonts w:ascii="Cambria Math" w:hAnsi="Cambria Math"/>
                <w:sz w:val="22"/>
                <w:szCs w:val="22"/>
              </w:rPr>
            </m:ctrlPr>
          </m:sSubPr>
          <m:e>
            <m:r>
              <m:rPr>
                <m:sty m:val="bi"/>
              </m:rPr>
              <w:rPr>
                <w:rFonts w:ascii="Cambria Math" w:hAnsi="Cambria Math"/>
                <w:sz w:val="22"/>
                <w:szCs w:val="22"/>
              </w:rPr>
              <m:t>K</m:t>
            </m:r>
          </m:e>
          <m:sub>
            <m:r>
              <m:rPr>
                <m:sty m:val="bi"/>
              </m:rPr>
              <w:rPr>
                <w:rFonts w:ascii="Cambria Math" w:hAnsi="Cambria Math"/>
                <w:sz w:val="22"/>
                <w:szCs w:val="22"/>
              </w:rPr>
              <m:t>offset</m:t>
            </m:r>
          </m:sub>
        </m:sSub>
      </m:oMath>
      <w:r w:rsidR="00981891" w:rsidRPr="00234D4B">
        <w:rPr>
          <w:sz w:val="22"/>
          <w:szCs w:val="22"/>
        </w:rPr>
        <w:t xml:space="preserve"> </w:t>
      </w:r>
      <w:r w:rsidR="00980BB3" w:rsidRPr="00234D4B">
        <w:rPr>
          <w:sz w:val="22"/>
          <w:szCs w:val="22"/>
        </w:rPr>
        <w:t>in system information in these procedures.</w:t>
      </w:r>
      <w:r w:rsidR="00AF725A" w:rsidRPr="00234D4B">
        <w:rPr>
          <w:sz w:val="22"/>
          <w:szCs w:val="22"/>
        </w:rPr>
        <w:t xml:space="preserve"> Since fallback DCI is usually used </w:t>
      </w:r>
      <w:r w:rsidR="00F06277" w:rsidRPr="00234D4B">
        <w:rPr>
          <w:sz w:val="22"/>
          <w:szCs w:val="22"/>
        </w:rPr>
        <w:t>in these procedures</w:t>
      </w:r>
      <w:r w:rsidR="003F2BBF" w:rsidRPr="00234D4B">
        <w:rPr>
          <w:sz w:val="22"/>
          <w:szCs w:val="22"/>
        </w:rPr>
        <w:t xml:space="preserve"> while </w:t>
      </w:r>
      <w:r w:rsidR="00234D4B" w:rsidRPr="00234D4B">
        <w:rPr>
          <w:sz w:val="22"/>
          <w:szCs w:val="22"/>
        </w:rPr>
        <w:t xml:space="preserve">non-fallback DCI always operates when UE is well connected with proper RRC configuration operates, </w:t>
      </w:r>
      <w:r w:rsidR="00F06277" w:rsidRPr="00234D4B">
        <w:rPr>
          <w:sz w:val="22"/>
          <w:szCs w:val="22"/>
        </w:rPr>
        <w:t xml:space="preserve">it is proposed to use cell-specific </w:t>
      </w:r>
      <m:oMath>
        <m:sSub>
          <m:sSubPr>
            <m:ctrlPr>
              <w:rPr>
                <w:rFonts w:ascii="Cambria Math" w:hAnsi="Cambria Math"/>
                <w:sz w:val="22"/>
                <w:szCs w:val="22"/>
              </w:rPr>
            </m:ctrlPr>
          </m:sSubPr>
          <m:e>
            <m:r>
              <m:rPr>
                <m:sty m:val="bi"/>
              </m:rPr>
              <w:rPr>
                <w:rFonts w:ascii="Cambria Math" w:hAnsi="Cambria Math"/>
                <w:sz w:val="22"/>
                <w:szCs w:val="22"/>
              </w:rPr>
              <m:t>K</m:t>
            </m:r>
          </m:e>
          <m:sub>
            <m:r>
              <m:rPr>
                <m:sty m:val="bi"/>
              </m:rPr>
              <w:rPr>
                <w:rFonts w:ascii="Cambria Math" w:hAnsi="Cambria Math"/>
                <w:sz w:val="22"/>
                <w:szCs w:val="22"/>
              </w:rPr>
              <m:t>offset</m:t>
            </m:r>
          </m:sub>
        </m:sSub>
      </m:oMath>
      <w:r w:rsidR="00F06277" w:rsidRPr="00234D4B">
        <w:rPr>
          <w:sz w:val="22"/>
          <w:szCs w:val="22"/>
        </w:rPr>
        <w:t xml:space="preserve"> for the timing relationships related to fallback DCI formats</w:t>
      </w:r>
      <w:r w:rsidR="00234D4B" w:rsidRPr="00234D4B">
        <w:rPr>
          <w:sz w:val="22"/>
          <w:szCs w:val="22"/>
        </w:rPr>
        <w:t xml:space="preserve"> and </w:t>
      </w:r>
      <w:r w:rsidR="00F06277" w:rsidRPr="00234D4B">
        <w:rPr>
          <w:sz w:val="22"/>
          <w:szCs w:val="22"/>
        </w:rPr>
        <w:t xml:space="preserve">use updated </w:t>
      </w:r>
      <m:oMath>
        <m:sSub>
          <m:sSubPr>
            <m:ctrlPr>
              <w:rPr>
                <w:rFonts w:ascii="Cambria Math" w:hAnsi="Cambria Math"/>
                <w:sz w:val="22"/>
                <w:szCs w:val="22"/>
              </w:rPr>
            </m:ctrlPr>
          </m:sSubPr>
          <m:e>
            <m:r>
              <m:rPr>
                <m:sty m:val="bi"/>
              </m:rPr>
              <w:rPr>
                <w:rFonts w:ascii="Cambria Math" w:hAnsi="Cambria Math"/>
                <w:sz w:val="22"/>
                <w:szCs w:val="22"/>
              </w:rPr>
              <m:t>K</m:t>
            </m:r>
          </m:e>
          <m:sub>
            <m:r>
              <m:rPr>
                <m:sty m:val="bi"/>
              </m:rPr>
              <w:rPr>
                <w:rFonts w:ascii="Cambria Math" w:hAnsi="Cambria Math"/>
                <w:sz w:val="22"/>
                <w:szCs w:val="22"/>
              </w:rPr>
              <m:t>offset</m:t>
            </m:r>
          </m:sub>
        </m:sSub>
      </m:oMath>
      <w:r w:rsidR="00F06277" w:rsidRPr="00234D4B">
        <w:rPr>
          <w:sz w:val="22"/>
          <w:szCs w:val="22"/>
        </w:rPr>
        <w:t xml:space="preserve"> for the timing relationships related to non-fallback DCI formats.</w:t>
      </w:r>
    </w:p>
    <w:p w14:paraId="616A5AAF" w14:textId="77E62258" w:rsidR="00697E4E" w:rsidRPr="009E5B3D" w:rsidRDefault="00981891" w:rsidP="009E5B3D">
      <w:pPr>
        <w:spacing w:before="100" w:beforeAutospacing="1" w:after="100" w:afterAutospacing="1"/>
        <w:rPr>
          <w:b/>
          <w:i/>
          <w:kern w:val="0"/>
          <w:sz w:val="22"/>
          <w:szCs w:val="22"/>
        </w:rPr>
      </w:pPr>
      <w:r w:rsidRPr="009E5B3D">
        <w:rPr>
          <w:b/>
          <w:i/>
          <w:kern w:val="0"/>
          <w:sz w:val="22"/>
          <w:szCs w:val="22"/>
        </w:rPr>
        <w:t xml:space="preserve">Proposal </w:t>
      </w:r>
      <w:r w:rsidR="000F0C43">
        <w:rPr>
          <w:b/>
          <w:i/>
          <w:kern w:val="0"/>
          <w:sz w:val="22"/>
          <w:szCs w:val="22"/>
        </w:rPr>
        <w:t>4</w:t>
      </w:r>
      <w:r w:rsidRPr="009E5B3D">
        <w:rPr>
          <w:b/>
          <w:i/>
          <w:kern w:val="0"/>
          <w:sz w:val="22"/>
          <w:szCs w:val="22"/>
        </w:rPr>
        <w:t xml:space="preserve">: Use cell-specific </w:t>
      </w:r>
      <m:oMath>
        <m:sSub>
          <m:sSubPr>
            <m:ctrlPr>
              <w:rPr>
                <w:rFonts w:ascii="Cambria Math" w:hAnsi="Cambria Math"/>
                <w:b/>
                <w:i/>
                <w:kern w:val="0"/>
                <w:sz w:val="22"/>
                <w:szCs w:val="22"/>
              </w:rPr>
            </m:ctrlPr>
          </m:sSubPr>
          <m:e>
            <m:r>
              <m:rPr>
                <m:sty m:val="bi"/>
              </m:rPr>
              <w:rPr>
                <w:rFonts w:ascii="Cambria Math" w:hAnsi="Cambria Math"/>
                <w:kern w:val="0"/>
                <w:sz w:val="22"/>
                <w:szCs w:val="22"/>
              </w:rPr>
              <m:t>K</m:t>
            </m:r>
          </m:e>
          <m:sub>
            <m:r>
              <m:rPr>
                <m:sty m:val="bi"/>
              </m:rPr>
              <w:rPr>
                <w:rFonts w:ascii="Cambria Math" w:hAnsi="Cambria Math"/>
                <w:kern w:val="0"/>
                <w:sz w:val="22"/>
                <w:szCs w:val="22"/>
              </w:rPr>
              <m:t>offset</m:t>
            </m:r>
          </m:sub>
        </m:sSub>
      </m:oMath>
      <w:r w:rsidRPr="009E5B3D">
        <w:rPr>
          <w:b/>
          <w:i/>
          <w:kern w:val="0"/>
          <w:sz w:val="22"/>
          <w:szCs w:val="22"/>
        </w:rPr>
        <w:t xml:space="preserve"> for the timing relationships related to fallback DCI formats and use updated </w:t>
      </w:r>
      <m:oMath>
        <m:sSub>
          <m:sSubPr>
            <m:ctrlPr>
              <w:rPr>
                <w:rFonts w:ascii="Cambria Math" w:hAnsi="Cambria Math"/>
                <w:b/>
                <w:i/>
                <w:kern w:val="0"/>
                <w:sz w:val="22"/>
                <w:szCs w:val="22"/>
              </w:rPr>
            </m:ctrlPr>
          </m:sSubPr>
          <m:e>
            <m:r>
              <m:rPr>
                <m:sty m:val="bi"/>
              </m:rPr>
              <w:rPr>
                <w:rFonts w:ascii="Cambria Math" w:hAnsi="Cambria Math"/>
                <w:kern w:val="0"/>
                <w:sz w:val="22"/>
                <w:szCs w:val="22"/>
              </w:rPr>
              <m:t>K</m:t>
            </m:r>
          </m:e>
          <m:sub>
            <m:r>
              <m:rPr>
                <m:sty m:val="bi"/>
              </m:rPr>
              <w:rPr>
                <w:rFonts w:ascii="Cambria Math" w:hAnsi="Cambria Math"/>
                <w:kern w:val="0"/>
                <w:sz w:val="22"/>
                <w:szCs w:val="22"/>
              </w:rPr>
              <m:t>offset</m:t>
            </m:r>
          </m:sub>
        </m:sSub>
      </m:oMath>
      <w:r w:rsidRPr="009E5B3D">
        <w:rPr>
          <w:b/>
          <w:i/>
          <w:kern w:val="0"/>
          <w:sz w:val="22"/>
          <w:szCs w:val="22"/>
        </w:rPr>
        <w:t xml:space="preserve"> for the timing relationships related to non-fallback DCI formats.</w:t>
      </w:r>
    </w:p>
    <w:p w14:paraId="0D7CDD3B" w14:textId="023D45AC" w:rsidR="00E355E3" w:rsidRPr="00E355E3" w:rsidRDefault="002C30C8" w:rsidP="00E355E3">
      <w:pPr>
        <w:pStyle w:val="2"/>
        <w:rPr>
          <w:rFonts w:ascii="Arial" w:hAnsi="Arial" w:cs="Arial"/>
          <w:sz w:val="28"/>
          <w:szCs w:val="28"/>
          <w:lang w:val="en-GB"/>
        </w:rPr>
      </w:pPr>
      <w:r w:rsidRPr="00D17DE3">
        <w:rPr>
          <w:rFonts w:ascii="Arial" w:hAnsi="Arial" w:cs="Arial"/>
          <w:sz w:val="28"/>
          <w:szCs w:val="28"/>
          <w:lang w:val="en-GB"/>
        </w:rPr>
        <w:t>Timing relationship between PDCCH and ordered RACH transmission</w:t>
      </w:r>
    </w:p>
    <w:tbl>
      <w:tblPr>
        <w:tblStyle w:val="af"/>
        <w:tblW w:w="0" w:type="auto"/>
        <w:tblLook w:val="04A0" w:firstRow="1" w:lastRow="0" w:firstColumn="1" w:lastColumn="0" w:noHBand="0" w:noVBand="1"/>
      </w:tblPr>
      <w:tblGrid>
        <w:gridCol w:w="9913"/>
      </w:tblGrid>
      <w:tr w:rsidR="00E355E3" w14:paraId="24F1B743" w14:textId="77777777" w:rsidTr="00E355E3">
        <w:tc>
          <w:tcPr>
            <w:tcW w:w="9913" w:type="dxa"/>
          </w:tcPr>
          <w:p w14:paraId="4FCC8FA5" w14:textId="77777777" w:rsidR="00E355E3" w:rsidRDefault="00E355E3" w:rsidP="00E355E3">
            <w:pPr>
              <w:rPr>
                <w:lang w:eastAsia="x-none"/>
              </w:rPr>
            </w:pPr>
            <w:r w:rsidRPr="00F6242E">
              <w:rPr>
                <w:highlight w:val="green"/>
                <w:lang w:eastAsia="x-none"/>
              </w:rPr>
              <w:t>Agreement:</w:t>
            </w:r>
          </w:p>
          <w:p w14:paraId="75AF83EE" w14:textId="2EEFFE4C" w:rsidR="00E355E3" w:rsidRPr="00F6242E" w:rsidRDefault="00E355E3" w:rsidP="00E355E3">
            <w:pPr>
              <w:rPr>
                <w:rFonts w:cs="Times"/>
                <w:strike/>
                <w:lang w:eastAsia="x-none"/>
              </w:rPr>
            </w:pPr>
            <w:r w:rsidRPr="00F6242E">
              <w:rPr>
                <w:rFonts w:cs="Times"/>
                <w:lang w:eastAsia="ja-JP"/>
              </w:rPr>
              <w:t>For</w:t>
            </w:r>
            <w:r w:rsidRPr="00F6242E">
              <w:rPr>
                <w:rFonts w:cs="Times"/>
              </w:rPr>
              <w:t xml:space="preserve"> </w:t>
            </w:r>
            <w:r w:rsidRPr="00F6242E">
              <w:rPr>
                <w:rFonts w:cs="Times"/>
                <w:lang w:eastAsia="ja-JP"/>
              </w:rPr>
              <w:t xml:space="preserve">random access procedure initiated by a PDCCH order received in downlink slot </w:t>
            </w:r>
            <m:oMath>
              <m:r>
                <w:rPr>
                  <w:rFonts w:ascii="Cambria Math" w:hAnsi="Cambria Math"/>
                  <w:sz w:val="22"/>
                  <w:szCs w:val="22"/>
                  <w:lang w:eastAsia="ja-JP"/>
                </w:rPr>
                <m:t>n</m:t>
              </m:r>
            </m:oMath>
            <w:r w:rsidRPr="00F6242E">
              <w:rPr>
                <w:rFonts w:cs="Times"/>
                <w:lang w:eastAsia="ja-JP"/>
              </w:rPr>
              <w:t xml:space="preserve">, UE determines the </w:t>
            </w:r>
            <w:r w:rsidRPr="00F6242E">
              <w:rPr>
                <w:rFonts w:cs="Times"/>
              </w:rPr>
              <w:t xml:space="preserve">next available PRACH occasion after uplink slot </w:t>
            </w:r>
            <m:oMath>
              <m:r>
                <w:rPr>
                  <w:rFonts w:ascii="Cambria Math" w:hAnsi="Cambria Math"/>
                  <w:sz w:val="22"/>
                  <w:szCs w:val="22"/>
                </w:rPr>
                <m:t>n+</m:t>
              </m:r>
              <m:sSub>
                <m:sSubPr>
                  <m:ctrlPr>
                    <w:rPr>
                      <w:rFonts w:ascii="Cambria Math" w:hAnsi="Cambria Math" w:cs="Calibri"/>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F6242E">
              <w:rPr>
                <w:rFonts w:cs="Times"/>
              </w:rPr>
              <w:t xml:space="preserve"> to </w:t>
            </w:r>
            <w:r w:rsidRPr="00F6242E">
              <w:rPr>
                <w:rFonts w:cs="Times"/>
                <w:lang w:eastAsia="ja-JP"/>
              </w:rPr>
              <w:t>transmit the ordered PRACH.</w:t>
            </w:r>
          </w:p>
          <w:p w14:paraId="69653D3E" w14:textId="2CF70B25" w:rsidR="00E355E3" w:rsidRPr="00F6242E" w:rsidRDefault="00E355E3" w:rsidP="00E355E3">
            <w:pPr>
              <w:widowControl/>
              <w:numPr>
                <w:ilvl w:val="0"/>
                <w:numId w:val="29"/>
              </w:numPr>
              <w:rPr>
                <w:rFonts w:cs="Times"/>
              </w:rPr>
            </w:pPr>
            <w:r w:rsidRPr="00F6242E">
              <w:rPr>
                <w:rFonts w:cs="Times"/>
              </w:rPr>
              <w:t>Note: The UE’s TA is based on the RAN1#104bis-e agreement on Timing Advance applied by an NR NTN UE given by  </w:t>
            </w:r>
            <m:oMath>
              <m:sSub>
                <m:sSubPr>
                  <m:ctrlPr>
                    <w:rPr>
                      <w:rFonts w:ascii="Cambria Math" w:hAnsi="Cambria Math" w:cs="Calibri"/>
                      <w:sz w:val="22"/>
                      <w:szCs w:val="22"/>
                    </w:rPr>
                  </m:ctrlPr>
                </m:sSubPr>
                <m:e>
                  <m:r>
                    <m:rPr>
                      <m:sty m:val="p"/>
                    </m:rPr>
                    <w:rPr>
                      <w:rFonts w:ascii="Cambria Math" w:hAnsi="Cambria Math"/>
                      <w:sz w:val="22"/>
                      <w:szCs w:val="22"/>
                    </w:rPr>
                    <m:t>T</m:t>
                  </m:r>
                </m:e>
                <m:sub>
                  <m:r>
                    <m:rPr>
                      <m:sty m:val="p"/>
                    </m:rPr>
                    <w:rPr>
                      <w:rFonts w:ascii="Cambria Math" w:hAnsi="Cambria Math"/>
                      <w:sz w:val="22"/>
                      <w:szCs w:val="22"/>
                    </w:rPr>
                    <m:t>TA</m:t>
                  </m:r>
                </m:sub>
              </m:sSub>
              <m:r>
                <m:rPr>
                  <m:sty m:val="p"/>
                </m:rPr>
                <w:rPr>
                  <w:rFonts w:ascii="Cambria Math" w:hAnsi="Cambria Math"/>
                  <w:sz w:val="22"/>
                  <w:szCs w:val="22"/>
                </w:rPr>
                <m:t>=</m:t>
              </m:r>
              <m:d>
                <m:dPr>
                  <m:ctrlPr>
                    <w:rPr>
                      <w:rFonts w:ascii="Cambria Math" w:hAnsi="Cambria Math" w:cs="Calibri"/>
                      <w:sz w:val="22"/>
                      <w:szCs w:val="22"/>
                    </w:rPr>
                  </m:ctrlPr>
                </m:dPr>
                <m:e>
                  <m:sSub>
                    <m:sSubPr>
                      <m:ctrlPr>
                        <w:rPr>
                          <w:rFonts w:ascii="Cambria Math"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m:t>
                      </m:r>
                    </m:sub>
                  </m:sSub>
                  <m:r>
                    <m:rPr>
                      <m:sty m:val="p"/>
                    </m:rPr>
                    <w:rPr>
                      <w:rFonts w:ascii="Cambria Math" w:hAnsi="Cambria Math"/>
                      <w:sz w:val="22"/>
                      <w:szCs w:val="22"/>
                    </w:rPr>
                    <m:t>+</m:t>
                  </m:r>
                  <m:sSub>
                    <m:sSubPr>
                      <m:ctrlPr>
                        <w:rPr>
                          <w:rFonts w:ascii="Cambria Math"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 UE-specific</m:t>
                      </m:r>
                    </m:sub>
                  </m:sSub>
                  <m:r>
                    <m:rPr>
                      <m:sty m:val="p"/>
                    </m:rPr>
                    <w:rPr>
                      <w:rFonts w:ascii="Cambria Math" w:hAnsi="Cambria Math"/>
                      <w:sz w:val="22"/>
                      <w:szCs w:val="22"/>
                    </w:rPr>
                    <m:t>+</m:t>
                  </m:r>
                  <m:sSub>
                    <m:sSubPr>
                      <m:ctrlPr>
                        <w:rPr>
                          <w:rFonts w:ascii="Cambria Math"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TA,common</m:t>
                      </m:r>
                    </m:sub>
                  </m:sSub>
                  <m:r>
                    <m:rPr>
                      <m:sty m:val="p"/>
                    </m:rPr>
                    <w:rPr>
                      <w:rFonts w:ascii="Cambria Math" w:hAnsi="Cambria Math"/>
                      <w:sz w:val="22"/>
                      <w:szCs w:val="22"/>
                    </w:rPr>
                    <m:t>+</m:t>
                  </m:r>
                  <m:sSub>
                    <m:sSubPr>
                      <m:ctrlPr>
                        <w:rPr>
                          <w:rFonts w:ascii="Cambria Math"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TA,offset</m:t>
                      </m:r>
                    </m:sub>
                  </m:sSub>
                </m:e>
              </m:d>
              <m:r>
                <m:rPr>
                  <m:sty m:val="p"/>
                </m:rPr>
                <w:rPr>
                  <w:rFonts w:ascii="Cambria Math" w:hAnsi="Cambria Math"/>
                  <w:sz w:val="22"/>
                  <w:szCs w:val="22"/>
                </w:rPr>
                <m:t>×</m:t>
              </m:r>
              <m:sSub>
                <m:sSubPr>
                  <m:ctrlPr>
                    <w:rPr>
                      <w:rFonts w:ascii="Cambria Math" w:hAnsi="Cambria Math" w:cs="Calibri"/>
                      <w:sz w:val="22"/>
                      <w:szCs w:val="22"/>
                    </w:rPr>
                  </m:ctrlPr>
                </m:sSubPr>
                <m:e>
                  <m:r>
                    <m:rPr>
                      <m:sty m:val="p"/>
                    </m:rPr>
                    <w:rPr>
                      <w:rFonts w:ascii="Cambria Math" w:hAnsi="Cambria Math"/>
                      <w:sz w:val="22"/>
                      <w:szCs w:val="22"/>
                    </w:rPr>
                    <m:t>T</m:t>
                  </m:r>
                </m:e>
                <m:sub>
                  <m:r>
                    <m:rPr>
                      <m:sty m:val="p"/>
                    </m:rPr>
                    <w:rPr>
                      <w:rFonts w:ascii="Cambria Math" w:hAnsi="Cambria Math"/>
                      <w:sz w:val="22"/>
                      <w:szCs w:val="22"/>
                    </w:rPr>
                    <m:t>c</m:t>
                  </m:r>
                </m:sub>
              </m:sSub>
            </m:oMath>
            <w:r w:rsidRPr="00F6242E">
              <w:rPr>
                <w:rFonts w:cs="Times"/>
              </w:rPr>
              <w:t xml:space="preserve">, where </w:t>
            </w:r>
            <m:oMath>
              <m:sSub>
                <m:sSubPr>
                  <m:ctrlPr>
                    <w:rPr>
                      <w:rFonts w:ascii="Cambria Math" w:hAnsi="Cambria Math" w:cs="Calibri"/>
                      <w:i/>
                      <w:iCs/>
                      <w:sz w:val="22"/>
                      <w:szCs w:val="22"/>
                    </w:rPr>
                  </m:ctrlPr>
                </m:sSubPr>
                <m:e>
                  <m:r>
                    <w:rPr>
                      <w:rFonts w:ascii="Cambria Math" w:hAnsi="Cambria Math"/>
                      <w:sz w:val="22"/>
                      <w:szCs w:val="22"/>
                    </w:rPr>
                    <m:t>N</m:t>
                  </m:r>
                </m:e>
                <m:sub>
                  <m:r>
                    <m:rPr>
                      <m:nor/>
                    </m:rPr>
                    <w:rPr>
                      <w:rFonts w:ascii="Calibri" w:hAnsi="Calibri"/>
                      <w:sz w:val="22"/>
                      <w:szCs w:val="22"/>
                    </w:rPr>
                    <m:t>TA</m:t>
                  </m:r>
                </m:sub>
              </m:sSub>
              <m:r>
                <w:rPr>
                  <w:rFonts w:ascii="Cambria Math" w:hAnsi="Cambria Math"/>
                  <w:sz w:val="22"/>
                  <w:szCs w:val="22"/>
                </w:rPr>
                <m:t>=0</m:t>
              </m:r>
            </m:oMath>
            <w:r w:rsidRPr="00F6242E">
              <w:rPr>
                <w:rFonts w:cs="Times"/>
              </w:rPr>
              <w:t xml:space="preserve"> is assumed for PDCCH ordered PRACH.</w:t>
            </w:r>
          </w:p>
          <w:p w14:paraId="6BEB500F" w14:textId="39EEC686" w:rsidR="00E355E3" w:rsidRPr="00F6242E" w:rsidRDefault="00E355E3" w:rsidP="00E355E3">
            <w:pPr>
              <w:widowControl/>
              <w:numPr>
                <w:ilvl w:val="0"/>
                <w:numId w:val="29"/>
              </w:numPr>
              <w:rPr>
                <w:rFonts w:cs="Times"/>
                <w:lang w:eastAsia="ja-JP"/>
              </w:rPr>
            </w:pPr>
            <w:r w:rsidRPr="00F6242E">
              <w:rPr>
                <w:rFonts w:cs="Times"/>
              </w:rPr>
              <w:t xml:space="preserve">FFS: </w:t>
            </w:r>
            <w:r>
              <w:rPr>
                <w:rFonts w:cs="Times"/>
              </w:rPr>
              <w:t>W</w:t>
            </w:r>
            <w:r w:rsidRPr="00F6242E">
              <w:rPr>
                <w:rFonts w:cs="Times"/>
              </w:rPr>
              <w:t xml:space="preserve">hich value of </w:t>
            </w:r>
            <m:oMath>
              <m:sSub>
                <m:sSubPr>
                  <m:ctrlPr>
                    <w:rPr>
                      <w:rFonts w:ascii="Cambria Math" w:hAnsi="Cambria Math" w:cs="Calibri"/>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F6242E">
              <w:rPr>
                <w:rFonts w:cs="Times"/>
              </w:rPr>
              <w:t xml:space="preserve"> should be applied</w:t>
            </w:r>
          </w:p>
          <w:p w14:paraId="4FCDCB01" w14:textId="24EC644D" w:rsidR="00E355E3" w:rsidRPr="00E355E3" w:rsidRDefault="00E355E3" w:rsidP="00E355E3">
            <w:pPr>
              <w:widowControl/>
              <w:numPr>
                <w:ilvl w:val="0"/>
                <w:numId w:val="29"/>
              </w:numPr>
              <w:rPr>
                <w:rFonts w:cs="Times"/>
                <w:lang w:eastAsia="ja-JP"/>
              </w:rPr>
            </w:pPr>
            <w:r w:rsidRPr="00F6242E">
              <w:rPr>
                <w:rFonts w:cs="Times"/>
              </w:rPr>
              <w:t xml:space="preserve">FFS: </w:t>
            </w:r>
            <w:r>
              <w:rPr>
                <w:rFonts w:cs="Times"/>
              </w:rPr>
              <w:t>W</w:t>
            </w:r>
            <w:r w:rsidRPr="00F6242E">
              <w:rPr>
                <w:rFonts w:cs="Times"/>
              </w:rPr>
              <w:t xml:space="preserve">hether the </w:t>
            </w:r>
            <m:oMath>
              <m:r>
                <w:rPr>
                  <w:rFonts w:ascii="Cambria Math" w:hAnsi="Cambria Math"/>
                  <w:sz w:val="22"/>
                  <w:szCs w:val="22"/>
                </w:rPr>
                <m:t>n+</m:t>
              </m:r>
              <m:sSub>
                <m:sSubPr>
                  <m:ctrlPr>
                    <w:rPr>
                      <w:rFonts w:ascii="Cambria Math" w:hAnsi="Cambria Math" w:cs="Calibri"/>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F6242E">
              <w:rPr>
                <w:rFonts w:cs="Times"/>
              </w:rPr>
              <w:t xml:space="preserve"> timing relationship is impacted by UE behavior within or after the validity duration.</w:t>
            </w:r>
          </w:p>
        </w:tc>
      </w:tr>
    </w:tbl>
    <w:p w14:paraId="2D2F7CB8" w14:textId="7392A2A8" w:rsidR="00741A3D" w:rsidRDefault="00615B75" w:rsidP="00FF4A12">
      <w:pPr>
        <w:spacing w:beforeLines="50" w:before="156"/>
        <w:rPr>
          <w:rFonts w:cs="Times"/>
        </w:rPr>
      </w:pPr>
      <w:r>
        <w:rPr>
          <w:kern w:val="0"/>
          <w:sz w:val="22"/>
          <w:szCs w:val="22"/>
        </w:rPr>
        <w:t xml:space="preserve">In last meeting, it has agreed that a K_offset is introduced </w:t>
      </w:r>
      <w:r w:rsidR="004C7ABC">
        <w:rPr>
          <w:kern w:val="0"/>
          <w:sz w:val="22"/>
          <w:szCs w:val="22"/>
        </w:rPr>
        <w:t xml:space="preserve">in the PDCCH ordered RACH procedure </w:t>
      </w:r>
      <w:r w:rsidR="00107AA4">
        <w:rPr>
          <w:kern w:val="0"/>
          <w:sz w:val="22"/>
          <w:szCs w:val="22"/>
        </w:rPr>
        <w:t xml:space="preserve">for UE </w:t>
      </w:r>
      <w:r w:rsidR="0014622B" w:rsidRPr="00F6242E">
        <w:rPr>
          <w:rFonts w:cs="Times"/>
          <w:lang w:eastAsia="ja-JP"/>
        </w:rPr>
        <w:t>determin</w:t>
      </w:r>
      <w:r w:rsidR="0014622B">
        <w:rPr>
          <w:rFonts w:cs="Times"/>
          <w:lang w:eastAsia="ja-JP"/>
        </w:rPr>
        <w:t>ing</w:t>
      </w:r>
      <w:r w:rsidR="0014622B" w:rsidRPr="00F6242E">
        <w:rPr>
          <w:rFonts w:cs="Times"/>
          <w:lang w:eastAsia="ja-JP"/>
        </w:rPr>
        <w:t xml:space="preserve"> the </w:t>
      </w:r>
      <w:r w:rsidR="0014622B" w:rsidRPr="00F6242E">
        <w:rPr>
          <w:rFonts w:cs="Times"/>
        </w:rPr>
        <w:t>next available PRACH occasion after</w:t>
      </w:r>
      <w:r w:rsidR="0014622B">
        <w:rPr>
          <w:rFonts w:cs="Times"/>
        </w:rPr>
        <w:t xml:space="preserve"> receiving the PDCCH order. Whether to use cell-specific K_offset or UE-specific K_offset </w:t>
      </w:r>
      <w:r w:rsidR="00D71062">
        <w:rPr>
          <w:rFonts w:cs="Times"/>
        </w:rPr>
        <w:t xml:space="preserve">needs FFS. </w:t>
      </w:r>
      <w:r w:rsidR="005A0293">
        <w:rPr>
          <w:rFonts w:cs="Times"/>
        </w:rPr>
        <w:t xml:space="preserve">Based on the agreements </w:t>
      </w:r>
      <w:r w:rsidR="00263847">
        <w:rPr>
          <w:rFonts w:cs="Times"/>
        </w:rPr>
        <w:t>in the meeting RAN1#105e, only cell-specific K_offset is used for the timing of uplink transmissions during the RACH procedure</w:t>
      </w:r>
      <w:r w:rsidR="005A0293">
        <w:rPr>
          <w:rFonts w:cs="Times"/>
        </w:rPr>
        <w:t xml:space="preserve"> regardless the contention type</w:t>
      </w:r>
      <w:r w:rsidR="00263847">
        <w:rPr>
          <w:rFonts w:cs="Times"/>
        </w:rPr>
        <w:t xml:space="preserve">, we prefer to also use the cell-specific K_offset here </w:t>
      </w:r>
      <w:r w:rsidR="005A0293">
        <w:rPr>
          <w:rFonts w:cs="Times"/>
        </w:rPr>
        <w:t>for consistency and</w:t>
      </w:r>
      <w:r w:rsidR="00263847">
        <w:rPr>
          <w:rFonts w:cs="Times"/>
        </w:rPr>
        <w:t xml:space="preserve"> higher reliability. </w:t>
      </w:r>
    </w:p>
    <w:p w14:paraId="10FFFCB7" w14:textId="5E54C6AE" w:rsidR="00D71062" w:rsidRPr="00BE3666" w:rsidRDefault="00D71062" w:rsidP="00FF4A12">
      <w:pPr>
        <w:spacing w:beforeLines="50" w:before="156"/>
        <w:rPr>
          <w:rFonts w:cs="Times"/>
          <w:b/>
          <w:bCs/>
          <w:i/>
          <w:iCs/>
        </w:rPr>
      </w:pPr>
      <w:r w:rsidRPr="00BE3666">
        <w:rPr>
          <w:rFonts w:cs="Times" w:hint="eastAsia"/>
          <w:b/>
          <w:bCs/>
          <w:i/>
          <w:iCs/>
        </w:rPr>
        <w:t>O</w:t>
      </w:r>
      <w:r w:rsidRPr="00BE3666">
        <w:rPr>
          <w:rFonts w:cs="Times"/>
          <w:b/>
          <w:bCs/>
          <w:i/>
          <w:iCs/>
        </w:rPr>
        <w:t>bservation</w:t>
      </w:r>
      <w:r w:rsidR="002D5097">
        <w:rPr>
          <w:rFonts w:cs="Times"/>
          <w:b/>
          <w:bCs/>
          <w:i/>
          <w:iCs/>
        </w:rPr>
        <w:t xml:space="preserve"> </w:t>
      </w:r>
      <w:r w:rsidR="000D4FFC">
        <w:rPr>
          <w:rFonts w:cs="Times"/>
          <w:b/>
          <w:bCs/>
          <w:i/>
          <w:iCs/>
        </w:rPr>
        <w:t>3</w:t>
      </w:r>
      <w:r w:rsidRPr="00BE3666">
        <w:rPr>
          <w:rFonts w:cs="Times"/>
          <w:b/>
          <w:bCs/>
          <w:i/>
          <w:iCs/>
        </w:rPr>
        <w:t>:</w:t>
      </w:r>
      <w:r w:rsidR="005A0293" w:rsidRPr="005A0293">
        <w:rPr>
          <w:rFonts w:cs="Times"/>
          <w:b/>
          <w:bCs/>
          <w:i/>
          <w:iCs/>
        </w:rPr>
        <w:t xml:space="preserve"> Based on the agreements in the meeting RAN1#105e, only cell-specific K_offset is used for the timing of uplink transmissions during the RACH procedure regardless the contention type.</w:t>
      </w:r>
    </w:p>
    <w:p w14:paraId="23BB693C" w14:textId="7556FB6B" w:rsidR="00D71062" w:rsidRPr="00BE3666" w:rsidRDefault="00D71062" w:rsidP="00FF4A12">
      <w:pPr>
        <w:spacing w:beforeLines="50" w:before="156"/>
        <w:rPr>
          <w:rFonts w:cs="Times"/>
          <w:b/>
          <w:bCs/>
          <w:i/>
          <w:iCs/>
        </w:rPr>
      </w:pPr>
      <w:r w:rsidRPr="00BE3666">
        <w:rPr>
          <w:rFonts w:cs="Times"/>
          <w:b/>
          <w:bCs/>
          <w:i/>
          <w:iCs/>
        </w:rPr>
        <w:t>Proposal</w:t>
      </w:r>
      <w:r w:rsidR="002D5097">
        <w:rPr>
          <w:rFonts w:cs="Times"/>
          <w:b/>
          <w:bCs/>
          <w:i/>
          <w:iCs/>
        </w:rPr>
        <w:t xml:space="preserve"> </w:t>
      </w:r>
      <w:r w:rsidR="000F0C43">
        <w:rPr>
          <w:rFonts w:cs="Times"/>
          <w:b/>
          <w:bCs/>
          <w:i/>
          <w:iCs/>
        </w:rPr>
        <w:t>5</w:t>
      </w:r>
      <w:r w:rsidRPr="00BE3666">
        <w:rPr>
          <w:rFonts w:cs="Times"/>
          <w:b/>
          <w:bCs/>
          <w:i/>
          <w:iCs/>
        </w:rPr>
        <w:t xml:space="preserve">: </w:t>
      </w:r>
      <w:r w:rsidR="00EC4282" w:rsidRPr="00BE3666">
        <w:rPr>
          <w:rFonts w:cs="Times"/>
          <w:b/>
          <w:bCs/>
          <w:i/>
          <w:iCs/>
        </w:rPr>
        <w:t xml:space="preserve">Support to use cell-specific K_offset in the timing relationship </w:t>
      </w:r>
      <w:r w:rsidR="00BE3666" w:rsidRPr="00BE3666">
        <w:rPr>
          <w:rFonts w:cs="Times"/>
          <w:b/>
          <w:bCs/>
          <w:i/>
          <w:iCs/>
        </w:rPr>
        <w:t>of PDCCH ordered RACH.</w:t>
      </w:r>
    </w:p>
    <w:p w14:paraId="49BAACE8" w14:textId="2A1176BC" w:rsidR="00D71062" w:rsidRDefault="00263847" w:rsidP="00FF4A12">
      <w:pPr>
        <w:spacing w:beforeLines="50" w:before="156"/>
        <w:rPr>
          <w:kern w:val="0"/>
          <w:sz w:val="22"/>
          <w:szCs w:val="22"/>
        </w:rPr>
      </w:pPr>
      <w:r>
        <w:rPr>
          <w:rFonts w:cs="Times"/>
        </w:rPr>
        <w:t xml:space="preserve">Regarding </w:t>
      </w:r>
      <w:r w:rsidR="00D95C4D">
        <w:rPr>
          <w:rFonts w:cs="Times"/>
        </w:rPr>
        <w:t xml:space="preserve">the issue of </w:t>
      </w:r>
      <w:r w:rsidR="00C6254C">
        <w:rPr>
          <w:rFonts w:cs="Times"/>
        </w:rPr>
        <w:t>impact due to the validity of K_offset</w:t>
      </w:r>
      <w:r>
        <w:rPr>
          <w:rFonts w:cs="Times"/>
        </w:rPr>
        <w:t xml:space="preserve">, </w:t>
      </w:r>
      <w:r w:rsidR="006C22B1">
        <w:rPr>
          <w:rFonts w:cs="Times"/>
        </w:rPr>
        <w:t>we think</w:t>
      </w:r>
      <w:r w:rsidR="00C6254C">
        <w:rPr>
          <w:rFonts w:cs="Times"/>
        </w:rPr>
        <w:t xml:space="preserve"> </w:t>
      </w:r>
      <w:r w:rsidR="00C6254C" w:rsidRPr="00F6242E">
        <w:rPr>
          <w:rFonts w:cs="Times"/>
        </w:rPr>
        <w:t xml:space="preserve">the </w:t>
      </w:r>
      <m:oMath>
        <m:r>
          <w:rPr>
            <w:rFonts w:ascii="Cambria Math" w:hAnsi="Cambria Math"/>
            <w:sz w:val="22"/>
            <w:szCs w:val="22"/>
          </w:rPr>
          <m:t>n+</m:t>
        </m:r>
        <m:sSub>
          <m:sSubPr>
            <m:ctrlPr>
              <w:rPr>
                <w:rFonts w:ascii="Cambria Math" w:hAnsi="Cambria Math" w:cs="Calibri"/>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00C6254C" w:rsidRPr="00F6242E">
        <w:rPr>
          <w:rFonts w:cs="Times"/>
        </w:rPr>
        <w:t xml:space="preserve"> timing relationship is </w:t>
      </w:r>
      <w:r w:rsidR="00C6254C">
        <w:rPr>
          <w:rFonts w:cs="Times"/>
        </w:rPr>
        <w:t xml:space="preserve">not </w:t>
      </w:r>
      <w:r w:rsidR="00C6254C" w:rsidRPr="00F6242E">
        <w:rPr>
          <w:rFonts w:cs="Times"/>
        </w:rPr>
        <w:t xml:space="preserve">impacted by UE behavior </w:t>
      </w:r>
      <w:r w:rsidR="00C6254C">
        <w:rPr>
          <w:rFonts w:cs="Times"/>
        </w:rPr>
        <w:t xml:space="preserve">at least </w:t>
      </w:r>
      <w:r w:rsidR="00C6254C" w:rsidRPr="00F6242E">
        <w:rPr>
          <w:rFonts w:cs="Times"/>
        </w:rPr>
        <w:t>within</w:t>
      </w:r>
      <w:r w:rsidR="00C6254C">
        <w:rPr>
          <w:rFonts w:cs="Times"/>
        </w:rPr>
        <w:t xml:space="preserve"> the validity duration. As for the time after validity duration, we think UE </w:t>
      </w:r>
      <w:r w:rsidR="006C22B1">
        <w:rPr>
          <w:rFonts w:cs="Times"/>
        </w:rPr>
        <w:t xml:space="preserve">should </w:t>
      </w:r>
      <w:r w:rsidR="00C6254C">
        <w:rPr>
          <w:rFonts w:cs="Times"/>
        </w:rPr>
        <w:t xml:space="preserve">avoid it and </w:t>
      </w:r>
      <w:r w:rsidR="006C22B1">
        <w:rPr>
          <w:rFonts w:cs="Times"/>
        </w:rPr>
        <w:t xml:space="preserve">update K_offset in time through </w:t>
      </w:r>
      <w:r w:rsidR="00C6254C">
        <w:rPr>
          <w:rFonts w:cs="Times"/>
        </w:rPr>
        <w:t xml:space="preserve">good </w:t>
      </w:r>
      <w:r w:rsidR="006C22B1">
        <w:rPr>
          <w:rFonts w:cs="Times"/>
        </w:rPr>
        <w:t xml:space="preserve">implementation before the validity timer expires. Otherwise, the UL transmissions would be interrupted in the duration from the expiration time to the </w:t>
      </w:r>
      <w:r w:rsidR="00C6254C">
        <w:rPr>
          <w:rFonts w:cs="Times"/>
        </w:rPr>
        <w:t xml:space="preserve">time </w:t>
      </w:r>
      <w:r w:rsidR="00C277E4">
        <w:rPr>
          <w:rFonts w:cs="Times"/>
        </w:rPr>
        <w:t>of</w:t>
      </w:r>
      <w:r w:rsidR="00C6254C">
        <w:rPr>
          <w:rFonts w:cs="Times"/>
        </w:rPr>
        <w:t xml:space="preserve"> receiv</w:t>
      </w:r>
      <w:r w:rsidR="00C277E4">
        <w:rPr>
          <w:rFonts w:cs="Times"/>
        </w:rPr>
        <w:t>ing</w:t>
      </w:r>
      <w:r w:rsidR="00C6254C">
        <w:rPr>
          <w:rFonts w:cs="Times"/>
        </w:rPr>
        <w:t xml:space="preserve"> the updated K_offset. If to study the timing relationship </w:t>
      </w:r>
      <w:r w:rsidR="00EC4282">
        <w:rPr>
          <w:rFonts w:cs="Times"/>
        </w:rPr>
        <w:t>when</w:t>
      </w:r>
      <w:r w:rsidR="00C6254C">
        <w:rPr>
          <w:rFonts w:cs="Times"/>
        </w:rPr>
        <w:t xml:space="preserve"> K_offset is</w:t>
      </w:r>
      <w:r w:rsidR="00EC4282">
        <w:rPr>
          <w:rFonts w:cs="Times"/>
        </w:rPr>
        <w:t xml:space="preserve"> outdated</w:t>
      </w:r>
      <w:r w:rsidR="00C6254C">
        <w:rPr>
          <w:rFonts w:cs="Times"/>
        </w:rPr>
        <w:t xml:space="preserve">, </w:t>
      </w:r>
      <w:r w:rsidR="001F0BC4">
        <w:rPr>
          <w:rFonts w:cs="Times"/>
        </w:rPr>
        <w:t>we should not limit it under the discussion of timing relationship in the PDCCH ordered RACH</w:t>
      </w:r>
      <w:r w:rsidR="00EC4282">
        <w:rPr>
          <w:rFonts w:cs="Times"/>
        </w:rPr>
        <w:t xml:space="preserve">, and prefer introducing this issue </w:t>
      </w:r>
      <w:bookmarkStart w:id="6" w:name="_Hlk83978522"/>
      <w:r w:rsidR="00EC4282">
        <w:rPr>
          <w:rFonts w:cs="Times"/>
        </w:rPr>
        <w:t xml:space="preserve">in </w:t>
      </w:r>
      <w:r w:rsidR="001F0BC4" w:rsidRPr="001F0BC4">
        <w:rPr>
          <w:rFonts w:cs="Times"/>
        </w:rPr>
        <w:t xml:space="preserve">a general procedure of UL transmission scheduled by DL </w:t>
      </w:r>
      <w:r w:rsidR="00EC4282" w:rsidRPr="001F0BC4">
        <w:rPr>
          <w:rFonts w:cs="Times"/>
        </w:rPr>
        <w:t>signaling</w:t>
      </w:r>
      <w:r w:rsidR="00EC4282">
        <w:rPr>
          <w:rFonts w:cs="Times"/>
        </w:rPr>
        <w:t>, where K_offset is also adopted</w:t>
      </w:r>
      <w:bookmarkEnd w:id="6"/>
      <w:r w:rsidR="00EC4282">
        <w:rPr>
          <w:rFonts w:cs="Times"/>
        </w:rPr>
        <w:t xml:space="preserve">. </w:t>
      </w:r>
      <w:r w:rsidR="001F0BC4" w:rsidRPr="001F0BC4">
        <w:rPr>
          <w:rFonts w:cs="Times"/>
        </w:rPr>
        <w:t xml:space="preserve"> </w:t>
      </w:r>
    </w:p>
    <w:p w14:paraId="03EC7A1B" w14:textId="28E46DCB" w:rsidR="00FF4A12" w:rsidRDefault="00EC4282" w:rsidP="009E5B3D">
      <w:pPr>
        <w:spacing w:before="100" w:beforeAutospacing="1" w:after="100" w:afterAutospacing="1"/>
        <w:rPr>
          <w:b/>
          <w:i/>
          <w:kern w:val="0"/>
          <w:sz w:val="22"/>
          <w:szCs w:val="22"/>
        </w:rPr>
      </w:pPr>
      <w:r>
        <w:rPr>
          <w:b/>
          <w:i/>
          <w:kern w:val="0"/>
          <w:sz w:val="22"/>
          <w:szCs w:val="22"/>
        </w:rPr>
        <w:t>Observation</w:t>
      </w:r>
      <w:r w:rsidR="002D5097">
        <w:rPr>
          <w:b/>
          <w:i/>
          <w:kern w:val="0"/>
          <w:sz w:val="22"/>
          <w:szCs w:val="22"/>
        </w:rPr>
        <w:t xml:space="preserve"> </w:t>
      </w:r>
      <w:r w:rsidR="000D4FFC">
        <w:rPr>
          <w:b/>
          <w:i/>
          <w:kern w:val="0"/>
          <w:sz w:val="22"/>
          <w:szCs w:val="22"/>
        </w:rPr>
        <w:t>4</w:t>
      </w:r>
      <w:r>
        <w:rPr>
          <w:b/>
          <w:i/>
          <w:kern w:val="0"/>
          <w:sz w:val="22"/>
          <w:szCs w:val="22"/>
        </w:rPr>
        <w:t>:</w:t>
      </w:r>
      <w:r w:rsidR="005A0293">
        <w:rPr>
          <w:b/>
          <w:i/>
          <w:kern w:val="0"/>
          <w:sz w:val="22"/>
          <w:szCs w:val="22"/>
        </w:rPr>
        <w:t xml:space="preserve"> UE should update K_offset in time to avoid interrupting the UL transmission from the </w:t>
      </w:r>
      <w:r w:rsidR="005A0293" w:rsidRPr="005A0293">
        <w:rPr>
          <w:b/>
          <w:i/>
          <w:kern w:val="0"/>
          <w:sz w:val="22"/>
          <w:szCs w:val="22"/>
        </w:rPr>
        <w:t xml:space="preserve">expiration time to the time </w:t>
      </w:r>
      <w:r w:rsidR="00C277E4">
        <w:rPr>
          <w:b/>
          <w:i/>
          <w:kern w:val="0"/>
          <w:sz w:val="22"/>
          <w:szCs w:val="22"/>
        </w:rPr>
        <w:t>of</w:t>
      </w:r>
      <w:r w:rsidR="005A0293" w:rsidRPr="005A0293">
        <w:rPr>
          <w:b/>
          <w:i/>
          <w:kern w:val="0"/>
          <w:sz w:val="22"/>
          <w:szCs w:val="22"/>
        </w:rPr>
        <w:t xml:space="preserve"> receiv</w:t>
      </w:r>
      <w:r w:rsidR="00C277E4">
        <w:rPr>
          <w:b/>
          <w:i/>
          <w:kern w:val="0"/>
          <w:sz w:val="22"/>
          <w:szCs w:val="22"/>
        </w:rPr>
        <w:t>ing</w:t>
      </w:r>
      <w:r w:rsidR="005A0293" w:rsidRPr="005A0293">
        <w:rPr>
          <w:b/>
          <w:i/>
          <w:kern w:val="0"/>
          <w:sz w:val="22"/>
          <w:szCs w:val="22"/>
        </w:rPr>
        <w:t xml:space="preserve"> the updated K_offset</w:t>
      </w:r>
      <w:r w:rsidR="005A0293">
        <w:rPr>
          <w:b/>
          <w:i/>
          <w:kern w:val="0"/>
          <w:sz w:val="22"/>
          <w:szCs w:val="22"/>
        </w:rPr>
        <w:t xml:space="preserve">. </w:t>
      </w:r>
    </w:p>
    <w:p w14:paraId="675E2670" w14:textId="4AF15354" w:rsidR="00EC4282" w:rsidRDefault="00EC4282" w:rsidP="009E5B3D">
      <w:pPr>
        <w:spacing w:before="100" w:beforeAutospacing="1" w:after="100" w:afterAutospacing="1"/>
        <w:rPr>
          <w:b/>
          <w:i/>
          <w:kern w:val="0"/>
          <w:sz w:val="22"/>
          <w:szCs w:val="22"/>
        </w:rPr>
      </w:pPr>
      <w:r>
        <w:rPr>
          <w:rFonts w:hint="eastAsia"/>
          <w:b/>
          <w:i/>
          <w:kern w:val="0"/>
          <w:sz w:val="22"/>
          <w:szCs w:val="22"/>
        </w:rPr>
        <w:t>P</w:t>
      </w:r>
      <w:r>
        <w:rPr>
          <w:b/>
          <w:i/>
          <w:kern w:val="0"/>
          <w:sz w:val="22"/>
          <w:szCs w:val="22"/>
        </w:rPr>
        <w:t>roposal</w:t>
      </w:r>
      <w:r w:rsidR="002D5097">
        <w:rPr>
          <w:b/>
          <w:i/>
          <w:kern w:val="0"/>
          <w:sz w:val="22"/>
          <w:szCs w:val="22"/>
        </w:rPr>
        <w:t xml:space="preserve"> </w:t>
      </w:r>
      <w:r w:rsidR="000F0C43">
        <w:rPr>
          <w:b/>
          <w:i/>
          <w:kern w:val="0"/>
          <w:sz w:val="22"/>
          <w:szCs w:val="22"/>
        </w:rPr>
        <w:t>6</w:t>
      </w:r>
      <w:r>
        <w:rPr>
          <w:b/>
          <w:i/>
          <w:kern w:val="0"/>
          <w:sz w:val="22"/>
          <w:szCs w:val="22"/>
        </w:rPr>
        <w:t xml:space="preserve">: </w:t>
      </w:r>
      <w:r w:rsidR="005A0293">
        <w:rPr>
          <w:b/>
          <w:i/>
          <w:kern w:val="0"/>
          <w:sz w:val="22"/>
          <w:szCs w:val="22"/>
        </w:rPr>
        <w:t xml:space="preserve">UE does not expect </w:t>
      </w:r>
      <w:r w:rsidR="00C277E4">
        <w:rPr>
          <w:b/>
          <w:i/>
          <w:kern w:val="0"/>
          <w:sz w:val="22"/>
          <w:szCs w:val="22"/>
        </w:rPr>
        <w:t xml:space="preserve">to wait for updating </w:t>
      </w:r>
      <w:r w:rsidR="005A0293">
        <w:rPr>
          <w:b/>
          <w:i/>
          <w:kern w:val="0"/>
          <w:sz w:val="22"/>
          <w:szCs w:val="22"/>
        </w:rPr>
        <w:t xml:space="preserve">K_offset </w:t>
      </w:r>
      <w:r w:rsidR="00C277E4">
        <w:rPr>
          <w:b/>
          <w:i/>
          <w:kern w:val="0"/>
          <w:sz w:val="22"/>
          <w:szCs w:val="22"/>
        </w:rPr>
        <w:t xml:space="preserve">until it is outdated. </w:t>
      </w:r>
    </w:p>
    <w:p w14:paraId="016966C4" w14:textId="2716987B" w:rsidR="005A0293" w:rsidRPr="009E5B3D" w:rsidRDefault="005A0293" w:rsidP="009E5B3D">
      <w:pPr>
        <w:spacing w:before="100" w:beforeAutospacing="1" w:after="100" w:afterAutospacing="1"/>
        <w:rPr>
          <w:b/>
          <w:i/>
          <w:kern w:val="0"/>
          <w:sz w:val="22"/>
          <w:szCs w:val="22"/>
        </w:rPr>
      </w:pPr>
      <w:r>
        <w:rPr>
          <w:rFonts w:hint="eastAsia"/>
          <w:b/>
          <w:i/>
          <w:kern w:val="0"/>
          <w:sz w:val="22"/>
          <w:szCs w:val="22"/>
        </w:rPr>
        <w:lastRenderedPageBreak/>
        <w:t>P</w:t>
      </w:r>
      <w:r>
        <w:rPr>
          <w:b/>
          <w:i/>
          <w:kern w:val="0"/>
          <w:sz w:val="22"/>
          <w:szCs w:val="22"/>
        </w:rPr>
        <w:t>roposal</w:t>
      </w:r>
      <w:r w:rsidR="002D5097">
        <w:rPr>
          <w:b/>
          <w:i/>
          <w:kern w:val="0"/>
          <w:sz w:val="22"/>
          <w:szCs w:val="22"/>
        </w:rPr>
        <w:t xml:space="preserve"> </w:t>
      </w:r>
      <w:r w:rsidR="000F0C43">
        <w:rPr>
          <w:b/>
          <w:i/>
          <w:kern w:val="0"/>
          <w:sz w:val="22"/>
          <w:szCs w:val="22"/>
        </w:rPr>
        <w:t>7</w:t>
      </w:r>
      <w:r>
        <w:rPr>
          <w:b/>
          <w:i/>
          <w:kern w:val="0"/>
          <w:sz w:val="22"/>
          <w:szCs w:val="22"/>
        </w:rPr>
        <w:t>:</w:t>
      </w:r>
      <w:r w:rsidR="00C277E4">
        <w:rPr>
          <w:b/>
          <w:i/>
          <w:kern w:val="0"/>
          <w:sz w:val="22"/>
          <w:szCs w:val="22"/>
        </w:rPr>
        <w:t xml:space="preserve"> Propose to study the timing relationship when K_offset is outdated </w:t>
      </w:r>
      <w:r w:rsidR="00C277E4" w:rsidRPr="00C277E4">
        <w:rPr>
          <w:b/>
          <w:i/>
          <w:kern w:val="0"/>
          <w:sz w:val="22"/>
          <w:szCs w:val="22"/>
        </w:rPr>
        <w:t>in a general procedure of UL transmission scheduled by DL signaling, where K_offset is adopted</w:t>
      </w:r>
      <w:r w:rsidR="00C277E4">
        <w:rPr>
          <w:b/>
          <w:i/>
          <w:kern w:val="0"/>
          <w:sz w:val="22"/>
          <w:szCs w:val="22"/>
        </w:rPr>
        <w:t xml:space="preserve">. </w:t>
      </w:r>
    </w:p>
    <w:p w14:paraId="252581B1" w14:textId="66DDD5B1" w:rsidR="000338B2" w:rsidRPr="00981891" w:rsidRDefault="000338B2" w:rsidP="000338B2">
      <w:pPr>
        <w:pStyle w:val="2"/>
        <w:rPr>
          <w:rFonts w:ascii="Arial" w:hAnsi="Arial" w:cs="Arial"/>
          <w:sz w:val="28"/>
          <w:szCs w:val="28"/>
          <w:lang w:val="en-GB"/>
        </w:rPr>
      </w:pPr>
      <w:r w:rsidRPr="00981891">
        <w:rPr>
          <w:rFonts w:ascii="Arial" w:hAnsi="Arial" w:cs="Arial"/>
          <w:sz w:val="28"/>
          <w:szCs w:val="28"/>
          <w:lang w:val="en-GB"/>
        </w:rPr>
        <w:t>On K1 range extension</w:t>
      </w:r>
    </w:p>
    <w:p w14:paraId="4973A8B5" w14:textId="3F7EEF08" w:rsidR="00797337" w:rsidRDefault="00B3798F" w:rsidP="004F73A0">
      <w:pPr>
        <w:rPr>
          <w:sz w:val="22"/>
          <w:szCs w:val="22"/>
        </w:rPr>
      </w:pPr>
      <w:r>
        <w:rPr>
          <w:sz w:val="22"/>
          <w:szCs w:val="22"/>
        </w:rPr>
        <w:t>T</w:t>
      </w:r>
      <w:r>
        <w:rPr>
          <w:rFonts w:hint="eastAsia"/>
          <w:sz w:val="22"/>
          <w:szCs w:val="22"/>
        </w:rPr>
        <w:t>he</w:t>
      </w:r>
      <w:r>
        <w:rPr>
          <w:sz w:val="22"/>
          <w:szCs w:val="22"/>
        </w:rPr>
        <w:t xml:space="preserve"> following agreement was reached in the RAN1 #104bis-e meeting</w:t>
      </w:r>
      <w:r w:rsidR="00342ACA">
        <w:rPr>
          <w:sz w:val="22"/>
          <w:szCs w:val="22"/>
        </w:rPr>
        <w:t>:</w:t>
      </w:r>
    </w:p>
    <w:p w14:paraId="500583EA" w14:textId="786C4E7B" w:rsidR="00797337" w:rsidRDefault="00B3798F" w:rsidP="004F73A0">
      <w:pPr>
        <w:rPr>
          <w:sz w:val="22"/>
          <w:szCs w:val="22"/>
        </w:rPr>
      </w:pPr>
      <w:r w:rsidRPr="00B47B8C">
        <w:rPr>
          <w:noProof/>
          <w:sz w:val="22"/>
          <w:szCs w:val="22"/>
        </w:rPr>
        <mc:AlternateContent>
          <mc:Choice Requires="wps">
            <w:drawing>
              <wp:inline distT="0" distB="0" distL="0" distR="0" wp14:anchorId="6E0BB2AD" wp14:editId="51D28990">
                <wp:extent cx="6259132" cy="1404620"/>
                <wp:effectExtent l="0" t="0" r="27940" b="1778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9132" cy="1404620"/>
                        </a:xfrm>
                        <a:prstGeom prst="rect">
                          <a:avLst/>
                        </a:prstGeom>
                        <a:solidFill>
                          <a:srgbClr val="FFFFFF"/>
                        </a:solidFill>
                        <a:ln w="9525">
                          <a:solidFill>
                            <a:srgbClr val="000000"/>
                          </a:solidFill>
                          <a:miter lim="800000"/>
                          <a:headEnd/>
                          <a:tailEnd/>
                        </a:ln>
                      </wps:spPr>
                      <wps:txbx>
                        <w:txbxContent>
                          <w:p w14:paraId="5FAF0EAB" w14:textId="77777777" w:rsidR="00B3798F" w:rsidRPr="00B3798F" w:rsidRDefault="00B3798F" w:rsidP="00B3798F">
                            <w:pPr>
                              <w:rPr>
                                <w:i/>
                                <w:sz w:val="22"/>
                                <w:lang w:eastAsia="x-none"/>
                              </w:rPr>
                            </w:pPr>
                            <w:r w:rsidRPr="00B3798F">
                              <w:rPr>
                                <w:i/>
                                <w:sz w:val="22"/>
                                <w:highlight w:val="green"/>
                                <w:lang w:eastAsia="x-none"/>
                              </w:rPr>
                              <w:t>Agreement:</w:t>
                            </w:r>
                          </w:p>
                          <w:p w14:paraId="59D2AC48" w14:textId="77777777" w:rsidR="00B3798F" w:rsidRPr="00B3798F" w:rsidRDefault="00B3798F" w:rsidP="00B3798F">
                            <w:pPr>
                              <w:rPr>
                                <w:i/>
                                <w:sz w:val="22"/>
                                <w:lang w:eastAsia="x-none"/>
                              </w:rPr>
                            </w:pPr>
                            <w:r w:rsidRPr="00B3798F">
                              <w:rPr>
                                <w:i/>
                                <w:sz w:val="22"/>
                                <w:lang w:eastAsia="x-none"/>
                              </w:rPr>
                              <w:t xml:space="preserve">For unpaired spectrum, extend the value range of K1 from (0..15) to (0..31) </w:t>
                            </w:r>
                          </w:p>
                          <w:p w14:paraId="601DF5D1" w14:textId="02283128" w:rsidR="00B3798F" w:rsidRPr="00B3798F" w:rsidRDefault="00B3798F" w:rsidP="00B3798F">
                            <w:pPr>
                              <w:widowControl/>
                              <w:numPr>
                                <w:ilvl w:val="0"/>
                                <w:numId w:val="16"/>
                              </w:numPr>
                              <w:jc w:val="left"/>
                              <w:rPr>
                                <w:i/>
                                <w:sz w:val="22"/>
                              </w:rPr>
                            </w:pPr>
                            <w:r w:rsidRPr="00B3798F">
                              <w:rPr>
                                <w:i/>
                                <w:sz w:val="22"/>
                                <w:lang w:eastAsia="x-none"/>
                              </w:rPr>
                              <w:t>FFS: Whether there is an impact on the size of the PDSCH-to-HARQ_feedback timing indicator field in DCI.</w:t>
                            </w:r>
                          </w:p>
                        </w:txbxContent>
                      </wps:txbx>
                      <wps:bodyPr rot="0" vert="horz" wrap="square" lIns="91440" tIns="45720" rIns="91440" bIns="45720" anchor="t" anchorCtr="0">
                        <a:spAutoFit/>
                      </wps:bodyPr>
                    </wps:ws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E0BB2AD" id="_x0000_s1028" type="#_x0000_t202" style="width:492.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">
                <v:textbox style="mso-fit-shape-to-text:t">
                  <w:txbxContent>
                    <w:p w14:paraId="5FAF0EAB" w14:textId="77777777" w:rsidR="00B3798F" w:rsidRPr="00B3798F" w:rsidRDefault="00B3798F" w:rsidP="00B3798F">
                      <w:pPr>
                        <w:rPr>
                          <w:i/>
                          <w:sz w:val="22"/>
                          <w:lang w:eastAsia="x-none"/>
                        </w:rPr>
                      </w:pPr>
                      <w:r w:rsidRPr="00B3798F">
                        <w:rPr>
                          <w:i/>
                          <w:sz w:val="22"/>
                          <w:highlight w:val="green"/>
                          <w:lang w:eastAsia="x-none"/>
                        </w:rPr>
                        <w:t>Agreement:</w:t>
                      </w:r>
                    </w:p>
                    <w:p w14:paraId="59D2AC48" w14:textId="77777777" w:rsidR="00B3798F" w:rsidRPr="00B3798F" w:rsidRDefault="00B3798F" w:rsidP="00B3798F">
                      <w:pPr>
                        <w:rPr>
                          <w:i/>
                          <w:sz w:val="22"/>
                          <w:lang w:eastAsia="x-none"/>
                        </w:rPr>
                      </w:pPr>
                      <w:r w:rsidRPr="00B3798F">
                        <w:rPr>
                          <w:i/>
                          <w:sz w:val="22"/>
                          <w:lang w:eastAsia="x-none"/>
                        </w:rPr>
                        <w:t>For unpaired spectrum, extend the value range of K1 from (</w:t>
                      </w:r>
                      <w:proofErr w:type="gramStart"/>
                      <w:r w:rsidRPr="00B3798F">
                        <w:rPr>
                          <w:i/>
                          <w:sz w:val="22"/>
                          <w:lang w:eastAsia="x-none"/>
                        </w:rPr>
                        <w:t>0..</w:t>
                      </w:r>
                      <w:proofErr w:type="gramEnd"/>
                      <w:r w:rsidRPr="00B3798F">
                        <w:rPr>
                          <w:i/>
                          <w:sz w:val="22"/>
                          <w:lang w:eastAsia="x-none"/>
                        </w:rPr>
                        <w:t xml:space="preserve">15) to (0..31) </w:t>
                      </w:r>
                    </w:p>
                    <w:p w14:paraId="601DF5D1" w14:textId="02283128" w:rsidR="00B3798F" w:rsidRPr="00B3798F" w:rsidRDefault="00B3798F" w:rsidP="00B3798F">
                      <w:pPr>
                        <w:widowControl/>
                        <w:numPr>
                          <w:ilvl w:val="0"/>
                          <w:numId w:val="16"/>
                        </w:numPr>
                        <w:jc w:val="left"/>
                        <w:rPr>
                          <w:i/>
                          <w:sz w:val="22"/>
                        </w:rPr>
                      </w:pPr>
                      <w:r w:rsidRPr="00B3798F">
                        <w:rPr>
                          <w:i/>
                          <w:sz w:val="22"/>
                          <w:lang w:eastAsia="x-none"/>
                        </w:rPr>
                        <w:t>FFS: Whether there is an impact on the size of the PDSCH-to-HARQ_feedback timing indicator field in DCI.</w:t>
                      </w:r>
                    </w:p>
                  </w:txbxContent>
                </v:textbox>
                <w10:anchorlock/>
              </v:shape>
            </w:pict>
          </mc:Fallback>
        </mc:AlternateContent>
      </w:r>
    </w:p>
    <w:p w14:paraId="0E4D684B" w14:textId="08C2BFDF" w:rsidR="00D80523" w:rsidRDefault="00D80523" w:rsidP="00B2215E">
      <w:pPr>
        <w:spacing w:before="100" w:beforeAutospacing="1"/>
        <w:rPr>
          <w:sz w:val="22"/>
          <w:szCs w:val="22"/>
        </w:rPr>
      </w:pPr>
      <w:r>
        <w:rPr>
          <w:rFonts w:hint="eastAsia"/>
          <w:sz w:val="22"/>
          <w:szCs w:val="22"/>
        </w:rPr>
        <w:t>I</w:t>
      </w:r>
      <w:r>
        <w:rPr>
          <w:sz w:val="22"/>
          <w:szCs w:val="22"/>
        </w:rPr>
        <w:t xml:space="preserve">n the current specification, </w:t>
      </w:r>
      <w:r w:rsidR="00463C6E">
        <w:rPr>
          <w:sz w:val="22"/>
          <w:szCs w:val="22"/>
        </w:rPr>
        <w:t xml:space="preserve">the range of K1 is </w:t>
      </w:r>
      <w:r w:rsidR="00463C6E" w:rsidRPr="00D80523">
        <w:rPr>
          <w:sz w:val="22"/>
          <w:szCs w:val="22"/>
        </w:rPr>
        <w:t>[0,15]</w:t>
      </w:r>
      <w:r w:rsidR="00463C6E">
        <w:rPr>
          <w:sz w:val="22"/>
          <w:szCs w:val="22"/>
        </w:rPr>
        <w:t xml:space="preserve"> and </w:t>
      </w:r>
      <w:r w:rsidRPr="00D80523">
        <w:rPr>
          <w:sz w:val="22"/>
          <w:szCs w:val="22"/>
        </w:rPr>
        <w:t>the size of the PDSCH-to-HARQ_feedback timing indicator field in DCI is 3 bits</w:t>
      </w:r>
      <w:r w:rsidR="00463C6E">
        <w:rPr>
          <w:sz w:val="22"/>
          <w:szCs w:val="22"/>
        </w:rPr>
        <w:t xml:space="preserve">. This </w:t>
      </w:r>
      <w:r w:rsidRPr="00D80523">
        <w:rPr>
          <w:sz w:val="22"/>
          <w:szCs w:val="22"/>
        </w:rPr>
        <w:t xml:space="preserve">translates into </w:t>
      </w:r>
      <w:r w:rsidR="004F011A">
        <w:rPr>
          <w:sz w:val="22"/>
          <w:szCs w:val="22"/>
        </w:rPr>
        <w:t xml:space="preserve">the timing gap between PDSCH and HARQ-ACK could be one value from </w:t>
      </w:r>
      <w:r w:rsidRPr="00D80523">
        <w:rPr>
          <w:sz w:val="22"/>
          <w:szCs w:val="22"/>
        </w:rPr>
        <w:t xml:space="preserve">8 </w:t>
      </w:r>
      <w:r w:rsidR="004F011A">
        <w:rPr>
          <w:sz w:val="22"/>
          <w:szCs w:val="22"/>
        </w:rPr>
        <w:t xml:space="preserve">configured K1 </w:t>
      </w:r>
      <w:r w:rsidRPr="00D80523">
        <w:rPr>
          <w:sz w:val="22"/>
          <w:szCs w:val="22"/>
        </w:rPr>
        <w:t xml:space="preserve">values </w:t>
      </w:r>
      <w:r w:rsidR="004F011A">
        <w:rPr>
          <w:sz w:val="22"/>
          <w:szCs w:val="22"/>
        </w:rPr>
        <w:t>in</w:t>
      </w:r>
      <w:r w:rsidRPr="00D80523">
        <w:rPr>
          <w:sz w:val="22"/>
          <w:szCs w:val="22"/>
        </w:rPr>
        <w:t xml:space="preserve"> [0,15].</w:t>
      </w:r>
      <w:r w:rsidR="004F011A">
        <w:rPr>
          <w:sz w:val="22"/>
          <w:szCs w:val="22"/>
        </w:rPr>
        <w:t xml:space="preserve"> </w:t>
      </w:r>
      <w:r w:rsidR="004F011A">
        <w:rPr>
          <w:lang w:eastAsia="x-none"/>
        </w:rPr>
        <w:t xml:space="preserve">For the trial ATG network stated in </w:t>
      </w:r>
      <w:r w:rsidR="009E5B3D">
        <w:rPr>
          <w:lang w:eastAsia="x-none"/>
        </w:rPr>
        <w:fldChar w:fldCharType="begin"/>
      </w:r>
      <w:r w:rsidR="009E5B3D">
        <w:rPr>
          <w:lang w:eastAsia="x-none"/>
        </w:rPr>
        <w:instrText xml:space="preserve"> REF _Ref66975256 \r \h </w:instrText>
      </w:r>
      <w:r w:rsidR="009E5B3D">
        <w:rPr>
          <w:lang w:eastAsia="x-none"/>
        </w:rPr>
      </w:r>
      <w:r w:rsidR="009E5B3D">
        <w:rPr>
          <w:lang w:eastAsia="x-none"/>
        </w:rPr>
        <w:fldChar w:fldCharType="separate"/>
      </w:r>
      <w:r w:rsidR="009E5B3D">
        <w:rPr>
          <w:lang w:eastAsia="x-none"/>
        </w:rPr>
        <w:t>[2]</w:t>
      </w:r>
      <w:r w:rsidR="009E5B3D">
        <w:rPr>
          <w:lang w:eastAsia="x-none"/>
        </w:rPr>
        <w:fldChar w:fldCharType="end"/>
      </w:r>
      <w:r w:rsidR="004F011A">
        <w:rPr>
          <w:lang w:eastAsia="x-none"/>
        </w:rPr>
        <w:t xml:space="preserve"> which</w:t>
      </w:r>
      <w:r w:rsidR="004F011A">
        <w:rPr>
          <w:rFonts w:cs="Arial"/>
        </w:rPr>
        <w:t xml:space="preserve"> K1 range extension was justified needed,</w:t>
      </w:r>
      <w:r w:rsidR="00A85C37">
        <w:rPr>
          <w:rFonts w:cs="Arial"/>
        </w:rPr>
        <w:t xml:space="preserve"> if the current mechanism is reused without enhancements, </w:t>
      </w:r>
      <w:r w:rsidR="004F011A">
        <w:rPr>
          <w:lang w:eastAsia="x-none"/>
        </w:rPr>
        <w:t xml:space="preserve">the 8 values of </w:t>
      </w:r>
      <w:r w:rsidR="004F011A">
        <w:rPr>
          <w:rFonts w:eastAsia="Malgun Gothic" w:cs="Arial"/>
        </w:rPr>
        <w:t>K1 should cover different segments within [0,31] to guarantee DL scheduling</w:t>
      </w:r>
      <w:r w:rsidR="004F011A">
        <w:rPr>
          <w:lang w:eastAsia="x-none"/>
        </w:rPr>
        <w:t>.</w:t>
      </w:r>
      <w:r w:rsidR="00A85C37">
        <w:rPr>
          <w:lang w:eastAsia="x-none"/>
        </w:rPr>
        <w:t xml:space="preserve"> That is, </w:t>
      </w:r>
      <w:r w:rsidR="00A85C37">
        <w:rPr>
          <w:sz w:val="22"/>
          <w:szCs w:val="22"/>
        </w:rPr>
        <w:t xml:space="preserve">the timing gap between PDSCH and HARQ-ACK would be one value from </w:t>
      </w:r>
      <w:r w:rsidR="00A85C37" w:rsidRPr="00D80523">
        <w:rPr>
          <w:sz w:val="22"/>
          <w:szCs w:val="22"/>
        </w:rPr>
        <w:t xml:space="preserve">8 </w:t>
      </w:r>
      <w:r w:rsidR="00A85C37">
        <w:rPr>
          <w:sz w:val="22"/>
          <w:szCs w:val="22"/>
        </w:rPr>
        <w:t xml:space="preserve">configured K1 </w:t>
      </w:r>
      <w:r w:rsidR="00A85C37" w:rsidRPr="00D80523">
        <w:rPr>
          <w:sz w:val="22"/>
          <w:szCs w:val="22"/>
        </w:rPr>
        <w:t xml:space="preserve">values </w:t>
      </w:r>
      <w:r w:rsidR="00A85C37">
        <w:rPr>
          <w:sz w:val="22"/>
          <w:szCs w:val="22"/>
        </w:rPr>
        <w:t>in</w:t>
      </w:r>
      <w:r w:rsidR="00A85C37" w:rsidRPr="00D80523">
        <w:rPr>
          <w:sz w:val="22"/>
          <w:szCs w:val="22"/>
        </w:rPr>
        <w:t xml:space="preserve"> [0,</w:t>
      </w:r>
      <w:r w:rsidR="00A85C37">
        <w:rPr>
          <w:sz w:val="22"/>
          <w:szCs w:val="22"/>
        </w:rPr>
        <w:t>31</w:t>
      </w:r>
      <w:r w:rsidR="00A85C37" w:rsidRPr="00D80523">
        <w:rPr>
          <w:sz w:val="22"/>
          <w:szCs w:val="22"/>
        </w:rPr>
        <w:t>].</w:t>
      </w:r>
      <w:r w:rsidR="00A85C37">
        <w:rPr>
          <w:sz w:val="22"/>
          <w:szCs w:val="22"/>
        </w:rPr>
        <w:t xml:space="preserve"> </w:t>
      </w:r>
      <w:r w:rsidR="004F011A">
        <w:rPr>
          <w:lang w:eastAsia="x-none"/>
        </w:rPr>
        <w:t>Obviously, scheduling flexibility would be impacted</w:t>
      </w:r>
      <w:r w:rsidR="00580CDC">
        <w:rPr>
          <w:lang w:eastAsia="x-none"/>
        </w:rPr>
        <w:t xml:space="preserve">. </w:t>
      </w:r>
      <w:r w:rsidR="00BC3399">
        <w:rPr>
          <w:lang w:eastAsia="x-none"/>
        </w:rPr>
        <w:t>E</w:t>
      </w:r>
      <w:r w:rsidR="0041780B">
        <w:rPr>
          <w:lang w:eastAsia="x-none"/>
        </w:rPr>
        <w:t>xtending K1 was introduced mainly for the trial ATG network</w:t>
      </w:r>
      <w:r w:rsidR="00BC3399">
        <w:rPr>
          <w:lang w:eastAsia="x-none"/>
        </w:rPr>
        <w:t>. Adding new bit in the DCI would impact the coverage and backward compatibility</w:t>
      </w:r>
      <w:r w:rsidR="00EA32E4">
        <w:rPr>
          <w:lang w:eastAsia="x-none"/>
        </w:rPr>
        <w:t>. I</w:t>
      </w:r>
      <w:r w:rsidR="00BC3399">
        <w:rPr>
          <w:lang w:eastAsia="x-none"/>
        </w:rPr>
        <w:t>t is</w:t>
      </w:r>
      <w:r w:rsidR="00580CDC">
        <w:rPr>
          <w:lang w:eastAsia="x-none"/>
        </w:rPr>
        <w:t xml:space="preserve"> not preferred from our point</w:t>
      </w:r>
      <w:r w:rsidR="00BC3399">
        <w:rPr>
          <w:lang w:eastAsia="x-none"/>
        </w:rPr>
        <w:t xml:space="preserve"> to</w:t>
      </w:r>
      <w:r w:rsidR="00580CDC">
        <w:rPr>
          <w:lang w:eastAsia="x-none"/>
        </w:rPr>
        <w:t xml:space="preserve"> </w:t>
      </w:r>
      <w:r w:rsidR="00BC3399">
        <w:rPr>
          <w:lang w:eastAsia="x-none"/>
        </w:rPr>
        <w:t>at this time.</w:t>
      </w:r>
      <w:r w:rsidR="00BC3399" w:rsidRPr="00BC3399">
        <w:rPr>
          <w:sz w:val="22"/>
          <w:szCs w:val="22"/>
        </w:rPr>
        <w:t xml:space="preserve"> </w:t>
      </w:r>
      <w:r w:rsidR="00BC3399" w:rsidRPr="00B47B8C">
        <w:rPr>
          <w:sz w:val="22"/>
          <w:szCs w:val="22"/>
        </w:rPr>
        <w:t xml:space="preserve">Implicit indication could be considered to avoid </w:t>
      </w:r>
      <w:r w:rsidR="00BC3399" w:rsidRPr="00B47B8C">
        <w:rPr>
          <w:sz w:val="22"/>
          <w:szCs w:val="22"/>
          <w:lang w:eastAsia="x-none"/>
        </w:rPr>
        <w:t>extending the bit</w:t>
      </w:r>
      <w:r w:rsidR="00BC3399" w:rsidRPr="00B47B8C">
        <w:rPr>
          <w:sz w:val="22"/>
          <w:szCs w:val="22"/>
        </w:rPr>
        <w:t xml:space="preserve"> width of DCI.</w:t>
      </w:r>
    </w:p>
    <w:p w14:paraId="5CF89686" w14:textId="2460AFA7" w:rsidR="004F011A" w:rsidRPr="009E5B3D" w:rsidRDefault="00BC3399" w:rsidP="00BC3399">
      <w:pPr>
        <w:spacing w:before="100" w:beforeAutospacing="1" w:after="100" w:afterAutospacing="1"/>
        <w:rPr>
          <w:b/>
          <w:i/>
          <w:kern w:val="0"/>
          <w:sz w:val="22"/>
          <w:szCs w:val="22"/>
        </w:rPr>
      </w:pPr>
      <w:r w:rsidRPr="00BC3399">
        <w:rPr>
          <w:b/>
          <w:i/>
          <w:kern w:val="0"/>
          <w:sz w:val="22"/>
          <w:szCs w:val="22"/>
        </w:rPr>
        <w:t xml:space="preserve">Proposal </w:t>
      </w:r>
      <w:r w:rsidR="000F0C43">
        <w:rPr>
          <w:b/>
          <w:i/>
          <w:kern w:val="0"/>
          <w:sz w:val="22"/>
          <w:szCs w:val="22"/>
        </w:rPr>
        <w:t>8</w:t>
      </w:r>
      <w:r w:rsidRPr="00BC3399">
        <w:rPr>
          <w:b/>
          <w:i/>
          <w:kern w:val="0"/>
          <w:sz w:val="22"/>
          <w:szCs w:val="22"/>
        </w:rPr>
        <w:t xml:space="preserve">: Enhance </w:t>
      </w:r>
      <w:r w:rsidRPr="00BC3399">
        <w:rPr>
          <w:rFonts w:hint="eastAsia"/>
          <w:b/>
          <w:i/>
          <w:kern w:val="0"/>
          <w:sz w:val="22"/>
          <w:szCs w:val="22"/>
        </w:rPr>
        <w:t>the</w:t>
      </w:r>
      <w:r w:rsidRPr="00BC3399">
        <w:rPr>
          <w:b/>
          <w:i/>
          <w:kern w:val="0"/>
          <w:sz w:val="22"/>
          <w:szCs w:val="22"/>
        </w:rPr>
        <w:t xml:space="preserve"> HARQ-ACK </w:t>
      </w:r>
      <w:r w:rsidRPr="00BC3399">
        <w:rPr>
          <w:rFonts w:hint="eastAsia"/>
          <w:b/>
          <w:i/>
          <w:kern w:val="0"/>
          <w:sz w:val="22"/>
          <w:szCs w:val="22"/>
        </w:rPr>
        <w:t>t</w:t>
      </w:r>
      <w:r w:rsidRPr="00BC3399">
        <w:rPr>
          <w:b/>
          <w:i/>
          <w:kern w:val="0"/>
          <w:sz w:val="22"/>
          <w:szCs w:val="22"/>
        </w:rPr>
        <w:t>iming indication without extending the size of the PDSCH-to-HARQ_feedback timing indicator field in DCI.</w:t>
      </w:r>
    </w:p>
    <w:p w14:paraId="044EB4D2" w14:textId="03389EDA" w:rsidR="004F73A0" w:rsidRDefault="00732378" w:rsidP="004F73A0">
      <w:pPr>
        <w:rPr>
          <w:sz w:val="22"/>
          <w:szCs w:val="22"/>
        </w:rPr>
      </w:pPr>
      <w:r w:rsidRPr="00B47B8C">
        <w:rPr>
          <w:sz w:val="22"/>
          <w:szCs w:val="22"/>
        </w:rPr>
        <w:t xml:space="preserve">One </w:t>
      </w:r>
      <w:r w:rsidR="0085627A" w:rsidRPr="00B47B8C">
        <w:rPr>
          <w:sz w:val="22"/>
          <w:szCs w:val="22"/>
        </w:rPr>
        <w:t>implicit way</w:t>
      </w:r>
      <w:r w:rsidRPr="00B47B8C">
        <w:rPr>
          <w:sz w:val="22"/>
          <w:szCs w:val="22"/>
        </w:rPr>
        <w:t xml:space="preserve"> is to configure t</w:t>
      </w:r>
      <w:r w:rsidR="004F73A0" w:rsidRPr="00B47B8C">
        <w:rPr>
          <w:sz w:val="22"/>
          <w:szCs w:val="22"/>
        </w:rPr>
        <w:t xml:space="preserve">wo sets of </w:t>
      </w:r>
      <w:r w:rsidR="004F73A0" w:rsidRPr="00B47B8C">
        <w:rPr>
          <w:sz w:val="22"/>
          <w:szCs w:val="22"/>
          <w:lang w:eastAsia="x-none"/>
        </w:rPr>
        <w:t>candidate K1 values by higher layer parameters</w:t>
      </w:r>
      <w:r w:rsidR="00BC3399">
        <w:rPr>
          <w:sz w:val="22"/>
          <w:szCs w:val="22"/>
          <w:lang w:eastAsia="x-none"/>
        </w:rPr>
        <w:t xml:space="preserve"> as shown in the Fig.2 below</w:t>
      </w:r>
      <w:r w:rsidRPr="00B47B8C">
        <w:rPr>
          <w:sz w:val="22"/>
          <w:szCs w:val="22"/>
          <w:lang w:eastAsia="x-none"/>
        </w:rPr>
        <w:t>.</w:t>
      </w:r>
      <w:r w:rsidR="004F73A0" w:rsidRPr="00B47B8C">
        <w:rPr>
          <w:sz w:val="22"/>
          <w:szCs w:val="22"/>
          <w:lang w:eastAsia="x-none"/>
        </w:rPr>
        <w:t xml:space="preserve"> </w:t>
      </w:r>
      <w:r w:rsidRPr="00B47B8C">
        <w:rPr>
          <w:sz w:val="22"/>
          <w:szCs w:val="22"/>
          <w:lang w:eastAsia="x-none"/>
        </w:rPr>
        <w:t>The slot index of scheduled PDSCH</w:t>
      </w:r>
      <w:r w:rsidR="003F170D" w:rsidRPr="00B47B8C">
        <w:rPr>
          <w:sz w:val="22"/>
          <w:szCs w:val="22"/>
          <w:lang w:eastAsia="x-none"/>
        </w:rPr>
        <w:t xml:space="preserve"> </w:t>
      </w:r>
      <w:r w:rsidR="008C16F6" w:rsidRPr="00B47B8C">
        <w:rPr>
          <w:sz w:val="22"/>
          <w:szCs w:val="22"/>
          <w:lang w:eastAsia="x-none"/>
        </w:rPr>
        <w:t>is</w:t>
      </w:r>
      <w:r w:rsidR="003F170D" w:rsidRPr="00B47B8C">
        <w:rPr>
          <w:sz w:val="22"/>
          <w:szCs w:val="22"/>
          <w:lang w:eastAsia="x-none"/>
        </w:rPr>
        <w:t xml:space="preserve"> used </w:t>
      </w:r>
      <w:r w:rsidR="00727AA4" w:rsidRPr="00B47B8C">
        <w:rPr>
          <w:sz w:val="22"/>
          <w:szCs w:val="22"/>
          <w:lang w:eastAsia="x-none"/>
        </w:rPr>
        <w:t>to decide</w:t>
      </w:r>
      <w:r w:rsidR="008E1A88" w:rsidRPr="00B47B8C">
        <w:rPr>
          <w:sz w:val="22"/>
          <w:szCs w:val="22"/>
          <w:lang w:eastAsia="x-none"/>
        </w:rPr>
        <w:t xml:space="preserve"> one </w:t>
      </w:r>
      <w:r w:rsidR="00727AA4" w:rsidRPr="00B47B8C">
        <w:rPr>
          <w:sz w:val="22"/>
          <w:szCs w:val="22"/>
          <w:lang w:eastAsia="x-none"/>
        </w:rPr>
        <w:t>candidate K1 set</w:t>
      </w:r>
      <w:r w:rsidR="008E5077" w:rsidRPr="00B47B8C">
        <w:rPr>
          <w:sz w:val="22"/>
          <w:szCs w:val="22"/>
          <w:lang w:eastAsia="x-none"/>
        </w:rPr>
        <w:t xml:space="preserve"> implicitly</w:t>
      </w:r>
      <w:r w:rsidR="008E1A88" w:rsidRPr="00B47B8C">
        <w:rPr>
          <w:sz w:val="22"/>
          <w:szCs w:val="22"/>
          <w:lang w:eastAsia="x-none"/>
        </w:rPr>
        <w:t>.</w:t>
      </w:r>
      <w:r w:rsidR="008E5077" w:rsidRPr="00B47B8C">
        <w:rPr>
          <w:sz w:val="22"/>
          <w:szCs w:val="22"/>
          <w:lang w:eastAsia="x-none"/>
        </w:rPr>
        <w:t xml:space="preserve"> Then extending the size of the PDSCH-to-HARQ_feedback timing indicator could be avoided. </w:t>
      </w:r>
      <w:r w:rsidR="00BC3399">
        <w:rPr>
          <w:sz w:val="22"/>
          <w:szCs w:val="22"/>
          <w:lang w:eastAsia="x-none"/>
        </w:rPr>
        <w:t>I</w:t>
      </w:r>
      <w:r w:rsidR="004F73A0" w:rsidRPr="00B47B8C">
        <w:rPr>
          <w:sz w:val="22"/>
          <w:szCs w:val="22"/>
          <w:lang w:eastAsia="x-none"/>
        </w:rPr>
        <w:t>n the</w:t>
      </w:r>
      <w:r w:rsidR="00BC3399">
        <w:rPr>
          <w:sz w:val="22"/>
          <w:szCs w:val="22"/>
          <w:lang w:eastAsia="x-none"/>
        </w:rPr>
        <w:t xml:space="preserve"> stated</w:t>
      </w:r>
      <w:r w:rsidR="004F73A0" w:rsidRPr="00B47B8C">
        <w:rPr>
          <w:sz w:val="22"/>
          <w:szCs w:val="22"/>
          <w:lang w:eastAsia="x-none"/>
        </w:rPr>
        <w:t xml:space="preserve"> </w:t>
      </w:r>
      <w:r w:rsidR="004F73A0" w:rsidRPr="00B47B8C">
        <w:rPr>
          <w:rFonts w:eastAsiaTheme="minorEastAsia"/>
          <w:sz w:val="22"/>
          <w:szCs w:val="22"/>
        </w:rPr>
        <w:t xml:space="preserve">trial ATG network, for PDSCH in DL slot 0~16, </w:t>
      </w:r>
      <w:r w:rsidR="004F73A0" w:rsidRPr="00B47B8C">
        <w:rPr>
          <w:sz w:val="22"/>
          <w:szCs w:val="22"/>
          <w:lang w:eastAsia="x-none"/>
        </w:rPr>
        <w:t xml:space="preserve">the indicated value </w:t>
      </w:r>
      <w:r w:rsidR="00BA021C" w:rsidRPr="00B47B8C">
        <w:rPr>
          <w:sz w:val="22"/>
          <w:szCs w:val="22"/>
          <w:lang w:eastAsia="x-none"/>
        </w:rPr>
        <w:t xml:space="preserve">is </w:t>
      </w:r>
      <w:r w:rsidR="004F73A0" w:rsidRPr="00B47B8C">
        <w:rPr>
          <w:sz w:val="22"/>
          <w:szCs w:val="22"/>
          <w:lang w:eastAsia="x-none"/>
        </w:rPr>
        <w:t xml:space="preserve">one from [16,31]. For PDSCH in </w:t>
      </w:r>
      <w:r w:rsidR="004F73A0" w:rsidRPr="00B47B8C">
        <w:rPr>
          <w:rFonts w:eastAsiaTheme="minorEastAsia"/>
          <w:sz w:val="22"/>
          <w:szCs w:val="22"/>
        </w:rPr>
        <w:t xml:space="preserve">DL slots 17~30, </w:t>
      </w:r>
      <w:r w:rsidR="00BA021C" w:rsidRPr="00B47B8C">
        <w:rPr>
          <w:sz w:val="22"/>
          <w:szCs w:val="22"/>
          <w:lang w:eastAsia="x-none"/>
        </w:rPr>
        <w:t>the indicated value is one</w:t>
      </w:r>
      <w:r w:rsidR="004F73A0" w:rsidRPr="00B47B8C">
        <w:rPr>
          <w:sz w:val="22"/>
          <w:szCs w:val="22"/>
          <w:lang w:eastAsia="x-none"/>
        </w:rPr>
        <w:t xml:space="preserve"> from [</w:t>
      </w:r>
      <w:r w:rsidR="00BA021C" w:rsidRPr="00B47B8C">
        <w:rPr>
          <w:sz w:val="22"/>
          <w:szCs w:val="22"/>
          <w:lang w:eastAsia="x-none"/>
        </w:rPr>
        <w:t>1</w:t>
      </w:r>
      <w:r w:rsidR="004F73A0" w:rsidRPr="00B47B8C">
        <w:rPr>
          <w:sz w:val="22"/>
          <w:szCs w:val="22"/>
          <w:lang w:eastAsia="x-none"/>
        </w:rPr>
        <w:t xml:space="preserve">,15]. With this implicit indication, </w:t>
      </w:r>
      <w:r w:rsidR="004F73A0" w:rsidRPr="00B47B8C">
        <w:rPr>
          <w:sz w:val="22"/>
          <w:szCs w:val="22"/>
        </w:rPr>
        <w:t>the bit size of PDSCH-to-HARQ_feedback timing indicator field in DCI could be kept while scheduling flexibility could also be kept</w:t>
      </w:r>
      <w:r w:rsidR="00C51B48" w:rsidRPr="00B47B8C">
        <w:rPr>
          <w:sz w:val="22"/>
          <w:szCs w:val="22"/>
        </w:rPr>
        <w:t>.</w:t>
      </w:r>
    </w:p>
    <w:p w14:paraId="69997F85" w14:textId="72E6C7F8" w:rsidR="00BC3399" w:rsidRDefault="00BC3399" w:rsidP="00BC3399">
      <w:pPr>
        <w:jc w:val="center"/>
        <w:rPr>
          <w:sz w:val="22"/>
          <w:szCs w:val="22"/>
        </w:rPr>
      </w:pPr>
      <w:r>
        <w:object w:dxaOrig="23551" w:dyaOrig="4568" w14:anchorId="526B213B">
          <v:shape id="_x0000_i1026" type="#_x0000_t75" style="width:358pt;height:68.75pt" o:ole="">
            <v:imagedata r:id="rId10" o:title=""/>
          </v:shape>
          <o:OLEObject Type="Embed" ProgID="Visio.Drawing.11" ShapeID="_x0000_i1026" DrawAspect="Content" ObjectID="_1694626924" r:id="rId11"/>
        </w:object>
      </w:r>
    </w:p>
    <w:p w14:paraId="0A4DB94F" w14:textId="016198E5" w:rsidR="00BC3399" w:rsidRPr="005544BC" w:rsidRDefault="00BC3399" w:rsidP="00BC3399">
      <w:pPr>
        <w:pStyle w:val="ab"/>
        <w:spacing w:before="100" w:beforeAutospacing="1" w:after="100" w:afterAutospacing="1"/>
        <w:jc w:val="center"/>
        <w:rPr>
          <w:rFonts w:ascii="Times New Roman" w:eastAsia="宋体" w:hAnsi="Times New Roman" w:cs="Times New Roman"/>
          <w:kern w:val="0"/>
          <w:sz w:val="22"/>
          <w:szCs w:val="22"/>
        </w:rPr>
      </w:pPr>
      <w:r w:rsidRPr="005544BC">
        <w:rPr>
          <w:rFonts w:ascii="Times New Roman" w:eastAsia="宋体" w:hAnsi="Times New Roman" w:cs="Times New Roman"/>
          <w:kern w:val="0"/>
          <w:sz w:val="22"/>
          <w:szCs w:val="22"/>
        </w:rPr>
        <w:t xml:space="preserve">Fig. </w:t>
      </w:r>
      <w:r w:rsidRPr="005544BC">
        <w:rPr>
          <w:rFonts w:ascii="Times New Roman" w:eastAsia="宋体" w:hAnsi="Times New Roman" w:cs="Times New Roman"/>
          <w:kern w:val="0"/>
          <w:sz w:val="22"/>
          <w:szCs w:val="22"/>
        </w:rPr>
        <w:fldChar w:fldCharType="begin"/>
      </w:r>
      <w:r w:rsidRPr="005544BC">
        <w:rPr>
          <w:rFonts w:ascii="Times New Roman" w:eastAsia="宋体" w:hAnsi="Times New Roman" w:cs="Times New Roman"/>
          <w:kern w:val="0"/>
          <w:sz w:val="22"/>
          <w:szCs w:val="22"/>
        </w:rPr>
        <w:instrText xml:space="preserve"> SEQ Fig. \* ARABIC </w:instrText>
      </w:r>
      <w:r w:rsidRPr="005544BC">
        <w:rPr>
          <w:rFonts w:ascii="Times New Roman" w:eastAsia="宋体" w:hAnsi="Times New Roman" w:cs="Times New Roman"/>
          <w:kern w:val="0"/>
          <w:sz w:val="22"/>
          <w:szCs w:val="22"/>
        </w:rPr>
        <w:fldChar w:fldCharType="separate"/>
      </w:r>
      <w:r w:rsidR="00E03996">
        <w:rPr>
          <w:rFonts w:ascii="Times New Roman" w:eastAsia="宋体" w:hAnsi="Times New Roman" w:cs="Times New Roman"/>
          <w:noProof/>
          <w:kern w:val="0"/>
          <w:sz w:val="22"/>
          <w:szCs w:val="22"/>
        </w:rPr>
        <w:t>2</w:t>
      </w:r>
      <w:r w:rsidRPr="005544BC">
        <w:rPr>
          <w:rFonts w:ascii="Times New Roman" w:eastAsia="宋体" w:hAnsi="Times New Roman" w:cs="Times New Roman"/>
          <w:kern w:val="0"/>
          <w:sz w:val="22"/>
          <w:szCs w:val="22"/>
        </w:rPr>
        <w:fldChar w:fldCharType="end"/>
      </w:r>
      <w:r>
        <w:rPr>
          <w:rFonts w:ascii="Times New Roman" w:eastAsia="宋体" w:hAnsi="Times New Roman" w:cs="Times New Roman"/>
          <w:kern w:val="0"/>
          <w:sz w:val="22"/>
          <w:szCs w:val="22"/>
        </w:rPr>
        <w:tab/>
        <w:t>K1 configuration and indication</w:t>
      </w:r>
    </w:p>
    <w:p w14:paraId="34A45837" w14:textId="6C91D88E" w:rsidR="00C1269B" w:rsidRPr="00C277E4" w:rsidRDefault="004F73A0" w:rsidP="002D5097">
      <w:pPr>
        <w:spacing w:before="100" w:beforeAutospacing="1" w:after="100" w:afterAutospacing="1"/>
        <w:rPr>
          <w:rFonts w:eastAsiaTheme="minorEastAsia"/>
          <w:i/>
        </w:rPr>
      </w:pPr>
      <w:r w:rsidRPr="00721CB4">
        <w:rPr>
          <w:b/>
          <w:i/>
          <w:kern w:val="0"/>
          <w:sz w:val="22"/>
          <w:szCs w:val="22"/>
        </w:rPr>
        <w:t xml:space="preserve">Proposal </w:t>
      </w:r>
      <w:r w:rsidR="000F0C43">
        <w:rPr>
          <w:b/>
          <w:i/>
          <w:kern w:val="0"/>
          <w:sz w:val="22"/>
          <w:szCs w:val="22"/>
        </w:rPr>
        <w:t>9</w:t>
      </w:r>
      <w:r w:rsidRPr="00721CB4">
        <w:rPr>
          <w:b/>
          <w:i/>
          <w:kern w:val="0"/>
          <w:sz w:val="22"/>
          <w:szCs w:val="22"/>
        </w:rPr>
        <w:t xml:space="preserve">: </w:t>
      </w:r>
      <w:r w:rsidR="00C51B48" w:rsidRPr="00721CB4">
        <w:rPr>
          <w:b/>
          <w:i/>
          <w:kern w:val="0"/>
          <w:sz w:val="22"/>
          <w:szCs w:val="22"/>
        </w:rPr>
        <w:t xml:space="preserve">Configure two sets of candidate K1 values. The slot index of scheduled PDSCH </w:t>
      </w:r>
      <w:r w:rsidR="00861C24" w:rsidRPr="00721CB4">
        <w:rPr>
          <w:b/>
          <w:i/>
          <w:kern w:val="0"/>
          <w:sz w:val="22"/>
          <w:szCs w:val="22"/>
        </w:rPr>
        <w:t>is</w:t>
      </w:r>
      <w:r w:rsidR="00C51B48" w:rsidRPr="00721CB4">
        <w:rPr>
          <w:b/>
          <w:i/>
          <w:kern w:val="0"/>
          <w:sz w:val="22"/>
          <w:szCs w:val="22"/>
        </w:rPr>
        <w:t xml:space="preserve"> used to decide one candidate K1 set</w:t>
      </w:r>
      <w:r w:rsidR="00861C24" w:rsidRPr="00721CB4">
        <w:rPr>
          <w:b/>
          <w:i/>
          <w:kern w:val="0"/>
          <w:sz w:val="22"/>
          <w:szCs w:val="22"/>
        </w:rPr>
        <w:t>.</w:t>
      </w:r>
      <w:r w:rsidR="002C30C8" w:rsidRPr="00721CB4">
        <w:rPr>
          <w:b/>
          <w:i/>
          <w:kern w:val="0"/>
          <w:sz w:val="22"/>
          <w:szCs w:val="22"/>
        </w:rPr>
        <w:t xml:space="preserve"> </w:t>
      </w:r>
    </w:p>
    <w:p w14:paraId="21E9B43B" w14:textId="37FB5638" w:rsidR="00FA2EEB" w:rsidRDefault="00FA2EEB" w:rsidP="00FA2EEB">
      <w:pPr>
        <w:pStyle w:val="2"/>
        <w:rPr>
          <w:rFonts w:ascii="Arial" w:hAnsi="Arial" w:cs="Arial"/>
          <w:sz w:val="28"/>
          <w:szCs w:val="28"/>
          <w:lang w:val="en-GB"/>
        </w:rPr>
      </w:pPr>
      <w:r>
        <w:rPr>
          <w:rFonts w:ascii="Arial" w:hAnsi="Arial" w:cs="Arial"/>
          <w:sz w:val="28"/>
          <w:szCs w:val="28"/>
          <w:lang w:val="en-GB"/>
        </w:rPr>
        <w:lastRenderedPageBreak/>
        <w:t xml:space="preserve">UE-specific TA </w:t>
      </w:r>
      <w:r w:rsidR="00B47F00" w:rsidRPr="00B47F00">
        <w:rPr>
          <w:rFonts w:ascii="Arial" w:hAnsi="Arial" w:cs="Arial"/>
          <w:sz w:val="28"/>
          <w:szCs w:val="28"/>
          <w:lang w:val="en-GB"/>
        </w:rPr>
        <w:t xml:space="preserve">pre-compensation </w:t>
      </w:r>
      <w:r>
        <w:rPr>
          <w:rFonts w:ascii="Arial" w:hAnsi="Arial" w:cs="Arial"/>
          <w:sz w:val="28"/>
          <w:szCs w:val="28"/>
          <w:lang w:val="en-GB"/>
        </w:rPr>
        <w:t>reporting</w:t>
      </w:r>
    </w:p>
    <w:p w14:paraId="32033F54" w14:textId="4983C218" w:rsidR="00166D8D" w:rsidRPr="00166D8D" w:rsidRDefault="00166D8D" w:rsidP="00166D8D">
      <w:pPr>
        <w:rPr>
          <w:sz w:val="22"/>
          <w:szCs w:val="22"/>
        </w:rPr>
      </w:pPr>
      <w:r>
        <w:rPr>
          <w:sz w:val="22"/>
          <w:szCs w:val="22"/>
        </w:rPr>
        <w:t>T</w:t>
      </w:r>
      <w:r>
        <w:rPr>
          <w:rFonts w:hint="eastAsia"/>
          <w:sz w:val="22"/>
          <w:szCs w:val="22"/>
        </w:rPr>
        <w:t>he</w:t>
      </w:r>
      <w:r>
        <w:rPr>
          <w:sz w:val="22"/>
          <w:szCs w:val="22"/>
        </w:rPr>
        <w:t xml:space="preserve"> following agreement was reached in the RAN2 #115e meeting:</w:t>
      </w:r>
    </w:p>
    <w:tbl>
      <w:tblPr>
        <w:tblStyle w:val="af"/>
        <w:tblW w:w="0" w:type="auto"/>
        <w:tblLook w:val="04A0" w:firstRow="1" w:lastRow="0" w:firstColumn="1" w:lastColumn="0" w:noHBand="0" w:noVBand="1"/>
      </w:tblPr>
      <w:tblGrid>
        <w:gridCol w:w="9913"/>
      </w:tblGrid>
      <w:tr w:rsidR="00166D8D" w14:paraId="649DF0C9" w14:textId="77777777" w:rsidTr="00166D8D">
        <w:tc>
          <w:tcPr>
            <w:tcW w:w="9913" w:type="dxa"/>
          </w:tcPr>
          <w:p w14:paraId="4A2364AA" w14:textId="6E6230C8" w:rsidR="00166D8D" w:rsidRPr="00166D8D" w:rsidRDefault="00166D8D" w:rsidP="00166D8D">
            <w:pPr>
              <w:pStyle w:val="a9"/>
              <w:numPr>
                <w:ilvl w:val="0"/>
                <w:numId w:val="30"/>
              </w:numPr>
              <w:ind w:firstLineChars="0"/>
            </w:pPr>
            <w:r w:rsidRPr="00166D8D">
              <w:rPr>
                <w:lang w:val="en-GB"/>
              </w:rPr>
              <w:t>UE specific TA reporting during RACH procedure is enabled/disabled by SI (FFS for RACH in connected mode)</w:t>
            </w:r>
          </w:p>
          <w:p w14:paraId="4AD9ADE4" w14:textId="77777777" w:rsidR="00166D8D" w:rsidRPr="00166D8D" w:rsidRDefault="00166D8D" w:rsidP="00166D8D">
            <w:pPr>
              <w:numPr>
                <w:ilvl w:val="0"/>
                <w:numId w:val="30"/>
              </w:numPr>
            </w:pPr>
            <w:r w:rsidRPr="00166D8D">
              <w:rPr>
                <w:lang w:val="en-GB"/>
              </w:rPr>
              <w:t>The content of UE specific TA pre-compensation reported in RA procedure using MAC CE is UE specific TA (this can be revisited after receiving RAN1 response).</w:t>
            </w:r>
          </w:p>
          <w:p w14:paraId="1BF0DF65" w14:textId="77777777" w:rsidR="00166D8D" w:rsidRPr="00166D8D" w:rsidRDefault="00166D8D" w:rsidP="00166D8D">
            <w:pPr>
              <w:numPr>
                <w:ilvl w:val="0"/>
                <w:numId w:val="30"/>
              </w:numPr>
            </w:pPr>
            <w:r w:rsidRPr="00166D8D">
              <w:rPr>
                <w:lang w:val="en-GB"/>
              </w:rPr>
              <w:t>Reporting on the information about UE specific TA in connected mode is supported, FFS via RRC signalling or MAC CE</w:t>
            </w:r>
          </w:p>
          <w:p w14:paraId="02B6D7D3" w14:textId="77777777" w:rsidR="00166D8D" w:rsidRPr="00166D8D" w:rsidRDefault="00166D8D" w:rsidP="00166D8D">
            <w:pPr>
              <w:numPr>
                <w:ilvl w:val="0"/>
                <w:numId w:val="30"/>
              </w:numPr>
            </w:pPr>
            <w:r w:rsidRPr="00166D8D">
              <w:rPr>
                <w:lang w:val="en-GB"/>
              </w:rPr>
              <w:t>Event-triggers for reporting on the information about UE specific TA in connected mode is supported. FFS on the details. Confirmation by RAN1 is also needed</w:t>
            </w:r>
          </w:p>
          <w:p w14:paraId="3B825A9F" w14:textId="77777777" w:rsidR="00166D8D" w:rsidRPr="00166D8D" w:rsidRDefault="00166D8D" w:rsidP="00166D8D">
            <w:pPr>
              <w:numPr>
                <w:ilvl w:val="0"/>
                <w:numId w:val="30"/>
              </w:numPr>
            </w:pPr>
            <w:r w:rsidRPr="00166D8D">
              <w:rPr>
                <w:lang w:val="en-GB"/>
              </w:rPr>
              <w:t>If configured, the UE shall report information of the UE specific TA pre-compensation to the target cell during the random access. FFS if a new indication in RRC reconfiguration with sync is needed or not (besides the SIB indication carried in HO command on whether TA report is enabled/disabled in the target cell).</w:t>
            </w:r>
          </w:p>
          <w:p w14:paraId="13C0C04C" w14:textId="7418DA70" w:rsidR="00166D8D" w:rsidRPr="00166D8D" w:rsidRDefault="00166D8D" w:rsidP="00FA2EEB">
            <w:pPr>
              <w:numPr>
                <w:ilvl w:val="0"/>
                <w:numId w:val="30"/>
              </w:numPr>
            </w:pPr>
            <w:r w:rsidRPr="00166D8D">
              <w:rPr>
                <w:lang w:val="en-GB"/>
              </w:rPr>
              <w:t>Information about UE specific TA pre-compensation is not reported in RA procedures triggered due to “Request for Other SI”</w:t>
            </w:r>
          </w:p>
        </w:tc>
      </w:tr>
    </w:tbl>
    <w:p w14:paraId="1FC3FD86" w14:textId="5EB9DF98" w:rsidR="00FA2EEB" w:rsidRDefault="00FA2EEB" w:rsidP="00FA2EEB">
      <w:pPr>
        <w:rPr>
          <w:lang w:val="en-GB"/>
        </w:rPr>
      </w:pPr>
    </w:p>
    <w:p w14:paraId="74E15E69" w14:textId="322DBB25" w:rsidR="00DC6AE9" w:rsidRDefault="00B47F00" w:rsidP="00FA2EEB">
      <w:pPr>
        <w:rPr>
          <w:sz w:val="22"/>
          <w:szCs w:val="22"/>
        </w:rPr>
      </w:pPr>
      <w:r>
        <w:rPr>
          <w:lang w:val="en-GB"/>
        </w:rPr>
        <w:t xml:space="preserve">RAN1 still needs to discuss the content and frequency for reporting the </w:t>
      </w:r>
      <w:r w:rsidR="00166D8D" w:rsidRPr="00166D8D">
        <w:rPr>
          <w:lang w:val="en-GB"/>
        </w:rPr>
        <w:t>UE specific TA pre-compensation</w:t>
      </w:r>
      <w:r w:rsidR="000674F3">
        <w:rPr>
          <w:lang w:val="en-GB"/>
        </w:rPr>
        <w:t xml:space="preserve"> based on the agreements from RAN2</w:t>
      </w:r>
      <w:r>
        <w:rPr>
          <w:lang w:val="en-GB"/>
        </w:rPr>
        <w:t xml:space="preserve">. </w:t>
      </w:r>
      <w:r w:rsidR="00017ABD">
        <w:rPr>
          <w:lang w:val="en-GB"/>
        </w:rPr>
        <w:t xml:space="preserve">The initial intention of introducing UE TA reporting is to </w:t>
      </w:r>
      <w:r w:rsidR="00110965">
        <w:rPr>
          <w:lang w:val="en-GB"/>
        </w:rPr>
        <w:t xml:space="preserve">help gNB assign a suitable UE-specific K_offset and thus to </w:t>
      </w:r>
      <w:r w:rsidR="00017ABD">
        <w:rPr>
          <w:lang w:val="en-GB"/>
        </w:rPr>
        <w:t xml:space="preserve">improve the UL transmission efficiency. Regarding the corresponding content design, we prefer to use the content with low signalling cost and the capability to achieve the initial intention. </w:t>
      </w:r>
      <w:r w:rsidR="000674F3">
        <w:rPr>
          <w:lang w:val="en-GB"/>
        </w:rPr>
        <w:t>Therefore, the UE-</w:t>
      </w:r>
      <w:r w:rsidR="000674F3" w:rsidRPr="00166D8D">
        <w:rPr>
          <w:lang w:val="en-GB"/>
        </w:rPr>
        <w:t>specific TA</w:t>
      </w:r>
      <w:r w:rsidR="000674F3">
        <w:rPr>
          <w:lang w:val="en-GB"/>
        </w:rPr>
        <w:t xml:space="preserve"> </w:t>
      </w:r>
      <m:oMath>
        <m:sSub>
          <m:sSubPr>
            <m:ctrlPr>
              <w:rPr>
                <w:rFonts w:ascii="Cambria Math"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 UE-specific</m:t>
            </m:r>
          </m:sub>
        </m:sSub>
      </m:oMath>
      <w:r w:rsidR="000674F3">
        <w:rPr>
          <w:rFonts w:hint="eastAsia"/>
          <w:sz w:val="22"/>
          <w:szCs w:val="22"/>
        </w:rPr>
        <w:t xml:space="preserve"> </w:t>
      </w:r>
      <w:r w:rsidR="007045F6">
        <w:rPr>
          <w:sz w:val="22"/>
          <w:szCs w:val="22"/>
        </w:rPr>
        <w:t>or the d</w:t>
      </w:r>
      <w:r w:rsidR="007045F6" w:rsidRPr="007045F6">
        <w:rPr>
          <w:sz w:val="22"/>
          <w:szCs w:val="22"/>
        </w:rPr>
        <w:t>ifference between UE-specific K_offset and cell-specific K_offset</w:t>
      </w:r>
      <w:r w:rsidR="00EC21F9">
        <w:rPr>
          <w:sz w:val="22"/>
          <w:szCs w:val="22"/>
        </w:rPr>
        <w:t xml:space="preserve"> </w:t>
      </w:r>
      <w:r w:rsidR="00110965">
        <w:rPr>
          <w:sz w:val="22"/>
          <w:szCs w:val="22"/>
        </w:rPr>
        <w:t xml:space="preserve">in the </w:t>
      </w:r>
      <w:r w:rsidR="00110965" w:rsidRPr="00EC21F9">
        <w:rPr>
          <w:sz w:val="22"/>
          <w:szCs w:val="22"/>
        </w:rPr>
        <w:t>granularity</w:t>
      </w:r>
      <w:r w:rsidR="00110965">
        <w:rPr>
          <w:sz w:val="22"/>
          <w:szCs w:val="22"/>
        </w:rPr>
        <w:t xml:space="preserve"> </w:t>
      </w:r>
      <w:r w:rsidR="00110965">
        <w:rPr>
          <w:rFonts w:hint="eastAsia"/>
          <w:sz w:val="22"/>
          <w:szCs w:val="22"/>
        </w:rPr>
        <w:t>of</w:t>
      </w:r>
      <w:r w:rsidR="00110965">
        <w:rPr>
          <w:sz w:val="22"/>
          <w:szCs w:val="22"/>
        </w:rPr>
        <w:t xml:space="preserve"> </w:t>
      </w:r>
      <w:r w:rsidR="00110965">
        <w:rPr>
          <w:rFonts w:hint="eastAsia"/>
          <w:sz w:val="22"/>
          <w:szCs w:val="22"/>
        </w:rPr>
        <w:t>slot</w:t>
      </w:r>
      <w:r w:rsidR="00A51C59">
        <w:rPr>
          <w:sz w:val="22"/>
          <w:szCs w:val="22"/>
        </w:rPr>
        <w:t xml:space="preserve"> can be considered. </w:t>
      </w:r>
    </w:p>
    <w:p w14:paraId="4281A582" w14:textId="68B6E162" w:rsidR="00DC6AE9" w:rsidRDefault="00DC6AE9" w:rsidP="002D5097">
      <w:pPr>
        <w:spacing w:before="100" w:beforeAutospacing="1" w:after="100" w:afterAutospacing="1"/>
        <w:rPr>
          <w:lang w:val="en-GB"/>
        </w:rPr>
      </w:pPr>
      <w:r w:rsidRPr="000D4FFC">
        <w:rPr>
          <w:rFonts w:hint="eastAsia"/>
          <w:b/>
          <w:bCs/>
          <w:i/>
          <w:iCs/>
          <w:lang w:val="en-GB"/>
        </w:rPr>
        <w:t>P</w:t>
      </w:r>
      <w:r w:rsidRPr="000D4FFC">
        <w:rPr>
          <w:b/>
          <w:bCs/>
          <w:i/>
          <w:iCs/>
          <w:lang w:val="en-GB"/>
        </w:rPr>
        <w:t>roposal</w:t>
      </w:r>
      <w:r w:rsidR="002D5097">
        <w:rPr>
          <w:b/>
          <w:bCs/>
          <w:i/>
          <w:iCs/>
          <w:lang w:val="en-GB"/>
        </w:rPr>
        <w:t xml:space="preserve"> </w:t>
      </w:r>
      <w:r w:rsidR="000D4FFC" w:rsidRPr="000D4FFC">
        <w:rPr>
          <w:b/>
          <w:bCs/>
          <w:i/>
          <w:iCs/>
          <w:lang w:val="en-GB"/>
        </w:rPr>
        <w:t xml:space="preserve">10: Support to report the UE-specific TA </w:t>
      </w:r>
      <m:oMath>
        <m:sSub>
          <m:sSubPr>
            <m:ctrlPr>
              <w:rPr>
                <w:rFonts w:ascii="Cambria Math" w:hAnsi="Cambria Math" w:cs="Calibri"/>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TA, UE-specific</m:t>
            </m:r>
          </m:sub>
        </m:sSub>
      </m:oMath>
      <w:r w:rsidR="000D4FFC" w:rsidRPr="000D4FFC">
        <w:rPr>
          <w:rFonts w:hint="eastAsia"/>
          <w:b/>
          <w:bCs/>
          <w:i/>
          <w:iCs/>
          <w:sz w:val="22"/>
          <w:szCs w:val="22"/>
        </w:rPr>
        <w:t xml:space="preserve"> </w:t>
      </w:r>
      <w:r w:rsidR="000D4FFC" w:rsidRPr="000D4FFC">
        <w:rPr>
          <w:b/>
          <w:bCs/>
          <w:i/>
          <w:iCs/>
          <w:sz w:val="22"/>
          <w:szCs w:val="22"/>
        </w:rPr>
        <w:t xml:space="preserve">or the difference between UE-specific K_offset and cell-specific K_offset in the granularity </w:t>
      </w:r>
      <w:r w:rsidR="000D4FFC" w:rsidRPr="000D4FFC">
        <w:rPr>
          <w:rFonts w:hint="eastAsia"/>
          <w:b/>
          <w:bCs/>
          <w:i/>
          <w:iCs/>
          <w:sz w:val="22"/>
          <w:szCs w:val="22"/>
        </w:rPr>
        <w:t>of</w:t>
      </w:r>
      <w:r w:rsidR="000D4FFC" w:rsidRPr="000D4FFC">
        <w:rPr>
          <w:b/>
          <w:bCs/>
          <w:i/>
          <w:iCs/>
          <w:sz w:val="22"/>
          <w:szCs w:val="22"/>
        </w:rPr>
        <w:t xml:space="preserve"> </w:t>
      </w:r>
      <w:r w:rsidR="000D4FFC" w:rsidRPr="000D4FFC">
        <w:rPr>
          <w:rFonts w:hint="eastAsia"/>
          <w:b/>
          <w:bCs/>
          <w:i/>
          <w:iCs/>
          <w:sz w:val="22"/>
          <w:szCs w:val="22"/>
        </w:rPr>
        <w:t>slot</w:t>
      </w:r>
      <w:r w:rsidR="000D4FFC" w:rsidRPr="000D4FFC">
        <w:rPr>
          <w:b/>
          <w:bCs/>
          <w:i/>
          <w:iCs/>
          <w:sz w:val="22"/>
          <w:szCs w:val="22"/>
        </w:rPr>
        <w:t xml:space="preserve">. </w:t>
      </w:r>
    </w:p>
    <w:p w14:paraId="4E3E125F" w14:textId="7866A9C1" w:rsidR="00DC6AE9" w:rsidRPr="00FA2EEB" w:rsidRDefault="00DC6AE9" w:rsidP="00FA2EEB">
      <w:pPr>
        <w:rPr>
          <w:lang w:val="en-GB"/>
        </w:rPr>
      </w:pPr>
      <w:r>
        <w:rPr>
          <w:rFonts w:hint="eastAsia"/>
          <w:lang w:val="en-GB"/>
        </w:rPr>
        <w:t>I</w:t>
      </w:r>
      <w:r>
        <w:rPr>
          <w:lang w:val="en-GB"/>
        </w:rPr>
        <w:t xml:space="preserve">n RAN2, </w:t>
      </w:r>
      <w:r w:rsidRPr="00166D8D">
        <w:rPr>
          <w:lang w:val="en-GB"/>
        </w:rPr>
        <w:t>UE specific TA reporting during RACH procedure is enabled/disabled by SI</w:t>
      </w:r>
      <w:r>
        <w:rPr>
          <w:lang w:val="en-GB"/>
        </w:rPr>
        <w:t xml:space="preserve"> at least for the initial access. </w:t>
      </w:r>
      <w:r w:rsidR="00F674EE">
        <w:rPr>
          <w:lang w:val="en-GB"/>
        </w:rPr>
        <w:t xml:space="preserve">However, the </w:t>
      </w:r>
      <w:r w:rsidR="009C5A14">
        <w:rPr>
          <w:lang w:val="en-GB"/>
        </w:rPr>
        <w:t>procedure</w:t>
      </w:r>
      <w:r w:rsidR="00F674EE">
        <w:rPr>
          <w:lang w:val="en-GB"/>
        </w:rPr>
        <w:t xml:space="preserve"> of </w:t>
      </w:r>
      <w:r w:rsidR="007E3F02">
        <w:rPr>
          <w:lang w:val="en-GB"/>
        </w:rPr>
        <w:t>reporting</w:t>
      </w:r>
      <w:r w:rsidR="00F674EE">
        <w:rPr>
          <w:lang w:val="en-GB"/>
        </w:rPr>
        <w:t xml:space="preserve"> TA in</w:t>
      </w:r>
      <w:r>
        <w:rPr>
          <w:lang w:val="en-GB"/>
        </w:rPr>
        <w:t xml:space="preserve"> the RRC connected mode</w:t>
      </w:r>
      <w:r w:rsidR="00F674EE">
        <w:rPr>
          <w:lang w:val="en-GB"/>
        </w:rPr>
        <w:t xml:space="preserve"> is not clear enough for RAN1</w:t>
      </w:r>
      <w:r w:rsidR="007E3F02">
        <w:rPr>
          <w:lang w:val="en-GB"/>
        </w:rPr>
        <w:t>.</w:t>
      </w:r>
      <w:r w:rsidR="00F674EE">
        <w:rPr>
          <w:lang w:val="en-GB"/>
        </w:rPr>
        <w:t xml:space="preserve"> For example, it is not clear whether other TA reporting method other than RACH procedure-based method is supported. Although it is not RAN1’s work to decide the TA reporting method, but it is highly related to the frequency of UE TA reporting. From our view, it should avoid triggering RACH procedure </w:t>
      </w:r>
      <w:r w:rsidR="00F674EE" w:rsidRPr="00163721">
        <w:rPr>
          <w:b/>
          <w:bCs/>
          <w:lang w:val="en-GB"/>
        </w:rPr>
        <w:t>only</w:t>
      </w:r>
      <w:r w:rsidR="00F674EE" w:rsidRPr="00E438D5">
        <w:rPr>
          <w:b/>
          <w:bCs/>
          <w:lang w:val="en-GB"/>
        </w:rPr>
        <w:t xml:space="preserve"> </w:t>
      </w:r>
      <w:r w:rsidR="00F674EE">
        <w:rPr>
          <w:lang w:val="en-GB"/>
        </w:rPr>
        <w:t>for TA reporting in NTN since the RACH procedure is quite time-cost. Therefore, for UEs in RRC connected mode,</w:t>
      </w:r>
      <w:r w:rsidR="007E3F02">
        <w:rPr>
          <w:lang w:val="en-GB"/>
        </w:rPr>
        <w:t xml:space="preserve"> event trigger and network request </w:t>
      </w:r>
      <w:r w:rsidR="00E438D5">
        <w:rPr>
          <w:lang w:val="en-GB"/>
        </w:rPr>
        <w:t xml:space="preserve">defined for </w:t>
      </w:r>
      <w:r w:rsidR="007E3F02">
        <w:rPr>
          <w:lang w:val="en-GB"/>
        </w:rPr>
        <w:t>trigger</w:t>
      </w:r>
      <w:r w:rsidR="00E438D5">
        <w:rPr>
          <w:lang w:val="en-GB"/>
        </w:rPr>
        <w:t>ing</w:t>
      </w:r>
      <w:r w:rsidR="007E3F02">
        <w:rPr>
          <w:lang w:val="en-GB"/>
        </w:rPr>
        <w:t xml:space="preserve"> </w:t>
      </w:r>
      <w:r w:rsidR="00E438D5">
        <w:rPr>
          <w:lang w:val="en-GB"/>
        </w:rPr>
        <w:t xml:space="preserve">RACH procedure </w:t>
      </w:r>
      <w:r w:rsidR="009C5A14">
        <w:rPr>
          <w:lang w:val="en-GB"/>
        </w:rPr>
        <w:t xml:space="preserve">for </w:t>
      </w:r>
      <w:r w:rsidR="009C5A14">
        <w:t xml:space="preserve">conventional RACH-triggering issues like RRC re-establishment, </w:t>
      </w:r>
      <w:r w:rsidR="00E438D5">
        <w:rPr>
          <w:lang w:val="en-GB"/>
        </w:rPr>
        <w:t xml:space="preserve">can be adopted for reporting TA. The network request would be limited to the PDCCH order and RRC signalling triggering RACH if only RACH procedure-based TA reporting method is supported. However, if other procedure like BSR can be adopted to report UE TA, the event trigger, network request and periodic reporting can all be supported regarding </w:t>
      </w:r>
      <w:r w:rsidR="00555162">
        <w:rPr>
          <w:lang w:val="en-GB"/>
        </w:rPr>
        <w:t xml:space="preserve">the UE TA can be piggybacked onto the available PUSCH like BSR. </w:t>
      </w:r>
      <w:r w:rsidR="0097009E">
        <w:rPr>
          <w:lang w:val="en-GB"/>
        </w:rPr>
        <w:t>We summary our views in the following Table1.</w:t>
      </w:r>
    </w:p>
    <w:p w14:paraId="5D51D164" w14:textId="332C5CC0" w:rsidR="00163721" w:rsidRDefault="00163721" w:rsidP="00163721">
      <w:pPr>
        <w:pStyle w:val="ab"/>
        <w:keepNext/>
      </w:pPr>
      <w:r>
        <w:t xml:space="preserve">Table </w:t>
      </w:r>
      <w:fldSimple w:instr=" SEQ Table \* ARABIC ">
        <w:r>
          <w:rPr>
            <w:noProof/>
          </w:rPr>
          <w:t>1</w:t>
        </w:r>
      </w:fldSimple>
      <w:r>
        <w:t xml:space="preserve"> Views on the TA reporting frequency </w:t>
      </w:r>
      <w:r w:rsidR="009C5A14">
        <w:t>regarding different</w:t>
      </w:r>
      <w:r>
        <w:t xml:space="preserve"> UE </w:t>
      </w:r>
      <w:r>
        <w:rPr>
          <w:rFonts w:hint="eastAsia"/>
        </w:rPr>
        <w:t>T</w:t>
      </w:r>
      <w:r>
        <w:t xml:space="preserve">A reporting </w:t>
      </w:r>
      <w:r w:rsidR="009C5A14">
        <w:t xml:space="preserve">procedures </w:t>
      </w:r>
    </w:p>
    <w:tbl>
      <w:tblPr>
        <w:tblStyle w:val="af"/>
        <w:tblW w:w="0" w:type="auto"/>
        <w:tblLook w:val="04A0" w:firstRow="1" w:lastRow="0" w:firstColumn="1" w:lastColumn="0" w:noHBand="0" w:noVBand="1"/>
      </w:tblPr>
      <w:tblGrid>
        <w:gridCol w:w="2478"/>
        <w:gridCol w:w="2478"/>
        <w:gridCol w:w="2478"/>
        <w:gridCol w:w="2479"/>
      </w:tblGrid>
      <w:tr w:rsidR="00E438D5" w14:paraId="0143DB76" w14:textId="77777777" w:rsidTr="00673843">
        <w:tc>
          <w:tcPr>
            <w:tcW w:w="2478" w:type="dxa"/>
            <w:vMerge w:val="restart"/>
          </w:tcPr>
          <w:p w14:paraId="1871E3EE" w14:textId="6838B373" w:rsidR="00E438D5" w:rsidRDefault="00163721" w:rsidP="00C1269B">
            <w:r>
              <w:t xml:space="preserve">UE </w:t>
            </w:r>
            <w:r w:rsidR="00E438D5">
              <w:rPr>
                <w:rFonts w:hint="eastAsia"/>
              </w:rPr>
              <w:t>T</w:t>
            </w:r>
            <w:r w:rsidR="00E438D5">
              <w:t xml:space="preserve">A reporting </w:t>
            </w:r>
            <w:r w:rsidR="009C5A14">
              <w:t>procedure</w:t>
            </w:r>
            <w:r w:rsidR="00E438D5">
              <w:rPr>
                <w:rFonts w:hint="eastAsia"/>
              </w:rPr>
              <w:t xml:space="preserve"> </w:t>
            </w:r>
            <w:r w:rsidR="00E438D5">
              <w:t xml:space="preserve">for </w:t>
            </w:r>
            <w:r w:rsidR="00E438D5">
              <w:rPr>
                <w:rFonts w:hint="eastAsia"/>
              </w:rPr>
              <w:t>R</w:t>
            </w:r>
            <w:r w:rsidR="00E438D5">
              <w:t>RC connected mode</w:t>
            </w:r>
          </w:p>
        </w:tc>
        <w:tc>
          <w:tcPr>
            <w:tcW w:w="7435" w:type="dxa"/>
            <w:gridSpan w:val="3"/>
          </w:tcPr>
          <w:p w14:paraId="69551CEF" w14:textId="2ACC6A1B" w:rsidR="00E438D5" w:rsidRDefault="00163721" w:rsidP="00803945">
            <w:pPr>
              <w:jc w:val="center"/>
            </w:pPr>
            <w:r>
              <w:t xml:space="preserve">UE TA </w:t>
            </w:r>
            <w:r w:rsidR="00E438D5">
              <w:t xml:space="preserve">Reporting frequency </w:t>
            </w:r>
          </w:p>
        </w:tc>
      </w:tr>
      <w:tr w:rsidR="00E438D5" w14:paraId="6D9FD96F" w14:textId="77777777" w:rsidTr="00803945">
        <w:tc>
          <w:tcPr>
            <w:tcW w:w="2478" w:type="dxa"/>
            <w:vMerge/>
          </w:tcPr>
          <w:p w14:paraId="32395AE3" w14:textId="64812CEE" w:rsidR="00E438D5" w:rsidRDefault="00E438D5" w:rsidP="00C1269B"/>
        </w:tc>
        <w:tc>
          <w:tcPr>
            <w:tcW w:w="2478" w:type="dxa"/>
          </w:tcPr>
          <w:p w14:paraId="5D60831D" w14:textId="5D85082D" w:rsidR="00E438D5" w:rsidRDefault="00E438D5" w:rsidP="00C1269B">
            <w:r>
              <w:t>Event trigger</w:t>
            </w:r>
          </w:p>
        </w:tc>
        <w:tc>
          <w:tcPr>
            <w:tcW w:w="2478" w:type="dxa"/>
          </w:tcPr>
          <w:p w14:paraId="5A92E8C5" w14:textId="28B9F36D" w:rsidR="00E438D5" w:rsidRDefault="00E438D5" w:rsidP="00C1269B">
            <w:r>
              <w:t xml:space="preserve">Network request </w:t>
            </w:r>
          </w:p>
        </w:tc>
        <w:tc>
          <w:tcPr>
            <w:tcW w:w="2479" w:type="dxa"/>
          </w:tcPr>
          <w:p w14:paraId="50F8A35C" w14:textId="475F0B96" w:rsidR="00E438D5" w:rsidRDefault="00E438D5" w:rsidP="00C1269B">
            <w:r>
              <w:t xml:space="preserve">Periodic reporting  </w:t>
            </w:r>
          </w:p>
        </w:tc>
      </w:tr>
      <w:tr w:rsidR="00803945" w14:paraId="7E75740E" w14:textId="77777777" w:rsidTr="00803945">
        <w:tc>
          <w:tcPr>
            <w:tcW w:w="2478" w:type="dxa"/>
          </w:tcPr>
          <w:p w14:paraId="5636729E" w14:textId="13EEE0D5" w:rsidR="00803945" w:rsidRDefault="00E438D5" w:rsidP="0097009E">
            <w:pPr>
              <w:pStyle w:val="a9"/>
              <w:numPr>
                <w:ilvl w:val="0"/>
                <w:numId w:val="31"/>
              </w:numPr>
              <w:ind w:firstLineChars="0"/>
            </w:pPr>
            <w:r>
              <w:t>RACH procedure for</w:t>
            </w:r>
            <w:r w:rsidR="00163721">
              <w:t xml:space="preserve"> conventional RACH-</w:t>
            </w:r>
            <w:r w:rsidR="00163721">
              <w:lastRenderedPageBreak/>
              <w:t>triggering</w:t>
            </w:r>
            <w:r w:rsidR="009C5A14">
              <w:t xml:space="preserve"> issues </w:t>
            </w:r>
            <w:r w:rsidR="00163721">
              <w:t>like RRC re-establishment, UL synchronization, etc.</w:t>
            </w:r>
          </w:p>
        </w:tc>
        <w:tc>
          <w:tcPr>
            <w:tcW w:w="2478" w:type="dxa"/>
          </w:tcPr>
          <w:p w14:paraId="01D7F85C" w14:textId="026F8846" w:rsidR="00803945" w:rsidRDefault="00163721" w:rsidP="00C1269B">
            <w:r>
              <w:rPr>
                <w:rFonts w:hint="eastAsia"/>
              </w:rPr>
              <w:lastRenderedPageBreak/>
              <w:t>s</w:t>
            </w:r>
            <w:r>
              <w:t>upported</w:t>
            </w:r>
          </w:p>
        </w:tc>
        <w:tc>
          <w:tcPr>
            <w:tcW w:w="2478" w:type="dxa"/>
          </w:tcPr>
          <w:p w14:paraId="555F968C" w14:textId="4F2A96D6" w:rsidR="00803945" w:rsidRDefault="00163721" w:rsidP="00C1269B">
            <w:r>
              <w:t xml:space="preserve">Supported, while the network request would be </w:t>
            </w:r>
            <w:r>
              <w:lastRenderedPageBreak/>
              <w:t xml:space="preserve">limited to </w:t>
            </w:r>
            <w:r>
              <w:rPr>
                <w:lang w:val="en-GB"/>
              </w:rPr>
              <w:t>the PDCCH order and RRC signalling triggering RACH</w:t>
            </w:r>
          </w:p>
        </w:tc>
        <w:tc>
          <w:tcPr>
            <w:tcW w:w="2479" w:type="dxa"/>
          </w:tcPr>
          <w:p w14:paraId="4F1F4A62" w14:textId="68245207" w:rsidR="00803945" w:rsidRDefault="00E438D5" w:rsidP="00C1269B">
            <w:r>
              <w:lastRenderedPageBreak/>
              <w:t xml:space="preserve">Not supported </w:t>
            </w:r>
          </w:p>
        </w:tc>
      </w:tr>
      <w:tr w:rsidR="00163721" w14:paraId="4CABAC25" w14:textId="77777777" w:rsidTr="00803945">
        <w:tc>
          <w:tcPr>
            <w:tcW w:w="2478" w:type="dxa"/>
          </w:tcPr>
          <w:p w14:paraId="0EBB4E63" w14:textId="2EFE0A19" w:rsidR="00163721" w:rsidRDefault="00163721" w:rsidP="0097009E">
            <w:pPr>
              <w:pStyle w:val="a9"/>
              <w:numPr>
                <w:ilvl w:val="0"/>
                <w:numId w:val="31"/>
              </w:numPr>
              <w:ind w:firstLineChars="0"/>
            </w:pPr>
            <w:r>
              <w:t>RACH procedure only for reporting UE TA</w:t>
            </w:r>
          </w:p>
        </w:tc>
        <w:tc>
          <w:tcPr>
            <w:tcW w:w="2478" w:type="dxa"/>
          </w:tcPr>
          <w:p w14:paraId="42BADDB8" w14:textId="488B68B9" w:rsidR="00163721" w:rsidRDefault="0097009E" w:rsidP="00C1269B">
            <w:r>
              <w:t xml:space="preserve">Not supported </w:t>
            </w:r>
          </w:p>
        </w:tc>
        <w:tc>
          <w:tcPr>
            <w:tcW w:w="2478" w:type="dxa"/>
          </w:tcPr>
          <w:p w14:paraId="15D8A6B3" w14:textId="7DEAD9B1" w:rsidR="00163721" w:rsidRDefault="0097009E" w:rsidP="00C1269B">
            <w:r>
              <w:t>Not supported</w:t>
            </w:r>
          </w:p>
        </w:tc>
        <w:tc>
          <w:tcPr>
            <w:tcW w:w="2479" w:type="dxa"/>
          </w:tcPr>
          <w:p w14:paraId="337FE61D" w14:textId="35AE647F" w:rsidR="00163721" w:rsidRDefault="0097009E" w:rsidP="00C1269B">
            <w:r>
              <w:t>Not supported</w:t>
            </w:r>
          </w:p>
        </w:tc>
      </w:tr>
      <w:tr w:rsidR="00803945" w14:paraId="69DD57B9" w14:textId="77777777" w:rsidTr="00803945">
        <w:tc>
          <w:tcPr>
            <w:tcW w:w="2478" w:type="dxa"/>
          </w:tcPr>
          <w:p w14:paraId="4CEEC1A0" w14:textId="0A0800E3" w:rsidR="00803945" w:rsidRDefault="00E438D5" w:rsidP="0097009E">
            <w:pPr>
              <w:pStyle w:val="a9"/>
              <w:numPr>
                <w:ilvl w:val="0"/>
                <w:numId w:val="31"/>
              </w:numPr>
              <w:ind w:firstLineChars="0"/>
            </w:pPr>
            <w:r>
              <w:t>other procedure like BSR to report UE TA</w:t>
            </w:r>
          </w:p>
        </w:tc>
        <w:tc>
          <w:tcPr>
            <w:tcW w:w="2478" w:type="dxa"/>
          </w:tcPr>
          <w:p w14:paraId="7E86FC93" w14:textId="16FFCDA0" w:rsidR="00803945" w:rsidRDefault="00163721" w:rsidP="00C1269B">
            <w:r>
              <w:rPr>
                <w:rFonts w:hint="eastAsia"/>
              </w:rPr>
              <w:t>s</w:t>
            </w:r>
            <w:r>
              <w:t>upported</w:t>
            </w:r>
          </w:p>
        </w:tc>
        <w:tc>
          <w:tcPr>
            <w:tcW w:w="2478" w:type="dxa"/>
          </w:tcPr>
          <w:p w14:paraId="1B94915C" w14:textId="7D208D97" w:rsidR="00803945" w:rsidRDefault="00163721" w:rsidP="00C1269B">
            <w:r>
              <w:t xml:space="preserve">Supported </w:t>
            </w:r>
          </w:p>
        </w:tc>
        <w:tc>
          <w:tcPr>
            <w:tcW w:w="2479" w:type="dxa"/>
          </w:tcPr>
          <w:p w14:paraId="2D9936F0" w14:textId="7E0AC046" w:rsidR="00803945" w:rsidRDefault="00163721" w:rsidP="00C1269B">
            <w:r>
              <w:rPr>
                <w:rFonts w:hint="eastAsia"/>
              </w:rPr>
              <w:t>S</w:t>
            </w:r>
            <w:r>
              <w:t xml:space="preserve">upported </w:t>
            </w:r>
          </w:p>
        </w:tc>
      </w:tr>
    </w:tbl>
    <w:p w14:paraId="299163FD" w14:textId="7C81B233" w:rsidR="00C1269B" w:rsidRDefault="00C1269B" w:rsidP="00C1269B"/>
    <w:p w14:paraId="0ECF5895" w14:textId="53709C4D" w:rsidR="00544F5F" w:rsidRDefault="00555162" w:rsidP="002D5097">
      <w:pPr>
        <w:spacing w:before="100" w:beforeAutospacing="1" w:after="100" w:afterAutospacing="1"/>
      </w:pPr>
      <w:r w:rsidRPr="00544F5F">
        <w:rPr>
          <w:rFonts w:hint="eastAsia"/>
          <w:b/>
          <w:bCs/>
          <w:i/>
          <w:iCs/>
        </w:rPr>
        <w:t>O</w:t>
      </w:r>
      <w:r w:rsidRPr="00544F5F">
        <w:rPr>
          <w:b/>
          <w:bCs/>
          <w:i/>
          <w:iCs/>
        </w:rPr>
        <w:t>bservation</w:t>
      </w:r>
      <w:r w:rsidR="000D4FFC">
        <w:rPr>
          <w:b/>
          <w:bCs/>
          <w:i/>
          <w:iCs/>
        </w:rPr>
        <w:t>5</w:t>
      </w:r>
      <w:r w:rsidRPr="00544F5F">
        <w:rPr>
          <w:b/>
          <w:bCs/>
          <w:i/>
          <w:iCs/>
        </w:rPr>
        <w:t>:</w:t>
      </w:r>
      <w:r w:rsidR="009C5A14" w:rsidRPr="00544F5F">
        <w:rPr>
          <w:b/>
          <w:bCs/>
          <w:i/>
          <w:iCs/>
        </w:rPr>
        <w:t xml:space="preserve"> For UEs in RRC connected mode, </w:t>
      </w:r>
      <w:r w:rsidR="009C5A14" w:rsidRPr="00544F5F">
        <w:rPr>
          <w:b/>
          <w:bCs/>
          <w:i/>
          <w:iCs/>
          <w:lang w:val="en-GB"/>
        </w:rPr>
        <w:t xml:space="preserve">it should avoid triggering RACH procedure only for TA reporting in NTN since the RACH procedure is quite time-cost. </w:t>
      </w:r>
    </w:p>
    <w:p w14:paraId="63FB5A1D" w14:textId="498587F7" w:rsidR="00555162" w:rsidRPr="00544F5F" w:rsidRDefault="00555162" w:rsidP="002D5097">
      <w:pPr>
        <w:spacing w:before="100" w:beforeAutospacing="1" w:after="100" w:afterAutospacing="1"/>
        <w:rPr>
          <w:b/>
          <w:bCs/>
          <w:i/>
          <w:iCs/>
        </w:rPr>
      </w:pPr>
      <w:r w:rsidRPr="00544F5F">
        <w:rPr>
          <w:rFonts w:hint="eastAsia"/>
          <w:b/>
          <w:bCs/>
          <w:i/>
          <w:iCs/>
        </w:rPr>
        <w:t>P</w:t>
      </w:r>
      <w:r w:rsidRPr="00544F5F">
        <w:rPr>
          <w:b/>
          <w:bCs/>
          <w:i/>
          <w:iCs/>
        </w:rPr>
        <w:t>roposa</w:t>
      </w:r>
      <w:r w:rsidR="00932B8C">
        <w:rPr>
          <w:rFonts w:hint="eastAsia"/>
          <w:b/>
          <w:bCs/>
          <w:i/>
          <w:iCs/>
        </w:rPr>
        <w:t>l</w:t>
      </w:r>
      <w:r w:rsidR="002D5097">
        <w:rPr>
          <w:b/>
          <w:bCs/>
          <w:i/>
          <w:iCs/>
        </w:rPr>
        <w:t xml:space="preserve"> </w:t>
      </w:r>
      <w:r w:rsidR="00544F5F" w:rsidRPr="00544F5F">
        <w:rPr>
          <w:b/>
          <w:bCs/>
          <w:i/>
          <w:iCs/>
        </w:rPr>
        <w:t>1</w:t>
      </w:r>
      <w:r w:rsidR="002D5097">
        <w:rPr>
          <w:b/>
          <w:bCs/>
          <w:i/>
          <w:iCs/>
        </w:rPr>
        <w:t>1</w:t>
      </w:r>
      <w:r w:rsidRPr="00544F5F">
        <w:rPr>
          <w:b/>
          <w:bCs/>
          <w:i/>
          <w:iCs/>
        </w:rPr>
        <w:t>:</w:t>
      </w:r>
      <w:r w:rsidR="009C5A14" w:rsidRPr="00544F5F">
        <w:rPr>
          <w:b/>
          <w:bCs/>
          <w:i/>
          <w:iCs/>
        </w:rPr>
        <w:t xml:space="preserve"> Send LS to RAN2 to confirm the TA reporting procedure for UEs in RRC connected mode, which is highly related to the TA reporting frequency determination RAN1 is working at. </w:t>
      </w:r>
    </w:p>
    <w:p w14:paraId="79099C87" w14:textId="1253A5F2" w:rsidR="009C5A14" w:rsidRPr="00544F5F" w:rsidRDefault="009C5A14" w:rsidP="00C1269B">
      <w:pPr>
        <w:rPr>
          <w:b/>
          <w:bCs/>
          <w:i/>
          <w:iCs/>
        </w:rPr>
      </w:pPr>
      <w:r w:rsidRPr="00544F5F">
        <w:rPr>
          <w:rFonts w:hint="eastAsia"/>
          <w:b/>
          <w:bCs/>
          <w:i/>
          <w:iCs/>
        </w:rPr>
        <w:t>P</w:t>
      </w:r>
      <w:r w:rsidRPr="00544F5F">
        <w:rPr>
          <w:b/>
          <w:bCs/>
          <w:i/>
          <w:iCs/>
        </w:rPr>
        <w:t>roposal</w:t>
      </w:r>
      <w:r w:rsidR="002D5097">
        <w:rPr>
          <w:b/>
          <w:bCs/>
          <w:i/>
          <w:iCs/>
        </w:rPr>
        <w:t xml:space="preserve"> </w:t>
      </w:r>
      <w:r w:rsidR="000F0C43" w:rsidRPr="00544F5F">
        <w:rPr>
          <w:b/>
          <w:bCs/>
          <w:i/>
          <w:iCs/>
        </w:rPr>
        <w:t>1</w:t>
      </w:r>
      <w:r w:rsidR="00544F5F" w:rsidRPr="00544F5F">
        <w:rPr>
          <w:b/>
          <w:bCs/>
          <w:i/>
          <w:iCs/>
        </w:rPr>
        <w:t>2</w:t>
      </w:r>
      <w:r w:rsidRPr="00544F5F">
        <w:rPr>
          <w:b/>
          <w:bCs/>
          <w:i/>
          <w:iCs/>
        </w:rPr>
        <w:t>: For TA reporting frequency</w:t>
      </w:r>
      <w:r w:rsidRPr="00544F5F">
        <w:rPr>
          <w:rFonts w:hint="eastAsia"/>
          <w:b/>
          <w:bCs/>
          <w:i/>
          <w:iCs/>
        </w:rPr>
        <w:t xml:space="preserve"> </w:t>
      </w:r>
      <w:r w:rsidRPr="00544F5F">
        <w:rPr>
          <w:b/>
          <w:bCs/>
          <w:i/>
          <w:iCs/>
        </w:rPr>
        <w:t xml:space="preserve">for UEs in </w:t>
      </w:r>
      <w:r w:rsidRPr="00544F5F">
        <w:rPr>
          <w:rFonts w:hint="eastAsia"/>
          <w:b/>
          <w:bCs/>
          <w:i/>
          <w:iCs/>
        </w:rPr>
        <w:t>R</w:t>
      </w:r>
      <w:r w:rsidRPr="00544F5F">
        <w:rPr>
          <w:b/>
          <w:bCs/>
          <w:i/>
          <w:iCs/>
        </w:rPr>
        <w:t>RC connected mode:</w:t>
      </w:r>
    </w:p>
    <w:p w14:paraId="0C1C32E4" w14:textId="5B932F7F" w:rsidR="009C5A14" w:rsidRPr="00544F5F" w:rsidRDefault="009C5A14" w:rsidP="009C5A14">
      <w:pPr>
        <w:pStyle w:val="a9"/>
        <w:numPr>
          <w:ilvl w:val="0"/>
          <w:numId w:val="32"/>
        </w:numPr>
        <w:ind w:firstLineChars="0"/>
        <w:rPr>
          <w:b/>
          <w:bCs/>
          <w:i/>
          <w:iCs/>
        </w:rPr>
      </w:pPr>
      <w:r w:rsidRPr="00544F5F">
        <w:rPr>
          <w:rFonts w:hint="eastAsia"/>
          <w:b/>
          <w:bCs/>
          <w:i/>
          <w:iCs/>
        </w:rPr>
        <w:t>i</w:t>
      </w:r>
      <w:r w:rsidRPr="00544F5F">
        <w:rPr>
          <w:b/>
          <w:bCs/>
          <w:i/>
          <w:iCs/>
        </w:rPr>
        <w:t>f RACH procedure for conventional RACH-triggering issues</w:t>
      </w:r>
      <w:r w:rsidR="0048256A" w:rsidRPr="00544F5F">
        <w:rPr>
          <w:b/>
          <w:bCs/>
          <w:i/>
          <w:iCs/>
        </w:rPr>
        <w:t xml:space="preserve"> (e.g., RRC re-establishment) </w:t>
      </w:r>
      <w:r w:rsidR="00557DAF" w:rsidRPr="00544F5F">
        <w:rPr>
          <w:b/>
          <w:bCs/>
          <w:i/>
          <w:iCs/>
        </w:rPr>
        <w:t xml:space="preserve">is adopted, event </w:t>
      </w:r>
      <w:r w:rsidR="0048256A" w:rsidRPr="00544F5F">
        <w:rPr>
          <w:b/>
          <w:bCs/>
          <w:i/>
          <w:iCs/>
        </w:rPr>
        <w:t>trigger and network request defined to trigger conventional RACH, are supported</w:t>
      </w:r>
    </w:p>
    <w:p w14:paraId="764CA0D5" w14:textId="114F71C2" w:rsidR="009C5A14" w:rsidRPr="00544F5F" w:rsidRDefault="009C5A14" w:rsidP="009C5A14">
      <w:pPr>
        <w:pStyle w:val="a9"/>
        <w:numPr>
          <w:ilvl w:val="0"/>
          <w:numId w:val="32"/>
        </w:numPr>
        <w:ind w:firstLineChars="0"/>
        <w:rPr>
          <w:b/>
          <w:bCs/>
          <w:i/>
          <w:iCs/>
        </w:rPr>
      </w:pPr>
      <w:r w:rsidRPr="00544F5F">
        <w:rPr>
          <w:b/>
          <w:bCs/>
          <w:i/>
          <w:iCs/>
        </w:rPr>
        <w:t xml:space="preserve">if </w:t>
      </w:r>
      <w:r w:rsidR="00BC2145" w:rsidRPr="00544F5F">
        <w:rPr>
          <w:b/>
          <w:bCs/>
          <w:i/>
          <w:iCs/>
        </w:rPr>
        <w:t>procedure</w:t>
      </w:r>
      <w:r w:rsidR="000F0C43" w:rsidRPr="00544F5F">
        <w:rPr>
          <w:b/>
          <w:bCs/>
          <w:i/>
          <w:iCs/>
        </w:rPr>
        <w:t xml:space="preserve"> other than RACH procedure (e.g.,</w:t>
      </w:r>
      <w:r w:rsidR="00BC2145" w:rsidRPr="00544F5F">
        <w:rPr>
          <w:b/>
          <w:bCs/>
          <w:i/>
          <w:iCs/>
        </w:rPr>
        <w:t xml:space="preserve"> BSR-like</w:t>
      </w:r>
      <w:r w:rsidR="000F0C43" w:rsidRPr="00544F5F">
        <w:rPr>
          <w:b/>
          <w:bCs/>
          <w:i/>
          <w:iCs/>
        </w:rPr>
        <w:t xml:space="preserve"> procedure) </w:t>
      </w:r>
      <w:r w:rsidR="00BC2145" w:rsidRPr="00544F5F">
        <w:rPr>
          <w:b/>
          <w:bCs/>
          <w:i/>
          <w:iCs/>
        </w:rPr>
        <w:t xml:space="preserve">is </w:t>
      </w:r>
      <w:r w:rsidR="000F0C43" w:rsidRPr="00544F5F">
        <w:rPr>
          <w:b/>
          <w:bCs/>
          <w:i/>
          <w:iCs/>
        </w:rPr>
        <w:t xml:space="preserve">adopted, </w:t>
      </w:r>
      <w:r w:rsidR="000F0C43" w:rsidRPr="00544F5F">
        <w:rPr>
          <w:b/>
          <w:bCs/>
          <w:i/>
          <w:iCs/>
          <w:lang w:val="en-GB"/>
        </w:rPr>
        <w:t>event trigger, network request and periodic reporting can all be supported</w:t>
      </w:r>
    </w:p>
    <w:p w14:paraId="650D7F09" w14:textId="3E4C5B34" w:rsidR="001A185D" w:rsidRPr="001A185D" w:rsidRDefault="009C5A14" w:rsidP="00EF4B72">
      <w:pPr>
        <w:pStyle w:val="a9"/>
        <w:numPr>
          <w:ilvl w:val="0"/>
          <w:numId w:val="32"/>
        </w:numPr>
        <w:spacing w:before="100" w:beforeAutospacing="1" w:after="100" w:afterAutospacing="1"/>
        <w:ind w:firstLineChars="0"/>
      </w:pPr>
      <w:r w:rsidRPr="002D5097">
        <w:rPr>
          <w:rFonts w:hint="eastAsia"/>
          <w:b/>
          <w:bCs/>
          <w:i/>
          <w:iCs/>
        </w:rPr>
        <w:t>R</w:t>
      </w:r>
      <w:r w:rsidRPr="002D5097">
        <w:rPr>
          <w:b/>
          <w:bCs/>
          <w:i/>
          <w:iCs/>
        </w:rPr>
        <w:t>ACH procedure only for TA reporting should be avoid</w:t>
      </w:r>
      <w:r w:rsidR="00C27F5D" w:rsidRPr="002D5097">
        <w:rPr>
          <w:b/>
          <w:bCs/>
          <w:i/>
          <w:iCs/>
        </w:rPr>
        <w:t>ed</w:t>
      </w:r>
      <w:r w:rsidR="00557DAF" w:rsidRPr="002D5097">
        <w:rPr>
          <w:b/>
          <w:bCs/>
          <w:i/>
          <w:iCs/>
        </w:rPr>
        <w:t>.</w:t>
      </w:r>
      <w:r w:rsidR="000F0C43" w:rsidRPr="002D5097">
        <w:rPr>
          <w:b/>
          <w:bCs/>
          <w:i/>
          <w:iCs/>
        </w:rPr>
        <w:t xml:space="preserve"> </w:t>
      </w:r>
    </w:p>
    <w:p w14:paraId="062771A9" w14:textId="77777777" w:rsidR="00805EB0" w:rsidRPr="00806AD7" w:rsidRDefault="00805EB0" w:rsidP="00806AD7">
      <w:pPr>
        <w:pStyle w:val="1"/>
        <w:rPr>
          <w:b/>
          <w:sz w:val="30"/>
          <w:szCs w:val="30"/>
        </w:rPr>
      </w:pPr>
      <w:r w:rsidRPr="00806AD7">
        <w:rPr>
          <w:rFonts w:hint="eastAsia"/>
          <w:b/>
          <w:sz w:val="30"/>
          <w:szCs w:val="30"/>
        </w:rPr>
        <w:t>Conclusion</w:t>
      </w:r>
    </w:p>
    <w:p w14:paraId="32400410" w14:textId="6278F4BE" w:rsidR="00805EB0" w:rsidRDefault="00805EB0" w:rsidP="00805EB0">
      <w:pPr>
        <w:spacing w:afterLines="50" w:after="156"/>
        <w:rPr>
          <w:sz w:val="22"/>
          <w:szCs w:val="22"/>
        </w:rPr>
      </w:pPr>
      <w:r w:rsidRPr="00B47B8C">
        <w:rPr>
          <w:sz w:val="22"/>
          <w:szCs w:val="22"/>
        </w:rPr>
        <w:t xml:space="preserve">In this contribution, we discussed </w:t>
      </w:r>
      <w:r w:rsidR="00367710" w:rsidRPr="00B47B8C">
        <w:rPr>
          <w:sz w:val="22"/>
          <w:szCs w:val="22"/>
        </w:rPr>
        <w:t xml:space="preserve">more detailed </w:t>
      </w:r>
      <w:r w:rsidR="00947A53" w:rsidRPr="00B47B8C">
        <w:rPr>
          <w:kern w:val="0"/>
          <w:sz w:val="22"/>
          <w:szCs w:val="22"/>
        </w:rPr>
        <w:t xml:space="preserve">enhancements about the </w:t>
      </w:r>
      <w:r w:rsidR="00947A53" w:rsidRPr="00B47B8C">
        <w:rPr>
          <w:sz w:val="22"/>
          <w:szCs w:val="22"/>
        </w:rPr>
        <w:t>timing relationship to support NTN</w:t>
      </w:r>
      <w:r w:rsidRPr="00B47B8C">
        <w:rPr>
          <w:sz w:val="22"/>
          <w:szCs w:val="22"/>
        </w:rPr>
        <w:t>. The followin</w:t>
      </w:r>
      <w:r w:rsidRPr="00B47B8C">
        <w:rPr>
          <w:sz w:val="22"/>
          <w:szCs w:val="22"/>
        </w:rPr>
        <w:t>g</w:t>
      </w:r>
      <w:r w:rsidR="007F41CD" w:rsidRPr="00B47B8C">
        <w:rPr>
          <w:sz w:val="22"/>
          <w:szCs w:val="22"/>
        </w:rPr>
        <w:t xml:space="preserve"> observation and</w:t>
      </w:r>
      <w:r w:rsidRPr="00B47B8C">
        <w:rPr>
          <w:sz w:val="22"/>
          <w:szCs w:val="22"/>
        </w:rPr>
        <w:t xml:space="preserve"> proposals are reached:</w:t>
      </w:r>
    </w:p>
    <w:p w14:paraId="2C85A333" w14:textId="77777777" w:rsidR="00C27F5D" w:rsidRDefault="00C27F5D" w:rsidP="00C27F5D">
      <w:pPr>
        <w:spacing w:before="100" w:beforeAutospacing="1" w:after="100" w:afterAutospacing="1"/>
        <w:rPr>
          <w:b/>
          <w:i/>
          <w:kern w:val="0"/>
          <w:sz w:val="22"/>
          <w:szCs w:val="22"/>
        </w:rPr>
      </w:pPr>
      <w:r w:rsidRPr="009E5B3D">
        <w:rPr>
          <w:b/>
          <w:i/>
          <w:kern w:val="0"/>
          <w:sz w:val="22"/>
          <w:szCs w:val="22"/>
        </w:rPr>
        <w:t>Proposal 1: Support three options for</w:t>
      </w:r>
      <w:r>
        <w:rPr>
          <w:sz w:val="22"/>
        </w:rPr>
        <w:t xml:space="preserve"> </w:t>
      </w:r>
      <w:r w:rsidRPr="008619BD">
        <w:rPr>
          <w:b/>
          <w:bCs/>
          <w:i/>
          <w:iCs/>
          <w:sz w:val="22"/>
        </w:rPr>
        <w:t>UE specific</w:t>
      </w:r>
      <w:r w:rsidRPr="009E5B3D">
        <w:rPr>
          <w:b/>
          <w:i/>
          <w:kern w:val="0"/>
          <w:sz w:val="22"/>
          <w:szCs w:val="22"/>
        </w:rPr>
        <w:t xml:space="preserve"> </w:t>
      </w:r>
      <m:oMath>
        <m:sSub>
          <m:sSubPr>
            <m:ctrlPr>
              <w:rPr>
                <w:rFonts w:ascii="Cambria Math" w:hAnsi="Cambria Math"/>
                <w:b/>
                <w:i/>
                <w:kern w:val="0"/>
                <w:sz w:val="22"/>
                <w:szCs w:val="22"/>
              </w:rPr>
            </m:ctrlPr>
          </m:sSubPr>
          <m:e>
            <m:r>
              <m:rPr>
                <m:sty m:val="bi"/>
              </m:rPr>
              <w:rPr>
                <w:rFonts w:ascii="Cambria Math" w:hAnsi="Cambria Math"/>
                <w:kern w:val="0"/>
                <w:sz w:val="22"/>
                <w:szCs w:val="22"/>
              </w:rPr>
              <m:t>K</m:t>
            </m:r>
          </m:e>
          <m:sub>
            <m:r>
              <m:rPr>
                <m:sty m:val="bi"/>
              </m:rPr>
              <w:rPr>
                <w:rFonts w:ascii="Cambria Math" w:hAnsi="Cambria Math"/>
                <w:kern w:val="0"/>
                <w:sz w:val="22"/>
                <w:szCs w:val="22"/>
              </w:rPr>
              <m:t>offset</m:t>
            </m:r>
          </m:sub>
        </m:sSub>
      </m:oMath>
      <w:r w:rsidRPr="009E5B3D">
        <w:rPr>
          <w:b/>
          <w:i/>
          <w:kern w:val="0"/>
          <w:sz w:val="22"/>
          <w:szCs w:val="22"/>
        </w:rPr>
        <w:t xml:space="preserve"> updating: RRC reconfiguration, MAC CE, RRC reconfiguration and MAC CE in the specification.</w:t>
      </w:r>
    </w:p>
    <w:p w14:paraId="1DD2990C" w14:textId="1BD1475B" w:rsidR="00C27F5D" w:rsidRDefault="00C27F5D" w:rsidP="00C27F5D">
      <w:pPr>
        <w:rPr>
          <w:b/>
          <w:bCs/>
          <w:i/>
          <w:iCs/>
          <w:lang w:val="en-GB"/>
        </w:rPr>
      </w:pPr>
      <w:r w:rsidRPr="00BF16C5">
        <w:rPr>
          <w:rFonts w:hint="eastAsia"/>
          <w:b/>
          <w:bCs/>
          <w:i/>
          <w:iCs/>
          <w:lang w:val="en-GB"/>
        </w:rPr>
        <w:t>O</w:t>
      </w:r>
      <w:r w:rsidRPr="00BF16C5">
        <w:rPr>
          <w:b/>
          <w:bCs/>
          <w:i/>
          <w:iCs/>
          <w:lang w:val="en-GB"/>
        </w:rPr>
        <w:t>bservation</w:t>
      </w:r>
      <w:r w:rsidR="008619BD">
        <w:rPr>
          <w:b/>
          <w:bCs/>
          <w:i/>
          <w:iCs/>
          <w:lang w:val="en-GB"/>
        </w:rPr>
        <w:t xml:space="preserve"> </w:t>
      </w:r>
      <w:r>
        <w:rPr>
          <w:b/>
          <w:bCs/>
          <w:i/>
          <w:iCs/>
          <w:lang w:val="en-GB"/>
        </w:rPr>
        <w:t>1</w:t>
      </w:r>
      <w:r>
        <w:rPr>
          <w:lang w:val="en-GB"/>
        </w:rPr>
        <w:t xml:space="preserve">: </w:t>
      </w:r>
      <w:r w:rsidRPr="00BF16C5">
        <w:rPr>
          <w:b/>
          <w:bCs/>
          <w:i/>
          <w:iCs/>
          <w:lang w:val="en-GB"/>
        </w:rPr>
        <w:t>The cell-specific K-offset carried in the SIB will also be updated periodically due to the changing of common TA especially in LEO scenario</w:t>
      </w:r>
      <w:r>
        <w:rPr>
          <w:b/>
          <w:bCs/>
          <w:i/>
          <w:iCs/>
          <w:lang w:val="en-GB"/>
        </w:rPr>
        <w:t>.</w:t>
      </w:r>
    </w:p>
    <w:p w14:paraId="334619B5" w14:textId="77777777" w:rsidR="00C27F5D" w:rsidRDefault="00C27F5D" w:rsidP="00C27F5D">
      <w:pPr>
        <w:rPr>
          <w:lang w:val="en-GB"/>
        </w:rPr>
      </w:pPr>
    </w:p>
    <w:p w14:paraId="2354FF03" w14:textId="46AB28F4" w:rsidR="00C27F5D" w:rsidRPr="00BF16C5" w:rsidRDefault="00C27F5D" w:rsidP="00C27F5D">
      <w:pPr>
        <w:rPr>
          <w:b/>
          <w:bCs/>
          <w:i/>
          <w:iCs/>
          <w:lang w:val="en-GB"/>
        </w:rPr>
      </w:pPr>
      <w:r w:rsidRPr="00BF16C5">
        <w:rPr>
          <w:rFonts w:hint="eastAsia"/>
          <w:b/>
          <w:bCs/>
          <w:i/>
          <w:iCs/>
          <w:lang w:val="en-GB"/>
        </w:rPr>
        <w:t>P</w:t>
      </w:r>
      <w:r w:rsidRPr="00BF16C5">
        <w:rPr>
          <w:b/>
          <w:bCs/>
          <w:i/>
          <w:iCs/>
          <w:lang w:val="en-GB"/>
        </w:rPr>
        <w:t>roposal</w:t>
      </w:r>
      <w:r w:rsidR="008619BD">
        <w:rPr>
          <w:b/>
          <w:bCs/>
          <w:i/>
          <w:iCs/>
          <w:lang w:val="en-GB"/>
        </w:rPr>
        <w:t xml:space="preserve"> </w:t>
      </w:r>
      <w:r>
        <w:rPr>
          <w:b/>
          <w:bCs/>
          <w:i/>
          <w:iCs/>
          <w:lang w:val="en-GB"/>
        </w:rPr>
        <w:t>2</w:t>
      </w:r>
      <w:r w:rsidRPr="00BF16C5">
        <w:rPr>
          <w:b/>
          <w:bCs/>
          <w:i/>
          <w:iCs/>
          <w:lang w:val="en-GB"/>
        </w:rPr>
        <w:t xml:space="preserve">: </w:t>
      </w:r>
      <w:r>
        <w:rPr>
          <w:b/>
          <w:bCs/>
          <w:i/>
          <w:iCs/>
          <w:lang w:val="en-GB"/>
        </w:rPr>
        <w:t xml:space="preserve">Support </w:t>
      </w:r>
      <w:r w:rsidRPr="00BF16C5">
        <w:rPr>
          <w:b/>
          <w:bCs/>
          <w:i/>
          <w:iCs/>
          <w:lang w:val="en-GB"/>
        </w:rPr>
        <w:t>the cell-specific K-offset updating through the SI message updating procedure</w:t>
      </w:r>
    </w:p>
    <w:p w14:paraId="0EC7C9CB" w14:textId="77777777" w:rsidR="00C27F5D" w:rsidRDefault="00C27F5D" w:rsidP="00C27F5D">
      <w:pPr>
        <w:rPr>
          <w:b/>
          <w:bCs/>
          <w:i/>
          <w:iCs/>
          <w:lang w:val="en-GB"/>
        </w:rPr>
      </w:pPr>
      <w:r w:rsidRPr="00BF16C5">
        <w:rPr>
          <w:rFonts w:hint="eastAsia"/>
          <w:b/>
          <w:bCs/>
          <w:i/>
          <w:iCs/>
          <w:lang w:val="en-GB"/>
        </w:rPr>
        <w:t>O</w:t>
      </w:r>
      <w:r w:rsidRPr="00BF16C5">
        <w:rPr>
          <w:b/>
          <w:bCs/>
          <w:i/>
          <w:iCs/>
          <w:lang w:val="en-GB"/>
        </w:rPr>
        <w:t>bservation</w:t>
      </w:r>
      <w:r>
        <w:rPr>
          <w:b/>
          <w:bCs/>
          <w:i/>
          <w:iCs/>
          <w:lang w:val="en-GB"/>
        </w:rPr>
        <w:t>2</w:t>
      </w:r>
      <w:r w:rsidRPr="00BF16C5">
        <w:rPr>
          <w:b/>
          <w:bCs/>
          <w:i/>
          <w:iCs/>
          <w:lang w:val="en-GB"/>
        </w:rPr>
        <w:t>:</w:t>
      </w:r>
      <w:r>
        <w:rPr>
          <w:b/>
          <w:bCs/>
          <w:i/>
          <w:iCs/>
          <w:lang w:val="en-GB"/>
        </w:rPr>
        <w:t xml:space="preserve"> </w:t>
      </w:r>
      <w:r>
        <w:rPr>
          <w:rFonts w:hint="eastAsia"/>
          <w:b/>
          <w:bCs/>
          <w:i/>
          <w:iCs/>
          <w:lang w:val="en-GB"/>
        </w:rPr>
        <w:t>After</w:t>
      </w:r>
      <w:r>
        <w:rPr>
          <w:b/>
          <w:bCs/>
          <w:i/>
          <w:iCs/>
          <w:lang w:val="en-GB"/>
        </w:rPr>
        <w:t xml:space="preserve"> </w:t>
      </w:r>
      <w:r>
        <w:rPr>
          <w:rFonts w:hint="eastAsia"/>
          <w:b/>
          <w:bCs/>
          <w:i/>
          <w:iCs/>
          <w:lang w:val="en-GB"/>
        </w:rPr>
        <w:t>sending</w:t>
      </w:r>
      <w:r>
        <w:rPr>
          <w:b/>
          <w:bCs/>
          <w:i/>
          <w:iCs/>
          <w:lang w:val="en-GB"/>
        </w:rPr>
        <w:t xml:space="preserve"> </w:t>
      </w:r>
      <w:r>
        <w:rPr>
          <w:rFonts w:hint="eastAsia"/>
          <w:b/>
          <w:bCs/>
          <w:i/>
          <w:iCs/>
          <w:lang w:val="en-GB"/>
        </w:rPr>
        <w:t>SI</w:t>
      </w:r>
      <w:r>
        <w:rPr>
          <w:b/>
          <w:bCs/>
          <w:i/>
          <w:iCs/>
          <w:lang w:val="en-GB"/>
        </w:rPr>
        <w:t xml:space="preserve"> with a</w:t>
      </w:r>
      <w:r>
        <w:rPr>
          <w:b/>
          <w:bCs/>
          <w:i/>
          <w:iCs/>
          <w:lang w:val="en-GB"/>
        </w:rPr>
        <w:t xml:space="preserve"> new </w:t>
      </w:r>
      <w:r>
        <w:rPr>
          <w:rFonts w:hint="eastAsia"/>
          <w:b/>
          <w:bCs/>
          <w:i/>
          <w:iCs/>
          <w:lang w:val="en-GB"/>
        </w:rPr>
        <w:t>K</w:t>
      </w:r>
      <w:r>
        <w:rPr>
          <w:b/>
          <w:bCs/>
          <w:i/>
          <w:iCs/>
          <w:lang w:val="en-GB"/>
        </w:rPr>
        <w:t xml:space="preserve">_offset at </w:t>
      </w:r>
      <m:oMath>
        <m:sSub>
          <m:sSubPr>
            <m:ctrlPr>
              <w:rPr>
                <w:rFonts w:ascii="Cambria Math" w:hAnsi="Cambria Math"/>
              </w:rPr>
            </m:ctrlPr>
          </m:sSubPr>
          <m:e>
            <m:r>
              <w:rPr>
                <w:rFonts w:ascii="Cambria Math" w:hAnsi="Cambria Math"/>
              </w:rPr>
              <m:t>T</m:t>
            </m:r>
          </m:e>
          <m:sub>
            <m:r>
              <w:rPr>
                <w:rFonts w:ascii="Cambria Math" w:hAnsi="Cambria Math"/>
              </w:rPr>
              <m:t>0</m:t>
            </m:r>
          </m:sub>
        </m:sSub>
      </m:oMath>
      <w:r>
        <w:rPr>
          <w:b/>
          <w:bCs/>
          <w:i/>
          <w:iCs/>
          <w:lang w:val="en-GB"/>
        </w:rPr>
        <w:t xml:space="preserve">, there is confusion period between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min</m:t>
            </m:r>
          </m:sub>
        </m:sSub>
        <m:r>
          <w:rPr>
            <w:rFonts w:ascii="Cambria Math" w:hAnsi="Cambria Math"/>
          </w:rPr>
          <m:t xml:space="preserve"> </m:t>
        </m:r>
      </m:oMath>
      <w:r>
        <w:rPr>
          <w:rFonts w:hint="eastAsia"/>
        </w:rPr>
        <w:t>a</w:t>
      </w:r>
      <w:r>
        <w:t xml:space="preserve">nd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max</m:t>
            </m:r>
          </m:sub>
        </m:sSub>
      </m:oMath>
      <w:r>
        <w:rPr>
          <w:b/>
          <w:bCs/>
          <w:i/>
          <w:iCs/>
          <w:lang w:val="en-GB"/>
        </w:rPr>
        <w:t xml:space="preserve"> </w:t>
      </w:r>
      <w:r w:rsidRPr="00BF16C5">
        <w:rPr>
          <w:b/>
          <w:bCs/>
          <w:i/>
          <w:iCs/>
          <w:lang w:val="en-GB"/>
        </w:rPr>
        <w:t>for gNB to use whether new K_offset or old K_offset to receive UL signal, since the UE-specific TA might not be all available at gNB</w:t>
      </w:r>
      <w:r>
        <w:rPr>
          <w:b/>
          <w:bCs/>
          <w:i/>
          <w:iCs/>
          <w:lang w:val="en-GB"/>
        </w:rPr>
        <w:t xml:space="preserve">. It will further lead to blind detection at gNB in the </w:t>
      </w:r>
      <w:r>
        <w:rPr>
          <w:b/>
          <w:bCs/>
          <w:i/>
          <w:iCs/>
        </w:rPr>
        <w:t xml:space="preserve">the </w:t>
      </w:r>
      <w:r>
        <w:rPr>
          <w:b/>
          <w:bCs/>
          <w:i/>
          <w:iCs/>
          <w:lang w:val="en-GB"/>
        </w:rPr>
        <w:t>confusion period</w:t>
      </w:r>
      <w:r w:rsidRPr="009919B2">
        <w:rPr>
          <w:b/>
          <w:bCs/>
        </w:rPr>
        <w:t>.</w:t>
      </w:r>
      <w:r>
        <w:rPr>
          <w:b/>
          <w:bCs/>
          <w:i/>
          <w:iCs/>
          <w:lang w:val="en-GB"/>
        </w:rPr>
        <w:t xml:space="preserve"> </w:t>
      </w:r>
    </w:p>
    <w:p w14:paraId="219530F6" w14:textId="77777777" w:rsidR="00C27F5D" w:rsidRPr="00BF16C5" w:rsidRDefault="00C27F5D" w:rsidP="00C27F5D">
      <w:pPr>
        <w:rPr>
          <w:b/>
          <w:bCs/>
          <w:i/>
          <w:iCs/>
          <w:lang w:val="en-GB"/>
        </w:rPr>
      </w:pPr>
    </w:p>
    <w:p w14:paraId="73841A64" w14:textId="2F4EE9A4" w:rsidR="00C27F5D" w:rsidRPr="00BF16C5" w:rsidRDefault="00C27F5D" w:rsidP="00C27F5D">
      <w:pPr>
        <w:rPr>
          <w:b/>
          <w:bCs/>
          <w:i/>
          <w:iCs/>
        </w:rPr>
      </w:pPr>
      <w:r w:rsidRPr="00BF16C5">
        <w:rPr>
          <w:rFonts w:hint="eastAsia"/>
          <w:b/>
          <w:bCs/>
          <w:i/>
          <w:iCs/>
        </w:rPr>
        <w:t>P</w:t>
      </w:r>
      <w:r w:rsidRPr="00BF16C5">
        <w:rPr>
          <w:b/>
          <w:bCs/>
          <w:i/>
          <w:iCs/>
        </w:rPr>
        <w:t>roposal</w:t>
      </w:r>
      <w:r w:rsidR="008619BD">
        <w:rPr>
          <w:b/>
          <w:bCs/>
          <w:i/>
          <w:iCs/>
        </w:rPr>
        <w:t xml:space="preserve"> </w:t>
      </w:r>
      <w:r>
        <w:rPr>
          <w:b/>
          <w:bCs/>
          <w:i/>
          <w:iCs/>
        </w:rPr>
        <w:t>3</w:t>
      </w:r>
      <w:r w:rsidRPr="00BF16C5">
        <w:rPr>
          <w:b/>
          <w:bCs/>
          <w:i/>
          <w:iCs/>
        </w:rPr>
        <w:t xml:space="preserve">: </w:t>
      </w:r>
      <w:r w:rsidRPr="009919B2">
        <w:rPr>
          <w:b/>
          <w:bCs/>
          <w:i/>
          <w:iCs/>
        </w:rPr>
        <w:t>FFS whether to introduce K_offset here to indicate the activation time of the updated cell-specific K_offset in SI for UEs after initial access</w:t>
      </w:r>
      <w:r>
        <w:rPr>
          <w:b/>
          <w:bCs/>
          <w:i/>
          <w:iCs/>
        </w:rPr>
        <w:t xml:space="preserve"> to avoid blind detection at gNB in the </w:t>
      </w:r>
      <w:r>
        <w:rPr>
          <w:b/>
          <w:bCs/>
          <w:i/>
          <w:iCs/>
          <w:lang w:val="en-GB"/>
        </w:rPr>
        <w:t>confusion period</w:t>
      </w:r>
      <w:r w:rsidRPr="009919B2">
        <w:rPr>
          <w:b/>
          <w:bCs/>
        </w:rPr>
        <w:t>.</w:t>
      </w:r>
      <w:r w:rsidRPr="009919B2">
        <w:rPr>
          <w:b/>
          <w:bCs/>
          <w:i/>
          <w:iCs/>
        </w:rPr>
        <w:t xml:space="preserve"> </w:t>
      </w:r>
    </w:p>
    <w:p w14:paraId="2DF5640B" w14:textId="77777777" w:rsidR="00C27F5D" w:rsidRPr="009E5B3D" w:rsidRDefault="00C27F5D" w:rsidP="00C27F5D">
      <w:pPr>
        <w:spacing w:before="100" w:beforeAutospacing="1" w:after="100" w:afterAutospacing="1"/>
        <w:rPr>
          <w:b/>
          <w:i/>
          <w:kern w:val="0"/>
          <w:sz w:val="22"/>
          <w:szCs w:val="22"/>
        </w:rPr>
      </w:pPr>
      <w:r w:rsidRPr="009E5B3D">
        <w:rPr>
          <w:b/>
          <w:i/>
          <w:kern w:val="0"/>
          <w:sz w:val="22"/>
          <w:szCs w:val="22"/>
        </w:rPr>
        <w:t xml:space="preserve">Proposal </w:t>
      </w:r>
      <w:r>
        <w:rPr>
          <w:b/>
          <w:i/>
          <w:kern w:val="0"/>
          <w:sz w:val="22"/>
          <w:szCs w:val="22"/>
        </w:rPr>
        <w:t>4</w:t>
      </w:r>
      <w:r w:rsidRPr="009E5B3D">
        <w:rPr>
          <w:b/>
          <w:i/>
          <w:kern w:val="0"/>
          <w:sz w:val="22"/>
          <w:szCs w:val="22"/>
        </w:rPr>
        <w:t xml:space="preserve">: Use cell-specific </w:t>
      </w:r>
      <m:oMath>
        <m:sSub>
          <m:sSubPr>
            <m:ctrlPr>
              <w:rPr>
                <w:rFonts w:ascii="Cambria Math" w:hAnsi="Cambria Math"/>
                <w:b/>
                <w:i/>
                <w:kern w:val="0"/>
                <w:sz w:val="22"/>
                <w:szCs w:val="22"/>
              </w:rPr>
            </m:ctrlPr>
          </m:sSubPr>
          <m:e>
            <m:r>
              <m:rPr>
                <m:sty m:val="bi"/>
              </m:rPr>
              <w:rPr>
                <w:rFonts w:ascii="Cambria Math" w:hAnsi="Cambria Math"/>
                <w:kern w:val="0"/>
                <w:sz w:val="22"/>
                <w:szCs w:val="22"/>
              </w:rPr>
              <m:t>K</m:t>
            </m:r>
          </m:e>
          <m:sub>
            <m:r>
              <m:rPr>
                <m:sty m:val="bi"/>
              </m:rPr>
              <w:rPr>
                <w:rFonts w:ascii="Cambria Math" w:hAnsi="Cambria Math"/>
                <w:kern w:val="0"/>
                <w:sz w:val="22"/>
                <w:szCs w:val="22"/>
              </w:rPr>
              <m:t>offset</m:t>
            </m:r>
          </m:sub>
        </m:sSub>
      </m:oMath>
      <w:r w:rsidRPr="009E5B3D">
        <w:rPr>
          <w:b/>
          <w:i/>
          <w:kern w:val="0"/>
          <w:sz w:val="22"/>
          <w:szCs w:val="22"/>
        </w:rPr>
        <w:t xml:space="preserve"> for the timing relationships related to fallback DCI formats and use updated </w:t>
      </w:r>
      <m:oMath>
        <m:sSub>
          <m:sSubPr>
            <m:ctrlPr>
              <w:rPr>
                <w:rFonts w:ascii="Cambria Math" w:hAnsi="Cambria Math"/>
                <w:b/>
                <w:i/>
                <w:kern w:val="0"/>
                <w:sz w:val="22"/>
                <w:szCs w:val="22"/>
              </w:rPr>
            </m:ctrlPr>
          </m:sSubPr>
          <m:e>
            <m:r>
              <m:rPr>
                <m:sty m:val="bi"/>
              </m:rPr>
              <w:rPr>
                <w:rFonts w:ascii="Cambria Math" w:hAnsi="Cambria Math"/>
                <w:kern w:val="0"/>
                <w:sz w:val="22"/>
                <w:szCs w:val="22"/>
              </w:rPr>
              <m:t>K</m:t>
            </m:r>
          </m:e>
          <m:sub>
            <m:r>
              <m:rPr>
                <m:sty m:val="bi"/>
              </m:rPr>
              <w:rPr>
                <w:rFonts w:ascii="Cambria Math" w:hAnsi="Cambria Math"/>
                <w:kern w:val="0"/>
                <w:sz w:val="22"/>
                <w:szCs w:val="22"/>
              </w:rPr>
              <m:t>offset</m:t>
            </m:r>
          </m:sub>
        </m:sSub>
      </m:oMath>
      <w:r w:rsidRPr="009E5B3D">
        <w:rPr>
          <w:b/>
          <w:i/>
          <w:kern w:val="0"/>
          <w:sz w:val="22"/>
          <w:szCs w:val="22"/>
        </w:rPr>
        <w:t xml:space="preserve"> for the timing relationships related to non-fallback DCI formats.</w:t>
      </w:r>
    </w:p>
    <w:p w14:paraId="3A0BBB42" w14:textId="0165F99F" w:rsidR="00C27F5D" w:rsidRPr="00BE3666" w:rsidRDefault="00C27F5D" w:rsidP="00C27F5D">
      <w:pPr>
        <w:spacing w:beforeLines="50" w:before="156"/>
        <w:rPr>
          <w:rFonts w:cs="Times"/>
          <w:b/>
          <w:bCs/>
          <w:i/>
          <w:iCs/>
        </w:rPr>
      </w:pPr>
      <w:r w:rsidRPr="00BE3666">
        <w:rPr>
          <w:rFonts w:cs="Times" w:hint="eastAsia"/>
          <w:b/>
          <w:bCs/>
          <w:i/>
          <w:iCs/>
        </w:rPr>
        <w:lastRenderedPageBreak/>
        <w:t>O</w:t>
      </w:r>
      <w:r w:rsidRPr="00BE3666">
        <w:rPr>
          <w:rFonts w:cs="Times"/>
          <w:b/>
          <w:bCs/>
          <w:i/>
          <w:iCs/>
        </w:rPr>
        <w:t>bservation</w:t>
      </w:r>
      <w:r w:rsidR="008619BD">
        <w:rPr>
          <w:rFonts w:cs="Times"/>
          <w:b/>
          <w:bCs/>
          <w:i/>
          <w:iCs/>
        </w:rPr>
        <w:t xml:space="preserve"> </w:t>
      </w:r>
      <w:r>
        <w:rPr>
          <w:rFonts w:cs="Times"/>
          <w:b/>
          <w:bCs/>
          <w:i/>
          <w:iCs/>
        </w:rPr>
        <w:t>3</w:t>
      </w:r>
      <w:r w:rsidRPr="00BE3666">
        <w:rPr>
          <w:rFonts w:cs="Times"/>
          <w:b/>
          <w:bCs/>
          <w:i/>
          <w:iCs/>
        </w:rPr>
        <w:t>:</w:t>
      </w:r>
      <w:r w:rsidRPr="005A0293">
        <w:rPr>
          <w:rFonts w:cs="Times"/>
          <w:b/>
          <w:bCs/>
          <w:i/>
          <w:iCs/>
        </w:rPr>
        <w:t xml:space="preserve"> Based on the agreements in the meeting RAN1#105e, only cell-specific K_offset is used for the timing of uplink transmissions during the RACH procedure regardless the contention type.</w:t>
      </w:r>
    </w:p>
    <w:p w14:paraId="6F1BB4D5" w14:textId="4025EF5A" w:rsidR="00C27F5D" w:rsidRPr="00BE3666" w:rsidRDefault="00C27F5D" w:rsidP="00C27F5D">
      <w:pPr>
        <w:spacing w:beforeLines="50" w:before="156"/>
        <w:rPr>
          <w:rFonts w:cs="Times"/>
          <w:b/>
          <w:bCs/>
          <w:i/>
          <w:iCs/>
        </w:rPr>
      </w:pPr>
      <w:r w:rsidRPr="00BE3666">
        <w:rPr>
          <w:rFonts w:cs="Times"/>
          <w:b/>
          <w:bCs/>
          <w:i/>
          <w:iCs/>
        </w:rPr>
        <w:t>Proposal</w:t>
      </w:r>
      <w:r w:rsidR="008619BD">
        <w:rPr>
          <w:rFonts w:cs="Times"/>
          <w:b/>
          <w:bCs/>
          <w:i/>
          <w:iCs/>
        </w:rPr>
        <w:t xml:space="preserve"> </w:t>
      </w:r>
      <w:r>
        <w:rPr>
          <w:rFonts w:cs="Times"/>
          <w:b/>
          <w:bCs/>
          <w:i/>
          <w:iCs/>
        </w:rPr>
        <w:t>5</w:t>
      </w:r>
      <w:r w:rsidRPr="00BE3666">
        <w:rPr>
          <w:rFonts w:cs="Times"/>
          <w:b/>
          <w:bCs/>
          <w:i/>
          <w:iCs/>
        </w:rPr>
        <w:t>: Support to use cell-specific K_offset in the timing relationship of PDCCH ordered RACH.</w:t>
      </w:r>
    </w:p>
    <w:p w14:paraId="14F531C3" w14:textId="0A5C1815" w:rsidR="00C27F5D" w:rsidRDefault="00C27F5D" w:rsidP="00C27F5D">
      <w:pPr>
        <w:spacing w:before="100" w:beforeAutospacing="1" w:after="100" w:afterAutospacing="1"/>
        <w:rPr>
          <w:b/>
          <w:i/>
          <w:kern w:val="0"/>
          <w:sz w:val="22"/>
          <w:szCs w:val="22"/>
        </w:rPr>
      </w:pPr>
      <w:r>
        <w:rPr>
          <w:b/>
          <w:i/>
          <w:kern w:val="0"/>
          <w:sz w:val="22"/>
          <w:szCs w:val="22"/>
        </w:rPr>
        <w:t>Observation</w:t>
      </w:r>
      <w:r w:rsidR="008619BD">
        <w:rPr>
          <w:b/>
          <w:i/>
          <w:kern w:val="0"/>
          <w:sz w:val="22"/>
          <w:szCs w:val="22"/>
        </w:rPr>
        <w:t xml:space="preserve"> </w:t>
      </w:r>
      <w:r>
        <w:rPr>
          <w:b/>
          <w:i/>
          <w:kern w:val="0"/>
          <w:sz w:val="22"/>
          <w:szCs w:val="22"/>
        </w:rPr>
        <w:t xml:space="preserve">4: UE should update K_offset in time to avoid interrupting the UL transmission from the </w:t>
      </w:r>
      <w:r w:rsidRPr="005A0293">
        <w:rPr>
          <w:b/>
          <w:i/>
          <w:kern w:val="0"/>
          <w:sz w:val="22"/>
          <w:szCs w:val="22"/>
        </w:rPr>
        <w:t xml:space="preserve">expiration time to the time </w:t>
      </w:r>
      <w:r>
        <w:rPr>
          <w:b/>
          <w:i/>
          <w:kern w:val="0"/>
          <w:sz w:val="22"/>
          <w:szCs w:val="22"/>
        </w:rPr>
        <w:t>of</w:t>
      </w:r>
      <w:r w:rsidRPr="005A0293">
        <w:rPr>
          <w:b/>
          <w:i/>
          <w:kern w:val="0"/>
          <w:sz w:val="22"/>
          <w:szCs w:val="22"/>
        </w:rPr>
        <w:t xml:space="preserve"> receiv</w:t>
      </w:r>
      <w:r>
        <w:rPr>
          <w:b/>
          <w:i/>
          <w:kern w:val="0"/>
          <w:sz w:val="22"/>
          <w:szCs w:val="22"/>
        </w:rPr>
        <w:t>ing</w:t>
      </w:r>
      <w:r w:rsidRPr="005A0293">
        <w:rPr>
          <w:b/>
          <w:i/>
          <w:kern w:val="0"/>
          <w:sz w:val="22"/>
          <w:szCs w:val="22"/>
        </w:rPr>
        <w:t xml:space="preserve"> the updated K_offset</w:t>
      </w:r>
      <w:r>
        <w:rPr>
          <w:b/>
          <w:i/>
          <w:kern w:val="0"/>
          <w:sz w:val="22"/>
          <w:szCs w:val="22"/>
        </w:rPr>
        <w:t xml:space="preserve">. </w:t>
      </w:r>
    </w:p>
    <w:p w14:paraId="1D82CC5A" w14:textId="0A14880B" w:rsidR="00C27F5D" w:rsidRDefault="00C27F5D" w:rsidP="00C27F5D">
      <w:pPr>
        <w:spacing w:before="100" w:beforeAutospacing="1" w:after="100" w:afterAutospacing="1"/>
        <w:rPr>
          <w:b/>
          <w:i/>
          <w:kern w:val="0"/>
          <w:sz w:val="22"/>
          <w:szCs w:val="22"/>
        </w:rPr>
      </w:pPr>
      <w:r>
        <w:rPr>
          <w:rFonts w:hint="eastAsia"/>
          <w:b/>
          <w:i/>
          <w:kern w:val="0"/>
          <w:sz w:val="22"/>
          <w:szCs w:val="22"/>
        </w:rPr>
        <w:t>P</w:t>
      </w:r>
      <w:r>
        <w:rPr>
          <w:b/>
          <w:i/>
          <w:kern w:val="0"/>
          <w:sz w:val="22"/>
          <w:szCs w:val="22"/>
        </w:rPr>
        <w:t>roposal</w:t>
      </w:r>
      <w:r w:rsidR="008619BD">
        <w:rPr>
          <w:b/>
          <w:i/>
          <w:kern w:val="0"/>
          <w:sz w:val="22"/>
          <w:szCs w:val="22"/>
        </w:rPr>
        <w:t xml:space="preserve"> </w:t>
      </w:r>
      <w:r>
        <w:rPr>
          <w:b/>
          <w:i/>
          <w:kern w:val="0"/>
          <w:sz w:val="22"/>
          <w:szCs w:val="22"/>
        </w:rPr>
        <w:t xml:space="preserve">6: UE does not expect to wait for updating K_offset until it is outdated. </w:t>
      </w:r>
    </w:p>
    <w:p w14:paraId="3DE64940" w14:textId="50B3BA21" w:rsidR="00C27F5D" w:rsidRPr="009E5B3D" w:rsidRDefault="00C27F5D" w:rsidP="00C27F5D">
      <w:pPr>
        <w:spacing w:before="100" w:beforeAutospacing="1" w:after="100" w:afterAutospacing="1"/>
        <w:rPr>
          <w:b/>
          <w:i/>
          <w:kern w:val="0"/>
          <w:sz w:val="22"/>
          <w:szCs w:val="22"/>
        </w:rPr>
      </w:pPr>
      <w:r>
        <w:rPr>
          <w:rFonts w:hint="eastAsia"/>
          <w:b/>
          <w:i/>
          <w:kern w:val="0"/>
          <w:sz w:val="22"/>
          <w:szCs w:val="22"/>
        </w:rPr>
        <w:t>P</w:t>
      </w:r>
      <w:r>
        <w:rPr>
          <w:b/>
          <w:i/>
          <w:kern w:val="0"/>
          <w:sz w:val="22"/>
          <w:szCs w:val="22"/>
        </w:rPr>
        <w:t>roposal</w:t>
      </w:r>
      <w:r w:rsidR="008619BD">
        <w:rPr>
          <w:b/>
          <w:i/>
          <w:kern w:val="0"/>
          <w:sz w:val="22"/>
          <w:szCs w:val="22"/>
        </w:rPr>
        <w:t xml:space="preserve"> </w:t>
      </w:r>
      <w:r>
        <w:rPr>
          <w:b/>
          <w:i/>
          <w:kern w:val="0"/>
          <w:sz w:val="22"/>
          <w:szCs w:val="22"/>
        </w:rPr>
        <w:t xml:space="preserve">7: Propose to study the timing relationship when K_offset is outdated </w:t>
      </w:r>
      <w:r w:rsidRPr="00C277E4">
        <w:rPr>
          <w:b/>
          <w:i/>
          <w:kern w:val="0"/>
          <w:sz w:val="22"/>
          <w:szCs w:val="22"/>
        </w:rPr>
        <w:t>in a general procedure of UL transmission scheduled by DL signaling, where K_offset is adopted</w:t>
      </w:r>
      <w:r>
        <w:rPr>
          <w:b/>
          <w:i/>
          <w:kern w:val="0"/>
          <w:sz w:val="22"/>
          <w:szCs w:val="22"/>
        </w:rPr>
        <w:t xml:space="preserve">. </w:t>
      </w:r>
    </w:p>
    <w:p w14:paraId="4694EAB3" w14:textId="19F85D4E" w:rsidR="00C27F5D" w:rsidRPr="009E5B3D" w:rsidRDefault="00C27F5D" w:rsidP="00C27F5D">
      <w:pPr>
        <w:spacing w:before="100" w:beforeAutospacing="1" w:after="100" w:afterAutospacing="1"/>
        <w:rPr>
          <w:b/>
          <w:i/>
          <w:kern w:val="0"/>
          <w:sz w:val="22"/>
          <w:szCs w:val="22"/>
        </w:rPr>
      </w:pPr>
      <w:r w:rsidRPr="00BC3399">
        <w:rPr>
          <w:b/>
          <w:i/>
          <w:kern w:val="0"/>
          <w:sz w:val="22"/>
          <w:szCs w:val="22"/>
        </w:rPr>
        <w:t>Proposal</w:t>
      </w:r>
      <w:r w:rsidR="008619BD">
        <w:rPr>
          <w:b/>
          <w:i/>
          <w:kern w:val="0"/>
          <w:sz w:val="22"/>
          <w:szCs w:val="22"/>
        </w:rPr>
        <w:t xml:space="preserve"> </w:t>
      </w:r>
      <w:r>
        <w:rPr>
          <w:b/>
          <w:i/>
          <w:kern w:val="0"/>
          <w:sz w:val="22"/>
          <w:szCs w:val="22"/>
        </w:rPr>
        <w:t>8</w:t>
      </w:r>
      <w:r w:rsidRPr="00BC3399">
        <w:rPr>
          <w:b/>
          <w:i/>
          <w:kern w:val="0"/>
          <w:sz w:val="22"/>
          <w:szCs w:val="22"/>
        </w:rPr>
        <w:t xml:space="preserve">: Enhance </w:t>
      </w:r>
      <w:r w:rsidRPr="00BC3399">
        <w:rPr>
          <w:rFonts w:hint="eastAsia"/>
          <w:b/>
          <w:i/>
          <w:kern w:val="0"/>
          <w:sz w:val="22"/>
          <w:szCs w:val="22"/>
        </w:rPr>
        <w:t>the</w:t>
      </w:r>
      <w:r w:rsidRPr="00BC3399">
        <w:rPr>
          <w:b/>
          <w:i/>
          <w:kern w:val="0"/>
          <w:sz w:val="22"/>
          <w:szCs w:val="22"/>
        </w:rPr>
        <w:t xml:space="preserve"> HARQ-ACK </w:t>
      </w:r>
      <w:r w:rsidRPr="00BC3399">
        <w:rPr>
          <w:rFonts w:hint="eastAsia"/>
          <w:b/>
          <w:i/>
          <w:kern w:val="0"/>
          <w:sz w:val="22"/>
          <w:szCs w:val="22"/>
        </w:rPr>
        <w:t>t</w:t>
      </w:r>
      <w:r w:rsidRPr="00BC3399">
        <w:rPr>
          <w:b/>
          <w:i/>
          <w:kern w:val="0"/>
          <w:sz w:val="22"/>
          <w:szCs w:val="22"/>
        </w:rPr>
        <w:t>iming indication without extending the size of the PDSCH-to-HARQ_feedback timing indicator field in DCI.</w:t>
      </w:r>
    </w:p>
    <w:p w14:paraId="59FCB5AF" w14:textId="77777777" w:rsidR="00C27F5D" w:rsidRDefault="00C27F5D" w:rsidP="00C27F5D">
      <w:pPr>
        <w:spacing w:before="100" w:beforeAutospacing="1" w:after="100" w:afterAutospacing="1"/>
        <w:rPr>
          <w:b/>
          <w:i/>
          <w:kern w:val="0"/>
          <w:sz w:val="22"/>
          <w:szCs w:val="22"/>
        </w:rPr>
      </w:pPr>
      <w:r w:rsidRPr="00721CB4">
        <w:rPr>
          <w:b/>
          <w:i/>
          <w:kern w:val="0"/>
          <w:sz w:val="22"/>
          <w:szCs w:val="22"/>
        </w:rPr>
        <w:t xml:space="preserve">Proposal </w:t>
      </w:r>
      <w:r>
        <w:rPr>
          <w:b/>
          <w:i/>
          <w:kern w:val="0"/>
          <w:sz w:val="22"/>
          <w:szCs w:val="22"/>
        </w:rPr>
        <w:t>9</w:t>
      </w:r>
      <w:r w:rsidRPr="00721CB4">
        <w:rPr>
          <w:b/>
          <w:i/>
          <w:kern w:val="0"/>
          <w:sz w:val="22"/>
          <w:szCs w:val="22"/>
        </w:rPr>
        <w:t xml:space="preserve">: Configure two sets of candidate K1 values. The slot index of scheduled PDSCH is used to decide one candidate K1 set. </w:t>
      </w:r>
    </w:p>
    <w:p w14:paraId="0585652A" w14:textId="58CA38E6" w:rsidR="00C27F5D" w:rsidRPr="000D4FFC" w:rsidRDefault="00C27F5D" w:rsidP="00C27F5D">
      <w:pPr>
        <w:rPr>
          <w:b/>
          <w:bCs/>
          <w:i/>
          <w:iCs/>
          <w:lang w:val="en-GB"/>
        </w:rPr>
      </w:pPr>
      <w:r w:rsidRPr="000D4FFC">
        <w:rPr>
          <w:rFonts w:hint="eastAsia"/>
          <w:b/>
          <w:bCs/>
          <w:i/>
          <w:iCs/>
          <w:lang w:val="en-GB"/>
        </w:rPr>
        <w:t>P</w:t>
      </w:r>
      <w:r w:rsidRPr="000D4FFC">
        <w:rPr>
          <w:b/>
          <w:bCs/>
          <w:i/>
          <w:iCs/>
          <w:lang w:val="en-GB"/>
        </w:rPr>
        <w:t>roposal</w:t>
      </w:r>
      <w:r w:rsidR="008619BD">
        <w:rPr>
          <w:b/>
          <w:bCs/>
          <w:i/>
          <w:iCs/>
          <w:lang w:val="en-GB"/>
        </w:rPr>
        <w:t xml:space="preserve"> </w:t>
      </w:r>
      <w:r w:rsidRPr="000D4FFC">
        <w:rPr>
          <w:b/>
          <w:bCs/>
          <w:i/>
          <w:iCs/>
          <w:lang w:val="en-GB"/>
        </w:rPr>
        <w:t xml:space="preserve">10: Support to report the UE-specific TA </w:t>
      </w:r>
      <m:oMath>
        <m:sSub>
          <m:sSubPr>
            <m:ctrlPr>
              <w:rPr>
                <w:rFonts w:ascii="Cambria Math" w:hAnsi="Cambria Math" w:cs="Calibri"/>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TA, UE-specific</m:t>
            </m:r>
          </m:sub>
        </m:sSub>
      </m:oMath>
      <w:r w:rsidRPr="000D4FFC">
        <w:rPr>
          <w:rFonts w:hint="eastAsia"/>
          <w:b/>
          <w:bCs/>
          <w:i/>
          <w:iCs/>
          <w:sz w:val="22"/>
          <w:szCs w:val="22"/>
        </w:rPr>
        <w:t xml:space="preserve"> </w:t>
      </w:r>
      <w:r w:rsidRPr="000D4FFC">
        <w:rPr>
          <w:b/>
          <w:bCs/>
          <w:i/>
          <w:iCs/>
          <w:sz w:val="22"/>
          <w:szCs w:val="22"/>
        </w:rPr>
        <w:t xml:space="preserve">or the difference between UE-specific K_offset and cell-specific K_offset in the granularity </w:t>
      </w:r>
      <w:r w:rsidRPr="000D4FFC">
        <w:rPr>
          <w:rFonts w:hint="eastAsia"/>
          <w:b/>
          <w:bCs/>
          <w:i/>
          <w:iCs/>
          <w:sz w:val="22"/>
          <w:szCs w:val="22"/>
        </w:rPr>
        <w:t>of</w:t>
      </w:r>
      <w:r w:rsidRPr="000D4FFC">
        <w:rPr>
          <w:b/>
          <w:bCs/>
          <w:i/>
          <w:iCs/>
          <w:sz w:val="22"/>
          <w:szCs w:val="22"/>
        </w:rPr>
        <w:t xml:space="preserve"> </w:t>
      </w:r>
      <w:r w:rsidRPr="000D4FFC">
        <w:rPr>
          <w:rFonts w:hint="eastAsia"/>
          <w:b/>
          <w:bCs/>
          <w:i/>
          <w:iCs/>
          <w:sz w:val="22"/>
          <w:szCs w:val="22"/>
        </w:rPr>
        <w:t>slot</w:t>
      </w:r>
      <w:r w:rsidRPr="000D4FFC">
        <w:rPr>
          <w:b/>
          <w:bCs/>
          <w:i/>
          <w:iCs/>
          <w:sz w:val="22"/>
          <w:szCs w:val="22"/>
        </w:rPr>
        <w:t xml:space="preserve">. </w:t>
      </w:r>
    </w:p>
    <w:p w14:paraId="35D49864" w14:textId="62FBE0AA" w:rsidR="00C27F5D" w:rsidRDefault="00C27F5D" w:rsidP="000603F7">
      <w:pPr>
        <w:spacing w:before="100" w:beforeAutospacing="1" w:after="100" w:afterAutospacing="1"/>
      </w:pPr>
      <w:r w:rsidRPr="00544F5F">
        <w:rPr>
          <w:rFonts w:hint="eastAsia"/>
          <w:b/>
          <w:bCs/>
          <w:i/>
          <w:iCs/>
        </w:rPr>
        <w:t>O</w:t>
      </w:r>
      <w:r w:rsidRPr="00544F5F">
        <w:rPr>
          <w:b/>
          <w:bCs/>
          <w:i/>
          <w:iCs/>
        </w:rPr>
        <w:t>bservation</w:t>
      </w:r>
      <w:r w:rsidR="008619BD">
        <w:rPr>
          <w:b/>
          <w:bCs/>
          <w:i/>
          <w:iCs/>
        </w:rPr>
        <w:t xml:space="preserve"> </w:t>
      </w:r>
      <w:r>
        <w:rPr>
          <w:b/>
          <w:bCs/>
          <w:i/>
          <w:iCs/>
        </w:rPr>
        <w:t>5</w:t>
      </w:r>
      <w:r w:rsidRPr="00544F5F">
        <w:rPr>
          <w:b/>
          <w:bCs/>
          <w:i/>
          <w:iCs/>
        </w:rPr>
        <w:t xml:space="preserve">: For UEs in RRC connected mode, </w:t>
      </w:r>
      <w:r w:rsidRPr="00544F5F">
        <w:rPr>
          <w:b/>
          <w:bCs/>
          <w:i/>
          <w:iCs/>
          <w:lang w:val="en-GB"/>
        </w:rPr>
        <w:t xml:space="preserve">it should avoid triggering RACH procedure only for TA reporting in NTN since the RACH procedure is quite time-cost. </w:t>
      </w:r>
    </w:p>
    <w:p w14:paraId="31F2A904" w14:textId="73E6C44E" w:rsidR="00C27F5D" w:rsidRPr="00544F5F" w:rsidRDefault="00C27F5D" w:rsidP="00C27F5D">
      <w:pPr>
        <w:rPr>
          <w:b/>
          <w:bCs/>
          <w:i/>
          <w:iCs/>
        </w:rPr>
      </w:pPr>
      <w:r w:rsidRPr="00544F5F">
        <w:rPr>
          <w:rFonts w:hint="eastAsia"/>
          <w:b/>
          <w:bCs/>
          <w:i/>
          <w:iCs/>
        </w:rPr>
        <w:t>P</w:t>
      </w:r>
      <w:r w:rsidRPr="00544F5F">
        <w:rPr>
          <w:b/>
          <w:bCs/>
          <w:i/>
          <w:iCs/>
        </w:rPr>
        <w:t>roposa</w:t>
      </w:r>
      <w:r w:rsidR="008619BD">
        <w:rPr>
          <w:rFonts w:hint="eastAsia"/>
          <w:b/>
          <w:bCs/>
          <w:i/>
          <w:iCs/>
        </w:rPr>
        <w:t>l</w:t>
      </w:r>
      <w:r w:rsidR="008619BD">
        <w:rPr>
          <w:b/>
          <w:bCs/>
          <w:i/>
          <w:iCs/>
        </w:rPr>
        <w:t xml:space="preserve"> </w:t>
      </w:r>
      <w:r w:rsidRPr="00544F5F">
        <w:rPr>
          <w:b/>
          <w:bCs/>
          <w:i/>
          <w:iCs/>
        </w:rPr>
        <w:t xml:space="preserve">11: Send LS to RAN2 to confirm the TA reporting procedure for UEs in RRC connected mode, which is highly related to the TA reporting frequency determination RAN1 is working at. </w:t>
      </w:r>
    </w:p>
    <w:p w14:paraId="454AC9FB" w14:textId="70D6917B" w:rsidR="00C27F5D" w:rsidRPr="00544F5F" w:rsidRDefault="00C27F5D" w:rsidP="000603F7">
      <w:pPr>
        <w:spacing w:before="100" w:beforeAutospacing="1"/>
        <w:rPr>
          <w:b/>
          <w:bCs/>
          <w:i/>
          <w:iCs/>
        </w:rPr>
      </w:pPr>
      <w:r w:rsidRPr="00544F5F">
        <w:rPr>
          <w:rFonts w:hint="eastAsia"/>
          <w:b/>
          <w:bCs/>
          <w:i/>
          <w:iCs/>
        </w:rPr>
        <w:t>P</w:t>
      </w:r>
      <w:r w:rsidRPr="00544F5F">
        <w:rPr>
          <w:b/>
          <w:bCs/>
          <w:i/>
          <w:iCs/>
        </w:rPr>
        <w:t>roposal</w:t>
      </w:r>
      <w:r w:rsidR="008619BD">
        <w:rPr>
          <w:b/>
          <w:bCs/>
          <w:i/>
          <w:iCs/>
        </w:rPr>
        <w:t xml:space="preserve"> </w:t>
      </w:r>
      <w:r w:rsidRPr="00544F5F">
        <w:rPr>
          <w:b/>
          <w:bCs/>
          <w:i/>
          <w:iCs/>
        </w:rPr>
        <w:t>12: For TA reporting frequency</w:t>
      </w:r>
      <w:r w:rsidRPr="00544F5F">
        <w:rPr>
          <w:rFonts w:hint="eastAsia"/>
          <w:b/>
          <w:bCs/>
          <w:i/>
          <w:iCs/>
        </w:rPr>
        <w:t xml:space="preserve"> </w:t>
      </w:r>
      <w:r w:rsidRPr="00544F5F">
        <w:rPr>
          <w:b/>
          <w:bCs/>
          <w:i/>
          <w:iCs/>
        </w:rPr>
        <w:t xml:space="preserve">for UEs in </w:t>
      </w:r>
      <w:r w:rsidRPr="00544F5F">
        <w:rPr>
          <w:rFonts w:hint="eastAsia"/>
          <w:b/>
          <w:bCs/>
          <w:i/>
          <w:iCs/>
        </w:rPr>
        <w:t>R</w:t>
      </w:r>
      <w:r w:rsidRPr="00544F5F">
        <w:rPr>
          <w:b/>
          <w:bCs/>
          <w:i/>
          <w:iCs/>
        </w:rPr>
        <w:t>RC connected mode:</w:t>
      </w:r>
    </w:p>
    <w:p w14:paraId="61337F9E" w14:textId="77777777" w:rsidR="00C27F5D" w:rsidRPr="00544F5F" w:rsidRDefault="00C27F5D" w:rsidP="000603F7">
      <w:pPr>
        <w:pStyle w:val="a9"/>
        <w:numPr>
          <w:ilvl w:val="0"/>
          <w:numId w:val="33"/>
        </w:numPr>
        <w:ind w:firstLineChars="0"/>
        <w:rPr>
          <w:b/>
          <w:bCs/>
          <w:i/>
          <w:iCs/>
        </w:rPr>
      </w:pPr>
      <w:r w:rsidRPr="00544F5F">
        <w:rPr>
          <w:rFonts w:hint="eastAsia"/>
          <w:b/>
          <w:bCs/>
          <w:i/>
          <w:iCs/>
        </w:rPr>
        <w:t>i</w:t>
      </w:r>
      <w:r w:rsidRPr="00544F5F">
        <w:rPr>
          <w:b/>
          <w:bCs/>
          <w:i/>
          <w:iCs/>
        </w:rPr>
        <w:t>f RACH procedure for conventional RACH-triggering issues (e.g., RRC re-establishment) is adopted, event trigger and network request defined to trigger conventional RACH, are supported</w:t>
      </w:r>
    </w:p>
    <w:p w14:paraId="0FB3BDA6" w14:textId="77777777" w:rsidR="00C27F5D" w:rsidRPr="00544F5F" w:rsidRDefault="00C27F5D" w:rsidP="000603F7">
      <w:pPr>
        <w:pStyle w:val="a9"/>
        <w:numPr>
          <w:ilvl w:val="0"/>
          <w:numId w:val="33"/>
        </w:numPr>
        <w:ind w:firstLineChars="0"/>
        <w:rPr>
          <w:b/>
          <w:bCs/>
          <w:i/>
          <w:iCs/>
        </w:rPr>
      </w:pPr>
      <w:r w:rsidRPr="00544F5F">
        <w:rPr>
          <w:b/>
          <w:bCs/>
          <w:i/>
          <w:iCs/>
        </w:rPr>
        <w:t xml:space="preserve">if procedure other than RACH procedure (e.g., BSR-like procedure) is adopted, </w:t>
      </w:r>
      <w:r w:rsidRPr="00544F5F">
        <w:rPr>
          <w:b/>
          <w:bCs/>
          <w:i/>
          <w:iCs/>
          <w:lang w:val="en-GB"/>
        </w:rPr>
        <w:t>event trigger, network request and periodic reporting can all be supported</w:t>
      </w:r>
    </w:p>
    <w:p w14:paraId="7D7F3655" w14:textId="72981DE8" w:rsidR="00C27F5D" w:rsidRDefault="00C27F5D" w:rsidP="000603F7">
      <w:pPr>
        <w:pStyle w:val="a9"/>
        <w:numPr>
          <w:ilvl w:val="0"/>
          <w:numId w:val="33"/>
        </w:numPr>
        <w:ind w:firstLineChars="0"/>
        <w:rPr>
          <w:b/>
          <w:bCs/>
          <w:i/>
          <w:iCs/>
        </w:rPr>
      </w:pPr>
      <w:r w:rsidRPr="00544F5F">
        <w:rPr>
          <w:rFonts w:hint="eastAsia"/>
          <w:b/>
          <w:bCs/>
          <w:i/>
          <w:iCs/>
        </w:rPr>
        <w:t>R</w:t>
      </w:r>
      <w:r w:rsidRPr="00544F5F">
        <w:rPr>
          <w:b/>
          <w:bCs/>
          <w:i/>
          <w:iCs/>
        </w:rPr>
        <w:t>ACH procedure only for TA reporting should be avoid</w:t>
      </w:r>
      <w:r>
        <w:rPr>
          <w:b/>
          <w:bCs/>
          <w:i/>
          <w:iCs/>
        </w:rPr>
        <w:t>ed</w:t>
      </w:r>
      <w:r w:rsidRPr="00544F5F">
        <w:rPr>
          <w:b/>
          <w:bCs/>
          <w:i/>
          <w:iCs/>
        </w:rPr>
        <w:t xml:space="preserve">. </w:t>
      </w:r>
    </w:p>
    <w:p w14:paraId="50C041CB" w14:textId="77777777" w:rsidR="008619BD" w:rsidRPr="00544F5F" w:rsidRDefault="008619BD" w:rsidP="008619BD">
      <w:pPr>
        <w:pStyle w:val="a9"/>
        <w:ind w:left="360" w:firstLineChars="0" w:firstLine="0"/>
        <w:rPr>
          <w:b/>
          <w:bCs/>
          <w:i/>
          <w:iCs/>
        </w:rPr>
      </w:pPr>
    </w:p>
    <w:p w14:paraId="3E130199"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3BB02865" w14:textId="2CF98A3A" w:rsidR="008C6FF0" w:rsidRDefault="00D149F2" w:rsidP="00D149F2">
      <w:pPr>
        <w:pStyle w:val="a9"/>
        <w:numPr>
          <w:ilvl w:val="0"/>
          <w:numId w:val="1"/>
        </w:numPr>
        <w:ind w:firstLineChars="0"/>
        <w:rPr>
          <w:sz w:val="22"/>
          <w:szCs w:val="22"/>
        </w:rPr>
      </w:pPr>
      <w:bookmarkStart w:id="7" w:name="_Ref61875683"/>
      <w:bookmarkStart w:id="8" w:name="_Ref16867189"/>
      <w:r w:rsidRPr="00D149F2">
        <w:rPr>
          <w:sz w:val="22"/>
          <w:szCs w:val="22"/>
        </w:rPr>
        <w:t>Chairman's Notes RAN1#10</w:t>
      </w:r>
      <w:r w:rsidR="000D277E">
        <w:rPr>
          <w:sz w:val="22"/>
          <w:szCs w:val="22"/>
        </w:rPr>
        <w:t>6</w:t>
      </w:r>
      <w:r w:rsidRPr="00D149F2">
        <w:rPr>
          <w:sz w:val="22"/>
          <w:szCs w:val="22"/>
        </w:rPr>
        <w:t>-e final</w:t>
      </w:r>
      <w:bookmarkEnd w:id="7"/>
    </w:p>
    <w:p w14:paraId="5302CEBB" w14:textId="5ACD4963" w:rsidR="00D23F7A" w:rsidRDefault="00D23F7A" w:rsidP="00D23F7A">
      <w:pPr>
        <w:pStyle w:val="a9"/>
        <w:numPr>
          <w:ilvl w:val="0"/>
          <w:numId w:val="1"/>
        </w:numPr>
        <w:ind w:firstLineChars="0"/>
        <w:rPr>
          <w:sz w:val="22"/>
          <w:szCs w:val="22"/>
        </w:rPr>
      </w:pPr>
      <w:bookmarkStart w:id="9" w:name="_Ref66975256"/>
      <w:bookmarkEnd w:id="8"/>
      <w:r w:rsidRPr="00D23F7A">
        <w:rPr>
          <w:sz w:val="22"/>
          <w:szCs w:val="22"/>
        </w:rPr>
        <w:t>R1-2101042</w:t>
      </w:r>
      <w:r>
        <w:rPr>
          <w:sz w:val="22"/>
          <w:szCs w:val="22"/>
        </w:rPr>
        <w:t>, “</w:t>
      </w:r>
      <w:r w:rsidRPr="00D23F7A">
        <w:rPr>
          <w:sz w:val="22"/>
          <w:szCs w:val="22"/>
        </w:rPr>
        <w:t>Discussion on timing relationship enhancements for NTN</w:t>
      </w:r>
      <w:r>
        <w:rPr>
          <w:sz w:val="22"/>
          <w:szCs w:val="22"/>
        </w:rPr>
        <w:t>”, CMCC</w:t>
      </w:r>
      <w:bookmarkEnd w:id="9"/>
    </w:p>
    <w:sectPr w:rsidR="00D23F7A" w:rsidSect="002843CE">
      <w:footerReference w:type="even" r:id="rId12"/>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9D3D7" w14:textId="77777777" w:rsidR="00D5013B" w:rsidRDefault="00D5013B" w:rsidP="001C5D0C">
      <w:r>
        <w:separator/>
      </w:r>
    </w:p>
  </w:endnote>
  <w:endnote w:type="continuationSeparator" w:id="0">
    <w:p w14:paraId="1ECD49F8" w14:textId="77777777" w:rsidR="00D5013B" w:rsidRDefault="00D5013B"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맑 은  고 딕">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00000287" w:usb1="08070000"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DF2104" w:rsidRDefault="00DF2104">
    <w:pPr>
      <w:pStyle w:val="a6"/>
      <w:framePr w:h="0" w:wrap="around" w:vAnchor="text" w:hAnchor="margin" w:xAlign="right" w:y="1"/>
      <w:rPr>
        <w:rStyle w:val="a8"/>
      </w:rPr>
    </w:pPr>
    <w:r>
      <w:fldChar w:fldCharType="begin"/>
    </w:r>
    <w:r>
      <w:rPr>
        <w:rStyle w:val="a8"/>
      </w:rPr>
      <w:instrText xml:space="preserve">PAGE  </w:instrText>
    </w:r>
    <w:r>
      <w:fldChar w:fldCharType="end"/>
    </w:r>
  </w:p>
  <w:p w14:paraId="6424EA36" w14:textId="77777777" w:rsidR="00DF2104" w:rsidRDefault="00DF2104">
    <w:pPr>
      <w:pStyle w:val="a6"/>
      <w:ind w:right="360"/>
    </w:pPr>
  </w:p>
  <w:p w14:paraId="773A0B48" w14:textId="77777777" w:rsidR="00DF2104" w:rsidRDefault="00DF210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0BEE56" w14:textId="77777777" w:rsidR="00D5013B" w:rsidRDefault="00D5013B" w:rsidP="001C5D0C">
      <w:r>
        <w:separator/>
      </w:r>
    </w:p>
  </w:footnote>
  <w:footnote w:type="continuationSeparator" w:id="0">
    <w:p w14:paraId="476B68CF" w14:textId="77777777" w:rsidR="00D5013B" w:rsidRDefault="00D5013B"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A4EE4"/>
    <w:multiLevelType w:val="hybridMultilevel"/>
    <w:tmpl w:val="B3486CD2"/>
    <w:lvl w:ilvl="0" w:tplc="37E24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D1D6690"/>
    <w:multiLevelType w:val="hybridMultilevel"/>
    <w:tmpl w:val="C792D66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897F0B"/>
    <w:multiLevelType w:val="hybridMultilevel"/>
    <w:tmpl w:val="23ACFB9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C577F8"/>
    <w:multiLevelType w:val="hybridMultilevel"/>
    <w:tmpl w:val="8FEAA08C"/>
    <w:lvl w:ilvl="0" w:tplc="C0004B96">
      <w:start w:val="1"/>
      <w:numFmt w:val="decimal"/>
      <w:lvlText w:val="%1."/>
      <w:lvlJc w:val="left"/>
      <w:pPr>
        <w:tabs>
          <w:tab w:val="num" w:pos="720"/>
        </w:tabs>
        <w:ind w:left="720" w:hanging="360"/>
      </w:pPr>
      <w:rPr>
        <w:rFonts w:ascii="Times New Roman" w:eastAsia="宋体" w:hAnsi="Times New Roman" w:cs="Times New Roman"/>
      </w:rPr>
    </w:lvl>
    <w:lvl w:ilvl="1" w:tplc="3FF04D2C" w:tentative="1">
      <w:start w:val="1"/>
      <w:numFmt w:val="decimal"/>
      <w:lvlText w:val="%2."/>
      <w:lvlJc w:val="left"/>
      <w:pPr>
        <w:tabs>
          <w:tab w:val="num" w:pos="1440"/>
        </w:tabs>
        <w:ind w:left="1440" w:hanging="360"/>
      </w:pPr>
    </w:lvl>
    <w:lvl w:ilvl="2" w:tplc="EF24E392" w:tentative="1">
      <w:start w:val="1"/>
      <w:numFmt w:val="decimal"/>
      <w:lvlText w:val="%3."/>
      <w:lvlJc w:val="left"/>
      <w:pPr>
        <w:tabs>
          <w:tab w:val="num" w:pos="2160"/>
        </w:tabs>
        <w:ind w:left="2160" w:hanging="360"/>
      </w:pPr>
    </w:lvl>
    <w:lvl w:ilvl="3" w:tplc="D4A43E92" w:tentative="1">
      <w:start w:val="1"/>
      <w:numFmt w:val="decimal"/>
      <w:lvlText w:val="%4."/>
      <w:lvlJc w:val="left"/>
      <w:pPr>
        <w:tabs>
          <w:tab w:val="num" w:pos="2880"/>
        </w:tabs>
        <w:ind w:left="2880" w:hanging="360"/>
      </w:pPr>
    </w:lvl>
    <w:lvl w:ilvl="4" w:tplc="BF083CA2" w:tentative="1">
      <w:start w:val="1"/>
      <w:numFmt w:val="decimal"/>
      <w:lvlText w:val="%5."/>
      <w:lvlJc w:val="left"/>
      <w:pPr>
        <w:tabs>
          <w:tab w:val="num" w:pos="3600"/>
        </w:tabs>
        <w:ind w:left="3600" w:hanging="360"/>
      </w:pPr>
    </w:lvl>
    <w:lvl w:ilvl="5" w:tplc="75F479C2" w:tentative="1">
      <w:start w:val="1"/>
      <w:numFmt w:val="decimal"/>
      <w:lvlText w:val="%6."/>
      <w:lvlJc w:val="left"/>
      <w:pPr>
        <w:tabs>
          <w:tab w:val="num" w:pos="4320"/>
        </w:tabs>
        <w:ind w:left="4320" w:hanging="360"/>
      </w:pPr>
    </w:lvl>
    <w:lvl w:ilvl="6" w:tplc="A76A1C98" w:tentative="1">
      <w:start w:val="1"/>
      <w:numFmt w:val="decimal"/>
      <w:lvlText w:val="%7."/>
      <w:lvlJc w:val="left"/>
      <w:pPr>
        <w:tabs>
          <w:tab w:val="num" w:pos="5040"/>
        </w:tabs>
        <w:ind w:left="5040" w:hanging="360"/>
      </w:pPr>
    </w:lvl>
    <w:lvl w:ilvl="7" w:tplc="70784F10" w:tentative="1">
      <w:start w:val="1"/>
      <w:numFmt w:val="decimal"/>
      <w:lvlText w:val="%8."/>
      <w:lvlJc w:val="left"/>
      <w:pPr>
        <w:tabs>
          <w:tab w:val="num" w:pos="5760"/>
        </w:tabs>
        <w:ind w:left="5760" w:hanging="360"/>
      </w:pPr>
    </w:lvl>
    <w:lvl w:ilvl="8" w:tplc="7FE014E6" w:tentative="1">
      <w:start w:val="1"/>
      <w:numFmt w:val="decimal"/>
      <w:lvlText w:val="%9."/>
      <w:lvlJc w:val="left"/>
      <w:pPr>
        <w:tabs>
          <w:tab w:val="num" w:pos="6480"/>
        </w:tabs>
        <w:ind w:left="6480" w:hanging="360"/>
      </w:pPr>
    </w:lvl>
  </w:abstractNum>
  <w:abstractNum w:abstractNumId="10"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6F65A7"/>
    <w:multiLevelType w:val="hybridMultilevel"/>
    <w:tmpl w:val="F87EBE6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0260F6"/>
    <w:multiLevelType w:val="hybridMultilevel"/>
    <w:tmpl w:val="D35630D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5"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6ED52956"/>
    <w:multiLevelType w:val="hybridMultilevel"/>
    <w:tmpl w:val="618C9752"/>
    <w:lvl w:ilvl="0" w:tplc="76F646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FB403F"/>
    <w:multiLevelType w:val="multilevel"/>
    <w:tmpl w:val="6FFB403F"/>
    <w:lvl w:ilvl="0">
      <w:numFmt w:val="bullet"/>
      <w:lvlText w:val="-"/>
      <w:lvlJc w:val="left"/>
      <w:pPr>
        <w:ind w:left="760" w:hanging="360"/>
      </w:pPr>
      <w:rPr>
        <w:rFonts w:ascii="맑 은  고 딕" w:hAnsi="맑 은  고 딕"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26" w15:restartNumberingAfterBreak="0">
    <w:nsid w:val="76ED2777"/>
    <w:multiLevelType w:val="hybridMultilevel"/>
    <w:tmpl w:val="618C9752"/>
    <w:lvl w:ilvl="0" w:tplc="76F646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7665891"/>
    <w:multiLevelType w:val="hybridMultilevel"/>
    <w:tmpl w:val="0C824E6C"/>
    <w:lvl w:ilvl="0" w:tplc="8E30644A">
      <w:numFmt w:val="bullet"/>
      <w:lvlText w:val="-"/>
      <w:lvlJc w:val="left"/>
      <w:pPr>
        <w:ind w:left="836" w:hanging="420"/>
      </w:pPr>
      <w:rPr>
        <w:rFonts w:ascii="Arial" w:eastAsia="Malgun Gothic" w:hAnsi="Arial" w:cs="Arial"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28"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29"/>
  </w:num>
  <w:num w:numId="2">
    <w:abstractNumId w:val="22"/>
  </w:num>
  <w:num w:numId="3">
    <w:abstractNumId w:val="25"/>
  </w:num>
  <w:num w:numId="4">
    <w:abstractNumId w:val="20"/>
  </w:num>
  <w:num w:numId="5">
    <w:abstractNumId w:val="10"/>
  </w:num>
  <w:num w:numId="6">
    <w:abstractNumId w:val="6"/>
  </w:num>
  <w:num w:numId="7">
    <w:abstractNumId w:val="21"/>
  </w:num>
  <w:num w:numId="8">
    <w:abstractNumId w:val="3"/>
  </w:num>
  <w:num w:numId="9">
    <w:abstractNumId w:val="17"/>
  </w:num>
  <w:num w:numId="10">
    <w:abstractNumId w:val="13"/>
  </w:num>
  <w:num w:numId="11">
    <w:abstractNumId w:val="7"/>
  </w:num>
  <w:num w:numId="12">
    <w:abstractNumId w:val="12"/>
  </w:num>
  <w:num w:numId="13">
    <w:abstractNumId w:val="27"/>
  </w:num>
  <w:num w:numId="14">
    <w:abstractNumId w:val="19"/>
  </w:num>
  <w:num w:numId="15">
    <w:abstractNumId w:val="18"/>
  </w:num>
  <w:num w:numId="16">
    <w:abstractNumId w:val="1"/>
  </w:num>
  <w:num w:numId="17">
    <w:abstractNumId w:val="16"/>
  </w:num>
  <w:num w:numId="18">
    <w:abstractNumId w:val="22"/>
  </w:num>
  <w:num w:numId="19">
    <w:abstractNumId w:val="22"/>
  </w:num>
  <w:num w:numId="20">
    <w:abstractNumId w:val="4"/>
  </w:num>
  <w:num w:numId="21">
    <w:abstractNumId w:val="14"/>
  </w:num>
  <w:num w:numId="22">
    <w:abstractNumId w:val="5"/>
  </w:num>
  <w:num w:numId="23">
    <w:abstractNumId w:val="0"/>
  </w:num>
  <w:num w:numId="24">
    <w:abstractNumId w:val="24"/>
  </w:num>
  <w:num w:numId="25">
    <w:abstractNumId w:val="22"/>
  </w:num>
  <w:num w:numId="26">
    <w:abstractNumId w:val="15"/>
  </w:num>
  <w:num w:numId="27">
    <w:abstractNumId w:val="28"/>
  </w:num>
  <w:num w:numId="28">
    <w:abstractNumId w:val="8"/>
  </w:num>
  <w:num w:numId="29">
    <w:abstractNumId w:val="11"/>
  </w:num>
  <w:num w:numId="30">
    <w:abstractNumId w:val="9"/>
  </w:num>
  <w:num w:numId="31">
    <w:abstractNumId w:val="2"/>
  </w:num>
  <w:num w:numId="32">
    <w:abstractNumId w:val="26"/>
  </w:num>
  <w:num w:numId="33">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145B"/>
    <w:rsid w:val="0000274F"/>
    <w:rsid w:val="0000444B"/>
    <w:rsid w:val="000060CC"/>
    <w:rsid w:val="000060E2"/>
    <w:rsid w:val="0000692A"/>
    <w:rsid w:val="00007203"/>
    <w:rsid w:val="00010B22"/>
    <w:rsid w:val="0001120F"/>
    <w:rsid w:val="00013C25"/>
    <w:rsid w:val="00013DA4"/>
    <w:rsid w:val="00014CC4"/>
    <w:rsid w:val="000158D6"/>
    <w:rsid w:val="00016D3C"/>
    <w:rsid w:val="00017ABD"/>
    <w:rsid w:val="00017B0D"/>
    <w:rsid w:val="00020301"/>
    <w:rsid w:val="00020729"/>
    <w:rsid w:val="00020F30"/>
    <w:rsid w:val="00021151"/>
    <w:rsid w:val="00023302"/>
    <w:rsid w:val="00023808"/>
    <w:rsid w:val="000249BC"/>
    <w:rsid w:val="00025243"/>
    <w:rsid w:val="00025DBA"/>
    <w:rsid w:val="0003171A"/>
    <w:rsid w:val="000320E1"/>
    <w:rsid w:val="000333B2"/>
    <w:rsid w:val="000338B2"/>
    <w:rsid w:val="00033C63"/>
    <w:rsid w:val="000359B0"/>
    <w:rsid w:val="000408FD"/>
    <w:rsid w:val="000418EA"/>
    <w:rsid w:val="000428D0"/>
    <w:rsid w:val="00042930"/>
    <w:rsid w:val="00043C3B"/>
    <w:rsid w:val="000442C4"/>
    <w:rsid w:val="00044ED2"/>
    <w:rsid w:val="000458A5"/>
    <w:rsid w:val="00045E67"/>
    <w:rsid w:val="0005061F"/>
    <w:rsid w:val="0005076C"/>
    <w:rsid w:val="000508A7"/>
    <w:rsid w:val="0005095E"/>
    <w:rsid w:val="00051376"/>
    <w:rsid w:val="000514CD"/>
    <w:rsid w:val="00053447"/>
    <w:rsid w:val="000535E2"/>
    <w:rsid w:val="00053BC9"/>
    <w:rsid w:val="00055EF2"/>
    <w:rsid w:val="00056212"/>
    <w:rsid w:val="00057952"/>
    <w:rsid w:val="00057F6F"/>
    <w:rsid w:val="000603F7"/>
    <w:rsid w:val="00060657"/>
    <w:rsid w:val="00060830"/>
    <w:rsid w:val="00060C84"/>
    <w:rsid w:val="000614EC"/>
    <w:rsid w:val="0006191D"/>
    <w:rsid w:val="0006262D"/>
    <w:rsid w:val="00062736"/>
    <w:rsid w:val="00063125"/>
    <w:rsid w:val="00063C8A"/>
    <w:rsid w:val="00064C76"/>
    <w:rsid w:val="00065D9B"/>
    <w:rsid w:val="0006670A"/>
    <w:rsid w:val="000674F3"/>
    <w:rsid w:val="00070D75"/>
    <w:rsid w:val="0007262D"/>
    <w:rsid w:val="0008028F"/>
    <w:rsid w:val="0008106E"/>
    <w:rsid w:val="00082013"/>
    <w:rsid w:val="00083FEF"/>
    <w:rsid w:val="00084BED"/>
    <w:rsid w:val="00085854"/>
    <w:rsid w:val="00086916"/>
    <w:rsid w:val="000876E6"/>
    <w:rsid w:val="00090425"/>
    <w:rsid w:val="00091868"/>
    <w:rsid w:val="00091DE0"/>
    <w:rsid w:val="000920C0"/>
    <w:rsid w:val="00092F85"/>
    <w:rsid w:val="0009363D"/>
    <w:rsid w:val="00094088"/>
    <w:rsid w:val="000954F4"/>
    <w:rsid w:val="00096493"/>
    <w:rsid w:val="000971C2"/>
    <w:rsid w:val="0009763E"/>
    <w:rsid w:val="000A0A16"/>
    <w:rsid w:val="000A0AA5"/>
    <w:rsid w:val="000A178F"/>
    <w:rsid w:val="000A2768"/>
    <w:rsid w:val="000A4DB6"/>
    <w:rsid w:val="000A4E4A"/>
    <w:rsid w:val="000A7647"/>
    <w:rsid w:val="000B035C"/>
    <w:rsid w:val="000B0877"/>
    <w:rsid w:val="000B0CCB"/>
    <w:rsid w:val="000B2211"/>
    <w:rsid w:val="000B239C"/>
    <w:rsid w:val="000B3FB6"/>
    <w:rsid w:val="000B4039"/>
    <w:rsid w:val="000B41FE"/>
    <w:rsid w:val="000B5B4C"/>
    <w:rsid w:val="000B5D53"/>
    <w:rsid w:val="000B64B9"/>
    <w:rsid w:val="000B7AD8"/>
    <w:rsid w:val="000B7DAD"/>
    <w:rsid w:val="000C1C05"/>
    <w:rsid w:val="000C207E"/>
    <w:rsid w:val="000C2105"/>
    <w:rsid w:val="000C4BEE"/>
    <w:rsid w:val="000C5121"/>
    <w:rsid w:val="000C5254"/>
    <w:rsid w:val="000C6DA0"/>
    <w:rsid w:val="000C727B"/>
    <w:rsid w:val="000D09B9"/>
    <w:rsid w:val="000D0F88"/>
    <w:rsid w:val="000D13D1"/>
    <w:rsid w:val="000D19E3"/>
    <w:rsid w:val="000D2412"/>
    <w:rsid w:val="000D25CC"/>
    <w:rsid w:val="000D277E"/>
    <w:rsid w:val="000D2DC0"/>
    <w:rsid w:val="000D3502"/>
    <w:rsid w:val="000D478A"/>
    <w:rsid w:val="000D4FFC"/>
    <w:rsid w:val="000D5CCE"/>
    <w:rsid w:val="000D6784"/>
    <w:rsid w:val="000D6B6E"/>
    <w:rsid w:val="000D6E1A"/>
    <w:rsid w:val="000D7065"/>
    <w:rsid w:val="000E032E"/>
    <w:rsid w:val="000E153C"/>
    <w:rsid w:val="000E1C54"/>
    <w:rsid w:val="000E609E"/>
    <w:rsid w:val="000E60EF"/>
    <w:rsid w:val="000E6DB6"/>
    <w:rsid w:val="000E6E8B"/>
    <w:rsid w:val="000E7060"/>
    <w:rsid w:val="000E796F"/>
    <w:rsid w:val="000E7E4B"/>
    <w:rsid w:val="000F01B1"/>
    <w:rsid w:val="000F03CD"/>
    <w:rsid w:val="000F058C"/>
    <w:rsid w:val="000F0686"/>
    <w:rsid w:val="000F0950"/>
    <w:rsid w:val="000F0C43"/>
    <w:rsid w:val="000F0C5C"/>
    <w:rsid w:val="000F1615"/>
    <w:rsid w:val="000F167D"/>
    <w:rsid w:val="000F16BF"/>
    <w:rsid w:val="000F2997"/>
    <w:rsid w:val="000F360B"/>
    <w:rsid w:val="000F379F"/>
    <w:rsid w:val="000F4A14"/>
    <w:rsid w:val="000F4A98"/>
    <w:rsid w:val="000F4DF4"/>
    <w:rsid w:val="000F4E8C"/>
    <w:rsid w:val="000F5398"/>
    <w:rsid w:val="000F7124"/>
    <w:rsid w:val="000F72E4"/>
    <w:rsid w:val="0010016B"/>
    <w:rsid w:val="00100FF7"/>
    <w:rsid w:val="00101C9D"/>
    <w:rsid w:val="00101FFB"/>
    <w:rsid w:val="0010242B"/>
    <w:rsid w:val="00104AE6"/>
    <w:rsid w:val="00104F0C"/>
    <w:rsid w:val="0010501C"/>
    <w:rsid w:val="00106519"/>
    <w:rsid w:val="001079E4"/>
    <w:rsid w:val="00107AA4"/>
    <w:rsid w:val="00110965"/>
    <w:rsid w:val="00112A48"/>
    <w:rsid w:val="00112B89"/>
    <w:rsid w:val="00113126"/>
    <w:rsid w:val="001146A2"/>
    <w:rsid w:val="00114EDF"/>
    <w:rsid w:val="00115342"/>
    <w:rsid w:val="00115992"/>
    <w:rsid w:val="00115FB7"/>
    <w:rsid w:val="0011623F"/>
    <w:rsid w:val="00116B7B"/>
    <w:rsid w:val="00116F4E"/>
    <w:rsid w:val="00117369"/>
    <w:rsid w:val="001177B4"/>
    <w:rsid w:val="00117BD7"/>
    <w:rsid w:val="001206B2"/>
    <w:rsid w:val="00121017"/>
    <w:rsid w:val="0012197D"/>
    <w:rsid w:val="001227F9"/>
    <w:rsid w:val="001241FA"/>
    <w:rsid w:val="00125352"/>
    <w:rsid w:val="001268B0"/>
    <w:rsid w:val="001274E1"/>
    <w:rsid w:val="00127E3F"/>
    <w:rsid w:val="00131A6C"/>
    <w:rsid w:val="001338D3"/>
    <w:rsid w:val="00134C51"/>
    <w:rsid w:val="001351F3"/>
    <w:rsid w:val="00136A95"/>
    <w:rsid w:val="00142168"/>
    <w:rsid w:val="0014252F"/>
    <w:rsid w:val="00143F02"/>
    <w:rsid w:val="00144858"/>
    <w:rsid w:val="00144FC6"/>
    <w:rsid w:val="001450FC"/>
    <w:rsid w:val="0014622B"/>
    <w:rsid w:val="001469E0"/>
    <w:rsid w:val="00150499"/>
    <w:rsid w:val="0015149A"/>
    <w:rsid w:val="001518B2"/>
    <w:rsid w:val="00152A5F"/>
    <w:rsid w:val="001537C8"/>
    <w:rsid w:val="00153B61"/>
    <w:rsid w:val="0015564A"/>
    <w:rsid w:val="00155A95"/>
    <w:rsid w:val="00156124"/>
    <w:rsid w:val="00157CD5"/>
    <w:rsid w:val="001602AB"/>
    <w:rsid w:val="001602BC"/>
    <w:rsid w:val="00160801"/>
    <w:rsid w:val="00161A83"/>
    <w:rsid w:val="00161D37"/>
    <w:rsid w:val="001629C2"/>
    <w:rsid w:val="00163721"/>
    <w:rsid w:val="00166D8D"/>
    <w:rsid w:val="00167638"/>
    <w:rsid w:val="001678F0"/>
    <w:rsid w:val="00170201"/>
    <w:rsid w:val="00172C7E"/>
    <w:rsid w:val="00172CA7"/>
    <w:rsid w:val="00173DD2"/>
    <w:rsid w:val="0017413A"/>
    <w:rsid w:val="00174502"/>
    <w:rsid w:val="001753D1"/>
    <w:rsid w:val="00175437"/>
    <w:rsid w:val="001760F0"/>
    <w:rsid w:val="00176A18"/>
    <w:rsid w:val="001811AD"/>
    <w:rsid w:val="00181359"/>
    <w:rsid w:val="001819AD"/>
    <w:rsid w:val="00182366"/>
    <w:rsid w:val="00182A67"/>
    <w:rsid w:val="00183229"/>
    <w:rsid w:val="0018327F"/>
    <w:rsid w:val="00183618"/>
    <w:rsid w:val="001848BE"/>
    <w:rsid w:val="0018506E"/>
    <w:rsid w:val="00186035"/>
    <w:rsid w:val="0018636C"/>
    <w:rsid w:val="0019108D"/>
    <w:rsid w:val="001923D5"/>
    <w:rsid w:val="0019378C"/>
    <w:rsid w:val="00193C03"/>
    <w:rsid w:val="00194BCF"/>
    <w:rsid w:val="00196418"/>
    <w:rsid w:val="00197053"/>
    <w:rsid w:val="001A0B8C"/>
    <w:rsid w:val="001A10F2"/>
    <w:rsid w:val="001A185D"/>
    <w:rsid w:val="001A1994"/>
    <w:rsid w:val="001A1F94"/>
    <w:rsid w:val="001A206E"/>
    <w:rsid w:val="001A3C96"/>
    <w:rsid w:val="001A3EFB"/>
    <w:rsid w:val="001A7220"/>
    <w:rsid w:val="001A7E51"/>
    <w:rsid w:val="001B109B"/>
    <w:rsid w:val="001B10FA"/>
    <w:rsid w:val="001B1690"/>
    <w:rsid w:val="001B2F11"/>
    <w:rsid w:val="001B30C4"/>
    <w:rsid w:val="001B446E"/>
    <w:rsid w:val="001B4BC9"/>
    <w:rsid w:val="001B68F6"/>
    <w:rsid w:val="001C0968"/>
    <w:rsid w:val="001C0FDA"/>
    <w:rsid w:val="001C5D0C"/>
    <w:rsid w:val="001C5FA8"/>
    <w:rsid w:val="001C6939"/>
    <w:rsid w:val="001D07D4"/>
    <w:rsid w:val="001D0874"/>
    <w:rsid w:val="001D0F02"/>
    <w:rsid w:val="001D1328"/>
    <w:rsid w:val="001D1523"/>
    <w:rsid w:val="001D1997"/>
    <w:rsid w:val="001D3CE2"/>
    <w:rsid w:val="001D4BE2"/>
    <w:rsid w:val="001D5B92"/>
    <w:rsid w:val="001D5E44"/>
    <w:rsid w:val="001D6FA7"/>
    <w:rsid w:val="001D74E8"/>
    <w:rsid w:val="001D7B6F"/>
    <w:rsid w:val="001D7E64"/>
    <w:rsid w:val="001D7FEA"/>
    <w:rsid w:val="001E0075"/>
    <w:rsid w:val="001E15DC"/>
    <w:rsid w:val="001E236B"/>
    <w:rsid w:val="001E25C8"/>
    <w:rsid w:val="001E2BF1"/>
    <w:rsid w:val="001F070C"/>
    <w:rsid w:val="001F0BC4"/>
    <w:rsid w:val="001F0C4C"/>
    <w:rsid w:val="001F2BB5"/>
    <w:rsid w:val="001F464D"/>
    <w:rsid w:val="001F4785"/>
    <w:rsid w:val="001F4A04"/>
    <w:rsid w:val="001F5487"/>
    <w:rsid w:val="001F5C7E"/>
    <w:rsid w:val="001F7A6C"/>
    <w:rsid w:val="001F7E12"/>
    <w:rsid w:val="00200EC7"/>
    <w:rsid w:val="00200EEA"/>
    <w:rsid w:val="002010DC"/>
    <w:rsid w:val="002018DC"/>
    <w:rsid w:val="00201EAD"/>
    <w:rsid w:val="002025C3"/>
    <w:rsid w:val="00202856"/>
    <w:rsid w:val="00202CE5"/>
    <w:rsid w:val="00203F19"/>
    <w:rsid w:val="00204785"/>
    <w:rsid w:val="00205363"/>
    <w:rsid w:val="00210DDE"/>
    <w:rsid w:val="00211539"/>
    <w:rsid w:val="002117FA"/>
    <w:rsid w:val="00211DC3"/>
    <w:rsid w:val="00212197"/>
    <w:rsid w:val="002123C8"/>
    <w:rsid w:val="00212A4C"/>
    <w:rsid w:val="002133C9"/>
    <w:rsid w:val="00213695"/>
    <w:rsid w:val="00213C35"/>
    <w:rsid w:val="00214B4F"/>
    <w:rsid w:val="002159F6"/>
    <w:rsid w:val="0021610D"/>
    <w:rsid w:val="00216C87"/>
    <w:rsid w:val="00216FEB"/>
    <w:rsid w:val="00221E30"/>
    <w:rsid w:val="0022218D"/>
    <w:rsid w:val="00223C06"/>
    <w:rsid w:val="00225019"/>
    <w:rsid w:val="00225091"/>
    <w:rsid w:val="0022599F"/>
    <w:rsid w:val="0022693F"/>
    <w:rsid w:val="00227FE6"/>
    <w:rsid w:val="00231D0C"/>
    <w:rsid w:val="002332A8"/>
    <w:rsid w:val="00234D4B"/>
    <w:rsid w:val="00235642"/>
    <w:rsid w:val="00235774"/>
    <w:rsid w:val="00236C6B"/>
    <w:rsid w:val="002406DD"/>
    <w:rsid w:val="00240B07"/>
    <w:rsid w:val="002434A5"/>
    <w:rsid w:val="0024667B"/>
    <w:rsid w:val="00247303"/>
    <w:rsid w:val="00247420"/>
    <w:rsid w:val="0025059C"/>
    <w:rsid w:val="00252091"/>
    <w:rsid w:val="002524BF"/>
    <w:rsid w:val="002524EF"/>
    <w:rsid w:val="00252A7E"/>
    <w:rsid w:val="00254961"/>
    <w:rsid w:val="00256983"/>
    <w:rsid w:val="00257984"/>
    <w:rsid w:val="002622B4"/>
    <w:rsid w:val="00263727"/>
    <w:rsid w:val="00263847"/>
    <w:rsid w:val="00263BE5"/>
    <w:rsid w:val="00264C1B"/>
    <w:rsid w:val="00265D2D"/>
    <w:rsid w:val="002663F7"/>
    <w:rsid w:val="00267AEA"/>
    <w:rsid w:val="00270554"/>
    <w:rsid w:val="00270C00"/>
    <w:rsid w:val="002713DF"/>
    <w:rsid w:val="002718FB"/>
    <w:rsid w:val="0027200F"/>
    <w:rsid w:val="002723D7"/>
    <w:rsid w:val="0027387D"/>
    <w:rsid w:val="00273C81"/>
    <w:rsid w:val="0027476B"/>
    <w:rsid w:val="0027487B"/>
    <w:rsid w:val="00275CE2"/>
    <w:rsid w:val="0027644F"/>
    <w:rsid w:val="002774FA"/>
    <w:rsid w:val="00277F1D"/>
    <w:rsid w:val="002810F2"/>
    <w:rsid w:val="00281D16"/>
    <w:rsid w:val="00281FF3"/>
    <w:rsid w:val="00283B92"/>
    <w:rsid w:val="002843CE"/>
    <w:rsid w:val="0028462B"/>
    <w:rsid w:val="00284DC5"/>
    <w:rsid w:val="00285411"/>
    <w:rsid w:val="002855F6"/>
    <w:rsid w:val="0028598C"/>
    <w:rsid w:val="0028695F"/>
    <w:rsid w:val="00286A0E"/>
    <w:rsid w:val="0028702C"/>
    <w:rsid w:val="0028716D"/>
    <w:rsid w:val="002900E7"/>
    <w:rsid w:val="00290761"/>
    <w:rsid w:val="002908D0"/>
    <w:rsid w:val="002916C2"/>
    <w:rsid w:val="00291E3C"/>
    <w:rsid w:val="00292310"/>
    <w:rsid w:val="002930DD"/>
    <w:rsid w:val="00297841"/>
    <w:rsid w:val="002A0933"/>
    <w:rsid w:val="002A0A1D"/>
    <w:rsid w:val="002A0B7D"/>
    <w:rsid w:val="002A2BB6"/>
    <w:rsid w:val="002A421E"/>
    <w:rsid w:val="002A42C3"/>
    <w:rsid w:val="002A4E2B"/>
    <w:rsid w:val="002A5210"/>
    <w:rsid w:val="002A62A1"/>
    <w:rsid w:val="002A688F"/>
    <w:rsid w:val="002A7479"/>
    <w:rsid w:val="002B06C5"/>
    <w:rsid w:val="002B1AD7"/>
    <w:rsid w:val="002B21A2"/>
    <w:rsid w:val="002B3127"/>
    <w:rsid w:val="002B337F"/>
    <w:rsid w:val="002B37FB"/>
    <w:rsid w:val="002B38C8"/>
    <w:rsid w:val="002B6673"/>
    <w:rsid w:val="002B6C27"/>
    <w:rsid w:val="002C2F86"/>
    <w:rsid w:val="002C30C8"/>
    <w:rsid w:val="002C5E07"/>
    <w:rsid w:val="002C5FC1"/>
    <w:rsid w:val="002C6066"/>
    <w:rsid w:val="002C6324"/>
    <w:rsid w:val="002D0037"/>
    <w:rsid w:val="002D0611"/>
    <w:rsid w:val="002D1216"/>
    <w:rsid w:val="002D1E8B"/>
    <w:rsid w:val="002D5097"/>
    <w:rsid w:val="002E0FD0"/>
    <w:rsid w:val="002E1400"/>
    <w:rsid w:val="002E147F"/>
    <w:rsid w:val="002E1664"/>
    <w:rsid w:val="002E3625"/>
    <w:rsid w:val="002E3A10"/>
    <w:rsid w:val="002E3AD4"/>
    <w:rsid w:val="002E3D53"/>
    <w:rsid w:val="002E4C50"/>
    <w:rsid w:val="002E516B"/>
    <w:rsid w:val="002E58C3"/>
    <w:rsid w:val="002E59F3"/>
    <w:rsid w:val="002F042C"/>
    <w:rsid w:val="002F0720"/>
    <w:rsid w:val="002F2006"/>
    <w:rsid w:val="002F2164"/>
    <w:rsid w:val="002F2629"/>
    <w:rsid w:val="002F32F1"/>
    <w:rsid w:val="002F44D2"/>
    <w:rsid w:val="002F50A8"/>
    <w:rsid w:val="002F5781"/>
    <w:rsid w:val="002F6344"/>
    <w:rsid w:val="002F70E4"/>
    <w:rsid w:val="002F7657"/>
    <w:rsid w:val="002F7C40"/>
    <w:rsid w:val="00302100"/>
    <w:rsid w:val="00302436"/>
    <w:rsid w:val="00302B49"/>
    <w:rsid w:val="00302B59"/>
    <w:rsid w:val="00302CC8"/>
    <w:rsid w:val="0030359E"/>
    <w:rsid w:val="00304864"/>
    <w:rsid w:val="00305324"/>
    <w:rsid w:val="0030548E"/>
    <w:rsid w:val="0030726C"/>
    <w:rsid w:val="0031097D"/>
    <w:rsid w:val="00311B0A"/>
    <w:rsid w:val="00312753"/>
    <w:rsid w:val="00313EA6"/>
    <w:rsid w:val="00314146"/>
    <w:rsid w:val="0031634B"/>
    <w:rsid w:val="003167F6"/>
    <w:rsid w:val="00316D1B"/>
    <w:rsid w:val="00316DAB"/>
    <w:rsid w:val="00317A3F"/>
    <w:rsid w:val="00320E96"/>
    <w:rsid w:val="00321962"/>
    <w:rsid w:val="00326736"/>
    <w:rsid w:val="00326A7F"/>
    <w:rsid w:val="003273E3"/>
    <w:rsid w:val="00327D47"/>
    <w:rsid w:val="003305CC"/>
    <w:rsid w:val="003313B4"/>
    <w:rsid w:val="00331F55"/>
    <w:rsid w:val="003327D3"/>
    <w:rsid w:val="003333BD"/>
    <w:rsid w:val="003333C7"/>
    <w:rsid w:val="003346D5"/>
    <w:rsid w:val="003348BE"/>
    <w:rsid w:val="003354A6"/>
    <w:rsid w:val="00335853"/>
    <w:rsid w:val="00335D41"/>
    <w:rsid w:val="003366BD"/>
    <w:rsid w:val="003378F7"/>
    <w:rsid w:val="00337DEF"/>
    <w:rsid w:val="00342194"/>
    <w:rsid w:val="003421B1"/>
    <w:rsid w:val="00342ACA"/>
    <w:rsid w:val="00343B9C"/>
    <w:rsid w:val="00343D8F"/>
    <w:rsid w:val="00343EAA"/>
    <w:rsid w:val="0034411B"/>
    <w:rsid w:val="00344380"/>
    <w:rsid w:val="003444EF"/>
    <w:rsid w:val="00345280"/>
    <w:rsid w:val="0034596D"/>
    <w:rsid w:val="00345BAB"/>
    <w:rsid w:val="0034619A"/>
    <w:rsid w:val="00346851"/>
    <w:rsid w:val="00346B64"/>
    <w:rsid w:val="00346F2E"/>
    <w:rsid w:val="00352C3F"/>
    <w:rsid w:val="00354C54"/>
    <w:rsid w:val="003550A8"/>
    <w:rsid w:val="00357F5D"/>
    <w:rsid w:val="00361203"/>
    <w:rsid w:val="00361999"/>
    <w:rsid w:val="0036256A"/>
    <w:rsid w:val="00362826"/>
    <w:rsid w:val="003643C3"/>
    <w:rsid w:val="00364420"/>
    <w:rsid w:val="00364C97"/>
    <w:rsid w:val="0036510B"/>
    <w:rsid w:val="0036697F"/>
    <w:rsid w:val="00367710"/>
    <w:rsid w:val="003677AE"/>
    <w:rsid w:val="00367881"/>
    <w:rsid w:val="00367B4F"/>
    <w:rsid w:val="00371248"/>
    <w:rsid w:val="00372113"/>
    <w:rsid w:val="0037258B"/>
    <w:rsid w:val="003729D8"/>
    <w:rsid w:val="0037339E"/>
    <w:rsid w:val="00373E30"/>
    <w:rsid w:val="00374A33"/>
    <w:rsid w:val="00375E26"/>
    <w:rsid w:val="003779C1"/>
    <w:rsid w:val="00380514"/>
    <w:rsid w:val="00382085"/>
    <w:rsid w:val="0038439C"/>
    <w:rsid w:val="00386180"/>
    <w:rsid w:val="0038667A"/>
    <w:rsid w:val="00386B00"/>
    <w:rsid w:val="00390A79"/>
    <w:rsid w:val="00390D2F"/>
    <w:rsid w:val="00390F29"/>
    <w:rsid w:val="00391617"/>
    <w:rsid w:val="00393CE7"/>
    <w:rsid w:val="00393F5C"/>
    <w:rsid w:val="0039408D"/>
    <w:rsid w:val="003961D1"/>
    <w:rsid w:val="0039676B"/>
    <w:rsid w:val="003971B1"/>
    <w:rsid w:val="003973B3"/>
    <w:rsid w:val="0039756F"/>
    <w:rsid w:val="003A00EC"/>
    <w:rsid w:val="003A05B8"/>
    <w:rsid w:val="003A0C9E"/>
    <w:rsid w:val="003A116B"/>
    <w:rsid w:val="003A18E7"/>
    <w:rsid w:val="003A1FEF"/>
    <w:rsid w:val="003A30B9"/>
    <w:rsid w:val="003A38AD"/>
    <w:rsid w:val="003A3B9E"/>
    <w:rsid w:val="003A4119"/>
    <w:rsid w:val="003A4EE4"/>
    <w:rsid w:val="003A553C"/>
    <w:rsid w:val="003A69AC"/>
    <w:rsid w:val="003A6FED"/>
    <w:rsid w:val="003A7416"/>
    <w:rsid w:val="003A77D7"/>
    <w:rsid w:val="003B00C4"/>
    <w:rsid w:val="003B062A"/>
    <w:rsid w:val="003B29DE"/>
    <w:rsid w:val="003B325C"/>
    <w:rsid w:val="003B32A8"/>
    <w:rsid w:val="003B5CB9"/>
    <w:rsid w:val="003B7AC9"/>
    <w:rsid w:val="003C0E3C"/>
    <w:rsid w:val="003C16FF"/>
    <w:rsid w:val="003C22D4"/>
    <w:rsid w:val="003C39AC"/>
    <w:rsid w:val="003C3BF7"/>
    <w:rsid w:val="003C42F3"/>
    <w:rsid w:val="003C4469"/>
    <w:rsid w:val="003C6204"/>
    <w:rsid w:val="003C66CD"/>
    <w:rsid w:val="003C67DB"/>
    <w:rsid w:val="003C6DA1"/>
    <w:rsid w:val="003C707F"/>
    <w:rsid w:val="003D0297"/>
    <w:rsid w:val="003D0F54"/>
    <w:rsid w:val="003D1032"/>
    <w:rsid w:val="003D1395"/>
    <w:rsid w:val="003D1618"/>
    <w:rsid w:val="003D2681"/>
    <w:rsid w:val="003D533C"/>
    <w:rsid w:val="003D5852"/>
    <w:rsid w:val="003D5ABD"/>
    <w:rsid w:val="003D79D1"/>
    <w:rsid w:val="003E0842"/>
    <w:rsid w:val="003E0DAA"/>
    <w:rsid w:val="003E2985"/>
    <w:rsid w:val="003E32A2"/>
    <w:rsid w:val="003E3BF2"/>
    <w:rsid w:val="003E4951"/>
    <w:rsid w:val="003E598F"/>
    <w:rsid w:val="003F0A55"/>
    <w:rsid w:val="003F170D"/>
    <w:rsid w:val="003F28C2"/>
    <w:rsid w:val="003F2A8A"/>
    <w:rsid w:val="003F2BBF"/>
    <w:rsid w:val="003F317F"/>
    <w:rsid w:val="003F4BCB"/>
    <w:rsid w:val="003F4EC3"/>
    <w:rsid w:val="003F5918"/>
    <w:rsid w:val="003F5D9C"/>
    <w:rsid w:val="003F62FD"/>
    <w:rsid w:val="003F6EFF"/>
    <w:rsid w:val="003F79D2"/>
    <w:rsid w:val="0040058C"/>
    <w:rsid w:val="00400679"/>
    <w:rsid w:val="00400B05"/>
    <w:rsid w:val="00401002"/>
    <w:rsid w:val="00401B1E"/>
    <w:rsid w:val="00403301"/>
    <w:rsid w:val="00403814"/>
    <w:rsid w:val="004038B1"/>
    <w:rsid w:val="00404AF0"/>
    <w:rsid w:val="00404C6B"/>
    <w:rsid w:val="0040530A"/>
    <w:rsid w:val="0040672C"/>
    <w:rsid w:val="0041033A"/>
    <w:rsid w:val="00410AA2"/>
    <w:rsid w:val="00411DF9"/>
    <w:rsid w:val="00414256"/>
    <w:rsid w:val="0041493A"/>
    <w:rsid w:val="00414D15"/>
    <w:rsid w:val="00414D1E"/>
    <w:rsid w:val="00415752"/>
    <w:rsid w:val="00415F54"/>
    <w:rsid w:val="0041675F"/>
    <w:rsid w:val="0041780B"/>
    <w:rsid w:val="00417A33"/>
    <w:rsid w:val="00417A47"/>
    <w:rsid w:val="004201D1"/>
    <w:rsid w:val="00420AC8"/>
    <w:rsid w:val="00422E37"/>
    <w:rsid w:val="004233EB"/>
    <w:rsid w:val="004239DB"/>
    <w:rsid w:val="00424C76"/>
    <w:rsid w:val="00426059"/>
    <w:rsid w:val="00427B90"/>
    <w:rsid w:val="00427D55"/>
    <w:rsid w:val="00430578"/>
    <w:rsid w:val="0043098C"/>
    <w:rsid w:val="00430F8D"/>
    <w:rsid w:val="004315D2"/>
    <w:rsid w:val="0043319A"/>
    <w:rsid w:val="0043407E"/>
    <w:rsid w:val="0043449F"/>
    <w:rsid w:val="0043457C"/>
    <w:rsid w:val="00434BAA"/>
    <w:rsid w:val="00436613"/>
    <w:rsid w:val="00436C9B"/>
    <w:rsid w:val="004373CE"/>
    <w:rsid w:val="00437472"/>
    <w:rsid w:val="004378C6"/>
    <w:rsid w:val="00437A1E"/>
    <w:rsid w:val="00441D05"/>
    <w:rsid w:val="0044228A"/>
    <w:rsid w:val="00442640"/>
    <w:rsid w:val="00443758"/>
    <w:rsid w:val="00444F31"/>
    <w:rsid w:val="004468A0"/>
    <w:rsid w:val="00446CA4"/>
    <w:rsid w:val="00447DDF"/>
    <w:rsid w:val="004501C4"/>
    <w:rsid w:val="0045069D"/>
    <w:rsid w:val="004507A4"/>
    <w:rsid w:val="004519E3"/>
    <w:rsid w:val="00453817"/>
    <w:rsid w:val="00453B69"/>
    <w:rsid w:val="004540FF"/>
    <w:rsid w:val="00454AF1"/>
    <w:rsid w:val="00454B24"/>
    <w:rsid w:val="00455255"/>
    <w:rsid w:val="00455FA7"/>
    <w:rsid w:val="00456093"/>
    <w:rsid w:val="00456FB2"/>
    <w:rsid w:val="0046084E"/>
    <w:rsid w:val="004608DF"/>
    <w:rsid w:val="00461FAB"/>
    <w:rsid w:val="00463C6E"/>
    <w:rsid w:val="00464038"/>
    <w:rsid w:val="00464B4E"/>
    <w:rsid w:val="00464E24"/>
    <w:rsid w:val="00465EE6"/>
    <w:rsid w:val="00466E08"/>
    <w:rsid w:val="00467BA7"/>
    <w:rsid w:val="00467FBB"/>
    <w:rsid w:val="00471D7E"/>
    <w:rsid w:val="00472859"/>
    <w:rsid w:val="004729BD"/>
    <w:rsid w:val="004731E6"/>
    <w:rsid w:val="00473AF6"/>
    <w:rsid w:val="00473FD0"/>
    <w:rsid w:val="004748A6"/>
    <w:rsid w:val="00474C59"/>
    <w:rsid w:val="004751FE"/>
    <w:rsid w:val="004759D8"/>
    <w:rsid w:val="00476931"/>
    <w:rsid w:val="00476F6A"/>
    <w:rsid w:val="0047702F"/>
    <w:rsid w:val="00480E0D"/>
    <w:rsid w:val="00480E4D"/>
    <w:rsid w:val="0048172D"/>
    <w:rsid w:val="0048256A"/>
    <w:rsid w:val="004825F5"/>
    <w:rsid w:val="004827E9"/>
    <w:rsid w:val="00485E61"/>
    <w:rsid w:val="00487501"/>
    <w:rsid w:val="00487851"/>
    <w:rsid w:val="00491D86"/>
    <w:rsid w:val="00492A7E"/>
    <w:rsid w:val="00493E99"/>
    <w:rsid w:val="00494A1F"/>
    <w:rsid w:val="00494C9A"/>
    <w:rsid w:val="00495498"/>
    <w:rsid w:val="00496569"/>
    <w:rsid w:val="00496803"/>
    <w:rsid w:val="00497311"/>
    <w:rsid w:val="004A2832"/>
    <w:rsid w:val="004A3D52"/>
    <w:rsid w:val="004A3E18"/>
    <w:rsid w:val="004A7797"/>
    <w:rsid w:val="004A7D6D"/>
    <w:rsid w:val="004B129D"/>
    <w:rsid w:val="004B16ED"/>
    <w:rsid w:val="004B3B8E"/>
    <w:rsid w:val="004B4DCC"/>
    <w:rsid w:val="004B61B3"/>
    <w:rsid w:val="004B6C6E"/>
    <w:rsid w:val="004C31B6"/>
    <w:rsid w:val="004C347C"/>
    <w:rsid w:val="004C4461"/>
    <w:rsid w:val="004C5A51"/>
    <w:rsid w:val="004C5B01"/>
    <w:rsid w:val="004C7ABC"/>
    <w:rsid w:val="004D0FE5"/>
    <w:rsid w:val="004D1B15"/>
    <w:rsid w:val="004D1BB2"/>
    <w:rsid w:val="004D1D1A"/>
    <w:rsid w:val="004D2E33"/>
    <w:rsid w:val="004D33EE"/>
    <w:rsid w:val="004D37B0"/>
    <w:rsid w:val="004D3E62"/>
    <w:rsid w:val="004D4103"/>
    <w:rsid w:val="004D41CE"/>
    <w:rsid w:val="004D4F69"/>
    <w:rsid w:val="004E04E0"/>
    <w:rsid w:val="004E0876"/>
    <w:rsid w:val="004E4A0F"/>
    <w:rsid w:val="004E4AB6"/>
    <w:rsid w:val="004E4BB7"/>
    <w:rsid w:val="004E4E46"/>
    <w:rsid w:val="004E66A0"/>
    <w:rsid w:val="004E6874"/>
    <w:rsid w:val="004E77EF"/>
    <w:rsid w:val="004E7A14"/>
    <w:rsid w:val="004F011A"/>
    <w:rsid w:val="004F2361"/>
    <w:rsid w:val="004F2822"/>
    <w:rsid w:val="004F2ED1"/>
    <w:rsid w:val="004F4303"/>
    <w:rsid w:val="004F4435"/>
    <w:rsid w:val="004F4565"/>
    <w:rsid w:val="004F4786"/>
    <w:rsid w:val="004F4DAB"/>
    <w:rsid w:val="004F597B"/>
    <w:rsid w:val="004F720A"/>
    <w:rsid w:val="004F73A0"/>
    <w:rsid w:val="00500335"/>
    <w:rsid w:val="00500564"/>
    <w:rsid w:val="00500E41"/>
    <w:rsid w:val="00501558"/>
    <w:rsid w:val="00502D8D"/>
    <w:rsid w:val="00503EBE"/>
    <w:rsid w:val="00504112"/>
    <w:rsid w:val="005059E6"/>
    <w:rsid w:val="00505BDC"/>
    <w:rsid w:val="00505F90"/>
    <w:rsid w:val="00507813"/>
    <w:rsid w:val="00512615"/>
    <w:rsid w:val="0051324B"/>
    <w:rsid w:val="005146A1"/>
    <w:rsid w:val="00515383"/>
    <w:rsid w:val="0051754D"/>
    <w:rsid w:val="0051781E"/>
    <w:rsid w:val="00520C54"/>
    <w:rsid w:val="005214C4"/>
    <w:rsid w:val="00522296"/>
    <w:rsid w:val="00522789"/>
    <w:rsid w:val="005238FA"/>
    <w:rsid w:val="00523B0F"/>
    <w:rsid w:val="005253BF"/>
    <w:rsid w:val="00525AF7"/>
    <w:rsid w:val="00526241"/>
    <w:rsid w:val="00530792"/>
    <w:rsid w:val="005322B2"/>
    <w:rsid w:val="00533A5B"/>
    <w:rsid w:val="00536DAB"/>
    <w:rsid w:val="005373E5"/>
    <w:rsid w:val="00537A7D"/>
    <w:rsid w:val="00540B9F"/>
    <w:rsid w:val="00543868"/>
    <w:rsid w:val="00544B7C"/>
    <w:rsid w:val="00544F5F"/>
    <w:rsid w:val="0054533D"/>
    <w:rsid w:val="005460C0"/>
    <w:rsid w:val="005471CA"/>
    <w:rsid w:val="00547286"/>
    <w:rsid w:val="005508B3"/>
    <w:rsid w:val="00550BD2"/>
    <w:rsid w:val="005544BC"/>
    <w:rsid w:val="00554749"/>
    <w:rsid w:val="00554946"/>
    <w:rsid w:val="00555162"/>
    <w:rsid w:val="00555B7D"/>
    <w:rsid w:val="00557DAF"/>
    <w:rsid w:val="00560608"/>
    <w:rsid w:val="005606F1"/>
    <w:rsid w:val="00560BC6"/>
    <w:rsid w:val="00560E0B"/>
    <w:rsid w:val="00561F1A"/>
    <w:rsid w:val="00571008"/>
    <w:rsid w:val="005711A7"/>
    <w:rsid w:val="005725E1"/>
    <w:rsid w:val="00572DC2"/>
    <w:rsid w:val="00573212"/>
    <w:rsid w:val="00573D03"/>
    <w:rsid w:val="005766FF"/>
    <w:rsid w:val="005776E9"/>
    <w:rsid w:val="0058039B"/>
    <w:rsid w:val="00580CDC"/>
    <w:rsid w:val="00580FCC"/>
    <w:rsid w:val="0058190E"/>
    <w:rsid w:val="00581E04"/>
    <w:rsid w:val="00582421"/>
    <w:rsid w:val="00583BD3"/>
    <w:rsid w:val="0058560D"/>
    <w:rsid w:val="0058582E"/>
    <w:rsid w:val="00585FA0"/>
    <w:rsid w:val="00586AA0"/>
    <w:rsid w:val="00586D25"/>
    <w:rsid w:val="00587A18"/>
    <w:rsid w:val="005907BC"/>
    <w:rsid w:val="0059123A"/>
    <w:rsid w:val="005912ED"/>
    <w:rsid w:val="005918FF"/>
    <w:rsid w:val="005925E9"/>
    <w:rsid w:val="0059309E"/>
    <w:rsid w:val="00594798"/>
    <w:rsid w:val="00594BB3"/>
    <w:rsid w:val="0059534F"/>
    <w:rsid w:val="00595DEE"/>
    <w:rsid w:val="00595E68"/>
    <w:rsid w:val="005966DE"/>
    <w:rsid w:val="005967B4"/>
    <w:rsid w:val="00596972"/>
    <w:rsid w:val="005969D8"/>
    <w:rsid w:val="00596DC5"/>
    <w:rsid w:val="00596EF4"/>
    <w:rsid w:val="005A0293"/>
    <w:rsid w:val="005A1C1A"/>
    <w:rsid w:val="005A1D1D"/>
    <w:rsid w:val="005A2BDA"/>
    <w:rsid w:val="005A2D15"/>
    <w:rsid w:val="005A2D28"/>
    <w:rsid w:val="005A305B"/>
    <w:rsid w:val="005A33AD"/>
    <w:rsid w:val="005A3AD2"/>
    <w:rsid w:val="005A6532"/>
    <w:rsid w:val="005A6711"/>
    <w:rsid w:val="005A7D30"/>
    <w:rsid w:val="005B0B25"/>
    <w:rsid w:val="005B2136"/>
    <w:rsid w:val="005B2D5B"/>
    <w:rsid w:val="005B37B8"/>
    <w:rsid w:val="005B39EE"/>
    <w:rsid w:val="005B3DCF"/>
    <w:rsid w:val="005B4CA6"/>
    <w:rsid w:val="005B6D37"/>
    <w:rsid w:val="005C0AD8"/>
    <w:rsid w:val="005C0C5B"/>
    <w:rsid w:val="005C2130"/>
    <w:rsid w:val="005C2CD8"/>
    <w:rsid w:val="005C3557"/>
    <w:rsid w:val="005C45DE"/>
    <w:rsid w:val="005C5376"/>
    <w:rsid w:val="005C594A"/>
    <w:rsid w:val="005C789C"/>
    <w:rsid w:val="005D173A"/>
    <w:rsid w:val="005D2015"/>
    <w:rsid w:val="005D2163"/>
    <w:rsid w:val="005D28A9"/>
    <w:rsid w:val="005D2BFF"/>
    <w:rsid w:val="005D3408"/>
    <w:rsid w:val="005D3EFF"/>
    <w:rsid w:val="005D52F1"/>
    <w:rsid w:val="005D5BBF"/>
    <w:rsid w:val="005D777F"/>
    <w:rsid w:val="005D7AB5"/>
    <w:rsid w:val="005E045F"/>
    <w:rsid w:val="005E1674"/>
    <w:rsid w:val="005E1B0C"/>
    <w:rsid w:val="005E1F18"/>
    <w:rsid w:val="005E3AA5"/>
    <w:rsid w:val="005E4BA2"/>
    <w:rsid w:val="005E7933"/>
    <w:rsid w:val="005E7CA4"/>
    <w:rsid w:val="005E7FC8"/>
    <w:rsid w:val="005F056C"/>
    <w:rsid w:val="005F073D"/>
    <w:rsid w:val="005F1150"/>
    <w:rsid w:val="005F2CA1"/>
    <w:rsid w:val="005F5530"/>
    <w:rsid w:val="005F6504"/>
    <w:rsid w:val="005F6CDD"/>
    <w:rsid w:val="00601660"/>
    <w:rsid w:val="00602500"/>
    <w:rsid w:val="00603812"/>
    <w:rsid w:val="00603C22"/>
    <w:rsid w:val="00604F72"/>
    <w:rsid w:val="006067ED"/>
    <w:rsid w:val="006078A7"/>
    <w:rsid w:val="00610991"/>
    <w:rsid w:val="0061176D"/>
    <w:rsid w:val="00611BFC"/>
    <w:rsid w:val="00612997"/>
    <w:rsid w:val="00612CD9"/>
    <w:rsid w:val="00613580"/>
    <w:rsid w:val="00614352"/>
    <w:rsid w:val="00614CD0"/>
    <w:rsid w:val="006151D9"/>
    <w:rsid w:val="00615B75"/>
    <w:rsid w:val="00615EB6"/>
    <w:rsid w:val="00620D51"/>
    <w:rsid w:val="006226BF"/>
    <w:rsid w:val="00624E91"/>
    <w:rsid w:val="0062583D"/>
    <w:rsid w:val="006259A1"/>
    <w:rsid w:val="00625BBC"/>
    <w:rsid w:val="00626296"/>
    <w:rsid w:val="00626538"/>
    <w:rsid w:val="006274D7"/>
    <w:rsid w:val="00627629"/>
    <w:rsid w:val="00627A8D"/>
    <w:rsid w:val="00627EC6"/>
    <w:rsid w:val="00630272"/>
    <w:rsid w:val="00633DA2"/>
    <w:rsid w:val="0063430C"/>
    <w:rsid w:val="006343C3"/>
    <w:rsid w:val="00634B72"/>
    <w:rsid w:val="00634E4A"/>
    <w:rsid w:val="0063505B"/>
    <w:rsid w:val="00636447"/>
    <w:rsid w:val="00636C93"/>
    <w:rsid w:val="00636F1F"/>
    <w:rsid w:val="00637C84"/>
    <w:rsid w:val="00637F06"/>
    <w:rsid w:val="006401A9"/>
    <w:rsid w:val="006408CA"/>
    <w:rsid w:val="006435C1"/>
    <w:rsid w:val="0064420C"/>
    <w:rsid w:val="00644E0B"/>
    <w:rsid w:val="0064526B"/>
    <w:rsid w:val="00645F72"/>
    <w:rsid w:val="0064673A"/>
    <w:rsid w:val="00646A68"/>
    <w:rsid w:val="0064728E"/>
    <w:rsid w:val="00647ED5"/>
    <w:rsid w:val="00650650"/>
    <w:rsid w:val="00652FF3"/>
    <w:rsid w:val="006542E7"/>
    <w:rsid w:val="00656397"/>
    <w:rsid w:val="00656F27"/>
    <w:rsid w:val="00660D59"/>
    <w:rsid w:val="0066173A"/>
    <w:rsid w:val="00661CCB"/>
    <w:rsid w:val="00663FCE"/>
    <w:rsid w:val="00664A91"/>
    <w:rsid w:val="006651AA"/>
    <w:rsid w:val="00665D26"/>
    <w:rsid w:val="00666102"/>
    <w:rsid w:val="0066682D"/>
    <w:rsid w:val="006702E9"/>
    <w:rsid w:val="00671ADB"/>
    <w:rsid w:val="00672895"/>
    <w:rsid w:val="00672E4F"/>
    <w:rsid w:val="00673AC7"/>
    <w:rsid w:val="00674688"/>
    <w:rsid w:val="006750EF"/>
    <w:rsid w:val="006753C4"/>
    <w:rsid w:val="00677591"/>
    <w:rsid w:val="006778E5"/>
    <w:rsid w:val="00680FE2"/>
    <w:rsid w:val="0068168B"/>
    <w:rsid w:val="006822BF"/>
    <w:rsid w:val="006829B8"/>
    <w:rsid w:val="00683982"/>
    <w:rsid w:val="006851F1"/>
    <w:rsid w:val="0068535C"/>
    <w:rsid w:val="00686127"/>
    <w:rsid w:val="00686932"/>
    <w:rsid w:val="00687A10"/>
    <w:rsid w:val="006905F6"/>
    <w:rsid w:val="006906B4"/>
    <w:rsid w:val="0069166E"/>
    <w:rsid w:val="00691D76"/>
    <w:rsid w:val="006922F7"/>
    <w:rsid w:val="00693CCF"/>
    <w:rsid w:val="00694143"/>
    <w:rsid w:val="00695346"/>
    <w:rsid w:val="00695DC3"/>
    <w:rsid w:val="006967F7"/>
    <w:rsid w:val="00696838"/>
    <w:rsid w:val="00697E4E"/>
    <w:rsid w:val="006A0557"/>
    <w:rsid w:val="006A0F53"/>
    <w:rsid w:val="006A17F9"/>
    <w:rsid w:val="006A1BC4"/>
    <w:rsid w:val="006A3871"/>
    <w:rsid w:val="006A3BD8"/>
    <w:rsid w:val="006A3BF3"/>
    <w:rsid w:val="006A4271"/>
    <w:rsid w:val="006A59CA"/>
    <w:rsid w:val="006A6622"/>
    <w:rsid w:val="006A6D37"/>
    <w:rsid w:val="006A76F9"/>
    <w:rsid w:val="006B0FD4"/>
    <w:rsid w:val="006B1256"/>
    <w:rsid w:val="006B1B67"/>
    <w:rsid w:val="006B23AC"/>
    <w:rsid w:val="006B348C"/>
    <w:rsid w:val="006B3C4C"/>
    <w:rsid w:val="006B3DE7"/>
    <w:rsid w:val="006B4284"/>
    <w:rsid w:val="006B4B71"/>
    <w:rsid w:val="006B4F69"/>
    <w:rsid w:val="006B539A"/>
    <w:rsid w:val="006B6FB4"/>
    <w:rsid w:val="006B7274"/>
    <w:rsid w:val="006C1F6C"/>
    <w:rsid w:val="006C22B1"/>
    <w:rsid w:val="006C2D0C"/>
    <w:rsid w:val="006C337E"/>
    <w:rsid w:val="006C4501"/>
    <w:rsid w:val="006C59D4"/>
    <w:rsid w:val="006C6AFF"/>
    <w:rsid w:val="006D0231"/>
    <w:rsid w:val="006D069B"/>
    <w:rsid w:val="006D1525"/>
    <w:rsid w:val="006D2B13"/>
    <w:rsid w:val="006D2FC2"/>
    <w:rsid w:val="006D4E44"/>
    <w:rsid w:val="006D5822"/>
    <w:rsid w:val="006D6AD4"/>
    <w:rsid w:val="006D761F"/>
    <w:rsid w:val="006D765A"/>
    <w:rsid w:val="006E0F24"/>
    <w:rsid w:val="006E1B6A"/>
    <w:rsid w:val="006E25BB"/>
    <w:rsid w:val="006E3579"/>
    <w:rsid w:val="006E3FC8"/>
    <w:rsid w:val="006E44A6"/>
    <w:rsid w:val="006E52B3"/>
    <w:rsid w:val="006E5FBC"/>
    <w:rsid w:val="006F0243"/>
    <w:rsid w:val="006F0B60"/>
    <w:rsid w:val="006F0DC9"/>
    <w:rsid w:val="006F25EF"/>
    <w:rsid w:val="006F25FD"/>
    <w:rsid w:val="006F41A3"/>
    <w:rsid w:val="006F6754"/>
    <w:rsid w:val="006F7284"/>
    <w:rsid w:val="006F77D4"/>
    <w:rsid w:val="006F7A76"/>
    <w:rsid w:val="00700D2A"/>
    <w:rsid w:val="00700D67"/>
    <w:rsid w:val="00701176"/>
    <w:rsid w:val="00702013"/>
    <w:rsid w:val="007022A3"/>
    <w:rsid w:val="00702E88"/>
    <w:rsid w:val="007036DD"/>
    <w:rsid w:val="007042F1"/>
    <w:rsid w:val="007045F6"/>
    <w:rsid w:val="007051BF"/>
    <w:rsid w:val="007051EE"/>
    <w:rsid w:val="00705AE7"/>
    <w:rsid w:val="0070633F"/>
    <w:rsid w:val="00707CA1"/>
    <w:rsid w:val="0071046C"/>
    <w:rsid w:val="0071143A"/>
    <w:rsid w:val="007122C4"/>
    <w:rsid w:val="00712689"/>
    <w:rsid w:val="00713438"/>
    <w:rsid w:val="007178A3"/>
    <w:rsid w:val="0072073D"/>
    <w:rsid w:val="00720AF2"/>
    <w:rsid w:val="00721548"/>
    <w:rsid w:val="00721CB4"/>
    <w:rsid w:val="007226E0"/>
    <w:rsid w:val="00722952"/>
    <w:rsid w:val="00722CA9"/>
    <w:rsid w:val="00725728"/>
    <w:rsid w:val="0072591E"/>
    <w:rsid w:val="00725A85"/>
    <w:rsid w:val="00725F4B"/>
    <w:rsid w:val="00726376"/>
    <w:rsid w:val="00726CBD"/>
    <w:rsid w:val="00727AA4"/>
    <w:rsid w:val="00730616"/>
    <w:rsid w:val="007307CD"/>
    <w:rsid w:val="007307EC"/>
    <w:rsid w:val="00731BFB"/>
    <w:rsid w:val="00732378"/>
    <w:rsid w:val="007341DF"/>
    <w:rsid w:val="00734E3B"/>
    <w:rsid w:val="00735EAF"/>
    <w:rsid w:val="0073664E"/>
    <w:rsid w:val="00736703"/>
    <w:rsid w:val="0073706E"/>
    <w:rsid w:val="007411E8"/>
    <w:rsid w:val="00741648"/>
    <w:rsid w:val="007418D8"/>
    <w:rsid w:val="00741A3D"/>
    <w:rsid w:val="007423DE"/>
    <w:rsid w:val="007427F3"/>
    <w:rsid w:val="007430E3"/>
    <w:rsid w:val="007439A2"/>
    <w:rsid w:val="00743FF6"/>
    <w:rsid w:val="00745A5A"/>
    <w:rsid w:val="007465B5"/>
    <w:rsid w:val="00746B70"/>
    <w:rsid w:val="00750484"/>
    <w:rsid w:val="007513E3"/>
    <w:rsid w:val="007514C8"/>
    <w:rsid w:val="00751C43"/>
    <w:rsid w:val="00751E52"/>
    <w:rsid w:val="00752752"/>
    <w:rsid w:val="007537A4"/>
    <w:rsid w:val="00754241"/>
    <w:rsid w:val="007542DB"/>
    <w:rsid w:val="007578A8"/>
    <w:rsid w:val="00757AE5"/>
    <w:rsid w:val="00757F69"/>
    <w:rsid w:val="00760215"/>
    <w:rsid w:val="00760A3D"/>
    <w:rsid w:val="00761E06"/>
    <w:rsid w:val="00762807"/>
    <w:rsid w:val="00762C4E"/>
    <w:rsid w:val="00762E46"/>
    <w:rsid w:val="00764AE2"/>
    <w:rsid w:val="0076507D"/>
    <w:rsid w:val="00765A27"/>
    <w:rsid w:val="00766400"/>
    <w:rsid w:val="00766551"/>
    <w:rsid w:val="00767171"/>
    <w:rsid w:val="00767DA1"/>
    <w:rsid w:val="00771406"/>
    <w:rsid w:val="00771F24"/>
    <w:rsid w:val="0077327A"/>
    <w:rsid w:val="00775525"/>
    <w:rsid w:val="00777826"/>
    <w:rsid w:val="00777C47"/>
    <w:rsid w:val="00777D53"/>
    <w:rsid w:val="0078045F"/>
    <w:rsid w:val="0078182F"/>
    <w:rsid w:val="00781AFA"/>
    <w:rsid w:val="00782F22"/>
    <w:rsid w:val="007836A2"/>
    <w:rsid w:val="00784851"/>
    <w:rsid w:val="00785F0D"/>
    <w:rsid w:val="007874A5"/>
    <w:rsid w:val="00787558"/>
    <w:rsid w:val="00791752"/>
    <w:rsid w:val="00792274"/>
    <w:rsid w:val="00792448"/>
    <w:rsid w:val="007950A8"/>
    <w:rsid w:val="007959BC"/>
    <w:rsid w:val="00796582"/>
    <w:rsid w:val="007965E1"/>
    <w:rsid w:val="0079676A"/>
    <w:rsid w:val="00797337"/>
    <w:rsid w:val="00797A17"/>
    <w:rsid w:val="007A007B"/>
    <w:rsid w:val="007A087B"/>
    <w:rsid w:val="007A0DE0"/>
    <w:rsid w:val="007A1679"/>
    <w:rsid w:val="007A22DF"/>
    <w:rsid w:val="007A795B"/>
    <w:rsid w:val="007B085B"/>
    <w:rsid w:val="007B0CC9"/>
    <w:rsid w:val="007B103B"/>
    <w:rsid w:val="007B2388"/>
    <w:rsid w:val="007B3CC5"/>
    <w:rsid w:val="007B4DCB"/>
    <w:rsid w:val="007C104B"/>
    <w:rsid w:val="007C1EF0"/>
    <w:rsid w:val="007C27FD"/>
    <w:rsid w:val="007C29E9"/>
    <w:rsid w:val="007C4339"/>
    <w:rsid w:val="007C4AD3"/>
    <w:rsid w:val="007C4F60"/>
    <w:rsid w:val="007C5C54"/>
    <w:rsid w:val="007C7DA8"/>
    <w:rsid w:val="007D1A6A"/>
    <w:rsid w:val="007D1EC4"/>
    <w:rsid w:val="007D2489"/>
    <w:rsid w:val="007D5F8C"/>
    <w:rsid w:val="007D64A1"/>
    <w:rsid w:val="007D6913"/>
    <w:rsid w:val="007D6D77"/>
    <w:rsid w:val="007D7043"/>
    <w:rsid w:val="007E0366"/>
    <w:rsid w:val="007E08FF"/>
    <w:rsid w:val="007E09E3"/>
    <w:rsid w:val="007E182C"/>
    <w:rsid w:val="007E2A6C"/>
    <w:rsid w:val="007E3E14"/>
    <w:rsid w:val="007E3F02"/>
    <w:rsid w:val="007E4FB4"/>
    <w:rsid w:val="007E53C9"/>
    <w:rsid w:val="007E5574"/>
    <w:rsid w:val="007E64FF"/>
    <w:rsid w:val="007E72FA"/>
    <w:rsid w:val="007E762B"/>
    <w:rsid w:val="007F01B0"/>
    <w:rsid w:val="007F2DB0"/>
    <w:rsid w:val="007F2EC3"/>
    <w:rsid w:val="007F35C1"/>
    <w:rsid w:val="007F41CD"/>
    <w:rsid w:val="007F5B7A"/>
    <w:rsid w:val="007F6708"/>
    <w:rsid w:val="007F6D3E"/>
    <w:rsid w:val="007F7764"/>
    <w:rsid w:val="007F7C10"/>
    <w:rsid w:val="00800858"/>
    <w:rsid w:val="00800931"/>
    <w:rsid w:val="00800E58"/>
    <w:rsid w:val="00801F87"/>
    <w:rsid w:val="00802E63"/>
    <w:rsid w:val="00803945"/>
    <w:rsid w:val="0080515B"/>
    <w:rsid w:val="00805EB0"/>
    <w:rsid w:val="00806AD7"/>
    <w:rsid w:val="00807A71"/>
    <w:rsid w:val="008109A3"/>
    <w:rsid w:val="00810DFA"/>
    <w:rsid w:val="008118AE"/>
    <w:rsid w:val="00812044"/>
    <w:rsid w:val="008120F4"/>
    <w:rsid w:val="008129E7"/>
    <w:rsid w:val="00813E8D"/>
    <w:rsid w:val="00814542"/>
    <w:rsid w:val="00814DEA"/>
    <w:rsid w:val="00815D1F"/>
    <w:rsid w:val="008169E0"/>
    <w:rsid w:val="00817220"/>
    <w:rsid w:val="0081791C"/>
    <w:rsid w:val="00817E36"/>
    <w:rsid w:val="00817FA6"/>
    <w:rsid w:val="008201E2"/>
    <w:rsid w:val="00820222"/>
    <w:rsid w:val="00822127"/>
    <w:rsid w:val="00822213"/>
    <w:rsid w:val="008224B3"/>
    <w:rsid w:val="00823282"/>
    <w:rsid w:val="0082425F"/>
    <w:rsid w:val="00824ADD"/>
    <w:rsid w:val="008263C8"/>
    <w:rsid w:val="00826547"/>
    <w:rsid w:val="008279D6"/>
    <w:rsid w:val="00827FF4"/>
    <w:rsid w:val="00832CFD"/>
    <w:rsid w:val="00832E26"/>
    <w:rsid w:val="00833774"/>
    <w:rsid w:val="00833C65"/>
    <w:rsid w:val="00833CCC"/>
    <w:rsid w:val="008340EA"/>
    <w:rsid w:val="0083522F"/>
    <w:rsid w:val="008353B9"/>
    <w:rsid w:val="00835E22"/>
    <w:rsid w:val="0083717A"/>
    <w:rsid w:val="00837231"/>
    <w:rsid w:val="00837584"/>
    <w:rsid w:val="00841C10"/>
    <w:rsid w:val="00841C29"/>
    <w:rsid w:val="0084347E"/>
    <w:rsid w:val="0084375F"/>
    <w:rsid w:val="008455AE"/>
    <w:rsid w:val="00845B0C"/>
    <w:rsid w:val="00846907"/>
    <w:rsid w:val="00847B14"/>
    <w:rsid w:val="0085006F"/>
    <w:rsid w:val="00851D72"/>
    <w:rsid w:val="00852C8E"/>
    <w:rsid w:val="0085627A"/>
    <w:rsid w:val="00857B71"/>
    <w:rsid w:val="0086016D"/>
    <w:rsid w:val="008614A2"/>
    <w:rsid w:val="008615AF"/>
    <w:rsid w:val="008619BD"/>
    <w:rsid w:val="00861C24"/>
    <w:rsid w:val="00861FFF"/>
    <w:rsid w:val="008624FD"/>
    <w:rsid w:val="00862FC4"/>
    <w:rsid w:val="008635C5"/>
    <w:rsid w:val="00863B5E"/>
    <w:rsid w:val="00863CC4"/>
    <w:rsid w:val="00864DD3"/>
    <w:rsid w:val="00866743"/>
    <w:rsid w:val="00866790"/>
    <w:rsid w:val="00867114"/>
    <w:rsid w:val="00867514"/>
    <w:rsid w:val="00867541"/>
    <w:rsid w:val="00870190"/>
    <w:rsid w:val="008703F7"/>
    <w:rsid w:val="008717C8"/>
    <w:rsid w:val="00871AB4"/>
    <w:rsid w:val="00874002"/>
    <w:rsid w:val="0087425C"/>
    <w:rsid w:val="00874C34"/>
    <w:rsid w:val="00875CE7"/>
    <w:rsid w:val="008769F6"/>
    <w:rsid w:val="00876BEC"/>
    <w:rsid w:val="0087790D"/>
    <w:rsid w:val="00880BF2"/>
    <w:rsid w:val="00880F83"/>
    <w:rsid w:val="00880FA7"/>
    <w:rsid w:val="00880FDC"/>
    <w:rsid w:val="008817D1"/>
    <w:rsid w:val="00882C31"/>
    <w:rsid w:val="008831F0"/>
    <w:rsid w:val="0088478B"/>
    <w:rsid w:val="00884C01"/>
    <w:rsid w:val="00886CC1"/>
    <w:rsid w:val="00887D51"/>
    <w:rsid w:val="008905A3"/>
    <w:rsid w:val="00890678"/>
    <w:rsid w:val="00890D99"/>
    <w:rsid w:val="008959EE"/>
    <w:rsid w:val="00895E99"/>
    <w:rsid w:val="008968F5"/>
    <w:rsid w:val="00896E06"/>
    <w:rsid w:val="008977A4"/>
    <w:rsid w:val="008A0985"/>
    <w:rsid w:val="008A1172"/>
    <w:rsid w:val="008A13AD"/>
    <w:rsid w:val="008A147B"/>
    <w:rsid w:val="008A14CF"/>
    <w:rsid w:val="008A2B6E"/>
    <w:rsid w:val="008A315F"/>
    <w:rsid w:val="008A3C33"/>
    <w:rsid w:val="008A3D3B"/>
    <w:rsid w:val="008A416D"/>
    <w:rsid w:val="008B0F2E"/>
    <w:rsid w:val="008B183D"/>
    <w:rsid w:val="008B1CC1"/>
    <w:rsid w:val="008B2446"/>
    <w:rsid w:val="008B39C5"/>
    <w:rsid w:val="008B3F60"/>
    <w:rsid w:val="008B4209"/>
    <w:rsid w:val="008B486C"/>
    <w:rsid w:val="008B5EDF"/>
    <w:rsid w:val="008B7449"/>
    <w:rsid w:val="008C013F"/>
    <w:rsid w:val="008C066D"/>
    <w:rsid w:val="008C16F6"/>
    <w:rsid w:val="008C1A42"/>
    <w:rsid w:val="008C225B"/>
    <w:rsid w:val="008C397C"/>
    <w:rsid w:val="008C42F8"/>
    <w:rsid w:val="008C452E"/>
    <w:rsid w:val="008C5082"/>
    <w:rsid w:val="008C53D1"/>
    <w:rsid w:val="008C5F92"/>
    <w:rsid w:val="008C65B3"/>
    <w:rsid w:val="008C6FF0"/>
    <w:rsid w:val="008C74C7"/>
    <w:rsid w:val="008D049E"/>
    <w:rsid w:val="008D0795"/>
    <w:rsid w:val="008D16D8"/>
    <w:rsid w:val="008D1758"/>
    <w:rsid w:val="008D2B2A"/>
    <w:rsid w:val="008D4A94"/>
    <w:rsid w:val="008D57C1"/>
    <w:rsid w:val="008D6FBB"/>
    <w:rsid w:val="008D7035"/>
    <w:rsid w:val="008D70D6"/>
    <w:rsid w:val="008D7FF5"/>
    <w:rsid w:val="008E0214"/>
    <w:rsid w:val="008E1A88"/>
    <w:rsid w:val="008E224A"/>
    <w:rsid w:val="008E23D0"/>
    <w:rsid w:val="008E2834"/>
    <w:rsid w:val="008E2BA7"/>
    <w:rsid w:val="008E2BDA"/>
    <w:rsid w:val="008E31A9"/>
    <w:rsid w:val="008E369A"/>
    <w:rsid w:val="008E47DB"/>
    <w:rsid w:val="008E4FF8"/>
    <w:rsid w:val="008E5077"/>
    <w:rsid w:val="008E6531"/>
    <w:rsid w:val="008E6782"/>
    <w:rsid w:val="008E67BA"/>
    <w:rsid w:val="008F037A"/>
    <w:rsid w:val="008F08D0"/>
    <w:rsid w:val="008F0B4F"/>
    <w:rsid w:val="008F46B7"/>
    <w:rsid w:val="008F5AC8"/>
    <w:rsid w:val="008F7376"/>
    <w:rsid w:val="008F778C"/>
    <w:rsid w:val="00901928"/>
    <w:rsid w:val="00902E23"/>
    <w:rsid w:val="00903264"/>
    <w:rsid w:val="009046F3"/>
    <w:rsid w:val="00904EED"/>
    <w:rsid w:val="009054EA"/>
    <w:rsid w:val="00905B40"/>
    <w:rsid w:val="00905BE6"/>
    <w:rsid w:val="00907E82"/>
    <w:rsid w:val="00907EC1"/>
    <w:rsid w:val="0091217F"/>
    <w:rsid w:val="00912FEF"/>
    <w:rsid w:val="00913063"/>
    <w:rsid w:val="009137DF"/>
    <w:rsid w:val="009139CB"/>
    <w:rsid w:val="00913DBF"/>
    <w:rsid w:val="00914010"/>
    <w:rsid w:val="009147C7"/>
    <w:rsid w:val="00914F90"/>
    <w:rsid w:val="00921310"/>
    <w:rsid w:val="00921BFA"/>
    <w:rsid w:val="00921C60"/>
    <w:rsid w:val="009234DD"/>
    <w:rsid w:val="0092362F"/>
    <w:rsid w:val="009238B5"/>
    <w:rsid w:val="009256F1"/>
    <w:rsid w:val="00927456"/>
    <w:rsid w:val="00927C54"/>
    <w:rsid w:val="00927D9B"/>
    <w:rsid w:val="00927E3B"/>
    <w:rsid w:val="009313EC"/>
    <w:rsid w:val="00932B8C"/>
    <w:rsid w:val="00933024"/>
    <w:rsid w:val="009359CD"/>
    <w:rsid w:val="009404E8"/>
    <w:rsid w:val="00940D97"/>
    <w:rsid w:val="00940DAA"/>
    <w:rsid w:val="00941F94"/>
    <w:rsid w:val="0094486F"/>
    <w:rsid w:val="009472F4"/>
    <w:rsid w:val="0094741E"/>
    <w:rsid w:val="00947872"/>
    <w:rsid w:val="00947A53"/>
    <w:rsid w:val="009500F9"/>
    <w:rsid w:val="0095068C"/>
    <w:rsid w:val="00950D3D"/>
    <w:rsid w:val="0095120E"/>
    <w:rsid w:val="00951292"/>
    <w:rsid w:val="0095135A"/>
    <w:rsid w:val="00952CE3"/>
    <w:rsid w:val="00953125"/>
    <w:rsid w:val="00953577"/>
    <w:rsid w:val="00953643"/>
    <w:rsid w:val="00956AAC"/>
    <w:rsid w:val="009578AA"/>
    <w:rsid w:val="00957B65"/>
    <w:rsid w:val="00960596"/>
    <w:rsid w:val="00962BA9"/>
    <w:rsid w:val="00964990"/>
    <w:rsid w:val="0096511A"/>
    <w:rsid w:val="00965F38"/>
    <w:rsid w:val="00966E77"/>
    <w:rsid w:val="00967024"/>
    <w:rsid w:val="00967630"/>
    <w:rsid w:val="00967AA4"/>
    <w:rsid w:val="00967DF4"/>
    <w:rsid w:val="0097009E"/>
    <w:rsid w:val="00970FE6"/>
    <w:rsid w:val="00972A40"/>
    <w:rsid w:val="00972C5D"/>
    <w:rsid w:val="0097315F"/>
    <w:rsid w:val="00973B39"/>
    <w:rsid w:val="0097422A"/>
    <w:rsid w:val="00980344"/>
    <w:rsid w:val="009807AF"/>
    <w:rsid w:val="00980BB3"/>
    <w:rsid w:val="00980F3C"/>
    <w:rsid w:val="00981891"/>
    <w:rsid w:val="00983070"/>
    <w:rsid w:val="00984AEF"/>
    <w:rsid w:val="00985A3D"/>
    <w:rsid w:val="00985CA9"/>
    <w:rsid w:val="0098643A"/>
    <w:rsid w:val="00986B02"/>
    <w:rsid w:val="0098772A"/>
    <w:rsid w:val="00990A03"/>
    <w:rsid w:val="009919B2"/>
    <w:rsid w:val="009920C5"/>
    <w:rsid w:val="00992D42"/>
    <w:rsid w:val="009937EF"/>
    <w:rsid w:val="00993C7B"/>
    <w:rsid w:val="00994E20"/>
    <w:rsid w:val="00995045"/>
    <w:rsid w:val="0099562E"/>
    <w:rsid w:val="00995C31"/>
    <w:rsid w:val="00997A77"/>
    <w:rsid w:val="009A01D8"/>
    <w:rsid w:val="009A09EA"/>
    <w:rsid w:val="009A1442"/>
    <w:rsid w:val="009A1A22"/>
    <w:rsid w:val="009A2A0F"/>
    <w:rsid w:val="009A337E"/>
    <w:rsid w:val="009A3DB7"/>
    <w:rsid w:val="009A3DD0"/>
    <w:rsid w:val="009A4B07"/>
    <w:rsid w:val="009B138F"/>
    <w:rsid w:val="009B2AAA"/>
    <w:rsid w:val="009B621B"/>
    <w:rsid w:val="009B6B86"/>
    <w:rsid w:val="009B706F"/>
    <w:rsid w:val="009C00C1"/>
    <w:rsid w:val="009C0709"/>
    <w:rsid w:val="009C0875"/>
    <w:rsid w:val="009C0A84"/>
    <w:rsid w:val="009C0B9A"/>
    <w:rsid w:val="009C0F1C"/>
    <w:rsid w:val="009C0F40"/>
    <w:rsid w:val="009C1D06"/>
    <w:rsid w:val="009C1F9A"/>
    <w:rsid w:val="009C298D"/>
    <w:rsid w:val="009C32C9"/>
    <w:rsid w:val="009C3B34"/>
    <w:rsid w:val="009C46DE"/>
    <w:rsid w:val="009C5A14"/>
    <w:rsid w:val="009C5C6A"/>
    <w:rsid w:val="009C7712"/>
    <w:rsid w:val="009D2230"/>
    <w:rsid w:val="009D2B86"/>
    <w:rsid w:val="009D3897"/>
    <w:rsid w:val="009D3B83"/>
    <w:rsid w:val="009D3E4E"/>
    <w:rsid w:val="009D4145"/>
    <w:rsid w:val="009D458B"/>
    <w:rsid w:val="009D4664"/>
    <w:rsid w:val="009D6975"/>
    <w:rsid w:val="009D6C59"/>
    <w:rsid w:val="009D76F1"/>
    <w:rsid w:val="009E1304"/>
    <w:rsid w:val="009E242E"/>
    <w:rsid w:val="009E3843"/>
    <w:rsid w:val="009E52A4"/>
    <w:rsid w:val="009E599C"/>
    <w:rsid w:val="009E5B3D"/>
    <w:rsid w:val="009E5DA6"/>
    <w:rsid w:val="009E5E82"/>
    <w:rsid w:val="009E6C63"/>
    <w:rsid w:val="009F0FEC"/>
    <w:rsid w:val="009F19FF"/>
    <w:rsid w:val="009F1E8B"/>
    <w:rsid w:val="009F2A9F"/>
    <w:rsid w:val="009F2D79"/>
    <w:rsid w:val="009F2F23"/>
    <w:rsid w:val="009F4232"/>
    <w:rsid w:val="009F4F12"/>
    <w:rsid w:val="009F585C"/>
    <w:rsid w:val="009F5B43"/>
    <w:rsid w:val="009F5CEA"/>
    <w:rsid w:val="009F5EB1"/>
    <w:rsid w:val="009F61B7"/>
    <w:rsid w:val="009F61CF"/>
    <w:rsid w:val="009F7737"/>
    <w:rsid w:val="00A00166"/>
    <w:rsid w:val="00A00999"/>
    <w:rsid w:val="00A010AC"/>
    <w:rsid w:val="00A0125F"/>
    <w:rsid w:val="00A02209"/>
    <w:rsid w:val="00A04AF7"/>
    <w:rsid w:val="00A04D91"/>
    <w:rsid w:val="00A069BB"/>
    <w:rsid w:val="00A06A3D"/>
    <w:rsid w:val="00A06D0B"/>
    <w:rsid w:val="00A07F47"/>
    <w:rsid w:val="00A10D04"/>
    <w:rsid w:val="00A11091"/>
    <w:rsid w:val="00A14FF1"/>
    <w:rsid w:val="00A15A82"/>
    <w:rsid w:val="00A17769"/>
    <w:rsid w:val="00A17BCF"/>
    <w:rsid w:val="00A2014E"/>
    <w:rsid w:val="00A226FD"/>
    <w:rsid w:val="00A22829"/>
    <w:rsid w:val="00A23DCC"/>
    <w:rsid w:val="00A248DD"/>
    <w:rsid w:val="00A24D04"/>
    <w:rsid w:val="00A25647"/>
    <w:rsid w:val="00A2693B"/>
    <w:rsid w:val="00A2714D"/>
    <w:rsid w:val="00A301AA"/>
    <w:rsid w:val="00A30248"/>
    <w:rsid w:val="00A307CD"/>
    <w:rsid w:val="00A308B8"/>
    <w:rsid w:val="00A3178D"/>
    <w:rsid w:val="00A32024"/>
    <w:rsid w:val="00A340D7"/>
    <w:rsid w:val="00A35413"/>
    <w:rsid w:val="00A3581C"/>
    <w:rsid w:val="00A35CD1"/>
    <w:rsid w:val="00A36378"/>
    <w:rsid w:val="00A36812"/>
    <w:rsid w:val="00A370C2"/>
    <w:rsid w:val="00A4077C"/>
    <w:rsid w:val="00A407B3"/>
    <w:rsid w:val="00A40E77"/>
    <w:rsid w:val="00A4125A"/>
    <w:rsid w:val="00A41B69"/>
    <w:rsid w:val="00A41BA3"/>
    <w:rsid w:val="00A425E2"/>
    <w:rsid w:val="00A4283D"/>
    <w:rsid w:val="00A4304C"/>
    <w:rsid w:val="00A436ED"/>
    <w:rsid w:val="00A46B39"/>
    <w:rsid w:val="00A47007"/>
    <w:rsid w:val="00A502FD"/>
    <w:rsid w:val="00A51C59"/>
    <w:rsid w:val="00A54AE6"/>
    <w:rsid w:val="00A54F46"/>
    <w:rsid w:val="00A55AB8"/>
    <w:rsid w:val="00A55F47"/>
    <w:rsid w:val="00A5679C"/>
    <w:rsid w:val="00A5798A"/>
    <w:rsid w:val="00A60C16"/>
    <w:rsid w:val="00A60DF7"/>
    <w:rsid w:val="00A62357"/>
    <w:rsid w:val="00A62394"/>
    <w:rsid w:val="00A63AD7"/>
    <w:rsid w:val="00A649BB"/>
    <w:rsid w:val="00A65F36"/>
    <w:rsid w:val="00A66000"/>
    <w:rsid w:val="00A71930"/>
    <w:rsid w:val="00A71D53"/>
    <w:rsid w:val="00A7251A"/>
    <w:rsid w:val="00A72FA4"/>
    <w:rsid w:val="00A7347F"/>
    <w:rsid w:val="00A76F97"/>
    <w:rsid w:val="00A776B9"/>
    <w:rsid w:val="00A8024D"/>
    <w:rsid w:val="00A81E2A"/>
    <w:rsid w:val="00A838BD"/>
    <w:rsid w:val="00A85C37"/>
    <w:rsid w:val="00A85FD4"/>
    <w:rsid w:val="00A86A29"/>
    <w:rsid w:val="00A907F6"/>
    <w:rsid w:val="00A90A77"/>
    <w:rsid w:val="00A90EAB"/>
    <w:rsid w:val="00A93B3A"/>
    <w:rsid w:val="00A94B58"/>
    <w:rsid w:val="00A97C44"/>
    <w:rsid w:val="00AA0C0C"/>
    <w:rsid w:val="00AA18A0"/>
    <w:rsid w:val="00AA1EE2"/>
    <w:rsid w:val="00AA274D"/>
    <w:rsid w:val="00AA501A"/>
    <w:rsid w:val="00AA58B2"/>
    <w:rsid w:val="00AA62FC"/>
    <w:rsid w:val="00AA73BB"/>
    <w:rsid w:val="00AB1E7A"/>
    <w:rsid w:val="00AB253E"/>
    <w:rsid w:val="00AB2762"/>
    <w:rsid w:val="00AB27AD"/>
    <w:rsid w:val="00AB3E95"/>
    <w:rsid w:val="00AB3F03"/>
    <w:rsid w:val="00AB45D5"/>
    <w:rsid w:val="00AB53E6"/>
    <w:rsid w:val="00AB599C"/>
    <w:rsid w:val="00AC0B80"/>
    <w:rsid w:val="00AC0C0E"/>
    <w:rsid w:val="00AC286A"/>
    <w:rsid w:val="00AC3AF3"/>
    <w:rsid w:val="00AC462B"/>
    <w:rsid w:val="00AC4848"/>
    <w:rsid w:val="00AC4CBC"/>
    <w:rsid w:val="00AC7010"/>
    <w:rsid w:val="00AD0356"/>
    <w:rsid w:val="00AD0374"/>
    <w:rsid w:val="00AD0D70"/>
    <w:rsid w:val="00AD0E4B"/>
    <w:rsid w:val="00AD22DF"/>
    <w:rsid w:val="00AD3245"/>
    <w:rsid w:val="00AD4276"/>
    <w:rsid w:val="00AD56C2"/>
    <w:rsid w:val="00AD7101"/>
    <w:rsid w:val="00AE1961"/>
    <w:rsid w:val="00AE2D85"/>
    <w:rsid w:val="00AE376B"/>
    <w:rsid w:val="00AE38F4"/>
    <w:rsid w:val="00AE55A6"/>
    <w:rsid w:val="00AE5CC9"/>
    <w:rsid w:val="00AF18B6"/>
    <w:rsid w:val="00AF2ABE"/>
    <w:rsid w:val="00AF4CE3"/>
    <w:rsid w:val="00AF4FEC"/>
    <w:rsid w:val="00AF725A"/>
    <w:rsid w:val="00AF74A2"/>
    <w:rsid w:val="00AF7D18"/>
    <w:rsid w:val="00AF7F2B"/>
    <w:rsid w:val="00B0068B"/>
    <w:rsid w:val="00B01B6D"/>
    <w:rsid w:val="00B0223A"/>
    <w:rsid w:val="00B0277E"/>
    <w:rsid w:val="00B02A08"/>
    <w:rsid w:val="00B035C6"/>
    <w:rsid w:val="00B04199"/>
    <w:rsid w:val="00B062C4"/>
    <w:rsid w:val="00B072A2"/>
    <w:rsid w:val="00B0773A"/>
    <w:rsid w:val="00B078AA"/>
    <w:rsid w:val="00B1004B"/>
    <w:rsid w:val="00B100FF"/>
    <w:rsid w:val="00B10131"/>
    <w:rsid w:val="00B120A6"/>
    <w:rsid w:val="00B122DA"/>
    <w:rsid w:val="00B13EAE"/>
    <w:rsid w:val="00B145D1"/>
    <w:rsid w:val="00B14D00"/>
    <w:rsid w:val="00B15209"/>
    <w:rsid w:val="00B16288"/>
    <w:rsid w:val="00B1706F"/>
    <w:rsid w:val="00B21463"/>
    <w:rsid w:val="00B218AC"/>
    <w:rsid w:val="00B21AE2"/>
    <w:rsid w:val="00B21DF1"/>
    <w:rsid w:val="00B2215E"/>
    <w:rsid w:val="00B226F4"/>
    <w:rsid w:val="00B22EFF"/>
    <w:rsid w:val="00B23599"/>
    <w:rsid w:val="00B24883"/>
    <w:rsid w:val="00B26157"/>
    <w:rsid w:val="00B30294"/>
    <w:rsid w:val="00B30DD1"/>
    <w:rsid w:val="00B32DD0"/>
    <w:rsid w:val="00B33362"/>
    <w:rsid w:val="00B35892"/>
    <w:rsid w:val="00B3777A"/>
    <w:rsid w:val="00B37907"/>
    <w:rsid w:val="00B3798F"/>
    <w:rsid w:val="00B37B25"/>
    <w:rsid w:val="00B41DD9"/>
    <w:rsid w:val="00B423FA"/>
    <w:rsid w:val="00B42735"/>
    <w:rsid w:val="00B4385B"/>
    <w:rsid w:val="00B4406E"/>
    <w:rsid w:val="00B441BD"/>
    <w:rsid w:val="00B4544F"/>
    <w:rsid w:val="00B4654E"/>
    <w:rsid w:val="00B466E4"/>
    <w:rsid w:val="00B472CA"/>
    <w:rsid w:val="00B4764E"/>
    <w:rsid w:val="00B47A26"/>
    <w:rsid w:val="00B47B8C"/>
    <w:rsid w:val="00B47F00"/>
    <w:rsid w:val="00B51A91"/>
    <w:rsid w:val="00B525B1"/>
    <w:rsid w:val="00B5325D"/>
    <w:rsid w:val="00B552F7"/>
    <w:rsid w:val="00B552FA"/>
    <w:rsid w:val="00B56849"/>
    <w:rsid w:val="00B57DF3"/>
    <w:rsid w:val="00B604D0"/>
    <w:rsid w:val="00B60523"/>
    <w:rsid w:val="00B60F39"/>
    <w:rsid w:val="00B63682"/>
    <w:rsid w:val="00B6494E"/>
    <w:rsid w:val="00B65055"/>
    <w:rsid w:val="00B6505E"/>
    <w:rsid w:val="00B66E4B"/>
    <w:rsid w:val="00B673F0"/>
    <w:rsid w:val="00B675D8"/>
    <w:rsid w:val="00B6760D"/>
    <w:rsid w:val="00B67D22"/>
    <w:rsid w:val="00B7102A"/>
    <w:rsid w:val="00B7277D"/>
    <w:rsid w:val="00B72BB3"/>
    <w:rsid w:val="00B72ECB"/>
    <w:rsid w:val="00B73954"/>
    <w:rsid w:val="00B7543E"/>
    <w:rsid w:val="00B75825"/>
    <w:rsid w:val="00B75AD7"/>
    <w:rsid w:val="00B75B85"/>
    <w:rsid w:val="00B75CF5"/>
    <w:rsid w:val="00B763E8"/>
    <w:rsid w:val="00B7666A"/>
    <w:rsid w:val="00B76D6F"/>
    <w:rsid w:val="00B81A89"/>
    <w:rsid w:val="00B854AF"/>
    <w:rsid w:val="00B86DC5"/>
    <w:rsid w:val="00B87788"/>
    <w:rsid w:val="00B8784D"/>
    <w:rsid w:val="00B90C06"/>
    <w:rsid w:val="00B910A1"/>
    <w:rsid w:val="00B92397"/>
    <w:rsid w:val="00B9307A"/>
    <w:rsid w:val="00B93A95"/>
    <w:rsid w:val="00B95958"/>
    <w:rsid w:val="00B95A88"/>
    <w:rsid w:val="00B962FE"/>
    <w:rsid w:val="00B979BD"/>
    <w:rsid w:val="00B97DEE"/>
    <w:rsid w:val="00BA021C"/>
    <w:rsid w:val="00BA092E"/>
    <w:rsid w:val="00BA11B5"/>
    <w:rsid w:val="00BA3091"/>
    <w:rsid w:val="00BA39BA"/>
    <w:rsid w:val="00BA4263"/>
    <w:rsid w:val="00BA445C"/>
    <w:rsid w:val="00BA4C67"/>
    <w:rsid w:val="00BA5146"/>
    <w:rsid w:val="00BA5BD1"/>
    <w:rsid w:val="00BA725B"/>
    <w:rsid w:val="00BA7610"/>
    <w:rsid w:val="00BA7833"/>
    <w:rsid w:val="00BB0840"/>
    <w:rsid w:val="00BB14FC"/>
    <w:rsid w:val="00BB1D3D"/>
    <w:rsid w:val="00BB21C4"/>
    <w:rsid w:val="00BB23BF"/>
    <w:rsid w:val="00BB2F83"/>
    <w:rsid w:val="00BB3718"/>
    <w:rsid w:val="00BB3B75"/>
    <w:rsid w:val="00BB67BC"/>
    <w:rsid w:val="00BB6F8D"/>
    <w:rsid w:val="00BC009F"/>
    <w:rsid w:val="00BC0131"/>
    <w:rsid w:val="00BC1291"/>
    <w:rsid w:val="00BC1960"/>
    <w:rsid w:val="00BC2145"/>
    <w:rsid w:val="00BC30CF"/>
    <w:rsid w:val="00BC333B"/>
    <w:rsid w:val="00BC3399"/>
    <w:rsid w:val="00BC50E6"/>
    <w:rsid w:val="00BC5A23"/>
    <w:rsid w:val="00BC7600"/>
    <w:rsid w:val="00BD120B"/>
    <w:rsid w:val="00BD28CD"/>
    <w:rsid w:val="00BD2F40"/>
    <w:rsid w:val="00BD318F"/>
    <w:rsid w:val="00BD482F"/>
    <w:rsid w:val="00BD5462"/>
    <w:rsid w:val="00BD73E2"/>
    <w:rsid w:val="00BD765C"/>
    <w:rsid w:val="00BE3666"/>
    <w:rsid w:val="00BE43B5"/>
    <w:rsid w:val="00BE5588"/>
    <w:rsid w:val="00BE5E5D"/>
    <w:rsid w:val="00BE6345"/>
    <w:rsid w:val="00BE7813"/>
    <w:rsid w:val="00BE7827"/>
    <w:rsid w:val="00BE7897"/>
    <w:rsid w:val="00BF08EC"/>
    <w:rsid w:val="00BF16C5"/>
    <w:rsid w:val="00BF32C8"/>
    <w:rsid w:val="00BF36F1"/>
    <w:rsid w:val="00BF3FAE"/>
    <w:rsid w:val="00BF4839"/>
    <w:rsid w:val="00BF5269"/>
    <w:rsid w:val="00BF568D"/>
    <w:rsid w:val="00BF7659"/>
    <w:rsid w:val="00BF7FE3"/>
    <w:rsid w:val="00C002E9"/>
    <w:rsid w:val="00C004ED"/>
    <w:rsid w:val="00C01A3E"/>
    <w:rsid w:val="00C01B34"/>
    <w:rsid w:val="00C01EF9"/>
    <w:rsid w:val="00C02076"/>
    <w:rsid w:val="00C030B2"/>
    <w:rsid w:val="00C03B89"/>
    <w:rsid w:val="00C041AB"/>
    <w:rsid w:val="00C0428F"/>
    <w:rsid w:val="00C04447"/>
    <w:rsid w:val="00C045AD"/>
    <w:rsid w:val="00C04A98"/>
    <w:rsid w:val="00C04BB2"/>
    <w:rsid w:val="00C07988"/>
    <w:rsid w:val="00C101D5"/>
    <w:rsid w:val="00C11A3B"/>
    <w:rsid w:val="00C12122"/>
    <w:rsid w:val="00C1269B"/>
    <w:rsid w:val="00C140E8"/>
    <w:rsid w:val="00C14424"/>
    <w:rsid w:val="00C15648"/>
    <w:rsid w:val="00C171EF"/>
    <w:rsid w:val="00C17D15"/>
    <w:rsid w:val="00C20890"/>
    <w:rsid w:val="00C214E7"/>
    <w:rsid w:val="00C218B8"/>
    <w:rsid w:val="00C233CA"/>
    <w:rsid w:val="00C23AB2"/>
    <w:rsid w:val="00C23F3B"/>
    <w:rsid w:val="00C2407A"/>
    <w:rsid w:val="00C24416"/>
    <w:rsid w:val="00C24B7C"/>
    <w:rsid w:val="00C24BB1"/>
    <w:rsid w:val="00C25C5A"/>
    <w:rsid w:val="00C2678A"/>
    <w:rsid w:val="00C277E4"/>
    <w:rsid w:val="00C27D24"/>
    <w:rsid w:val="00C27F5D"/>
    <w:rsid w:val="00C3100C"/>
    <w:rsid w:val="00C31471"/>
    <w:rsid w:val="00C31EBF"/>
    <w:rsid w:val="00C320E8"/>
    <w:rsid w:val="00C32EC4"/>
    <w:rsid w:val="00C33554"/>
    <w:rsid w:val="00C337B7"/>
    <w:rsid w:val="00C34EB3"/>
    <w:rsid w:val="00C353CF"/>
    <w:rsid w:val="00C354D5"/>
    <w:rsid w:val="00C40BC5"/>
    <w:rsid w:val="00C41CFF"/>
    <w:rsid w:val="00C424BF"/>
    <w:rsid w:val="00C4529B"/>
    <w:rsid w:val="00C47A0B"/>
    <w:rsid w:val="00C47C8A"/>
    <w:rsid w:val="00C51B48"/>
    <w:rsid w:val="00C52DD2"/>
    <w:rsid w:val="00C53478"/>
    <w:rsid w:val="00C53AFD"/>
    <w:rsid w:val="00C53B2F"/>
    <w:rsid w:val="00C53F91"/>
    <w:rsid w:val="00C54500"/>
    <w:rsid w:val="00C5509C"/>
    <w:rsid w:val="00C55F89"/>
    <w:rsid w:val="00C57247"/>
    <w:rsid w:val="00C576C8"/>
    <w:rsid w:val="00C576E0"/>
    <w:rsid w:val="00C579B2"/>
    <w:rsid w:val="00C60BB9"/>
    <w:rsid w:val="00C61939"/>
    <w:rsid w:val="00C61CDD"/>
    <w:rsid w:val="00C62490"/>
    <w:rsid w:val="00C6254C"/>
    <w:rsid w:val="00C635B6"/>
    <w:rsid w:val="00C6480D"/>
    <w:rsid w:val="00C65035"/>
    <w:rsid w:val="00C65BFF"/>
    <w:rsid w:val="00C65E69"/>
    <w:rsid w:val="00C7018E"/>
    <w:rsid w:val="00C70FEC"/>
    <w:rsid w:val="00C717B2"/>
    <w:rsid w:val="00C72526"/>
    <w:rsid w:val="00C72959"/>
    <w:rsid w:val="00C72BBC"/>
    <w:rsid w:val="00C73F2F"/>
    <w:rsid w:val="00C73FC1"/>
    <w:rsid w:val="00C74707"/>
    <w:rsid w:val="00C748A3"/>
    <w:rsid w:val="00C75C62"/>
    <w:rsid w:val="00C768E6"/>
    <w:rsid w:val="00C80335"/>
    <w:rsid w:val="00C80CA0"/>
    <w:rsid w:val="00C80DB4"/>
    <w:rsid w:val="00C80FD5"/>
    <w:rsid w:val="00C812D4"/>
    <w:rsid w:val="00C82240"/>
    <w:rsid w:val="00C827E8"/>
    <w:rsid w:val="00C82ECE"/>
    <w:rsid w:val="00C83455"/>
    <w:rsid w:val="00C84955"/>
    <w:rsid w:val="00C85187"/>
    <w:rsid w:val="00C8548B"/>
    <w:rsid w:val="00C8570F"/>
    <w:rsid w:val="00C8593F"/>
    <w:rsid w:val="00C87B57"/>
    <w:rsid w:val="00C87E13"/>
    <w:rsid w:val="00C87E59"/>
    <w:rsid w:val="00C90991"/>
    <w:rsid w:val="00C91177"/>
    <w:rsid w:val="00C91512"/>
    <w:rsid w:val="00C91C7F"/>
    <w:rsid w:val="00C94492"/>
    <w:rsid w:val="00C94EA4"/>
    <w:rsid w:val="00C954FD"/>
    <w:rsid w:val="00C96AEF"/>
    <w:rsid w:val="00C97978"/>
    <w:rsid w:val="00CA0240"/>
    <w:rsid w:val="00CA0D33"/>
    <w:rsid w:val="00CA3421"/>
    <w:rsid w:val="00CA4C22"/>
    <w:rsid w:val="00CA7BF8"/>
    <w:rsid w:val="00CB1B3E"/>
    <w:rsid w:val="00CB293A"/>
    <w:rsid w:val="00CB2DA4"/>
    <w:rsid w:val="00CB334E"/>
    <w:rsid w:val="00CB341E"/>
    <w:rsid w:val="00CB3689"/>
    <w:rsid w:val="00CB393C"/>
    <w:rsid w:val="00CB621B"/>
    <w:rsid w:val="00CB6534"/>
    <w:rsid w:val="00CB6DFF"/>
    <w:rsid w:val="00CC04B3"/>
    <w:rsid w:val="00CC161E"/>
    <w:rsid w:val="00CC3667"/>
    <w:rsid w:val="00CC379F"/>
    <w:rsid w:val="00CC3E59"/>
    <w:rsid w:val="00CC4C02"/>
    <w:rsid w:val="00CC6F30"/>
    <w:rsid w:val="00CC7A6B"/>
    <w:rsid w:val="00CD002D"/>
    <w:rsid w:val="00CD0646"/>
    <w:rsid w:val="00CD13EA"/>
    <w:rsid w:val="00CD1A6E"/>
    <w:rsid w:val="00CD3FEF"/>
    <w:rsid w:val="00CD4986"/>
    <w:rsid w:val="00CD4C77"/>
    <w:rsid w:val="00CD5366"/>
    <w:rsid w:val="00CD742E"/>
    <w:rsid w:val="00CD74B2"/>
    <w:rsid w:val="00CE035A"/>
    <w:rsid w:val="00CE1951"/>
    <w:rsid w:val="00CE1DB1"/>
    <w:rsid w:val="00CE30A7"/>
    <w:rsid w:val="00CE3190"/>
    <w:rsid w:val="00CE3AE6"/>
    <w:rsid w:val="00CE41D4"/>
    <w:rsid w:val="00CE5802"/>
    <w:rsid w:val="00CE6112"/>
    <w:rsid w:val="00CE6337"/>
    <w:rsid w:val="00CE6F03"/>
    <w:rsid w:val="00CE7FBC"/>
    <w:rsid w:val="00CF08AB"/>
    <w:rsid w:val="00CF153C"/>
    <w:rsid w:val="00CF28FF"/>
    <w:rsid w:val="00CF30DF"/>
    <w:rsid w:val="00CF3127"/>
    <w:rsid w:val="00CF38D1"/>
    <w:rsid w:val="00CF39F4"/>
    <w:rsid w:val="00CF4B61"/>
    <w:rsid w:val="00CF4D3E"/>
    <w:rsid w:val="00CF6CB3"/>
    <w:rsid w:val="00CF76FF"/>
    <w:rsid w:val="00CF7E61"/>
    <w:rsid w:val="00D00517"/>
    <w:rsid w:val="00D01D22"/>
    <w:rsid w:val="00D0568A"/>
    <w:rsid w:val="00D05BFF"/>
    <w:rsid w:val="00D05D3A"/>
    <w:rsid w:val="00D05E18"/>
    <w:rsid w:val="00D0647E"/>
    <w:rsid w:val="00D07D92"/>
    <w:rsid w:val="00D12373"/>
    <w:rsid w:val="00D12579"/>
    <w:rsid w:val="00D126DB"/>
    <w:rsid w:val="00D1315B"/>
    <w:rsid w:val="00D13A49"/>
    <w:rsid w:val="00D149F2"/>
    <w:rsid w:val="00D16927"/>
    <w:rsid w:val="00D17DE3"/>
    <w:rsid w:val="00D20FD9"/>
    <w:rsid w:val="00D234DF"/>
    <w:rsid w:val="00D238E5"/>
    <w:rsid w:val="00D23D46"/>
    <w:rsid w:val="00D23F7A"/>
    <w:rsid w:val="00D254FD"/>
    <w:rsid w:val="00D25FEE"/>
    <w:rsid w:val="00D26D77"/>
    <w:rsid w:val="00D306C5"/>
    <w:rsid w:val="00D3081B"/>
    <w:rsid w:val="00D30C06"/>
    <w:rsid w:val="00D3145D"/>
    <w:rsid w:val="00D317E6"/>
    <w:rsid w:val="00D31B09"/>
    <w:rsid w:val="00D324C3"/>
    <w:rsid w:val="00D33437"/>
    <w:rsid w:val="00D3392F"/>
    <w:rsid w:val="00D3476D"/>
    <w:rsid w:val="00D35108"/>
    <w:rsid w:val="00D3537F"/>
    <w:rsid w:val="00D3733D"/>
    <w:rsid w:val="00D40101"/>
    <w:rsid w:val="00D42E25"/>
    <w:rsid w:val="00D42F40"/>
    <w:rsid w:val="00D44CCC"/>
    <w:rsid w:val="00D45552"/>
    <w:rsid w:val="00D47E7B"/>
    <w:rsid w:val="00D5013B"/>
    <w:rsid w:val="00D50AB1"/>
    <w:rsid w:val="00D5139F"/>
    <w:rsid w:val="00D518DC"/>
    <w:rsid w:val="00D52BB9"/>
    <w:rsid w:val="00D53478"/>
    <w:rsid w:val="00D53B9F"/>
    <w:rsid w:val="00D54ABB"/>
    <w:rsid w:val="00D551C2"/>
    <w:rsid w:val="00D5556D"/>
    <w:rsid w:val="00D55F34"/>
    <w:rsid w:val="00D56516"/>
    <w:rsid w:val="00D57074"/>
    <w:rsid w:val="00D57407"/>
    <w:rsid w:val="00D609F4"/>
    <w:rsid w:val="00D61C17"/>
    <w:rsid w:val="00D63512"/>
    <w:rsid w:val="00D635EF"/>
    <w:rsid w:val="00D64204"/>
    <w:rsid w:val="00D64ABD"/>
    <w:rsid w:val="00D666E2"/>
    <w:rsid w:val="00D666E6"/>
    <w:rsid w:val="00D66D9C"/>
    <w:rsid w:val="00D676E6"/>
    <w:rsid w:val="00D7085F"/>
    <w:rsid w:val="00D71062"/>
    <w:rsid w:val="00D716FE"/>
    <w:rsid w:val="00D71F95"/>
    <w:rsid w:val="00D7256A"/>
    <w:rsid w:val="00D72656"/>
    <w:rsid w:val="00D74D9C"/>
    <w:rsid w:val="00D77E5A"/>
    <w:rsid w:val="00D8030D"/>
    <w:rsid w:val="00D80523"/>
    <w:rsid w:val="00D813BA"/>
    <w:rsid w:val="00D82F4B"/>
    <w:rsid w:val="00D834A3"/>
    <w:rsid w:val="00D83C51"/>
    <w:rsid w:val="00D86117"/>
    <w:rsid w:val="00D86E92"/>
    <w:rsid w:val="00D86ED1"/>
    <w:rsid w:val="00D90D19"/>
    <w:rsid w:val="00D913F8"/>
    <w:rsid w:val="00D91E71"/>
    <w:rsid w:val="00D93152"/>
    <w:rsid w:val="00D94F9A"/>
    <w:rsid w:val="00D959F3"/>
    <w:rsid w:val="00D95C4D"/>
    <w:rsid w:val="00D95C80"/>
    <w:rsid w:val="00D95D19"/>
    <w:rsid w:val="00D961D7"/>
    <w:rsid w:val="00D97D1E"/>
    <w:rsid w:val="00D97EFB"/>
    <w:rsid w:val="00DA0072"/>
    <w:rsid w:val="00DA1B99"/>
    <w:rsid w:val="00DA1DFA"/>
    <w:rsid w:val="00DA2B38"/>
    <w:rsid w:val="00DA4214"/>
    <w:rsid w:val="00DA4E51"/>
    <w:rsid w:val="00DA60D2"/>
    <w:rsid w:val="00DA6503"/>
    <w:rsid w:val="00DA6AE7"/>
    <w:rsid w:val="00DA6D5C"/>
    <w:rsid w:val="00DB0F67"/>
    <w:rsid w:val="00DB225E"/>
    <w:rsid w:val="00DB2921"/>
    <w:rsid w:val="00DB29C5"/>
    <w:rsid w:val="00DB30BB"/>
    <w:rsid w:val="00DB39EE"/>
    <w:rsid w:val="00DB3AA4"/>
    <w:rsid w:val="00DB4975"/>
    <w:rsid w:val="00DB5546"/>
    <w:rsid w:val="00DB6808"/>
    <w:rsid w:val="00DB6A09"/>
    <w:rsid w:val="00DB6F11"/>
    <w:rsid w:val="00DB7488"/>
    <w:rsid w:val="00DC0523"/>
    <w:rsid w:val="00DC23A5"/>
    <w:rsid w:val="00DC5043"/>
    <w:rsid w:val="00DC5417"/>
    <w:rsid w:val="00DC5EE1"/>
    <w:rsid w:val="00DC5F75"/>
    <w:rsid w:val="00DC6100"/>
    <w:rsid w:val="00DC6A09"/>
    <w:rsid w:val="00DC6AE9"/>
    <w:rsid w:val="00DC75B0"/>
    <w:rsid w:val="00DD001F"/>
    <w:rsid w:val="00DD2577"/>
    <w:rsid w:val="00DD2A23"/>
    <w:rsid w:val="00DD33F4"/>
    <w:rsid w:val="00DD379C"/>
    <w:rsid w:val="00DD3B27"/>
    <w:rsid w:val="00DD4441"/>
    <w:rsid w:val="00DD4A16"/>
    <w:rsid w:val="00DD623B"/>
    <w:rsid w:val="00DD72FA"/>
    <w:rsid w:val="00DD792D"/>
    <w:rsid w:val="00DD7F37"/>
    <w:rsid w:val="00DD7F9B"/>
    <w:rsid w:val="00DE0023"/>
    <w:rsid w:val="00DE005B"/>
    <w:rsid w:val="00DE3053"/>
    <w:rsid w:val="00DE345D"/>
    <w:rsid w:val="00DE4B42"/>
    <w:rsid w:val="00DE4FB9"/>
    <w:rsid w:val="00DE63D7"/>
    <w:rsid w:val="00DE6B27"/>
    <w:rsid w:val="00DE7CD1"/>
    <w:rsid w:val="00DF0E1B"/>
    <w:rsid w:val="00DF0EAC"/>
    <w:rsid w:val="00DF2104"/>
    <w:rsid w:val="00DF2867"/>
    <w:rsid w:val="00DF2A06"/>
    <w:rsid w:val="00DF369C"/>
    <w:rsid w:val="00DF3C00"/>
    <w:rsid w:val="00DF3FC5"/>
    <w:rsid w:val="00DF4A60"/>
    <w:rsid w:val="00DF4E65"/>
    <w:rsid w:val="00DF51AC"/>
    <w:rsid w:val="00DF5EF5"/>
    <w:rsid w:val="00DF69CD"/>
    <w:rsid w:val="00DF6DA9"/>
    <w:rsid w:val="00DF706B"/>
    <w:rsid w:val="00DF70B5"/>
    <w:rsid w:val="00E01A66"/>
    <w:rsid w:val="00E01ACB"/>
    <w:rsid w:val="00E02166"/>
    <w:rsid w:val="00E029F3"/>
    <w:rsid w:val="00E02E8B"/>
    <w:rsid w:val="00E03996"/>
    <w:rsid w:val="00E03D17"/>
    <w:rsid w:val="00E048BB"/>
    <w:rsid w:val="00E07020"/>
    <w:rsid w:val="00E07114"/>
    <w:rsid w:val="00E07367"/>
    <w:rsid w:val="00E07446"/>
    <w:rsid w:val="00E0791E"/>
    <w:rsid w:val="00E122D1"/>
    <w:rsid w:val="00E12EF9"/>
    <w:rsid w:val="00E138CC"/>
    <w:rsid w:val="00E16421"/>
    <w:rsid w:val="00E17F85"/>
    <w:rsid w:val="00E20AE5"/>
    <w:rsid w:val="00E21779"/>
    <w:rsid w:val="00E21868"/>
    <w:rsid w:val="00E22135"/>
    <w:rsid w:val="00E224F3"/>
    <w:rsid w:val="00E22775"/>
    <w:rsid w:val="00E25D2B"/>
    <w:rsid w:val="00E26332"/>
    <w:rsid w:val="00E2673A"/>
    <w:rsid w:val="00E271F6"/>
    <w:rsid w:val="00E2745C"/>
    <w:rsid w:val="00E3017B"/>
    <w:rsid w:val="00E31154"/>
    <w:rsid w:val="00E32097"/>
    <w:rsid w:val="00E32E33"/>
    <w:rsid w:val="00E33EAB"/>
    <w:rsid w:val="00E355E3"/>
    <w:rsid w:val="00E35B2F"/>
    <w:rsid w:val="00E35CB7"/>
    <w:rsid w:val="00E362A6"/>
    <w:rsid w:val="00E36603"/>
    <w:rsid w:val="00E40811"/>
    <w:rsid w:val="00E41285"/>
    <w:rsid w:val="00E415C0"/>
    <w:rsid w:val="00E42BCB"/>
    <w:rsid w:val="00E438D5"/>
    <w:rsid w:val="00E43F4F"/>
    <w:rsid w:val="00E44472"/>
    <w:rsid w:val="00E45A07"/>
    <w:rsid w:val="00E460D8"/>
    <w:rsid w:val="00E52262"/>
    <w:rsid w:val="00E52366"/>
    <w:rsid w:val="00E52FA3"/>
    <w:rsid w:val="00E60299"/>
    <w:rsid w:val="00E610BB"/>
    <w:rsid w:val="00E61F59"/>
    <w:rsid w:val="00E62E98"/>
    <w:rsid w:val="00E64B58"/>
    <w:rsid w:val="00E6531C"/>
    <w:rsid w:val="00E65E45"/>
    <w:rsid w:val="00E7036A"/>
    <w:rsid w:val="00E70C6B"/>
    <w:rsid w:val="00E71954"/>
    <w:rsid w:val="00E72D2D"/>
    <w:rsid w:val="00E74459"/>
    <w:rsid w:val="00E75933"/>
    <w:rsid w:val="00E76806"/>
    <w:rsid w:val="00E76E3E"/>
    <w:rsid w:val="00E772C8"/>
    <w:rsid w:val="00E77755"/>
    <w:rsid w:val="00E80C99"/>
    <w:rsid w:val="00E818FA"/>
    <w:rsid w:val="00E826D4"/>
    <w:rsid w:val="00E829A4"/>
    <w:rsid w:val="00E84484"/>
    <w:rsid w:val="00E84A94"/>
    <w:rsid w:val="00E84DA9"/>
    <w:rsid w:val="00E85D92"/>
    <w:rsid w:val="00E85FBB"/>
    <w:rsid w:val="00E86514"/>
    <w:rsid w:val="00E87BBA"/>
    <w:rsid w:val="00E90F35"/>
    <w:rsid w:val="00E92272"/>
    <w:rsid w:val="00E9277F"/>
    <w:rsid w:val="00E939D2"/>
    <w:rsid w:val="00E9531B"/>
    <w:rsid w:val="00E95D64"/>
    <w:rsid w:val="00E963EB"/>
    <w:rsid w:val="00EA06E2"/>
    <w:rsid w:val="00EA0F5F"/>
    <w:rsid w:val="00EA15DF"/>
    <w:rsid w:val="00EA32E4"/>
    <w:rsid w:val="00EA3780"/>
    <w:rsid w:val="00EA5576"/>
    <w:rsid w:val="00EA58B1"/>
    <w:rsid w:val="00EA6A8E"/>
    <w:rsid w:val="00EA73A7"/>
    <w:rsid w:val="00EA785E"/>
    <w:rsid w:val="00EA7986"/>
    <w:rsid w:val="00EA7ABE"/>
    <w:rsid w:val="00EA7BCD"/>
    <w:rsid w:val="00EB0742"/>
    <w:rsid w:val="00EB11CE"/>
    <w:rsid w:val="00EB1DBE"/>
    <w:rsid w:val="00EB1F37"/>
    <w:rsid w:val="00EB369C"/>
    <w:rsid w:val="00EB36A6"/>
    <w:rsid w:val="00EB382C"/>
    <w:rsid w:val="00EB3DA5"/>
    <w:rsid w:val="00EB60B4"/>
    <w:rsid w:val="00EB6529"/>
    <w:rsid w:val="00EB67D6"/>
    <w:rsid w:val="00EC1EEB"/>
    <w:rsid w:val="00EC21F9"/>
    <w:rsid w:val="00EC27CB"/>
    <w:rsid w:val="00EC2D62"/>
    <w:rsid w:val="00EC354C"/>
    <w:rsid w:val="00EC385E"/>
    <w:rsid w:val="00EC391C"/>
    <w:rsid w:val="00EC419E"/>
    <w:rsid w:val="00EC4282"/>
    <w:rsid w:val="00EC453C"/>
    <w:rsid w:val="00EC52B4"/>
    <w:rsid w:val="00EC553D"/>
    <w:rsid w:val="00EC58A3"/>
    <w:rsid w:val="00EC67FC"/>
    <w:rsid w:val="00EC79AE"/>
    <w:rsid w:val="00ED011E"/>
    <w:rsid w:val="00ED02C7"/>
    <w:rsid w:val="00ED0499"/>
    <w:rsid w:val="00ED071C"/>
    <w:rsid w:val="00ED2AC0"/>
    <w:rsid w:val="00ED4227"/>
    <w:rsid w:val="00ED4C68"/>
    <w:rsid w:val="00ED57D8"/>
    <w:rsid w:val="00ED5AA2"/>
    <w:rsid w:val="00ED5B6A"/>
    <w:rsid w:val="00ED7D37"/>
    <w:rsid w:val="00EE034B"/>
    <w:rsid w:val="00EE0DCE"/>
    <w:rsid w:val="00EE170E"/>
    <w:rsid w:val="00EE21D4"/>
    <w:rsid w:val="00EE26AE"/>
    <w:rsid w:val="00EE2F77"/>
    <w:rsid w:val="00EE357E"/>
    <w:rsid w:val="00EE6D30"/>
    <w:rsid w:val="00EE7BC8"/>
    <w:rsid w:val="00EE7C91"/>
    <w:rsid w:val="00EF03CA"/>
    <w:rsid w:val="00EF09E3"/>
    <w:rsid w:val="00EF10F2"/>
    <w:rsid w:val="00EF3E91"/>
    <w:rsid w:val="00EF60E0"/>
    <w:rsid w:val="00EF7776"/>
    <w:rsid w:val="00EF7C02"/>
    <w:rsid w:val="00EF7CFD"/>
    <w:rsid w:val="00F00D77"/>
    <w:rsid w:val="00F01000"/>
    <w:rsid w:val="00F01EB3"/>
    <w:rsid w:val="00F01F4D"/>
    <w:rsid w:val="00F02C01"/>
    <w:rsid w:val="00F035E7"/>
    <w:rsid w:val="00F03657"/>
    <w:rsid w:val="00F03919"/>
    <w:rsid w:val="00F03A25"/>
    <w:rsid w:val="00F04B5C"/>
    <w:rsid w:val="00F05832"/>
    <w:rsid w:val="00F0609B"/>
    <w:rsid w:val="00F06277"/>
    <w:rsid w:val="00F06480"/>
    <w:rsid w:val="00F0787E"/>
    <w:rsid w:val="00F104F1"/>
    <w:rsid w:val="00F10EBA"/>
    <w:rsid w:val="00F110F6"/>
    <w:rsid w:val="00F12ADD"/>
    <w:rsid w:val="00F15055"/>
    <w:rsid w:val="00F153EA"/>
    <w:rsid w:val="00F1646C"/>
    <w:rsid w:val="00F164F6"/>
    <w:rsid w:val="00F17041"/>
    <w:rsid w:val="00F20178"/>
    <w:rsid w:val="00F21B03"/>
    <w:rsid w:val="00F2263F"/>
    <w:rsid w:val="00F22E46"/>
    <w:rsid w:val="00F233A1"/>
    <w:rsid w:val="00F23B9E"/>
    <w:rsid w:val="00F248F9"/>
    <w:rsid w:val="00F25D7F"/>
    <w:rsid w:val="00F2675D"/>
    <w:rsid w:val="00F26B26"/>
    <w:rsid w:val="00F26F01"/>
    <w:rsid w:val="00F276DC"/>
    <w:rsid w:val="00F30718"/>
    <w:rsid w:val="00F31026"/>
    <w:rsid w:val="00F31604"/>
    <w:rsid w:val="00F318CA"/>
    <w:rsid w:val="00F31B53"/>
    <w:rsid w:val="00F321B6"/>
    <w:rsid w:val="00F32696"/>
    <w:rsid w:val="00F3354B"/>
    <w:rsid w:val="00F343C0"/>
    <w:rsid w:val="00F35864"/>
    <w:rsid w:val="00F36CEA"/>
    <w:rsid w:val="00F37044"/>
    <w:rsid w:val="00F37641"/>
    <w:rsid w:val="00F406B5"/>
    <w:rsid w:val="00F432C1"/>
    <w:rsid w:val="00F44836"/>
    <w:rsid w:val="00F45C07"/>
    <w:rsid w:val="00F462AE"/>
    <w:rsid w:val="00F466E0"/>
    <w:rsid w:val="00F47C17"/>
    <w:rsid w:val="00F511C5"/>
    <w:rsid w:val="00F520C8"/>
    <w:rsid w:val="00F5230C"/>
    <w:rsid w:val="00F5329D"/>
    <w:rsid w:val="00F54E0B"/>
    <w:rsid w:val="00F54F74"/>
    <w:rsid w:val="00F554DE"/>
    <w:rsid w:val="00F55DEB"/>
    <w:rsid w:val="00F55FAB"/>
    <w:rsid w:val="00F60535"/>
    <w:rsid w:val="00F61439"/>
    <w:rsid w:val="00F623C5"/>
    <w:rsid w:val="00F627A5"/>
    <w:rsid w:val="00F63469"/>
    <w:rsid w:val="00F65242"/>
    <w:rsid w:val="00F65B2C"/>
    <w:rsid w:val="00F66FEF"/>
    <w:rsid w:val="00F674EE"/>
    <w:rsid w:val="00F72B5E"/>
    <w:rsid w:val="00F73689"/>
    <w:rsid w:val="00F736EC"/>
    <w:rsid w:val="00F73A1A"/>
    <w:rsid w:val="00F7597F"/>
    <w:rsid w:val="00F7641C"/>
    <w:rsid w:val="00F7728C"/>
    <w:rsid w:val="00F80CF7"/>
    <w:rsid w:val="00F818CB"/>
    <w:rsid w:val="00F81A06"/>
    <w:rsid w:val="00F8208A"/>
    <w:rsid w:val="00F825E5"/>
    <w:rsid w:val="00F836F7"/>
    <w:rsid w:val="00F83CC6"/>
    <w:rsid w:val="00F863F5"/>
    <w:rsid w:val="00F86761"/>
    <w:rsid w:val="00F86E5B"/>
    <w:rsid w:val="00F90006"/>
    <w:rsid w:val="00F90DA3"/>
    <w:rsid w:val="00F90F8A"/>
    <w:rsid w:val="00F91682"/>
    <w:rsid w:val="00F91E3F"/>
    <w:rsid w:val="00F95128"/>
    <w:rsid w:val="00F97305"/>
    <w:rsid w:val="00F97C57"/>
    <w:rsid w:val="00FA0519"/>
    <w:rsid w:val="00FA1014"/>
    <w:rsid w:val="00FA16E8"/>
    <w:rsid w:val="00FA2EEB"/>
    <w:rsid w:val="00FA2F07"/>
    <w:rsid w:val="00FA3589"/>
    <w:rsid w:val="00FA595A"/>
    <w:rsid w:val="00FA59D6"/>
    <w:rsid w:val="00FA5C29"/>
    <w:rsid w:val="00FA68B6"/>
    <w:rsid w:val="00FA6F83"/>
    <w:rsid w:val="00FB2719"/>
    <w:rsid w:val="00FB61D9"/>
    <w:rsid w:val="00FB6C53"/>
    <w:rsid w:val="00FB7ED2"/>
    <w:rsid w:val="00FC192A"/>
    <w:rsid w:val="00FC1F5B"/>
    <w:rsid w:val="00FC26F5"/>
    <w:rsid w:val="00FC2D1C"/>
    <w:rsid w:val="00FC3B1E"/>
    <w:rsid w:val="00FC3CDC"/>
    <w:rsid w:val="00FC42AD"/>
    <w:rsid w:val="00FC46AA"/>
    <w:rsid w:val="00FC4A28"/>
    <w:rsid w:val="00FC531D"/>
    <w:rsid w:val="00FC5AD4"/>
    <w:rsid w:val="00FC5C94"/>
    <w:rsid w:val="00FC5F17"/>
    <w:rsid w:val="00FC6901"/>
    <w:rsid w:val="00FC6A1E"/>
    <w:rsid w:val="00FC755E"/>
    <w:rsid w:val="00FD3045"/>
    <w:rsid w:val="00FD3278"/>
    <w:rsid w:val="00FD3CC6"/>
    <w:rsid w:val="00FD4C1C"/>
    <w:rsid w:val="00FD6E1D"/>
    <w:rsid w:val="00FD78D8"/>
    <w:rsid w:val="00FE13E3"/>
    <w:rsid w:val="00FE202A"/>
    <w:rsid w:val="00FE23AA"/>
    <w:rsid w:val="00FE256F"/>
    <w:rsid w:val="00FE29DE"/>
    <w:rsid w:val="00FE2C5D"/>
    <w:rsid w:val="00FE54A7"/>
    <w:rsid w:val="00FE768C"/>
    <w:rsid w:val="00FF1061"/>
    <w:rsid w:val="00FF18DE"/>
    <w:rsid w:val="00FF4A12"/>
    <w:rsid w:val="00FF4C3F"/>
    <w:rsid w:val="00FF7141"/>
    <w:rsid w:val="00FF714A"/>
    <w:rsid w:val="00FF7D9D"/>
    <w:rsid w:val="00FF7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0"/>
    <w:next w:val="a0"/>
    <w:link w:val="10"/>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0"/>
    <w:next w:val="a0"/>
    <w:link w:val="20"/>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0"/>
    <w:next w:val="a0"/>
    <w:link w:val="30"/>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0"/>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0"/>
    <w:next w:val="a0"/>
    <w:link w:val="50"/>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0"/>
    <w:next w:val="a0"/>
    <w:link w:val="60"/>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0"/>
    <w:next w:val="a0"/>
    <w:link w:val="70"/>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0"/>
    <w:next w:val="a0"/>
    <w:link w:val="80"/>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0"/>
    <w:next w:val="a0"/>
    <w:link w:val="90"/>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1C5D0C"/>
    <w:rPr>
      <w:sz w:val="18"/>
      <w:szCs w:val="18"/>
    </w:rPr>
  </w:style>
  <w:style w:type="paragraph" w:styleId="a6">
    <w:name w:val="footer"/>
    <w:basedOn w:val="a0"/>
    <w:link w:val="a7"/>
    <w:unhideWhenUsed/>
    <w:rsid w:val="001C5D0C"/>
    <w:pPr>
      <w:tabs>
        <w:tab w:val="center" w:pos="4153"/>
        <w:tab w:val="right" w:pos="8306"/>
      </w:tabs>
      <w:snapToGrid w:val="0"/>
      <w:jc w:val="left"/>
    </w:pPr>
    <w:rPr>
      <w:sz w:val="18"/>
      <w:szCs w:val="18"/>
    </w:rPr>
  </w:style>
  <w:style w:type="character" w:customStyle="1" w:styleId="a7">
    <w:name w:val="页脚 字符"/>
    <w:basedOn w:val="a1"/>
    <w:link w:val="a6"/>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1C5D0C"/>
    <w:rPr>
      <w:rFonts w:ascii="Arial" w:eastAsia="MS Gothic" w:hAnsi="Arial" w:cs="Times New Roman"/>
      <w:bCs/>
      <w:kern w:val="28"/>
      <w:sz w:val="28"/>
      <w:szCs w:val="24"/>
      <w:lang w:val="en-GB" w:eastAsia="ja-JP"/>
    </w:rPr>
  </w:style>
  <w:style w:type="character" w:styleId="a8">
    <w:name w:val="page number"/>
    <w:basedOn w:val="a1"/>
    <w:rsid w:val="001C5D0C"/>
  </w:style>
  <w:style w:type="paragraph" w:styleId="a9">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
    <w:basedOn w:val="a0"/>
    <w:link w:val="aa"/>
    <w:uiPriority w:val="34"/>
    <w:qFormat/>
    <w:rsid w:val="001C5D0C"/>
    <w:pPr>
      <w:ind w:firstLineChars="200" w:firstLine="420"/>
    </w:pPr>
  </w:style>
  <w:style w:type="character" w:customStyle="1" w:styleId="aa">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9"/>
    <w:uiPriority w:val="34"/>
    <w:qFormat/>
    <w:rsid w:val="001C5D0C"/>
    <w:rPr>
      <w:rFonts w:ascii="Times New Roman" w:eastAsia="宋体" w:hAnsi="Times New Roman" w:cs="Times New Roman"/>
      <w:szCs w:val="20"/>
    </w:rPr>
  </w:style>
  <w:style w:type="paragraph" w:styleId="ab">
    <w:name w:val="caption"/>
    <w:aliases w:val="cap,cap1,cap2,cap11,Caption Char,Caption Char1 Char,cap Char Char1,Caption Char Char1 Char"/>
    <w:basedOn w:val="a0"/>
    <w:next w:val="a0"/>
    <w:uiPriority w:val="35"/>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0"/>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0"/>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1"/>
    <w:link w:val="2"/>
    <w:rsid w:val="00275CE2"/>
    <w:rPr>
      <w:rFonts w:asciiTheme="majorHAnsi" w:eastAsiaTheme="majorEastAsia" w:hAnsiTheme="majorHAnsi" w:cstheme="majorBidi"/>
      <w:b/>
      <w:bCs/>
      <w:sz w:val="32"/>
      <w:szCs w:val="32"/>
    </w:rPr>
  </w:style>
  <w:style w:type="paragraph" w:styleId="ac">
    <w:name w:val="Body Text"/>
    <w:aliases w:val="bt"/>
    <w:basedOn w:val="a0"/>
    <w:link w:val="ad"/>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d">
    <w:name w:val="正文文本 字符"/>
    <w:aliases w:val="bt 字符"/>
    <w:basedOn w:val="a1"/>
    <w:link w:val="ac"/>
    <w:rsid w:val="00993C7B"/>
    <w:rPr>
      <w:rFonts w:ascii="Times" w:eastAsia="Times New Roman" w:hAnsi="Times" w:cs="Times New Roman"/>
      <w:kern w:val="0"/>
      <w:sz w:val="20"/>
      <w:szCs w:val="24"/>
      <w:lang w:val="en-GB" w:eastAsia="en-GB"/>
    </w:rPr>
  </w:style>
  <w:style w:type="character" w:styleId="ae">
    <w:name w:val="Placeholder Text"/>
    <w:basedOn w:val="a1"/>
    <w:uiPriority w:val="99"/>
    <w:semiHidden/>
    <w:rsid w:val="0086016D"/>
    <w:rPr>
      <w:color w:val="808080"/>
    </w:rPr>
  </w:style>
  <w:style w:type="table" w:styleId="af">
    <w:name w:val="Table Grid"/>
    <w:aliases w:val="TableGrid"/>
    <w:basedOn w:val="a2"/>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1"/>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1"/>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1"/>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1"/>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1"/>
    <w:link w:val="9"/>
    <w:semiHidden/>
    <w:rsid w:val="003273E3"/>
    <w:rPr>
      <w:rFonts w:ascii="Arial" w:hAnsi="Arial" w:cs="Arial"/>
      <w:kern w:val="0"/>
      <w:sz w:val="22"/>
      <w:lang w:eastAsia="en-US"/>
    </w:rPr>
  </w:style>
  <w:style w:type="paragraph" w:styleId="af0">
    <w:name w:val="Normal (Web)"/>
    <w:basedOn w:val="a0"/>
    <w:uiPriority w:val="99"/>
    <w:semiHidden/>
    <w:unhideWhenUsed/>
    <w:rsid w:val="006F25FD"/>
    <w:pPr>
      <w:widowControl/>
      <w:spacing w:before="100" w:beforeAutospacing="1" w:after="100" w:afterAutospacing="1"/>
      <w:jc w:val="left"/>
    </w:pPr>
    <w:rPr>
      <w:rFonts w:ascii="宋体" w:hAnsi="宋体" w:cs="宋体"/>
      <w:kern w:val="0"/>
      <w:sz w:val="24"/>
      <w:szCs w:val="24"/>
    </w:rPr>
  </w:style>
  <w:style w:type="paragraph" w:styleId="af1">
    <w:name w:val="footnote text"/>
    <w:basedOn w:val="a0"/>
    <w:link w:val="af2"/>
    <w:semiHidden/>
    <w:rsid w:val="00390F29"/>
    <w:pPr>
      <w:widowControl/>
    </w:pPr>
    <w:rPr>
      <w:rFonts w:ascii="Times" w:eastAsia="Batang" w:hAnsi="Times"/>
      <w:kern w:val="0"/>
      <w:sz w:val="20"/>
      <w:lang w:val="x-none" w:eastAsia="x-none"/>
    </w:rPr>
  </w:style>
  <w:style w:type="character" w:customStyle="1" w:styleId="af2">
    <w:name w:val="脚注文本 字符"/>
    <w:basedOn w:val="a1"/>
    <w:link w:val="af1"/>
    <w:semiHidden/>
    <w:rsid w:val="00390F29"/>
    <w:rPr>
      <w:rFonts w:ascii="Times" w:eastAsia="Batang" w:hAnsi="Times" w:cs="Times New Roman"/>
      <w:kern w:val="0"/>
      <w:sz w:val="20"/>
      <w:szCs w:val="20"/>
      <w:lang w:val="x-none" w:eastAsia="x-none"/>
    </w:rPr>
  </w:style>
  <w:style w:type="paragraph" w:customStyle="1" w:styleId="B2">
    <w:name w:val="B2"/>
    <w:basedOn w:val="a0"/>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0"/>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3">
    <w:name w:val="Hyperlink"/>
    <w:uiPriority w:val="99"/>
    <w:rsid w:val="00D25FEE"/>
    <w:rPr>
      <w:color w:val="0000FF"/>
      <w:u w:val="single"/>
    </w:rPr>
  </w:style>
  <w:style w:type="paragraph" w:customStyle="1" w:styleId="EQ">
    <w:name w:val="EQ"/>
    <w:basedOn w:val="a0"/>
    <w:next w:val="a0"/>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0"/>
    <w:next w:val="a0"/>
    <w:rsid w:val="00AE1961"/>
    <w:pPr>
      <w:widowControl/>
      <w:numPr>
        <w:numId w:val="3"/>
      </w:numPr>
      <w:spacing w:before="60"/>
      <w:jc w:val="left"/>
    </w:pPr>
    <w:rPr>
      <w:rFonts w:ascii="Arial" w:eastAsia="MS Mincho" w:hAnsi="Arial"/>
      <w:b/>
      <w:kern w:val="0"/>
      <w:sz w:val="20"/>
      <w:szCs w:val="24"/>
      <w:lang w:val="en-GB" w:eastAsia="en-GB"/>
    </w:rPr>
  </w:style>
  <w:style w:type="paragraph" w:styleId="af4">
    <w:name w:val="Balloon Text"/>
    <w:basedOn w:val="a0"/>
    <w:link w:val="af5"/>
    <w:uiPriority w:val="99"/>
    <w:semiHidden/>
    <w:unhideWhenUsed/>
    <w:rsid w:val="008635C5"/>
    <w:rPr>
      <w:sz w:val="18"/>
      <w:szCs w:val="18"/>
    </w:rPr>
  </w:style>
  <w:style w:type="character" w:customStyle="1" w:styleId="af5">
    <w:name w:val="批注框文本 字符"/>
    <w:basedOn w:val="a1"/>
    <w:link w:val="af4"/>
    <w:uiPriority w:val="99"/>
    <w:semiHidden/>
    <w:rsid w:val="008635C5"/>
    <w:rPr>
      <w:rFonts w:ascii="Times New Roman" w:eastAsia="宋体" w:hAnsi="Times New Roman" w:cs="Times New Roman"/>
      <w:sz w:val="18"/>
      <w:szCs w:val="18"/>
    </w:rPr>
  </w:style>
  <w:style w:type="character" w:customStyle="1" w:styleId="21">
    <w:name w:val="列出段落 字符2"/>
    <w:aliases w:val="- Bullets 字符1,목록 단락 字符1,リスト段落 字符1,?? ?? 字符1,????? 字符1,???? 字符1"/>
    <w:uiPriority w:val="34"/>
    <w:rsid w:val="00BC30CF"/>
    <w:rPr>
      <w:rFonts w:ascii="Times" w:eastAsia="Batang" w:hAnsi="Times"/>
      <w:szCs w:val="24"/>
      <w:lang w:val="en-GB"/>
    </w:rPr>
  </w:style>
  <w:style w:type="character" w:styleId="af6">
    <w:name w:val="annotation reference"/>
    <w:rsid w:val="00172C7E"/>
    <w:rPr>
      <w:sz w:val="21"/>
      <w:szCs w:val="21"/>
    </w:rPr>
  </w:style>
  <w:style w:type="paragraph" w:styleId="af7">
    <w:name w:val="annotation text"/>
    <w:basedOn w:val="a0"/>
    <w:link w:val="af8"/>
    <w:rsid w:val="00172C7E"/>
    <w:pPr>
      <w:jc w:val="left"/>
    </w:pPr>
  </w:style>
  <w:style w:type="character" w:customStyle="1" w:styleId="af8">
    <w:name w:val="批注文字 字符"/>
    <w:basedOn w:val="a1"/>
    <w:link w:val="af7"/>
    <w:rsid w:val="00172C7E"/>
    <w:rPr>
      <w:rFonts w:ascii="Times New Roman" w:eastAsia="宋体" w:hAnsi="Times New Roman" w:cs="Times New Roman"/>
      <w:szCs w:val="20"/>
    </w:rPr>
  </w:style>
  <w:style w:type="character" w:customStyle="1" w:styleId="apple-converted-space">
    <w:name w:val="apple-converted-space"/>
    <w:qFormat/>
    <w:rsid w:val="00157CD5"/>
  </w:style>
  <w:style w:type="paragraph" w:customStyle="1" w:styleId="textintend1">
    <w:name w:val="text intend 1"/>
    <w:basedOn w:val="a0"/>
    <w:rsid w:val="0040530A"/>
    <w:pPr>
      <w:widowControl/>
      <w:numPr>
        <w:numId w:val="4"/>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0"/>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1"/>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1">
    <w:name w:val="List 3"/>
    <w:basedOn w:val="a0"/>
    <w:uiPriority w:val="99"/>
    <w:semiHidden/>
    <w:unhideWhenUsed/>
    <w:rsid w:val="009F1E8B"/>
    <w:pPr>
      <w:ind w:leftChars="400" w:left="100" w:hangingChars="200" w:hanging="200"/>
      <w:contextualSpacing/>
    </w:pPr>
  </w:style>
  <w:style w:type="paragraph" w:styleId="41">
    <w:name w:val="List 4"/>
    <w:basedOn w:val="a0"/>
    <w:uiPriority w:val="99"/>
    <w:semiHidden/>
    <w:unhideWhenUsed/>
    <w:rsid w:val="009F1E8B"/>
    <w:pPr>
      <w:ind w:leftChars="600" w:left="100" w:hangingChars="200" w:hanging="200"/>
      <w:contextualSpacing/>
    </w:pPr>
  </w:style>
  <w:style w:type="paragraph" w:styleId="51">
    <w:name w:val="List 5"/>
    <w:basedOn w:val="a0"/>
    <w:uiPriority w:val="99"/>
    <w:semiHidden/>
    <w:unhideWhenUsed/>
    <w:rsid w:val="009F1E8B"/>
    <w:pPr>
      <w:ind w:leftChars="800" w:left="100" w:hangingChars="200" w:hanging="200"/>
      <w:contextualSpacing/>
    </w:pPr>
  </w:style>
  <w:style w:type="paragraph" w:styleId="a">
    <w:name w:val="List Number"/>
    <w:basedOn w:val="af9"/>
    <w:qFormat/>
    <w:rsid w:val="00DD72FA"/>
    <w:pPr>
      <w:numPr>
        <w:numId w:val="5"/>
      </w:numPr>
      <w:spacing w:after="120"/>
      <w:ind w:left="432" w:firstLineChars="0" w:hanging="432"/>
      <w:contextualSpacing w:val="0"/>
    </w:pPr>
    <w:rPr>
      <w:rFonts w:ascii="Arial" w:eastAsiaTheme="minorEastAsia" w:hAnsi="Arial" w:cstheme="minorBidi"/>
      <w:szCs w:val="22"/>
    </w:rPr>
  </w:style>
  <w:style w:type="paragraph" w:styleId="af9">
    <w:name w:val="List"/>
    <w:basedOn w:val="a0"/>
    <w:uiPriority w:val="99"/>
    <w:semiHidden/>
    <w:unhideWhenUsed/>
    <w:rsid w:val="00DD72FA"/>
    <w:pPr>
      <w:ind w:left="200" w:hangingChars="200" w:hanging="200"/>
      <w:contextualSpacing/>
    </w:pPr>
  </w:style>
  <w:style w:type="paragraph" w:styleId="afa">
    <w:name w:val="annotation subject"/>
    <w:basedOn w:val="af7"/>
    <w:next w:val="af7"/>
    <w:link w:val="afb"/>
    <w:uiPriority w:val="99"/>
    <w:semiHidden/>
    <w:unhideWhenUsed/>
    <w:rsid w:val="00B75B85"/>
    <w:rPr>
      <w:b/>
      <w:bCs/>
    </w:rPr>
  </w:style>
  <w:style w:type="character" w:customStyle="1" w:styleId="afb">
    <w:name w:val="批注主题 字符"/>
    <w:basedOn w:val="af8"/>
    <w:link w:val="afa"/>
    <w:uiPriority w:val="99"/>
    <w:semiHidden/>
    <w:rsid w:val="00B75B85"/>
    <w:rPr>
      <w:rFonts w:ascii="Times New Roman" w:eastAsia="宋体" w:hAnsi="Times New Roman" w:cs="Times New Roman"/>
      <w:b/>
      <w:bCs/>
      <w:szCs w:val="20"/>
    </w:rPr>
  </w:style>
  <w:style w:type="paragraph" w:customStyle="1" w:styleId="Proposal">
    <w:name w:val="Proposal"/>
    <w:basedOn w:val="ac"/>
    <w:qFormat/>
    <w:rsid w:val="00091DE0"/>
    <w:pPr>
      <w:widowControl w:val="0"/>
      <w:numPr>
        <w:numId w:val="10"/>
      </w:numPr>
      <w:tabs>
        <w:tab w:val="clear" w:pos="1304"/>
        <w:tab w:val="left" w:pos="1701"/>
      </w:tabs>
      <w:overflowPunct/>
      <w:autoSpaceDE/>
      <w:autoSpaceDN/>
      <w:adjustRightInd/>
      <w:ind w:left="1701" w:hanging="1701"/>
      <w:textAlignment w:val="auto"/>
    </w:pPr>
    <w:rPr>
      <w:rFonts w:ascii="Arial" w:eastAsiaTheme="minorEastAsia" w:hAnsi="Arial" w:cstheme="minorBidi"/>
      <w:b/>
      <w:bCs/>
      <w:kern w:val="2"/>
      <w:sz w:val="21"/>
      <w:szCs w:val="22"/>
      <w:lang w:val="en-US" w:eastAsia="zh-CN"/>
    </w:rPr>
  </w:style>
  <w:style w:type="paragraph" w:styleId="32">
    <w:name w:val="List Number 3"/>
    <w:basedOn w:val="22"/>
    <w:rsid w:val="00091DE0"/>
    <w:pPr>
      <w:tabs>
        <w:tab w:val="num" w:pos="760"/>
      </w:tabs>
      <w:spacing w:after="120"/>
      <w:ind w:left="760"/>
    </w:pPr>
    <w:rPr>
      <w:rFonts w:ascii="Arial" w:eastAsiaTheme="minorEastAsia" w:hAnsi="Arial" w:cstheme="minorBidi"/>
      <w:szCs w:val="22"/>
      <w:lang w:eastAsia="ja-JP"/>
    </w:rPr>
  </w:style>
  <w:style w:type="paragraph" w:styleId="22">
    <w:name w:val="List Number 2"/>
    <w:basedOn w:val="a0"/>
    <w:uiPriority w:val="99"/>
    <w:semiHidden/>
    <w:unhideWhenUsed/>
    <w:rsid w:val="00091DE0"/>
    <w:pPr>
      <w:ind w:left="926" w:hanging="360"/>
      <w:contextualSpacing/>
    </w:pPr>
  </w:style>
  <w:style w:type="paragraph" w:customStyle="1" w:styleId="afc">
    <w:name w:val="缺省文本"/>
    <w:basedOn w:val="a0"/>
    <w:rsid w:val="00501558"/>
    <w:pPr>
      <w:autoSpaceDE w:val="0"/>
      <w:autoSpaceDN w:val="0"/>
      <w:adjustRightInd w:val="0"/>
      <w:jc w:val="left"/>
    </w:pPr>
    <w:rPr>
      <w:kern w:val="0"/>
      <w:sz w:val="24"/>
    </w:rPr>
  </w:style>
  <w:style w:type="character" w:customStyle="1" w:styleId="B1Char1">
    <w:name w:val="B1 Char1"/>
    <w:qFormat/>
    <w:rsid w:val="00537A7D"/>
    <w:rPr>
      <w:rFonts w:ascii="Times New Roman" w:hAnsi="Times New Roman"/>
      <w:lang w:eastAsia="zh-CN"/>
    </w:rPr>
  </w:style>
  <w:style w:type="paragraph" w:customStyle="1" w:styleId="Reference">
    <w:name w:val="Reference"/>
    <w:basedOn w:val="ac"/>
    <w:rsid w:val="00AE55A6"/>
    <w:pPr>
      <w:widowControl w:val="0"/>
      <w:numPr>
        <w:numId w:val="17"/>
      </w:numPr>
      <w:overflowPunct/>
      <w:autoSpaceDE/>
      <w:autoSpaceDN/>
      <w:adjustRightInd/>
      <w:textAlignment w:val="auto"/>
    </w:pPr>
    <w:rPr>
      <w:rFonts w:ascii="Arial" w:eastAsiaTheme="minorEastAsia" w:hAnsi="Arial"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0748235">
      <w:bodyDiv w:val="1"/>
      <w:marLeft w:val="0"/>
      <w:marRight w:val="0"/>
      <w:marTop w:val="0"/>
      <w:marBottom w:val="0"/>
      <w:divBdr>
        <w:top w:val="none" w:sz="0" w:space="0" w:color="auto"/>
        <w:left w:val="none" w:sz="0" w:space="0" w:color="auto"/>
        <w:bottom w:val="none" w:sz="0" w:space="0" w:color="auto"/>
        <w:right w:val="none" w:sz="0" w:space="0" w:color="auto"/>
      </w:divBdr>
      <w:divsChild>
        <w:div w:id="2013750193">
          <w:marLeft w:val="360"/>
          <w:marRight w:val="0"/>
          <w:marTop w:val="200"/>
          <w:marBottom w:val="0"/>
          <w:divBdr>
            <w:top w:val="none" w:sz="0" w:space="0" w:color="auto"/>
            <w:left w:val="none" w:sz="0" w:space="0" w:color="auto"/>
            <w:bottom w:val="none" w:sz="0" w:space="0" w:color="auto"/>
            <w:right w:val="none" w:sz="0" w:space="0" w:color="auto"/>
          </w:divBdr>
        </w:div>
      </w:divsChild>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75282473">
      <w:bodyDiv w:val="1"/>
      <w:marLeft w:val="0"/>
      <w:marRight w:val="0"/>
      <w:marTop w:val="0"/>
      <w:marBottom w:val="0"/>
      <w:divBdr>
        <w:top w:val="none" w:sz="0" w:space="0" w:color="auto"/>
        <w:left w:val="none" w:sz="0" w:space="0" w:color="auto"/>
        <w:bottom w:val="none" w:sz="0" w:space="0" w:color="auto"/>
        <w:right w:val="none" w:sz="0" w:space="0" w:color="auto"/>
      </w:divBdr>
    </w:div>
    <w:div w:id="1280912423">
      <w:bodyDiv w:val="1"/>
      <w:marLeft w:val="0"/>
      <w:marRight w:val="0"/>
      <w:marTop w:val="0"/>
      <w:marBottom w:val="0"/>
      <w:divBdr>
        <w:top w:val="none" w:sz="0" w:space="0" w:color="auto"/>
        <w:left w:val="none" w:sz="0" w:space="0" w:color="auto"/>
        <w:bottom w:val="none" w:sz="0" w:space="0" w:color="auto"/>
        <w:right w:val="none" w:sz="0" w:space="0" w:color="auto"/>
      </w:divBdr>
      <w:divsChild>
        <w:div w:id="1394743645">
          <w:marLeft w:val="547"/>
          <w:marRight w:val="0"/>
          <w:marTop w:val="0"/>
          <w:marBottom w:val="0"/>
          <w:divBdr>
            <w:top w:val="none" w:sz="0" w:space="0" w:color="auto"/>
            <w:left w:val="none" w:sz="0" w:space="0" w:color="auto"/>
            <w:bottom w:val="none" w:sz="0" w:space="0" w:color="auto"/>
            <w:right w:val="none" w:sz="0" w:space="0" w:color="auto"/>
          </w:divBdr>
        </w:div>
        <w:div w:id="882138324">
          <w:marLeft w:val="547"/>
          <w:marRight w:val="0"/>
          <w:marTop w:val="0"/>
          <w:marBottom w:val="0"/>
          <w:divBdr>
            <w:top w:val="none" w:sz="0" w:space="0" w:color="auto"/>
            <w:left w:val="none" w:sz="0" w:space="0" w:color="auto"/>
            <w:bottom w:val="none" w:sz="0" w:space="0" w:color="auto"/>
            <w:right w:val="none" w:sz="0" w:space="0" w:color="auto"/>
          </w:divBdr>
        </w:div>
        <w:div w:id="719283522">
          <w:marLeft w:val="547"/>
          <w:marRight w:val="0"/>
          <w:marTop w:val="0"/>
          <w:marBottom w:val="0"/>
          <w:divBdr>
            <w:top w:val="none" w:sz="0" w:space="0" w:color="auto"/>
            <w:left w:val="none" w:sz="0" w:space="0" w:color="auto"/>
            <w:bottom w:val="none" w:sz="0" w:space="0" w:color="auto"/>
            <w:right w:val="none" w:sz="0" w:space="0" w:color="auto"/>
          </w:divBdr>
        </w:div>
        <w:div w:id="777068178">
          <w:marLeft w:val="547"/>
          <w:marRight w:val="0"/>
          <w:marTop w:val="0"/>
          <w:marBottom w:val="0"/>
          <w:divBdr>
            <w:top w:val="none" w:sz="0" w:space="0" w:color="auto"/>
            <w:left w:val="none" w:sz="0" w:space="0" w:color="auto"/>
            <w:bottom w:val="none" w:sz="0" w:space="0" w:color="auto"/>
            <w:right w:val="none" w:sz="0" w:space="0" w:color="auto"/>
          </w:divBdr>
        </w:div>
        <w:div w:id="1790003021">
          <w:marLeft w:val="547"/>
          <w:marRight w:val="0"/>
          <w:marTop w:val="0"/>
          <w:marBottom w:val="0"/>
          <w:divBdr>
            <w:top w:val="none" w:sz="0" w:space="0" w:color="auto"/>
            <w:left w:val="none" w:sz="0" w:space="0" w:color="auto"/>
            <w:bottom w:val="none" w:sz="0" w:space="0" w:color="auto"/>
            <w:right w:val="none" w:sz="0" w:space="0" w:color="auto"/>
          </w:divBdr>
        </w:div>
        <w:div w:id="1810587606">
          <w:marLeft w:val="547"/>
          <w:marRight w:val="0"/>
          <w:marTop w:val="0"/>
          <w:marBottom w:val="0"/>
          <w:divBdr>
            <w:top w:val="none" w:sz="0" w:space="0" w:color="auto"/>
            <w:left w:val="none" w:sz="0" w:space="0" w:color="auto"/>
            <w:bottom w:val="none" w:sz="0" w:space="0" w:color="auto"/>
            <w:right w:val="none" w:sz="0" w:space="0" w:color="auto"/>
          </w:divBdr>
        </w:div>
      </w:divsChild>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379015957">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528444108">
      <w:bodyDiv w:val="1"/>
      <w:marLeft w:val="0"/>
      <w:marRight w:val="0"/>
      <w:marTop w:val="0"/>
      <w:marBottom w:val="0"/>
      <w:divBdr>
        <w:top w:val="none" w:sz="0" w:space="0" w:color="auto"/>
        <w:left w:val="none" w:sz="0" w:space="0" w:color="auto"/>
        <w:bottom w:val="none" w:sz="0" w:space="0" w:color="auto"/>
        <w:right w:val="none" w:sz="0" w:space="0" w:color="auto"/>
      </w:divBdr>
      <w:divsChild>
        <w:div w:id="1794009040">
          <w:marLeft w:val="547"/>
          <w:marRight w:val="0"/>
          <w:marTop w:val="0"/>
          <w:marBottom w:val="0"/>
          <w:divBdr>
            <w:top w:val="none" w:sz="0" w:space="0" w:color="auto"/>
            <w:left w:val="none" w:sz="0" w:space="0" w:color="auto"/>
            <w:bottom w:val="none" w:sz="0" w:space="0" w:color="auto"/>
            <w:right w:val="none" w:sz="0" w:space="0" w:color="auto"/>
          </w:divBdr>
        </w:div>
        <w:div w:id="2142338166">
          <w:marLeft w:val="547"/>
          <w:marRight w:val="0"/>
          <w:marTop w:val="0"/>
          <w:marBottom w:val="0"/>
          <w:divBdr>
            <w:top w:val="none" w:sz="0" w:space="0" w:color="auto"/>
            <w:left w:val="none" w:sz="0" w:space="0" w:color="auto"/>
            <w:bottom w:val="none" w:sz="0" w:space="0" w:color="auto"/>
            <w:right w:val="none" w:sz="0" w:space="0" w:color="auto"/>
          </w:divBdr>
        </w:div>
        <w:div w:id="1960993241">
          <w:marLeft w:val="547"/>
          <w:marRight w:val="0"/>
          <w:marTop w:val="0"/>
          <w:marBottom w:val="0"/>
          <w:divBdr>
            <w:top w:val="none" w:sz="0" w:space="0" w:color="auto"/>
            <w:left w:val="none" w:sz="0" w:space="0" w:color="auto"/>
            <w:bottom w:val="none" w:sz="0" w:space="0" w:color="auto"/>
            <w:right w:val="none" w:sz="0" w:space="0" w:color="auto"/>
          </w:divBdr>
        </w:div>
        <w:div w:id="1100103919">
          <w:marLeft w:val="547"/>
          <w:marRight w:val="0"/>
          <w:marTop w:val="0"/>
          <w:marBottom w:val="0"/>
          <w:divBdr>
            <w:top w:val="none" w:sz="0" w:space="0" w:color="auto"/>
            <w:left w:val="none" w:sz="0" w:space="0" w:color="auto"/>
            <w:bottom w:val="none" w:sz="0" w:space="0" w:color="auto"/>
            <w:right w:val="none" w:sz="0" w:space="0" w:color="auto"/>
          </w:divBdr>
        </w:div>
        <w:div w:id="279535901">
          <w:marLeft w:val="547"/>
          <w:marRight w:val="0"/>
          <w:marTop w:val="0"/>
          <w:marBottom w:val="0"/>
          <w:divBdr>
            <w:top w:val="none" w:sz="0" w:space="0" w:color="auto"/>
            <w:left w:val="none" w:sz="0" w:space="0" w:color="auto"/>
            <w:bottom w:val="none" w:sz="0" w:space="0" w:color="auto"/>
            <w:right w:val="none" w:sz="0" w:space="0" w:color="auto"/>
          </w:divBdr>
        </w:div>
        <w:div w:id="116727529">
          <w:marLeft w:val="547"/>
          <w:marRight w:val="0"/>
          <w:marTop w:val="0"/>
          <w:marBottom w:val="0"/>
          <w:divBdr>
            <w:top w:val="none" w:sz="0" w:space="0" w:color="auto"/>
            <w:left w:val="none" w:sz="0" w:space="0" w:color="auto"/>
            <w:bottom w:val="none" w:sz="0" w:space="0" w:color="auto"/>
            <w:right w:val="none" w:sz="0" w:space="0" w:color="auto"/>
          </w:divBdr>
        </w:div>
      </w:divsChild>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622494045">
      <w:bodyDiv w:val="1"/>
      <w:marLeft w:val="0"/>
      <w:marRight w:val="0"/>
      <w:marTop w:val="0"/>
      <w:marBottom w:val="0"/>
      <w:divBdr>
        <w:top w:val="none" w:sz="0" w:space="0" w:color="auto"/>
        <w:left w:val="none" w:sz="0" w:space="0" w:color="auto"/>
        <w:bottom w:val="none" w:sz="0" w:space="0" w:color="auto"/>
        <w:right w:val="none" w:sz="0" w:space="0" w:color="auto"/>
      </w:divBdr>
      <w:divsChild>
        <w:div w:id="1001087220">
          <w:marLeft w:val="1800"/>
          <w:marRight w:val="0"/>
          <w:marTop w:val="120"/>
          <w:marBottom w:val="120"/>
          <w:divBdr>
            <w:top w:val="none" w:sz="0" w:space="0" w:color="auto"/>
            <w:left w:val="none" w:sz="0" w:space="0" w:color="auto"/>
            <w:bottom w:val="none" w:sz="0" w:space="0" w:color="auto"/>
            <w:right w:val="none" w:sz="0" w:space="0" w:color="auto"/>
          </w:divBdr>
        </w:div>
        <w:div w:id="280845662">
          <w:marLeft w:val="1800"/>
          <w:marRight w:val="0"/>
          <w:marTop w:val="120"/>
          <w:marBottom w:val="120"/>
          <w:divBdr>
            <w:top w:val="none" w:sz="0" w:space="0" w:color="auto"/>
            <w:left w:val="none" w:sz="0" w:space="0" w:color="auto"/>
            <w:bottom w:val="none" w:sz="0" w:space="0" w:color="auto"/>
            <w:right w:val="none" w:sz="0" w:space="0" w:color="auto"/>
          </w:divBdr>
        </w:div>
        <w:div w:id="911626194">
          <w:marLeft w:val="1800"/>
          <w:marRight w:val="0"/>
          <w:marTop w:val="120"/>
          <w:marBottom w:val="120"/>
          <w:divBdr>
            <w:top w:val="none" w:sz="0" w:space="0" w:color="auto"/>
            <w:left w:val="none" w:sz="0" w:space="0" w:color="auto"/>
            <w:bottom w:val="none" w:sz="0" w:space="0" w:color="auto"/>
            <w:right w:val="none" w:sz="0" w:space="0" w:color="auto"/>
          </w:divBdr>
        </w:div>
        <w:div w:id="1949964662">
          <w:marLeft w:val="1800"/>
          <w:marRight w:val="0"/>
          <w:marTop w:val="120"/>
          <w:marBottom w:val="120"/>
          <w:divBdr>
            <w:top w:val="none" w:sz="0" w:space="0" w:color="auto"/>
            <w:left w:val="none" w:sz="0" w:space="0" w:color="auto"/>
            <w:bottom w:val="none" w:sz="0" w:space="0" w:color="auto"/>
            <w:right w:val="none" w:sz="0" w:space="0" w:color="auto"/>
          </w:divBdr>
        </w:div>
        <w:div w:id="1487209319">
          <w:marLeft w:val="1800"/>
          <w:marRight w:val="0"/>
          <w:marTop w:val="120"/>
          <w:marBottom w:val="120"/>
          <w:divBdr>
            <w:top w:val="none" w:sz="0" w:space="0" w:color="auto"/>
            <w:left w:val="none" w:sz="0" w:space="0" w:color="auto"/>
            <w:bottom w:val="none" w:sz="0" w:space="0" w:color="auto"/>
            <w:right w:val="none" w:sz="0" w:space="0" w:color="auto"/>
          </w:divBdr>
        </w:div>
        <w:div w:id="82529234">
          <w:marLeft w:val="1800"/>
          <w:marRight w:val="0"/>
          <w:marTop w:val="120"/>
          <w:marBottom w:val="120"/>
          <w:divBdr>
            <w:top w:val="none" w:sz="0" w:space="0" w:color="auto"/>
            <w:left w:val="none" w:sz="0" w:space="0" w:color="auto"/>
            <w:bottom w:val="none" w:sz="0" w:space="0" w:color="auto"/>
            <w:right w:val="none" w:sz="0" w:space="0" w:color="auto"/>
          </w:divBdr>
        </w:div>
      </w:divsChild>
    </w:div>
    <w:div w:id="1628394309">
      <w:bodyDiv w:val="1"/>
      <w:marLeft w:val="0"/>
      <w:marRight w:val="0"/>
      <w:marTop w:val="0"/>
      <w:marBottom w:val="0"/>
      <w:divBdr>
        <w:top w:val="none" w:sz="0" w:space="0" w:color="auto"/>
        <w:left w:val="none" w:sz="0" w:space="0" w:color="auto"/>
        <w:bottom w:val="none" w:sz="0" w:space="0" w:color="auto"/>
        <w:right w:val="none" w:sz="0" w:space="0" w:color="auto"/>
      </w:divBdr>
      <w:divsChild>
        <w:div w:id="1803959680">
          <w:marLeft w:val="360"/>
          <w:marRight w:val="0"/>
          <w:marTop w:val="200"/>
          <w:marBottom w:val="0"/>
          <w:divBdr>
            <w:top w:val="none" w:sz="0" w:space="0" w:color="auto"/>
            <w:left w:val="none" w:sz="0" w:space="0" w:color="auto"/>
            <w:bottom w:val="none" w:sz="0" w:space="0" w:color="auto"/>
            <w:right w:val="none" w:sz="0" w:space="0" w:color="auto"/>
          </w:divBdr>
        </w:div>
      </w:divsChild>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FFB9B-BCF9-4E42-AA1F-8D8427AE4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3584</TotalTime>
  <Pages>8</Pages>
  <Words>3004</Words>
  <Characters>17126</Characters>
  <Application>Microsoft Office Word</Application>
  <DocSecurity>0</DocSecurity>
  <Lines>142</Lines>
  <Paragraphs>40</Paragraphs>
  <ScaleCrop>false</ScaleCrop>
  <Company/>
  <LinksUpToDate>false</LinksUpToDate>
  <CharactersWithSpaces>20090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CAICT</cp:lastModifiedBy>
  <cp:revision>166</cp:revision>
  <dcterms:created xsi:type="dcterms:W3CDTF">2021-08-05T02:01:00Z</dcterms:created>
  <dcterms:modified xsi:type="dcterms:W3CDTF">2021-10-01T12:55:00Z</dcterms:modified>
</cp:coreProperties>
</file>