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46ACB29C"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10</w:t>
      </w:r>
      <w:r w:rsidR="006775E6">
        <w:rPr>
          <w:rFonts w:ascii="Arial" w:eastAsiaTheme="minorEastAsia" w:hAnsi="Arial"/>
          <w:b/>
          <w:bCs/>
          <w:sz w:val="22"/>
          <w:lang w:eastAsia="zh-CN"/>
        </w:rPr>
        <w:t>6</w:t>
      </w:r>
      <w:r w:rsidR="00580C02">
        <w:rPr>
          <w:rFonts w:ascii="Arial" w:eastAsiaTheme="minorEastAsia" w:hAnsi="Arial"/>
          <w:b/>
          <w:bCs/>
          <w:sz w:val="22"/>
          <w:lang w:eastAsia="zh-CN"/>
        </w:rPr>
        <w:t>b</w:t>
      </w:r>
      <w:r w:rsidR="001C7FBA">
        <w:rPr>
          <w:rFonts w:ascii="Arial" w:eastAsiaTheme="minorEastAsia" w:hAnsi="Arial"/>
          <w:b/>
          <w:bCs/>
          <w:sz w:val="22"/>
          <w:lang w:eastAsia="zh-CN"/>
        </w:rPr>
        <w:t>is</w:t>
      </w:r>
      <w:bookmarkStart w:id="0" w:name="_GoBack"/>
      <w:bookmarkEnd w:id="0"/>
      <w:r>
        <w:rPr>
          <w:rFonts w:ascii="Arial" w:eastAsiaTheme="minorEastAsia" w:hAnsi="Arial" w:hint="eastAsia"/>
          <w:b/>
          <w:bCs/>
          <w:sz w:val="22"/>
          <w:lang w:eastAsia="zh-CN"/>
        </w:rPr>
        <w:t>-e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00FD027A">
        <w:rPr>
          <w:rFonts w:ascii="Arial" w:eastAsia="MS Mincho" w:hAnsi="Arial"/>
          <w:b/>
          <w:sz w:val="22"/>
        </w:rPr>
        <w:t xml:space="preserve">           </w:t>
      </w:r>
      <w:r w:rsidR="008D3888" w:rsidRPr="00A65AC9">
        <w:rPr>
          <w:rFonts w:ascii="Arial" w:eastAsia="MS Mincho" w:hAnsi="Arial"/>
          <w:b/>
          <w:sz w:val="22"/>
        </w:rPr>
        <w:t>R1-21</w:t>
      </w:r>
      <w:r w:rsidR="00A65AC9" w:rsidRPr="00A65AC9">
        <w:rPr>
          <w:rFonts w:ascii="Arial" w:eastAsia="MS Mincho" w:hAnsi="Arial"/>
          <w:b/>
          <w:sz w:val="22"/>
        </w:rPr>
        <w:t>09204</w:t>
      </w:r>
    </w:p>
    <w:p w14:paraId="2F3FF3A7" w14:textId="219DD4DE" w:rsidR="009131FC" w:rsidRPr="00956602" w:rsidRDefault="009131FC" w:rsidP="009131FC">
      <w:pPr>
        <w:tabs>
          <w:tab w:val="center" w:pos="4536"/>
          <w:tab w:val="right" w:pos="9072"/>
        </w:tabs>
        <w:rPr>
          <w:rFonts w:ascii="Arial" w:eastAsia="MS Mincho" w:hAnsi="Arial"/>
          <w:b/>
          <w:sz w:val="22"/>
          <w:szCs w:val="22"/>
        </w:rPr>
      </w:pPr>
      <w:r w:rsidRPr="00956602">
        <w:rPr>
          <w:rFonts w:ascii="Arial" w:eastAsia="MS Mincho" w:hAnsi="Arial"/>
          <w:b/>
          <w:sz w:val="22"/>
          <w:szCs w:val="22"/>
        </w:rPr>
        <w:t xml:space="preserve">e-Meeting, </w:t>
      </w:r>
      <w:r w:rsidR="00956602" w:rsidRPr="00956602">
        <w:rPr>
          <w:rFonts w:ascii="Arial" w:eastAsia="MS Mincho" w:hAnsi="Arial" w:cs="Arial"/>
          <w:b/>
          <w:bCs/>
          <w:sz w:val="22"/>
          <w:szCs w:val="22"/>
          <w:lang w:eastAsia="ja-JP"/>
        </w:rPr>
        <w:t>October 11</w:t>
      </w:r>
      <w:r w:rsidR="00956602" w:rsidRPr="00956602">
        <w:rPr>
          <w:rFonts w:ascii="Arial" w:eastAsia="MS Mincho" w:hAnsi="Arial" w:cs="Arial"/>
          <w:b/>
          <w:bCs/>
          <w:sz w:val="22"/>
          <w:szCs w:val="22"/>
          <w:vertAlign w:val="superscript"/>
          <w:lang w:eastAsia="ja-JP"/>
        </w:rPr>
        <w:t>th</w:t>
      </w:r>
      <w:r w:rsidR="00956602" w:rsidRPr="00956602">
        <w:rPr>
          <w:rFonts w:ascii="Arial" w:eastAsia="MS Mincho" w:hAnsi="Arial" w:cs="Arial"/>
          <w:b/>
          <w:bCs/>
          <w:sz w:val="22"/>
          <w:szCs w:val="22"/>
          <w:lang w:eastAsia="ja-JP"/>
        </w:rPr>
        <w:t xml:space="preserve"> – 19</w:t>
      </w:r>
      <w:r w:rsidR="00956602" w:rsidRPr="00956602">
        <w:rPr>
          <w:rFonts w:ascii="Arial" w:eastAsia="MS Mincho" w:hAnsi="Arial" w:cs="Arial"/>
          <w:b/>
          <w:bCs/>
          <w:sz w:val="22"/>
          <w:szCs w:val="22"/>
          <w:vertAlign w:val="superscript"/>
          <w:lang w:eastAsia="ja-JP"/>
        </w:rPr>
        <w:t>th</w:t>
      </w:r>
      <w:r w:rsidRPr="00956602">
        <w:rPr>
          <w:rFonts w:ascii="Arial" w:eastAsia="MS Mincho" w:hAnsi="Arial"/>
          <w:b/>
          <w:sz w:val="22"/>
          <w:szCs w:val="22"/>
        </w:rPr>
        <w:t>, 2021</w:t>
      </w:r>
    </w:p>
    <w:p w14:paraId="43731BAB" w14:textId="77777777" w:rsidR="00FA7121" w:rsidRPr="009131FC"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597F2691" w:rsidR="00FA7121" w:rsidRPr="00531460" w:rsidRDefault="00FA7121" w:rsidP="00580C02">
      <w:pPr>
        <w:pStyle w:val="ad"/>
        <w:tabs>
          <w:tab w:val="left" w:pos="1701"/>
        </w:tabs>
        <w:ind w:left="1840" w:hangingChars="833" w:hanging="1840"/>
        <w:rPr>
          <w:rFonts w:ascii="Arial" w:eastAsia="宋体" w:hAnsi="Arial" w:cs="Arial"/>
          <w:b/>
          <w:sz w:val="22"/>
          <w:szCs w:val="22"/>
          <w:lang w:eastAsia="zh-CN"/>
        </w:rPr>
      </w:pPr>
      <w:r w:rsidRPr="00531460">
        <w:rPr>
          <w:rFonts w:ascii="Arial" w:hAnsi="Arial" w:cs="Arial"/>
          <w:b/>
          <w:sz w:val="22"/>
          <w:szCs w:val="22"/>
        </w:rPr>
        <w:t>Title</w:t>
      </w:r>
      <w:bookmarkStart w:id="1" w:name="Title"/>
      <w:bookmarkEnd w:id="1"/>
      <w:r w:rsidR="00580C02">
        <w:rPr>
          <w:rFonts w:ascii="Arial" w:hAnsi="Arial" w:cs="Arial"/>
          <w:b/>
          <w:sz w:val="22"/>
          <w:szCs w:val="22"/>
        </w:rPr>
        <w:t>:</w:t>
      </w:r>
      <w:r w:rsidR="00580C02">
        <w:rPr>
          <w:rFonts w:ascii="Arial" w:hAnsi="Arial" w:cs="Arial"/>
          <w:b/>
          <w:sz w:val="22"/>
          <w:szCs w:val="22"/>
        </w:rPr>
        <w:tab/>
      </w:r>
      <w:r w:rsidR="006F482F" w:rsidRPr="006F482F">
        <w:rPr>
          <w:rFonts w:ascii="Arial" w:hAnsi="Arial" w:cs="Arial"/>
          <w:b/>
          <w:sz w:val="22"/>
          <w:szCs w:val="22"/>
        </w:rPr>
        <w:t xml:space="preserve">Discussion on Rel-17 UE features for </w:t>
      </w:r>
      <w:proofErr w:type="spellStart"/>
      <w:r w:rsidR="006F482F" w:rsidRPr="006F482F">
        <w:rPr>
          <w:rFonts w:ascii="Arial" w:hAnsi="Arial" w:cs="Arial"/>
          <w:b/>
          <w:sz w:val="22"/>
          <w:szCs w:val="22"/>
        </w:rPr>
        <w:t>sidelink</w:t>
      </w:r>
      <w:proofErr w:type="spellEnd"/>
      <w:r w:rsidR="006F482F" w:rsidRPr="006F482F">
        <w:rPr>
          <w:rFonts w:ascii="Arial" w:hAnsi="Arial" w:cs="Arial"/>
          <w:b/>
          <w:sz w:val="22"/>
          <w:szCs w:val="22"/>
        </w:rPr>
        <w:t xml:space="preserve"> enhancements</w:t>
      </w:r>
      <w:r w:rsidR="004E3D63" w:rsidRPr="00207D52">
        <w:rPr>
          <w:rFonts w:ascii="Arial" w:hAnsi="Arial" w:cs="Arial"/>
          <w:b/>
          <w:sz w:val="22"/>
          <w:szCs w:val="22"/>
        </w:rPr>
        <w:t xml:space="preserve"> </w:t>
      </w:r>
    </w:p>
    <w:p w14:paraId="3D57111A" w14:textId="6257A9D2" w:rsidR="00FA7121" w:rsidRPr="00531460" w:rsidRDefault="00FA7121" w:rsidP="00580C02">
      <w:pPr>
        <w:pStyle w:val="ad"/>
        <w:tabs>
          <w:tab w:val="left" w:pos="169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006F482F">
        <w:rPr>
          <w:rFonts w:ascii="Arial" w:eastAsia="宋体" w:hAnsi="Arial" w:cs="Arial"/>
          <w:b/>
          <w:sz w:val="22"/>
          <w:szCs w:val="22"/>
          <w:lang w:eastAsia="zh-CN"/>
        </w:rPr>
        <w:t>8.17.11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79E6EB89" w14:textId="77777777" w:rsidR="00F84C97" w:rsidRPr="005F3994" w:rsidRDefault="00E8650B" w:rsidP="00C02956">
      <w:pPr>
        <w:pStyle w:val="1"/>
        <w:spacing w:beforeLines="50" w:before="120" w:afterLines="50"/>
        <w:ind w:left="431"/>
        <w:rPr>
          <w:rFonts w:cs="Arial"/>
        </w:rPr>
      </w:pPr>
      <w:r w:rsidRPr="005F3994">
        <w:rPr>
          <w:rFonts w:cs="Arial"/>
        </w:rPr>
        <w:t>Introduction</w:t>
      </w:r>
    </w:p>
    <w:p w14:paraId="056434FC" w14:textId="77777777" w:rsidR="006F482F" w:rsidRDefault="006F482F" w:rsidP="00580C02">
      <w:pPr>
        <w:spacing w:beforeLines="50" w:before="120" w:after="120"/>
        <w:rPr>
          <w:rFonts w:eastAsiaTheme="minorEastAsia"/>
          <w:lang w:eastAsia="zh-CN"/>
        </w:rPr>
      </w:pPr>
      <w:r>
        <w:rPr>
          <w:rFonts w:eastAsiaTheme="minorEastAsia"/>
          <w:lang w:eastAsia="zh-CN"/>
        </w:rPr>
        <w:t xml:space="preserve">In R1-2108679, moderator has provided a preliminary UE features on Rel-17, and the related preliminary Rel-17 </w:t>
      </w:r>
      <w:proofErr w:type="spellStart"/>
      <w:r>
        <w:rPr>
          <w:rFonts w:eastAsiaTheme="minorEastAsia"/>
          <w:lang w:eastAsia="zh-CN"/>
        </w:rPr>
        <w:t>sidelink</w:t>
      </w:r>
      <w:proofErr w:type="spellEnd"/>
      <w:r>
        <w:rPr>
          <w:rFonts w:eastAsiaTheme="minorEastAsia"/>
          <w:lang w:eastAsia="zh-CN"/>
        </w:rPr>
        <w:t xml:space="preserve"> enhancements list are provided as following:</w:t>
      </w:r>
    </w:p>
    <w:tbl>
      <w:tblPr>
        <w:tblStyle w:val="af5"/>
        <w:tblW w:w="0" w:type="auto"/>
        <w:tblLook w:val="04A0" w:firstRow="1" w:lastRow="0" w:firstColumn="1" w:lastColumn="0" w:noHBand="0" w:noVBand="1"/>
      </w:tblPr>
      <w:tblGrid>
        <w:gridCol w:w="846"/>
        <w:gridCol w:w="3544"/>
        <w:gridCol w:w="5464"/>
      </w:tblGrid>
      <w:tr w:rsidR="006F482F" w:rsidRPr="006F482F" w14:paraId="45284A3F" w14:textId="77777777" w:rsidTr="006F482F">
        <w:tc>
          <w:tcPr>
            <w:tcW w:w="846" w:type="dxa"/>
          </w:tcPr>
          <w:p w14:paraId="48D7BDAF" w14:textId="444E6EA3" w:rsidR="006F482F" w:rsidRPr="006F482F" w:rsidRDefault="006F482F" w:rsidP="006F482F">
            <w:pPr>
              <w:spacing w:beforeLines="50" w:before="120" w:after="120"/>
              <w:rPr>
                <w:rFonts w:eastAsiaTheme="minorEastAsia"/>
                <w:b/>
                <w:lang w:eastAsia="zh-CN"/>
              </w:rPr>
            </w:pPr>
            <w:r w:rsidRPr="006F482F">
              <w:rPr>
                <w:b/>
              </w:rPr>
              <w:t>Index</w:t>
            </w:r>
          </w:p>
        </w:tc>
        <w:tc>
          <w:tcPr>
            <w:tcW w:w="3544" w:type="dxa"/>
          </w:tcPr>
          <w:p w14:paraId="1794D106" w14:textId="0FF73929" w:rsidR="006F482F" w:rsidRPr="006F482F" w:rsidRDefault="006F482F" w:rsidP="006F482F">
            <w:pPr>
              <w:spacing w:beforeLines="50" w:before="120" w:after="120"/>
              <w:rPr>
                <w:rFonts w:eastAsiaTheme="minorEastAsia"/>
                <w:b/>
                <w:lang w:eastAsia="zh-CN"/>
              </w:rPr>
            </w:pPr>
            <w:r w:rsidRPr="006F482F">
              <w:rPr>
                <w:b/>
              </w:rPr>
              <w:t>Feature group</w:t>
            </w:r>
          </w:p>
        </w:tc>
        <w:tc>
          <w:tcPr>
            <w:tcW w:w="5464" w:type="dxa"/>
          </w:tcPr>
          <w:p w14:paraId="43238814" w14:textId="1A589A7C" w:rsidR="006F482F" w:rsidRPr="006F482F" w:rsidRDefault="006F482F" w:rsidP="006F482F">
            <w:pPr>
              <w:spacing w:beforeLines="50" w:before="120" w:after="120"/>
              <w:rPr>
                <w:rFonts w:eastAsiaTheme="minorEastAsia"/>
                <w:b/>
                <w:lang w:eastAsia="zh-CN"/>
              </w:rPr>
            </w:pPr>
            <w:r w:rsidRPr="006F482F">
              <w:rPr>
                <w:b/>
              </w:rPr>
              <w:t>Components</w:t>
            </w:r>
          </w:p>
        </w:tc>
      </w:tr>
      <w:tr w:rsidR="006F482F" w:rsidRPr="00282ADB" w14:paraId="29E9F5C3" w14:textId="77777777" w:rsidTr="006F482F">
        <w:tc>
          <w:tcPr>
            <w:tcW w:w="846" w:type="dxa"/>
          </w:tcPr>
          <w:p w14:paraId="35B52AB4" w14:textId="542B508D" w:rsidR="006F482F" w:rsidRPr="00282ADB" w:rsidRDefault="006F482F" w:rsidP="006F482F">
            <w:pPr>
              <w:spacing w:beforeLines="50" w:before="120" w:after="120"/>
              <w:rPr>
                <w:rFonts w:eastAsiaTheme="minorEastAsia"/>
                <w:lang w:eastAsia="zh-CN"/>
              </w:rPr>
            </w:pPr>
            <w:r w:rsidRPr="00282ADB">
              <w:rPr>
                <w:lang w:eastAsia="ja-JP"/>
              </w:rPr>
              <w:t>32-1</w:t>
            </w:r>
          </w:p>
        </w:tc>
        <w:tc>
          <w:tcPr>
            <w:tcW w:w="3544" w:type="dxa"/>
          </w:tcPr>
          <w:p w14:paraId="023410BD" w14:textId="0FC8342C" w:rsidR="006F482F" w:rsidRPr="00282ADB" w:rsidRDefault="006F482F" w:rsidP="006F482F">
            <w:pPr>
              <w:spacing w:beforeLines="50" w:before="120" w:after="120"/>
              <w:rPr>
                <w:rFonts w:eastAsiaTheme="minorEastAsia"/>
                <w:lang w:eastAsia="zh-CN"/>
              </w:rPr>
            </w:pPr>
            <w:r w:rsidRPr="00282ADB">
              <w:rPr>
                <w:color w:val="000000" w:themeColor="text1"/>
              </w:rPr>
              <w:t xml:space="preserve">[Receiving NR </w:t>
            </w:r>
            <w:proofErr w:type="spellStart"/>
            <w:r w:rsidRPr="00282ADB">
              <w:rPr>
                <w:color w:val="000000" w:themeColor="text1"/>
              </w:rPr>
              <w:t>sidelink</w:t>
            </w:r>
            <w:proofErr w:type="spellEnd"/>
            <w:r w:rsidRPr="00282ADB">
              <w:rPr>
                <w:color w:val="000000" w:themeColor="text1"/>
              </w:rPr>
              <w:t xml:space="preserve"> of PSCCH/PSSCH</w:t>
            </w:r>
            <w:r w:rsidR="00036405" w:rsidRPr="00282ADB">
              <w:rPr>
                <w:color w:val="000000" w:themeColor="text1"/>
              </w:rPr>
              <w:t>/</w:t>
            </w:r>
            <w:r w:rsidRPr="00282ADB">
              <w:rPr>
                <w:color w:val="000000" w:themeColor="text1"/>
              </w:rPr>
              <w:t>PSFCH/S-SSB]</w:t>
            </w:r>
          </w:p>
        </w:tc>
        <w:tc>
          <w:tcPr>
            <w:tcW w:w="5464" w:type="dxa"/>
          </w:tcPr>
          <w:p w14:paraId="2272D1DE" w14:textId="42D209F1" w:rsidR="006F482F" w:rsidRPr="00282ADB" w:rsidRDefault="006F482F" w:rsidP="006F482F">
            <w:pPr>
              <w:spacing w:beforeLines="50" w:before="120" w:after="120"/>
              <w:rPr>
                <w:rFonts w:eastAsiaTheme="minorEastAsia"/>
                <w:lang w:eastAsia="zh-CN"/>
              </w:rPr>
            </w:pPr>
            <w:r w:rsidRPr="00282ADB">
              <w:rPr>
                <w:rFonts w:eastAsia="Malgun Gothic"/>
                <w:lang w:eastAsia="ko-KR"/>
              </w:rPr>
              <w:t>1) UE can receive NR PSCCH/PSSCH/PSFCH/S-SSB.</w:t>
            </w:r>
          </w:p>
        </w:tc>
      </w:tr>
      <w:tr w:rsidR="006F482F" w:rsidRPr="00282ADB" w14:paraId="5B772FFD" w14:textId="77777777" w:rsidTr="006F482F">
        <w:tc>
          <w:tcPr>
            <w:tcW w:w="846" w:type="dxa"/>
          </w:tcPr>
          <w:p w14:paraId="0F860898" w14:textId="0ED42BD5" w:rsidR="006F482F" w:rsidRPr="00282ADB" w:rsidRDefault="006F482F" w:rsidP="006F482F">
            <w:pPr>
              <w:spacing w:beforeLines="50" w:before="120" w:after="120"/>
              <w:rPr>
                <w:rFonts w:eastAsiaTheme="minorEastAsia"/>
                <w:lang w:eastAsia="zh-CN"/>
              </w:rPr>
            </w:pPr>
            <w:r w:rsidRPr="00282ADB">
              <w:rPr>
                <w:lang w:eastAsia="ja-JP"/>
              </w:rPr>
              <w:t>32-2</w:t>
            </w:r>
          </w:p>
        </w:tc>
        <w:tc>
          <w:tcPr>
            <w:tcW w:w="3544" w:type="dxa"/>
          </w:tcPr>
          <w:p w14:paraId="24045F06" w14:textId="7CA25694" w:rsidR="006F482F" w:rsidRPr="00282ADB" w:rsidRDefault="006F482F" w:rsidP="006F482F">
            <w:pPr>
              <w:spacing w:beforeLines="50" w:before="120" w:after="120"/>
              <w:rPr>
                <w:rFonts w:eastAsiaTheme="minorEastAsia"/>
                <w:lang w:eastAsia="zh-CN"/>
              </w:rPr>
            </w:pPr>
            <w:r w:rsidRPr="00282ADB">
              <w:rPr>
                <w:color w:val="000000" w:themeColor="text1"/>
              </w:rPr>
              <w:t xml:space="preserve">[Receiving NR </w:t>
            </w:r>
            <w:proofErr w:type="spellStart"/>
            <w:r w:rsidRPr="00282ADB">
              <w:rPr>
                <w:color w:val="000000" w:themeColor="text1"/>
              </w:rPr>
              <w:t>sidelink</w:t>
            </w:r>
            <w:proofErr w:type="spellEnd"/>
            <w:r w:rsidRPr="00282ADB">
              <w:rPr>
                <w:color w:val="000000" w:themeColor="text1"/>
              </w:rPr>
              <w:t xml:space="preserve"> of PSFCH/S-SSB only]</w:t>
            </w:r>
          </w:p>
        </w:tc>
        <w:tc>
          <w:tcPr>
            <w:tcW w:w="5464" w:type="dxa"/>
          </w:tcPr>
          <w:p w14:paraId="56BE3EAC" w14:textId="7AE0618D" w:rsidR="006F482F" w:rsidRPr="00282ADB" w:rsidRDefault="006F482F" w:rsidP="006F482F">
            <w:pPr>
              <w:spacing w:beforeLines="50" w:before="120" w:after="120"/>
              <w:rPr>
                <w:rFonts w:eastAsiaTheme="minorEastAsia"/>
                <w:lang w:eastAsia="zh-CN"/>
              </w:rPr>
            </w:pPr>
            <w:r w:rsidRPr="00282ADB">
              <w:rPr>
                <w:rFonts w:eastAsia="Malgun Gothic"/>
                <w:lang w:eastAsia="ko-KR"/>
              </w:rPr>
              <w:t>1) UE can receive NR PSFCH/S-SSB only.</w:t>
            </w:r>
          </w:p>
        </w:tc>
      </w:tr>
      <w:tr w:rsidR="006F482F" w:rsidRPr="006F482F" w14:paraId="4FF2840F" w14:textId="77777777" w:rsidTr="006F482F">
        <w:tc>
          <w:tcPr>
            <w:tcW w:w="846" w:type="dxa"/>
          </w:tcPr>
          <w:p w14:paraId="0678DF25" w14:textId="0D0B4CBF" w:rsidR="006F482F" w:rsidRPr="00282ADB" w:rsidRDefault="006F482F" w:rsidP="006F482F">
            <w:pPr>
              <w:spacing w:beforeLines="50" w:before="120" w:after="120"/>
              <w:rPr>
                <w:rFonts w:eastAsiaTheme="minorEastAsia"/>
                <w:lang w:eastAsia="zh-CN"/>
              </w:rPr>
            </w:pPr>
            <w:r w:rsidRPr="00282ADB">
              <w:rPr>
                <w:lang w:eastAsia="ja-JP"/>
              </w:rPr>
              <w:t>32-3</w:t>
            </w:r>
          </w:p>
        </w:tc>
        <w:tc>
          <w:tcPr>
            <w:tcW w:w="3544" w:type="dxa"/>
          </w:tcPr>
          <w:p w14:paraId="661546EF" w14:textId="058BEBDF" w:rsidR="006F482F" w:rsidRPr="00282ADB" w:rsidRDefault="006F482F" w:rsidP="006F482F">
            <w:pPr>
              <w:spacing w:beforeLines="50" w:before="120" w:after="120"/>
              <w:rPr>
                <w:rFonts w:eastAsiaTheme="minorEastAsia"/>
                <w:lang w:eastAsia="zh-CN"/>
              </w:rPr>
            </w:pPr>
            <w:r w:rsidRPr="00282ADB">
              <w:rPr>
                <w:color w:val="000000" w:themeColor="text1"/>
              </w:rPr>
              <w:t xml:space="preserve">Transmitting NR </w:t>
            </w:r>
            <w:proofErr w:type="spellStart"/>
            <w:r w:rsidRPr="00282ADB">
              <w:rPr>
                <w:color w:val="000000" w:themeColor="text1"/>
              </w:rPr>
              <w:t>sidelink</w:t>
            </w:r>
            <w:proofErr w:type="spellEnd"/>
            <w:r w:rsidRPr="00282ADB">
              <w:rPr>
                <w:color w:val="000000" w:themeColor="text1"/>
              </w:rPr>
              <w:t xml:space="preserve"> mode 2 with full sensing</w:t>
            </w:r>
          </w:p>
        </w:tc>
        <w:tc>
          <w:tcPr>
            <w:tcW w:w="5464" w:type="dxa"/>
          </w:tcPr>
          <w:p w14:paraId="63E46B21" w14:textId="77777777" w:rsidR="006F482F" w:rsidRPr="00282ADB" w:rsidRDefault="006F482F" w:rsidP="006F482F">
            <w:pPr>
              <w:autoSpaceDE w:val="0"/>
              <w:autoSpaceDN w:val="0"/>
              <w:adjustRightInd w:val="0"/>
              <w:snapToGrid w:val="0"/>
              <w:spacing w:afterLines="50" w:after="120"/>
              <w:contextualSpacing/>
              <w:jc w:val="both"/>
              <w:rPr>
                <w:rFonts w:eastAsia="Malgun Gothic"/>
                <w:lang w:eastAsia="ko-KR"/>
              </w:rPr>
            </w:pPr>
            <w:r w:rsidRPr="00282ADB">
              <w:rPr>
                <w:rFonts w:eastAsia="Malgun Gothic"/>
                <w:lang w:eastAsia="ko-KR"/>
              </w:rPr>
              <w:t xml:space="preserve">1) UE can transmit PSCCH/PSSCH using NR </w:t>
            </w:r>
            <w:proofErr w:type="spellStart"/>
            <w:r w:rsidRPr="00282ADB">
              <w:rPr>
                <w:rFonts w:eastAsia="Malgun Gothic"/>
                <w:lang w:eastAsia="ko-KR"/>
              </w:rPr>
              <w:t>sidelink</w:t>
            </w:r>
            <w:proofErr w:type="spellEnd"/>
            <w:r w:rsidRPr="00282ADB">
              <w:rPr>
                <w:rFonts w:eastAsia="Malgun Gothic"/>
                <w:lang w:eastAsia="ko-KR"/>
              </w:rPr>
              <w:t xml:space="preserve"> mode 2 with full sensing configured by NR </w:t>
            </w:r>
            <w:proofErr w:type="spellStart"/>
            <w:r w:rsidRPr="00282ADB">
              <w:rPr>
                <w:rFonts w:eastAsia="Malgun Gothic"/>
                <w:lang w:eastAsia="ko-KR"/>
              </w:rPr>
              <w:t>Uu</w:t>
            </w:r>
            <w:proofErr w:type="spellEnd"/>
            <w:r w:rsidRPr="00282ADB">
              <w:rPr>
                <w:rFonts w:eastAsia="Malgun Gothic"/>
                <w:lang w:eastAsia="ko-KR"/>
              </w:rPr>
              <w:t xml:space="preserve"> or </w:t>
            </w:r>
            <w:proofErr w:type="spellStart"/>
            <w:r w:rsidRPr="00282ADB">
              <w:rPr>
                <w:rFonts w:eastAsia="Malgun Gothic"/>
                <w:lang w:eastAsia="ko-KR"/>
              </w:rPr>
              <w:t>preconfiguration</w:t>
            </w:r>
            <w:proofErr w:type="spellEnd"/>
            <w:r w:rsidRPr="00282ADB">
              <w:rPr>
                <w:rFonts w:eastAsia="Malgun Gothic"/>
                <w:lang w:eastAsia="ko-KR"/>
              </w:rPr>
              <w:t>.</w:t>
            </w:r>
          </w:p>
          <w:p w14:paraId="594F3D60" w14:textId="4CEEB5C4" w:rsidR="006F482F" w:rsidRPr="006F482F" w:rsidRDefault="006F482F" w:rsidP="006F482F">
            <w:pPr>
              <w:spacing w:beforeLines="50" w:before="120" w:after="120"/>
              <w:rPr>
                <w:rFonts w:eastAsiaTheme="minorEastAsia"/>
                <w:lang w:eastAsia="zh-CN"/>
              </w:rPr>
            </w:pPr>
            <w:r w:rsidRPr="00282ADB">
              <w:rPr>
                <w:rFonts w:eastAsia="Malgun Gothic"/>
                <w:lang w:eastAsia="ko-KR"/>
              </w:rPr>
              <w:t>2) UE supports the sensing and resource allocation operation as specified in Rel-16.</w:t>
            </w:r>
          </w:p>
        </w:tc>
      </w:tr>
      <w:tr w:rsidR="006F482F" w:rsidRPr="006F482F" w14:paraId="22FAB29F" w14:textId="77777777" w:rsidTr="006F482F">
        <w:tc>
          <w:tcPr>
            <w:tcW w:w="846" w:type="dxa"/>
          </w:tcPr>
          <w:p w14:paraId="25C11AC7" w14:textId="7CC005CD" w:rsidR="006F482F" w:rsidRPr="006F482F" w:rsidRDefault="006F482F" w:rsidP="006F482F">
            <w:pPr>
              <w:spacing w:beforeLines="50" w:before="120" w:after="120"/>
              <w:rPr>
                <w:rFonts w:eastAsiaTheme="minorEastAsia"/>
                <w:lang w:eastAsia="zh-CN"/>
              </w:rPr>
            </w:pPr>
            <w:r w:rsidRPr="006F482F">
              <w:rPr>
                <w:rFonts w:eastAsia="Malgun Gothic"/>
                <w:lang w:eastAsia="ko-KR"/>
              </w:rPr>
              <w:t>32-4</w:t>
            </w:r>
          </w:p>
        </w:tc>
        <w:tc>
          <w:tcPr>
            <w:tcW w:w="3544" w:type="dxa"/>
          </w:tcPr>
          <w:p w14:paraId="7C2D0A46" w14:textId="6DAB955C" w:rsidR="006F482F" w:rsidRPr="006F482F" w:rsidRDefault="006F482F" w:rsidP="006F482F">
            <w:pPr>
              <w:spacing w:beforeLines="50" w:before="120" w:after="120"/>
              <w:rPr>
                <w:rFonts w:eastAsiaTheme="minorEastAsia"/>
                <w:lang w:eastAsia="zh-CN"/>
              </w:rPr>
            </w:pPr>
            <w:r w:rsidRPr="006F482F">
              <w:rPr>
                <w:color w:val="000000" w:themeColor="text1"/>
              </w:rPr>
              <w:t xml:space="preserve">Transmitting NR </w:t>
            </w:r>
            <w:proofErr w:type="spellStart"/>
            <w:r w:rsidRPr="006F482F">
              <w:rPr>
                <w:color w:val="000000" w:themeColor="text1"/>
              </w:rPr>
              <w:t>sidelink</w:t>
            </w:r>
            <w:proofErr w:type="spellEnd"/>
            <w:r w:rsidRPr="006F482F">
              <w:rPr>
                <w:color w:val="000000" w:themeColor="text1"/>
              </w:rPr>
              <w:t xml:space="preserve"> mode 2 with partial sensing</w:t>
            </w:r>
          </w:p>
        </w:tc>
        <w:tc>
          <w:tcPr>
            <w:tcW w:w="5464" w:type="dxa"/>
          </w:tcPr>
          <w:p w14:paraId="6A8DEF6B" w14:textId="77777777" w:rsidR="006F482F" w:rsidRPr="006F482F" w:rsidRDefault="006F482F" w:rsidP="006F482F">
            <w:pPr>
              <w:autoSpaceDE w:val="0"/>
              <w:autoSpaceDN w:val="0"/>
              <w:adjustRightInd w:val="0"/>
              <w:snapToGrid w:val="0"/>
              <w:spacing w:afterLines="50" w:after="120"/>
              <w:contextualSpacing/>
              <w:jc w:val="both"/>
              <w:rPr>
                <w:rFonts w:eastAsia="Malgun Gothic"/>
                <w:lang w:eastAsia="ko-KR"/>
              </w:rPr>
            </w:pPr>
            <w:r w:rsidRPr="006F482F">
              <w:rPr>
                <w:rFonts w:eastAsia="Malgun Gothic"/>
                <w:lang w:eastAsia="ko-KR"/>
              </w:rPr>
              <w:t xml:space="preserve">1) UE can transmit PSCCH/PSSCH using NR </w:t>
            </w:r>
            <w:proofErr w:type="spellStart"/>
            <w:r w:rsidRPr="006F482F">
              <w:rPr>
                <w:rFonts w:eastAsia="Malgun Gothic"/>
                <w:lang w:eastAsia="ko-KR"/>
              </w:rPr>
              <w:t>sidelink</w:t>
            </w:r>
            <w:proofErr w:type="spellEnd"/>
            <w:r w:rsidRPr="006F482F">
              <w:rPr>
                <w:rFonts w:eastAsia="Malgun Gothic"/>
                <w:lang w:eastAsia="ko-KR"/>
              </w:rPr>
              <w:t xml:space="preserve"> mode 2 with partial sensing configured by NR </w:t>
            </w:r>
            <w:proofErr w:type="spellStart"/>
            <w:r w:rsidRPr="006F482F">
              <w:rPr>
                <w:rFonts w:eastAsia="Malgun Gothic"/>
                <w:lang w:eastAsia="ko-KR"/>
              </w:rPr>
              <w:t>Uu</w:t>
            </w:r>
            <w:proofErr w:type="spellEnd"/>
            <w:r w:rsidRPr="006F482F">
              <w:rPr>
                <w:rFonts w:eastAsia="Malgun Gothic"/>
                <w:lang w:eastAsia="ko-KR"/>
              </w:rPr>
              <w:t xml:space="preserve"> or </w:t>
            </w:r>
            <w:proofErr w:type="spellStart"/>
            <w:r w:rsidRPr="006F482F">
              <w:rPr>
                <w:rFonts w:eastAsia="Malgun Gothic"/>
                <w:lang w:eastAsia="ko-KR"/>
              </w:rPr>
              <w:t>preconfiguration</w:t>
            </w:r>
            <w:proofErr w:type="spellEnd"/>
            <w:r w:rsidRPr="006F482F">
              <w:rPr>
                <w:rFonts w:eastAsia="Malgun Gothic"/>
                <w:lang w:eastAsia="ko-KR"/>
              </w:rPr>
              <w:t>.</w:t>
            </w:r>
          </w:p>
          <w:p w14:paraId="6226C598" w14:textId="77777777" w:rsidR="006F482F" w:rsidRPr="006F482F" w:rsidRDefault="006F482F" w:rsidP="006F482F">
            <w:pPr>
              <w:autoSpaceDE w:val="0"/>
              <w:autoSpaceDN w:val="0"/>
              <w:adjustRightInd w:val="0"/>
              <w:snapToGrid w:val="0"/>
              <w:contextualSpacing/>
              <w:jc w:val="both"/>
              <w:rPr>
                <w:rFonts w:eastAsia="Malgun Gothic"/>
                <w:lang w:eastAsia="ko-KR"/>
              </w:rPr>
            </w:pPr>
            <w:r w:rsidRPr="006F482F">
              <w:rPr>
                <w:rFonts w:eastAsia="Malgun Gothic"/>
                <w:lang w:eastAsia="ko-KR"/>
              </w:rPr>
              <w:t>2) UE can perform periodic-based partial sensing and resource allocation operation.</w:t>
            </w:r>
          </w:p>
          <w:p w14:paraId="66F0124B" w14:textId="04773D60" w:rsidR="006F482F" w:rsidRPr="006F482F" w:rsidRDefault="006F482F" w:rsidP="006F482F">
            <w:pPr>
              <w:spacing w:beforeLines="50" w:before="120" w:after="120"/>
              <w:rPr>
                <w:rFonts w:eastAsiaTheme="minorEastAsia"/>
                <w:lang w:eastAsia="zh-CN"/>
              </w:rPr>
            </w:pPr>
            <w:r w:rsidRPr="006F482F">
              <w:rPr>
                <w:rFonts w:eastAsia="Malgun Gothic"/>
                <w:lang w:eastAsia="ko-KR"/>
              </w:rPr>
              <w:t>3) UE can perform contiguous partial sensing and resource allocation operation.</w:t>
            </w:r>
          </w:p>
        </w:tc>
      </w:tr>
      <w:tr w:rsidR="006F482F" w:rsidRPr="006F482F" w14:paraId="3D893E38" w14:textId="77777777" w:rsidTr="006F482F">
        <w:tc>
          <w:tcPr>
            <w:tcW w:w="846" w:type="dxa"/>
          </w:tcPr>
          <w:p w14:paraId="52868801" w14:textId="6D7A4797" w:rsidR="006F482F" w:rsidRPr="006F482F" w:rsidRDefault="006F482F" w:rsidP="006F482F">
            <w:pPr>
              <w:spacing w:beforeLines="50" w:before="120" w:after="120"/>
              <w:rPr>
                <w:rFonts w:eastAsiaTheme="minorEastAsia"/>
                <w:lang w:eastAsia="zh-CN"/>
              </w:rPr>
            </w:pPr>
            <w:r w:rsidRPr="006F482F">
              <w:rPr>
                <w:rFonts w:eastAsia="Malgun Gothic"/>
                <w:lang w:eastAsia="ko-KR"/>
              </w:rPr>
              <w:t>32-5</w:t>
            </w:r>
          </w:p>
        </w:tc>
        <w:tc>
          <w:tcPr>
            <w:tcW w:w="3544" w:type="dxa"/>
          </w:tcPr>
          <w:p w14:paraId="0E1C667B" w14:textId="07196325" w:rsidR="006F482F" w:rsidRPr="006F482F" w:rsidRDefault="006F482F" w:rsidP="006F482F">
            <w:pPr>
              <w:spacing w:beforeLines="50" w:before="120" w:after="120"/>
              <w:rPr>
                <w:rFonts w:eastAsiaTheme="minorEastAsia"/>
                <w:lang w:eastAsia="zh-CN"/>
              </w:rPr>
            </w:pPr>
            <w:r w:rsidRPr="006F482F">
              <w:rPr>
                <w:rFonts w:eastAsia="Malgun Gothic"/>
                <w:color w:val="000000" w:themeColor="text1"/>
                <w:lang w:eastAsia="ko-KR"/>
              </w:rPr>
              <w:t xml:space="preserve">Inter-UE coordination in NR </w:t>
            </w:r>
            <w:proofErr w:type="spellStart"/>
            <w:r w:rsidRPr="006F482F">
              <w:rPr>
                <w:rFonts w:eastAsia="Malgun Gothic"/>
                <w:color w:val="000000" w:themeColor="text1"/>
                <w:lang w:eastAsia="ko-KR"/>
              </w:rPr>
              <w:t>sidelink</w:t>
            </w:r>
            <w:proofErr w:type="spellEnd"/>
            <w:r w:rsidRPr="006F482F">
              <w:rPr>
                <w:rFonts w:eastAsia="Malgun Gothic"/>
                <w:color w:val="000000" w:themeColor="text1"/>
                <w:lang w:eastAsia="ko-KR"/>
              </w:rPr>
              <w:t xml:space="preserve"> mode 2</w:t>
            </w:r>
          </w:p>
        </w:tc>
        <w:tc>
          <w:tcPr>
            <w:tcW w:w="5464" w:type="dxa"/>
          </w:tcPr>
          <w:p w14:paraId="55073EA9" w14:textId="77777777" w:rsidR="006F482F" w:rsidRPr="006F482F" w:rsidRDefault="006F482F" w:rsidP="006F482F">
            <w:pPr>
              <w:autoSpaceDE w:val="0"/>
              <w:autoSpaceDN w:val="0"/>
              <w:adjustRightInd w:val="0"/>
              <w:snapToGrid w:val="0"/>
              <w:spacing w:afterLines="50" w:after="120"/>
              <w:contextualSpacing/>
              <w:jc w:val="both"/>
              <w:rPr>
                <w:rFonts w:eastAsia="Malgun Gothic"/>
                <w:lang w:eastAsia="ko-KR"/>
              </w:rPr>
            </w:pPr>
            <w:r w:rsidRPr="006F482F">
              <w:rPr>
                <w:rFonts w:eastAsia="Malgun Gothic"/>
                <w:lang w:eastAsia="ko-KR"/>
              </w:rPr>
              <w:t xml:space="preserve">1) UE can transmit and receive inter-UE coordination information of preferred resource set/non-preferred resource set and use the received information in its own resource (re-)selection in NR </w:t>
            </w:r>
            <w:proofErr w:type="spellStart"/>
            <w:r w:rsidRPr="006F482F">
              <w:rPr>
                <w:rFonts w:eastAsia="Malgun Gothic"/>
                <w:lang w:eastAsia="ko-KR"/>
              </w:rPr>
              <w:t>sidelink</w:t>
            </w:r>
            <w:proofErr w:type="spellEnd"/>
            <w:r w:rsidRPr="006F482F">
              <w:rPr>
                <w:rFonts w:eastAsia="Malgun Gothic"/>
                <w:lang w:eastAsia="ko-KR"/>
              </w:rPr>
              <w:t xml:space="preserve"> mode 2.</w:t>
            </w:r>
          </w:p>
          <w:p w14:paraId="11FBC7EB" w14:textId="77777777" w:rsidR="006F482F" w:rsidRPr="006F482F" w:rsidRDefault="006F482F" w:rsidP="006F482F">
            <w:pPr>
              <w:autoSpaceDE w:val="0"/>
              <w:autoSpaceDN w:val="0"/>
              <w:adjustRightInd w:val="0"/>
              <w:snapToGrid w:val="0"/>
              <w:contextualSpacing/>
              <w:jc w:val="both"/>
              <w:rPr>
                <w:rFonts w:eastAsia="Malgun Gothic"/>
                <w:lang w:eastAsia="ko-KR"/>
              </w:rPr>
            </w:pPr>
            <w:r w:rsidRPr="006F482F">
              <w:rPr>
                <w:rFonts w:eastAsia="Malgun Gothic"/>
                <w:lang w:eastAsia="ko-KR"/>
              </w:rPr>
              <w:t xml:space="preserve">2) UE can transmit and receive inter-UE coordination information of presence of expected/potential resource conflict and use the received information in its own resource re-selection in NR </w:t>
            </w:r>
            <w:proofErr w:type="spellStart"/>
            <w:r w:rsidRPr="006F482F">
              <w:rPr>
                <w:rFonts w:eastAsia="Malgun Gothic"/>
                <w:lang w:eastAsia="ko-KR"/>
              </w:rPr>
              <w:t>sidelink</w:t>
            </w:r>
            <w:proofErr w:type="spellEnd"/>
            <w:r w:rsidRPr="006F482F">
              <w:rPr>
                <w:rFonts w:eastAsia="Malgun Gothic"/>
                <w:lang w:eastAsia="ko-KR"/>
              </w:rPr>
              <w:t xml:space="preserve"> mode 2.</w:t>
            </w:r>
          </w:p>
          <w:p w14:paraId="72944789" w14:textId="033132C7" w:rsidR="006F482F" w:rsidRPr="006F482F" w:rsidRDefault="006F482F" w:rsidP="006F482F">
            <w:pPr>
              <w:spacing w:beforeLines="50" w:before="120" w:after="120"/>
              <w:rPr>
                <w:rFonts w:eastAsiaTheme="minorEastAsia"/>
                <w:lang w:eastAsia="zh-CN"/>
              </w:rPr>
            </w:pPr>
            <w:r w:rsidRPr="006F482F">
              <w:rPr>
                <w:rFonts w:eastAsia="Malgun Gothic"/>
                <w:lang w:eastAsia="ko-KR"/>
              </w:rPr>
              <w:t>3) UE can transmit and received an explicit request for inter-UE coordination information of [FFS: preferred resource set only or both preferred resource set and non-preferred resource set].</w:t>
            </w:r>
          </w:p>
        </w:tc>
      </w:tr>
    </w:tbl>
    <w:p w14:paraId="0F41ADBD" w14:textId="77777777" w:rsidR="006F482F" w:rsidRDefault="006F482F" w:rsidP="00580C02">
      <w:pPr>
        <w:spacing w:beforeLines="50" w:before="120" w:after="120"/>
        <w:rPr>
          <w:rFonts w:eastAsiaTheme="minorEastAsia"/>
          <w:lang w:eastAsia="zh-CN"/>
        </w:rPr>
      </w:pPr>
    </w:p>
    <w:p w14:paraId="1CAB3A24" w14:textId="53877934" w:rsidR="006F482F" w:rsidRDefault="006F482F" w:rsidP="00580C02">
      <w:pPr>
        <w:spacing w:beforeLines="50" w:before="120" w:after="120"/>
        <w:rPr>
          <w:rFonts w:eastAsiaTheme="minorEastAsia"/>
          <w:lang w:eastAsia="zh-CN"/>
        </w:rPr>
      </w:pPr>
      <w:r>
        <w:rPr>
          <w:rFonts w:eastAsiaTheme="minorEastAsia"/>
          <w:lang w:eastAsia="zh-CN"/>
        </w:rPr>
        <w:t xml:space="preserve">In this contribution, we will share our views on the Rel-17 UE features for </w:t>
      </w:r>
      <w:proofErr w:type="spellStart"/>
      <w:r>
        <w:rPr>
          <w:rFonts w:eastAsiaTheme="minorEastAsia"/>
          <w:lang w:eastAsia="zh-CN"/>
        </w:rPr>
        <w:t>sidelink</w:t>
      </w:r>
      <w:proofErr w:type="spellEnd"/>
      <w:r>
        <w:rPr>
          <w:rFonts w:eastAsiaTheme="minorEastAsia"/>
          <w:lang w:eastAsia="zh-CN"/>
        </w:rPr>
        <w:t xml:space="preserve"> enhancements.</w:t>
      </w:r>
    </w:p>
    <w:p w14:paraId="21415BC8" w14:textId="5F676339" w:rsidR="00FF5349" w:rsidRPr="00073497" w:rsidRDefault="00FF5349" w:rsidP="00C02956">
      <w:pPr>
        <w:spacing w:beforeLines="50" w:before="120" w:after="120"/>
        <w:rPr>
          <w:rFonts w:eastAsiaTheme="minorEastAsia"/>
          <w:lang w:eastAsia="zh-CN"/>
        </w:rPr>
      </w:pPr>
    </w:p>
    <w:p w14:paraId="636ACA1E" w14:textId="1C5679E5" w:rsidR="00D658E1" w:rsidRDefault="00580C02" w:rsidP="00C02956">
      <w:pPr>
        <w:pStyle w:val="1"/>
        <w:spacing w:beforeLines="50" w:before="120" w:afterLines="50"/>
        <w:ind w:left="431"/>
        <w:rPr>
          <w:rFonts w:cs="Arial"/>
          <w:lang w:val="en-US"/>
        </w:rPr>
      </w:pPr>
      <w:r>
        <w:rPr>
          <w:rFonts w:cs="Arial"/>
          <w:lang w:val="en-US"/>
        </w:rPr>
        <w:t>Discussion</w:t>
      </w:r>
    </w:p>
    <w:p w14:paraId="3C8F0728" w14:textId="35BCFB4F" w:rsidR="006F482F" w:rsidRPr="008F4887" w:rsidRDefault="005E4875" w:rsidP="006F482F">
      <w:pPr>
        <w:pStyle w:val="a0"/>
        <w:rPr>
          <w:rFonts w:ascii="Times New Roman" w:eastAsiaTheme="minorEastAsia" w:hAnsi="Times New Roman" w:cs="Times New Roman"/>
          <w:b/>
          <w:sz w:val="20"/>
          <w:szCs w:val="20"/>
          <w:u w:val="single"/>
          <w:lang w:eastAsia="zh-CN"/>
        </w:rPr>
      </w:pPr>
      <w:r w:rsidRPr="008F4887">
        <w:rPr>
          <w:rFonts w:ascii="Times New Roman" w:eastAsiaTheme="minorEastAsia" w:hAnsi="Times New Roman" w:cs="Times New Roman"/>
          <w:b/>
          <w:sz w:val="20"/>
          <w:szCs w:val="20"/>
          <w:u w:val="single"/>
          <w:lang w:eastAsia="zh-CN"/>
        </w:rPr>
        <w:t xml:space="preserve">FG 32-1: </w:t>
      </w:r>
      <w:r w:rsidRPr="008F4887">
        <w:rPr>
          <w:rFonts w:ascii="Times New Roman" w:hAnsi="Times New Roman" w:cs="Times New Roman"/>
          <w:b/>
          <w:color w:val="000000" w:themeColor="text1"/>
          <w:sz w:val="20"/>
          <w:szCs w:val="20"/>
          <w:u w:val="single"/>
        </w:rPr>
        <w:t xml:space="preserve">[Receiving NR </w:t>
      </w:r>
      <w:proofErr w:type="spellStart"/>
      <w:r w:rsidRPr="008F4887">
        <w:rPr>
          <w:rFonts w:ascii="Times New Roman" w:hAnsi="Times New Roman" w:cs="Times New Roman"/>
          <w:b/>
          <w:color w:val="000000" w:themeColor="text1"/>
          <w:sz w:val="20"/>
          <w:szCs w:val="20"/>
          <w:u w:val="single"/>
        </w:rPr>
        <w:t>sidelink</w:t>
      </w:r>
      <w:proofErr w:type="spellEnd"/>
      <w:r w:rsidRPr="008F4887">
        <w:rPr>
          <w:rFonts w:ascii="Times New Roman" w:hAnsi="Times New Roman" w:cs="Times New Roman"/>
          <w:b/>
          <w:color w:val="000000" w:themeColor="text1"/>
          <w:sz w:val="20"/>
          <w:szCs w:val="20"/>
          <w:u w:val="single"/>
        </w:rPr>
        <w:t xml:space="preserve"> of PSCCH/PSSCH/PSFCH/S-SSB]</w:t>
      </w:r>
    </w:p>
    <w:p w14:paraId="52A36896" w14:textId="2346F867" w:rsidR="009100D1" w:rsidRPr="008F4887" w:rsidRDefault="005E4875" w:rsidP="00956602">
      <w:pPr>
        <w:pStyle w:val="a0"/>
        <w:rPr>
          <w:rFonts w:ascii="Times New Roman" w:eastAsiaTheme="minorEastAsia" w:hAnsi="Times New Roman" w:cs="Times New Roman"/>
          <w:sz w:val="20"/>
          <w:szCs w:val="20"/>
          <w:lang w:eastAsia="zh-CN"/>
        </w:rPr>
      </w:pPr>
      <w:r w:rsidRPr="008F4887">
        <w:rPr>
          <w:rFonts w:ascii="Times New Roman" w:eastAsiaTheme="minorEastAsia" w:hAnsi="Times New Roman" w:cs="Times New Roman"/>
          <w:sz w:val="20"/>
          <w:szCs w:val="20"/>
          <w:lang w:eastAsia="zh-CN"/>
        </w:rPr>
        <w:t xml:space="preserve">This feature group has been supported </w:t>
      </w:r>
      <w:r w:rsidR="008F4887">
        <w:rPr>
          <w:rFonts w:ascii="Times New Roman" w:eastAsiaTheme="minorEastAsia" w:hAnsi="Times New Roman" w:cs="Times New Roman"/>
          <w:sz w:val="20"/>
          <w:szCs w:val="20"/>
          <w:lang w:eastAsia="zh-CN"/>
        </w:rPr>
        <w:t>in</w:t>
      </w:r>
      <w:r w:rsidRPr="008F4887">
        <w:rPr>
          <w:rFonts w:ascii="Times New Roman" w:eastAsiaTheme="minorEastAsia" w:hAnsi="Times New Roman" w:cs="Times New Roman"/>
          <w:sz w:val="20"/>
          <w:szCs w:val="20"/>
          <w:lang w:eastAsia="zh-CN"/>
        </w:rPr>
        <w:t xml:space="preserve"> Rel-16 NR-V2X</w:t>
      </w:r>
      <w:r w:rsidR="008F4887">
        <w:rPr>
          <w:rFonts w:ascii="Times New Roman" w:eastAsiaTheme="minorEastAsia" w:hAnsi="Times New Roman" w:cs="Times New Roman"/>
          <w:sz w:val="20"/>
          <w:szCs w:val="20"/>
          <w:lang w:eastAsia="zh-CN"/>
        </w:rPr>
        <w:t xml:space="preserve"> by default</w:t>
      </w:r>
      <w:r w:rsidRPr="008F4887">
        <w:rPr>
          <w:rFonts w:ascii="Times New Roman" w:eastAsiaTheme="minorEastAsia" w:hAnsi="Times New Roman" w:cs="Times New Roman"/>
          <w:sz w:val="20"/>
          <w:szCs w:val="20"/>
          <w:lang w:eastAsia="zh-CN"/>
        </w:rPr>
        <w:t xml:space="preserve">, nothing is new for Rel-17 </w:t>
      </w:r>
      <w:proofErr w:type="spellStart"/>
      <w:r w:rsidRPr="008F4887">
        <w:rPr>
          <w:rFonts w:ascii="Times New Roman" w:eastAsiaTheme="minorEastAsia" w:hAnsi="Times New Roman" w:cs="Times New Roman"/>
          <w:sz w:val="20"/>
          <w:szCs w:val="20"/>
          <w:lang w:eastAsia="zh-CN"/>
        </w:rPr>
        <w:t>sidelink</w:t>
      </w:r>
      <w:proofErr w:type="spellEnd"/>
      <w:r w:rsidRPr="008F4887">
        <w:rPr>
          <w:rFonts w:ascii="Times New Roman" w:eastAsiaTheme="minorEastAsia" w:hAnsi="Times New Roman" w:cs="Times New Roman"/>
          <w:sz w:val="20"/>
          <w:szCs w:val="20"/>
          <w:lang w:eastAsia="zh-CN"/>
        </w:rPr>
        <w:t>. Therefore, this feature group is not necessary.</w:t>
      </w:r>
    </w:p>
    <w:p w14:paraId="36CE4F64" w14:textId="21D21E1B" w:rsidR="005E4875" w:rsidRPr="008F4887" w:rsidRDefault="005E4875" w:rsidP="00956602">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b/>
          <w:i/>
          <w:sz w:val="20"/>
          <w:szCs w:val="20"/>
          <w:lang w:eastAsia="zh-CN"/>
        </w:rPr>
        <w:t xml:space="preserve">Proposal 1: FG 32-1 is not necessary in Rel-17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enhancement</w:t>
      </w:r>
      <w:r w:rsidR="00982891" w:rsidRPr="008F4887">
        <w:rPr>
          <w:rFonts w:ascii="Times New Roman" w:eastAsiaTheme="minorEastAsia" w:hAnsi="Times New Roman" w:cs="Times New Roman"/>
          <w:b/>
          <w:i/>
          <w:sz w:val="20"/>
          <w:szCs w:val="20"/>
          <w:lang w:eastAsia="zh-CN"/>
        </w:rPr>
        <w:t xml:space="preserve"> due to the fact that it is already supported </w:t>
      </w:r>
      <w:r w:rsidR="008F4887">
        <w:rPr>
          <w:rFonts w:ascii="Times New Roman" w:eastAsiaTheme="minorEastAsia" w:hAnsi="Times New Roman" w:cs="Times New Roman"/>
          <w:b/>
          <w:i/>
          <w:sz w:val="20"/>
          <w:szCs w:val="20"/>
          <w:lang w:eastAsia="zh-CN"/>
        </w:rPr>
        <w:t>in</w:t>
      </w:r>
      <w:r w:rsidR="00982891" w:rsidRPr="008F4887">
        <w:rPr>
          <w:rFonts w:ascii="Times New Roman" w:eastAsiaTheme="minorEastAsia" w:hAnsi="Times New Roman" w:cs="Times New Roman"/>
          <w:b/>
          <w:i/>
          <w:sz w:val="20"/>
          <w:szCs w:val="20"/>
          <w:lang w:eastAsia="zh-CN"/>
        </w:rPr>
        <w:t xml:space="preserve"> Rel-16 </w:t>
      </w:r>
      <w:proofErr w:type="spellStart"/>
      <w:r w:rsidR="00982891" w:rsidRPr="008F4887">
        <w:rPr>
          <w:rFonts w:ascii="Times New Roman" w:eastAsiaTheme="minorEastAsia" w:hAnsi="Times New Roman" w:cs="Times New Roman"/>
          <w:b/>
          <w:i/>
          <w:sz w:val="20"/>
          <w:szCs w:val="20"/>
          <w:lang w:eastAsia="zh-CN"/>
        </w:rPr>
        <w:t>sidelink</w:t>
      </w:r>
      <w:proofErr w:type="spellEnd"/>
      <w:r w:rsidR="008F4887">
        <w:rPr>
          <w:rFonts w:ascii="Times New Roman" w:eastAsiaTheme="minorEastAsia" w:hAnsi="Times New Roman" w:cs="Times New Roman"/>
          <w:b/>
          <w:i/>
          <w:sz w:val="20"/>
          <w:szCs w:val="20"/>
          <w:lang w:eastAsia="zh-CN"/>
        </w:rPr>
        <w:t xml:space="preserve"> by default</w:t>
      </w:r>
      <w:r w:rsidRPr="008F4887">
        <w:rPr>
          <w:rFonts w:ascii="Times New Roman" w:eastAsiaTheme="minorEastAsia" w:hAnsi="Times New Roman" w:cs="Times New Roman"/>
          <w:b/>
          <w:i/>
          <w:sz w:val="20"/>
          <w:szCs w:val="20"/>
          <w:lang w:eastAsia="zh-CN"/>
        </w:rPr>
        <w:t>.</w:t>
      </w:r>
    </w:p>
    <w:p w14:paraId="66BB6EAE" w14:textId="77777777" w:rsidR="005E4875" w:rsidRPr="008F4887" w:rsidRDefault="005E4875" w:rsidP="00956602">
      <w:pPr>
        <w:pStyle w:val="a0"/>
        <w:rPr>
          <w:rFonts w:ascii="Times New Roman" w:eastAsiaTheme="minorEastAsia" w:hAnsi="Times New Roman" w:cs="Times New Roman"/>
          <w:sz w:val="20"/>
          <w:szCs w:val="20"/>
          <w:lang w:eastAsia="zh-CN"/>
        </w:rPr>
      </w:pPr>
    </w:p>
    <w:p w14:paraId="761FE804" w14:textId="77777777" w:rsidR="005E4875" w:rsidRPr="008F4887" w:rsidRDefault="005E4875" w:rsidP="005E4875">
      <w:pPr>
        <w:pStyle w:val="a0"/>
        <w:rPr>
          <w:rFonts w:ascii="Times New Roman" w:eastAsiaTheme="minorEastAsia" w:hAnsi="Times New Roman" w:cs="Times New Roman"/>
          <w:b/>
          <w:sz w:val="20"/>
          <w:szCs w:val="20"/>
          <w:u w:val="single"/>
          <w:lang w:eastAsia="zh-CN"/>
        </w:rPr>
      </w:pPr>
      <w:r w:rsidRPr="008F4887">
        <w:rPr>
          <w:rFonts w:ascii="Times New Roman" w:eastAsiaTheme="minorEastAsia" w:hAnsi="Times New Roman" w:cs="Times New Roman"/>
          <w:b/>
          <w:sz w:val="20"/>
          <w:szCs w:val="20"/>
          <w:u w:val="single"/>
          <w:lang w:eastAsia="zh-CN"/>
        </w:rPr>
        <w:t xml:space="preserve">FG 32-2: </w:t>
      </w:r>
      <w:r w:rsidRPr="008F4887">
        <w:rPr>
          <w:rFonts w:ascii="Times New Roman" w:hAnsi="Times New Roman" w:cs="Times New Roman"/>
          <w:b/>
          <w:color w:val="000000" w:themeColor="text1"/>
          <w:sz w:val="20"/>
          <w:szCs w:val="20"/>
          <w:u w:val="single"/>
        </w:rPr>
        <w:t xml:space="preserve">[Receiving NR </w:t>
      </w:r>
      <w:proofErr w:type="spellStart"/>
      <w:r w:rsidRPr="008F4887">
        <w:rPr>
          <w:rFonts w:ascii="Times New Roman" w:hAnsi="Times New Roman" w:cs="Times New Roman"/>
          <w:b/>
          <w:color w:val="000000" w:themeColor="text1"/>
          <w:sz w:val="20"/>
          <w:szCs w:val="20"/>
          <w:u w:val="single"/>
        </w:rPr>
        <w:t>sidelink</w:t>
      </w:r>
      <w:proofErr w:type="spellEnd"/>
      <w:r w:rsidRPr="008F4887">
        <w:rPr>
          <w:rFonts w:ascii="Times New Roman" w:hAnsi="Times New Roman" w:cs="Times New Roman"/>
          <w:b/>
          <w:color w:val="000000" w:themeColor="text1"/>
          <w:sz w:val="20"/>
          <w:szCs w:val="20"/>
          <w:u w:val="single"/>
        </w:rPr>
        <w:t xml:space="preserve"> of PSFCH/S-SSB only]</w:t>
      </w:r>
    </w:p>
    <w:p w14:paraId="456AC1A1" w14:textId="1513B13B" w:rsidR="005E4875" w:rsidRPr="008F4887" w:rsidRDefault="00C810E6" w:rsidP="00956602">
      <w:pPr>
        <w:pStyle w:val="a0"/>
        <w:rPr>
          <w:rFonts w:ascii="Times New Roman" w:eastAsiaTheme="minorEastAsia" w:hAnsi="Times New Roman" w:cs="Times New Roman"/>
          <w:sz w:val="20"/>
          <w:szCs w:val="20"/>
          <w:lang w:eastAsia="zh-CN"/>
        </w:rPr>
      </w:pPr>
      <w:r w:rsidRPr="008F4887">
        <w:rPr>
          <w:rFonts w:ascii="Times New Roman" w:eastAsiaTheme="minorEastAsia" w:hAnsi="Times New Roman" w:cs="Times New Roman"/>
          <w:sz w:val="20"/>
          <w:szCs w:val="20"/>
          <w:lang w:eastAsia="zh-CN"/>
        </w:rPr>
        <w:lastRenderedPageBreak/>
        <w:t xml:space="preserve">This feature group is necessary, especially for UE with low cost and low capability. From synchronization perspective, the S-SSB reception is necessary for any UE type. PSFCH reception is not larger burden for UE capability, and can potentially improve the packet reliability. Therefore, it is better bundle S-SSB and PSFCH reception in one FG. If this FG is not indicated, UE will be support all the </w:t>
      </w:r>
      <w:proofErr w:type="spellStart"/>
      <w:r w:rsidRPr="008F4887">
        <w:rPr>
          <w:rFonts w:ascii="Times New Roman" w:eastAsiaTheme="minorEastAsia" w:hAnsi="Times New Roman" w:cs="Times New Roman"/>
          <w:sz w:val="20"/>
          <w:szCs w:val="20"/>
          <w:lang w:eastAsia="zh-CN"/>
        </w:rPr>
        <w:t>sidelink</w:t>
      </w:r>
      <w:proofErr w:type="spellEnd"/>
      <w:r w:rsidRPr="008F4887">
        <w:rPr>
          <w:rFonts w:ascii="Times New Roman" w:eastAsiaTheme="minorEastAsia" w:hAnsi="Times New Roman" w:cs="Times New Roman"/>
          <w:sz w:val="20"/>
          <w:szCs w:val="20"/>
          <w:lang w:eastAsia="zh-CN"/>
        </w:rPr>
        <w:t xml:space="preserve"> reception</w:t>
      </w:r>
      <w:r w:rsidR="00A65AC9">
        <w:rPr>
          <w:rFonts w:ascii="Times New Roman" w:eastAsiaTheme="minorEastAsia" w:hAnsi="Times New Roman" w:cs="Times New Roman"/>
          <w:sz w:val="20"/>
          <w:szCs w:val="20"/>
          <w:lang w:eastAsia="zh-CN"/>
        </w:rPr>
        <w:t>s</w:t>
      </w:r>
      <w:r w:rsidRPr="008F4887">
        <w:rPr>
          <w:rFonts w:ascii="Times New Roman" w:eastAsiaTheme="minorEastAsia" w:hAnsi="Times New Roman" w:cs="Times New Roman"/>
          <w:sz w:val="20"/>
          <w:szCs w:val="20"/>
          <w:lang w:eastAsia="zh-CN"/>
        </w:rPr>
        <w:t xml:space="preserve"> by default. </w:t>
      </w:r>
    </w:p>
    <w:p w14:paraId="29ADD196" w14:textId="395E7249" w:rsidR="00C810E6" w:rsidRPr="008F4887" w:rsidRDefault="00C810E6" w:rsidP="00C810E6">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b/>
          <w:i/>
          <w:sz w:val="20"/>
          <w:szCs w:val="20"/>
          <w:lang w:eastAsia="zh-CN"/>
        </w:rPr>
        <w:t xml:space="preserve">Proposal </w:t>
      </w:r>
      <w:r w:rsidR="005F4EEF" w:rsidRPr="008F4887">
        <w:rPr>
          <w:rFonts w:ascii="Times New Roman" w:eastAsiaTheme="minorEastAsia" w:hAnsi="Times New Roman" w:cs="Times New Roman"/>
          <w:b/>
          <w:i/>
          <w:sz w:val="20"/>
          <w:szCs w:val="20"/>
          <w:lang w:eastAsia="zh-CN"/>
        </w:rPr>
        <w:t>2</w:t>
      </w:r>
      <w:r w:rsidRPr="008F4887">
        <w:rPr>
          <w:rFonts w:ascii="Times New Roman" w:eastAsiaTheme="minorEastAsia" w:hAnsi="Times New Roman" w:cs="Times New Roman"/>
          <w:b/>
          <w:i/>
          <w:sz w:val="20"/>
          <w:szCs w:val="20"/>
          <w:lang w:eastAsia="zh-CN"/>
        </w:rPr>
        <w:t>: FG 32-</w:t>
      </w:r>
      <w:r w:rsidR="005F4EEF" w:rsidRPr="008F4887">
        <w:rPr>
          <w:rFonts w:ascii="Times New Roman" w:eastAsiaTheme="minorEastAsia" w:hAnsi="Times New Roman" w:cs="Times New Roman"/>
          <w:b/>
          <w:i/>
          <w:sz w:val="20"/>
          <w:szCs w:val="20"/>
          <w:lang w:eastAsia="zh-CN"/>
        </w:rPr>
        <w:t>2</w:t>
      </w:r>
      <w:r w:rsidRPr="008F4887">
        <w:rPr>
          <w:rFonts w:ascii="Times New Roman" w:eastAsiaTheme="minorEastAsia" w:hAnsi="Times New Roman" w:cs="Times New Roman"/>
          <w:b/>
          <w:i/>
          <w:sz w:val="20"/>
          <w:szCs w:val="20"/>
          <w:lang w:eastAsia="zh-CN"/>
        </w:rPr>
        <w:t xml:space="preserve"> is necessary in Rel-17 </w:t>
      </w:r>
      <w:proofErr w:type="spellStart"/>
      <w:r w:rsidRPr="008F4887">
        <w:rPr>
          <w:rFonts w:ascii="Times New Roman" w:eastAsiaTheme="minorEastAsia" w:hAnsi="Times New Roman" w:cs="Times New Roman"/>
          <w:b/>
          <w:i/>
          <w:sz w:val="20"/>
          <w:szCs w:val="20"/>
          <w:lang w:eastAsia="zh-CN"/>
        </w:rPr>
        <w:t>si</w:t>
      </w:r>
      <w:r w:rsidR="005F4EEF" w:rsidRPr="008F4887">
        <w:rPr>
          <w:rFonts w:ascii="Times New Roman" w:eastAsiaTheme="minorEastAsia" w:hAnsi="Times New Roman" w:cs="Times New Roman"/>
          <w:b/>
          <w:i/>
          <w:sz w:val="20"/>
          <w:szCs w:val="20"/>
          <w:lang w:eastAsia="zh-CN"/>
        </w:rPr>
        <w:t>delink</w:t>
      </w:r>
      <w:proofErr w:type="spellEnd"/>
      <w:r w:rsidR="005F4EEF" w:rsidRPr="008F4887">
        <w:rPr>
          <w:rFonts w:ascii="Times New Roman" w:eastAsiaTheme="minorEastAsia" w:hAnsi="Times New Roman" w:cs="Times New Roman"/>
          <w:b/>
          <w:i/>
          <w:sz w:val="20"/>
          <w:szCs w:val="20"/>
          <w:lang w:eastAsia="zh-CN"/>
        </w:rPr>
        <w:t xml:space="preserve"> enhancement</w:t>
      </w:r>
      <w:r w:rsidR="00982891" w:rsidRPr="008F4887">
        <w:rPr>
          <w:rFonts w:ascii="Times New Roman" w:eastAsiaTheme="minorEastAsia" w:hAnsi="Times New Roman" w:cs="Times New Roman"/>
          <w:b/>
          <w:i/>
          <w:sz w:val="20"/>
          <w:szCs w:val="20"/>
          <w:lang w:eastAsia="zh-CN"/>
        </w:rPr>
        <w:t>, and it is preferred to bundle S-SSB and PSFCH reception into one FG</w:t>
      </w:r>
      <w:r w:rsidR="005F4EEF" w:rsidRPr="008F4887">
        <w:rPr>
          <w:rFonts w:ascii="Times New Roman" w:eastAsiaTheme="minorEastAsia" w:hAnsi="Times New Roman" w:cs="Times New Roman"/>
          <w:b/>
          <w:i/>
          <w:sz w:val="20"/>
          <w:szCs w:val="20"/>
          <w:lang w:eastAsia="zh-CN"/>
        </w:rPr>
        <w:t>.</w:t>
      </w:r>
    </w:p>
    <w:p w14:paraId="3B4A7C96" w14:textId="339A594A" w:rsidR="005F4EEF" w:rsidRPr="008F4887" w:rsidRDefault="005F4EEF" w:rsidP="00C810E6">
      <w:pPr>
        <w:pStyle w:val="a0"/>
        <w:rPr>
          <w:rFonts w:ascii="Times New Roman" w:eastAsiaTheme="minorEastAsia" w:hAnsi="Times New Roman" w:cs="Times New Roman"/>
          <w:b/>
          <w:i/>
          <w:sz w:val="20"/>
          <w:szCs w:val="20"/>
          <w:lang w:eastAsia="zh-CN"/>
        </w:rPr>
      </w:pPr>
    </w:p>
    <w:p w14:paraId="1F7D1234" w14:textId="5AC7DC76" w:rsidR="005F4EEF" w:rsidRPr="008F4887" w:rsidRDefault="005F4EEF" w:rsidP="005F4EEF">
      <w:pPr>
        <w:pStyle w:val="a0"/>
        <w:rPr>
          <w:rFonts w:ascii="Times New Roman" w:eastAsiaTheme="minorEastAsia" w:hAnsi="Times New Roman" w:cs="Times New Roman"/>
          <w:b/>
          <w:sz w:val="20"/>
          <w:szCs w:val="20"/>
          <w:u w:val="single"/>
          <w:lang w:eastAsia="zh-CN"/>
        </w:rPr>
      </w:pPr>
      <w:r w:rsidRPr="008F4887">
        <w:rPr>
          <w:rFonts w:ascii="Times New Roman" w:eastAsiaTheme="minorEastAsia" w:hAnsi="Times New Roman" w:cs="Times New Roman"/>
          <w:b/>
          <w:sz w:val="20"/>
          <w:szCs w:val="20"/>
          <w:u w:val="single"/>
          <w:lang w:eastAsia="zh-CN"/>
        </w:rPr>
        <w:t xml:space="preserve">FG 32-3: </w:t>
      </w:r>
      <w:r w:rsidRPr="008F4887">
        <w:rPr>
          <w:rFonts w:ascii="Times New Roman" w:hAnsi="Times New Roman" w:cs="Times New Roman"/>
          <w:b/>
          <w:color w:val="000000" w:themeColor="text1"/>
          <w:sz w:val="20"/>
          <w:szCs w:val="20"/>
          <w:u w:val="single"/>
        </w:rPr>
        <w:t xml:space="preserve">Transmitting NR </w:t>
      </w:r>
      <w:proofErr w:type="spellStart"/>
      <w:r w:rsidRPr="008F4887">
        <w:rPr>
          <w:rFonts w:ascii="Times New Roman" w:hAnsi="Times New Roman" w:cs="Times New Roman"/>
          <w:b/>
          <w:color w:val="000000" w:themeColor="text1"/>
          <w:sz w:val="20"/>
          <w:szCs w:val="20"/>
          <w:u w:val="single"/>
        </w:rPr>
        <w:t>sidelink</w:t>
      </w:r>
      <w:proofErr w:type="spellEnd"/>
      <w:r w:rsidRPr="008F4887">
        <w:rPr>
          <w:rFonts w:ascii="Times New Roman" w:hAnsi="Times New Roman" w:cs="Times New Roman"/>
          <w:b/>
          <w:color w:val="000000" w:themeColor="text1"/>
          <w:sz w:val="20"/>
          <w:szCs w:val="20"/>
          <w:u w:val="single"/>
        </w:rPr>
        <w:t xml:space="preserve"> mode 2 with full sensing</w:t>
      </w:r>
    </w:p>
    <w:p w14:paraId="43603AB5" w14:textId="3860D188" w:rsidR="005F4EEF" w:rsidRPr="008F4887" w:rsidRDefault="005F4EEF" w:rsidP="00C810E6">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sz w:val="20"/>
          <w:szCs w:val="20"/>
          <w:lang w:eastAsia="zh-CN"/>
        </w:rPr>
        <w:t xml:space="preserve">Similar comment as that in FG32-1, this feature group has been supported </w:t>
      </w:r>
      <w:r w:rsidR="008F4887">
        <w:rPr>
          <w:rFonts w:ascii="Times New Roman" w:eastAsiaTheme="minorEastAsia" w:hAnsi="Times New Roman" w:cs="Times New Roman"/>
          <w:sz w:val="20"/>
          <w:szCs w:val="20"/>
          <w:lang w:eastAsia="zh-CN"/>
        </w:rPr>
        <w:t>in</w:t>
      </w:r>
      <w:r w:rsidRPr="008F4887">
        <w:rPr>
          <w:rFonts w:ascii="Times New Roman" w:eastAsiaTheme="minorEastAsia" w:hAnsi="Times New Roman" w:cs="Times New Roman"/>
          <w:sz w:val="20"/>
          <w:szCs w:val="20"/>
          <w:lang w:eastAsia="zh-CN"/>
        </w:rPr>
        <w:t xml:space="preserve"> Rel-16 NR-V2X</w:t>
      </w:r>
      <w:r w:rsidR="008F4887">
        <w:rPr>
          <w:rFonts w:ascii="Times New Roman" w:eastAsiaTheme="minorEastAsia" w:hAnsi="Times New Roman" w:cs="Times New Roman"/>
          <w:sz w:val="20"/>
          <w:szCs w:val="20"/>
          <w:lang w:eastAsia="zh-CN"/>
        </w:rPr>
        <w:t xml:space="preserve"> by default</w:t>
      </w:r>
      <w:r w:rsidRPr="008F4887">
        <w:rPr>
          <w:rFonts w:ascii="Times New Roman" w:eastAsiaTheme="minorEastAsia" w:hAnsi="Times New Roman" w:cs="Times New Roman"/>
          <w:sz w:val="20"/>
          <w:szCs w:val="20"/>
          <w:lang w:eastAsia="zh-CN"/>
        </w:rPr>
        <w:t xml:space="preserve">, nothing is new for Rel-17 </w:t>
      </w:r>
      <w:proofErr w:type="spellStart"/>
      <w:r w:rsidRPr="008F4887">
        <w:rPr>
          <w:rFonts w:ascii="Times New Roman" w:eastAsiaTheme="minorEastAsia" w:hAnsi="Times New Roman" w:cs="Times New Roman"/>
          <w:sz w:val="20"/>
          <w:szCs w:val="20"/>
          <w:lang w:eastAsia="zh-CN"/>
        </w:rPr>
        <w:t>sidelink</w:t>
      </w:r>
      <w:proofErr w:type="spellEnd"/>
      <w:r w:rsidRPr="008F4887">
        <w:rPr>
          <w:rFonts w:ascii="Times New Roman" w:eastAsiaTheme="minorEastAsia" w:hAnsi="Times New Roman" w:cs="Times New Roman"/>
          <w:sz w:val="20"/>
          <w:szCs w:val="20"/>
          <w:lang w:eastAsia="zh-CN"/>
        </w:rPr>
        <w:t>. Therefore, this feature group is not necessary.</w:t>
      </w:r>
    </w:p>
    <w:p w14:paraId="655A169E" w14:textId="0DBAF246" w:rsidR="005F4EEF" w:rsidRPr="008F4887" w:rsidRDefault="005F4EEF" w:rsidP="005F4EEF">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b/>
          <w:i/>
          <w:sz w:val="20"/>
          <w:szCs w:val="20"/>
          <w:lang w:eastAsia="zh-CN"/>
        </w:rPr>
        <w:t>Proposal 3: FG 32-</w:t>
      </w:r>
      <w:r w:rsidR="00982891" w:rsidRPr="008F4887">
        <w:rPr>
          <w:rFonts w:ascii="Times New Roman" w:eastAsiaTheme="minorEastAsia" w:hAnsi="Times New Roman" w:cs="Times New Roman"/>
          <w:b/>
          <w:i/>
          <w:sz w:val="20"/>
          <w:szCs w:val="20"/>
          <w:lang w:eastAsia="zh-CN"/>
        </w:rPr>
        <w:t>3</w:t>
      </w:r>
      <w:r w:rsidRPr="008F4887">
        <w:rPr>
          <w:rFonts w:ascii="Times New Roman" w:eastAsiaTheme="minorEastAsia" w:hAnsi="Times New Roman" w:cs="Times New Roman"/>
          <w:b/>
          <w:i/>
          <w:sz w:val="20"/>
          <w:szCs w:val="20"/>
          <w:lang w:eastAsia="zh-CN"/>
        </w:rPr>
        <w:t xml:space="preserve"> is not necessary in Rel-17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enhancement </w:t>
      </w:r>
      <w:r w:rsidR="00982891" w:rsidRPr="008F4887">
        <w:rPr>
          <w:rFonts w:ascii="Times New Roman" w:eastAsiaTheme="minorEastAsia" w:hAnsi="Times New Roman" w:cs="Times New Roman"/>
          <w:b/>
          <w:i/>
          <w:sz w:val="20"/>
          <w:szCs w:val="20"/>
          <w:lang w:eastAsia="zh-CN"/>
        </w:rPr>
        <w:t xml:space="preserve">due to the fact that it is already supported </w:t>
      </w:r>
      <w:r w:rsidR="008F4887">
        <w:rPr>
          <w:rFonts w:ascii="Times New Roman" w:eastAsiaTheme="minorEastAsia" w:hAnsi="Times New Roman" w:cs="Times New Roman"/>
          <w:b/>
          <w:i/>
          <w:sz w:val="20"/>
          <w:szCs w:val="20"/>
          <w:lang w:eastAsia="zh-CN"/>
        </w:rPr>
        <w:t>in</w:t>
      </w:r>
      <w:r w:rsidR="008F4887" w:rsidRPr="008F4887">
        <w:rPr>
          <w:rFonts w:ascii="Times New Roman" w:eastAsiaTheme="minorEastAsia" w:hAnsi="Times New Roman" w:cs="Times New Roman"/>
          <w:b/>
          <w:i/>
          <w:sz w:val="20"/>
          <w:szCs w:val="20"/>
          <w:lang w:eastAsia="zh-CN"/>
        </w:rPr>
        <w:t xml:space="preserve"> Rel-16 </w:t>
      </w:r>
      <w:proofErr w:type="spellStart"/>
      <w:r w:rsidR="008F4887" w:rsidRPr="008F4887">
        <w:rPr>
          <w:rFonts w:ascii="Times New Roman" w:eastAsiaTheme="minorEastAsia" w:hAnsi="Times New Roman" w:cs="Times New Roman"/>
          <w:b/>
          <w:i/>
          <w:sz w:val="20"/>
          <w:szCs w:val="20"/>
          <w:lang w:eastAsia="zh-CN"/>
        </w:rPr>
        <w:t>sidelink</w:t>
      </w:r>
      <w:proofErr w:type="spellEnd"/>
      <w:r w:rsidR="008F4887">
        <w:rPr>
          <w:rFonts w:ascii="Times New Roman" w:eastAsiaTheme="minorEastAsia" w:hAnsi="Times New Roman" w:cs="Times New Roman"/>
          <w:b/>
          <w:i/>
          <w:sz w:val="20"/>
          <w:szCs w:val="20"/>
          <w:lang w:eastAsia="zh-CN"/>
        </w:rPr>
        <w:t xml:space="preserve"> by default</w:t>
      </w:r>
      <w:r w:rsidR="008F4887" w:rsidRPr="008F4887">
        <w:rPr>
          <w:rFonts w:ascii="Times New Roman" w:eastAsiaTheme="minorEastAsia" w:hAnsi="Times New Roman" w:cs="Times New Roman"/>
          <w:b/>
          <w:i/>
          <w:sz w:val="20"/>
          <w:szCs w:val="20"/>
          <w:lang w:eastAsia="zh-CN"/>
        </w:rPr>
        <w:t>.</w:t>
      </w:r>
    </w:p>
    <w:p w14:paraId="0A7F9493" w14:textId="682FEC05" w:rsidR="00C810E6" w:rsidRPr="008F4887" w:rsidRDefault="00C810E6" w:rsidP="00956602">
      <w:pPr>
        <w:pStyle w:val="a0"/>
        <w:rPr>
          <w:rFonts w:ascii="Times New Roman" w:eastAsiaTheme="minorEastAsia" w:hAnsi="Times New Roman" w:cs="Times New Roman"/>
          <w:sz w:val="20"/>
          <w:szCs w:val="20"/>
          <w:lang w:eastAsia="zh-CN"/>
        </w:rPr>
      </w:pPr>
    </w:p>
    <w:p w14:paraId="3AB3B125" w14:textId="0C9CB56F" w:rsidR="005F4EEF" w:rsidRPr="008F4887" w:rsidRDefault="005F4EEF" w:rsidP="005F4EEF">
      <w:pPr>
        <w:pStyle w:val="a0"/>
        <w:rPr>
          <w:rFonts w:ascii="Times New Roman" w:eastAsiaTheme="minorEastAsia" w:hAnsi="Times New Roman" w:cs="Times New Roman"/>
          <w:b/>
          <w:sz w:val="20"/>
          <w:szCs w:val="20"/>
          <w:u w:val="single"/>
          <w:lang w:eastAsia="zh-CN"/>
        </w:rPr>
      </w:pPr>
      <w:r w:rsidRPr="008F4887">
        <w:rPr>
          <w:rFonts w:ascii="Times New Roman" w:eastAsiaTheme="minorEastAsia" w:hAnsi="Times New Roman" w:cs="Times New Roman"/>
          <w:b/>
          <w:sz w:val="20"/>
          <w:szCs w:val="20"/>
          <w:u w:val="single"/>
          <w:lang w:eastAsia="zh-CN"/>
        </w:rPr>
        <w:t xml:space="preserve">FG 32-4: </w:t>
      </w:r>
      <w:r w:rsidRPr="008F4887">
        <w:rPr>
          <w:rFonts w:ascii="Times New Roman" w:hAnsi="Times New Roman" w:cs="Times New Roman"/>
          <w:b/>
          <w:color w:val="000000" w:themeColor="text1"/>
          <w:sz w:val="20"/>
          <w:szCs w:val="20"/>
          <w:u w:val="single"/>
        </w:rPr>
        <w:t xml:space="preserve">Transmitting NR </w:t>
      </w:r>
      <w:proofErr w:type="spellStart"/>
      <w:r w:rsidRPr="008F4887">
        <w:rPr>
          <w:rFonts w:ascii="Times New Roman" w:hAnsi="Times New Roman" w:cs="Times New Roman"/>
          <w:b/>
          <w:color w:val="000000" w:themeColor="text1"/>
          <w:sz w:val="20"/>
          <w:szCs w:val="20"/>
          <w:u w:val="single"/>
        </w:rPr>
        <w:t>sidelink</w:t>
      </w:r>
      <w:proofErr w:type="spellEnd"/>
      <w:r w:rsidRPr="008F4887">
        <w:rPr>
          <w:rFonts w:ascii="Times New Roman" w:hAnsi="Times New Roman" w:cs="Times New Roman"/>
          <w:b/>
          <w:color w:val="000000" w:themeColor="text1"/>
          <w:sz w:val="20"/>
          <w:szCs w:val="20"/>
          <w:u w:val="single"/>
        </w:rPr>
        <w:t xml:space="preserve"> mode 2 with partial sensing</w:t>
      </w:r>
    </w:p>
    <w:p w14:paraId="117E70A2" w14:textId="663D8C84" w:rsidR="005F4EEF" w:rsidRPr="008F4887" w:rsidRDefault="005F4EEF" w:rsidP="00956602">
      <w:pPr>
        <w:pStyle w:val="a0"/>
        <w:rPr>
          <w:rFonts w:ascii="Times New Roman" w:eastAsiaTheme="minorEastAsia" w:hAnsi="Times New Roman" w:cs="Times New Roman"/>
          <w:sz w:val="20"/>
          <w:szCs w:val="20"/>
          <w:lang w:eastAsia="zh-CN"/>
        </w:rPr>
      </w:pPr>
      <w:r w:rsidRPr="008F4887">
        <w:rPr>
          <w:rFonts w:ascii="Times New Roman" w:eastAsiaTheme="minorEastAsia" w:hAnsi="Times New Roman" w:cs="Times New Roman"/>
          <w:sz w:val="20"/>
          <w:szCs w:val="20"/>
          <w:lang w:eastAsia="zh-CN"/>
        </w:rPr>
        <w:t xml:space="preserve">The partial sensing is introduced in Rel-17, and both periodic-based partial sensing and contiguous partial sensing should be bundled into one FG. </w:t>
      </w:r>
    </w:p>
    <w:p w14:paraId="6244812A" w14:textId="437AF4F6" w:rsidR="005F4EEF" w:rsidRPr="008F4887" w:rsidRDefault="005F4EEF" w:rsidP="00956602">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b/>
          <w:i/>
          <w:sz w:val="20"/>
          <w:szCs w:val="20"/>
          <w:lang w:eastAsia="zh-CN"/>
        </w:rPr>
        <w:t xml:space="preserve">Proposal 4: FG 32-4 is necessary in Rel-17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enhancement</w:t>
      </w:r>
      <w:r w:rsidR="00982891" w:rsidRPr="008F4887">
        <w:rPr>
          <w:rFonts w:ascii="Times New Roman" w:eastAsiaTheme="minorEastAsia" w:hAnsi="Times New Roman" w:cs="Times New Roman"/>
          <w:b/>
          <w:i/>
          <w:sz w:val="20"/>
          <w:szCs w:val="20"/>
          <w:lang w:eastAsia="zh-CN"/>
        </w:rPr>
        <w:t>.</w:t>
      </w:r>
    </w:p>
    <w:p w14:paraId="79360D6C" w14:textId="44F8AC45" w:rsidR="00C810E6" w:rsidRPr="008F4887" w:rsidRDefault="00C810E6" w:rsidP="00956602">
      <w:pPr>
        <w:pStyle w:val="a0"/>
        <w:rPr>
          <w:rFonts w:ascii="Times New Roman" w:eastAsiaTheme="minorEastAsia" w:hAnsi="Times New Roman" w:cs="Times New Roman"/>
          <w:sz w:val="20"/>
          <w:szCs w:val="20"/>
          <w:lang w:eastAsia="zh-CN"/>
        </w:rPr>
      </w:pPr>
    </w:p>
    <w:p w14:paraId="734AF0BB" w14:textId="7DD4DE74" w:rsidR="005F4EEF" w:rsidRPr="008F4887" w:rsidRDefault="005F4EEF" w:rsidP="005F4EEF">
      <w:pPr>
        <w:pStyle w:val="a0"/>
        <w:rPr>
          <w:rFonts w:ascii="Times New Roman" w:eastAsiaTheme="minorEastAsia" w:hAnsi="Times New Roman" w:cs="Times New Roman"/>
          <w:b/>
          <w:sz w:val="20"/>
          <w:szCs w:val="20"/>
          <w:u w:val="single"/>
          <w:lang w:eastAsia="zh-CN"/>
        </w:rPr>
      </w:pPr>
      <w:r w:rsidRPr="008F4887">
        <w:rPr>
          <w:rFonts w:ascii="Times New Roman" w:eastAsiaTheme="minorEastAsia" w:hAnsi="Times New Roman" w:cs="Times New Roman"/>
          <w:b/>
          <w:sz w:val="20"/>
          <w:szCs w:val="20"/>
          <w:u w:val="single"/>
          <w:lang w:eastAsia="zh-CN"/>
        </w:rPr>
        <w:t xml:space="preserve">FG 32-5: </w:t>
      </w:r>
      <w:r w:rsidRPr="008F4887">
        <w:rPr>
          <w:rFonts w:ascii="Times New Roman" w:hAnsi="Times New Roman" w:cs="Times New Roman"/>
          <w:b/>
          <w:color w:val="000000" w:themeColor="text1"/>
          <w:sz w:val="20"/>
          <w:szCs w:val="20"/>
          <w:u w:val="single"/>
        </w:rPr>
        <w:t xml:space="preserve">Inter-UE coordination in NR </w:t>
      </w:r>
      <w:proofErr w:type="spellStart"/>
      <w:r w:rsidRPr="008F4887">
        <w:rPr>
          <w:rFonts w:ascii="Times New Roman" w:hAnsi="Times New Roman" w:cs="Times New Roman"/>
          <w:b/>
          <w:color w:val="000000" w:themeColor="text1"/>
          <w:sz w:val="20"/>
          <w:szCs w:val="20"/>
          <w:u w:val="single"/>
        </w:rPr>
        <w:t>sidelink</w:t>
      </w:r>
      <w:proofErr w:type="spellEnd"/>
      <w:r w:rsidRPr="008F4887">
        <w:rPr>
          <w:rFonts w:ascii="Times New Roman" w:hAnsi="Times New Roman" w:cs="Times New Roman"/>
          <w:b/>
          <w:color w:val="000000" w:themeColor="text1"/>
          <w:sz w:val="20"/>
          <w:szCs w:val="20"/>
          <w:u w:val="single"/>
        </w:rPr>
        <w:t xml:space="preserve"> mode 2</w:t>
      </w:r>
    </w:p>
    <w:p w14:paraId="12F59B13" w14:textId="688C1DD8" w:rsidR="005F4EEF" w:rsidRPr="008F4887" w:rsidRDefault="005F4EEF" w:rsidP="00956602">
      <w:pPr>
        <w:pStyle w:val="a0"/>
        <w:rPr>
          <w:rFonts w:ascii="Times New Roman" w:eastAsiaTheme="minorEastAsia" w:hAnsi="Times New Roman" w:cs="Times New Roman"/>
          <w:sz w:val="20"/>
          <w:szCs w:val="20"/>
          <w:lang w:eastAsia="zh-CN"/>
        </w:rPr>
      </w:pPr>
      <w:r w:rsidRPr="008F4887">
        <w:rPr>
          <w:rFonts w:ascii="Times New Roman" w:eastAsiaTheme="minorEastAsia" w:hAnsi="Times New Roman" w:cs="Times New Roman"/>
          <w:sz w:val="20"/>
          <w:szCs w:val="20"/>
          <w:lang w:eastAsia="zh-CN"/>
        </w:rPr>
        <w:t xml:space="preserve">Regarding FG32-5, there are two schemes for inter-UE coordination, i.e. scheme 1 and scheme 2. The two schemes have </w:t>
      </w:r>
      <w:r w:rsidR="00073497" w:rsidRPr="008F4887">
        <w:rPr>
          <w:rFonts w:ascii="Times New Roman" w:eastAsiaTheme="minorEastAsia" w:hAnsi="Times New Roman" w:cs="Times New Roman"/>
          <w:sz w:val="20"/>
          <w:szCs w:val="20"/>
          <w:lang w:eastAsia="zh-CN"/>
        </w:rPr>
        <w:t>too much</w:t>
      </w:r>
      <w:r w:rsidRPr="008F4887">
        <w:rPr>
          <w:rFonts w:ascii="Times New Roman" w:eastAsiaTheme="minorEastAsia" w:hAnsi="Times New Roman" w:cs="Times New Roman"/>
          <w:sz w:val="20"/>
          <w:szCs w:val="20"/>
          <w:lang w:eastAsia="zh-CN"/>
        </w:rPr>
        <w:t xml:space="preserve"> difference </w:t>
      </w:r>
      <w:r w:rsidR="00073497" w:rsidRPr="008F4887">
        <w:rPr>
          <w:rFonts w:ascii="Times New Roman" w:eastAsiaTheme="minorEastAsia" w:hAnsi="Times New Roman" w:cs="Times New Roman"/>
          <w:sz w:val="20"/>
          <w:szCs w:val="20"/>
          <w:lang w:eastAsia="zh-CN"/>
        </w:rPr>
        <w:t>on the trigger condition, resource selection procedure and coordination information generation and coordination transmission. Therefore, it would be better to separate the two inter-UE coordination schemes into two FGs, one FG is for inter-UE coordination scheme 1, and another FG is for inter-UE coordination scheme 2.</w:t>
      </w:r>
    </w:p>
    <w:p w14:paraId="55683FBA" w14:textId="1C27F1FB" w:rsidR="00073497" w:rsidRPr="008F4887" w:rsidRDefault="00073497" w:rsidP="00073497">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b/>
          <w:i/>
          <w:sz w:val="20"/>
          <w:szCs w:val="20"/>
          <w:lang w:eastAsia="zh-CN"/>
        </w:rPr>
        <w:t>Proposal 5: FG 32-5 should be separated into two FGs, one FG is for inter-UE coordination scheme 1, and another FG is for inter-UE coordination scheme 2.</w:t>
      </w:r>
    </w:p>
    <w:p w14:paraId="344D3AF5" w14:textId="77777777" w:rsidR="00073497" w:rsidRDefault="00073497" w:rsidP="00956602">
      <w:pPr>
        <w:pStyle w:val="a0"/>
        <w:rPr>
          <w:rFonts w:ascii="Times New Roman" w:eastAsiaTheme="minorEastAsia" w:hAnsi="Times New Roman" w:cs="Times New Roman"/>
          <w:lang w:eastAsia="zh-CN"/>
        </w:rPr>
      </w:pPr>
    </w:p>
    <w:p w14:paraId="60D6A6FE" w14:textId="213D34F2" w:rsidR="007D1480" w:rsidRDefault="00D5300A" w:rsidP="007D1480">
      <w:pPr>
        <w:pStyle w:val="1"/>
        <w:spacing w:beforeLines="50" w:before="120" w:afterLines="50"/>
        <w:jc w:val="both"/>
        <w:rPr>
          <w:rFonts w:cs="Arial"/>
          <w:lang w:val="en-US"/>
        </w:rPr>
      </w:pPr>
      <w:r>
        <w:rPr>
          <w:rFonts w:cs="Arial"/>
          <w:lang w:val="en-US"/>
        </w:rPr>
        <w:t>Conclusion</w:t>
      </w:r>
    </w:p>
    <w:p w14:paraId="3BA1AFED" w14:textId="77777777" w:rsidR="00073497" w:rsidRPr="008F4887" w:rsidRDefault="00073497" w:rsidP="00D5300A">
      <w:pPr>
        <w:pStyle w:val="a0"/>
        <w:rPr>
          <w:rFonts w:ascii="Times New Roman" w:eastAsia="宋体" w:hAnsi="Times New Roman" w:cs="Times New Roman"/>
          <w:sz w:val="20"/>
          <w:szCs w:val="20"/>
          <w:lang w:eastAsia="zh-CN"/>
        </w:rPr>
      </w:pPr>
      <w:r w:rsidRPr="008F4887">
        <w:rPr>
          <w:rFonts w:ascii="Times New Roman" w:eastAsia="宋体" w:hAnsi="Times New Roman" w:cs="Times New Roman"/>
          <w:sz w:val="20"/>
          <w:szCs w:val="20"/>
          <w:lang w:eastAsia="zh-CN"/>
        </w:rPr>
        <w:t xml:space="preserve">In this contribution, the FGs for Rel-17 </w:t>
      </w:r>
      <w:proofErr w:type="spellStart"/>
      <w:r w:rsidRPr="008F4887">
        <w:rPr>
          <w:rFonts w:ascii="Times New Roman" w:eastAsia="宋体" w:hAnsi="Times New Roman" w:cs="Times New Roman"/>
          <w:sz w:val="20"/>
          <w:szCs w:val="20"/>
          <w:lang w:eastAsia="zh-CN"/>
        </w:rPr>
        <w:t>sidelink</w:t>
      </w:r>
      <w:proofErr w:type="spellEnd"/>
      <w:r w:rsidRPr="008F4887">
        <w:rPr>
          <w:rFonts w:ascii="Times New Roman" w:eastAsia="宋体" w:hAnsi="Times New Roman" w:cs="Times New Roman"/>
          <w:sz w:val="20"/>
          <w:szCs w:val="20"/>
          <w:lang w:eastAsia="zh-CN"/>
        </w:rPr>
        <w:t xml:space="preserve"> enhancements are discussed. Particularly, we have following proposals.</w:t>
      </w:r>
    </w:p>
    <w:p w14:paraId="6EE7C57B" w14:textId="2A58967B" w:rsidR="00982891" w:rsidRPr="008F4887" w:rsidRDefault="00982891" w:rsidP="00982891">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b/>
          <w:i/>
          <w:sz w:val="20"/>
          <w:szCs w:val="20"/>
          <w:lang w:eastAsia="zh-CN"/>
        </w:rPr>
        <w:t>Proposal 1: FG 32-1(</w:t>
      </w:r>
      <w:r w:rsidRPr="008F4887">
        <w:rPr>
          <w:rFonts w:ascii="Times New Roman" w:hAnsi="Times New Roman" w:cs="Times New Roman"/>
          <w:b/>
          <w:i/>
          <w:color w:val="000000" w:themeColor="text1"/>
          <w:sz w:val="20"/>
          <w:szCs w:val="20"/>
        </w:rPr>
        <w:t xml:space="preserve">[Receiving NR </w:t>
      </w:r>
      <w:proofErr w:type="spellStart"/>
      <w:r w:rsidRPr="008F4887">
        <w:rPr>
          <w:rFonts w:ascii="Times New Roman" w:hAnsi="Times New Roman" w:cs="Times New Roman"/>
          <w:b/>
          <w:i/>
          <w:color w:val="000000" w:themeColor="text1"/>
          <w:sz w:val="20"/>
          <w:szCs w:val="20"/>
        </w:rPr>
        <w:t>sidelink</w:t>
      </w:r>
      <w:proofErr w:type="spellEnd"/>
      <w:r w:rsidRPr="008F4887">
        <w:rPr>
          <w:rFonts w:ascii="Times New Roman" w:hAnsi="Times New Roman" w:cs="Times New Roman"/>
          <w:b/>
          <w:i/>
          <w:color w:val="000000" w:themeColor="text1"/>
          <w:sz w:val="20"/>
          <w:szCs w:val="20"/>
        </w:rPr>
        <w:t xml:space="preserve"> of PSCCH/PSSCH/PSFCH/S-SSB]</w:t>
      </w:r>
      <w:r w:rsidRPr="008F4887">
        <w:rPr>
          <w:rFonts w:ascii="Times New Roman" w:eastAsiaTheme="minorEastAsia" w:hAnsi="Times New Roman" w:cs="Times New Roman"/>
          <w:b/>
          <w:i/>
          <w:sz w:val="20"/>
          <w:szCs w:val="20"/>
          <w:lang w:eastAsia="zh-CN"/>
        </w:rPr>
        <w:t xml:space="preserve">) is not necessary in Rel-17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enhancement due to the fact that it is already supported</w:t>
      </w:r>
      <w:r w:rsidR="008F4887" w:rsidRPr="008F4887">
        <w:rPr>
          <w:rFonts w:ascii="Times New Roman" w:eastAsiaTheme="minorEastAsia" w:hAnsi="Times New Roman" w:cs="Times New Roman"/>
          <w:b/>
          <w:i/>
          <w:sz w:val="20"/>
          <w:szCs w:val="20"/>
          <w:lang w:eastAsia="zh-CN"/>
        </w:rPr>
        <w:t xml:space="preserve"> </w:t>
      </w:r>
      <w:r w:rsidR="008F4887">
        <w:rPr>
          <w:rFonts w:ascii="Times New Roman" w:eastAsiaTheme="minorEastAsia" w:hAnsi="Times New Roman" w:cs="Times New Roman"/>
          <w:b/>
          <w:i/>
          <w:sz w:val="20"/>
          <w:szCs w:val="20"/>
          <w:lang w:eastAsia="zh-CN"/>
        </w:rPr>
        <w:t>in</w:t>
      </w:r>
      <w:r w:rsidR="008F4887" w:rsidRPr="008F4887">
        <w:rPr>
          <w:rFonts w:ascii="Times New Roman" w:eastAsiaTheme="minorEastAsia" w:hAnsi="Times New Roman" w:cs="Times New Roman"/>
          <w:b/>
          <w:i/>
          <w:sz w:val="20"/>
          <w:szCs w:val="20"/>
          <w:lang w:eastAsia="zh-CN"/>
        </w:rPr>
        <w:t xml:space="preserve"> Rel-16 </w:t>
      </w:r>
      <w:proofErr w:type="spellStart"/>
      <w:r w:rsidR="008F4887" w:rsidRPr="008F4887">
        <w:rPr>
          <w:rFonts w:ascii="Times New Roman" w:eastAsiaTheme="minorEastAsia" w:hAnsi="Times New Roman" w:cs="Times New Roman"/>
          <w:b/>
          <w:i/>
          <w:sz w:val="20"/>
          <w:szCs w:val="20"/>
          <w:lang w:eastAsia="zh-CN"/>
        </w:rPr>
        <w:t>sidelink</w:t>
      </w:r>
      <w:proofErr w:type="spellEnd"/>
      <w:r w:rsidR="008F4887">
        <w:rPr>
          <w:rFonts w:ascii="Times New Roman" w:eastAsiaTheme="minorEastAsia" w:hAnsi="Times New Roman" w:cs="Times New Roman"/>
          <w:b/>
          <w:i/>
          <w:sz w:val="20"/>
          <w:szCs w:val="20"/>
          <w:lang w:eastAsia="zh-CN"/>
        </w:rPr>
        <w:t xml:space="preserve"> by default</w:t>
      </w:r>
      <w:r w:rsidR="008F4887" w:rsidRPr="008F4887">
        <w:rPr>
          <w:rFonts w:ascii="Times New Roman" w:eastAsiaTheme="minorEastAsia" w:hAnsi="Times New Roman" w:cs="Times New Roman"/>
          <w:b/>
          <w:i/>
          <w:sz w:val="20"/>
          <w:szCs w:val="20"/>
          <w:lang w:eastAsia="zh-CN"/>
        </w:rPr>
        <w:t>.</w:t>
      </w:r>
    </w:p>
    <w:p w14:paraId="4C1630AD" w14:textId="77777777" w:rsidR="00982891" w:rsidRPr="008F4887" w:rsidRDefault="00982891" w:rsidP="00982891">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b/>
          <w:i/>
          <w:sz w:val="20"/>
          <w:szCs w:val="20"/>
          <w:lang w:eastAsia="zh-CN"/>
        </w:rPr>
        <w:t xml:space="preserve">Proposal 2: FG 32-2([Receiving NR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of PSFCH/S-SSB only]) is necessary in Rel-17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enhancement, and it is preferred to bundle S-SSB and PSFCH reception into one FG.</w:t>
      </w:r>
    </w:p>
    <w:p w14:paraId="28F2AA4F" w14:textId="55FE4A4F" w:rsidR="00982891" w:rsidRPr="008F4887" w:rsidRDefault="00982891" w:rsidP="00982891">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b/>
          <w:i/>
          <w:sz w:val="20"/>
          <w:szCs w:val="20"/>
          <w:lang w:eastAsia="zh-CN"/>
        </w:rPr>
        <w:t xml:space="preserve">Proposal 3: FG 32-3(Transmitting NR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mode 2 with full sensing) is not necessary in Rel-17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enhancement due to the fact that it is already supported </w:t>
      </w:r>
      <w:r w:rsidR="008F4887">
        <w:rPr>
          <w:rFonts w:ascii="Times New Roman" w:eastAsiaTheme="minorEastAsia" w:hAnsi="Times New Roman" w:cs="Times New Roman"/>
          <w:b/>
          <w:i/>
          <w:sz w:val="20"/>
          <w:szCs w:val="20"/>
          <w:lang w:eastAsia="zh-CN"/>
        </w:rPr>
        <w:t>in</w:t>
      </w:r>
      <w:r w:rsidR="008F4887" w:rsidRPr="008F4887">
        <w:rPr>
          <w:rFonts w:ascii="Times New Roman" w:eastAsiaTheme="minorEastAsia" w:hAnsi="Times New Roman" w:cs="Times New Roman"/>
          <w:b/>
          <w:i/>
          <w:sz w:val="20"/>
          <w:szCs w:val="20"/>
          <w:lang w:eastAsia="zh-CN"/>
        </w:rPr>
        <w:t xml:space="preserve"> Rel-16 </w:t>
      </w:r>
      <w:proofErr w:type="spellStart"/>
      <w:r w:rsidR="008F4887" w:rsidRPr="008F4887">
        <w:rPr>
          <w:rFonts w:ascii="Times New Roman" w:eastAsiaTheme="minorEastAsia" w:hAnsi="Times New Roman" w:cs="Times New Roman"/>
          <w:b/>
          <w:i/>
          <w:sz w:val="20"/>
          <w:szCs w:val="20"/>
          <w:lang w:eastAsia="zh-CN"/>
        </w:rPr>
        <w:t>sidelink</w:t>
      </w:r>
      <w:proofErr w:type="spellEnd"/>
      <w:r w:rsidR="008F4887">
        <w:rPr>
          <w:rFonts w:ascii="Times New Roman" w:eastAsiaTheme="minorEastAsia" w:hAnsi="Times New Roman" w:cs="Times New Roman"/>
          <w:b/>
          <w:i/>
          <w:sz w:val="20"/>
          <w:szCs w:val="20"/>
          <w:lang w:eastAsia="zh-CN"/>
        </w:rPr>
        <w:t xml:space="preserve"> by default</w:t>
      </w:r>
      <w:r w:rsidR="008F4887" w:rsidRPr="008F4887">
        <w:rPr>
          <w:rFonts w:ascii="Times New Roman" w:eastAsiaTheme="minorEastAsia" w:hAnsi="Times New Roman" w:cs="Times New Roman"/>
          <w:b/>
          <w:i/>
          <w:sz w:val="20"/>
          <w:szCs w:val="20"/>
          <w:lang w:eastAsia="zh-CN"/>
        </w:rPr>
        <w:t>.</w:t>
      </w:r>
    </w:p>
    <w:p w14:paraId="3EDEA55A" w14:textId="77777777" w:rsidR="00982891" w:rsidRPr="008F4887" w:rsidRDefault="00982891" w:rsidP="00982891">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b/>
          <w:i/>
          <w:sz w:val="20"/>
          <w:szCs w:val="20"/>
          <w:lang w:eastAsia="zh-CN"/>
        </w:rPr>
        <w:t xml:space="preserve">Proposal 4: FG 32-4(Transmitting NR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mode 2 with partial sensing) is necessary in Rel-17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enhancement.</w:t>
      </w:r>
    </w:p>
    <w:p w14:paraId="33569892" w14:textId="77777777" w:rsidR="00982891" w:rsidRPr="008F4887" w:rsidRDefault="00982891" w:rsidP="00982891">
      <w:pPr>
        <w:pStyle w:val="a0"/>
        <w:rPr>
          <w:rFonts w:ascii="Times New Roman" w:eastAsiaTheme="minorEastAsia" w:hAnsi="Times New Roman" w:cs="Times New Roman"/>
          <w:b/>
          <w:i/>
          <w:sz w:val="20"/>
          <w:szCs w:val="20"/>
          <w:lang w:eastAsia="zh-CN"/>
        </w:rPr>
      </w:pPr>
      <w:r w:rsidRPr="008F4887">
        <w:rPr>
          <w:rFonts w:ascii="Times New Roman" w:eastAsiaTheme="minorEastAsia" w:hAnsi="Times New Roman" w:cs="Times New Roman"/>
          <w:b/>
          <w:i/>
          <w:sz w:val="20"/>
          <w:szCs w:val="20"/>
          <w:lang w:eastAsia="zh-CN"/>
        </w:rPr>
        <w:t xml:space="preserve">Proposal 5: FG 32-5(Inter-UE coordination in NR </w:t>
      </w:r>
      <w:proofErr w:type="spellStart"/>
      <w:r w:rsidRPr="008F4887">
        <w:rPr>
          <w:rFonts w:ascii="Times New Roman" w:eastAsiaTheme="minorEastAsia" w:hAnsi="Times New Roman" w:cs="Times New Roman"/>
          <w:b/>
          <w:i/>
          <w:sz w:val="20"/>
          <w:szCs w:val="20"/>
          <w:lang w:eastAsia="zh-CN"/>
        </w:rPr>
        <w:t>sidelink</w:t>
      </w:r>
      <w:proofErr w:type="spellEnd"/>
      <w:r w:rsidRPr="008F4887">
        <w:rPr>
          <w:rFonts w:ascii="Times New Roman" w:eastAsiaTheme="minorEastAsia" w:hAnsi="Times New Roman" w:cs="Times New Roman"/>
          <w:b/>
          <w:i/>
          <w:sz w:val="20"/>
          <w:szCs w:val="20"/>
          <w:lang w:eastAsia="zh-CN"/>
        </w:rPr>
        <w:t xml:space="preserve"> mode 2) should be separated into two FGs, one FG is for inter-UE coordination scheme 1, and another FG is for inter-UE coordination scheme 2.</w:t>
      </w:r>
    </w:p>
    <w:p w14:paraId="6D6EAE16" w14:textId="77777777" w:rsidR="00982891" w:rsidRPr="00982891" w:rsidRDefault="00982891" w:rsidP="00982891">
      <w:pPr>
        <w:pStyle w:val="a0"/>
        <w:rPr>
          <w:rFonts w:ascii="Times New Roman" w:eastAsia="宋体" w:hAnsi="Times New Roman" w:cs="Times New Roman"/>
          <w:lang w:eastAsia="zh-CN"/>
        </w:rPr>
      </w:pPr>
    </w:p>
    <w:p w14:paraId="4B348E71" w14:textId="1033F894" w:rsidR="00F84C97" w:rsidRPr="005F3994" w:rsidRDefault="00E8650B" w:rsidP="00C02956">
      <w:pPr>
        <w:pStyle w:val="1"/>
        <w:spacing w:beforeLines="50" w:before="120" w:afterLines="50"/>
        <w:jc w:val="both"/>
        <w:rPr>
          <w:rFonts w:cs="Arial"/>
        </w:rPr>
      </w:pPr>
      <w:r w:rsidRPr="005F3994">
        <w:rPr>
          <w:rFonts w:cs="Arial"/>
        </w:rPr>
        <w:t>References</w:t>
      </w:r>
    </w:p>
    <w:p w14:paraId="3A496230" w14:textId="04B50DDB" w:rsidR="006744ED" w:rsidRDefault="00AB5B9D" w:rsidP="00982891">
      <w:pPr>
        <w:pStyle w:val="af6"/>
        <w:numPr>
          <w:ilvl w:val="0"/>
          <w:numId w:val="21"/>
        </w:numPr>
        <w:ind w:firstLineChars="0"/>
      </w:pPr>
      <w:hyperlink r:id="rId13" w:history="1">
        <w:r w:rsidR="006744ED" w:rsidRPr="0054481C">
          <w:t>R1-210</w:t>
        </w:r>
        <w:r w:rsidR="00982891">
          <w:t>8679</w:t>
        </w:r>
      </w:hyperlink>
      <w:r w:rsidR="0054481C">
        <w:t>, “</w:t>
      </w:r>
      <w:r w:rsidR="00982891" w:rsidRPr="00982891">
        <w:t>Preliminary RAN1 UE features list for Rel-17 NR</w:t>
      </w:r>
      <w:r w:rsidR="0054481C">
        <w:t xml:space="preserve">”,  </w:t>
      </w:r>
      <w:r w:rsidR="00982891" w:rsidRPr="00982891">
        <w:t>Moderators (AT&amp;T, NTT DOCOMO, INC.)</w:t>
      </w:r>
    </w:p>
    <w:p w14:paraId="3B583007" w14:textId="77777777" w:rsidR="006744ED" w:rsidRDefault="006744ED" w:rsidP="006744ED">
      <w:pPr>
        <w:pStyle w:val="af6"/>
        <w:ind w:left="420" w:firstLineChars="0" w:firstLine="0"/>
      </w:pPr>
    </w:p>
    <w:sectPr w:rsidR="006744ED" w:rsidSect="00706C39">
      <w:headerReference w:type="default" r:id="rId14"/>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EDD86" w14:textId="77777777" w:rsidR="00AB5B9D" w:rsidRDefault="00AB5B9D">
      <w:r>
        <w:separator/>
      </w:r>
    </w:p>
  </w:endnote>
  <w:endnote w:type="continuationSeparator" w:id="0">
    <w:p w14:paraId="33E95983" w14:textId="77777777" w:rsidR="00AB5B9D" w:rsidRDefault="00AB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4C324" w14:textId="77777777" w:rsidR="00AB5B9D" w:rsidRDefault="00AB5B9D">
      <w:r>
        <w:separator/>
      </w:r>
    </w:p>
  </w:footnote>
  <w:footnote w:type="continuationSeparator" w:id="0">
    <w:p w14:paraId="6731D696" w14:textId="77777777" w:rsidR="00AB5B9D" w:rsidRDefault="00AB5B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950D01"/>
    <w:multiLevelType w:val="hybridMultilevel"/>
    <w:tmpl w:val="06EC038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2843133"/>
    <w:multiLevelType w:val="hybridMultilevel"/>
    <w:tmpl w:val="2B42F1EC"/>
    <w:lvl w:ilvl="0" w:tplc="C4E65242">
      <w:start w:val="1"/>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2C57631"/>
    <w:multiLevelType w:val="hybridMultilevel"/>
    <w:tmpl w:val="21F2A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F33C08"/>
    <w:multiLevelType w:val="hybridMultilevel"/>
    <w:tmpl w:val="69D6A5FE"/>
    <w:lvl w:ilvl="0" w:tplc="000AD12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AF6800"/>
    <w:multiLevelType w:val="hybridMultilevel"/>
    <w:tmpl w:val="57B8A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D2700B"/>
    <w:multiLevelType w:val="hybridMultilevel"/>
    <w:tmpl w:val="5F40993E"/>
    <w:lvl w:ilvl="0" w:tplc="2A9E6148">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8F39DC"/>
    <w:multiLevelType w:val="hybridMultilevel"/>
    <w:tmpl w:val="45DC5CE2"/>
    <w:lvl w:ilvl="0" w:tplc="A05673B6">
      <w:start w:val="1"/>
      <w:numFmt w:val="decimal"/>
      <w:lvlText w:val="%1)"/>
      <w:lvlJc w:val="left"/>
      <w:pPr>
        <w:ind w:left="360" w:hanging="360"/>
      </w:pPr>
      <w:rPr>
        <w:rFonts w:ascii="等线" w:eastAsia="等线" w:hAnsi="等线"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6C70660"/>
    <w:multiLevelType w:val="hybridMultilevel"/>
    <w:tmpl w:val="9350049E"/>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8D2C04"/>
    <w:multiLevelType w:val="hybridMultilevel"/>
    <w:tmpl w:val="8F983F50"/>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26E8434A"/>
    <w:multiLevelType w:val="hybridMultilevel"/>
    <w:tmpl w:val="4C524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C864EBA"/>
    <w:multiLevelType w:val="hybridMultilevel"/>
    <w:tmpl w:val="A3DCCE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5"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95F2110"/>
    <w:multiLevelType w:val="hybridMultilevel"/>
    <w:tmpl w:val="14E033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224C38"/>
    <w:multiLevelType w:val="hybridMultilevel"/>
    <w:tmpl w:val="7A628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532C9D"/>
    <w:multiLevelType w:val="hybridMultilevel"/>
    <w:tmpl w:val="BE2C2058"/>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6E711F"/>
    <w:multiLevelType w:val="multilevel"/>
    <w:tmpl w:val="E29285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38" w15:restartNumberingAfterBreak="0">
    <w:nsid w:val="70832090"/>
    <w:multiLevelType w:val="hybridMultilevel"/>
    <w:tmpl w:val="6C5EC6D8"/>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B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3"/>
  </w:num>
  <w:num w:numId="3">
    <w:abstractNumId w:val="1"/>
  </w:num>
  <w:num w:numId="4">
    <w:abstractNumId w:val="19"/>
  </w:num>
  <w:num w:numId="5">
    <w:abstractNumId w:val="21"/>
  </w:num>
  <w:num w:numId="6">
    <w:abstractNumId w:val="15"/>
  </w:num>
  <w:num w:numId="7">
    <w:abstractNumId w:val="9"/>
  </w:num>
  <w:num w:numId="8">
    <w:abstractNumId w:val="17"/>
  </w:num>
  <w:num w:numId="9">
    <w:abstractNumId w:val="18"/>
  </w:num>
  <w:num w:numId="10">
    <w:abstractNumId w:val="31"/>
  </w:num>
  <w:num w:numId="11">
    <w:abstractNumId w:val="34"/>
  </w:num>
  <w:num w:numId="12">
    <w:abstractNumId w:val="26"/>
  </w:num>
  <w:num w:numId="13">
    <w:abstractNumId w:val="23"/>
  </w:num>
  <w:num w:numId="14">
    <w:abstractNumId w:val="36"/>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8"/>
  </w:num>
  <w:num w:numId="17">
    <w:abstractNumId w:val="29"/>
  </w:num>
  <w:num w:numId="18">
    <w:abstractNumId w:val="27"/>
  </w:num>
  <w:num w:numId="19">
    <w:abstractNumId w:val="16"/>
  </w:num>
  <w:num w:numId="20">
    <w:abstractNumId w:val="11"/>
  </w:num>
  <w:num w:numId="21">
    <w:abstractNumId w:val="25"/>
  </w:num>
  <w:num w:numId="22">
    <w:abstractNumId w:val="37"/>
  </w:num>
  <w:num w:numId="23">
    <w:abstractNumId w:val="2"/>
  </w:num>
  <w:num w:numId="24">
    <w:abstractNumId w:val="13"/>
  </w:num>
  <w:num w:numId="25">
    <w:abstractNumId w:val="32"/>
  </w:num>
  <w:num w:numId="26">
    <w:abstractNumId w:val="3"/>
  </w:num>
  <w:num w:numId="27">
    <w:abstractNumId w:val="28"/>
  </w:num>
  <w:num w:numId="28">
    <w:abstractNumId w:val="7"/>
  </w:num>
  <w:num w:numId="29">
    <w:abstractNumId w:val="14"/>
  </w:num>
  <w:num w:numId="30">
    <w:abstractNumId w:val="5"/>
  </w:num>
  <w:num w:numId="31">
    <w:abstractNumId w:val="35"/>
  </w:num>
  <w:num w:numId="32">
    <w:abstractNumId w:val="35"/>
  </w:num>
  <w:num w:numId="33">
    <w:abstractNumId w:val="12"/>
    <w:lvlOverride w:ilvl="0">
      <w:startOverride w:val="1"/>
    </w:lvlOverride>
    <w:lvlOverride w:ilvl="1"/>
    <w:lvlOverride w:ilvl="2"/>
    <w:lvlOverride w:ilvl="3"/>
    <w:lvlOverride w:ilvl="4"/>
    <w:lvlOverride w:ilvl="5"/>
    <w:lvlOverride w:ilvl="6"/>
    <w:lvlOverride w:ilvl="7"/>
    <w:lvlOverride w:ilvl="8"/>
  </w:num>
  <w:num w:numId="34">
    <w:abstractNumId w:val="22"/>
  </w:num>
  <w:num w:numId="35">
    <w:abstractNumId w:val="4"/>
  </w:num>
  <w:num w:numId="36">
    <w:abstractNumId w:val="10"/>
  </w:num>
  <w:num w:numId="37">
    <w:abstractNumId w:val="38"/>
  </w:num>
  <w:num w:numId="38">
    <w:abstractNumId w:val="20"/>
  </w:num>
  <w:num w:numId="39">
    <w:abstractNumId w:val="6"/>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40F2"/>
    <w:rsid w:val="000460C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3497"/>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3CEB"/>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0A1A"/>
    <w:rsid w:val="000D186B"/>
    <w:rsid w:val="000D2BBE"/>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064"/>
    <w:rsid w:val="0016214B"/>
    <w:rsid w:val="00162264"/>
    <w:rsid w:val="00162C05"/>
    <w:rsid w:val="00163C55"/>
    <w:rsid w:val="00163E93"/>
    <w:rsid w:val="00166760"/>
    <w:rsid w:val="0016786A"/>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7FAD"/>
    <w:rsid w:val="001A06B9"/>
    <w:rsid w:val="001A0AE3"/>
    <w:rsid w:val="001A1158"/>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44E4"/>
    <w:rsid w:val="001C512B"/>
    <w:rsid w:val="001C77E2"/>
    <w:rsid w:val="001C7F4C"/>
    <w:rsid w:val="001C7FBA"/>
    <w:rsid w:val="001D070E"/>
    <w:rsid w:val="001D7E96"/>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07D52"/>
    <w:rsid w:val="0021258C"/>
    <w:rsid w:val="00212676"/>
    <w:rsid w:val="00213904"/>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5C4B"/>
    <w:rsid w:val="00277E37"/>
    <w:rsid w:val="0028015B"/>
    <w:rsid w:val="002806B1"/>
    <w:rsid w:val="00280D0B"/>
    <w:rsid w:val="0028106F"/>
    <w:rsid w:val="00281A11"/>
    <w:rsid w:val="00282ADB"/>
    <w:rsid w:val="00284421"/>
    <w:rsid w:val="00287855"/>
    <w:rsid w:val="00287F2B"/>
    <w:rsid w:val="00292A3B"/>
    <w:rsid w:val="00292CFA"/>
    <w:rsid w:val="00292E30"/>
    <w:rsid w:val="0029319E"/>
    <w:rsid w:val="002947F5"/>
    <w:rsid w:val="00294FE7"/>
    <w:rsid w:val="00295538"/>
    <w:rsid w:val="00296674"/>
    <w:rsid w:val="00296E53"/>
    <w:rsid w:val="002A19B0"/>
    <w:rsid w:val="002A1F81"/>
    <w:rsid w:val="002A3667"/>
    <w:rsid w:val="002A585F"/>
    <w:rsid w:val="002A69FD"/>
    <w:rsid w:val="002A6A1E"/>
    <w:rsid w:val="002A7550"/>
    <w:rsid w:val="002A7DF5"/>
    <w:rsid w:val="002B04C7"/>
    <w:rsid w:val="002B114C"/>
    <w:rsid w:val="002B3686"/>
    <w:rsid w:val="002B3C7E"/>
    <w:rsid w:val="002B4857"/>
    <w:rsid w:val="002B4ADE"/>
    <w:rsid w:val="002B643A"/>
    <w:rsid w:val="002B6C14"/>
    <w:rsid w:val="002B7C16"/>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77C"/>
    <w:rsid w:val="002D5CA2"/>
    <w:rsid w:val="002D5FF5"/>
    <w:rsid w:val="002D7924"/>
    <w:rsid w:val="002D7A23"/>
    <w:rsid w:val="002D7E22"/>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DB8"/>
    <w:rsid w:val="003225DD"/>
    <w:rsid w:val="00323250"/>
    <w:rsid w:val="003245E2"/>
    <w:rsid w:val="00325B37"/>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28C"/>
    <w:rsid w:val="003802D8"/>
    <w:rsid w:val="00381E3D"/>
    <w:rsid w:val="003826BF"/>
    <w:rsid w:val="00383841"/>
    <w:rsid w:val="00383A9B"/>
    <w:rsid w:val="0038426E"/>
    <w:rsid w:val="003875C4"/>
    <w:rsid w:val="003875E2"/>
    <w:rsid w:val="003918D3"/>
    <w:rsid w:val="00392426"/>
    <w:rsid w:val="00393D9A"/>
    <w:rsid w:val="003950F7"/>
    <w:rsid w:val="00395CFF"/>
    <w:rsid w:val="00395FFA"/>
    <w:rsid w:val="00396BFC"/>
    <w:rsid w:val="00396C93"/>
    <w:rsid w:val="00397D25"/>
    <w:rsid w:val="00397D46"/>
    <w:rsid w:val="003A0023"/>
    <w:rsid w:val="003A0C88"/>
    <w:rsid w:val="003A142B"/>
    <w:rsid w:val="003A20F6"/>
    <w:rsid w:val="003A4AB1"/>
    <w:rsid w:val="003A55F2"/>
    <w:rsid w:val="003A581B"/>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3877"/>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6339"/>
    <w:rsid w:val="004E6470"/>
    <w:rsid w:val="004E75E7"/>
    <w:rsid w:val="004E7BEE"/>
    <w:rsid w:val="004F0A16"/>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1A38"/>
    <w:rsid w:val="00571C9D"/>
    <w:rsid w:val="0057381B"/>
    <w:rsid w:val="00573D4E"/>
    <w:rsid w:val="00573E4B"/>
    <w:rsid w:val="00573E93"/>
    <w:rsid w:val="00576027"/>
    <w:rsid w:val="00580C02"/>
    <w:rsid w:val="005823CB"/>
    <w:rsid w:val="005833CB"/>
    <w:rsid w:val="005837A2"/>
    <w:rsid w:val="0058492F"/>
    <w:rsid w:val="00586097"/>
    <w:rsid w:val="0058623D"/>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83B"/>
    <w:rsid w:val="00612FF0"/>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35A9"/>
    <w:rsid w:val="00695EE3"/>
    <w:rsid w:val="00696530"/>
    <w:rsid w:val="006968C4"/>
    <w:rsid w:val="00696FDF"/>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D026B"/>
    <w:rsid w:val="006D1485"/>
    <w:rsid w:val="006D2B7E"/>
    <w:rsid w:val="006D6E6B"/>
    <w:rsid w:val="006D73EA"/>
    <w:rsid w:val="006E0E3E"/>
    <w:rsid w:val="006E2788"/>
    <w:rsid w:val="006E279F"/>
    <w:rsid w:val="006E290E"/>
    <w:rsid w:val="006E3011"/>
    <w:rsid w:val="006E3DCC"/>
    <w:rsid w:val="006E4613"/>
    <w:rsid w:val="006E5678"/>
    <w:rsid w:val="006E60B3"/>
    <w:rsid w:val="006F0153"/>
    <w:rsid w:val="006F480E"/>
    <w:rsid w:val="006F482F"/>
    <w:rsid w:val="006F49D4"/>
    <w:rsid w:val="006F766F"/>
    <w:rsid w:val="006F7E6F"/>
    <w:rsid w:val="00700F0F"/>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D1"/>
    <w:rsid w:val="00774CEE"/>
    <w:rsid w:val="007755A7"/>
    <w:rsid w:val="00775683"/>
    <w:rsid w:val="007768D3"/>
    <w:rsid w:val="00777689"/>
    <w:rsid w:val="007779FE"/>
    <w:rsid w:val="0078003E"/>
    <w:rsid w:val="007801B0"/>
    <w:rsid w:val="00781D00"/>
    <w:rsid w:val="00781D18"/>
    <w:rsid w:val="00782896"/>
    <w:rsid w:val="00784673"/>
    <w:rsid w:val="0078535A"/>
    <w:rsid w:val="0078545A"/>
    <w:rsid w:val="00787250"/>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129E"/>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4F9D"/>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4887"/>
    <w:rsid w:val="008F5838"/>
    <w:rsid w:val="008F5BE7"/>
    <w:rsid w:val="008F5D0F"/>
    <w:rsid w:val="008F7B22"/>
    <w:rsid w:val="0090073C"/>
    <w:rsid w:val="0090148E"/>
    <w:rsid w:val="00901FA5"/>
    <w:rsid w:val="00903B40"/>
    <w:rsid w:val="00904A04"/>
    <w:rsid w:val="00905429"/>
    <w:rsid w:val="00905CEE"/>
    <w:rsid w:val="00907755"/>
    <w:rsid w:val="009100D1"/>
    <w:rsid w:val="009122AA"/>
    <w:rsid w:val="00912C90"/>
    <w:rsid w:val="009131FC"/>
    <w:rsid w:val="009164E9"/>
    <w:rsid w:val="00917E9F"/>
    <w:rsid w:val="009212BE"/>
    <w:rsid w:val="0092213B"/>
    <w:rsid w:val="00922831"/>
    <w:rsid w:val="00922FDA"/>
    <w:rsid w:val="009245B5"/>
    <w:rsid w:val="009253FA"/>
    <w:rsid w:val="00925D20"/>
    <w:rsid w:val="00930B83"/>
    <w:rsid w:val="00931347"/>
    <w:rsid w:val="00931EE3"/>
    <w:rsid w:val="00932A31"/>
    <w:rsid w:val="00933041"/>
    <w:rsid w:val="00933795"/>
    <w:rsid w:val="0093459D"/>
    <w:rsid w:val="00934C36"/>
    <w:rsid w:val="00935184"/>
    <w:rsid w:val="00937F62"/>
    <w:rsid w:val="00941354"/>
    <w:rsid w:val="00942155"/>
    <w:rsid w:val="009424CE"/>
    <w:rsid w:val="00942B03"/>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481"/>
    <w:rsid w:val="00956602"/>
    <w:rsid w:val="0095663B"/>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2891"/>
    <w:rsid w:val="009837BA"/>
    <w:rsid w:val="00983ADF"/>
    <w:rsid w:val="00984674"/>
    <w:rsid w:val="00993E5E"/>
    <w:rsid w:val="00995A7F"/>
    <w:rsid w:val="00996783"/>
    <w:rsid w:val="00996F1B"/>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AB0"/>
    <w:rsid w:val="00A022DD"/>
    <w:rsid w:val="00A0371F"/>
    <w:rsid w:val="00A03FF2"/>
    <w:rsid w:val="00A042E0"/>
    <w:rsid w:val="00A04394"/>
    <w:rsid w:val="00A04971"/>
    <w:rsid w:val="00A05ADD"/>
    <w:rsid w:val="00A06B17"/>
    <w:rsid w:val="00A07E23"/>
    <w:rsid w:val="00A12710"/>
    <w:rsid w:val="00A172AE"/>
    <w:rsid w:val="00A20003"/>
    <w:rsid w:val="00A230A7"/>
    <w:rsid w:val="00A232D4"/>
    <w:rsid w:val="00A2406B"/>
    <w:rsid w:val="00A24428"/>
    <w:rsid w:val="00A24BEF"/>
    <w:rsid w:val="00A25DF4"/>
    <w:rsid w:val="00A261DA"/>
    <w:rsid w:val="00A27129"/>
    <w:rsid w:val="00A278BA"/>
    <w:rsid w:val="00A30169"/>
    <w:rsid w:val="00A3100B"/>
    <w:rsid w:val="00A31CD5"/>
    <w:rsid w:val="00A33B72"/>
    <w:rsid w:val="00A3534E"/>
    <w:rsid w:val="00A353C8"/>
    <w:rsid w:val="00A35E05"/>
    <w:rsid w:val="00A36CC1"/>
    <w:rsid w:val="00A37845"/>
    <w:rsid w:val="00A37AB2"/>
    <w:rsid w:val="00A37FDB"/>
    <w:rsid w:val="00A404F6"/>
    <w:rsid w:val="00A42A47"/>
    <w:rsid w:val="00A42DD1"/>
    <w:rsid w:val="00A43C09"/>
    <w:rsid w:val="00A451DD"/>
    <w:rsid w:val="00A458CF"/>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3038"/>
    <w:rsid w:val="00AA4707"/>
    <w:rsid w:val="00AA47C2"/>
    <w:rsid w:val="00AA55E7"/>
    <w:rsid w:val="00AA5C9B"/>
    <w:rsid w:val="00AA72DD"/>
    <w:rsid w:val="00AA7872"/>
    <w:rsid w:val="00AB03DF"/>
    <w:rsid w:val="00AB0D44"/>
    <w:rsid w:val="00AB1FC8"/>
    <w:rsid w:val="00AB1FFF"/>
    <w:rsid w:val="00AB2709"/>
    <w:rsid w:val="00AB2EAD"/>
    <w:rsid w:val="00AB3B22"/>
    <w:rsid w:val="00AB55E2"/>
    <w:rsid w:val="00AB59EC"/>
    <w:rsid w:val="00AB5B9D"/>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4F93"/>
    <w:rsid w:val="00B05DC4"/>
    <w:rsid w:val="00B05E6F"/>
    <w:rsid w:val="00B0692E"/>
    <w:rsid w:val="00B07531"/>
    <w:rsid w:val="00B0773B"/>
    <w:rsid w:val="00B117BC"/>
    <w:rsid w:val="00B11A70"/>
    <w:rsid w:val="00B14242"/>
    <w:rsid w:val="00B1599A"/>
    <w:rsid w:val="00B15E27"/>
    <w:rsid w:val="00B16F09"/>
    <w:rsid w:val="00B173A9"/>
    <w:rsid w:val="00B21400"/>
    <w:rsid w:val="00B226B4"/>
    <w:rsid w:val="00B238AF"/>
    <w:rsid w:val="00B2720F"/>
    <w:rsid w:val="00B27B55"/>
    <w:rsid w:val="00B30993"/>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217C"/>
    <w:rsid w:val="00BB246F"/>
    <w:rsid w:val="00BB31BC"/>
    <w:rsid w:val="00BB473D"/>
    <w:rsid w:val="00BB4F92"/>
    <w:rsid w:val="00BB67B7"/>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32FB"/>
    <w:rsid w:val="00BE4B89"/>
    <w:rsid w:val="00BE5441"/>
    <w:rsid w:val="00BE6F10"/>
    <w:rsid w:val="00BE74A4"/>
    <w:rsid w:val="00BF1AD4"/>
    <w:rsid w:val="00BF2858"/>
    <w:rsid w:val="00BF5E2D"/>
    <w:rsid w:val="00BF6452"/>
    <w:rsid w:val="00BF6985"/>
    <w:rsid w:val="00C0070F"/>
    <w:rsid w:val="00C00C48"/>
    <w:rsid w:val="00C01769"/>
    <w:rsid w:val="00C01F3D"/>
    <w:rsid w:val="00C02956"/>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17AD7"/>
    <w:rsid w:val="00C21082"/>
    <w:rsid w:val="00C2135E"/>
    <w:rsid w:val="00C2233F"/>
    <w:rsid w:val="00C2326C"/>
    <w:rsid w:val="00C252F3"/>
    <w:rsid w:val="00C254C3"/>
    <w:rsid w:val="00C26CD4"/>
    <w:rsid w:val="00C27108"/>
    <w:rsid w:val="00C33023"/>
    <w:rsid w:val="00C34A2B"/>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0E6"/>
    <w:rsid w:val="00C81C96"/>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094"/>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6379"/>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58BC"/>
    <w:rsid w:val="00D15AEA"/>
    <w:rsid w:val="00D16DEF"/>
    <w:rsid w:val="00D17505"/>
    <w:rsid w:val="00D17F8B"/>
    <w:rsid w:val="00D20C51"/>
    <w:rsid w:val="00D222EF"/>
    <w:rsid w:val="00D22EEB"/>
    <w:rsid w:val="00D231B2"/>
    <w:rsid w:val="00D23312"/>
    <w:rsid w:val="00D24FA6"/>
    <w:rsid w:val="00D26519"/>
    <w:rsid w:val="00D27246"/>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5A6A"/>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41"/>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07AA3"/>
    <w:rsid w:val="00E10557"/>
    <w:rsid w:val="00E11444"/>
    <w:rsid w:val="00E129B8"/>
    <w:rsid w:val="00E12C1D"/>
    <w:rsid w:val="00E130A1"/>
    <w:rsid w:val="00E14210"/>
    <w:rsid w:val="00E154C3"/>
    <w:rsid w:val="00E1606F"/>
    <w:rsid w:val="00E162F5"/>
    <w:rsid w:val="00E17874"/>
    <w:rsid w:val="00E17A27"/>
    <w:rsid w:val="00E20FC9"/>
    <w:rsid w:val="00E22763"/>
    <w:rsid w:val="00E24A6D"/>
    <w:rsid w:val="00E2588E"/>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15A3"/>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232A"/>
    <w:rsid w:val="00F84257"/>
    <w:rsid w:val="00F84498"/>
    <w:rsid w:val="00F845EE"/>
    <w:rsid w:val="00F84861"/>
    <w:rsid w:val="00F84C97"/>
    <w:rsid w:val="00F87D01"/>
    <w:rsid w:val="00F90F34"/>
    <w:rsid w:val="00F910EC"/>
    <w:rsid w:val="00F911FE"/>
    <w:rsid w:val="00F91AB3"/>
    <w:rsid w:val="00F93560"/>
    <w:rsid w:val="00F93B4D"/>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1186"/>
    <w:rsid w:val="00FD246E"/>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53D4"/>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275B5F7-6DB9-4C87-83F1-CAD1E35D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02_3GPP\TSGR1_106-e\Docs\R1-210643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5.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6.xml><?xml version="1.0" encoding="utf-8"?>
<ds:datastoreItem xmlns:ds="http://schemas.openxmlformats.org/officeDocument/2006/customXml" ds:itemID="{32F07F80-E8EA-4517-9263-562E1C5C1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3</cp:revision>
  <cp:lastPrinted>2019-08-13T07:17:00Z</cp:lastPrinted>
  <dcterms:created xsi:type="dcterms:W3CDTF">2021-09-29T10:01:00Z</dcterms:created>
  <dcterms:modified xsi:type="dcterms:W3CDTF">2021-09-30T06:20:00Z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