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B03869" w14:textId="75C248B2" w:rsidR="00356DB8" w:rsidRDefault="00356DB8" w:rsidP="00855DF1">
      <w:pPr>
        <w:tabs>
          <w:tab w:val="center" w:pos="4536"/>
          <w:tab w:val="right" w:pos="7938"/>
          <w:tab w:val="right" w:pos="9639"/>
        </w:tabs>
        <w:ind w:right="2"/>
        <w:jc w:val="both"/>
        <w:rPr>
          <w:rFonts w:ascii="Arial" w:hAnsi="Arial" w:cs="Arial"/>
          <w:b/>
          <w:bCs/>
          <w:sz w:val="28"/>
        </w:rPr>
      </w:pPr>
      <w:bookmarkStart w:id="0" w:name="_GoBack"/>
      <w:r>
        <w:rPr>
          <w:rFonts w:ascii="Arial" w:hAnsi="Arial" w:cs="Arial"/>
          <w:b/>
          <w:bCs/>
          <w:sz w:val="28"/>
        </w:rPr>
        <w:t>3GPP TSG RAN WG1 #106bis-e</w:t>
      </w:r>
      <w:r>
        <w:rPr>
          <w:rFonts w:ascii="Arial" w:hAnsi="Arial" w:cs="Arial"/>
          <w:b/>
          <w:bCs/>
          <w:sz w:val="28"/>
        </w:rPr>
        <w:tab/>
      </w:r>
      <w:r>
        <w:rPr>
          <w:rFonts w:ascii="Arial" w:hAnsi="Arial" w:cs="Arial"/>
          <w:b/>
          <w:bCs/>
          <w:sz w:val="28"/>
        </w:rPr>
        <w:tab/>
      </w:r>
      <w:r>
        <w:rPr>
          <w:rFonts w:ascii="Arial" w:hAnsi="Arial" w:cs="Arial"/>
          <w:b/>
          <w:bCs/>
          <w:sz w:val="28"/>
        </w:rPr>
        <w:tab/>
      </w:r>
      <w:r w:rsidR="00151556" w:rsidRPr="00151556">
        <w:rPr>
          <w:rFonts w:ascii="Arial" w:hAnsi="Arial" w:cs="Arial"/>
          <w:b/>
          <w:bCs/>
          <w:sz w:val="28"/>
        </w:rPr>
        <w:t>R1-2108920</w:t>
      </w:r>
    </w:p>
    <w:p w14:paraId="4070F22E" w14:textId="77777777" w:rsidR="00356DB8" w:rsidRDefault="00356DB8" w:rsidP="00855DF1">
      <w:pPr>
        <w:tabs>
          <w:tab w:val="center" w:pos="4536"/>
          <w:tab w:val="right" w:pos="9072"/>
        </w:tabs>
        <w:jc w:val="both"/>
        <w:rPr>
          <w:rFonts w:ascii="Arial" w:hAnsi="Arial" w:cs="Arial"/>
          <w:b/>
          <w:bCs/>
          <w:sz w:val="28"/>
          <w:lang w:eastAsia="ja-JP"/>
        </w:rPr>
      </w:pPr>
      <w:r>
        <w:rPr>
          <w:rFonts w:ascii="Arial" w:hAnsi="Arial" w:cs="Arial"/>
          <w:b/>
          <w:bCs/>
          <w:sz w:val="28"/>
          <w:lang w:eastAsia="ja-JP"/>
        </w:rPr>
        <w:t>e-Meeting, October 11</w:t>
      </w:r>
      <w:r>
        <w:rPr>
          <w:rFonts w:ascii="Arial" w:hAnsi="Arial" w:cs="Arial"/>
          <w:b/>
          <w:bCs/>
          <w:sz w:val="28"/>
          <w:vertAlign w:val="superscript"/>
          <w:lang w:eastAsia="ja-JP"/>
        </w:rPr>
        <w:t>th</w:t>
      </w:r>
      <w:r>
        <w:rPr>
          <w:rFonts w:ascii="Arial" w:hAnsi="Arial" w:cs="Arial"/>
          <w:b/>
          <w:bCs/>
          <w:sz w:val="28"/>
          <w:lang w:eastAsia="ja-JP"/>
        </w:rPr>
        <w:t xml:space="preserve"> – 19</w:t>
      </w:r>
      <w:r>
        <w:rPr>
          <w:rFonts w:ascii="Arial" w:hAnsi="Arial" w:cs="Arial"/>
          <w:b/>
          <w:bCs/>
          <w:sz w:val="28"/>
          <w:vertAlign w:val="superscript"/>
          <w:lang w:eastAsia="ja-JP"/>
        </w:rPr>
        <w:t>th</w:t>
      </w:r>
      <w:r>
        <w:rPr>
          <w:rFonts w:ascii="Arial" w:hAnsi="Arial" w:cs="Arial"/>
          <w:b/>
          <w:bCs/>
          <w:sz w:val="28"/>
          <w:lang w:eastAsia="ja-JP"/>
        </w:rPr>
        <w:t>, 2021</w:t>
      </w:r>
    </w:p>
    <w:p w14:paraId="7D8330D3" w14:textId="77777777" w:rsidR="002E6B5E" w:rsidRPr="00356DB8" w:rsidRDefault="002E6B5E" w:rsidP="00855DF1">
      <w:pPr>
        <w:pStyle w:val="a5"/>
        <w:jc w:val="both"/>
        <w:rPr>
          <w:i w:val="0"/>
          <w:iCs/>
          <w:sz w:val="24"/>
          <w:szCs w:val="24"/>
          <w:lang w:eastAsia="ja-JP"/>
        </w:rPr>
      </w:pPr>
    </w:p>
    <w:p w14:paraId="2CF51AFF" w14:textId="329C5A84" w:rsidR="008768FE" w:rsidRPr="00E91730" w:rsidRDefault="008768FE" w:rsidP="00855DF1">
      <w:pPr>
        <w:tabs>
          <w:tab w:val="left" w:pos="1555"/>
        </w:tabs>
        <w:jc w:val="both"/>
        <w:rPr>
          <w:b/>
          <w:noProof/>
          <w:sz w:val="22"/>
          <w:szCs w:val="22"/>
          <w:lang w:val="en-US"/>
        </w:rPr>
      </w:pPr>
      <w:r w:rsidRPr="00E91730">
        <w:rPr>
          <w:b/>
          <w:noProof/>
          <w:sz w:val="22"/>
          <w:szCs w:val="22"/>
          <w:lang w:val="en-US"/>
        </w:rPr>
        <w:t>Agenda item:</w:t>
      </w:r>
      <w:r w:rsidRPr="00E91730">
        <w:rPr>
          <w:b/>
          <w:noProof/>
          <w:sz w:val="22"/>
          <w:szCs w:val="22"/>
          <w:lang w:val="en-US"/>
        </w:rPr>
        <w:tab/>
      </w:r>
      <w:bookmarkStart w:id="1" w:name="Source"/>
      <w:bookmarkEnd w:id="1"/>
      <w:r w:rsidR="00214973" w:rsidRPr="00E91730">
        <w:rPr>
          <w:b/>
          <w:noProof/>
          <w:sz w:val="22"/>
          <w:szCs w:val="22"/>
          <w:lang w:val="en-US"/>
        </w:rPr>
        <w:t>8.</w:t>
      </w:r>
      <w:r w:rsidR="00440772">
        <w:rPr>
          <w:b/>
          <w:noProof/>
          <w:sz w:val="22"/>
          <w:szCs w:val="22"/>
          <w:lang w:val="en-US"/>
        </w:rPr>
        <w:t>8</w:t>
      </w:r>
      <w:r w:rsidR="00214973" w:rsidRPr="00E91730">
        <w:rPr>
          <w:b/>
          <w:noProof/>
          <w:sz w:val="22"/>
          <w:szCs w:val="22"/>
          <w:lang w:val="en-US"/>
        </w:rPr>
        <w:t>.</w:t>
      </w:r>
      <w:r w:rsidR="00440772">
        <w:rPr>
          <w:b/>
          <w:noProof/>
          <w:sz w:val="22"/>
          <w:szCs w:val="22"/>
          <w:lang w:val="en-US"/>
        </w:rPr>
        <w:t>1.2</w:t>
      </w:r>
    </w:p>
    <w:p w14:paraId="5219645B" w14:textId="77777777" w:rsidR="008768FE" w:rsidRPr="00E91730" w:rsidRDefault="008768FE" w:rsidP="00855DF1">
      <w:pPr>
        <w:tabs>
          <w:tab w:val="left" w:pos="1555"/>
        </w:tabs>
        <w:jc w:val="both"/>
        <w:rPr>
          <w:b/>
          <w:noProof/>
          <w:sz w:val="22"/>
          <w:szCs w:val="22"/>
          <w:lang w:val="en-US"/>
        </w:rPr>
      </w:pPr>
      <w:r w:rsidRPr="00E91730">
        <w:rPr>
          <w:b/>
          <w:noProof/>
          <w:sz w:val="22"/>
          <w:szCs w:val="22"/>
          <w:lang w:val="en-US"/>
        </w:rPr>
        <w:t xml:space="preserve">Source: </w:t>
      </w:r>
      <w:r w:rsidRPr="00E91730">
        <w:rPr>
          <w:b/>
          <w:noProof/>
          <w:sz w:val="22"/>
          <w:szCs w:val="22"/>
          <w:lang w:val="en-US"/>
        </w:rPr>
        <w:tab/>
        <w:t>Spreadtrum Communications</w:t>
      </w:r>
    </w:p>
    <w:p w14:paraId="332BC7FB" w14:textId="60EAF282" w:rsidR="008768FE" w:rsidRPr="00E91730" w:rsidRDefault="008768FE" w:rsidP="00855DF1">
      <w:pPr>
        <w:tabs>
          <w:tab w:val="left" w:pos="1555"/>
        </w:tabs>
        <w:ind w:left="568" w:hanging="568"/>
        <w:jc w:val="both"/>
        <w:rPr>
          <w:b/>
          <w:noProof/>
          <w:sz w:val="22"/>
          <w:szCs w:val="22"/>
          <w:lang w:val="en-US"/>
        </w:rPr>
      </w:pPr>
      <w:r w:rsidRPr="00E91730">
        <w:rPr>
          <w:b/>
          <w:noProof/>
          <w:sz w:val="22"/>
          <w:szCs w:val="22"/>
          <w:lang w:val="en-US"/>
        </w:rPr>
        <w:t xml:space="preserve">Title: </w:t>
      </w:r>
      <w:r w:rsidRPr="00E91730">
        <w:rPr>
          <w:b/>
          <w:noProof/>
          <w:sz w:val="22"/>
          <w:szCs w:val="22"/>
          <w:lang w:val="en-US"/>
        </w:rPr>
        <w:tab/>
      </w:r>
      <w:r w:rsidR="00440772" w:rsidRPr="00440772">
        <w:rPr>
          <w:b/>
          <w:noProof/>
          <w:sz w:val="22"/>
          <w:szCs w:val="22"/>
          <w:lang w:val="en-US"/>
        </w:rPr>
        <w:t>Discussion on TB processing over multi-slot PUSCH</w:t>
      </w:r>
    </w:p>
    <w:p w14:paraId="31A3C89E" w14:textId="77777777" w:rsidR="008768FE" w:rsidRPr="00E91730" w:rsidRDefault="008768FE" w:rsidP="00855DF1">
      <w:pPr>
        <w:tabs>
          <w:tab w:val="left" w:pos="1555"/>
        </w:tabs>
        <w:jc w:val="both"/>
        <w:rPr>
          <w:b/>
          <w:noProof/>
          <w:sz w:val="22"/>
          <w:szCs w:val="22"/>
          <w:lang w:val="en-US"/>
        </w:rPr>
      </w:pPr>
      <w:r w:rsidRPr="00E91730">
        <w:rPr>
          <w:b/>
          <w:noProof/>
          <w:sz w:val="22"/>
          <w:szCs w:val="22"/>
          <w:lang w:val="en-US"/>
        </w:rPr>
        <w:t>Document for:</w:t>
      </w:r>
      <w:r w:rsidRPr="00E91730">
        <w:rPr>
          <w:b/>
          <w:noProof/>
          <w:sz w:val="22"/>
          <w:szCs w:val="22"/>
          <w:lang w:val="en-US"/>
        </w:rPr>
        <w:tab/>
      </w:r>
      <w:bookmarkStart w:id="2" w:name="DocumentFor"/>
      <w:bookmarkEnd w:id="2"/>
      <w:r w:rsidR="00A273A5" w:rsidRPr="00E91730">
        <w:rPr>
          <w:b/>
          <w:noProof/>
          <w:sz w:val="22"/>
          <w:szCs w:val="22"/>
          <w:lang w:val="en-US"/>
        </w:rPr>
        <w:t>Discussion and decision</w:t>
      </w:r>
    </w:p>
    <w:p w14:paraId="73542678" w14:textId="77777777" w:rsidR="00A51114" w:rsidRPr="00E91730" w:rsidRDefault="00D673C2" w:rsidP="00855DF1">
      <w:pPr>
        <w:pStyle w:val="1"/>
        <w:tabs>
          <w:tab w:val="num" w:pos="426"/>
        </w:tabs>
        <w:ind w:left="426" w:hanging="426"/>
        <w:jc w:val="both"/>
        <w:rPr>
          <w:szCs w:val="36"/>
          <w:lang w:eastAsia="ja-JP"/>
        </w:rPr>
      </w:pPr>
      <w:r w:rsidRPr="00E91730">
        <w:rPr>
          <w:rFonts w:hint="eastAsia"/>
          <w:szCs w:val="36"/>
          <w:lang w:eastAsia="ja-JP"/>
        </w:rPr>
        <w:t>Introduction</w:t>
      </w:r>
    </w:p>
    <w:p w14:paraId="70C8BA53" w14:textId="26B4CAEC" w:rsidR="009D680A" w:rsidRPr="009D680A" w:rsidRDefault="009D680A" w:rsidP="00855DF1">
      <w:pPr>
        <w:jc w:val="both"/>
      </w:pPr>
      <w:r w:rsidRPr="009D680A">
        <w:t>I</w:t>
      </w:r>
      <w:r w:rsidRPr="009D680A">
        <w:rPr>
          <w:rFonts w:hint="eastAsia"/>
        </w:rPr>
        <w:t>n</w:t>
      </w:r>
      <w:r w:rsidRPr="009D680A">
        <w:t xml:space="preserve"> </w:t>
      </w:r>
      <w:r w:rsidRPr="009D680A">
        <w:rPr>
          <w:rFonts w:hint="eastAsia"/>
        </w:rPr>
        <w:t>RAN1#10</w:t>
      </w:r>
      <w:r w:rsidRPr="009D680A">
        <w:t>6-</w:t>
      </w:r>
      <w:r w:rsidRPr="009D680A">
        <w:rPr>
          <w:rFonts w:hint="eastAsia"/>
        </w:rPr>
        <w:t xml:space="preserve">e meeting, </w:t>
      </w:r>
      <w:r w:rsidR="00440772" w:rsidRPr="00440772">
        <w:t>TB processing over multi-slot PUSCH</w:t>
      </w:r>
      <w:r w:rsidRPr="009D680A">
        <w:t xml:space="preserve"> was discussed, and the following agreements were made [1].</w:t>
      </w:r>
    </w:p>
    <w:p w14:paraId="0BF50429" w14:textId="77777777" w:rsidR="008E3FB7" w:rsidRPr="008E3FB7" w:rsidRDefault="008E3FB7" w:rsidP="00855DF1">
      <w:pPr>
        <w:shd w:val="clear" w:color="auto" w:fill="FFFFFF"/>
        <w:jc w:val="both"/>
        <w:rPr>
          <w:i/>
          <w:highlight w:val="green"/>
        </w:rPr>
      </w:pPr>
      <w:r w:rsidRPr="008E3FB7">
        <w:rPr>
          <w:i/>
          <w:highlight w:val="green"/>
        </w:rPr>
        <w:t>Agreement</w:t>
      </w:r>
    </w:p>
    <w:p w14:paraId="51AD4F5E" w14:textId="77777777" w:rsidR="008E3FB7" w:rsidRPr="008E3FB7" w:rsidRDefault="008E3FB7" w:rsidP="00855DF1">
      <w:pPr>
        <w:shd w:val="clear" w:color="auto" w:fill="FFFFFF"/>
        <w:jc w:val="both"/>
        <w:rPr>
          <w:i/>
        </w:rPr>
      </w:pPr>
      <w:r w:rsidRPr="008E3FB7">
        <w:rPr>
          <w:i/>
        </w:rPr>
        <w:t>The number of slots allocated for TBoMS is counted based on the available slots for UL transmission. </w:t>
      </w:r>
    </w:p>
    <w:p w14:paraId="00CAA504" w14:textId="77777777" w:rsidR="008E3FB7" w:rsidRPr="008E3FB7" w:rsidRDefault="008E3FB7" w:rsidP="00855DF1">
      <w:pPr>
        <w:numPr>
          <w:ilvl w:val="0"/>
          <w:numId w:val="25"/>
        </w:numPr>
        <w:spacing w:after="0"/>
        <w:jc w:val="both"/>
        <w:rPr>
          <w:i/>
          <w:lang w:eastAsia="x-none"/>
        </w:rPr>
      </w:pPr>
      <w:r w:rsidRPr="008E3FB7">
        <w:rPr>
          <w:i/>
          <w:lang w:eastAsia="x-none"/>
        </w:rPr>
        <w:t>The determination of available slots for PUSCH repetition type A, as defined in AI 8.8.1.1, is reused.</w:t>
      </w:r>
    </w:p>
    <w:p w14:paraId="79293216" w14:textId="77777777" w:rsidR="008E3FB7" w:rsidRPr="008E3FB7" w:rsidRDefault="008E3FB7" w:rsidP="00855DF1">
      <w:pPr>
        <w:numPr>
          <w:ilvl w:val="0"/>
          <w:numId w:val="25"/>
        </w:numPr>
        <w:spacing w:after="0"/>
        <w:jc w:val="both"/>
        <w:rPr>
          <w:i/>
          <w:lang w:eastAsia="x-none"/>
        </w:rPr>
      </w:pPr>
      <w:r w:rsidRPr="008E3FB7">
        <w:rPr>
          <w:rFonts w:eastAsia="等线"/>
          <w:i/>
          <w:lang w:eastAsia="zh-CN"/>
        </w:rPr>
        <w:t xml:space="preserve">Note: </w:t>
      </w:r>
      <w:r w:rsidRPr="008E3FB7">
        <w:rPr>
          <w:rFonts w:eastAsia="等线" w:hint="eastAsia"/>
          <w:i/>
          <w:lang w:eastAsia="zh-CN"/>
        </w:rPr>
        <w:t>Av</w:t>
      </w:r>
      <w:r w:rsidRPr="008E3FB7">
        <w:rPr>
          <w:rFonts w:eastAsia="等线"/>
          <w:i/>
          <w:lang w:eastAsia="zh-CN"/>
        </w:rPr>
        <w:t xml:space="preserve">ailable slots </w:t>
      </w:r>
      <w:r w:rsidRPr="008E3FB7">
        <w:rPr>
          <w:rFonts w:eastAsia="等线" w:hint="eastAsia"/>
          <w:i/>
          <w:lang w:eastAsia="zh-CN"/>
        </w:rPr>
        <w:t>for</w:t>
      </w:r>
      <w:r w:rsidRPr="008E3FB7">
        <w:rPr>
          <w:rFonts w:eastAsia="等线"/>
          <w:i/>
          <w:lang w:eastAsia="zh-CN"/>
        </w:rPr>
        <w:t xml:space="preserve"> FDD or SUL could be revisited according to discussion in </w:t>
      </w:r>
      <w:r w:rsidRPr="008E3FB7">
        <w:rPr>
          <w:i/>
          <w:lang w:eastAsia="x-none"/>
        </w:rPr>
        <w:t>AI 8.8.1.1</w:t>
      </w:r>
    </w:p>
    <w:p w14:paraId="350B938E" w14:textId="77777777" w:rsidR="008E3FB7" w:rsidRPr="008E3FB7" w:rsidRDefault="008E3FB7" w:rsidP="00855DF1">
      <w:pPr>
        <w:shd w:val="clear" w:color="auto" w:fill="FFFFFF"/>
        <w:jc w:val="both"/>
        <w:rPr>
          <w:i/>
          <w:highlight w:val="green"/>
        </w:rPr>
      </w:pPr>
      <w:r w:rsidRPr="008E3FB7">
        <w:rPr>
          <w:i/>
          <w:highlight w:val="green"/>
        </w:rPr>
        <w:t>Agreement</w:t>
      </w:r>
    </w:p>
    <w:p w14:paraId="18288D4C" w14:textId="77777777" w:rsidR="008E3FB7" w:rsidRPr="008E3FB7" w:rsidRDefault="008E3FB7" w:rsidP="00855DF1">
      <w:pPr>
        <w:shd w:val="clear" w:color="auto" w:fill="FFFFFF"/>
        <w:jc w:val="both"/>
        <w:rPr>
          <w:i/>
        </w:rPr>
      </w:pPr>
      <w:r w:rsidRPr="008E3FB7">
        <w:rPr>
          <w:i/>
        </w:rPr>
        <w:t>Allocating resources for TBoMS in the special slot in TDD is possible according to the agreed time domain resource determination for TBoMS.</w:t>
      </w:r>
    </w:p>
    <w:p w14:paraId="66C166DC" w14:textId="77777777" w:rsidR="008E3FB7" w:rsidRPr="008E3FB7" w:rsidRDefault="008E3FB7" w:rsidP="00855DF1">
      <w:pPr>
        <w:numPr>
          <w:ilvl w:val="0"/>
          <w:numId w:val="25"/>
        </w:numPr>
        <w:spacing w:after="0"/>
        <w:jc w:val="both"/>
        <w:rPr>
          <w:i/>
          <w:lang w:eastAsia="x-none"/>
        </w:rPr>
      </w:pPr>
      <w:r w:rsidRPr="008E3FB7">
        <w:rPr>
          <w:i/>
          <w:lang w:eastAsia="x-none"/>
        </w:rPr>
        <w:t>No further optimization to allocate resources for TBoMS in the special slot is supported.</w:t>
      </w:r>
    </w:p>
    <w:p w14:paraId="534639AC" w14:textId="77777777" w:rsidR="008E3FB7" w:rsidRPr="00BD4052" w:rsidRDefault="008E3FB7" w:rsidP="00855DF1">
      <w:pPr>
        <w:shd w:val="clear" w:color="auto" w:fill="FFFFFF"/>
        <w:jc w:val="both"/>
        <w:rPr>
          <w:i/>
          <w:highlight w:val="green"/>
        </w:rPr>
      </w:pPr>
      <w:r w:rsidRPr="00BD4052">
        <w:rPr>
          <w:rFonts w:hint="eastAsia"/>
          <w:i/>
          <w:highlight w:val="green"/>
        </w:rPr>
        <w:t>Agreement</w:t>
      </w:r>
    </w:p>
    <w:p w14:paraId="481F4AD5" w14:textId="77777777" w:rsidR="008E3FB7" w:rsidRPr="00BD4052" w:rsidRDefault="008E3FB7" w:rsidP="00855DF1">
      <w:pPr>
        <w:shd w:val="clear" w:color="auto" w:fill="FFFFFF"/>
        <w:jc w:val="both"/>
        <w:rPr>
          <w:i/>
        </w:rPr>
      </w:pPr>
      <w:r w:rsidRPr="00BD4052">
        <w:rPr>
          <w:i/>
        </w:rPr>
        <w:t>TBoMS is supported for both configured grant and dynamic grant.</w:t>
      </w:r>
    </w:p>
    <w:p w14:paraId="11D7E95A" w14:textId="77777777" w:rsidR="008E3FB7" w:rsidRPr="00BD4052" w:rsidRDefault="008E3FB7" w:rsidP="00855DF1">
      <w:pPr>
        <w:shd w:val="clear" w:color="auto" w:fill="FFFFFF"/>
        <w:jc w:val="both"/>
        <w:rPr>
          <w:rFonts w:eastAsia="等线"/>
          <w:i/>
          <w:highlight w:val="darkYellow"/>
          <w:lang w:eastAsia="zh-CN"/>
        </w:rPr>
      </w:pPr>
      <w:r w:rsidRPr="00BD4052">
        <w:rPr>
          <w:rFonts w:eastAsia="等线" w:hint="eastAsia"/>
          <w:i/>
          <w:highlight w:val="darkYellow"/>
          <w:lang w:eastAsia="zh-CN"/>
        </w:rPr>
        <w:t>W</w:t>
      </w:r>
      <w:r w:rsidRPr="00BD4052">
        <w:rPr>
          <w:rFonts w:eastAsia="等线"/>
          <w:i/>
          <w:highlight w:val="darkYellow"/>
          <w:lang w:eastAsia="zh-CN"/>
        </w:rPr>
        <w:t>orking Assumption</w:t>
      </w:r>
    </w:p>
    <w:p w14:paraId="231FE1E9" w14:textId="77777777" w:rsidR="008E3FB7" w:rsidRPr="00BD4052" w:rsidRDefault="008E3FB7" w:rsidP="00855DF1">
      <w:pPr>
        <w:shd w:val="clear" w:color="auto" w:fill="FFFFFF"/>
        <w:jc w:val="both"/>
        <w:rPr>
          <w:rFonts w:eastAsia="等线"/>
          <w:i/>
          <w:highlight w:val="yellow"/>
          <w:lang w:eastAsia="zh-CN"/>
        </w:rPr>
      </w:pPr>
      <w:r w:rsidRPr="00BD4052">
        <w:rPr>
          <w:i/>
        </w:rPr>
        <w:t>Single TBoMS structure of Option 3 is selected</w:t>
      </w:r>
    </w:p>
    <w:p w14:paraId="192A74AC" w14:textId="77777777" w:rsidR="008E3FB7" w:rsidRPr="00BD4052" w:rsidRDefault="008E3FB7" w:rsidP="00855DF1">
      <w:pPr>
        <w:numPr>
          <w:ilvl w:val="0"/>
          <w:numId w:val="31"/>
        </w:numPr>
        <w:spacing w:line="252" w:lineRule="auto"/>
        <w:jc w:val="both"/>
        <w:rPr>
          <w:i/>
        </w:rPr>
      </w:pPr>
      <w:r w:rsidRPr="00BD4052">
        <w:rPr>
          <w:b/>
          <w:bCs/>
          <w:i/>
        </w:rPr>
        <w:t>Option 3</w:t>
      </w:r>
      <w:r w:rsidRPr="00BD4052">
        <w:rPr>
          <w:i/>
        </w:rPr>
        <w:t xml:space="preserve">: Multiple TOTs are determined for a TBoMS. The TB is transmitted on the multiple TOTs using a single RV. </w:t>
      </w:r>
    </w:p>
    <w:p w14:paraId="0CCAB9D6" w14:textId="77777777" w:rsidR="008E3FB7" w:rsidRPr="00BD4052" w:rsidRDefault="008E3FB7" w:rsidP="00855DF1">
      <w:pPr>
        <w:numPr>
          <w:ilvl w:val="1"/>
          <w:numId w:val="31"/>
        </w:numPr>
        <w:spacing w:line="252" w:lineRule="auto"/>
        <w:jc w:val="both"/>
        <w:rPr>
          <w:i/>
        </w:rPr>
      </w:pPr>
      <w:r w:rsidRPr="00BD4052">
        <w:rPr>
          <w:i/>
        </w:rPr>
        <w:t xml:space="preserve">FFS: how the single RV is rate matched across single or multiple TOTs, e.g., rate matched for each TOT, rate matched for all the TOTs, rate matched for each slot and so on. </w:t>
      </w:r>
    </w:p>
    <w:p w14:paraId="5E651059" w14:textId="77777777" w:rsidR="008E3FB7" w:rsidRPr="00BD4052" w:rsidRDefault="008E3FB7" w:rsidP="00855DF1">
      <w:pPr>
        <w:jc w:val="both"/>
        <w:rPr>
          <w:rFonts w:ascii="Calibri" w:hAnsi="Calibri"/>
          <w:b/>
          <w:bCs/>
          <w:i/>
          <w:szCs w:val="22"/>
          <w:highlight w:val="green"/>
          <w:lang w:val="en-US" w:eastAsia="fr-FR"/>
        </w:rPr>
      </w:pPr>
      <w:r w:rsidRPr="00BD4052">
        <w:rPr>
          <w:b/>
          <w:bCs/>
          <w:i/>
          <w:highlight w:val="green"/>
          <w:lang w:val="en-US"/>
        </w:rPr>
        <w:t xml:space="preserve">Agreement </w:t>
      </w:r>
    </w:p>
    <w:p w14:paraId="66310CD5" w14:textId="633F472E" w:rsidR="008E3FB7" w:rsidRPr="00BD4052" w:rsidRDefault="008E3FB7" w:rsidP="00855DF1">
      <w:pPr>
        <w:jc w:val="both"/>
        <w:rPr>
          <w:i/>
          <w:lang w:val="en-US"/>
        </w:rPr>
      </w:pPr>
      <w:r w:rsidRPr="00BD4052">
        <w:rPr>
          <w:i/>
          <w:lang w:val="en-US"/>
        </w:rPr>
        <w:t xml:space="preserve">To calculate </w:t>
      </w:r>
      <m:oMath>
        <m:sSub>
          <m:sSubPr>
            <m:ctrlPr>
              <w:rPr>
                <w:rFonts w:ascii="Cambria Math" w:eastAsia="等线" w:hAnsi="Cambria Math" w:cs="Calibri"/>
                <w:i/>
                <w:sz w:val="22"/>
                <w:szCs w:val="22"/>
                <w:lang w:val="fr-FR" w:eastAsia="fr-FR"/>
              </w:rPr>
            </m:ctrlPr>
          </m:sSubPr>
          <m:e>
            <m:r>
              <w:rPr>
                <w:rFonts w:ascii="Cambria Math" w:hAnsi="Cambria Math"/>
              </w:rPr>
              <m:t>N</m:t>
            </m:r>
          </m:e>
          <m:sub>
            <m:r>
              <w:rPr>
                <w:rFonts w:ascii="Cambria Math" w:hAnsi="Cambria Math"/>
              </w:rPr>
              <m:t>info</m:t>
            </m:r>
          </m:sub>
        </m:sSub>
      </m:oMath>
      <w:r w:rsidRPr="00BD4052">
        <w:rPr>
          <w:i/>
          <w:lang w:val="en-US"/>
        </w:rPr>
        <w:t xml:space="preserve">  for TBS determination, at least the scaling factor value </w:t>
      </w:r>
      <m:oMath>
        <m:r>
          <w:rPr>
            <w:rFonts w:ascii="Cambria Math" w:hAnsi="Cambria Math"/>
            <w:lang w:val="en-US"/>
          </w:rPr>
          <m:t>K</m:t>
        </m:r>
      </m:oMath>
      <w:r w:rsidRPr="00BD4052">
        <w:rPr>
          <w:i/>
          <w:lang w:val="en-US"/>
        </w:rPr>
        <w:t>=N is supported, where N is the number of allocated slots for a single TBoMS.</w:t>
      </w:r>
    </w:p>
    <w:p w14:paraId="02C633CE" w14:textId="77777777" w:rsidR="008E3FB7" w:rsidRPr="00BD4052" w:rsidRDefault="008E3FB7" w:rsidP="00855DF1">
      <w:pPr>
        <w:jc w:val="both"/>
        <w:rPr>
          <w:i/>
          <w:lang w:val="en-US"/>
        </w:rPr>
      </w:pPr>
      <w:r w:rsidRPr="00BD4052">
        <w:rPr>
          <w:i/>
          <w:lang w:val="en-US"/>
        </w:rPr>
        <w:t>FFS: whether further values 1&lt;K&lt;N are supported.</w:t>
      </w:r>
    </w:p>
    <w:p w14:paraId="08BE12F2" w14:textId="00EB863D" w:rsidR="008E3FB7" w:rsidRPr="00BD4052" w:rsidRDefault="008E3FB7" w:rsidP="00855DF1">
      <w:pPr>
        <w:jc w:val="both"/>
        <w:rPr>
          <w:i/>
          <w:lang w:val="en-US"/>
        </w:rPr>
      </w:pPr>
      <w:r w:rsidRPr="00BD4052">
        <w:rPr>
          <w:i/>
          <w:lang w:val="en-US"/>
        </w:rPr>
        <w:t xml:space="preserve">FFS: details related to the indication of </w:t>
      </w:r>
      <m:oMath>
        <m:r>
          <w:rPr>
            <w:rFonts w:ascii="Cambria Math" w:hAnsi="Cambria Math"/>
            <w:lang w:val="en-US"/>
          </w:rPr>
          <m:t>K</m:t>
        </m:r>
      </m:oMath>
      <w:r w:rsidRPr="00BD4052">
        <w:rPr>
          <w:i/>
          <w:lang w:val="en-US"/>
        </w:rPr>
        <w:t>.</w:t>
      </w:r>
    </w:p>
    <w:p w14:paraId="7EE98EBA" w14:textId="77777777" w:rsidR="008E3FB7" w:rsidRPr="00BD4052" w:rsidRDefault="008E3FB7" w:rsidP="00855DF1">
      <w:pPr>
        <w:jc w:val="both"/>
        <w:rPr>
          <w:i/>
          <w:lang w:val="en-US"/>
        </w:rPr>
      </w:pPr>
      <w:r w:rsidRPr="00BD4052">
        <w:rPr>
          <w:i/>
          <w:lang w:val="en-US"/>
        </w:rPr>
        <w:t>Note: No supporting the case K=1 for a single TBoMS.</w:t>
      </w:r>
    </w:p>
    <w:p w14:paraId="0DB5B54A" w14:textId="77777777" w:rsidR="008E3FB7" w:rsidRPr="00BD4052" w:rsidRDefault="008E3FB7" w:rsidP="00855DF1">
      <w:pPr>
        <w:jc w:val="both"/>
        <w:rPr>
          <w:b/>
          <w:bCs/>
          <w:i/>
          <w:highlight w:val="green"/>
          <w:lang w:val="en-US"/>
        </w:rPr>
      </w:pPr>
      <w:r w:rsidRPr="00BD4052">
        <w:rPr>
          <w:b/>
          <w:bCs/>
          <w:i/>
          <w:highlight w:val="green"/>
          <w:lang w:val="en-US"/>
        </w:rPr>
        <w:t>Agreement</w:t>
      </w:r>
    </w:p>
    <w:p w14:paraId="0EF8A1C4" w14:textId="77777777" w:rsidR="008E3FB7" w:rsidRPr="00BD4052" w:rsidRDefault="008E3FB7" w:rsidP="00855DF1">
      <w:pPr>
        <w:jc w:val="both"/>
        <w:rPr>
          <w:i/>
          <w:lang w:val="en-US"/>
        </w:rPr>
      </w:pPr>
      <w:r w:rsidRPr="00BD4052">
        <w:rPr>
          <w:i/>
          <w:lang w:val="en-US"/>
        </w:rPr>
        <w:t>Repetitions of a single TBoMS are supported, where:</w:t>
      </w:r>
    </w:p>
    <w:p w14:paraId="7362936C" w14:textId="77777777" w:rsidR="008E3FB7" w:rsidRPr="00BD4052" w:rsidRDefault="008E3FB7" w:rsidP="00855DF1">
      <w:pPr>
        <w:pStyle w:val="aff8"/>
        <w:numPr>
          <w:ilvl w:val="0"/>
          <w:numId w:val="32"/>
        </w:numPr>
        <w:spacing w:line="256" w:lineRule="auto"/>
        <w:ind w:leftChars="0"/>
        <w:contextualSpacing/>
        <w:jc w:val="both"/>
        <w:rPr>
          <w:i/>
          <w:sz w:val="22"/>
          <w:lang w:val="en-US"/>
        </w:rPr>
      </w:pPr>
      <w:r w:rsidRPr="00BD4052">
        <w:rPr>
          <w:i/>
          <w:sz w:val="22"/>
          <w:lang w:val="en-US"/>
        </w:rPr>
        <w:t xml:space="preserve">The number of </w:t>
      </w:r>
      <w:r w:rsidRPr="00BD4052">
        <w:rPr>
          <w:i/>
          <w:strike/>
          <w:sz w:val="22"/>
          <w:lang w:val="en-US"/>
        </w:rPr>
        <w:t xml:space="preserve">configured </w:t>
      </w:r>
      <w:r w:rsidRPr="00BD4052">
        <w:rPr>
          <w:i/>
          <w:sz w:val="22"/>
          <w:lang w:val="en-US"/>
        </w:rPr>
        <w:t>repetitions is denoted by M, i.e., the total number of allocated slots for TBoMS repetition is M*N.</w:t>
      </w:r>
    </w:p>
    <w:p w14:paraId="27BE916B" w14:textId="77777777" w:rsidR="008E3FB7" w:rsidRPr="00BD4052" w:rsidRDefault="008E3FB7" w:rsidP="00855DF1">
      <w:pPr>
        <w:pStyle w:val="aff8"/>
        <w:numPr>
          <w:ilvl w:val="1"/>
          <w:numId w:val="32"/>
        </w:numPr>
        <w:spacing w:line="256" w:lineRule="auto"/>
        <w:ind w:leftChars="0"/>
        <w:contextualSpacing/>
        <w:jc w:val="both"/>
        <w:rPr>
          <w:i/>
          <w:sz w:val="22"/>
          <w:lang w:val="en-US"/>
        </w:rPr>
      </w:pPr>
      <w:r w:rsidRPr="00BD4052">
        <w:rPr>
          <w:i/>
          <w:sz w:val="22"/>
          <w:lang w:val="en-US"/>
        </w:rPr>
        <w:t xml:space="preserve">Note: M*N </w:t>
      </w:r>
      <w:r w:rsidRPr="00BD4052">
        <w:rPr>
          <w:i/>
          <w:sz w:val="22"/>
        </w:rPr>
        <w:t>is no more than the max number of repetitions agreed for repetition Type A enhancement in agenda 8.8.1.1</w:t>
      </w:r>
    </w:p>
    <w:p w14:paraId="54DD8106" w14:textId="77777777" w:rsidR="008E3FB7" w:rsidRPr="00BD4052" w:rsidRDefault="008E3FB7" w:rsidP="00855DF1">
      <w:pPr>
        <w:pStyle w:val="aff8"/>
        <w:numPr>
          <w:ilvl w:val="0"/>
          <w:numId w:val="32"/>
        </w:numPr>
        <w:spacing w:line="256" w:lineRule="auto"/>
        <w:ind w:leftChars="0"/>
        <w:contextualSpacing/>
        <w:jc w:val="both"/>
        <w:rPr>
          <w:i/>
          <w:sz w:val="22"/>
          <w:lang w:val="en-US"/>
        </w:rPr>
      </w:pPr>
      <w:r w:rsidRPr="00BD4052">
        <w:rPr>
          <w:i/>
          <w:sz w:val="22"/>
          <w:lang w:val="en-US"/>
        </w:rPr>
        <w:lastRenderedPageBreak/>
        <w:t>Available slot determination is according to existing agreements.</w:t>
      </w:r>
    </w:p>
    <w:p w14:paraId="50ABA423" w14:textId="77777777" w:rsidR="008E3FB7" w:rsidRPr="00BD4052" w:rsidRDefault="008E3FB7" w:rsidP="00855DF1">
      <w:pPr>
        <w:pStyle w:val="aff8"/>
        <w:numPr>
          <w:ilvl w:val="0"/>
          <w:numId w:val="32"/>
        </w:numPr>
        <w:spacing w:line="256" w:lineRule="auto"/>
        <w:ind w:leftChars="0"/>
        <w:contextualSpacing/>
        <w:jc w:val="both"/>
        <w:rPr>
          <w:i/>
          <w:sz w:val="22"/>
          <w:lang w:val="en-US" w:eastAsia="ko-KR"/>
        </w:rPr>
      </w:pPr>
      <w:r w:rsidRPr="00BD4052">
        <w:rPr>
          <w:i/>
          <w:sz w:val="22"/>
          <w:lang w:val="en-US" w:eastAsia="zh-CN"/>
        </w:rPr>
        <w:t>The number and location of allocated symbols within an allocated slot for TBoMS transmission are the same among all repeated single TBoMS.</w:t>
      </w:r>
    </w:p>
    <w:p w14:paraId="63C4AE33" w14:textId="77777777" w:rsidR="008E3FB7" w:rsidRPr="00BD4052" w:rsidRDefault="008E3FB7" w:rsidP="00855DF1">
      <w:pPr>
        <w:pStyle w:val="aff8"/>
        <w:numPr>
          <w:ilvl w:val="0"/>
          <w:numId w:val="32"/>
        </w:numPr>
        <w:spacing w:line="256" w:lineRule="auto"/>
        <w:ind w:leftChars="0"/>
        <w:contextualSpacing/>
        <w:jc w:val="both"/>
        <w:rPr>
          <w:i/>
          <w:sz w:val="22"/>
          <w:lang w:val="en-US"/>
        </w:rPr>
      </w:pPr>
      <w:r w:rsidRPr="00BD4052">
        <w:rPr>
          <w:i/>
          <w:sz w:val="22"/>
          <w:lang w:val="en-US"/>
        </w:rPr>
        <w:t>FFS other aspects of TBoMS repetitions, e.g.:</w:t>
      </w:r>
    </w:p>
    <w:p w14:paraId="0B5BD26B" w14:textId="77777777" w:rsidR="008E3FB7" w:rsidRPr="00BD4052" w:rsidRDefault="008E3FB7" w:rsidP="00855DF1">
      <w:pPr>
        <w:pStyle w:val="aff8"/>
        <w:numPr>
          <w:ilvl w:val="1"/>
          <w:numId w:val="32"/>
        </w:numPr>
        <w:spacing w:line="256" w:lineRule="auto"/>
        <w:ind w:leftChars="0"/>
        <w:contextualSpacing/>
        <w:jc w:val="both"/>
        <w:rPr>
          <w:i/>
          <w:sz w:val="22"/>
          <w:lang w:val="en-US"/>
        </w:rPr>
      </w:pPr>
      <w:r w:rsidRPr="00BD4052">
        <w:rPr>
          <w:i/>
          <w:sz w:val="22"/>
          <w:lang w:val="en-US"/>
        </w:rPr>
        <w:t>Details of time domain resource indication.</w:t>
      </w:r>
    </w:p>
    <w:p w14:paraId="5CA3F7F6" w14:textId="77777777" w:rsidR="008E3FB7" w:rsidRPr="00BD4052" w:rsidRDefault="008E3FB7" w:rsidP="00855DF1">
      <w:pPr>
        <w:pStyle w:val="aff8"/>
        <w:numPr>
          <w:ilvl w:val="1"/>
          <w:numId w:val="32"/>
        </w:numPr>
        <w:spacing w:line="256" w:lineRule="auto"/>
        <w:ind w:leftChars="0"/>
        <w:contextualSpacing/>
        <w:jc w:val="both"/>
        <w:rPr>
          <w:i/>
          <w:sz w:val="22"/>
          <w:lang w:val="en-US"/>
        </w:rPr>
      </w:pPr>
      <w:r w:rsidRPr="00BD4052">
        <w:rPr>
          <w:i/>
          <w:sz w:val="22"/>
          <w:lang w:val="en-US"/>
        </w:rPr>
        <w:t>Supported values for the number of TBoMS repetitions.</w:t>
      </w:r>
    </w:p>
    <w:p w14:paraId="196C6ED6" w14:textId="77777777" w:rsidR="008E3FB7" w:rsidRPr="00BD4052" w:rsidRDefault="008E3FB7" w:rsidP="00855DF1">
      <w:pPr>
        <w:pStyle w:val="aff8"/>
        <w:numPr>
          <w:ilvl w:val="1"/>
          <w:numId w:val="32"/>
        </w:numPr>
        <w:spacing w:line="256" w:lineRule="auto"/>
        <w:ind w:leftChars="0"/>
        <w:contextualSpacing/>
        <w:jc w:val="both"/>
        <w:rPr>
          <w:i/>
          <w:sz w:val="22"/>
          <w:lang w:val="en-US"/>
        </w:rPr>
      </w:pPr>
      <w:r w:rsidRPr="00BD4052">
        <w:rPr>
          <w:i/>
          <w:sz w:val="22"/>
          <w:lang w:val="en-US"/>
        </w:rPr>
        <w:t>How to indicate the number of TBoMS repetitions.</w:t>
      </w:r>
    </w:p>
    <w:p w14:paraId="6FE4D2BE" w14:textId="77777777" w:rsidR="008E3FB7" w:rsidRPr="00BD4052" w:rsidRDefault="008E3FB7" w:rsidP="00855DF1">
      <w:pPr>
        <w:pStyle w:val="aff8"/>
        <w:numPr>
          <w:ilvl w:val="1"/>
          <w:numId w:val="32"/>
        </w:numPr>
        <w:spacing w:line="256" w:lineRule="auto"/>
        <w:ind w:leftChars="0"/>
        <w:contextualSpacing/>
        <w:jc w:val="both"/>
        <w:rPr>
          <w:i/>
          <w:sz w:val="22"/>
          <w:lang w:val="en-US"/>
        </w:rPr>
      </w:pPr>
      <w:r w:rsidRPr="00BD4052">
        <w:rPr>
          <w:i/>
          <w:sz w:val="22"/>
          <w:lang w:val="en-US"/>
        </w:rPr>
        <w:t>Interactions with frequency hopping and precoder cycling across the M groups of N allocated slots for each single TBoMS repetition.</w:t>
      </w:r>
    </w:p>
    <w:p w14:paraId="3875BC68" w14:textId="77777777" w:rsidR="008E3FB7" w:rsidRPr="00BD4052" w:rsidRDefault="008E3FB7" w:rsidP="00855DF1">
      <w:pPr>
        <w:pStyle w:val="aff8"/>
        <w:numPr>
          <w:ilvl w:val="1"/>
          <w:numId w:val="32"/>
        </w:numPr>
        <w:spacing w:line="256" w:lineRule="auto"/>
        <w:ind w:leftChars="0"/>
        <w:contextualSpacing/>
        <w:jc w:val="both"/>
        <w:rPr>
          <w:i/>
          <w:sz w:val="22"/>
          <w:lang w:val="en-US"/>
        </w:rPr>
      </w:pPr>
      <w:r w:rsidRPr="00BD4052">
        <w:rPr>
          <w:i/>
          <w:sz w:val="22"/>
          <w:lang w:val="en-US"/>
        </w:rPr>
        <w:t>Whether RV indices should be cycled across the M groups of N allocated slots for each single TBoMS repetition.</w:t>
      </w:r>
    </w:p>
    <w:p w14:paraId="17C9C583" w14:textId="77777777" w:rsidR="008E3FB7" w:rsidRPr="00BD4052" w:rsidRDefault="008E3FB7" w:rsidP="00855DF1">
      <w:pPr>
        <w:pStyle w:val="aff8"/>
        <w:numPr>
          <w:ilvl w:val="1"/>
          <w:numId w:val="32"/>
        </w:numPr>
        <w:spacing w:line="256" w:lineRule="auto"/>
        <w:ind w:leftChars="0"/>
        <w:contextualSpacing/>
        <w:jc w:val="both"/>
        <w:rPr>
          <w:i/>
          <w:sz w:val="22"/>
          <w:lang w:val="en-US"/>
        </w:rPr>
      </w:pPr>
      <w:r w:rsidRPr="00BD4052">
        <w:rPr>
          <w:i/>
          <w:sz w:val="22"/>
          <w:lang w:val="en-US"/>
        </w:rPr>
        <w:t>Details of TBoMS retransmissions.</w:t>
      </w:r>
    </w:p>
    <w:p w14:paraId="32AB035D" w14:textId="77777777" w:rsidR="008E3FB7" w:rsidRPr="00BD4052" w:rsidRDefault="008E3FB7" w:rsidP="00855DF1">
      <w:pPr>
        <w:pStyle w:val="aff8"/>
        <w:numPr>
          <w:ilvl w:val="1"/>
          <w:numId w:val="32"/>
        </w:numPr>
        <w:spacing w:line="256" w:lineRule="auto"/>
        <w:ind w:leftChars="0"/>
        <w:contextualSpacing/>
        <w:jc w:val="both"/>
        <w:rPr>
          <w:i/>
          <w:sz w:val="22"/>
          <w:lang w:val="en-US"/>
        </w:rPr>
      </w:pPr>
      <w:r w:rsidRPr="00BD4052">
        <w:rPr>
          <w:rFonts w:eastAsia="等线"/>
          <w:i/>
          <w:sz w:val="22"/>
          <w:lang w:val="en-US" w:eastAsia="zh-CN"/>
        </w:rPr>
        <w:t>Potential MAC layer impact, but should be decided by RAN2</w:t>
      </w:r>
    </w:p>
    <w:p w14:paraId="65ACD947" w14:textId="77777777" w:rsidR="008E3FB7" w:rsidRPr="008E3FB7" w:rsidRDefault="008E3FB7" w:rsidP="00855DF1">
      <w:pPr>
        <w:jc w:val="both"/>
        <w:rPr>
          <w:i/>
          <w:sz w:val="22"/>
          <w:lang w:val="en-US"/>
        </w:rPr>
      </w:pPr>
      <w:r w:rsidRPr="00BD4052">
        <w:rPr>
          <w:i/>
          <w:lang w:val="en-US"/>
        </w:rPr>
        <w:t xml:space="preserve">Note: No additional dropping rule optimization will be introduced other than dropping rules for single TBoMS </w:t>
      </w:r>
      <w:r w:rsidRPr="008E3FB7">
        <w:rPr>
          <w:i/>
          <w:lang w:val="en-US"/>
        </w:rPr>
        <w:t xml:space="preserve">transmission. </w:t>
      </w:r>
    </w:p>
    <w:p w14:paraId="4CD28137" w14:textId="77777777" w:rsidR="008E3FB7" w:rsidRPr="008E3FB7" w:rsidRDefault="008E3FB7" w:rsidP="00855DF1">
      <w:pPr>
        <w:jc w:val="both"/>
        <w:rPr>
          <w:i/>
          <w:lang w:val="en-US"/>
        </w:rPr>
      </w:pPr>
      <w:r w:rsidRPr="008E3FB7">
        <w:rPr>
          <w:i/>
          <w:lang w:val="en-US"/>
        </w:rPr>
        <w:t>Conclusion</w:t>
      </w:r>
    </w:p>
    <w:p w14:paraId="42B3EADB" w14:textId="77777777" w:rsidR="008E3FB7" w:rsidRPr="008E3FB7" w:rsidRDefault="008E3FB7" w:rsidP="00855DF1">
      <w:pPr>
        <w:jc w:val="both"/>
        <w:rPr>
          <w:i/>
          <w:lang w:val="en-US"/>
        </w:rPr>
      </w:pPr>
      <w:r w:rsidRPr="008E3FB7">
        <w:rPr>
          <w:i/>
          <w:lang w:val="en-US"/>
        </w:rPr>
        <w:t>Bit interleaving performed per ToT is precluded, and ToT will not be used in further discussion.</w:t>
      </w:r>
    </w:p>
    <w:p w14:paraId="08F7CC4D" w14:textId="77777777" w:rsidR="008E3FB7" w:rsidRPr="008E3FB7" w:rsidRDefault="008E3FB7" w:rsidP="00855DF1">
      <w:pPr>
        <w:jc w:val="both"/>
        <w:rPr>
          <w:i/>
          <w:highlight w:val="green"/>
          <w:lang w:val="en-US"/>
        </w:rPr>
      </w:pPr>
      <w:r w:rsidRPr="008E3FB7">
        <w:rPr>
          <w:rFonts w:hint="eastAsia"/>
          <w:i/>
          <w:highlight w:val="green"/>
          <w:lang w:val="en-US"/>
        </w:rPr>
        <w:t>Agreement</w:t>
      </w:r>
    </w:p>
    <w:p w14:paraId="256568BC" w14:textId="77777777" w:rsidR="008E3FB7" w:rsidRPr="008E3FB7" w:rsidRDefault="008E3FB7" w:rsidP="00855DF1">
      <w:pPr>
        <w:jc w:val="both"/>
        <w:rPr>
          <w:i/>
          <w:lang w:val="en-US"/>
        </w:rPr>
      </w:pPr>
      <w:r w:rsidRPr="008E3FB7">
        <w:rPr>
          <w:i/>
          <w:lang w:val="en-US"/>
        </w:rPr>
        <w:t>The UE determines whether or not to drop a slot determined as available for TBoMS transmission according to Rel-15/16 PUSCH dropping rules, where the dropped slot is still counted in the N allocated slots for the single TBoMS transmission.</w:t>
      </w:r>
    </w:p>
    <w:p w14:paraId="3E6FC811" w14:textId="77777777" w:rsidR="008E3FB7" w:rsidRPr="008E3FB7" w:rsidRDefault="008E3FB7" w:rsidP="00855DF1">
      <w:pPr>
        <w:jc w:val="both"/>
        <w:rPr>
          <w:i/>
          <w:lang w:val="en-US"/>
        </w:rPr>
      </w:pPr>
      <w:r w:rsidRPr="008E3FB7">
        <w:rPr>
          <w:i/>
          <w:lang w:val="en-US"/>
        </w:rPr>
        <w:t>FFS: Rel-17 PUSCH dropping rules are also applied if introduced in other WI(s)</w:t>
      </w:r>
    </w:p>
    <w:p w14:paraId="7DA2BC35" w14:textId="77777777" w:rsidR="008E3FB7" w:rsidRPr="008E3FB7" w:rsidRDefault="008E3FB7" w:rsidP="00855DF1">
      <w:pPr>
        <w:jc w:val="both"/>
        <w:rPr>
          <w:i/>
          <w:lang w:val="en-US"/>
        </w:rPr>
      </w:pPr>
      <w:r w:rsidRPr="008E3FB7">
        <w:rPr>
          <w:i/>
          <w:lang w:val="en-US"/>
        </w:rPr>
        <w:t>Conclusion</w:t>
      </w:r>
    </w:p>
    <w:p w14:paraId="671B39DC" w14:textId="77777777" w:rsidR="008E3FB7" w:rsidRPr="008E3FB7" w:rsidRDefault="008E3FB7" w:rsidP="00855DF1">
      <w:pPr>
        <w:jc w:val="both"/>
        <w:rPr>
          <w:i/>
          <w:lang w:val="en-US"/>
        </w:rPr>
      </w:pPr>
      <w:r w:rsidRPr="008E3FB7">
        <w:rPr>
          <w:i/>
          <w:lang w:val="en-US"/>
        </w:rPr>
        <w:t>The N allocated slots for the single TBoMS are defined as the number of slots after available slot determination for a single TBoMS transmission, before dropping rules are applied.</w:t>
      </w:r>
    </w:p>
    <w:p w14:paraId="1A878976" w14:textId="77777777" w:rsidR="008E3FB7" w:rsidRPr="008E3FB7" w:rsidRDefault="008E3FB7" w:rsidP="00855DF1">
      <w:pPr>
        <w:jc w:val="both"/>
        <w:rPr>
          <w:i/>
          <w:lang w:val="en-US"/>
        </w:rPr>
      </w:pPr>
      <w:r w:rsidRPr="008E3FB7">
        <w:rPr>
          <w:i/>
          <w:lang w:val="en-US"/>
        </w:rPr>
        <w:t>Note: the number of final transmitted slots for the single TBoMS may be lower than N, depending on dropping rules for TBoMS transmission.</w:t>
      </w:r>
    </w:p>
    <w:p w14:paraId="7FA3177F" w14:textId="77777777" w:rsidR="00020D54" w:rsidRPr="008E3FB7" w:rsidRDefault="00020D54" w:rsidP="00855DF1">
      <w:pPr>
        <w:jc w:val="both"/>
        <w:rPr>
          <w:rFonts w:eastAsia="宋体"/>
          <w:lang w:val="en-US" w:eastAsia="zh-CN"/>
        </w:rPr>
      </w:pPr>
    </w:p>
    <w:p w14:paraId="5B9C6D72" w14:textId="34B7B9EE" w:rsidR="0092111D" w:rsidRPr="00E91730" w:rsidRDefault="00BF7435" w:rsidP="00855DF1">
      <w:pPr>
        <w:jc w:val="both"/>
        <w:rPr>
          <w:lang w:eastAsia="ja-JP"/>
        </w:rPr>
      </w:pPr>
      <w:r w:rsidRPr="00E91730">
        <w:rPr>
          <w:rFonts w:eastAsia="宋体"/>
          <w:lang w:eastAsia="zh-CN"/>
        </w:rPr>
        <w:t>T</w:t>
      </w:r>
      <w:r w:rsidR="0092111D" w:rsidRPr="00E91730">
        <w:rPr>
          <w:rFonts w:eastAsia="宋体"/>
          <w:lang w:eastAsia="zh-CN"/>
        </w:rPr>
        <w:t>his contribution provide</w:t>
      </w:r>
      <w:r w:rsidRPr="00E91730">
        <w:rPr>
          <w:rFonts w:eastAsia="宋体"/>
          <w:lang w:eastAsia="zh-CN"/>
        </w:rPr>
        <w:t>s</w:t>
      </w:r>
      <w:r w:rsidR="0092111D" w:rsidRPr="00E91730">
        <w:rPr>
          <w:rFonts w:eastAsia="宋体"/>
          <w:lang w:eastAsia="zh-CN"/>
        </w:rPr>
        <w:t xml:space="preserve"> </w:t>
      </w:r>
      <w:r w:rsidRPr="00E91730">
        <w:rPr>
          <w:rFonts w:eastAsia="宋体"/>
          <w:lang w:eastAsia="zh-CN"/>
        </w:rPr>
        <w:t>some</w:t>
      </w:r>
      <w:r w:rsidR="0092111D" w:rsidRPr="00E91730">
        <w:rPr>
          <w:rFonts w:eastAsia="宋体"/>
          <w:lang w:eastAsia="zh-CN"/>
        </w:rPr>
        <w:t xml:space="preserve"> considerations on</w:t>
      </w:r>
      <w:r w:rsidR="0052645B">
        <w:rPr>
          <w:rFonts w:eastAsia="宋体"/>
          <w:lang w:eastAsia="zh-CN"/>
        </w:rPr>
        <w:t xml:space="preserve"> </w:t>
      </w:r>
      <w:r w:rsidR="0052645B" w:rsidRPr="00440772">
        <w:t>TB processing over multi-slot PUSCH</w:t>
      </w:r>
      <w:r w:rsidR="008036C4" w:rsidRPr="00E91730">
        <w:rPr>
          <w:lang w:eastAsia="ja-JP"/>
        </w:rPr>
        <w:t>.</w:t>
      </w:r>
    </w:p>
    <w:p w14:paraId="15E717AB" w14:textId="54D6E067" w:rsidR="004C2124" w:rsidRDefault="00651D85" w:rsidP="00855DF1">
      <w:pPr>
        <w:pStyle w:val="1"/>
        <w:tabs>
          <w:tab w:val="num" w:pos="426"/>
        </w:tabs>
        <w:ind w:left="426" w:hanging="426"/>
        <w:jc w:val="both"/>
        <w:rPr>
          <w:rFonts w:eastAsia="宋体"/>
          <w:lang w:eastAsia="zh-CN"/>
        </w:rPr>
      </w:pPr>
      <w:r w:rsidRPr="00E91730">
        <w:rPr>
          <w:rFonts w:eastAsia="宋体" w:hint="eastAsia"/>
          <w:lang w:eastAsia="zh-CN"/>
        </w:rPr>
        <w:t>Discussion</w:t>
      </w:r>
    </w:p>
    <w:p w14:paraId="467F49EF" w14:textId="346CF843" w:rsidR="00B5325D" w:rsidRDefault="00B5325D" w:rsidP="00855DF1">
      <w:pPr>
        <w:pStyle w:val="2"/>
        <w:jc w:val="both"/>
      </w:pPr>
      <w:r>
        <w:t>Rate-matching</w:t>
      </w:r>
    </w:p>
    <w:p w14:paraId="57DD8BD4" w14:textId="77777777" w:rsidR="00952648" w:rsidRDefault="00952648" w:rsidP="00855DF1">
      <w:pPr>
        <w:jc w:val="both"/>
        <w:rPr>
          <w:rFonts w:eastAsia="宋体"/>
          <w:lang w:eastAsia="zh-CN"/>
        </w:rPr>
      </w:pPr>
      <w:r>
        <w:rPr>
          <w:rFonts w:eastAsia="宋体"/>
          <w:lang w:eastAsia="zh-CN"/>
        </w:rPr>
        <w:t xml:space="preserve">Regarding rate matching, we prefer bit interleaving per slot. </w:t>
      </w:r>
    </w:p>
    <w:p w14:paraId="0CD96800" w14:textId="66864E81" w:rsidR="00115265" w:rsidRDefault="00952648" w:rsidP="00855DF1">
      <w:pPr>
        <w:jc w:val="both"/>
        <w:rPr>
          <w:lang w:val="en-US" w:eastAsia="zh-CN"/>
        </w:rPr>
      </w:pPr>
      <w:r>
        <w:rPr>
          <w:rFonts w:eastAsia="宋体"/>
          <w:lang w:eastAsia="zh-CN"/>
        </w:rPr>
        <w:t xml:space="preserve">Firstly, </w:t>
      </w:r>
      <w:r w:rsidR="00115265">
        <w:rPr>
          <w:rFonts w:eastAsia="宋体"/>
          <w:lang w:eastAsia="zh-CN"/>
        </w:rPr>
        <w:t xml:space="preserve">bit interleaving per slot has </w:t>
      </w:r>
      <w:r w:rsidR="00E733D0">
        <w:rPr>
          <w:rFonts w:eastAsia="宋体"/>
          <w:lang w:eastAsia="zh-CN"/>
        </w:rPr>
        <w:t xml:space="preserve">some </w:t>
      </w:r>
      <w:r w:rsidR="00115265">
        <w:rPr>
          <w:rFonts w:eastAsia="宋体"/>
          <w:lang w:eastAsia="zh-CN"/>
        </w:rPr>
        <w:t>benefit</w:t>
      </w:r>
      <w:r w:rsidR="00E733D0">
        <w:rPr>
          <w:rFonts w:eastAsia="宋体"/>
          <w:lang w:eastAsia="zh-CN"/>
        </w:rPr>
        <w:t>s</w:t>
      </w:r>
      <w:r w:rsidR="00115265">
        <w:rPr>
          <w:rFonts w:eastAsia="宋体"/>
          <w:lang w:eastAsia="zh-CN"/>
        </w:rPr>
        <w:t xml:space="preserve"> comparing with bit interleaving over all the allocated slots for TBoMS, considering UE bit interleaving complexity. Because </w:t>
      </w:r>
      <w:r w:rsidR="00115265">
        <w:rPr>
          <w:rFonts w:hint="eastAsia"/>
          <w:lang w:val="en-US" w:eastAsia="zh-CN"/>
        </w:rPr>
        <w:t xml:space="preserve">the UE needs to first generate the encoded bits based on all slots for TBoMS, while </w:t>
      </w:r>
      <w:r w:rsidR="00115265">
        <w:rPr>
          <w:lang w:val="en-US" w:eastAsia="zh-CN"/>
        </w:rPr>
        <w:t xml:space="preserve">the UE only needs to </w:t>
      </w:r>
      <w:r w:rsidR="00115265">
        <w:rPr>
          <w:rFonts w:hint="eastAsia"/>
          <w:lang w:val="en-US" w:eastAsia="zh-CN"/>
        </w:rPr>
        <w:t>perform interleaving per slot</w:t>
      </w:r>
      <w:r w:rsidR="00115265">
        <w:rPr>
          <w:lang w:val="en-US" w:eastAsia="zh-CN"/>
        </w:rPr>
        <w:t>, which is easier operation comparing perform and store the interleaving bits for the whole allocated slots.</w:t>
      </w:r>
    </w:p>
    <w:p w14:paraId="10BA9E97" w14:textId="69B2C57A" w:rsidR="00115265" w:rsidRDefault="00115265" w:rsidP="00855DF1">
      <w:pPr>
        <w:jc w:val="both"/>
        <w:rPr>
          <w:lang w:val="en-US" w:eastAsia="zh-CN"/>
        </w:rPr>
      </w:pPr>
      <w:r>
        <w:rPr>
          <w:lang w:val="en-US" w:eastAsia="zh-CN"/>
        </w:rPr>
        <w:t xml:space="preserve">Secondly, considering </w:t>
      </w:r>
      <w:r w:rsidR="00CE54F9">
        <w:rPr>
          <w:lang w:val="en-US" w:eastAsia="zh-CN"/>
        </w:rPr>
        <w:t xml:space="preserve">UCI multiplexing, </w:t>
      </w:r>
      <w:r w:rsidR="00E6462E">
        <w:rPr>
          <w:lang w:val="en-US" w:eastAsia="zh-CN"/>
        </w:rPr>
        <w:t xml:space="preserve">if </w:t>
      </w:r>
      <w:r w:rsidR="00CE54F9">
        <w:rPr>
          <w:lang w:val="en-US" w:eastAsia="zh-CN"/>
        </w:rPr>
        <w:t xml:space="preserve">bit interleaving per slot </w:t>
      </w:r>
      <w:r w:rsidR="00E6462E">
        <w:rPr>
          <w:lang w:val="en-US" w:eastAsia="zh-CN"/>
        </w:rPr>
        <w:t xml:space="preserve">applied, UCI on PUCCH or PUSCH </w:t>
      </w:r>
      <w:r w:rsidR="00CE54F9">
        <w:rPr>
          <w:lang w:val="en-US" w:eastAsia="zh-CN"/>
        </w:rPr>
        <w:t>could reuse the current Rel-15/16 UCI multiplexing mechanism</w:t>
      </w:r>
      <w:r w:rsidR="00E6462E">
        <w:rPr>
          <w:lang w:val="en-US" w:eastAsia="zh-CN"/>
        </w:rPr>
        <w:t>. UE only need to consider UCI prioritization and multiplexing on the base of the slot, reuse the current operation timeline. No need t</w:t>
      </w:r>
      <w:r w:rsidR="0048001B">
        <w:rPr>
          <w:lang w:val="en-US" w:eastAsia="zh-CN"/>
        </w:rPr>
        <w:t xml:space="preserve">o </w:t>
      </w:r>
      <w:r w:rsidR="00816ED4">
        <w:rPr>
          <w:lang w:val="en-US" w:eastAsia="zh-CN"/>
        </w:rPr>
        <w:t xml:space="preserve">further </w:t>
      </w:r>
      <w:r w:rsidR="0048001B">
        <w:rPr>
          <w:lang w:val="en-US" w:eastAsia="zh-CN"/>
        </w:rPr>
        <w:t xml:space="preserve">study </w:t>
      </w:r>
      <w:r w:rsidR="00816ED4">
        <w:rPr>
          <w:lang w:val="en-US" w:eastAsia="zh-CN"/>
        </w:rPr>
        <w:t xml:space="preserve">new dropping rules if UCI overlapping with PUSCH in the latter slot other than the first slot. </w:t>
      </w:r>
    </w:p>
    <w:p w14:paraId="0A4ED7CE" w14:textId="7EBDA0EF" w:rsidR="00816ED4" w:rsidRDefault="00816ED4" w:rsidP="00855DF1">
      <w:pPr>
        <w:jc w:val="both"/>
        <w:rPr>
          <w:lang w:val="en-US" w:eastAsia="zh-CN"/>
        </w:rPr>
      </w:pPr>
      <w:r>
        <w:rPr>
          <w:lang w:val="en-US" w:eastAsia="zh-CN"/>
        </w:rPr>
        <w:t xml:space="preserve">Thirdly, for </w:t>
      </w:r>
      <w:r w:rsidR="009D5329">
        <w:rPr>
          <w:lang w:val="en-US" w:eastAsia="zh-CN"/>
        </w:rPr>
        <w:t>collision handling, if bit interleaving per slot applied for TBoMS, all the collision cases, such as</w:t>
      </w:r>
      <w:r w:rsidR="00EC5722">
        <w:rPr>
          <w:lang w:val="en-US" w:eastAsia="zh-CN"/>
        </w:rPr>
        <w:t xml:space="preserve"> a partial slot of</w:t>
      </w:r>
      <w:r w:rsidR="009D5329">
        <w:rPr>
          <w:lang w:val="en-US" w:eastAsia="zh-CN"/>
        </w:rPr>
        <w:t xml:space="preserve"> PUSCH </w:t>
      </w:r>
      <w:r w:rsidR="00EC5722">
        <w:rPr>
          <w:lang w:val="en-US" w:eastAsia="zh-CN"/>
        </w:rPr>
        <w:t xml:space="preserve">over multiple slot are dropped due to SFI, can use legacy handling. </w:t>
      </w:r>
    </w:p>
    <w:p w14:paraId="6CBD28CA" w14:textId="61BD5C3E" w:rsidR="009036B9" w:rsidRPr="004225B6" w:rsidRDefault="009036B9" w:rsidP="00855DF1">
      <w:pPr>
        <w:pStyle w:val="aff8"/>
        <w:numPr>
          <w:ilvl w:val="0"/>
          <w:numId w:val="36"/>
        </w:numPr>
        <w:ind w:leftChars="0"/>
        <w:jc w:val="both"/>
        <w:rPr>
          <w:b/>
          <w:i/>
          <w:lang w:val="en-US" w:eastAsia="zh-CN"/>
        </w:rPr>
      </w:pPr>
      <w:r w:rsidRPr="004225B6">
        <w:rPr>
          <w:b/>
          <w:i/>
          <w:lang w:val="en-US" w:eastAsia="zh-CN"/>
        </w:rPr>
        <w:t>Bit interleaving performed per slot is supported.</w:t>
      </w:r>
    </w:p>
    <w:p w14:paraId="072BB6AF" w14:textId="09CAC145" w:rsidR="00B5325D" w:rsidRDefault="00B5325D" w:rsidP="00855DF1">
      <w:pPr>
        <w:pStyle w:val="2"/>
        <w:jc w:val="both"/>
      </w:pPr>
      <w:r w:rsidRPr="00537BB6">
        <w:lastRenderedPageBreak/>
        <w:t>Fundamental indications</w:t>
      </w:r>
    </w:p>
    <w:p w14:paraId="2ED18E51" w14:textId="5228EBE2" w:rsidR="004C2620" w:rsidRPr="004C2620" w:rsidRDefault="00A20E62" w:rsidP="00855DF1">
      <w:pPr>
        <w:jc w:val="both"/>
        <w:rPr>
          <w:rFonts w:eastAsia="宋体"/>
          <w:lang w:eastAsia="zh-CN"/>
        </w:rPr>
      </w:pPr>
      <w:r>
        <w:rPr>
          <w:rFonts w:eastAsia="宋体"/>
          <w:lang w:eastAsia="zh-CN"/>
        </w:rPr>
        <w:t xml:space="preserve">According </w:t>
      </w:r>
      <w:r w:rsidR="009036B9">
        <w:rPr>
          <w:rFonts w:eastAsia="宋体"/>
          <w:lang w:eastAsia="zh-CN"/>
        </w:rPr>
        <w:t xml:space="preserve">to the slots allocated for </w:t>
      </w:r>
      <w:r>
        <w:rPr>
          <w:rFonts w:eastAsia="宋体"/>
          <w:lang w:eastAsia="zh-CN"/>
        </w:rPr>
        <w:t xml:space="preserve">the single </w:t>
      </w:r>
      <w:r w:rsidR="009036B9">
        <w:rPr>
          <w:rFonts w:eastAsia="宋体"/>
          <w:lang w:eastAsia="zh-CN"/>
        </w:rPr>
        <w:t>TBoMS</w:t>
      </w:r>
      <w:r>
        <w:rPr>
          <w:rFonts w:eastAsia="宋体"/>
          <w:lang w:eastAsia="zh-CN"/>
        </w:rPr>
        <w:t xml:space="preserve">, </w:t>
      </w:r>
      <w:r w:rsidR="00A12AF2">
        <w:rPr>
          <w:rFonts w:eastAsia="宋体"/>
          <w:lang w:eastAsia="zh-CN"/>
        </w:rPr>
        <w:t>there are two parameters K (TBS determination scaling factor) and N (</w:t>
      </w:r>
      <w:r w:rsidR="00A12AF2" w:rsidRPr="00A12AF2">
        <w:rPr>
          <w:rFonts w:eastAsia="宋体"/>
          <w:lang w:eastAsia="zh-CN"/>
        </w:rPr>
        <w:t xml:space="preserve">allocated slots for </w:t>
      </w:r>
      <w:r w:rsidR="00A12AF2">
        <w:rPr>
          <w:rFonts w:eastAsia="宋体"/>
          <w:lang w:eastAsia="zh-CN"/>
        </w:rPr>
        <w:t xml:space="preserve">the single </w:t>
      </w:r>
      <w:r w:rsidR="00A12AF2" w:rsidRPr="00A12AF2">
        <w:rPr>
          <w:rFonts w:eastAsia="宋体"/>
          <w:lang w:eastAsia="zh-CN"/>
        </w:rPr>
        <w:t>TBoMS</w:t>
      </w:r>
      <w:r w:rsidR="00A12AF2">
        <w:rPr>
          <w:rFonts w:eastAsia="宋体"/>
          <w:lang w:eastAsia="zh-CN"/>
        </w:rPr>
        <w:t xml:space="preserve">). </w:t>
      </w:r>
      <w:r w:rsidR="004C2620">
        <w:rPr>
          <w:rFonts w:eastAsia="宋体"/>
          <w:lang w:eastAsia="zh-CN"/>
        </w:rPr>
        <w:t>We do not see a strong reason for the case of</w:t>
      </w:r>
      <w:r w:rsidR="004C2620" w:rsidRPr="004C2620">
        <w:rPr>
          <w:rFonts w:eastAsia="宋体"/>
          <w:lang w:eastAsia="zh-CN"/>
        </w:rPr>
        <w:t xml:space="preserve"> 1&lt;K&lt;N</w:t>
      </w:r>
      <w:r w:rsidR="004C2620">
        <w:rPr>
          <w:rFonts w:eastAsia="宋体"/>
          <w:lang w:eastAsia="zh-CN"/>
        </w:rPr>
        <w:t xml:space="preserve">. So only N is needed. </w:t>
      </w:r>
      <w:r w:rsidR="00A12AF2">
        <w:rPr>
          <w:rFonts w:eastAsia="宋体"/>
          <w:lang w:eastAsia="zh-CN"/>
        </w:rPr>
        <w:t xml:space="preserve">In our understanding, </w:t>
      </w:r>
      <w:r w:rsidR="00CA0F60">
        <w:rPr>
          <w:rFonts w:eastAsia="宋体"/>
          <w:lang w:eastAsia="zh-CN"/>
        </w:rPr>
        <w:t xml:space="preserve">N can be indicated by a row index of TDRA table associated with DCI format 0_1 and 0_2 if TBoMS is configured. </w:t>
      </w:r>
      <w:r w:rsidR="005B2F75" w:rsidRPr="005B2F75">
        <w:rPr>
          <w:rFonts w:eastAsia="宋体"/>
          <w:lang w:eastAsia="zh-CN"/>
        </w:rPr>
        <w:t>A new column is configured in TDRA table</w:t>
      </w:r>
      <w:r w:rsidR="005B2F75">
        <w:rPr>
          <w:rFonts w:eastAsia="宋体"/>
          <w:lang w:eastAsia="zh-CN"/>
        </w:rPr>
        <w:t xml:space="preserve">. </w:t>
      </w:r>
      <w:r w:rsidR="004C2620">
        <w:rPr>
          <w:rFonts w:eastAsia="宋体"/>
          <w:lang w:eastAsia="zh-CN"/>
        </w:rPr>
        <w:t>Regarding repetition number M, it also can be indicated by a row index of TDRA table.</w:t>
      </w:r>
      <w:r w:rsidR="005B2F75">
        <w:rPr>
          <w:rFonts w:eastAsia="宋体"/>
          <w:lang w:eastAsia="zh-CN"/>
        </w:rPr>
        <w:t xml:space="preserve">  </w:t>
      </w:r>
    </w:p>
    <w:p w14:paraId="34124885" w14:textId="32747F3E" w:rsidR="00FB6E91" w:rsidRPr="004C2620" w:rsidRDefault="00CA0F60" w:rsidP="00855DF1">
      <w:pPr>
        <w:pStyle w:val="aff8"/>
        <w:numPr>
          <w:ilvl w:val="0"/>
          <w:numId w:val="37"/>
        </w:numPr>
        <w:ind w:leftChars="0"/>
        <w:jc w:val="both"/>
        <w:rPr>
          <w:rFonts w:eastAsia="宋体"/>
          <w:lang w:eastAsia="zh-CN"/>
        </w:rPr>
      </w:pPr>
      <w:r w:rsidRPr="004C2620">
        <w:rPr>
          <w:rFonts w:eastAsia="宋体"/>
          <w:lang w:eastAsia="zh-CN"/>
        </w:rPr>
        <w:t xml:space="preserve">When a dynamic grant TBoMS scheduled by DCI format 0_1 or 0_2,  N </w:t>
      </w:r>
      <w:r w:rsidR="004C2620">
        <w:rPr>
          <w:rFonts w:eastAsia="宋体"/>
          <w:lang w:eastAsia="zh-CN"/>
        </w:rPr>
        <w:t xml:space="preserve">and M </w:t>
      </w:r>
      <w:r w:rsidRPr="004C2620">
        <w:rPr>
          <w:rFonts w:eastAsia="宋体"/>
          <w:lang w:eastAsia="zh-CN"/>
        </w:rPr>
        <w:t xml:space="preserve">can be indicated by its scheduling DCI. </w:t>
      </w:r>
    </w:p>
    <w:p w14:paraId="2EF53A3B" w14:textId="58CD7977" w:rsidR="00FB6E91" w:rsidRPr="004C2620" w:rsidRDefault="00CA0F60" w:rsidP="00855DF1">
      <w:pPr>
        <w:pStyle w:val="aff8"/>
        <w:numPr>
          <w:ilvl w:val="0"/>
          <w:numId w:val="37"/>
        </w:numPr>
        <w:ind w:leftChars="0"/>
        <w:jc w:val="both"/>
        <w:rPr>
          <w:rFonts w:eastAsia="宋体"/>
          <w:lang w:eastAsia="zh-CN"/>
        </w:rPr>
      </w:pPr>
      <w:r w:rsidRPr="004C2620">
        <w:rPr>
          <w:rFonts w:eastAsia="宋体"/>
          <w:lang w:eastAsia="zh-CN"/>
        </w:rPr>
        <w:t xml:space="preserve">When a configured grant TBoMS activated by DCI format 0_1 or 0_2, </w:t>
      </w:r>
      <w:r w:rsidR="00FB6E91" w:rsidRPr="004C2620">
        <w:rPr>
          <w:rFonts w:eastAsia="宋体"/>
          <w:lang w:eastAsia="zh-CN"/>
        </w:rPr>
        <w:t xml:space="preserve">N </w:t>
      </w:r>
      <w:r w:rsidR="004C2620">
        <w:rPr>
          <w:rFonts w:eastAsia="宋体"/>
          <w:lang w:eastAsia="zh-CN"/>
        </w:rPr>
        <w:t>and M</w:t>
      </w:r>
      <w:r w:rsidR="004C2620" w:rsidRPr="004C2620">
        <w:rPr>
          <w:rFonts w:eastAsia="宋体"/>
          <w:lang w:eastAsia="zh-CN"/>
        </w:rPr>
        <w:t xml:space="preserve"> </w:t>
      </w:r>
      <w:r w:rsidR="00FB6E91" w:rsidRPr="004C2620">
        <w:rPr>
          <w:rFonts w:eastAsia="宋体"/>
          <w:lang w:eastAsia="zh-CN"/>
        </w:rPr>
        <w:t xml:space="preserve">can be indicated by its activation DCI. </w:t>
      </w:r>
    </w:p>
    <w:p w14:paraId="4265357B" w14:textId="4A705467" w:rsidR="00974BDA" w:rsidRPr="004C2620" w:rsidRDefault="00FB6E91" w:rsidP="00855DF1">
      <w:pPr>
        <w:pStyle w:val="aff8"/>
        <w:numPr>
          <w:ilvl w:val="0"/>
          <w:numId w:val="37"/>
        </w:numPr>
        <w:ind w:leftChars="0"/>
        <w:jc w:val="both"/>
        <w:rPr>
          <w:rFonts w:eastAsia="宋体"/>
          <w:lang w:eastAsia="zh-CN"/>
        </w:rPr>
      </w:pPr>
      <w:r w:rsidRPr="004C2620">
        <w:rPr>
          <w:rFonts w:eastAsia="宋体"/>
          <w:lang w:eastAsia="zh-CN"/>
        </w:rPr>
        <w:t xml:space="preserve">When a Type 1 configured grant, if TBoMS is applied, the selection of the TDRA tables can be study further. </w:t>
      </w:r>
      <w:r w:rsidR="004C2620">
        <w:rPr>
          <w:rFonts w:eastAsia="宋体"/>
          <w:lang w:eastAsia="zh-CN"/>
        </w:rPr>
        <w:t xml:space="preserve">N and M can be informed by a row index configured by RRC singling. </w:t>
      </w:r>
      <w:r w:rsidRPr="004C2620">
        <w:rPr>
          <w:rFonts w:eastAsia="宋体"/>
          <w:lang w:eastAsia="zh-CN"/>
        </w:rPr>
        <w:t>Similar mechanism can reuse as Rel-16 URLLC. E.g. If TBoMS TDRA table is configured in DCI 0_1, it applied to the Type 1 configured grant with TBoMS. Otherwise, TBoMS TDRA table is configured in DCI 0_2 applied.</w:t>
      </w:r>
    </w:p>
    <w:p w14:paraId="4264A0EF" w14:textId="76F205A1" w:rsidR="00A20E62" w:rsidRPr="004C2620" w:rsidRDefault="004C2620" w:rsidP="00855DF1">
      <w:pPr>
        <w:pStyle w:val="aff8"/>
        <w:numPr>
          <w:ilvl w:val="0"/>
          <w:numId w:val="36"/>
        </w:numPr>
        <w:ind w:leftChars="0"/>
        <w:jc w:val="both"/>
        <w:rPr>
          <w:b/>
          <w:i/>
        </w:rPr>
      </w:pPr>
      <w:r w:rsidRPr="004C2620">
        <w:rPr>
          <w:rFonts w:eastAsia="宋体" w:hint="eastAsia"/>
          <w:b/>
          <w:i/>
          <w:lang w:eastAsia="zh-CN"/>
        </w:rPr>
        <w:t>N</w:t>
      </w:r>
      <w:r w:rsidRPr="004C2620">
        <w:rPr>
          <w:rFonts w:eastAsia="宋体"/>
          <w:b/>
          <w:i/>
          <w:lang w:eastAsia="zh-CN"/>
        </w:rPr>
        <w:t xml:space="preserve"> and M can be informed by a row index of a TDRA table for DG-PUSCH, Type 1 and Type 2 CG-PUSCH.</w:t>
      </w:r>
      <w:r w:rsidR="005B2F75" w:rsidRPr="005B2F75">
        <w:t xml:space="preserve"> </w:t>
      </w:r>
      <w:r w:rsidR="005B2F75" w:rsidRPr="005B2F75">
        <w:rPr>
          <w:rFonts w:eastAsia="宋体"/>
          <w:b/>
          <w:i/>
          <w:lang w:eastAsia="zh-CN"/>
        </w:rPr>
        <w:t>A new column is configured</w:t>
      </w:r>
      <w:r w:rsidR="005B2F75">
        <w:rPr>
          <w:rFonts w:eastAsia="宋体"/>
          <w:b/>
          <w:i/>
          <w:lang w:eastAsia="zh-CN"/>
        </w:rPr>
        <w:t xml:space="preserve"> for N. </w:t>
      </w:r>
    </w:p>
    <w:p w14:paraId="7E39112A" w14:textId="77777777" w:rsidR="00A20E62" w:rsidRPr="00A20E62" w:rsidRDefault="00A20E62" w:rsidP="00855DF1">
      <w:pPr>
        <w:jc w:val="both"/>
      </w:pPr>
    </w:p>
    <w:p w14:paraId="71C5AFBC" w14:textId="30E53230" w:rsidR="00B5325D" w:rsidRDefault="00B5325D" w:rsidP="00855DF1">
      <w:pPr>
        <w:pStyle w:val="2"/>
        <w:jc w:val="both"/>
      </w:pPr>
      <w:r w:rsidRPr="00537BB6">
        <w:t>TBoMS repetitions</w:t>
      </w:r>
    </w:p>
    <w:p w14:paraId="63C33354" w14:textId="0A85D556" w:rsidR="00974BDA" w:rsidRDefault="009334D8" w:rsidP="00855DF1">
      <w:pPr>
        <w:jc w:val="both"/>
        <w:rPr>
          <w:rFonts w:eastAsia="宋体"/>
          <w:lang w:eastAsia="zh-CN"/>
        </w:rPr>
      </w:pPr>
      <w:r>
        <w:rPr>
          <w:rFonts w:eastAsia="宋体"/>
          <w:lang w:eastAsia="zh-CN"/>
        </w:rPr>
        <w:t>According to the FFS points in TBoMS repetitions, we give our thoughts below.</w:t>
      </w:r>
    </w:p>
    <w:p w14:paraId="6C188894" w14:textId="52CB4E3E" w:rsidR="009334D8" w:rsidRDefault="009334D8" w:rsidP="00855DF1">
      <w:pPr>
        <w:jc w:val="both"/>
        <w:rPr>
          <w:b/>
          <w:u w:val="single"/>
        </w:rPr>
      </w:pPr>
      <w:r w:rsidRPr="00257647">
        <w:rPr>
          <w:b/>
          <w:u w:val="single"/>
        </w:rPr>
        <w:t>Supported values for the number of TBoMS repetit</w:t>
      </w:r>
      <w:r w:rsidR="00257647">
        <w:rPr>
          <w:b/>
          <w:u w:val="single"/>
        </w:rPr>
        <w:t>ions</w:t>
      </w:r>
    </w:p>
    <w:p w14:paraId="5C85945C" w14:textId="02C2AC6C" w:rsidR="00257647" w:rsidRPr="0026776E" w:rsidRDefault="002E59AB" w:rsidP="00855DF1">
      <w:pPr>
        <w:jc w:val="both"/>
        <w:rPr>
          <w:rFonts w:eastAsia="宋体"/>
          <w:lang w:eastAsia="zh-CN"/>
        </w:rPr>
      </w:pPr>
      <w:r>
        <w:rPr>
          <w:rFonts w:eastAsia="宋体"/>
          <w:lang w:eastAsia="zh-CN"/>
        </w:rPr>
        <w:t>We are open to the values for the number of TBoMS repetitions. Maybe t</w:t>
      </w:r>
      <w:r w:rsidR="0026776E">
        <w:rPr>
          <w:rFonts w:eastAsia="宋体"/>
          <w:lang w:eastAsia="zh-CN"/>
        </w:rPr>
        <w:t xml:space="preserve">he values for the number of TBoMS repetitions can be </w:t>
      </w:r>
      <w:r>
        <w:rPr>
          <w:rFonts w:eastAsia="宋体"/>
          <w:lang w:eastAsia="zh-CN"/>
        </w:rPr>
        <w:t xml:space="preserve">as same as Rel-16, e.g </w:t>
      </w:r>
      <w:r w:rsidR="0026776E">
        <w:rPr>
          <w:rFonts w:eastAsia="宋体"/>
          <w:lang w:eastAsia="zh-CN"/>
        </w:rPr>
        <w:t xml:space="preserve">{1, 2, </w:t>
      </w:r>
      <w:r>
        <w:rPr>
          <w:rFonts w:eastAsia="宋体"/>
          <w:lang w:eastAsia="zh-CN"/>
        </w:rPr>
        <w:t xml:space="preserve">3, </w:t>
      </w:r>
      <w:r w:rsidR="0026776E">
        <w:rPr>
          <w:rFonts w:eastAsia="宋体"/>
          <w:lang w:eastAsia="zh-CN"/>
        </w:rPr>
        <w:t>4</w:t>
      </w:r>
      <w:r w:rsidR="005F77BC">
        <w:rPr>
          <w:rFonts w:eastAsia="宋体"/>
          <w:lang w:eastAsia="zh-CN"/>
        </w:rPr>
        <w:t xml:space="preserve">, </w:t>
      </w:r>
      <w:r>
        <w:rPr>
          <w:rFonts w:eastAsia="宋体"/>
          <w:lang w:eastAsia="zh-CN"/>
        </w:rPr>
        <w:t xml:space="preserve">7, </w:t>
      </w:r>
      <w:r w:rsidR="005F77BC">
        <w:rPr>
          <w:rFonts w:eastAsia="宋体"/>
          <w:lang w:eastAsia="zh-CN"/>
        </w:rPr>
        <w:t>8</w:t>
      </w:r>
      <w:r>
        <w:rPr>
          <w:rFonts w:eastAsia="宋体"/>
          <w:lang w:eastAsia="zh-CN"/>
        </w:rPr>
        <w:t>, 12, 16</w:t>
      </w:r>
      <w:r w:rsidR="0026776E">
        <w:rPr>
          <w:rFonts w:eastAsia="宋体"/>
          <w:lang w:eastAsia="zh-CN"/>
        </w:rPr>
        <w:t xml:space="preserve">}. </w:t>
      </w:r>
    </w:p>
    <w:p w14:paraId="1E9DB2F5" w14:textId="1668E552" w:rsidR="009334D8" w:rsidRDefault="009334D8" w:rsidP="00855DF1">
      <w:pPr>
        <w:jc w:val="both"/>
        <w:rPr>
          <w:b/>
          <w:u w:val="single"/>
        </w:rPr>
      </w:pPr>
      <w:r w:rsidRPr="00257647">
        <w:rPr>
          <w:b/>
          <w:u w:val="single"/>
        </w:rPr>
        <w:t>Interactions with frequency hopping across the M groups of N allocated slots for each single TBoMS repetition.</w:t>
      </w:r>
    </w:p>
    <w:p w14:paraId="6A49B6A2" w14:textId="56814994" w:rsidR="00257647" w:rsidRDefault="009A6E0E" w:rsidP="00855DF1">
      <w:pPr>
        <w:jc w:val="both"/>
        <w:rPr>
          <w:rFonts w:eastAsia="宋体"/>
          <w:lang w:eastAsia="zh-CN"/>
        </w:rPr>
      </w:pPr>
      <w:r>
        <w:rPr>
          <w:rFonts w:eastAsia="宋体"/>
          <w:lang w:eastAsia="zh-CN"/>
        </w:rPr>
        <w:t>According to frequency hopping, we do not prefer to introduce new type of frequency hopping, such as per allocated slots for a single TBoMS. Intra-slot and inter-slot frequency hopping are enough for TBoMS. Legacy configuration can be reused here.</w:t>
      </w:r>
    </w:p>
    <w:p w14:paraId="22E71468" w14:textId="3A817F7F" w:rsidR="009334D8" w:rsidRDefault="009334D8" w:rsidP="00855DF1">
      <w:pPr>
        <w:jc w:val="both"/>
        <w:rPr>
          <w:b/>
          <w:u w:val="single"/>
        </w:rPr>
      </w:pPr>
      <w:r w:rsidRPr="00257647">
        <w:rPr>
          <w:b/>
          <w:u w:val="single"/>
        </w:rPr>
        <w:t>Whether RV indices should be cycled across the M groups of N allocated slots for each single TBoMS repetition.</w:t>
      </w:r>
    </w:p>
    <w:p w14:paraId="15050774" w14:textId="7B1B01CE" w:rsidR="00257647" w:rsidRDefault="00C600D3" w:rsidP="00855DF1">
      <w:pPr>
        <w:jc w:val="both"/>
        <w:rPr>
          <w:lang w:eastAsia="zh-CN"/>
        </w:rPr>
      </w:pPr>
      <w:r>
        <w:rPr>
          <w:lang w:eastAsia="zh-CN"/>
        </w:rPr>
        <w:t>We are supportive of RV indices should be cycled across the M groups of N alloated slots for each single TBoMS repetition. It can r</w:t>
      </w:r>
      <w:r>
        <w:rPr>
          <w:rFonts w:hint="eastAsia"/>
          <w:lang w:eastAsia="zh-CN"/>
        </w:rPr>
        <w:t>euse current RV cycling based on PUSCH repetition type A.</w:t>
      </w:r>
    </w:p>
    <w:p w14:paraId="287F4A7F" w14:textId="291623BD" w:rsidR="00C600D3" w:rsidRPr="00C600D3" w:rsidRDefault="00C600D3" w:rsidP="00855DF1">
      <w:pPr>
        <w:pStyle w:val="aff8"/>
        <w:numPr>
          <w:ilvl w:val="0"/>
          <w:numId w:val="36"/>
        </w:numPr>
        <w:ind w:leftChars="0"/>
        <w:jc w:val="both"/>
        <w:rPr>
          <w:b/>
          <w:i/>
        </w:rPr>
      </w:pPr>
      <w:r w:rsidRPr="00C600D3">
        <w:rPr>
          <w:rFonts w:eastAsia="宋体" w:hint="eastAsia"/>
          <w:b/>
          <w:i/>
          <w:lang w:eastAsia="zh-CN"/>
        </w:rPr>
        <w:t>O</w:t>
      </w:r>
      <w:r w:rsidRPr="00C600D3">
        <w:rPr>
          <w:rFonts w:eastAsia="宋体"/>
          <w:b/>
          <w:i/>
          <w:lang w:eastAsia="zh-CN"/>
        </w:rPr>
        <w:t>nly support Intra-slot and inter-slot frequency hopping for TBoMS transmission.</w:t>
      </w:r>
    </w:p>
    <w:p w14:paraId="0D303858" w14:textId="390C50AA" w:rsidR="00C600D3" w:rsidRPr="00C600D3" w:rsidRDefault="00C600D3" w:rsidP="00855DF1">
      <w:pPr>
        <w:pStyle w:val="aff8"/>
        <w:numPr>
          <w:ilvl w:val="0"/>
          <w:numId w:val="36"/>
        </w:numPr>
        <w:ind w:leftChars="0"/>
        <w:jc w:val="both"/>
        <w:rPr>
          <w:b/>
          <w:i/>
        </w:rPr>
      </w:pPr>
      <w:r w:rsidRPr="00C600D3">
        <w:rPr>
          <w:b/>
          <w:i/>
          <w:lang w:eastAsia="zh-CN"/>
        </w:rPr>
        <w:t>Support RV indices are cycled across the M groups of N alloated slots for each single TBoMS repetition.</w:t>
      </w:r>
    </w:p>
    <w:p w14:paraId="0886DEFB" w14:textId="77777777" w:rsidR="00BD1E4F" w:rsidRPr="00E91730" w:rsidRDefault="00BD1E4F" w:rsidP="00855DF1">
      <w:pPr>
        <w:pStyle w:val="1"/>
        <w:tabs>
          <w:tab w:val="num" w:pos="426"/>
        </w:tabs>
        <w:ind w:left="426" w:hanging="426"/>
        <w:jc w:val="both"/>
        <w:rPr>
          <w:szCs w:val="36"/>
          <w:lang w:eastAsia="ja-JP"/>
        </w:rPr>
      </w:pPr>
      <w:bookmarkStart w:id="3" w:name="OLE_LINK33"/>
      <w:bookmarkStart w:id="4" w:name="OLE_LINK34"/>
      <w:r w:rsidRPr="00E91730">
        <w:rPr>
          <w:szCs w:val="36"/>
          <w:lang w:eastAsia="ja-JP"/>
        </w:rPr>
        <w:t>Conclusion</w:t>
      </w:r>
    </w:p>
    <w:p w14:paraId="392502A6" w14:textId="13B84061" w:rsidR="00BD1E4F" w:rsidRDefault="00BD1E4F" w:rsidP="00855DF1">
      <w:pPr>
        <w:jc w:val="both"/>
        <w:textAlignment w:val="center"/>
      </w:pPr>
      <w:r w:rsidRPr="00E91730">
        <w:rPr>
          <w:rFonts w:hint="eastAsia"/>
        </w:rPr>
        <w:t>I</w:t>
      </w:r>
      <w:r w:rsidRPr="00E91730">
        <w:t>n this contribution, we made the following proposals.</w:t>
      </w:r>
    </w:p>
    <w:p w14:paraId="641B1454" w14:textId="77777777" w:rsidR="0046793A" w:rsidRPr="004225B6" w:rsidRDefault="0046793A" w:rsidP="00855DF1">
      <w:pPr>
        <w:pStyle w:val="aff8"/>
        <w:numPr>
          <w:ilvl w:val="0"/>
          <w:numId w:val="38"/>
        </w:numPr>
        <w:ind w:leftChars="0"/>
        <w:jc w:val="both"/>
        <w:rPr>
          <w:b/>
          <w:i/>
          <w:lang w:val="en-US" w:eastAsia="zh-CN"/>
        </w:rPr>
      </w:pPr>
      <w:r w:rsidRPr="004225B6">
        <w:rPr>
          <w:b/>
          <w:i/>
          <w:lang w:val="en-US" w:eastAsia="zh-CN"/>
        </w:rPr>
        <w:t>Bit interleaving performed per slot is supported.</w:t>
      </w:r>
    </w:p>
    <w:p w14:paraId="7DE7D937" w14:textId="77777777" w:rsidR="0046793A" w:rsidRPr="004C2620" w:rsidRDefault="0046793A" w:rsidP="00855DF1">
      <w:pPr>
        <w:pStyle w:val="aff8"/>
        <w:numPr>
          <w:ilvl w:val="0"/>
          <w:numId w:val="38"/>
        </w:numPr>
        <w:ind w:leftChars="0"/>
        <w:jc w:val="both"/>
        <w:rPr>
          <w:b/>
          <w:i/>
        </w:rPr>
      </w:pPr>
      <w:r w:rsidRPr="004C2620">
        <w:rPr>
          <w:rFonts w:eastAsia="宋体" w:hint="eastAsia"/>
          <w:b/>
          <w:i/>
          <w:lang w:eastAsia="zh-CN"/>
        </w:rPr>
        <w:t>N</w:t>
      </w:r>
      <w:r w:rsidRPr="004C2620">
        <w:rPr>
          <w:rFonts w:eastAsia="宋体"/>
          <w:b/>
          <w:i/>
          <w:lang w:eastAsia="zh-CN"/>
        </w:rPr>
        <w:t xml:space="preserve"> and M can be informed by a row index of a TDRA table for DG-PUSCH, Type 1 and Type 2 CG-PUSCH.</w:t>
      </w:r>
      <w:r w:rsidRPr="005B2F75">
        <w:t xml:space="preserve"> </w:t>
      </w:r>
      <w:r w:rsidRPr="005B2F75">
        <w:rPr>
          <w:rFonts w:eastAsia="宋体"/>
          <w:b/>
          <w:i/>
          <w:lang w:eastAsia="zh-CN"/>
        </w:rPr>
        <w:t>A new column is configured</w:t>
      </w:r>
      <w:r>
        <w:rPr>
          <w:rFonts w:eastAsia="宋体"/>
          <w:b/>
          <w:i/>
          <w:lang w:eastAsia="zh-CN"/>
        </w:rPr>
        <w:t xml:space="preserve"> for N. </w:t>
      </w:r>
    </w:p>
    <w:p w14:paraId="4285191A" w14:textId="77777777" w:rsidR="0046793A" w:rsidRPr="00C600D3" w:rsidRDefault="0046793A" w:rsidP="00855DF1">
      <w:pPr>
        <w:pStyle w:val="aff8"/>
        <w:numPr>
          <w:ilvl w:val="0"/>
          <w:numId w:val="38"/>
        </w:numPr>
        <w:ind w:leftChars="0"/>
        <w:jc w:val="both"/>
        <w:rPr>
          <w:b/>
          <w:i/>
        </w:rPr>
      </w:pPr>
      <w:r w:rsidRPr="00C600D3">
        <w:rPr>
          <w:rFonts w:eastAsia="宋体" w:hint="eastAsia"/>
          <w:b/>
          <w:i/>
          <w:lang w:eastAsia="zh-CN"/>
        </w:rPr>
        <w:t>O</w:t>
      </w:r>
      <w:r w:rsidRPr="00C600D3">
        <w:rPr>
          <w:rFonts w:eastAsia="宋体"/>
          <w:b/>
          <w:i/>
          <w:lang w:eastAsia="zh-CN"/>
        </w:rPr>
        <w:t>nly support Intra-slot and inter-slot frequency hopping for TBoMS transmission.</w:t>
      </w:r>
    </w:p>
    <w:p w14:paraId="0720D9AF" w14:textId="77777777" w:rsidR="0046793A" w:rsidRPr="00C600D3" w:rsidRDefault="0046793A" w:rsidP="00855DF1">
      <w:pPr>
        <w:pStyle w:val="aff8"/>
        <w:numPr>
          <w:ilvl w:val="0"/>
          <w:numId w:val="38"/>
        </w:numPr>
        <w:ind w:leftChars="0"/>
        <w:jc w:val="both"/>
        <w:rPr>
          <w:b/>
          <w:i/>
        </w:rPr>
      </w:pPr>
      <w:r w:rsidRPr="00C600D3">
        <w:rPr>
          <w:b/>
          <w:i/>
          <w:lang w:eastAsia="zh-CN"/>
        </w:rPr>
        <w:t>Support RV indices are cycled across the M groups of N alloated slots for each single TBoMS repetition.</w:t>
      </w:r>
    </w:p>
    <w:bookmarkEnd w:id="3"/>
    <w:bookmarkEnd w:id="4"/>
    <w:p w14:paraId="06277EA8" w14:textId="77777777" w:rsidR="0045740A" w:rsidRPr="00E91730" w:rsidRDefault="00FC0E47" w:rsidP="00855DF1">
      <w:pPr>
        <w:pStyle w:val="1"/>
        <w:tabs>
          <w:tab w:val="num" w:pos="426"/>
        </w:tabs>
        <w:ind w:left="426" w:hanging="426"/>
        <w:jc w:val="both"/>
        <w:rPr>
          <w:szCs w:val="36"/>
          <w:lang w:eastAsia="ja-JP"/>
        </w:rPr>
      </w:pPr>
      <w:r w:rsidRPr="00E91730">
        <w:rPr>
          <w:szCs w:val="36"/>
          <w:lang w:eastAsia="ja-JP"/>
        </w:rPr>
        <w:lastRenderedPageBreak/>
        <w:t>R</w:t>
      </w:r>
      <w:r w:rsidR="0045740A" w:rsidRPr="00E91730">
        <w:rPr>
          <w:rFonts w:hint="eastAsia"/>
          <w:szCs w:val="36"/>
          <w:lang w:eastAsia="ja-JP"/>
        </w:rPr>
        <w:t>eference</w:t>
      </w:r>
      <w:r w:rsidR="007D3FF2" w:rsidRPr="00E91730">
        <w:rPr>
          <w:szCs w:val="36"/>
          <w:lang w:eastAsia="ja-JP"/>
        </w:rPr>
        <w:t>s</w:t>
      </w:r>
    </w:p>
    <w:p w14:paraId="4C1CB9B7" w14:textId="5186A594" w:rsidR="00874C44" w:rsidRPr="00E91730" w:rsidRDefault="00874C44" w:rsidP="00855DF1">
      <w:pPr>
        <w:pStyle w:val="References"/>
        <w:rPr>
          <w:lang w:eastAsia="zh-CN"/>
        </w:rPr>
      </w:pPr>
      <w:r w:rsidRPr="00E91730">
        <w:rPr>
          <w:lang w:eastAsia="zh-CN"/>
        </w:rPr>
        <w:t>RAN1 10</w:t>
      </w:r>
      <w:r w:rsidR="009D680A">
        <w:rPr>
          <w:lang w:eastAsia="zh-CN"/>
        </w:rPr>
        <w:t>6</w:t>
      </w:r>
      <w:r w:rsidR="008265BD" w:rsidRPr="00E91730">
        <w:rPr>
          <w:lang w:eastAsia="zh-CN"/>
        </w:rPr>
        <w:t>-</w:t>
      </w:r>
      <w:r w:rsidRPr="00E91730">
        <w:rPr>
          <w:lang w:eastAsia="zh-CN"/>
        </w:rPr>
        <w:t>e Chairman’s Notes</w:t>
      </w:r>
    </w:p>
    <w:p w14:paraId="5765FE4D" w14:textId="71ABFA3A" w:rsidR="009D680A" w:rsidRPr="00880469" w:rsidRDefault="00B5325D" w:rsidP="00855DF1">
      <w:pPr>
        <w:pStyle w:val="References"/>
      </w:pPr>
      <w:r w:rsidRPr="00B5325D">
        <w:t>R1-2108545 Final FL summary of TB processing over multi-slot PUSCH (AI 8.8.1.2)</w:t>
      </w:r>
      <w:bookmarkEnd w:id="0"/>
    </w:p>
    <w:sectPr w:rsidR="009D680A" w:rsidRPr="00880469">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E8EEDE" w14:textId="77777777" w:rsidR="00855DB4" w:rsidRDefault="00855DB4">
      <w:r>
        <w:separator/>
      </w:r>
    </w:p>
  </w:endnote>
  <w:endnote w:type="continuationSeparator" w:id="0">
    <w:p w14:paraId="09C4BBE0" w14:textId="77777777" w:rsidR="00855DB4" w:rsidRDefault="00855DB4">
      <w:r>
        <w:continuationSeparator/>
      </w:r>
    </w:p>
  </w:endnote>
  <w:endnote w:type="continuationNotice" w:id="1">
    <w:p w14:paraId="49BC2B4C" w14:textId="77777777" w:rsidR="00855DB4" w:rsidRDefault="00855D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9334D8" w:rsidRDefault="009334D8">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9334D8" w:rsidRDefault="009334D8">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5AAE821A" w:rsidR="009334D8" w:rsidRDefault="009334D8">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855DF1">
      <w:rPr>
        <w:rStyle w:val="af9"/>
      </w:rPr>
      <w:t>2</w:t>
    </w:r>
    <w:r>
      <w:rPr>
        <w:rStyle w:val="af9"/>
      </w:rPr>
      <w:fldChar w:fldCharType="end"/>
    </w:r>
  </w:p>
  <w:p w14:paraId="1032240D" w14:textId="77777777" w:rsidR="009334D8" w:rsidRDefault="009334D8">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E7B6A4" w14:textId="77777777" w:rsidR="00855DB4" w:rsidRDefault="00855DB4">
      <w:r>
        <w:separator/>
      </w:r>
    </w:p>
  </w:footnote>
  <w:footnote w:type="continuationSeparator" w:id="0">
    <w:p w14:paraId="7E27937A" w14:textId="77777777" w:rsidR="00855DB4" w:rsidRDefault="00855DB4">
      <w:r>
        <w:continuationSeparator/>
      </w:r>
    </w:p>
  </w:footnote>
  <w:footnote w:type="continuationNotice" w:id="1">
    <w:p w14:paraId="0C6E31EE" w14:textId="77777777" w:rsidR="00855DB4" w:rsidRDefault="00855D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2E05E2"/>
    <w:multiLevelType w:val="hybridMultilevel"/>
    <w:tmpl w:val="E46C80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4B5FBF"/>
    <w:multiLevelType w:val="hybridMultilevel"/>
    <w:tmpl w:val="09BCC010"/>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C61BCE"/>
    <w:multiLevelType w:val="hybridMultilevel"/>
    <w:tmpl w:val="DC28907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FC41E3"/>
    <w:multiLevelType w:val="hybridMultilevel"/>
    <w:tmpl w:val="F4503A12"/>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FC51128"/>
    <w:multiLevelType w:val="multilevel"/>
    <w:tmpl w:val="4FC511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1A1442"/>
    <w:multiLevelType w:val="hybridMultilevel"/>
    <w:tmpl w:val="09BCC010"/>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29" w15:restartNumberingAfterBreak="0">
    <w:nsid w:val="70233528"/>
    <w:multiLevelType w:val="hybridMultilevel"/>
    <w:tmpl w:val="84D8B4F0"/>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2"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2"/>
  </w:num>
  <w:num w:numId="2">
    <w:abstractNumId w:val="35"/>
  </w:num>
  <w:num w:numId="3">
    <w:abstractNumId w:val="15"/>
  </w:num>
  <w:num w:numId="4">
    <w:abstractNumId w:val="27"/>
  </w:num>
  <w:num w:numId="5">
    <w:abstractNumId w:val="18"/>
  </w:num>
  <w:num w:numId="6">
    <w:abstractNumId w:val="19"/>
  </w:num>
  <w:num w:numId="7">
    <w:abstractNumId w:val="17"/>
  </w:num>
  <w:num w:numId="8">
    <w:abstractNumId w:val="33"/>
  </w:num>
  <w:num w:numId="9">
    <w:abstractNumId w:val="12"/>
  </w:num>
  <w:num w:numId="10">
    <w:abstractNumId w:val="10"/>
  </w:num>
  <w:num w:numId="11">
    <w:abstractNumId w:val="31"/>
  </w:num>
  <w:num w:numId="12">
    <w:abstractNumId w:val="13"/>
  </w:num>
  <w:num w:numId="13">
    <w:abstractNumId w:val="0"/>
  </w:num>
  <w:num w:numId="14">
    <w:abstractNumId w:val="8"/>
  </w:num>
  <w:num w:numId="15">
    <w:abstractNumId w:val="25"/>
  </w:num>
  <w:num w:numId="16">
    <w:abstractNumId w:val="34"/>
  </w:num>
  <w:num w:numId="17">
    <w:abstractNumId w:val="4"/>
  </w:num>
  <w:num w:numId="18">
    <w:abstractNumId w:val="23"/>
  </w:num>
  <w:num w:numId="19">
    <w:abstractNumId w:val="6"/>
  </w:num>
  <w:num w:numId="20">
    <w:abstractNumId w:val="16"/>
  </w:num>
  <w:num w:numId="21">
    <w:abstractNumId w:val="30"/>
  </w:num>
  <w:num w:numId="22">
    <w:abstractNumId w:val="9"/>
  </w:num>
  <w:num w:numId="23">
    <w:abstractNumId w:val="21"/>
  </w:num>
  <w:num w:numId="24">
    <w:abstractNumId w:val="28"/>
  </w:num>
  <w:num w:numId="25">
    <w:abstractNumId w:val="3"/>
  </w:num>
  <w:num w:numId="26">
    <w:abstractNumId w:val="5"/>
  </w:num>
  <w:num w:numId="27">
    <w:abstractNumId w:val="26"/>
  </w:num>
  <w:num w:numId="28">
    <w:abstractNumId w:val="29"/>
  </w:num>
  <w:num w:numId="29">
    <w:abstractNumId w:val="14"/>
  </w:num>
  <w:num w:numId="30">
    <w:abstractNumId w:val="20"/>
  </w:num>
  <w:num w:numId="31">
    <w:abstractNumId w:val="22"/>
  </w:num>
  <w:num w:numId="32">
    <w:abstractNumId w:val="11"/>
  </w:num>
  <w:num w:numId="33">
    <w:abstractNumId w:val="7"/>
  </w:num>
  <w:num w:numId="34">
    <w:abstractNumId w:val="31"/>
  </w:num>
  <w:num w:numId="35">
    <w:abstractNumId w:val="31"/>
  </w:num>
  <w:num w:numId="36">
    <w:abstractNumId w:val="24"/>
  </w:num>
  <w:num w:numId="37">
    <w:abstractNumId w:val="1"/>
  </w:num>
  <w:num w:numId="38">
    <w:abstractNumId w:val="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28D"/>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C43"/>
    <w:rsid w:val="00007EE2"/>
    <w:rsid w:val="00010102"/>
    <w:rsid w:val="0001017D"/>
    <w:rsid w:val="00010A55"/>
    <w:rsid w:val="00010D87"/>
    <w:rsid w:val="0001175D"/>
    <w:rsid w:val="00011A2C"/>
    <w:rsid w:val="00011D9F"/>
    <w:rsid w:val="00011F63"/>
    <w:rsid w:val="00012351"/>
    <w:rsid w:val="000129F9"/>
    <w:rsid w:val="00013795"/>
    <w:rsid w:val="00013904"/>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7"/>
    <w:rsid w:val="0002051C"/>
    <w:rsid w:val="000206CA"/>
    <w:rsid w:val="00020753"/>
    <w:rsid w:val="000207E5"/>
    <w:rsid w:val="00020A07"/>
    <w:rsid w:val="00020D54"/>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5C7"/>
    <w:rsid w:val="0003061E"/>
    <w:rsid w:val="000308A1"/>
    <w:rsid w:val="00030D04"/>
    <w:rsid w:val="000310E6"/>
    <w:rsid w:val="00031207"/>
    <w:rsid w:val="00031400"/>
    <w:rsid w:val="0003187E"/>
    <w:rsid w:val="0003189C"/>
    <w:rsid w:val="00031E0C"/>
    <w:rsid w:val="00032060"/>
    <w:rsid w:val="000320A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1B8"/>
    <w:rsid w:val="000402A1"/>
    <w:rsid w:val="00040A07"/>
    <w:rsid w:val="00040C2C"/>
    <w:rsid w:val="00040D18"/>
    <w:rsid w:val="00040ECD"/>
    <w:rsid w:val="0004128F"/>
    <w:rsid w:val="000417B0"/>
    <w:rsid w:val="00041836"/>
    <w:rsid w:val="00041AD9"/>
    <w:rsid w:val="00041BC9"/>
    <w:rsid w:val="00041E8D"/>
    <w:rsid w:val="00042D6D"/>
    <w:rsid w:val="00042E74"/>
    <w:rsid w:val="000449C3"/>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0EE"/>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4A7"/>
    <w:rsid w:val="000865D7"/>
    <w:rsid w:val="000865E7"/>
    <w:rsid w:val="00086882"/>
    <w:rsid w:val="000874B6"/>
    <w:rsid w:val="00087A69"/>
    <w:rsid w:val="00087E13"/>
    <w:rsid w:val="00087F01"/>
    <w:rsid w:val="00087FB3"/>
    <w:rsid w:val="0009048D"/>
    <w:rsid w:val="000908EC"/>
    <w:rsid w:val="00090E2D"/>
    <w:rsid w:val="00090FCA"/>
    <w:rsid w:val="0009157D"/>
    <w:rsid w:val="0009226C"/>
    <w:rsid w:val="00093020"/>
    <w:rsid w:val="00093263"/>
    <w:rsid w:val="000932C3"/>
    <w:rsid w:val="00093617"/>
    <w:rsid w:val="0009372B"/>
    <w:rsid w:val="000937B6"/>
    <w:rsid w:val="000943C0"/>
    <w:rsid w:val="000944E7"/>
    <w:rsid w:val="000946DF"/>
    <w:rsid w:val="000946F6"/>
    <w:rsid w:val="00094778"/>
    <w:rsid w:val="00094BA0"/>
    <w:rsid w:val="00094C69"/>
    <w:rsid w:val="00095395"/>
    <w:rsid w:val="000954A3"/>
    <w:rsid w:val="000959CC"/>
    <w:rsid w:val="00095DE4"/>
    <w:rsid w:val="00095E52"/>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A7A96"/>
    <w:rsid w:val="000B038F"/>
    <w:rsid w:val="000B0BE4"/>
    <w:rsid w:val="000B0EBC"/>
    <w:rsid w:val="000B1005"/>
    <w:rsid w:val="000B1A83"/>
    <w:rsid w:val="000B1BD7"/>
    <w:rsid w:val="000B1DD5"/>
    <w:rsid w:val="000B20DF"/>
    <w:rsid w:val="000B2408"/>
    <w:rsid w:val="000B2427"/>
    <w:rsid w:val="000B2859"/>
    <w:rsid w:val="000B3279"/>
    <w:rsid w:val="000B451F"/>
    <w:rsid w:val="000B486A"/>
    <w:rsid w:val="000B5228"/>
    <w:rsid w:val="000B53CF"/>
    <w:rsid w:val="000B59D0"/>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5251"/>
    <w:rsid w:val="000C55D9"/>
    <w:rsid w:val="000C5BF8"/>
    <w:rsid w:val="000C5D4C"/>
    <w:rsid w:val="000C656D"/>
    <w:rsid w:val="000C6662"/>
    <w:rsid w:val="000C67C1"/>
    <w:rsid w:val="000C6DAE"/>
    <w:rsid w:val="000C7B42"/>
    <w:rsid w:val="000C7FF3"/>
    <w:rsid w:val="000D04ED"/>
    <w:rsid w:val="000D0AAE"/>
    <w:rsid w:val="000D0D9D"/>
    <w:rsid w:val="000D0EA6"/>
    <w:rsid w:val="000D14BB"/>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CE7"/>
    <w:rsid w:val="000F6D95"/>
    <w:rsid w:val="000F7176"/>
    <w:rsid w:val="000F72C1"/>
    <w:rsid w:val="000F766C"/>
    <w:rsid w:val="000F7713"/>
    <w:rsid w:val="001003D1"/>
    <w:rsid w:val="001004F9"/>
    <w:rsid w:val="0010053A"/>
    <w:rsid w:val="00100CDE"/>
    <w:rsid w:val="0010130E"/>
    <w:rsid w:val="0010155C"/>
    <w:rsid w:val="00101982"/>
    <w:rsid w:val="00101A9B"/>
    <w:rsid w:val="0010201D"/>
    <w:rsid w:val="00102318"/>
    <w:rsid w:val="00102668"/>
    <w:rsid w:val="00102B08"/>
    <w:rsid w:val="00102CEA"/>
    <w:rsid w:val="00102D91"/>
    <w:rsid w:val="00103674"/>
    <w:rsid w:val="00103B2C"/>
    <w:rsid w:val="00103BED"/>
    <w:rsid w:val="001041B2"/>
    <w:rsid w:val="0010554C"/>
    <w:rsid w:val="0010602B"/>
    <w:rsid w:val="001063C5"/>
    <w:rsid w:val="00106A89"/>
    <w:rsid w:val="00106B39"/>
    <w:rsid w:val="00106F60"/>
    <w:rsid w:val="00107D5D"/>
    <w:rsid w:val="00107F2F"/>
    <w:rsid w:val="0011037F"/>
    <w:rsid w:val="00110451"/>
    <w:rsid w:val="001105C1"/>
    <w:rsid w:val="00110753"/>
    <w:rsid w:val="00111840"/>
    <w:rsid w:val="00111C13"/>
    <w:rsid w:val="00111ECE"/>
    <w:rsid w:val="00111F36"/>
    <w:rsid w:val="001132E6"/>
    <w:rsid w:val="00113C47"/>
    <w:rsid w:val="00113D82"/>
    <w:rsid w:val="001140D2"/>
    <w:rsid w:val="001142A8"/>
    <w:rsid w:val="00114601"/>
    <w:rsid w:val="001149BA"/>
    <w:rsid w:val="00114B5E"/>
    <w:rsid w:val="00114B7A"/>
    <w:rsid w:val="00115265"/>
    <w:rsid w:val="0011542C"/>
    <w:rsid w:val="00115748"/>
    <w:rsid w:val="00115963"/>
    <w:rsid w:val="00115A35"/>
    <w:rsid w:val="00115BAD"/>
    <w:rsid w:val="0011602B"/>
    <w:rsid w:val="001168DF"/>
    <w:rsid w:val="00116C10"/>
    <w:rsid w:val="00116D3B"/>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1B"/>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404B5"/>
    <w:rsid w:val="00140912"/>
    <w:rsid w:val="00140C2F"/>
    <w:rsid w:val="00140E71"/>
    <w:rsid w:val="00141855"/>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556"/>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6BD"/>
    <w:rsid w:val="00156971"/>
    <w:rsid w:val="00157160"/>
    <w:rsid w:val="00160041"/>
    <w:rsid w:val="0016034C"/>
    <w:rsid w:val="001603FD"/>
    <w:rsid w:val="001613B3"/>
    <w:rsid w:val="001618B6"/>
    <w:rsid w:val="00161C4C"/>
    <w:rsid w:val="0016230D"/>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758"/>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E18"/>
    <w:rsid w:val="00197F9F"/>
    <w:rsid w:val="001A05CE"/>
    <w:rsid w:val="001A0C7D"/>
    <w:rsid w:val="001A0F86"/>
    <w:rsid w:val="001A1352"/>
    <w:rsid w:val="001A14EF"/>
    <w:rsid w:val="001A1581"/>
    <w:rsid w:val="001A21CC"/>
    <w:rsid w:val="001A2C92"/>
    <w:rsid w:val="001A3319"/>
    <w:rsid w:val="001A386B"/>
    <w:rsid w:val="001A3AD0"/>
    <w:rsid w:val="001A45ED"/>
    <w:rsid w:val="001A4693"/>
    <w:rsid w:val="001A4767"/>
    <w:rsid w:val="001A4848"/>
    <w:rsid w:val="001A4AE7"/>
    <w:rsid w:val="001A4B69"/>
    <w:rsid w:val="001A548D"/>
    <w:rsid w:val="001A6366"/>
    <w:rsid w:val="001A66F8"/>
    <w:rsid w:val="001A6799"/>
    <w:rsid w:val="001A6EC7"/>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B7FC5"/>
    <w:rsid w:val="001C01C3"/>
    <w:rsid w:val="001C0569"/>
    <w:rsid w:val="001C0F66"/>
    <w:rsid w:val="001C148B"/>
    <w:rsid w:val="001C1999"/>
    <w:rsid w:val="001C2029"/>
    <w:rsid w:val="001C2F8F"/>
    <w:rsid w:val="001C3363"/>
    <w:rsid w:val="001C3850"/>
    <w:rsid w:val="001C3AD5"/>
    <w:rsid w:val="001C49F8"/>
    <w:rsid w:val="001C4FC0"/>
    <w:rsid w:val="001C5CA7"/>
    <w:rsid w:val="001C5F6E"/>
    <w:rsid w:val="001C64FD"/>
    <w:rsid w:val="001C6A03"/>
    <w:rsid w:val="001C6D32"/>
    <w:rsid w:val="001C6FEE"/>
    <w:rsid w:val="001C7E05"/>
    <w:rsid w:val="001D0393"/>
    <w:rsid w:val="001D0C92"/>
    <w:rsid w:val="001D0EC7"/>
    <w:rsid w:val="001D0FEC"/>
    <w:rsid w:val="001D1CBC"/>
    <w:rsid w:val="001D1FE4"/>
    <w:rsid w:val="001D22FD"/>
    <w:rsid w:val="001D2D00"/>
    <w:rsid w:val="001D2E8A"/>
    <w:rsid w:val="001D324D"/>
    <w:rsid w:val="001D3383"/>
    <w:rsid w:val="001D389B"/>
    <w:rsid w:val="001D3F32"/>
    <w:rsid w:val="001D4B64"/>
    <w:rsid w:val="001D5157"/>
    <w:rsid w:val="001D52BC"/>
    <w:rsid w:val="001D5ACC"/>
    <w:rsid w:val="001D5F89"/>
    <w:rsid w:val="001D6055"/>
    <w:rsid w:val="001D61C3"/>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528"/>
    <w:rsid w:val="001F0946"/>
    <w:rsid w:val="001F155D"/>
    <w:rsid w:val="001F1DFF"/>
    <w:rsid w:val="001F2420"/>
    <w:rsid w:val="001F24E3"/>
    <w:rsid w:val="001F2632"/>
    <w:rsid w:val="001F2683"/>
    <w:rsid w:val="001F2CFD"/>
    <w:rsid w:val="001F31ED"/>
    <w:rsid w:val="001F3205"/>
    <w:rsid w:val="001F4290"/>
    <w:rsid w:val="001F42E7"/>
    <w:rsid w:val="001F466F"/>
    <w:rsid w:val="001F4E37"/>
    <w:rsid w:val="001F6188"/>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973"/>
    <w:rsid w:val="00214A85"/>
    <w:rsid w:val="00214EAF"/>
    <w:rsid w:val="00215A3B"/>
    <w:rsid w:val="002160D0"/>
    <w:rsid w:val="00217133"/>
    <w:rsid w:val="0021799B"/>
    <w:rsid w:val="00217D16"/>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AF0"/>
    <w:rsid w:val="002325DC"/>
    <w:rsid w:val="00232883"/>
    <w:rsid w:val="00232ED5"/>
    <w:rsid w:val="00233541"/>
    <w:rsid w:val="00234680"/>
    <w:rsid w:val="00234923"/>
    <w:rsid w:val="00234ACA"/>
    <w:rsid w:val="002352CB"/>
    <w:rsid w:val="002353F4"/>
    <w:rsid w:val="00235A56"/>
    <w:rsid w:val="002368D5"/>
    <w:rsid w:val="002374E2"/>
    <w:rsid w:val="00237750"/>
    <w:rsid w:val="00237A8C"/>
    <w:rsid w:val="00237AEB"/>
    <w:rsid w:val="00237D0B"/>
    <w:rsid w:val="00240AD3"/>
    <w:rsid w:val="00240F63"/>
    <w:rsid w:val="00241E1F"/>
    <w:rsid w:val="00242940"/>
    <w:rsid w:val="00242C6B"/>
    <w:rsid w:val="00242CFB"/>
    <w:rsid w:val="00242F87"/>
    <w:rsid w:val="002434FA"/>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9E1"/>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647"/>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7BC"/>
    <w:rsid w:val="00264989"/>
    <w:rsid w:val="00265755"/>
    <w:rsid w:val="00265927"/>
    <w:rsid w:val="00265D3F"/>
    <w:rsid w:val="00265E89"/>
    <w:rsid w:val="00266D12"/>
    <w:rsid w:val="00266E91"/>
    <w:rsid w:val="00267493"/>
    <w:rsid w:val="002676D3"/>
    <w:rsid w:val="00267727"/>
    <w:rsid w:val="0026776E"/>
    <w:rsid w:val="002678CE"/>
    <w:rsid w:val="00270660"/>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1D56"/>
    <w:rsid w:val="00282038"/>
    <w:rsid w:val="00283225"/>
    <w:rsid w:val="0028393C"/>
    <w:rsid w:val="00283A74"/>
    <w:rsid w:val="00283BF6"/>
    <w:rsid w:val="00284032"/>
    <w:rsid w:val="00284638"/>
    <w:rsid w:val="00284733"/>
    <w:rsid w:val="00284952"/>
    <w:rsid w:val="00284E44"/>
    <w:rsid w:val="002850E3"/>
    <w:rsid w:val="00285B00"/>
    <w:rsid w:val="002872FC"/>
    <w:rsid w:val="002876F1"/>
    <w:rsid w:val="00287712"/>
    <w:rsid w:val="002877FB"/>
    <w:rsid w:val="00287A5A"/>
    <w:rsid w:val="00287B8D"/>
    <w:rsid w:val="00287D94"/>
    <w:rsid w:val="00290096"/>
    <w:rsid w:val="002900F1"/>
    <w:rsid w:val="002901F7"/>
    <w:rsid w:val="00290836"/>
    <w:rsid w:val="00291247"/>
    <w:rsid w:val="002913BD"/>
    <w:rsid w:val="0029160B"/>
    <w:rsid w:val="00291A3D"/>
    <w:rsid w:val="00291A3F"/>
    <w:rsid w:val="00291C1A"/>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0F12"/>
    <w:rsid w:val="002A143B"/>
    <w:rsid w:val="002A1562"/>
    <w:rsid w:val="002A17B8"/>
    <w:rsid w:val="002A1C08"/>
    <w:rsid w:val="002A1D15"/>
    <w:rsid w:val="002A25D0"/>
    <w:rsid w:val="002A2815"/>
    <w:rsid w:val="002A2B25"/>
    <w:rsid w:val="002A2B5A"/>
    <w:rsid w:val="002A2EF1"/>
    <w:rsid w:val="002A35B2"/>
    <w:rsid w:val="002A3634"/>
    <w:rsid w:val="002A3789"/>
    <w:rsid w:val="002A43A6"/>
    <w:rsid w:val="002A464B"/>
    <w:rsid w:val="002A4839"/>
    <w:rsid w:val="002A4EEB"/>
    <w:rsid w:val="002A512D"/>
    <w:rsid w:val="002A5188"/>
    <w:rsid w:val="002A5C27"/>
    <w:rsid w:val="002A5D13"/>
    <w:rsid w:val="002A5E54"/>
    <w:rsid w:val="002A5EEA"/>
    <w:rsid w:val="002A602A"/>
    <w:rsid w:val="002A6EBB"/>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07"/>
    <w:rsid w:val="002B339B"/>
    <w:rsid w:val="002B3C45"/>
    <w:rsid w:val="002B5899"/>
    <w:rsid w:val="002B5A12"/>
    <w:rsid w:val="002B5A19"/>
    <w:rsid w:val="002B5D46"/>
    <w:rsid w:val="002B5E4D"/>
    <w:rsid w:val="002B5E92"/>
    <w:rsid w:val="002B5F5B"/>
    <w:rsid w:val="002B5FC1"/>
    <w:rsid w:val="002B605D"/>
    <w:rsid w:val="002B65BF"/>
    <w:rsid w:val="002B68E2"/>
    <w:rsid w:val="002B6B20"/>
    <w:rsid w:val="002B6F5B"/>
    <w:rsid w:val="002B7A7F"/>
    <w:rsid w:val="002B7C57"/>
    <w:rsid w:val="002C04A3"/>
    <w:rsid w:val="002C05A3"/>
    <w:rsid w:val="002C0628"/>
    <w:rsid w:val="002C09A4"/>
    <w:rsid w:val="002C10A8"/>
    <w:rsid w:val="002C1222"/>
    <w:rsid w:val="002C1383"/>
    <w:rsid w:val="002C1496"/>
    <w:rsid w:val="002C1516"/>
    <w:rsid w:val="002C1B0A"/>
    <w:rsid w:val="002C1CE6"/>
    <w:rsid w:val="002C1F71"/>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C7640"/>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9AB"/>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A76"/>
    <w:rsid w:val="00306EFD"/>
    <w:rsid w:val="00307434"/>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889"/>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B84"/>
    <w:rsid w:val="00332E37"/>
    <w:rsid w:val="00332F13"/>
    <w:rsid w:val="0033328D"/>
    <w:rsid w:val="003351C5"/>
    <w:rsid w:val="00335411"/>
    <w:rsid w:val="003360CF"/>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AAA"/>
    <w:rsid w:val="00350CD1"/>
    <w:rsid w:val="00351FCB"/>
    <w:rsid w:val="00352260"/>
    <w:rsid w:val="00352F2F"/>
    <w:rsid w:val="003530F2"/>
    <w:rsid w:val="0035466C"/>
    <w:rsid w:val="00354CD8"/>
    <w:rsid w:val="0035546D"/>
    <w:rsid w:val="00356AB0"/>
    <w:rsid w:val="00356DB5"/>
    <w:rsid w:val="00356DB8"/>
    <w:rsid w:val="0035700A"/>
    <w:rsid w:val="0035750F"/>
    <w:rsid w:val="003576A2"/>
    <w:rsid w:val="00357F85"/>
    <w:rsid w:val="003601F7"/>
    <w:rsid w:val="00361270"/>
    <w:rsid w:val="003612FC"/>
    <w:rsid w:val="0036143D"/>
    <w:rsid w:val="00361689"/>
    <w:rsid w:val="003619F3"/>
    <w:rsid w:val="00361E88"/>
    <w:rsid w:val="0036204C"/>
    <w:rsid w:val="00362ED2"/>
    <w:rsid w:val="00363025"/>
    <w:rsid w:val="00363612"/>
    <w:rsid w:val="00364365"/>
    <w:rsid w:val="0036468E"/>
    <w:rsid w:val="0036487C"/>
    <w:rsid w:val="003652C3"/>
    <w:rsid w:val="00365954"/>
    <w:rsid w:val="00366069"/>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66DE"/>
    <w:rsid w:val="00377E48"/>
    <w:rsid w:val="00380378"/>
    <w:rsid w:val="00381AF4"/>
    <w:rsid w:val="00382BD2"/>
    <w:rsid w:val="00382F66"/>
    <w:rsid w:val="00383089"/>
    <w:rsid w:val="003831E7"/>
    <w:rsid w:val="003847FD"/>
    <w:rsid w:val="003848D2"/>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6DFB"/>
    <w:rsid w:val="00387057"/>
    <w:rsid w:val="003876E8"/>
    <w:rsid w:val="00387AC8"/>
    <w:rsid w:val="003900CE"/>
    <w:rsid w:val="00390118"/>
    <w:rsid w:val="003907E1"/>
    <w:rsid w:val="00390AD8"/>
    <w:rsid w:val="00390C2E"/>
    <w:rsid w:val="00390DF0"/>
    <w:rsid w:val="0039134B"/>
    <w:rsid w:val="0039178F"/>
    <w:rsid w:val="003919C4"/>
    <w:rsid w:val="00392193"/>
    <w:rsid w:val="00392284"/>
    <w:rsid w:val="00392A34"/>
    <w:rsid w:val="00392CAB"/>
    <w:rsid w:val="00392FBA"/>
    <w:rsid w:val="00393011"/>
    <w:rsid w:val="00393342"/>
    <w:rsid w:val="00393E22"/>
    <w:rsid w:val="00394005"/>
    <w:rsid w:val="003945F8"/>
    <w:rsid w:val="003948C1"/>
    <w:rsid w:val="003954B5"/>
    <w:rsid w:val="00395564"/>
    <w:rsid w:val="00395FE7"/>
    <w:rsid w:val="00396027"/>
    <w:rsid w:val="00396120"/>
    <w:rsid w:val="0039620A"/>
    <w:rsid w:val="00396B84"/>
    <w:rsid w:val="00396F13"/>
    <w:rsid w:val="003971A8"/>
    <w:rsid w:val="003A043F"/>
    <w:rsid w:val="003A0B97"/>
    <w:rsid w:val="003A1523"/>
    <w:rsid w:val="003A15DD"/>
    <w:rsid w:val="003A257F"/>
    <w:rsid w:val="003A273E"/>
    <w:rsid w:val="003A28CA"/>
    <w:rsid w:val="003A2A79"/>
    <w:rsid w:val="003A2ECC"/>
    <w:rsid w:val="003A3034"/>
    <w:rsid w:val="003A390E"/>
    <w:rsid w:val="003A480D"/>
    <w:rsid w:val="003A488C"/>
    <w:rsid w:val="003A4C3E"/>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034"/>
    <w:rsid w:val="003B481A"/>
    <w:rsid w:val="003B50EF"/>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1C49"/>
    <w:rsid w:val="003D25C5"/>
    <w:rsid w:val="003D2B44"/>
    <w:rsid w:val="003D3A66"/>
    <w:rsid w:val="003D4E6F"/>
    <w:rsid w:val="003D5B28"/>
    <w:rsid w:val="003D5CF7"/>
    <w:rsid w:val="003D659B"/>
    <w:rsid w:val="003D671C"/>
    <w:rsid w:val="003D6A7F"/>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CCA"/>
    <w:rsid w:val="003E6DD5"/>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7E7"/>
    <w:rsid w:val="00402816"/>
    <w:rsid w:val="00402970"/>
    <w:rsid w:val="00402FC7"/>
    <w:rsid w:val="004034D6"/>
    <w:rsid w:val="00403722"/>
    <w:rsid w:val="004037BE"/>
    <w:rsid w:val="0040382E"/>
    <w:rsid w:val="00403FDA"/>
    <w:rsid w:val="00404221"/>
    <w:rsid w:val="004042DE"/>
    <w:rsid w:val="00404862"/>
    <w:rsid w:val="00404D4E"/>
    <w:rsid w:val="00405261"/>
    <w:rsid w:val="0040549E"/>
    <w:rsid w:val="004055F5"/>
    <w:rsid w:val="0040594F"/>
    <w:rsid w:val="00405A65"/>
    <w:rsid w:val="004061DA"/>
    <w:rsid w:val="00406DCC"/>
    <w:rsid w:val="00407572"/>
    <w:rsid w:val="00407CA2"/>
    <w:rsid w:val="00407F1A"/>
    <w:rsid w:val="00407F2A"/>
    <w:rsid w:val="00410D86"/>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BBD"/>
    <w:rsid w:val="00414ECA"/>
    <w:rsid w:val="0041502A"/>
    <w:rsid w:val="00415452"/>
    <w:rsid w:val="0041545C"/>
    <w:rsid w:val="00415877"/>
    <w:rsid w:val="00415DC2"/>
    <w:rsid w:val="0041631A"/>
    <w:rsid w:val="0041728C"/>
    <w:rsid w:val="0041747B"/>
    <w:rsid w:val="0041797D"/>
    <w:rsid w:val="00417CA3"/>
    <w:rsid w:val="004200D6"/>
    <w:rsid w:val="0042060E"/>
    <w:rsid w:val="00420927"/>
    <w:rsid w:val="00420A79"/>
    <w:rsid w:val="00420C29"/>
    <w:rsid w:val="00420D35"/>
    <w:rsid w:val="00420EE5"/>
    <w:rsid w:val="004213EB"/>
    <w:rsid w:val="004221F2"/>
    <w:rsid w:val="004225B6"/>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188"/>
    <w:rsid w:val="00433244"/>
    <w:rsid w:val="00433943"/>
    <w:rsid w:val="00433A76"/>
    <w:rsid w:val="00433D24"/>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772"/>
    <w:rsid w:val="00440C30"/>
    <w:rsid w:val="004412A0"/>
    <w:rsid w:val="004415D9"/>
    <w:rsid w:val="0044178B"/>
    <w:rsid w:val="00441974"/>
    <w:rsid w:val="00441B44"/>
    <w:rsid w:val="00441EBE"/>
    <w:rsid w:val="00442DD2"/>
    <w:rsid w:val="00442FC4"/>
    <w:rsid w:val="004430E2"/>
    <w:rsid w:val="004434FE"/>
    <w:rsid w:val="00443832"/>
    <w:rsid w:val="00443A3B"/>
    <w:rsid w:val="00443AD1"/>
    <w:rsid w:val="00443B1F"/>
    <w:rsid w:val="00443C2A"/>
    <w:rsid w:val="0044454A"/>
    <w:rsid w:val="00444553"/>
    <w:rsid w:val="0044485B"/>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BE6"/>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28E"/>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2B6"/>
    <w:rsid w:val="0046793A"/>
    <w:rsid w:val="00467CA4"/>
    <w:rsid w:val="004708FE"/>
    <w:rsid w:val="00470BFF"/>
    <w:rsid w:val="00471854"/>
    <w:rsid w:val="00471BD1"/>
    <w:rsid w:val="00471CC5"/>
    <w:rsid w:val="00472169"/>
    <w:rsid w:val="00472CBE"/>
    <w:rsid w:val="00472D11"/>
    <w:rsid w:val="004733F3"/>
    <w:rsid w:val="00473594"/>
    <w:rsid w:val="0047412A"/>
    <w:rsid w:val="00474496"/>
    <w:rsid w:val="00474640"/>
    <w:rsid w:val="004746EB"/>
    <w:rsid w:val="00474C30"/>
    <w:rsid w:val="00474DA3"/>
    <w:rsid w:val="004751BE"/>
    <w:rsid w:val="004753C6"/>
    <w:rsid w:val="004755DD"/>
    <w:rsid w:val="00476E5F"/>
    <w:rsid w:val="0047719C"/>
    <w:rsid w:val="004771A6"/>
    <w:rsid w:val="00477A17"/>
    <w:rsid w:val="00477C12"/>
    <w:rsid w:val="0048001B"/>
    <w:rsid w:val="00480437"/>
    <w:rsid w:val="00480888"/>
    <w:rsid w:val="0048098F"/>
    <w:rsid w:val="00481389"/>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7FD"/>
    <w:rsid w:val="0049494F"/>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0D7"/>
    <w:rsid w:val="004A31FA"/>
    <w:rsid w:val="004A3E7F"/>
    <w:rsid w:val="004A40A8"/>
    <w:rsid w:val="004A4B9C"/>
    <w:rsid w:val="004A4DC0"/>
    <w:rsid w:val="004A5296"/>
    <w:rsid w:val="004A548F"/>
    <w:rsid w:val="004A564E"/>
    <w:rsid w:val="004A5D0D"/>
    <w:rsid w:val="004A5F94"/>
    <w:rsid w:val="004A625D"/>
    <w:rsid w:val="004A62B1"/>
    <w:rsid w:val="004A6ACE"/>
    <w:rsid w:val="004A6DF9"/>
    <w:rsid w:val="004A6E3C"/>
    <w:rsid w:val="004A770D"/>
    <w:rsid w:val="004A772B"/>
    <w:rsid w:val="004A79C5"/>
    <w:rsid w:val="004A7B12"/>
    <w:rsid w:val="004A7B9F"/>
    <w:rsid w:val="004B050B"/>
    <w:rsid w:val="004B0877"/>
    <w:rsid w:val="004B0CA2"/>
    <w:rsid w:val="004B154F"/>
    <w:rsid w:val="004B2915"/>
    <w:rsid w:val="004B2F20"/>
    <w:rsid w:val="004B3546"/>
    <w:rsid w:val="004B3649"/>
    <w:rsid w:val="004B3A8F"/>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639"/>
    <w:rsid w:val="004C0D98"/>
    <w:rsid w:val="004C0E7A"/>
    <w:rsid w:val="004C1895"/>
    <w:rsid w:val="004C1903"/>
    <w:rsid w:val="004C1EF2"/>
    <w:rsid w:val="004C1F9C"/>
    <w:rsid w:val="004C200F"/>
    <w:rsid w:val="004C202E"/>
    <w:rsid w:val="004C2124"/>
    <w:rsid w:val="004C2620"/>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DEB"/>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BCF"/>
    <w:rsid w:val="004D71A7"/>
    <w:rsid w:val="004D7619"/>
    <w:rsid w:val="004D77A6"/>
    <w:rsid w:val="004D794F"/>
    <w:rsid w:val="004D7951"/>
    <w:rsid w:val="004E006C"/>
    <w:rsid w:val="004E07C4"/>
    <w:rsid w:val="004E0AC5"/>
    <w:rsid w:val="004E0B4E"/>
    <w:rsid w:val="004E0B6B"/>
    <w:rsid w:val="004E0BD2"/>
    <w:rsid w:val="004E0E74"/>
    <w:rsid w:val="004E1C12"/>
    <w:rsid w:val="004E223B"/>
    <w:rsid w:val="004E389B"/>
    <w:rsid w:val="004E3934"/>
    <w:rsid w:val="004E3FEF"/>
    <w:rsid w:val="004E4268"/>
    <w:rsid w:val="004E5042"/>
    <w:rsid w:val="004E51A5"/>
    <w:rsid w:val="004E5466"/>
    <w:rsid w:val="004E59B2"/>
    <w:rsid w:val="004E5BB1"/>
    <w:rsid w:val="004E5C1F"/>
    <w:rsid w:val="004E5FC6"/>
    <w:rsid w:val="004E65B4"/>
    <w:rsid w:val="004E6875"/>
    <w:rsid w:val="004E7427"/>
    <w:rsid w:val="004E7A46"/>
    <w:rsid w:val="004E7A9B"/>
    <w:rsid w:val="004E7CAF"/>
    <w:rsid w:val="004E7F59"/>
    <w:rsid w:val="004F0749"/>
    <w:rsid w:val="004F0EE0"/>
    <w:rsid w:val="004F230C"/>
    <w:rsid w:val="004F285D"/>
    <w:rsid w:val="004F28E8"/>
    <w:rsid w:val="004F2C95"/>
    <w:rsid w:val="004F31FE"/>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3F27"/>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359"/>
    <w:rsid w:val="00516860"/>
    <w:rsid w:val="005168E2"/>
    <w:rsid w:val="00516CE9"/>
    <w:rsid w:val="00516DBF"/>
    <w:rsid w:val="0051732E"/>
    <w:rsid w:val="005179EA"/>
    <w:rsid w:val="00517A7D"/>
    <w:rsid w:val="00517C80"/>
    <w:rsid w:val="00520313"/>
    <w:rsid w:val="0052031C"/>
    <w:rsid w:val="00520AB6"/>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45B"/>
    <w:rsid w:val="0052688D"/>
    <w:rsid w:val="005269E0"/>
    <w:rsid w:val="00526BC2"/>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C80"/>
    <w:rsid w:val="00533D97"/>
    <w:rsid w:val="00533F89"/>
    <w:rsid w:val="00533FF6"/>
    <w:rsid w:val="00534CBA"/>
    <w:rsid w:val="00534E21"/>
    <w:rsid w:val="0053604D"/>
    <w:rsid w:val="00536311"/>
    <w:rsid w:val="0053642E"/>
    <w:rsid w:val="00537839"/>
    <w:rsid w:val="00537BB6"/>
    <w:rsid w:val="005400BB"/>
    <w:rsid w:val="00540606"/>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2D17"/>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2C"/>
    <w:rsid w:val="00567575"/>
    <w:rsid w:val="005679C7"/>
    <w:rsid w:val="00567D33"/>
    <w:rsid w:val="00570C2B"/>
    <w:rsid w:val="005716D6"/>
    <w:rsid w:val="00571837"/>
    <w:rsid w:val="00573266"/>
    <w:rsid w:val="00573284"/>
    <w:rsid w:val="00573F27"/>
    <w:rsid w:val="005746F0"/>
    <w:rsid w:val="005747B5"/>
    <w:rsid w:val="00574B34"/>
    <w:rsid w:val="005762E1"/>
    <w:rsid w:val="00576BF9"/>
    <w:rsid w:val="005773DA"/>
    <w:rsid w:val="0057779A"/>
    <w:rsid w:val="00580240"/>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63D"/>
    <w:rsid w:val="005B1BE5"/>
    <w:rsid w:val="005B23B5"/>
    <w:rsid w:val="005B2582"/>
    <w:rsid w:val="005B2B21"/>
    <w:rsid w:val="005B2F75"/>
    <w:rsid w:val="005B3770"/>
    <w:rsid w:val="005B37F2"/>
    <w:rsid w:val="005B419F"/>
    <w:rsid w:val="005B43F8"/>
    <w:rsid w:val="005B4D37"/>
    <w:rsid w:val="005B6ADE"/>
    <w:rsid w:val="005B6FF8"/>
    <w:rsid w:val="005B7553"/>
    <w:rsid w:val="005B78D7"/>
    <w:rsid w:val="005B78DB"/>
    <w:rsid w:val="005B7957"/>
    <w:rsid w:val="005C0492"/>
    <w:rsid w:val="005C078F"/>
    <w:rsid w:val="005C09B1"/>
    <w:rsid w:val="005C0F52"/>
    <w:rsid w:val="005C1194"/>
    <w:rsid w:val="005C1457"/>
    <w:rsid w:val="005C19D0"/>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48C"/>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FBE"/>
    <w:rsid w:val="005E5FC4"/>
    <w:rsid w:val="005E6447"/>
    <w:rsid w:val="005E64DB"/>
    <w:rsid w:val="005E68F1"/>
    <w:rsid w:val="005E72BA"/>
    <w:rsid w:val="005E7D29"/>
    <w:rsid w:val="005F00BA"/>
    <w:rsid w:val="005F0299"/>
    <w:rsid w:val="005F0342"/>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7BC"/>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8EE"/>
    <w:rsid w:val="00603FCE"/>
    <w:rsid w:val="0060438C"/>
    <w:rsid w:val="006044C0"/>
    <w:rsid w:val="006048FB"/>
    <w:rsid w:val="00604DE1"/>
    <w:rsid w:val="00604F29"/>
    <w:rsid w:val="00605A23"/>
    <w:rsid w:val="00606A45"/>
    <w:rsid w:val="00606AD7"/>
    <w:rsid w:val="00606B17"/>
    <w:rsid w:val="00607295"/>
    <w:rsid w:val="006073A6"/>
    <w:rsid w:val="00607402"/>
    <w:rsid w:val="00607EED"/>
    <w:rsid w:val="00610851"/>
    <w:rsid w:val="0061091F"/>
    <w:rsid w:val="0061096D"/>
    <w:rsid w:val="00610B75"/>
    <w:rsid w:val="00611C29"/>
    <w:rsid w:val="006123AA"/>
    <w:rsid w:val="00612C06"/>
    <w:rsid w:val="00613441"/>
    <w:rsid w:val="006134E3"/>
    <w:rsid w:val="00613714"/>
    <w:rsid w:val="0061375B"/>
    <w:rsid w:val="006137F6"/>
    <w:rsid w:val="00613943"/>
    <w:rsid w:val="00614718"/>
    <w:rsid w:val="00614EF0"/>
    <w:rsid w:val="00615549"/>
    <w:rsid w:val="00615748"/>
    <w:rsid w:val="00615832"/>
    <w:rsid w:val="00615AE6"/>
    <w:rsid w:val="00616572"/>
    <w:rsid w:val="006168AC"/>
    <w:rsid w:val="00616CA5"/>
    <w:rsid w:val="00616D43"/>
    <w:rsid w:val="0061704B"/>
    <w:rsid w:val="006170DE"/>
    <w:rsid w:val="00617382"/>
    <w:rsid w:val="00617598"/>
    <w:rsid w:val="00617722"/>
    <w:rsid w:val="0061780E"/>
    <w:rsid w:val="0062050C"/>
    <w:rsid w:val="0062080C"/>
    <w:rsid w:val="00620A49"/>
    <w:rsid w:val="00621340"/>
    <w:rsid w:val="00621BA1"/>
    <w:rsid w:val="006220FA"/>
    <w:rsid w:val="006221A8"/>
    <w:rsid w:val="006221B2"/>
    <w:rsid w:val="00622225"/>
    <w:rsid w:val="006223CA"/>
    <w:rsid w:val="006224DE"/>
    <w:rsid w:val="0062269A"/>
    <w:rsid w:val="006226E4"/>
    <w:rsid w:val="0062282C"/>
    <w:rsid w:val="00622ADC"/>
    <w:rsid w:val="006235A8"/>
    <w:rsid w:val="006235D2"/>
    <w:rsid w:val="0062434A"/>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7A"/>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C58"/>
    <w:rsid w:val="00637231"/>
    <w:rsid w:val="00637373"/>
    <w:rsid w:val="00637797"/>
    <w:rsid w:val="00640125"/>
    <w:rsid w:val="00640A90"/>
    <w:rsid w:val="00640C87"/>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D85"/>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6B5A"/>
    <w:rsid w:val="0065724E"/>
    <w:rsid w:val="00657521"/>
    <w:rsid w:val="00657577"/>
    <w:rsid w:val="00657746"/>
    <w:rsid w:val="00657BB7"/>
    <w:rsid w:val="00657BF1"/>
    <w:rsid w:val="0066051D"/>
    <w:rsid w:val="0066064F"/>
    <w:rsid w:val="00660D5C"/>
    <w:rsid w:val="00660FC1"/>
    <w:rsid w:val="00661C63"/>
    <w:rsid w:val="00662034"/>
    <w:rsid w:val="006625D3"/>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EDC"/>
    <w:rsid w:val="00666EEF"/>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1700"/>
    <w:rsid w:val="00682179"/>
    <w:rsid w:val="00682273"/>
    <w:rsid w:val="006828D2"/>
    <w:rsid w:val="00683339"/>
    <w:rsid w:val="00683E08"/>
    <w:rsid w:val="00684CFC"/>
    <w:rsid w:val="00685A37"/>
    <w:rsid w:val="00685AEA"/>
    <w:rsid w:val="00685B8E"/>
    <w:rsid w:val="00686005"/>
    <w:rsid w:val="006863FE"/>
    <w:rsid w:val="006868D4"/>
    <w:rsid w:val="00686D6D"/>
    <w:rsid w:val="00687159"/>
    <w:rsid w:val="00687522"/>
    <w:rsid w:val="006916DB"/>
    <w:rsid w:val="00691D32"/>
    <w:rsid w:val="006922F0"/>
    <w:rsid w:val="00692984"/>
    <w:rsid w:val="0069337F"/>
    <w:rsid w:val="006934D1"/>
    <w:rsid w:val="0069363F"/>
    <w:rsid w:val="006937EE"/>
    <w:rsid w:val="00693DD0"/>
    <w:rsid w:val="00694A2B"/>
    <w:rsid w:val="00694FCF"/>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1C2"/>
    <w:rsid w:val="006A3464"/>
    <w:rsid w:val="006A3717"/>
    <w:rsid w:val="006A3BE4"/>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486"/>
    <w:rsid w:val="006B2854"/>
    <w:rsid w:val="006B2D3F"/>
    <w:rsid w:val="006B3077"/>
    <w:rsid w:val="006B30E4"/>
    <w:rsid w:val="006B3451"/>
    <w:rsid w:val="006B35CB"/>
    <w:rsid w:val="006B3890"/>
    <w:rsid w:val="006B3948"/>
    <w:rsid w:val="006B39BB"/>
    <w:rsid w:val="006B3F51"/>
    <w:rsid w:val="006B5279"/>
    <w:rsid w:val="006B5715"/>
    <w:rsid w:val="006B6330"/>
    <w:rsid w:val="006B6A80"/>
    <w:rsid w:val="006B6F24"/>
    <w:rsid w:val="006B768A"/>
    <w:rsid w:val="006B7DE9"/>
    <w:rsid w:val="006C078A"/>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13C"/>
    <w:rsid w:val="006D0425"/>
    <w:rsid w:val="006D05BF"/>
    <w:rsid w:val="006D074F"/>
    <w:rsid w:val="006D099C"/>
    <w:rsid w:val="006D0C2F"/>
    <w:rsid w:val="006D1000"/>
    <w:rsid w:val="006D142D"/>
    <w:rsid w:val="006D18B5"/>
    <w:rsid w:val="006D216F"/>
    <w:rsid w:val="006D21C6"/>
    <w:rsid w:val="006D254D"/>
    <w:rsid w:val="006D2864"/>
    <w:rsid w:val="006D3179"/>
    <w:rsid w:val="006D3258"/>
    <w:rsid w:val="006D3359"/>
    <w:rsid w:val="006D348B"/>
    <w:rsid w:val="006D370F"/>
    <w:rsid w:val="006D39AD"/>
    <w:rsid w:val="006D3D9A"/>
    <w:rsid w:val="006D44A2"/>
    <w:rsid w:val="006D45F7"/>
    <w:rsid w:val="006D48D4"/>
    <w:rsid w:val="006D497E"/>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447"/>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18EC"/>
    <w:rsid w:val="006F1E65"/>
    <w:rsid w:val="006F223F"/>
    <w:rsid w:val="006F30A7"/>
    <w:rsid w:val="006F3296"/>
    <w:rsid w:val="006F3B59"/>
    <w:rsid w:val="006F4963"/>
    <w:rsid w:val="006F4E99"/>
    <w:rsid w:val="006F51AA"/>
    <w:rsid w:val="006F54E4"/>
    <w:rsid w:val="006F5637"/>
    <w:rsid w:val="006F57DA"/>
    <w:rsid w:val="006F60E8"/>
    <w:rsid w:val="006F65B6"/>
    <w:rsid w:val="006F70A7"/>
    <w:rsid w:val="006F743B"/>
    <w:rsid w:val="006F764F"/>
    <w:rsid w:val="006F780E"/>
    <w:rsid w:val="006F7AD3"/>
    <w:rsid w:val="006F7B02"/>
    <w:rsid w:val="006F7CF0"/>
    <w:rsid w:val="00700198"/>
    <w:rsid w:val="007003F9"/>
    <w:rsid w:val="00700F81"/>
    <w:rsid w:val="00700FAB"/>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F96"/>
    <w:rsid w:val="00707A03"/>
    <w:rsid w:val="00707CBD"/>
    <w:rsid w:val="00707CFC"/>
    <w:rsid w:val="0071019A"/>
    <w:rsid w:val="00710468"/>
    <w:rsid w:val="00710958"/>
    <w:rsid w:val="00710DF7"/>
    <w:rsid w:val="007117F4"/>
    <w:rsid w:val="00711EE9"/>
    <w:rsid w:val="0071213A"/>
    <w:rsid w:val="0071221F"/>
    <w:rsid w:val="0071246C"/>
    <w:rsid w:val="00713D13"/>
    <w:rsid w:val="0071449E"/>
    <w:rsid w:val="007144E3"/>
    <w:rsid w:val="007147C4"/>
    <w:rsid w:val="00714FAC"/>
    <w:rsid w:val="00715200"/>
    <w:rsid w:val="007157FE"/>
    <w:rsid w:val="00715D4D"/>
    <w:rsid w:val="007160D1"/>
    <w:rsid w:val="00717043"/>
    <w:rsid w:val="007170E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9D0"/>
    <w:rsid w:val="00745ACC"/>
    <w:rsid w:val="00746A20"/>
    <w:rsid w:val="00746D91"/>
    <w:rsid w:val="00746DE9"/>
    <w:rsid w:val="0074702B"/>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5F2C"/>
    <w:rsid w:val="007664AC"/>
    <w:rsid w:val="007667C0"/>
    <w:rsid w:val="00766D0A"/>
    <w:rsid w:val="00767306"/>
    <w:rsid w:val="007673D0"/>
    <w:rsid w:val="00767C7A"/>
    <w:rsid w:val="00767CAB"/>
    <w:rsid w:val="00767F2D"/>
    <w:rsid w:val="007705C6"/>
    <w:rsid w:val="007708EA"/>
    <w:rsid w:val="007715DD"/>
    <w:rsid w:val="00771B07"/>
    <w:rsid w:val="00771C9A"/>
    <w:rsid w:val="00773CE9"/>
    <w:rsid w:val="00773D09"/>
    <w:rsid w:val="00774714"/>
    <w:rsid w:val="00774A05"/>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3E"/>
    <w:rsid w:val="007A62F0"/>
    <w:rsid w:val="007A7508"/>
    <w:rsid w:val="007B007F"/>
    <w:rsid w:val="007B064F"/>
    <w:rsid w:val="007B0E32"/>
    <w:rsid w:val="007B15C7"/>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0B5"/>
    <w:rsid w:val="007B6167"/>
    <w:rsid w:val="007B6595"/>
    <w:rsid w:val="007B6AD0"/>
    <w:rsid w:val="007B70A0"/>
    <w:rsid w:val="007B74D9"/>
    <w:rsid w:val="007B7721"/>
    <w:rsid w:val="007B789D"/>
    <w:rsid w:val="007B7BB9"/>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46"/>
    <w:rsid w:val="007E30FA"/>
    <w:rsid w:val="007E312D"/>
    <w:rsid w:val="007E3163"/>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770"/>
    <w:rsid w:val="007F0A09"/>
    <w:rsid w:val="007F0FAF"/>
    <w:rsid w:val="007F1161"/>
    <w:rsid w:val="007F1CBC"/>
    <w:rsid w:val="007F1CCB"/>
    <w:rsid w:val="007F1EA4"/>
    <w:rsid w:val="007F1FFF"/>
    <w:rsid w:val="007F20FF"/>
    <w:rsid w:val="007F2380"/>
    <w:rsid w:val="007F25BD"/>
    <w:rsid w:val="007F25EC"/>
    <w:rsid w:val="007F2601"/>
    <w:rsid w:val="007F2726"/>
    <w:rsid w:val="007F279F"/>
    <w:rsid w:val="007F283D"/>
    <w:rsid w:val="007F31B6"/>
    <w:rsid w:val="007F3294"/>
    <w:rsid w:val="007F3324"/>
    <w:rsid w:val="007F338C"/>
    <w:rsid w:val="007F35B6"/>
    <w:rsid w:val="007F38AF"/>
    <w:rsid w:val="007F39E5"/>
    <w:rsid w:val="007F3AF1"/>
    <w:rsid w:val="007F3B3A"/>
    <w:rsid w:val="007F3B88"/>
    <w:rsid w:val="007F3F72"/>
    <w:rsid w:val="007F428E"/>
    <w:rsid w:val="007F45BF"/>
    <w:rsid w:val="007F495A"/>
    <w:rsid w:val="007F511F"/>
    <w:rsid w:val="007F53AC"/>
    <w:rsid w:val="007F5547"/>
    <w:rsid w:val="007F5C52"/>
    <w:rsid w:val="007F65F4"/>
    <w:rsid w:val="007F6753"/>
    <w:rsid w:val="007F6B36"/>
    <w:rsid w:val="007F6C26"/>
    <w:rsid w:val="007F7578"/>
    <w:rsid w:val="007F75D1"/>
    <w:rsid w:val="007F784E"/>
    <w:rsid w:val="007F797F"/>
    <w:rsid w:val="007F7B35"/>
    <w:rsid w:val="00800106"/>
    <w:rsid w:val="00800B54"/>
    <w:rsid w:val="00800F6E"/>
    <w:rsid w:val="00800F86"/>
    <w:rsid w:val="00801411"/>
    <w:rsid w:val="0080211F"/>
    <w:rsid w:val="008021DD"/>
    <w:rsid w:val="0080301C"/>
    <w:rsid w:val="008030B8"/>
    <w:rsid w:val="00803337"/>
    <w:rsid w:val="008036C4"/>
    <w:rsid w:val="0080389D"/>
    <w:rsid w:val="00803BED"/>
    <w:rsid w:val="008044A1"/>
    <w:rsid w:val="00805037"/>
    <w:rsid w:val="0080535C"/>
    <w:rsid w:val="00805BC0"/>
    <w:rsid w:val="00806200"/>
    <w:rsid w:val="008065AE"/>
    <w:rsid w:val="0080691F"/>
    <w:rsid w:val="008069D9"/>
    <w:rsid w:val="00806E83"/>
    <w:rsid w:val="00807641"/>
    <w:rsid w:val="00807B2A"/>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6ED4"/>
    <w:rsid w:val="00817248"/>
    <w:rsid w:val="00817DDA"/>
    <w:rsid w:val="00820966"/>
    <w:rsid w:val="00820B86"/>
    <w:rsid w:val="00820D3D"/>
    <w:rsid w:val="0082121C"/>
    <w:rsid w:val="00821BA7"/>
    <w:rsid w:val="0082228A"/>
    <w:rsid w:val="008226EB"/>
    <w:rsid w:val="0082284C"/>
    <w:rsid w:val="00822AB9"/>
    <w:rsid w:val="00822B7B"/>
    <w:rsid w:val="00822C35"/>
    <w:rsid w:val="00823604"/>
    <w:rsid w:val="0082376A"/>
    <w:rsid w:val="008237BC"/>
    <w:rsid w:val="00823E22"/>
    <w:rsid w:val="00824922"/>
    <w:rsid w:val="008250A2"/>
    <w:rsid w:val="00825265"/>
    <w:rsid w:val="008257BA"/>
    <w:rsid w:val="00825BD6"/>
    <w:rsid w:val="0082617D"/>
    <w:rsid w:val="0082628A"/>
    <w:rsid w:val="008265BD"/>
    <w:rsid w:val="00827093"/>
    <w:rsid w:val="008275FD"/>
    <w:rsid w:val="0082783D"/>
    <w:rsid w:val="008303E6"/>
    <w:rsid w:val="008308AE"/>
    <w:rsid w:val="00831F0D"/>
    <w:rsid w:val="008322F7"/>
    <w:rsid w:val="008328B8"/>
    <w:rsid w:val="00832B13"/>
    <w:rsid w:val="008335A4"/>
    <w:rsid w:val="0083388A"/>
    <w:rsid w:val="008347C5"/>
    <w:rsid w:val="00834B36"/>
    <w:rsid w:val="00835D81"/>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62B"/>
    <w:rsid w:val="00850084"/>
    <w:rsid w:val="0085014F"/>
    <w:rsid w:val="008512F1"/>
    <w:rsid w:val="00851867"/>
    <w:rsid w:val="00851E9F"/>
    <w:rsid w:val="008525FE"/>
    <w:rsid w:val="008526D1"/>
    <w:rsid w:val="008535A3"/>
    <w:rsid w:val="0085495C"/>
    <w:rsid w:val="00854A31"/>
    <w:rsid w:val="00854CA6"/>
    <w:rsid w:val="00854D9C"/>
    <w:rsid w:val="00855196"/>
    <w:rsid w:val="00855A72"/>
    <w:rsid w:val="00855DB4"/>
    <w:rsid w:val="00855DF1"/>
    <w:rsid w:val="008567BC"/>
    <w:rsid w:val="0085690F"/>
    <w:rsid w:val="00856CA4"/>
    <w:rsid w:val="0085701E"/>
    <w:rsid w:val="008579AC"/>
    <w:rsid w:val="00857B3A"/>
    <w:rsid w:val="00861281"/>
    <w:rsid w:val="00861849"/>
    <w:rsid w:val="00861D65"/>
    <w:rsid w:val="008620F0"/>
    <w:rsid w:val="0086227A"/>
    <w:rsid w:val="00862308"/>
    <w:rsid w:val="008625EA"/>
    <w:rsid w:val="00862F08"/>
    <w:rsid w:val="008632E4"/>
    <w:rsid w:val="0086333B"/>
    <w:rsid w:val="0086374E"/>
    <w:rsid w:val="00863B7A"/>
    <w:rsid w:val="00863FD1"/>
    <w:rsid w:val="008648AC"/>
    <w:rsid w:val="00864BDE"/>
    <w:rsid w:val="00864D62"/>
    <w:rsid w:val="0086501C"/>
    <w:rsid w:val="00865421"/>
    <w:rsid w:val="008654A5"/>
    <w:rsid w:val="008658CC"/>
    <w:rsid w:val="00865AD4"/>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FAA"/>
    <w:rsid w:val="00873B45"/>
    <w:rsid w:val="008741FA"/>
    <w:rsid w:val="008744D5"/>
    <w:rsid w:val="0087462A"/>
    <w:rsid w:val="0087471E"/>
    <w:rsid w:val="00874C44"/>
    <w:rsid w:val="00874C6B"/>
    <w:rsid w:val="0087577B"/>
    <w:rsid w:val="0087588C"/>
    <w:rsid w:val="008764D8"/>
    <w:rsid w:val="0087664C"/>
    <w:rsid w:val="008768FE"/>
    <w:rsid w:val="00876926"/>
    <w:rsid w:val="00877251"/>
    <w:rsid w:val="00877605"/>
    <w:rsid w:val="00877984"/>
    <w:rsid w:val="008779A4"/>
    <w:rsid w:val="00877B09"/>
    <w:rsid w:val="00877FFB"/>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2DA6"/>
    <w:rsid w:val="008833E7"/>
    <w:rsid w:val="008838ED"/>
    <w:rsid w:val="0088421A"/>
    <w:rsid w:val="008844C9"/>
    <w:rsid w:val="00884A24"/>
    <w:rsid w:val="00884BE3"/>
    <w:rsid w:val="00885042"/>
    <w:rsid w:val="00885B1B"/>
    <w:rsid w:val="00885EB8"/>
    <w:rsid w:val="00886485"/>
    <w:rsid w:val="00886599"/>
    <w:rsid w:val="00887380"/>
    <w:rsid w:val="008873F4"/>
    <w:rsid w:val="00887C04"/>
    <w:rsid w:val="00887D46"/>
    <w:rsid w:val="00890547"/>
    <w:rsid w:val="00890895"/>
    <w:rsid w:val="00891785"/>
    <w:rsid w:val="00891BD3"/>
    <w:rsid w:val="00892057"/>
    <w:rsid w:val="0089205B"/>
    <w:rsid w:val="008920FA"/>
    <w:rsid w:val="0089212F"/>
    <w:rsid w:val="00892210"/>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3F9F"/>
    <w:rsid w:val="008A4423"/>
    <w:rsid w:val="008A4881"/>
    <w:rsid w:val="008A5548"/>
    <w:rsid w:val="008A5BA2"/>
    <w:rsid w:val="008A5DCE"/>
    <w:rsid w:val="008A5DFD"/>
    <w:rsid w:val="008A641C"/>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1ED"/>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13D"/>
    <w:rsid w:val="008D0BA5"/>
    <w:rsid w:val="008D1AC9"/>
    <w:rsid w:val="008D1B4C"/>
    <w:rsid w:val="008D1D92"/>
    <w:rsid w:val="008D2922"/>
    <w:rsid w:val="008D31CE"/>
    <w:rsid w:val="008D3B33"/>
    <w:rsid w:val="008D3B4E"/>
    <w:rsid w:val="008D3F8B"/>
    <w:rsid w:val="008D4BE0"/>
    <w:rsid w:val="008D549E"/>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3FB7"/>
    <w:rsid w:val="008E4A8F"/>
    <w:rsid w:val="008E54F8"/>
    <w:rsid w:val="008E5A11"/>
    <w:rsid w:val="008E5AB4"/>
    <w:rsid w:val="008E5FB9"/>
    <w:rsid w:val="008E691A"/>
    <w:rsid w:val="008E6F81"/>
    <w:rsid w:val="008E711A"/>
    <w:rsid w:val="008F0641"/>
    <w:rsid w:val="008F0807"/>
    <w:rsid w:val="008F117B"/>
    <w:rsid w:val="008F1812"/>
    <w:rsid w:val="008F1EA9"/>
    <w:rsid w:val="008F1ED1"/>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6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65E"/>
    <w:rsid w:val="00911EEF"/>
    <w:rsid w:val="00912C9E"/>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2910"/>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4D8"/>
    <w:rsid w:val="00933742"/>
    <w:rsid w:val="00933794"/>
    <w:rsid w:val="009337B5"/>
    <w:rsid w:val="009339C8"/>
    <w:rsid w:val="00933BBF"/>
    <w:rsid w:val="0093481B"/>
    <w:rsid w:val="00934901"/>
    <w:rsid w:val="009349A1"/>
    <w:rsid w:val="00934D47"/>
    <w:rsid w:val="00934DE9"/>
    <w:rsid w:val="00935164"/>
    <w:rsid w:val="009351BF"/>
    <w:rsid w:val="009356D1"/>
    <w:rsid w:val="00935964"/>
    <w:rsid w:val="009359D7"/>
    <w:rsid w:val="00935D23"/>
    <w:rsid w:val="00935D48"/>
    <w:rsid w:val="009361D2"/>
    <w:rsid w:val="00936331"/>
    <w:rsid w:val="009364DD"/>
    <w:rsid w:val="0093682F"/>
    <w:rsid w:val="00936C0A"/>
    <w:rsid w:val="00936E36"/>
    <w:rsid w:val="00936ED1"/>
    <w:rsid w:val="00936ED4"/>
    <w:rsid w:val="0093756E"/>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648"/>
    <w:rsid w:val="009529CD"/>
    <w:rsid w:val="00953083"/>
    <w:rsid w:val="0095355C"/>
    <w:rsid w:val="00953D1A"/>
    <w:rsid w:val="00953F31"/>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0CDF"/>
    <w:rsid w:val="00961015"/>
    <w:rsid w:val="00961437"/>
    <w:rsid w:val="0096180F"/>
    <w:rsid w:val="00961AC5"/>
    <w:rsid w:val="009624AE"/>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61B"/>
    <w:rsid w:val="00967820"/>
    <w:rsid w:val="00967F8F"/>
    <w:rsid w:val="0097032E"/>
    <w:rsid w:val="0097083D"/>
    <w:rsid w:val="00970FFA"/>
    <w:rsid w:val="00971132"/>
    <w:rsid w:val="00971B76"/>
    <w:rsid w:val="00971BEC"/>
    <w:rsid w:val="009720CC"/>
    <w:rsid w:val="009728CC"/>
    <w:rsid w:val="00972CCB"/>
    <w:rsid w:val="00972CE6"/>
    <w:rsid w:val="009733F9"/>
    <w:rsid w:val="00973592"/>
    <w:rsid w:val="009735BF"/>
    <w:rsid w:val="00973A16"/>
    <w:rsid w:val="00974122"/>
    <w:rsid w:val="00974541"/>
    <w:rsid w:val="00974BDA"/>
    <w:rsid w:val="00974D16"/>
    <w:rsid w:val="009750E7"/>
    <w:rsid w:val="009759DC"/>
    <w:rsid w:val="009761B6"/>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1D1E"/>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5FCA"/>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6E0E"/>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1CB"/>
    <w:rsid w:val="009D4B2D"/>
    <w:rsid w:val="009D4C4D"/>
    <w:rsid w:val="009D5329"/>
    <w:rsid w:val="009D570B"/>
    <w:rsid w:val="009D57AB"/>
    <w:rsid w:val="009D5A10"/>
    <w:rsid w:val="009D5B9D"/>
    <w:rsid w:val="009D6025"/>
    <w:rsid w:val="009D6370"/>
    <w:rsid w:val="009D64D4"/>
    <w:rsid w:val="009D6788"/>
    <w:rsid w:val="009D680A"/>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497B"/>
    <w:rsid w:val="009E4DB2"/>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39B"/>
    <w:rsid w:val="009F7E8A"/>
    <w:rsid w:val="009F7F02"/>
    <w:rsid w:val="00A000CC"/>
    <w:rsid w:val="00A00D75"/>
    <w:rsid w:val="00A00FE2"/>
    <w:rsid w:val="00A01265"/>
    <w:rsid w:val="00A01AE0"/>
    <w:rsid w:val="00A01E7A"/>
    <w:rsid w:val="00A02338"/>
    <w:rsid w:val="00A025EB"/>
    <w:rsid w:val="00A02EB2"/>
    <w:rsid w:val="00A034BC"/>
    <w:rsid w:val="00A03F07"/>
    <w:rsid w:val="00A03FED"/>
    <w:rsid w:val="00A04252"/>
    <w:rsid w:val="00A04F19"/>
    <w:rsid w:val="00A0520E"/>
    <w:rsid w:val="00A057F4"/>
    <w:rsid w:val="00A0582F"/>
    <w:rsid w:val="00A05E90"/>
    <w:rsid w:val="00A05EAB"/>
    <w:rsid w:val="00A061AC"/>
    <w:rsid w:val="00A0645E"/>
    <w:rsid w:val="00A06791"/>
    <w:rsid w:val="00A06872"/>
    <w:rsid w:val="00A072D1"/>
    <w:rsid w:val="00A07326"/>
    <w:rsid w:val="00A07B62"/>
    <w:rsid w:val="00A10570"/>
    <w:rsid w:val="00A1059E"/>
    <w:rsid w:val="00A10AAA"/>
    <w:rsid w:val="00A10D84"/>
    <w:rsid w:val="00A115BD"/>
    <w:rsid w:val="00A1213A"/>
    <w:rsid w:val="00A1241B"/>
    <w:rsid w:val="00A127DB"/>
    <w:rsid w:val="00A1285C"/>
    <w:rsid w:val="00A12AF2"/>
    <w:rsid w:val="00A130F4"/>
    <w:rsid w:val="00A139B6"/>
    <w:rsid w:val="00A13DAA"/>
    <w:rsid w:val="00A14230"/>
    <w:rsid w:val="00A14AC8"/>
    <w:rsid w:val="00A154B0"/>
    <w:rsid w:val="00A15B26"/>
    <w:rsid w:val="00A15D72"/>
    <w:rsid w:val="00A15DE0"/>
    <w:rsid w:val="00A15EE0"/>
    <w:rsid w:val="00A1722B"/>
    <w:rsid w:val="00A1733B"/>
    <w:rsid w:val="00A2053C"/>
    <w:rsid w:val="00A20E62"/>
    <w:rsid w:val="00A213E3"/>
    <w:rsid w:val="00A21404"/>
    <w:rsid w:val="00A2189D"/>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64CA"/>
    <w:rsid w:val="00A271F5"/>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D31"/>
    <w:rsid w:val="00A52E73"/>
    <w:rsid w:val="00A52F0B"/>
    <w:rsid w:val="00A531F2"/>
    <w:rsid w:val="00A5339E"/>
    <w:rsid w:val="00A53D3C"/>
    <w:rsid w:val="00A54188"/>
    <w:rsid w:val="00A5424D"/>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9E0"/>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219"/>
    <w:rsid w:val="00A75456"/>
    <w:rsid w:val="00A7628D"/>
    <w:rsid w:val="00A7667A"/>
    <w:rsid w:val="00A76690"/>
    <w:rsid w:val="00A77305"/>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F16"/>
    <w:rsid w:val="00A93241"/>
    <w:rsid w:val="00A9364C"/>
    <w:rsid w:val="00A9373B"/>
    <w:rsid w:val="00A93E99"/>
    <w:rsid w:val="00A94BF6"/>
    <w:rsid w:val="00A94C50"/>
    <w:rsid w:val="00A94F4E"/>
    <w:rsid w:val="00A94FAA"/>
    <w:rsid w:val="00A9500C"/>
    <w:rsid w:val="00A952AD"/>
    <w:rsid w:val="00A9574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07D"/>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976"/>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4E6"/>
    <w:rsid w:val="00AC753D"/>
    <w:rsid w:val="00AC7E3D"/>
    <w:rsid w:val="00AC7E97"/>
    <w:rsid w:val="00AD0214"/>
    <w:rsid w:val="00AD05CF"/>
    <w:rsid w:val="00AD08D1"/>
    <w:rsid w:val="00AD0BDF"/>
    <w:rsid w:val="00AD0D4F"/>
    <w:rsid w:val="00AD1DF4"/>
    <w:rsid w:val="00AD239C"/>
    <w:rsid w:val="00AD24AA"/>
    <w:rsid w:val="00AD265D"/>
    <w:rsid w:val="00AD28B7"/>
    <w:rsid w:val="00AD29E0"/>
    <w:rsid w:val="00AD2DF6"/>
    <w:rsid w:val="00AD30F4"/>
    <w:rsid w:val="00AD32D9"/>
    <w:rsid w:val="00AD340A"/>
    <w:rsid w:val="00AD3537"/>
    <w:rsid w:val="00AD3674"/>
    <w:rsid w:val="00AD3F88"/>
    <w:rsid w:val="00AD4E53"/>
    <w:rsid w:val="00AD5152"/>
    <w:rsid w:val="00AD54EC"/>
    <w:rsid w:val="00AD6083"/>
    <w:rsid w:val="00AD6135"/>
    <w:rsid w:val="00AD67E9"/>
    <w:rsid w:val="00AD6DFE"/>
    <w:rsid w:val="00AD744F"/>
    <w:rsid w:val="00AD793D"/>
    <w:rsid w:val="00AD7CD3"/>
    <w:rsid w:val="00AD7F15"/>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284"/>
    <w:rsid w:val="00AF58B3"/>
    <w:rsid w:val="00AF5AE1"/>
    <w:rsid w:val="00AF5D1E"/>
    <w:rsid w:val="00AF6361"/>
    <w:rsid w:val="00AF6F2E"/>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1D09"/>
    <w:rsid w:val="00B11E9A"/>
    <w:rsid w:val="00B120DC"/>
    <w:rsid w:val="00B12180"/>
    <w:rsid w:val="00B1271D"/>
    <w:rsid w:val="00B131B0"/>
    <w:rsid w:val="00B1341C"/>
    <w:rsid w:val="00B1379C"/>
    <w:rsid w:val="00B14B8E"/>
    <w:rsid w:val="00B14FB1"/>
    <w:rsid w:val="00B155F7"/>
    <w:rsid w:val="00B15919"/>
    <w:rsid w:val="00B161F9"/>
    <w:rsid w:val="00B16988"/>
    <w:rsid w:val="00B16D6A"/>
    <w:rsid w:val="00B1755C"/>
    <w:rsid w:val="00B17815"/>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27ACC"/>
    <w:rsid w:val="00B300B1"/>
    <w:rsid w:val="00B30277"/>
    <w:rsid w:val="00B30662"/>
    <w:rsid w:val="00B3069F"/>
    <w:rsid w:val="00B30DF8"/>
    <w:rsid w:val="00B31127"/>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76C0"/>
    <w:rsid w:val="00B37BEA"/>
    <w:rsid w:val="00B4097E"/>
    <w:rsid w:val="00B40A6C"/>
    <w:rsid w:val="00B40B4E"/>
    <w:rsid w:val="00B40D91"/>
    <w:rsid w:val="00B413E9"/>
    <w:rsid w:val="00B41514"/>
    <w:rsid w:val="00B4164D"/>
    <w:rsid w:val="00B41B0D"/>
    <w:rsid w:val="00B41C9E"/>
    <w:rsid w:val="00B41CED"/>
    <w:rsid w:val="00B4219F"/>
    <w:rsid w:val="00B430D7"/>
    <w:rsid w:val="00B439D4"/>
    <w:rsid w:val="00B4589A"/>
    <w:rsid w:val="00B459E4"/>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325D"/>
    <w:rsid w:val="00B54122"/>
    <w:rsid w:val="00B54305"/>
    <w:rsid w:val="00B54523"/>
    <w:rsid w:val="00B54834"/>
    <w:rsid w:val="00B54849"/>
    <w:rsid w:val="00B552E4"/>
    <w:rsid w:val="00B55421"/>
    <w:rsid w:val="00B556BF"/>
    <w:rsid w:val="00B55A09"/>
    <w:rsid w:val="00B55D21"/>
    <w:rsid w:val="00B565D6"/>
    <w:rsid w:val="00B56803"/>
    <w:rsid w:val="00B5693D"/>
    <w:rsid w:val="00B56DC8"/>
    <w:rsid w:val="00B57321"/>
    <w:rsid w:val="00B574E0"/>
    <w:rsid w:val="00B57997"/>
    <w:rsid w:val="00B6043E"/>
    <w:rsid w:val="00B6074A"/>
    <w:rsid w:val="00B61371"/>
    <w:rsid w:val="00B61711"/>
    <w:rsid w:val="00B61C8C"/>
    <w:rsid w:val="00B61E80"/>
    <w:rsid w:val="00B62BE0"/>
    <w:rsid w:val="00B62C4C"/>
    <w:rsid w:val="00B634A2"/>
    <w:rsid w:val="00B64487"/>
    <w:rsid w:val="00B6499D"/>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A65"/>
    <w:rsid w:val="00B72EDE"/>
    <w:rsid w:val="00B72F45"/>
    <w:rsid w:val="00B733EE"/>
    <w:rsid w:val="00B735C3"/>
    <w:rsid w:val="00B73675"/>
    <w:rsid w:val="00B73BB6"/>
    <w:rsid w:val="00B75012"/>
    <w:rsid w:val="00B750BF"/>
    <w:rsid w:val="00B7539C"/>
    <w:rsid w:val="00B75E8B"/>
    <w:rsid w:val="00B7614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284"/>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3E3"/>
    <w:rsid w:val="00BB5FEE"/>
    <w:rsid w:val="00BB6CD8"/>
    <w:rsid w:val="00BB6E49"/>
    <w:rsid w:val="00BB6F4B"/>
    <w:rsid w:val="00BB71DC"/>
    <w:rsid w:val="00BB7C0B"/>
    <w:rsid w:val="00BB7F14"/>
    <w:rsid w:val="00BC060B"/>
    <w:rsid w:val="00BC09F3"/>
    <w:rsid w:val="00BC0A41"/>
    <w:rsid w:val="00BC0C49"/>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223C"/>
    <w:rsid w:val="00BD351C"/>
    <w:rsid w:val="00BD4052"/>
    <w:rsid w:val="00BD41F6"/>
    <w:rsid w:val="00BD4757"/>
    <w:rsid w:val="00BD508B"/>
    <w:rsid w:val="00BD5195"/>
    <w:rsid w:val="00BD5877"/>
    <w:rsid w:val="00BD5D19"/>
    <w:rsid w:val="00BD6010"/>
    <w:rsid w:val="00BD62D1"/>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6279"/>
    <w:rsid w:val="00BE6392"/>
    <w:rsid w:val="00BE6AB3"/>
    <w:rsid w:val="00BE6F70"/>
    <w:rsid w:val="00BE7441"/>
    <w:rsid w:val="00BE75B6"/>
    <w:rsid w:val="00BE76E3"/>
    <w:rsid w:val="00BE78EB"/>
    <w:rsid w:val="00BE7BD6"/>
    <w:rsid w:val="00BE7E85"/>
    <w:rsid w:val="00BF00EC"/>
    <w:rsid w:val="00BF0C6D"/>
    <w:rsid w:val="00BF11A6"/>
    <w:rsid w:val="00BF1878"/>
    <w:rsid w:val="00BF24D5"/>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6CFB"/>
    <w:rsid w:val="00BF708F"/>
    <w:rsid w:val="00BF714C"/>
    <w:rsid w:val="00BF7435"/>
    <w:rsid w:val="00BF770D"/>
    <w:rsid w:val="00BF7AD1"/>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8E5"/>
    <w:rsid w:val="00C03CAB"/>
    <w:rsid w:val="00C0404A"/>
    <w:rsid w:val="00C0419D"/>
    <w:rsid w:val="00C04A4E"/>
    <w:rsid w:val="00C04AA0"/>
    <w:rsid w:val="00C04EAD"/>
    <w:rsid w:val="00C04EFC"/>
    <w:rsid w:val="00C04F58"/>
    <w:rsid w:val="00C05245"/>
    <w:rsid w:val="00C05611"/>
    <w:rsid w:val="00C05839"/>
    <w:rsid w:val="00C0594F"/>
    <w:rsid w:val="00C059D2"/>
    <w:rsid w:val="00C05B4F"/>
    <w:rsid w:val="00C05F86"/>
    <w:rsid w:val="00C0636D"/>
    <w:rsid w:val="00C06DF2"/>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3AE8"/>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0A9"/>
    <w:rsid w:val="00C314AC"/>
    <w:rsid w:val="00C31971"/>
    <w:rsid w:val="00C31F3E"/>
    <w:rsid w:val="00C3224C"/>
    <w:rsid w:val="00C326CD"/>
    <w:rsid w:val="00C328AA"/>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49E"/>
    <w:rsid w:val="00C41BD3"/>
    <w:rsid w:val="00C4204A"/>
    <w:rsid w:val="00C4267C"/>
    <w:rsid w:val="00C42786"/>
    <w:rsid w:val="00C42F66"/>
    <w:rsid w:val="00C43164"/>
    <w:rsid w:val="00C43205"/>
    <w:rsid w:val="00C43982"/>
    <w:rsid w:val="00C4416F"/>
    <w:rsid w:val="00C46E99"/>
    <w:rsid w:val="00C474DE"/>
    <w:rsid w:val="00C477BC"/>
    <w:rsid w:val="00C47DAE"/>
    <w:rsid w:val="00C47F28"/>
    <w:rsid w:val="00C50084"/>
    <w:rsid w:val="00C50213"/>
    <w:rsid w:val="00C50630"/>
    <w:rsid w:val="00C50FBA"/>
    <w:rsid w:val="00C514DB"/>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BDB"/>
    <w:rsid w:val="00C55D02"/>
    <w:rsid w:val="00C55FB9"/>
    <w:rsid w:val="00C561ED"/>
    <w:rsid w:val="00C56275"/>
    <w:rsid w:val="00C56769"/>
    <w:rsid w:val="00C5699C"/>
    <w:rsid w:val="00C56A8C"/>
    <w:rsid w:val="00C56F8E"/>
    <w:rsid w:val="00C573C8"/>
    <w:rsid w:val="00C57492"/>
    <w:rsid w:val="00C576CA"/>
    <w:rsid w:val="00C57939"/>
    <w:rsid w:val="00C600D3"/>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1BD"/>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63"/>
    <w:rsid w:val="00C748C8"/>
    <w:rsid w:val="00C74B26"/>
    <w:rsid w:val="00C76069"/>
    <w:rsid w:val="00C761DF"/>
    <w:rsid w:val="00C761F2"/>
    <w:rsid w:val="00C77337"/>
    <w:rsid w:val="00C7768F"/>
    <w:rsid w:val="00C777A2"/>
    <w:rsid w:val="00C77AE3"/>
    <w:rsid w:val="00C80030"/>
    <w:rsid w:val="00C800B4"/>
    <w:rsid w:val="00C801AF"/>
    <w:rsid w:val="00C801C8"/>
    <w:rsid w:val="00C8080C"/>
    <w:rsid w:val="00C8154F"/>
    <w:rsid w:val="00C81825"/>
    <w:rsid w:val="00C81B59"/>
    <w:rsid w:val="00C81B8E"/>
    <w:rsid w:val="00C81EE3"/>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5A89"/>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8A0"/>
    <w:rsid w:val="00C97D06"/>
    <w:rsid w:val="00CA0330"/>
    <w:rsid w:val="00CA0F6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69B4"/>
    <w:rsid w:val="00CA727F"/>
    <w:rsid w:val="00CA74E2"/>
    <w:rsid w:val="00CA7763"/>
    <w:rsid w:val="00CA77D3"/>
    <w:rsid w:val="00CA79CF"/>
    <w:rsid w:val="00CB00B6"/>
    <w:rsid w:val="00CB0525"/>
    <w:rsid w:val="00CB0C82"/>
    <w:rsid w:val="00CB15DB"/>
    <w:rsid w:val="00CB1B1E"/>
    <w:rsid w:val="00CB1DAB"/>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5ED"/>
    <w:rsid w:val="00CB66AE"/>
    <w:rsid w:val="00CB6732"/>
    <w:rsid w:val="00CB724D"/>
    <w:rsid w:val="00CB7309"/>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7D6"/>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685"/>
    <w:rsid w:val="00CE1752"/>
    <w:rsid w:val="00CE1761"/>
    <w:rsid w:val="00CE18C6"/>
    <w:rsid w:val="00CE197D"/>
    <w:rsid w:val="00CE26D4"/>
    <w:rsid w:val="00CE28A6"/>
    <w:rsid w:val="00CE30F4"/>
    <w:rsid w:val="00CE33F0"/>
    <w:rsid w:val="00CE38FA"/>
    <w:rsid w:val="00CE3932"/>
    <w:rsid w:val="00CE39B8"/>
    <w:rsid w:val="00CE3A14"/>
    <w:rsid w:val="00CE3C8C"/>
    <w:rsid w:val="00CE490E"/>
    <w:rsid w:val="00CE4A3C"/>
    <w:rsid w:val="00CE4A99"/>
    <w:rsid w:val="00CE4CC2"/>
    <w:rsid w:val="00CE54F9"/>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190"/>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9E"/>
    <w:rsid w:val="00D07BF5"/>
    <w:rsid w:val="00D07F6F"/>
    <w:rsid w:val="00D109CB"/>
    <w:rsid w:val="00D10A3B"/>
    <w:rsid w:val="00D10C13"/>
    <w:rsid w:val="00D10ED2"/>
    <w:rsid w:val="00D10F24"/>
    <w:rsid w:val="00D120A0"/>
    <w:rsid w:val="00D135C5"/>
    <w:rsid w:val="00D13800"/>
    <w:rsid w:val="00D1398B"/>
    <w:rsid w:val="00D13A39"/>
    <w:rsid w:val="00D13CEA"/>
    <w:rsid w:val="00D15331"/>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83F"/>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27F"/>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3B9"/>
    <w:rsid w:val="00D55514"/>
    <w:rsid w:val="00D5585A"/>
    <w:rsid w:val="00D5679F"/>
    <w:rsid w:val="00D56944"/>
    <w:rsid w:val="00D56D27"/>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742"/>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2A83"/>
    <w:rsid w:val="00D7300D"/>
    <w:rsid w:val="00D733CC"/>
    <w:rsid w:val="00D7352B"/>
    <w:rsid w:val="00D738EB"/>
    <w:rsid w:val="00D73F82"/>
    <w:rsid w:val="00D74382"/>
    <w:rsid w:val="00D74A06"/>
    <w:rsid w:val="00D74C17"/>
    <w:rsid w:val="00D752B7"/>
    <w:rsid w:val="00D75C5E"/>
    <w:rsid w:val="00D76AF9"/>
    <w:rsid w:val="00D76C13"/>
    <w:rsid w:val="00D771D3"/>
    <w:rsid w:val="00D77315"/>
    <w:rsid w:val="00D7783D"/>
    <w:rsid w:val="00D778A9"/>
    <w:rsid w:val="00D77F58"/>
    <w:rsid w:val="00D8017E"/>
    <w:rsid w:val="00D803DF"/>
    <w:rsid w:val="00D8073B"/>
    <w:rsid w:val="00D809F3"/>
    <w:rsid w:val="00D80A8D"/>
    <w:rsid w:val="00D80B92"/>
    <w:rsid w:val="00D80C21"/>
    <w:rsid w:val="00D812B8"/>
    <w:rsid w:val="00D81F4D"/>
    <w:rsid w:val="00D82243"/>
    <w:rsid w:val="00D83334"/>
    <w:rsid w:val="00D83AC4"/>
    <w:rsid w:val="00D83E5E"/>
    <w:rsid w:val="00D846AB"/>
    <w:rsid w:val="00D84F09"/>
    <w:rsid w:val="00D853E6"/>
    <w:rsid w:val="00D862B8"/>
    <w:rsid w:val="00D863F0"/>
    <w:rsid w:val="00D864F8"/>
    <w:rsid w:val="00D8673A"/>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6F5"/>
    <w:rsid w:val="00D96925"/>
    <w:rsid w:val="00D97271"/>
    <w:rsid w:val="00D9761D"/>
    <w:rsid w:val="00D976B6"/>
    <w:rsid w:val="00D97B28"/>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03D"/>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6F9A"/>
    <w:rsid w:val="00DB7583"/>
    <w:rsid w:val="00DB7608"/>
    <w:rsid w:val="00DB7A44"/>
    <w:rsid w:val="00DB7BE6"/>
    <w:rsid w:val="00DB7CAB"/>
    <w:rsid w:val="00DB7D16"/>
    <w:rsid w:val="00DB7DC3"/>
    <w:rsid w:val="00DB7EE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1DAB"/>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1C1C"/>
    <w:rsid w:val="00DE2753"/>
    <w:rsid w:val="00DE2E70"/>
    <w:rsid w:val="00DE35C1"/>
    <w:rsid w:val="00DE3A56"/>
    <w:rsid w:val="00DE3B5C"/>
    <w:rsid w:val="00DE4008"/>
    <w:rsid w:val="00DE454B"/>
    <w:rsid w:val="00DE4A7A"/>
    <w:rsid w:val="00DE4F03"/>
    <w:rsid w:val="00DE4F6A"/>
    <w:rsid w:val="00DE596D"/>
    <w:rsid w:val="00DE5CAF"/>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D13"/>
    <w:rsid w:val="00DF4ACC"/>
    <w:rsid w:val="00DF4CF1"/>
    <w:rsid w:val="00DF4F84"/>
    <w:rsid w:val="00DF50BD"/>
    <w:rsid w:val="00DF559C"/>
    <w:rsid w:val="00DF5AC1"/>
    <w:rsid w:val="00DF6CDC"/>
    <w:rsid w:val="00DF7368"/>
    <w:rsid w:val="00DF76A4"/>
    <w:rsid w:val="00DF76DD"/>
    <w:rsid w:val="00DF79C4"/>
    <w:rsid w:val="00DF7AAA"/>
    <w:rsid w:val="00DF7D23"/>
    <w:rsid w:val="00E00076"/>
    <w:rsid w:val="00E002B3"/>
    <w:rsid w:val="00E01002"/>
    <w:rsid w:val="00E01141"/>
    <w:rsid w:val="00E015A8"/>
    <w:rsid w:val="00E015CE"/>
    <w:rsid w:val="00E01ED1"/>
    <w:rsid w:val="00E031F6"/>
    <w:rsid w:val="00E03454"/>
    <w:rsid w:val="00E0351F"/>
    <w:rsid w:val="00E0391E"/>
    <w:rsid w:val="00E03F31"/>
    <w:rsid w:val="00E04F95"/>
    <w:rsid w:val="00E055BD"/>
    <w:rsid w:val="00E05656"/>
    <w:rsid w:val="00E05E9C"/>
    <w:rsid w:val="00E05EC9"/>
    <w:rsid w:val="00E05EF3"/>
    <w:rsid w:val="00E06BEC"/>
    <w:rsid w:val="00E072E4"/>
    <w:rsid w:val="00E074B5"/>
    <w:rsid w:val="00E078A8"/>
    <w:rsid w:val="00E07DB5"/>
    <w:rsid w:val="00E101FF"/>
    <w:rsid w:val="00E10412"/>
    <w:rsid w:val="00E10551"/>
    <w:rsid w:val="00E10CB5"/>
    <w:rsid w:val="00E11A0C"/>
    <w:rsid w:val="00E11B4C"/>
    <w:rsid w:val="00E11EC6"/>
    <w:rsid w:val="00E11EDE"/>
    <w:rsid w:val="00E1367C"/>
    <w:rsid w:val="00E13989"/>
    <w:rsid w:val="00E13B8B"/>
    <w:rsid w:val="00E13FAD"/>
    <w:rsid w:val="00E14147"/>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D9"/>
    <w:rsid w:val="00E36CF8"/>
    <w:rsid w:val="00E36F9E"/>
    <w:rsid w:val="00E3756A"/>
    <w:rsid w:val="00E37AC3"/>
    <w:rsid w:val="00E40139"/>
    <w:rsid w:val="00E4016E"/>
    <w:rsid w:val="00E401B0"/>
    <w:rsid w:val="00E409FD"/>
    <w:rsid w:val="00E41B4E"/>
    <w:rsid w:val="00E41FA1"/>
    <w:rsid w:val="00E424A8"/>
    <w:rsid w:val="00E42D5D"/>
    <w:rsid w:val="00E42E00"/>
    <w:rsid w:val="00E435B1"/>
    <w:rsid w:val="00E435F7"/>
    <w:rsid w:val="00E437AF"/>
    <w:rsid w:val="00E4395C"/>
    <w:rsid w:val="00E43CF2"/>
    <w:rsid w:val="00E4420E"/>
    <w:rsid w:val="00E446BF"/>
    <w:rsid w:val="00E44F61"/>
    <w:rsid w:val="00E45319"/>
    <w:rsid w:val="00E46028"/>
    <w:rsid w:val="00E461FD"/>
    <w:rsid w:val="00E46538"/>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4D3E"/>
    <w:rsid w:val="00E5521E"/>
    <w:rsid w:val="00E560B3"/>
    <w:rsid w:val="00E56467"/>
    <w:rsid w:val="00E56590"/>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1E4"/>
    <w:rsid w:val="00E63283"/>
    <w:rsid w:val="00E634FB"/>
    <w:rsid w:val="00E636D2"/>
    <w:rsid w:val="00E63958"/>
    <w:rsid w:val="00E63E20"/>
    <w:rsid w:val="00E64472"/>
    <w:rsid w:val="00E645E5"/>
    <w:rsid w:val="00E6462E"/>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CBB"/>
    <w:rsid w:val="00E72C2B"/>
    <w:rsid w:val="00E72F00"/>
    <w:rsid w:val="00E733D0"/>
    <w:rsid w:val="00E73418"/>
    <w:rsid w:val="00E73667"/>
    <w:rsid w:val="00E73755"/>
    <w:rsid w:val="00E738F8"/>
    <w:rsid w:val="00E739A5"/>
    <w:rsid w:val="00E7434D"/>
    <w:rsid w:val="00E74826"/>
    <w:rsid w:val="00E74901"/>
    <w:rsid w:val="00E74D93"/>
    <w:rsid w:val="00E755E3"/>
    <w:rsid w:val="00E75641"/>
    <w:rsid w:val="00E75D5F"/>
    <w:rsid w:val="00E760DD"/>
    <w:rsid w:val="00E7616B"/>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5DB9"/>
    <w:rsid w:val="00E862E5"/>
    <w:rsid w:val="00E86966"/>
    <w:rsid w:val="00E8703B"/>
    <w:rsid w:val="00E871DB"/>
    <w:rsid w:val="00E87277"/>
    <w:rsid w:val="00E87352"/>
    <w:rsid w:val="00E87850"/>
    <w:rsid w:val="00E8799F"/>
    <w:rsid w:val="00E9017E"/>
    <w:rsid w:val="00E907DF"/>
    <w:rsid w:val="00E907EF"/>
    <w:rsid w:val="00E90A72"/>
    <w:rsid w:val="00E90B36"/>
    <w:rsid w:val="00E90FE0"/>
    <w:rsid w:val="00E91620"/>
    <w:rsid w:val="00E9173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736"/>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7B9"/>
    <w:rsid w:val="00EB6BA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722"/>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40F"/>
    <w:rsid w:val="00EE085D"/>
    <w:rsid w:val="00EE0C00"/>
    <w:rsid w:val="00EE10B8"/>
    <w:rsid w:val="00EE162D"/>
    <w:rsid w:val="00EE1794"/>
    <w:rsid w:val="00EE2234"/>
    <w:rsid w:val="00EE2B2E"/>
    <w:rsid w:val="00EE2C40"/>
    <w:rsid w:val="00EE3445"/>
    <w:rsid w:val="00EE370A"/>
    <w:rsid w:val="00EE3CA9"/>
    <w:rsid w:val="00EE3EDC"/>
    <w:rsid w:val="00EE4101"/>
    <w:rsid w:val="00EE4887"/>
    <w:rsid w:val="00EE4B61"/>
    <w:rsid w:val="00EE4C15"/>
    <w:rsid w:val="00EE537D"/>
    <w:rsid w:val="00EE539C"/>
    <w:rsid w:val="00EE5590"/>
    <w:rsid w:val="00EE5FA4"/>
    <w:rsid w:val="00EE64BA"/>
    <w:rsid w:val="00EE6BD6"/>
    <w:rsid w:val="00EE7BBB"/>
    <w:rsid w:val="00EF0789"/>
    <w:rsid w:val="00EF0795"/>
    <w:rsid w:val="00EF0EFF"/>
    <w:rsid w:val="00EF1134"/>
    <w:rsid w:val="00EF1366"/>
    <w:rsid w:val="00EF1A97"/>
    <w:rsid w:val="00EF1FB5"/>
    <w:rsid w:val="00EF354D"/>
    <w:rsid w:val="00EF3AD0"/>
    <w:rsid w:val="00EF3B55"/>
    <w:rsid w:val="00EF4076"/>
    <w:rsid w:val="00EF4664"/>
    <w:rsid w:val="00EF466B"/>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F94"/>
    <w:rsid w:val="00F02045"/>
    <w:rsid w:val="00F0231F"/>
    <w:rsid w:val="00F02381"/>
    <w:rsid w:val="00F023C4"/>
    <w:rsid w:val="00F02521"/>
    <w:rsid w:val="00F02661"/>
    <w:rsid w:val="00F02674"/>
    <w:rsid w:val="00F02702"/>
    <w:rsid w:val="00F02767"/>
    <w:rsid w:val="00F02855"/>
    <w:rsid w:val="00F02876"/>
    <w:rsid w:val="00F02BA5"/>
    <w:rsid w:val="00F030E1"/>
    <w:rsid w:val="00F0332F"/>
    <w:rsid w:val="00F0385C"/>
    <w:rsid w:val="00F0397F"/>
    <w:rsid w:val="00F039F6"/>
    <w:rsid w:val="00F03A62"/>
    <w:rsid w:val="00F03CC3"/>
    <w:rsid w:val="00F03E06"/>
    <w:rsid w:val="00F03F87"/>
    <w:rsid w:val="00F04434"/>
    <w:rsid w:val="00F047B2"/>
    <w:rsid w:val="00F049DB"/>
    <w:rsid w:val="00F05100"/>
    <w:rsid w:val="00F0511B"/>
    <w:rsid w:val="00F05667"/>
    <w:rsid w:val="00F05690"/>
    <w:rsid w:val="00F0573B"/>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3A3F"/>
    <w:rsid w:val="00F14C76"/>
    <w:rsid w:val="00F1569B"/>
    <w:rsid w:val="00F15A1B"/>
    <w:rsid w:val="00F16296"/>
    <w:rsid w:val="00F16ABE"/>
    <w:rsid w:val="00F17711"/>
    <w:rsid w:val="00F17DAE"/>
    <w:rsid w:val="00F203D7"/>
    <w:rsid w:val="00F20475"/>
    <w:rsid w:val="00F206BF"/>
    <w:rsid w:val="00F20C2F"/>
    <w:rsid w:val="00F21471"/>
    <w:rsid w:val="00F218D6"/>
    <w:rsid w:val="00F21AC0"/>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9AB"/>
    <w:rsid w:val="00F36AA7"/>
    <w:rsid w:val="00F36E17"/>
    <w:rsid w:val="00F37122"/>
    <w:rsid w:val="00F3782D"/>
    <w:rsid w:val="00F37B08"/>
    <w:rsid w:val="00F4015C"/>
    <w:rsid w:val="00F408C3"/>
    <w:rsid w:val="00F40BCC"/>
    <w:rsid w:val="00F411DC"/>
    <w:rsid w:val="00F411E4"/>
    <w:rsid w:val="00F417F5"/>
    <w:rsid w:val="00F41B4B"/>
    <w:rsid w:val="00F41EA6"/>
    <w:rsid w:val="00F42F3A"/>
    <w:rsid w:val="00F432A4"/>
    <w:rsid w:val="00F4386D"/>
    <w:rsid w:val="00F4388C"/>
    <w:rsid w:val="00F44265"/>
    <w:rsid w:val="00F4500F"/>
    <w:rsid w:val="00F450AC"/>
    <w:rsid w:val="00F4542E"/>
    <w:rsid w:val="00F45610"/>
    <w:rsid w:val="00F45EE0"/>
    <w:rsid w:val="00F46A24"/>
    <w:rsid w:val="00F46F68"/>
    <w:rsid w:val="00F4736D"/>
    <w:rsid w:val="00F47781"/>
    <w:rsid w:val="00F50251"/>
    <w:rsid w:val="00F50646"/>
    <w:rsid w:val="00F50ACD"/>
    <w:rsid w:val="00F50DF2"/>
    <w:rsid w:val="00F51567"/>
    <w:rsid w:val="00F515E3"/>
    <w:rsid w:val="00F52DE8"/>
    <w:rsid w:val="00F52FB8"/>
    <w:rsid w:val="00F5364D"/>
    <w:rsid w:val="00F538BB"/>
    <w:rsid w:val="00F53DF2"/>
    <w:rsid w:val="00F547E6"/>
    <w:rsid w:val="00F54A35"/>
    <w:rsid w:val="00F54C22"/>
    <w:rsid w:val="00F553D8"/>
    <w:rsid w:val="00F55629"/>
    <w:rsid w:val="00F5563F"/>
    <w:rsid w:val="00F55A45"/>
    <w:rsid w:val="00F562AD"/>
    <w:rsid w:val="00F5656B"/>
    <w:rsid w:val="00F567FE"/>
    <w:rsid w:val="00F568CD"/>
    <w:rsid w:val="00F56B37"/>
    <w:rsid w:val="00F56E36"/>
    <w:rsid w:val="00F571F4"/>
    <w:rsid w:val="00F57580"/>
    <w:rsid w:val="00F6037C"/>
    <w:rsid w:val="00F60A89"/>
    <w:rsid w:val="00F61463"/>
    <w:rsid w:val="00F620A0"/>
    <w:rsid w:val="00F621F7"/>
    <w:rsid w:val="00F626CF"/>
    <w:rsid w:val="00F6293B"/>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37A"/>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4E32"/>
    <w:rsid w:val="00F75C00"/>
    <w:rsid w:val="00F75FA1"/>
    <w:rsid w:val="00F765C7"/>
    <w:rsid w:val="00F77073"/>
    <w:rsid w:val="00F7767B"/>
    <w:rsid w:val="00F7791F"/>
    <w:rsid w:val="00F80710"/>
    <w:rsid w:val="00F807A8"/>
    <w:rsid w:val="00F8125D"/>
    <w:rsid w:val="00F81916"/>
    <w:rsid w:val="00F82144"/>
    <w:rsid w:val="00F82C4F"/>
    <w:rsid w:val="00F8328D"/>
    <w:rsid w:val="00F83349"/>
    <w:rsid w:val="00F83425"/>
    <w:rsid w:val="00F834FA"/>
    <w:rsid w:val="00F837A6"/>
    <w:rsid w:val="00F83AD5"/>
    <w:rsid w:val="00F83D7F"/>
    <w:rsid w:val="00F8452F"/>
    <w:rsid w:val="00F845F7"/>
    <w:rsid w:val="00F846C1"/>
    <w:rsid w:val="00F85328"/>
    <w:rsid w:val="00F855AB"/>
    <w:rsid w:val="00F86208"/>
    <w:rsid w:val="00F865A4"/>
    <w:rsid w:val="00F86650"/>
    <w:rsid w:val="00F8676D"/>
    <w:rsid w:val="00F869E2"/>
    <w:rsid w:val="00F86E1D"/>
    <w:rsid w:val="00F900CD"/>
    <w:rsid w:val="00F9034B"/>
    <w:rsid w:val="00F91086"/>
    <w:rsid w:val="00F91A50"/>
    <w:rsid w:val="00F91F66"/>
    <w:rsid w:val="00F91FE9"/>
    <w:rsid w:val="00F92545"/>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0B33"/>
    <w:rsid w:val="00FB1143"/>
    <w:rsid w:val="00FB1A23"/>
    <w:rsid w:val="00FB23CE"/>
    <w:rsid w:val="00FB2C64"/>
    <w:rsid w:val="00FB4D69"/>
    <w:rsid w:val="00FB5117"/>
    <w:rsid w:val="00FB69F5"/>
    <w:rsid w:val="00FB6D77"/>
    <w:rsid w:val="00FB6DD1"/>
    <w:rsid w:val="00FB6E91"/>
    <w:rsid w:val="00FB7758"/>
    <w:rsid w:val="00FC0038"/>
    <w:rsid w:val="00FC0E47"/>
    <w:rsid w:val="00FC0ECD"/>
    <w:rsid w:val="00FC20CC"/>
    <w:rsid w:val="00FC2449"/>
    <w:rsid w:val="00FC25A6"/>
    <w:rsid w:val="00FC2627"/>
    <w:rsid w:val="00FC29CF"/>
    <w:rsid w:val="00FC2F14"/>
    <w:rsid w:val="00FC2FDA"/>
    <w:rsid w:val="00FC39EC"/>
    <w:rsid w:val="00FC3BD6"/>
    <w:rsid w:val="00FC46D2"/>
    <w:rsid w:val="00FC4781"/>
    <w:rsid w:val="00FC4782"/>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D7D2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5F0B"/>
    <w:rsid w:val="00FE61DB"/>
    <w:rsid w:val="00FE65E0"/>
    <w:rsid w:val="00FE6FAA"/>
    <w:rsid w:val="00FE7070"/>
    <w:rsid w:val="00FF01E4"/>
    <w:rsid w:val="00FF0552"/>
    <w:rsid w:val="00FF08E1"/>
    <w:rsid w:val="00FF0D4E"/>
    <w:rsid w:val="00FF1446"/>
    <w:rsid w:val="00FF1855"/>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aliases w:val="Table Heading"/>
    <w:basedOn w:val="H6"/>
    <w:next w:val="a"/>
    <w:link w:val="80"/>
    <w:qFormat/>
    <w:pPr>
      <w:numPr>
        <w:ilvl w:val="7"/>
      </w:numPr>
      <w:outlineLvl w:val="7"/>
    </w:pPr>
  </w:style>
  <w:style w:type="paragraph" w:styleId="9">
    <w:name w:val="heading 9"/>
    <w:aliases w:val="Figure Heading,FH,标题 91"/>
    <w:basedOn w:val="H6"/>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uiPriority w:val="35"/>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qFormat/>
    <w:rPr>
      <w:rFonts w:ascii="Arial" w:eastAsia="MS Gothic" w:hAnsi="Arial"/>
      <w:sz w:val="16"/>
      <w:szCs w:val="16"/>
    </w:rPr>
  </w:style>
  <w:style w:type="paragraph" w:styleId="afd">
    <w:name w:val="annotation subject"/>
    <w:basedOn w:val="af8"/>
    <w:next w:val="af8"/>
    <w:link w:val="afe"/>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uiPriority w:val="35"/>
    <w:qFormat/>
    <w:locked/>
    <w:rsid w:val="00143979"/>
    <w:rPr>
      <w:b/>
      <w:lang w:val="en-GB" w:eastAsia="en-US"/>
    </w:rPr>
  </w:style>
  <w:style w:type="character" w:styleId="aff9">
    <w:name w:val="Strong"/>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rsid w:val="004C2124"/>
    <w:rPr>
      <w:b/>
      <w:bCs/>
      <w:lang w:val="en-GB" w:eastAsia="en-US"/>
    </w:rPr>
  </w:style>
  <w:style w:type="character" w:customStyle="1" w:styleId="afc">
    <w:name w:val="批注框文本 字符"/>
    <w:basedOn w:val="a0"/>
    <w:link w:val="afb"/>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29584563">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55038353">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949492">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0995058">
      <w:bodyDiv w:val="1"/>
      <w:marLeft w:val="0"/>
      <w:marRight w:val="0"/>
      <w:marTop w:val="0"/>
      <w:marBottom w:val="0"/>
      <w:divBdr>
        <w:top w:val="none" w:sz="0" w:space="0" w:color="auto"/>
        <w:left w:val="none" w:sz="0" w:space="0" w:color="auto"/>
        <w:bottom w:val="none" w:sz="0" w:space="0" w:color="auto"/>
        <w:right w:val="none" w:sz="0" w:space="0" w:color="auto"/>
      </w:divBdr>
      <w:divsChild>
        <w:div w:id="37895056">
          <w:marLeft w:val="1440"/>
          <w:marRight w:val="0"/>
          <w:marTop w:val="40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7912218">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3645075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7232943">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801565">
      <w:bodyDiv w:val="1"/>
      <w:marLeft w:val="0"/>
      <w:marRight w:val="0"/>
      <w:marTop w:val="0"/>
      <w:marBottom w:val="0"/>
      <w:divBdr>
        <w:top w:val="none" w:sz="0" w:space="0" w:color="auto"/>
        <w:left w:val="none" w:sz="0" w:space="0" w:color="auto"/>
        <w:bottom w:val="none" w:sz="0" w:space="0" w:color="auto"/>
        <w:right w:val="none" w:sz="0" w:space="0" w:color="auto"/>
      </w:divBdr>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1991298">
      <w:bodyDiv w:val="1"/>
      <w:marLeft w:val="0"/>
      <w:marRight w:val="0"/>
      <w:marTop w:val="0"/>
      <w:marBottom w:val="0"/>
      <w:divBdr>
        <w:top w:val="none" w:sz="0" w:space="0" w:color="auto"/>
        <w:left w:val="none" w:sz="0" w:space="0" w:color="auto"/>
        <w:bottom w:val="none" w:sz="0" w:space="0" w:color="auto"/>
        <w:right w:val="none" w:sz="0" w:space="0" w:color="auto"/>
      </w:divBdr>
      <w:divsChild>
        <w:div w:id="1458716046">
          <w:marLeft w:val="720"/>
          <w:marRight w:val="0"/>
          <w:marTop w:val="400"/>
          <w:marBottom w:val="0"/>
          <w:divBdr>
            <w:top w:val="none" w:sz="0" w:space="0" w:color="auto"/>
            <w:left w:val="none" w:sz="0" w:space="0" w:color="auto"/>
            <w:bottom w:val="none" w:sz="0" w:space="0" w:color="auto"/>
            <w:right w:val="none" w:sz="0" w:space="0" w:color="auto"/>
          </w:divBdr>
        </w:div>
        <w:div w:id="1682395175">
          <w:marLeft w:val="720"/>
          <w:marRight w:val="0"/>
          <w:marTop w:val="400"/>
          <w:marBottom w:val="0"/>
          <w:divBdr>
            <w:top w:val="none" w:sz="0" w:space="0" w:color="auto"/>
            <w:left w:val="none" w:sz="0" w:space="0" w:color="auto"/>
            <w:bottom w:val="none" w:sz="0" w:space="0" w:color="auto"/>
            <w:right w:val="none" w:sz="0" w:space="0" w:color="auto"/>
          </w:divBdr>
        </w:div>
        <w:div w:id="181088373">
          <w:marLeft w:val="720"/>
          <w:marRight w:val="0"/>
          <w:marTop w:val="400"/>
          <w:marBottom w:val="0"/>
          <w:divBdr>
            <w:top w:val="none" w:sz="0" w:space="0" w:color="auto"/>
            <w:left w:val="none" w:sz="0" w:space="0" w:color="auto"/>
            <w:bottom w:val="none" w:sz="0" w:space="0" w:color="auto"/>
            <w:right w:val="none" w:sz="0" w:space="0" w:color="auto"/>
          </w:divBdr>
        </w:div>
        <w:div w:id="279797458">
          <w:marLeft w:val="720"/>
          <w:marRight w:val="0"/>
          <w:marTop w:val="400"/>
          <w:marBottom w:val="0"/>
          <w:divBdr>
            <w:top w:val="none" w:sz="0" w:space="0" w:color="auto"/>
            <w:left w:val="none" w:sz="0" w:space="0" w:color="auto"/>
            <w:bottom w:val="none" w:sz="0" w:space="0" w:color="auto"/>
            <w:right w:val="none" w:sz="0" w:space="0" w:color="auto"/>
          </w:divBdr>
        </w:div>
        <w:div w:id="622007695">
          <w:marLeft w:val="1440"/>
          <w:marRight w:val="0"/>
          <w:marTop w:val="400"/>
          <w:marBottom w:val="0"/>
          <w:divBdr>
            <w:top w:val="none" w:sz="0" w:space="0" w:color="auto"/>
            <w:left w:val="none" w:sz="0" w:space="0" w:color="auto"/>
            <w:bottom w:val="none" w:sz="0" w:space="0" w:color="auto"/>
            <w:right w:val="none" w:sz="0" w:space="0" w:color="auto"/>
          </w:divBdr>
        </w:div>
        <w:div w:id="1909680941">
          <w:marLeft w:val="720"/>
          <w:marRight w:val="0"/>
          <w:marTop w:val="400"/>
          <w:marBottom w:val="0"/>
          <w:divBdr>
            <w:top w:val="none" w:sz="0" w:space="0" w:color="auto"/>
            <w:left w:val="none" w:sz="0" w:space="0" w:color="auto"/>
            <w:bottom w:val="none" w:sz="0" w:space="0" w:color="auto"/>
            <w:right w:val="none" w:sz="0" w:space="0" w:color="auto"/>
          </w:divBdr>
        </w:div>
      </w:divsChild>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4989049">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4978251">
      <w:bodyDiv w:val="1"/>
      <w:marLeft w:val="0"/>
      <w:marRight w:val="0"/>
      <w:marTop w:val="0"/>
      <w:marBottom w:val="0"/>
      <w:divBdr>
        <w:top w:val="none" w:sz="0" w:space="0" w:color="auto"/>
        <w:left w:val="none" w:sz="0" w:space="0" w:color="auto"/>
        <w:bottom w:val="none" w:sz="0" w:space="0" w:color="auto"/>
        <w:right w:val="none" w:sz="0" w:space="0" w:color="auto"/>
      </w:divBdr>
    </w:div>
    <w:div w:id="1507594985">
      <w:bodyDiv w:val="1"/>
      <w:marLeft w:val="0"/>
      <w:marRight w:val="0"/>
      <w:marTop w:val="0"/>
      <w:marBottom w:val="0"/>
      <w:divBdr>
        <w:top w:val="none" w:sz="0" w:space="0" w:color="auto"/>
        <w:left w:val="none" w:sz="0" w:space="0" w:color="auto"/>
        <w:bottom w:val="none" w:sz="0" w:space="0" w:color="auto"/>
        <w:right w:val="none" w:sz="0" w:space="0" w:color="auto"/>
      </w:divBdr>
    </w:div>
    <w:div w:id="152012333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7411751">
      <w:bodyDiv w:val="1"/>
      <w:marLeft w:val="0"/>
      <w:marRight w:val="0"/>
      <w:marTop w:val="0"/>
      <w:marBottom w:val="0"/>
      <w:divBdr>
        <w:top w:val="none" w:sz="0" w:space="0" w:color="auto"/>
        <w:left w:val="none" w:sz="0" w:space="0" w:color="auto"/>
        <w:bottom w:val="none" w:sz="0" w:space="0" w:color="auto"/>
        <w:right w:val="none" w:sz="0" w:space="0" w:color="auto"/>
      </w:divBdr>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848728">
      <w:bodyDiv w:val="1"/>
      <w:marLeft w:val="0"/>
      <w:marRight w:val="0"/>
      <w:marTop w:val="0"/>
      <w:marBottom w:val="0"/>
      <w:divBdr>
        <w:top w:val="none" w:sz="0" w:space="0" w:color="auto"/>
        <w:left w:val="none" w:sz="0" w:space="0" w:color="auto"/>
        <w:bottom w:val="none" w:sz="0" w:space="0" w:color="auto"/>
        <w:right w:val="none" w:sz="0" w:space="0" w:color="auto"/>
      </w:divBdr>
      <w:divsChild>
        <w:div w:id="1107625193">
          <w:marLeft w:val="1440"/>
          <w:marRight w:val="0"/>
          <w:marTop w:val="400"/>
          <w:marBottom w:val="0"/>
          <w:divBdr>
            <w:top w:val="none" w:sz="0" w:space="0" w:color="auto"/>
            <w:left w:val="none" w:sz="0" w:space="0" w:color="auto"/>
            <w:bottom w:val="none" w:sz="0" w:space="0" w:color="auto"/>
            <w:right w:val="none" w:sz="0" w:space="0" w:color="auto"/>
          </w:divBdr>
        </w:div>
      </w:divsChild>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F533E5-48E9-4A0E-B844-0BAB9C5BC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2783</TotalTime>
  <Pages>4</Pages>
  <Words>1170</Words>
  <Characters>6671</Characters>
  <Application>Microsoft Office Word</Application>
  <DocSecurity>0</DocSecurity>
  <Lines>55</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7826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
  <cp:keywords>3GPP</cp:keywords>
  <dc:description/>
  <cp:lastModifiedBy>Spreadtrum</cp:lastModifiedBy>
  <cp:revision>119</cp:revision>
  <cp:lastPrinted>2010-04-02T09:58:00Z</cp:lastPrinted>
  <dcterms:created xsi:type="dcterms:W3CDTF">2021-01-11T09:31:00Z</dcterms:created>
  <dcterms:modified xsi:type="dcterms:W3CDTF">2021-09-30T08:45:00Z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