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FAA7B" w14:textId="0CDFF55D" w:rsidR="00E443A4" w:rsidRPr="00E443A4" w:rsidRDefault="00184658" w:rsidP="00E443A4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Hlk495298459"/>
      <w:r w:rsidRPr="0098256B">
        <w:rPr>
          <w:rFonts w:ascii="Arial" w:hAnsi="Arial" w:cs="Arial"/>
          <w:b/>
          <w:sz w:val="24"/>
          <w:szCs w:val="24"/>
        </w:rPr>
        <w:t>3GPP TSG-RAN WG1 #</w:t>
      </w:r>
      <w:r w:rsidR="00856DEB" w:rsidRPr="0098256B">
        <w:rPr>
          <w:rFonts w:ascii="Arial" w:hAnsi="Arial" w:cs="Arial"/>
          <w:b/>
          <w:sz w:val="24"/>
          <w:szCs w:val="24"/>
        </w:rPr>
        <w:t>10</w:t>
      </w:r>
      <w:r w:rsidR="00FD68F4" w:rsidRPr="0098256B">
        <w:rPr>
          <w:rFonts w:ascii="Arial" w:hAnsi="Arial" w:cs="Arial"/>
          <w:b/>
          <w:sz w:val="24"/>
          <w:szCs w:val="24"/>
          <w:lang w:eastAsia="zh-CN"/>
        </w:rPr>
        <w:t>6</w:t>
      </w:r>
      <w:r w:rsidR="000166D4">
        <w:rPr>
          <w:rFonts w:ascii="Arial" w:hAnsi="Arial" w:cs="Arial"/>
          <w:b/>
          <w:sz w:val="24"/>
          <w:szCs w:val="24"/>
          <w:lang w:eastAsia="zh-CN"/>
        </w:rPr>
        <w:t>-bis</w:t>
      </w:r>
      <w:r w:rsidR="00094D53" w:rsidRPr="0098256B">
        <w:rPr>
          <w:rFonts w:ascii="Arial" w:hAnsi="Arial" w:cs="Arial"/>
          <w:b/>
          <w:sz w:val="24"/>
          <w:szCs w:val="24"/>
        </w:rPr>
        <w:t>-</w:t>
      </w:r>
      <w:r w:rsidR="00B66725" w:rsidRPr="0098256B">
        <w:rPr>
          <w:rFonts w:ascii="Arial" w:hAnsi="Arial" w:cs="Arial"/>
          <w:b/>
          <w:sz w:val="24"/>
          <w:szCs w:val="24"/>
        </w:rPr>
        <w:t>e</w:t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>
        <w:rPr>
          <w:rFonts w:ascii="Arial" w:hAnsi="Arial" w:cs="Arial"/>
          <w:b/>
          <w:sz w:val="24"/>
          <w:szCs w:val="24"/>
        </w:rPr>
        <w:tab/>
      </w:r>
      <w:r w:rsidR="00E443A4" w:rsidRPr="00E443A4">
        <w:rPr>
          <w:rFonts w:ascii="Arial" w:hAnsi="Arial" w:cs="Arial"/>
          <w:b/>
          <w:noProof/>
          <w:sz w:val="24"/>
          <w:szCs w:val="24"/>
        </w:rPr>
        <w:t>R1-2108836</w:t>
      </w:r>
    </w:p>
    <w:p w14:paraId="0261A8A1" w14:textId="35223C39" w:rsidR="00184658" w:rsidRPr="00B428B0" w:rsidRDefault="00184658" w:rsidP="00B428B0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00"/>
          <w:sz w:val="16"/>
          <w:szCs w:val="16"/>
        </w:rPr>
      </w:pPr>
    </w:p>
    <w:p w14:paraId="11D9F0EF" w14:textId="53AD5214" w:rsidR="00C8121F" w:rsidRPr="0098256B" w:rsidRDefault="00901B3B" w:rsidP="00C8121F">
      <w:pPr>
        <w:pStyle w:val="Footer"/>
        <w:jc w:val="both"/>
        <w:rPr>
          <w:bCs/>
          <w:i w:val="0"/>
          <w:sz w:val="24"/>
          <w:szCs w:val="24"/>
        </w:rPr>
      </w:pPr>
      <w:r w:rsidRPr="0098256B">
        <w:rPr>
          <w:rFonts w:cs="Arial"/>
          <w:i w:val="0"/>
          <w:sz w:val="24"/>
          <w:szCs w:val="24"/>
        </w:rPr>
        <w:t>e</w:t>
      </w:r>
      <w:r w:rsidR="00B5258B" w:rsidRPr="0098256B">
        <w:rPr>
          <w:rFonts w:cs="Arial"/>
          <w:i w:val="0"/>
          <w:sz w:val="24"/>
          <w:szCs w:val="24"/>
        </w:rPr>
        <w:t>-</w:t>
      </w:r>
      <w:r w:rsidR="00E87CB1" w:rsidRPr="0098256B">
        <w:rPr>
          <w:rFonts w:cs="Arial"/>
          <w:i w:val="0"/>
          <w:sz w:val="24"/>
          <w:szCs w:val="24"/>
        </w:rPr>
        <w:t>M</w:t>
      </w:r>
      <w:r w:rsidR="00B5258B" w:rsidRPr="0098256B">
        <w:rPr>
          <w:rFonts w:cs="Arial"/>
          <w:i w:val="0"/>
          <w:sz w:val="24"/>
          <w:szCs w:val="24"/>
        </w:rPr>
        <w:t xml:space="preserve">eeting, </w:t>
      </w:r>
      <w:r w:rsidR="004B3799">
        <w:rPr>
          <w:rFonts w:cs="Arial"/>
          <w:i w:val="0"/>
          <w:sz w:val="24"/>
          <w:szCs w:val="24"/>
        </w:rPr>
        <w:t>October</w:t>
      </w:r>
      <w:r w:rsidR="00E00CBB" w:rsidRPr="0098256B">
        <w:rPr>
          <w:rFonts w:cs="Arial"/>
          <w:i w:val="0"/>
          <w:sz w:val="24"/>
          <w:szCs w:val="24"/>
        </w:rPr>
        <w:t xml:space="preserve"> </w:t>
      </w:r>
      <w:r w:rsidR="00016BD0" w:rsidRPr="0098256B">
        <w:rPr>
          <w:rFonts w:cs="Arial"/>
          <w:i w:val="0"/>
          <w:sz w:val="24"/>
          <w:szCs w:val="24"/>
        </w:rPr>
        <w:t>1</w:t>
      </w:r>
      <w:r w:rsidR="004B3799">
        <w:rPr>
          <w:rFonts w:cs="Arial"/>
          <w:i w:val="0"/>
          <w:sz w:val="24"/>
          <w:szCs w:val="24"/>
        </w:rPr>
        <w:t>1</w:t>
      </w:r>
      <w:r w:rsidR="00E87CB1" w:rsidRPr="0098256B">
        <w:rPr>
          <w:rFonts w:cs="Arial"/>
          <w:i w:val="0"/>
          <w:sz w:val="24"/>
          <w:szCs w:val="24"/>
          <w:vertAlign w:val="superscript"/>
        </w:rPr>
        <w:t>th</w:t>
      </w:r>
      <w:r w:rsidR="00E87CB1" w:rsidRPr="0098256B">
        <w:rPr>
          <w:rFonts w:cs="Arial"/>
          <w:i w:val="0"/>
          <w:sz w:val="24"/>
          <w:szCs w:val="24"/>
        </w:rPr>
        <w:t xml:space="preserve"> –</w:t>
      </w:r>
      <w:r w:rsidR="004B3799">
        <w:rPr>
          <w:rFonts w:cs="Arial"/>
          <w:i w:val="0"/>
          <w:sz w:val="24"/>
          <w:szCs w:val="24"/>
        </w:rPr>
        <w:t xml:space="preserve"> 19</w:t>
      </w:r>
      <w:r w:rsidR="00E87CB1" w:rsidRPr="0098256B">
        <w:rPr>
          <w:rFonts w:cs="Arial"/>
          <w:i w:val="0"/>
          <w:sz w:val="24"/>
          <w:szCs w:val="24"/>
          <w:vertAlign w:val="superscript"/>
        </w:rPr>
        <w:t>th</w:t>
      </w:r>
      <w:r w:rsidR="00E87CB1" w:rsidRPr="0098256B">
        <w:rPr>
          <w:rFonts w:cs="Arial"/>
          <w:i w:val="0"/>
          <w:sz w:val="24"/>
          <w:szCs w:val="24"/>
        </w:rPr>
        <w:t>, 202</w:t>
      </w:r>
      <w:r w:rsidR="00EC3189" w:rsidRPr="0098256B">
        <w:rPr>
          <w:rFonts w:cs="Arial"/>
          <w:i w:val="0"/>
          <w:sz w:val="24"/>
          <w:szCs w:val="24"/>
        </w:rPr>
        <w:t>1</w:t>
      </w:r>
    </w:p>
    <w:p w14:paraId="3A0CB384" w14:textId="52228876" w:rsidR="00BC335A" w:rsidRPr="0098256B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6234B58" w:rsidR="00CE5F5F" w:rsidRPr="0098256B" w:rsidRDefault="00CE5F5F" w:rsidP="00F92B3D">
      <w:pPr>
        <w:overflowPunct/>
        <w:snapToGrid w:val="0"/>
        <w:spacing w:after="60"/>
        <w:ind w:left="1555" w:hanging="1555"/>
        <w:jc w:val="both"/>
        <w:textAlignment w:val="auto"/>
        <w:rPr>
          <w:b/>
          <w:kern w:val="2"/>
          <w:sz w:val="24"/>
          <w:szCs w:val="24"/>
          <w:lang w:eastAsia="zh-CN"/>
        </w:rPr>
      </w:pPr>
      <w:r w:rsidRPr="0098256B">
        <w:rPr>
          <w:b/>
          <w:kern w:val="2"/>
          <w:sz w:val="24"/>
          <w:szCs w:val="24"/>
          <w:lang w:eastAsia="zh-CN"/>
        </w:rPr>
        <w:t>Agenda item:</w:t>
      </w:r>
      <w:r w:rsidR="000C63E6" w:rsidRPr="0098256B">
        <w:rPr>
          <w:b/>
          <w:kern w:val="2"/>
          <w:sz w:val="24"/>
          <w:szCs w:val="24"/>
          <w:lang w:eastAsia="zh-CN"/>
        </w:rPr>
        <w:tab/>
      </w:r>
      <w:r w:rsidR="00BB4F01" w:rsidRPr="0098256B">
        <w:rPr>
          <w:b/>
          <w:kern w:val="2"/>
          <w:sz w:val="24"/>
          <w:szCs w:val="24"/>
          <w:lang w:eastAsia="zh-CN"/>
        </w:rPr>
        <w:t>8.7.1.1</w:t>
      </w:r>
    </w:p>
    <w:p w14:paraId="41F022EE" w14:textId="69B29A59" w:rsidR="00CE5F5F" w:rsidRPr="0098256B" w:rsidRDefault="00CE5F5F" w:rsidP="00F92B3D">
      <w:pPr>
        <w:overflowPunct/>
        <w:snapToGrid w:val="0"/>
        <w:spacing w:after="60"/>
        <w:ind w:left="1555" w:hanging="1555"/>
        <w:jc w:val="both"/>
        <w:textAlignment w:val="auto"/>
        <w:rPr>
          <w:b/>
          <w:kern w:val="2"/>
          <w:sz w:val="24"/>
          <w:szCs w:val="24"/>
          <w:lang w:eastAsia="zh-CN"/>
        </w:rPr>
      </w:pPr>
      <w:r w:rsidRPr="0098256B">
        <w:rPr>
          <w:b/>
          <w:kern w:val="2"/>
          <w:sz w:val="24"/>
          <w:szCs w:val="24"/>
          <w:lang w:eastAsia="zh-CN"/>
        </w:rPr>
        <w:t xml:space="preserve">Source: </w:t>
      </w:r>
      <w:r w:rsidRPr="0098256B">
        <w:rPr>
          <w:b/>
          <w:kern w:val="2"/>
          <w:sz w:val="24"/>
          <w:szCs w:val="24"/>
          <w:lang w:eastAsia="zh-CN"/>
        </w:rPr>
        <w:tab/>
      </w:r>
      <w:r w:rsidR="00F92B3D" w:rsidRPr="0098256B">
        <w:rPr>
          <w:b/>
          <w:kern w:val="2"/>
          <w:sz w:val="24"/>
          <w:szCs w:val="24"/>
          <w:lang w:eastAsia="zh-CN"/>
        </w:rPr>
        <w:t xml:space="preserve">TCL Communication </w:t>
      </w:r>
    </w:p>
    <w:p w14:paraId="05FA8EA8" w14:textId="41A91335" w:rsidR="00A63D06" w:rsidRPr="0098256B" w:rsidRDefault="0045039C" w:rsidP="00F92B3D">
      <w:pPr>
        <w:overflowPunct/>
        <w:snapToGrid w:val="0"/>
        <w:spacing w:after="60"/>
        <w:ind w:left="1555" w:hanging="1555"/>
        <w:jc w:val="both"/>
        <w:textAlignment w:val="auto"/>
        <w:rPr>
          <w:b/>
          <w:kern w:val="2"/>
          <w:sz w:val="24"/>
          <w:szCs w:val="24"/>
          <w:lang w:eastAsia="zh-CN"/>
        </w:rPr>
      </w:pPr>
      <w:r w:rsidRPr="0098256B">
        <w:rPr>
          <w:b/>
          <w:kern w:val="2"/>
          <w:sz w:val="24"/>
          <w:szCs w:val="24"/>
          <w:lang w:eastAsia="zh-CN"/>
        </w:rPr>
        <w:t xml:space="preserve">Title: </w:t>
      </w:r>
      <w:r w:rsidRPr="0098256B">
        <w:rPr>
          <w:b/>
          <w:kern w:val="2"/>
          <w:sz w:val="24"/>
          <w:szCs w:val="24"/>
          <w:lang w:eastAsia="zh-CN"/>
        </w:rPr>
        <w:tab/>
      </w:r>
      <w:r w:rsidR="00280C5E" w:rsidRPr="0098256B">
        <w:rPr>
          <w:b/>
          <w:kern w:val="2"/>
          <w:sz w:val="24"/>
          <w:szCs w:val="24"/>
          <w:lang w:eastAsia="zh-CN"/>
        </w:rPr>
        <w:t xml:space="preserve">Paging enhancements for idle/inactive UE power saving </w:t>
      </w:r>
    </w:p>
    <w:bookmarkEnd w:id="0"/>
    <w:p w14:paraId="2C0EDD71" w14:textId="4CB487E7" w:rsidR="0045039C" w:rsidRPr="0098256B" w:rsidRDefault="0045039C" w:rsidP="00F92B3D">
      <w:pPr>
        <w:overflowPunct/>
        <w:snapToGrid w:val="0"/>
        <w:spacing w:after="60"/>
        <w:ind w:left="1555" w:hanging="1555"/>
        <w:jc w:val="both"/>
        <w:textAlignment w:val="auto"/>
        <w:rPr>
          <w:b/>
          <w:kern w:val="2"/>
          <w:sz w:val="24"/>
          <w:szCs w:val="24"/>
          <w:lang w:eastAsia="zh-CN"/>
        </w:rPr>
      </w:pPr>
      <w:r w:rsidRPr="0098256B">
        <w:rPr>
          <w:b/>
          <w:kern w:val="2"/>
          <w:sz w:val="24"/>
          <w:szCs w:val="24"/>
          <w:lang w:eastAsia="zh-CN"/>
        </w:rPr>
        <w:t>Document for:</w:t>
      </w:r>
      <w:r w:rsidRPr="0098256B">
        <w:rPr>
          <w:b/>
          <w:kern w:val="2"/>
          <w:sz w:val="24"/>
          <w:szCs w:val="24"/>
          <w:lang w:eastAsia="zh-CN"/>
        </w:rPr>
        <w:tab/>
      </w:r>
      <w:r w:rsidR="0098256B">
        <w:rPr>
          <w:b/>
          <w:kern w:val="2"/>
          <w:sz w:val="24"/>
          <w:szCs w:val="24"/>
          <w:lang w:eastAsia="zh-CN"/>
        </w:rPr>
        <w:t xml:space="preserve"> </w:t>
      </w:r>
      <w:r w:rsidRPr="0098256B">
        <w:rPr>
          <w:b/>
          <w:kern w:val="2"/>
          <w:sz w:val="24"/>
          <w:szCs w:val="24"/>
          <w:lang w:eastAsia="zh-CN"/>
        </w:rPr>
        <w:t>Discussion/Decision</w:t>
      </w:r>
    </w:p>
    <w:p w14:paraId="62CC69E9" w14:textId="675217E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7B417746" w14:textId="15D83353" w:rsidR="00EC19CB" w:rsidRPr="00790C60" w:rsidRDefault="0012134A" w:rsidP="00EB7011">
      <w:pPr>
        <w:spacing w:after="0"/>
        <w:rPr>
          <w:sz w:val="22"/>
          <w:szCs w:val="22"/>
        </w:rPr>
      </w:pPr>
      <w:r w:rsidRPr="00790C60">
        <w:rPr>
          <w:sz w:val="22"/>
          <w:szCs w:val="22"/>
        </w:rPr>
        <w:t>In RAN</w:t>
      </w:r>
      <w:r w:rsidR="005C187E" w:rsidRPr="00790C60">
        <w:rPr>
          <w:sz w:val="22"/>
          <w:szCs w:val="22"/>
        </w:rPr>
        <w:t>1 106</w:t>
      </w:r>
      <w:r w:rsidR="00A75505" w:rsidRPr="00790C60">
        <w:rPr>
          <w:sz w:val="22"/>
          <w:szCs w:val="22"/>
        </w:rPr>
        <w:t>-e meeting [1</w:t>
      </w:r>
      <w:r w:rsidR="00F07E9D" w:rsidRPr="00790C60">
        <w:rPr>
          <w:sz w:val="22"/>
          <w:szCs w:val="22"/>
        </w:rPr>
        <w:t xml:space="preserve">], </w:t>
      </w:r>
      <w:r w:rsidR="00162BD9">
        <w:rPr>
          <w:sz w:val="22"/>
          <w:szCs w:val="22"/>
        </w:rPr>
        <w:t xml:space="preserve">a conclusion was made to down select one solution for </w:t>
      </w:r>
      <w:r w:rsidR="00E51821">
        <w:rPr>
          <w:sz w:val="22"/>
          <w:szCs w:val="22"/>
        </w:rPr>
        <w:t xml:space="preserve">PEI </w:t>
      </w:r>
      <w:r w:rsidR="00162BD9">
        <w:rPr>
          <w:sz w:val="22"/>
          <w:szCs w:val="22"/>
        </w:rPr>
        <w:t xml:space="preserve">physical layer channel/signal and a working assumption was proposed to consider PDCCH based PEI as final solution as given below. </w:t>
      </w:r>
    </w:p>
    <w:p w14:paraId="561220F2" w14:textId="77777777" w:rsidR="00EB7011" w:rsidRPr="00790C60" w:rsidRDefault="00EB7011" w:rsidP="00EB7011">
      <w:pPr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6F0" w:rsidRPr="00790C60" w14:paraId="7304369D" w14:textId="77777777" w:rsidTr="00D236E1">
        <w:trPr>
          <w:trHeight w:val="1664"/>
        </w:trPr>
        <w:tc>
          <w:tcPr>
            <w:tcW w:w="9962" w:type="dxa"/>
          </w:tcPr>
          <w:p w14:paraId="4D80C4F2" w14:textId="77777777" w:rsidR="005C187E" w:rsidRPr="00790C60" w:rsidRDefault="005C187E" w:rsidP="005C187E">
            <w:pPr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Conclusion</w:t>
            </w:r>
          </w:p>
          <w:p w14:paraId="60106109" w14:textId="77777777" w:rsidR="005C187E" w:rsidRPr="00790C60" w:rsidRDefault="005C187E" w:rsidP="005C187E">
            <w:pPr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To down-select one solution for PEI physical-layer channel/signal in RAN1 #106-e,</w:t>
            </w:r>
          </w:p>
          <w:p w14:paraId="6F679066" w14:textId="77777777" w:rsidR="005C187E" w:rsidRPr="00790C60" w:rsidRDefault="005C187E" w:rsidP="005C187E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 w:rsidRPr="00790C60">
              <w:rPr>
                <w:rFonts w:hint="eastAsia"/>
                <w:sz w:val="22"/>
              </w:rPr>
              <w:t>PDCCH-based PEI</w:t>
            </w:r>
          </w:p>
          <w:p w14:paraId="731B9C1A" w14:textId="77777777" w:rsidR="005C187E" w:rsidRPr="00790C60" w:rsidRDefault="005C187E" w:rsidP="005C187E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 w:rsidRPr="00790C60">
              <w:rPr>
                <w:rFonts w:hint="eastAsia"/>
                <w:sz w:val="22"/>
              </w:rPr>
              <w:t>SSS-based PEI</w:t>
            </w:r>
          </w:p>
          <w:p w14:paraId="054085D0" w14:textId="77777777" w:rsidR="005C187E" w:rsidRPr="00790C60" w:rsidRDefault="005C187E" w:rsidP="005C187E">
            <w:pPr>
              <w:rPr>
                <w:rFonts w:eastAsia="DengXian"/>
                <w:sz w:val="22"/>
                <w:szCs w:val="22"/>
                <w:lang w:eastAsia="zh-CN"/>
              </w:rPr>
            </w:pPr>
          </w:p>
          <w:p w14:paraId="175A337D" w14:textId="77777777" w:rsidR="005C187E" w:rsidRPr="00790C60" w:rsidRDefault="005C187E" w:rsidP="005C187E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790C60">
              <w:rPr>
                <w:rFonts w:eastAsia="DengXian"/>
                <w:sz w:val="22"/>
                <w:szCs w:val="22"/>
                <w:lang w:eastAsia="zh-CN"/>
              </w:rPr>
              <w:t xml:space="preserve">Proposed </w:t>
            </w:r>
            <w:r w:rsidRPr="00790C60">
              <w:rPr>
                <w:rFonts w:eastAsia="DengXian" w:hint="eastAsia"/>
                <w:sz w:val="22"/>
                <w:szCs w:val="22"/>
                <w:lang w:eastAsia="zh-CN"/>
              </w:rPr>
              <w:t>W</w:t>
            </w:r>
            <w:r w:rsidRPr="00790C60">
              <w:rPr>
                <w:rFonts w:eastAsia="DengXian"/>
                <w:sz w:val="22"/>
                <w:szCs w:val="22"/>
                <w:lang w:eastAsia="zh-CN"/>
              </w:rPr>
              <w:t>orking Assumption</w:t>
            </w:r>
          </w:p>
          <w:p w14:paraId="7A75FB5A" w14:textId="77777777" w:rsidR="005C187E" w:rsidRPr="00790C60" w:rsidRDefault="005C187E" w:rsidP="005C187E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 w:rsidRPr="00790C60">
              <w:rPr>
                <w:rFonts w:hint="eastAsia"/>
                <w:sz w:val="22"/>
              </w:rPr>
              <w:t>PDCCH-based PEI</w:t>
            </w:r>
          </w:p>
          <w:p w14:paraId="4DCE00DE" w14:textId="6E5A8133" w:rsidR="004E66F0" w:rsidRPr="00790C60" w:rsidRDefault="005C187E" w:rsidP="003B4D34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790C60">
              <w:rPr>
                <w:rFonts w:eastAsia="DengXian"/>
                <w:sz w:val="22"/>
                <w:szCs w:val="22"/>
                <w:lang w:eastAsia="zh-CN"/>
              </w:rPr>
              <w:t xml:space="preserve">Supported by 20 companies, but </w:t>
            </w:r>
            <w:r w:rsidR="00F07E9D" w:rsidRPr="00790C60">
              <w:rPr>
                <w:rFonts w:eastAsia="DengXian"/>
                <w:sz w:val="22"/>
                <w:szCs w:val="22"/>
                <w:lang w:eastAsia="zh-CN"/>
              </w:rPr>
              <w:t>cannot</w:t>
            </w:r>
            <w:r w:rsidRPr="00790C60">
              <w:rPr>
                <w:rFonts w:eastAsia="DengXian"/>
                <w:sz w:val="22"/>
                <w:szCs w:val="22"/>
                <w:lang w:eastAsia="zh-CN"/>
              </w:rPr>
              <w:t xml:space="preserve"> be accepted by 3 companies, i.e., Intel, CATT, Sony.</w:t>
            </w:r>
          </w:p>
        </w:tc>
      </w:tr>
    </w:tbl>
    <w:p w14:paraId="110B7A9C" w14:textId="1577F2A1" w:rsidR="00B344B2" w:rsidRPr="00790C60" w:rsidRDefault="005316BA" w:rsidP="00A60896">
      <w:pPr>
        <w:spacing w:before="240"/>
        <w:rPr>
          <w:sz w:val="22"/>
          <w:szCs w:val="22"/>
        </w:rPr>
      </w:pPr>
      <w:r w:rsidRPr="00790C60">
        <w:rPr>
          <w:sz w:val="22"/>
          <w:szCs w:val="22"/>
        </w:rPr>
        <w:t xml:space="preserve">According to the FL summary in RAN Plenary 93-e meeting [2], a </w:t>
      </w:r>
      <w:r w:rsidR="000402B3" w:rsidRPr="00790C60">
        <w:rPr>
          <w:sz w:val="22"/>
          <w:szCs w:val="22"/>
        </w:rPr>
        <w:t>conclusion related to</w:t>
      </w:r>
      <w:r w:rsidR="00790C60">
        <w:rPr>
          <w:sz w:val="22"/>
          <w:szCs w:val="22"/>
        </w:rPr>
        <w:t xml:space="preserve"> the</w:t>
      </w:r>
      <w:r w:rsidR="000402B3" w:rsidRPr="00790C60">
        <w:rPr>
          <w:sz w:val="22"/>
          <w:szCs w:val="22"/>
        </w:rPr>
        <w:t xml:space="preserve"> physical layer channel/signal </w:t>
      </w:r>
      <w:r w:rsidR="00790C60">
        <w:rPr>
          <w:sz w:val="22"/>
          <w:szCs w:val="22"/>
        </w:rPr>
        <w:t>of PDCCH based PEI</w:t>
      </w:r>
      <w:r w:rsidR="00E877A0">
        <w:rPr>
          <w:sz w:val="22"/>
          <w:szCs w:val="22"/>
        </w:rPr>
        <w:t xml:space="preserve">, </w:t>
      </w:r>
      <w:r w:rsidR="00790C60">
        <w:rPr>
          <w:sz w:val="22"/>
          <w:szCs w:val="22"/>
        </w:rPr>
        <w:t xml:space="preserve">reached to consensus as given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344B2" w:rsidRPr="00790C60" w14:paraId="0C80CCD1" w14:textId="77777777" w:rsidTr="00B344B2">
        <w:tc>
          <w:tcPr>
            <w:tcW w:w="9962" w:type="dxa"/>
          </w:tcPr>
          <w:p w14:paraId="458F02AC" w14:textId="3018D97A" w:rsidR="00B344B2" w:rsidRPr="00790C60" w:rsidRDefault="00B344B2" w:rsidP="00B344B2">
            <w:pPr>
              <w:jc w:val="left"/>
              <w:rPr>
                <w:sz w:val="22"/>
                <w:szCs w:val="22"/>
                <w:lang w:eastAsia="ko-KR"/>
              </w:rPr>
            </w:pPr>
            <w:r w:rsidRPr="00790C60">
              <w:rPr>
                <w:b/>
                <w:bCs/>
                <w:sz w:val="22"/>
                <w:szCs w:val="22"/>
                <w:lang w:eastAsia="zh-CN"/>
              </w:rPr>
              <w:t>Conclusion for Issue 1</w:t>
            </w:r>
            <w:r w:rsidRPr="00790C60">
              <w:rPr>
                <w:sz w:val="22"/>
                <w:szCs w:val="22"/>
              </w:rPr>
              <w:br/>
              <w:t>Support PDCCH-based PEI as the only option</w:t>
            </w:r>
          </w:p>
          <w:p w14:paraId="1A6660B2" w14:textId="77777777" w:rsidR="00B344B2" w:rsidRPr="00790C60" w:rsidRDefault="00B344B2" w:rsidP="00B344B2">
            <w:pPr>
              <w:ind w:left="720" w:hanging="294"/>
              <w:jc w:val="left"/>
              <w:rPr>
                <w:rFonts w:ascii="Times" w:hAnsi="Times" w:cs="Times"/>
                <w:sz w:val="22"/>
                <w:szCs w:val="22"/>
                <w:lang w:val="en-GB"/>
              </w:rPr>
            </w:pPr>
            <w:r w:rsidRPr="00790C60">
              <w:rPr>
                <w:sz w:val="22"/>
                <w:szCs w:val="22"/>
              </w:rPr>
              <w:t>•      </w:t>
            </w:r>
            <w:r w:rsidRPr="00790C60">
              <w:rPr>
                <w:rStyle w:val="apple-converted-space"/>
                <w:sz w:val="22"/>
                <w:szCs w:val="22"/>
              </w:rPr>
              <w:t> </w:t>
            </w:r>
            <w:r w:rsidRPr="00790C60">
              <w:rPr>
                <w:sz w:val="22"/>
                <w:szCs w:val="22"/>
              </w:rPr>
              <w:t>Only essential function for PEI is support</w:t>
            </w:r>
          </w:p>
          <w:p w14:paraId="649848D4" w14:textId="77777777" w:rsidR="00B344B2" w:rsidRPr="00790C60" w:rsidRDefault="00B344B2" w:rsidP="00B344B2">
            <w:pPr>
              <w:ind w:left="144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•      New DCI format</w:t>
            </w:r>
          </w:p>
          <w:p w14:paraId="412EE7C0" w14:textId="77777777" w:rsidR="00B344B2" w:rsidRPr="00790C60" w:rsidRDefault="00B344B2" w:rsidP="00B344B2">
            <w:pPr>
              <w:ind w:left="1440" w:hanging="360"/>
              <w:jc w:val="left"/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•      Higher layer configuration, including SS</w:t>
            </w:r>
          </w:p>
          <w:p w14:paraId="3F7D7875" w14:textId="77777777" w:rsidR="00B344B2" w:rsidRPr="00790C60" w:rsidRDefault="00B344B2" w:rsidP="00B344B2">
            <w:pPr>
              <w:ind w:left="1440" w:hanging="360"/>
              <w:jc w:val="left"/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•      Details of the procedures of PEI monitoring, and identification of MOs before PO</w:t>
            </w:r>
          </w:p>
          <w:p w14:paraId="4B82F3D3" w14:textId="77777777" w:rsidR="00B344B2" w:rsidRPr="00790C60" w:rsidRDefault="00B344B2" w:rsidP="00B344B2">
            <w:pPr>
              <w:ind w:left="1440" w:hanging="360"/>
              <w:jc w:val="left"/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 xml:space="preserve">•      Only Behv-A (per RAN1#104e agreement) is supported </w:t>
            </w:r>
          </w:p>
          <w:p w14:paraId="79D0BEE4" w14:textId="77777777" w:rsidR="00B344B2" w:rsidRPr="00790C60" w:rsidRDefault="00B344B2" w:rsidP="00B344B2">
            <w:pPr>
              <w:ind w:left="1440" w:hanging="360"/>
              <w:jc w:val="left"/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•      If TRS availability indication is agreed to be supported in both paging DCI and the DCI format for PEI, same mechanism/principle for TRS availability indication is adopted for the two DCI formats</w:t>
            </w:r>
          </w:p>
          <w:p w14:paraId="2F989B0B" w14:textId="5838177B" w:rsidR="00B344B2" w:rsidRPr="00790C60" w:rsidRDefault="00B344B2" w:rsidP="00B344B2">
            <w:pPr>
              <w:ind w:left="1440" w:hanging="360"/>
              <w:jc w:val="left"/>
              <w:rPr>
                <w:sz w:val="22"/>
                <w:szCs w:val="22"/>
              </w:rPr>
            </w:pPr>
            <w:r w:rsidRPr="00790C60">
              <w:rPr>
                <w:sz w:val="22"/>
                <w:szCs w:val="22"/>
              </w:rPr>
              <w:t>•      Supporting TRS availability indication in DCI format for PEI shall not delay the completion of essential functionality of PEI</w:t>
            </w:r>
          </w:p>
        </w:tc>
      </w:tr>
    </w:tbl>
    <w:p w14:paraId="5C2866E4" w14:textId="77777777" w:rsidR="00B344B2" w:rsidRPr="00790C60" w:rsidRDefault="00B344B2" w:rsidP="00A60896">
      <w:pPr>
        <w:spacing w:before="240"/>
        <w:rPr>
          <w:sz w:val="22"/>
          <w:szCs w:val="22"/>
        </w:rPr>
      </w:pPr>
    </w:p>
    <w:p w14:paraId="76EC5DC0" w14:textId="6F3392B4" w:rsidR="00C305CA" w:rsidRPr="00790C60" w:rsidRDefault="00F07E9D" w:rsidP="00A60896">
      <w:pPr>
        <w:spacing w:before="240"/>
        <w:rPr>
          <w:sz w:val="22"/>
          <w:szCs w:val="22"/>
        </w:rPr>
      </w:pPr>
      <w:r w:rsidRPr="00790C60">
        <w:rPr>
          <w:sz w:val="22"/>
          <w:szCs w:val="22"/>
        </w:rPr>
        <w:t>In t</w:t>
      </w:r>
      <w:r w:rsidR="0032786A" w:rsidRPr="00790C60">
        <w:rPr>
          <w:sz w:val="22"/>
          <w:szCs w:val="22"/>
        </w:rPr>
        <w:t xml:space="preserve">his contribution </w:t>
      </w:r>
      <w:r w:rsidR="002919A6" w:rsidRPr="00790C60">
        <w:rPr>
          <w:sz w:val="22"/>
          <w:szCs w:val="22"/>
        </w:rPr>
        <w:t xml:space="preserve">we </w:t>
      </w:r>
      <w:r w:rsidR="0032786A" w:rsidRPr="00790C60">
        <w:rPr>
          <w:sz w:val="22"/>
          <w:szCs w:val="22"/>
        </w:rPr>
        <w:t>provide</w:t>
      </w:r>
      <w:r w:rsidR="00FA7836" w:rsidRPr="00790C60">
        <w:rPr>
          <w:sz w:val="22"/>
          <w:szCs w:val="22"/>
        </w:rPr>
        <w:t xml:space="preserve"> </w:t>
      </w:r>
      <w:r w:rsidR="0032786A" w:rsidRPr="00790C60">
        <w:rPr>
          <w:sz w:val="22"/>
          <w:szCs w:val="22"/>
        </w:rPr>
        <w:t xml:space="preserve">our views on </w:t>
      </w:r>
      <w:r w:rsidRPr="00790C60">
        <w:rPr>
          <w:sz w:val="22"/>
          <w:szCs w:val="22"/>
        </w:rPr>
        <w:t xml:space="preserve">the physical layer channel/signal of PDCCH based PEI for paging indication. </w:t>
      </w:r>
    </w:p>
    <w:p w14:paraId="084833E5" w14:textId="77777777" w:rsidR="007C1473" w:rsidRPr="003079BD" w:rsidRDefault="007C1473" w:rsidP="007C1473">
      <w:pPr>
        <w:pStyle w:val="Heading1"/>
        <w:rPr>
          <w:lang w:val="en-US" w:eastAsia="zh-CN"/>
        </w:rPr>
      </w:pPr>
      <w:r>
        <w:rPr>
          <w:lang w:val="en-US" w:eastAsia="zh-CN"/>
        </w:rPr>
        <w:t>PDCCH based PEI Payload sharing</w:t>
      </w:r>
      <w:r w:rsidRPr="003079BD">
        <w:rPr>
          <w:lang w:val="en-US" w:eastAsia="zh-CN"/>
        </w:rPr>
        <w:t xml:space="preserve"> </w:t>
      </w:r>
    </w:p>
    <w:tbl>
      <w:tblPr>
        <w:tblW w:w="11533" w:type="dxa"/>
        <w:tblInd w:w="5" w:type="dxa"/>
        <w:tblLook w:val="0000" w:firstRow="0" w:lastRow="0" w:firstColumn="0" w:lastColumn="0" w:noHBand="0" w:noVBand="0"/>
      </w:tblPr>
      <w:tblGrid>
        <w:gridCol w:w="11057"/>
        <w:gridCol w:w="238"/>
        <w:gridCol w:w="238"/>
      </w:tblGrid>
      <w:tr w:rsidR="007C1473" w14:paraId="24AD21CD" w14:textId="77777777" w:rsidTr="00360420">
        <w:tc>
          <w:tcPr>
            <w:tcW w:w="10306" w:type="dxa"/>
          </w:tcPr>
          <w:p w14:paraId="5391209E" w14:textId="35498121" w:rsidR="007C1473" w:rsidRPr="00325226" w:rsidRDefault="007C1473" w:rsidP="00F557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PDCCH based PEI can be used to carry the </w:t>
            </w:r>
            <w:r w:rsidR="00F55726">
              <w:rPr>
                <w:sz w:val="22"/>
                <w:szCs w:val="22"/>
              </w:rPr>
              <w:t>UE subgroup’s paging</w:t>
            </w:r>
            <w:r>
              <w:rPr>
                <w:sz w:val="22"/>
                <w:szCs w:val="22"/>
              </w:rPr>
              <w:t xml:space="preserve"> indication, and TRS availability indication. For this purpose, </w:t>
            </w:r>
            <w:r w:rsidR="00F55726">
              <w:rPr>
                <w:sz w:val="22"/>
                <w:szCs w:val="22"/>
              </w:rPr>
              <w:t xml:space="preserve">the </w:t>
            </w:r>
            <w:r w:rsidR="0043382A">
              <w:rPr>
                <w:sz w:val="22"/>
                <w:szCs w:val="22"/>
              </w:rPr>
              <w:t>payload of PEI</w:t>
            </w:r>
            <w:r w:rsidR="00FF3B33">
              <w:rPr>
                <w:sz w:val="22"/>
                <w:szCs w:val="22"/>
              </w:rPr>
              <w:t>, which contains bit</w:t>
            </w:r>
            <w:r w:rsidR="00010132">
              <w:rPr>
                <w:sz w:val="22"/>
                <w:szCs w:val="22"/>
              </w:rPr>
              <w:t>s</w:t>
            </w:r>
            <w:r w:rsidR="00FF3B33">
              <w:rPr>
                <w:sz w:val="22"/>
                <w:szCs w:val="22"/>
              </w:rPr>
              <w:t>field</w:t>
            </w:r>
            <w:r w:rsidR="00010132">
              <w:rPr>
                <w:sz w:val="22"/>
                <w:szCs w:val="22"/>
              </w:rPr>
              <w:t>s</w:t>
            </w:r>
            <w:r w:rsidR="00FF3B33">
              <w:rPr>
                <w:sz w:val="22"/>
                <w:szCs w:val="22"/>
              </w:rPr>
              <w:t>,</w:t>
            </w:r>
            <w:r w:rsidR="0043382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can be partitioned into two sets. </w:t>
            </w:r>
            <w:r w:rsidRPr="00325226">
              <w:rPr>
                <w:sz w:val="22"/>
                <w:szCs w:val="22"/>
              </w:rPr>
              <w:t>Each set may use different indication methods</w:t>
            </w:r>
            <w:r w:rsidR="006111CC">
              <w:rPr>
                <w:sz w:val="22"/>
                <w:szCs w:val="22"/>
              </w:rPr>
              <w:t xml:space="preserve"> i.e. bitmap or codepoints</w:t>
            </w:r>
            <w:r w:rsidRPr="00325226">
              <w:rPr>
                <w:sz w:val="22"/>
                <w:szCs w:val="22"/>
              </w:rPr>
              <w:t>. For insta</w:t>
            </w:r>
            <w:r>
              <w:rPr>
                <w:sz w:val="22"/>
                <w:szCs w:val="22"/>
              </w:rPr>
              <w:t>nce, the first set of bit field</w:t>
            </w:r>
            <w:r w:rsidR="00BC5658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may use </w:t>
            </w:r>
            <w:r w:rsidRPr="00325226">
              <w:rPr>
                <w:sz w:val="22"/>
                <w:szCs w:val="22"/>
              </w:rPr>
              <w:t xml:space="preserve">bitmap to </w:t>
            </w:r>
            <w:r w:rsidR="002C2031">
              <w:rPr>
                <w:sz w:val="22"/>
                <w:szCs w:val="22"/>
              </w:rPr>
              <w:t>inform</w:t>
            </w:r>
            <w:r w:rsidR="00FF3B33">
              <w:rPr>
                <w:sz w:val="22"/>
                <w:szCs w:val="22"/>
              </w:rPr>
              <w:t xml:space="preserve"> idle/inactive</w:t>
            </w:r>
            <w:r w:rsidRPr="00325226">
              <w:rPr>
                <w:sz w:val="22"/>
                <w:szCs w:val="22"/>
              </w:rPr>
              <w:t xml:space="preserve"> UE</w:t>
            </w:r>
            <w:r w:rsidR="002C2031">
              <w:rPr>
                <w:sz w:val="22"/>
                <w:szCs w:val="22"/>
              </w:rPr>
              <w:t>s or</w:t>
            </w:r>
            <w:r w:rsidRPr="00325226">
              <w:rPr>
                <w:sz w:val="22"/>
                <w:szCs w:val="22"/>
              </w:rPr>
              <w:t xml:space="preserve"> </w:t>
            </w:r>
            <w:r w:rsidR="00F55726">
              <w:rPr>
                <w:sz w:val="22"/>
                <w:szCs w:val="22"/>
              </w:rPr>
              <w:t>sub</w:t>
            </w:r>
            <w:r w:rsidRPr="00325226">
              <w:rPr>
                <w:sz w:val="22"/>
                <w:szCs w:val="22"/>
              </w:rPr>
              <w:t xml:space="preserve">groups </w:t>
            </w:r>
            <w:r w:rsidR="00FF3B33">
              <w:rPr>
                <w:sz w:val="22"/>
                <w:szCs w:val="22"/>
              </w:rPr>
              <w:t xml:space="preserve">of UEs </w:t>
            </w:r>
            <w:r w:rsidRPr="00325226">
              <w:rPr>
                <w:sz w:val="22"/>
                <w:szCs w:val="22"/>
              </w:rPr>
              <w:t>for paging</w:t>
            </w:r>
            <w:r w:rsidR="00010132">
              <w:rPr>
                <w:sz w:val="22"/>
                <w:szCs w:val="22"/>
              </w:rPr>
              <w:t>, and t</w:t>
            </w:r>
            <w:r w:rsidRPr="00325226">
              <w:rPr>
                <w:sz w:val="22"/>
                <w:szCs w:val="22"/>
              </w:rPr>
              <w:t>he second set of bit</w:t>
            </w:r>
            <w:r w:rsidR="00BC5658">
              <w:rPr>
                <w:sz w:val="22"/>
                <w:szCs w:val="22"/>
              </w:rPr>
              <w:t xml:space="preserve"> </w:t>
            </w:r>
            <w:r w:rsidRPr="00325226">
              <w:rPr>
                <w:sz w:val="22"/>
                <w:szCs w:val="22"/>
              </w:rPr>
              <w:t>fields</w:t>
            </w:r>
            <w:r>
              <w:rPr>
                <w:sz w:val="22"/>
                <w:szCs w:val="22"/>
              </w:rPr>
              <w:t xml:space="preserve"> may use bitmap or codepoints to inform the availability indication of TRS to the idle/inactive UE</w:t>
            </w:r>
            <w:r w:rsidRPr="00325226">
              <w:rPr>
                <w:sz w:val="22"/>
                <w:szCs w:val="22"/>
              </w:rPr>
              <w:t xml:space="preserve">. In this way, </w:t>
            </w:r>
            <w:r>
              <w:rPr>
                <w:sz w:val="22"/>
                <w:szCs w:val="22"/>
              </w:rPr>
              <w:t>a PDCCH based PEI can be used as a</w:t>
            </w:r>
            <w:r w:rsidRPr="00325226">
              <w:rPr>
                <w:sz w:val="22"/>
                <w:szCs w:val="22"/>
              </w:rPr>
              <w:t xml:space="preserve"> shared physical </w:t>
            </w:r>
            <w:r>
              <w:rPr>
                <w:sz w:val="22"/>
                <w:szCs w:val="22"/>
              </w:rPr>
              <w:t xml:space="preserve">layer </w:t>
            </w:r>
            <w:r w:rsidRPr="00325226">
              <w:rPr>
                <w:sz w:val="22"/>
                <w:szCs w:val="22"/>
              </w:rPr>
              <w:t xml:space="preserve">signal </w:t>
            </w:r>
            <w:r w:rsidR="00E51821">
              <w:rPr>
                <w:sz w:val="22"/>
                <w:szCs w:val="22"/>
              </w:rPr>
              <w:t xml:space="preserve">to inform </w:t>
            </w:r>
            <w:r w:rsidR="00F55726">
              <w:rPr>
                <w:sz w:val="22"/>
                <w:szCs w:val="22"/>
              </w:rPr>
              <w:t>an idle/inactive UE</w:t>
            </w:r>
            <w:r w:rsidR="006111CC">
              <w:rPr>
                <w:sz w:val="22"/>
                <w:szCs w:val="22"/>
              </w:rPr>
              <w:t xml:space="preserve"> or subgroup</w:t>
            </w:r>
            <w:r w:rsidR="00E51821">
              <w:rPr>
                <w:sz w:val="22"/>
                <w:szCs w:val="22"/>
              </w:rPr>
              <w:t>s</w:t>
            </w:r>
            <w:r w:rsidR="006111CC">
              <w:rPr>
                <w:sz w:val="22"/>
                <w:szCs w:val="22"/>
              </w:rPr>
              <w:t xml:space="preserve"> of UEs </w:t>
            </w:r>
            <w:r w:rsidR="00E51821">
              <w:rPr>
                <w:sz w:val="22"/>
                <w:szCs w:val="22"/>
              </w:rPr>
              <w:t>for paging and TRS</w:t>
            </w:r>
            <w:r w:rsidRPr="00325226">
              <w:rPr>
                <w:sz w:val="22"/>
                <w:szCs w:val="22"/>
              </w:rPr>
              <w:t xml:space="preserve"> availability indication</w:t>
            </w:r>
            <w:r w:rsidR="004A5C67">
              <w:rPr>
                <w:sz w:val="22"/>
                <w:szCs w:val="22"/>
              </w:rPr>
              <w:t xml:space="preserve">. </w:t>
            </w:r>
          </w:p>
          <w:p w14:paraId="019D35DA" w14:textId="7EFECF6A" w:rsidR="007C1473" w:rsidRPr="00325226" w:rsidRDefault="007C1473" w:rsidP="00360420">
            <w:pPr>
              <w:rPr>
                <w:b/>
                <w:i/>
                <w:sz w:val="22"/>
                <w:szCs w:val="22"/>
                <w:lang w:eastAsia="zh-CN"/>
              </w:rPr>
            </w:pPr>
            <w:r w:rsidRPr="00325226">
              <w:rPr>
                <w:b/>
                <w:i/>
                <w:sz w:val="22"/>
                <w:szCs w:val="22"/>
                <w:lang w:eastAsia="zh-CN"/>
              </w:rPr>
              <w:t>Observation</w:t>
            </w:r>
            <w:r w:rsidR="004A5C67">
              <w:rPr>
                <w:b/>
                <w:i/>
                <w:sz w:val="22"/>
                <w:szCs w:val="22"/>
                <w:lang w:eastAsia="zh-CN"/>
              </w:rPr>
              <w:t xml:space="preserve"> 1</w:t>
            </w:r>
            <w:r w:rsidRPr="00325226">
              <w:rPr>
                <w:b/>
                <w:i/>
                <w:sz w:val="22"/>
                <w:szCs w:val="22"/>
                <w:lang w:eastAsia="zh-CN"/>
              </w:rPr>
              <w:t xml:space="preserve">: </w:t>
            </w:r>
            <w:r w:rsidR="002C2031">
              <w:rPr>
                <w:b/>
                <w:i/>
                <w:sz w:val="22"/>
                <w:szCs w:val="22"/>
                <w:lang w:eastAsia="zh-CN"/>
              </w:rPr>
              <w:t>S</w:t>
            </w:r>
            <w:r w:rsidR="004A5C67">
              <w:rPr>
                <w:b/>
                <w:i/>
                <w:sz w:val="22"/>
                <w:szCs w:val="22"/>
                <w:lang w:eastAsia="zh-CN"/>
              </w:rPr>
              <w:t>hared physical layer signaling of PDCCH based PEI to inform a</w:t>
            </w:r>
            <w:r w:rsidR="00F55726">
              <w:rPr>
                <w:b/>
                <w:i/>
                <w:sz w:val="22"/>
                <w:szCs w:val="22"/>
                <w:lang w:eastAsia="zh-CN"/>
              </w:rPr>
              <w:t>n idle/inactive</w:t>
            </w:r>
            <w:r w:rsidR="004A5C67">
              <w:rPr>
                <w:b/>
                <w:i/>
                <w:sz w:val="22"/>
                <w:szCs w:val="22"/>
                <w:lang w:eastAsia="zh-CN"/>
              </w:rPr>
              <w:t xml:space="preserve"> UE or subgroup</w:t>
            </w:r>
            <w:r w:rsidR="00F55726">
              <w:rPr>
                <w:b/>
                <w:i/>
                <w:sz w:val="22"/>
                <w:szCs w:val="22"/>
                <w:lang w:eastAsia="zh-CN"/>
              </w:rPr>
              <w:t>s</w:t>
            </w:r>
            <w:r w:rsidR="004A5C67">
              <w:rPr>
                <w:b/>
                <w:i/>
                <w:sz w:val="22"/>
                <w:szCs w:val="22"/>
                <w:lang w:eastAsia="zh-CN"/>
              </w:rPr>
              <w:t xml:space="preserve"> of UEs for paging and TRS</w:t>
            </w:r>
            <w:r w:rsidR="00F55726">
              <w:rPr>
                <w:b/>
                <w:i/>
                <w:sz w:val="22"/>
                <w:szCs w:val="22"/>
                <w:lang w:eastAsia="zh-CN"/>
              </w:rPr>
              <w:t xml:space="preserve"> availability indication</w:t>
            </w:r>
            <w:r w:rsidR="002C2031">
              <w:rPr>
                <w:b/>
                <w:i/>
                <w:sz w:val="22"/>
                <w:szCs w:val="22"/>
                <w:lang w:eastAsia="zh-CN"/>
              </w:rPr>
              <w:t xml:space="preserve"> </w:t>
            </w:r>
            <w:r w:rsidR="00D04D6B">
              <w:rPr>
                <w:b/>
                <w:i/>
                <w:sz w:val="22"/>
                <w:szCs w:val="22"/>
                <w:lang w:eastAsia="zh-CN"/>
              </w:rPr>
              <w:t>reduce</w:t>
            </w:r>
            <w:r w:rsidR="002C2031">
              <w:rPr>
                <w:b/>
                <w:i/>
                <w:sz w:val="22"/>
                <w:szCs w:val="22"/>
                <w:lang w:eastAsia="zh-CN"/>
              </w:rPr>
              <w:t>s</w:t>
            </w:r>
            <w:r w:rsidR="004A5C67">
              <w:rPr>
                <w:b/>
                <w:i/>
                <w:sz w:val="22"/>
                <w:szCs w:val="22"/>
                <w:lang w:eastAsia="zh-CN"/>
              </w:rPr>
              <w:t xml:space="preserve"> the</w:t>
            </w:r>
            <w:r w:rsidR="00B070D7">
              <w:rPr>
                <w:b/>
                <w:i/>
                <w:sz w:val="22"/>
                <w:szCs w:val="22"/>
                <w:lang w:eastAsia="zh-CN"/>
              </w:rPr>
              <w:t xml:space="preserve"> L1</w:t>
            </w:r>
            <w:r w:rsidR="004A5C67">
              <w:rPr>
                <w:b/>
                <w:i/>
                <w:sz w:val="22"/>
                <w:szCs w:val="22"/>
                <w:lang w:eastAsia="zh-CN"/>
              </w:rPr>
              <w:t xml:space="preserve"> signaling overhead significantly. </w:t>
            </w:r>
            <w:r w:rsidRPr="00325226">
              <w:rPr>
                <w:b/>
                <w:i/>
                <w:sz w:val="22"/>
                <w:szCs w:val="22"/>
                <w:lang w:eastAsia="zh-CN"/>
              </w:rPr>
              <w:t xml:space="preserve"> </w:t>
            </w:r>
          </w:p>
          <w:p w14:paraId="3F332E3D" w14:textId="3043FCFF" w:rsidR="002D2161" w:rsidRDefault="007C1473" w:rsidP="00360420">
            <w:pPr>
              <w:rPr>
                <w:b/>
                <w:sz w:val="22"/>
                <w:szCs w:val="22"/>
                <w:lang w:eastAsia="zh-CN"/>
              </w:rPr>
            </w:pPr>
            <w:r w:rsidRPr="00325226">
              <w:rPr>
                <w:b/>
                <w:sz w:val="22"/>
                <w:szCs w:val="22"/>
                <w:lang w:eastAsia="zh-CN"/>
              </w:rPr>
              <w:t>Proposal</w:t>
            </w:r>
            <w:r w:rsidR="004A5C67">
              <w:rPr>
                <w:b/>
                <w:sz w:val="22"/>
                <w:szCs w:val="22"/>
                <w:lang w:eastAsia="zh-CN"/>
              </w:rPr>
              <w:t xml:space="preserve"> 1</w:t>
            </w:r>
            <w:r w:rsidRPr="00325226">
              <w:rPr>
                <w:b/>
                <w:sz w:val="22"/>
                <w:szCs w:val="22"/>
                <w:lang w:eastAsia="zh-CN"/>
              </w:rPr>
              <w:t>: Consider</w:t>
            </w:r>
            <w:r>
              <w:rPr>
                <w:b/>
                <w:sz w:val="22"/>
                <w:szCs w:val="22"/>
                <w:lang w:eastAsia="zh-CN"/>
              </w:rPr>
              <w:t xml:space="preserve"> PDCCH based PEI</w:t>
            </w:r>
            <w:r w:rsidRPr="00325226">
              <w:rPr>
                <w:b/>
                <w:sz w:val="22"/>
                <w:szCs w:val="22"/>
                <w:lang w:eastAsia="zh-CN"/>
              </w:rPr>
              <w:t xml:space="preserve"> to </w:t>
            </w:r>
            <w:r w:rsidR="006111CC">
              <w:rPr>
                <w:b/>
                <w:sz w:val="22"/>
                <w:szCs w:val="22"/>
                <w:lang w:eastAsia="zh-CN"/>
              </w:rPr>
              <w:t>indicate idle/inactive UE</w:t>
            </w:r>
            <w:r w:rsidR="004A5C67">
              <w:rPr>
                <w:b/>
                <w:sz w:val="22"/>
                <w:szCs w:val="22"/>
                <w:lang w:eastAsia="zh-CN"/>
              </w:rPr>
              <w:t xml:space="preserve"> or</w:t>
            </w:r>
            <w:r w:rsidR="006111CC">
              <w:rPr>
                <w:b/>
                <w:sz w:val="22"/>
                <w:szCs w:val="22"/>
                <w:lang w:eastAsia="zh-CN"/>
              </w:rPr>
              <w:t xml:space="preserve"> </w:t>
            </w:r>
            <w:r w:rsidRPr="00325226">
              <w:rPr>
                <w:b/>
                <w:sz w:val="22"/>
                <w:szCs w:val="22"/>
                <w:lang w:eastAsia="zh-CN"/>
              </w:rPr>
              <w:t>subgroup</w:t>
            </w:r>
            <w:r w:rsidR="004A5C67">
              <w:rPr>
                <w:b/>
                <w:sz w:val="22"/>
                <w:szCs w:val="22"/>
                <w:lang w:eastAsia="zh-CN"/>
              </w:rPr>
              <w:t>s of UEs for</w:t>
            </w:r>
            <w:r w:rsidRPr="00325226">
              <w:rPr>
                <w:b/>
                <w:sz w:val="22"/>
                <w:szCs w:val="22"/>
                <w:lang w:eastAsia="zh-CN"/>
              </w:rPr>
              <w:t xml:space="preserve"> paging </w:t>
            </w:r>
            <w:r w:rsidR="00B070D7">
              <w:rPr>
                <w:b/>
                <w:sz w:val="22"/>
                <w:szCs w:val="22"/>
                <w:lang w:eastAsia="zh-CN"/>
              </w:rPr>
              <w:t>and TRS</w:t>
            </w:r>
            <w:r w:rsidRPr="00325226">
              <w:rPr>
                <w:b/>
                <w:sz w:val="22"/>
                <w:szCs w:val="22"/>
                <w:lang w:eastAsia="zh-CN"/>
              </w:rPr>
              <w:t xml:space="preserve"> availability indication.</w:t>
            </w:r>
          </w:p>
          <w:p w14:paraId="1D5F3DF5" w14:textId="7D41DF40" w:rsidR="004A5C67" w:rsidRPr="00356C60" w:rsidRDefault="00356C60" w:rsidP="00356C60">
            <w:pPr>
              <w:pStyle w:val="Heading1"/>
              <w:rPr>
                <w:lang w:val="en-US" w:eastAsia="zh-CN"/>
              </w:rPr>
            </w:pPr>
            <w:r>
              <w:rPr>
                <w:lang w:val="en-US" w:eastAsia="zh-CN"/>
              </w:rPr>
              <w:t>New DCI Format</w:t>
            </w:r>
          </w:p>
          <w:p w14:paraId="35763DA8" w14:textId="5FBA203A" w:rsidR="004A5C67" w:rsidRPr="00F11F8B" w:rsidRDefault="003A052E" w:rsidP="004A5C67">
            <w:pPr>
              <w:rPr>
                <w:sz w:val="22"/>
                <w:szCs w:val="22"/>
              </w:rPr>
            </w:pPr>
            <w:r w:rsidRPr="00F11F8B">
              <w:rPr>
                <w:sz w:val="22"/>
                <w:szCs w:val="22"/>
              </w:rPr>
              <w:t xml:space="preserve">A new </w:t>
            </w:r>
            <w:r w:rsidR="004A5C67" w:rsidRPr="00F11F8B">
              <w:rPr>
                <w:sz w:val="22"/>
                <w:szCs w:val="22"/>
              </w:rPr>
              <w:t xml:space="preserve">DCI </w:t>
            </w:r>
            <w:r w:rsidRPr="00F11F8B">
              <w:rPr>
                <w:sz w:val="22"/>
                <w:szCs w:val="22"/>
              </w:rPr>
              <w:t>Format</w:t>
            </w:r>
            <w:r w:rsidR="004A5C67" w:rsidRPr="00F11F8B">
              <w:rPr>
                <w:sz w:val="22"/>
                <w:szCs w:val="22"/>
              </w:rPr>
              <w:t xml:space="preserve"> for PDCCH based PEI</w:t>
            </w:r>
            <w:r w:rsidRPr="00F11F8B">
              <w:rPr>
                <w:sz w:val="22"/>
                <w:szCs w:val="22"/>
              </w:rPr>
              <w:t xml:space="preserve"> </w:t>
            </w:r>
            <w:r w:rsidR="004A5C67" w:rsidRPr="00F11F8B">
              <w:rPr>
                <w:sz w:val="22"/>
                <w:szCs w:val="22"/>
              </w:rPr>
              <w:t>can be used to notify the paging indication before a paging occasion. The</w:t>
            </w:r>
            <w:r w:rsidR="00BF3956" w:rsidRPr="00F11F8B">
              <w:rPr>
                <w:sz w:val="22"/>
                <w:szCs w:val="22"/>
              </w:rPr>
              <w:t xml:space="preserve"> New DCI</w:t>
            </w:r>
            <w:r w:rsidR="00312FD4" w:rsidRPr="00F11F8B">
              <w:rPr>
                <w:sz w:val="22"/>
                <w:szCs w:val="22"/>
              </w:rPr>
              <w:t xml:space="preserve"> format </w:t>
            </w:r>
            <w:r w:rsidR="00BF3956" w:rsidRPr="00F11F8B">
              <w:rPr>
                <w:sz w:val="22"/>
                <w:szCs w:val="22"/>
              </w:rPr>
              <w:t xml:space="preserve">with CRC can be scrambled by a new RNTI </w:t>
            </w:r>
            <w:r w:rsidR="002C2031" w:rsidRPr="00F11F8B">
              <w:rPr>
                <w:sz w:val="22"/>
                <w:szCs w:val="22"/>
              </w:rPr>
              <w:t>i.e.</w:t>
            </w:r>
            <w:r w:rsidR="00BF3956" w:rsidRPr="00F11F8B">
              <w:rPr>
                <w:sz w:val="22"/>
                <w:szCs w:val="22"/>
              </w:rPr>
              <w:t xml:space="preserve"> PEI-RNTI in order to </w:t>
            </w:r>
            <w:r w:rsidR="004547C8" w:rsidRPr="00F11F8B">
              <w:rPr>
                <w:sz w:val="22"/>
                <w:szCs w:val="22"/>
              </w:rPr>
              <w:t>differentiate</w:t>
            </w:r>
            <w:r w:rsidR="00BF3956" w:rsidRPr="00F11F8B">
              <w:rPr>
                <w:sz w:val="22"/>
                <w:szCs w:val="22"/>
              </w:rPr>
              <w:t xml:space="preserve"> it from paging and other DCI formats. Two necessary fields can be included in the new DCI format such as </w:t>
            </w:r>
            <w:r w:rsidRPr="00F11F8B">
              <w:rPr>
                <w:sz w:val="22"/>
                <w:szCs w:val="22"/>
              </w:rPr>
              <w:t>paging indication</w:t>
            </w:r>
            <w:r w:rsidR="004A5C67" w:rsidRPr="00F11F8B">
              <w:rPr>
                <w:sz w:val="22"/>
                <w:szCs w:val="22"/>
              </w:rPr>
              <w:t xml:space="preserve">, and TRS availability indication. The starting </w:t>
            </w:r>
            <w:r w:rsidR="001F6746" w:rsidRPr="00F11F8B">
              <w:rPr>
                <w:sz w:val="22"/>
                <w:szCs w:val="22"/>
              </w:rPr>
              <w:t xml:space="preserve">position of each </w:t>
            </w:r>
            <w:r w:rsidR="004A5C67" w:rsidRPr="00F11F8B">
              <w:rPr>
                <w:sz w:val="22"/>
                <w:szCs w:val="22"/>
              </w:rPr>
              <w:t>field</w:t>
            </w:r>
            <w:r w:rsidR="0020013C" w:rsidRPr="00F11F8B">
              <w:rPr>
                <w:sz w:val="22"/>
                <w:szCs w:val="22"/>
              </w:rPr>
              <w:t xml:space="preserve"> can be configured by higher layer</w:t>
            </w:r>
            <w:r w:rsidR="004A5C67" w:rsidRPr="00F11F8B">
              <w:rPr>
                <w:sz w:val="22"/>
                <w:szCs w:val="22"/>
              </w:rPr>
              <w:t>.</w:t>
            </w:r>
            <w:r w:rsidR="00BF3956" w:rsidRPr="00F11F8B">
              <w:rPr>
                <w:sz w:val="22"/>
                <w:szCs w:val="22"/>
              </w:rPr>
              <w:t xml:space="preserve"> The payload capacity of New DCI format </w:t>
            </w:r>
            <w:r w:rsidR="001F6746" w:rsidRPr="00F11F8B">
              <w:rPr>
                <w:sz w:val="22"/>
                <w:szCs w:val="22"/>
              </w:rPr>
              <w:t>can be plan</w:t>
            </w:r>
            <w:r w:rsidR="009B2156">
              <w:rPr>
                <w:sz w:val="22"/>
                <w:szCs w:val="22"/>
              </w:rPr>
              <w:t>ned</w:t>
            </w:r>
            <w:r w:rsidR="001F6746" w:rsidRPr="00F11F8B">
              <w:rPr>
                <w:sz w:val="22"/>
                <w:szCs w:val="22"/>
              </w:rPr>
              <w:t xml:space="preserve"> </w:t>
            </w:r>
            <w:r w:rsidR="0020013C" w:rsidRPr="00F11F8B">
              <w:rPr>
                <w:sz w:val="22"/>
                <w:szCs w:val="22"/>
              </w:rPr>
              <w:t xml:space="preserve">to cover at least </w:t>
            </w:r>
            <w:r w:rsidR="001F6746" w:rsidRPr="00F11F8B">
              <w:rPr>
                <w:sz w:val="22"/>
                <w:szCs w:val="22"/>
              </w:rPr>
              <w:t>the indication of</w:t>
            </w:r>
            <w:r w:rsidR="00C204C5" w:rsidRPr="00F11F8B">
              <w:rPr>
                <w:sz w:val="22"/>
                <w:szCs w:val="22"/>
              </w:rPr>
              <w:t xml:space="preserve"> </w:t>
            </w:r>
            <w:r w:rsidR="00BF3956" w:rsidRPr="00F11F8B">
              <w:rPr>
                <w:sz w:val="22"/>
                <w:szCs w:val="22"/>
              </w:rPr>
              <w:t xml:space="preserve">the maximum number </w:t>
            </w:r>
            <w:r w:rsidR="0020013C" w:rsidRPr="00F11F8B">
              <w:rPr>
                <w:sz w:val="22"/>
                <w:szCs w:val="22"/>
              </w:rPr>
              <w:t xml:space="preserve">of subgroups </w:t>
            </w:r>
            <w:r w:rsidR="00BF3956" w:rsidRPr="00F11F8B">
              <w:rPr>
                <w:sz w:val="22"/>
                <w:szCs w:val="22"/>
              </w:rPr>
              <w:t>for paging</w:t>
            </w:r>
            <w:r w:rsidR="0020013C" w:rsidRPr="00F11F8B">
              <w:rPr>
                <w:sz w:val="22"/>
                <w:szCs w:val="22"/>
              </w:rPr>
              <w:t xml:space="preserve">, which </w:t>
            </w:r>
            <w:r w:rsidR="00551719" w:rsidRPr="00F11F8B">
              <w:rPr>
                <w:sz w:val="22"/>
                <w:szCs w:val="22"/>
              </w:rPr>
              <w:t xml:space="preserve">is </w:t>
            </w:r>
            <w:r w:rsidR="0020013C" w:rsidRPr="00F11F8B">
              <w:rPr>
                <w:sz w:val="22"/>
                <w:szCs w:val="22"/>
              </w:rPr>
              <w:t>8 subgroups,</w:t>
            </w:r>
            <w:r w:rsidR="00DC45AD" w:rsidRPr="00F11F8B">
              <w:rPr>
                <w:sz w:val="22"/>
                <w:szCs w:val="22"/>
              </w:rPr>
              <w:t xml:space="preserve"> and</w:t>
            </w:r>
            <w:r w:rsidR="00C204C5" w:rsidRPr="00F11F8B">
              <w:rPr>
                <w:sz w:val="22"/>
                <w:szCs w:val="22"/>
              </w:rPr>
              <w:t xml:space="preserve"> the reserved bits capacity of </w:t>
            </w:r>
            <w:r w:rsidR="0020013C" w:rsidRPr="00F11F8B">
              <w:rPr>
                <w:sz w:val="22"/>
                <w:szCs w:val="22"/>
              </w:rPr>
              <w:t>paging DCI for TRS availability indication, which is 6 bit</w:t>
            </w:r>
            <w:r w:rsidR="00C204C5" w:rsidRPr="00F11F8B">
              <w:rPr>
                <w:sz w:val="22"/>
                <w:szCs w:val="22"/>
              </w:rPr>
              <w:t>s</w:t>
            </w:r>
            <w:r w:rsidR="00BF3956" w:rsidRPr="00F11F8B">
              <w:rPr>
                <w:sz w:val="22"/>
                <w:szCs w:val="22"/>
              </w:rPr>
              <w:t>. For instance,</w:t>
            </w:r>
            <w:r w:rsidR="00C204C5" w:rsidRPr="00F11F8B">
              <w:rPr>
                <w:sz w:val="22"/>
                <w:szCs w:val="22"/>
              </w:rPr>
              <w:t xml:space="preserve"> at least</w:t>
            </w:r>
            <w:r w:rsidR="00BF3956" w:rsidRPr="00F11F8B">
              <w:rPr>
                <w:sz w:val="22"/>
                <w:szCs w:val="22"/>
              </w:rPr>
              <w:t xml:space="preserve"> </w:t>
            </w:r>
            <w:r w:rsidR="0020013C" w:rsidRPr="00F11F8B">
              <w:rPr>
                <w:sz w:val="22"/>
                <w:szCs w:val="22"/>
              </w:rPr>
              <w:t>14</w:t>
            </w:r>
            <w:r w:rsidR="004547C8" w:rsidRPr="00F11F8B">
              <w:rPr>
                <w:sz w:val="22"/>
                <w:szCs w:val="22"/>
              </w:rPr>
              <w:t>-bit</w:t>
            </w:r>
            <w:r w:rsidR="00F11F8B">
              <w:rPr>
                <w:sz w:val="22"/>
                <w:szCs w:val="22"/>
              </w:rPr>
              <w:t>s</w:t>
            </w:r>
            <w:r w:rsidR="00BF3956" w:rsidRPr="00F11F8B">
              <w:rPr>
                <w:sz w:val="22"/>
                <w:szCs w:val="22"/>
              </w:rPr>
              <w:t xml:space="preserve"> payload can be used for </w:t>
            </w:r>
            <w:r w:rsidR="0020013C" w:rsidRPr="00F11F8B">
              <w:rPr>
                <w:sz w:val="22"/>
                <w:szCs w:val="22"/>
              </w:rPr>
              <w:t>New DCI</w:t>
            </w:r>
            <w:r w:rsidR="00551719" w:rsidRPr="00F11F8B">
              <w:rPr>
                <w:sz w:val="22"/>
                <w:szCs w:val="22"/>
              </w:rPr>
              <w:t xml:space="preserve"> format</w:t>
            </w:r>
            <w:r w:rsidR="0020013C" w:rsidRPr="00F11F8B">
              <w:rPr>
                <w:sz w:val="22"/>
                <w:szCs w:val="22"/>
              </w:rPr>
              <w:t xml:space="preserve">, with the following fields. </w:t>
            </w:r>
          </w:p>
          <w:p w14:paraId="645CB435" w14:textId="6A09845B" w:rsidR="004A5C67" w:rsidRPr="00F11F8B" w:rsidRDefault="00CB66FC" w:rsidP="003A4D92">
            <w:pPr>
              <w:pStyle w:val="ListParagraph"/>
              <w:numPr>
                <w:ilvl w:val="0"/>
                <w:numId w:val="16"/>
              </w:numPr>
              <w:rPr>
                <w:sz w:val="22"/>
                <w:lang w:eastAsia="ko-KR"/>
              </w:rPr>
            </w:pPr>
            <w:r w:rsidRPr="00F11F8B">
              <w:rPr>
                <w:sz w:val="22"/>
                <w:lang w:eastAsia="ko-KR"/>
              </w:rPr>
              <w:t xml:space="preserve">A bitmap for </w:t>
            </w:r>
            <w:r w:rsidR="004A5C67" w:rsidRPr="00F11F8B">
              <w:rPr>
                <w:sz w:val="22"/>
                <w:lang w:eastAsia="ko-KR"/>
              </w:rPr>
              <w:t>Paging I</w:t>
            </w:r>
            <w:r w:rsidR="00F11F8B">
              <w:rPr>
                <w:sz w:val="22"/>
                <w:lang w:eastAsia="ko-KR"/>
              </w:rPr>
              <w:t>ndication</w:t>
            </w:r>
            <w:r w:rsidRPr="00F11F8B">
              <w:rPr>
                <w:sz w:val="22"/>
                <w:lang w:eastAsia="ko-KR"/>
              </w:rPr>
              <w:t>,</w:t>
            </w:r>
            <w:r w:rsidR="001C2A8D" w:rsidRPr="00F11F8B">
              <w:rPr>
                <w:sz w:val="22"/>
                <w:lang w:eastAsia="ko-KR"/>
              </w:rPr>
              <w:t xml:space="preserve"> and the bitmap size is equal to the number of subgroups configured for paging where</w:t>
            </w:r>
            <w:r w:rsidR="00DC45AD" w:rsidRPr="00F11F8B">
              <w:rPr>
                <w:sz w:val="22"/>
                <w:lang w:eastAsia="ko-KR"/>
              </w:rPr>
              <w:t xml:space="preserve"> </w:t>
            </w:r>
            <w:r w:rsidR="00F11F8B">
              <w:rPr>
                <w:sz w:val="22"/>
                <w:lang w:eastAsia="ko-KR"/>
              </w:rPr>
              <w:t>each bit</w:t>
            </w:r>
            <w:r w:rsidR="001C2A8D" w:rsidRPr="00F11F8B">
              <w:rPr>
                <w:sz w:val="22"/>
                <w:lang w:eastAsia="ko-KR"/>
              </w:rPr>
              <w:t xml:space="preserve"> of the bitmap </w:t>
            </w:r>
            <w:r w:rsidR="00542EEA" w:rsidRPr="00F11F8B">
              <w:rPr>
                <w:sz w:val="22"/>
                <w:lang w:eastAsia="ko-KR"/>
              </w:rPr>
              <w:t>corresponds</w:t>
            </w:r>
            <w:r w:rsidR="001C2A8D" w:rsidRPr="00F11F8B">
              <w:rPr>
                <w:sz w:val="22"/>
                <w:lang w:eastAsia="ko-KR"/>
              </w:rPr>
              <w:t xml:space="preserve"> to a </w:t>
            </w:r>
            <w:r w:rsidR="00DC45AD" w:rsidRPr="00F11F8B">
              <w:rPr>
                <w:sz w:val="22"/>
                <w:lang w:eastAsia="ko-KR"/>
              </w:rPr>
              <w:t xml:space="preserve">UEs </w:t>
            </w:r>
            <w:r w:rsidR="001C2A8D" w:rsidRPr="00F11F8B">
              <w:rPr>
                <w:sz w:val="22"/>
                <w:lang w:eastAsia="ko-KR"/>
              </w:rPr>
              <w:t xml:space="preserve">subgroup </w:t>
            </w:r>
            <w:r w:rsidR="00DC45AD" w:rsidRPr="00F11F8B">
              <w:rPr>
                <w:sz w:val="22"/>
                <w:lang w:eastAsia="ko-KR"/>
              </w:rPr>
              <w:t xml:space="preserve">configured for </w:t>
            </w:r>
            <w:r w:rsidR="001C2A8D" w:rsidRPr="00F11F8B">
              <w:rPr>
                <w:sz w:val="22"/>
                <w:lang w:eastAsia="ko-KR"/>
              </w:rPr>
              <w:t>paging, where</w:t>
            </w:r>
            <w:r w:rsidR="00F11F8B" w:rsidRPr="00F11F8B">
              <w:rPr>
                <w:sz w:val="22"/>
                <w:lang w:eastAsia="ko-KR"/>
              </w:rPr>
              <w:t xml:space="preserve"> </w:t>
            </w:r>
            <w:r w:rsidR="00C126FC">
              <w:rPr>
                <w:sz w:val="22"/>
                <w:lang w:eastAsia="ko-KR"/>
              </w:rPr>
              <w:t>as</w:t>
            </w:r>
          </w:p>
          <w:p w14:paraId="77F8CCC4" w14:textId="404C6CB3" w:rsidR="00CB66FC" w:rsidRPr="00F11F8B" w:rsidRDefault="00F11F8B" w:rsidP="00F11F8B">
            <w:pPr>
              <w:pStyle w:val="B2"/>
              <w:numPr>
                <w:ilvl w:val="0"/>
                <w:numId w:val="22"/>
              </w:numPr>
              <w:rPr>
                <w:sz w:val="22"/>
                <w:szCs w:val="22"/>
                <w:lang w:eastAsia="zh-CN"/>
              </w:rPr>
            </w:pPr>
            <w:r w:rsidRPr="00F11F8B">
              <w:rPr>
                <w:sz w:val="22"/>
                <w:szCs w:val="22"/>
              </w:rPr>
              <w:t xml:space="preserve">The </w:t>
            </w:r>
            <w:r w:rsidR="00CB66FC" w:rsidRPr="00F11F8B">
              <w:rPr>
                <w:sz w:val="22"/>
                <w:szCs w:val="22"/>
              </w:rPr>
              <w:t>UE subgroup may not</w:t>
            </w:r>
            <w:r>
              <w:rPr>
                <w:sz w:val="22"/>
                <w:szCs w:val="22"/>
              </w:rPr>
              <w:t xml:space="preserve"> proceed</w:t>
            </w:r>
            <w:r w:rsidR="001C2A8D" w:rsidRPr="00F11F8B">
              <w:rPr>
                <w:sz w:val="22"/>
                <w:szCs w:val="22"/>
              </w:rPr>
              <w:t xml:space="preserve"> for paging monitoring when</w:t>
            </w:r>
            <w:r w:rsidR="00CB66FC" w:rsidRPr="00F11F8B">
              <w:rPr>
                <w:sz w:val="22"/>
                <w:szCs w:val="22"/>
              </w:rPr>
              <w:t xml:space="preserve"> the</w:t>
            </w:r>
            <w:r w:rsidR="001C2A8D" w:rsidRPr="00F11F8B">
              <w:rPr>
                <w:sz w:val="22"/>
                <w:szCs w:val="22"/>
              </w:rPr>
              <w:t xml:space="preserve"> value of</w:t>
            </w:r>
            <w:r w:rsidR="00CB66FC" w:rsidRPr="00F11F8B">
              <w:rPr>
                <w:sz w:val="22"/>
                <w:szCs w:val="22"/>
              </w:rPr>
              <w:t xml:space="preserve"> </w:t>
            </w:r>
            <w:r w:rsidR="001C2A8D" w:rsidRPr="00F11F8B">
              <w:rPr>
                <w:sz w:val="22"/>
                <w:szCs w:val="22"/>
                <w:lang w:eastAsia="zh-CN"/>
              </w:rPr>
              <w:t xml:space="preserve">indication </w:t>
            </w:r>
            <w:r w:rsidR="00CB66FC" w:rsidRPr="00F11F8B">
              <w:rPr>
                <w:sz w:val="22"/>
                <w:szCs w:val="22"/>
              </w:rPr>
              <w:t>bit is '0</w:t>
            </w:r>
            <w:r>
              <w:rPr>
                <w:sz w:val="22"/>
                <w:szCs w:val="22"/>
              </w:rPr>
              <w:t>'</w:t>
            </w:r>
            <w:r w:rsidR="00CB66FC" w:rsidRPr="00F11F8B">
              <w:rPr>
                <w:sz w:val="22"/>
                <w:szCs w:val="22"/>
                <w:lang w:eastAsia="zh-CN"/>
              </w:rPr>
              <w:t xml:space="preserve"> and</w:t>
            </w:r>
          </w:p>
          <w:p w14:paraId="1BD3151F" w14:textId="6866176A" w:rsidR="00CB66FC" w:rsidRPr="00F11F8B" w:rsidRDefault="00F11F8B" w:rsidP="00F11F8B">
            <w:pPr>
              <w:pStyle w:val="B2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F11F8B">
              <w:rPr>
                <w:sz w:val="22"/>
                <w:szCs w:val="22"/>
              </w:rPr>
              <w:t xml:space="preserve">The </w:t>
            </w:r>
            <w:r w:rsidR="00CB66FC" w:rsidRPr="00F11F8B">
              <w:rPr>
                <w:sz w:val="22"/>
                <w:szCs w:val="22"/>
              </w:rPr>
              <w:t xml:space="preserve">UE </w:t>
            </w:r>
            <w:r w:rsidR="001C2A8D" w:rsidRPr="00F11F8B">
              <w:rPr>
                <w:sz w:val="22"/>
                <w:szCs w:val="22"/>
              </w:rPr>
              <w:t xml:space="preserve">subgroup </w:t>
            </w:r>
            <w:r>
              <w:rPr>
                <w:sz w:val="22"/>
                <w:szCs w:val="22"/>
              </w:rPr>
              <w:t>may proceed</w:t>
            </w:r>
            <w:r w:rsidR="001C2A8D" w:rsidRPr="00F11F8B">
              <w:rPr>
                <w:sz w:val="22"/>
                <w:szCs w:val="22"/>
              </w:rPr>
              <w:t xml:space="preserve"> for paging monitoring when the </w:t>
            </w:r>
            <w:r w:rsidR="00CB66FC" w:rsidRPr="00F11F8B">
              <w:rPr>
                <w:sz w:val="22"/>
                <w:szCs w:val="22"/>
              </w:rPr>
              <w:t xml:space="preserve">value of </w:t>
            </w:r>
            <w:r w:rsidR="00CB66FC" w:rsidRPr="00F11F8B">
              <w:rPr>
                <w:sz w:val="22"/>
                <w:szCs w:val="22"/>
                <w:lang w:eastAsia="zh-CN"/>
              </w:rPr>
              <w:t>indication</w:t>
            </w:r>
            <w:r w:rsidR="00542EEA" w:rsidRPr="00F11F8B">
              <w:rPr>
                <w:sz w:val="22"/>
                <w:szCs w:val="22"/>
              </w:rPr>
              <w:t xml:space="preserve"> bit is '1</w:t>
            </w:r>
            <w:r w:rsidRPr="00F11F8B">
              <w:rPr>
                <w:sz w:val="22"/>
                <w:szCs w:val="22"/>
              </w:rPr>
              <w:t>'</w:t>
            </w:r>
          </w:p>
          <w:p w14:paraId="1D38520F" w14:textId="28EA8812" w:rsidR="00356C60" w:rsidRPr="00F11F8B" w:rsidRDefault="001C2A8D" w:rsidP="003A4D92">
            <w:pPr>
              <w:pStyle w:val="ListParagraph"/>
              <w:numPr>
                <w:ilvl w:val="0"/>
                <w:numId w:val="16"/>
              </w:numPr>
              <w:rPr>
                <w:sz w:val="22"/>
                <w:lang w:eastAsia="ko-KR"/>
              </w:rPr>
            </w:pPr>
            <w:r w:rsidRPr="00F11F8B">
              <w:rPr>
                <w:sz w:val="22"/>
                <w:lang w:eastAsia="ko-KR"/>
              </w:rPr>
              <w:t xml:space="preserve">A bitmap or codepoints for TRS availability indication which location is </w:t>
            </w:r>
            <w:r w:rsidRPr="00F11F8B">
              <w:rPr>
                <w:rFonts w:eastAsia="SimSun"/>
                <w:sz w:val="22"/>
                <w:lang w:eastAsia="zh-CN"/>
              </w:rPr>
              <w:t xml:space="preserve">immediately after the </w:t>
            </w:r>
            <w:r w:rsidRPr="00F11F8B">
              <w:rPr>
                <w:sz w:val="22"/>
                <w:lang w:eastAsia="zh-CN"/>
              </w:rPr>
              <w:t xml:space="preserve">bitmap </w:t>
            </w:r>
            <w:r w:rsidRPr="00F11F8B">
              <w:rPr>
                <w:sz w:val="22"/>
              </w:rPr>
              <w:t>for paging indication location</w:t>
            </w:r>
            <w:r w:rsidR="00DC45AD" w:rsidRPr="00F11F8B">
              <w:rPr>
                <w:sz w:val="22"/>
                <w:lang w:eastAsia="ko-KR"/>
              </w:rPr>
              <w:t xml:space="preserve">. </w:t>
            </w:r>
            <w:r w:rsidRPr="00F11F8B">
              <w:rPr>
                <w:sz w:val="22"/>
                <w:lang w:eastAsia="ko-KR"/>
              </w:rPr>
              <w:t xml:space="preserve"> </w:t>
            </w:r>
            <w:r w:rsidR="00356C60" w:rsidRPr="00F11F8B">
              <w:rPr>
                <w:sz w:val="22"/>
                <w:lang w:eastAsia="ko-KR"/>
              </w:rPr>
              <w:t xml:space="preserve"> </w:t>
            </w:r>
          </w:p>
          <w:p w14:paraId="63F381AD" w14:textId="31B26B20" w:rsidR="00F11F8B" w:rsidRPr="00CC09FD" w:rsidRDefault="00356C60" w:rsidP="004A5C67">
            <w:pPr>
              <w:rPr>
                <w:b/>
                <w:sz w:val="22"/>
                <w:szCs w:val="22"/>
              </w:rPr>
            </w:pPr>
            <w:r w:rsidRPr="00CC09FD">
              <w:rPr>
                <w:b/>
                <w:sz w:val="22"/>
                <w:szCs w:val="22"/>
              </w:rPr>
              <w:t>Proposal</w:t>
            </w:r>
            <w:r w:rsidR="004C18E1" w:rsidRPr="00CC09FD">
              <w:rPr>
                <w:b/>
                <w:sz w:val="22"/>
                <w:szCs w:val="22"/>
              </w:rPr>
              <w:t xml:space="preserve"> 2</w:t>
            </w:r>
            <w:r w:rsidRPr="00CC09FD">
              <w:rPr>
                <w:b/>
                <w:sz w:val="22"/>
                <w:szCs w:val="22"/>
              </w:rPr>
              <w:t>: Consider a New DCI format to transmit PEI for idle/inactive UE</w:t>
            </w:r>
            <w:r w:rsidR="00DC45AD" w:rsidRPr="00CC09FD">
              <w:rPr>
                <w:b/>
                <w:sz w:val="22"/>
                <w:szCs w:val="22"/>
              </w:rPr>
              <w:t xml:space="preserve"> wit</w:t>
            </w:r>
            <w:r w:rsidR="002D2161" w:rsidRPr="00CC09FD">
              <w:rPr>
                <w:b/>
                <w:sz w:val="22"/>
                <w:szCs w:val="22"/>
              </w:rPr>
              <w:t xml:space="preserve">h </w:t>
            </w:r>
            <w:r w:rsidR="00273BE7" w:rsidRPr="00CC09FD">
              <w:rPr>
                <w:b/>
                <w:sz w:val="22"/>
                <w:szCs w:val="22"/>
              </w:rPr>
              <w:t xml:space="preserve">the </w:t>
            </w:r>
            <w:r w:rsidR="002D2161" w:rsidRPr="00CC09FD">
              <w:rPr>
                <w:b/>
                <w:sz w:val="22"/>
                <w:szCs w:val="22"/>
              </w:rPr>
              <w:t>payload size</w:t>
            </w:r>
            <w:r w:rsidR="00F11F8B" w:rsidRPr="00CC09FD">
              <w:rPr>
                <w:b/>
                <w:sz w:val="22"/>
                <w:szCs w:val="22"/>
              </w:rPr>
              <w:t xml:space="preserve"> </w:t>
            </w:r>
            <w:r w:rsidR="002F7E7A" w:rsidRPr="00CC09FD">
              <w:rPr>
                <w:b/>
                <w:sz w:val="22"/>
                <w:szCs w:val="22"/>
              </w:rPr>
              <w:t xml:space="preserve">to cover: </w:t>
            </w:r>
            <w:r w:rsidR="007D7CC1" w:rsidRPr="00CC09FD">
              <w:rPr>
                <w:b/>
                <w:sz w:val="22"/>
                <w:szCs w:val="22"/>
              </w:rPr>
              <w:t xml:space="preserve">at least the indication of 8 subgroups for paging in a PO and the reserved bits capacity of paging DCI which is used for TRS availability indication. </w:t>
            </w:r>
          </w:p>
          <w:p w14:paraId="71C08A5C" w14:textId="58A76652" w:rsidR="004A5C67" w:rsidRPr="00356C60" w:rsidRDefault="004A5C67" w:rsidP="00356C60">
            <w:pPr>
              <w:pStyle w:val="Heading1"/>
              <w:pBdr>
                <w:top w:val="none" w:sz="0" w:space="0" w:color="auto"/>
              </w:pBdr>
              <w:rPr>
                <w:lang w:val="en-US" w:eastAsia="zh-CN"/>
              </w:rPr>
            </w:pPr>
            <w:r w:rsidRPr="00356C60">
              <w:rPr>
                <w:lang w:val="en-US" w:eastAsia="zh-CN"/>
              </w:rPr>
              <w:t xml:space="preserve">PEI Monitoring </w:t>
            </w:r>
            <w:r w:rsidR="00763ED4" w:rsidRPr="00356C60">
              <w:rPr>
                <w:lang w:val="en-US" w:eastAsia="zh-CN"/>
              </w:rPr>
              <w:t>Occasion</w:t>
            </w:r>
            <w:r w:rsidRPr="00356C60">
              <w:rPr>
                <w:lang w:val="en-US" w:eastAsia="zh-CN"/>
              </w:rPr>
              <w:t xml:space="preserve"> </w:t>
            </w:r>
          </w:p>
          <w:p w14:paraId="4F43547C" w14:textId="784E7BF8" w:rsidR="0039333B" w:rsidRPr="00F11F8B" w:rsidRDefault="00763ED4" w:rsidP="00721269">
            <w:pPr>
              <w:rPr>
                <w:sz w:val="22"/>
                <w:szCs w:val="22"/>
                <w:lang w:val="en-GB" w:eastAsia="zh-CN"/>
              </w:rPr>
            </w:pPr>
            <w:r w:rsidRPr="00F11F8B">
              <w:rPr>
                <w:sz w:val="22"/>
                <w:szCs w:val="22"/>
                <w:lang w:val="en-GB" w:eastAsia="zh-CN"/>
              </w:rPr>
              <w:t>PEI can be configured to the idle/inactive UE in time domain location before</w:t>
            </w:r>
            <w:r w:rsidR="002A46E7">
              <w:rPr>
                <w:sz w:val="22"/>
                <w:szCs w:val="22"/>
                <w:lang w:val="en-GB" w:eastAsia="zh-CN"/>
              </w:rPr>
              <w:t xml:space="preserve"> the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 incoming paging occasion and after </w:t>
            </w:r>
            <w:r w:rsidR="002A46E7">
              <w:rPr>
                <w:sz w:val="22"/>
                <w:szCs w:val="22"/>
                <w:lang w:val="en-GB" w:eastAsia="zh-CN"/>
              </w:rPr>
              <w:t xml:space="preserve">the 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previous paging occasion. </w:t>
            </w:r>
            <w:r w:rsidR="00B7775F" w:rsidRPr="00F11F8B">
              <w:rPr>
                <w:sz w:val="22"/>
                <w:szCs w:val="22"/>
                <w:lang w:val="en-GB" w:eastAsia="zh-CN"/>
              </w:rPr>
              <w:t>A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n idle/inactive UE </w:t>
            </w:r>
            <w:r w:rsidR="00B7775F" w:rsidRPr="00F11F8B">
              <w:rPr>
                <w:sz w:val="22"/>
                <w:szCs w:val="22"/>
                <w:lang w:val="en-GB" w:eastAsia="zh-CN"/>
              </w:rPr>
              <w:t xml:space="preserve">is out of synchronization with the network, which </w:t>
            </w:r>
            <w:r w:rsidR="00FE0F6D" w:rsidRPr="00F11F8B">
              <w:rPr>
                <w:sz w:val="22"/>
                <w:szCs w:val="22"/>
                <w:lang w:val="en-GB" w:eastAsia="zh-CN"/>
              </w:rPr>
              <w:t xml:space="preserve">needs </w:t>
            </w:r>
            <w:r w:rsidR="00B7775F" w:rsidRPr="00F11F8B">
              <w:rPr>
                <w:sz w:val="22"/>
                <w:szCs w:val="22"/>
                <w:lang w:val="en-GB" w:eastAsia="zh-CN"/>
              </w:rPr>
              <w:t>at least 1 SSB burst in good channel condition</w:t>
            </w:r>
            <w:r w:rsidRPr="00F11F8B">
              <w:rPr>
                <w:sz w:val="22"/>
                <w:szCs w:val="22"/>
                <w:lang w:val="en-GB" w:eastAsia="zh-CN"/>
              </w:rPr>
              <w:t>s</w:t>
            </w:r>
            <w:r w:rsidR="00B7775F" w:rsidRPr="00F11F8B">
              <w:rPr>
                <w:sz w:val="22"/>
                <w:szCs w:val="22"/>
                <w:lang w:val="en-GB" w:eastAsia="zh-CN"/>
              </w:rPr>
              <w:t xml:space="preserve"> and 3 SSB</w:t>
            </w:r>
            <w:r w:rsidR="00FA3D49">
              <w:rPr>
                <w:sz w:val="22"/>
                <w:szCs w:val="22"/>
                <w:lang w:val="en-GB" w:eastAsia="zh-CN"/>
              </w:rPr>
              <w:t>s</w:t>
            </w:r>
            <w:r w:rsidR="00B7775F" w:rsidRPr="00F11F8B">
              <w:rPr>
                <w:sz w:val="22"/>
                <w:szCs w:val="22"/>
                <w:lang w:val="en-GB" w:eastAsia="zh-CN"/>
              </w:rPr>
              <w:t xml:space="preserve"> burst in bad channel condition</w:t>
            </w:r>
            <w:r w:rsidRPr="00F11F8B">
              <w:rPr>
                <w:sz w:val="22"/>
                <w:szCs w:val="22"/>
                <w:lang w:val="en-GB" w:eastAsia="zh-CN"/>
              </w:rPr>
              <w:t>s</w:t>
            </w:r>
            <w:r w:rsidR="00B7775F" w:rsidRPr="00F11F8B">
              <w:rPr>
                <w:sz w:val="22"/>
                <w:szCs w:val="22"/>
                <w:lang w:val="en-GB" w:eastAsia="zh-CN"/>
              </w:rPr>
              <w:t xml:space="preserve"> for AGC and T/F synchronization before PEI monitoring. 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Referred to the incoming paging occasion, the </w:t>
            </w:r>
            <w:r w:rsidR="001006E8" w:rsidRPr="00F11F8B">
              <w:rPr>
                <w:sz w:val="22"/>
                <w:szCs w:val="22"/>
                <w:lang w:val="en-GB" w:eastAsia="zh-CN"/>
              </w:rPr>
              <w:t>location of PEI</w:t>
            </w:r>
            <w:r w:rsidR="000623B6" w:rsidRPr="00F11F8B">
              <w:rPr>
                <w:sz w:val="22"/>
                <w:szCs w:val="22"/>
                <w:lang w:val="en-GB" w:eastAsia="zh-CN"/>
              </w:rPr>
              <w:t xml:space="preserve"> monitoring occasion</w:t>
            </w:r>
            <w:r w:rsidR="001006E8" w:rsidRPr="00F11F8B">
              <w:rPr>
                <w:sz w:val="22"/>
                <w:szCs w:val="22"/>
                <w:lang w:val="en-GB" w:eastAsia="zh-CN"/>
              </w:rPr>
              <w:t xml:space="preserve"> before incoming paging occasion needs at least 1 SSB in good channel condition and 3 SSB</w:t>
            </w:r>
            <w:r w:rsidR="00FA3D49">
              <w:rPr>
                <w:sz w:val="22"/>
                <w:szCs w:val="22"/>
                <w:lang w:val="en-GB" w:eastAsia="zh-CN"/>
              </w:rPr>
              <w:t>s</w:t>
            </w:r>
            <w:r w:rsidR="001006E8" w:rsidRPr="00F11F8B">
              <w:rPr>
                <w:sz w:val="22"/>
                <w:szCs w:val="22"/>
                <w:lang w:val="en-GB" w:eastAsia="zh-CN"/>
              </w:rPr>
              <w:t xml:space="preserve"> in bad channel condition as shown in Figure 1 and 2 respectively</w:t>
            </w:r>
            <w:r w:rsidR="00721269" w:rsidRPr="00F11F8B">
              <w:rPr>
                <w:sz w:val="22"/>
                <w:szCs w:val="22"/>
                <w:lang w:val="en-GB" w:eastAsia="zh-CN"/>
              </w:rPr>
              <w:t>. In this case,</w:t>
            </w:r>
            <w:r w:rsidR="001006E8" w:rsidRPr="00F11F8B">
              <w:rPr>
                <w:sz w:val="22"/>
                <w:szCs w:val="22"/>
                <w:lang w:val="en-GB" w:eastAsia="zh-CN"/>
              </w:rPr>
              <w:t xml:space="preserve"> </w:t>
            </w:r>
            <w:r w:rsidR="002A46E7">
              <w:rPr>
                <w:sz w:val="22"/>
                <w:szCs w:val="22"/>
                <w:lang w:val="en-GB" w:eastAsia="zh-CN"/>
              </w:rPr>
              <w:t>the time domain location of PEI is near to the incoming paging occasion which can be u</w:t>
            </w:r>
            <w:r w:rsidR="00232BBE">
              <w:rPr>
                <w:sz w:val="22"/>
                <w:szCs w:val="22"/>
                <w:lang w:val="en-GB" w:eastAsia="zh-CN"/>
              </w:rPr>
              <w:t>sed</w:t>
            </w:r>
            <w:r w:rsidR="002A46E7">
              <w:rPr>
                <w:sz w:val="22"/>
                <w:szCs w:val="22"/>
                <w:lang w:val="en-GB" w:eastAsia="zh-CN"/>
              </w:rPr>
              <w:t xml:space="preserve"> for paging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 indication </w:t>
            </w:r>
            <w:r w:rsidR="002A46E7">
              <w:rPr>
                <w:sz w:val="22"/>
                <w:szCs w:val="22"/>
                <w:lang w:val="en-GB" w:eastAsia="zh-CN"/>
              </w:rPr>
              <w:t>to</w:t>
            </w:r>
            <w:r w:rsidR="00CC09FD">
              <w:rPr>
                <w:sz w:val="22"/>
                <w:szCs w:val="22"/>
                <w:lang w:val="en-GB" w:eastAsia="zh-CN"/>
              </w:rPr>
              <w:t xml:space="preserve"> the</w:t>
            </w:r>
            <w:r w:rsidR="002A46E7">
              <w:rPr>
                <w:sz w:val="22"/>
                <w:szCs w:val="22"/>
                <w:lang w:val="en-GB" w:eastAsia="zh-CN"/>
              </w:rPr>
              <w:t xml:space="preserve"> UEs subgroups but</w:t>
            </w:r>
            <w:r w:rsidR="001006E8" w:rsidRPr="00F11F8B">
              <w:rPr>
                <w:sz w:val="22"/>
                <w:szCs w:val="22"/>
                <w:lang w:val="en-GB" w:eastAsia="zh-CN"/>
              </w:rPr>
              <w:t xml:space="preserve"> cannot be used </w:t>
            </w:r>
            <w:r w:rsidR="00D12C8E" w:rsidRPr="00F11F8B">
              <w:rPr>
                <w:sz w:val="22"/>
                <w:szCs w:val="22"/>
                <w:lang w:val="en-GB" w:eastAsia="zh-CN"/>
              </w:rPr>
              <w:t xml:space="preserve">for </w:t>
            </w:r>
            <w:r w:rsidR="00721269" w:rsidRPr="00F11F8B">
              <w:rPr>
                <w:sz w:val="22"/>
                <w:szCs w:val="22"/>
                <w:lang w:val="en-GB" w:eastAsia="zh-CN"/>
              </w:rPr>
              <w:t>TRS availability indication</w:t>
            </w:r>
            <w:r w:rsidR="002A46E7">
              <w:rPr>
                <w:sz w:val="22"/>
                <w:szCs w:val="22"/>
                <w:lang w:val="en-GB" w:eastAsia="zh-CN"/>
              </w:rPr>
              <w:t>.</w:t>
            </w:r>
            <w:r w:rsidR="00D12C8E" w:rsidRPr="00F11F8B">
              <w:rPr>
                <w:sz w:val="22"/>
                <w:szCs w:val="22"/>
                <w:lang w:val="en-GB" w:eastAsia="zh-CN"/>
              </w:rPr>
              <w:t xml:space="preserve"> </w:t>
            </w:r>
          </w:p>
          <w:p w14:paraId="44E49516" w14:textId="56F7D98F" w:rsidR="00721269" w:rsidRPr="00721269" w:rsidRDefault="00721269" w:rsidP="00721269">
            <w:pPr>
              <w:rPr>
                <w:lang w:val="en-GB" w:eastAsia="zh-CN"/>
              </w:rPr>
            </w:pPr>
            <w:r w:rsidRPr="00F11F8B">
              <w:rPr>
                <w:sz w:val="22"/>
                <w:szCs w:val="22"/>
                <w:lang w:val="en-GB" w:eastAsia="zh-CN"/>
              </w:rPr>
              <w:t>On the other hand, a PEI</w:t>
            </w:r>
            <w:r w:rsidR="001006E8" w:rsidRPr="00F11F8B">
              <w:rPr>
                <w:sz w:val="22"/>
                <w:szCs w:val="22"/>
                <w:lang w:val="en-GB" w:eastAsia="zh-CN"/>
              </w:rPr>
              <w:t xml:space="preserve"> monitoring occasion </w:t>
            </w:r>
            <w:r w:rsidR="0039333B" w:rsidRPr="00F11F8B">
              <w:rPr>
                <w:sz w:val="22"/>
                <w:szCs w:val="22"/>
                <w:lang w:val="en-GB" w:eastAsia="zh-CN"/>
              </w:rPr>
              <w:t xml:space="preserve">referred to the previous paging occasion </w:t>
            </w:r>
            <w:r w:rsidR="00690249">
              <w:rPr>
                <w:sz w:val="22"/>
                <w:szCs w:val="22"/>
                <w:lang w:val="en-GB" w:eastAsia="zh-CN"/>
              </w:rPr>
              <w:t xml:space="preserve">for the incoming </w:t>
            </w:r>
            <w:r w:rsidR="001006E8" w:rsidRPr="00F11F8B">
              <w:rPr>
                <w:sz w:val="22"/>
                <w:szCs w:val="22"/>
                <w:lang w:val="en-GB" w:eastAsia="zh-CN"/>
              </w:rPr>
              <w:t xml:space="preserve">paging occasion, </w:t>
            </w:r>
            <w:r w:rsidR="00690249">
              <w:rPr>
                <w:sz w:val="22"/>
                <w:szCs w:val="22"/>
                <w:lang w:val="en-GB" w:eastAsia="zh-CN"/>
              </w:rPr>
              <w:t xml:space="preserve">needs </w:t>
            </w:r>
            <w:r w:rsidR="00B07F6D" w:rsidRPr="00F11F8B">
              <w:rPr>
                <w:sz w:val="22"/>
                <w:szCs w:val="22"/>
                <w:lang w:val="en-GB" w:eastAsia="zh-CN"/>
              </w:rPr>
              <w:t xml:space="preserve">at least </w:t>
            </w:r>
            <w:r w:rsidR="001006E8" w:rsidRPr="00F11F8B">
              <w:rPr>
                <w:sz w:val="22"/>
                <w:szCs w:val="22"/>
                <w:lang w:val="en-GB" w:eastAsia="zh-CN"/>
              </w:rPr>
              <w:t>1 SSB</w:t>
            </w:r>
            <w:r w:rsidR="00B07F6D" w:rsidRPr="00F11F8B">
              <w:rPr>
                <w:sz w:val="22"/>
                <w:szCs w:val="22"/>
                <w:lang w:val="en-GB" w:eastAsia="zh-CN"/>
              </w:rPr>
              <w:t xml:space="preserve"> burst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 in good </w:t>
            </w:r>
            <w:r w:rsidR="0018421F" w:rsidRPr="00F11F8B">
              <w:rPr>
                <w:sz w:val="22"/>
                <w:szCs w:val="22"/>
                <w:lang w:val="en-GB" w:eastAsia="zh-CN"/>
              </w:rPr>
              <w:t>channel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 condition and 3 SSB</w:t>
            </w:r>
            <w:r w:rsidR="00592C7C">
              <w:rPr>
                <w:sz w:val="22"/>
                <w:szCs w:val="22"/>
                <w:lang w:val="en-GB" w:eastAsia="zh-CN"/>
              </w:rPr>
              <w:t>s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 in bad channel condition</w:t>
            </w:r>
            <w:r w:rsidR="00B07F6D" w:rsidRPr="00F11F8B">
              <w:rPr>
                <w:sz w:val="22"/>
                <w:szCs w:val="22"/>
                <w:lang w:val="en-GB" w:eastAsia="zh-CN"/>
              </w:rPr>
              <w:t xml:space="preserve"> as shown in figure 3 and 4 </w:t>
            </w:r>
            <w:r w:rsidR="00B07F6D" w:rsidRPr="00F11F8B">
              <w:rPr>
                <w:sz w:val="22"/>
                <w:szCs w:val="22"/>
                <w:lang w:val="en-GB" w:eastAsia="zh-CN"/>
              </w:rPr>
              <w:lastRenderedPageBreak/>
              <w:t>respectively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. In this case </w:t>
            </w:r>
            <w:r w:rsidR="00B07F6D" w:rsidRPr="00F11F8B">
              <w:rPr>
                <w:sz w:val="22"/>
                <w:szCs w:val="22"/>
                <w:lang w:val="en-GB" w:eastAsia="zh-CN"/>
              </w:rPr>
              <w:t xml:space="preserve">a 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PEI can be used </w:t>
            </w:r>
            <w:r w:rsidR="0039333B" w:rsidRPr="00F11F8B">
              <w:rPr>
                <w:sz w:val="22"/>
                <w:szCs w:val="22"/>
                <w:lang w:val="en-GB" w:eastAsia="zh-CN"/>
              </w:rPr>
              <w:t xml:space="preserve">for indication of both </w:t>
            </w:r>
            <w:r w:rsidR="00B07F6D" w:rsidRPr="00F11F8B">
              <w:rPr>
                <w:sz w:val="22"/>
                <w:szCs w:val="22"/>
                <w:lang w:val="en-GB" w:eastAsia="zh-CN"/>
              </w:rPr>
              <w:t>subgroup</w:t>
            </w:r>
            <w:r w:rsidR="002A46E7">
              <w:rPr>
                <w:sz w:val="22"/>
                <w:szCs w:val="22"/>
                <w:lang w:val="en-GB" w:eastAsia="zh-CN"/>
              </w:rPr>
              <w:t>s</w:t>
            </w:r>
            <w:r w:rsidR="00B07F6D" w:rsidRPr="00F11F8B">
              <w:rPr>
                <w:sz w:val="22"/>
                <w:szCs w:val="22"/>
                <w:lang w:val="en-GB" w:eastAsia="zh-CN"/>
              </w:rPr>
              <w:t xml:space="preserve"> paging </w:t>
            </w:r>
            <w:r w:rsidR="00CC09FD">
              <w:rPr>
                <w:sz w:val="22"/>
                <w:szCs w:val="22"/>
                <w:lang w:val="en-GB" w:eastAsia="zh-CN"/>
              </w:rPr>
              <w:t xml:space="preserve">indication and 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TRS </w:t>
            </w:r>
            <w:r w:rsidR="0018421F" w:rsidRPr="00F11F8B">
              <w:rPr>
                <w:sz w:val="22"/>
                <w:szCs w:val="22"/>
                <w:lang w:val="en-GB" w:eastAsia="zh-CN"/>
              </w:rPr>
              <w:t>availability</w:t>
            </w:r>
            <w:r w:rsidRPr="00F11F8B">
              <w:rPr>
                <w:sz w:val="22"/>
                <w:szCs w:val="22"/>
                <w:lang w:val="en-GB" w:eastAsia="zh-CN"/>
              </w:rPr>
              <w:t xml:space="preserve"> indication</w:t>
            </w:r>
            <w:r w:rsidR="00D41B50" w:rsidRPr="00F11F8B">
              <w:rPr>
                <w:sz w:val="22"/>
                <w:szCs w:val="22"/>
                <w:lang w:val="en-GB" w:eastAsia="zh-CN"/>
              </w:rPr>
              <w:t xml:space="preserve">. In our view, PEI monitoring time location shall be configured </w:t>
            </w:r>
            <w:r w:rsidR="00B07F6D" w:rsidRPr="00F11F8B">
              <w:rPr>
                <w:sz w:val="22"/>
                <w:szCs w:val="22"/>
                <w:lang w:val="en-GB" w:eastAsia="zh-CN"/>
              </w:rPr>
              <w:t>referred to the previous</w:t>
            </w:r>
            <w:r w:rsidR="00D41B50" w:rsidRPr="00F11F8B">
              <w:rPr>
                <w:sz w:val="22"/>
                <w:szCs w:val="22"/>
                <w:lang w:val="en-GB" w:eastAsia="zh-CN"/>
              </w:rPr>
              <w:t xml:space="preserve"> paging occasion for </w:t>
            </w:r>
            <w:r w:rsidR="00690249">
              <w:rPr>
                <w:sz w:val="22"/>
                <w:szCs w:val="22"/>
                <w:lang w:val="en-GB" w:eastAsia="zh-CN"/>
              </w:rPr>
              <w:t>the incoming</w:t>
            </w:r>
            <w:r w:rsidR="00D12C8E" w:rsidRPr="00F11F8B">
              <w:rPr>
                <w:sz w:val="22"/>
                <w:szCs w:val="22"/>
                <w:lang w:val="en-GB" w:eastAsia="zh-CN"/>
              </w:rPr>
              <w:t xml:space="preserve"> paging occasion.</w:t>
            </w:r>
            <w:r w:rsidR="00D12C8E">
              <w:rPr>
                <w:lang w:val="en-GB" w:eastAsia="zh-CN"/>
              </w:rPr>
              <w:t xml:space="preserve"> </w:t>
            </w:r>
          </w:p>
          <w:p w14:paraId="6B90357B" w14:textId="3488969F" w:rsidR="000623B6" w:rsidRDefault="000623B6" w:rsidP="000623B6">
            <w:pPr>
              <w:jc w:val="center"/>
              <w:rPr>
                <w:lang w:eastAsia="zh-CN"/>
              </w:rPr>
            </w:pPr>
          </w:p>
          <w:p w14:paraId="6598F672" w14:textId="05F0B141" w:rsidR="008A5B18" w:rsidRDefault="008A5B18" w:rsidP="000623B6">
            <w:pPr>
              <w:jc w:val="center"/>
              <w:rPr>
                <w:lang w:eastAsia="zh-CN"/>
              </w:rPr>
            </w:pPr>
          </w:p>
          <w:p w14:paraId="1555C423" w14:textId="3BEAA3C7" w:rsidR="00400C7E" w:rsidRDefault="00940267" w:rsidP="00400C7E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6AE8759D" wp14:editId="1040FB06">
                  <wp:extent cx="4894377" cy="758726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5120" cy="7712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DCCC0C8" w14:textId="43FAC9C2" w:rsidR="008A5B18" w:rsidRDefault="00400C7E" w:rsidP="00400C7E">
            <w:pPr>
              <w:pStyle w:val="Caption"/>
              <w:jc w:val="center"/>
            </w:pPr>
            <w:r>
              <w:t xml:space="preserve">Figure </w:t>
            </w:r>
            <w:fldSimple w:instr=" SEQ Figure \* ARABIC ">
              <w:r w:rsidR="006E6C3E">
                <w:rPr>
                  <w:noProof/>
                </w:rPr>
                <w:t>1</w:t>
              </w:r>
            </w:fldSimple>
            <w:r>
              <w:t xml:space="preserve"> PEI Monitoring occasion referred to the incoming PO with 1 SSB</w:t>
            </w:r>
          </w:p>
          <w:p w14:paraId="29A91075" w14:textId="77777777" w:rsidR="001A0EB2" w:rsidRPr="001A0EB2" w:rsidRDefault="001A0EB2" w:rsidP="001A0EB2"/>
          <w:p w14:paraId="2B726A36" w14:textId="77777777" w:rsidR="006E6C3E" w:rsidRDefault="001A0EB2" w:rsidP="006E6C3E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0263D6DE" wp14:editId="681B90B2">
                  <wp:extent cx="5083607" cy="813052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6632" cy="8215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73EDADC" w14:textId="477B1C6B" w:rsidR="008A5B18" w:rsidRDefault="006E6C3E" w:rsidP="006E6C3E">
            <w:pPr>
              <w:pStyle w:val="Caption"/>
              <w:jc w:val="center"/>
              <w:rPr>
                <w:lang w:eastAsia="zh-CN"/>
              </w:rPr>
            </w:pPr>
            <w:r>
              <w:t xml:space="preserve">Figure </w:t>
            </w:r>
            <w:fldSimple w:instr=" SEQ Figure \* ARABIC ">
              <w:r>
                <w:rPr>
                  <w:noProof/>
                </w:rPr>
                <w:t>2</w:t>
              </w:r>
            </w:fldSimple>
            <w:r>
              <w:t xml:space="preserve"> PEI Monitoring occasion referred to the incoming PO with 3 SS</w:t>
            </w:r>
            <w:r>
              <w:t>B</w:t>
            </w:r>
            <w:r w:rsidR="00592C7C">
              <w:t>s</w:t>
            </w:r>
          </w:p>
          <w:p w14:paraId="4AA5CE1E" w14:textId="16309375" w:rsidR="008A5B18" w:rsidRDefault="008A5B18" w:rsidP="00400C7E">
            <w:pPr>
              <w:jc w:val="center"/>
              <w:rPr>
                <w:lang w:eastAsia="zh-CN"/>
              </w:rPr>
            </w:pPr>
          </w:p>
          <w:p w14:paraId="0E9B0CBA" w14:textId="77777777" w:rsidR="006E6C3E" w:rsidRDefault="001A0EB2" w:rsidP="006E6C3E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7683AA2B" wp14:editId="3A3A6EFC">
                  <wp:extent cx="5667350" cy="895821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0071" cy="915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3DF5B54" w14:textId="608F1625" w:rsidR="00400C7E" w:rsidRDefault="006E6C3E" w:rsidP="006E6C3E">
            <w:pPr>
              <w:pStyle w:val="Caption"/>
              <w:jc w:val="center"/>
              <w:rPr>
                <w:lang w:eastAsia="zh-CN"/>
              </w:rPr>
            </w:pPr>
            <w:r>
              <w:t xml:space="preserve">Figure </w:t>
            </w:r>
            <w:fldSimple w:instr=" SEQ Figure \* ARABIC ">
              <w:r>
                <w:rPr>
                  <w:noProof/>
                </w:rPr>
                <w:t>3</w:t>
              </w:r>
            </w:fldSimple>
            <w:r>
              <w:t xml:space="preserve"> PEI Monitoring occasion referred to the previous PO for incoming PO with 1 SSB</w:t>
            </w:r>
          </w:p>
          <w:p w14:paraId="0C8B7719" w14:textId="0D62BE22" w:rsidR="00400C7E" w:rsidRDefault="00400C7E" w:rsidP="00400C7E">
            <w:pPr>
              <w:jc w:val="center"/>
              <w:rPr>
                <w:lang w:eastAsia="zh-CN"/>
              </w:rPr>
            </w:pPr>
          </w:p>
          <w:p w14:paraId="11FCCC0C" w14:textId="77777777" w:rsidR="006E6C3E" w:rsidRDefault="001A0EB2" w:rsidP="006E6C3E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42B5349F" wp14:editId="4C45B91F">
                  <wp:extent cx="5908752" cy="862878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8985" cy="8702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F98995" w14:textId="072DC4FA" w:rsidR="008A5B18" w:rsidRDefault="006E6C3E" w:rsidP="006E6C3E">
            <w:pPr>
              <w:pStyle w:val="Caption"/>
              <w:jc w:val="center"/>
              <w:rPr>
                <w:lang w:eastAsia="zh-CN"/>
              </w:rPr>
            </w:pPr>
            <w:r>
              <w:t xml:space="preserve">Figure </w:t>
            </w:r>
            <w:fldSimple w:instr=" SEQ Figure \* ARABIC ">
              <w:r>
                <w:rPr>
                  <w:noProof/>
                </w:rPr>
                <w:t>4</w:t>
              </w:r>
            </w:fldSimple>
            <w:r>
              <w:t xml:space="preserve"> PEI Monitoring occasion referred to the previous PO for incoming PO with 3 SS</w:t>
            </w:r>
            <w:bookmarkStart w:id="1" w:name="_GoBack"/>
            <w:r>
              <w:t>B</w:t>
            </w:r>
            <w:r w:rsidR="00592C7C">
              <w:t>s</w:t>
            </w:r>
            <w:bookmarkEnd w:id="1"/>
          </w:p>
          <w:p w14:paraId="5D4D4A8A" w14:textId="71C4753E" w:rsidR="008A5B18" w:rsidRDefault="008A5B18" w:rsidP="000623B6">
            <w:pPr>
              <w:jc w:val="center"/>
              <w:rPr>
                <w:lang w:eastAsia="zh-CN"/>
              </w:rPr>
            </w:pPr>
          </w:p>
          <w:p w14:paraId="4A56384A" w14:textId="3898F083" w:rsidR="007A2168" w:rsidRPr="00CC09FD" w:rsidRDefault="007A2168" w:rsidP="007A2168">
            <w:pPr>
              <w:snapToGrid w:val="0"/>
              <w:jc w:val="both"/>
              <w:rPr>
                <w:b/>
                <w:i/>
                <w:sz w:val="22"/>
                <w:szCs w:val="22"/>
              </w:rPr>
            </w:pPr>
            <w:r w:rsidRPr="00CC09FD">
              <w:rPr>
                <w:b/>
                <w:i/>
                <w:sz w:val="22"/>
                <w:szCs w:val="22"/>
              </w:rPr>
              <w:t>O</w:t>
            </w:r>
            <w:r w:rsidR="00A006B2" w:rsidRPr="00CC09FD">
              <w:rPr>
                <w:b/>
                <w:i/>
                <w:sz w:val="22"/>
                <w:szCs w:val="22"/>
              </w:rPr>
              <w:t>bservation 2</w:t>
            </w:r>
            <w:r w:rsidRPr="00CC09FD">
              <w:rPr>
                <w:b/>
                <w:i/>
                <w:sz w:val="22"/>
                <w:szCs w:val="22"/>
              </w:rPr>
              <w:t xml:space="preserve">: PEI Monitoring location referred to the incoming PO will </w:t>
            </w:r>
            <w:r w:rsidR="00156C38" w:rsidRPr="00CC09FD">
              <w:rPr>
                <w:b/>
                <w:i/>
                <w:sz w:val="22"/>
                <w:szCs w:val="22"/>
              </w:rPr>
              <w:t>let</w:t>
            </w:r>
            <w:r w:rsidRPr="00CC09FD">
              <w:rPr>
                <w:b/>
                <w:i/>
                <w:sz w:val="22"/>
                <w:szCs w:val="22"/>
              </w:rPr>
              <w:t xml:space="preserve"> PEI</w:t>
            </w:r>
            <w:r w:rsidR="00CC09FD" w:rsidRPr="00CC09FD">
              <w:rPr>
                <w:b/>
                <w:i/>
                <w:sz w:val="22"/>
                <w:szCs w:val="22"/>
              </w:rPr>
              <w:t xml:space="preserve"> to be used only</w:t>
            </w:r>
            <w:r w:rsidRPr="00CC09FD">
              <w:rPr>
                <w:b/>
                <w:i/>
                <w:sz w:val="22"/>
                <w:szCs w:val="22"/>
              </w:rPr>
              <w:t xml:space="preserve"> for paging indication and cannot be used for TRS indication.</w:t>
            </w:r>
          </w:p>
          <w:p w14:paraId="763E1245" w14:textId="2C2F5766" w:rsidR="007A2168" w:rsidRPr="00CC09FD" w:rsidRDefault="007A2168" w:rsidP="007A2168">
            <w:pPr>
              <w:snapToGrid w:val="0"/>
              <w:jc w:val="both"/>
              <w:rPr>
                <w:b/>
                <w:i/>
                <w:sz w:val="22"/>
                <w:szCs w:val="22"/>
              </w:rPr>
            </w:pPr>
            <w:r w:rsidRPr="00CC09FD">
              <w:rPr>
                <w:b/>
                <w:i/>
                <w:sz w:val="22"/>
                <w:szCs w:val="22"/>
              </w:rPr>
              <w:t>O</w:t>
            </w:r>
            <w:r w:rsidR="00A006B2" w:rsidRPr="00CC09FD">
              <w:rPr>
                <w:b/>
                <w:i/>
                <w:sz w:val="22"/>
                <w:szCs w:val="22"/>
              </w:rPr>
              <w:t>bservation 3</w:t>
            </w:r>
            <w:r w:rsidRPr="00CC09FD">
              <w:rPr>
                <w:b/>
                <w:i/>
                <w:sz w:val="22"/>
                <w:szCs w:val="22"/>
              </w:rPr>
              <w:t xml:space="preserve">: PEI Monitoring location referred to the previous PO for the incoming PO will </w:t>
            </w:r>
            <w:r w:rsidR="00156C38" w:rsidRPr="00CC09FD">
              <w:rPr>
                <w:b/>
                <w:i/>
                <w:sz w:val="22"/>
                <w:szCs w:val="22"/>
              </w:rPr>
              <w:t>let</w:t>
            </w:r>
            <w:r w:rsidRPr="00CC09FD">
              <w:rPr>
                <w:b/>
                <w:i/>
                <w:sz w:val="22"/>
                <w:szCs w:val="22"/>
              </w:rPr>
              <w:t xml:space="preserve"> PEI to be used for both paging indication and TRS availability indication.</w:t>
            </w:r>
          </w:p>
          <w:p w14:paraId="549F781D" w14:textId="3CC41E88" w:rsidR="000623B6" w:rsidRPr="00CC09FD" w:rsidRDefault="00255352" w:rsidP="00321EC9">
            <w:pPr>
              <w:snapToGrid w:val="0"/>
              <w:jc w:val="both"/>
              <w:rPr>
                <w:b/>
                <w:sz w:val="22"/>
                <w:szCs w:val="22"/>
                <w:lang w:eastAsia="zh-CN"/>
              </w:rPr>
            </w:pPr>
            <w:r w:rsidRPr="00CC09FD">
              <w:rPr>
                <w:b/>
                <w:sz w:val="22"/>
                <w:szCs w:val="22"/>
                <w:lang w:eastAsia="zh-CN"/>
              </w:rPr>
              <w:t>P</w:t>
            </w:r>
            <w:r w:rsidR="00C94A16" w:rsidRPr="00CC09FD">
              <w:rPr>
                <w:b/>
                <w:sz w:val="22"/>
                <w:szCs w:val="22"/>
                <w:lang w:eastAsia="zh-CN"/>
              </w:rPr>
              <w:t>roposal 3</w:t>
            </w:r>
            <w:r w:rsidRPr="00CC09FD">
              <w:rPr>
                <w:b/>
                <w:sz w:val="22"/>
                <w:szCs w:val="22"/>
                <w:lang w:eastAsia="zh-CN"/>
              </w:rPr>
              <w:t xml:space="preserve">: </w:t>
            </w:r>
            <w:r w:rsidR="00321EC9" w:rsidRPr="00CC09FD">
              <w:rPr>
                <w:b/>
                <w:sz w:val="22"/>
                <w:szCs w:val="22"/>
                <w:lang w:eastAsia="zh-CN"/>
              </w:rPr>
              <w:t xml:space="preserve">Consider PEI Monitoring occasion referred to the previous paging occasion for the </w:t>
            </w:r>
            <w:r w:rsidR="00CF2E5E" w:rsidRPr="00CC09FD">
              <w:rPr>
                <w:b/>
                <w:sz w:val="22"/>
                <w:szCs w:val="22"/>
                <w:lang w:eastAsia="zh-CN"/>
              </w:rPr>
              <w:t>in</w:t>
            </w:r>
            <w:r w:rsidR="00321EC9" w:rsidRPr="00CC09FD">
              <w:rPr>
                <w:b/>
                <w:sz w:val="22"/>
                <w:szCs w:val="22"/>
                <w:lang w:eastAsia="zh-CN"/>
              </w:rPr>
              <w:t>coming paging occas</w:t>
            </w:r>
            <w:r w:rsidR="00CF2E5E" w:rsidRPr="00CC09FD">
              <w:rPr>
                <w:b/>
                <w:sz w:val="22"/>
                <w:szCs w:val="22"/>
                <w:lang w:eastAsia="zh-CN"/>
              </w:rPr>
              <w:t>ion to utilize PEI efficiently</w:t>
            </w:r>
            <w:r w:rsidR="00156C38" w:rsidRPr="00CC09FD">
              <w:rPr>
                <w:b/>
                <w:sz w:val="22"/>
                <w:szCs w:val="22"/>
                <w:lang w:eastAsia="zh-CN"/>
              </w:rPr>
              <w:t xml:space="preserve"> for </w:t>
            </w:r>
            <w:r w:rsidR="00321EC9" w:rsidRPr="00CC09FD">
              <w:rPr>
                <w:b/>
                <w:sz w:val="22"/>
                <w:szCs w:val="22"/>
                <w:lang w:eastAsia="zh-CN"/>
              </w:rPr>
              <w:t>paging</w:t>
            </w:r>
            <w:r w:rsidR="00CF2E5E" w:rsidRPr="00CC09FD">
              <w:rPr>
                <w:b/>
                <w:sz w:val="22"/>
                <w:szCs w:val="22"/>
                <w:lang w:eastAsia="zh-CN"/>
              </w:rPr>
              <w:t xml:space="preserve"> indication</w:t>
            </w:r>
            <w:r w:rsidR="00321EC9" w:rsidRPr="00CC09FD">
              <w:rPr>
                <w:b/>
                <w:sz w:val="22"/>
                <w:szCs w:val="22"/>
                <w:lang w:eastAsia="zh-CN"/>
              </w:rPr>
              <w:t xml:space="preserve"> and TRS availability indication. </w:t>
            </w:r>
          </w:p>
          <w:p w14:paraId="15C95556" w14:textId="77777777" w:rsidR="004C18E1" w:rsidRPr="00321EC9" w:rsidRDefault="004C18E1" w:rsidP="00321EC9">
            <w:pPr>
              <w:snapToGrid w:val="0"/>
              <w:jc w:val="both"/>
              <w:rPr>
                <w:b/>
                <w:lang w:eastAsia="zh-CN"/>
              </w:rPr>
            </w:pPr>
          </w:p>
          <w:p w14:paraId="5B4ECAD5" w14:textId="77777777" w:rsidR="007C1473" w:rsidRPr="008123C0" w:rsidRDefault="007C1473" w:rsidP="00360420">
            <w:pPr>
              <w:pStyle w:val="Heading1"/>
            </w:pPr>
            <w:r w:rsidRPr="008123C0">
              <w:lastRenderedPageBreak/>
              <w:t>Conclusions</w:t>
            </w:r>
          </w:p>
          <w:p w14:paraId="78C82B99" w14:textId="6C677489" w:rsidR="007C1473" w:rsidRDefault="007C1473" w:rsidP="00360420">
            <w:pPr>
              <w:pStyle w:val="TableofFigures"/>
              <w:tabs>
                <w:tab w:val="right" w:leader="dot" w:pos="9962"/>
              </w:tabs>
              <w:spacing w:after="240"/>
              <w:rPr>
                <w:sz w:val="22"/>
                <w:szCs w:val="22"/>
                <w:lang w:val="en-GB"/>
              </w:rPr>
            </w:pPr>
            <w:r w:rsidRPr="0054540C">
              <w:rPr>
                <w:sz w:val="22"/>
                <w:szCs w:val="22"/>
                <w:lang w:val="en-GB"/>
              </w:rPr>
              <w:t>In this contribution, we discussed the mapping design of UE’s subgroups for paging indication and made the following observations and proposals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14:paraId="6B66BC8A" w14:textId="7AF412FD" w:rsidR="00CC09FD" w:rsidRDefault="00CC09FD" w:rsidP="00CC09FD">
            <w:pPr>
              <w:rPr>
                <w:b/>
                <w:i/>
                <w:sz w:val="22"/>
                <w:szCs w:val="22"/>
                <w:lang w:eastAsia="zh-CN"/>
              </w:rPr>
            </w:pPr>
            <w:r w:rsidRPr="00325226">
              <w:rPr>
                <w:b/>
                <w:i/>
                <w:sz w:val="22"/>
                <w:szCs w:val="22"/>
                <w:lang w:eastAsia="zh-CN"/>
              </w:rPr>
              <w:t>Observation</w:t>
            </w:r>
            <w:r>
              <w:rPr>
                <w:b/>
                <w:i/>
                <w:sz w:val="22"/>
                <w:szCs w:val="22"/>
                <w:lang w:eastAsia="zh-CN"/>
              </w:rPr>
              <w:t xml:space="preserve"> 1</w:t>
            </w:r>
            <w:r w:rsidRPr="00325226">
              <w:rPr>
                <w:b/>
                <w:i/>
                <w:sz w:val="22"/>
                <w:szCs w:val="22"/>
                <w:lang w:eastAsia="zh-CN"/>
              </w:rPr>
              <w:t xml:space="preserve">: </w:t>
            </w:r>
            <w:r>
              <w:rPr>
                <w:b/>
                <w:i/>
                <w:sz w:val="22"/>
                <w:szCs w:val="22"/>
                <w:lang w:eastAsia="zh-CN"/>
              </w:rPr>
              <w:t xml:space="preserve">Shared physical layer signaling of PDCCH based PEI to inform an idle/inactive UE or subgroups of UEs for paging and TRS availability indication reduces the L1 signaling overhead significantly. </w:t>
            </w:r>
            <w:r w:rsidRPr="00325226">
              <w:rPr>
                <w:b/>
                <w:i/>
                <w:sz w:val="22"/>
                <w:szCs w:val="22"/>
                <w:lang w:eastAsia="zh-CN"/>
              </w:rPr>
              <w:t xml:space="preserve"> </w:t>
            </w:r>
          </w:p>
          <w:p w14:paraId="22F9CC6E" w14:textId="77777777" w:rsidR="00CC09FD" w:rsidRPr="00CC09FD" w:rsidRDefault="00CC09FD" w:rsidP="00CC09FD">
            <w:pPr>
              <w:snapToGrid w:val="0"/>
              <w:jc w:val="both"/>
              <w:rPr>
                <w:b/>
                <w:i/>
                <w:sz w:val="22"/>
                <w:szCs w:val="22"/>
              </w:rPr>
            </w:pPr>
            <w:r w:rsidRPr="00CC09FD">
              <w:rPr>
                <w:b/>
                <w:i/>
                <w:sz w:val="22"/>
                <w:szCs w:val="22"/>
              </w:rPr>
              <w:t>Observation 2: PEI Monitoring location referred to the incoming PO will let PEI to be used only for paging indication and cannot be used for TRS indication.</w:t>
            </w:r>
          </w:p>
          <w:p w14:paraId="64245866" w14:textId="77777777" w:rsidR="00CC09FD" w:rsidRPr="00CC09FD" w:rsidRDefault="00CC09FD" w:rsidP="00CC09FD">
            <w:pPr>
              <w:snapToGrid w:val="0"/>
              <w:jc w:val="both"/>
              <w:rPr>
                <w:b/>
                <w:i/>
                <w:sz w:val="22"/>
                <w:szCs w:val="22"/>
              </w:rPr>
            </w:pPr>
            <w:r w:rsidRPr="00CC09FD">
              <w:rPr>
                <w:b/>
                <w:i/>
                <w:sz w:val="22"/>
                <w:szCs w:val="22"/>
              </w:rPr>
              <w:t>Observation 3: PEI Monitoring location referred to the previous PO for the incoming PO will let PEI to be used for both paging indication and TRS availability indication.</w:t>
            </w:r>
          </w:p>
          <w:p w14:paraId="00895D7D" w14:textId="77777777" w:rsidR="00CC09FD" w:rsidRPr="00325226" w:rsidRDefault="00CC09FD" w:rsidP="00CC09FD">
            <w:pPr>
              <w:rPr>
                <w:b/>
                <w:i/>
                <w:sz w:val="22"/>
                <w:szCs w:val="22"/>
                <w:lang w:eastAsia="zh-CN"/>
              </w:rPr>
            </w:pPr>
          </w:p>
          <w:p w14:paraId="5F5BEA73" w14:textId="77777777" w:rsidR="00CC09FD" w:rsidRDefault="00CC09FD" w:rsidP="00CC09FD">
            <w:pPr>
              <w:rPr>
                <w:b/>
                <w:sz w:val="22"/>
                <w:szCs w:val="22"/>
                <w:lang w:eastAsia="zh-CN"/>
              </w:rPr>
            </w:pPr>
            <w:r w:rsidRPr="00325226">
              <w:rPr>
                <w:b/>
                <w:sz w:val="22"/>
                <w:szCs w:val="22"/>
                <w:lang w:eastAsia="zh-CN"/>
              </w:rPr>
              <w:t>Proposal</w:t>
            </w:r>
            <w:r>
              <w:rPr>
                <w:b/>
                <w:sz w:val="22"/>
                <w:szCs w:val="22"/>
                <w:lang w:eastAsia="zh-CN"/>
              </w:rPr>
              <w:t xml:space="preserve"> 1</w:t>
            </w:r>
            <w:r w:rsidRPr="00325226">
              <w:rPr>
                <w:b/>
                <w:sz w:val="22"/>
                <w:szCs w:val="22"/>
                <w:lang w:eastAsia="zh-CN"/>
              </w:rPr>
              <w:t>: Consider</w:t>
            </w:r>
            <w:r>
              <w:rPr>
                <w:b/>
                <w:sz w:val="22"/>
                <w:szCs w:val="22"/>
                <w:lang w:eastAsia="zh-CN"/>
              </w:rPr>
              <w:t xml:space="preserve"> PDCCH based PEI</w:t>
            </w:r>
            <w:r w:rsidRPr="00325226">
              <w:rPr>
                <w:b/>
                <w:sz w:val="22"/>
                <w:szCs w:val="22"/>
                <w:lang w:eastAsia="zh-CN"/>
              </w:rPr>
              <w:t xml:space="preserve"> to </w:t>
            </w:r>
            <w:r>
              <w:rPr>
                <w:b/>
                <w:sz w:val="22"/>
                <w:szCs w:val="22"/>
                <w:lang w:eastAsia="zh-CN"/>
              </w:rPr>
              <w:t xml:space="preserve">indicates idle/inactive UE or </w:t>
            </w:r>
            <w:r w:rsidRPr="00325226">
              <w:rPr>
                <w:b/>
                <w:sz w:val="22"/>
                <w:szCs w:val="22"/>
                <w:lang w:eastAsia="zh-CN"/>
              </w:rPr>
              <w:t>subgroup</w:t>
            </w:r>
            <w:r>
              <w:rPr>
                <w:b/>
                <w:sz w:val="22"/>
                <w:szCs w:val="22"/>
                <w:lang w:eastAsia="zh-CN"/>
              </w:rPr>
              <w:t>s of UEs for</w:t>
            </w:r>
            <w:r w:rsidRPr="00325226">
              <w:rPr>
                <w:b/>
                <w:sz w:val="22"/>
                <w:szCs w:val="22"/>
                <w:lang w:eastAsia="zh-CN"/>
              </w:rPr>
              <w:t xml:space="preserve"> paging </w:t>
            </w:r>
            <w:r>
              <w:rPr>
                <w:b/>
                <w:sz w:val="22"/>
                <w:szCs w:val="22"/>
                <w:lang w:eastAsia="zh-CN"/>
              </w:rPr>
              <w:t>and TRS</w:t>
            </w:r>
            <w:r w:rsidRPr="00325226">
              <w:rPr>
                <w:b/>
                <w:sz w:val="22"/>
                <w:szCs w:val="22"/>
                <w:lang w:eastAsia="zh-CN"/>
              </w:rPr>
              <w:t xml:space="preserve"> availability indication.</w:t>
            </w:r>
          </w:p>
          <w:p w14:paraId="5A5ACA62" w14:textId="77777777" w:rsidR="00CC09FD" w:rsidRPr="00CC09FD" w:rsidRDefault="00CC09FD" w:rsidP="00CC09FD">
            <w:pPr>
              <w:rPr>
                <w:b/>
                <w:sz w:val="22"/>
                <w:szCs w:val="22"/>
              </w:rPr>
            </w:pPr>
            <w:r w:rsidRPr="00CC09FD">
              <w:rPr>
                <w:b/>
                <w:sz w:val="22"/>
                <w:szCs w:val="22"/>
              </w:rPr>
              <w:t xml:space="preserve">Proposal 2: Consider a New DCI format to transmit PEI for idle/inactive UE with the payload size to cover: at least the indication of 8 subgroups for paging in a PO and the reserved bits capacity of paging DCI which is used for TRS availability indication. </w:t>
            </w:r>
          </w:p>
          <w:p w14:paraId="6C9548CD" w14:textId="77777777" w:rsidR="00CC09FD" w:rsidRPr="00CC09FD" w:rsidRDefault="00CC09FD" w:rsidP="00CC09FD">
            <w:pPr>
              <w:snapToGrid w:val="0"/>
              <w:jc w:val="both"/>
              <w:rPr>
                <w:b/>
                <w:sz w:val="22"/>
                <w:szCs w:val="22"/>
                <w:lang w:eastAsia="zh-CN"/>
              </w:rPr>
            </w:pPr>
            <w:r w:rsidRPr="00CC09FD">
              <w:rPr>
                <w:b/>
                <w:sz w:val="22"/>
                <w:szCs w:val="22"/>
                <w:lang w:eastAsia="zh-CN"/>
              </w:rPr>
              <w:t xml:space="preserve">Proposal 3: Consider PEI Monitoring occasion referred to the previous paging occasion for the incoming paging occasion to utilize PEI efficiently for paging indication and TRS availability indication. </w:t>
            </w:r>
          </w:p>
          <w:p w14:paraId="57EEAB72" w14:textId="77777777" w:rsidR="00CC09FD" w:rsidRPr="00CC09FD" w:rsidRDefault="00CC09FD" w:rsidP="00CC09FD">
            <w:pPr>
              <w:rPr>
                <w:lang w:val="en-GB"/>
              </w:rPr>
            </w:pPr>
          </w:p>
          <w:p w14:paraId="4DB49E5A" w14:textId="77777777" w:rsidR="007C1473" w:rsidRPr="00C005EA" w:rsidRDefault="007C1473" w:rsidP="00360420">
            <w:pPr>
              <w:pStyle w:val="Heading1"/>
              <w:rPr>
                <w:lang w:val="en-US"/>
              </w:rPr>
            </w:pPr>
            <w:r w:rsidRPr="00F85496">
              <w:rPr>
                <w:lang w:val="en-US"/>
              </w:rPr>
              <w:t>References</w:t>
            </w:r>
            <w:bookmarkStart w:id="2" w:name="_Ref534216161"/>
            <w:bookmarkStart w:id="3" w:name="_Hlk534618356"/>
          </w:p>
          <w:p w14:paraId="252BBE56" w14:textId="77777777" w:rsidR="007C1473" w:rsidRPr="005316BA" w:rsidRDefault="007C1473" w:rsidP="00360420">
            <w:pPr>
              <w:pStyle w:val="References"/>
            </w:pPr>
            <w:bookmarkStart w:id="4" w:name="_Ref53995863"/>
            <w:r>
              <w:rPr>
                <w:sz w:val="22"/>
              </w:rPr>
              <w:t>RAN1 #106</w:t>
            </w:r>
            <w:r w:rsidRPr="0054540C">
              <w:rPr>
                <w:sz w:val="22"/>
              </w:rPr>
              <w:t>-e Chairman’s notes</w:t>
            </w:r>
            <w:bookmarkEnd w:id="4"/>
            <w:r>
              <w:rPr>
                <w:sz w:val="22"/>
              </w:rPr>
              <w:t xml:space="preserve"> </w:t>
            </w:r>
          </w:p>
          <w:p w14:paraId="1A31A257" w14:textId="77777777" w:rsidR="007C1473" w:rsidRPr="00307D98" w:rsidRDefault="007C1473" w:rsidP="00360420">
            <w:pPr>
              <w:pStyle w:val="References"/>
              <w:rPr>
                <w:sz w:val="22"/>
              </w:rPr>
            </w:pPr>
            <w:r w:rsidRPr="00307D98">
              <w:rPr>
                <w:sz w:val="22"/>
              </w:rPr>
              <w:t>RAN Plenary #93-e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307D98">
              <w:rPr>
                <w:sz w:val="22"/>
              </w:rPr>
              <w:t>RP-212611, Moderator (CMCC) summary for discussion [93e-18-PowSav-WI]: Final Round</w:t>
            </w:r>
          </w:p>
          <w:p w14:paraId="7D2DA6D0" w14:textId="77777777" w:rsidR="007C1473" w:rsidRPr="005316BA" w:rsidRDefault="007C1473" w:rsidP="00360420">
            <w:pPr>
              <w:pStyle w:val="References"/>
              <w:numPr>
                <w:ilvl w:val="0"/>
                <w:numId w:val="0"/>
              </w:numPr>
            </w:pPr>
          </w:p>
          <w:p w14:paraId="5B657724" w14:textId="77777777" w:rsidR="007C1473" w:rsidRPr="005316BA" w:rsidRDefault="007C1473" w:rsidP="00360420">
            <w:pPr>
              <w:rPr>
                <w:sz w:val="22"/>
              </w:rPr>
            </w:pPr>
          </w:p>
          <w:bookmarkEnd w:id="2"/>
          <w:bookmarkEnd w:id="3"/>
          <w:p w14:paraId="5E988A66" w14:textId="77777777" w:rsidR="007C1473" w:rsidRDefault="007C1473" w:rsidP="00360420">
            <w:pPr>
              <w:pStyle w:val="3GPPAgreements"/>
              <w:numPr>
                <w:ilvl w:val="0"/>
                <w:numId w:val="0"/>
              </w:numPr>
            </w:pPr>
          </w:p>
        </w:tc>
        <w:tc>
          <w:tcPr>
            <w:tcW w:w="222" w:type="dxa"/>
          </w:tcPr>
          <w:p w14:paraId="1D026198" w14:textId="77777777" w:rsidR="007C1473" w:rsidRDefault="007C1473" w:rsidP="00360420">
            <w:pPr>
              <w:pStyle w:val="3GPPAgreements"/>
              <w:numPr>
                <w:ilvl w:val="0"/>
                <w:numId w:val="0"/>
              </w:numPr>
            </w:pPr>
          </w:p>
        </w:tc>
        <w:tc>
          <w:tcPr>
            <w:tcW w:w="222" w:type="dxa"/>
          </w:tcPr>
          <w:p w14:paraId="7F66C554" w14:textId="77777777" w:rsidR="007C1473" w:rsidRDefault="007C1473" w:rsidP="00360420">
            <w:pPr>
              <w:pStyle w:val="3GPPAgreements"/>
              <w:numPr>
                <w:ilvl w:val="0"/>
                <w:numId w:val="0"/>
              </w:numPr>
            </w:pPr>
          </w:p>
        </w:tc>
      </w:tr>
    </w:tbl>
    <w:p w14:paraId="16BE7935" w14:textId="676BD48A" w:rsidR="00B45B17" w:rsidRPr="00FB6CD7" w:rsidRDefault="00B45B17" w:rsidP="00B45B17"/>
    <w:sectPr w:rsidR="00B45B17" w:rsidRPr="00FB6CD7" w:rsidSect="00013353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B050D" w14:textId="77777777" w:rsidR="00D1167F" w:rsidRDefault="00D1167F">
      <w:r>
        <w:separator/>
      </w:r>
    </w:p>
  </w:endnote>
  <w:endnote w:type="continuationSeparator" w:id="0">
    <w:p w14:paraId="2D2F3E3F" w14:textId="77777777" w:rsidR="00D1167F" w:rsidRDefault="00D1167F">
      <w:r>
        <w:continuationSeparator/>
      </w:r>
    </w:p>
  </w:endnote>
  <w:endnote w:type="continuationNotice" w:id="1">
    <w:p w14:paraId="5C2CD77C" w14:textId="77777777" w:rsidR="00D1167F" w:rsidRDefault="00D11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MR12">
    <w:altName w:val="Times New Roman"/>
    <w:panose1 w:val="00000000000000000000"/>
    <w:charset w:val="00"/>
    <w:family w:val="roman"/>
    <w:notTrueType/>
    <w:pitch w:val="default"/>
  </w:font>
  <w:font w:name="CMMI12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1" w14:textId="77777777" w:rsidR="00EC6B2E" w:rsidRDefault="00EC6B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EC6B2E" w:rsidRDefault="00EC6B2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3" w14:textId="17ABC6C0" w:rsidR="00EC6B2E" w:rsidRDefault="00EC6B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52F7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DE878" w14:textId="77777777" w:rsidR="00D1167F" w:rsidRDefault="00D1167F">
      <w:r>
        <w:separator/>
      </w:r>
    </w:p>
  </w:footnote>
  <w:footnote w:type="continuationSeparator" w:id="0">
    <w:p w14:paraId="1157C2E4" w14:textId="77777777" w:rsidR="00D1167F" w:rsidRDefault="00D1167F">
      <w:r>
        <w:continuationSeparator/>
      </w:r>
    </w:p>
  </w:footnote>
  <w:footnote w:type="continuationNotice" w:id="1">
    <w:p w14:paraId="18DDBB5C" w14:textId="77777777" w:rsidR="00D1167F" w:rsidRDefault="00D11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0" w14:textId="77777777" w:rsidR="00EC6B2E" w:rsidRDefault="00EC6B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9666C86"/>
    <w:lvl w:ilvl="0">
      <w:start w:val="1"/>
      <w:numFmt w:val="decimal"/>
      <w:pStyle w:val="ListNumber5"/>
      <w:lvlText w:val="%1."/>
      <w:lvlJc w:val="left"/>
      <w:pPr>
        <w:tabs>
          <w:tab w:val="num" w:pos="8910"/>
        </w:tabs>
        <w:ind w:left="8910" w:hanging="720"/>
      </w:pPr>
    </w:lvl>
  </w:abstractNum>
  <w:abstractNum w:abstractNumId="1" w15:restartNumberingAfterBreak="0">
    <w:nsid w:val="FFFFFF7D"/>
    <w:multiLevelType w:val="singleLevel"/>
    <w:tmpl w:val="38047D3C"/>
    <w:lvl w:ilvl="0">
      <w:start w:val="1"/>
      <w:numFmt w:val="decimal"/>
      <w:pStyle w:val="ListNumber4"/>
      <w:lvlText w:val="%1."/>
      <w:lvlJc w:val="left"/>
      <w:pPr>
        <w:tabs>
          <w:tab w:val="num" w:pos="2880"/>
        </w:tabs>
        <w:ind w:left="2880" w:hanging="720"/>
      </w:pPr>
    </w:lvl>
  </w:abstractNum>
  <w:abstractNum w:abstractNumId="2" w15:restartNumberingAfterBreak="0">
    <w:nsid w:val="FFFFFF7E"/>
    <w:multiLevelType w:val="singleLevel"/>
    <w:tmpl w:val="7A64B214"/>
    <w:lvl w:ilvl="0">
      <w:start w:val="1"/>
      <w:numFmt w:val="decimal"/>
      <w:pStyle w:val="ListNumber3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3394446"/>
    <w:multiLevelType w:val="hybridMultilevel"/>
    <w:tmpl w:val="72209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5645D73"/>
    <w:multiLevelType w:val="hybridMultilevel"/>
    <w:tmpl w:val="B34A997A"/>
    <w:lvl w:ilvl="0" w:tplc="70445F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506A6F"/>
    <w:multiLevelType w:val="hybridMultilevel"/>
    <w:tmpl w:val="C11E5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70F34"/>
    <w:multiLevelType w:val="hybridMultilevel"/>
    <w:tmpl w:val="06623ED2"/>
    <w:lvl w:ilvl="0" w:tplc="70445F68">
      <w:start w:val="1"/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752FA"/>
    <w:multiLevelType w:val="hybridMultilevel"/>
    <w:tmpl w:val="F20EC090"/>
    <w:lvl w:ilvl="0" w:tplc="C4CA0F9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0"/>
  </w:num>
  <w:num w:numId="5">
    <w:abstractNumId w:val="15"/>
  </w:num>
  <w:num w:numId="6">
    <w:abstractNumId w:val="17"/>
  </w:num>
  <w:num w:numId="7">
    <w:abstractNumId w:val="18"/>
  </w:num>
  <w:num w:numId="8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1"/>
  </w:num>
  <w:num w:numId="15">
    <w:abstractNumId w:val="13"/>
  </w:num>
  <w:num w:numId="16">
    <w:abstractNumId w:val="4"/>
  </w:num>
  <w:num w:numId="17">
    <w:abstractNumId w:val="8"/>
  </w:num>
  <w:num w:numId="18">
    <w:abstractNumId w:val="10"/>
  </w:num>
  <w:num w:numId="19">
    <w:abstractNumId w:val="14"/>
  </w:num>
  <w:num w:numId="20">
    <w:abstractNumId w:val="5"/>
  </w:num>
  <w:num w:numId="21">
    <w:abstractNumId w:val="5"/>
  </w:num>
  <w:num w:numId="22">
    <w:abstractNumId w:val="9"/>
  </w:num>
  <w:num w:numId="23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F79"/>
    <w:rsid w:val="00001FC3"/>
    <w:rsid w:val="000021E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41D"/>
    <w:rsid w:val="00003710"/>
    <w:rsid w:val="000037FB"/>
    <w:rsid w:val="00003907"/>
    <w:rsid w:val="00003CDB"/>
    <w:rsid w:val="00003EF4"/>
    <w:rsid w:val="00003F1A"/>
    <w:rsid w:val="0000403F"/>
    <w:rsid w:val="000042C3"/>
    <w:rsid w:val="000047B0"/>
    <w:rsid w:val="00004885"/>
    <w:rsid w:val="0000499E"/>
    <w:rsid w:val="00004D8C"/>
    <w:rsid w:val="00004DCB"/>
    <w:rsid w:val="000051F0"/>
    <w:rsid w:val="00005269"/>
    <w:rsid w:val="00005499"/>
    <w:rsid w:val="0000553B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495"/>
    <w:rsid w:val="000076A9"/>
    <w:rsid w:val="0000773C"/>
    <w:rsid w:val="0000792C"/>
    <w:rsid w:val="00007B4B"/>
    <w:rsid w:val="00007D2E"/>
    <w:rsid w:val="00007DA1"/>
    <w:rsid w:val="00010061"/>
    <w:rsid w:val="00010132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37B"/>
    <w:rsid w:val="000116BF"/>
    <w:rsid w:val="00011A8E"/>
    <w:rsid w:val="00012010"/>
    <w:rsid w:val="0001213E"/>
    <w:rsid w:val="00012144"/>
    <w:rsid w:val="00012296"/>
    <w:rsid w:val="000124D1"/>
    <w:rsid w:val="00012D57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9E"/>
    <w:rsid w:val="000164BB"/>
    <w:rsid w:val="00016639"/>
    <w:rsid w:val="000166D4"/>
    <w:rsid w:val="000167A6"/>
    <w:rsid w:val="00016BD0"/>
    <w:rsid w:val="00016DCE"/>
    <w:rsid w:val="00016EC9"/>
    <w:rsid w:val="00017149"/>
    <w:rsid w:val="00017309"/>
    <w:rsid w:val="0001746A"/>
    <w:rsid w:val="000178A5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D61"/>
    <w:rsid w:val="00021001"/>
    <w:rsid w:val="0002113C"/>
    <w:rsid w:val="0002130A"/>
    <w:rsid w:val="00021911"/>
    <w:rsid w:val="00021A4F"/>
    <w:rsid w:val="00021C67"/>
    <w:rsid w:val="00021DEC"/>
    <w:rsid w:val="00021EA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6F8"/>
    <w:rsid w:val="000317B2"/>
    <w:rsid w:val="0003186A"/>
    <w:rsid w:val="00031D58"/>
    <w:rsid w:val="00031EDD"/>
    <w:rsid w:val="000321DC"/>
    <w:rsid w:val="00032551"/>
    <w:rsid w:val="000325EF"/>
    <w:rsid w:val="000329E9"/>
    <w:rsid w:val="00032A0C"/>
    <w:rsid w:val="00032C84"/>
    <w:rsid w:val="00032D20"/>
    <w:rsid w:val="00032F26"/>
    <w:rsid w:val="00032F8C"/>
    <w:rsid w:val="00033102"/>
    <w:rsid w:val="00033CA9"/>
    <w:rsid w:val="00034882"/>
    <w:rsid w:val="000349B7"/>
    <w:rsid w:val="00034D30"/>
    <w:rsid w:val="00035097"/>
    <w:rsid w:val="000351AB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C45"/>
    <w:rsid w:val="00036FA7"/>
    <w:rsid w:val="000370B4"/>
    <w:rsid w:val="0003723F"/>
    <w:rsid w:val="000372B8"/>
    <w:rsid w:val="000377E3"/>
    <w:rsid w:val="00037A21"/>
    <w:rsid w:val="00037C2D"/>
    <w:rsid w:val="000402B3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1F79"/>
    <w:rsid w:val="0004264B"/>
    <w:rsid w:val="000428F5"/>
    <w:rsid w:val="00042A11"/>
    <w:rsid w:val="00042BFC"/>
    <w:rsid w:val="00042C28"/>
    <w:rsid w:val="00043049"/>
    <w:rsid w:val="000430CF"/>
    <w:rsid w:val="000432DA"/>
    <w:rsid w:val="00043407"/>
    <w:rsid w:val="00043703"/>
    <w:rsid w:val="000438F3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740"/>
    <w:rsid w:val="00045965"/>
    <w:rsid w:val="00045A54"/>
    <w:rsid w:val="0004608E"/>
    <w:rsid w:val="00046190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28B"/>
    <w:rsid w:val="00050335"/>
    <w:rsid w:val="00050489"/>
    <w:rsid w:val="000504F8"/>
    <w:rsid w:val="0005055B"/>
    <w:rsid w:val="000505E0"/>
    <w:rsid w:val="00050A47"/>
    <w:rsid w:val="00050CE3"/>
    <w:rsid w:val="00050F7F"/>
    <w:rsid w:val="00051135"/>
    <w:rsid w:val="000515F7"/>
    <w:rsid w:val="000518A0"/>
    <w:rsid w:val="0005193E"/>
    <w:rsid w:val="00051B10"/>
    <w:rsid w:val="00051C85"/>
    <w:rsid w:val="00051CD7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642"/>
    <w:rsid w:val="00057A57"/>
    <w:rsid w:val="00057CC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3B6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F57"/>
    <w:rsid w:val="000643BD"/>
    <w:rsid w:val="000644E4"/>
    <w:rsid w:val="0006480B"/>
    <w:rsid w:val="00064A2B"/>
    <w:rsid w:val="00064B46"/>
    <w:rsid w:val="00065016"/>
    <w:rsid w:val="00065031"/>
    <w:rsid w:val="00065053"/>
    <w:rsid w:val="0006526E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10"/>
    <w:rsid w:val="000808A3"/>
    <w:rsid w:val="00080D74"/>
    <w:rsid w:val="00080F1C"/>
    <w:rsid w:val="00080FED"/>
    <w:rsid w:val="00081383"/>
    <w:rsid w:val="0008140D"/>
    <w:rsid w:val="00081B61"/>
    <w:rsid w:val="00081E39"/>
    <w:rsid w:val="00082293"/>
    <w:rsid w:val="0008264C"/>
    <w:rsid w:val="000826FF"/>
    <w:rsid w:val="00082768"/>
    <w:rsid w:val="00082A49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552"/>
    <w:rsid w:val="0008461F"/>
    <w:rsid w:val="0008473D"/>
    <w:rsid w:val="00084B80"/>
    <w:rsid w:val="00085239"/>
    <w:rsid w:val="00085535"/>
    <w:rsid w:val="00085637"/>
    <w:rsid w:val="00085CB8"/>
    <w:rsid w:val="00085F08"/>
    <w:rsid w:val="000862BA"/>
    <w:rsid w:val="000862BF"/>
    <w:rsid w:val="000862F6"/>
    <w:rsid w:val="0008635A"/>
    <w:rsid w:val="0008652A"/>
    <w:rsid w:val="000868B5"/>
    <w:rsid w:val="00086936"/>
    <w:rsid w:val="00086B50"/>
    <w:rsid w:val="00086B78"/>
    <w:rsid w:val="00086C4D"/>
    <w:rsid w:val="000871EA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466"/>
    <w:rsid w:val="00090573"/>
    <w:rsid w:val="000905CF"/>
    <w:rsid w:val="00090674"/>
    <w:rsid w:val="00090779"/>
    <w:rsid w:val="0009080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8BF"/>
    <w:rsid w:val="000979F0"/>
    <w:rsid w:val="00097AE8"/>
    <w:rsid w:val="000A02DC"/>
    <w:rsid w:val="000A05D5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BC"/>
    <w:rsid w:val="000A1AD3"/>
    <w:rsid w:val="000A1B63"/>
    <w:rsid w:val="000A1D49"/>
    <w:rsid w:val="000A1E7B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405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796"/>
    <w:rsid w:val="000A5E3F"/>
    <w:rsid w:val="000A5E7A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D3"/>
    <w:rsid w:val="000B256B"/>
    <w:rsid w:val="000B29F6"/>
    <w:rsid w:val="000B32D4"/>
    <w:rsid w:val="000B3413"/>
    <w:rsid w:val="000B38DA"/>
    <w:rsid w:val="000B38F3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3D2"/>
    <w:rsid w:val="000B546F"/>
    <w:rsid w:val="000B56A9"/>
    <w:rsid w:val="000B57A8"/>
    <w:rsid w:val="000B5832"/>
    <w:rsid w:val="000B5D4A"/>
    <w:rsid w:val="000B6000"/>
    <w:rsid w:val="000B6030"/>
    <w:rsid w:val="000B6305"/>
    <w:rsid w:val="000B632E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DEA"/>
    <w:rsid w:val="000B7FF8"/>
    <w:rsid w:val="000C028F"/>
    <w:rsid w:val="000C03BF"/>
    <w:rsid w:val="000C08CD"/>
    <w:rsid w:val="000C0C40"/>
    <w:rsid w:val="000C1294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185"/>
    <w:rsid w:val="000D2464"/>
    <w:rsid w:val="000D2515"/>
    <w:rsid w:val="000D2AE0"/>
    <w:rsid w:val="000D2CDA"/>
    <w:rsid w:val="000D30B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A9"/>
    <w:rsid w:val="000D5E4D"/>
    <w:rsid w:val="000D6685"/>
    <w:rsid w:val="000D6E27"/>
    <w:rsid w:val="000D6E96"/>
    <w:rsid w:val="000D70D1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BA8"/>
    <w:rsid w:val="000E2C7C"/>
    <w:rsid w:val="000E2DAD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CC6"/>
    <w:rsid w:val="000E3DD8"/>
    <w:rsid w:val="000E3F84"/>
    <w:rsid w:val="000E40C3"/>
    <w:rsid w:val="000E4C9B"/>
    <w:rsid w:val="000E4D01"/>
    <w:rsid w:val="000E539A"/>
    <w:rsid w:val="000E5830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C10"/>
    <w:rsid w:val="000E6EED"/>
    <w:rsid w:val="000E6F62"/>
    <w:rsid w:val="000E70E0"/>
    <w:rsid w:val="000E7C3A"/>
    <w:rsid w:val="000E7CB9"/>
    <w:rsid w:val="000E7F51"/>
    <w:rsid w:val="000F00D8"/>
    <w:rsid w:val="000F00FA"/>
    <w:rsid w:val="000F03D6"/>
    <w:rsid w:val="000F0454"/>
    <w:rsid w:val="000F073D"/>
    <w:rsid w:val="000F0747"/>
    <w:rsid w:val="000F093E"/>
    <w:rsid w:val="000F095B"/>
    <w:rsid w:val="000F0AAF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81F"/>
    <w:rsid w:val="000F4922"/>
    <w:rsid w:val="000F4A84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6E8"/>
    <w:rsid w:val="00100C5D"/>
    <w:rsid w:val="00100D9B"/>
    <w:rsid w:val="00101081"/>
    <w:rsid w:val="001010D7"/>
    <w:rsid w:val="00101306"/>
    <w:rsid w:val="00101489"/>
    <w:rsid w:val="0010173D"/>
    <w:rsid w:val="001017C8"/>
    <w:rsid w:val="00101987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68A"/>
    <w:rsid w:val="001056C5"/>
    <w:rsid w:val="00105820"/>
    <w:rsid w:val="00105BA0"/>
    <w:rsid w:val="00105CEE"/>
    <w:rsid w:val="00105DA1"/>
    <w:rsid w:val="00106031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165"/>
    <w:rsid w:val="001102A0"/>
    <w:rsid w:val="0011034F"/>
    <w:rsid w:val="001105A2"/>
    <w:rsid w:val="00110851"/>
    <w:rsid w:val="001108AC"/>
    <w:rsid w:val="0011122F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A2"/>
    <w:rsid w:val="00116339"/>
    <w:rsid w:val="001163FC"/>
    <w:rsid w:val="00116A2D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97"/>
    <w:rsid w:val="001216CF"/>
    <w:rsid w:val="00121769"/>
    <w:rsid w:val="00121AC6"/>
    <w:rsid w:val="00121E1A"/>
    <w:rsid w:val="00122243"/>
    <w:rsid w:val="00122714"/>
    <w:rsid w:val="00122727"/>
    <w:rsid w:val="00122842"/>
    <w:rsid w:val="00122B4F"/>
    <w:rsid w:val="00122C42"/>
    <w:rsid w:val="00122D3F"/>
    <w:rsid w:val="00123103"/>
    <w:rsid w:val="001232D2"/>
    <w:rsid w:val="00123325"/>
    <w:rsid w:val="0012345C"/>
    <w:rsid w:val="00123975"/>
    <w:rsid w:val="00123C7B"/>
    <w:rsid w:val="00123D30"/>
    <w:rsid w:val="00123DED"/>
    <w:rsid w:val="0012407D"/>
    <w:rsid w:val="00124100"/>
    <w:rsid w:val="0012467D"/>
    <w:rsid w:val="001246EC"/>
    <w:rsid w:val="0012491E"/>
    <w:rsid w:val="001249D7"/>
    <w:rsid w:val="001249FC"/>
    <w:rsid w:val="00124D6B"/>
    <w:rsid w:val="00124E10"/>
    <w:rsid w:val="00124EF1"/>
    <w:rsid w:val="00125078"/>
    <w:rsid w:val="001252FE"/>
    <w:rsid w:val="0012544C"/>
    <w:rsid w:val="001254AB"/>
    <w:rsid w:val="001255A6"/>
    <w:rsid w:val="001255C4"/>
    <w:rsid w:val="00125A91"/>
    <w:rsid w:val="00125D34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F84"/>
    <w:rsid w:val="00133020"/>
    <w:rsid w:val="0013305B"/>
    <w:rsid w:val="0013327F"/>
    <w:rsid w:val="0013334C"/>
    <w:rsid w:val="00133482"/>
    <w:rsid w:val="00133CC8"/>
    <w:rsid w:val="00133EBD"/>
    <w:rsid w:val="001341C8"/>
    <w:rsid w:val="0013421B"/>
    <w:rsid w:val="001342C3"/>
    <w:rsid w:val="00134334"/>
    <w:rsid w:val="001349A2"/>
    <w:rsid w:val="00134BD9"/>
    <w:rsid w:val="00134C0D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43"/>
    <w:rsid w:val="00141F58"/>
    <w:rsid w:val="00141F72"/>
    <w:rsid w:val="00141FD3"/>
    <w:rsid w:val="0014206B"/>
    <w:rsid w:val="00142093"/>
    <w:rsid w:val="00142400"/>
    <w:rsid w:val="0014250A"/>
    <w:rsid w:val="001428DC"/>
    <w:rsid w:val="00142E42"/>
    <w:rsid w:val="00143153"/>
    <w:rsid w:val="0014371C"/>
    <w:rsid w:val="001439F8"/>
    <w:rsid w:val="00143DF3"/>
    <w:rsid w:val="00143E96"/>
    <w:rsid w:val="00143EFE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41"/>
    <w:rsid w:val="00150E73"/>
    <w:rsid w:val="001510ED"/>
    <w:rsid w:val="001515DF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08C"/>
    <w:rsid w:val="00153334"/>
    <w:rsid w:val="0015347E"/>
    <w:rsid w:val="0015356F"/>
    <w:rsid w:val="00153A48"/>
    <w:rsid w:val="00153A6B"/>
    <w:rsid w:val="00153B4B"/>
    <w:rsid w:val="00153E39"/>
    <w:rsid w:val="00153E69"/>
    <w:rsid w:val="00153EEF"/>
    <w:rsid w:val="00153F29"/>
    <w:rsid w:val="001544AB"/>
    <w:rsid w:val="00154DE8"/>
    <w:rsid w:val="00154F0D"/>
    <w:rsid w:val="001550C4"/>
    <w:rsid w:val="00155178"/>
    <w:rsid w:val="00155385"/>
    <w:rsid w:val="001555D6"/>
    <w:rsid w:val="00155A5A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C38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BD9"/>
    <w:rsid w:val="00162CF1"/>
    <w:rsid w:val="00162E3D"/>
    <w:rsid w:val="00162E48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E4"/>
    <w:rsid w:val="001708D0"/>
    <w:rsid w:val="00170B2D"/>
    <w:rsid w:val="00170E05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E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0D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9C3"/>
    <w:rsid w:val="00181B3A"/>
    <w:rsid w:val="00181B43"/>
    <w:rsid w:val="00181ECB"/>
    <w:rsid w:val="001820A6"/>
    <w:rsid w:val="001820B2"/>
    <w:rsid w:val="001821AD"/>
    <w:rsid w:val="001821E9"/>
    <w:rsid w:val="001823B3"/>
    <w:rsid w:val="001823DC"/>
    <w:rsid w:val="0018246F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1F"/>
    <w:rsid w:val="00184412"/>
    <w:rsid w:val="00184434"/>
    <w:rsid w:val="00184658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E05"/>
    <w:rsid w:val="00185E59"/>
    <w:rsid w:val="00185F10"/>
    <w:rsid w:val="00185FDA"/>
    <w:rsid w:val="00186051"/>
    <w:rsid w:val="00186133"/>
    <w:rsid w:val="00186395"/>
    <w:rsid w:val="001863B3"/>
    <w:rsid w:val="001863E3"/>
    <w:rsid w:val="0018695F"/>
    <w:rsid w:val="00186B4D"/>
    <w:rsid w:val="00186EFA"/>
    <w:rsid w:val="0018742A"/>
    <w:rsid w:val="0018767B"/>
    <w:rsid w:val="0018773D"/>
    <w:rsid w:val="00187A9B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D6B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0EB2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A64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98F"/>
    <w:rsid w:val="001A4EDF"/>
    <w:rsid w:val="001A51BB"/>
    <w:rsid w:val="001A5308"/>
    <w:rsid w:val="001A54E5"/>
    <w:rsid w:val="001A5599"/>
    <w:rsid w:val="001A58C3"/>
    <w:rsid w:val="001A5D97"/>
    <w:rsid w:val="001A5F09"/>
    <w:rsid w:val="001A6164"/>
    <w:rsid w:val="001A61A0"/>
    <w:rsid w:val="001A64B2"/>
    <w:rsid w:val="001A6729"/>
    <w:rsid w:val="001A682E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7AF"/>
    <w:rsid w:val="001B28A9"/>
    <w:rsid w:val="001B2993"/>
    <w:rsid w:val="001B29C3"/>
    <w:rsid w:val="001B2A36"/>
    <w:rsid w:val="001B2C18"/>
    <w:rsid w:val="001B33C7"/>
    <w:rsid w:val="001B35C1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066"/>
    <w:rsid w:val="001C211D"/>
    <w:rsid w:val="001C27A6"/>
    <w:rsid w:val="001C2865"/>
    <w:rsid w:val="001C2A8B"/>
    <w:rsid w:val="001C2A8D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A39"/>
    <w:rsid w:val="001C4D3A"/>
    <w:rsid w:val="001C4F09"/>
    <w:rsid w:val="001C4F5F"/>
    <w:rsid w:val="001C54B8"/>
    <w:rsid w:val="001C553B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756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BDA"/>
    <w:rsid w:val="001E6C1B"/>
    <w:rsid w:val="001E7173"/>
    <w:rsid w:val="001E719A"/>
    <w:rsid w:val="001E750C"/>
    <w:rsid w:val="001E7A8F"/>
    <w:rsid w:val="001E7D26"/>
    <w:rsid w:val="001F014C"/>
    <w:rsid w:val="001F020C"/>
    <w:rsid w:val="001F02DE"/>
    <w:rsid w:val="001F0546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C7F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746"/>
    <w:rsid w:val="001F6820"/>
    <w:rsid w:val="001F6BEA"/>
    <w:rsid w:val="001F6C7E"/>
    <w:rsid w:val="001F6E45"/>
    <w:rsid w:val="001F7291"/>
    <w:rsid w:val="001F7317"/>
    <w:rsid w:val="001F7408"/>
    <w:rsid w:val="001F7409"/>
    <w:rsid w:val="001F7647"/>
    <w:rsid w:val="001F798D"/>
    <w:rsid w:val="001F7BB8"/>
    <w:rsid w:val="001F7DD6"/>
    <w:rsid w:val="00200094"/>
    <w:rsid w:val="002000F2"/>
    <w:rsid w:val="002000FC"/>
    <w:rsid w:val="0020013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0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65B"/>
    <w:rsid w:val="002109A6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CC0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776"/>
    <w:rsid w:val="00213851"/>
    <w:rsid w:val="002138A9"/>
    <w:rsid w:val="00213BB8"/>
    <w:rsid w:val="00213DCB"/>
    <w:rsid w:val="00213FB7"/>
    <w:rsid w:val="00214298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075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FE7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418"/>
    <w:rsid w:val="002254F6"/>
    <w:rsid w:val="00225568"/>
    <w:rsid w:val="002255B3"/>
    <w:rsid w:val="00225643"/>
    <w:rsid w:val="0022585D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BBE"/>
    <w:rsid w:val="00232E9D"/>
    <w:rsid w:val="00232F62"/>
    <w:rsid w:val="0023324F"/>
    <w:rsid w:val="002334E4"/>
    <w:rsid w:val="002337C0"/>
    <w:rsid w:val="002338C7"/>
    <w:rsid w:val="00233A5F"/>
    <w:rsid w:val="0023435E"/>
    <w:rsid w:val="002344C8"/>
    <w:rsid w:val="002349C5"/>
    <w:rsid w:val="00234B73"/>
    <w:rsid w:val="00235025"/>
    <w:rsid w:val="002353C5"/>
    <w:rsid w:val="00235581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240"/>
    <w:rsid w:val="002373FC"/>
    <w:rsid w:val="002376E1"/>
    <w:rsid w:val="002377B3"/>
    <w:rsid w:val="002377CC"/>
    <w:rsid w:val="00237C6F"/>
    <w:rsid w:val="00237D22"/>
    <w:rsid w:val="0024019A"/>
    <w:rsid w:val="0024029F"/>
    <w:rsid w:val="0024045B"/>
    <w:rsid w:val="00240487"/>
    <w:rsid w:val="00240956"/>
    <w:rsid w:val="00240B7D"/>
    <w:rsid w:val="00240C63"/>
    <w:rsid w:val="00240C75"/>
    <w:rsid w:val="00240CB5"/>
    <w:rsid w:val="00240F65"/>
    <w:rsid w:val="0024103F"/>
    <w:rsid w:val="00241C7B"/>
    <w:rsid w:val="00241D5D"/>
    <w:rsid w:val="00241D6D"/>
    <w:rsid w:val="00241FEC"/>
    <w:rsid w:val="002421F2"/>
    <w:rsid w:val="0024232B"/>
    <w:rsid w:val="00242442"/>
    <w:rsid w:val="00242566"/>
    <w:rsid w:val="002427C7"/>
    <w:rsid w:val="0024284B"/>
    <w:rsid w:val="0024286B"/>
    <w:rsid w:val="00242B2A"/>
    <w:rsid w:val="00242CAE"/>
    <w:rsid w:val="00242DBC"/>
    <w:rsid w:val="00243093"/>
    <w:rsid w:val="002435F2"/>
    <w:rsid w:val="0024363F"/>
    <w:rsid w:val="002437B9"/>
    <w:rsid w:val="00243ACD"/>
    <w:rsid w:val="00243D86"/>
    <w:rsid w:val="00243F4A"/>
    <w:rsid w:val="0024445A"/>
    <w:rsid w:val="00244606"/>
    <w:rsid w:val="00244924"/>
    <w:rsid w:val="002449F4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D62"/>
    <w:rsid w:val="00246EB6"/>
    <w:rsid w:val="0024726A"/>
    <w:rsid w:val="002475BE"/>
    <w:rsid w:val="00247660"/>
    <w:rsid w:val="002477BC"/>
    <w:rsid w:val="0024785A"/>
    <w:rsid w:val="00247B8F"/>
    <w:rsid w:val="00247BD2"/>
    <w:rsid w:val="00247C92"/>
    <w:rsid w:val="00247D8C"/>
    <w:rsid w:val="00247DD1"/>
    <w:rsid w:val="00247DE0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19E"/>
    <w:rsid w:val="00255352"/>
    <w:rsid w:val="002553DC"/>
    <w:rsid w:val="0025562B"/>
    <w:rsid w:val="0025588A"/>
    <w:rsid w:val="00255986"/>
    <w:rsid w:val="00255C1B"/>
    <w:rsid w:val="00255C8A"/>
    <w:rsid w:val="00255DA7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55A"/>
    <w:rsid w:val="0026460B"/>
    <w:rsid w:val="0026468A"/>
    <w:rsid w:val="0026474A"/>
    <w:rsid w:val="002647E2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70A4"/>
    <w:rsid w:val="0026716C"/>
    <w:rsid w:val="002671F4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3A6"/>
    <w:rsid w:val="0027242C"/>
    <w:rsid w:val="00272474"/>
    <w:rsid w:val="0027257A"/>
    <w:rsid w:val="00272736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C9"/>
    <w:rsid w:val="00273B2D"/>
    <w:rsid w:val="00273BE7"/>
    <w:rsid w:val="00273CFB"/>
    <w:rsid w:val="00273D76"/>
    <w:rsid w:val="00273E66"/>
    <w:rsid w:val="00273F5A"/>
    <w:rsid w:val="00273FB8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13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77E"/>
    <w:rsid w:val="002768E3"/>
    <w:rsid w:val="00276A23"/>
    <w:rsid w:val="00277512"/>
    <w:rsid w:val="00277771"/>
    <w:rsid w:val="002777E4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9A6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5226"/>
    <w:rsid w:val="0029527C"/>
    <w:rsid w:val="002953CE"/>
    <w:rsid w:val="002953D0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955"/>
    <w:rsid w:val="0029696C"/>
    <w:rsid w:val="00296976"/>
    <w:rsid w:val="00296B61"/>
    <w:rsid w:val="00296BC2"/>
    <w:rsid w:val="00296D39"/>
    <w:rsid w:val="00296D93"/>
    <w:rsid w:val="00296DAB"/>
    <w:rsid w:val="00296F94"/>
    <w:rsid w:val="00296FD8"/>
    <w:rsid w:val="00297140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6E7"/>
    <w:rsid w:val="002A4918"/>
    <w:rsid w:val="002A4A62"/>
    <w:rsid w:val="002A4B7D"/>
    <w:rsid w:val="002A4D61"/>
    <w:rsid w:val="002A4E20"/>
    <w:rsid w:val="002A4FAF"/>
    <w:rsid w:val="002A501B"/>
    <w:rsid w:val="002A523D"/>
    <w:rsid w:val="002A52C2"/>
    <w:rsid w:val="002A546D"/>
    <w:rsid w:val="002A557C"/>
    <w:rsid w:val="002A5623"/>
    <w:rsid w:val="002A568B"/>
    <w:rsid w:val="002A5938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8A9"/>
    <w:rsid w:val="002C1B17"/>
    <w:rsid w:val="002C1D61"/>
    <w:rsid w:val="002C1EF8"/>
    <w:rsid w:val="002C2031"/>
    <w:rsid w:val="002C203A"/>
    <w:rsid w:val="002C24D8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2B5"/>
    <w:rsid w:val="002C5533"/>
    <w:rsid w:val="002C55D3"/>
    <w:rsid w:val="002C5620"/>
    <w:rsid w:val="002C5A6B"/>
    <w:rsid w:val="002C5B74"/>
    <w:rsid w:val="002C5B79"/>
    <w:rsid w:val="002C61E0"/>
    <w:rsid w:val="002C640C"/>
    <w:rsid w:val="002C6422"/>
    <w:rsid w:val="002C695B"/>
    <w:rsid w:val="002C6D3C"/>
    <w:rsid w:val="002C7000"/>
    <w:rsid w:val="002C782F"/>
    <w:rsid w:val="002C7B03"/>
    <w:rsid w:val="002C7B0D"/>
    <w:rsid w:val="002C7BF3"/>
    <w:rsid w:val="002C7CE0"/>
    <w:rsid w:val="002C7EBB"/>
    <w:rsid w:val="002D001E"/>
    <w:rsid w:val="002D0115"/>
    <w:rsid w:val="002D0212"/>
    <w:rsid w:val="002D0298"/>
    <w:rsid w:val="002D04BD"/>
    <w:rsid w:val="002D04DC"/>
    <w:rsid w:val="002D0657"/>
    <w:rsid w:val="002D06F9"/>
    <w:rsid w:val="002D0820"/>
    <w:rsid w:val="002D09B3"/>
    <w:rsid w:val="002D0CF9"/>
    <w:rsid w:val="002D0F10"/>
    <w:rsid w:val="002D0F91"/>
    <w:rsid w:val="002D1224"/>
    <w:rsid w:val="002D1258"/>
    <w:rsid w:val="002D13B7"/>
    <w:rsid w:val="002D2161"/>
    <w:rsid w:val="002D2290"/>
    <w:rsid w:val="002D2680"/>
    <w:rsid w:val="002D280E"/>
    <w:rsid w:val="002D29EE"/>
    <w:rsid w:val="002D2AFE"/>
    <w:rsid w:val="002D2B4E"/>
    <w:rsid w:val="002D2B96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7C4"/>
    <w:rsid w:val="002E6809"/>
    <w:rsid w:val="002E6911"/>
    <w:rsid w:val="002E6D20"/>
    <w:rsid w:val="002E6EF2"/>
    <w:rsid w:val="002E706F"/>
    <w:rsid w:val="002E757C"/>
    <w:rsid w:val="002E79F7"/>
    <w:rsid w:val="002E7BCD"/>
    <w:rsid w:val="002E7C18"/>
    <w:rsid w:val="002F0045"/>
    <w:rsid w:val="002F00F0"/>
    <w:rsid w:val="002F014A"/>
    <w:rsid w:val="002F0219"/>
    <w:rsid w:val="002F025B"/>
    <w:rsid w:val="002F02D0"/>
    <w:rsid w:val="002F062C"/>
    <w:rsid w:val="002F0684"/>
    <w:rsid w:val="002F07FE"/>
    <w:rsid w:val="002F0811"/>
    <w:rsid w:val="002F09C0"/>
    <w:rsid w:val="002F0ADB"/>
    <w:rsid w:val="002F0B68"/>
    <w:rsid w:val="002F0E34"/>
    <w:rsid w:val="002F11D3"/>
    <w:rsid w:val="002F128F"/>
    <w:rsid w:val="002F1346"/>
    <w:rsid w:val="002F1505"/>
    <w:rsid w:val="002F2855"/>
    <w:rsid w:val="002F28F2"/>
    <w:rsid w:val="002F2AE0"/>
    <w:rsid w:val="002F2D27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7A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2A6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BC"/>
    <w:rsid w:val="003058AC"/>
    <w:rsid w:val="00305A4E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34B"/>
    <w:rsid w:val="00307439"/>
    <w:rsid w:val="0030749E"/>
    <w:rsid w:val="003076CD"/>
    <w:rsid w:val="003079BD"/>
    <w:rsid w:val="00307A86"/>
    <w:rsid w:val="00307B27"/>
    <w:rsid w:val="00307CAB"/>
    <w:rsid w:val="00307D98"/>
    <w:rsid w:val="00307F28"/>
    <w:rsid w:val="00310140"/>
    <w:rsid w:val="003101DC"/>
    <w:rsid w:val="003103F4"/>
    <w:rsid w:val="0031049F"/>
    <w:rsid w:val="0031087D"/>
    <w:rsid w:val="003108A1"/>
    <w:rsid w:val="00310978"/>
    <w:rsid w:val="00310CC6"/>
    <w:rsid w:val="00310F30"/>
    <w:rsid w:val="00310FFD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FD4"/>
    <w:rsid w:val="003130B6"/>
    <w:rsid w:val="00313428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1EC9"/>
    <w:rsid w:val="003224B5"/>
    <w:rsid w:val="003228E9"/>
    <w:rsid w:val="00322BC3"/>
    <w:rsid w:val="00322C2B"/>
    <w:rsid w:val="00322E01"/>
    <w:rsid w:val="00322E3B"/>
    <w:rsid w:val="003232E3"/>
    <w:rsid w:val="003238BA"/>
    <w:rsid w:val="00323A76"/>
    <w:rsid w:val="00323C8A"/>
    <w:rsid w:val="00323E1D"/>
    <w:rsid w:val="00323FAD"/>
    <w:rsid w:val="00324089"/>
    <w:rsid w:val="003241EF"/>
    <w:rsid w:val="003244B3"/>
    <w:rsid w:val="0032466A"/>
    <w:rsid w:val="00324701"/>
    <w:rsid w:val="0032489D"/>
    <w:rsid w:val="003249F8"/>
    <w:rsid w:val="00325226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6A"/>
    <w:rsid w:val="00327886"/>
    <w:rsid w:val="003278C7"/>
    <w:rsid w:val="0032793B"/>
    <w:rsid w:val="00327AEA"/>
    <w:rsid w:val="00327D99"/>
    <w:rsid w:val="00327FA5"/>
    <w:rsid w:val="00327FE7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B48"/>
    <w:rsid w:val="00340CC6"/>
    <w:rsid w:val="00340E31"/>
    <w:rsid w:val="00340E58"/>
    <w:rsid w:val="00341087"/>
    <w:rsid w:val="00341322"/>
    <w:rsid w:val="00341706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861"/>
    <w:rsid w:val="00344901"/>
    <w:rsid w:val="003449FD"/>
    <w:rsid w:val="0034511B"/>
    <w:rsid w:val="003452C8"/>
    <w:rsid w:val="003453CE"/>
    <w:rsid w:val="003456CE"/>
    <w:rsid w:val="00345ADC"/>
    <w:rsid w:val="00345BAB"/>
    <w:rsid w:val="00345DBF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5E7"/>
    <w:rsid w:val="003515ED"/>
    <w:rsid w:val="0035160D"/>
    <w:rsid w:val="0035169E"/>
    <w:rsid w:val="0035180B"/>
    <w:rsid w:val="00351C37"/>
    <w:rsid w:val="00351C98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836"/>
    <w:rsid w:val="003548D6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60"/>
    <w:rsid w:val="00356CEC"/>
    <w:rsid w:val="003572DE"/>
    <w:rsid w:val="0035751B"/>
    <w:rsid w:val="00357659"/>
    <w:rsid w:val="00357712"/>
    <w:rsid w:val="00357CAE"/>
    <w:rsid w:val="00357EFE"/>
    <w:rsid w:val="00357FEE"/>
    <w:rsid w:val="0036046C"/>
    <w:rsid w:val="003604DB"/>
    <w:rsid w:val="0036084D"/>
    <w:rsid w:val="0036096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5B6"/>
    <w:rsid w:val="003636D3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3D0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285"/>
    <w:rsid w:val="00370483"/>
    <w:rsid w:val="003704EE"/>
    <w:rsid w:val="00370880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8C6"/>
    <w:rsid w:val="0037298C"/>
    <w:rsid w:val="00372A6B"/>
    <w:rsid w:val="00372C12"/>
    <w:rsid w:val="00372D7F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66D"/>
    <w:rsid w:val="00374804"/>
    <w:rsid w:val="003748F9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3B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61EC"/>
    <w:rsid w:val="003863A1"/>
    <w:rsid w:val="00386688"/>
    <w:rsid w:val="00386A15"/>
    <w:rsid w:val="00386B5C"/>
    <w:rsid w:val="00386B71"/>
    <w:rsid w:val="00386C0E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45A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33B"/>
    <w:rsid w:val="003937AC"/>
    <w:rsid w:val="0039380B"/>
    <w:rsid w:val="00393A68"/>
    <w:rsid w:val="00393B71"/>
    <w:rsid w:val="00393B78"/>
    <w:rsid w:val="00393EF8"/>
    <w:rsid w:val="00393F08"/>
    <w:rsid w:val="00394112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1F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52E"/>
    <w:rsid w:val="003A0736"/>
    <w:rsid w:val="003A09D3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8FC"/>
    <w:rsid w:val="003A4D92"/>
    <w:rsid w:val="003A4E82"/>
    <w:rsid w:val="003A523B"/>
    <w:rsid w:val="003A55F3"/>
    <w:rsid w:val="003A5865"/>
    <w:rsid w:val="003A58DA"/>
    <w:rsid w:val="003A590E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6C3"/>
    <w:rsid w:val="003A7747"/>
    <w:rsid w:val="003A7CAA"/>
    <w:rsid w:val="003A7D46"/>
    <w:rsid w:val="003B0299"/>
    <w:rsid w:val="003B0B4D"/>
    <w:rsid w:val="003B0F0A"/>
    <w:rsid w:val="003B0FD2"/>
    <w:rsid w:val="003B111E"/>
    <w:rsid w:val="003B20A6"/>
    <w:rsid w:val="003B248F"/>
    <w:rsid w:val="003B25A3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6B0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34"/>
    <w:rsid w:val="003B4D9B"/>
    <w:rsid w:val="003B4E9C"/>
    <w:rsid w:val="003B4F59"/>
    <w:rsid w:val="003B540C"/>
    <w:rsid w:val="003B570F"/>
    <w:rsid w:val="003B5A90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175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855"/>
    <w:rsid w:val="003C7A57"/>
    <w:rsid w:val="003C7AB8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C63"/>
    <w:rsid w:val="003D7EB9"/>
    <w:rsid w:val="003E010D"/>
    <w:rsid w:val="003E03E2"/>
    <w:rsid w:val="003E0504"/>
    <w:rsid w:val="003E089F"/>
    <w:rsid w:val="003E0905"/>
    <w:rsid w:val="003E093F"/>
    <w:rsid w:val="003E0974"/>
    <w:rsid w:val="003E0ADB"/>
    <w:rsid w:val="003E0CE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16F"/>
    <w:rsid w:val="003E4398"/>
    <w:rsid w:val="003E43D4"/>
    <w:rsid w:val="003E44DC"/>
    <w:rsid w:val="003E4A04"/>
    <w:rsid w:val="003E4CDB"/>
    <w:rsid w:val="003E4E0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A95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CCF"/>
    <w:rsid w:val="003F5CDF"/>
    <w:rsid w:val="003F62B4"/>
    <w:rsid w:val="003F6449"/>
    <w:rsid w:val="003F682D"/>
    <w:rsid w:val="003F6853"/>
    <w:rsid w:val="003F6930"/>
    <w:rsid w:val="003F697D"/>
    <w:rsid w:val="003F6A1D"/>
    <w:rsid w:val="003F6A55"/>
    <w:rsid w:val="003F6DAE"/>
    <w:rsid w:val="003F7112"/>
    <w:rsid w:val="003F7319"/>
    <w:rsid w:val="003F73A0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7E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0D5"/>
    <w:rsid w:val="004042A7"/>
    <w:rsid w:val="0040435C"/>
    <w:rsid w:val="004045D2"/>
    <w:rsid w:val="0040495B"/>
    <w:rsid w:val="00404D4D"/>
    <w:rsid w:val="00404E7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AC6"/>
    <w:rsid w:val="00413C4E"/>
    <w:rsid w:val="00413E8B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4C4E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126"/>
    <w:rsid w:val="00420249"/>
    <w:rsid w:val="0042039B"/>
    <w:rsid w:val="004203CF"/>
    <w:rsid w:val="00420755"/>
    <w:rsid w:val="0042076B"/>
    <w:rsid w:val="00420CB7"/>
    <w:rsid w:val="00420F8D"/>
    <w:rsid w:val="004212D3"/>
    <w:rsid w:val="00421387"/>
    <w:rsid w:val="004213C2"/>
    <w:rsid w:val="004213E8"/>
    <w:rsid w:val="00421402"/>
    <w:rsid w:val="0042156E"/>
    <w:rsid w:val="004216A8"/>
    <w:rsid w:val="00421960"/>
    <w:rsid w:val="00421B9E"/>
    <w:rsid w:val="00421E05"/>
    <w:rsid w:val="004222BF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84A"/>
    <w:rsid w:val="004238FD"/>
    <w:rsid w:val="00423D0E"/>
    <w:rsid w:val="00424295"/>
    <w:rsid w:val="0042446E"/>
    <w:rsid w:val="004247E7"/>
    <w:rsid w:val="00424844"/>
    <w:rsid w:val="00424E7A"/>
    <w:rsid w:val="00425042"/>
    <w:rsid w:val="0042511C"/>
    <w:rsid w:val="004251F8"/>
    <w:rsid w:val="004253B1"/>
    <w:rsid w:val="004257CF"/>
    <w:rsid w:val="00425C97"/>
    <w:rsid w:val="00425E65"/>
    <w:rsid w:val="00425FFD"/>
    <w:rsid w:val="00426125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9F"/>
    <w:rsid w:val="004336D8"/>
    <w:rsid w:val="004337E9"/>
    <w:rsid w:val="0043382A"/>
    <w:rsid w:val="0043396E"/>
    <w:rsid w:val="00433C26"/>
    <w:rsid w:val="00433D8A"/>
    <w:rsid w:val="00434066"/>
    <w:rsid w:val="004342DA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CE"/>
    <w:rsid w:val="0043532B"/>
    <w:rsid w:val="0043542F"/>
    <w:rsid w:val="004355EB"/>
    <w:rsid w:val="00435602"/>
    <w:rsid w:val="004356FA"/>
    <w:rsid w:val="004357CD"/>
    <w:rsid w:val="004358F4"/>
    <w:rsid w:val="004359E7"/>
    <w:rsid w:val="00435A0A"/>
    <w:rsid w:val="00435CCF"/>
    <w:rsid w:val="00435EE4"/>
    <w:rsid w:val="00435F87"/>
    <w:rsid w:val="0043657A"/>
    <w:rsid w:val="004365F4"/>
    <w:rsid w:val="00436696"/>
    <w:rsid w:val="00436898"/>
    <w:rsid w:val="00436A3B"/>
    <w:rsid w:val="00436D7C"/>
    <w:rsid w:val="004371AB"/>
    <w:rsid w:val="00437457"/>
    <w:rsid w:val="00437739"/>
    <w:rsid w:val="00437895"/>
    <w:rsid w:val="00437D5A"/>
    <w:rsid w:val="00437E77"/>
    <w:rsid w:val="00440293"/>
    <w:rsid w:val="004402A7"/>
    <w:rsid w:val="0044035D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6F8A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D5"/>
    <w:rsid w:val="00451B06"/>
    <w:rsid w:val="00451BEB"/>
    <w:rsid w:val="00451D6F"/>
    <w:rsid w:val="004520FE"/>
    <w:rsid w:val="00452298"/>
    <w:rsid w:val="0045247B"/>
    <w:rsid w:val="0045265C"/>
    <w:rsid w:val="004527C0"/>
    <w:rsid w:val="00452B92"/>
    <w:rsid w:val="004536B7"/>
    <w:rsid w:val="00453871"/>
    <w:rsid w:val="00453A43"/>
    <w:rsid w:val="00453DEF"/>
    <w:rsid w:val="00453FA4"/>
    <w:rsid w:val="004540AC"/>
    <w:rsid w:val="004543E4"/>
    <w:rsid w:val="004547C8"/>
    <w:rsid w:val="004548E5"/>
    <w:rsid w:val="00454ACD"/>
    <w:rsid w:val="00454C7A"/>
    <w:rsid w:val="00454F08"/>
    <w:rsid w:val="00454F85"/>
    <w:rsid w:val="00455105"/>
    <w:rsid w:val="0045553C"/>
    <w:rsid w:val="00455E20"/>
    <w:rsid w:val="00455E86"/>
    <w:rsid w:val="004560D9"/>
    <w:rsid w:val="00456114"/>
    <w:rsid w:val="0045623E"/>
    <w:rsid w:val="0045629B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C9F"/>
    <w:rsid w:val="00463DEC"/>
    <w:rsid w:val="00463FB1"/>
    <w:rsid w:val="0046400B"/>
    <w:rsid w:val="0046405D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DB"/>
    <w:rsid w:val="00465D59"/>
    <w:rsid w:val="00465EB3"/>
    <w:rsid w:val="004670D7"/>
    <w:rsid w:val="0046719D"/>
    <w:rsid w:val="00467742"/>
    <w:rsid w:val="00467857"/>
    <w:rsid w:val="00467898"/>
    <w:rsid w:val="00467A8B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90"/>
    <w:rsid w:val="004761B0"/>
    <w:rsid w:val="00476549"/>
    <w:rsid w:val="0047667B"/>
    <w:rsid w:val="004766A1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392"/>
    <w:rsid w:val="0048274C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3FD3"/>
    <w:rsid w:val="0048406D"/>
    <w:rsid w:val="00484943"/>
    <w:rsid w:val="00484C46"/>
    <w:rsid w:val="00484DC1"/>
    <w:rsid w:val="00484EB1"/>
    <w:rsid w:val="0048542B"/>
    <w:rsid w:val="00485525"/>
    <w:rsid w:val="004855B6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66"/>
    <w:rsid w:val="004874D3"/>
    <w:rsid w:val="0048758C"/>
    <w:rsid w:val="00487866"/>
    <w:rsid w:val="00487A6F"/>
    <w:rsid w:val="00487C04"/>
    <w:rsid w:val="00487C7F"/>
    <w:rsid w:val="00487F28"/>
    <w:rsid w:val="004900FE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60"/>
    <w:rsid w:val="004924E5"/>
    <w:rsid w:val="00492597"/>
    <w:rsid w:val="00492619"/>
    <w:rsid w:val="004927F3"/>
    <w:rsid w:val="00492AFE"/>
    <w:rsid w:val="00492CCD"/>
    <w:rsid w:val="00493031"/>
    <w:rsid w:val="00493194"/>
    <w:rsid w:val="00493374"/>
    <w:rsid w:val="0049349F"/>
    <w:rsid w:val="004935A4"/>
    <w:rsid w:val="004938AA"/>
    <w:rsid w:val="00493D08"/>
    <w:rsid w:val="00494129"/>
    <w:rsid w:val="00494353"/>
    <w:rsid w:val="0049454A"/>
    <w:rsid w:val="00494671"/>
    <w:rsid w:val="00494978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53E"/>
    <w:rsid w:val="00496614"/>
    <w:rsid w:val="0049682E"/>
    <w:rsid w:val="004968AD"/>
    <w:rsid w:val="00496A23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35"/>
    <w:rsid w:val="004A08C9"/>
    <w:rsid w:val="004A0974"/>
    <w:rsid w:val="004A0C35"/>
    <w:rsid w:val="004A0E00"/>
    <w:rsid w:val="004A0E47"/>
    <w:rsid w:val="004A1452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4BC"/>
    <w:rsid w:val="004A2807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3EB"/>
    <w:rsid w:val="004A4527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C67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AAC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640"/>
    <w:rsid w:val="004B3799"/>
    <w:rsid w:val="004B3C3F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768"/>
    <w:rsid w:val="004C088A"/>
    <w:rsid w:val="004C09FD"/>
    <w:rsid w:val="004C0B5B"/>
    <w:rsid w:val="004C0C5C"/>
    <w:rsid w:val="004C0F99"/>
    <w:rsid w:val="004C1037"/>
    <w:rsid w:val="004C10AA"/>
    <w:rsid w:val="004C1125"/>
    <w:rsid w:val="004C12A0"/>
    <w:rsid w:val="004C130D"/>
    <w:rsid w:val="004C133A"/>
    <w:rsid w:val="004C13B9"/>
    <w:rsid w:val="004C1624"/>
    <w:rsid w:val="004C18E1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264"/>
    <w:rsid w:val="004C47C8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F8B"/>
    <w:rsid w:val="004D5091"/>
    <w:rsid w:val="004D50CC"/>
    <w:rsid w:val="004D5728"/>
    <w:rsid w:val="004D58D1"/>
    <w:rsid w:val="004D5F02"/>
    <w:rsid w:val="004D602D"/>
    <w:rsid w:val="004D65BA"/>
    <w:rsid w:val="004D6708"/>
    <w:rsid w:val="004D68C0"/>
    <w:rsid w:val="004D6B64"/>
    <w:rsid w:val="004D6C1A"/>
    <w:rsid w:val="004D70E1"/>
    <w:rsid w:val="004D710C"/>
    <w:rsid w:val="004E0033"/>
    <w:rsid w:val="004E00F1"/>
    <w:rsid w:val="004E0394"/>
    <w:rsid w:val="004E03BE"/>
    <w:rsid w:val="004E071E"/>
    <w:rsid w:val="004E0A91"/>
    <w:rsid w:val="004E0C42"/>
    <w:rsid w:val="004E0CD0"/>
    <w:rsid w:val="004E0E0B"/>
    <w:rsid w:val="004E1260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6F0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C6F"/>
    <w:rsid w:val="004F4E53"/>
    <w:rsid w:val="004F5029"/>
    <w:rsid w:val="004F512B"/>
    <w:rsid w:val="004F56BB"/>
    <w:rsid w:val="004F56CA"/>
    <w:rsid w:val="004F5748"/>
    <w:rsid w:val="004F58AB"/>
    <w:rsid w:val="004F5952"/>
    <w:rsid w:val="004F5B9F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998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10C4"/>
    <w:rsid w:val="0050132F"/>
    <w:rsid w:val="00501470"/>
    <w:rsid w:val="00501723"/>
    <w:rsid w:val="00501A8C"/>
    <w:rsid w:val="00501BFC"/>
    <w:rsid w:val="00501CE2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7FB"/>
    <w:rsid w:val="00505A2A"/>
    <w:rsid w:val="00505AA1"/>
    <w:rsid w:val="00505B6C"/>
    <w:rsid w:val="00505B7C"/>
    <w:rsid w:val="00505BA6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4C9"/>
    <w:rsid w:val="0050757F"/>
    <w:rsid w:val="00507754"/>
    <w:rsid w:val="00507914"/>
    <w:rsid w:val="005079E7"/>
    <w:rsid w:val="00507A33"/>
    <w:rsid w:val="00507CAF"/>
    <w:rsid w:val="00507DA0"/>
    <w:rsid w:val="00507F0D"/>
    <w:rsid w:val="00510374"/>
    <w:rsid w:val="00510444"/>
    <w:rsid w:val="0051046B"/>
    <w:rsid w:val="005107B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35B1"/>
    <w:rsid w:val="005138C5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3F4E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C2"/>
    <w:rsid w:val="00526A30"/>
    <w:rsid w:val="00526A5E"/>
    <w:rsid w:val="00526C8A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6BA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AF2"/>
    <w:rsid w:val="00542D07"/>
    <w:rsid w:val="00542D10"/>
    <w:rsid w:val="00542EEA"/>
    <w:rsid w:val="005433DA"/>
    <w:rsid w:val="0054348B"/>
    <w:rsid w:val="005436D7"/>
    <w:rsid w:val="00543703"/>
    <w:rsid w:val="00543712"/>
    <w:rsid w:val="00543A06"/>
    <w:rsid w:val="00543A66"/>
    <w:rsid w:val="00543A83"/>
    <w:rsid w:val="00543C04"/>
    <w:rsid w:val="00543F63"/>
    <w:rsid w:val="00543F6B"/>
    <w:rsid w:val="00543FA3"/>
    <w:rsid w:val="005441CB"/>
    <w:rsid w:val="00544643"/>
    <w:rsid w:val="00544B02"/>
    <w:rsid w:val="0054512B"/>
    <w:rsid w:val="005451CA"/>
    <w:rsid w:val="00545264"/>
    <w:rsid w:val="005452C0"/>
    <w:rsid w:val="0054540C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CC6"/>
    <w:rsid w:val="00547D9B"/>
    <w:rsid w:val="00547F14"/>
    <w:rsid w:val="00547F8D"/>
    <w:rsid w:val="00550030"/>
    <w:rsid w:val="005502E7"/>
    <w:rsid w:val="005505BA"/>
    <w:rsid w:val="0055088A"/>
    <w:rsid w:val="00550D6F"/>
    <w:rsid w:val="005511B1"/>
    <w:rsid w:val="005511F4"/>
    <w:rsid w:val="00551248"/>
    <w:rsid w:val="00551257"/>
    <w:rsid w:val="005512CD"/>
    <w:rsid w:val="00551593"/>
    <w:rsid w:val="005515F2"/>
    <w:rsid w:val="00551719"/>
    <w:rsid w:val="0055194D"/>
    <w:rsid w:val="005519BC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923"/>
    <w:rsid w:val="00555AC2"/>
    <w:rsid w:val="00555D6F"/>
    <w:rsid w:val="00555E47"/>
    <w:rsid w:val="00555F07"/>
    <w:rsid w:val="00556156"/>
    <w:rsid w:val="0055620D"/>
    <w:rsid w:val="005562AF"/>
    <w:rsid w:val="005562EC"/>
    <w:rsid w:val="00556541"/>
    <w:rsid w:val="00556680"/>
    <w:rsid w:val="005567BF"/>
    <w:rsid w:val="005569D2"/>
    <w:rsid w:val="00556FD4"/>
    <w:rsid w:val="00557089"/>
    <w:rsid w:val="005570E7"/>
    <w:rsid w:val="0055717B"/>
    <w:rsid w:val="0055718D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402A"/>
    <w:rsid w:val="0056434D"/>
    <w:rsid w:val="00564597"/>
    <w:rsid w:val="005647CB"/>
    <w:rsid w:val="00564A21"/>
    <w:rsid w:val="00564EB9"/>
    <w:rsid w:val="0056518E"/>
    <w:rsid w:val="0056567B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1C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358"/>
    <w:rsid w:val="00571382"/>
    <w:rsid w:val="005714FA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67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6013"/>
    <w:rsid w:val="0058601C"/>
    <w:rsid w:val="0058610D"/>
    <w:rsid w:val="0058628A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EA1"/>
    <w:rsid w:val="00590060"/>
    <w:rsid w:val="0059075C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C7C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93"/>
    <w:rsid w:val="00597A36"/>
    <w:rsid w:val="00597A9C"/>
    <w:rsid w:val="00597C17"/>
    <w:rsid w:val="00597DF6"/>
    <w:rsid w:val="00597F80"/>
    <w:rsid w:val="005A0274"/>
    <w:rsid w:val="005A049F"/>
    <w:rsid w:val="005A04CE"/>
    <w:rsid w:val="005A05C6"/>
    <w:rsid w:val="005A0753"/>
    <w:rsid w:val="005A0854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A7"/>
    <w:rsid w:val="005A24CC"/>
    <w:rsid w:val="005A2A4E"/>
    <w:rsid w:val="005A2B3C"/>
    <w:rsid w:val="005A320D"/>
    <w:rsid w:val="005A3330"/>
    <w:rsid w:val="005A36E3"/>
    <w:rsid w:val="005A3A31"/>
    <w:rsid w:val="005A3BB8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E29"/>
    <w:rsid w:val="005A5FBB"/>
    <w:rsid w:val="005A6223"/>
    <w:rsid w:val="005A62EE"/>
    <w:rsid w:val="005A6385"/>
    <w:rsid w:val="005A68C6"/>
    <w:rsid w:val="005A6A3A"/>
    <w:rsid w:val="005A6E87"/>
    <w:rsid w:val="005A7000"/>
    <w:rsid w:val="005A701C"/>
    <w:rsid w:val="005A7093"/>
    <w:rsid w:val="005A7210"/>
    <w:rsid w:val="005A740B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2899"/>
    <w:rsid w:val="005B2DA2"/>
    <w:rsid w:val="005B2EB8"/>
    <w:rsid w:val="005B32A9"/>
    <w:rsid w:val="005B3518"/>
    <w:rsid w:val="005B355C"/>
    <w:rsid w:val="005B3ADB"/>
    <w:rsid w:val="005B3C7C"/>
    <w:rsid w:val="005B3CB8"/>
    <w:rsid w:val="005B411A"/>
    <w:rsid w:val="005B43C6"/>
    <w:rsid w:val="005B447E"/>
    <w:rsid w:val="005B4911"/>
    <w:rsid w:val="005B49C8"/>
    <w:rsid w:val="005B4C49"/>
    <w:rsid w:val="005B4C5C"/>
    <w:rsid w:val="005B4C83"/>
    <w:rsid w:val="005B4E30"/>
    <w:rsid w:val="005B4E74"/>
    <w:rsid w:val="005B4E83"/>
    <w:rsid w:val="005B5082"/>
    <w:rsid w:val="005B50EF"/>
    <w:rsid w:val="005B5152"/>
    <w:rsid w:val="005B5425"/>
    <w:rsid w:val="005B546C"/>
    <w:rsid w:val="005B54FE"/>
    <w:rsid w:val="005B583C"/>
    <w:rsid w:val="005B5A40"/>
    <w:rsid w:val="005B5A55"/>
    <w:rsid w:val="005B5BFB"/>
    <w:rsid w:val="005B5C5C"/>
    <w:rsid w:val="005B5EF9"/>
    <w:rsid w:val="005B5FC4"/>
    <w:rsid w:val="005B64D8"/>
    <w:rsid w:val="005B6592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87E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52D"/>
    <w:rsid w:val="005C69FA"/>
    <w:rsid w:val="005C6B26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D3E"/>
    <w:rsid w:val="005D0DC0"/>
    <w:rsid w:val="005D0FDB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1E3"/>
    <w:rsid w:val="005D46B4"/>
    <w:rsid w:val="005D46E9"/>
    <w:rsid w:val="005D4906"/>
    <w:rsid w:val="005D49D1"/>
    <w:rsid w:val="005D5012"/>
    <w:rsid w:val="005D50E7"/>
    <w:rsid w:val="005D51CE"/>
    <w:rsid w:val="005D5239"/>
    <w:rsid w:val="005D5272"/>
    <w:rsid w:val="005D5933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21BF"/>
    <w:rsid w:val="005F2517"/>
    <w:rsid w:val="005F2528"/>
    <w:rsid w:val="005F2F54"/>
    <w:rsid w:val="005F369B"/>
    <w:rsid w:val="005F3730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4E7E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118"/>
    <w:rsid w:val="005F645B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1CC"/>
    <w:rsid w:val="00611256"/>
    <w:rsid w:val="006112E3"/>
    <w:rsid w:val="006113A9"/>
    <w:rsid w:val="006117EF"/>
    <w:rsid w:val="00611C3D"/>
    <w:rsid w:val="00611C82"/>
    <w:rsid w:val="0061201C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038"/>
    <w:rsid w:val="0061717B"/>
    <w:rsid w:val="0061717F"/>
    <w:rsid w:val="00617571"/>
    <w:rsid w:val="006175CF"/>
    <w:rsid w:val="006175EE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DEC"/>
    <w:rsid w:val="00623E4E"/>
    <w:rsid w:val="0062465F"/>
    <w:rsid w:val="006246E7"/>
    <w:rsid w:val="00624A40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C39"/>
    <w:rsid w:val="00627DE3"/>
    <w:rsid w:val="00627DF6"/>
    <w:rsid w:val="00627E44"/>
    <w:rsid w:val="00627E9C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76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ED9"/>
    <w:rsid w:val="00646F54"/>
    <w:rsid w:val="006477A7"/>
    <w:rsid w:val="00647850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8F0"/>
    <w:rsid w:val="00652A42"/>
    <w:rsid w:val="00652D0D"/>
    <w:rsid w:val="00652D99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12D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70204"/>
    <w:rsid w:val="00670290"/>
    <w:rsid w:val="006703D7"/>
    <w:rsid w:val="006704BF"/>
    <w:rsid w:val="00670646"/>
    <w:rsid w:val="00670793"/>
    <w:rsid w:val="00670AD6"/>
    <w:rsid w:val="00670B1E"/>
    <w:rsid w:val="00670CB9"/>
    <w:rsid w:val="00670EAC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7E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93C"/>
    <w:rsid w:val="00683B88"/>
    <w:rsid w:val="00683C44"/>
    <w:rsid w:val="00683D70"/>
    <w:rsid w:val="00683D7F"/>
    <w:rsid w:val="00683E9E"/>
    <w:rsid w:val="00684258"/>
    <w:rsid w:val="006845C9"/>
    <w:rsid w:val="006848E5"/>
    <w:rsid w:val="006848E8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DFC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313"/>
    <w:rsid w:val="0068767A"/>
    <w:rsid w:val="006878B2"/>
    <w:rsid w:val="00687A10"/>
    <w:rsid w:val="00687CD7"/>
    <w:rsid w:val="00690249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768"/>
    <w:rsid w:val="006919C5"/>
    <w:rsid w:val="00692155"/>
    <w:rsid w:val="00692799"/>
    <w:rsid w:val="006927F0"/>
    <w:rsid w:val="00692868"/>
    <w:rsid w:val="00692A0D"/>
    <w:rsid w:val="00692B2A"/>
    <w:rsid w:val="00692BDC"/>
    <w:rsid w:val="00693077"/>
    <w:rsid w:val="0069315F"/>
    <w:rsid w:val="00693295"/>
    <w:rsid w:val="00693299"/>
    <w:rsid w:val="00693529"/>
    <w:rsid w:val="006935E1"/>
    <w:rsid w:val="00693A5C"/>
    <w:rsid w:val="00693D6C"/>
    <w:rsid w:val="00693F0A"/>
    <w:rsid w:val="006943E3"/>
    <w:rsid w:val="0069447C"/>
    <w:rsid w:val="006949AD"/>
    <w:rsid w:val="00694E1F"/>
    <w:rsid w:val="00694E55"/>
    <w:rsid w:val="00694EFA"/>
    <w:rsid w:val="00694FCA"/>
    <w:rsid w:val="006951E3"/>
    <w:rsid w:val="00695227"/>
    <w:rsid w:val="00695314"/>
    <w:rsid w:val="00695900"/>
    <w:rsid w:val="00695CC5"/>
    <w:rsid w:val="00695D23"/>
    <w:rsid w:val="00696244"/>
    <w:rsid w:val="00696895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6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D0"/>
    <w:rsid w:val="006A410C"/>
    <w:rsid w:val="006A4113"/>
    <w:rsid w:val="006A4674"/>
    <w:rsid w:val="006A491D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7A1"/>
    <w:rsid w:val="006A6B3F"/>
    <w:rsid w:val="006A6B69"/>
    <w:rsid w:val="006A70A2"/>
    <w:rsid w:val="006A70B4"/>
    <w:rsid w:val="006A74C0"/>
    <w:rsid w:val="006A7574"/>
    <w:rsid w:val="006B00DF"/>
    <w:rsid w:val="006B01B7"/>
    <w:rsid w:val="006B0489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637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2"/>
    <w:rsid w:val="006B6C83"/>
    <w:rsid w:val="006B6C95"/>
    <w:rsid w:val="006B708B"/>
    <w:rsid w:val="006B7121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152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FA1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17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0F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D01"/>
    <w:rsid w:val="006D3F12"/>
    <w:rsid w:val="006D405F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9C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C63"/>
    <w:rsid w:val="006E0E00"/>
    <w:rsid w:val="006E1135"/>
    <w:rsid w:val="006E13EB"/>
    <w:rsid w:val="006E1469"/>
    <w:rsid w:val="006E176F"/>
    <w:rsid w:val="006E1778"/>
    <w:rsid w:val="006E1C34"/>
    <w:rsid w:val="006E1E45"/>
    <w:rsid w:val="006E22CC"/>
    <w:rsid w:val="006E293E"/>
    <w:rsid w:val="006E2F48"/>
    <w:rsid w:val="006E3331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C3E"/>
    <w:rsid w:val="006E6F03"/>
    <w:rsid w:val="006E71A8"/>
    <w:rsid w:val="006E7250"/>
    <w:rsid w:val="006E73DE"/>
    <w:rsid w:val="006E7496"/>
    <w:rsid w:val="006E74FF"/>
    <w:rsid w:val="006E7883"/>
    <w:rsid w:val="006E7969"/>
    <w:rsid w:val="006E7B8E"/>
    <w:rsid w:val="006E7E49"/>
    <w:rsid w:val="006E7F71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946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47F"/>
    <w:rsid w:val="006F648B"/>
    <w:rsid w:val="006F6689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ED"/>
    <w:rsid w:val="007057AE"/>
    <w:rsid w:val="007057BC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27B"/>
    <w:rsid w:val="007113D3"/>
    <w:rsid w:val="00711406"/>
    <w:rsid w:val="00711419"/>
    <w:rsid w:val="007114C7"/>
    <w:rsid w:val="00711760"/>
    <w:rsid w:val="007117B4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4065"/>
    <w:rsid w:val="00714186"/>
    <w:rsid w:val="00714312"/>
    <w:rsid w:val="00714362"/>
    <w:rsid w:val="00714796"/>
    <w:rsid w:val="00714D6A"/>
    <w:rsid w:val="0071515F"/>
    <w:rsid w:val="00715645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FC3"/>
    <w:rsid w:val="00721014"/>
    <w:rsid w:val="00721062"/>
    <w:rsid w:val="00721269"/>
    <w:rsid w:val="0072131D"/>
    <w:rsid w:val="007215A9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60E"/>
    <w:rsid w:val="00725686"/>
    <w:rsid w:val="00725849"/>
    <w:rsid w:val="00725CB6"/>
    <w:rsid w:val="00725CD7"/>
    <w:rsid w:val="00725CDC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886"/>
    <w:rsid w:val="0073192F"/>
    <w:rsid w:val="00731D9D"/>
    <w:rsid w:val="00731FF6"/>
    <w:rsid w:val="007325D3"/>
    <w:rsid w:val="00732885"/>
    <w:rsid w:val="007335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20C8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4F46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D06"/>
    <w:rsid w:val="00753F01"/>
    <w:rsid w:val="007540F6"/>
    <w:rsid w:val="00754113"/>
    <w:rsid w:val="0075412E"/>
    <w:rsid w:val="0075427D"/>
    <w:rsid w:val="00754747"/>
    <w:rsid w:val="007547E8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B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9FE"/>
    <w:rsid w:val="00763A07"/>
    <w:rsid w:val="00763B4D"/>
    <w:rsid w:val="00763E73"/>
    <w:rsid w:val="00763EB7"/>
    <w:rsid w:val="00763ED4"/>
    <w:rsid w:val="00764043"/>
    <w:rsid w:val="00764574"/>
    <w:rsid w:val="00764CB4"/>
    <w:rsid w:val="00764D12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21A"/>
    <w:rsid w:val="007773A9"/>
    <w:rsid w:val="007775DE"/>
    <w:rsid w:val="00777A62"/>
    <w:rsid w:val="00777B0B"/>
    <w:rsid w:val="00777B46"/>
    <w:rsid w:val="00777C04"/>
    <w:rsid w:val="00777DAC"/>
    <w:rsid w:val="00777EE9"/>
    <w:rsid w:val="007804DE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9B"/>
    <w:rsid w:val="00786FA1"/>
    <w:rsid w:val="007875E7"/>
    <w:rsid w:val="00787736"/>
    <w:rsid w:val="007878DA"/>
    <w:rsid w:val="00787A55"/>
    <w:rsid w:val="00787F1C"/>
    <w:rsid w:val="00787FF1"/>
    <w:rsid w:val="0079045D"/>
    <w:rsid w:val="007904E7"/>
    <w:rsid w:val="0079050E"/>
    <w:rsid w:val="00790764"/>
    <w:rsid w:val="00790C60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6DF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256"/>
    <w:rsid w:val="007A0318"/>
    <w:rsid w:val="007A037B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13"/>
    <w:rsid w:val="007A1882"/>
    <w:rsid w:val="007A1B63"/>
    <w:rsid w:val="007A2067"/>
    <w:rsid w:val="007A2168"/>
    <w:rsid w:val="007A22CA"/>
    <w:rsid w:val="007A22D6"/>
    <w:rsid w:val="007A25C3"/>
    <w:rsid w:val="007A27AE"/>
    <w:rsid w:val="007A2888"/>
    <w:rsid w:val="007A2BFF"/>
    <w:rsid w:val="007A2D56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978"/>
    <w:rsid w:val="007A6A76"/>
    <w:rsid w:val="007A6D83"/>
    <w:rsid w:val="007A6F8C"/>
    <w:rsid w:val="007A6FD3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C5C"/>
    <w:rsid w:val="007B1061"/>
    <w:rsid w:val="007B1908"/>
    <w:rsid w:val="007B1940"/>
    <w:rsid w:val="007B1F9A"/>
    <w:rsid w:val="007B2074"/>
    <w:rsid w:val="007B2638"/>
    <w:rsid w:val="007B2BB1"/>
    <w:rsid w:val="007B3476"/>
    <w:rsid w:val="007B3635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A66"/>
    <w:rsid w:val="007B5EC3"/>
    <w:rsid w:val="007B630D"/>
    <w:rsid w:val="007B6347"/>
    <w:rsid w:val="007B6B55"/>
    <w:rsid w:val="007B6E25"/>
    <w:rsid w:val="007B77FB"/>
    <w:rsid w:val="007B79EC"/>
    <w:rsid w:val="007B7CEF"/>
    <w:rsid w:val="007B7D58"/>
    <w:rsid w:val="007B7E59"/>
    <w:rsid w:val="007C03E7"/>
    <w:rsid w:val="007C0880"/>
    <w:rsid w:val="007C0A6D"/>
    <w:rsid w:val="007C0AE5"/>
    <w:rsid w:val="007C0BD2"/>
    <w:rsid w:val="007C0F3A"/>
    <w:rsid w:val="007C0FA1"/>
    <w:rsid w:val="007C1054"/>
    <w:rsid w:val="007C1065"/>
    <w:rsid w:val="007C136E"/>
    <w:rsid w:val="007C1473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47"/>
    <w:rsid w:val="007C6F89"/>
    <w:rsid w:val="007C709B"/>
    <w:rsid w:val="007C7126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E67"/>
    <w:rsid w:val="007D2F14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443"/>
    <w:rsid w:val="007D64AA"/>
    <w:rsid w:val="007D6552"/>
    <w:rsid w:val="007D673F"/>
    <w:rsid w:val="007D67C0"/>
    <w:rsid w:val="007D68ED"/>
    <w:rsid w:val="007D68F4"/>
    <w:rsid w:val="007D6906"/>
    <w:rsid w:val="007D69AB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C1"/>
    <w:rsid w:val="007D7D54"/>
    <w:rsid w:val="007E0162"/>
    <w:rsid w:val="007E0566"/>
    <w:rsid w:val="007E05CC"/>
    <w:rsid w:val="007E0794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538"/>
    <w:rsid w:val="007E6735"/>
    <w:rsid w:val="007E67F4"/>
    <w:rsid w:val="007E6978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994"/>
    <w:rsid w:val="00800D5F"/>
    <w:rsid w:val="00800D8A"/>
    <w:rsid w:val="00800DEE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E67"/>
    <w:rsid w:val="00802193"/>
    <w:rsid w:val="0080220C"/>
    <w:rsid w:val="00802410"/>
    <w:rsid w:val="00802468"/>
    <w:rsid w:val="00802519"/>
    <w:rsid w:val="0080270F"/>
    <w:rsid w:val="00802E38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D95"/>
    <w:rsid w:val="00804EF1"/>
    <w:rsid w:val="008050E9"/>
    <w:rsid w:val="0080537F"/>
    <w:rsid w:val="008053AD"/>
    <w:rsid w:val="008056ED"/>
    <w:rsid w:val="008058BE"/>
    <w:rsid w:val="00805C10"/>
    <w:rsid w:val="00805D11"/>
    <w:rsid w:val="00805E8E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8E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2027"/>
    <w:rsid w:val="008123C0"/>
    <w:rsid w:val="008123D5"/>
    <w:rsid w:val="008124FE"/>
    <w:rsid w:val="0081260A"/>
    <w:rsid w:val="008127B0"/>
    <w:rsid w:val="00812906"/>
    <w:rsid w:val="00812B1E"/>
    <w:rsid w:val="00812BD0"/>
    <w:rsid w:val="00812FE3"/>
    <w:rsid w:val="008132B0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4F6F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96D"/>
    <w:rsid w:val="00817B8F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2C"/>
    <w:rsid w:val="008248BA"/>
    <w:rsid w:val="008249FF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575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27B9D"/>
    <w:rsid w:val="00830385"/>
    <w:rsid w:val="008304AE"/>
    <w:rsid w:val="008306FA"/>
    <w:rsid w:val="00830C97"/>
    <w:rsid w:val="00830D31"/>
    <w:rsid w:val="00830D85"/>
    <w:rsid w:val="00830E43"/>
    <w:rsid w:val="00831151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37"/>
    <w:rsid w:val="00832C18"/>
    <w:rsid w:val="00832CAF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B30"/>
    <w:rsid w:val="00834B8D"/>
    <w:rsid w:val="0083502E"/>
    <w:rsid w:val="008350E9"/>
    <w:rsid w:val="0083559F"/>
    <w:rsid w:val="00835B82"/>
    <w:rsid w:val="00836133"/>
    <w:rsid w:val="008364F7"/>
    <w:rsid w:val="0083657B"/>
    <w:rsid w:val="00836952"/>
    <w:rsid w:val="00836A03"/>
    <w:rsid w:val="00836AFB"/>
    <w:rsid w:val="00836B5B"/>
    <w:rsid w:val="00836E6C"/>
    <w:rsid w:val="00837071"/>
    <w:rsid w:val="00837088"/>
    <w:rsid w:val="0083768C"/>
    <w:rsid w:val="00837775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83"/>
    <w:rsid w:val="00840D46"/>
    <w:rsid w:val="00840DE8"/>
    <w:rsid w:val="00840EA4"/>
    <w:rsid w:val="008411E2"/>
    <w:rsid w:val="00841529"/>
    <w:rsid w:val="00841573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0E7F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5B5"/>
    <w:rsid w:val="00854983"/>
    <w:rsid w:val="00854A91"/>
    <w:rsid w:val="00854D0B"/>
    <w:rsid w:val="00854E0E"/>
    <w:rsid w:val="008556F2"/>
    <w:rsid w:val="008561D0"/>
    <w:rsid w:val="008561D7"/>
    <w:rsid w:val="00856301"/>
    <w:rsid w:val="00856377"/>
    <w:rsid w:val="0085647B"/>
    <w:rsid w:val="00856499"/>
    <w:rsid w:val="008569DF"/>
    <w:rsid w:val="00856A3D"/>
    <w:rsid w:val="00856D2B"/>
    <w:rsid w:val="00856DEB"/>
    <w:rsid w:val="00856DF8"/>
    <w:rsid w:val="00856E4A"/>
    <w:rsid w:val="00856F50"/>
    <w:rsid w:val="0085722A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103F"/>
    <w:rsid w:val="008611A3"/>
    <w:rsid w:val="00861272"/>
    <w:rsid w:val="00861750"/>
    <w:rsid w:val="0086175B"/>
    <w:rsid w:val="00861819"/>
    <w:rsid w:val="00861B41"/>
    <w:rsid w:val="00861B61"/>
    <w:rsid w:val="00861D65"/>
    <w:rsid w:val="00861DA1"/>
    <w:rsid w:val="00861DF9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403"/>
    <w:rsid w:val="00863479"/>
    <w:rsid w:val="00863AA0"/>
    <w:rsid w:val="00864932"/>
    <w:rsid w:val="00864961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755"/>
    <w:rsid w:val="00875905"/>
    <w:rsid w:val="0087592B"/>
    <w:rsid w:val="00875957"/>
    <w:rsid w:val="008759C1"/>
    <w:rsid w:val="00875F79"/>
    <w:rsid w:val="00875FBD"/>
    <w:rsid w:val="00876265"/>
    <w:rsid w:val="00876AC2"/>
    <w:rsid w:val="00876AC7"/>
    <w:rsid w:val="0087700C"/>
    <w:rsid w:val="008772AB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4C9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9DC"/>
    <w:rsid w:val="00882BB1"/>
    <w:rsid w:val="00882D1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AB0"/>
    <w:rsid w:val="00886B5B"/>
    <w:rsid w:val="00886BCD"/>
    <w:rsid w:val="00886C2A"/>
    <w:rsid w:val="00886DC2"/>
    <w:rsid w:val="00886EA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CA"/>
    <w:rsid w:val="0089482C"/>
    <w:rsid w:val="008948A0"/>
    <w:rsid w:val="00894A2E"/>
    <w:rsid w:val="00894ADC"/>
    <w:rsid w:val="008951C7"/>
    <w:rsid w:val="00895243"/>
    <w:rsid w:val="00895391"/>
    <w:rsid w:val="00895514"/>
    <w:rsid w:val="0089552F"/>
    <w:rsid w:val="008955D7"/>
    <w:rsid w:val="00895A0C"/>
    <w:rsid w:val="00895BE6"/>
    <w:rsid w:val="00895CEB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1B3"/>
    <w:rsid w:val="008A3537"/>
    <w:rsid w:val="008A36ED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18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EC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509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387"/>
    <w:rsid w:val="008C00C3"/>
    <w:rsid w:val="008C018D"/>
    <w:rsid w:val="008C0265"/>
    <w:rsid w:val="008C03EB"/>
    <w:rsid w:val="008C08EA"/>
    <w:rsid w:val="008C0A24"/>
    <w:rsid w:val="008C0E12"/>
    <w:rsid w:val="008C0FD6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A0B"/>
    <w:rsid w:val="008C2BC8"/>
    <w:rsid w:val="008C2D68"/>
    <w:rsid w:val="008C2DB9"/>
    <w:rsid w:val="008C3088"/>
    <w:rsid w:val="008C3220"/>
    <w:rsid w:val="008C35FC"/>
    <w:rsid w:val="008C370C"/>
    <w:rsid w:val="008C421A"/>
    <w:rsid w:val="008C4361"/>
    <w:rsid w:val="008C481C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5EBF"/>
    <w:rsid w:val="008C6410"/>
    <w:rsid w:val="008C644F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A31"/>
    <w:rsid w:val="008C7C57"/>
    <w:rsid w:val="008C7CC2"/>
    <w:rsid w:val="008C7F77"/>
    <w:rsid w:val="008D0170"/>
    <w:rsid w:val="008D01FD"/>
    <w:rsid w:val="008D03A9"/>
    <w:rsid w:val="008D03FC"/>
    <w:rsid w:val="008D0459"/>
    <w:rsid w:val="008D05D2"/>
    <w:rsid w:val="008D0660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7ED"/>
    <w:rsid w:val="008D1814"/>
    <w:rsid w:val="008D186E"/>
    <w:rsid w:val="008D1CDD"/>
    <w:rsid w:val="008D1E23"/>
    <w:rsid w:val="008D2209"/>
    <w:rsid w:val="008D22AD"/>
    <w:rsid w:val="008D2461"/>
    <w:rsid w:val="008D24F3"/>
    <w:rsid w:val="008D2781"/>
    <w:rsid w:val="008D2801"/>
    <w:rsid w:val="008D2DD8"/>
    <w:rsid w:val="008D2E67"/>
    <w:rsid w:val="008D30F5"/>
    <w:rsid w:val="008D311F"/>
    <w:rsid w:val="008D3208"/>
    <w:rsid w:val="008D399A"/>
    <w:rsid w:val="008D3A8D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42F"/>
    <w:rsid w:val="008D7554"/>
    <w:rsid w:val="008D7615"/>
    <w:rsid w:val="008D7671"/>
    <w:rsid w:val="008D76A0"/>
    <w:rsid w:val="008D7787"/>
    <w:rsid w:val="008D7990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9A3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EB3"/>
    <w:rsid w:val="008F6188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6B0"/>
    <w:rsid w:val="00900A4E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10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2A0"/>
    <w:rsid w:val="00911371"/>
    <w:rsid w:val="009116B9"/>
    <w:rsid w:val="00911A5A"/>
    <w:rsid w:val="00911B18"/>
    <w:rsid w:val="00911CBA"/>
    <w:rsid w:val="00911E1A"/>
    <w:rsid w:val="0091225D"/>
    <w:rsid w:val="009123B9"/>
    <w:rsid w:val="00912A63"/>
    <w:rsid w:val="00912A96"/>
    <w:rsid w:val="00912AD2"/>
    <w:rsid w:val="00912F6D"/>
    <w:rsid w:val="009130B7"/>
    <w:rsid w:val="009131EC"/>
    <w:rsid w:val="00913353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A81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121B"/>
    <w:rsid w:val="00921308"/>
    <w:rsid w:val="00921452"/>
    <w:rsid w:val="00921524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79C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413"/>
    <w:rsid w:val="00924532"/>
    <w:rsid w:val="0092476B"/>
    <w:rsid w:val="00924BEB"/>
    <w:rsid w:val="0092507E"/>
    <w:rsid w:val="009250C2"/>
    <w:rsid w:val="00925267"/>
    <w:rsid w:val="00925395"/>
    <w:rsid w:val="00925721"/>
    <w:rsid w:val="00925836"/>
    <w:rsid w:val="009259ED"/>
    <w:rsid w:val="00925A1C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4B1"/>
    <w:rsid w:val="009326B1"/>
    <w:rsid w:val="009327B5"/>
    <w:rsid w:val="00932A20"/>
    <w:rsid w:val="00932DDF"/>
    <w:rsid w:val="00932E12"/>
    <w:rsid w:val="00933121"/>
    <w:rsid w:val="009331A7"/>
    <w:rsid w:val="00933220"/>
    <w:rsid w:val="00933282"/>
    <w:rsid w:val="00933481"/>
    <w:rsid w:val="009334A4"/>
    <w:rsid w:val="009336F4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B3F"/>
    <w:rsid w:val="00934EDE"/>
    <w:rsid w:val="00934EDF"/>
    <w:rsid w:val="00934FFD"/>
    <w:rsid w:val="00935304"/>
    <w:rsid w:val="0093534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40248"/>
    <w:rsid w:val="00940267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65C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41AC"/>
    <w:rsid w:val="00944202"/>
    <w:rsid w:val="00944335"/>
    <w:rsid w:val="0094437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CBB"/>
    <w:rsid w:val="00945CF3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38E"/>
    <w:rsid w:val="009529A7"/>
    <w:rsid w:val="00952ACA"/>
    <w:rsid w:val="00952AFD"/>
    <w:rsid w:val="00952C70"/>
    <w:rsid w:val="00952C7A"/>
    <w:rsid w:val="00953412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A29"/>
    <w:rsid w:val="00961A61"/>
    <w:rsid w:val="00961C9C"/>
    <w:rsid w:val="00961E6D"/>
    <w:rsid w:val="00961F21"/>
    <w:rsid w:val="009621FF"/>
    <w:rsid w:val="0096226C"/>
    <w:rsid w:val="009624B0"/>
    <w:rsid w:val="00962C95"/>
    <w:rsid w:val="00962F2B"/>
    <w:rsid w:val="009635BA"/>
    <w:rsid w:val="0096392B"/>
    <w:rsid w:val="0096397B"/>
    <w:rsid w:val="00964003"/>
    <w:rsid w:val="0096438D"/>
    <w:rsid w:val="0096449F"/>
    <w:rsid w:val="00964782"/>
    <w:rsid w:val="009649FD"/>
    <w:rsid w:val="00964AB6"/>
    <w:rsid w:val="00964AE6"/>
    <w:rsid w:val="00964E3C"/>
    <w:rsid w:val="00964E69"/>
    <w:rsid w:val="0096504D"/>
    <w:rsid w:val="009650C5"/>
    <w:rsid w:val="00965317"/>
    <w:rsid w:val="009654F0"/>
    <w:rsid w:val="0096558F"/>
    <w:rsid w:val="009659A5"/>
    <w:rsid w:val="009659EA"/>
    <w:rsid w:val="00965CCA"/>
    <w:rsid w:val="00965F0B"/>
    <w:rsid w:val="0096606C"/>
    <w:rsid w:val="009665D9"/>
    <w:rsid w:val="0096675C"/>
    <w:rsid w:val="009667DB"/>
    <w:rsid w:val="0096691D"/>
    <w:rsid w:val="00966EC4"/>
    <w:rsid w:val="0096766C"/>
    <w:rsid w:val="009677D2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817"/>
    <w:rsid w:val="00971C7D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56B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31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56"/>
    <w:rsid w:val="00986AEB"/>
    <w:rsid w:val="00986B31"/>
    <w:rsid w:val="00986B60"/>
    <w:rsid w:val="00986BF1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7C4"/>
    <w:rsid w:val="009929D3"/>
    <w:rsid w:val="00992A4E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42CC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456"/>
    <w:rsid w:val="009A65DB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16AA"/>
    <w:rsid w:val="009B16E6"/>
    <w:rsid w:val="009B1823"/>
    <w:rsid w:val="009B187F"/>
    <w:rsid w:val="009B1E4F"/>
    <w:rsid w:val="009B1F2A"/>
    <w:rsid w:val="009B2156"/>
    <w:rsid w:val="009B2203"/>
    <w:rsid w:val="009B24C1"/>
    <w:rsid w:val="009B27E6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4250"/>
    <w:rsid w:val="009B4253"/>
    <w:rsid w:val="009B4621"/>
    <w:rsid w:val="009B4783"/>
    <w:rsid w:val="009B4821"/>
    <w:rsid w:val="009B4863"/>
    <w:rsid w:val="009B488F"/>
    <w:rsid w:val="009B48CC"/>
    <w:rsid w:val="009B4C1C"/>
    <w:rsid w:val="009B4C24"/>
    <w:rsid w:val="009B4CAD"/>
    <w:rsid w:val="009B4CFC"/>
    <w:rsid w:val="009B52A1"/>
    <w:rsid w:val="009B52FB"/>
    <w:rsid w:val="009B53A0"/>
    <w:rsid w:val="009B56FB"/>
    <w:rsid w:val="009B5821"/>
    <w:rsid w:val="009B5A62"/>
    <w:rsid w:val="009B65B3"/>
    <w:rsid w:val="009B6719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4F1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9FC"/>
    <w:rsid w:val="009C4B76"/>
    <w:rsid w:val="009C4BCF"/>
    <w:rsid w:val="009C4E0C"/>
    <w:rsid w:val="009C520B"/>
    <w:rsid w:val="009C529C"/>
    <w:rsid w:val="009C553E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D7"/>
    <w:rsid w:val="009C7CE4"/>
    <w:rsid w:val="009C7F47"/>
    <w:rsid w:val="009C7FA6"/>
    <w:rsid w:val="009D00F2"/>
    <w:rsid w:val="009D0361"/>
    <w:rsid w:val="009D05E0"/>
    <w:rsid w:val="009D06C4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EC0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C2E"/>
    <w:rsid w:val="009F0CD1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A0018E"/>
    <w:rsid w:val="00A001EA"/>
    <w:rsid w:val="00A002C2"/>
    <w:rsid w:val="00A0062D"/>
    <w:rsid w:val="00A006B2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37D"/>
    <w:rsid w:val="00A105DB"/>
    <w:rsid w:val="00A106FE"/>
    <w:rsid w:val="00A107B6"/>
    <w:rsid w:val="00A10857"/>
    <w:rsid w:val="00A10B48"/>
    <w:rsid w:val="00A1108B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5F1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D8D"/>
    <w:rsid w:val="00A23E0D"/>
    <w:rsid w:val="00A23E71"/>
    <w:rsid w:val="00A24002"/>
    <w:rsid w:val="00A24105"/>
    <w:rsid w:val="00A24171"/>
    <w:rsid w:val="00A242A4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01C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66D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9A6"/>
    <w:rsid w:val="00A419B2"/>
    <w:rsid w:val="00A419C0"/>
    <w:rsid w:val="00A41C5C"/>
    <w:rsid w:val="00A41EE4"/>
    <w:rsid w:val="00A41EF0"/>
    <w:rsid w:val="00A420DC"/>
    <w:rsid w:val="00A422A2"/>
    <w:rsid w:val="00A42493"/>
    <w:rsid w:val="00A42659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882"/>
    <w:rsid w:val="00A44E28"/>
    <w:rsid w:val="00A44ED2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B7A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7030"/>
    <w:rsid w:val="00A57212"/>
    <w:rsid w:val="00A57311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896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AF1"/>
    <w:rsid w:val="00A66C0A"/>
    <w:rsid w:val="00A66E2E"/>
    <w:rsid w:val="00A6707C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67FFD"/>
    <w:rsid w:val="00A70061"/>
    <w:rsid w:val="00A700BE"/>
    <w:rsid w:val="00A700FF"/>
    <w:rsid w:val="00A7014A"/>
    <w:rsid w:val="00A70290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51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05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C1E"/>
    <w:rsid w:val="00A82D55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9C1"/>
    <w:rsid w:val="00A91EE6"/>
    <w:rsid w:val="00A91F3E"/>
    <w:rsid w:val="00A92171"/>
    <w:rsid w:val="00A921D7"/>
    <w:rsid w:val="00A92457"/>
    <w:rsid w:val="00A927EE"/>
    <w:rsid w:val="00A92890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B8C"/>
    <w:rsid w:val="00A97DB2"/>
    <w:rsid w:val="00A97DBD"/>
    <w:rsid w:val="00A97EF9"/>
    <w:rsid w:val="00AA0003"/>
    <w:rsid w:val="00AA0103"/>
    <w:rsid w:val="00AA0700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01F"/>
    <w:rsid w:val="00AA210C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A48"/>
    <w:rsid w:val="00AA4222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BA"/>
    <w:rsid w:val="00AB542C"/>
    <w:rsid w:val="00AB55E1"/>
    <w:rsid w:val="00AB574F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6D33"/>
    <w:rsid w:val="00AB71B7"/>
    <w:rsid w:val="00AB76D5"/>
    <w:rsid w:val="00AB7787"/>
    <w:rsid w:val="00AB7821"/>
    <w:rsid w:val="00AB78AC"/>
    <w:rsid w:val="00AB7913"/>
    <w:rsid w:val="00AB7A75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7B9"/>
    <w:rsid w:val="00AC380E"/>
    <w:rsid w:val="00AC38E9"/>
    <w:rsid w:val="00AC3C90"/>
    <w:rsid w:val="00AC3D85"/>
    <w:rsid w:val="00AC402C"/>
    <w:rsid w:val="00AC40C7"/>
    <w:rsid w:val="00AC4150"/>
    <w:rsid w:val="00AC4561"/>
    <w:rsid w:val="00AC45D6"/>
    <w:rsid w:val="00AC472E"/>
    <w:rsid w:val="00AC4866"/>
    <w:rsid w:val="00AC4A53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FFB"/>
    <w:rsid w:val="00AC73C4"/>
    <w:rsid w:val="00AC7470"/>
    <w:rsid w:val="00AC74C2"/>
    <w:rsid w:val="00AC771B"/>
    <w:rsid w:val="00AC7CFA"/>
    <w:rsid w:val="00AC7DE9"/>
    <w:rsid w:val="00AD00AF"/>
    <w:rsid w:val="00AD0766"/>
    <w:rsid w:val="00AD12BD"/>
    <w:rsid w:val="00AD12C9"/>
    <w:rsid w:val="00AD163D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597"/>
    <w:rsid w:val="00AD48F9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927"/>
    <w:rsid w:val="00AD7AFA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C6B"/>
    <w:rsid w:val="00AE6D12"/>
    <w:rsid w:val="00AE6D40"/>
    <w:rsid w:val="00AE71E8"/>
    <w:rsid w:val="00AE723D"/>
    <w:rsid w:val="00AE773B"/>
    <w:rsid w:val="00AE7751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A4"/>
    <w:rsid w:val="00AF3303"/>
    <w:rsid w:val="00AF3560"/>
    <w:rsid w:val="00AF357F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851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523"/>
    <w:rsid w:val="00B039CE"/>
    <w:rsid w:val="00B03BB8"/>
    <w:rsid w:val="00B03D26"/>
    <w:rsid w:val="00B03EFB"/>
    <w:rsid w:val="00B0412B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F62"/>
    <w:rsid w:val="00B066BC"/>
    <w:rsid w:val="00B066FE"/>
    <w:rsid w:val="00B06771"/>
    <w:rsid w:val="00B06ADF"/>
    <w:rsid w:val="00B06B29"/>
    <w:rsid w:val="00B06C77"/>
    <w:rsid w:val="00B06FF3"/>
    <w:rsid w:val="00B070D7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07D9F"/>
    <w:rsid w:val="00B07F6D"/>
    <w:rsid w:val="00B10083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246"/>
    <w:rsid w:val="00B21423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9C3"/>
    <w:rsid w:val="00B22E9E"/>
    <w:rsid w:val="00B22EB5"/>
    <w:rsid w:val="00B22F65"/>
    <w:rsid w:val="00B232CB"/>
    <w:rsid w:val="00B233A9"/>
    <w:rsid w:val="00B237E7"/>
    <w:rsid w:val="00B239CC"/>
    <w:rsid w:val="00B23C57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D9"/>
    <w:rsid w:val="00B2613A"/>
    <w:rsid w:val="00B263BE"/>
    <w:rsid w:val="00B26651"/>
    <w:rsid w:val="00B269CE"/>
    <w:rsid w:val="00B26C12"/>
    <w:rsid w:val="00B26F3F"/>
    <w:rsid w:val="00B27100"/>
    <w:rsid w:val="00B27363"/>
    <w:rsid w:val="00B2751E"/>
    <w:rsid w:val="00B2754A"/>
    <w:rsid w:val="00B2757B"/>
    <w:rsid w:val="00B27652"/>
    <w:rsid w:val="00B27D54"/>
    <w:rsid w:val="00B27DD3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479"/>
    <w:rsid w:val="00B316E7"/>
    <w:rsid w:val="00B317EB"/>
    <w:rsid w:val="00B31DAC"/>
    <w:rsid w:val="00B31E5F"/>
    <w:rsid w:val="00B322A7"/>
    <w:rsid w:val="00B32348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44B2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DC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8B0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18B"/>
    <w:rsid w:val="00B443C5"/>
    <w:rsid w:val="00B44631"/>
    <w:rsid w:val="00B446DF"/>
    <w:rsid w:val="00B4485B"/>
    <w:rsid w:val="00B449DA"/>
    <w:rsid w:val="00B44A4C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870"/>
    <w:rsid w:val="00B63938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8E"/>
    <w:rsid w:val="00B6796C"/>
    <w:rsid w:val="00B679E2"/>
    <w:rsid w:val="00B67B2B"/>
    <w:rsid w:val="00B67DBA"/>
    <w:rsid w:val="00B67EA3"/>
    <w:rsid w:val="00B70041"/>
    <w:rsid w:val="00B701EE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319B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3CF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75F"/>
    <w:rsid w:val="00B77828"/>
    <w:rsid w:val="00B77939"/>
    <w:rsid w:val="00B77A51"/>
    <w:rsid w:val="00B77B57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CA1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0D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587"/>
    <w:rsid w:val="00B90960"/>
    <w:rsid w:val="00B90987"/>
    <w:rsid w:val="00B91240"/>
    <w:rsid w:val="00B9135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7E6"/>
    <w:rsid w:val="00B97CD5"/>
    <w:rsid w:val="00B97DEB"/>
    <w:rsid w:val="00BA016F"/>
    <w:rsid w:val="00BA067F"/>
    <w:rsid w:val="00BA07EB"/>
    <w:rsid w:val="00BA0D74"/>
    <w:rsid w:val="00BA0EA9"/>
    <w:rsid w:val="00BA12A6"/>
    <w:rsid w:val="00BA1342"/>
    <w:rsid w:val="00BA13E0"/>
    <w:rsid w:val="00BA145F"/>
    <w:rsid w:val="00BA17C4"/>
    <w:rsid w:val="00BA2217"/>
    <w:rsid w:val="00BA224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8F3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DD"/>
    <w:rsid w:val="00BA7688"/>
    <w:rsid w:val="00BA770F"/>
    <w:rsid w:val="00BA7A20"/>
    <w:rsid w:val="00BA7EB0"/>
    <w:rsid w:val="00BB008F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56F"/>
    <w:rsid w:val="00BB26DD"/>
    <w:rsid w:val="00BB272C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24B"/>
    <w:rsid w:val="00BB740F"/>
    <w:rsid w:val="00BB76FA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278"/>
    <w:rsid w:val="00BC16BF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AE3"/>
    <w:rsid w:val="00BC2BC7"/>
    <w:rsid w:val="00BC2CB5"/>
    <w:rsid w:val="00BC2F45"/>
    <w:rsid w:val="00BC335A"/>
    <w:rsid w:val="00BC344E"/>
    <w:rsid w:val="00BC3463"/>
    <w:rsid w:val="00BC38B8"/>
    <w:rsid w:val="00BC39A4"/>
    <w:rsid w:val="00BC3B45"/>
    <w:rsid w:val="00BC3BDD"/>
    <w:rsid w:val="00BC3CF8"/>
    <w:rsid w:val="00BC3F33"/>
    <w:rsid w:val="00BC40CE"/>
    <w:rsid w:val="00BC4267"/>
    <w:rsid w:val="00BC4701"/>
    <w:rsid w:val="00BC494F"/>
    <w:rsid w:val="00BC4B9C"/>
    <w:rsid w:val="00BC4DD5"/>
    <w:rsid w:val="00BC5181"/>
    <w:rsid w:val="00BC530C"/>
    <w:rsid w:val="00BC5658"/>
    <w:rsid w:val="00BC56C1"/>
    <w:rsid w:val="00BC5BE8"/>
    <w:rsid w:val="00BC5CE2"/>
    <w:rsid w:val="00BC6103"/>
    <w:rsid w:val="00BC642E"/>
    <w:rsid w:val="00BC66B2"/>
    <w:rsid w:val="00BC66F1"/>
    <w:rsid w:val="00BC6742"/>
    <w:rsid w:val="00BC6A9C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E92"/>
    <w:rsid w:val="00BD0FC4"/>
    <w:rsid w:val="00BD0FEE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A64"/>
    <w:rsid w:val="00BD4A8A"/>
    <w:rsid w:val="00BD4AAE"/>
    <w:rsid w:val="00BD4B4E"/>
    <w:rsid w:val="00BD4B66"/>
    <w:rsid w:val="00BD52FA"/>
    <w:rsid w:val="00BD532D"/>
    <w:rsid w:val="00BD56A7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D7A"/>
    <w:rsid w:val="00BD6E97"/>
    <w:rsid w:val="00BD7212"/>
    <w:rsid w:val="00BD727A"/>
    <w:rsid w:val="00BD75DF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165"/>
    <w:rsid w:val="00BE13B8"/>
    <w:rsid w:val="00BE1634"/>
    <w:rsid w:val="00BE1822"/>
    <w:rsid w:val="00BE191B"/>
    <w:rsid w:val="00BE197A"/>
    <w:rsid w:val="00BE1A06"/>
    <w:rsid w:val="00BE1A1E"/>
    <w:rsid w:val="00BE1EFE"/>
    <w:rsid w:val="00BE25B9"/>
    <w:rsid w:val="00BE25C5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E"/>
    <w:rsid w:val="00BE57ED"/>
    <w:rsid w:val="00BE5813"/>
    <w:rsid w:val="00BE5C7E"/>
    <w:rsid w:val="00BE5CCD"/>
    <w:rsid w:val="00BE5D57"/>
    <w:rsid w:val="00BE5E42"/>
    <w:rsid w:val="00BE612C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4EA"/>
    <w:rsid w:val="00BF35DD"/>
    <w:rsid w:val="00BF366D"/>
    <w:rsid w:val="00BF3847"/>
    <w:rsid w:val="00BF3956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3F0"/>
    <w:rsid w:val="00BF55D0"/>
    <w:rsid w:val="00BF55F8"/>
    <w:rsid w:val="00BF5619"/>
    <w:rsid w:val="00BF5623"/>
    <w:rsid w:val="00BF56A8"/>
    <w:rsid w:val="00BF5D22"/>
    <w:rsid w:val="00BF5EFE"/>
    <w:rsid w:val="00BF5FB3"/>
    <w:rsid w:val="00BF60E3"/>
    <w:rsid w:val="00BF6146"/>
    <w:rsid w:val="00BF6597"/>
    <w:rsid w:val="00BF6DAE"/>
    <w:rsid w:val="00BF6FBF"/>
    <w:rsid w:val="00BF7064"/>
    <w:rsid w:val="00BF70A1"/>
    <w:rsid w:val="00BF70F8"/>
    <w:rsid w:val="00BF7746"/>
    <w:rsid w:val="00BF79AA"/>
    <w:rsid w:val="00BF7CDD"/>
    <w:rsid w:val="00BF7D43"/>
    <w:rsid w:val="00BF7E8F"/>
    <w:rsid w:val="00C00071"/>
    <w:rsid w:val="00C005EA"/>
    <w:rsid w:val="00C007CA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88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87"/>
    <w:rsid w:val="00C03071"/>
    <w:rsid w:val="00C039DB"/>
    <w:rsid w:val="00C03ACF"/>
    <w:rsid w:val="00C03B7B"/>
    <w:rsid w:val="00C03C30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C33"/>
    <w:rsid w:val="00C11C73"/>
    <w:rsid w:val="00C11DB1"/>
    <w:rsid w:val="00C11FE5"/>
    <w:rsid w:val="00C11FF6"/>
    <w:rsid w:val="00C12068"/>
    <w:rsid w:val="00C120F7"/>
    <w:rsid w:val="00C126FC"/>
    <w:rsid w:val="00C129E5"/>
    <w:rsid w:val="00C12AEC"/>
    <w:rsid w:val="00C12CD3"/>
    <w:rsid w:val="00C12EB5"/>
    <w:rsid w:val="00C1328A"/>
    <w:rsid w:val="00C13504"/>
    <w:rsid w:val="00C13550"/>
    <w:rsid w:val="00C13773"/>
    <w:rsid w:val="00C13BCA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5034"/>
    <w:rsid w:val="00C1513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93"/>
    <w:rsid w:val="00C176B6"/>
    <w:rsid w:val="00C17D7E"/>
    <w:rsid w:val="00C17D89"/>
    <w:rsid w:val="00C17F24"/>
    <w:rsid w:val="00C17FAC"/>
    <w:rsid w:val="00C202D5"/>
    <w:rsid w:val="00C204C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FA0"/>
    <w:rsid w:val="00C23191"/>
    <w:rsid w:val="00C232DD"/>
    <w:rsid w:val="00C236D7"/>
    <w:rsid w:val="00C238E8"/>
    <w:rsid w:val="00C23D8F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E1"/>
    <w:rsid w:val="00C30C4B"/>
    <w:rsid w:val="00C30D3F"/>
    <w:rsid w:val="00C30DAA"/>
    <w:rsid w:val="00C30E47"/>
    <w:rsid w:val="00C30F1F"/>
    <w:rsid w:val="00C30F77"/>
    <w:rsid w:val="00C30FB5"/>
    <w:rsid w:val="00C30FB8"/>
    <w:rsid w:val="00C31089"/>
    <w:rsid w:val="00C31095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6050"/>
    <w:rsid w:val="00C361B0"/>
    <w:rsid w:val="00C36362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9D3"/>
    <w:rsid w:val="00C46B84"/>
    <w:rsid w:val="00C46F57"/>
    <w:rsid w:val="00C470AA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89B"/>
    <w:rsid w:val="00C55A08"/>
    <w:rsid w:val="00C55A58"/>
    <w:rsid w:val="00C55B12"/>
    <w:rsid w:val="00C55BF4"/>
    <w:rsid w:val="00C55E23"/>
    <w:rsid w:val="00C5638E"/>
    <w:rsid w:val="00C5668B"/>
    <w:rsid w:val="00C56893"/>
    <w:rsid w:val="00C56918"/>
    <w:rsid w:val="00C569CA"/>
    <w:rsid w:val="00C56ECE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BF5"/>
    <w:rsid w:val="00C67F34"/>
    <w:rsid w:val="00C70366"/>
    <w:rsid w:val="00C703A9"/>
    <w:rsid w:val="00C7040D"/>
    <w:rsid w:val="00C709D7"/>
    <w:rsid w:val="00C70B8C"/>
    <w:rsid w:val="00C70E47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06"/>
    <w:rsid w:val="00C80DB5"/>
    <w:rsid w:val="00C81092"/>
    <w:rsid w:val="00C8121F"/>
    <w:rsid w:val="00C812C0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AA4"/>
    <w:rsid w:val="00C82AC0"/>
    <w:rsid w:val="00C82D0B"/>
    <w:rsid w:val="00C82F4B"/>
    <w:rsid w:val="00C831FC"/>
    <w:rsid w:val="00C8351F"/>
    <w:rsid w:val="00C8395C"/>
    <w:rsid w:val="00C839FA"/>
    <w:rsid w:val="00C83B24"/>
    <w:rsid w:val="00C83D50"/>
    <w:rsid w:val="00C84054"/>
    <w:rsid w:val="00C84231"/>
    <w:rsid w:val="00C843F1"/>
    <w:rsid w:val="00C847B8"/>
    <w:rsid w:val="00C847C8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50"/>
    <w:rsid w:val="00C94144"/>
    <w:rsid w:val="00C943AE"/>
    <w:rsid w:val="00C945EC"/>
    <w:rsid w:val="00C947E8"/>
    <w:rsid w:val="00C94A16"/>
    <w:rsid w:val="00C94A5E"/>
    <w:rsid w:val="00C94B58"/>
    <w:rsid w:val="00C94BBA"/>
    <w:rsid w:val="00C94E45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DDE"/>
    <w:rsid w:val="00C95EC0"/>
    <w:rsid w:val="00C95F63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69A"/>
    <w:rsid w:val="00CA2919"/>
    <w:rsid w:val="00CA2C56"/>
    <w:rsid w:val="00CA2E55"/>
    <w:rsid w:val="00CA30E5"/>
    <w:rsid w:val="00CA32E9"/>
    <w:rsid w:val="00CA397F"/>
    <w:rsid w:val="00CA3B54"/>
    <w:rsid w:val="00CA3E51"/>
    <w:rsid w:val="00CA3EE7"/>
    <w:rsid w:val="00CA40B9"/>
    <w:rsid w:val="00CA4391"/>
    <w:rsid w:val="00CA444E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693"/>
    <w:rsid w:val="00CA6BBC"/>
    <w:rsid w:val="00CA6BDF"/>
    <w:rsid w:val="00CA6D12"/>
    <w:rsid w:val="00CA6DEB"/>
    <w:rsid w:val="00CA6ED2"/>
    <w:rsid w:val="00CA73A4"/>
    <w:rsid w:val="00CA740A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6FC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9FD"/>
    <w:rsid w:val="00CC0AA7"/>
    <w:rsid w:val="00CC0B28"/>
    <w:rsid w:val="00CC0CCD"/>
    <w:rsid w:val="00CC0D40"/>
    <w:rsid w:val="00CC0E56"/>
    <w:rsid w:val="00CC1138"/>
    <w:rsid w:val="00CC1172"/>
    <w:rsid w:val="00CC12FF"/>
    <w:rsid w:val="00CC1491"/>
    <w:rsid w:val="00CC1555"/>
    <w:rsid w:val="00CC165B"/>
    <w:rsid w:val="00CC172A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B3D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56"/>
    <w:rsid w:val="00CC74D5"/>
    <w:rsid w:val="00CC7780"/>
    <w:rsid w:val="00CC7A6D"/>
    <w:rsid w:val="00CC7AAA"/>
    <w:rsid w:val="00CC7DF5"/>
    <w:rsid w:val="00CD04B6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1E3"/>
    <w:rsid w:val="00CD622D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53D"/>
    <w:rsid w:val="00CE2D87"/>
    <w:rsid w:val="00CE3257"/>
    <w:rsid w:val="00CE3395"/>
    <w:rsid w:val="00CE3686"/>
    <w:rsid w:val="00CE38AA"/>
    <w:rsid w:val="00CE3A09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A38"/>
    <w:rsid w:val="00CE4C1E"/>
    <w:rsid w:val="00CE4E16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9F3"/>
    <w:rsid w:val="00CE6AD5"/>
    <w:rsid w:val="00CE6E24"/>
    <w:rsid w:val="00CE7108"/>
    <w:rsid w:val="00CE7202"/>
    <w:rsid w:val="00CE7376"/>
    <w:rsid w:val="00CE7392"/>
    <w:rsid w:val="00CE76BD"/>
    <w:rsid w:val="00CE781A"/>
    <w:rsid w:val="00CE7B7F"/>
    <w:rsid w:val="00CE7F1E"/>
    <w:rsid w:val="00CF00E4"/>
    <w:rsid w:val="00CF0131"/>
    <w:rsid w:val="00CF02AC"/>
    <w:rsid w:val="00CF0315"/>
    <w:rsid w:val="00CF0440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1F"/>
    <w:rsid w:val="00CF1C27"/>
    <w:rsid w:val="00CF20C8"/>
    <w:rsid w:val="00CF2214"/>
    <w:rsid w:val="00CF2305"/>
    <w:rsid w:val="00CF2606"/>
    <w:rsid w:val="00CF2639"/>
    <w:rsid w:val="00CF2E5E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7F4"/>
    <w:rsid w:val="00CF6848"/>
    <w:rsid w:val="00CF69DE"/>
    <w:rsid w:val="00CF6A06"/>
    <w:rsid w:val="00CF6AF3"/>
    <w:rsid w:val="00CF6BED"/>
    <w:rsid w:val="00CF6C25"/>
    <w:rsid w:val="00CF6C9A"/>
    <w:rsid w:val="00CF74F6"/>
    <w:rsid w:val="00CF75DC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CA"/>
    <w:rsid w:val="00D01160"/>
    <w:rsid w:val="00D01731"/>
    <w:rsid w:val="00D017D5"/>
    <w:rsid w:val="00D017EE"/>
    <w:rsid w:val="00D01C73"/>
    <w:rsid w:val="00D02369"/>
    <w:rsid w:val="00D0238B"/>
    <w:rsid w:val="00D02AFC"/>
    <w:rsid w:val="00D02C36"/>
    <w:rsid w:val="00D02CCD"/>
    <w:rsid w:val="00D02D44"/>
    <w:rsid w:val="00D02DFF"/>
    <w:rsid w:val="00D02E17"/>
    <w:rsid w:val="00D02F2F"/>
    <w:rsid w:val="00D0321D"/>
    <w:rsid w:val="00D0377C"/>
    <w:rsid w:val="00D0392D"/>
    <w:rsid w:val="00D03C75"/>
    <w:rsid w:val="00D03E59"/>
    <w:rsid w:val="00D03F2A"/>
    <w:rsid w:val="00D040C5"/>
    <w:rsid w:val="00D041F1"/>
    <w:rsid w:val="00D04348"/>
    <w:rsid w:val="00D0481A"/>
    <w:rsid w:val="00D048A8"/>
    <w:rsid w:val="00D04A63"/>
    <w:rsid w:val="00D04C94"/>
    <w:rsid w:val="00D04D6B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6EF"/>
    <w:rsid w:val="00D1081F"/>
    <w:rsid w:val="00D109CE"/>
    <w:rsid w:val="00D11672"/>
    <w:rsid w:val="00D1167F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8E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56"/>
    <w:rsid w:val="00D160DE"/>
    <w:rsid w:val="00D1624D"/>
    <w:rsid w:val="00D16440"/>
    <w:rsid w:val="00D16549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EB9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F8E"/>
    <w:rsid w:val="00D241EE"/>
    <w:rsid w:val="00D2431D"/>
    <w:rsid w:val="00D244D5"/>
    <w:rsid w:val="00D24638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7566"/>
    <w:rsid w:val="00D2794D"/>
    <w:rsid w:val="00D27AAD"/>
    <w:rsid w:val="00D27F01"/>
    <w:rsid w:val="00D30200"/>
    <w:rsid w:val="00D3035E"/>
    <w:rsid w:val="00D30373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1F09"/>
    <w:rsid w:val="00D3203B"/>
    <w:rsid w:val="00D32F40"/>
    <w:rsid w:val="00D33059"/>
    <w:rsid w:val="00D3307B"/>
    <w:rsid w:val="00D33179"/>
    <w:rsid w:val="00D331EB"/>
    <w:rsid w:val="00D332EA"/>
    <w:rsid w:val="00D33313"/>
    <w:rsid w:val="00D333D7"/>
    <w:rsid w:val="00D33410"/>
    <w:rsid w:val="00D33418"/>
    <w:rsid w:val="00D33458"/>
    <w:rsid w:val="00D33463"/>
    <w:rsid w:val="00D33781"/>
    <w:rsid w:val="00D33AFC"/>
    <w:rsid w:val="00D33C0E"/>
    <w:rsid w:val="00D33D17"/>
    <w:rsid w:val="00D3410B"/>
    <w:rsid w:val="00D344C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C6"/>
    <w:rsid w:val="00D36C8E"/>
    <w:rsid w:val="00D36D5A"/>
    <w:rsid w:val="00D37154"/>
    <w:rsid w:val="00D37A26"/>
    <w:rsid w:val="00D37C2D"/>
    <w:rsid w:val="00D37CC2"/>
    <w:rsid w:val="00D37F1C"/>
    <w:rsid w:val="00D40060"/>
    <w:rsid w:val="00D404CE"/>
    <w:rsid w:val="00D40539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B5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F33"/>
    <w:rsid w:val="00D4606F"/>
    <w:rsid w:val="00D4669F"/>
    <w:rsid w:val="00D466E5"/>
    <w:rsid w:val="00D467C7"/>
    <w:rsid w:val="00D4680B"/>
    <w:rsid w:val="00D4688E"/>
    <w:rsid w:val="00D46A06"/>
    <w:rsid w:val="00D46F2D"/>
    <w:rsid w:val="00D471EF"/>
    <w:rsid w:val="00D47201"/>
    <w:rsid w:val="00D4721F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493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2BD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39E"/>
    <w:rsid w:val="00D61667"/>
    <w:rsid w:val="00D61697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5F7E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780"/>
    <w:rsid w:val="00D67888"/>
    <w:rsid w:val="00D67CC0"/>
    <w:rsid w:val="00D67F2E"/>
    <w:rsid w:val="00D7010A"/>
    <w:rsid w:val="00D70130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1D4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B7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1F7B"/>
    <w:rsid w:val="00D81FB8"/>
    <w:rsid w:val="00D820F3"/>
    <w:rsid w:val="00D822C1"/>
    <w:rsid w:val="00D824E0"/>
    <w:rsid w:val="00D829AC"/>
    <w:rsid w:val="00D82AA1"/>
    <w:rsid w:val="00D82C77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C5"/>
    <w:rsid w:val="00D847C6"/>
    <w:rsid w:val="00D84ABA"/>
    <w:rsid w:val="00D851A6"/>
    <w:rsid w:val="00D85E8B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0D38"/>
    <w:rsid w:val="00D91009"/>
    <w:rsid w:val="00D91193"/>
    <w:rsid w:val="00D9120D"/>
    <w:rsid w:val="00D9126A"/>
    <w:rsid w:val="00D912DF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B21"/>
    <w:rsid w:val="00D97D08"/>
    <w:rsid w:val="00D97E86"/>
    <w:rsid w:val="00D97E8D"/>
    <w:rsid w:val="00D97FFE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2E78"/>
    <w:rsid w:val="00DA3481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F8"/>
    <w:rsid w:val="00DA7835"/>
    <w:rsid w:val="00DA7A85"/>
    <w:rsid w:val="00DA7B93"/>
    <w:rsid w:val="00DA7BC7"/>
    <w:rsid w:val="00DA7E4C"/>
    <w:rsid w:val="00DA7EC1"/>
    <w:rsid w:val="00DB0564"/>
    <w:rsid w:val="00DB05B1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432"/>
    <w:rsid w:val="00DB452C"/>
    <w:rsid w:val="00DB45ED"/>
    <w:rsid w:val="00DB472C"/>
    <w:rsid w:val="00DB47A9"/>
    <w:rsid w:val="00DB4A27"/>
    <w:rsid w:val="00DB4B85"/>
    <w:rsid w:val="00DB4BD5"/>
    <w:rsid w:val="00DB4EAC"/>
    <w:rsid w:val="00DB4F9D"/>
    <w:rsid w:val="00DB541D"/>
    <w:rsid w:val="00DB54CD"/>
    <w:rsid w:val="00DB5785"/>
    <w:rsid w:val="00DB5799"/>
    <w:rsid w:val="00DB58AE"/>
    <w:rsid w:val="00DB5A21"/>
    <w:rsid w:val="00DB5C85"/>
    <w:rsid w:val="00DB5DA1"/>
    <w:rsid w:val="00DB5DEB"/>
    <w:rsid w:val="00DB5EE5"/>
    <w:rsid w:val="00DB65F8"/>
    <w:rsid w:val="00DB6681"/>
    <w:rsid w:val="00DB6EA5"/>
    <w:rsid w:val="00DB6FBE"/>
    <w:rsid w:val="00DB6FDF"/>
    <w:rsid w:val="00DB700F"/>
    <w:rsid w:val="00DB702A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2E3"/>
    <w:rsid w:val="00DC1384"/>
    <w:rsid w:val="00DC1479"/>
    <w:rsid w:val="00DC1624"/>
    <w:rsid w:val="00DC1763"/>
    <w:rsid w:val="00DC1B87"/>
    <w:rsid w:val="00DC1E2E"/>
    <w:rsid w:val="00DC1FCC"/>
    <w:rsid w:val="00DC22B7"/>
    <w:rsid w:val="00DC24F7"/>
    <w:rsid w:val="00DC257F"/>
    <w:rsid w:val="00DC2898"/>
    <w:rsid w:val="00DC28A6"/>
    <w:rsid w:val="00DC28EC"/>
    <w:rsid w:val="00DC2E1F"/>
    <w:rsid w:val="00DC2EA5"/>
    <w:rsid w:val="00DC33E2"/>
    <w:rsid w:val="00DC33F8"/>
    <w:rsid w:val="00DC3417"/>
    <w:rsid w:val="00DC3497"/>
    <w:rsid w:val="00DC3965"/>
    <w:rsid w:val="00DC3D6F"/>
    <w:rsid w:val="00DC3DE4"/>
    <w:rsid w:val="00DC45AD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C4A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837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09B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BD"/>
    <w:rsid w:val="00DE464E"/>
    <w:rsid w:val="00DE4664"/>
    <w:rsid w:val="00DE4811"/>
    <w:rsid w:val="00DE491C"/>
    <w:rsid w:val="00DE4B0C"/>
    <w:rsid w:val="00DE4B7F"/>
    <w:rsid w:val="00DE4D69"/>
    <w:rsid w:val="00DE53FC"/>
    <w:rsid w:val="00DE566C"/>
    <w:rsid w:val="00DE56BD"/>
    <w:rsid w:val="00DE572F"/>
    <w:rsid w:val="00DE577C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46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5F50"/>
    <w:rsid w:val="00DF6014"/>
    <w:rsid w:val="00DF628F"/>
    <w:rsid w:val="00DF6531"/>
    <w:rsid w:val="00DF6824"/>
    <w:rsid w:val="00DF688E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F88"/>
    <w:rsid w:val="00E0212E"/>
    <w:rsid w:val="00E02462"/>
    <w:rsid w:val="00E025B8"/>
    <w:rsid w:val="00E028E6"/>
    <w:rsid w:val="00E02A2D"/>
    <w:rsid w:val="00E02C20"/>
    <w:rsid w:val="00E02DD5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4C35"/>
    <w:rsid w:val="00E05046"/>
    <w:rsid w:val="00E056CB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0D8D"/>
    <w:rsid w:val="00E11124"/>
    <w:rsid w:val="00E1141C"/>
    <w:rsid w:val="00E1152A"/>
    <w:rsid w:val="00E11B7C"/>
    <w:rsid w:val="00E11EB8"/>
    <w:rsid w:val="00E1213D"/>
    <w:rsid w:val="00E12237"/>
    <w:rsid w:val="00E1234A"/>
    <w:rsid w:val="00E12356"/>
    <w:rsid w:val="00E1273A"/>
    <w:rsid w:val="00E12933"/>
    <w:rsid w:val="00E12935"/>
    <w:rsid w:val="00E12958"/>
    <w:rsid w:val="00E12A5A"/>
    <w:rsid w:val="00E12AF0"/>
    <w:rsid w:val="00E12BC3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352"/>
    <w:rsid w:val="00E153A7"/>
    <w:rsid w:val="00E154A1"/>
    <w:rsid w:val="00E1571E"/>
    <w:rsid w:val="00E15B94"/>
    <w:rsid w:val="00E15BF2"/>
    <w:rsid w:val="00E15ED2"/>
    <w:rsid w:val="00E16224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1A9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200D"/>
    <w:rsid w:val="00E32B64"/>
    <w:rsid w:val="00E32C27"/>
    <w:rsid w:val="00E32DAA"/>
    <w:rsid w:val="00E32E0E"/>
    <w:rsid w:val="00E32EF4"/>
    <w:rsid w:val="00E3305B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D51"/>
    <w:rsid w:val="00E34D6F"/>
    <w:rsid w:val="00E34F08"/>
    <w:rsid w:val="00E350CD"/>
    <w:rsid w:val="00E35698"/>
    <w:rsid w:val="00E356D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AED"/>
    <w:rsid w:val="00E36B03"/>
    <w:rsid w:val="00E36B60"/>
    <w:rsid w:val="00E36C72"/>
    <w:rsid w:val="00E377BF"/>
    <w:rsid w:val="00E37AD8"/>
    <w:rsid w:val="00E37BEE"/>
    <w:rsid w:val="00E37C25"/>
    <w:rsid w:val="00E37FDD"/>
    <w:rsid w:val="00E4006E"/>
    <w:rsid w:val="00E402B1"/>
    <w:rsid w:val="00E40362"/>
    <w:rsid w:val="00E404B4"/>
    <w:rsid w:val="00E40966"/>
    <w:rsid w:val="00E40A2C"/>
    <w:rsid w:val="00E40B52"/>
    <w:rsid w:val="00E40E97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A4"/>
    <w:rsid w:val="00E443F9"/>
    <w:rsid w:val="00E4466A"/>
    <w:rsid w:val="00E447D5"/>
    <w:rsid w:val="00E44B39"/>
    <w:rsid w:val="00E44C9E"/>
    <w:rsid w:val="00E44EF9"/>
    <w:rsid w:val="00E45041"/>
    <w:rsid w:val="00E450D8"/>
    <w:rsid w:val="00E4515C"/>
    <w:rsid w:val="00E452D0"/>
    <w:rsid w:val="00E452F7"/>
    <w:rsid w:val="00E455D3"/>
    <w:rsid w:val="00E45878"/>
    <w:rsid w:val="00E458B4"/>
    <w:rsid w:val="00E45A9D"/>
    <w:rsid w:val="00E45C09"/>
    <w:rsid w:val="00E4607A"/>
    <w:rsid w:val="00E460A1"/>
    <w:rsid w:val="00E46809"/>
    <w:rsid w:val="00E46A54"/>
    <w:rsid w:val="00E46CC9"/>
    <w:rsid w:val="00E474ED"/>
    <w:rsid w:val="00E47877"/>
    <w:rsid w:val="00E479C4"/>
    <w:rsid w:val="00E47C2F"/>
    <w:rsid w:val="00E47D5F"/>
    <w:rsid w:val="00E47D96"/>
    <w:rsid w:val="00E47F73"/>
    <w:rsid w:val="00E47FDB"/>
    <w:rsid w:val="00E50110"/>
    <w:rsid w:val="00E50197"/>
    <w:rsid w:val="00E501A1"/>
    <w:rsid w:val="00E508D6"/>
    <w:rsid w:val="00E50E3E"/>
    <w:rsid w:val="00E5143C"/>
    <w:rsid w:val="00E515A3"/>
    <w:rsid w:val="00E515A6"/>
    <w:rsid w:val="00E5174B"/>
    <w:rsid w:val="00E51821"/>
    <w:rsid w:val="00E51A16"/>
    <w:rsid w:val="00E51E23"/>
    <w:rsid w:val="00E51ED0"/>
    <w:rsid w:val="00E52132"/>
    <w:rsid w:val="00E523F3"/>
    <w:rsid w:val="00E52F76"/>
    <w:rsid w:val="00E53125"/>
    <w:rsid w:val="00E5315C"/>
    <w:rsid w:val="00E534EA"/>
    <w:rsid w:val="00E537C1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57F6"/>
    <w:rsid w:val="00E56380"/>
    <w:rsid w:val="00E564C1"/>
    <w:rsid w:val="00E56D97"/>
    <w:rsid w:val="00E56E3C"/>
    <w:rsid w:val="00E56EC7"/>
    <w:rsid w:val="00E56F3C"/>
    <w:rsid w:val="00E57020"/>
    <w:rsid w:val="00E5711F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4E"/>
    <w:rsid w:val="00E613CE"/>
    <w:rsid w:val="00E61DAC"/>
    <w:rsid w:val="00E61EE9"/>
    <w:rsid w:val="00E61F86"/>
    <w:rsid w:val="00E6264C"/>
    <w:rsid w:val="00E62AF2"/>
    <w:rsid w:val="00E62C6B"/>
    <w:rsid w:val="00E62DDA"/>
    <w:rsid w:val="00E62EB3"/>
    <w:rsid w:val="00E630F7"/>
    <w:rsid w:val="00E63128"/>
    <w:rsid w:val="00E634A7"/>
    <w:rsid w:val="00E63A8C"/>
    <w:rsid w:val="00E64050"/>
    <w:rsid w:val="00E64327"/>
    <w:rsid w:val="00E64363"/>
    <w:rsid w:val="00E643D0"/>
    <w:rsid w:val="00E64763"/>
    <w:rsid w:val="00E647DC"/>
    <w:rsid w:val="00E6484F"/>
    <w:rsid w:val="00E64B4F"/>
    <w:rsid w:val="00E64C7B"/>
    <w:rsid w:val="00E64F98"/>
    <w:rsid w:val="00E65333"/>
    <w:rsid w:val="00E654D8"/>
    <w:rsid w:val="00E65A35"/>
    <w:rsid w:val="00E65E6B"/>
    <w:rsid w:val="00E661F1"/>
    <w:rsid w:val="00E6640D"/>
    <w:rsid w:val="00E664A3"/>
    <w:rsid w:val="00E666A1"/>
    <w:rsid w:val="00E6682F"/>
    <w:rsid w:val="00E66B1A"/>
    <w:rsid w:val="00E66B86"/>
    <w:rsid w:val="00E66D2A"/>
    <w:rsid w:val="00E66F30"/>
    <w:rsid w:val="00E67389"/>
    <w:rsid w:val="00E67573"/>
    <w:rsid w:val="00E67631"/>
    <w:rsid w:val="00E677F9"/>
    <w:rsid w:val="00E678F2"/>
    <w:rsid w:val="00E67BC6"/>
    <w:rsid w:val="00E7041A"/>
    <w:rsid w:val="00E705E5"/>
    <w:rsid w:val="00E70B0C"/>
    <w:rsid w:val="00E70C6F"/>
    <w:rsid w:val="00E70E6D"/>
    <w:rsid w:val="00E70EE5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309E"/>
    <w:rsid w:val="00E73279"/>
    <w:rsid w:val="00E73550"/>
    <w:rsid w:val="00E73679"/>
    <w:rsid w:val="00E739A7"/>
    <w:rsid w:val="00E73E01"/>
    <w:rsid w:val="00E74274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6141"/>
    <w:rsid w:val="00E761A8"/>
    <w:rsid w:val="00E76270"/>
    <w:rsid w:val="00E765CE"/>
    <w:rsid w:val="00E76A2A"/>
    <w:rsid w:val="00E76B45"/>
    <w:rsid w:val="00E77040"/>
    <w:rsid w:val="00E772C4"/>
    <w:rsid w:val="00E77655"/>
    <w:rsid w:val="00E778F8"/>
    <w:rsid w:val="00E8016D"/>
    <w:rsid w:val="00E804C9"/>
    <w:rsid w:val="00E80501"/>
    <w:rsid w:val="00E805A6"/>
    <w:rsid w:val="00E807B4"/>
    <w:rsid w:val="00E80CE8"/>
    <w:rsid w:val="00E80DE0"/>
    <w:rsid w:val="00E810EC"/>
    <w:rsid w:val="00E8112C"/>
    <w:rsid w:val="00E81587"/>
    <w:rsid w:val="00E81EB9"/>
    <w:rsid w:val="00E821C7"/>
    <w:rsid w:val="00E82356"/>
    <w:rsid w:val="00E82411"/>
    <w:rsid w:val="00E824FB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6057"/>
    <w:rsid w:val="00E8608E"/>
    <w:rsid w:val="00E861F7"/>
    <w:rsid w:val="00E8627F"/>
    <w:rsid w:val="00E86352"/>
    <w:rsid w:val="00E864CA"/>
    <w:rsid w:val="00E86647"/>
    <w:rsid w:val="00E86BF7"/>
    <w:rsid w:val="00E87182"/>
    <w:rsid w:val="00E871DE"/>
    <w:rsid w:val="00E877A0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1F"/>
    <w:rsid w:val="00E91071"/>
    <w:rsid w:val="00E9109D"/>
    <w:rsid w:val="00E91139"/>
    <w:rsid w:val="00E915C2"/>
    <w:rsid w:val="00E915E1"/>
    <w:rsid w:val="00E91982"/>
    <w:rsid w:val="00E91985"/>
    <w:rsid w:val="00E919F0"/>
    <w:rsid w:val="00E91BF2"/>
    <w:rsid w:val="00E91C1D"/>
    <w:rsid w:val="00E91DDE"/>
    <w:rsid w:val="00E91E61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4F79"/>
    <w:rsid w:val="00E95367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281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4DC1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B45"/>
    <w:rsid w:val="00EB7B4D"/>
    <w:rsid w:val="00EB7B7F"/>
    <w:rsid w:val="00EB7C50"/>
    <w:rsid w:val="00EB7E4D"/>
    <w:rsid w:val="00EB7E97"/>
    <w:rsid w:val="00EB7FE8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30FE"/>
    <w:rsid w:val="00EC3189"/>
    <w:rsid w:val="00EC36DD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B2E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E2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B16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49"/>
    <w:rsid w:val="00EE0BB9"/>
    <w:rsid w:val="00EE0CF2"/>
    <w:rsid w:val="00EE0F72"/>
    <w:rsid w:val="00EE12A0"/>
    <w:rsid w:val="00EE1320"/>
    <w:rsid w:val="00EE1481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6B1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1EB"/>
    <w:rsid w:val="00EF453D"/>
    <w:rsid w:val="00EF493B"/>
    <w:rsid w:val="00EF4AAB"/>
    <w:rsid w:val="00EF4F32"/>
    <w:rsid w:val="00EF501F"/>
    <w:rsid w:val="00EF512D"/>
    <w:rsid w:val="00EF5326"/>
    <w:rsid w:val="00EF53DF"/>
    <w:rsid w:val="00EF57F7"/>
    <w:rsid w:val="00EF580B"/>
    <w:rsid w:val="00EF5861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F14"/>
    <w:rsid w:val="00EF7F47"/>
    <w:rsid w:val="00F000F0"/>
    <w:rsid w:val="00F00180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7D"/>
    <w:rsid w:val="00F027FF"/>
    <w:rsid w:val="00F0282E"/>
    <w:rsid w:val="00F02928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620"/>
    <w:rsid w:val="00F058D3"/>
    <w:rsid w:val="00F05A8B"/>
    <w:rsid w:val="00F05EED"/>
    <w:rsid w:val="00F065EF"/>
    <w:rsid w:val="00F06DDC"/>
    <w:rsid w:val="00F06F02"/>
    <w:rsid w:val="00F073EA"/>
    <w:rsid w:val="00F0740A"/>
    <w:rsid w:val="00F077E9"/>
    <w:rsid w:val="00F07834"/>
    <w:rsid w:val="00F07E9D"/>
    <w:rsid w:val="00F07EAE"/>
    <w:rsid w:val="00F100D7"/>
    <w:rsid w:val="00F10193"/>
    <w:rsid w:val="00F10437"/>
    <w:rsid w:val="00F10465"/>
    <w:rsid w:val="00F10505"/>
    <w:rsid w:val="00F10815"/>
    <w:rsid w:val="00F10864"/>
    <w:rsid w:val="00F10992"/>
    <w:rsid w:val="00F11119"/>
    <w:rsid w:val="00F1165E"/>
    <w:rsid w:val="00F11954"/>
    <w:rsid w:val="00F119D8"/>
    <w:rsid w:val="00F11BD1"/>
    <w:rsid w:val="00F11CF5"/>
    <w:rsid w:val="00F11F8B"/>
    <w:rsid w:val="00F127BA"/>
    <w:rsid w:val="00F12A26"/>
    <w:rsid w:val="00F12B3D"/>
    <w:rsid w:val="00F12CC1"/>
    <w:rsid w:val="00F12EF0"/>
    <w:rsid w:val="00F12F16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DE4"/>
    <w:rsid w:val="00F14FB4"/>
    <w:rsid w:val="00F154FB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F61"/>
    <w:rsid w:val="00F21FBD"/>
    <w:rsid w:val="00F22444"/>
    <w:rsid w:val="00F228A1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C9C"/>
    <w:rsid w:val="00F23D7A"/>
    <w:rsid w:val="00F23F21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1E3"/>
    <w:rsid w:val="00F254E5"/>
    <w:rsid w:val="00F2583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85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1125"/>
    <w:rsid w:val="00F318E7"/>
    <w:rsid w:val="00F31CDA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66E"/>
    <w:rsid w:val="00F35865"/>
    <w:rsid w:val="00F35E92"/>
    <w:rsid w:val="00F35F2C"/>
    <w:rsid w:val="00F36099"/>
    <w:rsid w:val="00F360BA"/>
    <w:rsid w:val="00F361A2"/>
    <w:rsid w:val="00F3622A"/>
    <w:rsid w:val="00F362A3"/>
    <w:rsid w:val="00F362BB"/>
    <w:rsid w:val="00F364CE"/>
    <w:rsid w:val="00F366CE"/>
    <w:rsid w:val="00F36781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13DA"/>
    <w:rsid w:val="00F417D7"/>
    <w:rsid w:val="00F41D1F"/>
    <w:rsid w:val="00F41D2D"/>
    <w:rsid w:val="00F41E82"/>
    <w:rsid w:val="00F424D3"/>
    <w:rsid w:val="00F424F5"/>
    <w:rsid w:val="00F42910"/>
    <w:rsid w:val="00F42A6D"/>
    <w:rsid w:val="00F42BF8"/>
    <w:rsid w:val="00F42C2B"/>
    <w:rsid w:val="00F42DE7"/>
    <w:rsid w:val="00F437A0"/>
    <w:rsid w:val="00F438AB"/>
    <w:rsid w:val="00F44220"/>
    <w:rsid w:val="00F44256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7AA"/>
    <w:rsid w:val="00F457BC"/>
    <w:rsid w:val="00F45B82"/>
    <w:rsid w:val="00F46158"/>
    <w:rsid w:val="00F46674"/>
    <w:rsid w:val="00F46694"/>
    <w:rsid w:val="00F466B5"/>
    <w:rsid w:val="00F466D7"/>
    <w:rsid w:val="00F46733"/>
    <w:rsid w:val="00F467B0"/>
    <w:rsid w:val="00F4683A"/>
    <w:rsid w:val="00F468A1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27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B39"/>
    <w:rsid w:val="00F55124"/>
    <w:rsid w:val="00F553D1"/>
    <w:rsid w:val="00F55726"/>
    <w:rsid w:val="00F557CC"/>
    <w:rsid w:val="00F558E3"/>
    <w:rsid w:val="00F55AC5"/>
    <w:rsid w:val="00F55C4A"/>
    <w:rsid w:val="00F55C55"/>
    <w:rsid w:val="00F55EBA"/>
    <w:rsid w:val="00F562A0"/>
    <w:rsid w:val="00F564B4"/>
    <w:rsid w:val="00F5676C"/>
    <w:rsid w:val="00F56C42"/>
    <w:rsid w:val="00F56D31"/>
    <w:rsid w:val="00F570A9"/>
    <w:rsid w:val="00F57183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EF"/>
    <w:rsid w:val="00F6036A"/>
    <w:rsid w:val="00F603CC"/>
    <w:rsid w:val="00F605C4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A9D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0B7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4E3"/>
    <w:rsid w:val="00F72524"/>
    <w:rsid w:val="00F727AA"/>
    <w:rsid w:val="00F72C94"/>
    <w:rsid w:val="00F733F7"/>
    <w:rsid w:val="00F737DA"/>
    <w:rsid w:val="00F73F03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510"/>
    <w:rsid w:val="00F7670C"/>
    <w:rsid w:val="00F76737"/>
    <w:rsid w:val="00F76A53"/>
    <w:rsid w:val="00F76A6C"/>
    <w:rsid w:val="00F76BAD"/>
    <w:rsid w:val="00F77028"/>
    <w:rsid w:val="00F77202"/>
    <w:rsid w:val="00F7792A"/>
    <w:rsid w:val="00F77C36"/>
    <w:rsid w:val="00F77C47"/>
    <w:rsid w:val="00F77CFA"/>
    <w:rsid w:val="00F77D3B"/>
    <w:rsid w:val="00F77EBF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DCD"/>
    <w:rsid w:val="00F85E45"/>
    <w:rsid w:val="00F86165"/>
    <w:rsid w:val="00F862CA"/>
    <w:rsid w:val="00F863EB"/>
    <w:rsid w:val="00F86539"/>
    <w:rsid w:val="00F869F5"/>
    <w:rsid w:val="00F86B20"/>
    <w:rsid w:val="00F86C43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3D"/>
    <w:rsid w:val="00F92BD3"/>
    <w:rsid w:val="00F932B9"/>
    <w:rsid w:val="00F93487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7BB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77C"/>
    <w:rsid w:val="00F97F06"/>
    <w:rsid w:val="00F97F57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420"/>
    <w:rsid w:val="00FA2526"/>
    <w:rsid w:val="00FA2663"/>
    <w:rsid w:val="00FA285F"/>
    <w:rsid w:val="00FA2AB0"/>
    <w:rsid w:val="00FA2D5D"/>
    <w:rsid w:val="00FA31FA"/>
    <w:rsid w:val="00FA33A2"/>
    <w:rsid w:val="00FA34D1"/>
    <w:rsid w:val="00FA3871"/>
    <w:rsid w:val="00FA3C84"/>
    <w:rsid w:val="00FA3D49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2B0"/>
    <w:rsid w:val="00FA640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836"/>
    <w:rsid w:val="00FA78BA"/>
    <w:rsid w:val="00FA7A20"/>
    <w:rsid w:val="00FA7AA6"/>
    <w:rsid w:val="00FA7C04"/>
    <w:rsid w:val="00FB0443"/>
    <w:rsid w:val="00FB0540"/>
    <w:rsid w:val="00FB05C7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3C8"/>
    <w:rsid w:val="00FB341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A9"/>
    <w:rsid w:val="00FC1E51"/>
    <w:rsid w:val="00FC1EBD"/>
    <w:rsid w:val="00FC1FFB"/>
    <w:rsid w:val="00FC20F2"/>
    <w:rsid w:val="00FC214F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4FF5"/>
    <w:rsid w:val="00FC5426"/>
    <w:rsid w:val="00FC545C"/>
    <w:rsid w:val="00FC553E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187"/>
    <w:rsid w:val="00FD1608"/>
    <w:rsid w:val="00FD1A3D"/>
    <w:rsid w:val="00FD1A54"/>
    <w:rsid w:val="00FD2161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A06"/>
    <w:rsid w:val="00FD3A14"/>
    <w:rsid w:val="00FD3E26"/>
    <w:rsid w:val="00FD3E66"/>
    <w:rsid w:val="00FD3EBC"/>
    <w:rsid w:val="00FD3FBA"/>
    <w:rsid w:val="00FD4249"/>
    <w:rsid w:val="00FD44AF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8F4"/>
    <w:rsid w:val="00FD6A3D"/>
    <w:rsid w:val="00FD6CB6"/>
    <w:rsid w:val="00FD6D13"/>
    <w:rsid w:val="00FD6F9D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D43"/>
    <w:rsid w:val="00FE0D72"/>
    <w:rsid w:val="00FE0F6D"/>
    <w:rsid w:val="00FE129D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8D2"/>
    <w:rsid w:val="00FE5977"/>
    <w:rsid w:val="00FE5A97"/>
    <w:rsid w:val="00FE5C1D"/>
    <w:rsid w:val="00FE5CB2"/>
    <w:rsid w:val="00FE5D0B"/>
    <w:rsid w:val="00FE65DB"/>
    <w:rsid w:val="00FE65E5"/>
    <w:rsid w:val="00FE6755"/>
    <w:rsid w:val="00FE676E"/>
    <w:rsid w:val="00FE68C4"/>
    <w:rsid w:val="00FE69BC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F65"/>
    <w:rsid w:val="00FF01C5"/>
    <w:rsid w:val="00FF01E6"/>
    <w:rsid w:val="00FF0224"/>
    <w:rsid w:val="00FF0289"/>
    <w:rsid w:val="00FF02D6"/>
    <w:rsid w:val="00FF03D3"/>
    <w:rsid w:val="00FF0472"/>
    <w:rsid w:val="00FF060F"/>
    <w:rsid w:val="00FF0895"/>
    <w:rsid w:val="00FF0BBB"/>
    <w:rsid w:val="00FF11AD"/>
    <w:rsid w:val="00FF1362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7C5"/>
    <w:rsid w:val="00FF3A12"/>
    <w:rsid w:val="00FF3B33"/>
    <w:rsid w:val="00FF3C19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iPriority="99" w:unhideWhenUsed="1"/>
    <w:lsdException w:name="List 4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aliases w:val="h7"/>
    <w:basedOn w:val="H6"/>
    <w:next w:val="Normal"/>
    <w:link w:val="Heading7Char"/>
    <w:uiPriority w:val="99"/>
    <w:qFormat/>
    <w:rsid w:val="00A63872"/>
    <w:pPr>
      <w:numPr>
        <w:ilvl w:val="6"/>
      </w:numPr>
      <w:outlineLvl w:val="6"/>
    </w:pPr>
  </w:style>
  <w:style w:type="paragraph" w:styleId="Heading8">
    <w:name w:val="heading 8"/>
    <w:aliases w:val="h8"/>
    <w:basedOn w:val="Heading1"/>
    <w:next w:val="Normal"/>
    <w:link w:val="Heading8Char"/>
    <w:uiPriority w:val="99"/>
    <w:qFormat/>
    <w:rsid w:val="00A63872"/>
    <w:pPr>
      <w:numPr>
        <w:ilvl w:val="7"/>
      </w:numPr>
      <w:outlineLvl w:val="7"/>
    </w:pPr>
  </w:style>
  <w:style w:type="paragraph" w:styleId="Heading9">
    <w:name w:val="heading 9"/>
    <w:aliases w:val="h9"/>
    <w:basedOn w:val="Heading8"/>
    <w:next w:val="Normal"/>
    <w:link w:val="Heading9Char"/>
    <w:uiPriority w:val="9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A63872"/>
    <w:pPr>
      <w:spacing w:before="180"/>
      <w:ind w:left="2693" w:hanging="2693"/>
    </w:pPr>
    <w:rPr>
      <w:b/>
    </w:rPr>
  </w:style>
  <w:style w:type="paragraph" w:styleId="TOC1">
    <w:name w:val="toc 1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A63872"/>
    <w:pPr>
      <w:ind w:left="1701" w:hanging="1701"/>
    </w:pPr>
  </w:style>
  <w:style w:type="paragraph" w:styleId="TOC4">
    <w:name w:val="toc 4"/>
    <w:basedOn w:val="TOC3"/>
    <w:rsid w:val="00A63872"/>
    <w:pPr>
      <w:ind w:left="1418" w:hanging="1418"/>
    </w:pPr>
  </w:style>
  <w:style w:type="paragraph" w:styleId="TOC3">
    <w:name w:val="toc 3"/>
    <w:basedOn w:val="TOC2"/>
    <w:rsid w:val="00A63872"/>
    <w:pPr>
      <w:ind w:left="1134" w:hanging="1134"/>
    </w:pPr>
  </w:style>
  <w:style w:type="paragraph" w:styleId="TOC2">
    <w:name w:val="toc 2"/>
    <w:basedOn w:val="TOC1"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3872"/>
    <w:pPr>
      <w:ind w:left="284"/>
    </w:pPr>
  </w:style>
  <w:style w:type="paragraph" w:styleId="Index1">
    <w:name w:val="index 1"/>
    <w:basedOn w:val="Normal"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aliases w:val="ln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rsid w:val="00A63872"/>
    <w:pPr>
      <w:ind w:left="1985" w:hanging="1985"/>
    </w:pPr>
  </w:style>
  <w:style w:type="paragraph" w:styleId="TOC7">
    <w:name w:val="toc 7"/>
    <w:basedOn w:val="TOC6"/>
    <w:next w:val="Normal"/>
    <w:rsid w:val="00A63872"/>
    <w:pPr>
      <w:ind w:left="2268" w:hanging="2268"/>
    </w:pPr>
  </w:style>
  <w:style w:type="paragraph" w:styleId="ListBullet2">
    <w:name w:val="List Bullet 2"/>
    <w:aliases w:val="lb2"/>
    <w:basedOn w:val="ListBullet"/>
    <w:rsid w:val="00A63872"/>
    <w:pPr>
      <w:ind w:left="851"/>
    </w:pPr>
  </w:style>
  <w:style w:type="paragraph" w:styleId="ListBullet3">
    <w:name w:val="List Bullet 3"/>
    <w:aliases w:val="lb3"/>
    <w:basedOn w:val="ListBullet2"/>
    <w:rsid w:val="00A63872"/>
    <w:pPr>
      <w:ind w:left="1135"/>
    </w:pPr>
  </w:style>
  <w:style w:type="paragraph" w:styleId="ListNumber">
    <w:name w:val="List Number"/>
    <w:aliases w:val="ln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uiPriority w:val="99"/>
    <w:rsid w:val="00A63872"/>
    <w:pPr>
      <w:ind w:left="1135"/>
    </w:pPr>
  </w:style>
  <w:style w:type="paragraph" w:styleId="List4">
    <w:name w:val="List 4"/>
    <w:basedOn w:val="List3"/>
    <w:uiPriority w:val="99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uiPriority w:val="99"/>
    <w:rsid w:val="00A63872"/>
    <w:pPr>
      <w:ind w:left="568" w:hanging="284"/>
    </w:pPr>
  </w:style>
  <w:style w:type="paragraph" w:styleId="ListBullet">
    <w:name w:val="List Bullet"/>
    <w:aliases w:val="lb"/>
    <w:basedOn w:val="List"/>
    <w:rsid w:val="00A63872"/>
  </w:style>
  <w:style w:type="paragraph" w:styleId="ListBullet4">
    <w:name w:val="List Bullet 4"/>
    <w:aliases w:val="lb4"/>
    <w:basedOn w:val="ListBullet3"/>
    <w:rsid w:val="00A63872"/>
    <w:pPr>
      <w:ind w:left="1418"/>
    </w:pPr>
  </w:style>
  <w:style w:type="paragraph" w:styleId="ListBullet5">
    <w:name w:val="List Bullet 5"/>
    <w:aliases w:val="lb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2"/>
    <w:qFormat/>
    <w:rsid w:val="00A63872"/>
  </w:style>
  <w:style w:type="paragraph" w:customStyle="1" w:styleId="B4">
    <w:name w:val="B4"/>
    <w:basedOn w:val="List4"/>
    <w:link w:val="B4Char"/>
    <w:qFormat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aliases w:val="bt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h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link w:val="BalloonTextChar"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aliases w:val="sub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aliases w:val="sub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aliases w:val="h6 Char"/>
    <w:basedOn w:val="DefaultParagraphFont"/>
    <w:link w:val="Heading6"/>
    <w:rsid w:val="0039731F"/>
    <w:rPr>
      <w:rFonts w:ascii="Arial" w:hAnsi="Arial"/>
      <w:lang w:val="en-GB" w:eastAsia="en-US"/>
    </w:rPr>
  </w:style>
  <w:style w:type="character" w:customStyle="1" w:styleId="Heading7Char">
    <w:name w:val="Heading 7 Char"/>
    <w:aliases w:val="h7 Char"/>
    <w:basedOn w:val="DefaultParagraphFont"/>
    <w:link w:val="Heading7"/>
    <w:uiPriority w:val="99"/>
    <w:rsid w:val="0039731F"/>
    <w:rPr>
      <w:rFonts w:ascii="Arial" w:hAnsi="Arial"/>
      <w:lang w:val="en-GB" w:eastAsia="en-US"/>
    </w:rPr>
  </w:style>
  <w:style w:type="character" w:customStyle="1" w:styleId="Heading8Char">
    <w:name w:val="Heading 8 Char"/>
    <w:aliases w:val="h8 Char"/>
    <w:basedOn w:val="DefaultParagraphFont"/>
    <w:link w:val="Heading8"/>
    <w:uiPriority w:val="99"/>
    <w:rsid w:val="003973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h9 Char"/>
    <w:basedOn w:val="DefaultParagraphFont"/>
    <w:link w:val="Heading9"/>
    <w:uiPriority w:val="99"/>
    <w:rsid w:val="0039731F"/>
    <w:rPr>
      <w:rFonts w:ascii="Arial" w:hAnsi="Arial"/>
      <w:sz w:val="36"/>
      <w:lang w:val="en-GB" w:eastAsia="en-US"/>
    </w:rPr>
  </w:style>
  <w:style w:type="paragraph" w:customStyle="1" w:styleId="BodyTextContinued">
    <w:name w:val="Body Text Continued"/>
    <w:aliases w:val="btc"/>
    <w:basedOn w:val="Normal"/>
    <w:next w:val="BodyText"/>
    <w:rsid w:val="0039731F"/>
    <w:pPr>
      <w:overflowPunct/>
      <w:autoSpaceDE/>
      <w:autoSpaceDN/>
      <w:adjustRightInd/>
      <w:spacing w:after="240"/>
      <w:textAlignment w:val="auto"/>
    </w:pPr>
    <w:rPr>
      <w:rFonts w:eastAsia="Times New Roman"/>
      <w:sz w:val="24"/>
      <w:szCs w:val="24"/>
      <w:lang w:val="en-HK" w:eastAsia="zh-CN"/>
    </w:rPr>
  </w:style>
  <w:style w:type="paragraph" w:customStyle="1" w:styleId="Quote1">
    <w:name w:val="Quote1"/>
    <w:aliases w:val="q"/>
    <w:basedOn w:val="Normal"/>
    <w:next w:val="BodyTextContinued"/>
    <w:rsid w:val="0039731F"/>
    <w:pPr>
      <w:overflowPunct/>
      <w:autoSpaceDE/>
      <w:autoSpaceDN/>
      <w:adjustRightInd/>
      <w:spacing w:after="240"/>
      <w:ind w:left="1440" w:right="1440"/>
      <w:textAlignment w:val="auto"/>
    </w:pPr>
    <w:rPr>
      <w:rFonts w:eastAsia="Times New Roman"/>
      <w:sz w:val="24"/>
      <w:szCs w:val="24"/>
      <w:lang w:val="en-HK" w:eastAsia="zh-CN"/>
    </w:rPr>
  </w:style>
  <w:style w:type="paragraph" w:customStyle="1" w:styleId="BodyText15">
    <w:name w:val="Body Text 1.5"/>
    <w:aliases w:val="bt15"/>
    <w:basedOn w:val="Normal"/>
    <w:rsid w:val="0039731F"/>
    <w:pPr>
      <w:overflowPunct/>
      <w:autoSpaceDE/>
      <w:autoSpaceDN/>
      <w:adjustRightInd/>
      <w:spacing w:after="240" w:line="360" w:lineRule="auto"/>
      <w:ind w:firstLine="144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BodyText2Char">
    <w:name w:val="Body Text 2 Char"/>
    <w:aliases w:val="bt2 Char"/>
    <w:basedOn w:val="DefaultParagraphFont"/>
    <w:link w:val="BodyText2"/>
    <w:rsid w:val="0039731F"/>
    <w:rPr>
      <w:rFonts w:ascii="Arial" w:hAnsi="Arial"/>
      <w:sz w:val="22"/>
      <w:lang w:eastAsia="en-US"/>
    </w:rPr>
  </w:style>
  <w:style w:type="paragraph" w:styleId="BodyTextIndent">
    <w:name w:val="Body Text Indent"/>
    <w:aliases w:val="bti"/>
    <w:basedOn w:val="Normal"/>
    <w:next w:val="BodyText"/>
    <w:link w:val="BodyTextIndentChar"/>
    <w:rsid w:val="0039731F"/>
    <w:pPr>
      <w:overflowPunct/>
      <w:autoSpaceDE/>
      <w:autoSpaceDN/>
      <w:adjustRightInd/>
      <w:spacing w:after="240"/>
      <w:ind w:left="144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BodyTextIndentChar">
    <w:name w:val="Body Text Indent Char"/>
    <w:aliases w:val="bti Char"/>
    <w:basedOn w:val="DefaultParagraphFont"/>
    <w:link w:val="BodyTextIndent"/>
    <w:rsid w:val="0039731F"/>
    <w:rPr>
      <w:rFonts w:ascii="Times New Roman" w:eastAsia="Times New Roman" w:hAnsi="Times New Roman"/>
      <w:sz w:val="24"/>
      <w:szCs w:val="24"/>
      <w:lang w:val="en-HK"/>
    </w:rPr>
  </w:style>
  <w:style w:type="paragraph" w:styleId="BodyTextFirstIndent2">
    <w:name w:val="Body Text First Indent 2"/>
    <w:basedOn w:val="Normal"/>
    <w:link w:val="BodyTextFirstIndent2Char"/>
    <w:rsid w:val="0039731F"/>
    <w:pPr>
      <w:overflowPunct/>
      <w:autoSpaceDE/>
      <w:autoSpaceDN/>
      <w:adjustRightInd/>
      <w:spacing w:after="240" w:line="480" w:lineRule="auto"/>
      <w:ind w:firstLine="72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sid w:val="0039731F"/>
    <w:rPr>
      <w:rFonts w:ascii="Times New Roman" w:eastAsia="Times New Roman" w:hAnsi="Times New Roman"/>
      <w:sz w:val="24"/>
      <w:szCs w:val="24"/>
      <w:lang w:val="en-HK"/>
    </w:rPr>
  </w:style>
  <w:style w:type="paragraph" w:styleId="BodyTextFirstIndent">
    <w:name w:val="Body Text First Indent"/>
    <w:aliases w:val="btfi"/>
    <w:basedOn w:val="Normal"/>
    <w:link w:val="BodyTextFirstIndentChar"/>
    <w:rsid w:val="0039731F"/>
    <w:pPr>
      <w:overflowPunct/>
      <w:autoSpaceDE/>
      <w:autoSpaceDN/>
      <w:adjustRightInd/>
      <w:spacing w:after="240"/>
      <w:ind w:firstLine="72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BodyTextFirstIndentChar">
    <w:name w:val="Body Text First Indent Char"/>
    <w:aliases w:val="btfi Char"/>
    <w:basedOn w:val="BodyTextChar"/>
    <w:link w:val="BodyTextFirstIndent"/>
    <w:rsid w:val="0039731F"/>
    <w:rPr>
      <w:rFonts w:ascii="Times New Roman" w:eastAsia="Times New Roman" w:hAnsi="Times New Roman"/>
      <w:sz w:val="24"/>
      <w:szCs w:val="24"/>
      <w:lang w:val="en-HK" w:eastAsia="en-US"/>
    </w:rPr>
  </w:style>
  <w:style w:type="paragraph" w:customStyle="1" w:styleId="BodyTextIndent15">
    <w:name w:val="Body Text Indent 1.5"/>
    <w:aliases w:val="bti15"/>
    <w:basedOn w:val="Normal"/>
    <w:rsid w:val="0039731F"/>
    <w:pPr>
      <w:overflowPunct/>
      <w:autoSpaceDE/>
      <w:autoSpaceDN/>
      <w:adjustRightInd/>
      <w:spacing w:after="240" w:line="360" w:lineRule="auto"/>
      <w:ind w:left="14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BodyTextIndent2">
    <w:name w:val="Body Text Indent 2"/>
    <w:aliases w:val="bti2"/>
    <w:basedOn w:val="Normal"/>
    <w:link w:val="BodyTextIndent2Char"/>
    <w:rsid w:val="0039731F"/>
    <w:pPr>
      <w:overflowPunct/>
      <w:autoSpaceDE/>
      <w:autoSpaceDN/>
      <w:adjustRightInd/>
      <w:spacing w:after="240" w:line="480" w:lineRule="auto"/>
      <w:ind w:left="144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BodyTextIndent2Char">
    <w:name w:val="Body Text Indent 2 Char"/>
    <w:aliases w:val="bti2 Char"/>
    <w:basedOn w:val="DefaultParagraphFont"/>
    <w:link w:val="BodyTextIndent2"/>
    <w:rsid w:val="0039731F"/>
    <w:rPr>
      <w:rFonts w:ascii="Times New Roman" w:eastAsia="Times New Roman" w:hAnsi="Times New Roman"/>
      <w:sz w:val="24"/>
      <w:szCs w:val="24"/>
      <w:lang w:val="en-HK"/>
    </w:rPr>
  </w:style>
  <w:style w:type="paragraph" w:customStyle="1" w:styleId="Bullets">
    <w:name w:val="Bullets"/>
    <w:basedOn w:val="Normal"/>
    <w:rsid w:val="0039731F"/>
    <w:pPr>
      <w:overflowPunct/>
      <w:autoSpaceDE/>
      <w:autoSpaceDN/>
      <w:adjustRightInd/>
      <w:spacing w:after="0"/>
      <w:ind w:left="720" w:hanging="720"/>
      <w:textAlignment w:val="auto"/>
    </w:pPr>
    <w:rPr>
      <w:rFonts w:eastAsia="Times New Roman"/>
      <w:sz w:val="24"/>
      <w:szCs w:val="24"/>
      <w:lang w:val="en-HK" w:eastAsia="zh-CN"/>
    </w:rPr>
  </w:style>
  <w:style w:type="paragraph" w:customStyle="1" w:styleId="Centered">
    <w:name w:val="Centered"/>
    <w:aliases w:val="c"/>
    <w:basedOn w:val="Normal"/>
    <w:next w:val="BodyText"/>
    <w:rsid w:val="0039731F"/>
    <w:pPr>
      <w:keepNext/>
      <w:keepLines/>
      <w:overflowPunct/>
      <w:autoSpaceDE/>
      <w:autoSpaceDN/>
      <w:adjustRightInd/>
      <w:spacing w:after="240"/>
      <w:jc w:val="center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Date">
    <w:name w:val="Date"/>
    <w:aliases w:val="d"/>
    <w:basedOn w:val="Normal"/>
    <w:next w:val="Normal"/>
    <w:link w:val="DateChar"/>
    <w:rsid w:val="0039731F"/>
    <w:pPr>
      <w:overflowPunct/>
      <w:autoSpaceDE/>
      <w:autoSpaceDN/>
      <w:adjustRightInd/>
      <w:spacing w:after="24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DateChar">
    <w:name w:val="Date Char"/>
    <w:aliases w:val="d Char"/>
    <w:basedOn w:val="DefaultParagraphFont"/>
    <w:link w:val="Date"/>
    <w:rsid w:val="0039731F"/>
    <w:rPr>
      <w:rFonts w:ascii="Times New Roman" w:eastAsia="Times New Roman" w:hAnsi="Times New Roman"/>
      <w:sz w:val="24"/>
      <w:szCs w:val="24"/>
      <w:lang w:val="en-HK"/>
    </w:rPr>
  </w:style>
  <w:style w:type="paragraph" w:customStyle="1" w:styleId="DeliveryPhrase">
    <w:name w:val="Delivery Phrase"/>
    <w:aliases w:val="del"/>
    <w:basedOn w:val="Normal"/>
    <w:next w:val="Normal"/>
    <w:rsid w:val="0039731F"/>
    <w:pPr>
      <w:overflowPunct/>
      <w:autoSpaceDE/>
      <w:autoSpaceDN/>
      <w:adjustRightInd/>
      <w:spacing w:before="240" w:after="0"/>
      <w:textAlignment w:val="auto"/>
    </w:pPr>
    <w:rPr>
      <w:rFonts w:eastAsia="Times New Roman"/>
      <w:b/>
      <w:smallCaps/>
      <w:sz w:val="24"/>
      <w:szCs w:val="24"/>
      <w:u w:val="single"/>
      <w:lang w:val="en-HK" w:eastAsia="zh-CN"/>
    </w:rPr>
  </w:style>
  <w:style w:type="paragraph" w:styleId="EnvelopeAddress">
    <w:name w:val="envelope address"/>
    <w:basedOn w:val="Normal"/>
    <w:rsid w:val="0039731F"/>
    <w:pPr>
      <w:framePr w:w="5760" w:h="2160" w:hRule="exact" w:wrap="around" w:vAnchor="page" w:hAnchor="page" w:x="6481" w:y="3068"/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HK" w:eastAsia="zh-CN"/>
    </w:rPr>
  </w:style>
  <w:style w:type="paragraph" w:customStyle="1" w:styleId="FieldCode">
    <w:name w:val="Field Code"/>
    <w:basedOn w:val="Normal"/>
    <w:rsid w:val="0039731F"/>
    <w:pPr>
      <w:overflowPunct/>
      <w:autoSpaceDE/>
      <w:autoSpaceDN/>
      <w:adjustRightInd/>
      <w:spacing w:after="240"/>
      <w:ind w:firstLine="144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FootnoteTextChar">
    <w:name w:val="Footnote Text Char"/>
    <w:basedOn w:val="DefaultParagraphFont"/>
    <w:link w:val="FootnoteText"/>
    <w:rsid w:val="0039731F"/>
    <w:rPr>
      <w:rFonts w:ascii="Times New Roman" w:hAnsi="Times New Roman"/>
      <w:sz w:val="16"/>
      <w:lang w:eastAsia="en-US"/>
    </w:rPr>
  </w:style>
  <w:style w:type="paragraph" w:styleId="Index3">
    <w:name w:val="index 3"/>
    <w:basedOn w:val="Normal"/>
    <w:next w:val="Normal"/>
    <w:rsid w:val="0039731F"/>
    <w:pPr>
      <w:overflowPunct/>
      <w:autoSpaceDE/>
      <w:autoSpaceDN/>
      <w:adjustRightInd/>
      <w:spacing w:after="0"/>
      <w:ind w:left="72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4">
    <w:name w:val="index 4"/>
    <w:basedOn w:val="Normal"/>
    <w:next w:val="Normal"/>
    <w:rsid w:val="0039731F"/>
    <w:pPr>
      <w:overflowPunct/>
      <w:autoSpaceDE/>
      <w:autoSpaceDN/>
      <w:adjustRightInd/>
      <w:spacing w:after="0"/>
      <w:ind w:left="96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5">
    <w:name w:val="index 5"/>
    <w:basedOn w:val="Normal"/>
    <w:next w:val="Normal"/>
    <w:rsid w:val="0039731F"/>
    <w:pPr>
      <w:overflowPunct/>
      <w:autoSpaceDE/>
      <w:autoSpaceDN/>
      <w:adjustRightInd/>
      <w:spacing w:after="0"/>
      <w:ind w:left="120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6">
    <w:name w:val="index 6"/>
    <w:basedOn w:val="Normal"/>
    <w:next w:val="Normal"/>
    <w:rsid w:val="0039731F"/>
    <w:pPr>
      <w:overflowPunct/>
      <w:autoSpaceDE/>
      <w:autoSpaceDN/>
      <w:adjustRightInd/>
      <w:spacing w:after="0"/>
      <w:ind w:left="144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7">
    <w:name w:val="index 7"/>
    <w:basedOn w:val="Normal"/>
    <w:next w:val="Normal"/>
    <w:rsid w:val="0039731F"/>
    <w:pPr>
      <w:overflowPunct/>
      <w:autoSpaceDE/>
      <w:autoSpaceDN/>
      <w:adjustRightInd/>
      <w:spacing w:after="0"/>
      <w:ind w:left="168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8">
    <w:name w:val="index 8"/>
    <w:basedOn w:val="Normal"/>
    <w:next w:val="Normal"/>
    <w:rsid w:val="0039731F"/>
    <w:pPr>
      <w:overflowPunct/>
      <w:autoSpaceDE/>
      <w:autoSpaceDN/>
      <w:adjustRightInd/>
      <w:spacing w:after="0"/>
      <w:ind w:left="192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9">
    <w:name w:val="index 9"/>
    <w:basedOn w:val="Normal"/>
    <w:next w:val="Normal"/>
    <w:rsid w:val="0039731F"/>
    <w:pPr>
      <w:overflowPunct/>
      <w:autoSpaceDE/>
      <w:autoSpaceDN/>
      <w:adjustRightInd/>
      <w:spacing w:after="0"/>
      <w:ind w:left="2160" w:hanging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IndexHeading">
    <w:name w:val="index heading"/>
    <w:basedOn w:val="Normal"/>
    <w:next w:val="Index1"/>
    <w:rsid w:val="0039731F"/>
    <w:pPr>
      <w:overflowPunct/>
      <w:autoSpaceDE/>
      <w:autoSpaceDN/>
      <w:adjustRightInd/>
      <w:spacing w:after="0"/>
      <w:textAlignment w:val="auto"/>
    </w:pPr>
    <w:rPr>
      <w:rFonts w:eastAsia="Times New Roman"/>
      <w:b/>
      <w:sz w:val="24"/>
      <w:szCs w:val="24"/>
      <w:lang w:val="en-HK" w:eastAsia="zh-CN"/>
    </w:rPr>
  </w:style>
  <w:style w:type="paragraph" w:styleId="ListNumber3">
    <w:name w:val="List Number 3"/>
    <w:aliases w:val="ln3"/>
    <w:basedOn w:val="Normal"/>
    <w:rsid w:val="0039731F"/>
    <w:pPr>
      <w:numPr>
        <w:numId w:val="10"/>
      </w:numPr>
      <w:overflowPunct/>
      <w:autoSpaceDE/>
      <w:autoSpaceDN/>
      <w:adjustRightInd/>
      <w:spacing w:after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ListNumber4">
    <w:name w:val="List Number 4"/>
    <w:aliases w:val="ln4"/>
    <w:basedOn w:val="Normal"/>
    <w:rsid w:val="0039731F"/>
    <w:pPr>
      <w:numPr>
        <w:numId w:val="11"/>
      </w:numPr>
      <w:overflowPunct/>
      <w:autoSpaceDE/>
      <w:autoSpaceDN/>
      <w:adjustRightInd/>
      <w:spacing w:after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ListNumber5">
    <w:name w:val="List Number 5"/>
    <w:aliases w:val="ln5"/>
    <w:basedOn w:val="Normal"/>
    <w:rsid w:val="0039731F"/>
    <w:pPr>
      <w:numPr>
        <w:numId w:val="12"/>
      </w:numPr>
      <w:overflowPunct/>
      <w:autoSpaceDE/>
      <w:autoSpaceDN/>
      <w:adjustRightInd/>
      <w:spacing w:after="24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MacroText">
    <w:name w:val="macro"/>
    <w:link w:val="MacroTextChar"/>
    <w:rsid w:val="00397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z w:val="18"/>
      <w:lang w:eastAsia="en-US"/>
    </w:rPr>
  </w:style>
  <w:style w:type="character" w:customStyle="1" w:styleId="MacroTextChar">
    <w:name w:val="Macro Text Char"/>
    <w:basedOn w:val="DefaultParagraphFont"/>
    <w:link w:val="MacroText"/>
    <w:rsid w:val="0039731F"/>
    <w:rPr>
      <w:rFonts w:ascii="Times New Roman" w:eastAsia="Times New Roman" w:hAnsi="Times New Roman"/>
      <w:sz w:val="18"/>
      <w:lang w:eastAsia="en-US"/>
    </w:rPr>
  </w:style>
  <w:style w:type="paragraph" w:styleId="Signature">
    <w:name w:val="Signature"/>
    <w:aliases w:val="sig"/>
    <w:basedOn w:val="Normal"/>
    <w:next w:val="BodyText"/>
    <w:link w:val="SignatureChar"/>
    <w:rsid w:val="0039731F"/>
    <w:pPr>
      <w:keepLines/>
      <w:tabs>
        <w:tab w:val="right" w:leader="underscore" w:pos="8640"/>
      </w:tabs>
      <w:overflowPunct/>
      <w:autoSpaceDE/>
      <w:autoSpaceDN/>
      <w:adjustRightInd/>
      <w:spacing w:after="240"/>
      <w:ind w:left="432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SignatureChar">
    <w:name w:val="Signature Char"/>
    <w:aliases w:val="sig Char"/>
    <w:basedOn w:val="DefaultParagraphFont"/>
    <w:link w:val="Signature"/>
    <w:rsid w:val="0039731F"/>
    <w:rPr>
      <w:rFonts w:ascii="Times New Roman" w:eastAsia="Times New Roman" w:hAnsi="Times New Roman"/>
      <w:sz w:val="24"/>
      <w:szCs w:val="24"/>
      <w:lang w:val="en-HK"/>
    </w:rPr>
  </w:style>
  <w:style w:type="paragraph" w:styleId="TableofAuthorities">
    <w:name w:val="table of authorities"/>
    <w:basedOn w:val="Normal"/>
    <w:next w:val="Normal"/>
    <w:rsid w:val="0039731F"/>
    <w:pPr>
      <w:widowControl w:val="0"/>
      <w:tabs>
        <w:tab w:val="right" w:leader="dot" w:pos="9216"/>
      </w:tabs>
      <w:overflowPunct/>
      <w:autoSpaceDE/>
      <w:autoSpaceDN/>
      <w:adjustRightInd/>
      <w:spacing w:line="240" w:lineRule="exact"/>
      <w:ind w:left="360" w:right="1440" w:hanging="360"/>
      <w:textAlignment w:val="auto"/>
    </w:pPr>
    <w:rPr>
      <w:rFonts w:eastAsia="Times New Roman"/>
      <w:sz w:val="24"/>
      <w:szCs w:val="24"/>
      <w:lang w:val="en-HK" w:eastAsia="zh-CN"/>
    </w:rPr>
  </w:style>
  <w:style w:type="paragraph" w:styleId="Title">
    <w:name w:val="Title"/>
    <w:aliases w:val="t"/>
    <w:basedOn w:val="Normal"/>
    <w:next w:val="BodyText"/>
    <w:link w:val="TitleChar"/>
    <w:qFormat/>
    <w:rsid w:val="0039731F"/>
    <w:pPr>
      <w:keepNext/>
      <w:overflowPunct/>
      <w:autoSpaceDE/>
      <w:autoSpaceDN/>
      <w:adjustRightInd/>
      <w:spacing w:after="240"/>
      <w:jc w:val="center"/>
      <w:textAlignment w:val="auto"/>
    </w:pPr>
    <w:rPr>
      <w:rFonts w:eastAsia="Times New Roman"/>
      <w:b/>
      <w:kern w:val="28"/>
      <w:sz w:val="24"/>
      <w:szCs w:val="24"/>
      <w:lang w:val="en-HK" w:eastAsia="zh-CN"/>
    </w:rPr>
  </w:style>
  <w:style w:type="character" w:customStyle="1" w:styleId="TitleChar">
    <w:name w:val="Title Char"/>
    <w:aliases w:val="t Char"/>
    <w:basedOn w:val="DefaultParagraphFont"/>
    <w:link w:val="Title"/>
    <w:rsid w:val="0039731F"/>
    <w:rPr>
      <w:rFonts w:ascii="Times New Roman" w:eastAsia="Times New Roman" w:hAnsi="Times New Roman"/>
      <w:b/>
      <w:kern w:val="28"/>
      <w:sz w:val="24"/>
      <w:szCs w:val="24"/>
      <w:lang w:val="en-HK"/>
    </w:rPr>
  </w:style>
  <w:style w:type="paragraph" w:styleId="TOAHeading">
    <w:name w:val="toa heading"/>
    <w:basedOn w:val="Normal"/>
    <w:next w:val="TableofAuthorities"/>
    <w:rsid w:val="0039731F"/>
    <w:pPr>
      <w:keepNext/>
      <w:widowControl w:val="0"/>
      <w:overflowPunct/>
      <w:autoSpaceDE/>
      <w:autoSpaceDN/>
      <w:adjustRightInd/>
      <w:spacing w:before="120" w:line="240" w:lineRule="exact"/>
      <w:jc w:val="center"/>
      <w:textAlignment w:val="auto"/>
    </w:pPr>
    <w:rPr>
      <w:rFonts w:eastAsia="Times New Roman"/>
      <w:b/>
      <w:caps/>
      <w:sz w:val="24"/>
      <w:szCs w:val="24"/>
      <w:lang w:val="en-HK" w:eastAsia="zh-CN"/>
    </w:rPr>
  </w:style>
  <w:style w:type="paragraph" w:styleId="BlockText">
    <w:name w:val="Block Text"/>
    <w:basedOn w:val="Normal"/>
    <w:rsid w:val="0039731F"/>
    <w:pPr>
      <w:overflowPunct/>
      <w:autoSpaceDE/>
      <w:autoSpaceDN/>
      <w:adjustRightInd/>
      <w:ind w:left="1440" w:right="1440"/>
      <w:textAlignment w:val="auto"/>
    </w:pPr>
    <w:rPr>
      <w:rFonts w:eastAsia="Times New Roman"/>
      <w:sz w:val="24"/>
      <w:szCs w:val="24"/>
      <w:lang w:val="en-HK" w:eastAsia="zh-CN"/>
    </w:rPr>
  </w:style>
  <w:style w:type="character" w:customStyle="1" w:styleId="BalloonTextChar">
    <w:name w:val="Balloon Text Char"/>
    <w:basedOn w:val="DefaultParagraphFont"/>
    <w:link w:val="BalloonText"/>
    <w:rsid w:val="0039731F"/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9731F"/>
    <w:rPr>
      <w:rFonts w:ascii="Tahoma" w:hAnsi="Tahoma"/>
      <w:shd w:val="clear" w:color="auto" w:fill="000080"/>
      <w:lang w:eastAsia="en-US"/>
    </w:rPr>
  </w:style>
  <w:style w:type="character" w:styleId="EndnoteReference">
    <w:name w:val="endnote reference"/>
    <w:rsid w:val="0039731F"/>
    <w:rPr>
      <w:vertAlign w:val="superscript"/>
    </w:rPr>
  </w:style>
  <w:style w:type="paragraph" w:styleId="EndnoteText">
    <w:name w:val="endnote text"/>
    <w:basedOn w:val="Normal"/>
    <w:link w:val="EndnoteTextChar"/>
    <w:rsid w:val="0039731F"/>
    <w:p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HK" w:eastAsia="zh-CN"/>
    </w:rPr>
  </w:style>
  <w:style w:type="character" w:customStyle="1" w:styleId="EndnoteTextChar">
    <w:name w:val="Endnote Text Char"/>
    <w:basedOn w:val="DefaultParagraphFont"/>
    <w:link w:val="EndnoteText"/>
    <w:rsid w:val="0039731F"/>
    <w:rPr>
      <w:rFonts w:ascii="Times New Roman" w:eastAsia="Times New Roman" w:hAnsi="Times New Roman"/>
      <w:szCs w:val="24"/>
      <w:lang w:val="en-HK"/>
    </w:rPr>
  </w:style>
  <w:style w:type="character" w:customStyle="1" w:styleId="zzmpTrailerItem">
    <w:name w:val="zzmpTrailerItem"/>
    <w:rsid w:val="0039731F"/>
    <w:rPr>
      <w:rFonts w:ascii="Times New Roman" w:hAnsi="Times New Roman" w:cs="Times New Roman"/>
      <w:b w:val="0"/>
      <w:i w:val="0"/>
      <w:caps w:val="0"/>
      <w:smallCaps w:val="0"/>
      <w:dstrike w:val="0"/>
      <w:noProof/>
      <w:vanish w:val="0"/>
      <w:color w:val="auto"/>
      <w:spacing w:val="0"/>
      <w:position w:val="0"/>
      <w:sz w:val="16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ord">
    <w:name w:val="word"/>
    <w:rsid w:val="0039731F"/>
  </w:style>
  <w:style w:type="character" w:customStyle="1" w:styleId="apple-converted-space">
    <w:name w:val="apple-converted-space"/>
    <w:qFormat/>
    <w:rsid w:val="0039731F"/>
  </w:style>
  <w:style w:type="character" w:customStyle="1" w:styleId="B1Char">
    <w:name w:val="B1 Char"/>
    <w:locked/>
    <w:rsid w:val="0039731F"/>
    <w:rPr>
      <w:lang w:eastAsia="x-none"/>
    </w:rPr>
  </w:style>
  <w:style w:type="character" w:customStyle="1" w:styleId="B1Char1">
    <w:name w:val="B1 Char1"/>
    <w:qFormat/>
    <w:rsid w:val="0039731F"/>
    <w:rPr>
      <w:rFonts w:eastAsia="Times New Roman"/>
    </w:rPr>
  </w:style>
  <w:style w:type="paragraph" w:customStyle="1" w:styleId="textintend3">
    <w:name w:val="text intend 3"/>
    <w:basedOn w:val="Normal"/>
    <w:rsid w:val="0039731F"/>
    <w:pPr>
      <w:numPr>
        <w:numId w:val="13"/>
      </w:numPr>
      <w:jc w:val="both"/>
    </w:pPr>
    <w:rPr>
      <w:rFonts w:eastAsia="MS Mincho"/>
      <w:sz w:val="24"/>
      <w:szCs w:val="24"/>
      <w:lang w:eastAsia="en-GB"/>
    </w:rPr>
  </w:style>
  <w:style w:type="paragraph" w:customStyle="1" w:styleId="maintext">
    <w:name w:val="main text"/>
    <w:basedOn w:val="Normal"/>
    <w:link w:val="maintextChar"/>
    <w:qFormat/>
    <w:rsid w:val="0039731F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szCs w:val="24"/>
      <w:lang w:val="en-HK" w:eastAsia="ko-KR"/>
    </w:rPr>
  </w:style>
  <w:style w:type="character" w:customStyle="1" w:styleId="maintextChar">
    <w:name w:val="main text Char"/>
    <w:link w:val="maintext"/>
    <w:rsid w:val="0039731F"/>
    <w:rPr>
      <w:rFonts w:ascii="Times New Roman" w:eastAsia="Malgun Gothic" w:hAnsi="Times New Roman" w:cs="Batang"/>
      <w:szCs w:val="24"/>
      <w:lang w:val="en-HK" w:eastAsia="ko-KR"/>
    </w:rPr>
  </w:style>
  <w:style w:type="character" w:customStyle="1" w:styleId="LGTdocChar">
    <w:name w:val="LGTdoc_본문 Char"/>
    <w:link w:val="LGTdoc"/>
    <w:qFormat/>
    <w:rsid w:val="0039731F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3GPPAgreements">
    <w:name w:val="3GPP Agreements"/>
    <w:basedOn w:val="Normal"/>
    <w:link w:val="3GPPAgreementsChar"/>
    <w:qFormat/>
    <w:rsid w:val="0039731F"/>
    <w:pPr>
      <w:numPr>
        <w:numId w:val="14"/>
      </w:numPr>
      <w:spacing w:before="60" w:after="60"/>
      <w:jc w:val="both"/>
    </w:pPr>
    <w:rPr>
      <w:rFonts w:eastAsia="Times New Roman"/>
      <w:sz w:val="24"/>
      <w:szCs w:val="24"/>
      <w:lang w:eastAsia="zh-CN"/>
    </w:rPr>
  </w:style>
  <w:style w:type="character" w:customStyle="1" w:styleId="3GPPAgreementsChar">
    <w:name w:val="3GPP Agreements Char"/>
    <w:link w:val="3GPPAgreements"/>
    <w:rsid w:val="0039731F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link w:val="Style1Char"/>
    <w:qFormat/>
    <w:rsid w:val="0039731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rFonts w:eastAsia="Times New Roman"/>
      <w:szCs w:val="24"/>
      <w:lang w:eastAsia="zh-CN"/>
    </w:rPr>
  </w:style>
  <w:style w:type="character" w:customStyle="1" w:styleId="Style1Char">
    <w:name w:val="Style1 Char"/>
    <w:link w:val="Style1"/>
    <w:qFormat/>
    <w:rsid w:val="0039731F"/>
    <w:rPr>
      <w:rFonts w:ascii="Times New Roman" w:eastAsia="Times New Roman" w:hAnsi="Times New Roman"/>
      <w:szCs w:val="24"/>
    </w:rPr>
  </w:style>
  <w:style w:type="paragraph" w:customStyle="1" w:styleId="Doc-text2">
    <w:name w:val="Doc-text2"/>
    <w:basedOn w:val="Normal"/>
    <w:link w:val="Doc-text2Char"/>
    <w:qFormat/>
    <w:rsid w:val="0039731F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eastAsia="MS Mincho" w:cstheme="minorBidi"/>
      <w:sz w:val="24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39731F"/>
    <w:rPr>
      <w:rFonts w:ascii="Times New Roman" w:eastAsia="MS Mincho" w:hAnsi="Times New Roman" w:cstheme="minorBidi"/>
      <w:sz w:val="24"/>
      <w:szCs w:val="24"/>
      <w:lang w:val="x-none" w:eastAsia="x-none"/>
    </w:rPr>
  </w:style>
  <w:style w:type="character" w:customStyle="1" w:styleId="PLChar">
    <w:name w:val="PL Char"/>
    <w:link w:val="PL"/>
    <w:qFormat/>
    <w:rsid w:val="0039731F"/>
    <w:rPr>
      <w:rFonts w:ascii="Courier New" w:hAnsi="Courier New"/>
      <w:noProof/>
      <w:sz w:val="16"/>
      <w:lang w:eastAsia="en-US"/>
    </w:rPr>
  </w:style>
  <w:style w:type="paragraph" w:customStyle="1" w:styleId="chaptertitle">
    <w:name w:val="chaptertitle"/>
    <w:basedOn w:val="Normal"/>
    <w:rsid w:val="003973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paraaftertitle">
    <w:name w:val="paraaftertitle"/>
    <w:basedOn w:val="Normal"/>
    <w:rsid w:val="003973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para">
    <w:name w:val="para"/>
    <w:basedOn w:val="Normal"/>
    <w:rsid w:val="003973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9731F"/>
    <w:pPr>
      <w:widowControl w:val="0"/>
      <w:overflowPunct/>
      <w:adjustRightInd/>
      <w:spacing w:before="9" w:after="0"/>
      <w:ind w:left="102"/>
      <w:textAlignment w:val="auto"/>
    </w:pPr>
    <w:rPr>
      <w:rFonts w:ascii="Arial" w:eastAsia="Arial" w:hAnsi="Arial" w:cs="Arial"/>
      <w:sz w:val="24"/>
      <w:szCs w:val="22"/>
    </w:rPr>
  </w:style>
  <w:style w:type="character" w:customStyle="1" w:styleId="NOChar">
    <w:name w:val="NO Char"/>
    <w:link w:val="NO"/>
    <w:qFormat/>
    <w:locked/>
    <w:rsid w:val="0039731F"/>
    <w:rPr>
      <w:rFonts w:ascii="Times New Roman" w:hAnsi="Times New Roman"/>
      <w:lang w:eastAsia="en-US"/>
    </w:rPr>
  </w:style>
  <w:style w:type="character" w:customStyle="1" w:styleId="B2Car">
    <w:name w:val="B2 Car"/>
    <w:locked/>
    <w:rsid w:val="0039731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FChar">
    <w:name w:val="TF Char"/>
    <w:link w:val="TF"/>
    <w:rsid w:val="0039731F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39731F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39731F"/>
    <w:rPr>
      <w:rFonts w:ascii="Times New Roman" w:hAnsi="Times New Roman"/>
      <w:lang w:eastAsia="en-US"/>
    </w:rPr>
  </w:style>
  <w:style w:type="character" w:customStyle="1" w:styleId="NOZchn">
    <w:name w:val="NO Zchn"/>
    <w:rsid w:val="0039731F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9731F"/>
    <w:rPr>
      <w:rFonts w:ascii="Times New Roman" w:hAnsi="Times New Roman"/>
      <w:color w:val="FF0000"/>
      <w:lang w:eastAsia="en-US"/>
    </w:rPr>
  </w:style>
  <w:style w:type="character" w:customStyle="1" w:styleId="hvr">
    <w:name w:val="hvr"/>
    <w:basedOn w:val="DefaultParagraphFont"/>
    <w:rsid w:val="0039731F"/>
  </w:style>
  <w:style w:type="character" w:customStyle="1" w:styleId="WW8Num9z0">
    <w:name w:val="WW8Num9z0"/>
    <w:rsid w:val="0039731F"/>
    <w:rPr>
      <w:rFonts w:ascii="Arial" w:hAnsi="Arial" w:cs="Times New Roman" w:hint="default"/>
    </w:rPr>
  </w:style>
  <w:style w:type="character" w:customStyle="1" w:styleId="glossarylistingacronym">
    <w:name w:val="glossary__listingacronym"/>
    <w:basedOn w:val="DefaultParagraphFont"/>
    <w:rsid w:val="0039731F"/>
  </w:style>
  <w:style w:type="character" w:customStyle="1" w:styleId="fontstyle21">
    <w:name w:val="fontstyle21"/>
    <w:basedOn w:val="DefaultParagraphFont"/>
    <w:rsid w:val="0039731F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Observation">
    <w:name w:val="Observation"/>
    <w:basedOn w:val="Normal"/>
    <w:qFormat/>
    <w:rsid w:val="0039731F"/>
    <w:pPr>
      <w:numPr>
        <w:numId w:val="15"/>
      </w:numPr>
      <w:tabs>
        <w:tab w:val="left" w:pos="1701"/>
      </w:tabs>
      <w:overflowPunct/>
      <w:autoSpaceDE/>
      <w:autoSpaceDN/>
      <w:adjustRightInd/>
      <w:spacing w:line="259" w:lineRule="auto"/>
      <w:jc w:val="both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ja-JP"/>
    </w:rPr>
  </w:style>
  <w:style w:type="paragraph" w:customStyle="1" w:styleId="TdocHeader2">
    <w:name w:val="Tdoc_Header_2"/>
    <w:basedOn w:val="Normal"/>
    <w:rsid w:val="0039731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hAnsi="Arial" w:cs="Calibri"/>
      <w:b/>
      <w:sz w:val="18"/>
      <w:lang w:eastAsia="zh-CN"/>
    </w:rPr>
  </w:style>
  <w:style w:type="paragraph" w:customStyle="1" w:styleId="3GPPText">
    <w:name w:val="3GPP Text"/>
    <w:basedOn w:val="Normal"/>
    <w:link w:val="3GPPTextChar"/>
    <w:qFormat/>
    <w:rsid w:val="0039731F"/>
    <w:pPr>
      <w:spacing w:before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39731F"/>
    <w:rPr>
      <w:rFonts w:ascii="Times New Roman" w:hAnsi="Times New Roman"/>
      <w:sz w:val="22"/>
      <w:lang w:eastAsia="en-US"/>
    </w:rPr>
  </w:style>
  <w:style w:type="character" w:customStyle="1" w:styleId="fontstyle01">
    <w:name w:val="fontstyle01"/>
    <w:basedOn w:val="DefaultParagraphFont"/>
    <w:rsid w:val="0039731F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39731F"/>
    <w:rPr>
      <w:rFonts w:ascii="CMMI12" w:hAnsi="CMMI12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39731F"/>
    <w:rPr>
      <w:rFonts w:ascii="CMSY10" w:hAnsi="CMSY10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HR33RHYHUWRF-4-18210</_dlc_DocId>
    <_dlc_DocIdUrl xmlns="c06861ca-3f08-4d07-bff7-bb15bac121f4">
      <Url>https://projects.qualcomm.com/sites/pentari/_layouts/15/DocIdRedir.aspx?ID=HR33RHYHUWRF-4-18210</Url>
      <Description>HR33RHYHUWRF-4-18210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C83BEB-3D92-4422-B051-B09F209B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3926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JanShahid</cp:lastModifiedBy>
  <cp:revision>87</cp:revision>
  <cp:lastPrinted>2020-02-14T19:36:00Z</cp:lastPrinted>
  <dcterms:created xsi:type="dcterms:W3CDTF">2021-08-06T06:58:00Z</dcterms:created>
  <dcterms:modified xsi:type="dcterms:W3CDTF">2021-10-01T01:54:00Z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c15f0d98-8c70-40f9-87a4-dc2416e54db1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