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174A3" w14:textId="05B2EF50" w:rsidR="00C341A0" w:rsidRPr="00D74B92" w:rsidRDefault="00C341A0" w:rsidP="00C341A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18F2602" wp14:editId="0BB1EF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49ED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106-bis-e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81F9C" w:rsidRPr="00481F9C">
        <w:rPr>
          <w:rFonts w:ascii="Arial" w:hAnsi="Arial" w:cs="Arial"/>
          <w:b/>
          <w:kern w:val="2"/>
          <w:lang w:eastAsia="zh-CN"/>
        </w:rPr>
        <w:t>R1-2108792</w:t>
      </w:r>
    </w:p>
    <w:p w14:paraId="24746D3B" w14:textId="44B11759" w:rsidR="00C341A0" w:rsidRDefault="00C341A0" w:rsidP="00C341A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>
        <w:rPr>
          <w:rFonts w:ascii="Arial" w:hAnsi="Arial" w:cs="Arial"/>
          <w:b/>
          <w:kern w:val="2"/>
          <w:lang w:eastAsia="zh-CN"/>
        </w:rPr>
        <w:t>October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11</w:t>
      </w:r>
      <w:r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>
        <w:rPr>
          <w:rFonts w:ascii="Arial" w:hAnsi="Arial" w:cs="Arial"/>
          <w:b/>
          <w:kern w:val="2"/>
          <w:lang w:eastAsia="zh-CN"/>
        </w:rPr>
        <w:t>October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19</w:t>
      </w:r>
      <w:r w:rsidRPr="00F47B5C">
        <w:rPr>
          <w:rFonts w:ascii="Arial" w:hAnsi="Arial" w:cs="Arial"/>
          <w:b/>
          <w:kern w:val="2"/>
          <w:lang w:eastAsia="zh-CN"/>
        </w:rPr>
        <w:t>th, 202</w:t>
      </w:r>
      <w:r w:rsidR="008E1089">
        <w:rPr>
          <w:rFonts w:ascii="Arial" w:hAnsi="Arial" w:cs="Arial"/>
          <w:b/>
          <w:kern w:val="2"/>
          <w:lang w:eastAsia="zh-CN"/>
        </w:rPr>
        <w:t>1</w:t>
      </w:r>
    </w:p>
    <w:p w14:paraId="7826937B" w14:textId="6DE54103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E244CC">
        <w:rPr>
          <w:rFonts w:ascii="Arial" w:hAnsi="Arial" w:cs="Arial"/>
          <w:b/>
          <w:lang w:eastAsia="zh-CN"/>
        </w:rPr>
        <w:t>2.</w:t>
      </w:r>
      <w:r w:rsidR="002F2BA7">
        <w:rPr>
          <w:rFonts w:ascii="Arial" w:hAnsi="Arial" w:cs="Arial"/>
          <w:b/>
          <w:lang w:eastAsia="zh-CN"/>
        </w:rPr>
        <w:t>3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0A332E2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244CC" w:rsidRPr="00E244CC">
        <w:rPr>
          <w:rFonts w:ascii="Arial" w:hAnsi="Arial" w:cs="Arial"/>
          <w:b/>
          <w:lang w:eastAsia="zh-CN"/>
        </w:rPr>
        <w:t xml:space="preserve">Beam management for </w:t>
      </w:r>
      <w:bookmarkStart w:id="0" w:name="_Hlk53059592"/>
      <w:r w:rsidR="00E244CC" w:rsidRPr="00E244CC">
        <w:rPr>
          <w:rFonts w:ascii="Arial" w:hAnsi="Arial" w:cs="Arial"/>
          <w:b/>
          <w:lang w:eastAsia="zh-CN"/>
        </w:rPr>
        <w:t>simultaneous multi-TRP transmission</w:t>
      </w:r>
      <w:bookmarkEnd w:id="0"/>
      <w:r w:rsidR="00E244CC" w:rsidRPr="00E244CC">
        <w:rPr>
          <w:rFonts w:ascii="Arial" w:hAnsi="Arial" w:cs="Arial"/>
          <w:b/>
          <w:lang w:eastAsia="zh-CN"/>
        </w:rPr>
        <w:t xml:space="preserve"> </w:t>
      </w:r>
      <w:bookmarkStart w:id="1" w:name="_Hlk53059800"/>
      <w:r w:rsidR="00E244CC" w:rsidRPr="00E244CC">
        <w:rPr>
          <w:rFonts w:ascii="Arial" w:hAnsi="Arial" w:cs="Arial"/>
          <w:b/>
          <w:lang w:eastAsia="zh-CN"/>
        </w:rPr>
        <w:t>with multi-panel reception</w:t>
      </w:r>
      <w:bookmarkEnd w:id="1"/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D74B92">
        <w:rPr>
          <w:rFonts w:cs="Arial"/>
        </w:rPr>
        <w:t>Introduction</w:t>
      </w:r>
      <w:bookmarkEnd w:id="2"/>
      <w:bookmarkEnd w:id="3"/>
    </w:p>
    <w:p w14:paraId="33BAA889" w14:textId="6B19ECE0" w:rsidR="00341749" w:rsidRDefault="00E200FB" w:rsidP="00341749">
      <w:pPr>
        <w:rPr>
          <w:lang w:eastAsia="zh-CN"/>
        </w:rPr>
      </w:pPr>
      <w:bookmarkStart w:id="4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 w:rsidR="000E612F">
        <w:rPr>
          <w:lang w:eastAsia="zh-CN"/>
        </w:rPr>
        <w:t>#</w:t>
      </w:r>
      <w:r w:rsidR="008D6155">
        <w:rPr>
          <w:lang w:eastAsia="zh-CN"/>
        </w:rPr>
        <w:t>10</w:t>
      </w:r>
      <w:r w:rsidR="006621C0">
        <w:rPr>
          <w:lang w:eastAsia="zh-CN"/>
        </w:rPr>
        <w:t>6</w:t>
      </w:r>
      <w:r w:rsidR="008D6155">
        <w:rPr>
          <w:lang w:eastAsia="zh-CN"/>
        </w:rPr>
        <w:t>-e</w:t>
      </w:r>
      <w:r>
        <w:rPr>
          <w:lang w:eastAsia="zh-CN"/>
        </w:rPr>
        <w:t xml:space="preserve"> meeting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FeMIMO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B80736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BB1CF6">
        <w:rPr>
          <w:lang w:eastAsia="zh-CN"/>
        </w:rPr>
        <w:fldChar w:fldCharType="begin"/>
      </w:r>
      <w:r w:rsidR="00BB1CF6">
        <w:rPr>
          <w:lang w:eastAsia="zh-CN"/>
        </w:rPr>
        <w:instrText xml:space="preserve"> REF _Ref77678270 \r \h </w:instrText>
      </w:r>
      <w:r w:rsidR="00BB1CF6">
        <w:rPr>
          <w:lang w:eastAsia="zh-CN"/>
        </w:rPr>
      </w:r>
      <w:r w:rsidR="00BB1CF6">
        <w:rPr>
          <w:lang w:eastAsia="zh-CN"/>
        </w:rPr>
        <w:fldChar w:fldCharType="separate"/>
      </w:r>
      <w:r w:rsidR="00B80736">
        <w:rPr>
          <w:lang w:eastAsia="zh-CN"/>
        </w:rPr>
        <w:t>[4]</w:t>
      </w:r>
      <w:r w:rsidR="00BB1CF6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discusse</w:t>
      </w:r>
      <w:r w:rsidR="00A93EFE">
        <w:rPr>
          <w:lang w:eastAsia="zh-CN"/>
        </w:rPr>
        <w:t>d</w:t>
      </w:r>
      <w:r w:rsidR="00303C3F">
        <w:rPr>
          <w:lang w:eastAsia="zh-CN"/>
        </w:rPr>
        <w:t xml:space="preserve">. </w:t>
      </w:r>
      <w:r w:rsidR="008D6155">
        <w:rPr>
          <w:lang w:eastAsia="zh-CN"/>
        </w:rPr>
        <w:t xml:space="preserve">The following was agreed </w:t>
      </w:r>
      <w:r w:rsidR="00C23639">
        <w:rPr>
          <w:lang w:eastAsia="zh-CN"/>
        </w:rPr>
        <w:fldChar w:fldCharType="begin"/>
      </w:r>
      <w:r w:rsidR="00C23639">
        <w:rPr>
          <w:lang w:eastAsia="zh-CN"/>
        </w:rPr>
        <w:instrText xml:space="preserve"> REF _Ref17737264 \r \h </w:instrText>
      </w:r>
      <w:r w:rsidR="00C23639">
        <w:rPr>
          <w:lang w:eastAsia="zh-CN"/>
        </w:rPr>
      </w:r>
      <w:r w:rsidR="00C23639">
        <w:rPr>
          <w:lang w:eastAsia="zh-CN"/>
        </w:rPr>
        <w:fldChar w:fldCharType="separate"/>
      </w:r>
      <w:r w:rsidR="00B80736">
        <w:rPr>
          <w:lang w:eastAsia="zh-CN"/>
        </w:rPr>
        <w:t>[2]</w:t>
      </w:r>
      <w:r w:rsidR="00C23639">
        <w:rPr>
          <w:lang w:eastAsia="zh-CN"/>
        </w:rPr>
        <w:fldChar w:fldCharType="end"/>
      </w:r>
      <w:r w:rsidR="00C23639">
        <w:rPr>
          <w:lang w:eastAsia="zh-CN"/>
        </w:rPr>
        <w:t xml:space="preserve"> </w:t>
      </w:r>
      <w:r w:rsidR="008D6155">
        <w:rPr>
          <w:lang w:eastAsia="zh-CN"/>
        </w:rPr>
        <w:t xml:space="preserve">on the topic of </w:t>
      </w:r>
      <w:r w:rsidR="00E745D0">
        <w:rPr>
          <w:lang w:eastAsia="zh-CN"/>
        </w:rPr>
        <w:t>e</w:t>
      </w:r>
      <w:r w:rsidR="00E745D0" w:rsidRPr="00E745D0">
        <w:rPr>
          <w:lang w:eastAsia="zh-CN"/>
        </w:rPr>
        <w:t>nhancements on beam management for multi-TRP</w:t>
      </w:r>
      <w:r w:rsidR="008D6155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D2238" w14:paraId="41304368" w14:textId="77777777" w:rsidTr="000D1122">
        <w:trPr>
          <w:trHeight w:val="2258"/>
        </w:trPr>
        <w:tc>
          <w:tcPr>
            <w:tcW w:w="9307" w:type="dxa"/>
          </w:tcPr>
          <w:p w14:paraId="030A2FA4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9B2B28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38D267B1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sz w:val="20"/>
                <w:lang w:val="en-GB"/>
              </w:rPr>
            </w:pPr>
            <w:r w:rsidRPr="009B2B28">
              <w:rPr>
                <w:rFonts w:eastAsia="Malgun Gothic"/>
                <w:sz w:val="20"/>
                <w:lang w:val="en-GB"/>
              </w:rPr>
              <w:t xml:space="preserve">For aperiodic report of beam reporting option 2, </w:t>
            </w:r>
          </w:p>
          <w:p w14:paraId="7AE0C538" w14:textId="77777777" w:rsidR="009B2B28" w:rsidRPr="009B2B28" w:rsidRDefault="009B2B28" w:rsidP="009B2B28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lang w:val="en-GB"/>
              </w:rPr>
            </w:pPr>
            <w:r w:rsidRPr="009B2B28">
              <w:rPr>
                <w:rFonts w:eastAsia="Malgun Gothic"/>
                <w:sz w:val="20"/>
                <w:lang w:val="en-GB"/>
              </w:rPr>
              <w:t xml:space="preserve">When associated with aperiodic resource setting, extend the existing RRC parameter </w:t>
            </w:r>
            <w:r w:rsidRPr="009B2B28">
              <w:rPr>
                <w:rFonts w:eastAsia="Malgun Gothic"/>
                <w:i/>
                <w:sz w:val="20"/>
                <w:lang w:val="en-GB"/>
              </w:rPr>
              <w:t>CSI-AssociatedReportConfigInfo</w:t>
            </w:r>
            <w:r w:rsidRPr="009B2B28">
              <w:rPr>
                <w:rFonts w:eastAsia="Malgun Gothic"/>
                <w:sz w:val="20"/>
                <w:lang w:val="en-GB"/>
              </w:rPr>
              <w:t xml:space="preserve"> to be configured with two CMR resource sets where each may be configured with their corresponding QCL information.</w:t>
            </w:r>
          </w:p>
          <w:p w14:paraId="1BFAF6F9" w14:textId="77777777" w:rsidR="009B2B28" w:rsidRPr="009B2B28" w:rsidRDefault="009B2B28" w:rsidP="009B2B28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16"/>
                <w:lang w:eastAsia="x-none"/>
              </w:rPr>
            </w:pPr>
            <w:r w:rsidRPr="009B2B28">
              <w:rPr>
                <w:rFonts w:eastAsia="Batang"/>
                <w:sz w:val="20"/>
                <w:szCs w:val="16"/>
                <w:lang w:eastAsia="x-none"/>
              </w:rPr>
              <w:t xml:space="preserve">FFS: Detailed association scheme </w:t>
            </w:r>
          </w:p>
          <w:p w14:paraId="05E16B3A" w14:textId="77777777" w:rsidR="009B2B28" w:rsidRPr="009B2B28" w:rsidRDefault="009B2B28" w:rsidP="009B2B28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lang w:val="en-GB"/>
              </w:rPr>
            </w:pPr>
            <w:r w:rsidRPr="009B2B28">
              <w:rPr>
                <w:rFonts w:eastAsia="Malgun Gothic"/>
                <w:sz w:val="20"/>
                <w:lang w:val="en-GB"/>
              </w:rPr>
              <w:t xml:space="preserve">When associated with periodic/semi-persist resource setting, the resource setting comprises two CMR resource sets. </w:t>
            </w:r>
          </w:p>
          <w:p w14:paraId="33DB4F76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7F842EF7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b/>
                <w:bCs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b/>
                <w:bCs/>
                <w:sz w:val="20"/>
                <w:szCs w:val="20"/>
                <w:lang w:val="en-GB"/>
              </w:rPr>
              <w:t>Conclusion</w:t>
            </w:r>
          </w:p>
          <w:p w14:paraId="0D0AB66A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200" w:line="264" w:lineRule="auto"/>
              <w:contextualSpacing/>
              <w:jc w:val="left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9B2B28">
              <w:rPr>
                <w:rFonts w:eastAsia="Batang"/>
                <w:sz w:val="20"/>
                <w:szCs w:val="20"/>
                <w:lang w:eastAsia="x-none"/>
              </w:rPr>
              <w:t xml:space="preserve">There is no consensus to support M&gt;2 beams per group for beam reporting option 2 in Rel.17. </w:t>
            </w:r>
          </w:p>
          <w:p w14:paraId="6F04BD92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b/>
                <w:bCs/>
                <w:sz w:val="20"/>
                <w:highlight w:val="green"/>
                <w:lang w:val="en-GB"/>
              </w:rPr>
            </w:pPr>
          </w:p>
          <w:p w14:paraId="23E98BAB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b/>
                <w:bCs/>
                <w:sz w:val="20"/>
                <w:highlight w:val="green"/>
                <w:lang w:val="en-GB"/>
              </w:rPr>
            </w:pPr>
            <w:r w:rsidRPr="009B2B28">
              <w:rPr>
                <w:rFonts w:eastAsia="Malgun Gothic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519FDBE3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sz w:val="20"/>
                <w:lang w:val="en-GB"/>
              </w:rPr>
            </w:pPr>
            <w:r w:rsidRPr="009B2B28">
              <w:rPr>
                <w:rFonts w:eastAsia="Malgun Gothic"/>
                <w:sz w:val="20"/>
                <w:lang w:val="en-GB"/>
              </w:rPr>
              <w:t xml:space="preserve">Support differential L1 RSRP reporting as a UCI reduction scheme for beam measurement/reporting option 2. </w:t>
            </w:r>
          </w:p>
          <w:p w14:paraId="7CC37937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sz w:val="24"/>
                <w:szCs w:val="28"/>
                <w:lang w:val="en-GB"/>
              </w:rPr>
            </w:pPr>
          </w:p>
          <w:p w14:paraId="720E2671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b/>
                <w:bCs/>
                <w:sz w:val="20"/>
                <w:highlight w:val="green"/>
                <w:lang w:val="en-GB"/>
              </w:rPr>
            </w:pPr>
            <w:r w:rsidRPr="009B2B28">
              <w:rPr>
                <w:rFonts w:eastAsia="Malgun Gothic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23E5B9CF" w14:textId="77777777" w:rsidR="009B2B28" w:rsidRPr="009B2B28" w:rsidRDefault="009B2B28" w:rsidP="009B2B28">
            <w:pPr>
              <w:autoSpaceDE/>
              <w:autoSpaceDN/>
              <w:adjustRightInd/>
              <w:spacing w:after="0"/>
              <w:contextualSpacing/>
              <w:jc w:val="left"/>
              <w:rPr>
                <w:rFonts w:eastAsia="Batang"/>
                <w:sz w:val="20"/>
                <w:szCs w:val="16"/>
                <w:lang w:eastAsia="x-none"/>
              </w:rPr>
            </w:pPr>
            <w:r w:rsidRPr="009B2B28">
              <w:rPr>
                <w:rFonts w:eastAsia="Batang"/>
                <w:sz w:val="20"/>
                <w:szCs w:val="16"/>
                <w:lang w:eastAsia="x-none"/>
              </w:rPr>
              <w:t>Differential reporting across all beam groups in a CSI-report</w:t>
            </w:r>
          </w:p>
          <w:p w14:paraId="3F15FE4F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Including 1-bit indicator of the CMR set associated with the largest RSRP value in all groups</w:t>
            </w:r>
          </w:p>
          <w:p w14:paraId="49C9FACF" w14:textId="77777777" w:rsidR="009B2B28" w:rsidRPr="009B2B28" w:rsidRDefault="009B2B28" w:rsidP="009B2B28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16"/>
                <w:lang w:eastAsia="x-none"/>
              </w:rPr>
            </w:pPr>
            <w:r w:rsidRPr="009B2B28">
              <w:rPr>
                <w:rFonts w:eastAsia="Batang"/>
                <w:sz w:val="20"/>
                <w:szCs w:val="16"/>
                <w:lang w:eastAsia="x-none"/>
              </w:rPr>
              <w:t>NOTE: best beam is assumed in the 1</w:t>
            </w:r>
            <w:r w:rsidRPr="009B2B28">
              <w:rPr>
                <w:rFonts w:eastAsia="Batang"/>
                <w:sz w:val="20"/>
                <w:szCs w:val="16"/>
                <w:vertAlign w:val="superscript"/>
                <w:lang w:eastAsia="x-none"/>
              </w:rPr>
              <w:t>st</w:t>
            </w:r>
            <w:r w:rsidRPr="009B2B28">
              <w:rPr>
                <w:rFonts w:eastAsia="Batang"/>
                <w:sz w:val="20"/>
                <w:szCs w:val="16"/>
                <w:lang w:eastAsia="x-none"/>
              </w:rPr>
              <w:t xml:space="preserve"> group </w:t>
            </w:r>
          </w:p>
          <w:p w14:paraId="64A7B66E" w14:textId="77777777" w:rsidR="009B2B28" w:rsidRPr="009B2B28" w:rsidRDefault="009B2B28" w:rsidP="009B2B28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16"/>
                <w:lang w:eastAsia="x-none"/>
              </w:rPr>
            </w:pPr>
            <w:r w:rsidRPr="009B2B28">
              <w:rPr>
                <w:rFonts w:eastAsia="Batang"/>
                <w:sz w:val="20"/>
                <w:szCs w:val="16"/>
                <w:lang w:eastAsia="x-none"/>
              </w:rPr>
              <w:t>1-bit indicating CMR set with higher RSRP value (e.g. 0 indicating 1</w:t>
            </w:r>
            <w:r w:rsidRPr="009B2B28">
              <w:rPr>
                <w:rFonts w:eastAsia="Batang"/>
                <w:sz w:val="20"/>
                <w:szCs w:val="16"/>
                <w:vertAlign w:val="superscript"/>
                <w:lang w:eastAsia="x-none"/>
              </w:rPr>
              <w:t>st</w:t>
            </w:r>
            <w:r w:rsidRPr="009B2B28">
              <w:rPr>
                <w:rFonts w:eastAsia="Batang"/>
                <w:sz w:val="20"/>
                <w:szCs w:val="16"/>
                <w:lang w:eastAsia="x-none"/>
              </w:rPr>
              <w:t xml:space="preserve"> SSBRI/CRI from 1</w:t>
            </w:r>
            <w:r w:rsidRPr="009B2B28">
              <w:rPr>
                <w:rFonts w:eastAsia="Batang"/>
                <w:sz w:val="20"/>
                <w:szCs w:val="16"/>
                <w:vertAlign w:val="superscript"/>
                <w:lang w:eastAsia="x-none"/>
              </w:rPr>
              <w:t>st</w:t>
            </w:r>
            <w:r w:rsidRPr="009B2B28">
              <w:rPr>
                <w:rFonts w:eastAsia="Batang"/>
                <w:sz w:val="20"/>
                <w:szCs w:val="16"/>
                <w:lang w:eastAsia="x-none"/>
              </w:rPr>
              <w:t xml:space="preserve"> CMR set, 1 indicating 1</w:t>
            </w:r>
            <w:r w:rsidRPr="009B2B28">
              <w:rPr>
                <w:rFonts w:eastAsia="Batang"/>
                <w:sz w:val="20"/>
                <w:szCs w:val="16"/>
                <w:vertAlign w:val="superscript"/>
                <w:lang w:eastAsia="x-none"/>
              </w:rPr>
              <w:t>st</w:t>
            </w:r>
            <w:r w:rsidRPr="009B2B28">
              <w:rPr>
                <w:rFonts w:eastAsia="Batang"/>
                <w:sz w:val="20"/>
                <w:szCs w:val="16"/>
                <w:lang w:eastAsia="x-none"/>
              </w:rPr>
              <w:t xml:space="preserve"> SSBRI/CRI from 2</w:t>
            </w:r>
            <w:r w:rsidRPr="009B2B28">
              <w:rPr>
                <w:rFonts w:eastAsia="Batang"/>
                <w:sz w:val="20"/>
                <w:szCs w:val="16"/>
                <w:vertAlign w:val="superscript"/>
                <w:lang w:eastAsia="x-none"/>
              </w:rPr>
              <w:t>nd</w:t>
            </w:r>
            <w:r w:rsidRPr="009B2B28">
              <w:rPr>
                <w:rFonts w:eastAsia="Batang"/>
                <w:sz w:val="20"/>
                <w:szCs w:val="16"/>
                <w:lang w:eastAsia="x-none"/>
              </w:rPr>
              <w:t xml:space="preserve"> CMR set); UCI payload partitioning = 7/4 bits for 1</w:t>
            </w:r>
            <w:r w:rsidRPr="009B2B28">
              <w:rPr>
                <w:rFonts w:eastAsia="Batang"/>
                <w:sz w:val="20"/>
                <w:szCs w:val="16"/>
                <w:vertAlign w:val="superscript"/>
                <w:lang w:eastAsia="x-none"/>
              </w:rPr>
              <w:t>st</w:t>
            </w:r>
            <w:r w:rsidRPr="009B2B28">
              <w:rPr>
                <w:rFonts w:eastAsia="Batang"/>
                <w:sz w:val="20"/>
                <w:szCs w:val="16"/>
                <w:lang w:eastAsia="x-none"/>
              </w:rPr>
              <w:t>/2</w:t>
            </w:r>
            <w:r w:rsidRPr="009B2B28">
              <w:rPr>
                <w:rFonts w:eastAsia="Batang"/>
                <w:sz w:val="20"/>
                <w:szCs w:val="16"/>
                <w:vertAlign w:val="superscript"/>
                <w:lang w:eastAsia="x-none"/>
              </w:rPr>
              <w:t>nd</w:t>
            </w:r>
            <w:r w:rsidRPr="009B2B28">
              <w:rPr>
                <w:rFonts w:eastAsia="Batang"/>
                <w:sz w:val="20"/>
                <w:szCs w:val="16"/>
                <w:lang w:eastAsia="x-none"/>
              </w:rPr>
              <w:t xml:space="preserve"> SSBRI/CRI in first beam group; 4 bits for all beams in other groups; </w:t>
            </w:r>
          </w:p>
          <w:p w14:paraId="110E94FF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7776B7DA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9B2B2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20780F66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multi-TRP BFR, a single MAC-CE is used at least for BFRQ for all TRPs in all CCs in a cell group, which includes</w:t>
            </w:r>
          </w:p>
          <w:p w14:paraId="38F3706E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Indices of failed BFD-RS set (as an indication of failed TRP link)</w:t>
            </w:r>
          </w:p>
          <w:p w14:paraId="6E2D0486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Indices of CC containing the failed TRP link</w:t>
            </w:r>
          </w:p>
          <w:p w14:paraId="50137D58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An indicator whether a new candidate beam is identified in the NBI-RS set associated with the failed BFD-RS set, and an resource indicator representing the new candidate beam (if identified) based on the number of NBI-RS resources in the corresponding NBI-RS set. </w:t>
            </w:r>
          </w:p>
          <w:p w14:paraId="16BC6BC4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FFS: Content of MAC-CE related to SpCell when transmitted on msg3, msgA</w:t>
            </w:r>
          </w:p>
          <w:p w14:paraId="557F0D07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MAC-CE signaling design details are up to RAN2</w:t>
            </w:r>
          </w:p>
          <w:p w14:paraId="2024BE96" w14:textId="2DE985FF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The term “failed TRP link” is used here for discussion purposes only</w:t>
            </w:r>
          </w:p>
          <w:p w14:paraId="5047B16F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696EDFF0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9B2B2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5D91FA9D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 xml:space="preserve">The maximum number of BFD-RS resources per set is a UE capability, including a possible candidate value of 1 in Rel.17. </w:t>
            </w:r>
          </w:p>
          <w:p w14:paraId="44483F9D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22BD3710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9B2B2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4FF63029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Support the following BFD-RS configurations in Rel.17 for UEs with one activated TCI state per CORESET:</w:t>
            </w:r>
          </w:p>
          <w:p w14:paraId="32A27C72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fr-FR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 xml:space="preserve">Implicit configuration: </w:t>
            </w:r>
          </w:p>
          <w:p w14:paraId="1E8CFC4E" w14:textId="77777777" w:rsidR="009B2B28" w:rsidRPr="009B2B28" w:rsidRDefault="009B2B28" w:rsidP="009B2B28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9B2B28">
              <w:rPr>
                <w:rFonts w:eastAsia="Malgun Gothic"/>
                <w:sz w:val="20"/>
                <w:szCs w:val="20"/>
                <w:lang w:eastAsia="zh-CN"/>
              </w:rPr>
              <w:t xml:space="preserve">M-DCI: </w:t>
            </w:r>
          </w:p>
          <w:p w14:paraId="21B7FC7A" w14:textId="77777777" w:rsidR="009B2B28" w:rsidRPr="009B2B28" w:rsidRDefault="009B2B28" w:rsidP="009B2B28">
            <w:pPr>
              <w:numPr>
                <w:ilvl w:val="2"/>
                <w:numId w:val="32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0"/>
                <w:lang w:eastAsia="x-none"/>
              </w:rPr>
            </w:pPr>
            <w:r w:rsidRPr="009B2B28">
              <w:rPr>
                <w:rFonts w:eastAsia="Batang"/>
                <w:sz w:val="20"/>
                <w:szCs w:val="20"/>
                <w:lang w:eastAsia="x-none"/>
              </w:rPr>
              <w:t xml:space="preserve">BFD-RS set k (k = 0, 1) is derived based on X TCI of CORESETs with </w:t>
            </w:r>
            <w:r w:rsidRPr="009B2B28">
              <w:rPr>
                <w:rFonts w:eastAsia="Batang"/>
                <w:sz w:val="20"/>
                <w:szCs w:val="20"/>
                <w:lang w:eastAsia="x-none"/>
              </w:rPr>
              <w:lastRenderedPageBreak/>
              <w:t>CORESETPoolIndex = k</w:t>
            </w:r>
          </w:p>
          <w:p w14:paraId="2A5D9A61" w14:textId="77777777" w:rsidR="009B2B28" w:rsidRPr="009B2B28" w:rsidRDefault="009B2B28" w:rsidP="009B2B28">
            <w:pPr>
              <w:numPr>
                <w:ilvl w:val="2"/>
                <w:numId w:val="32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9B2B28">
              <w:rPr>
                <w:rFonts w:eastAsia="Batang"/>
                <w:sz w:val="20"/>
                <w:szCs w:val="20"/>
                <w:lang w:eastAsia="x-none"/>
              </w:rPr>
              <w:t>FFS: value of X (determined in spec or UE capability), and TCI selection rule when the number of CORESETs with CORESETPoolIndex = k exceeds X (e.g. reuse RLM RS selection rule)</w:t>
            </w:r>
          </w:p>
          <w:p w14:paraId="63F84EB5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u w:val="single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FFS: CORESETs with more than 1 activated TCI states</w:t>
            </w:r>
          </w:p>
          <w:p w14:paraId="47F05CEE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6B29F4DE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  <w:t>Conclusion</w:t>
            </w:r>
          </w:p>
          <w:p w14:paraId="43A3E3C1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9B2B28">
              <w:rPr>
                <w:rFonts w:ascii="Times" w:eastAsia="Batang" w:hAnsi="Times"/>
                <w:sz w:val="20"/>
                <w:szCs w:val="24"/>
                <w:lang w:val="en-GB"/>
              </w:rPr>
              <w:t>BFD-RS configurations in Rel.17 for UEs with one activated TCI state per CORESET via implicit configuration for S-DCI mTRP is not supported in Rel-17.</w:t>
            </w:r>
          </w:p>
          <w:p w14:paraId="01654DBE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04A8454A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9B2B2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4676ECAB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 xml:space="preserve">For extension of the existing RRC parameter </w:t>
            </w:r>
            <w:r w:rsidRPr="009B2B28">
              <w:rPr>
                <w:rFonts w:eastAsia="Malgun Gothic"/>
                <w:i/>
                <w:sz w:val="20"/>
                <w:szCs w:val="20"/>
                <w:lang w:val="en-GB"/>
              </w:rPr>
              <w:t xml:space="preserve">CSI-AssociatedReportConfigInfo </w:t>
            </w:r>
            <w:r w:rsidRPr="009B2B28">
              <w:rPr>
                <w:rFonts w:eastAsia="Malgun Gothic"/>
                <w:sz w:val="20"/>
                <w:szCs w:val="20"/>
                <w:lang w:val="en-GB"/>
              </w:rPr>
              <w:t xml:space="preserve">for the purpose of M-TRP beam reporting option 2, </w:t>
            </w:r>
          </w:p>
          <w:p w14:paraId="5B622C38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Introduce a second ‘</w:t>
            </w:r>
            <w:r w:rsidRPr="009B2B28">
              <w:rPr>
                <w:rFonts w:eastAsia="Malgun Gothic"/>
                <w:i/>
                <w:sz w:val="20"/>
                <w:szCs w:val="20"/>
                <w:lang w:val="en-GB"/>
              </w:rPr>
              <w:t>resourcesForChannel’</w:t>
            </w:r>
            <w:r w:rsidRPr="009B2B28">
              <w:rPr>
                <w:rFonts w:eastAsia="Malgun Gothic"/>
                <w:sz w:val="20"/>
                <w:szCs w:val="20"/>
                <w:lang w:val="en-GB"/>
              </w:rPr>
              <w:t xml:space="preserve"> in </w:t>
            </w:r>
            <w:r w:rsidRPr="009B2B28">
              <w:rPr>
                <w:rFonts w:eastAsia="Malgun Gothic"/>
                <w:i/>
                <w:sz w:val="20"/>
                <w:szCs w:val="20"/>
                <w:lang w:val="en-GB"/>
              </w:rPr>
              <w:t>CSI-AssociatedReportConfigInfo</w:t>
            </w:r>
          </w:p>
          <w:p w14:paraId="604740DA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288FC33D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9B2B2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2E41BF0C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 xml:space="preserve">For option 2 with differential reporting </w:t>
            </w:r>
          </w:p>
          <w:p w14:paraId="2B4AF891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 xml:space="preserve">For each reported beam group other than the 1st beam group, the same SSBRI/CRI ordering as the 1st beam group is assumed. </w:t>
            </w:r>
          </w:p>
          <w:p w14:paraId="762E97E8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74869930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9B2B2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6AAFB4A8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For the case of all CORESETs with 1 activated TCI state per CORESET, after 28 symbols from receiving the BFR response, the QCL assumption of all CORESETs associated with the failed BFD-RS set reported in the MAC-CE for TRP-specific BFR is updated by the RS resource associated with the latest reported new candidate beam (if found) associated with the failed BFD-RS set</w:t>
            </w:r>
          </w:p>
          <w:p w14:paraId="71B2725C" w14:textId="77777777" w:rsidR="009B2B28" w:rsidRPr="009B2B28" w:rsidRDefault="009B2B28" w:rsidP="009B2B28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FFS: How to associate CORESET(s) with failed BFD-RS set</w:t>
            </w:r>
          </w:p>
          <w:p w14:paraId="65DA31C0" w14:textId="77777777" w:rsidR="009B2B28" w:rsidRPr="009B2B28" w:rsidRDefault="009B2B28" w:rsidP="009B2B28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FFS: SCS configuration of 28 symbols</w:t>
            </w:r>
          </w:p>
          <w:p w14:paraId="7EB3762D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 xml:space="preserve">FFS: Update of QCL assumption for other DL channels/RSs, UL spatial filter/power control assumption for PUCCH, and other UL channels/RSs </w:t>
            </w:r>
          </w:p>
          <w:p w14:paraId="45C99DF9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 xml:space="preserve">FFS: the case of CORESETs with 2 activated TCI states per CORESET. </w:t>
            </w:r>
          </w:p>
          <w:p w14:paraId="62BE3C96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The above applies to SCell and SpCell</w:t>
            </w:r>
          </w:p>
          <w:p w14:paraId="37272C3F" w14:textId="77777777" w:rsidR="009B2B28" w:rsidRPr="009B2B28" w:rsidRDefault="009B2B28" w:rsidP="009B2B28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The above applies at least for the multi-DCI case</w:t>
            </w:r>
          </w:p>
          <w:p w14:paraId="74D939FC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4C92753A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9B2B28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29A81580" w14:textId="77777777" w:rsidR="009B2B28" w:rsidRPr="009B2B28" w:rsidRDefault="009B2B28" w:rsidP="009B2B28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sz w:val="20"/>
                <w:szCs w:val="20"/>
                <w:lang w:val="en-GB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Support the following BFD-RS configurations in Rel.17 for UEs with one activated TCI state per CORESET:</w:t>
            </w:r>
          </w:p>
          <w:p w14:paraId="304DAAC4" w14:textId="77777777" w:rsidR="009B2B28" w:rsidRPr="009B2B28" w:rsidRDefault="009B2B28" w:rsidP="009B2B28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fr-FR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Explicit configuration of</w:t>
            </w:r>
            <w:r w:rsidRPr="009B2B28">
              <w:rPr>
                <w:rFonts w:eastAsia="Malgun Gothic"/>
                <w:sz w:val="20"/>
                <w:szCs w:val="20"/>
                <w:lang w:val="fr-FR"/>
              </w:rPr>
              <w:t xml:space="preserve"> BFD-RS resources in BFD-RS set k, k = 0, 1</w:t>
            </w:r>
          </w:p>
          <w:p w14:paraId="2E9CDDD2" w14:textId="77777777" w:rsidR="009B2B28" w:rsidRPr="009B2B28" w:rsidRDefault="009B2B28" w:rsidP="009B2B28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fr-FR"/>
              </w:rPr>
            </w:pPr>
            <w:r w:rsidRPr="009B2B28">
              <w:rPr>
                <w:rFonts w:eastAsia="Malgun Gothic"/>
                <w:sz w:val="20"/>
                <w:szCs w:val="20"/>
                <w:lang w:val="en-GB"/>
              </w:rPr>
              <w:t>FFS: CORESETs with more than 1 activated TCI state.</w:t>
            </w:r>
          </w:p>
          <w:p w14:paraId="7F462617" w14:textId="28D375F7" w:rsidR="008D2238" w:rsidRPr="00052437" w:rsidRDefault="00052437" w:rsidP="009B2B28">
            <w:p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 w:val="20"/>
                <w:szCs w:val="20"/>
              </w:rPr>
            </w:pPr>
            <w:r w:rsidRPr="00052437">
              <w:rPr>
                <w:rFonts w:eastAsia="Malgun Gothic" w:cs="Times"/>
                <w:sz w:val="20"/>
                <w:szCs w:val="20"/>
              </w:rPr>
              <w:t xml:space="preserve"> </w:t>
            </w:r>
          </w:p>
        </w:tc>
      </w:tr>
    </w:tbl>
    <w:p w14:paraId="5AD25BD9" w14:textId="3B3336A9" w:rsidR="0064769F" w:rsidRDefault="0064769F" w:rsidP="00DB43EE">
      <w:pPr>
        <w:spacing w:before="120"/>
      </w:pPr>
      <w:r w:rsidRPr="0064769F">
        <w:lastRenderedPageBreak/>
        <w:t xml:space="preserve">In this </w:t>
      </w:r>
      <w:r w:rsidR="000D1122">
        <w:t>contribution</w:t>
      </w:r>
      <w:r w:rsidR="00A8638C">
        <w:t>,</w:t>
      </w:r>
      <w:r>
        <w:t xml:space="preserve"> we </w:t>
      </w:r>
      <w:r w:rsidR="00B5131D">
        <w:t xml:space="preserve">present our views on </w:t>
      </w:r>
      <w:r w:rsidR="00EC53B6">
        <w:t>beam failure recovery for multi-TRP,</w:t>
      </w:r>
      <w:r w:rsidR="00B5131D">
        <w:t xml:space="preserve"> and proposals for moving forward</w:t>
      </w:r>
      <w:r>
        <w:t>.</w:t>
      </w:r>
    </w:p>
    <w:p w14:paraId="658A0E28" w14:textId="77777777" w:rsidR="0064769F" w:rsidRPr="0064769F" w:rsidRDefault="0064769F" w:rsidP="0064769F"/>
    <w:p w14:paraId="7938C440" w14:textId="5F0311EC" w:rsidR="00BD6077" w:rsidRDefault="0097528F" w:rsidP="0064769F">
      <w:pPr>
        <w:pStyle w:val="Heading1"/>
      </w:pPr>
      <w:r>
        <w:t>Beam Failure Recovery</w:t>
      </w:r>
    </w:p>
    <w:p w14:paraId="33F732FC" w14:textId="03E2CF01" w:rsidR="00716525" w:rsidRDefault="00716525" w:rsidP="00716525">
      <w:pPr>
        <w:rPr>
          <w:lang w:eastAsia="zh-CN"/>
        </w:rPr>
      </w:pPr>
      <w:r>
        <w:t xml:space="preserve">In </w:t>
      </w:r>
      <w:r>
        <w:rPr>
          <w:lang w:eastAsia="zh-CN"/>
        </w:rPr>
        <w:t>RAN1#10</w:t>
      </w:r>
      <w:r w:rsidR="00712287">
        <w:rPr>
          <w:lang w:eastAsia="zh-CN"/>
        </w:rPr>
        <w:t>6</w:t>
      </w:r>
      <w:r>
        <w:rPr>
          <w:lang w:eastAsia="zh-CN"/>
        </w:rPr>
        <w:t>-e</w:t>
      </w:r>
      <w:r w:rsidR="007A7DC6">
        <w:rPr>
          <w:lang w:eastAsia="zh-CN"/>
        </w:rPr>
        <w:t xml:space="preserve"> </w:t>
      </w:r>
      <w:r>
        <w:rPr>
          <w:lang w:eastAsia="zh-CN"/>
        </w:rPr>
        <w:t>meeting, the following was agreed regarding beam failure recovery.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16525" w14:paraId="282BA5C8" w14:textId="77777777" w:rsidTr="00196F81">
        <w:trPr>
          <w:trHeight w:val="2258"/>
        </w:trPr>
        <w:tc>
          <w:tcPr>
            <w:tcW w:w="9307" w:type="dxa"/>
          </w:tcPr>
          <w:p w14:paraId="508AE281" w14:textId="77777777" w:rsidR="006D44FC" w:rsidRPr="006D44FC" w:rsidRDefault="006D44FC" w:rsidP="006D44F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6D44FC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B203F42" w14:textId="77777777" w:rsidR="006D44FC" w:rsidRPr="006D44FC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For the case of all CORESETs with 1 activated TCI state per CORESET, after 28 symbols from receiving the BFR response, </w:t>
            </w:r>
            <w:bookmarkStart w:id="5" w:name="_Hlk82618632"/>
            <w:r w:rsidRPr="006D44FC">
              <w:rPr>
                <w:rFonts w:eastAsia="Malgun Gothic"/>
                <w:sz w:val="20"/>
                <w:szCs w:val="20"/>
                <w:lang w:val="en-GB"/>
              </w:rPr>
              <w:t>the QCL assumption of all CORESETs associated with the failed BFD-RS set reported in the MAC-CE for TRP-specific BFR is updated by the RS resource associated with the latest reported new candidate beam (if found) associated with the failed BFD-RS set</w:t>
            </w:r>
            <w:bookmarkEnd w:id="5"/>
          </w:p>
          <w:p w14:paraId="1F27C35C" w14:textId="77777777" w:rsidR="006D44FC" w:rsidRPr="006D44FC" w:rsidRDefault="006D44FC" w:rsidP="006D44FC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FFS: </w:t>
            </w:r>
            <w:bookmarkStart w:id="6" w:name="_Hlk82612977"/>
            <w:r w:rsidRPr="006D44FC">
              <w:rPr>
                <w:rFonts w:eastAsia="Malgun Gothic"/>
                <w:sz w:val="20"/>
                <w:szCs w:val="20"/>
                <w:lang w:val="en-GB"/>
              </w:rPr>
              <w:t>How to associate CORESET(s) with failed BFD-RS set</w:t>
            </w:r>
            <w:bookmarkEnd w:id="6"/>
          </w:p>
          <w:p w14:paraId="537E67FA" w14:textId="77777777" w:rsidR="006D44FC" w:rsidRPr="006D44FC" w:rsidRDefault="006D44FC" w:rsidP="006D44FC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>FFS: SCS configuration of 28 symbols</w:t>
            </w:r>
          </w:p>
          <w:p w14:paraId="3367CD91" w14:textId="77777777" w:rsidR="006D44FC" w:rsidRPr="006D44FC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FFS: </w:t>
            </w:r>
            <w:bookmarkStart w:id="7" w:name="_Hlk82177673"/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Update of QCL assumption for other DL channels/RSs, UL spatial filter/power control assumption for PUCCH, and other UL channels/RSs </w:t>
            </w:r>
            <w:bookmarkEnd w:id="7"/>
          </w:p>
          <w:p w14:paraId="30461529" w14:textId="77777777" w:rsidR="006D44FC" w:rsidRPr="006D44FC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FFS: the case of CORESETs with 2 activated TCI states per CORESET. </w:t>
            </w:r>
          </w:p>
          <w:p w14:paraId="0BA68570" w14:textId="77777777" w:rsidR="006D44FC" w:rsidRPr="006D44FC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>The above applies to SCell and SpCell</w:t>
            </w:r>
          </w:p>
          <w:p w14:paraId="7E373CFD" w14:textId="23D6FC36" w:rsidR="00C6043F" w:rsidRPr="006D44FC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>The above applies at least for the multi-DCI case</w:t>
            </w:r>
          </w:p>
        </w:tc>
      </w:tr>
    </w:tbl>
    <w:p w14:paraId="5AF80A5C" w14:textId="77777777" w:rsidR="00996D5A" w:rsidRDefault="00996D5A" w:rsidP="00716525"/>
    <w:p w14:paraId="4AA0117C" w14:textId="6DDE6E15" w:rsidR="006D44FC" w:rsidRDefault="007D1C0C" w:rsidP="00716525">
      <w:r>
        <w:lastRenderedPageBreak/>
        <w:t xml:space="preserve">With the above agreement, </w:t>
      </w:r>
      <w:r w:rsidR="0046223E">
        <w:t xml:space="preserve">several </w:t>
      </w:r>
      <w:r w:rsidR="006D44FC">
        <w:t>FFS</w:t>
      </w:r>
      <w:r w:rsidR="00533456">
        <w:t xml:space="preserve"> items</w:t>
      </w:r>
      <w:r w:rsidR="00040B26">
        <w:t xml:space="preserve"> still need to be decided</w:t>
      </w:r>
      <w:r w:rsidR="0046223E">
        <w:t>.  In this section we will discuss</w:t>
      </w:r>
      <w:r w:rsidR="006D44FC">
        <w:t xml:space="preserve"> </w:t>
      </w:r>
      <w:r w:rsidR="0046223E">
        <w:t xml:space="preserve">the following FFS items: </w:t>
      </w:r>
      <w:r w:rsidR="00554B85">
        <w:t>h</w:t>
      </w:r>
      <w:r w:rsidR="00554B85" w:rsidRPr="00554B85">
        <w:t>ow to associate CORESET(s) with failed BFD-RS set</w:t>
      </w:r>
      <w:r w:rsidR="00554B85">
        <w:t>,</w:t>
      </w:r>
      <w:r w:rsidR="00554B85" w:rsidRPr="00554B85">
        <w:t xml:space="preserve"> </w:t>
      </w:r>
      <w:r w:rsidR="00115B27">
        <w:t>u</w:t>
      </w:r>
      <w:r w:rsidR="006D44FC" w:rsidRPr="006D44FC">
        <w:t>pdate of QCL assumption for other DL channels/RSs, UL spatial filter/power control assumption for PUCCH, and other UL channels/RSs</w:t>
      </w:r>
      <w:r w:rsidR="006D44FC">
        <w:t>.</w:t>
      </w:r>
    </w:p>
    <w:p w14:paraId="0931FF5D" w14:textId="45C8D9C5" w:rsidR="00452E85" w:rsidRPr="003500BE" w:rsidRDefault="003500BE" w:rsidP="00716525">
      <w:pPr>
        <w:rPr>
          <w:b/>
          <w:bCs/>
          <w:i/>
          <w:iCs/>
          <w:u w:val="single"/>
        </w:rPr>
      </w:pPr>
      <w:r w:rsidRPr="003500BE">
        <w:rPr>
          <w:b/>
          <w:bCs/>
          <w:i/>
          <w:iCs/>
          <w:u w:val="single"/>
        </w:rPr>
        <w:t>How to Associate CORESET(s) with Failed BFD-RS Set:</w:t>
      </w:r>
    </w:p>
    <w:p w14:paraId="7621BFF4" w14:textId="5BE54C83" w:rsidR="00A97AC4" w:rsidRDefault="00533456" w:rsidP="00716525">
      <w:bookmarkStart w:id="8" w:name="_Hlk82692537"/>
      <w:r>
        <w:t>Regarding how to associate CORESET(s) with failed BFD-RS set</w:t>
      </w:r>
      <w:bookmarkEnd w:id="8"/>
      <w:r>
        <w:t xml:space="preserve">, </w:t>
      </w:r>
      <w:r w:rsidR="005F33B6">
        <w:t>it is</w:t>
      </w:r>
      <w:r w:rsidR="00E72D9D">
        <w:t xml:space="preserve"> noted that in </w:t>
      </w:r>
      <w:r w:rsidR="00E72D9D">
        <w:rPr>
          <w:lang w:eastAsia="zh-CN"/>
        </w:rPr>
        <w:t>RAN1#104b-e meeting, the following was agreed</w:t>
      </w:r>
      <w:r w:rsidR="005F33B6">
        <w:rPr>
          <w:lang w:eastAsia="zh-CN"/>
        </w:rPr>
        <w:t xml:space="preserve"> regarding beam failure detection criteria for each BFD-RS set</w:t>
      </w:r>
      <w:r w:rsidR="00E72D9D">
        <w:rPr>
          <w:lang w:eastAsia="zh-CN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72D9D" w14:paraId="1DBF3E17" w14:textId="77777777" w:rsidTr="005F33B6">
        <w:trPr>
          <w:trHeight w:val="1547"/>
        </w:trPr>
        <w:tc>
          <w:tcPr>
            <w:tcW w:w="9307" w:type="dxa"/>
          </w:tcPr>
          <w:p w14:paraId="64A94807" w14:textId="77777777" w:rsidR="005F33B6" w:rsidRPr="005F33B6" w:rsidRDefault="005F33B6" w:rsidP="005F33B6">
            <w:pPr>
              <w:autoSpaceDE/>
              <w:autoSpaceDN/>
              <w:adjustRightInd/>
              <w:snapToGrid/>
              <w:spacing w:after="0" w:line="264" w:lineRule="auto"/>
              <w:jc w:val="left"/>
              <w:rPr>
                <w:rFonts w:eastAsia="Malgun Gothic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5F33B6">
              <w:rPr>
                <w:rFonts w:eastAsia="Malgun Gothic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D3D20F7" w14:textId="77777777" w:rsidR="005F33B6" w:rsidRPr="005F33B6" w:rsidRDefault="005F33B6" w:rsidP="005F33B6">
            <w:pPr>
              <w:autoSpaceDE/>
              <w:autoSpaceDN/>
              <w:adjustRightInd/>
              <w:snapToGrid/>
              <w:spacing w:after="0" w:line="264" w:lineRule="auto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5F33B6">
              <w:rPr>
                <w:rFonts w:eastAsia="Calibri"/>
                <w:sz w:val="20"/>
                <w:szCs w:val="20"/>
                <w:lang w:val="en-GB"/>
              </w:rPr>
              <w:t>Adopt the following beam failure detection criteria for each BFD-RS set</w:t>
            </w:r>
          </w:p>
          <w:p w14:paraId="3D267733" w14:textId="77777777" w:rsidR="005F33B6" w:rsidRPr="005F33B6" w:rsidRDefault="005F33B6" w:rsidP="005F33B6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DengXian" w:cs="Times"/>
                <w:bCs/>
                <w:iCs/>
                <w:sz w:val="20"/>
                <w:lang w:val="en-GB" w:eastAsia="zh-CN"/>
              </w:rPr>
            </w:pPr>
            <w:r w:rsidRPr="005F33B6">
              <w:rPr>
                <w:rFonts w:eastAsia="DengXian" w:cs="Times"/>
                <w:bCs/>
                <w:iCs/>
                <w:sz w:val="20"/>
                <w:lang w:val="en-GB" w:eastAsia="zh-CN"/>
              </w:rPr>
              <w:t>The physical layer in the UE assesses the radio link quality per BFD-RS set and indicates the BFD-RS set index to higher layers every X ms, if the hypothetical PDCCH BLER of all BFD-RS in the corresponding set of BFD-RS is higher than a threshold</w:t>
            </w:r>
          </w:p>
          <w:p w14:paraId="3F14D86A" w14:textId="24BB7E0E" w:rsidR="00E72D9D" w:rsidRPr="005F33B6" w:rsidRDefault="005F33B6" w:rsidP="005F33B6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DengXian" w:cs="Times"/>
                <w:bCs/>
                <w:iCs/>
                <w:sz w:val="20"/>
                <w:lang w:val="en-GB" w:eastAsia="zh-CN"/>
              </w:rPr>
            </w:pPr>
            <w:r w:rsidRPr="005F33B6">
              <w:rPr>
                <w:rFonts w:eastAsia="DengXian" w:cs="Times"/>
                <w:bCs/>
                <w:iCs/>
                <w:sz w:val="20"/>
                <w:lang w:val="en-GB" w:eastAsia="zh-CN"/>
              </w:rPr>
              <w:t>X is max{minimal periodicity of BFD RS in the set, 2ms}</w:t>
            </w:r>
          </w:p>
        </w:tc>
      </w:tr>
    </w:tbl>
    <w:p w14:paraId="13A0F977" w14:textId="77777777" w:rsidR="005F33B6" w:rsidRDefault="005F33B6" w:rsidP="00E72D9D"/>
    <w:p w14:paraId="15BE52CA" w14:textId="144F6F4F" w:rsidR="00E72D9D" w:rsidRDefault="00C74C5E" w:rsidP="00E72D9D">
      <w:r>
        <w:t>With the above agreement</w:t>
      </w:r>
      <w:r w:rsidR="005F33B6">
        <w:t>, i</w:t>
      </w:r>
      <w:r w:rsidR="00E72D9D">
        <w:t xml:space="preserve">t is reasonable to assume that when a BFD-RS resource </w:t>
      </w:r>
      <w:r w:rsidR="00F030F4">
        <w:t xml:space="preserve">is detected as </w:t>
      </w:r>
      <w:r w:rsidR="004C3175">
        <w:t xml:space="preserve">being </w:t>
      </w:r>
      <w:r w:rsidR="00E72D9D">
        <w:t xml:space="preserve">failed, </w:t>
      </w:r>
      <w:r w:rsidR="00F030F4">
        <w:t xml:space="preserve">the CORESET(s) that share the same beam as the failed BFD-RS resource </w:t>
      </w:r>
      <w:r w:rsidR="004C3175">
        <w:t xml:space="preserve">will be failed if the same beam is still applied to the CORESET(s).  </w:t>
      </w:r>
      <w:r>
        <w:t xml:space="preserve">Therefore, </w:t>
      </w:r>
      <w:bookmarkStart w:id="9" w:name="_Hlk82692576"/>
      <w:r>
        <w:t xml:space="preserve">the </w:t>
      </w:r>
      <w:r w:rsidR="00E72D9D">
        <w:t xml:space="preserve">CORESET(s) </w:t>
      </w:r>
      <w:r>
        <w:t xml:space="preserve">associated with the failed BFD-RS set should be the CORESET(s) </w:t>
      </w:r>
      <w:r w:rsidR="00E72D9D">
        <w:t>that are QCLed with the BFD-RS resource(s) in the failed BFD-RS set with respect to “QCL-TypeD”</w:t>
      </w:r>
      <w:bookmarkEnd w:id="9"/>
      <w:r w:rsidR="00E72D9D">
        <w:t>.</w:t>
      </w:r>
    </w:p>
    <w:p w14:paraId="466DD8FB" w14:textId="048D4455" w:rsidR="00F33075" w:rsidRDefault="00F33075" w:rsidP="00E72D9D">
      <w:r>
        <w:t>Based on the above analysis, we have the following proposal:</w:t>
      </w:r>
    </w:p>
    <w:p w14:paraId="23FE93D6" w14:textId="71E5A692" w:rsidR="000F6238" w:rsidRDefault="00BE056B" w:rsidP="00E72D9D">
      <w:r>
        <w:rPr>
          <w:b/>
          <w:bCs/>
          <w:i/>
          <w:iCs/>
          <w:lang w:eastAsia="x-none"/>
        </w:rPr>
        <w:t xml:space="preserve">Proposal 1: </w:t>
      </w:r>
      <w:r w:rsidRPr="00BE056B">
        <w:rPr>
          <w:b/>
          <w:bCs/>
          <w:i/>
          <w:iCs/>
          <w:lang w:eastAsia="x-none"/>
        </w:rPr>
        <w:t>Regarding how to associate CORESET(s) with failed BFD-RS set</w:t>
      </w:r>
      <w:r>
        <w:rPr>
          <w:b/>
          <w:bCs/>
          <w:i/>
          <w:iCs/>
          <w:lang w:eastAsia="x-none"/>
        </w:rPr>
        <w:t xml:space="preserve">, </w:t>
      </w:r>
      <w:r w:rsidRPr="00BE056B">
        <w:rPr>
          <w:b/>
          <w:bCs/>
          <w:i/>
          <w:iCs/>
          <w:lang w:eastAsia="x-none"/>
        </w:rPr>
        <w:t>the CORESET(s) associated with the failed BFD-RS set should be the CORESET(s) that are QCLed with the BFD-RS resource(s) in the failed BFD-RS set with respect to “QCL-TypeD”</w:t>
      </w:r>
      <w:r>
        <w:rPr>
          <w:b/>
          <w:bCs/>
          <w:i/>
          <w:iCs/>
          <w:lang w:eastAsia="x-none"/>
        </w:rPr>
        <w:t>.</w:t>
      </w:r>
    </w:p>
    <w:p w14:paraId="24A0B73C" w14:textId="1640D23D" w:rsidR="008F4202" w:rsidRDefault="008F4202" w:rsidP="00716525">
      <w:r>
        <w:rPr>
          <w:b/>
          <w:bCs/>
          <w:i/>
          <w:iCs/>
          <w:u w:val="single"/>
        </w:rPr>
        <w:t>H</w:t>
      </w:r>
      <w:r w:rsidRPr="008F4202">
        <w:rPr>
          <w:b/>
          <w:bCs/>
          <w:i/>
          <w:iCs/>
          <w:u w:val="single"/>
        </w:rPr>
        <w:t xml:space="preserve">ow to </w:t>
      </w:r>
      <w:r>
        <w:rPr>
          <w:b/>
          <w:bCs/>
          <w:i/>
          <w:iCs/>
          <w:u w:val="single"/>
        </w:rPr>
        <w:t>U</w:t>
      </w:r>
      <w:r w:rsidRPr="008F4202">
        <w:rPr>
          <w:b/>
          <w:bCs/>
          <w:i/>
          <w:iCs/>
          <w:u w:val="single"/>
        </w:rPr>
        <w:t xml:space="preserve">pdate QCL assumption for </w:t>
      </w:r>
      <w:r>
        <w:rPr>
          <w:b/>
          <w:bCs/>
          <w:i/>
          <w:iCs/>
          <w:u w:val="single"/>
        </w:rPr>
        <w:t>O</w:t>
      </w:r>
      <w:r w:rsidRPr="008F4202">
        <w:rPr>
          <w:b/>
          <w:bCs/>
          <w:i/>
          <w:iCs/>
          <w:u w:val="single"/>
        </w:rPr>
        <w:t xml:space="preserve">ther DL </w:t>
      </w:r>
      <w:r>
        <w:rPr>
          <w:b/>
          <w:bCs/>
          <w:i/>
          <w:iCs/>
          <w:u w:val="single"/>
        </w:rPr>
        <w:t>C</w:t>
      </w:r>
      <w:r w:rsidRPr="008F4202">
        <w:rPr>
          <w:b/>
          <w:bCs/>
          <w:i/>
          <w:iCs/>
          <w:u w:val="single"/>
        </w:rPr>
        <w:t>hannels/RSs</w:t>
      </w:r>
      <w:r w:rsidRPr="003500BE">
        <w:rPr>
          <w:b/>
          <w:bCs/>
          <w:i/>
          <w:iCs/>
          <w:u w:val="single"/>
        </w:rPr>
        <w:t>:</w:t>
      </w:r>
    </w:p>
    <w:p w14:paraId="20766569" w14:textId="5AEBD6EA" w:rsidR="00E72D9D" w:rsidRDefault="008259BA" w:rsidP="00716525">
      <w:r>
        <w:t xml:space="preserve">Regarding </w:t>
      </w:r>
      <w:bookmarkStart w:id="10" w:name="_Hlk82783771"/>
      <w:r>
        <w:t xml:space="preserve">how to update </w:t>
      </w:r>
      <w:r w:rsidRPr="006D44FC">
        <w:t>QCL assumption for other DL channels/RSs</w:t>
      </w:r>
      <w:bookmarkEnd w:id="10"/>
      <w:r w:rsidR="009B0E5D">
        <w:t>, it is noted that</w:t>
      </w:r>
      <w:r w:rsidR="00A020F9">
        <w:t xml:space="preserve"> in RAN1#106-e meeting, the following was agreed on the topic of </w:t>
      </w:r>
      <w:r w:rsidR="00C656F3" w:rsidRPr="00A020F9">
        <w:t>enhancements on multi-beam operation</w:t>
      </w:r>
      <w:r w:rsidR="00A020F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977AC" w14:paraId="52D5B48E" w14:textId="77777777" w:rsidTr="00BF4E0F">
        <w:trPr>
          <w:trHeight w:val="1547"/>
        </w:trPr>
        <w:tc>
          <w:tcPr>
            <w:tcW w:w="9307" w:type="dxa"/>
          </w:tcPr>
          <w:p w14:paraId="73C8E644" w14:textId="77777777" w:rsidR="00F13F07" w:rsidRPr="00F13F07" w:rsidRDefault="00F13F07" w:rsidP="00F13F07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F13F07">
              <w:rPr>
                <w:rFonts w:ascii="Times" w:eastAsia="Malgun Gothic" w:hAnsi="Times" w:cs="Times"/>
                <w:b/>
                <w:bCs/>
                <w:color w:val="000000"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7D36A2CE" w14:textId="77777777" w:rsidR="00F13F07" w:rsidRPr="00F13F07" w:rsidRDefault="00F13F07" w:rsidP="00F13F07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F13F07">
              <w:rPr>
                <w:rFonts w:ascii="Times" w:eastAsia="Malgun Gothic" w:hAnsi="Times" w:cs="Times"/>
                <w:sz w:val="20"/>
                <w:szCs w:val="20"/>
                <w:lang w:val="en-GB" w:eastAsia="ko-KR"/>
              </w:rPr>
              <w:t>On Rel.17 unified TCI framework,</w:t>
            </w:r>
            <w:r w:rsidRPr="00F13F0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 the following DL RSs can share the same indicated Rel-17 TCI state as </w:t>
            </w:r>
            <w:r w:rsidRPr="00F13F07">
              <w:rPr>
                <w:rFonts w:ascii="Times" w:eastAsia="Malgun Gothic" w:hAnsi="Times" w:cs="Times"/>
                <w:sz w:val="20"/>
                <w:szCs w:val="20"/>
                <w:lang w:val="en-GB" w:eastAsia="ko-KR"/>
              </w:rPr>
              <w:t>UE-dedicated reception on PDSCH and for UE-dedicated reception on all or subset of CORESETs in a CC</w:t>
            </w:r>
          </w:p>
          <w:p w14:paraId="3410AC74" w14:textId="77777777" w:rsidR="00F13F07" w:rsidRPr="00F13F07" w:rsidRDefault="00F13F07" w:rsidP="00F13F07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>Aperiodic CSI-RS resources for CSI</w:t>
            </w:r>
          </w:p>
          <w:p w14:paraId="7EB49C1A" w14:textId="77777777" w:rsidR="00F13F07" w:rsidRPr="00F13F07" w:rsidRDefault="00F13F07" w:rsidP="00F13F07">
            <w:pPr>
              <w:numPr>
                <w:ilvl w:val="1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FFS: Discuss if further restriction or further case is necessary</w:t>
            </w:r>
          </w:p>
          <w:p w14:paraId="71D599F6" w14:textId="77777777" w:rsidR="00F13F07" w:rsidRPr="00F13F07" w:rsidRDefault="00F13F07" w:rsidP="00F13F07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Aperiodic CSI-RS resources for BM </w:t>
            </w:r>
          </w:p>
          <w:p w14:paraId="2A8070C6" w14:textId="77777777" w:rsidR="00F13F07" w:rsidRPr="00F13F07" w:rsidRDefault="00F13F07" w:rsidP="00F13F07">
            <w:pPr>
              <w:numPr>
                <w:ilvl w:val="1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FFS: Discuss if further restriction or further case is necessary</w:t>
            </w:r>
          </w:p>
          <w:p w14:paraId="1B0DBF7B" w14:textId="77777777" w:rsidR="00A977AC" w:rsidRDefault="00F13F07" w:rsidP="00F13F07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FFS: Other CSI-RS time-domain behaviors and/or restriction(s)</w:t>
            </w:r>
          </w:p>
          <w:p w14:paraId="79E8BFCE" w14:textId="77777777" w:rsidR="00F13F07" w:rsidRDefault="00F13F07" w:rsidP="00F13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</w:p>
          <w:p w14:paraId="18A1B127" w14:textId="77777777" w:rsidR="0089019E" w:rsidRPr="0089019E" w:rsidRDefault="0089019E" w:rsidP="0089019E">
            <w:pPr>
              <w:autoSpaceDE/>
              <w:autoSpaceDN/>
              <w:adjustRightInd/>
              <w:spacing w:after="0"/>
              <w:jc w:val="left"/>
              <w:rPr>
                <w:rFonts w:ascii="Times" w:eastAsia="Malgun Gothic" w:hAnsi="Times"/>
                <w:sz w:val="20"/>
                <w:szCs w:val="20"/>
                <w:highlight w:val="green"/>
                <w:lang w:val="en-GB"/>
              </w:rPr>
            </w:pPr>
            <w:r w:rsidRPr="0089019E">
              <w:rPr>
                <w:rFonts w:ascii="Times" w:eastAsia="Malgun Gothic" w:hAnsi="Times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E15ED2D" w14:textId="77777777" w:rsidR="0089019E" w:rsidRPr="0089019E" w:rsidRDefault="0089019E" w:rsidP="0089019E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89019E">
              <w:rPr>
                <w:rFonts w:ascii="Times" w:eastAsia="Times New Roman" w:hAnsi="Times"/>
                <w:sz w:val="20"/>
                <w:szCs w:val="20"/>
                <w:lang w:val="en-GB"/>
              </w:rPr>
              <w:t xml:space="preserve">On Rel.17 unified TCI framework, </w:t>
            </w:r>
            <w:r w:rsidRPr="0089019E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for intra-cell beam indication, the following DL RSs can share the same indicated Rel-17 TCI state as UE-dedicated </w:t>
            </w:r>
            <w:bookmarkStart w:id="11" w:name="_Hlk82618226"/>
            <w:r w:rsidRPr="0089019E">
              <w:rPr>
                <w:rFonts w:ascii="Times" w:eastAsia="Batang" w:hAnsi="Times"/>
                <w:sz w:val="20"/>
                <w:szCs w:val="20"/>
                <w:lang w:val="en-GB"/>
              </w:rPr>
              <w:t>reception on PDSCH and for UE-dedicated reception on all or subset of CORESETs in a CC</w:t>
            </w:r>
            <w:bookmarkEnd w:id="11"/>
            <w:r w:rsidRPr="0089019E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: </w:t>
            </w:r>
          </w:p>
          <w:p w14:paraId="7A38A02D" w14:textId="77777777" w:rsidR="0089019E" w:rsidRPr="0089019E" w:rsidRDefault="0089019E" w:rsidP="0089019E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89019E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DMRS(s) associated with non-UE-dedicated reception on CORESET(s) and </w:t>
            </w:r>
            <w:r w:rsidRPr="0089019E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the associated PDSCH</w:t>
            </w:r>
            <w:r w:rsidRPr="0089019E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</w:t>
            </w:r>
          </w:p>
          <w:p w14:paraId="768141AB" w14:textId="77777777" w:rsidR="00F13F07" w:rsidRPr="007F041F" w:rsidRDefault="0089019E" w:rsidP="00F13F07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89019E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FFS (to be concluded in RAN1#106bis-e): </w:t>
            </w:r>
            <w:r w:rsidRPr="0089019E">
              <w:rPr>
                <w:rFonts w:ascii="Times" w:eastAsia="Batang" w:hAnsi="Times"/>
                <w:sz w:val="20"/>
                <w:szCs w:val="20"/>
                <w:lang w:val="en-GB" w:eastAsia="x-none"/>
              </w:rPr>
              <w:t>Non-UE-dedicated PUCCH and non-UE-dedicated PUSCH</w:t>
            </w:r>
          </w:p>
          <w:p w14:paraId="274419FA" w14:textId="77777777" w:rsidR="007F041F" w:rsidRDefault="007F041F" w:rsidP="007F041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</w:p>
          <w:p w14:paraId="7AA549B5" w14:textId="77777777" w:rsidR="007F041F" w:rsidRPr="00B73E46" w:rsidRDefault="007F041F" w:rsidP="007F041F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B73E46">
              <w:rPr>
                <w:rFonts w:ascii="Times" w:eastAsia="Malgun Gothic" w:hAnsi="Times" w:cs="Times"/>
                <w:b/>
                <w:bCs/>
                <w:color w:val="000000"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3209A64E" w14:textId="77777777" w:rsidR="007F041F" w:rsidRPr="00B73E46" w:rsidRDefault="007F041F" w:rsidP="007F041F">
            <w:pPr>
              <w:autoSpaceDE/>
              <w:autoSpaceDN/>
              <w:adjustRightInd/>
              <w:spacing w:after="0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B73E46">
              <w:rPr>
                <w:rFonts w:ascii="Times" w:eastAsia="Malgun Gothic" w:hAnsi="Times" w:cs="Times"/>
                <w:sz w:val="20"/>
                <w:szCs w:val="20"/>
                <w:lang w:val="en-GB" w:eastAsia="ko-KR"/>
              </w:rPr>
              <w:t>On Rel.17 unified TCI framework:</w:t>
            </w:r>
          </w:p>
          <w:p w14:paraId="373DDA6C" w14:textId="77777777" w:rsidR="007F041F" w:rsidRPr="00B73E46" w:rsidRDefault="007F041F" w:rsidP="007F041F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B73E46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Aperiodic SRS resources or resource sets for BM can share the same indicated Rel-17 TCI state as dynamic-grant/configured-grant based PUSCH, all or subset of dedicated PUCCH resources in a CC</w:t>
            </w:r>
            <w:r w:rsidRPr="00B73E46">
              <w:rPr>
                <w:rFonts w:ascii="Times" w:eastAsia="DengXian" w:hAnsi="Times" w:cs="Times"/>
                <w:sz w:val="20"/>
                <w:szCs w:val="20"/>
                <w:lang w:val="en-GB"/>
              </w:rPr>
              <w:t xml:space="preserve"> </w:t>
            </w:r>
          </w:p>
          <w:p w14:paraId="5AF14423" w14:textId="77777777" w:rsidR="007F041F" w:rsidRPr="00B73E46" w:rsidRDefault="007F041F" w:rsidP="007F041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B73E46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FFS: Discuss if/which restriction is necessary, e.g. only for aperiodic, apply to all resources in a set</w:t>
            </w:r>
          </w:p>
          <w:p w14:paraId="576B84E2" w14:textId="74CFE9EC" w:rsidR="007F041F" w:rsidRPr="0089019E" w:rsidRDefault="007F041F" w:rsidP="007F041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B73E46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Note: This doesn’t imply that all time-domain behaviors are automatically supported</w:t>
            </w:r>
          </w:p>
        </w:tc>
      </w:tr>
    </w:tbl>
    <w:p w14:paraId="4E419820" w14:textId="1814AF3B" w:rsidR="009B0E5D" w:rsidRDefault="009B0E5D" w:rsidP="00716525"/>
    <w:p w14:paraId="43B69E30" w14:textId="53F99420" w:rsidR="00832F41" w:rsidRDefault="00832F41" w:rsidP="00716525">
      <w:r>
        <w:lastRenderedPageBreak/>
        <w:t>With</w:t>
      </w:r>
      <w:r w:rsidR="00E5705B">
        <w:t xml:space="preserve"> the above agreement, </w:t>
      </w:r>
      <w:r>
        <w:t xml:space="preserve">the </w:t>
      </w:r>
      <w:r w:rsidR="006859CC">
        <w:t xml:space="preserve">DL DMRS(s) for non-UE-dedicated </w:t>
      </w:r>
      <w:r w:rsidR="00346CDB">
        <w:t xml:space="preserve">CORESET(s) and the associated </w:t>
      </w:r>
      <w:r>
        <w:t>PDSCH, aperiodic CSI-RS resources for CSI, aperiodic CSI resources for BM</w:t>
      </w:r>
      <w:r w:rsidR="00F020C1">
        <w:t>, and aperiodic SRS resources or resource sets for BM</w:t>
      </w:r>
      <w:r w:rsidR="0042734F">
        <w:t xml:space="preserve"> </w:t>
      </w:r>
      <w:r>
        <w:t xml:space="preserve">can share the same indicated Rel-17 TCI state as UE-dedicated </w:t>
      </w:r>
      <w:r w:rsidRPr="00832F41">
        <w:t>reception on PDSCH and for UE-dedicated reception on all or subset of CORESETs in a CC</w:t>
      </w:r>
      <w:r>
        <w:t xml:space="preserve">.  Which channels/RSs can share the </w:t>
      </w:r>
      <w:r w:rsidR="00503722">
        <w:t xml:space="preserve">same </w:t>
      </w:r>
      <w:r>
        <w:t xml:space="preserve">TCI state is up to RRC configuration.  </w:t>
      </w:r>
      <w:r w:rsidR="00EA127D">
        <w:t>For th</w:t>
      </w:r>
      <w:r w:rsidR="008F2EB4">
        <w:t>e DL</w:t>
      </w:r>
      <w:r w:rsidR="00EA127D">
        <w:t xml:space="preserve"> channels/RSs </w:t>
      </w:r>
      <w:r w:rsidR="008F2EB4">
        <w:t xml:space="preserve">that are </w:t>
      </w:r>
      <w:r w:rsidR="00EA127D">
        <w:t xml:space="preserve">configured to share the same TCI state as those CORESETs associated with the failed BFD-RS set reported in the MAC-CE for TRP-specific BFR, </w:t>
      </w:r>
      <w:r w:rsidR="002C5475">
        <w:t>s</w:t>
      </w:r>
      <w:r>
        <w:t xml:space="preserve">ince </w:t>
      </w:r>
      <w:r w:rsidRPr="00832F41">
        <w:t xml:space="preserve">the QCL assumption of </w:t>
      </w:r>
      <w:r w:rsidR="002C5475">
        <w:t>those</w:t>
      </w:r>
      <w:r w:rsidRPr="00832F41">
        <w:t xml:space="preserve"> CORESETs is updated by the RS resource associated with the latest reported new candidate beam (if found) associated with the failed BFD-RS set</w:t>
      </w:r>
      <w:r>
        <w:t xml:space="preserve">, </w:t>
      </w:r>
      <w:bookmarkStart w:id="12" w:name="_Hlk82692811"/>
      <w:r w:rsidR="0097141D">
        <w:t xml:space="preserve">the QCL assumption of </w:t>
      </w:r>
      <w:r>
        <w:t>th</w:t>
      </w:r>
      <w:r w:rsidR="0097141D">
        <w:t>ose DL channels/RSs should also be updated</w:t>
      </w:r>
      <w:r>
        <w:t xml:space="preserve"> </w:t>
      </w:r>
      <w:r w:rsidR="0097141D" w:rsidRPr="00832F41">
        <w:t>by the RS resource associated with the latest reported new candidate beam (if found) associated with the failed BFD-RS set</w:t>
      </w:r>
      <w:r w:rsidR="0097141D">
        <w:t>.</w:t>
      </w:r>
      <w:bookmarkEnd w:id="12"/>
    </w:p>
    <w:p w14:paraId="4E76C599" w14:textId="77777777" w:rsidR="00C65B96" w:rsidRDefault="00C65B96" w:rsidP="00C65B96">
      <w:r>
        <w:t>Based on the above analysis, we have the following proposal:</w:t>
      </w:r>
    </w:p>
    <w:p w14:paraId="3A579EE0" w14:textId="20F1FFC9" w:rsidR="00C65B96" w:rsidRDefault="00C65B96" w:rsidP="00716525">
      <w:r>
        <w:rPr>
          <w:b/>
          <w:bCs/>
          <w:i/>
          <w:iCs/>
          <w:lang w:eastAsia="x-none"/>
        </w:rPr>
        <w:t xml:space="preserve">Proposal </w:t>
      </w:r>
      <w:r w:rsidR="00AD4743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r w:rsidR="00AD4743" w:rsidRPr="00AD4743">
        <w:rPr>
          <w:b/>
          <w:bCs/>
          <w:i/>
          <w:iCs/>
          <w:lang w:eastAsia="x-none"/>
        </w:rPr>
        <w:t>Regarding how to update QCL assumption for other DL channels/RSs</w:t>
      </w:r>
      <w:r>
        <w:rPr>
          <w:b/>
          <w:bCs/>
          <w:i/>
          <w:iCs/>
          <w:lang w:eastAsia="x-none"/>
        </w:rPr>
        <w:t xml:space="preserve">, </w:t>
      </w:r>
      <w:r w:rsidR="00AD4743" w:rsidRPr="00AD4743">
        <w:rPr>
          <w:b/>
          <w:bCs/>
          <w:i/>
          <w:iCs/>
          <w:lang w:eastAsia="x-none"/>
        </w:rPr>
        <w:t>the QCL assumption of the DL channels/RSs that are configured to share the TCI state of the CORESETs associated with the failed BFD-RS set should also be updated by the RS resource associated with the latest reported new candidate beam (if found) associated with the failed BFD-RS set.</w:t>
      </w:r>
    </w:p>
    <w:p w14:paraId="48C2D90E" w14:textId="7B2DF34D" w:rsidR="00E9127D" w:rsidRDefault="00E9127D" w:rsidP="00716525">
      <w:bookmarkStart w:id="13" w:name="_Hlk82699481"/>
      <w:r>
        <w:rPr>
          <w:b/>
          <w:bCs/>
          <w:i/>
          <w:iCs/>
          <w:u w:val="single"/>
        </w:rPr>
        <w:t>H</w:t>
      </w:r>
      <w:r w:rsidRPr="00E9127D">
        <w:rPr>
          <w:b/>
          <w:bCs/>
          <w:i/>
          <w:iCs/>
          <w:u w:val="single"/>
        </w:rPr>
        <w:t xml:space="preserve">ow to </w:t>
      </w:r>
      <w:r>
        <w:rPr>
          <w:b/>
          <w:bCs/>
          <w:i/>
          <w:iCs/>
          <w:u w:val="single"/>
        </w:rPr>
        <w:t>U</w:t>
      </w:r>
      <w:r w:rsidRPr="00E9127D">
        <w:rPr>
          <w:b/>
          <w:bCs/>
          <w:i/>
          <w:iCs/>
          <w:u w:val="single"/>
        </w:rPr>
        <w:t xml:space="preserve">pdate UL </w:t>
      </w:r>
      <w:r>
        <w:rPr>
          <w:b/>
          <w:bCs/>
          <w:i/>
          <w:iCs/>
          <w:u w:val="single"/>
        </w:rPr>
        <w:t>S</w:t>
      </w:r>
      <w:r w:rsidRPr="00E9127D">
        <w:rPr>
          <w:b/>
          <w:bCs/>
          <w:i/>
          <w:iCs/>
          <w:u w:val="single"/>
        </w:rPr>
        <w:t xml:space="preserve">patial </w:t>
      </w:r>
      <w:r>
        <w:rPr>
          <w:b/>
          <w:bCs/>
          <w:i/>
          <w:iCs/>
          <w:u w:val="single"/>
        </w:rPr>
        <w:t>F</w:t>
      </w:r>
      <w:r w:rsidRPr="00E9127D">
        <w:rPr>
          <w:b/>
          <w:bCs/>
          <w:i/>
          <w:iCs/>
          <w:u w:val="single"/>
        </w:rPr>
        <w:t xml:space="preserve">ilter/power </w:t>
      </w:r>
      <w:r>
        <w:rPr>
          <w:b/>
          <w:bCs/>
          <w:i/>
          <w:iCs/>
          <w:u w:val="single"/>
        </w:rPr>
        <w:t>C</w:t>
      </w:r>
      <w:r w:rsidRPr="00E9127D">
        <w:rPr>
          <w:b/>
          <w:bCs/>
          <w:i/>
          <w:iCs/>
          <w:u w:val="single"/>
        </w:rPr>
        <w:t xml:space="preserve">ontrol </w:t>
      </w:r>
      <w:r>
        <w:rPr>
          <w:b/>
          <w:bCs/>
          <w:i/>
          <w:iCs/>
          <w:u w:val="single"/>
        </w:rPr>
        <w:t>A</w:t>
      </w:r>
      <w:r w:rsidRPr="00E9127D">
        <w:rPr>
          <w:b/>
          <w:bCs/>
          <w:i/>
          <w:iCs/>
          <w:u w:val="single"/>
        </w:rPr>
        <w:t xml:space="preserve">ssumption for PUCCH, and </w:t>
      </w:r>
      <w:r>
        <w:rPr>
          <w:b/>
          <w:bCs/>
          <w:i/>
          <w:iCs/>
          <w:u w:val="single"/>
        </w:rPr>
        <w:t>O</w:t>
      </w:r>
      <w:r w:rsidRPr="00E9127D">
        <w:rPr>
          <w:b/>
          <w:bCs/>
          <w:i/>
          <w:iCs/>
          <w:u w:val="single"/>
        </w:rPr>
        <w:t xml:space="preserve">ther UL </w:t>
      </w:r>
      <w:r>
        <w:rPr>
          <w:b/>
          <w:bCs/>
          <w:i/>
          <w:iCs/>
          <w:u w:val="single"/>
        </w:rPr>
        <w:t>C</w:t>
      </w:r>
      <w:r w:rsidRPr="00E9127D">
        <w:rPr>
          <w:b/>
          <w:bCs/>
          <w:i/>
          <w:iCs/>
          <w:u w:val="single"/>
        </w:rPr>
        <w:t>hannels/RSs</w:t>
      </w:r>
      <w:r w:rsidRPr="003500BE">
        <w:rPr>
          <w:b/>
          <w:bCs/>
          <w:i/>
          <w:iCs/>
          <w:u w:val="single"/>
        </w:rPr>
        <w:t>:</w:t>
      </w:r>
    </w:p>
    <w:p w14:paraId="56B37C61" w14:textId="43DD0384" w:rsidR="00D16CFF" w:rsidRDefault="00D16CFF" w:rsidP="00716525">
      <w:r>
        <w:t xml:space="preserve">Regarding </w:t>
      </w:r>
      <w:bookmarkStart w:id="14" w:name="_Hlk82783817"/>
      <w:r>
        <w:t xml:space="preserve">how to update </w:t>
      </w:r>
      <w:r w:rsidRPr="006D44FC">
        <w:t>UL spatial filter/power control assumption for PUCCH, and other UL channels/RSs</w:t>
      </w:r>
      <w:bookmarkEnd w:id="13"/>
      <w:bookmarkEnd w:id="14"/>
      <w:r>
        <w:t xml:space="preserve">, </w:t>
      </w:r>
      <w:r w:rsidR="00C011B2">
        <w:t xml:space="preserve">our view is that this should be treated differently depending on whether a UE is operating with joint TCI (e.g., </w:t>
      </w:r>
      <w:r w:rsidR="00F42482">
        <w:t>assuming</w:t>
      </w:r>
      <w:r w:rsidR="00C011B2">
        <w:t xml:space="preserve"> DL/UL beam correspondence) or separate DL/UL TCI.  I</w:t>
      </w:r>
      <w:r w:rsidR="00A95291">
        <w:t>t is noted that in RAN1#10</w:t>
      </w:r>
      <w:r w:rsidR="00934242">
        <w:t>5</w:t>
      </w:r>
      <w:r w:rsidR="00A95291">
        <w:t>-e</w:t>
      </w:r>
      <w:r w:rsidR="0073404E">
        <w:t xml:space="preserve"> </w:t>
      </w:r>
      <w:r w:rsidR="00A95291">
        <w:t xml:space="preserve">meeting, the following </w:t>
      </w:r>
      <w:r w:rsidR="00934242">
        <w:t xml:space="preserve">conclusion </w:t>
      </w:r>
      <w:r w:rsidR="00A95291">
        <w:t>w</w:t>
      </w:r>
      <w:r w:rsidR="0073404E">
        <w:t>as</w:t>
      </w:r>
      <w:r w:rsidR="00A95291">
        <w:t xml:space="preserve"> </w:t>
      </w:r>
      <w:r w:rsidR="00934242">
        <w:t>achieved</w:t>
      </w:r>
      <w:r w:rsidR="00A95291">
        <w:t xml:space="preserve"> on the topic of </w:t>
      </w:r>
      <w:r w:rsidR="00A95291" w:rsidRPr="00A020F9">
        <w:t>enhancements on multi-beam operation</w:t>
      </w:r>
      <w:r w:rsidR="00A9529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E3E9D" w14:paraId="65565AC3" w14:textId="77777777" w:rsidTr="00934242">
        <w:trPr>
          <w:trHeight w:val="1277"/>
        </w:trPr>
        <w:tc>
          <w:tcPr>
            <w:tcW w:w="9307" w:type="dxa"/>
          </w:tcPr>
          <w:p w14:paraId="0E984896" w14:textId="77777777" w:rsidR="00097211" w:rsidRPr="00097211" w:rsidRDefault="00097211" w:rsidP="00097211">
            <w:pPr>
              <w:autoSpaceDE/>
              <w:autoSpaceDN/>
              <w:adjustRightInd/>
              <w:spacing w:after="0"/>
              <w:rPr>
                <w:rFonts w:eastAsia="Calibri"/>
                <w:b/>
                <w:sz w:val="20"/>
                <w:szCs w:val="20"/>
              </w:rPr>
            </w:pPr>
            <w:r w:rsidRPr="00097211">
              <w:rPr>
                <w:rFonts w:eastAsia="Calibri"/>
                <w:b/>
                <w:sz w:val="20"/>
                <w:szCs w:val="20"/>
              </w:rPr>
              <w:t>Conclusion</w:t>
            </w:r>
          </w:p>
          <w:p w14:paraId="0325645C" w14:textId="77777777" w:rsidR="00097211" w:rsidRPr="00097211" w:rsidRDefault="00097211" w:rsidP="00097211">
            <w:pPr>
              <w:autoSpaceDE/>
              <w:autoSpaceDN/>
              <w:adjustRightInd/>
              <w:spacing w:after="0"/>
              <w:rPr>
                <w:rFonts w:eastAsia="Calibri" w:cs="Calibri"/>
              </w:rPr>
            </w:pPr>
            <w:r w:rsidRPr="00097211">
              <w:rPr>
                <w:rFonts w:eastAsia="Calibri"/>
                <w:sz w:val="20"/>
                <w:szCs w:val="20"/>
              </w:rPr>
              <w:t>On Rel-17 unified TCI framework, for a UE configured with both joint TCI and separate DL/UL TCI, c</w:t>
            </w:r>
            <w:r w:rsidRPr="00097211">
              <w:rPr>
                <w:rFonts w:eastAsia="Calibri" w:cs="Calibri"/>
              </w:rPr>
              <w:t>onfiguration of j</w:t>
            </w:r>
            <w:r w:rsidRPr="00097211">
              <w:rPr>
                <w:rFonts w:eastAsia="Calibri"/>
                <w:sz w:val="20"/>
                <w:szCs w:val="24"/>
              </w:rPr>
              <w:t>oint TCI or separate DL/UL TCI</w:t>
            </w:r>
            <w:r w:rsidRPr="00097211">
              <w:rPr>
                <w:rFonts w:eastAsia="Calibri" w:cs="Calibri"/>
              </w:rPr>
              <w:t xml:space="preserve"> is based on RRC signaling </w:t>
            </w:r>
          </w:p>
          <w:p w14:paraId="6DB574FF" w14:textId="67C4F7EA" w:rsidR="00B73E46" w:rsidRPr="0073404E" w:rsidRDefault="00097211" w:rsidP="0073404E">
            <w:pPr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 w:rsidRPr="00097211">
              <w:rPr>
                <w:rFonts w:eastAsia="Batang"/>
                <w:sz w:val="20"/>
                <w:szCs w:val="24"/>
                <w:lang w:val="en-GB" w:eastAsia="x-none"/>
              </w:rPr>
              <w:t>There is no consensus in RAN1 on how to support dynamic switching (either MAC-CE or codepoint based)</w:t>
            </w:r>
          </w:p>
        </w:tc>
      </w:tr>
    </w:tbl>
    <w:p w14:paraId="3CE4DC0F" w14:textId="603EE9AE" w:rsidR="006E3E9D" w:rsidRDefault="006E3E9D" w:rsidP="006E3E9D"/>
    <w:p w14:paraId="0A486F00" w14:textId="4E09FE9F" w:rsidR="00D27C2C" w:rsidRDefault="00934242" w:rsidP="006E3E9D">
      <w:r>
        <w:t xml:space="preserve">With the above conclusion, whether a UE </w:t>
      </w:r>
      <w:r w:rsidR="002A0767">
        <w:t xml:space="preserve">is to </w:t>
      </w:r>
      <w:r>
        <w:t>operate with joint TCI or separate DL/UL TCI is based on RRC signaling.  When the U</w:t>
      </w:r>
      <w:r w:rsidR="001C2BAE">
        <w:t>E</w:t>
      </w:r>
      <w:r>
        <w:t xml:space="preserve"> is configured to operate with joint TCI, one joint TCI will represent the TCI state for both the DL and UL</w:t>
      </w:r>
      <w:r w:rsidR="0077558C">
        <w:t xml:space="preserve"> (e.g., </w:t>
      </w:r>
      <w:r w:rsidR="00147CC3">
        <w:t xml:space="preserve">for </w:t>
      </w:r>
      <w:r w:rsidR="0077558C" w:rsidRPr="0077558C">
        <w:t>dynamic-grant/configured-grant based PUSCH, all or subset of dedicated PUCCH resources in a CC</w:t>
      </w:r>
      <w:r w:rsidR="0077558C">
        <w:t>)</w:t>
      </w:r>
      <w:r>
        <w:t>.</w:t>
      </w:r>
      <w:r w:rsidR="00B7683A">
        <w:t xml:space="preserve">  </w:t>
      </w:r>
      <w:r w:rsidR="0023573E">
        <w:t>With the assumption of joint TCI</w:t>
      </w:r>
      <w:r w:rsidR="00B7683A">
        <w:t xml:space="preserve">, </w:t>
      </w:r>
      <w:r w:rsidR="0023573E">
        <w:t xml:space="preserve">and together with the agreement we discussed above on TCI state sharing, </w:t>
      </w:r>
      <w:r w:rsidR="0077558C">
        <w:t xml:space="preserve">some of </w:t>
      </w:r>
      <w:r w:rsidR="00425981">
        <w:t>the DL channels/RSs</w:t>
      </w:r>
      <w:r w:rsidR="0077558C">
        <w:t xml:space="preserve"> and some of the UL channels/RSs can share the same indicated Rel-17 TCI state as UE-dedicated </w:t>
      </w:r>
      <w:r w:rsidR="0077558C" w:rsidRPr="00832F41">
        <w:t>reception on PDSCH and for UE-dedicated reception on all or subset of CORESETs in a CC</w:t>
      </w:r>
      <w:r w:rsidR="0077558C">
        <w:t>.  Which channels/RSs can share the same TCI state is up to RRC configuration</w:t>
      </w:r>
      <w:r w:rsidR="00183BA1">
        <w:t>.</w:t>
      </w:r>
      <w:r w:rsidR="00363CB9">
        <w:t xml:space="preserve"> </w:t>
      </w:r>
      <w:bookmarkStart w:id="15" w:name="_Hlk82699772"/>
      <w:r w:rsidR="00363CB9">
        <w:t xml:space="preserve"> </w:t>
      </w:r>
      <w:r w:rsidR="00682EA5">
        <w:t xml:space="preserve">For those UL channels/RSs that are configured to share the </w:t>
      </w:r>
      <w:r w:rsidR="00D27C2C">
        <w:t xml:space="preserve">DL </w:t>
      </w:r>
      <w:r w:rsidR="00682EA5">
        <w:t>TCI state</w:t>
      </w:r>
      <w:r w:rsidR="00D27C2C">
        <w:t>, their UL spatial filter should be updated</w:t>
      </w:r>
      <w:r w:rsidR="00682EA5">
        <w:t xml:space="preserve"> </w:t>
      </w:r>
      <w:r w:rsidR="00D27C2C" w:rsidRPr="00832F41">
        <w:t>by the RS resource associated with the latest reported new candidate beam (if found) associated with the failed BFD-RS set</w:t>
      </w:r>
      <w:r w:rsidR="00D27C2C">
        <w:t>.</w:t>
      </w:r>
      <w:bookmarkEnd w:id="15"/>
    </w:p>
    <w:p w14:paraId="27A5B099" w14:textId="7DA8B842" w:rsidR="00A95291" w:rsidRDefault="00D30246" w:rsidP="00716525">
      <w:r>
        <w:t xml:space="preserve">On </w:t>
      </w:r>
      <w:r w:rsidR="00C011B2">
        <w:t xml:space="preserve">the aspect of </w:t>
      </w:r>
      <w:r>
        <w:t xml:space="preserve">power control assumption, it has been agreed under the topic of </w:t>
      </w:r>
      <w:r w:rsidRPr="00A020F9">
        <w:t>enhancements on multi-beam operation</w:t>
      </w:r>
      <w:r>
        <w:t xml:space="preserve"> that </w:t>
      </w:r>
      <w:r w:rsidR="004E05C3">
        <w:t xml:space="preserve">on </w:t>
      </w:r>
      <w:r w:rsidR="004E05C3" w:rsidRPr="004E05C3">
        <w:t xml:space="preserve">path-loss measurement </w:t>
      </w:r>
      <w:r w:rsidR="00964C75" w:rsidRPr="00964C75">
        <w:t>for Rel.17 unified TCI framework</w:t>
      </w:r>
      <w:r w:rsidR="00964C75">
        <w:t>,</w:t>
      </w:r>
      <w:r w:rsidR="00964C75" w:rsidRPr="00964C75">
        <w:t xml:space="preserve"> </w:t>
      </w:r>
      <w:r w:rsidR="00C85C6B" w:rsidRPr="00C85C6B">
        <w:t xml:space="preserve">a PL-RS is either included </w:t>
      </w:r>
      <w:r w:rsidR="00C85C6B">
        <w:t xml:space="preserve">in </w:t>
      </w:r>
      <w:r w:rsidR="00C85C6B" w:rsidRPr="00C85C6B">
        <w:t>or associated with UL TCI state or (if applicable) joint TCI state</w:t>
      </w:r>
      <w:r w:rsidR="00964C75">
        <w:t>.  Furthermore,</w:t>
      </w:r>
      <w:r w:rsidR="00F6168A">
        <w:t xml:space="preserve"> </w:t>
      </w:r>
      <w:r w:rsidR="009A41A3">
        <w:t xml:space="preserve">it has been agreed that </w:t>
      </w:r>
      <w:r w:rsidR="004E05C3">
        <w:t>o</w:t>
      </w:r>
      <w:r w:rsidR="004E05C3" w:rsidRPr="004E05C3">
        <w:t>n the setting of UL PC parameters except for PL-RS (P0, alpha, closed loop index) for Rel.17 unified TCI framework,</w:t>
      </w:r>
      <w:r w:rsidR="004E05C3">
        <w:t xml:space="preserve"> </w:t>
      </w:r>
      <w:r w:rsidR="00771B02">
        <w:t>f</w:t>
      </w:r>
      <w:r w:rsidR="00771B02" w:rsidRPr="00771B02">
        <w:t>or each of PUSCH</w:t>
      </w:r>
      <w:r w:rsidR="00771B02">
        <w:t>,</w:t>
      </w:r>
      <w:r w:rsidR="00771B02" w:rsidRPr="00771B02">
        <w:t xml:space="preserve"> PUCCH</w:t>
      </w:r>
      <w:r w:rsidR="00771B02">
        <w:t>, and SRS,</w:t>
      </w:r>
      <w:r w:rsidR="00771B02" w:rsidRPr="00771B02">
        <w:t xml:space="preserve"> </w:t>
      </w:r>
      <w:r w:rsidR="00F6168A" w:rsidRPr="00F6168A">
        <w:t>the setting of (P0, alpha, closed loop index) can be associated with UL or (if applicable) joint TCI state</w:t>
      </w:r>
      <w:r w:rsidR="00C85C6B" w:rsidRPr="00C85C6B">
        <w:t>.</w:t>
      </w:r>
      <w:r>
        <w:t xml:space="preserve">  </w:t>
      </w:r>
      <w:r w:rsidR="001C2BAE">
        <w:t xml:space="preserve">Therefore, when a UE is configured to operate with joint TCI, its </w:t>
      </w:r>
      <w:bookmarkStart w:id="16" w:name="_Hlk82699921"/>
      <w:r w:rsidR="001C2BAE">
        <w:t xml:space="preserve">PL-RS and UL PC </w:t>
      </w:r>
      <w:r w:rsidR="001C2BAE" w:rsidRPr="004E05C3">
        <w:t>parameters (P0, alpha, closed loop index)</w:t>
      </w:r>
      <w:r w:rsidR="001C2BAE">
        <w:t xml:space="preserve"> should be updated with the ones associated with the TCI state </w:t>
      </w:r>
      <w:r w:rsidR="00D22A55" w:rsidRPr="00832F41">
        <w:t>associated with the latest reported new candidate beam (if found) associated with the failed BFD-RS set</w:t>
      </w:r>
      <w:r w:rsidR="00D22A55">
        <w:t>.</w:t>
      </w:r>
      <w:bookmarkEnd w:id="16"/>
    </w:p>
    <w:p w14:paraId="6FC8C4E1" w14:textId="399E91E0" w:rsidR="002D3F0B" w:rsidRDefault="008B5A23" w:rsidP="00716525">
      <w:bookmarkStart w:id="17" w:name="_Hlk82700363"/>
      <w:r>
        <w:t>When the UE is configured to operate with separate DL</w:t>
      </w:r>
      <w:r w:rsidR="00F62D94">
        <w:t>/</w:t>
      </w:r>
      <w:r>
        <w:t>UL TCI</w:t>
      </w:r>
      <w:r w:rsidR="00F62D94">
        <w:t>,</w:t>
      </w:r>
      <w:bookmarkEnd w:id="17"/>
      <w:r w:rsidR="00F62D94">
        <w:t xml:space="preserve"> it indicates that DL/UL beam correspondence cannot be assumed.  In that case, when the DL beam(s) fail, the UL beam(s) can still be working, and </w:t>
      </w:r>
      <w:bookmarkStart w:id="18" w:name="_Hlk82700418"/>
      <w:r w:rsidR="00F62D94">
        <w:t xml:space="preserve">there is no need to update </w:t>
      </w:r>
      <w:r w:rsidR="00F62D94" w:rsidRPr="006D44FC">
        <w:t>UL spatial filter/power control assumption for PUCCH, and other UL channels/RSs</w:t>
      </w:r>
      <w:bookmarkEnd w:id="18"/>
      <w:r w:rsidR="00F62D94">
        <w:t>.</w:t>
      </w:r>
    </w:p>
    <w:p w14:paraId="60F77CB0" w14:textId="77777777" w:rsidR="0012275E" w:rsidRDefault="0012275E" w:rsidP="0012275E">
      <w:r>
        <w:lastRenderedPageBreak/>
        <w:t>Based on the above analysis, we have the following proposal:</w:t>
      </w:r>
    </w:p>
    <w:p w14:paraId="012B54A2" w14:textId="5A1A5E69" w:rsidR="00A33E59" w:rsidRDefault="0012275E" w:rsidP="00A33E5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33E59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</w:t>
      </w:r>
      <w:r w:rsidR="00A33E59" w:rsidRPr="00A33E59">
        <w:rPr>
          <w:b/>
          <w:bCs/>
          <w:i/>
          <w:iCs/>
          <w:lang w:eastAsia="x-none"/>
        </w:rPr>
        <w:t>Regarding how to update UL spatial filter/power control assumption for PUCCH, and other UL channels/RSs</w:t>
      </w:r>
      <w:r w:rsidR="00A33E59">
        <w:rPr>
          <w:b/>
          <w:bCs/>
          <w:i/>
          <w:iCs/>
          <w:lang w:eastAsia="x-none"/>
        </w:rPr>
        <w:t xml:space="preserve">, </w:t>
      </w:r>
    </w:p>
    <w:p w14:paraId="40A4D370" w14:textId="6063D1CE" w:rsidR="00A33E59" w:rsidRPr="00D116BC" w:rsidRDefault="00A33E59" w:rsidP="00A33E59">
      <w:pPr>
        <w:pStyle w:val="ListParagraph"/>
        <w:numPr>
          <w:ilvl w:val="0"/>
          <w:numId w:val="36"/>
        </w:numPr>
        <w:rPr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W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hen a UE is configured to operate with joint TCI,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UL spatial filter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of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UL channels/RSs that are configured to share the DL TCI state </w:t>
      </w:r>
      <w:r w:rsidR="00D43F5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should be updated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>by the RS resource associated with the latest reported new candidate beam (if found) associated with the failed BFD-RS set.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 </w:t>
      </w:r>
      <w:r w:rsidR="00443673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PL-RS and UL PC parameters (P0, alpha, closed loop index) should be updated with the ones associated with the TCI state </w:t>
      </w:r>
      <w:r w:rsidR="008B3C72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that is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>associated with the latest reported new candidate beam (if found) associated with the failed BFD-RS set.</w:t>
      </w:r>
    </w:p>
    <w:p w14:paraId="7074BBDA" w14:textId="234FC992" w:rsidR="00D116BC" w:rsidRPr="00A33E59" w:rsidRDefault="00D116BC" w:rsidP="00A33E59">
      <w:pPr>
        <w:pStyle w:val="ListParagraph"/>
        <w:numPr>
          <w:ilvl w:val="0"/>
          <w:numId w:val="36"/>
        </w:numPr>
        <w:rPr>
          <w:b/>
          <w:bCs/>
          <w:i/>
          <w:iCs/>
          <w:lang w:eastAsia="x-none"/>
        </w:rPr>
      </w:pP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When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a</w:t>
      </w: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UE is configured to operate with separate DL/UL TCI,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>there is no need to update UL spatial filter/power control assumption for PUCCH, and other UL channels/RSs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32774294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E20395">
        <w:t xml:space="preserve">enhancement on </w:t>
      </w:r>
      <w:r w:rsidR="00636C12">
        <w:t>beam management for multi-TRP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2D0ECD06" w14:textId="3A9218EC" w:rsidR="00847B5D" w:rsidRDefault="005C0B3F" w:rsidP="00847B5D">
      <w:r>
        <w:rPr>
          <w:b/>
          <w:bCs/>
          <w:i/>
          <w:iCs/>
          <w:lang w:eastAsia="x-none"/>
        </w:rPr>
        <w:t xml:space="preserve">Proposal 1: </w:t>
      </w:r>
      <w:r w:rsidRPr="00BE056B">
        <w:rPr>
          <w:b/>
          <w:bCs/>
          <w:i/>
          <w:iCs/>
          <w:lang w:eastAsia="x-none"/>
        </w:rPr>
        <w:t>Regarding how to associate CORESET(s) with failed BFD-RS set</w:t>
      </w:r>
      <w:r>
        <w:rPr>
          <w:b/>
          <w:bCs/>
          <w:i/>
          <w:iCs/>
          <w:lang w:eastAsia="x-none"/>
        </w:rPr>
        <w:t xml:space="preserve">, </w:t>
      </w:r>
      <w:r w:rsidRPr="00BE056B">
        <w:rPr>
          <w:b/>
          <w:bCs/>
          <w:i/>
          <w:iCs/>
          <w:lang w:eastAsia="x-none"/>
        </w:rPr>
        <w:t>the CORESET(s) associated with the failed BFD-RS set should be the CORESET(s) that are QCLed with the BFD-RS resource(s) in the failed BFD-RS set with respect to “QCL-TypeD”</w:t>
      </w:r>
      <w:r>
        <w:rPr>
          <w:b/>
          <w:bCs/>
          <w:i/>
          <w:iCs/>
          <w:lang w:eastAsia="x-none"/>
        </w:rPr>
        <w:t>.</w:t>
      </w:r>
    </w:p>
    <w:p w14:paraId="119265E9" w14:textId="00200C05" w:rsidR="00847B5D" w:rsidRDefault="005C0B3F" w:rsidP="00847B5D">
      <w:r>
        <w:rPr>
          <w:b/>
          <w:bCs/>
          <w:i/>
          <w:iCs/>
          <w:lang w:eastAsia="x-none"/>
        </w:rPr>
        <w:t xml:space="preserve">Proposal 2: </w:t>
      </w:r>
      <w:r w:rsidRPr="00AD4743">
        <w:rPr>
          <w:b/>
          <w:bCs/>
          <w:i/>
          <w:iCs/>
          <w:lang w:eastAsia="x-none"/>
        </w:rPr>
        <w:t>Regarding how to update QCL assumption for other DL channels/RSs</w:t>
      </w:r>
      <w:r>
        <w:rPr>
          <w:b/>
          <w:bCs/>
          <w:i/>
          <w:iCs/>
          <w:lang w:eastAsia="x-none"/>
        </w:rPr>
        <w:t xml:space="preserve">, </w:t>
      </w:r>
      <w:r w:rsidRPr="00AD4743">
        <w:rPr>
          <w:b/>
          <w:bCs/>
          <w:i/>
          <w:iCs/>
          <w:lang w:eastAsia="x-none"/>
        </w:rPr>
        <w:t>the QCL assumption of the DL channels/RSs that are configured to share the TCI state of the CORESETs associated with the failed BFD-RS set should also be updated by the RS resource associated with the latest reported new candidate beam (if found) associated with the failed BFD-RS set.</w:t>
      </w:r>
      <w:r w:rsidR="00684BA4">
        <w:rPr>
          <w:b/>
          <w:bCs/>
          <w:i/>
          <w:iCs/>
          <w:lang w:eastAsia="x-none"/>
        </w:rPr>
        <w:t xml:space="preserve"> </w:t>
      </w:r>
      <w:r w:rsidR="00847B5D">
        <w:rPr>
          <w:b/>
          <w:bCs/>
          <w:i/>
          <w:iCs/>
          <w:lang w:eastAsia="x-none"/>
        </w:rPr>
        <w:t xml:space="preserve"> </w:t>
      </w:r>
      <w:r w:rsidR="00847B5D">
        <w:t xml:space="preserve">  </w:t>
      </w:r>
    </w:p>
    <w:p w14:paraId="328FA337" w14:textId="77777777" w:rsidR="005C0B3F" w:rsidRDefault="005C0B3F" w:rsidP="005C0B3F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3: </w:t>
      </w:r>
      <w:r w:rsidRPr="00A33E59">
        <w:rPr>
          <w:b/>
          <w:bCs/>
          <w:i/>
          <w:iCs/>
          <w:lang w:eastAsia="x-none"/>
        </w:rPr>
        <w:t>Regarding how to update UL spatial filter/power control assumption for PUCCH, and other UL channels/RSs</w:t>
      </w:r>
      <w:r>
        <w:rPr>
          <w:b/>
          <w:bCs/>
          <w:i/>
          <w:iCs/>
          <w:lang w:eastAsia="x-none"/>
        </w:rPr>
        <w:t xml:space="preserve">, </w:t>
      </w:r>
    </w:p>
    <w:p w14:paraId="4B7554BD" w14:textId="77777777" w:rsidR="005C0B3F" w:rsidRPr="00D116BC" w:rsidRDefault="005C0B3F" w:rsidP="005C0B3F">
      <w:pPr>
        <w:pStyle w:val="ListParagraph"/>
        <w:numPr>
          <w:ilvl w:val="0"/>
          <w:numId w:val="36"/>
        </w:numPr>
        <w:rPr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W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hen a UE is configured to operate with joint TCI,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UL spatial filter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of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UL channels/RSs that are configured to share the DL TCI state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should be updated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>by the RS resource associated with the latest reported new candidate beam (if found) associated with the failed BFD-RS set.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 The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PL-RS and UL PC parameters (P0, alpha, closed loop index) should be updated with the ones associated with the TCI state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that is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>associated with the latest reported new candidate beam (if found) associated with the failed BFD-RS set.</w:t>
      </w:r>
    </w:p>
    <w:p w14:paraId="3B7CAFAA" w14:textId="384FB01F" w:rsidR="000D3930" w:rsidRPr="005C0B3F" w:rsidRDefault="005C0B3F" w:rsidP="00E200FB">
      <w:pPr>
        <w:pStyle w:val="ListParagraph"/>
        <w:numPr>
          <w:ilvl w:val="0"/>
          <w:numId w:val="36"/>
        </w:numPr>
        <w:rPr>
          <w:b/>
          <w:bCs/>
          <w:i/>
          <w:iCs/>
          <w:lang w:eastAsia="x-none"/>
        </w:rPr>
      </w:pP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When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a</w:t>
      </w: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UE is configured to operate with separate DL/UL TCI,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>there is no need to update UL spatial filter/power control assumption for PUCCH, and other UL channels/RSs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  <w:r w:rsidR="00D333C6" w:rsidRPr="005C0B3F">
        <w:rPr>
          <w:b/>
          <w:bCs/>
          <w:i/>
          <w:iCs/>
          <w:lang w:eastAsia="x-none"/>
        </w:rPr>
        <w:t xml:space="preserve"> </w:t>
      </w:r>
      <w:r w:rsidR="00847B5D">
        <w:t xml:space="preserve"> 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9" w:name="_Ref124589665"/>
      <w:bookmarkStart w:id="20" w:name="_Ref71620620"/>
      <w:bookmarkStart w:id="21" w:name="_Ref124671424"/>
      <w:r w:rsidRPr="00D74B92">
        <w:t>References</w:t>
      </w:r>
    </w:p>
    <w:p w14:paraId="5E4A69DA" w14:textId="5DFAFBD6" w:rsidR="003E034F" w:rsidRDefault="00E200FB" w:rsidP="00C703B5">
      <w:pPr>
        <w:pStyle w:val="References"/>
        <w:rPr>
          <w:sz w:val="22"/>
          <w:szCs w:val="22"/>
        </w:rPr>
      </w:pPr>
      <w:bookmarkStart w:id="22" w:name="_Ref45631853"/>
      <w:bookmarkStart w:id="23" w:name="_Ref6583376"/>
      <w:bookmarkStart w:id="24" w:name="_Ref167612875"/>
      <w:bookmarkStart w:id="25" w:name="_Ref167612671"/>
      <w:bookmarkEnd w:id="19"/>
      <w:bookmarkEnd w:id="20"/>
      <w:bookmarkEnd w:id="21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22"/>
    </w:p>
    <w:p w14:paraId="009C1F75" w14:textId="3700775E" w:rsidR="00961A83" w:rsidRDefault="00961A83" w:rsidP="00C703B5">
      <w:pPr>
        <w:pStyle w:val="References"/>
        <w:rPr>
          <w:sz w:val="22"/>
          <w:szCs w:val="22"/>
        </w:rPr>
      </w:pPr>
      <w:bookmarkStart w:id="26" w:name="_Ref17737264"/>
      <w:r w:rsidRPr="00961A83">
        <w:rPr>
          <w:sz w:val="22"/>
          <w:szCs w:val="18"/>
          <w:lang w:eastAsia="ko-KR"/>
        </w:rPr>
        <w:t>3GPP RAN1, RAN1#10</w:t>
      </w:r>
      <w:r w:rsidR="004018BF">
        <w:rPr>
          <w:sz w:val="22"/>
          <w:szCs w:val="18"/>
          <w:lang w:eastAsia="ko-KR"/>
        </w:rPr>
        <w:t>6</w:t>
      </w:r>
      <w:r w:rsidRPr="00961A83">
        <w:rPr>
          <w:sz w:val="22"/>
          <w:szCs w:val="18"/>
          <w:lang w:eastAsia="ko-KR"/>
        </w:rPr>
        <w:t>-</w:t>
      </w:r>
      <w:r w:rsidR="004018BF">
        <w:rPr>
          <w:sz w:val="22"/>
          <w:szCs w:val="18"/>
          <w:lang w:eastAsia="ko-KR"/>
        </w:rPr>
        <w:t>e</w:t>
      </w:r>
      <w:r w:rsidRPr="00961A83">
        <w:rPr>
          <w:sz w:val="22"/>
          <w:szCs w:val="18"/>
          <w:lang w:eastAsia="ko-KR"/>
        </w:rPr>
        <w:t>, Chairman Notes</w:t>
      </w:r>
      <w:bookmarkEnd w:id="26"/>
      <w:r w:rsidR="00BB1CF6">
        <w:rPr>
          <w:sz w:val="22"/>
          <w:szCs w:val="18"/>
          <w:lang w:eastAsia="ko-KR"/>
        </w:rPr>
        <w:t>.</w:t>
      </w:r>
    </w:p>
    <w:p w14:paraId="33836338" w14:textId="1CFB0E52" w:rsidR="00E209D3" w:rsidRDefault="00E209D3" w:rsidP="00A05FD1">
      <w:pPr>
        <w:pStyle w:val="References"/>
        <w:rPr>
          <w:sz w:val="22"/>
          <w:szCs w:val="22"/>
        </w:rPr>
      </w:pPr>
      <w:bookmarkStart w:id="27" w:name="_Ref45729896"/>
      <w:r>
        <w:rPr>
          <w:sz w:val="22"/>
          <w:szCs w:val="22"/>
        </w:rPr>
        <w:t xml:space="preserve">TS 38.214, “NR: </w:t>
      </w:r>
      <w:r w:rsidRPr="00E209D3">
        <w:rPr>
          <w:sz w:val="22"/>
          <w:szCs w:val="22"/>
        </w:rPr>
        <w:t>Physical layer procedures for data (Release 16)</w:t>
      </w:r>
      <w:r>
        <w:rPr>
          <w:sz w:val="22"/>
          <w:szCs w:val="22"/>
        </w:rPr>
        <w:t>”.</w:t>
      </w:r>
      <w:bookmarkEnd w:id="4"/>
      <w:bookmarkEnd w:id="23"/>
      <w:bookmarkEnd w:id="24"/>
      <w:bookmarkEnd w:id="25"/>
      <w:bookmarkEnd w:id="27"/>
    </w:p>
    <w:p w14:paraId="4CD5C4B4" w14:textId="3CC58CF1" w:rsidR="009708DD" w:rsidRDefault="009708DD" w:rsidP="00A05FD1">
      <w:pPr>
        <w:pStyle w:val="References"/>
        <w:rPr>
          <w:sz w:val="22"/>
          <w:szCs w:val="22"/>
        </w:rPr>
      </w:pPr>
      <w:bookmarkStart w:id="28" w:name="_Ref77678270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21</w:t>
      </w:r>
      <w:r w:rsidR="0021625D">
        <w:rPr>
          <w:sz w:val="22"/>
          <w:szCs w:val="22"/>
        </w:rPr>
        <w:t>2535</w:t>
      </w:r>
      <w:r w:rsidRPr="00D95274">
        <w:rPr>
          <w:sz w:val="22"/>
          <w:szCs w:val="22"/>
        </w:rPr>
        <w:t>, “</w:t>
      </w:r>
      <w:r>
        <w:rPr>
          <w:sz w:val="22"/>
          <w:szCs w:val="22"/>
        </w:rPr>
        <w:t>Revised</w:t>
      </w:r>
      <w:r w:rsidRPr="00303C3F">
        <w:rPr>
          <w:sz w:val="22"/>
          <w:szCs w:val="22"/>
        </w:rPr>
        <w:t xml:space="preserve"> WID: Further enhancements on MIMO for NR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Samsung, RAN#9</w:t>
      </w:r>
      <w:r w:rsidR="0021625D">
        <w:rPr>
          <w:sz w:val="22"/>
          <w:szCs w:val="22"/>
        </w:rPr>
        <w:t>3</w:t>
      </w:r>
      <w:r>
        <w:rPr>
          <w:sz w:val="22"/>
          <w:szCs w:val="22"/>
        </w:rPr>
        <w:t>-e</w:t>
      </w:r>
      <w:r w:rsidRPr="00D95274">
        <w:rPr>
          <w:sz w:val="22"/>
          <w:szCs w:val="22"/>
        </w:rPr>
        <w:t>.</w:t>
      </w:r>
      <w:bookmarkEnd w:id="28"/>
    </w:p>
    <w:sectPr w:rsidR="009708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B3D35" w14:textId="77777777" w:rsidR="00223B26" w:rsidRDefault="00223B26">
      <w:r>
        <w:separator/>
      </w:r>
    </w:p>
  </w:endnote>
  <w:endnote w:type="continuationSeparator" w:id="0">
    <w:p w14:paraId="355A3C15" w14:textId="77777777" w:rsidR="00223B26" w:rsidRDefault="00223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380E8" w14:textId="77777777" w:rsidR="00223B26" w:rsidRDefault="00223B26">
      <w:r>
        <w:separator/>
      </w:r>
    </w:p>
  </w:footnote>
  <w:footnote w:type="continuationSeparator" w:id="0">
    <w:p w14:paraId="20F64F6E" w14:textId="77777777" w:rsidR="00223B26" w:rsidRDefault="00223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7764B57"/>
    <w:multiLevelType w:val="multilevel"/>
    <w:tmpl w:val="22B834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D7BB9"/>
    <w:multiLevelType w:val="hybridMultilevel"/>
    <w:tmpl w:val="663A5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6"/>
  </w:num>
  <w:num w:numId="4">
    <w:abstractNumId w:val="10"/>
  </w:num>
  <w:num w:numId="5">
    <w:abstractNumId w:val="3"/>
  </w:num>
  <w:num w:numId="6">
    <w:abstractNumId w:val="17"/>
  </w:num>
  <w:num w:numId="7">
    <w:abstractNumId w:val="7"/>
  </w:num>
  <w:num w:numId="8">
    <w:abstractNumId w:val="14"/>
  </w:num>
  <w:num w:numId="9">
    <w:abstractNumId w:val="5"/>
  </w:num>
  <w:num w:numId="10">
    <w:abstractNumId w:val="12"/>
  </w:num>
  <w:num w:numId="11">
    <w:abstractNumId w:val="12"/>
  </w:num>
  <w:num w:numId="12">
    <w:abstractNumId w:val="12"/>
  </w:num>
  <w:num w:numId="13">
    <w:abstractNumId w:val="6"/>
  </w:num>
  <w:num w:numId="14">
    <w:abstractNumId w:val="15"/>
  </w:num>
  <w:num w:numId="15">
    <w:abstractNumId w:val="30"/>
  </w:num>
  <w:num w:numId="16">
    <w:abstractNumId w:val="20"/>
  </w:num>
  <w:num w:numId="17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3"/>
  </w:num>
  <w:num w:numId="19">
    <w:abstractNumId w:val="22"/>
  </w:num>
  <w:num w:numId="20">
    <w:abstractNumId w:val="4"/>
  </w:num>
  <w:num w:numId="21">
    <w:abstractNumId w:val="9"/>
  </w:num>
  <w:num w:numId="22">
    <w:abstractNumId w:val="32"/>
  </w:num>
  <w:num w:numId="23">
    <w:abstractNumId w:val="13"/>
  </w:num>
  <w:num w:numId="24">
    <w:abstractNumId w:val="21"/>
  </w:num>
  <w:num w:numId="25">
    <w:abstractNumId w:val="29"/>
  </w:num>
  <w:num w:numId="26">
    <w:abstractNumId w:val="1"/>
  </w:num>
  <w:num w:numId="27">
    <w:abstractNumId w:val="28"/>
  </w:num>
  <w:num w:numId="28">
    <w:abstractNumId w:val="24"/>
  </w:num>
  <w:num w:numId="29">
    <w:abstractNumId w:val="0"/>
  </w:num>
  <w:num w:numId="30">
    <w:abstractNumId w:val="19"/>
  </w:num>
  <w:num w:numId="31">
    <w:abstractNumId w:val="18"/>
  </w:num>
  <w:num w:numId="32">
    <w:abstractNumId w:val="16"/>
  </w:num>
  <w:num w:numId="33">
    <w:abstractNumId w:val="33"/>
  </w:num>
  <w:num w:numId="34">
    <w:abstractNumId w:val="2"/>
  </w:num>
  <w:num w:numId="35">
    <w:abstractNumId w:val="31"/>
  </w:num>
  <w:num w:numId="36">
    <w:abstractNumId w:val="11"/>
  </w:num>
  <w:num w:numId="37">
    <w:abstractNumId w:val="25"/>
  </w:num>
  <w:num w:numId="38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A7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BF7"/>
    <w:rsid w:val="00005E66"/>
    <w:rsid w:val="000067E8"/>
    <w:rsid w:val="00006B4B"/>
    <w:rsid w:val="000072B6"/>
    <w:rsid w:val="00007813"/>
    <w:rsid w:val="00007FD7"/>
    <w:rsid w:val="000102D7"/>
    <w:rsid w:val="000104D1"/>
    <w:rsid w:val="000109E6"/>
    <w:rsid w:val="00010DBC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301"/>
    <w:rsid w:val="000275C6"/>
    <w:rsid w:val="00027AD6"/>
    <w:rsid w:val="00027C8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52B3"/>
    <w:rsid w:val="000356B9"/>
    <w:rsid w:val="00036660"/>
    <w:rsid w:val="000371DD"/>
    <w:rsid w:val="000376A4"/>
    <w:rsid w:val="00040180"/>
    <w:rsid w:val="0004023E"/>
    <w:rsid w:val="0004024B"/>
    <w:rsid w:val="000404D2"/>
    <w:rsid w:val="00040505"/>
    <w:rsid w:val="00040B26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439"/>
    <w:rsid w:val="00050D8A"/>
    <w:rsid w:val="000512E3"/>
    <w:rsid w:val="00051D59"/>
    <w:rsid w:val="00052144"/>
    <w:rsid w:val="00052437"/>
    <w:rsid w:val="00052AD2"/>
    <w:rsid w:val="00052CF8"/>
    <w:rsid w:val="00052FEE"/>
    <w:rsid w:val="000530DF"/>
    <w:rsid w:val="000543DD"/>
    <w:rsid w:val="00054BBB"/>
    <w:rsid w:val="00054E0C"/>
    <w:rsid w:val="0005541D"/>
    <w:rsid w:val="00055700"/>
    <w:rsid w:val="00055B33"/>
    <w:rsid w:val="000565C8"/>
    <w:rsid w:val="000567AD"/>
    <w:rsid w:val="00057DC8"/>
    <w:rsid w:val="00057FF4"/>
    <w:rsid w:val="00060AB2"/>
    <w:rsid w:val="000612E1"/>
    <w:rsid w:val="000614FE"/>
    <w:rsid w:val="0006295E"/>
    <w:rsid w:val="00063B1C"/>
    <w:rsid w:val="00065D38"/>
    <w:rsid w:val="0006694E"/>
    <w:rsid w:val="00067DD1"/>
    <w:rsid w:val="00070447"/>
    <w:rsid w:val="000706E7"/>
    <w:rsid w:val="00070EF8"/>
    <w:rsid w:val="00070F3B"/>
    <w:rsid w:val="00070FC0"/>
    <w:rsid w:val="00071192"/>
    <w:rsid w:val="000712EB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9A1"/>
    <w:rsid w:val="00076DE8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211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0EA4"/>
    <w:rsid w:val="000B11B7"/>
    <w:rsid w:val="000B13B8"/>
    <w:rsid w:val="000B1FE1"/>
    <w:rsid w:val="000B201E"/>
    <w:rsid w:val="000B2985"/>
    <w:rsid w:val="000B2C88"/>
    <w:rsid w:val="000B3342"/>
    <w:rsid w:val="000B3905"/>
    <w:rsid w:val="000B3A59"/>
    <w:rsid w:val="000B3AE1"/>
    <w:rsid w:val="000B3B37"/>
    <w:rsid w:val="000B3D2A"/>
    <w:rsid w:val="000B4D45"/>
    <w:rsid w:val="000B51FA"/>
    <w:rsid w:val="000B54FF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0ED"/>
    <w:rsid w:val="000C522C"/>
    <w:rsid w:val="000C5ADD"/>
    <w:rsid w:val="000C5F91"/>
    <w:rsid w:val="000C6025"/>
    <w:rsid w:val="000C6EFA"/>
    <w:rsid w:val="000C7345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49"/>
    <w:rsid w:val="000D22CC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7B"/>
    <w:rsid w:val="000E07D6"/>
    <w:rsid w:val="000E125F"/>
    <w:rsid w:val="000E1380"/>
    <w:rsid w:val="000E18DF"/>
    <w:rsid w:val="000E211D"/>
    <w:rsid w:val="000E4761"/>
    <w:rsid w:val="000E48AF"/>
    <w:rsid w:val="000E5028"/>
    <w:rsid w:val="000E59A0"/>
    <w:rsid w:val="000E612F"/>
    <w:rsid w:val="000E7403"/>
    <w:rsid w:val="000E7A84"/>
    <w:rsid w:val="000E7AF7"/>
    <w:rsid w:val="000F12B4"/>
    <w:rsid w:val="000F15BC"/>
    <w:rsid w:val="000F180A"/>
    <w:rsid w:val="000F1C92"/>
    <w:rsid w:val="000F2D25"/>
    <w:rsid w:val="000F2EEE"/>
    <w:rsid w:val="000F3697"/>
    <w:rsid w:val="000F407D"/>
    <w:rsid w:val="000F5BC8"/>
    <w:rsid w:val="000F6238"/>
    <w:rsid w:val="000F631C"/>
    <w:rsid w:val="000F637B"/>
    <w:rsid w:val="000F65A0"/>
    <w:rsid w:val="000F7096"/>
    <w:rsid w:val="000F7326"/>
    <w:rsid w:val="000F7F58"/>
    <w:rsid w:val="00100128"/>
    <w:rsid w:val="00100CDC"/>
    <w:rsid w:val="00100D53"/>
    <w:rsid w:val="00100FF3"/>
    <w:rsid w:val="001016D5"/>
    <w:rsid w:val="00101753"/>
    <w:rsid w:val="00101CB8"/>
    <w:rsid w:val="00101EB7"/>
    <w:rsid w:val="001026CA"/>
    <w:rsid w:val="00102BF9"/>
    <w:rsid w:val="001033E1"/>
    <w:rsid w:val="00103933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27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2015"/>
    <w:rsid w:val="0012275E"/>
    <w:rsid w:val="001233BB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5C3"/>
    <w:rsid w:val="00132FAA"/>
    <w:rsid w:val="00133599"/>
    <w:rsid w:val="00133BF7"/>
    <w:rsid w:val="0013492F"/>
    <w:rsid w:val="00134B88"/>
    <w:rsid w:val="00135A01"/>
    <w:rsid w:val="00136A23"/>
    <w:rsid w:val="00136B99"/>
    <w:rsid w:val="00140065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5E8"/>
    <w:rsid w:val="00144D8F"/>
    <w:rsid w:val="00144DCF"/>
    <w:rsid w:val="00145C74"/>
    <w:rsid w:val="001462E9"/>
    <w:rsid w:val="001466E4"/>
    <w:rsid w:val="00146B4B"/>
    <w:rsid w:val="00146E32"/>
    <w:rsid w:val="001473A1"/>
    <w:rsid w:val="00147CC3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096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F44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BA1"/>
    <w:rsid w:val="00183EE6"/>
    <w:rsid w:val="001844E5"/>
    <w:rsid w:val="00184BA9"/>
    <w:rsid w:val="00184E75"/>
    <w:rsid w:val="00185228"/>
    <w:rsid w:val="0018528A"/>
    <w:rsid w:val="0018588A"/>
    <w:rsid w:val="00186BE6"/>
    <w:rsid w:val="00187252"/>
    <w:rsid w:val="00191C91"/>
    <w:rsid w:val="00192DD9"/>
    <w:rsid w:val="001931F7"/>
    <w:rsid w:val="0019336E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0F21"/>
    <w:rsid w:val="001A180D"/>
    <w:rsid w:val="001A1BAC"/>
    <w:rsid w:val="001A23CE"/>
    <w:rsid w:val="001A24A0"/>
    <w:rsid w:val="001A2C89"/>
    <w:rsid w:val="001A3F4D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BAE"/>
    <w:rsid w:val="001C3837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A29"/>
    <w:rsid w:val="001E05C3"/>
    <w:rsid w:val="001E0AB0"/>
    <w:rsid w:val="001E0AD3"/>
    <w:rsid w:val="001E2394"/>
    <w:rsid w:val="001E33AA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719"/>
    <w:rsid w:val="001F2E23"/>
    <w:rsid w:val="001F341F"/>
    <w:rsid w:val="001F3911"/>
    <w:rsid w:val="001F3A8F"/>
    <w:rsid w:val="001F3F09"/>
    <w:rsid w:val="001F3F1A"/>
    <w:rsid w:val="001F40E6"/>
    <w:rsid w:val="001F4315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11"/>
    <w:rsid w:val="00204BAD"/>
    <w:rsid w:val="00204D60"/>
    <w:rsid w:val="00204EFD"/>
    <w:rsid w:val="00205627"/>
    <w:rsid w:val="002056D0"/>
    <w:rsid w:val="00205A0F"/>
    <w:rsid w:val="0020657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25D"/>
    <w:rsid w:val="002164D8"/>
    <w:rsid w:val="00216B71"/>
    <w:rsid w:val="00220894"/>
    <w:rsid w:val="0022095C"/>
    <w:rsid w:val="00221772"/>
    <w:rsid w:val="00222F9D"/>
    <w:rsid w:val="00223B26"/>
    <w:rsid w:val="00224302"/>
    <w:rsid w:val="00224952"/>
    <w:rsid w:val="00224DD2"/>
    <w:rsid w:val="00225905"/>
    <w:rsid w:val="00225A6A"/>
    <w:rsid w:val="00225AC7"/>
    <w:rsid w:val="00225ACC"/>
    <w:rsid w:val="00225C80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73E"/>
    <w:rsid w:val="00235DAD"/>
    <w:rsid w:val="002369B0"/>
    <w:rsid w:val="00236AD8"/>
    <w:rsid w:val="00236B3F"/>
    <w:rsid w:val="00237098"/>
    <w:rsid w:val="002401F5"/>
    <w:rsid w:val="002406F3"/>
    <w:rsid w:val="002407C9"/>
    <w:rsid w:val="00240E54"/>
    <w:rsid w:val="002419CC"/>
    <w:rsid w:val="00241CFB"/>
    <w:rsid w:val="00242380"/>
    <w:rsid w:val="00244C2D"/>
    <w:rsid w:val="002451C5"/>
    <w:rsid w:val="00245394"/>
    <w:rsid w:val="00245E6C"/>
    <w:rsid w:val="00245F1F"/>
    <w:rsid w:val="0024663B"/>
    <w:rsid w:val="00246F24"/>
    <w:rsid w:val="00247103"/>
    <w:rsid w:val="00250067"/>
    <w:rsid w:val="00250FCC"/>
    <w:rsid w:val="002516DE"/>
    <w:rsid w:val="00251EAB"/>
    <w:rsid w:val="00251F81"/>
    <w:rsid w:val="002522D5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0998"/>
    <w:rsid w:val="00261C98"/>
    <w:rsid w:val="00261DEC"/>
    <w:rsid w:val="0026248E"/>
    <w:rsid w:val="002626AE"/>
    <w:rsid w:val="00262914"/>
    <w:rsid w:val="00263ADB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827"/>
    <w:rsid w:val="00283AD1"/>
    <w:rsid w:val="002846CE"/>
    <w:rsid w:val="00284B4D"/>
    <w:rsid w:val="00284BAE"/>
    <w:rsid w:val="002859AF"/>
    <w:rsid w:val="00286AE7"/>
    <w:rsid w:val="00287243"/>
    <w:rsid w:val="00287552"/>
    <w:rsid w:val="00287B89"/>
    <w:rsid w:val="00290647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628D"/>
    <w:rsid w:val="002971E5"/>
    <w:rsid w:val="002A0348"/>
    <w:rsid w:val="002A0749"/>
    <w:rsid w:val="002A0767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951"/>
    <w:rsid w:val="002B5DCA"/>
    <w:rsid w:val="002B6BDC"/>
    <w:rsid w:val="002B719C"/>
    <w:rsid w:val="002B75B0"/>
    <w:rsid w:val="002B77C5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B94"/>
    <w:rsid w:val="002C3DC2"/>
    <w:rsid w:val="002C3F54"/>
    <w:rsid w:val="002C3F9C"/>
    <w:rsid w:val="002C51A7"/>
    <w:rsid w:val="002C5475"/>
    <w:rsid w:val="002C5AFA"/>
    <w:rsid w:val="002C73E3"/>
    <w:rsid w:val="002C7DF5"/>
    <w:rsid w:val="002D0439"/>
    <w:rsid w:val="002D0779"/>
    <w:rsid w:val="002D11B7"/>
    <w:rsid w:val="002D15D6"/>
    <w:rsid w:val="002D2D24"/>
    <w:rsid w:val="002D3055"/>
    <w:rsid w:val="002D3BBC"/>
    <w:rsid w:val="002D3C29"/>
    <w:rsid w:val="002D3F0B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2BA7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3C3F"/>
    <w:rsid w:val="003041E6"/>
    <w:rsid w:val="00304B9A"/>
    <w:rsid w:val="00304D9B"/>
    <w:rsid w:val="00304E7F"/>
    <w:rsid w:val="00305FF9"/>
    <w:rsid w:val="00306608"/>
    <w:rsid w:val="00306827"/>
    <w:rsid w:val="00306E6B"/>
    <w:rsid w:val="0030723C"/>
    <w:rsid w:val="003100C8"/>
    <w:rsid w:val="00310C27"/>
    <w:rsid w:val="00311161"/>
    <w:rsid w:val="00312400"/>
    <w:rsid w:val="00312739"/>
    <w:rsid w:val="00312D10"/>
    <w:rsid w:val="00313C7D"/>
    <w:rsid w:val="00313D24"/>
    <w:rsid w:val="0031545C"/>
    <w:rsid w:val="003159D4"/>
    <w:rsid w:val="00315F2C"/>
    <w:rsid w:val="00316DFF"/>
    <w:rsid w:val="00317880"/>
    <w:rsid w:val="003178DA"/>
    <w:rsid w:val="00317DB8"/>
    <w:rsid w:val="00317E6F"/>
    <w:rsid w:val="00320085"/>
    <w:rsid w:val="00320425"/>
    <w:rsid w:val="00320618"/>
    <w:rsid w:val="0032079A"/>
    <w:rsid w:val="00320F61"/>
    <w:rsid w:val="0032100B"/>
    <w:rsid w:val="00321507"/>
    <w:rsid w:val="0032186E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6957"/>
    <w:rsid w:val="00326AE2"/>
    <w:rsid w:val="00326DB8"/>
    <w:rsid w:val="00326E13"/>
    <w:rsid w:val="00326FFC"/>
    <w:rsid w:val="0032767F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E1D"/>
    <w:rsid w:val="003343EC"/>
    <w:rsid w:val="00334C71"/>
    <w:rsid w:val="003353F5"/>
    <w:rsid w:val="00335B75"/>
    <w:rsid w:val="00335D8C"/>
    <w:rsid w:val="00335DA8"/>
    <w:rsid w:val="00336072"/>
    <w:rsid w:val="003363A1"/>
    <w:rsid w:val="0033668B"/>
    <w:rsid w:val="003373D2"/>
    <w:rsid w:val="00337B09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097"/>
    <w:rsid w:val="0034638C"/>
    <w:rsid w:val="00346CDB"/>
    <w:rsid w:val="00346F7F"/>
    <w:rsid w:val="00347715"/>
    <w:rsid w:val="0034779F"/>
    <w:rsid w:val="003500BE"/>
    <w:rsid w:val="00350108"/>
    <w:rsid w:val="00350762"/>
    <w:rsid w:val="003507C4"/>
    <w:rsid w:val="0035150F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6EC"/>
    <w:rsid w:val="00362569"/>
    <w:rsid w:val="003636CD"/>
    <w:rsid w:val="00363ABF"/>
    <w:rsid w:val="00363CB9"/>
    <w:rsid w:val="0036487C"/>
    <w:rsid w:val="00365411"/>
    <w:rsid w:val="003655E9"/>
    <w:rsid w:val="00365D50"/>
    <w:rsid w:val="00365FA2"/>
    <w:rsid w:val="003664B0"/>
    <w:rsid w:val="00366C69"/>
    <w:rsid w:val="00367441"/>
    <w:rsid w:val="00367B1D"/>
    <w:rsid w:val="003707F6"/>
    <w:rsid w:val="00370E4F"/>
    <w:rsid w:val="00371215"/>
    <w:rsid w:val="003714FE"/>
    <w:rsid w:val="00371CB1"/>
    <w:rsid w:val="003723F3"/>
    <w:rsid w:val="00372630"/>
    <w:rsid w:val="00372CA6"/>
    <w:rsid w:val="00372F0D"/>
    <w:rsid w:val="00374059"/>
    <w:rsid w:val="0037412C"/>
    <w:rsid w:val="003748F7"/>
    <w:rsid w:val="0037535B"/>
    <w:rsid w:val="00375394"/>
    <w:rsid w:val="0037552D"/>
    <w:rsid w:val="003756DB"/>
    <w:rsid w:val="00375FC8"/>
    <w:rsid w:val="00376991"/>
    <w:rsid w:val="003770BB"/>
    <w:rsid w:val="0037771A"/>
    <w:rsid w:val="00377F3B"/>
    <w:rsid w:val="00380133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F4"/>
    <w:rsid w:val="0039072F"/>
    <w:rsid w:val="00390EC7"/>
    <w:rsid w:val="003919F6"/>
    <w:rsid w:val="0039218D"/>
    <w:rsid w:val="00392B93"/>
    <w:rsid w:val="003940CE"/>
    <w:rsid w:val="00394739"/>
    <w:rsid w:val="0039508D"/>
    <w:rsid w:val="00395826"/>
    <w:rsid w:val="00395843"/>
    <w:rsid w:val="003969A4"/>
    <w:rsid w:val="00396D33"/>
    <w:rsid w:val="0039738B"/>
    <w:rsid w:val="00397540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255"/>
    <w:rsid w:val="003A597E"/>
    <w:rsid w:val="003A5A88"/>
    <w:rsid w:val="003A5BAD"/>
    <w:rsid w:val="003A7702"/>
    <w:rsid w:val="003A7834"/>
    <w:rsid w:val="003B0AAB"/>
    <w:rsid w:val="003B0B5B"/>
    <w:rsid w:val="003B0CE2"/>
    <w:rsid w:val="003B0E79"/>
    <w:rsid w:val="003B19A2"/>
    <w:rsid w:val="003B31B1"/>
    <w:rsid w:val="003B3575"/>
    <w:rsid w:val="003B35A3"/>
    <w:rsid w:val="003B38D1"/>
    <w:rsid w:val="003B451B"/>
    <w:rsid w:val="003B4B15"/>
    <w:rsid w:val="003B50BC"/>
    <w:rsid w:val="003B5D97"/>
    <w:rsid w:val="003B6376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30D1"/>
    <w:rsid w:val="003C4503"/>
    <w:rsid w:val="003C56F7"/>
    <w:rsid w:val="003C5E6B"/>
    <w:rsid w:val="003C5ED6"/>
    <w:rsid w:val="003C6B81"/>
    <w:rsid w:val="003C7324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6D2"/>
    <w:rsid w:val="003D70BF"/>
    <w:rsid w:val="003D729E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4C45"/>
    <w:rsid w:val="003E557D"/>
    <w:rsid w:val="003E57DB"/>
    <w:rsid w:val="003E5D8F"/>
    <w:rsid w:val="003E6316"/>
    <w:rsid w:val="003E631C"/>
    <w:rsid w:val="003E6884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6CD2"/>
    <w:rsid w:val="003F788D"/>
    <w:rsid w:val="003F7936"/>
    <w:rsid w:val="004008FE"/>
    <w:rsid w:val="0040126E"/>
    <w:rsid w:val="004018BF"/>
    <w:rsid w:val="004020D4"/>
    <w:rsid w:val="004021B6"/>
    <w:rsid w:val="0040274F"/>
    <w:rsid w:val="00402FCE"/>
    <w:rsid w:val="004039EC"/>
    <w:rsid w:val="00403F9A"/>
    <w:rsid w:val="004047C4"/>
    <w:rsid w:val="00404D10"/>
    <w:rsid w:val="0040523D"/>
    <w:rsid w:val="0040570B"/>
    <w:rsid w:val="00405AB5"/>
    <w:rsid w:val="00405EDB"/>
    <w:rsid w:val="00405FB1"/>
    <w:rsid w:val="00406460"/>
    <w:rsid w:val="00410374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D76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5981"/>
    <w:rsid w:val="00426015"/>
    <w:rsid w:val="00426266"/>
    <w:rsid w:val="0042734F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7B3"/>
    <w:rsid w:val="004369F3"/>
    <w:rsid w:val="00436E2F"/>
    <w:rsid w:val="00436EAB"/>
    <w:rsid w:val="004376CE"/>
    <w:rsid w:val="004379F4"/>
    <w:rsid w:val="004423FF"/>
    <w:rsid w:val="00442E51"/>
    <w:rsid w:val="004434F4"/>
    <w:rsid w:val="00443673"/>
    <w:rsid w:val="00443D0E"/>
    <w:rsid w:val="00445B23"/>
    <w:rsid w:val="00445E81"/>
    <w:rsid w:val="004461D9"/>
    <w:rsid w:val="00446AC6"/>
    <w:rsid w:val="00446D07"/>
    <w:rsid w:val="00446D2B"/>
    <w:rsid w:val="0044759B"/>
    <w:rsid w:val="00447F54"/>
    <w:rsid w:val="0045037E"/>
    <w:rsid w:val="00450B7E"/>
    <w:rsid w:val="0045134F"/>
    <w:rsid w:val="0045136B"/>
    <w:rsid w:val="00451C7E"/>
    <w:rsid w:val="00452E85"/>
    <w:rsid w:val="004539CD"/>
    <w:rsid w:val="00453BB6"/>
    <w:rsid w:val="00453CAA"/>
    <w:rsid w:val="00454358"/>
    <w:rsid w:val="00454624"/>
    <w:rsid w:val="00454B08"/>
    <w:rsid w:val="00455113"/>
    <w:rsid w:val="00456175"/>
    <w:rsid w:val="00456421"/>
    <w:rsid w:val="00456DAB"/>
    <w:rsid w:val="00457656"/>
    <w:rsid w:val="00457825"/>
    <w:rsid w:val="00457D9A"/>
    <w:rsid w:val="00457F0D"/>
    <w:rsid w:val="00460BBD"/>
    <w:rsid w:val="00460CC3"/>
    <w:rsid w:val="00460E86"/>
    <w:rsid w:val="0046223E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1858"/>
    <w:rsid w:val="00481F9C"/>
    <w:rsid w:val="00482BA7"/>
    <w:rsid w:val="00482BBE"/>
    <w:rsid w:val="004837C7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02D"/>
    <w:rsid w:val="004955BC"/>
    <w:rsid w:val="00495676"/>
    <w:rsid w:val="00495D63"/>
    <w:rsid w:val="0049629E"/>
    <w:rsid w:val="0049648F"/>
    <w:rsid w:val="00496606"/>
    <w:rsid w:val="00496F05"/>
    <w:rsid w:val="00497370"/>
    <w:rsid w:val="004978F1"/>
    <w:rsid w:val="004A0F39"/>
    <w:rsid w:val="004A1375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CBD"/>
    <w:rsid w:val="004A5D55"/>
    <w:rsid w:val="004A5DF3"/>
    <w:rsid w:val="004A6134"/>
    <w:rsid w:val="004A7092"/>
    <w:rsid w:val="004A7437"/>
    <w:rsid w:val="004A74BE"/>
    <w:rsid w:val="004B0A85"/>
    <w:rsid w:val="004B1C92"/>
    <w:rsid w:val="004B2A5E"/>
    <w:rsid w:val="004B3E80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24C9"/>
    <w:rsid w:val="004C252E"/>
    <w:rsid w:val="004C2983"/>
    <w:rsid w:val="004C2B04"/>
    <w:rsid w:val="004C3175"/>
    <w:rsid w:val="004C31B6"/>
    <w:rsid w:val="004C3678"/>
    <w:rsid w:val="004C3826"/>
    <w:rsid w:val="004C4D09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5C3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38BE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22"/>
    <w:rsid w:val="0050376D"/>
    <w:rsid w:val="00504009"/>
    <w:rsid w:val="00504BC1"/>
    <w:rsid w:val="00505134"/>
    <w:rsid w:val="00505C04"/>
    <w:rsid w:val="00505F75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361E"/>
    <w:rsid w:val="00524204"/>
    <w:rsid w:val="00524489"/>
    <w:rsid w:val="00524545"/>
    <w:rsid w:val="00524612"/>
    <w:rsid w:val="005247EC"/>
    <w:rsid w:val="00524937"/>
    <w:rsid w:val="005255BF"/>
    <w:rsid w:val="005257DE"/>
    <w:rsid w:val="005260D3"/>
    <w:rsid w:val="0052666F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456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226F"/>
    <w:rsid w:val="00542756"/>
    <w:rsid w:val="0054343A"/>
    <w:rsid w:val="005437F3"/>
    <w:rsid w:val="00543974"/>
    <w:rsid w:val="0054399F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85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2E63"/>
    <w:rsid w:val="00563167"/>
    <w:rsid w:val="0056363E"/>
    <w:rsid w:val="005638D4"/>
    <w:rsid w:val="005643CA"/>
    <w:rsid w:val="0056569F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A4B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678"/>
    <w:rsid w:val="00591C7D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BF0"/>
    <w:rsid w:val="005A269F"/>
    <w:rsid w:val="005A305E"/>
    <w:rsid w:val="005A30BB"/>
    <w:rsid w:val="005A3887"/>
    <w:rsid w:val="005A4869"/>
    <w:rsid w:val="005A57EA"/>
    <w:rsid w:val="005A5E23"/>
    <w:rsid w:val="005A73CA"/>
    <w:rsid w:val="005B0542"/>
    <w:rsid w:val="005B09AD"/>
    <w:rsid w:val="005B162A"/>
    <w:rsid w:val="005B17C6"/>
    <w:rsid w:val="005B1C65"/>
    <w:rsid w:val="005B1FD1"/>
    <w:rsid w:val="005B2225"/>
    <w:rsid w:val="005B25D6"/>
    <w:rsid w:val="005B2799"/>
    <w:rsid w:val="005B2AF5"/>
    <w:rsid w:val="005B2B77"/>
    <w:rsid w:val="005B2BA9"/>
    <w:rsid w:val="005B3330"/>
    <w:rsid w:val="005B3B8D"/>
    <w:rsid w:val="005B3D4A"/>
    <w:rsid w:val="005B4D87"/>
    <w:rsid w:val="005B519B"/>
    <w:rsid w:val="005B588B"/>
    <w:rsid w:val="005B6111"/>
    <w:rsid w:val="005B6AA5"/>
    <w:rsid w:val="005B7DD1"/>
    <w:rsid w:val="005C00A0"/>
    <w:rsid w:val="005C0943"/>
    <w:rsid w:val="005C0A1E"/>
    <w:rsid w:val="005C0B3F"/>
    <w:rsid w:val="005C1F42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7E1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682A"/>
    <w:rsid w:val="005D7E0D"/>
    <w:rsid w:val="005D7FD2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32D"/>
    <w:rsid w:val="005F33B6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072"/>
    <w:rsid w:val="006072C6"/>
    <w:rsid w:val="006074DF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73CF"/>
    <w:rsid w:val="006175A0"/>
    <w:rsid w:val="00620035"/>
    <w:rsid w:val="006205CA"/>
    <w:rsid w:val="00621CCF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E32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620"/>
    <w:rsid w:val="00643607"/>
    <w:rsid w:val="00643660"/>
    <w:rsid w:val="006447DC"/>
    <w:rsid w:val="00644C95"/>
    <w:rsid w:val="00645338"/>
    <w:rsid w:val="00645361"/>
    <w:rsid w:val="00645817"/>
    <w:rsid w:val="00646711"/>
    <w:rsid w:val="006475AB"/>
    <w:rsid w:val="0064769F"/>
    <w:rsid w:val="00647CBC"/>
    <w:rsid w:val="00650139"/>
    <w:rsid w:val="006504F1"/>
    <w:rsid w:val="0065104E"/>
    <w:rsid w:val="00651704"/>
    <w:rsid w:val="0065185B"/>
    <w:rsid w:val="00652756"/>
    <w:rsid w:val="00652AD8"/>
    <w:rsid w:val="00652B79"/>
    <w:rsid w:val="006533C3"/>
    <w:rsid w:val="00654068"/>
    <w:rsid w:val="0065479C"/>
    <w:rsid w:val="00654B32"/>
    <w:rsid w:val="00654B38"/>
    <w:rsid w:val="00654B83"/>
    <w:rsid w:val="00655061"/>
    <w:rsid w:val="0065510C"/>
    <w:rsid w:val="00655528"/>
    <w:rsid w:val="0065565F"/>
    <w:rsid w:val="0065589D"/>
    <w:rsid w:val="00655B63"/>
    <w:rsid w:val="0065678C"/>
    <w:rsid w:val="00656C12"/>
    <w:rsid w:val="006571F6"/>
    <w:rsid w:val="00657C1F"/>
    <w:rsid w:val="006613F4"/>
    <w:rsid w:val="006618CC"/>
    <w:rsid w:val="00661ACB"/>
    <w:rsid w:val="00661E09"/>
    <w:rsid w:val="00662111"/>
    <w:rsid w:val="00662118"/>
    <w:rsid w:val="006621C0"/>
    <w:rsid w:val="00662E2F"/>
    <w:rsid w:val="00662F47"/>
    <w:rsid w:val="006638AD"/>
    <w:rsid w:val="006639C1"/>
    <w:rsid w:val="00663CEF"/>
    <w:rsid w:val="00665817"/>
    <w:rsid w:val="006665F0"/>
    <w:rsid w:val="006665F2"/>
    <w:rsid w:val="0066732C"/>
    <w:rsid w:val="006679F5"/>
    <w:rsid w:val="00667B77"/>
    <w:rsid w:val="00667D81"/>
    <w:rsid w:val="0067013A"/>
    <w:rsid w:val="006708EF"/>
    <w:rsid w:val="00670CF9"/>
    <w:rsid w:val="00670F07"/>
    <w:rsid w:val="006716DA"/>
    <w:rsid w:val="00672893"/>
    <w:rsid w:val="006728ED"/>
    <w:rsid w:val="00672C36"/>
    <w:rsid w:val="006732B1"/>
    <w:rsid w:val="00673980"/>
    <w:rsid w:val="0067446F"/>
    <w:rsid w:val="006744AB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2EA5"/>
    <w:rsid w:val="00683B5F"/>
    <w:rsid w:val="0068436C"/>
    <w:rsid w:val="00684567"/>
    <w:rsid w:val="00684BA4"/>
    <w:rsid w:val="006851C4"/>
    <w:rsid w:val="0068545E"/>
    <w:rsid w:val="006859CC"/>
    <w:rsid w:val="00685C6A"/>
    <w:rsid w:val="00685E4A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D49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4FC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3E9D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985"/>
    <w:rsid w:val="00703C5D"/>
    <w:rsid w:val="00703C9D"/>
    <w:rsid w:val="0070490C"/>
    <w:rsid w:val="00704BD4"/>
    <w:rsid w:val="00704F75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287"/>
    <w:rsid w:val="00712C42"/>
    <w:rsid w:val="0071312C"/>
    <w:rsid w:val="007136E0"/>
    <w:rsid w:val="00713DE4"/>
    <w:rsid w:val="00714C47"/>
    <w:rsid w:val="00714F50"/>
    <w:rsid w:val="007157CD"/>
    <w:rsid w:val="00716462"/>
    <w:rsid w:val="007164DB"/>
    <w:rsid w:val="00716525"/>
    <w:rsid w:val="00717CCE"/>
    <w:rsid w:val="00720093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27A1E"/>
    <w:rsid w:val="007311C4"/>
    <w:rsid w:val="007314F0"/>
    <w:rsid w:val="00731E7C"/>
    <w:rsid w:val="007328D9"/>
    <w:rsid w:val="007329EF"/>
    <w:rsid w:val="0073327A"/>
    <w:rsid w:val="00733DB2"/>
    <w:rsid w:val="0073404E"/>
    <w:rsid w:val="00734539"/>
    <w:rsid w:val="00734ABA"/>
    <w:rsid w:val="00734EBE"/>
    <w:rsid w:val="00734F68"/>
    <w:rsid w:val="0073555C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2F9"/>
    <w:rsid w:val="00750721"/>
    <w:rsid w:val="00751091"/>
    <w:rsid w:val="00751B83"/>
    <w:rsid w:val="0075268B"/>
    <w:rsid w:val="00753191"/>
    <w:rsid w:val="00754359"/>
    <w:rsid w:val="00754386"/>
    <w:rsid w:val="00754411"/>
    <w:rsid w:val="007544DB"/>
    <w:rsid w:val="00754BD9"/>
    <w:rsid w:val="00754E7A"/>
    <w:rsid w:val="0075540C"/>
    <w:rsid w:val="00755DB1"/>
    <w:rsid w:val="007574FC"/>
    <w:rsid w:val="007603F1"/>
    <w:rsid w:val="00760975"/>
    <w:rsid w:val="00760D54"/>
    <w:rsid w:val="00761900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062D"/>
    <w:rsid w:val="0077175C"/>
    <w:rsid w:val="00771870"/>
    <w:rsid w:val="00771B02"/>
    <w:rsid w:val="00771BF9"/>
    <w:rsid w:val="00772F8A"/>
    <w:rsid w:val="00773641"/>
    <w:rsid w:val="007739C6"/>
    <w:rsid w:val="00774889"/>
    <w:rsid w:val="00774FF5"/>
    <w:rsid w:val="007750B3"/>
    <w:rsid w:val="0077558C"/>
    <w:rsid w:val="0077579D"/>
    <w:rsid w:val="00775C48"/>
    <w:rsid w:val="00775F76"/>
    <w:rsid w:val="00776AEA"/>
    <w:rsid w:val="0077774F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A0BC2"/>
    <w:rsid w:val="007A0E63"/>
    <w:rsid w:val="007A1F44"/>
    <w:rsid w:val="007A23FF"/>
    <w:rsid w:val="007A25D6"/>
    <w:rsid w:val="007A295B"/>
    <w:rsid w:val="007A3424"/>
    <w:rsid w:val="007A35EF"/>
    <w:rsid w:val="007A43A2"/>
    <w:rsid w:val="007A47DB"/>
    <w:rsid w:val="007A4D04"/>
    <w:rsid w:val="007A4F65"/>
    <w:rsid w:val="007A59F6"/>
    <w:rsid w:val="007A7A96"/>
    <w:rsid w:val="007A7DC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CF2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F1A"/>
    <w:rsid w:val="007C6552"/>
    <w:rsid w:val="007C65A7"/>
    <w:rsid w:val="007C669D"/>
    <w:rsid w:val="007C68DA"/>
    <w:rsid w:val="007C767B"/>
    <w:rsid w:val="007C7BB9"/>
    <w:rsid w:val="007D01D9"/>
    <w:rsid w:val="007D10A0"/>
    <w:rsid w:val="007D1C0C"/>
    <w:rsid w:val="007D1C9B"/>
    <w:rsid w:val="007D229A"/>
    <w:rsid w:val="007D2F44"/>
    <w:rsid w:val="007D2F4D"/>
    <w:rsid w:val="007D3C97"/>
    <w:rsid w:val="007D4178"/>
    <w:rsid w:val="007D4D33"/>
    <w:rsid w:val="007D5403"/>
    <w:rsid w:val="007D604B"/>
    <w:rsid w:val="007D6138"/>
    <w:rsid w:val="007D7175"/>
    <w:rsid w:val="007D7ADE"/>
    <w:rsid w:val="007E02A5"/>
    <w:rsid w:val="007E1369"/>
    <w:rsid w:val="007E1A1B"/>
    <w:rsid w:val="007E1A88"/>
    <w:rsid w:val="007E27EB"/>
    <w:rsid w:val="007E3414"/>
    <w:rsid w:val="007E4782"/>
    <w:rsid w:val="007E4C88"/>
    <w:rsid w:val="007E5050"/>
    <w:rsid w:val="007E52BF"/>
    <w:rsid w:val="007E55F9"/>
    <w:rsid w:val="007E585E"/>
    <w:rsid w:val="007E5FD9"/>
    <w:rsid w:val="007E635F"/>
    <w:rsid w:val="007E6E00"/>
    <w:rsid w:val="007E7B35"/>
    <w:rsid w:val="007E7DDF"/>
    <w:rsid w:val="007F041F"/>
    <w:rsid w:val="007F070A"/>
    <w:rsid w:val="007F076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880"/>
    <w:rsid w:val="00801AB2"/>
    <w:rsid w:val="00801AD0"/>
    <w:rsid w:val="00801C0F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44B"/>
    <w:rsid w:val="00810D8D"/>
    <w:rsid w:val="00811835"/>
    <w:rsid w:val="008128B1"/>
    <w:rsid w:val="008138D2"/>
    <w:rsid w:val="00813C75"/>
    <w:rsid w:val="00813FD5"/>
    <w:rsid w:val="00814B76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9BA"/>
    <w:rsid w:val="00825CA9"/>
    <w:rsid w:val="00825F5C"/>
    <w:rsid w:val="00826775"/>
    <w:rsid w:val="008274BF"/>
    <w:rsid w:val="00827577"/>
    <w:rsid w:val="00830DC3"/>
    <w:rsid w:val="00831555"/>
    <w:rsid w:val="00831F52"/>
    <w:rsid w:val="00832154"/>
    <w:rsid w:val="008321C2"/>
    <w:rsid w:val="0083271C"/>
    <w:rsid w:val="00832F41"/>
    <w:rsid w:val="00832F5C"/>
    <w:rsid w:val="00834046"/>
    <w:rsid w:val="00834AF8"/>
    <w:rsid w:val="00834DE6"/>
    <w:rsid w:val="00834ECD"/>
    <w:rsid w:val="0083526E"/>
    <w:rsid w:val="008359E0"/>
    <w:rsid w:val="0083689A"/>
    <w:rsid w:val="00836D78"/>
    <w:rsid w:val="008376F6"/>
    <w:rsid w:val="00837D5B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69D9"/>
    <w:rsid w:val="00846DC0"/>
    <w:rsid w:val="008474A7"/>
    <w:rsid w:val="00847B5D"/>
    <w:rsid w:val="00847E62"/>
    <w:rsid w:val="008506B6"/>
    <w:rsid w:val="00850AE0"/>
    <w:rsid w:val="00850B26"/>
    <w:rsid w:val="008524D2"/>
    <w:rsid w:val="00852E19"/>
    <w:rsid w:val="008550D3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711"/>
    <w:rsid w:val="00881C05"/>
    <w:rsid w:val="00882238"/>
    <w:rsid w:val="008833E8"/>
    <w:rsid w:val="00886333"/>
    <w:rsid w:val="008865C8"/>
    <w:rsid w:val="00887B48"/>
    <w:rsid w:val="0089019E"/>
    <w:rsid w:val="00890EC6"/>
    <w:rsid w:val="0089111A"/>
    <w:rsid w:val="00891625"/>
    <w:rsid w:val="0089176E"/>
    <w:rsid w:val="008917E0"/>
    <w:rsid w:val="008918B6"/>
    <w:rsid w:val="00892365"/>
    <w:rsid w:val="00892BE5"/>
    <w:rsid w:val="0089387C"/>
    <w:rsid w:val="00893F8B"/>
    <w:rsid w:val="0089444E"/>
    <w:rsid w:val="008949DF"/>
    <w:rsid w:val="008951DB"/>
    <w:rsid w:val="00895E47"/>
    <w:rsid w:val="0089691B"/>
    <w:rsid w:val="00896C81"/>
    <w:rsid w:val="00896D83"/>
    <w:rsid w:val="00896DA3"/>
    <w:rsid w:val="00897DB9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3C72"/>
    <w:rsid w:val="008B41D2"/>
    <w:rsid w:val="008B421E"/>
    <w:rsid w:val="008B50E1"/>
    <w:rsid w:val="008B5299"/>
    <w:rsid w:val="008B5A23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376C"/>
    <w:rsid w:val="008C47A0"/>
    <w:rsid w:val="008C4C7E"/>
    <w:rsid w:val="008C5C46"/>
    <w:rsid w:val="008C6184"/>
    <w:rsid w:val="008C6865"/>
    <w:rsid w:val="008C7008"/>
    <w:rsid w:val="008C7167"/>
    <w:rsid w:val="008C785E"/>
    <w:rsid w:val="008C7DD4"/>
    <w:rsid w:val="008D0222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C38"/>
    <w:rsid w:val="008D6D7B"/>
    <w:rsid w:val="008D7D04"/>
    <w:rsid w:val="008D7EB7"/>
    <w:rsid w:val="008E0430"/>
    <w:rsid w:val="008E0EB8"/>
    <w:rsid w:val="008E1089"/>
    <w:rsid w:val="008E10A6"/>
    <w:rsid w:val="008E1271"/>
    <w:rsid w:val="008E1A5B"/>
    <w:rsid w:val="008E1F1E"/>
    <w:rsid w:val="008E2251"/>
    <w:rsid w:val="008E24B3"/>
    <w:rsid w:val="008E24CA"/>
    <w:rsid w:val="008E2B5C"/>
    <w:rsid w:val="008E2F6E"/>
    <w:rsid w:val="008E38AD"/>
    <w:rsid w:val="008E3EEC"/>
    <w:rsid w:val="008E4362"/>
    <w:rsid w:val="008E46AE"/>
    <w:rsid w:val="008E4A36"/>
    <w:rsid w:val="008E50AB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B7A"/>
    <w:rsid w:val="008F2EB4"/>
    <w:rsid w:val="008F2FD5"/>
    <w:rsid w:val="008F31F2"/>
    <w:rsid w:val="008F37E5"/>
    <w:rsid w:val="008F3EE1"/>
    <w:rsid w:val="008F4202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8F7C22"/>
    <w:rsid w:val="00900712"/>
    <w:rsid w:val="00900727"/>
    <w:rsid w:val="0090313D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1FFB"/>
    <w:rsid w:val="009328C7"/>
    <w:rsid w:val="009336EC"/>
    <w:rsid w:val="00933C76"/>
    <w:rsid w:val="00933F56"/>
    <w:rsid w:val="00934242"/>
    <w:rsid w:val="00934C13"/>
    <w:rsid w:val="0093515C"/>
    <w:rsid w:val="00935228"/>
    <w:rsid w:val="009355A2"/>
    <w:rsid w:val="00935E66"/>
    <w:rsid w:val="00935F9E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57BAB"/>
    <w:rsid w:val="00957C55"/>
    <w:rsid w:val="00960CE7"/>
    <w:rsid w:val="00961050"/>
    <w:rsid w:val="00961A13"/>
    <w:rsid w:val="00961A83"/>
    <w:rsid w:val="0096227C"/>
    <w:rsid w:val="009624DE"/>
    <w:rsid w:val="00962EB2"/>
    <w:rsid w:val="00963B86"/>
    <w:rsid w:val="00964777"/>
    <w:rsid w:val="00964C75"/>
    <w:rsid w:val="009657F1"/>
    <w:rsid w:val="0096625D"/>
    <w:rsid w:val="0096648B"/>
    <w:rsid w:val="009664F5"/>
    <w:rsid w:val="009708DD"/>
    <w:rsid w:val="009709F8"/>
    <w:rsid w:val="00970E97"/>
    <w:rsid w:val="0097141D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28F"/>
    <w:rsid w:val="00975698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1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86E"/>
    <w:rsid w:val="00986DAF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D5A"/>
    <w:rsid w:val="00996FFA"/>
    <w:rsid w:val="0099723D"/>
    <w:rsid w:val="009973F1"/>
    <w:rsid w:val="009973F3"/>
    <w:rsid w:val="009A010D"/>
    <w:rsid w:val="009A011C"/>
    <w:rsid w:val="009A0C6F"/>
    <w:rsid w:val="009A14EF"/>
    <w:rsid w:val="009A1729"/>
    <w:rsid w:val="009A2DF9"/>
    <w:rsid w:val="009A3A86"/>
    <w:rsid w:val="009A41A3"/>
    <w:rsid w:val="009A4869"/>
    <w:rsid w:val="009A6A6B"/>
    <w:rsid w:val="009A7DAA"/>
    <w:rsid w:val="009B03F6"/>
    <w:rsid w:val="009B0E5D"/>
    <w:rsid w:val="009B16BD"/>
    <w:rsid w:val="009B1EF9"/>
    <w:rsid w:val="009B24E0"/>
    <w:rsid w:val="009B26AC"/>
    <w:rsid w:val="009B2B28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D7A77"/>
    <w:rsid w:val="009E058F"/>
    <w:rsid w:val="009E0A9E"/>
    <w:rsid w:val="009E19A2"/>
    <w:rsid w:val="009E2642"/>
    <w:rsid w:val="009E269A"/>
    <w:rsid w:val="009E3AFD"/>
    <w:rsid w:val="009E3CD1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6DF1"/>
    <w:rsid w:val="009F72FD"/>
    <w:rsid w:val="00A00457"/>
    <w:rsid w:val="00A005B0"/>
    <w:rsid w:val="00A01370"/>
    <w:rsid w:val="00A01373"/>
    <w:rsid w:val="00A01514"/>
    <w:rsid w:val="00A01F17"/>
    <w:rsid w:val="00A020F9"/>
    <w:rsid w:val="00A022A5"/>
    <w:rsid w:val="00A033CB"/>
    <w:rsid w:val="00A03A22"/>
    <w:rsid w:val="00A04294"/>
    <w:rsid w:val="00A04634"/>
    <w:rsid w:val="00A0497B"/>
    <w:rsid w:val="00A04D67"/>
    <w:rsid w:val="00A05672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581"/>
    <w:rsid w:val="00A21223"/>
    <w:rsid w:val="00A213F6"/>
    <w:rsid w:val="00A21A36"/>
    <w:rsid w:val="00A21DF7"/>
    <w:rsid w:val="00A22401"/>
    <w:rsid w:val="00A22436"/>
    <w:rsid w:val="00A2275C"/>
    <w:rsid w:val="00A22A44"/>
    <w:rsid w:val="00A23C0B"/>
    <w:rsid w:val="00A23DED"/>
    <w:rsid w:val="00A25294"/>
    <w:rsid w:val="00A254EE"/>
    <w:rsid w:val="00A25BE7"/>
    <w:rsid w:val="00A26475"/>
    <w:rsid w:val="00A27008"/>
    <w:rsid w:val="00A27395"/>
    <w:rsid w:val="00A273DB"/>
    <w:rsid w:val="00A2787E"/>
    <w:rsid w:val="00A27CDF"/>
    <w:rsid w:val="00A301CC"/>
    <w:rsid w:val="00A3042A"/>
    <w:rsid w:val="00A30924"/>
    <w:rsid w:val="00A309C6"/>
    <w:rsid w:val="00A30D13"/>
    <w:rsid w:val="00A3146E"/>
    <w:rsid w:val="00A314F9"/>
    <w:rsid w:val="00A319D0"/>
    <w:rsid w:val="00A32316"/>
    <w:rsid w:val="00A32809"/>
    <w:rsid w:val="00A33172"/>
    <w:rsid w:val="00A33E59"/>
    <w:rsid w:val="00A3432B"/>
    <w:rsid w:val="00A346BA"/>
    <w:rsid w:val="00A34BC4"/>
    <w:rsid w:val="00A34C59"/>
    <w:rsid w:val="00A34C67"/>
    <w:rsid w:val="00A34CEB"/>
    <w:rsid w:val="00A34D62"/>
    <w:rsid w:val="00A3611D"/>
    <w:rsid w:val="00A36339"/>
    <w:rsid w:val="00A366E4"/>
    <w:rsid w:val="00A37CFC"/>
    <w:rsid w:val="00A41278"/>
    <w:rsid w:val="00A41D9F"/>
    <w:rsid w:val="00A42378"/>
    <w:rsid w:val="00A428FB"/>
    <w:rsid w:val="00A4376F"/>
    <w:rsid w:val="00A43FD0"/>
    <w:rsid w:val="00A44151"/>
    <w:rsid w:val="00A44919"/>
    <w:rsid w:val="00A4549F"/>
    <w:rsid w:val="00A45B9B"/>
    <w:rsid w:val="00A45C93"/>
    <w:rsid w:val="00A45D33"/>
    <w:rsid w:val="00A460BF"/>
    <w:rsid w:val="00A462FE"/>
    <w:rsid w:val="00A46EFA"/>
    <w:rsid w:val="00A4787E"/>
    <w:rsid w:val="00A501C9"/>
    <w:rsid w:val="00A50506"/>
    <w:rsid w:val="00A50963"/>
    <w:rsid w:val="00A50F0F"/>
    <w:rsid w:val="00A51A96"/>
    <w:rsid w:val="00A51DD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CFD"/>
    <w:rsid w:val="00A57DC7"/>
    <w:rsid w:val="00A57F1A"/>
    <w:rsid w:val="00A60163"/>
    <w:rsid w:val="00A6038D"/>
    <w:rsid w:val="00A60CCE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6D66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00B"/>
    <w:rsid w:val="00A8638C"/>
    <w:rsid w:val="00A86800"/>
    <w:rsid w:val="00A86D63"/>
    <w:rsid w:val="00A87797"/>
    <w:rsid w:val="00A90165"/>
    <w:rsid w:val="00A90E72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3EFE"/>
    <w:rsid w:val="00A94335"/>
    <w:rsid w:val="00A95291"/>
    <w:rsid w:val="00A95ABF"/>
    <w:rsid w:val="00A95C8A"/>
    <w:rsid w:val="00A963C7"/>
    <w:rsid w:val="00A96C23"/>
    <w:rsid w:val="00A977AC"/>
    <w:rsid w:val="00A97AC4"/>
    <w:rsid w:val="00AA03AA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03C"/>
    <w:rsid w:val="00AD2852"/>
    <w:rsid w:val="00AD311C"/>
    <w:rsid w:val="00AD3976"/>
    <w:rsid w:val="00AD4743"/>
    <w:rsid w:val="00AD4D2A"/>
    <w:rsid w:val="00AD542F"/>
    <w:rsid w:val="00AD5C5E"/>
    <w:rsid w:val="00AD5FBE"/>
    <w:rsid w:val="00AD6598"/>
    <w:rsid w:val="00AD7305"/>
    <w:rsid w:val="00AD75B2"/>
    <w:rsid w:val="00AD7AA5"/>
    <w:rsid w:val="00AD7D6C"/>
    <w:rsid w:val="00AD7E64"/>
    <w:rsid w:val="00AE0C56"/>
    <w:rsid w:val="00AE1255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12D"/>
    <w:rsid w:val="00AE7864"/>
    <w:rsid w:val="00AE7933"/>
    <w:rsid w:val="00AE7949"/>
    <w:rsid w:val="00AF0B68"/>
    <w:rsid w:val="00AF1206"/>
    <w:rsid w:val="00AF25D5"/>
    <w:rsid w:val="00AF3DBB"/>
    <w:rsid w:val="00AF3EBD"/>
    <w:rsid w:val="00AF4B8D"/>
    <w:rsid w:val="00AF5021"/>
    <w:rsid w:val="00AF5194"/>
    <w:rsid w:val="00AF53EF"/>
    <w:rsid w:val="00AF6B8E"/>
    <w:rsid w:val="00AF6FEF"/>
    <w:rsid w:val="00AF73C3"/>
    <w:rsid w:val="00AF795C"/>
    <w:rsid w:val="00AF7992"/>
    <w:rsid w:val="00B00414"/>
    <w:rsid w:val="00B00602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082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62C"/>
    <w:rsid w:val="00B2776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82"/>
    <w:rsid w:val="00B372F2"/>
    <w:rsid w:val="00B37D97"/>
    <w:rsid w:val="00B40BC3"/>
    <w:rsid w:val="00B411BD"/>
    <w:rsid w:val="00B41559"/>
    <w:rsid w:val="00B418E8"/>
    <w:rsid w:val="00B42285"/>
    <w:rsid w:val="00B4229B"/>
    <w:rsid w:val="00B423BC"/>
    <w:rsid w:val="00B4274B"/>
    <w:rsid w:val="00B43495"/>
    <w:rsid w:val="00B435B1"/>
    <w:rsid w:val="00B4367F"/>
    <w:rsid w:val="00B438BA"/>
    <w:rsid w:val="00B44493"/>
    <w:rsid w:val="00B4469B"/>
    <w:rsid w:val="00B44724"/>
    <w:rsid w:val="00B44F99"/>
    <w:rsid w:val="00B451E9"/>
    <w:rsid w:val="00B45679"/>
    <w:rsid w:val="00B45876"/>
    <w:rsid w:val="00B46082"/>
    <w:rsid w:val="00B46976"/>
    <w:rsid w:val="00B472D2"/>
    <w:rsid w:val="00B4732E"/>
    <w:rsid w:val="00B47A15"/>
    <w:rsid w:val="00B505C1"/>
    <w:rsid w:val="00B51130"/>
    <w:rsid w:val="00B5115A"/>
    <w:rsid w:val="00B5131D"/>
    <w:rsid w:val="00B51542"/>
    <w:rsid w:val="00B51D1D"/>
    <w:rsid w:val="00B5310E"/>
    <w:rsid w:val="00B5321B"/>
    <w:rsid w:val="00B5361D"/>
    <w:rsid w:val="00B5459B"/>
    <w:rsid w:val="00B54ACC"/>
    <w:rsid w:val="00B54B63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459"/>
    <w:rsid w:val="00B6186B"/>
    <w:rsid w:val="00B61BE2"/>
    <w:rsid w:val="00B6266F"/>
    <w:rsid w:val="00B62907"/>
    <w:rsid w:val="00B62E0B"/>
    <w:rsid w:val="00B63C32"/>
    <w:rsid w:val="00B63ECD"/>
    <w:rsid w:val="00B64434"/>
    <w:rsid w:val="00B6548B"/>
    <w:rsid w:val="00B657E1"/>
    <w:rsid w:val="00B659C5"/>
    <w:rsid w:val="00B66559"/>
    <w:rsid w:val="00B67684"/>
    <w:rsid w:val="00B679A2"/>
    <w:rsid w:val="00B70D58"/>
    <w:rsid w:val="00B711CE"/>
    <w:rsid w:val="00B71BA8"/>
    <w:rsid w:val="00B71CA8"/>
    <w:rsid w:val="00B71DC8"/>
    <w:rsid w:val="00B732C7"/>
    <w:rsid w:val="00B73469"/>
    <w:rsid w:val="00B73A6A"/>
    <w:rsid w:val="00B73E46"/>
    <w:rsid w:val="00B746C6"/>
    <w:rsid w:val="00B74B5B"/>
    <w:rsid w:val="00B7604C"/>
    <w:rsid w:val="00B7652C"/>
    <w:rsid w:val="00B76639"/>
    <w:rsid w:val="00B766BF"/>
    <w:rsid w:val="00B7683A"/>
    <w:rsid w:val="00B76FA6"/>
    <w:rsid w:val="00B774B7"/>
    <w:rsid w:val="00B77DDA"/>
    <w:rsid w:val="00B80736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08D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48A"/>
    <w:rsid w:val="00B93581"/>
    <w:rsid w:val="00B9455D"/>
    <w:rsid w:val="00B94B12"/>
    <w:rsid w:val="00B94D11"/>
    <w:rsid w:val="00B94E17"/>
    <w:rsid w:val="00B951E1"/>
    <w:rsid w:val="00B957FE"/>
    <w:rsid w:val="00B958CD"/>
    <w:rsid w:val="00B95F02"/>
    <w:rsid w:val="00B9609A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C9D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0D9"/>
    <w:rsid w:val="00BB1548"/>
    <w:rsid w:val="00BB18A9"/>
    <w:rsid w:val="00BB1CE7"/>
    <w:rsid w:val="00BB1CF6"/>
    <w:rsid w:val="00BB2FD3"/>
    <w:rsid w:val="00BB2FDF"/>
    <w:rsid w:val="00BB2FFF"/>
    <w:rsid w:val="00BB4565"/>
    <w:rsid w:val="00BB5FCB"/>
    <w:rsid w:val="00BB602F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7F3"/>
    <w:rsid w:val="00BD596B"/>
    <w:rsid w:val="00BD5FB4"/>
    <w:rsid w:val="00BD6077"/>
    <w:rsid w:val="00BD6BF8"/>
    <w:rsid w:val="00BD7291"/>
    <w:rsid w:val="00BD7E7D"/>
    <w:rsid w:val="00BD7EA3"/>
    <w:rsid w:val="00BD7FE2"/>
    <w:rsid w:val="00BE056B"/>
    <w:rsid w:val="00BE0B19"/>
    <w:rsid w:val="00BE0DD8"/>
    <w:rsid w:val="00BE13F0"/>
    <w:rsid w:val="00BE147E"/>
    <w:rsid w:val="00BE1D82"/>
    <w:rsid w:val="00BE1EE4"/>
    <w:rsid w:val="00BE1F8B"/>
    <w:rsid w:val="00BE27E4"/>
    <w:rsid w:val="00BE2B4F"/>
    <w:rsid w:val="00BE2F39"/>
    <w:rsid w:val="00BE332D"/>
    <w:rsid w:val="00BE3566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68A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655"/>
    <w:rsid w:val="00BF6CBF"/>
    <w:rsid w:val="00BF73F2"/>
    <w:rsid w:val="00BF7509"/>
    <w:rsid w:val="00C00114"/>
    <w:rsid w:val="00C011B2"/>
    <w:rsid w:val="00C01671"/>
    <w:rsid w:val="00C016C9"/>
    <w:rsid w:val="00C01F5E"/>
    <w:rsid w:val="00C0200D"/>
    <w:rsid w:val="00C02419"/>
    <w:rsid w:val="00C02766"/>
    <w:rsid w:val="00C02CB9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66"/>
    <w:rsid w:val="00C05BEC"/>
    <w:rsid w:val="00C06E7D"/>
    <w:rsid w:val="00C07738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1767B"/>
    <w:rsid w:val="00C20A00"/>
    <w:rsid w:val="00C21673"/>
    <w:rsid w:val="00C21C7A"/>
    <w:rsid w:val="00C21D6F"/>
    <w:rsid w:val="00C22E7A"/>
    <w:rsid w:val="00C23130"/>
    <w:rsid w:val="00C23639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A7F"/>
    <w:rsid w:val="00C3400F"/>
    <w:rsid w:val="00C341A0"/>
    <w:rsid w:val="00C344A0"/>
    <w:rsid w:val="00C34B64"/>
    <w:rsid w:val="00C34C36"/>
    <w:rsid w:val="00C352B3"/>
    <w:rsid w:val="00C3538C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0D98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4105"/>
    <w:rsid w:val="00C44FC8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9ED"/>
    <w:rsid w:val="00C54D71"/>
    <w:rsid w:val="00C563F5"/>
    <w:rsid w:val="00C568F5"/>
    <w:rsid w:val="00C570F7"/>
    <w:rsid w:val="00C574BB"/>
    <w:rsid w:val="00C57D4D"/>
    <w:rsid w:val="00C57E4E"/>
    <w:rsid w:val="00C6043F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6F3"/>
    <w:rsid w:val="00C65955"/>
    <w:rsid w:val="00C65B96"/>
    <w:rsid w:val="00C67719"/>
    <w:rsid w:val="00C67CFF"/>
    <w:rsid w:val="00C67EAB"/>
    <w:rsid w:val="00C703B5"/>
    <w:rsid w:val="00C70DFF"/>
    <w:rsid w:val="00C72990"/>
    <w:rsid w:val="00C72EF5"/>
    <w:rsid w:val="00C74C5E"/>
    <w:rsid w:val="00C74FEE"/>
    <w:rsid w:val="00C7563B"/>
    <w:rsid w:val="00C75A6B"/>
    <w:rsid w:val="00C760D3"/>
    <w:rsid w:val="00C763B6"/>
    <w:rsid w:val="00C7644F"/>
    <w:rsid w:val="00C768F6"/>
    <w:rsid w:val="00C7698D"/>
    <w:rsid w:val="00C80073"/>
    <w:rsid w:val="00C805E7"/>
    <w:rsid w:val="00C80DEA"/>
    <w:rsid w:val="00C80ED7"/>
    <w:rsid w:val="00C832DC"/>
    <w:rsid w:val="00C8377F"/>
    <w:rsid w:val="00C83D54"/>
    <w:rsid w:val="00C852A9"/>
    <w:rsid w:val="00C85C6B"/>
    <w:rsid w:val="00C8646D"/>
    <w:rsid w:val="00C864DD"/>
    <w:rsid w:val="00C876BC"/>
    <w:rsid w:val="00C906D3"/>
    <w:rsid w:val="00C91DE3"/>
    <w:rsid w:val="00C92491"/>
    <w:rsid w:val="00C92C7F"/>
    <w:rsid w:val="00C9369D"/>
    <w:rsid w:val="00C9383D"/>
    <w:rsid w:val="00C944FA"/>
    <w:rsid w:val="00C946D0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4726"/>
    <w:rsid w:val="00CA505A"/>
    <w:rsid w:val="00CA59DD"/>
    <w:rsid w:val="00CB008E"/>
    <w:rsid w:val="00CB01FA"/>
    <w:rsid w:val="00CB0737"/>
    <w:rsid w:val="00CB0871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C0C4A"/>
    <w:rsid w:val="00CC12E2"/>
    <w:rsid w:val="00CC17F0"/>
    <w:rsid w:val="00CC1853"/>
    <w:rsid w:val="00CC1D13"/>
    <w:rsid w:val="00CC1FAE"/>
    <w:rsid w:val="00CC25B5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941"/>
    <w:rsid w:val="00CD0F5D"/>
    <w:rsid w:val="00CD1569"/>
    <w:rsid w:val="00CD1C0B"/>
    <w:rsid w:val="00CD239A"/>
    <w:rsid w:val="00CD4471"/>
    <w:rsid w:val="00CD469A"/>
    <w:rsid w:val="00CD5098"/>
    <w:rsid w:val="00CD512B"/>
    <w:rsid w:val="00CD5512"/>
    <w:rsid w:val="00CD5BCB"/>
    <w:rsid w:val="00CD6B7C"/>
    <w:rsid w:val="00CD6E3D"/>
    <w:rsid w:val="00CD71AB"/>
    <w:rsid w:val="00CD7958"/>
    <w:rsid w:val="00CE0109"/>
    <w:rsid w:val="00CE1FC5"/>
    <w:rsid w:val="00CE33AA"/>
    <w:rsid w:val="00CE38D8"/>
    <w:rsid w:val="00CE46E5"/>
    <w:rsid w:val="00CE485A"/>
    <w:rsid w:val="00CE5279"/>
    <w:rsid w:val="00CE5528"/>
    <w:rsid w:val="00CE5A78"/>
    <w:rsid w:val="00CE679C"/>
    <w:rsid w:val="00CE6872"/>
    <w:rsid w:val="00CE78AE"/>
    <w:rsid w:val="00CE7E62"/>
    <w:rsid w:val="00CF00FC"/>
    <w:rsid w:val="00CF10FD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30B7"/>
    <w:rsid w:val="00D03102"/>
    <w:rsid w:val="00D03420"/>
    <w:rsid w:val="00D03727"/>
    <w:rsid w:val="00D0378A"/>
    <w:rsid w:val="00D03C27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6BC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5DF"/>
    <w:rsid w:val="00D16CFF"/>
    <w:rsid w:val="00D16E87"/>
    <w:rsid w:val="00D17C6A"/>
    <w:rsid w:val="00D20B8B"/>
    <w:rsid w:val="00D2162C"/>
    <w:rsid w:val="00D21A3C"/>
    <w:rsid w:val="00D22A55"/>
    <w:rsid w:val="00D233F1"/>
    <w:rsid w:val="00D24765"/>
    <w:rsid w:val="00D2483A"/>
    <w:rsid w:val="00D256F8"/>
    <w:rsid w:val="00D259EB"/>
    <w:rsid w:val="00D25AA0"/>
    <w:rsid w:val="00D2685C"/>
    <w:rsid w:val="00D26A3B"/>
    <w:rsid w:val="00D27C2C"/>
    <w:rsid w:val="00D27D8A"/>
    <w:rsid w:val="00D30246"/>
    <w:rsid w:val="00D302FD"/>
    <w:rsid w:val="00D3038A"/>
    <w:rsid w:val="00D3098D"/>
    <w:rsid w:val="00D31681"/>
    <w:rsid w:val="00D31A02"/>
    <w:rsid w:val="00D32786"/>
    <w:rsid w:val="00D32A09"/>
    <w:rsid w:val="00D32C50"/>
    <w:rsid w:val="00D32D51"/>
    <w:rsid w:val="00D3323C"/>
    <w:rsid w:val="00D333C6"/>
    <w:rsid w:val="00D33456"/>
    <w:rsid w:val="00D3396F"/>
    <w:rsid w:val="00D33D4D"/>
    <w:rsid w:val="00D34A0B"/>
    <w:rsid w:val="00D36234"/>
    <w:rsid w:val="00D36371"/>
    <w:rsid w:val="00D373B7"/>
    <w:rsid w:val="00D37A53"/>
    <w:rsid w:val="00D40504"/>
    <w:rsid w:val="00D41005"/>
    <w:rsid w:val="00D41C3C"/>
    <w:rsid w:val="00D41CC4"/>
    <w:rsid w:val="00D437D8"/>
    <w:rsid w:val="00D43F5F"/>
    <w:rsid w:val="00D441F2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4871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063"/>
    <w:rsid w:val="00D60C8D"/>
    <w:rsid w:val="00D60DEE"/>
    <w:rsid w:val="00D61374"/>
    <w:rsid w:val="00D6168A"/>
    <w:rsid w:val="00D616A5"/>
    <w:rsid w:val="00D61712"/>
    <w:rsid w:val="00D61FF0"/>
    <w:rsid w:val="00D6211D"/>
    <w:rsid w:val="00D62BD2"/>
    <w:rsid w:val="00D62C97"/>
    <w:rsid w:val="00D6345B"/>
    <w:rsid w:val="00D63517"/>
    <w:rsid w:val="00D6394B"/>
    <w:rsid w:val="00D63B75"/>
    <w:rsid w:val="00D648A1"/>
    <w:rsid w:val="00D64B18"/>
    <w:rsid w:val="00D64F4F"/>
    <w:rsid w:val="00D659B1"/>
    <w:rsid w:val="00D66BEC"/>
    <w:rsid w:val="00D66D92"/>
    <w:rsid w:val="00D66E18"/>
    <w:rsid w:val="00D6734D"/>
    <w:rsid w:val="00D67733"/>
    <w:rsid w:val="00D67823"/>
    <w:rsid w:val="00D679CF"/>
    <w:rsid w:val="00D679D3"/>
    <w:rsid w:val="00D70A36"/>
    <w:rsid w:val="00D7193F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CC6"/>
    <w:rsid w:val="00D76FAE"/>
    <w:rsid w:val="00D77040"/>
    <w:rsid w:val="00D7706A"/>
    <w:rsid w:val="00D777D7"/>
    <w:rsid w:val="00D77948"/>
    <w:rsid w:val="00D807ED"/>
    <w:rsid w:val="00D80877"/>
    <w:rsid w:val="00D80AB8"/>
    <w:rsid w:val="00D80FEC"/>
    <w:rsid w:val="00D81792"/>
    <w:rsid w:val="00D819B1"/>
    <w:rsid w:val="00D81BA1"/>
    <w:rsid w:val="00D81F8B"/>
    <w:rsid w:val="00D81FA3"/>
    <w:rsid w:val="00D82494"/>
    <w:rsid w:val="00D83898"/>
    <w:rsid w:val="00D83AE9"/>
    <w:rsid w:val="00D83F48"/>
    <w:rsid w:val="00D84266"/>
    <w:rsid w:val="00D84B1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16"/>
    <w:rsid w:val="00D936E2"/>
    <w:rsid w:val="00D9503C"/>
    <w:rsid w:val="00D95104"/>
    <w:rsid w:val="00D95274"/>
    <w:rsid w:val="00D95600"/>
    <w:rsid w:val="00D9564D"/>
    <w:rsid w:val="00D95900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272"/>
    <w:rsid w:val="00DB18F8"/>
    <w:rsid w:val="00DB1F2A"/>
    <w:rsid w:val="00DB2175"/>
    <w:rsid w:val="00DB297F"/>
    <w:rsid w:val="00DB2980"/>
    <w:rsid w:val="00DB2C83"/>
    <w:rsid w:val="00DB3153"/>
    <w:rsid w:val="00DB317A"/>
    <w:rsid w:val="00DB3334"/>
    <w:rsid w:val="00DB3B82"/>
    <w:rsid w:val="00DB43EE"/>
    <w:rsid w:val="00DB485D"/>
    <w:rsid w:val="00DB4C6E"/>
    <w:rsid w:val="00DB5293"/>
    <w:rsid w:val="00DB539A"/>
    <w:rsid w:val="00DB6ED8"/>
    <w:rsid w:val="00DB737B"/>
    <w:rsid w:val="00DB7EBF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3E3"/>
    <w:rsid w:val="00DC5672"/>
    <w:rsid w:val="00DC5726"/>
    <w:rsid w:val="00DC5839"/>
    <w:rsid w:val="00DC60A2"/>
    <w:rsid w:val="00DC6600"/>
    <w:rsid w:val="00DC67BD"/>
    <w:rsid w:val="00DC6924"/>
    <w:rsid w:val="00DC71F2"/>
    <w:rsid w:val="00DC7628"/>
    <w:rsid w:val="00DC7770"/>
    <w:rsid w:val="00DC77F3"/>
    <w:rsid w:val="00DC7E52"/>
    <w:rsid w:val="00DD05E0"/>
    <w:rsid w:val="00DD12C5"/>
    <w:rsid w:val="00DD2025"/>
    <w:rsid w:val="00DD219C"/>
    <w:rsid w:val="00DD22EA"/>
    <w:rsid w:val="00DD23A0"/>
    <w:rsid w:val="00DD28E1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3C1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879"/>
    <w:rsid w:val="00DE7C00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D0A"/>
    <w:rsid w:val="00E01DAA"/>
    <w:rsid w:val="00E023E5"/>
    <w:rsid w:val="00E02432"/>
    <w:rsid w:val="00E02A2B"/>
    <w:rsid w:val="00E04022"/>
    <w:rsid w:val="00E04DC9"/>
    <w:rsid w:val="00E0521F"/>
    <w:rsid w:val="00E06528"/>
    <w:rsid w:val="00E066DB"/>
    <w:rsid w:val="00E06CC1"/>
    <w:rsid w:val="00E0728F"/>
    <w:rsid w:val="00E0749C"/>
    <w:rsid w:val="00E0755C"/>
    <w:rsid w:val="00E07679"/>
    <w:rsid w:val="00E112CA"/>
    <w:rsid w:val="00E12357"/>
    <w:rsid w:val="00E125A5"/>
    <w:rsid w:val="00E134D4"/>
    <w:rsid w:val="00E13B0C"/>
    <w:rsid w:val="00E149CA"/>
    <w:rsid w:val="00E14A7E"/>
    <w:rsid w:val="00E151E1"/>
    <w:rsid w:val="00E15AB0"/>
    <w:rsid w:val="00E16766"/>
    <w:rsid w:val="00E17197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4CC"/>
    <w:rsid w:val="00E24A27"/>
    <w:rsid w:val="00E24B5C"/>
    <w:rsid w:val="00E24D07"/>
    <w:rsid w:val="00E25F89"/>
    <w:rsid w:val="00E26009"/>
    <w:rsid w:val="00E26387"/>
    <w:rsid w:val="00E2723B"/>
    <w:rsid w:val="00E274C4"/>
    <w:rsid w:val="00E30808"/>
    <w:rsid w:val="00E30D60"/>
    <w:rsid w:val="00E3117A"/>
    <w:rsid w:val="00E311C3"/>
    <w:rsid w:val="00E32299"/>
    <w:rsid w:val="00E32D62"/>
    <w:rsid w:val="00E339DC"/>
    <w:rsid w:val="00E33E15"/>
    <w:rsid w:val="00E353A4"/>
    <w:rsid w:val="00E361B8"/>
    <w:rsid w:val="00E3697B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5E21"/>
    <w:rsid w:val="00E46950"/>
    <w:rsid w:val="00E46C47"/>
    <w:rsid w:val="00E4703C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7B3"/>
    <w:rsid w:val="00E55D70"/>
    <w:rsid w:val="00E57050"/>
    <w:rsid w:val="00E5705B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2D9D"/>
    <w:rsid w:val="00E73AF5"/>
    <w:rsid w:val="00E741AC"/>
    <w:rsid w:val="00E745D0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39B9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27D"/>
    <w:rsid w:val="00E91673"/>
    <w:rsid w:val="00E91AB7"/>
    <w:rsid w:val="00E91F04"/>
    <w:rsid w:val="00E91F35"/>
    <w:rsid w:val="00E92558"/>
    <w:rsid w:val="00E9259E"/>
    <w:rsid w:val="00E9353F"/>
    <w:rsid w:val="00E94EC1"/>
    <w:rsid w:val="00E95BA6"/>
    <w:rsid w:val="00E97648"/>
    <w:rsid w:val="00EA07E9"/>
    <w:rsid w:val="00EA0E4A"/>
    <w:rsid w:val="00EA127D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888"/>
    <w:rsid w:val="00EB1B27"/>
    <w:rsid w:val="00EB1DA8"/>
    <w:rsid w:val="00EB272C"/>
    <w:rsid w:val="00EB28C3"/>
    <w:rsid w:val="00EB2D2E"/>
    <w:rsid w:val="00EB4185"/>
    <w:rsid w:val="00EB4B75"/>
    <w:rsid w:val="00EB4CFF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3BA0"/>
    <w:rsid w:val="00EC462B"/>
    <w:rsid w:val="00EC4723"/>
    <w:rsid w:val="00EC53B6"/>
    <w:rsid w:val="00EC56E0"/>
    <w:rsid w:val="00EC6057"/>
    <w:rsid w:val="00EC6847"/>
    <w:rsid w:val="00EC6EB4"/>
    <w:rsid w:val="00EC6F7B"/>
    <w:rsid w:val="00EC7DB6"/>
    <w:rsid w:val="00ED1193"/>
    <w:rsid w:val="00ED162F"/>
    <w:rsid w:val="00ED2AE0"/>
    <w:rsid w:val="00ED2E52"/>
    <w:rsid w:val="00ED3024"/>
    <w:rsid w:val="00ED31DB"/>
    <w:rsid w:val="00ED3414"/>
    <w:rsid w:val="00ED3C23"/>
    <w:rsid w:val="00ED4589"/>
    <w:rsid w:val="00ED49B0"/>
    <w:rsid w:val="00ED5FE4"/>
    <w:rsid w:val="00ED6FAD"/>
    <w:rsid w:val="00ED71C5"/>
    <w:rsid w:val="00ED7E3C"/>
    <w:rsid w:val="00EE16FA"/>
    <w:rsid w:val="00EE18B9"/>
    <w:rsid w:val="00EE1DBF"/>
    <w:rsid w:val="00EE2168"/>
    <w:rsid w:val="00EE2B17"/>
    <w:rsid w:val="00EE32CE"/>
    <w:rsid w:val="00EE3C42"/>
    <w:rsid w:val="00EE3D4F"/>
    <w:rsid w:val="00EE476C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17D"/>
    <w:rsid w:val="00F01D65"/>
    <w:rsid w:val="00F020C1"/>
    <w:rsid w:val="00F02651"/>
    <w:rsid w:val="00F027BA"/>
    <w:rsid w:val="00F030F4"/>
    <w:rsid w:val="00F031F2"/>
    <w:rsid w:val="00F039ED"/>
    <w:rsid w:val="00F03E79"/>
    <w:rsid w:val="00F0628D"/>
    <w:rsid w:val="00F0661B"/>
    <w:rsid w:val="00F06651"/>
    <w:rsid w:val="00F07027"/>
    <w:rsid w:val="00F07DE6"/>
    <w:rsid w:val="00F1056C"/>
    <w:rsid w:val="00F107F1"/>
    <w:rsid w:val="00F10D1A"/>
    <w:rsid w:val="00F10FC1"/>
    <w:rsid w:val="00F112FD"/>
    <w:rsid w:val="00F13371"/>
    <w:rsid w:val="00F133A1"/>
    <w:rsid w:val="00F138C9"/>
    <w:rsid w:val="00F13B26"/>
    <w:rsid w:val="00F13ECD"/>
    <w:rsid w:val="00F13F07"/>
    <w:rsid w:val="00F14D13"/>
    <w:rsid w:val="00F155CE"/>
    <w:rsid w:val="00F16750"/>
    <w:rsid w:val="00F16BF2"/>
    <w:rsid w:val="00F17EAE"/>
    <w:rsid w:val="00F20200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980"/>
    <w:rsid w:val="00F25A20"/>
    <w:rsid w:val="00F25C9D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075"/>
    <w:rsid w:val="00F33D4F"/>
    <w:rsid w:val="00F34607"/>
    <w:rsid w:val="00F34884"/>
    <w:rsid w:val="00F34CD6"/>
    <w:rsid w:val="00F35205"/>
    <w:rsid w:val="00F35873"/>
    <w:rsid w:val="00F35920"/>
    <w:rsid w:val="00F365FB"/>
    <w:rsid w:val="00F366A5"/>
    <w:rsid w:val="00F36C5F"/>
    <w:rsid w:val="00F37259"/>
    <w:rsid w:val="00F40178"/>
    <w:rsid w:val="00F40421"/>
    <w:rsid w:val="00F405A4"/>
    <w:rsid w:val="00F406F4"/>
    <w:rsid w:val="00F41F05"/>
    <w:rsid w:val="00F42482"/>
    <w:rsid w:val="00F433BD"/>
    <w:rsid w:val="00F444ED"/>
    <w:rsid w:val="00F44EC5"/>
    <w:rsid w:val="00F470D6"/>
    <w:rsid w:val="00F47498"/>
    <w:rsid w:val="00F4795F"/>
    <w:rsid w:val="00F47B5C"/>
    <w:rsid w:val="00F512B2"/>
    <w:rsid w:val="00F51DCD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68A"/>
    <w:rsid w:val="00F61FD8"/>
    <w:rsid w:val="00F62478"/>
    <w:rsid w:val="00F62D94"/>
    <w:rsid w:val="00F62DBF"/>
    <w:rsid w:val="00F63A3E"/>
    <w:rsid w:val="00F641FC"/>
    <w:rsid w:val="00F647F7"/>
    <w:rsid w:val="00F6583C"/>
    <w:rsid w:val="00F6589A"/>
    <w:rsid w:val="00F6665C"/>
    <w:rsid w:val="00F66920"/>
    <w:rsid w:val="00F673EE"/>
    <w:rsid w:val="00F675E4"/>
    <w:rsid w:val="00F676DE"/>
    <w:rsid w:val="00F6783E"/>
    <w:rsid w:val="00F67B53"/>
    <w:rsid w:val="00F704D4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D31"/>
    <w:rsid w:val="00F812C8"/>
    <w:rsid w:val="00F8132D"/>
    <w:rsid w:val="00F81595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BB3"/>
    <w:rsid w:val="00F86F07"/>
    <w:rsid w:val="00F87117"/>
    <w:rsid w:val="00F8736C"/>
    <w:rsid w:val="00F8785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DEA"/>
    <w:rsid w:val="00F950B5"/>
    <w:rsid w:val="00F9513F"/>
    <w:rsid w:val="00F954D1"/>
    <w:rsid w:val="00F956A6"/>
    <w:rsid w:val="00F9612D"/>
    <w:rsid w:val="00F9632B"/>
    <w:rsid w:val="00F967B3"/>
    <w:rsid w:val="00F96CDF"/>
    <w:rsid w:val="00F96F06"/>
    <w:rsid w:val="00F97120"/>
    <w:rsid w:val="00F97908"/>
    <w:rsid w:val="00F97B43"/>
    <w:rsid w:val="00FA0389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889"/>
    <w:rsid w:val="00FB1D37"/>
    <w:rsid w:val="00FB1E67"/>
    <w:rsid w:val="00FB2537"/>
    <w:rsid w:val="00FB31BD"/>
    <w:rsid w:val="00FB338E"/>
    <w:rsid w:val="00FB33DC"/>
    <w:rsid w:val="00FB429D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E26"/>
    <w:rsid w:val="00FD0572"/>
    <w:rsid w:val="00FD1295"/>
    <w:rsid w:val="00FD1A97"/>
    <w:rsid w:val="00FD2D7B"/>
    <w:rsid w:val="00FD3027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5302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71E"/>
    <w:rsid w:val="00FF5BC1"/>
    <w:rsid w:val="00FF5C18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63FD2-D2B7-4E0F-B471-1B03C7BF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5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580</cp:revision>
  <cp:lastPrinted>2007-06-18T22:08:00Z</cp:lastPrinted>
  <dcterms:created xsi:type="dcterms:W3CDTF">2020-07-21T15:46:00Z</dcterms:created>
  <dcterms:modified xsi:type="dcterms:W3CDTF">2021-09-24T22:08:00Z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