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77DAC2A5" w14:textId="75D8D09A" w:rsidR="0077362D" w:rsidRPr="006B77DD" w:rsidRDefault="000D56D8" w:rsidP="0077362D">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59264" behindDoc="0" locked="1" layoutInCell="1" allowOverlap="1" wp14:anchorId="52A5A856" wp14:editId="3837BFD6">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31537C"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7362D" w:rsidRPr="006B77DD">
        <w:rPr>
          <w:b/>
          <w:kern w:val="2"/>
          <w:lang w:eastAsia="zh-CN"/>
        </w:rPr>
        <w:t>3GPP TSG RAN WG1 Meeting #</w:t>
      </w:r>
      <w:r w:rsidR="003D1949">
        <w:rPr>
          <w:b/>
          <w:kern w:val="2"/>
          <w:lang w:eastAsia="zh-CN"/>
        </w:rPr>
        <w:t>10</w:t>
      </w:r>
      <w:r w:rsidR="00C27C45">
        <w:rPr>
          <w:b/>
          <w:kern w:val="2"/>
          <w:lang w:eastAsia="zh-CN"/>
        </w:rPr>
        <w:t>6</w:t>
      </w:r>
      <w:r w:rsidR="00C8536E">
        <w:rPr>
          <w:b/>
          <w:kern w:val="2"/>
          <w:lang w:eastAsia="zh-CN"/>
        </w:rPr>
        <w:t>b</w:t>
      </w:r>
      <w:r w:rsidR="00CA5A1F">
        <w:rPr>
          <w:b/>
          <w:kern w:val="2"/>
          <w:lang w:eastAsia="zh-CN"/>
        </w:rPr>
        <w:t>is</w:t>
      </w:r>
      <w:r w:rsidR="00A60CF4">
        <w:rPr>
          <w:b/>
          <w:kern w:val="2"/>
          <w:lang w:eastAsia="zh-CN"/>
        </w:rPr>
        <w:t>-e</w:t>
      </w:r>
      <w:r w:rsidR="0077362D" w:rsidRPr="006B77DD">
        <w:rPr>
          <w:b/>
          <w:kern w:val="2"/>
          <w:lang w:eastAsia="zh-CN"/>
        </w:rPr>
        <w:tab/>
      </w:r>
      <w:r w:rsidR="000C6430" w:rsidRPr="000C6430">
        <w:rPr>
          <w:b/>
          <w:kern w:val="2"/>
          <w:lang w:eastAsia="zh-CN"/>
        </w:rPr>
        <w:t>R1-</w:t>
      </w:r>
      <w:r w:rsidR="00834B47" w:rsidRPr="00E71650">
        <w:rPr>
          <w:b/>
          <w:kern w:val="2"/>
          <w:lang w:eastAsia="zh-CN"/>
        </w:rPr>
        <w:t>21</w:t>
      </w:r>
      <w:r w:rsidR="002D6A22">
        <w:rPr>
          <w:b/>
          <w:kern w:val="2"/>
          <w:lang w:eastAsia="zh-CN"/>
        </w:rPr>
        <w:t>08747</w:t>
      </w:r>
    </w:p>
    <w:bookmarkEnd w:id="0"/>
    <w:p w14:paraId="333F313A" w14:textId="18FFCE01" w:rsidR="00C27C45" w:rsidRPr="004D606B" w:rsidRDefault="00380F10" w:rsidP="00C27C45">
      <w:pPr>
        <w:jc w:val="left"/>
        <w:rPr>
          <w:b/>
        </w:rPr>
      </w:pPr>
      <w:r>
        <w:rPr>
          <w:b/>
          <w:kern w:val="2"/>
          <w:lang w:eastAsia="zh-CN"/>
        </w:rPr>
        <w:t>e</w:t>
      </w:r>
      <w:r w:rsidR="00C27C45" w:rsidRPr="00442049">
        <w:rPr>
          <w:b/>
          <w:kern w:val="2"/>
          <w:lang w:eastAsia="zh-CN"/>
        </w:rPr>
        <w:t>-</w:t>
      </w:r>
      <w:r>
        <w:rPr>
          <w:b/>
          <w:kern w:val="2"/>
          <w:lang w:eastAsia="zh-CN"/>
        </w:rPr>
        <w:t>M</w:t>
      </w:r>
      <w:r w:rsidR="00C27C45" w:rsidRPr="00442049">
        <w:rPr>
          <w:b/>
          <w:kern w:val="2"/>
          <w:lang w:eastAsia="zh-CN"/>
        </w:rPr>
        <w:t xml:space="preserve">eeting, </w:t>
      </w:r>
      <w:r w:rsidR="00F269E8">
        <w:rPr>
          <w:b/>
          <w:kern w:val="2"/>
          <w:lang w:eastAsia="zh-CN"/>
        </w:rPr>
        <w:t>October 11</w:t>
      </w:r>
      <w:r w:rsidR="00F269E8" w:rsidRPr="00041CCA">
        <w:rPr>
          <w:b/>
          <w:kern w:val="2"/>
          <w:vertAlign w:val="superscript"/>
          <w:lang w:eastAsia="zh-CN"/>
        </w:rPr>
        <w:t>th</w:t>
      </w:r>
      <w:r w:rsidR="00F269E8">
        <w:rPr>
          <w:b/>
          <w:kern w:val="2"/>
          <w:lang w:eastAsia="zh-CN"/>
        </w:rPr>
        <w:t xml:space="preserve"> </w:t>
      </w:r>
      <w:r w:rsidR="00F269E8" w:rsidRPr="00442049">
        <w:rPr>
          <w:b/>
          <w:kern w:val="2"/>
          <w:lang w:eastAsia="zh-CN"/>
        </w:rPr>
        <w:t>–</w:t>
      </w:r>
      <w:r w:rsidR="00F269E8">
        <w:rPr>
          <w:b/>
          <w:kern w:val="2"/>
          <w:lang w:eastAsia="zh-CN"/>
        </w:rPr>
        <w:t xml:space="preserve"> 19</w:t>
      </w:r>
      <w:r w:rsidR="00F269E8" w:rsidRPr="00352454">
        <w:rPr>
          <w:b/>
          <w:kern w:val="2"/>
          <w:vertAlign w:val="superscript"/>
          <w:lang w:eastAsia="zh-CN"/>
        </w:rPr>
        <w:t>th</w:t>
      </w:r>
      <w:r w:rsidR="00C27C45">
        <w:rPr>
          <w:b/>
          <w:kern w:val="2"/>
          <w:lang w:eastAsia="zh-CN"/>
        </w:rPr>
        <w:t>, 2021</w:t>
      </w:r>
    </w:p>
    <w:p w14:paraId="6C11792B" w14:textId="77777777" w:rsidR="009C0564" w:rsidRPr="00380F10" w:rsidRDefault="009C0564" w:rsidP="00CF195E">
      <w:pPr>
        <w:pBdr>
          <w:top w:val="single" w:sz="4" w:space="1" w:color="auto"/>
        </w:pBdr>
        <w:spacing w:after="0"/>
        <w:jc w:val="left"/>
        <w:rPr>
          <w:b/>
          <w:kern w:val="2"/>
          <w:sz w:val="16"/>
          <w:szCs w:val="16"/>
          <w:lang w:eastAsia="zh-CN"/>
        </w:rPr>
      </w:pPr>
    </w:p>
    <w:p w14:paraId="75625403" w14:textId="16DF288D"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F76947" w:rsidRPr="00AA450D">
        <w:rPr>
          <w:b/>
          <w:kern w:val="2"/>
          <w:lang w:eastAsia="zh-CN"/>
        </w:rPr>
        <w:t>8</w:t>
      </w:r>
      <w:r w:rsidR="003E273F" w:rsidRPr="00AA450D">
        <w:rPr>
          <w:b/>
          <w:kern w:val="2"/>
          <w:lang w:eastAsia="zh-CN"/>
        </w:rPr>
        <w:t>.</w:t>
      </w:r>
      <w:r w:rsidR="00F76947" w:rsidRPr="00AA450D">
        <w:rPr>
          <w:b/>
          <w:kern w:val="2"/>
          <w:lang w:eastAsia="zh-CN"/>
        </w:rPr>
        <w:t>4</w:t>
      </w:r>
      <w:r w:rsidR="003E273F" w:rsidRPr="00AA450D">
        <w:rPr>
          <w:b/>
          <w:kern w:val="2"/>
          <w:lang w:eastAsia="zh-CN"/>
        </w:rPr>
        <w:t>.</w:t>
      </w:r>
      <w:r w:rsidR="00782510">
        <w:rPr>
          <w:b/>
          <w:kern w:val="2"/>
          <w:lang w:eastAsia="zh-CN"/>
        </w:rPr>
        <w:t>1</w:t>
      </w:r>
    </w:p>
    <w:p w14:paraId="583DFEC9" w14:textId="71A2FDA3"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2CE2FDC5"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881F9D" w:rsidRPr="00881F9D">
        <w:rPr>
          <w:b/>
          <w:kern w:val="2"/>
          <w:lang w:eastAsia="zh-CN"/>
        </w:rPr>
        <w:t>Discussion on timing relationship enhancements for NTN</w:t>
      </w:r>
    </w:p>
    <w:p w14:paraId="698752B2" w14:textId="777777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 xml:space="preserve">Discussion and </w:t>
      </w:r>
      <w:r w:rsidR="00EE2383" w:rsidRPr="006B77DD">
        <w:rPr>
          <w:b/>
          <w:kern w:val="2"/>
          <w:lang w:eastAsia="zh-CN"/>
        </w:rPr>
        <w:t>D</w:t>
      </w:r>
      <w:r w:rsidR="001F7121" w:rsidRPr="006B77DD">
        <w:rPr>
          <w:b/>
          <w:kern w:val="2"/>
          <w:lang w:eastAsia="zh-CN"/>
        </w:rPr>
        <w:t>ecision</w:t>
      </w:r>
      <w:r w:rsidR="002D0439" w:rsidRPr="006B77DD">
        <w:rPr>
          <w:b/>
          <w:kern w:val="2"/>
          <w:lang w:eastAsia="zh-CN"/>
        </w:rPr>
        <w:t xml:space="preserve"> </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4A6AD108" w14:textId="77777777" w:rsidR="009C0564" w:rsidRPr="006B77DD" w:rsidRDefault="009C0564">
      <w:pPr>
        <w:pStyle w:val="1"/>
      </w:pPr>
      <w:bookmarkStart w:id="1" w:name="_Ref124589705"/>
      <w:bookmarkStart w:id="2" w:name="_Ref129681862"/>
      <w:r w:rsidRPr="006B77DD">
        <w:t>Introduction</w:t>
      </w:r>
      <w:bookmarkEnd w:id="1"/>
      <w:bookmarkEnd w:id="2"/>
    </w:p>
    <w:p w14:paraId="56EA7BB0" w14:textId="288EAD5E" w:rsidR="00FE3C5D" w:rsidRPr="009D58D4" w:rsidRDefault="009E13CA" w:rsidP="00A42F17">
      <w:pPr>
        <w:autoSpaceDE/>
        <w:autoSpaceDN/>
        <w:adjustRightInd/>
        <w:snapToGrid/>
        <w:rPr>
          <w:lang w:eastAsia="x-none"/>
        </w:rPr>
      </w:pPr>
      <w:r w:rsidRPr="009D58D4">
        <w:rPr>
          <w:lang w:eastAsia="x-none"/>
        </w:rPr>
        <w:t>In RAN1#10</w:t>
      </w:r>
      <w:r w:rsidR="00DF1E50">
        <w:rPr>
          <w:lang w:eastAsia="x-none"/>
        </w:rPr>
        <w:t>6</w:t>
      </w:r>
      <w:r w:rsidRPr="009D58D4">
        <w:rPr>
          <w:lang w:eastAsia="x-none"/>
        </w:rPr>
        <w:t>-e, t</w:t>
      </w:r>
      <w:r w:rsidR="00A2054D" w:rsidRPr="009D58D4">
        <w:rPr>
          <w:lang w:eastAsia="x-none"/>
        </w:rPr>
        <w:t xml:space="preserve">he </w:t>
      </w:r>
      <w:r w:rsidRPr="009D58D4">
        <w:rPr>
          <w:lang w:eastAsia="x-none"/>
        </w:rPr>
        <w:t>following were agreed</w:t>
      </w:r>
      <w:r w:rsidR="00A2054D" w:rsidRPr="009D58D4">
        <w:rPr>
          <w:lang w:eastAsia="x-none"/>
        </w:rPr>
        <w:t xml:space="preserve"> </w:t>
      </w:r>
      <w:r w:rsidR="00380F10">
        <w:rPr>
          <w:lang w:eastAsia="x-none"/>
        </w:rPr>
        <w:t>on</w:t>
      </w:r>
      <w:r w:rsidR="00380F10" w:rsidRPr="009D58D4">
        <w:rPr>
          <w:lang w:eastAsia="x-none"/>
        </w:rPr>
        <w:t xml:space="preserve"> </w:t>
      </w:r>
      <w:r w:rsidR="00A2054D" w:rsidRPr="009D58D4">
        <w:rPr>
          <w:lang w:eastAsia="x-none"/>
        </w:rPr>
        <w:t>timing relationship enhancement</w:t>
      </w:r>
      <w:r w:rsidRPr="009D58D4">
        <w:rPr>
          <w:lang w:eastAsia="x-none"/>
        </w:rPr>
        <w:t>s</w:t>
      </w:r>
      <w:r w:rsidR="00A2054D" w:rsidRPr="009D58D4" w:rsidDel="00A2054D">
        <w:rPr>
          <w:lang w:eastAsia="x-none"/>
        </w:rPr>
        <w:t xml:space="preserve"> </w:t>
      </w:r>
      <w:r w:rsidRPr="009D58D4">
        <w:rPr>
          <w:lang w:eastAsia="x-none"/>
        </w:rPr>
        <w:t>for NTN</w:t>
      </w:r>
      <w:r w:rsidR="00A2054D" w:rsidRPr="009D58D4">
        <w:rPr>
          <w:lang w:eastAsia="x-none"/>
        </w:rPr>
        <w:t xml:space="preserve"> </w:t>
      </w:r>
      <w:r w:rsidR="002910A4" w:rsidRPr="007F7988">
        <w:rPr>
          <w:lang w:eastAsia="x-none"/>
        </w:rPr>
        <w:t>[</w:t>
      </w:r>
      <w:r w:rsidR="00D91EB1">
        <w:rPr>
          <w:lang w:eastAsia="x-none"/>
        </w:rPr>
        <w:t>1</w:t>
      </w:r>
      <w:r w:rsidR="002910A4" w:rsidRPr="007F7988">
        <w:rPr>
          <w:lang w:eastAsia="x-none"/>
        </w:rPr>
        <w:t>]</w:t>
      </w:r>
      <w:r w:rsidR="00406A97" w:rsidRPr="009D58D4">
        <w:rPr>
          <w:lang w:eastAsia="x-none"/>
        </w:rPr>
        <w:t>:</w:t>
      </w:r>
    </w:p>
    <w:p w14:paraId="3FE4A289" w14:textId="4C5FC86E" w:rsidR="00654760" w:rsidRPr="00C415B3" w:rsidRDefault="00382EB7" w:rsidP="00ED0A7A">
      <w:pPr>
        <w:autoSpaceDE/>
        <w:autoSpaceDN/>
        <w:adjustRightInd/>
        <w:snapToGrid/>
        <w:rPr>
          <w:rFonts w:eastAsia="PMingLiU"/>
          <w:lang w:eastAsia="zh-TW"/>
        </w:rPr>
      </w:pPr>
      <w:r w:rsidRPr="00382EB7">
        <w:rPr>
          <w:b/>
          <w:noProof/>
          <w:lang w:eastAsia="zh-CN"/>
        </w:rPr>
        <mc:AlternateContent>
          <mc:Choice Requires="wps">
            <w:drawing>
              <wp:inline distT="0" distB="0" distL="0" distR="0" wp14:anchorId="79678960" wp14:editId="79A9C667">
                <wp:extent cx="5932627" cy="6534150"/>
                <wp:effectExtent l="0" t="0" r="11430" b="1905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6534150"/>
                        </a:xfrm>
                        <a:prstGeom prst="rect">
                          <a:avLst/>
                        </a:prstGeom>
                        <a:solidFill>
                          <a:srgbClr val="FFFFFF"/>
                        </a:solidFill>
                        <a:ln w="9525">
                          <a:solidFill>
                            <a:srgbClr val="000000"/>
                          </a:solidFill>
                          <a:miter lim="800000"/>
                          <a:headEnd/>
                          <a:tailEnd/>
                        </a:ln>
                      </wps:spPr>
                      <wps:txbx>
                        <w:txbxContent>
                          <w:p w14:paraId="53942362" w14:textId="77777777" w:rsidR="0054279C" w:rsidRDefault="0054279C" w:rsidP="00DF1E50">
                            <w:pPr>
                              <w:rPr>
                                <w:lang w:eastAsia="x-none"/>
                              </w:rPr>
                            </w:pPr>
                            <w:r w:rsidRPr="00BA77E7">
                              <w:rPr>
                                <w:highlight w:val="green"/>
                                <w:lang w:eastAsia="x-none"/>
                              </w:rPr>
                              <w:t>Agreement:</w:t>
                            </w:r>
                            <w:r w:rsidRPr="001C372E">
                              <w:rPr>
                                <w:lang w:eastAsia="x-none"/>
                              </w:rPr>
                              <w:t xml:space="preserve"> </w:t>
                            </w:r>
                          </w:p>
                          <w:p w14:paraId="751E539F" w14:textId="77777777" w:rsidR="0054279C" w:rsidRDefault="0054279C" w:rsidP="00DF1E50">
                            <w:pPr>
                              <w:numPr>
                                <w:ilvl w:val="0"/>
                                <w:numId w:val="37"/>
                              </w:numPr>
                              <w:autoSpaceDE/>
                              <w:autoSpaceDN/>
                              <w:adjustRightInd/>
                              <w:snapToGrid/>
                              <w:spacing w:after="0"/>
                              <w:jc w:val="left"/>
                              <w:rPr>
                                <w:lang w:eastAsia="x-none"/>
                              </w:rPr>
                            </w:pPr>
                            <w:r w:rsidRPr="001C372E">
                              <w:rPr>
                                <w:lang w:eastAsia="x-none"/>
                              </w:rPr>
                              <w:t xml:space="preserve">The UE-specific K_offset can be </w:t>
                            </w:r>
                            <w:r>
                              <w:rPr>
                                <w:lang w:eastAsia="x-none"/>
                              </w:rPr>
                              <w:t xml:space="preserve">provided and </w:t>
                            </w:r>
                            <w:r w:rsidRPr="001C372E">
                              <w:rPr>
                                <w:lang w:eastAsia="x-none"/>
                              </w:rPr>
                              <w:t xml:space="preserve">updated </w:t>
                            </w:r>
                            <w:r>
                              <w:rPr>
                                <w:lang w:eastAsia="x-none"/>
                              </w:rPr>
                              <w:t>by network with</w:t>
                            </w:r>
                            <w:r w:rsidRPr="001C372E">
                              <w:rPr>
                                <w:lang w:eastAsia="x-none"/>
                              </w:rPr>
                              <w:t xml:space="preserve"> MAC CE</w:t>
                            </w:r>
                            <w:r>
                              <w:rPr>
                                <w:lang w:eastAsia="x-none"/>
                              </w:rPr>
                              <w:t>.</w:t>
                            </w:r>
                          </w:p>
                          <w:p w14:paraId="277ADF9E" w14:textId="77777777" w:rsidR="0054279C" w:rsidRDefault="0054279C" w:rsidP="00DF1E50">
                            <w:pPr>
                              <w:numPr>
                                <w:ilvl w:val="0"/>
                                <w:numId w:val="37"/>
                              </w:numPr>
                              <w:autoSpaceDE/>
                              <w:autoSpaceDN/>
                              <w:adjustRightInd/>
                              <w:snapToGrid/>
                              <w:spacing w:after="0"/>
                              <w:jc w:val="left"/>
                              <w:rPr>
                                <w:lang w:eastAsia="x-none"/>
                              </w:rPr>
                            </w:pPr>
                            <w:r>
                              <w:rPr>
                                <w:lang w:eastAsia="x-none"/>
                              </w:rPr>
                              <w:t xml:space="preserve">FFS: </w:t>
                            </w:r>
                            <w:r w:rsidRPr="001C372E">
                              <w:rPr>
                                <w:lang w:eastAsia="x-none"/>
                              </w:rPr>
                              <w:t xml:space="preserve">UE can be provided </w:t>
                            </w:r>
                            <w:r>
                              <w:rPr>
                                <w:lang w:eastAsia="x-none"/>
                              </w:rPr>
                              <w:t xml:space="preserve">and updated </w:t>
                            </w:r>
                            <w:r w:rsidRPr="001C372E">
                              <w:rPr>
                                <w:lang w:eastAsia="x-none"/>
                              </w:rPr>
                              <w:t>by network with a UE-specific K_offset in RRC reconfiguration</w:t>
                            </w:r>
                          </w:p>
                          <w:p w14:paraId="2FE176C2" w14:textId="77777777" w:rsidR="0054279C" w:rsidRDefault="0054279C" w:rsidP="00DF1E50">
                            <w:pPr>
                              <w:numPr>
                                <w:ilvl w:val="1"/>
                                <w:numId w:val="37"/>
                              </w:numPr>
                              <w:autoSpaceDE/>
                              <w:autoSpaceDN/>
                              <w:adjustRightInd/>
                              <w:snapToGrid/>
                              <w:spacing w:after="0"/>
                              <w:jc w:val="left"/>
                              <w:rPr>
                                <w:lang w:eastAsia="x-none"/>
                              </w:rPr>
                            </w:pPr>
                            <w:r>
                              <w:rPr>
                                <w:lang w:eastAsia="x-none"/>
                              </w:rPr>
                              <w:t>FFS: Details on whether and how the two solutions work together</w:t>
                            </w:r>
                          </w:p>
                          <w:p w14:paraId="6C5A2225" w14:textId="77777777" w:rsidR="0054279C" w:rsidRDefault="0054279C" w:rsidP="00DF1E50">
                            <w:pPr>
                              <w:rPr>
                                <w:lang w:eastAsia="x-none"/>
                              </w:rPr>
                            </w:pPr>
                            <w:r w:rsidRPr="00F6242E">
                              <w:rPr>
                                <w:highlight w:val="green"/>
                                <w:lang w:eastAsia="x-none"/>
                              </w:rPr>
                              <w:t>Agreement:</w:t>
                            </w:r>
                          </w:p>
                          <w:p w14:paraId="58DCD96E" w14:textId="3156B144" w:rsidR="0054279C" w:rsidRPr="00F6242E" w:rsidRDefault="0054279C" w:rsidP="00DF1E50">
                            <w:pPr>
                              <w:rPr>
                                <w:rFonts w:cs="Times"/>
                                <w:strike/>
                                <w:szCs w:val="20"/>
                                <w:lang w:eastAsia="x-none"/>
                              </w:rPr>
                            </w:pPr>
                            <w:r w:rsidRPr="00F6242E">
                              <w:rPr>
                                <w:rFonts w:cs="Times"/>
                                <w:szCs w:val="20"/>
                                <w:lang w:eastAsia="ja-JP"/>
                              </w:rPr>
                              <w:t>For</w:t>
                            </w:r>
                            <w:r w:rsidRPr="00F6242E">
                              <w:rPr>
                                <w:rFonts w:cs="Times"/>
                                <w:szCs w:val="20"/>
                              </w:rPr>
                              <w:t xml:space="preserve"> </w:t>
                            </w:r>
                            <w:r w:rsidRPr="00F6242E">
                              <w:rPr>
                                <w:rFonts w:cs="Times"/>
                                <w:szCs w:val="20"/>
                                <w:lang w:eastAsia="ja-JP"/>
                              </w:rPr>
                              <w:t xml:space="preserve">random access procedure initiated by a PDCCH order received in downlink slot </w:t>
                            </w:r>
                            <m:oMath>
                              <m:r>
                                <w:rPr>
                                  <w:rFonts w:ascii="Cambria Math" w:hAnsi="Cambria Math"/>
                                  <w:lang w:eastAsia="ja-JP"/>
                                </w:rPr>
                                <m:t>n</m:t>
                              </m:r>
                            </m:oMath>
                            <w:r w:rsidRPr="00F6242E">
                              <w:rPr>
                                <w:rFonts w:cs="Times"/>
                                <w:szCs w:val="20"/>
                                <w:lang w:eastAsia="ja-JP"/>
                              </w:rPr>
                              <w:t xml:space="preserve">, UE determines the </w:t>
                            </w:r>
                            <w:r w:rsidRPr="00F6242E">
                              <w:rPr>
                                <w:rFonts w:cs="Times"/>
                                <w:szCs w:val="20"/>
                              </w:rPr>
                              <w:t xml:space="preserve">next available PRACH occasion after uplink slot </w:t>
                            </w:r>
                            <m:oMath>
                              <m:r>
                                <w:rPr>
                                  <w:rFonts w:ascii="Cambria Math" w:hAnsi="Cambria Math"/>
                                </w:rPr>
                                <m:t>n+</m:t>
                              </m:r>
                              <m:sSub>
                                <m:sSubPr>
                                  <m:ctrlPr>
                                    <w:rPr>
                                      <w:rFonts w:ascii="Cambria Math" w:hAnsi="Cambria Math" w:cs="Calibri"/>
                                      <w:i/>
                                      <w:iCs/>
                                    </w:rPr>
                                  </m:ctrlPr>
                                </m:sSubPr>
                                <m:e>
                                  <m:r>
                                    <w:rPr>
                                      <w:rFonts w:ascii="Cambria Math" w:hAnsi="Cambria Math"/>
                                    </w:rPr>
                                    <m:t>K</m:t>
                                  </m:r>
                                </m:e>
                                <m:sub>
                                  <m:r>
                                    <w:rPr>
                                      <w:rFonts w:ascii="Cambria Math" w:hAnsi="Cambria Math"/>
                                    </w:rPr>
                                    <m:t>offset</m:t>
                                  </m:r>
                                </m:sub>
                              </m:sSub>
                            </m:oMath>
                            <w:r w:rsidRPr="00F6242E">
                              <w:rPr>
                                <w:rFonts w:cs="Times"/>
                                <w:szCs w:val="20"/>
                              </w:rPr>
                              <w:t xml:space="preserve"> to </w:t>
                            </w:r>
                            <w:r w:rsidRPr="00F6242E">
                              <w:rPr>
                                <w:rFonts w:cs="Times"/>
                                <w:szCs w:val="20"/>
                                <w:lang w:eastAsia="ja-JP"/>
                              </w:rPr>
                              <w:t>transmit the ordered PRACH.</w:t>
                            </w:r>
                          </w:p>
                          <w:p w14:paraId="2B8E31B2" w14:textId="1507D2B0" w:rsidR="0054279C" w:rsidRPr="00F6242E" w:rsidRDefault="0054279C" w:rsidP="00DF1E50">
                            <w:pPr>
                              <w:numPr>
                                <w:ilvl w:val="0"/>
                                <w:numId w:val="39"/>
                              </w:numPr>
                              <w:autoSpaceDE/>
                              <w:autoSpaceDN/>
                              <w:adjustRightInd/>
                              <w:snapToGrid/>
                              <w:spacing w:after="0"/>
                              <w:rPr>
                                <w:rFonts w:cs="Times"/>
                                <w:szCs w:val="20"/>
                              </w:rPr>
                            </w:pPr>
                            <w:r w:rsidRPr="00F6242E">
                              <w:rPr>
                                <w:rFonts w:cs="Times"/>
                                <w:szCs w:val="20"/>
                              </w:rPr>
                              <w:t>Note: The UE’s TA is based on the RAN1#104bis-e agreement on Timing Advance applied by an NR NTN UE given by  </w:t>
                            </w:r>
                            <m:oMath>
                              <m:sSub>
                                <m:sSubPr>
                                  <m:ctrlPr>
                                    <w:rPr>
                                      <w:rFonts w:ascii="Cambria Math" w:hAnsi="Cambria Math" w:cs="Calibri"/>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cs="Calibri"/>
                                    </w:rPr>
                                  </m:ctrlPr>
                                </m:dPr>
                                <m:e>
                                  <m:sSub>
                                    <m:sSubPr>
                                      <m:ctrlPr>
                                        <w:rPr>
                                          <w:rFonts w:ascii="Cambria Math" w:hAnsi="Cambria Math" w:cs="Calibri"/>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cs="Calibri"/>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cs="Calibri"/>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cs="Calibri"/>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cs="Calibri"/>
                                    </w:rPr>
                                  </m:ctrlPr>
                                </m:sSubPr>
                                <m:e>
                                  <m:r>
                                    <m:rPr>
                                      <m:sty m:val="p"/>
                                    </m:rPr>
                                    <w:rPr>
                                      <w:rFonts w:ascii="Cambria Math" w:hAnsi="Cambria Math"/>
                                    </w:rPr>
                                    <m:t>T</m:t>
                                  </m:r>
                                </m:e>
                                <m:sub>
                                  <m:r>
                                    <m:rPr>
                                      <m:sty m:val="p"/>
                                    </m:rPr>
                                    <w:rPr>
                                      <w:rFonts w:ascii="Cambria Math" w:hAnsi="Cambria Math"/>
                                    </w:rPr>
                                    <m:t>c</m:t>
                                  </m:r>
                                </m:sub>
                              </m:sSub>
                            </m:oMath>
                            <w:r w:rsidRPr="00F6242E">
                              <w:rPr>
                                <w:rFonts w:cs="Times"/>
                                <w:szCs w:val="20"/>
                              </w:rPr>
                              <w:t xml:space="preserve">, where </w:t>
                            </w:r>
                            <m:oMath>
                              <m:sSub>
                                <m:sSubPr>
                                  <m:ctrlPr>
                                    <w:rPr>
                                      <w:rFonts w:ascii="Cambria Math" w:hAnsi="Cambria Math" w:cs="Calibri"/>
                                      <w:i/>
                                      <w:iCs/>
                                    </w:rPr>
                                  </m:ctrlPr>
                                </m:sSubPr>
                                <m:e>
                                  <m:r>
                                    <w:rPr>
                                      <w:rFonts w:ascii="Cambria Math" w:hAnsi="Cambria Math"/>
                                    </w:rPr>
                                    <m:t>N</m:t>
                                  </m:r>
                                </m:e>
                                <m:sub>
                                  <m:r>
                                    <m:rPr>
                                      <m:nor/>
                                    </m:rPr>
                                    <w:rPr>
                                      <w:rFonts w:ascii="Calibri" w:hAnsi="Calibri"/>
                                    </w:rPr>
                                    <m:t>TA</m:t>
                                  </m:r>
                                </m:sub>
                              </m:sSub>
                              <m:r>
                                <w:rPr>
                                  <w:rFonts w:ascii="Cambria Math" w:hAnsi="Cambria Math"/>
                                </w:rPr>
                                <m:t>=0</m:t>
                              </m:r>
                            </m:oMath>
                            <w:r w:rsidRPr="00F6242E">
                              <w:rPr>
                                <w:rFonts w:cs="Times"/>
                                <w:szCs w:val="20"/>
                              </w:rPr>
                              <w:t xml:space="preserve"> is assumed for PDCCH ordered PRACH.</w:t>
                            </w:r>
                          </w:p>
                          <w:p w14:paraId="09154040" w14:textId="4BEDD9B3" w:rsidR="0054279C" w:rsidRPr="00F6242E" w:rsidRDefault="0054279C" w:rsidP="00DF1E50">
                            <w:pPr>
                              <w:numPr>
                                <w:ilvl w:val="0"/>
                                <w:numId w:val="39"/>
                              </w:numPr>
                              <w:autoSpaceDE/>
                              <w:autoSpaceDN/>
                              <w:adjustRightInd/>
                              <w:snapToGrid/>
                              <w:spacing w:after="0"/>
                              <w:rPr>
                                <w:rFonts w:cs="Times"/>
                                <w:szCs w:val="20"/>
                                <w:lang w:eastAsia="ja-JP"/>
                              </w:rPr>
                            </w:pPr>
                            <w:r w:rsidRPr="00F6242E">
                              <w:rPr>
                                <w:rFonts w:cs="Times"/>
                                <w:szCs w:val="20"/>
                              </w:rPr>
                              <w:t xml:space="preserve">FFS: </w:t>
                            </w:r>
                            <w:r>
                              <w:rPr>
                                <w:rFonts w:cs="Times"/>
                                <w:szCs w:val="20"/>
                              </w:rPr>
                              <w:t>W</w:t>
                            </w:r>
                            <w:r w:rsidRPr="00F6242E">
                              <w:rPr>
                                <w:rFonts w:cs="Times"/>
                                <w:szCs w:val="20"/>
                              </w:rPr>
                              <w:t xml:space="preserve">hich value of </w:t>
                            </w:r>
                            <m:oMath>
                              <m:sSub>
                                <m:sSubPr>
                                  <m:ctrlPr>
                                    <w:rPr>
                                      <w:rFonts w:ascii="Cambria Math" w:hAnsi="Cambria Math" w:cs="Calibri"/>
                                      <w:i/>
                                      <w:iCs/>
                                    </w:rPr>
                                  </m:ctrlPr>
                                </m:sSubPr>
                                <m:e>
                                  <m:r>
                                    <w:rPr>
                                      <w:rFonts w:ascii="Cambria Math" w:hAnsi="Cambria Math"/>
                                    </w:rPr>
                                    <m:t>K</m:t>
                                  </m:r>
                                </m:e>
                                <m:sub>
                                  <m:r>
                                    <w:rPr>
                                      <w:rFonts w:ascii="Cambria Math" w:hAnsi="Cambria Math"/>
                                    </w:rPr>
                                    <m:t>offset</m:t>
                                  </m:r>
                                </m:sub>
                              </m:sSub>
                            </m:oMath>
                            <w:r w:rsidRPr="00F6242E">
                              <w:rPr>
                                <w:rFonts w:cs="Times"/>
                                <w:szCs w:val="20"/>
                              </w:rPr>
                              <w:t xml:space="preserve"> should be applied</w:t>
                            </w:r>
                          </w:p>
                          <w:p w14:paraId="0F4E8EC6" w14:textId="13114D82" w:rsidR="0054279C" w:rsidRPr="00F6242E" w:rsidRDefault="0054279C" w:rsidP="00DF1E50">
                            <w:pPr>
                              <w:numPr>
                                <w:ilvl w:val="0"/>
                                <w:numId w:val="39"/>
                              </w:numPr>
                              <w:autoSpaceDE/>
                              <w:autoSpaceDN/>
                              <w:adjustRightInd/>
                              <w:snapToGrid/>
                              <w:spacing w:after="0"/>
                              <w:rPr>
                                <w:rFonts w:cs="Times"/>
                                <w:szCs w:val="20"/>
                                <w:lang w:eastAsia="ja-JP"/>
                              </w:rPr>
                            </w:pPr>
                            <w:r w:rsidRPr="00F6242E">
                              <w:rPr>
                                <w:rFonts w:cs="Times"/>
                                <w:szCs w:val="20"/>
                              </w:rPr>
                              <w:t xml:space="preserve">FFS: </w:t>
                            </w:r>
                            <w:r>
                              <w:rPr>
                                <w:rFonts w:cs="Times"/>
                                <w:szCs w:val="20"/>
                              </w:rPr>
                              <w:t>W</w:t>
                            </w:r>
                            <w:r w:rsidRPr="00F6242E">
                              <w:rPr>
                                <w:rFonts w:cs="Times"/>
                                <w:szCs w:val="20"/>
                              </w:rPr>
                              <w:t xml:space="preserve">hether the </w:t>
                            </w:r>
                            <m:oMath>
                              <m:r>
                                <w:rPr>
                                  <w:rFonts w:ascii="Cambria Math" w:hAnsi="Cambria Math"/>
                                </w:rPr>
                                <m:t>n+</m:t>
                              </m:r>
                              <m:sSub>
                                <m:sSubPr>
                                  <m:ctrlPr>
                                    <w:rPr>
                                      <w:rFonts w:ascii="Cambria Math" w:hAnsi="Cambria Math" w:cs="Calibri"/>
                                      <w:i/>
                                      <w:iCs/>
                                    </w:rPr>
                                  </m:ctrlPr>
                                </m:sSubPr>
                                <m:e>
                                  <m:r>
                                    <w:rPr>
                                      <w:rFonts w:ascii="Cambria Math" w:hAnsi="Cambria Math"/>
                                    </w:rPr>
                                    <m:t>K</m:t>
                                  </m:r>
                                </m:e>
                                <m:sub>
                                  <m:r>
                                    <w:rPr>
                                      <w:rFonts w:ascii="Cambria Math" w:hAnsi="Cambria Math"/>
                                    </w:rPr>
                                    <m:t>offset</m:t>
                                  </m:r>
                                </m:sub>
                              </m:sSub>
                            </m:oMath>
                            <w:r w:rsidRPr="00F6242E">
                              <w:rPr>
                                <w:rFonts w:cs="Times"/>
                                <w:szCs w:val="20"/>
                              </w:rPr>
                              <w:t xml:space="preserve"> timing relationship is impacted by UE behavior within or after the validity duration.</w:t>
                            </w:r>
                          </w:p>
                          <w:p w14:paraId="407E2C2F" w14:textId="77777777" w:rsidR="0054279C" w:rsidRPr="00466E56" w:rsidRDefault="0054279C" w:rsidP="00DF1E50">
                            <w:pPr>
                              <w:rPr>
                                <w:rFonts w:ascii="Calibri" w:eastAsia="Calibri" w:hAnsi="Calibri"/>
                              </w:rPr>
                            </w:pPr>
                            <w:r w:rsidRPr="00466E56">
                              <w:rPr>
                                <w:highlight w:val="green"/>
                              </w:rPr>
                              <w:t>Agreement:</w:t>
                            </w:r>
                          </w:p>
                          <w:p w14:paraId="4371D47A" w14:textId="77777777" w:rsidR="0054279C" w:rsidRPr="00466E56" w:rsidRDefault="0054279C" w:rsidP="00DF1E50">
                            <w:r w:rsidRPr="00466E56">
                              <w:t>The unit of K_offset is number of slots for a given subcarrier spacing.</w:t>
                            </w:r>
                          </w:p>
                          <w:p w14:paraId="00F11827" w14:textId="77777777" w:rsidR="0054279C" w:rsidRPr="00466E56" w:rsidRDefault="0054279C" w:rsidP="00DF1E50">
                            <w:pPr>
                              <w:pStyle w:val="af0"/>
                              <w:numPr>
                                <w:ilvl w:val="0"/>
                                <w:numId w:val="38"/>
                              </w:numPr>
                              <w:autoSpaceDE/>
                              <w:autoSpaceDN/>
                              <w:adjustRightInd/>
                              <w:snapToGrid/>
                              <w:spacing w:after="0"/>
                              <w:ind w:firstLineChars="0"/>
                              <w:jc w:val="left"/>
                              <w:rPr>
                                <w:rFonts w:eastAsia="Times New Roman"/>
                              </w:rPr>
                            </w:pPr>
                            <w:r w:rsidRPr="00466E56">
                              <w:rPr>
                                <w:rFonts w:eastAsia="Times New Roman"/>
                              </w:rPr>
                              <w:t>FFS: one subcarrier spacing value or different subcarrier spacing values for different scenarios.</w:t>
                            </w:r>
                          </w:p>
                          <w:p w14:paraId="547F6E83" w14:textId="77777777" w:rsidR="0054279C" w:rsidRPr="00466E56" w:rsidRDefault="0054279C" w:rsidP="00DF1E50">
                            <w:r w:rsidRPr="00466E56">
                              <w:rPr>
                                <w:highlight w:val="green"/>
                              </w:rPr>
                              <w:t>Agreement:</w:t>
                            </w:r>
                          </w:p>
                          <w:p w14:paraId="37BF77F3" w14:textId="77777777" w:rsidR="0054279C" w:rsidRPr="00466E56" w:rsidRDefault="0054279C" w:rsidP="00DF1E50">
                            <w:r w:rsidRPr="00466E56">
                              <w:t>The information of K_mac is carried in system information.</w:t>
                            </w:r>
                          </w:p>
                          <w:p w14:paraId="32E2CEBB" w14:textId="77777777" w:rsidR="0054279C" w:rsidRPr="00466E56" w:rsidRDefault="0054279C" w:rsidP="00DF1E50">
                            <w:r w:rsidRPr="00466E56">
                              <w:rPr>
                                <w:highlight w:val="green"/>
                              </w:rPr>
                              <w:t>Agreement:</w:t>
                            </w:r>
                          </w:p>
                          <w:p w14:paraId="4221A464" w14:textId="77777777" w:rsidR="0054279C" w:rsidRPr="00466E56" w:rsidRDefault="0054279C" w:rsidP="00DF1E50">
                            <w:r w:rsidRPr="00466E56">
                              <w:t>The unit of K_mac is number of slots for a given subcarrier spacing.</w:t>
                            </w:r>
                          </w:p>
                          <w:p w14:paraId="1FAC5C9C" w14:textId="77777777" w:rsidR="0054279C" w:rsidRPr="00466E56" w:rsidRDefault="0054279C" w:rsidP="00DF1E50">
                            <w:pPr>
                              <w:pStyle w:val="af0"/>
                              <w:numPr>
                                <w:ilvl w:val="0"/>
                                <w:numId w:val="38"/>
                              </w:numPr>
                              <w:autoSpaceDE/>
                              <w:autoSpaceDN/>
                              <w:adjustRightInd/>
                              <w:snapToGrid/>
                              <w:spacing w:after="0"/>
                              <w:ind w:firstLineChars="0"/>
                              <w:jc w:val="left"/>
                              <w:rPr>
                                <w:rFonts w:eastAsia="Times New Roman"/>
                              </w:rPr>
                            </w:pPr>
                            <w:r w:rsidRPr="00466E56">
                              <w:rPr>
                                <w:rFonts w:eastAsia="Times New Roman"/>
                              </w:rPr>
                              <w:t>FFS: one subcarrier spacing value or different subcarrier spacing values for different scenarios.</w:t>
                            </w:r>
                          </w:p>
                          <w:p w14:paraId="13E1C96E" w14:textId="77777777" w:rsidR="0054279C" w:rsidRPr="00466E56" w:rsidRDefault="0054279C" w:rsidP="00DF1E50">
                            <w:r w:rsidRPr="00466E56">
                              <w:rPr>
                                <w:highlight w:val="green"/>
                              </w:rPr>
                              <w:t>Agreement:</w:t>
                            </w:r>
                          </w:p>
                          <w:p w14:paraId="57F931BD" w14:textId="50D77A6A" w:rsidR="0054279C" w:rsidRDefault="0054279C" w:rsidP="00DF1E50">
                            <w:pPr>
                              <w:rPr>
                                <w:lang w:eastAsia="x-none"/>
                              </w:rPr>
                            </w:pPr>
                            <w:r w:rsidRPr="00176958">
                              <w:t xml:space="preserve">In the estimate of UE-gNB RTT, which is equal to the sum of UE’s TA and K_mac, for delaying the starts of ra-ResponseWindow and msgB-ResponseWindow, the UE’s TA is equal to </w:t>
                            </w:r>
                            <m:oMath>
                              <m:sSub>
                                <m:sSubPr>
                                  <m:ctrlPr>
                                    <w:rPr>
                                      <w:rFonts w:ascii="Cambria Math" w:eastAsia="Calibri" w:hAnsi="Cambria Math" w:cs="Arial"/>
                                    </w:rPr>
                                  </m:ctrlPr>
                                </m:sSubPr>
                                <m:e>
                                  <m:r>
                                    <m:rPr>
                                      <m:sty m:val="p"/>
                                    </m:rPr>
                                    <w:rPr>
                                      <w:rFonts w:ascii="Cambria Math" w:eastAsia="Calibri" w:hAnsi="Cambria Math" w:cs="Arial"/>
                                    </w:rPr>
                                    <m:t>T</m:t>
                                  </m:r>
                                </m:e>
                                <m:sub>
                                  <m:r>
                                    <m:rPr>
                                      <m:sty m:val="p"/>
                                    </m:rPr>
                                    <w:rPr>
                                      <w:rFonts w:ascii="Cambria Math" w:eastAsia="Calibri" w:hAnsi="Cambria Math" w:cs="Arial"/>
                                    </w:rPr>
                                    <m:t>TA</m:t>
                                  </m:r>
                                </m:sub>
                              </m:sSub>
                              <m:r>
                                <m:rPr>
                                  <m:sty m:val="p"/>
                                </m:rPr>
                                <w:rPr>
                                  <w:rFonts w:ascii="Cambria Math" w:eastAsia="Calibri" w:hAnsi="Cambria Math" w:cs="Arial"/>
                                </w:rPr>
                                <m:t>=</m:t>
                              </m:r>
                              <m:d>
                                <m:dPr>
                                  <m:ctrlPr>
                                    <w:rPr>
                                      <w:rFonts w:ascii="Cambria Math" w:eastAsia="Calibri" w:hAnsi="Cambria Math" w:cs="Arial"/>
                                    </w:rPr>
                                  </m:ctrlPr>
                                </m:dPr>
                                <m:e>
                                  <m:sSub>
                                    <m:sSubPr>
                                      <m:ctrlPr>
                                        <w:rPr>
                                          <w:rFonts w:ascii="Cambria Math" w:eastAsia="Calibri" w:hAnsi="Cambria Math" w:cs="Arial"/>
                                        </w:rPr>
                                      </m:ctrlPr>
                                    </m:sSubPr>
                                    <m:e>
                                      <m:r>
                                        <m:rPr>
                                          <m:sty m:val="p"/>
                                        </m:rPr>
                                        <w:rPr>
                                          <w:rFonts w:ascii="Cambria Math" w:eastAsia="Calibri" w:hAnsi="Cambria Math" w:cs="Arial"/>
                                        </w:rPr>
                                        <m:t>N</m:t>
                                      </m:r>
                                    </m:e>
                                    <m:sub>
                                      <m:r>
                                        <m:rPr>
                                          <m:sty m:val="p"/>
                                        </m:rPr>
                                        <w:rPr>
                                          <w:rFonts w:ascii="Cambria Math" w:eastAsia="Calibri" w:hAnsi="Cambria Math" w:cs="Arial"/>
                                        </w:rPr>
                                        <m:t>TA</m:t>
                                      </m:r>
                                    </m:sub>
                                  </m:sSub>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N</m:t>
                                      </m:r>
                                    </m:e>
                                    <m:sub>
                                      <m:r>
                                        <m:rPr>
                                          <m:sty m:val="p"/>
                                        </m:rPr>
                                        <w:rPr>
                                          <w:rFonts w:ascii="Cambria Math" w:eastAsia="Calibri" w:hAnsi="Cambria Math" w:cs="Arial"/>
                                        </w:rPr>
                                        <m:t>TA, UE-specific</m:t>
                                      </m:r>
                                    </m:sub>
                                  </m:sSub>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N</m:t>
                                      </m:r>
                                    </m:e>
                                    <m:sub>
                                      <m:r>
                                        <m:rPr>
                                          <m:sty m:val="p"/>
                                        </m:rPr>
                                        <w:rPr>
                                          <w:rFonts w:ascii="Cambria Math" w:eastAsia="Calibri" w:hAnsi="Cambria Math" w:cs="Arial"/>
                                        </w:rPr>
                                        <m:t>TA,common</m:t>
                                      </m:r>
                                    </m:sub>
                                  </m:sSub>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N</m:t>
                                      </m:r>
                                    </m:e>
                                    <m:sub>
                                      <m:r>
                                        <m:rPr>
                                          <m:sty m:val="p"/>
                                        </m:rPr>
                                        <w:rPr>
                                          <w:rFonts w:ascii="Cambria Math" w:eastAsia="Calibri" w:hAnsi="Cambria Math" w:cs="Arial"/>
                                        </w:rPr>
                                        <m:t>TA,offset</m:t>
                                      </m:r>
                                    </m:sub>
                                  </m:sSub>
                                </m:e>
                              </m:d>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T</m:t>
                                  </m:r>
                                </m:e>
                                <m:sub>
                                  <m:r>
                                    <m:rPr>
                                      <m:sty m:val="p"/>
                                    </m:rPr>
                                    <w:rPr>
                                      <w:rFonts w:ascii="Cambria Math" w:eastAsia="Calibri" w:hAnsi="Cambria Math" w:cs="Arial"/>
                                    </w:rPr>
                                    <m:t>c</m:t>
                                  </m:r>
                                </m:sub>
                              </m:sSub>
                            </m:oMath>
                            <w:r w:rsidRPr="00176958">
                              <w:t xml:space="preserve"> with </w:t>
                            </w:r>
                            <m:oMath>
                              <m:sSub>
                                <m:sSubPr>
                                  <m:ctrlPr>
                                    <w:rPr>
                                      <w:rFonts w:ascii="Cambria Math" w:eastAsia="Calibri" w:hAnsi="Cambria Math" w:cs="Arial"/>
                                    </w:rPr>
                                  </m:ctrlPr>
                                </m:sSubPr>
                                <m:e>
                                  <m:r>
                                    <m:rPr>
                                      <m:sty m:val="p"/>
                                    </m:rPr>
                                    <w:rPr>
                                      <w:rFonts w:ascii="Cambria Math" w:eastAsia="Calibri" w:hAnsi="Cambria Math" w:cs="Arial"/>
                                    </w:rPr>
                                    <m:t>N</m:t>
                                  </m:r>
                                </m:e>
                                <m:sub>
                                  <m:r>
                                    <m:rPr>
                                      <m:sty m:val="p"/>
                                    </m:rPr>
                                    <w:rPr>
                                      <w:rFonts w:ascii="Cambria Math" w:eastAsia="Calibri" w:hAnsi="Cambria Math" w:cs="Arial"/>
                                    </w:rPr>
                                    <m:t>TA</m:t>
                                  </m:r>
                                </m:sub>
                              </m:sSub>
                              <m:r>
                                <w:rPr>
                                  <w:rFonts w:ascii="Cambria Math" w:eastAsia="Calibri" w:hAnsi="Cambria Math" w:cs="Arial"/>
                                </w:rPr>
                                <m:t>=0</m:t>
                              </m:r>
                            </m:oMath>
                            <w:r w:rsidRPr="00176958">
                              <w:t>.</w:t>
                            </w:r>
                          </w:p>
                          <w:p w14:paraId="31DE84C0" w14:textId="77777777" w:rsidR="0054279C" w:rsidRDefault="0054279C" w:rsidP="00DF1E50">
                            <w:pPr>
                              <w:rPr>
                                <w:lang w:eastAsia="x-none"/>
                              </w:rPr>
                            </w:pPr>
                            <w:r w:rsidRPr="009E1094">
                              <w:rPr>
                                <w:highlight w:val="green"/>
                                <w:lang w:eastAsia="x-none"/>
                              </w:rPr>
                              <w:t>Agreement:</w:t>
                            </w:r>
                          </w:p>
                          <w:p w14:paraId="40977A7D" w14:textId="77777777" w:rsidR="0054279C" w:rsidRDefault="0054279C" w:rsidP="00DF1E50">
                            <w:pPr>
                              <w:rPr>
                                <w:lang w:eastAsia="x-none"/>
                              </w:rPr>
                            </w:pPr>
                            <w:r>
                              <w:rPr>
                                <w:lang w:eastAsia="x-none"/>
                              </w:rPr>
                              <w:t>For defining value range(s) of K_offset, down-select one option from below:</w:t>
                            </w:r>
                          </w:p>
                          <w:p w14:paraId="0E42E4DB" w14:textId="77777777" w:rsidR="0054279C" w:rsidRDefault="0054279C" w:rsidP="00DF1E50">
                            <w:pPr>
                              <w:numPr>
                                <w:ilvl w:val="0"/>
                                <w:numId w:val="38"/>
                              </w:numPr>
                              <w:autoSpaceDE/>
                              <w:autoSpaceDN/>
                              <w:adjustRightInd/>
                              <w:snapToGrid/>
                              <w:spacing w:after="0"/>
                              <w:jc w:val="left"/>
                              <w:rPr>
                                <w:lang w:eastAsia="x-none"/>
                              </w:rPr>
                            </w:pPr>
                            <w:r w:rsidRPr="009E1094">
                              <w:rPr>
                                <w:lang w:eastAsia="x-none"/>
                              </w:rPr>
                              <w:t>Option 1: One value range of K_offset covering all scenarios.</w:t>
                            </w:r>
                          </w:p>
                          <w:p w14:paraId="37525810" w14:textId="77777777" w:rsidR="0054279C" w:rsidRDefault="0054279C" w:rsidP="00DF1E50">
                            <w:pPr>
                              <w:numPr>
                                <w:ilvl w:val="0"/>
                                <w:numId w:val="38"/>
                              </w:numPr>
                              <w:autoSpaceDE/>
                              <w:autoSpaceDN/>
                              <w:adjustRightInd/>
                              <w:snapToGrid/>
                              <w:spacing w:after="0"/>
                              <w:jc w:val="left"/>
                              <w:rPr>
                                <w:lang w:eastAsia="x-none"/>
                              </w:rPr>
                            </w:pPr>
                            <w:r>
                              <w:rPr>
                                <w:lang w:eastAsia="x-none"/>
                              </w:rPr>
                              <w:t>Option 2: Different value ranges of K_offset for different scenarios.</w:t>
                            </w:r>
                          </w:p>
                        </w:txbxContent>
                      </wps:txbx>
                      <wps:bodyPr rot="0" vert="horz" wrap="square" lIns="91440" tIns="45720" rIns="91440" bIns="45720" anchor="t" anchorCtr="0">
                        <a:noAutofit/>
                      </wps:bodyPr>
                    </wps:wsp>
                  </a:graphicData>
                </a:graphic>
              </wp:inline>
            </w:drawing>
          </mc:Choice>
          <mc:Fallback>
            <w:pict>
              <v:shapetype w14:anchorId="79678960" id="_x0000_t202" coordsize="21600,21600" o:spt="202" path="m,l,21600r21600,l21600,xe">
                <v:stroke joinstyle="miter"/>
                <v:path gradientshapeok="t" o:connecttype="rect"/>
              </v:shapetype>
              <v:shape id="文本框 2" o:spid="_x0000_s1026" type="#_x0000_t202" style="width:467.15pt;height:5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t2zNwIAAEgEAAAOAAAAZHJzL2Uyb0RvYy54bWysVM2O0zAQviPxDpbvNE227W6jpqulSxHS&#10;8iMtPIDjOI2F4zG222R5gOUNOHHhznP1ORg73VItcEHkYHk8488z3zeTxWXfKrIT1knQBU1HY0qE&#10;5lBJvSnoh/frZxeUOM90xRRoUdA74ejl8umTRWdykUEDqhKWIIh2eWcK2nhv8iRxvBEtcyMwQqOz&#10;Btsyj6bdJJVlHaK3KsnG41nSga2MBS6cw9PrwUmXEb+uBfdv69oJT1RBMTcfVxvXMqzJcsHyjWWm&#10;kfyQBvuHLFomNT56hLpmnpGtlb9BtZJbcFD7EYc2gbqWXMQasJp0/Kia24YZEWtBcpw50uT+Hyx/&#10;s3tniawKmqXnlGjWokj7r1/2337sv9+TLBDUGZdj3K3BSN8/hx6FjsU6cwP8oyMaVg3TG3FlLXSN&#10;YBUmmIabycnVAccFkLJ7DRW+w7YeIlBf2zawh3wQREeh7o7iiN4TjofT+Vk2yzBHjr7Z9GySTqN8&#10;Ccsfrhvr/EsBLQmbglpUP8Kz3Y3zIR2WP4SE1xwoWa2lUtGwm3KlLNkx7JR1/GIFj8KUJl1B59Ns&#10;OjDwV4hx/P4E0UqPLa9kW9CLYxDLA28vdBUb0jOphj2mrPSByMDdwKLvy/4gTAnVHVJqYWhtHEXc&#10;NGA/U9JhWxfUfdoyKyhRrzTKMk8nkzAH0ZhMzzM07KmnPPUwzRGqoJ6SYbvycXYCYRquUL5aRmKD&#10;zkMmh1yxXSPfh9EK83Bqx6hfP4DlTwAAAP//AwBQSwMEFAAGAAgAAAAhAMtkCMrdAAAABgEAAA8A&#10;AABkcnMvZG93bnJldi54bWxMj8FOwzAQRO9I/IO1SFwQtWmq0oQ4FUICwa0UBFc32SYR9jrYbhr+&#10;noULXEZazWjmbbmenBUjhth70nA1UyCQat/01Gp4fbm/XIGIyVBjrCfU8IUR1tXpSWmKxh/pGcdt&#10;agWXUCyMhi6loZAy1h06E2d+QGJv74Mzic/QyiaYI5c7K+dKLaUzPfFCZwa867D+2B6chtXicXyP&#10;T9nmrV7ubZ4urseHz6D1+dl0ewMi4ZT+wvCDz+hQMdPOH6iJwmrgR9KvspdniwzEjkNqniuQVSn/&#10;41ffAAAA//8DAFBLAQItABQABgAIAAAAIQC2gziS/gAAAOEBAAATAAAAAAAAAAAAAAAAAAAAAABb&#10;Q29udGVudF9UeXBlc10ueG1sUEsBAi0AFAAGAAgAAAAhADj9If/WAAAAlAEAAAsAAAAAAAAAAAAA&#10;AAAALwEAAF9yZWxzLy5yZWxzUEsBAi0AFAAGAAgAAAAhAOfy3bM3AgAASAQAAA4AAAAAAAAAAAAA&#10;AAAALgIAAGRycy9lMm9Eb2MueG1sUEsBAi0AFAAGAAgAAAAhAMtkCMrdAAAABgEAAA8AAAAAAAAA&#10;AAAAAAAAkQQAAGRycy9kb3ducmV2LnhtbFBLBQYAAAAABAAEAPMAAACbBQAAAAA=&#10;">
                <v:textbox>
                  <w:txbxContent>
                    <w:p w14:paraId="53942362" w14:textId="77777777" w:rsidR="0054279C" w:rsidRDefault="0054279C" w:rsidP="00DF1E50">
                      <w:pPr>
                        <w:rPr>
                          <w:lang w:eastAsia="x-none"/>
                        </w:rPr>
                      </w:pPr>
                      <w:r w:rsidRPr="00BA77E7">
                        <w:rPr>
                          <w:highlight w:val="green"/>
                          <w:lang w:eastAsia="x-none"/>
                        </w:rPr>
                        <w:t>Agreement:</w:t>
                      </w:r>
                      <w:r w:rsidRPr="001C372E">
                        <w:rPr>
                          <w:lang w:eastAsia="x-none"/>
                        </w:rPr>
                        <w:t xml:space="preserve"> </w:t>
                      </w:r>
                    </w:p>
                    <w:p w14:paraId="751E539F" w14:textId="77777777" w:rsidR="0054279C" w:rsidRDefault="0054279C" w:rsidP="00DF1E50">
                      <w:pPr>
                        <w:numPr>
                          <w:ilvl w:val="0"/>
                          <w:numId w:val="37"/>
                        </w:numPr>
                        <w:autoSpaceDE/>
                        <w:autoSpaceDN/>
                        <w:adjustRightInd/>
                        <w:snapToGrid/>
                        <w:spacing w:after="0"/>
                        <w:jc w:val="left"/>
                        <w:rPr>
                          <w:lang w:eastAsia="x-none"/>
                        </w:rPr>
                      </w:pPr>
                      <w:r w:rsidRPr="001C372E">
                        <w:rPr>
                          <w:lang w:eastAsia="x-none"/>
                        </w:rPr>
                        <w:t xml:space="preserve">The UE-specific K_offset can be </w:t>
                      </w:r>
                      <w:r>
                        <w:rPr>
                          <w:lang w:eastAsia="x-none"/>
                        </w:rPr>
                        <w:t xml:space="preserve">provided and </w:t>
                      </w:r>
                      <w:r w:rsidRPr="001C372E">
                        <w:rPr>
                          <w:lang w:eastAsia="x-none"/>
                        </w:rPr>
                        <w:t xml:space="preserve">updated </w:t>
                      </w:r>
                      <w:r>
                        <w:rPr>
                          <w:lang w:eastAsia="x-none"/>
                        </w:rPr>
                        <w:t>by network with</w:t>
                      </w:r>
                      <w:r w:rsidRPr="001C372E">
                        <w:rPr>
                          <w:lang w:eastAsia="x-none"/>
                        </w:rPr>
                        <w:t xml:space="preserve"> MAC CE</w:t>
                      </w:r>
                      <w:r>
                        <w:rPr>
                          <w:lang w:eastAsia="x-none"/>
                        </w:rPr>
                        <w:t>.</w:t>
                      </w:r>
                    </w:p>
                    <w:p w14:paraId="277ADF9E" w14:textId="77777777" w:rsidR="0054279C" w:rsidRDefault="0054279C" w:rsidP="00DF1E50">
                      <w:pPr>
                        <w:numPr>
                          <w:ilvl w:val="0"/>
                          <w:numId w:val="37"/>
                        </w:numPr>
                        <w:autoSpaceDE/>
                        <w:autoSpaceDN/>
                        <w:adjustRightInd/>
                        <w:snapToGrid/>
                        <w:spacing w:after="0"/>
                        <w:jc w:val="left"/>
                        <w:rPr>
                          <w:lang w:eastAsia="x-none"/>
                        </w:rPr>
                      </w:pPr>
                      <w:r>
                        <w:rPr>
                          <w:lang w:eastAsia="x-none"/>
                        </w:rPr>
                        <w:t xml:space="preserve">FFS: </w:t>
                      </w:r>
                      <w:r w:rsidRPr="001C372E">
                        <w:rPr>
                          <w:lang w:eastAsia="x-none"/>
                        </w:rPr>
                        <w:t xml:space="preserve">UE can be provided </w:t>
                      </w:r>
                      <w:r>
                        <w:rPr>
                          <w:lang w:eastAsia="x-none"/>
                        </w:rPr>
                        <w:t xml:space="preserve">and updated </w:t>
                      </w:r>
                      <w:r w:rsidRPr="001C372E">
                        <w:rPr>
                          <w:lang w:eastAsia="x-none"/>
                        </w:rPr>
                        <w:t>by network with a UE-specific K_offset in RRC reconfiguration</w:t>
                      </w:r>
                    </w:p>
                    <w:p w14:paraId="2FE176C2" w14:textId="77777777" w:rsidR="0054279C" w:rsidRDefault="0054279C" w:rsidP="00DF1E50">
                      <w:pPr>
                        <w:numPr>
                          <w:ilvl w:val="1"/>
                          <w:numId w:val="37"/>
                        </w:numPr>
                        <w:autoSpaceDE/>
                        <w:autoSpaceDN/>
                        <w:adjustRightInd/>
                        <w:snapToGrid/>
                        <w:spacing w:after="0"/>
                        <w:jc w:val="left"/>
                        <w:rPr>
                          <w:lang w:eastAsia="x-none"/>
                        </w:rPr>
                      </w:pPr>
                      <w:r>
                        <w:rPr>
                          <w:lang w:eastAsia="x-none"/>
                        </w:rPr>
                        <w:t>FFS: Details on whether and how the two solutions work together</w:t>
                      </w:r>
                    </w:p>
                    <w:p w14:paraId="6C5A2225" w14:textId="77777777" w:rsidR="0054279C" w:rsidRDefault="0054279C" w:rsidP="00DF1E50">
                      <w:pPr>
                        <w:rPr>
                          <w:lang w:eastAsia="x-none"/>
                        </w:rPr>
                      </w:pPr>
                      <w:r w:rsidRPr="00F6242E">
                        <w:rPr>
                          <w:highlight w:val="green"/>
                          <w:lang w:eastAsia="x-none"/>
                        </w:rPr>
                        <w:t>Agreement:</w:t>
                      </w:r>
                    </w:p>
                    <w:p w14:paraId="58DCD96E" w14:textId="3156B144" w:rsidR="0054279C" w:rsidRPr="00F6242E" w:rsidRDefault="0054279C" w:rsidP="00DF1E50">
                      <w:pPr>
                        <w:rPr>
                          <w:rFonts w:cs="Times"/>
                          <w:strike/>
                          <w:szCs w:val="20"/>
                          <w:lang w:eastAsia="x-none"/>
                        </w:rPr>
                      </w:pPr>
                      <w:r w:rsidRPr="00F6242E">
                        <w:rPr>
                          <w:rFonts w:cs="Times"/>
                          <w:szCs w:val="20"/>
                          <w:lang w:eastAsia="ja-JP"/>
                        </w:rPr>
                        <w:t>For</w:t>
                      </w:r>
                      <w:r w:rsidRPr="00F6242E">
                        <w:rPr>
                          <w:rFonts w:cs="Times"/>
                          <w:szCs w:val="20"/>
                        </w:rPr>
                        <w:t xml:space="preserve"> </w:t>
                      </w:r>
                      <w:r w:rsidRPr="00F6242E">
                        <w:rPr>
                          <w:rFonts w:cs="Times"/>
                          <w:szCs w:val="20"/>
                          <w:lang w:eastAsia="ja-JP"/>
                        </w:rPr>
                        <w:t xml:space="preserve">random access procedure initiated by a PDCCH order received in downlink slot </w:t>
                      </w:r>
                      <m:oMath>
                        <m:r>
                          <w:rPr>
                            <w:rFonts w:ascii="Cambria Math" w:hAnsi="Cambria Math"/>
                            <w:lang w:eastAsia="ja-JP"/>
                          </w:rPr>
                          <m:t>n</m:t>
                        </m:r>
                      </m:oMath>
                      <w:r w:rsidRPr="00F6242E">
                        <w:rPr>
                          <w:rFonts w:cs="Times"/>
                          <w:szCs w:val="20"/>
                          <w:lang w:eastAsia="ja-JP"/>
                        </w:rPr>
                        <w:t xml:space="preserve">, UE determines the </w:t>
                      </w:r>
                      <w:r w:rsidRPr="00F6242E">
                        <w:rPr>
                          <w:rFonts w:cs="Times"/>
                          <w:szCs w:val="20"/>
                        </w:rPr>
                        <w:t xml:space="preserve">next available PRACH occasion after uplink slot </w:t>
                      </w:r>
                      <m:oMath>
                        <m:r>
                          <w:rPr>
                            <w:rFonts w:ascii="Cambria Math" w:hAnsi="Cambria Math"/>
                          </w:rPr>
                          <m:t>n+</m:t>
                        </m:r>
                        <m:sSub>
                          <m:sSubPr>
                            <m:ctrlPr>
                              <w:rPr>
                                <w:rFonts w:ascii="Cambria Math" w:hAnsi="Cambria Math" w:cs="Calibri"/>
                                <w:i/>
                                <w:iCs/>
                              </w:rPr>
                            </m:ctrlPr>
                          </m:sSubPr>
                          <m:e>
                            <m:r>
                              <w:rPr>
                                <w:rFonts w:ascii="Cambria Math" w:hAnsi="Cambria Math"/>
                              </w:rPr>
                              <m:t>K</m:t>
                            </m:r>
                          </m:e>
                          <m:sub>
                            <m:r>
                              <w:rPr>
                                <w:rFonts w:ascii="Cambria Math" w:hAnsi="Cambria Math"/>
                              </w:rPr>
                              <m:t>offset</m:t>
                            </m:r>
                          </m:sub>
                        </m:sSub>
                      </m:oMath>
                      <w:r w:rsidRPr="00F6242E">
                        <w:rPr>
                          <w:rFonts w:cs="Times"/>
                          <w:szCs w:val="20"/>
                        </w:rPr>
                        <w:t xml:space="preserve"> to </w:t>
                      </w:r>
                      <w:r w:rsidRPr="00F6242E">
                        <w:rPr>
                          <w:rFonts w:cs="Times"/>
                          <w:szCs w:val="20"/>
                          <w:lang w:eastAsia="ja-JP"/>
                        </w:rPr>
                        <w:t>transmit the ordered PRACH.</w:t>
                      </w:r>
                    </w:p>
                    <w:p w14:paraId="2B8E31B2" w14:textId="1507D2B0" w:rsidR="0054279C" w:rsidRPr="00F6242E" w:rsidRDefault="0054279C" w:rsidP="00DF1E50">
                      <w:pPr>
                        <w:numPr>
                          <w:ilvl w:val="0"/>
                          <w:numId w:val="39"/>
                        </w:numPr>
                        <w:autoSpaceDE/>
                        <w:autoSpaceDN/>
                        <w:adjustRightInd/>
                        <w:snapToGrid/>
                        <w:spacing w:after="0"/>
                        <w:rPr>
                          <w:rFonts w:cs="Times"/>
                          <w:szCs w:val="20"/>
                        </w:rPr>
                      </w:pPr>
                      <w:r w:rsidRPr="00F6242E">
                        <w:rPr>
                          <w:rFonts w:cs="Times"/>
                          <w:szCs w:val="20"/>
                        </w:rPr>
                        <w:t>Note: The UE’s TA is based on the RAN1#104bis-e agreement on Timing Advance applied by an NR NTN UE given by  </w:t>
                      </w:r>
                      <m:oMath>
                        <m:sSub>
                          <m:sSubPr>
                            <m:ctrlPr>
                              <w:rPr>
                                <w:rFonts w:ascii="Cambria Math" w:hAnsi="Cambria Math" w:cs="Calibri"/>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cs="Calibri"/>
                              </w:rPr>
                            </m:ctrlPr>
                          </m:dPr>
                          <m:e>
                            <m:sSub>
                              <m:sSubPr>
                                <m:ctrlPr>
                                  <w:rPr>
                                    <w:rFonts w:ascii="Cambria Math" w:hAnsi="Cambria Math" w:cs="Calibri"/>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cs="Calibri"/>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cs="Calibri"/>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cs="Calibri"/>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cs="Calibri"/>
                              </w:rPr>
                            </m:ctrlPr>
                          </m:sSubPr>
                          <m:e>
                            <m:r>
                              <m:rPr>
                                <m:sty m:val="p"/>
                              </m:rPr>
                              <w:rPr>
                                <w:rFonts w:ascii="Cambria Math" w:hAnsi="Cambria Math"/>
                              </w:rPr>
                              <m:t>T</m:t>
                            </m:r>
                          </m:e>
                          <m:sub>
                            <m:r>
                              <m:rPr>
                                <m:sty m:val="p"/>
                              </m:rPr>
                              <w:rPr>
                                <w:rFonts w:ascii="Cambria Math" w:hAnsi="Cambria Math"/>
                              </w:rPr>
                              <m:t>c</m:t>
                            </m:r>
                          </m:sub>
                        </m:sSub>
                      </m:oMath>
                      <w:r w:rsidRPr="00F6242E">
                        <w:rPr>
                          <w:rFonts w:cs="Times"/>
                          <w:szCs w:val="20"/>
                        </w:rPr>
                        <w:t xml:space="preserve">, where </w:t>
                      </w:r>
                      <m:oMath>
                        <m:sSub>
                          <m:sSubPr>
                            <m:ctrlPr>
                              <w:rPr>
                                <w:rFonts w:ascii="Cambria Math" w:hAnsi="Cambria Math" w:cs="Calibri"/>
                                <w:i/>
                                <w:iCs/>
                              </w:rPr>
                            </m:ctrlPr>
                          </m:sSubPr>
                          <m:e>
                            <m:r>
                              <w:rPr>
                                <w:rFonts w:ascii="Cambria Math" w:hAnsi="Cambria Math"/>
                              </w:rPr>
                              <m:t>N</m:t>
                            </m:r>
                          </m:e>
                          <m:sub>
                            <m:r>
                              <m:rPr>
                                <m:nor/>
                              </m:rPr>
                              <w:rPr>
                                <w:rFonts w:ascii="Calibri" w:hAnsi="Calibri"/>
                              </w:rPr>
                              <m:t>TA</m:t>
                            </m:r>
                          </m:sub>
                        </m:sSub>
                        <m:r>
                          <w:rPr>
                            <w:rFonts w:ascii="Cambria Math" w:hAnsi="Cambria Math"/>
                          </w:rPr>
                          <m:t>=0</m:t>
                        </m:r>
                      </m:oMath>
                      <w:r w:rsidRPr="00F6242E">
                        <w:rPr>
                          <w:rFonts w:cs="Times"/>
                          <w:szCs w:val="20"/>
                        </w:rPr>
                        <w:t xml:space="preserve"> is assumed for PDCCH ordered PRACH.</w:t>
                      </w:r>
                    </w:p>
                    <w:p w14:paraId="09154040" w14:textId="4BEDD9B3" w:rsidR="0054279C" w:rsidRPr="00F6242E" w:rsidRDefault="0054279C" w:rsidP="00DF1E50">
                      <w:pPr>
                        <w:numPr>
                          <w:ilvl w:val="0"/>
                          <w:numId w:val="39"/>
                        </w:numPr>
                        <w:autoSpaceDE/>
                        <w:autoSpaceDN/>
                        <w:adjustRightInd/>
                        <w:snapToGrid/>
                        <w:spacing w:after="0"/>
                        <w:rPr>
                          <w:rFonts w:cs="Times"/>
                          <w:szCs w:val="20"/>
                          <w:lang w:eastAsia="ja-JP"/>
                        </w:rPr>
                      </w:pPr>
                      <w:r w:rsidRPr="00F6242E">
                        <w:rPr>
                          <w:rFonts w:cs="Times"/>
                          <w:szCs w:val="20"/>
                        </w:rPr>
                        <w:t xml:space="preserve">FFS: </w:t>
                      </w:r>
                      <w:r>
                        <w:rPr>
                          <w:rFonts w:cs="Times"/>
                          <w:szCs w:val="20"/>
                        </w:rPr>
                        <w:t>W</w:t>
                      </w:r>
                      <w:r w:rsidRPr="00F6242E">
                        <w:rPr>
                          <w:rFonts w:cs="Times"/>
                          <w:szCs w:val="20"/>
                        </w:rPr>
                        <w:t xml:space="preserve">hich value of </w:t>
                      </w:r>
                      <m:oMath>
                        <m:sSub>
                          <m:sSubPr>
                            <m:ctrlPr>
                              <w:rPr>
                                <w:rFonts w:ascii="Cambria Math" w:hAnsi="Cambria Math" w:cs="Calibri"/>
                                <w:i/>
                                <w:iCs/>
                              </w:rPr>
                            </m:ctrlPr>
                          </m:sSubPr>
                          <m:e>
                            <m:r>
                              <w:rPr>
                                <w:rFonts w:ascii="Cambria Math" w:hAnsi="Cambria Math"/>
                              </w:rPr>
                              <m:t>K</m:t>
                            </m:r>
                          </m:e>
                          <m:sub>
                            <m:r>
                              <w:rPr>
                                <w:rFonts w:ascii="Cambria Math" w:hAnsi="Cambria Math"/>
                              </w:rPr>
                              <m:t>offset</m:t>
                            </m:r>
                          </m:sub>
                        </m:sSub>
                      </m:oMath>
                      <w:r w:rsidRPr="00F6242E">
                        <w:rPr>
                          <w:rFonts w:cs="Times"/>
                          <w:szCs w:val="20"/>
                        </w:rPr>
                        <w:t xml:space="preserve"> should be applied</w:t>
                      </w:r>
                    </w:p>
                    <w:p w14:paraId="0F4E8EC6" w14:textId="13114D82" w:rsidR="0054279C" w:rsidRPr="00F6242E" w:rsidRDefault="0054279C" w:rsidP="00DF1E50">
                      <w:pPr>
                        <w:numPr>
                          <w:ilvl w:val="0"/>
                          <w:numId w:val="39"/>
                        </w:numPr>
                        <w:autoSpaceDE/>
                        <w:autoSpaceDN/>
                        <w:adjustRightInd/>
                        <w:snapToGrid/>
                        <w:spacing w:after="0"/>
                        <w:rPr>
                          <w:rFonts w:cs="Times"/>
                          <w:szCs w:val="20"/>
                          <w:lang w:eastAsia="ja-JP"/>
                        </w:rPr>
                      </w:pPr>
                      <w:r w:rsidRPr="00F6242E">
                        <w:rPr>
                          <w:rFonts w:cs="Times"/>
                          <w:szCs w:val="20"/>
                        </w:rPr>
                        <w:t xml:space="preserve">FFS: </w:t>
                      </w:r>
                      <w:r>
                        <w:rPr>
                          <w:rFonts w:cs="Times"/>
                          <w:szCs w:val="20"/>
                        </w:rPr>
                        <w:t>W</w:t>
                      </w:r>
                      <w:r w:rsidRPr="00F6242E">
                        <w:rPr>
                          <w:rFonts w:cs="Times"/>
                          <w:szCs w:val="20"/>
                        </w:rPr>
                        <w:t xml:space="preserve">hether the </w:t>
                      </w:r>
                      <m:oMath>
                        <m:r>
                          <w:rPr>
                            <w:rFonts w:ascii="Cambria Math" w:hAnsi="Cambria Math"/>
                          </w:rPr>
                          <m:t>n+</m:t>
                        </m:r>
                        <m:sSub>
                          <m:sSubPr>
                            <m:ctrlPr>
                              <w:rPr>
                                <w:rFonts w:ascii="Cambria Math" w:hAnsi="Cambria Math" w:cs="Calibri"/>
                                <w:i/>
                                <w:iCs/>
                              </w:rPr>
                            </m:ctrlPr>
                          </m:sSubPr>
                          <m:e>
                            <m:r>
                              <w:rPr>
                                <w:rFonts w:ascii="Cambria Math" w:hAnsi="Cambria Math"/>
                              </w:rPr>
                              <m:t>K</m:t>
                            </m:r>
                          </m:e>
                          <m:sub>
                            <m:r>
                              <w:rPr>
                                <w:rFonts w:ascii="Cambria Math" w:hAnsi="Cambria Math"/>
                              </w:rPr>
                              <m:t>offset</m:t>
                            </m:r>
                          </m:sub>
                        </m:sSub>
                      </m:oMath>
                      <w:r w:rsidRPr="00F6242E">
                        <w:rPr>
                          <w:rFonts w:cs="Times"/>
                          <w:szCs w:val="20"/>
                        </w:rPr>
                        <w:t xml:space="preserve"> timing relationship is impacted by UE behavior within or after the validity duration.</w:t>
                      </w:r>
                    </w:p>
                    <w:p w14:paraId="407E2C2F" w14:textId="77777777" w:rsidR="0054279C" w:rsidRPr="00466E56" w:rsidRDefault="0054279C" w:rsidP="00DF1E50">
                      <w:pPr>
                        <w:rPr>
                          <w:rFonts w:ascii="Calibri" w:eastAsia="Calibri" w:hAnsi="Calibri"/>
                        </w:rPr>
                      </w:pPr>
                      <w:r w:rsidRPr="00466E56">
                        <w:rPr>
                          <w:highlight w:val="green"/>
                        </w:rPr>
                        <w:t>Agreement:</w:t>
                      </w:r>
                    </w:p>
                    <w:p w14:paraId="4371D47A" w14:textId="77777777" w:rsidR="0054279C" w:rsidRPr="00466E56" w:rsidRDefault="0054279C" w:rsidP="00DF1E50">
                      <w:r w:rsidRPr="00466E56">
                        <w:t>The unit of K_offset is number of slots for a given subcarrier spacing.</w:t>
                      </w:r>
                    </w:p>
                    <w:p w14:paraId="00F11827" w14:textId="77777777" w:rsidR="0054279C" w:rsidRPr="00466E56" w:rsidRDefault="0054279C" w:rsidP="00DF1E50">
                      <w:pPr>
                        <w:pStyle w:val="af0"/>
                        <w:numPr>
                          <w:ilvl w:val="0"/>
                          <w:numId w:val="38"/>
                        </w:numPr>
                        <w:autoSpaceDE/>
                        <w:autoSpaceDN/>
                        <w:adjustRightInd/>
                        <w:snapToGrid/>
                        <w:spacing w:after="0"/>
                        <w:ind w:firstLineChars="0"/>
                        <w:jc w:val="left"/>
                        <w:rPr>
                          <w:rFonts w:eastAsia="Times New Roman"/>
                        </w:rPr>
                      </w:pPr>
                      <w:r w:rsidRPr="00466E56">
                        <w:rPr>
                          <w:rFonts w:eastAsia="Times New Roman"/>
                        </w:rPr>
                        <w:t>FFS: one subcarrier spacing value or different subcarrier spacing values for different scenarios.</w:t>
                      </w:r>
                    </w:p>
                    <w:p w14:paraId="547F6E83" w14:textId="77777777" w:rsidR="0054279C" w:rsidRPr="00466E56" w:rsidRDefault="0054279C" w:rsidP="00DF1E50">
                      <w:r w:rsidRPr="00466E56">
                        <w:rPr>
                          <w:highlight w:val="green"/>
                        </w:rPr>
                        <w:t>Agreement:</w:t>
                      </w:r>
                    </w:p>
                    <w:p w14:paraId="37BF77F3" w14:textId="77777777" w:rsidR="0054279C" w:rsidRPr="00466E56" w:rsidRDefault="0054279C" w:rsidP="00DF1E50">
                      <w:r w:rsidRPr="00466E56">
                        <w:t>The information of K_mac is carried in system information.</w:t>
                      </w:r>
                    </w:p>
                    <w:p w14:paraId="32E2CEBB" w14:textId="77777777" w:rsidR="0054279C" w:rsidRPr="00466E56" w:rsidRDefault="0054279C" w:rsidP="00DF1E50">
                      <w:r w:rsidRPr="00466E56">
                        <w:rPr>
                          <w:highlight w:val="green"/>
                        </w:rPr>
                        <w:t>Agreement:</w:t>
                      </w:r>
                    </w:p>
                    <w:p w14:paraId="4221A464" w14:textId="77777777" w:rsidR="0054279C" w:rsidRPr="00466E56" w:rsidRDefault="0054279C" w:rsidP="00DF1E50">
                      <w:r w:rsidRPr="00466E56">
                        <w:t>The unit of K_mac is number of slots for a given subcarrier spacing.</w:t>
                      </w:r>
                    </w:p>
                    <w:p w14:paraId="1FAC5C9C" w14:textId="77777777" w:rsidR="0054279C" w:rsidRPr="00466E56" w:rsidRDefault="0054279C" w:rsidP="00DF1E50">
                      <w:pPr>
                        <w:pStyle w:val="af0"/>
                        <w:numPr>
                          <w:ilvl w:val="0"/>
                          <w:numId w:val="38"/>
                        </w:numPr>
                        <w:autoSpaceDE/>
                        <w:autoSpaceDN/>
                        <w:adjustRightInd/>
                        <w:snapToGrid/>
                        <w:spacing w:after="0"/>
                        <w:ind w:firstLineChars="0"/>
                        <w:jc w:val="left"/>
                        <w:rPr>
                          <w:rFonts w:eastAsia="Times New Roman"/>
                        </w:rPr>
                      </w:pPr>
                      <w:r w:rsidRPr="00466E56">
                        <w:rPr>
                          <w:rFonts w:eastAsia="Times New Roman"/>
                        </w:rPr>
                        <w:t>FFS: one subcarrier spacing value or different subcarrier spacing values for different scenarios.</w:t>
                      </w:r>
                    </w:p>
                    <w:p w14:paraId="13E1C96E" w14:textId="77777777" w:rsidR="0054279C" w:rsidRPr="00466E56" w:rsidRDefault="0054279C" w:rsidP="00DF1E50">
                      <w:r w:rsidRPr="00466E56">
                        <w:rPr>
                          <w:highlight w:val="green"/>
                        </w:rPr>
                        <w:t>Agreement:</w:t>
                      </w:r>
                    </w:p>
                    <w:p w14:paraId="57F931BD" w14:textId="50D77A6A" w:rsidR="0054279C" w:rsidRDefault="0054279C" w:rsidP="00DF1E50">
                      <w:pPr>
                        <w:rPr>
                          <w:lang w:eastAsia="x-none"/>
                        </w:rPr>
                      </w:pPr>
                      <w:r w:rsidRPr="00176958">
                        <w:t xml:space="preserve">In the estimate of UE-gNB RTT, which is equal to the sum of UE’s TA and K_mac, for delaying the starts of ra-ResponseWindow and msgB-ResponseWindow, the UE’s TA is equal to </w:t>
                      </w:r>
                      <m:oMath>
                        <m:sSub>
                          <m:sSubPr>
                            <m:ctrlPr>
                              <w:rPr>
                                <w:rFonts w:ascii="Cambria Math" w:eastAsia="Calibri" w:hAnsi="Cambria Math" w:cs="Arial"/>
                              </w:rPr>
                            </m:ctrlPr>
                          </m:sSubPr>
                          <m:e>
                            <m:r>
                              <m:rPr>
                                <m:sty m:val="p"/>
                              </m:rPr>
                              <w:rPr>
                                <w:rFonts w:ascii="Cambria Math" w:eastAsia="Calibri" w:hAnsi="Cambria Math" w:cs="Arial"/>
                              </w:rPr>
                              <m:t>T</m:t>
                            </m:r>
                          </m:e>
                          <m:sub>
                            <m:r>
                              <m:rPr>
                                <m:sty m:val="p"/>
                              </m:rPr>
                              <w:rPr>
                                <w:rFonts w:ascii="Cambria Math" w:eastAsia="Calibri" w:hAnsi="Cambria Math" w:cs="Arial"/>
                              </w:rPr>
                              <m:t>TA</m:t>
                            </m:r>
                          </m:sub>
                        </m:sSub>
                        <m:r>
                          <m:rPr>
                            <m:sty m:val="p"/>
                          </m:rPr>
                          <w:rPr>
                            <w:rFonts w:ascii="Cambria Math" w:eastAsia="Calibri" w:hAnsi="Cambria Math" w:cs="Arial"/>
                          </w:rPr>
                          <m:t>=</m:t>
                        </m:r>
                        <m:d>
                          <m:dPr>
                            <m:ctrlPr>
                              <w:rPr>
                                <w:rFonts w:ascii="Cambria Math" w:eastAsia="Calibri" w:hAnsi="Cambria Math" w:cs="Arial"/>
                              </w:rPr>
                            </m:ctrlPr>
                          </m:dPr>
                          <m:e>
                            <m:sSub>
                              <m:sSubPr>
                                <m:ctrlPr>
                                  <w:rPr>
                                    <w:rFonts w:ascii="Cambria Math" w:eastAsia="Calibri" w:hAnsi="Cambria Math" w:cs="Arial"/>
                                  </w:rPr>
                                </m:ctrlPr>
                              </m:sSubPr>
                              <m:e>
                                <m:r>
                                  <m:rPr>
                                    <m:sty m:val="p"/>
                                  </m:rPr>
                                  <w:rPr>
                                    <w:rFonts w:ascii="Cambria Math" w:eastAsia="Calibri" w:hAnsi="Cambria Math" w:cs="Arial"/>
                                  </w:rPr>
                                  <m:t>N</m:t>
                                </m:r>
                              </m:e>
                              <m:sub>
                                <m:r>
                                  <m:rPr>
                                    <m:sty m:val="p"/>
                                  </m:rPr>
                                  <w:rPr>
                                    <w:rFonts w:ascii="Cambria Math" w:eastAsia="Calibri" w:hAnsi="Cambria Math" w:cs="Arial"/>
                                  </w:rPr>
                                  <m:t>TA</m:t>
                                </m:r>
                              </m:sub>
                            </m:sSub>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N</m:t>
                                </m:r>
                              </m:e>
                              <m:sub>
                                <m:r>
                                  <m:rPr>
                                    <m:sty m:val="p"/>
                                  </m:rPr>
                                  <w:rPr>
                                    <w:rFonts w:ascii="Cambria Math" w:eastAsia="Calibri" w:hAnsi="Cambria Math" w:cs="Arial"/>
                                  </w:rPr>
                                  <m:t>TA, UE-specific</m:t>
                                </m:r>
                              </m:sub>
                            </m:sSub>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N</m:t>
                                </m:r>
                              </m:e>
                              <m:sub>
                                <m:r>
                                  <m:rPr>
                                    <m:sty m:val="p"/>
                                  </m:rPr>
                                  <w:rPr>
                                    <w:rFonts w:ascii="Cambria Math" w:eastAsia="Calibri" w:hAnsi="Cambria Math" w:cs="Arial"/>
                                  </w:rPr>
                                  <m:t>TA,common</m:t>
                                </m:r>
                              </m:sub>
                            </m:sSub>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N</m:t>
                                </m:r>
                              </m:e>
                              <m:sub>
                                <m:r>
                                  <m:rPr>
                                    <m:sty m:val="p"/>
                                  </m:rPr>
                                  <w:rPr>
                                    <w:rFonts w:ascii="Cambria Math" w:eastAsia="Calibri" w:hAnsi="Cambria Math" w:cs="Arial"/>
                                  </w:rPr>
                                  <m:t>TA,offset</m:t>
                                </m:r>
                              </m:sub>
                            </m:sSub>
                          </m:e>
                        </m:d>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T</m:t>
                            </m:r>
                          </m:e>
                          <m:sub>
                            <m:r>
                              <m:rPr>
                                <m:sty m:val="p"/>
                              </m:rPr>
                              <w:rPr>
                                <w:rFonts w:ascii="Cambria Math" w:eastAsia="Calibri" w:hAnsi="Cambria Math" w:cs="Arial"/>
                              </w:rPr>
                              <m:t>c</m:t>
                            </m:r>
                          </m:sub>
                        </m:sSub>
                      </m:oMath>
                      <w:r w:rsidRPr="00176958">
                        <w:t xml:space="preserve"> with </w:t>
                      </w:r>
                      <m:oMath>
                        <m:sSub>
                          <m:sSubPr>
                            <m:ctrlPr>
                              <w:rPr>
                                <w:rFonts w:ascii="Cambria Math" w:eastAsia="Calibri" w:hAnsi="Cambria Math" w:cs="Arial"/>
                              </w:rPr>
                            </m:ctrlPr>
                          </m:sSubPr>
                          <m:e>
                            <m:r>
                              <m:rPr>
                                <m:sty m:val="p"/>
                              </m:rPr>
                              <w:rPr>
                                <w:rFonts w:ascii="Cambria Math" w:eastAsia="Calibri" w:hAnsi="Cambria Math" w:cs="Arial"/>
                              </w:rPr>
                              <m:t>N</m:t>
                            </m:r>
                          </m:e>
                          <m:sub>
                            <m:r>
                              <m:rPr>
                                <m:sty m:val="p"/>
                              </m:rPr>
                              <w:rPr>
                                <w:rFonts w:ascii="Cambria Math" w:eastAsia="Calibri" w:hAnsi="Cambria Math" w:cs="Arial"/>
                              </w:rPr>
                              <m:t>TA</m:t>
                            </m:r>
                          </m:sub>
                        </m:sSub>
                        <m:r>
                          <w:rPr>
                            <w:rFonts w:ascii="Cambria Math" w:eastAsia="Calibri" w:hAnsi="Cambria Math" w:cs="Arial"/>
                          </w:rPr>
                          <m:t>=0</m:t>
                        </m:r>
                      </m:oMath>
                      <w:r w:rsidRPr="00176958">
                        <w:t>.</w:t>
                      </w:r>
                    </w:p>
                    <w:p w14:paraId="31DE84C0" w14:textId="77777777" w:rsidR="0054279C" w:rsidRDefault="0054279C" w:rsidP="00DF1E50">
                      <w:pPr>
                        <w:rPr>
                          <w:lang w:eastAsia="x-none"/>
                        </w:rPr>
                      </w:pPr>
                      <w:r w:rsidRPr="009E1094">
                        <w:rPr>
                          <w:highlight w:val="green"/>
                          <w:lang w:eastAsia="x-none"/>
                        </w:rPr>
                        <w:t>Agreement:</w:t>
                      </w:r>
                    </w:p>
                    <w:p w14:paraId="40977A7D" w14:textId="77777777" w:rsidR="0054279C" w:rsidRDefault="0054279C" w:rsidP="00DF1E50">
                      <w:pPr>
                        <w:rPr>
                          <w:lang w:eastAsia="x-none"/>
                        </w:rPr>
                      </w:pPr>
                      <w:r>
                        <w:rPr>
                          <w:lang w:eastAsia="x-none"/>
                        </w:rPr>
                        <w:t>For defining value range(s) of K_offset, down-select one option from below:</w:t>
                      </w:r>
                    </w:p>
                    <w:p w14:paraId="0E42E4DB" w14:textId="77777777" w:rsidR="0054279C" w:rsidRDefault="0054279C" w:rsidP="00DF1E50">
                      <w:pPr>
                        <w:numPr>
                          <w:ilvl w:val="0"/>
                          <w:numId w:val="38"/>
                        </w:numPr>
                        <w:autoSpaceDE/>
                        <w:autoSpaceDN/>
                        <w:adjustRightInd/>
                        <w:snapToGrid/>
                        <w:spacing w:after="0"/>
                        <w:jc w:val="left"/>
                        <w:rPr>
                          <w:lang w:eastAsia="x-none"/>
                        </w:rPr>
                      </w:pPr>
                      <w:r w:rsidRPr="009E1094">
                        <w:rPr>
                          <w:lang w:eastAsia="x-none"/>
                        </w:rPr>
                        <w:t>Option 1: One value range of K_offset covering all scenarios.</w:t>
                      </w:r>
                    </w:p>
                    <w:p w14:paraId="37525810" w14:textId="77777777" w:rsidR="0054279C" w:rsidRDefault="0054279C" w:rsidP="00DF1E50">
                      <w:pPr>
                        <w:numPr>
                          <w:ilvl w:val="0"/>
                          <w:numId w:val="38"/>
                        </w:numPr>
                        <w:autoSpaceDE/>
                        <w:autoSpaceDN/>
                        <w:adjustRightInd/>
                        <w:snapToGrid/>
                        <w:spacing w:after="0"/>
                        <w:jc w:val="left"/>
                        <w:rPr>
                          <w:lang w:eastAsia="x-none"/>
                        </w:rPr>
                      </w:pPr>
                      <w:r>
                        <w:rPr>
                          <w:lang w:eastAsia="x-none"/>
                        </w:rPr>
                        <w:t>Option 2: Different value ranges of K_offset for different scenarios.</w:t>
                      </w:r>
                    </w:p>
                  </w:txbxContent>
                </v:textbox>
                <w10:anchorlock/>
              </v:shape>
            </w:pict>
          </mc:Fallback>
        </mc:AlternateContent>
      </w:r>
    </w:p>
    <w:p w14:paraId="78A97643" w14:textId="22061A37" w:rsidR="00CE288D" w:rsidRDefault="00DD1BD9" w:rsidP="00ED0A7A">
      <w:pPr>
        <w:autoSpaceDE/>
        <w:autoSpaceDN/>
        <w:adjustRightInd/>
        <w:snapToGrid/>
        <w:rPr>
          <w:lang w:eastAsia="x-none"/>
        </w:rPr>
      </w:pPr>
      <w:r w:rsidRPr="008B35C8">
        <w:rPr>
          <w:lang w:eastAsia="x-none"/>
        </w:rPr>
        <w:t xml:space="preserve">In this contribution, we discuss </w:t>
      </w:r>
      <w:r w:rsidR="009E13CA">
        <w:rPr>
          <w:lang w:eastAsia="x-none"/>
        </w:rPr>
        <w:t xml:space="preserve">the remaining </w:t>
      </w:r>
      <w:r w:rsidR="0051427A" w:rsidRPr="008B35C8">
        <w:rPr>
          <w:lang w:eastAsia="x-none"/>
        </w:rPr>
        <w:t xml:space="preserve">details </w:t>
      </w:r>
      <w:r w:rsidR="00ED544C" w:rsidRPr="008B35C8">
        <w:rPr>
          <w:lang w:eastAsia="x-none"/>
        </w:rPr>
        <w:t xml:space="preserve">of </w:t>
      </w:r>
      <w:r w:rsidR="007D2720" w:rsidRPr="008B35C8">
        <w:rPr>
          <w:lang w:eastAsia="x-none"/>
        </w:rPr>
        <w:t xml:space="preserve">timing </w:t>
      </w:r>
      <w:r w:rsidR="009E13CA">
        <w:rPr>
          <w:lang w:eastAsia="x-none"/>
        </w:rPr>
        <w:t xml:space="preserve">relationship enhancements </w:t>
      </w:r>
      <w:r w:rsidR="009E63F1">
        <w:rPr>
          <w:lang w:eastAsia="x-none"/>
        </w:rPr>
        <w:t>for</w:t>
      </w:r>
      <w:r w:rsidR="006F6EA4">
        <w:rPr>
          <w:lang w:eastAsia="x-none"/>
        </w:rPr>
        <w:t xml:space="preserve"> NTN</w:t>
      </w:r>
      <w:r w:rsidRPr="008B35C8">
        <w:rPr>
          <w:lang w:eastAsia="x-none"/>
        </w:rPr>
        <w:t>.</w:t>
      </w:r>
    </w:p>
    <w:p w14:paraId="61026713" w14:textId="77777777" w:rsidR="009A3A86" w:rsidRDefault="00085B14" w:rsidP="00CF195E">
      <w:pPr>
        <w:pStyle w:val="1"/>
      </w:pPr>
      <w:bookmarkStart w:id="3" w:name="_Ref129681832"/>
      <w:r w:rsidRPr="006B77DD">
        <w:lastRenderedPageBreak/>
        <w:t>Discussion</w:t>
      </w:r>
    </w:p>
    <w:p w14:paraId="5AC84F93" w14:textId="038100C9" w:rsidR="00B6293A" w:rsidRPr="00533529" w:rsidRDefault="00DF7BC7" w:rsidP="00B517D7">
      <w:pPr>
        <w:pStyle w:val="2"/>
        <w:rPr>
          <w:lang w:eastAsia="ja-JP"/>
        </w:rPr>
      </w:pPr>
      <w:r>
        <w:rPr>
          <w:lang w:eastAsia="ja-JP"/>
        </w:rPr>
        <w:t>K</w:t>
      </w:r>
      <w:r w:rsidR="00011A64">
        <w:rPr>
          <w:rFonts w:hint="eastAsia"/>
          <w:lang w:eastAsia="zh-CN"/>
        </w:rPr>
        <w:t>_</w:t>
      </w:r>
      <w:r>
        <w:rPr>
          <w:lang w:eastAsia="ja-JP"/>
        </w:rPr>
        <w:t>offset</w:t>
      </w:r>
      <w:r w:rsidR="00440B99">
        <w:rPr>
          <w:lang w:eastAsia="ja-JP"/>
        </w:rPr>
        <w:t xml:space="preserve"> </w:t>
      </w:r>
      <w:r w:rsidR="00ED544C">
        <w:rPr>
          <w:snapToGrid w:val="0"/>
        </w:rPr>
        <w:t>in initial access</w:t>
      </w:r>
    </w:p>
    <w:p w14:paraId="2B3D81A0" w14:textId="43476ED0" w:rsidR="00C438CF" w:rsidRPr="007F7988" w:rsidRDefault="00981B5F" w:rsidP="00921675">
      <w:pPr>
        <w:pStyle w:val="3"/>
        <w:rPr>
          <w:lang w:val="x-none" w:eastAsia="zh-CN"/>
        </w:rPr>
      </w:pPr>
      <w:r>
        <w:rPr>
          <w:lang w:val="en-GB" w:eastAsia="zh-CN"/>
        </w:rPr>
        <w:t>S</w:t>
      </w:r>
      <w:r w:rsidR="00B873D2" w:rsidRPr="000F2FF9">
        <w:rPr>
          <w:lang w:val="en-GB" w:eastAsia="zh-CN"/>
        </w:rPr>
        <w:t>igna</w:t>
      </w:r>
      <w:r w:rsidR="00081D01">
        <w:rPr>
          <w:lang w:val="en-GB" w:eastAsia="zh-CN"/>
        </w:rPr>
        <w:t>l</w:t>
      </w:r>
      <w:r w:rsidR="00B873D2" w:rsidRPr="000F2FF9">
        <w:rPr>
          <w:lang w:val="en-GB" w:eastAsia="zh-CN"/>
        </w:rPr>
        <w:t xml:space="preserve">ling of </w:t>
      </w:r>
      <w:r w:rsidR="00081D01">
        <w:rPr>
          <w:lang w:val="en-GB" w:eastAsia="zh-CN"/>
        </w:rPr>
        <w:t xml:space="preserve">cell-specific </w:t>
      </w:r>
      <w:r w:rsidR="00087B2A">
        <w:rPr>
          <w:lang w:val="en-GB" w:eastAsia="zh-CN"/>
        </w:rPr>
        <w:t>K</w:t>
      </w:r>
      <w:r w:rsidR="00011A64">
        <w:rPr>
          <w:lang w:val="en-GB" w:eastAsia="zh-CN"/>
        </w:rPr>
        <w:t>_</w:t>
      </w:r>
      <w:r w:rsidR="00087B2A">
        <w:rPr>
          <w:lang w:val="en-GB" w:eastAsia="zh-CN"/>
        </w:rPr>
        <w:t>offset</w:t>
      </w:r>
      <w:r w:rsidR="008063F2" w:rsidRPr="000F2FF9" w:rsidDel="00FE0C2F">
        <w:rPr>
          <w:lang w:val="en-GB" w:eastAsia="zh-CN"/>
        </w:rPr>
        <w:t xml:space="preserve"> </w:t>
      </w:r>
    </w:p>
    <w:p w14:paraId="7CCCBD6D" w14:textId="2EB7CB40" w:rsidR="009A37A7" w:rsidRDefault="00081D01" w:rsidP="009A37A7">
      <w:pPr>
        <w:spacing w:before="120"/>
      </w:pPr>
      <w:r w:rsidRPr="009D2535">
        <w:rPr>
          <w:lang w:val="x-none" w:eastAsia="x-none"/>
        </w:rPr>
        <w:t>For</w:t>
      </w:r>
      <w:r w:rsidR="00AA4F63">
        <w:rPr>
          <w:lang w:val="x-none" w:eastAsia="x-none"/>
        </w:rPr>
        <w:t xml:space="preserve"> the</w:t>
      </w:r>
      <w:r w:rsidRPr="009D2535">
        <w:rPr>
          <w:lang w:val="x-none" w:eastAsia="x-none"/>
        </w:rPr>
        <w:t xml:space="preserve"> </w:t>
      </w:r>
      <w:r w:rsidRPr="009D2535">
        <w:rPr>
          <w:lang w:eastAsia="x-none"/>
        </w:rPr>
        <w:t>determination of</w:t>
      </w:r>
      <w:r w:rsidRPr="009D2535">
        <w:rPr>
          <w:lang w:val="x-none" w:eastAsia="x-none"/>
        </w:rPr>
        <w:t xml:space="preserve"> </w:t>
      </w:r>
      <w:r w:rsidRPr="009D2535">
        <w:rPr>
          <w:lang w:eastAsia="x-none"/>
        </w:rPr>
        <w:t>cell-specific K_o</w:t>
      </w:r>
      <w:r w:rsidRPr="009D2535">
        <w:rPr>
          <w:lang w:val="x-none" w:eastAsia="x-none"/>
        </w:rPr>
        <w:t>ffset</w:t>
      </w:r>
      <w:r>
        <w:t xml:space="preserve">, </w:t>
      </w:r>
      <w:r w:rsidR="00C87F3B">
        <w:t xml:space="preserve">RAN1 has been discussing the </w:t>
      </w:r>
      <w:r>
        <w:t>down-select</w:t>
      </w:r>
      <w:r w:rsidR="00C87F3B">
        <w:t>ion</w:t>
      </w:r>
      <w:r>
        <w:t xml:space="preserve"> from</w:t>
      </w:r>
      <w:r w:rsidR="00403696">
        <w:t xml:space="preserve"> two options.</w:t>
      </w:r>
      <w:r w:rsidR="00B70E95">
        <w:t xml:space="preserve"> </w:t>
      </w:r>
      <w:r w:rsidR="00403696">
        <w:t xml:space="preserve">In </w:t>
      </w:r>
      <w:r w:rsidR="00BF5BCE">
        <w:t>o</w:t>
      </w:r>
      <w:r w:rsidR="00403696">
        <w:t xml:space="preserve">ption </w:t>
      </w:r>
      <w:r w:rsidR="00B70E95">
        <w:t>1</w:t>
      </w:r>
      <w:r w:rsidR="00403696">
        <w:t xml:space="preserve">, </w:t>
      </w:r>
      <w:r>
        <w:rPr>
          <w:lang w:val="x-none" w:eastAsia="x-none"/>
        </w:rPr>
        <w:t xml:space="preserve">one offset </w:t>
      </w:r>
      <w:r w:rsidRPr="009D2535">
        <w:rPr>
          <w:lang w:val="x-none" w:eastAsia="x-none"/>
        </w:rPr>
        <w:t>value</w:t>
      </w:r>
      <w:r w:rsidR="00403696">
        <w:rPr>
          <w:lang w:val="x-none" w:eastAsia="x-none"/>
        </w:rPr>
        <w:t xml:space="preserve"> for K_offset is explicitly signaled</w:t>
      </w:r>
      <w:r w:rsidR="00BF5BCE">
        <w:rPr>
          <w:lang w:val="x-none" w:eastAsia="x-none"/>
        </w:rPr>
        <w:t xml:space="preserve">, wherein </w:t>
      </w:r>
      <w:r w:rsidR="00BF5BCE" w:rsidRPr="009D2535">
        <w:rPr>
          <w:lang w:val="x-none" w:eastAsia="x-none"/>
        </w:rPr>
        <w:t>the value is expected to cover the RTT of service link plus the RTT between serving satellite and reference point</w:t>
      </w:r>
      <w:r w:rsidR="00AA4F63">
        <w:rPr>
          <w:lang w:val="x-none" w:eastAsia="x-none"/>
        </w:rPr>
        <w:t>.</w:t>
      </w:r>
      <w:r w:rsidRPr="009D2535">
        <w:rPr>
          <w:lang w:val="x-none" w:eastAsia="x-none"/>
        </w:rPr>
        <w:t xml:space="preserve"> </w:t>
      </w:r>
      <w:r w:rsidR="00AA4F63">
        <w:rPr>
          <w:lang w:val="x-none" w:eastAsia="x-none"/>
        </w:rPr>
        <w:t>I</w:t>
      </w:r>
      <w:r w:rsidR="00403696">
        <w:rPr>
          <w:lang w:val="x-none" w:eastAsia="x-none"/>
        </w:rPr>
        <w:t xml:space="preserve">n </w:t>
      </w:r>
      <w:r w:rsidR="00BF5BCE">
        <w:rPr>
          <w:lang w:val="x-none" w:eastAsia="x-none"/>
        </w:rPr>
        <w:t>o</w:t>
      </w:r>
      <w:r w:rsidR="00403696">
        <w:rPr>
          <w:lang w:val="x-none" w:eastAsia="x-none"/>
        </w:rPr>
        <w:t xml:space="preserve">ption 2, K_offset is </w:t>
      </w:r>
      <w:r w:rsidR="00C152F8">
        <w:rPr>
          <w:lang w:val="x-none" w:eastAsia="x-none"/>
        </w:rPr>
        <w:t>the sum of</w:t>
      </w:r>
      <w:r w:rsidR="00403696">
        <w:rPr>
          <w:lang w:val="x-none" w:eastAsia="x-none"/>
        </w:rPr>
        <w:t xml:space="preserve"> two offset val</w:t>
      </w:r>
      <w:r w:rsidR="00C152F8">
        <w:rPr>
          <w:lang w:val="x-none" w:eastAsia="x-none"/>
        </w:rPr>
        <w:t>ues,</w:t>
      </w:r>
      <w:r w:rsidR="00BF5BCE">
        <w:rPr>
          <w:lang w:val="x-none" w:eastAsia="x-none"/>
        </w:rPr>
        <w:t xml:space="preserve"> wherein</w:t>
      </w:r>
      <w:r w:rsidR="00C152F8">
        <w:rPr>
          <w:rFonts w:hint="eastAsia"/>
          <w:lang w:val="x-none" w:eastAsia="zh-CN"/>
        </w:rPr>
        <w:t xml:space="preserve"> </w:t>
      </w:r>
      <w:r w:rsidR="00C152F8" w:rsidRPr="009D2535">
        <w:rPr>
          <w:lang w:val="x-none" w:eastAsia="x-none"/>
        </w:rPr>
        <w:t>the first offset value is expected to cover the RTT between serving satellite and reference point or determined by common TA, and the second offset value is expected to cover RTT of service link</w:t>
      </w:r>
      <w:r w:rsidR="00C152F8">
        <w:rPr>
          <w:lang w:val="x-none" w:eastAsia="x-none"/>
        </w:rPr>
        <w:t xml:space="preserve">. </w:t>
      </w:r>
      <w:r w:rsidR="009A37A7">
        <w:t xml:space="preserve">As agreed in </w:t>
      </w:r>
      <w:r w:rsidR="009A37A7">
        <w:rPr>
          <w:lang w:eastAsia="zh-CN"/>
        </w:rPr>
        <w:t>RAN1#104bis-e</w:t>
      </w:r>
      <w:r w:rsidR="009A37A7">
        <w:t xml:space="preserve">, </w:t>
      </w:r>
      <w:r w:rsidR="009A37A7" w:rsidRPr="008B3999">
        <w:t xml:space="preserve">common </w:t>
      </w:r>
      <w:r w:rsidR="009A37A7">
        <w:t xml:space="preserve">TA is indicated to determine the TA </w:t>
      </w:r>
      <w:r w:rsidR="009A37A7">
        <w:rPr>
          <w:lang w:eastAsia="zh-CN"/>
        </w:rPr>
        <w:t xml:space="preserve">for </w:t>
      </w:r>
      <w:r w:rsidR="009A37A7" w:rsidRPr="005F4681">
        <w:rPr>
          <w:lang w:eastAsia="zh-CN"/>
        </w:rPr>
        <w:t>Msg1/MsgA transmission</w:t>
      </w:r>
      <w:r w:rsidR="00C87F3B">
        <w:rPr>
          <w:lang w:eastAsia="zh-CN"/>
        </w:rPr>
        <w:t>. From this it follows that</w:t>
      </w:r>
      <w:r w:rsidR="009A37A7">
        <w:rPr>
          <w:lang w:eastAsia="zh-CN"/>
        </w:rPr>
        <w:t xml:space="preserve"> K_offset can be derived from the </w:t>
      </w:r>
      <w:r w:rsidR="009A37A7" w:rsidRPr="00A86CAE">
        <w:t>common timing offset</w:t>
      </w:r>
      <w:r w:rsidR="009A37A7">
        <w:t xml:space="preserve"> following Option 2:</w:t>
      </w:r>
    </w:p>
    <w:p w14:paraId="2A3F56E4" w14:textId="77777777" w:rsidR="009A37A7" w:rsidRPr="008B3999" w:rsidRDefault="009A37A7" w:rsidP="009A37A7">
      <w:pPr>
        <w:jc w:val="center"/>
        <w:rPr>
          <w:b/>
        </w:rPr>
      </w:pPr>
      <w:r w:rsidRPr="00986709">
        <w:rPr>
          <w:color w:val="000000"/>
          <w:kern w:val="24"/>
          <w:szCs w:val="21"/>
        </w:rPr>
        <w:t>K_offset</w:t>
      </w:r>
      <w:r w:rsidRPr="007217F0">
        <w:rPr>
          <w:color w:val="000000"/>
          <w:kern w:val="24"/>
          <w:szCs w:val="21"/>
        </w:rPr>
        <w:t xml:space="preserve"> = </w:t>
      </w:r>
      <w:r w:rsidRPr="007217F0">
        <w:rPr>
          <w:rFonts w:ascii="Cambria" w:hAnsi="Cambria" w:cs="Cambria"/>
          <w:color w:val="000000"/>
          <w:kern w:val="24"/>
          <w:szCs w:val="21"/>
        </w:rPr>
        <w:t>⌈</w:t>
      </w:r>
      <w:r>
        <w:rPr>
          <w:color w:val="000000"/>
          <w:kern w:val="24"/>
          <w:szCs w:val="21"/>
        </w:rPr>
        <w:t xml:space="preserve"> Common_TA</w:t>
      </w:r>
      <w:r w:rsidRPr="007217F0">
        <w:rPr>
          <w:color w:val="000000"/>
          <w:kern w:val="24"/>
          <w:szCs w:val="21"/>
        </w:rPr>
        <w:t xml:space="preserve">/slot_duration </w:t>
      </w:r>
      <w:r w:rsidRPr="007217F0">
        <w:rPr>
          <w:rFonts w:ascii="Cambria" w:hAnsi="Cambria" w:cs="Cambria"/>
          <w:color w:val="000000"/>
          <w:kern w:val="24"/>
          <w:szCs w:val="21"/>
        </w:rPr>
        <w:t>⌉</w:t>
      </w:r>
      <w:r w:rsidRPr="007217F0">
        <w:rPr>
          <w:color w:val="000000"/>
          <w:kern w:val="24"/>
          <w:szCs w:val="21"/>
        </w:rPr>
        <w:t>+</w:t>
      </w:r>
      <w:r w:rsidRPr="007217F0">
        <w:rPr>
          <w:rFonts w:hint="eastAsia"/>
          <w:color w:val="000000"/>
          <w:kern w:val="24"/>
          <w:szCs w:val="21"/>
        </w:rPr>
        <w:t>△</w:t>
      </w:r>
      <w:r w:rsidRPr="007217F0">
        <w:rPr>
          <w:rFonts w:hint="eastAsia"/>
          <w:color w:val="000000"/>
          <w:kern w:val="24"/>
          <w:szCs w:val="21"/>
        </w:rPr>
        <w:t>K</w:t>
      </w:r>
    </w:p>
    <w:p w14:paraId="791B6003" w14:textId="7010A131" w:rsidR="009A37A7" w:rsidRDefault="009A37A7" w:rsidP="009A37A7">
      <w:pPr>
        <w:rPr>
          <w:lang w:val="x-none" w:eastAsia="x-none"/>
        </w:rPr>
      </w:pPr>
      <w:r>
        <w:rPr>
          <w:rFonts w:eastAsiaTheme="minorEastAsia"/>
          <w:lang w:eastAsia="zh-CN"/>
        </w:rPr>
        <w:t>w</w:t>
      </w:r>
      <w:r w:rsidRPr="00756B63">
        <w:rPr>
          <w:rFonts w:eastAsiaTheme="minorEastAsia"/>
          <w:lang w:val="en-GB" w:eastAsia="zh-CN"/>
        </w:rPr>
        <w:t>here</w:t>
      </w:r>
      <w:r>
        <w:rPr>
          <w:lang w:val="en-GB" w:eastAsia="zh-CN"/>
        </w:rPr>
        <w:t xml:space="preserve">in the Common_TA </w:t>
      </w:r>
      <w:r>
        <w:t xml:space="preserve">can be considered as </w:t>
      </w:r>
      <w:r w:rsidR="0085615B">
        <w:t>the</w:t>
      </w:r>
      <w:r>
        <w:t xml:space="preserve"> first offset value, and </w:t>
      </w:r>
      <w:r w:rsidRPr="004D0B99">
        <w:rPr>
          <w:rFonts w:hint="eastAsia"/>
          <w:lang w:eastAsia="x-none"/>
        </w:rPr>
        <w:t>△</w:t>
      </w:r>
      <w:r w:rsidRPr="004D0B99">
        <w:rPr>
          <w:rFonts w:hint="eastAsia"/>
          <w:lang w:eastAsia="x-none"/>
        </w:rPr>
        <w:t>K</w:t>
      </w:r>
      <w:r>
        <w:rPr>
          <w:lang w:eastAsia="x-none"/>
        </w:rPr>
        <w:t xml:space="preserve">, which is determined by the </w:t>
      </w:r>
      <w:r w:rsidRPr="00B06BD9">
        <w:rPr>
          <w:lang w:eastAsia="x-none"/>
        </w:rPr>
        <w:t>maximum</w:t>
      </w:r>
      <w:r>
        <w:rPr>
          <w:lang w:eastAsia="x-none"/>
        </w:rPr>
        <w:t xml:space="preserve"> service link</w:t>
      </w:r>
      <w:r w:rsidRPr="00B06BD9">
        <w:rPr>
          <w:lang w:eastAsia="x-none"/>
        </w:rPr>
        <w:t xml:space="preserve"> RTD</w:t>
      </w:r>
      <w:r>
        <w:rPr>
          <w:lang w:eastAsia="x-none"/>
        </w:rPr>
        <w:t xml:space="preserve"> within the </w:t>
      </w:r>
      <w:r w:rsidRPr="00B06BD9">
        <w:rPr>
          <w:lang w:eastAsia="x-none"/>
        </w:rPr>
        <w:t>cell</w:t>
      </w:r>
      <w:r>
        <w:rPr>
          <w:lang w:eastAsia="x-none"/>
        </w:rPr>
        <w:t xml:space="preserve"> coverage area, </w:t>
      </w:r>
      <w:r w:rsidR="002B5C8F">
        <w:rPr>
          <w:lang w:eastAsia="zh-CN"/>
        </w:rPr>
        <w:t>can be considered as the</w:t>
      </w:r>
      <w:r>
        <w:rPr>
          <w:lang w:eastAsia="zh-CN"/>
        </w:rPr>
        <w:t xml:space="preserve"> second offset value</w:t>
      </w:r>
      <w:r>
        <w:rPr>
          <w:lang w:eastAsia="x-none"/>
        </w:rPr>
        <w:t>.</w:t>
      </w:r>
    </w:p>
    <w:p w14:paraId="5E6D6A18" w14:textId="548C7C3D" w:rsidR="00AB57B4" w:rsidRDefault="00891A5B" w:rsidP="008063F2">
      <w:pPr>
        <w:rPr>
          <w:rStyle w:val="af2"/>
          <w:sz w:val="22"/>
          <w:szCs w:val="22"/>
          <w:lang w:eastAsia="zh-CN"/>
        </w:rPr>
      </w:pPr>
      <w:r>
        <w:rPr>
          <w:lang w:val="x-none" w:eastAsia="x-none"/>
        </w:rPr>
        <w:t>F</w:t>
      </w:r>
      <w:r w:rsidR="009A37A7" w:rsidRPr="005735AF">
        <w:rPr>
          <w:lang w:val="x-none" w:eastAsia="x-none"/>
        </w:rPr>
        <w:t xml:space="preserve">rom signaling </w:t>
      </w:r>
      <w:r w:rsidR="008C2B8B" w:rsidRPr="005735AF">
        <w:rPr>
          <w:lang w:val="x-none" w:eastAsia="x-none"/>
        </w:rPr>
        <w:t>overhead</w:t>
      </w:r>
      <w:r>
        <w:rPr>
          <w:lang w:val="x-none" w:eastAsia="x-none"/>
        </w:rPr>
        <w:t xml:space="preserve"> point of view</w:t>
      </w:r>
      <w:r w:rsidR="009A37A7" w:rsidRPr="005735AF">
        <w:rPr>
          <w:lang w:val="x-none" w:eastAsia="x-none"/>
        </w:rPr>
        <w:t xml:space="preserve">, </w:t>
      </w:r>
      <w:r w:rsidR="008C2B8B" w:rsidRPr="005735AF">
        <w:rPr>
          <w:lang w:val="x-none" w:eastAsia="x-none"/>
        </w:rPr>
        <w:t>o</w:t>
      </w:r>
      <w:r w:rsidR="006B5FDE" w:rsidRPr="005735AF">
        <w:rPr>
          <w:lang w:val="x-none" w:eastAsia="x-none"/>
        </w:rPr>
        <w:t xml:space="preserve">ption 2 </w:t>
      </w:r>
      <w:r w:rsidR="008C2B8B" w:rsidRPr="005735AF">
        <w:rPr>
          <w:lang w:val="x-none" w:eastAsia="x-none"/>
        </w:rPr>
        <w:t xml:space="preserve">is </w:t>
      </w:r>
      <w:r w:rsidR="00C34835">
        <w:rPr>
          <w:lang w:val="x-none" w:eastAsia="x-none"/>
        </w:rPr>
        <w:t>better than option 1</w:t>
      </w:r>
      <w:r w:rsidR="008C2B8B" w:rsidRPr="005735AF">
        <w:rPr>
          <w:lang w:val="x-none" w:eastAsia="x-none"/>
        </w:rPr>
        <w:t xml:space="preserve"> as </w:t>
      </w:r>
      <w:r w:rsidR="006B5FDE" w:rsidRPr="005735AF">
        <w:t xml:space="preserve">only </w:t>
      </w:r>
      <w:r w:rsidR="008C2B8B" w:rsidRPr="005735AF">
        <w:rPr>
          <w:rFonts w:hint="eastAsia"/>
          <w:lang w:eastAsia="x-none"/>
        </w:rPr>
        <w:t>△</w:t>
      </w:r>
      <w:r w:rsidR="008C2B8B" w:rsidRPr="005735AF">
        <w:rPr>
          <w:rFonts w:hint="eastAsia"/>
          <w:lang w:eastAsia="x-none"/>
        </w:rPr>
        <w:t>K</w:t>
      </w:r>
      <w:r w:rsidR="008C2B8B" w:rsidRPr="005735AF">
        <w:t xml:space="preserve"> </w:t>
      </w:r>
      <w:r w:rsidR="006B5FDE" w:rsidRPr="005735AF">
        <w:t>needs to be signaled</w:t>
      </w:r>
      <w:r w:rsidR="00F3294E" w:rsidRPr="005735AF">
        <w:t>.</w:t>
      </w:r>
      <w:r w:rsidR="00777111">
        <w:t xml:space="preserve"> </w:t>
      </w:r>
      <w:r w:rsidR="00B13E72">
        <w:t xml:space="preserve">It was argued that the signaling overhead saving of option 2 is </w:t>
      </w:r>
      <w:r w:rsidR="004E57CF">
        <w:t>only 1 bit</w:t>
      </w:r>
      <w:r w:rsidR="00B13E72">
        <w:t xml:space="preserve"> compared to option 1. </w:t>
      </w:r>
      <w:r w:rsidR="001916AB">
        <w:t xml:space="preserve">Except for the fact that the 1 bit saving </w:t>
      </w:r>
      <w:r w:rsidR="007F29B1">
        <w:t xml:space="preserve">almost </w:t>
      </w:r>
      <w:r w:rsidR="001916AB">
        <w:t xml:space="preserve">comes for free, </w:t>
      </w:r>
      <w:r w:rsidR="00500731">
        <w:t xml:space="preserve">option </w:t>
      </w:r>
      <w:r w:rsidR="00AA456F">
        <w:t>2</w:t>
      </w:r>
      <w:r w:rsidR="00770BE3">
        <w:t xml:space="preserve"> has</w:t>
      </w:r>
      <w:r w:rsidR="00500731">
        <w:t xml:space="preserve"> some other advantages</w:t>
      </w:r>
      <w:r w:rsidR="00B13E72">
        <w:t xml:space="preserve">. </w:t>
      </w:r>
      <w:r w:rsidR="00842770">
        <w:rPr>
          <w:lang w:eastAsia="x-none"/>
        </w:rPr>
        <w:t xml:space="preserve">Given that K_offset is the sum of </w:t>
      </w:r>
      <w:r w:rsidR="00842770">
        <w:rPr>
          <w:lang w:val="x-none" w:eastAsia="x-none"/>
        </w:rPr>
        <w:t xml:space="preserve">common TA and </w:t>
      </w:r>
      <w:r w:rsidR="00842770" w:rsidRPr="005735AF">
        <w:rPr>
          <w:rFonts w:hint="eastAsia"/>
          <w:lang w:eastAsia="x-none"/>
        </w:rPr>
        <w:t>△</w:t>
      </w:r>
      <w:r w:rsidR="00842770" w:rsidRPr="005735AF">
        <w:rPr>
          <w:rFonts w:hint="eastAsia"/>
          <w:lang w:eastAsia="x-none"/>
        </w:rPr>
        <w:t>K</w:t>
      </w:r>
      <w:r w:rsidR="00842770">
        <w:rPr>
          <w:lang w:eastAsia="x-none"/>
        </w:rPr>
        <w:t xml:space="preserve"> in option 2, the value of </w:t>
      </w:r>
      <w:r w:rsidR="009903D5">
        <w:rPr>
          <w:lang w:eastAsia="x-none"/>
        </w:rPr>
        <w:t xml:space="preserve">K_offset can be updated even when the UE does not reacquire </w:t>
      </w:r>
      <w:r w:rsidR="005A7353">
        <w:rPr>
          <w:lang w:eastAsia="x-none"/>
        </w:rPr>
        <w:t xml:space="preserve">the </w:t>
      </w:r>
      <w:r w:rsidR="006C7D20">
        <w:rPr>
          <w:lang w:eastAsia="x-none"/>
        </w:rPr>
        <w:t xml:space="preserve">SIB since common TA can be </w:t>
      </w:r>
      <w:r w:rsidR="008E380A">
        <w:rPr>
          <w:lang w:eastAsia="x-none"/>
        </w:rPr>
        <w:t>updated</w:t>
      </w:r>
      <w:r w:rsidR="00415882">
        <w:rPr>
          <w:lang w:eastAsia="x-none"/>
        </w:rPr>
        <w:t xml:space="preserve"> based on a predefined formula</w:t>
      </w:r>
      <w:r w:rsidR="006C7D20">
        <w:rPr>
          <w:lang w:eastAsia="x-none"/>
        </w:rPr>
        <w:t xml:space="preserve"> </w:t>
      </w:r>
      <w:r w:rsidR="008E380A">
        <w:rPr>
          <w:lang w:eastAsia="x-none"/>
        </w:rPr>
        <w:t xml:space="preserve">within the validity period </w:t>
      </w:r>
      <w:r w:rsidR="006C7D20">
        <w:rPr>
          <w:lang w:eastAsia="x-none"/>
        </w:rPr>
        <w:t xml:space="preserve">as discussed in </w:t>
      </w:r>
      <w:r w:rsidR="006C7D20">
        <w:rPr>
          <w:lang w:eastAsia="x-none"/>
        </w:rPr>
        <w:fldChar w:fldCharType="begin"/>
      </w:r>
      <w:r w:rsidR="006C7D20">
        <w:rPr>
          <w:lang w:eastAsia="x-none"/>
        </w:rPr>
        <w:instrText xml:space="preserve"> REF _Ref79177135 \n \h </w:instrText>
      </w:r>
      <w:r w:rsidR="006C7D20">
        <w:rPr>
          <w:lang w:eastAsia="x-none"/>
        </w:rPr>
      </w:r>
      <w:r w:rsidR="006C7D20">
        <w:rPr>
          <w:lang w:eastAsia="x-none"/>
        </w:rPr>
        <w:fldChar w:fldCharType="separate"/>
      </w:r>
      <w:r w:rsidR="006C7D20">
        <w:rPr>
          <w:lang w:eastAsia="x-none"/>
        </w:rPr>
        <w:t>[2]</w:t>
      </w:r>
      <w:r w:rsidR="006C7D20">
        <w:rPr>
          <w:lang w:eastAsia="x-none"/>
        </w:rPr>
        <w:fldChar w:fldCharType="end"/>
      </w:r>
      <w:r w:rsidR="00535DEA">
        <w:rPr>
          <w:lang w:eastAsia="x-none"/>
        </w:rPr>
        <w:t xml:space="preserve">. </w:t>
      </w:r>
      <w:r w:rsidR="00D002F5">
        <w:rPr>
          <w:lang w:eastAsia="x-none"/>
        </w:rPr>
        <w:t>F</w:t>
      </w:r>
      <w:r w:rsidR="005735AF" w:rsidRPr="009D58D4">
        <w:rPr>
          <w:lang w:eastAsia="x-none"/>
        </w:rPr>
        <w:t xml:space="preserve">or option 1, </w:t>
      </w:r>
      <w:r w:rsidR="00535DEA">
        <w:rPr>
          <w:lang w:eastAsia="x-none"/>
        </w:rPr>
        <w:t>K</w:t>
      </w:r>
      <w:r w:rsidR="00175998">
        <w:rPr>
          <w:lang w:eastAsia="x-none"/>
        </w:rPr>
        <w:t>_</w:t>
      </w:r>
      <w:r w:rsidR="00535DEA">
        <w:rPr>
          <w:lang w:eastAsia="x-none"/>
        </w:rPr>
        <w:t>offset</w:t>
      </w:r>
      <w:r w:rsidR="005D4F14">
        <w:rPr>
          <w:lang w:eastAsia="x-none"/>
        </w:rPr>
        <w:t xml:space="preserve"> can only be updated when the UE reacquires the SIB</w:t>
      </w:r>
      <w:r w:rsidR="00AB57B4" w:rsidRPr="006861C1">
        <w:rPr>
          <w:rStyle w:val="af2"/>
          <w:sz w:val="22"/>
          <w:szCs w:val="22"/>
          <w:lang w:eastAsia="zh-CN"/>
        </w:rPr>
        <w:t>.</w:t>
      </w:r>
      <w:r w:rsidR="005D4F14">
        <w:rPr>
          <w:rStyle w:val="af2"/>
          <w:sz w:val="22"/>
          <w:szCs w:val="22"/>
          <w:lang w:eastAsia="zh-CN"/>
        </w:rPr>
        <w:t xml:space="preserve"> </w:t>
      </w:r>
      <w:r w:rsidR="00C472A7">
        <w:rPr>
          <w:rStyle w:val="af2"/>
          <w:sz w:val="22"/>
          <w:szCs w:val="22"/>
          <w:lang w:eastAsia="zh-CN"/>
        </w:rPr>
        <w:t>Therefore</w:t>
      </w:r>
      <w:r w:rsidR="005D4F14">
        <w:rPr>
          <w:rStyle w:val="af2"/>
          <w:sz w:val="22"/>
          <w:szCs w:val="22"/>
          <w:lang w:eastAsia="zh-CN"/>
        </w:rPr>
        <w:t xml:space="preserve">, </w:t>
      </w:r>
      <w:r w:rsidR="00AB57B4" w:rsidRPr="006861C1">
        <w:rPr>
          <w:rStyle w:val="af2"/>
          <w:sz w:val="22"/>
          <w:szCs w:val="22"/>
          <w:lang w:eastAsia="zh-CN"/>
        </w:rPr>
        <w:t>a conservative K</w:t>
      </w:r>
      <w:r w:rsidR="006550E5" w:rsidRPr="009D58D4">
        <w:rPr>
          <w:rStyle w:val="af2"/>
          <w:sz w:val="22"/>
          <w:szCs w:val="22"/>
          <w:lang w:eastAsia="zh-CN"/>
        </w:rPr>
        <w:t>_</w:t>
      </w:r>
      <w:r w:rsidR="00AB57B4" w:rsidRPr="006861C1">
        <w:rPr>
          <w:rStyle w:val="af2"/>
          <w:sz w:val="22"/>
          <w:szCs w:val="22"/>
          <w:lang w:eastAsia="zh-CN"/>
        </w:rPr>
        <w:t>offset</w:t>
      </w:r>
      <w:r w:rsidR="00842770" w:rsidRPr="009D58D4">
        <w:rPr>
          <w:rStyle w:val="af2"/>
          <w:sz w:val="22"/>
          <w:szCs w:val="22"/>
          <w:lang w:eastAsia="zh-CN"/>
        </w:rPr>
        <w:t xml:space="preserve"> </w:t>
      </w:r>
      <w:r w:rsidR="00C472A7">
        <w:rPr>
          <w:rStyle w:val="af2"/>
          <w:sz w:val="22"/>
          <w:szCs w:val="22"/>
          <w:lang w:eastAsia="zh-CN"/>
        </w:rPr>
        <w:t>has to</w:t>
      </w:r>
      <w:r w:rsidR="0040351A" w:rsidRPr="009D58D4">
        <w:rPr>
          <w:rStyle w:val="af2"/>
          <w:sz w:val="22"/>
          <w:szCs w:val="22"/>
          <w:lang w:eastAsia="zh-CN"/>
        </w:rPr>
        <w:t xml:space="preserve"> be indicated </w:t>
      </w:r>
      <w:r w:rsidR="008945AE">
        <w:rPr>
          <w:rStyle w:val="af2"/>
          <w:sz w:val="22"/>
          <w:szCs w:val="22"/>
          <w:lang w:eastAsia="zh-CN"/>
        </w:rPr>
        <w:t>with</w:t>
      </w:r>
      <w:r w:rsidR="00842770" w:rsidRPr="009D58D4">
        <w:rPr>
          <w:rStyle w:val="af2"/>
          <w:sz w:val="22"/>
          <w:szCs w:val="22"/>
          <w:lang w:eastAsia="zh-CN"/>
        </w:rPr>
        <w:t xml:space="preserve"> option 1</w:t>
      </w:r>
      <w:r w:rsidR="005A7353">
        <w:rPr>
          <w:rStyle w:val="af2"/>
          <w:sz w:val="22"/>
          <w:szCs w:val="22"/>
          <w:lang w:eastAsia="zh-CN"/>
        </w:rPr>
        <w:t xml:space="preserve">. Even though it is still possible to update K_offset with option 1, </w:t>
      </w:r>
      <w:r w:rsidR="00D156FE" w:rsidRPr="006861C1">
        <w:rPr>
          <w:rStyle w:val="af2"/>
          <w:sz w:val="22"/>
          <w:szCs w:val="22"/>
          <w:lang w:eastAsia="zh-CN"/>
        </w:rPr>
        <w:t>each time several slots are added to the one decided by the maximum TA</w:t>
      </w:r>
      <w:r w:rsidR="0040351A" w:rsidRPr="009D58D4">
        <w:rPr>
          <w:rStyle w:val="af2"/>
          <w:sz w:val="22"/>
          <w:szCs w:val="22"/>
          <w:lang w:eastAsia="zh-CN"/>
        </w:rPr>
        <w:t>.</w:t>
      </w:r>
      <w:r w:rsidR="00D156FE" w:rsidRPr="006861C1">
        <w:rPr>
          <w:rStyle w:val="af2"/>
          <w:sz w:val="22"/>
          <w:szCs w:val="22"/>
          <w:lang w:eastAsia="zh-CN"/>
        </w:rPr>
        <w:t xml:space="preserve"> </w:t>
      </w:r>
      <w:r w:rsidR="00C472A7">
        <w:rPr>
          <w:rStyle w:val="af2"/>
          <w:sz w:val="22"/>
          <w:szCs w:val="22"/>
          <w:lang w:eastAsia="zh-CN"/>
        </w:rPr>
        <w:t>T</w:t>
      </w:r>
      <w:r w:rsidR="0040351A" w:rsidRPr="009D58D4">
        <w:rPr>
          <w:rStyle w:val="af2"/>
          <w:sz w:val="22"/>
          <w:szCs w:val="22"/>
          <w:lang w:eastAsia="zh-CN"/>
        </w:rPr>
        <w:t>his</w:t>
      </w:r>
      <w:r w:rsidR="00D156FE" w:rsidRPr="006861C1">
        <w:rPr>
          <w:rStyle w:val="af2"/>
          <w:sz w:val="22"/>
          <w:szCs w:val="22"/>
          <w:lang w:eastAsia="zh-CN"/>
        </w:rPr>
        <w:t xml:space="preserve"> </w:t>
      </w:r>
      <w:r w:rsidR="0040351A" w:rsidRPr="009D58D4">
        <w:rPr>
          <w:rStyle w:val="af2"/>
          <w:sz w:val="22"/>
          <w:szCs w:val="22"/>
          <w:lang w:eastAsia="zh-CN"/>
        </w:rPr>
        <w:t>leads to</w:t>
      </w:r>
      <w:r w:rsidR="00D156FE" w:rsidRPr="006861C1">
        <w:rPr>
          <w:rStyle w:val="af2"/>
          <w:sz w:val="22"/>
          <w:szCs w:val="22"/>
          <w:lang w:eastAsia="zh-CN"/>
        </w:rPr>
        <w:t xml:space="preserve"> </w:t>
      </w:r>
      <w:r w:rsidR="0040351A" w:rsidRPr="009D58D4">
        <w:rPr>
          <w:rStyle w:val="af2"/>
          <w:sz w:val="22"/>
          <w:szCs w:val="22"/>
          <w:lang w:eastAsia="zh-CN"/>
        </w:rPr>
        <w:t>a longer</w:t>
      </w:r>
      <w:r w:rsidR="00D156FE" w:rsidRPr="006861C1">
        <w:rPr>
          <w:rStyle w:val="af2"/>
          <w:sz w:val="22"/>
          <w:szCs w:val="22"/>
          <w:lang w:eastAsia="zh-CN"/>
        </w:rPr>
        <w:t xml:space="preserve"> scheduling delay.</w:t>
      </w:r>
      <w:r w:rsidR="00D156FE">
        <w:rPr>
          <w:rStyle w:val="af2"/>
          <w:sz w:val="22"/>
          <w:szCs w:val="22"/>
          <w:lang w:eastAsia="zh-CN"/>
        </w:rPr>
        <w:t xml:space="preserve"> </w:t>
      </w:r>
    </w:p>
    <w:p w14:paraId="660A6785" w14:textId="23C6DB41" w:rsidR="00A059C6" w:rsidRPr="00AF1772" w:rsidRDefault="00C87F3B" w:rsidP="00A059C6">
      <w:pPr>
        <w:rPr>
          <w:lang w:eastAsia="zh-CN"/>
        </w:rPr>
      </w:pPr>
      <w:r>
        <w:rPr>
          <w:lang w:eastAsia="zh-CN"/>
        </w:rPr>
        <w:t>A</w:t>
      </w:r>
      <w:r w:rsidR="00A059C6" w:rsidRPr="00AF1772">
        <w:rPr>
          <w:lang w:eastAsia="zh-CN"/>
        </w:rPr>
        <w:t xml:space="preserve">s discussed in </w:t>
      </w:r>
      <w:r w:rsidR="00A059C6" w:rsidRPr="00AF1772">
        <w:rPr>
          <w:lang w:eastAsia="zh-CN"/>
        </w:rPr>
        <w:fldChar w:fldCharType="begin"/>
      </w:r>
      <w:r w:rsidR="00A059C6" w:rsidRPr="00AF1772">
        <w:rPr>
          <w:lang w:eastAsia="zh-CN"/>
        </w:rPr>
        <w:instrText xml:space="preserve"> REF _Ref79177135 \n \h </w:instrText>
      </w:r>
      <w:r w:rsidR="00A059C6" w:rsidRPr="00AF1772">
        <w:rPr>
          <w:lang w:eastAsia="zh-CN"/>
        </w:rPr>
      </w:r>
      <w:r w:rsidR="00A059C6" w:rsidRPr="00AF1772">
        <w:rPr>
          <w:lang w:eastAsia="zh-CN"/>
        </w:rPr>
        <w:fldChar w:fldCharType="separate"/>
      </w:r>
      <w:r w:rsidR="00A059C6" w:rsidRPr="00AF1772">
        <w:rPr>
          <w:lang w:eastAsia="zh-CN"/>
        </w:rPr>
        <w:t>[2]</w:t>
      </w:r>
      <w:r w:rsidR="00A059C6" w:rsidRPr="00AF1772">
        <w:rPr>
          <w:lang w:eastAsia="zh-CN"/>
        </w:rPr>
        <w:fldChar w:fldCharType="end"/>
      </w:r>
      <w:r w:rsidR="00A059C6" w:rsidRPr="00AF1772">
        <w:rPr>
          <w:lang w:eastAsia="zh-CN"/>
        </w:rPr>
        <w:t xml:space="preserve">, </w:t>
      </w:r>
      <w:r w:rsidR="00A059C6" w:rsidRPr="00AF1772">
        <w:rPr>
          <w:rFonts w:cs="Arial"/>
        </w:rPr>
        <w:t xml:space="preserve">although common TA is time varying, it can be derived based on </w:t>
      </w:r>
      <w:r>
        <w:rPr>
          <w:rFonts w:cs="Arial"/>
        </w:rPr>
        <w:t xml:space="preserve">a </w:t>
      </w:r>
      <w:r w:rsidR="006E6CFA">
        <w:rPr>
          <w:rFonts w:cs="Arial"/>
        </w:rPr>
        <w:t xml:space="preserve">predefined </w:t>
      </w:r>
      <w:r w:rsidR="00A059C6" w:rsidRPr="00AF1772">
        <w:rPr>
          <w:rFonts w:cs="Arial"/>
        </w:rPr>
        <w:t xml:space="preserve">formula with </w:t>
      </w:r>
      <w:r>
        <w:rPr>
          <w:rFonts w:cs="Arial"/>
        </w:rPr>
        <w:t xml:space="preserve">a </w:t>
      </w:r>
      <w:r w:rsidR="00A059C6" w:rsidRPr="00AF1772">
        <w:rPr>
          <w:rFonts w:cs="Arial"/>
        </w:rPr>
        <w:t>set of parameters</w:t>
      </w:r>
      <w:r w:rsidR="007F29B1">
        <w:rPr>
          <w:lang w:eastAsia="zh-CN"/>
        </w:rPr>
        <w:t xml:space="preserve"> and</w:t>
      </w:r>
      <w:r w:rsidR="0023119C">
        <w:rPr>
          <w:lang w:eastAsia="zh-CN"/>
        </w:rPr>
        <w:t xml:space="preserve"> </w:t>
      </w:r>
      <w:r w:rsidR="00500731">
        <w:rPr>
          <w:lang w:eastAsia="zh-CN"/>
        </w:rPr>
        <w:t xml:space="preserve">both </w:t>
      </w:r>
      <w:r w:rsidR="007F29B1">
        <w:rPr>
          <w:lang w:eastAsia="zh-CN"/>
        </w:rPr>
        <w:t xml:space="preserve">gNB and UE </w:t>
      </w:r>
      <w:r w:rsidR="00400E9A">
        <w:rPr>
          <w:lang w:eastAsia="zh-CN"/>
        </w:rPr>
        <w:t>can</w:t>
      </w:r>
      <w:r w:rsidR="007F29B1">
        <w:rPr>
          <w:lang w:eastAsia="zh-CN"/>
        </w:rPr>
        <w:t xml:space="preserve"> determine the value of K_offset based on the same formula as well as the same set of parameters. Therefore</w:t>
      </w:r>
      <w:r w:rsidR="00A059C6" w:rsidRPr="00AF1772">
        <w:rPr>
          <w:lang w:eastAsia="zh-CN"/>
        </w:rPr>
        <w:t xml:space="preserve">, the variation of common TA </w:t>
      </w:r>
      <w:r w:rsidR="0023119C">
        <w:rPr>
          <w:lang w:eastAsia="zh-CN"/>
        </w:rPr>
        <w:t>does</w:t>
      </w:r>
      <w:r w:rsidR="0023119C" w:rsidRPr="00AF1772">
        <w:rPr>
          <w:lang w:eastAsia="zh-CN"/>
        </w:rPr>
        <w:t xml:space="preserve"> </w:t>
      </w:r>
      <w:r w:rsidR="00A059C6" w:rsidRPr="00AF1772">
        <w:rPr>
          <w:lang w:eastAsia="zh-CN"/>
        </w:rPr>
        <w:t>not</w:t>
      </w:r>
      <w:r w:rsidR="00A059C6" w:rsidRPr="00AF1772">
        <w:rPr>
          <w:rFonts w:cs="Arial"/>
        </w:rPr>
        <w:t xml:space="preserve"> </w:t>
      </w:r>
      <w:r w:rsidR="00500731">
        <w:rPr>
          <w:rFonts w:cs="Arial"/>
        </w:rPr>
        <w:t>lead to</w:t>
      </w:r>
      <w:r w:rsidR="00500731" w:rsidRPr="00AF1772">
        <w:rPr>
          <w:rFonts w:cs="Arial"/>
        </w:rPr>
        <w:t xml:space="preserve"> </w:t>
      </w:r>
      <w:r w:rsidR="00A059C6" w:rsidRPr="00AF1772">
        <w:rPr>
          <w:rFonts w:cs="Arial"/>
        </w:rPr>
        <w:t xml:space="preserve">misalignment between gNB and UE </w:t>
      </w:r>
      <w:r w:rsidR="00870AF1">
        <w:rPr>
          <w:rFonts w:cs="Arial"/>
        </w:rPr>
        <w:t xml:space="preserve">about </w:t>
      </w:r>
      <w:r w:rsidR="00A059C6" w:rsidRPr="00AF1772">
        <w:rPr>
          <w:rFonts w:cs="Arial"/>
        </w:rPr>
        <w:t>the value of K_offset.</w:t>
      </w:r>
    </w:p>
    <w:p w14:paraId="2531F6E0" w14:textId="0B3A11E3" w:rsidR="00A059C6" w:rsidRDefault="00A059C6" w:rsidP="00A059C6">
      <w:pPr>
        <w:rPr>
          <w:i/>
        </w:rPr>
      </w:pPr>
      <w:r w:rsidRPr="00AF1772">
        <w:rPr>
          <w:b/>
          <w:i/>
        </w:rPr>
        <w:t xml:space="preserve">Observation 1: </w:t>
      </w:r>
      <w:r w:rsidR="0013780A" w:rsidRPr="00AF1772">
        <w:rPr>
          <w:i/>
        </w:rPr>
        <w:t>The time-</w:t>
      </w:r>
      <w:r w:rsidR="0013780A">
        <w:rPr>
          <w:i/>
        </w:rPr>
        <w:t>v</w:t>
      </w:r>
      <w:r w:rsidRPr="00AF1772">
        <w:rPr>
          <w:i/>
        </w:rPr>
        <w:t xml:space="preserve">arying </w:t>
      </w:r>
      <w:r w:rsidR="0013780A">
        <w:rPr>
          <w:i/>
        </w:rPr>
        <w:t>c</w:t>
      </w:r>
      <w:r w:rsidRPr="00AF1772">
        <w:rPr>
          <w:i/>
        </w:rPr>
        <w:t>ommon</w:t>
      </w:r>
      <w:r w:rsidR="0013780A">
        <w:rPr>
          <w:i/>
        </w:rPr>
        <w:t xml:space="preserve"> </w:t>
      </w:r>
      <w:r w:rsidRPr="00AF1772">
        <w:rPr>
          <w:i/>
        </w:rPr>
        <w:t xml:space="preserve">TA </w:t>
      </w:r>
      <w:r w:rsidR="0013780A">
        <w:rPr>
          <w:i/>
        </w:rPr>
        <w:t>does not lead to misalignment between the gNB and UE about</w:t>
      </w:r>
      <w:r w:rsidRPr="00AF1772">
        <w:rPr>
          <w:i/>
        </w:rPr>
        <w:t xml:space="preserve"> the </w:t>
      </w:r>
      <w:r w:rsidR="0023119C">
        <w:rPr>
          <w:i/>
        </w:rPr>
        <w:t>value</w:t>
      </w:r>
      <w:r w:rsidR="0023119C" w:rsidRPr="00AF1772">
        <w:rPr>
          <w:i/>
        </w:rPr>
        <w:t xml:space="preserve"> </w:t>
      </w:r>
      <w:r w:rsidRPr="00AF1772">
        <w:rPr>
          <w:i/>
        </w:rPr>
        <w:t>of K</w:t>
      </w:r>
      <w:r w:rsidRPr="00AF1772">
        <w:rPr>
          <w:i/>
          <w:lang w:eastAsia="zh-CN"/>
        </w:rPr>
        <w:t>_offset</w:t>
      </w:r>
      <w:r w:rsidRPr="00AF1772">
        <w:rPr>
          <w:i/>
        </w:rPr>
        <w:t>.</w:t>
      </w:r>
    </w:p>
    <w:p w14:paraId="548D5B73" w14:textId="77777777" w:rsidR="00AA456F" w:rsidRDefault="00AA456F" w:rsidP="00AA456F">
      <w:pPr>
        <w:rPr>
          <w:i/>
        </w:rPr>
      </w:pPr>
      <w:r w:rsidRPr="006B77DD">
        <w:rPr>
          <w:b/>
          <w:i/>
        </w:rPr>
        <w:t xml:space="preserve">Proposal </w:t>
      </w:r>
      <w:r>
        <w:rPr>
          <w:b/>
          <w:i/>
        </w:rPr>
        <w:t>1</w:t>
      </w:r>
      <w:r w:rsidRPr="006B77DD">
        <w:rPr>
          <w:b/>
          <w:i/>
        </w:rPr>
        <w:t xml:space="preserve">: </w:t>
      </w:r>
      <w:r w:rsidRPr="007F7988">
        <w:rPr>
          <w:i/>
          <w:lang w:val="x-none" w:eastAsia="x-none"/>
        </w:rPr>
        <w:t xml:space="preserve">For </w:t>
      </w:r>
      <w:r w:rsidRPr="007F7988">
        <w:rPr>
          <w:i/>
          <w:lang w:eastAsia="x-none"/>
        </w:rPr>
        <w:t>determination of</w:t>
      </w:r>
      <w:r w:rsidRPr="007F7988">
        <w:rPr>
          <w:i/>
          <w:lang w:val="x-none" w:eastAsia="x-none"/>
        </w:rPr>
        <w:t xml:space="preserve"> </w:t>
      </w:r>
      <w:r w:rsidRPr="007F7988">
        <w:rPr>
          <w:i/>
          <w:lang w:eastAsia="x-none"/>
        </w:rPr>
        <w:t>cell-specific K_o</w:t>
      </w:r>
      <w:r w:rsidRPr="007F7988">
        <w:rPr>
          <w:i/>
          <w:lang w:val="x-none" w:eastAsia="x-none"/>
        </w:rPr>
        <w:t>ffset in system information</w:t>
      </w:r>
      <w:r>
        <w:rPr>
          <w:i/>
          <w:lang w:val="en-GB" w:eastAsia="x-none"/>
        </w:rPr>
        <w:t>,</w:t>
      </w:r>
      <w:r w:rsidRPr="00A80098">
        <w:rPr>
          <w:i/>
        </w:rPr>
        <w:t xml:space="preserve"> </w:t>
      </w:r>
      <w:r w:rsidRPr="007F7988">
        <w:rPr>
          <w:i/>
        </w:rPr>
        <w:t>K</w:t>
      </w:r>
      <w:r>
        <w:rPr>
          <w:i/>
        </w:rPr>
        <w:t>_</w:t>
      </w:r>
      <w:r w:rsidRPr="007F7988">
        <w:rPr>
          <w:i/>
        </w:rPr>
        <w:t>offset is equal to the sum of two offset values</w:t>
      </w:r>
      <w:r>
        <w:rPr>
          <w:i/>
        </w:rPr>
        <w:t xml:space="preserve"> </w:t>
      </w:r>
    </w:p>
    <w:p w14:paraId="4DFA22AB" w14:textId="77777777" w:rsidR="00AA456F" w:rsidRDefault="00AA456F" w:rsidP="00AA456F">
      <w:pPr>
        <w:pStyle w:val="af0"/>
        <w:numPr>
          <w:ilvl w:val="0"/>
          <w:numId w:val="32"/>
        </w:numPr>
        <w:ind w:firstLineChars="0"/>
        <w:rPr>
          <w:i/>
        </w:rPr>
      </w:pPr>
      <w:r>
        <w:rPr>
          <w:i/>
        </w:rPr>
        <w:t>T</w:t>
      </w:r>
      <w:r w:rsidRPr="007F7988">
        <w:rPr>
          <w:i/>
        </w:rPr>
        <w:t xml:space="preserve">he first offset value is equal to common TA signaled in system information </w:t>
      </w:r>
    </w:p>
    <w:p w14:paraId="1010D670" w14:textId="77777777" w:rsidR="00AA456F" w:rsidRDefault="00AA456F" w:rsidP="00AA456F">
      <w:pPr>
        <w:pStyle w:val="af0"/>
        <w:numPr>
          <w:ilvl w:val="0"/>
          <w:numId w:val="32"/>
        </w:numPr>
        <w:ind w:firstLineChars="0"/>
        <w:rPr>
          <w:i/>
        </w:rPr>
      </w:pPr>
      <w:r>
        <w:rPr>
          <w:i/>
        </w:rPr>
        <w:t>T</w:t>
      </w:r>
      <w:r w:rsidRPr="007F7988">
        <w:rPr>
          <w:i/>
        </w:rPr>
        <w:t>he second offset is signaled in system information and covers the</w:t>
      </w:r>
      <w:r w:rsidRPr="008F555B">
        <w:t xml:space="preserve"> </w:t>
      </w:r>
      <w:r w:rsidRPr="007F7988">
        <w:rPr>
          <w:i/>
        </w:rPr>
        <w:t xml:space="preserve">maximum service link RTD within </w:t>
      </w:r>
      <w:r>
        <w:rPr>
          <w:i/>
        </w:rPr>
        <w:t>the</w:t>
      </w:r>
      <w:r w:rsidRPr="007F7988">
        <w:rPr>
          <w:i/>
        </w:rPr>
        <w:t xml:space="preserve"> cell.</w:t>
      </w:r>
    </w:p>
    <w:p w14:paraId="1D620933" w14:textId="6531C900" w:rsidR="00B6293A" w:rsidRPr="00233A79" w:rsidRDefault="00901034" w:rsidP="00233A79">
      <w:pPr>
        <w:pStyle w:val="3"/>
        <w:numPr>
          <w:ilvl w:val="2"/>
          <w:numId w:val="18"/>
        </w:numPr>
        <w:rPr>
          <w:rFonts w:eastAsiaTheme="minorEastAsia"/>
          <w:lang w:val="en-GB" w:eastAsia="zh-CN"/>
        </w:rPr>
      </w:pPr>
      <w:r>
        <w:rPr>
          <w:rFonts w:eastAsiaTheme="minorEastAsia"/>
          <w:lang w:val="en-GB" w:eastAsia="zh-CN"/>
        </w:rPr>
        <w:t>B</w:t>
      </w:r>
      <w:r w:rsidR="00802280" w:rsidRPr="00233A79">
        <w:rPr>
          <w:rFonts w:eastAsiaTheme="minorEastAsia"/>
          <w:lang w:val="en-GB" w:eastAsia="zh-CN"/>
        </w:rPr>
        <w:t xml:space="preserve">eam specific </w:t>
      </w:r>
      <w:r w:rsidR="00055A11">
        <w:rPr>
          <w:rFonts w:eastAsiaTheme="minorEastAsia"/>
          <w:lang w:val="en-GB" w:eastAsia="zh-CN"/>
        </w:rPr>
        <w:t>K_offset</w:t>
      </w:r>
      <w:r w:rsidR="00802280" w:rsidRPr="00233A79">
        <w:rPr>
          <w:rFonts w:eastAsiaTheme="minorEastAsia"/>
          <w:lang w:val="en-GB" w:eastAsia="zh-CN"/>
        </w:rPr>
        <w:t xml:space="preserve"> in initial access</w:t>
      </w:r>
    </w:p>
    <w:p w14:paraId="7FBB5330" w14:textId="4F15702B" w:rsidR="00DB0099" w:rsidRDefault="0015640E" w:rsidP="0096657D">
      <w:pPr>
        <w:rPr>
          <w:rFonts w:eastAsiaTheme="minorEastAsia"/>
          <w:lang w:val="en-GB" w:eastAsia="zh-CN"/>
        </w:rPr>
      </w:pPr>
      <w:r>
        <w:rPr>
          <w:rFonts w:eastAsiaTheme="minorEastAsia"/>
          <w:lang w:val="en-GB" w:eastAsia="zh-CN"/>
        </w:rPr>
        <w:t>In NTN</w:t>
      </w:r>
      <w:r>
        <w:rPr>
          <w:rFonts w:eastAsiaTheme="minorEastAsia" w:hint="eastAsia"/>
          <w:lang w:val="en-GB" w:eastAsia="zh-CN"/>
        </w:rPr>
        <w:t>,</w:t>
      </w:r>
      <w:r>
        <w:rPr>
          <w:rFonts w:eastAsiaTheme="minorEastAsia"/>
          <w:lang w:val="en-GB" w:eastAsia="zh-CN"/>
        </w:rPr>
        <w:t xml:space="preserve"> </w:t>
      </w:r>
      <w:r w:rsidR="00094849">
        <w:rPr>
          <w:rFonts w:eastAsiaTheme="minorEastAsia"/>
          <w:lang w:val="en-GB" w:eastAsia="zh-CN"/>
        </w:rPr>
        <w:t xml:space="preserve">the maximum </w:t>
      </w:r>
      <w:r w:rsidR="007F37A0">
        <w:rPr>
          <w:rFonts w:eastAsiaTheme="minorEastAsia"/>
          <w:lang w:val="en-GB" w:eastAsia="zh-CN"/>
        </w:rPr>
        <w:t>RTD</w:t>
      </w:r>
      <w:r w:rsidR="00094849">
        <w:rPr>
          <w:rFonts w:eastAsiaTheme="minorEastAsia"/>
          <w:lang w:val="en-GB" w:eastAsia="zh-CN"/>
        </w:rPr>
        <w:t xml:space="preserve"> within a cell</w:t>
      </w:r>
      <w:r w:rsidR="007F37A0">
        <w:rPr>
          <w:rFonts w:eastAsiaTheme="minorEastAsia"/>
          <w:lang w:val="en-GB" w:eastAsia="zh-CN"/>
        </w:rPr>
        <w:t xml:space="preserve"> </w:t>
      </w:r>
      <w:r w:rsidR="001D005F">
        <w:rPr>
          <w:rFonts w:eastAsiaTheme="minorEastAsia"/>
          <w:lang w:val="en-GB" w:eastAsia="zh-CN"/>
        </w:rPr>
        <w:t>may</w:t>
      </w:r>
      <w:r w:rsidR="008063F2">
        <w:rPr>
          <w:rFonts w:eastAsiaTheme="minorEastAsia"/>
          <w:lang w:val="en-GB" w:eastAsia="zh-CN"/>
        </w:rPr>
        <w:t xml:space="preserve"> be</w:t>
      </w:r>
      <w:r w:rsidR="00D55710">
        <w:rPr>
          <w:rFonts w:eastAsiaTheme="minorEastAsia"/>
          <w:lang w:val="en-GB" w:eastAsia="zh-CN"/>
        </w:rPr>
        <w:t xml:space="preserve"> </w:t>
      </w:r>
      <w:r w:rsidR="00E452ED">
        <w:rPr>
          <w:rFonts w:eastAsiaTheme="minorEastAsia"/>
          <w:lang w:val="en-GB" w:eastAsia="zh-CN"/>
        </w:rPr>
        <w:t>larger</w:t>
      </w:r>
      <w:r w:rsidR="00D55710">
        <w:rPr>
          <w:rFonts w:eastAsiaTheme="minorEastAsia"/>
          <w:lang w:val="en-GB" w:eastAsia="zh-CN"/>
        </w:rPr>
        <w:t xml:space="preserve"> </w:t>
      </w:r>
      <w:r w:rsidR="00057D87">
        <w:rPr>
          <w:rFonts w:eastAsiaTheme="minorEastAsia"/>
          <w:lang w:val="en-GB" w:eastAsia="zh-CN"/>
        </w:rPr>
        <w:t>than</w:t>
      </w:r>
      <w:r w:rsidR="00740B2E">
        <w:rPr>
          <w:rFonts w:eastAsiaTheme="minorEastAsia"/>
          <w:lang w:val="en-GB" w:eastAsia="zh-CN"/>
        </w:rPr>
        <w:t xml:space="preserve"> </w:t>
      </w:r>
      <w:r w:rsidR="0096657D">
        <w:rPr>
          <w:rFonts w:eastAsiaTheme="minorEastAsia"/>
          <w:lang w:val="en-GB" w:eastAsia="zh-CN"/>
        </w:rPr>
        <w:t xml:space="preserve">the </w:t>
      </w:r>
      <w:r w:rsidR="00094849">
        <w:rPr>
          <w:rFonts w:eastAsiaTheme="minorEastAsia"/>
          <w:lang w:val="en-GB" w:eastAsia="zh-CN"/>
        </w:rPr>
        <w:t xml:space="preserve">maximum </w:t>
      </w:r>
      <w:r w:rsidR="007F37A0">
        <w:rPr>
          <w:rFonts w:eastAsiaTheme="minorEastAsia"/>
          <w:lang w:val="en-GB" w:eastAsia="zh-CN"/>
        </w:rPr>
        <w:t>RTD</w:t>
      </w:r>
      <w:r w:rsidR="00E452ED">
        <w:rPr>
          <w:rFonts w:eastAsiaTheme="minorEastAsia"/>
          <w:lang w:val="en-GB" w:eastAsia="zh-CN"/>
        </w:rPr>
        <w:t xml:space="preserve"> in any beam</w:t>
      </w:r>
      <w:r w:rsidR="0096657D">
        <w:rPr>
          <w:rFonts w:eastAsiaTheme="minorEastAsia"/>
          <w:lang w:val="en-GB" w:eastAsia="zh-CN"/>
        </w:rPr>
        <w:t xml:space="preserve"> </w:t>
      </w:r>
      <w:r w:rsidR="008B3999">
        <w:rPr>
          <w:rFonts w:eastAsiaTheme="minorEastAsia"/>
          <w:lang w:val="en-GB" w:eastAsia="zh-CN"/>
        </w:rPr>
        <w:t>within</w:t>
      </w:r>
      <w:r w:rsidR="0096657D">
        <w:rPr>
          <w:rFonts w:eastAsiaTheme="minorEastAsia"/>
          <w:lang w:val="en-GB" w:eastAsia="zh-CN"/>
        </w:rPr>
        <w:t xml:space="preserve"> the same cell</w:t>
      </w:r>
      <w:r w:rsidR="00F45098">
        <w:rPr>
          <w:rFonts w:eastAsiaTheme="minorEastAsia"/>
          <w:lang w:val="en-GB" w:eastAsia="zh-CN"/>
        </w:rPr>
        <w:t>,</w:t>
      </w:r>
      <w:r w:rsidR="007E64CD">
        <w:rPr>
          <w:rFonts w:eastAsiaTheme="minorEastAsia"/>
          <w:lang w:val="en-GB" w:eastAsia="zh-CN"/>
        </w:rPr>
        <w:t xml:space="preserve"> </w:t>
      </w:r>
      <w:r w:rsidR="0039766F">
        <w:rPr>
          <w:rFonts w:eastAsiaTheme="minorEastAsia"/>
          <w:lang w:val="en-GB" w:eastAsia="zh-CN"/>
        </w:rPr>
        <w:t xml:space="preserve">using </w:t>
      </w:r>
      <w:r w:rsidR="0096657D">
        <w:rPr>
          <w:rFonts w:eastAsiaTheme="minorEastAsia"/>
          <w:lang w:val="en-GB" w:eastAsia="zh-CN"/>
        </w:rPr>
        <w:t>a</w:t>
      </w:r>
      <w:r w:rsidR="007E64CD">
        <w:rPr>
          <w:rFonts w:eastAsiaTheme="minorEastAsia"/>
          <w:lang w:val="en-GB" w:eastAsia="zh-CN"/>
        </w:rPr>
        <w:t xml:space="preserve"> cell specific </w:t>
      </w:r>
      <w:r w:rsidR="00055A11">
        <w:rPr>
          <w:rFonts w:eastAsiaTheme="minorEastAsia"/>
          <w:lang w:val="en-GB" w:eastAsia="zh-CN"/>
        </w:rPr>
        <w:t>K_offset</w:t>
      </w:r>
      <w:r w:rsidR="007E64CD">
        <w:rPr>
          <w:rFonts w:eastAsiaTheme="minorEastAsia"/>
          <w:lang w:val="en-GB" w:eastAsia="zh-CN"/>
        </w:rPr>
        <w:t xml:space="preserve"> </w:t>
      </w:r>
      <w:r w:rsidR="008063F2">
        <w:rPr>
          <w:rFonts w:eastAsiaTheme="minorEastAsia"/>
          <w:lang w:val="en-GB" w:eastAsia="zh-CN"/>
        </w:rPr>
        <w:t xml:space="preserve">can </w:t>
      </w:r>
      <w:r w:rsidR="00056C43">
        <w:rPr>
          <w:rFonts w:eastAsiaTheme="minorEastAsia"/>
          <w:lang w:val="en-GB" w:eastAsia="zh-CN"/>
        </w:rPr>
        <w:t xml:space="preserve">be </w:t>
      </w:r>
      <w:r w:rsidR="00795625">
        <w:rPr>
          <w:rFonts w:eastAsiaTheme="minorEastAsia"/>
          <w:lang w:val="en-GB" w:eastAsia="zh-CN"/>
        </w:rPr>
        <w:t xml:space="preserve">conservative </w:t>
      </w:r>
      <w:r w:rsidR="0039766F">
        <w:rPr>
          <w:rFonts w:eastAsiaTheme="minorEastAsia"/>
          <w:lang w:val="en-GB" w:eastAsia="zh-CN"/>
        </w:rPr>
        <w:t>especially for</w:t>
      </w:r>
      <w:r w:rsidR="00604784">
        <w:rPr>
          <w:rFonts w:eastAsiaTheme="minorEastAsia"/>
          <w:lang w:val="en-GB" w:eastAsia="zh-CN"/>
        </w:rPr>
        <w:t xml:space="preserve"> </w:t>
      </w:r>
      <w:r w:rsidR="0096657D">
        <w:rPr>
          <w:rFonts w:eastAsiaTheme="minorEastAsia"/>
          <w:lang w:val="en-GB" w:eastAsia="zh-CN"/>
        </w:rPr>
        <w:t xml:space="preserve">UEs </w:t>
      </w:r>
      <w:r w:rsidR="0039766F">
        <w:rPr>
          <w:rFonts w:eastAsiaTheme="minorEastAsia"/>
          <w:lang w:val="en-GB" w:eastAsia="zh-CN"/>
        </w:rPr>
        <w:t xml:space="preserve">that </w:t>
      </w:r>
      <w:r w:rsidR="003A18EF">
        <w:rPr>
          <w:rFonts w:eastAsiaTheme="minorEastAsia"/>
          <w:lang w:val="en-GB" w:eastAsia="zh-CN"/>
        </w:rPr>
        <w:t xml:space="preserve">are </w:t>
      </w:r>
      <w:r w:rsidR="0096657D">
        <w:rPr>
          <w:rFonts w:eastAsiaTheme="minorEastAsia"/>
          <w:lang w:val="en-GB" w:eastAsia="zh-CN"/>
        </w:rPr>
        <w:t xml:space="preserve">close </w:t>
      </w:r>
      <w:r w:rsidR="008063F2">
        <w:rPr>
          <w:rFonts w:eastAsiaTheme="minorEastAsia"/>
          <w:lang w:val="en-GB" w:eastAsia="zh-CN"/>
        </w:rPr>
        <w:t xml:space="preserve">to </w:t>
      </w:r>
      <w:r w:rsidR="00795762">
        <w:rPr>
          <w:rFonts w:eastAsiaTheme="minorEastAsia"/>
          <w:lang w:val="en-GB" w:eastAsia="zh-CN"/>
        </w:rPr>
        <w:t>the satellite.</w:t>
      </w:r>
      <w:r w:rsidR="001C71BC">
        <w:rPr>
          <w:rFonts w:eastAsiaTheme="minorEastAsia"/>
          <w:lang w:val="en-GB" w:eastAsia="zh-CN"/>
        </w:rPr>
        <w:t xml:space="preserve"> </w:t>
      </w:r>
      <w:r w:rsidR="009D0481">
        <w:rPr>
          <w:rFonts w:eastAsiaTheme="minorEastAsia"/>
          <w:lang w:val="en-GB" w:eastAsia="zh-CN"/>
        </w:rPr>
        <w:t>Applying b</w:t>
      </w:r>
      <w:r w:rsidR="00F45098">
        <w:rPr>
          <w:rFonts w:eastAsiaTheme="minorEastAsia"/>
          <w:lang w:val="en-GB" w:eastAsia="zh-CN"/>
        </w:rPr>
        <w:t xml:space="preserve">eam specific K_offset </w:t>
      </w:r>
      <w:r w:rsidR="009D0481">
        <w:rPr>
          <w:rFonts w:eastAsiaTheme="minorEastAsia"/>
          <w:lang w:val="en-GB" w:eastAsia="zh-CN"/>
        </w:rPr>
        <w:t xml:space="preserve">in the initial access </w:t>
      </w:r>
      <w:r w:rsidR="00F45098">
        <w:rPr>
          <w:rFonts w:eastAsiaTheme="minorEastAsia"/>
          <w:lang w:val="en-GB" w:eastAsia="zh-CN"/>
        </w:rPr>
        <w:t>can</w:t>
      </w:r>
      <w:r w:rsidR="00F67994">
        <w:rPr>
          <w:rFonts w:eastAsiaTheme="minorEastAsia"/>
          <w:lang w:val="en-GB" w:eastAsia="zh-CN"/>
        </w:rPr>
        <w:t xml:space="preserve"> reduce the</w:t>
      </w:r>
      <w:r w:rsidR="003D6667">
        <w:rPr>
          <w:rFonts w:eastAsiaTheme="minorEastAsia"/>
          <w:lang w:val="en-GB" w:eastAsia="zh-CN"/>
        </w:rPr>
        <w:t xml:space="preserve"> </w:t>
      </w:r>
      <w:r w:rsidR="001F6F07">
        <w:rPr>
          <w:rFonts w:eastAsiaTheme="minorEastAsia"/>
          <w:lang w:val="en-GB" w:eastAsia="zh-CN"/>
        </w:rPr>
        <w:t xml:space="preserve">scheduling </w:t>
      </w:r>
      <w:r w:rsidR="008063F2">
        <w:rPr>
          <w:rFonts w:eastAsiaTheme="minorEastAsia"/>
          <w:lang w:val="en-GB" w:eastAsia="zh-CN"/>
        </w:rPr>
        <w:t>delay</w:t>
      </w:r>
      <w:r w:rsidR="001F6F07">
        <w:rPr>
          <w:rFonts w:eastAsiaTheme="minorEastAsia"/>
          <w:lang w:val="en-GB" w:eastAsia="zh-CN"/>
        </w:rPr>
        <w:t xml:space="preserve"> during RACH stage</w:t>
      </w:r>
      <w:r w:rsidR="00E1708D">
        <w:rPr>
          <w:rFonts w:eastAsiaTheme="minorEastAsia"/>
          <w:lang w:val="en-GB" w:eastAsia="zh-CN"/>
        </w:rPr>
        <w:t xml:space="preserve"> hence</w:t>
      </w:r>
      <w:r w:rsidR="009F1FD9">
        <w:rPr>
          <w:rFonts w:eastAsiaTheme="minorEastAsia"/>
          <w:lang w:val="en-GB" w:eastAsia="zh-CN"/>
        </w:rPr>
        <w:t xml:space="preserve"> </w:t>
      </w:r>
      <w:r w:rsidR="008063F2">
        <w:rPr>
          <w:rFonts w:eastAsiaTheme="minorEastAsia"/>
          <w:lang w:val="en-GB" w:eastAsia="zh-CN"/>
        </w:rPr>
        <w:t xml:space="preserve">reduce </w:t>
      </w:r>
      <w:r w:rsidR="00E1708D">
        <w:rPr>
          <w:rFonts w:eastAsiaTheme="minorEastAsia"/>
          <w:lang w:val="en-GB" w:eastAsia="zh-CN"/>
        </w:rPr>
        <w:t>t</w:t>
      </w:r>
      <w:r w:rsidR="009F1FD9">
        <w:rPr>
          <w:rFonts w:eastAsiaTheme="minorEastAsia"/>
          <w:lang w:val="en-GB" w:eastAsia="zh-CN"/>
        </w:rPr>
        <w:t>he access delay</w:t>
      </w:r>
      <w:r w:rsidR="001F6F07">
        <w:rPr>
          <w:rFonts w:eastAsiaTheme="minorEastAsia"/>
          <w:lang w:val="en-GB" w:eastAsia="zh-CN"/>
        </w:rPr>
        <w:t>.</w:t>
      </w:r>
      <w:r w:rsidR="002267F8">
        <w:rPr>
          <w:rFonts w:eastAsiaTheme="minorEastAsia"/>
          <w:lang w:val="en-GB" w:eastAsia="zh-CN"/>
        </w:rPr>
        <w:t xml:space="preserve"> </w:t>
      </w:r>
    </w:p>
    <w:p w14:paraId="0359F440" w14:textId="66C98E51" w:rsidR="00F0340D" w:rsidRDefault="00167844">
      <w:pPr>
        <w:rPr>
          <w:rFonts w:eastAsiaTheme="minorEastAsia"/>
          <w:lang w:val="en-GB" w:eastAsia="zh-CN"/>
        </w:rPr>
      </w:pPr>
      <w:r>
        <w:rPr>
          <w:rFonts w:eastAsiaTheme="minorEastAsia"/>
          <w:lang w:val="en-GB" w:eastAsia="zh-CN"/>
        </w:rPr>
        <w:t>T</w:t>
      </w:r>
      <w:r w:rsidR="000D037D">
        <w:rPr>
          <w:rFonts w:eastAsiaTheme="minorEastAsia"/>
          <w:lang w:val="en-GB" w:eastAsia="zh-CN"/>
        </w:rPr>
        <w:t>o</w:t>
      </w:r>
      <w:r w:rsidR="006140B4">
        <w:rPr>
          <w:rFonts w:eastAsiaTheme="minorEastAsia"/>
          <w:lang w:val="en-GB" w:eastAsia="zh-CN"/>
        </w:rPr>
        <w:t xml:space="preserve"> support beam specific K_offset for initial access, </w:t>
      </w:r>
      <w:r w:rsidR="009E13CA">
        <w:rPr>
          <w:rFonts w:eastAsiaTheme="minorEastAsia"/>
          <w:lang w:val="en-GB" w:eastAsia="zh-CN"/>
        </w:rPr>
        <w:t xml:space="preserve">one can extend </w:t>
      </w:r>
      <w:r w:rsidR="000D037D">
        <w:rPr>
          <w:rFonts w:eastAsiaTheme="minorEastAsia"/>
          <w:lang w:val="en-GB" w:eastAsia="zh-CN"/>
        </w:rPr>
        <w:t>option</w:t>
      </w:r>
      <w:r w:rsidR="00DB3AEB">
        <w:rPr>
          <w:rFonts w:eastAsiaTheme="minorEastAsia"/>
          <w:lang w:val="en-GB" w:eastAsia="zh-CN"/>
        </w:rPr>
        <w:t xml:space="preserve"> </w:t>
      </w:r>
      <w:r w:rsidR="000D037D">
        <w:rPr>
          <w:rFonts w:eastAsiaTheme="minorEastAsia"/>
          <w:lang w:val="en-GB" w:eastAsia="zh-CN"/>
        </w:rPr>
        <w:t>2</w:t>
      </w:r>
      <w:r w:rsidR="00F0340D">
        <w:rPr>
          <w:rFonts w:eastAsiaTheme="minorEastAsia"/>
          <w:lang w:val="en-GB" w:eastAsia="zh-CN"/>
        </w:rPr>
        <w:t xml:space="preserve"> </w:t>
      </w:r>
      <w:r w:rsidR="009E13CA">
        <w:rPr>
          <w:rFonts w:eastAsiaTheme="minorEastAsia"/>
          <w:lang w:val="en-GB" w:eastAsia="zh-CN"/>
        </w:rPr>
        <w:t xml:space="preserve">for the determination of cell-specific K_offset </w:t>
      </w:r>
      <w:r w:rsidR="006140B4">
        <w:rPr>
          <w:rFonts w:eastAsiaTheme="minorEastAsia"/>
          <w:lang w:val="en-GB" w:eastAsia="zh-CN"/>
        </w:rPr>
        <w:t xml:space="preserve">by </w:t>
      </w:r>
      <w:r w:rsidR="009E13CA">
        <w:rPr>
          <w:rFonts w:eastAsiaTheme="minorEastAsia"/>
          <w:lang w:val="en-GB" w:eastAsia="zh-CN"/>
        </w:rPr>
        <w:t xml:space="preserve">using a </w:t>
      </w:r>
      <w:r w:rsidR="006140B4">
        <w:rPr>
          <w:rFonts w:eastAsiaTheme="minorEastAsia"/>
          <w:lang w:val="en-GB" w:eastAsia="zh-CN"/>
        </w:rPr>
        <w:t xml:space="preserve">beam specific </w:t>
      </w:r>
      <w:r w:rsidR="006140B4" w:rsidRPr="00235BD7">
        <w:rPr>
          <w:rFonts w:ascii="Cambria Math" w:eastAsiaTheme="minorEastAsia" w:hAnsi="Cambria Math" w:cs="Cambria Math" w:hint="eastAsia"/>
          <w:lang w:val="en-GB" w:eastAsia="zh-CN"/>
        </w:rPr>
        <w:t>△</w:t>
      </w:r>
      <w:r w:rsidR="006140B4" w:rsidRPr="00235BD7">
        <w:rPr>
          <w:rFonts w:eastAsiaTheme="minorEastAsia"/>
          <w:lang w:val="en-GB" w:eastAsia="zh-CN"/>
        </w:rPr>
        <w:t>K</w:t>
      </w:r>
      <w:r w:rsidR="006140B4">
        <w:rPr>
          <w:rFonts w:eastAsiaTheme="minorEastAsia"/>
          <w:lang w:val="en-GB" w:eastAsia="zh-CN"/>
        </w:rPr>
        <w:t xml:space="preserve"> in Msg2</w:t>
      </w:r>
      <w:r w:rsidR="009E13CA">
        <w:rPr>
          <w:rFonts w:eastAsiaTheme="minorEastAsia"/>
          <w:lang w:val="en-GB" w:eastAsia="zh-CN"/>
        </w:rPr>
        <w:t>.</w:t>
      </w:r>
    </w:p>
    <w:p w14:paraId="3EC4C6B2" w14:textId="53EE81D7" w:rsidR="009B6373" w:rsidRPr="008B3999" w:rsidRDefault="00C33456" w:rsidP="008B3999">
      <w:pPr>
        <w:pStyle w:val="af0"/>
        <w:numPr>
          <w:ilvl w:val="0"/>
          <w:numId w:val="28"/>
        </w:numPr>
        <w:ind w:firstLineChars="0"/>
        <w:rPr>
          <w:rFonts w:eastAsiaTheme="minorEastAsia"/>
          <w:lang w:val="en-GB" w:eastAsia="zh-CN"/>
        </w:rPr>
      </w:pPr>
      <w:r w:rsidRPr="008B3999">
        <w:rPr>
          <w:rFonts w:eastAsiaTheme="minorEastAsia"/>
          <w:lang w:val="en-GB" w:eastAsia="zh-CN"/>
        </w:rPr>
        <w:t>After</w:t>
      </w:r>
      <w:r w:rsidR="00D93BF6" w:rsidRPr="008B3999">
        <w:rPr>
          <w:rFonts w:eastAsiaTheme="minorEastAsia"/>
          <w:lang w:val="en-GB" w:eastAsia="zh-CN"/>
        </w:rPr>
        <w:t xml:space="preserve"> </w:t>
      </w:r>
      <w:r w:rsidRPr="008B3999">
        <w:rPr>
          <w:rFonts w:eastAsiaTheme="minorEastAsia"/>
          <w:lang w:val="en-GB" w:eastAsia="zh-CN"/>
        </w:rPr>
        <w:t xml:space="preserve">signalling </w:t>
      </w:r>
      <w:r w:rsidR="00D336C4" w:rsidRPr="008B3999">
        <w:rPr>
          <w:rFonts w:ascii="Cambria Math" w:eastAsiaTheme="minorEastAsia" w:hAnsi="Cambria Math" w:cs="Cambria Math" w:hint="eastAsia"/>
          <w:lang w:val="en-GB" w:eastAsia="zh-CN"/>
        </w:rPr>
        <w:t>△</w:t>
      </w:r>
      <w:r w:rsidR="00D336C4" w:rsidRPr="008B3999">
        <w:rPr>
          <w:rFonts w:eastAsiaTheme="minorEastAsia"/>
          <w:lang w:val="en-GB" w:eastAsia="zh-CN"/>
        </w:rPr>
        <w:t xml:space="preserve">K </w:t>
      </w:r>
      <w:r w:rsidR="00497ACD" w:rsidRPr="008B3999">
        <w:rPr>
          <w:rFonts w:eastAsiaTheme="minorEastAsia"/>
          <w:lang w:val="en-GB" w:eastAsia="zh-CN"/>
        </w:rPr>
        <w:t xml:space="preserve">to UE </w:t>
      </w:r>
      <w:r w:rsidR="00EF0D34">
        <w:rPr>
          <w:rFonts w:eastAsiaTheme="minorEastAsia"/>
          <w:lang w:val="en-GB" w:eastAsia="zh-CN"/>
        </w:rPr>
        <w:t>in</w:t>
      </w:r>
      <w:r w:rsidR="00EF0D34" w:rsidRPr="008B3999">
        <w:rPr>
          <w:rFonts w:eastAsiaTheme="minorEastAsia"/>
          <w:lang w:val="en-GB" w:eastAsia="zh-CN"/>
        </w:rPr>
        <w:t xml:space="preserve"> </w:t>
      </w:r>
      <w:r w:rsidR="00CF7345" w:rsidRPr="008B3999">
        <w:rPr>
          <w:rFonts w:eastAsiaTheme="minorEastAsia"/>
          <w:lang w:val="en-GB" w:eastAsia="zh-CN"/>
        </w:rPr>
        <w:t>Msg2</w:t>
      </w:r>
      <w:r w:rsidR="002E577A" w:rsidRPr="008B3999">
        <w:rPr>
          <w:rFonts w:eastAsiaTheme="minorEastAsia"/>
          <w:lang w:val="en-GB" w:eastAsia="zh-CN"/>
        </w:rPr>
        <w:t xml:space="preserve">, </w:t>
      </w:r>
      <w:r w:rsidR="004E2DC5" w:rsidRPr="008B3999">
        <w:rPr>
          <w:rFonts w:eastAsiaTheme="minorEastAsia"/>
          <w:lang w:val="en-GB" w:eastAsia="zh-CN"/>
        </w:rPr>
        <w:t xml:space="preserve">the </w:t>
      </w:r>
      <w:r w:rsidR="00F31C10" w:rsidRPr="008B3999">
        <w:rPr>
          <w:rFonts w:eastAsiaTheme="minorEastAsia"/>
          <w:lang w:val="en-GB" w:eastAsia="zh-CN"/>
        </w:rPr>
        <w:t xml:space="preserve">UE can </w:t>
      </w:r>
      <w:r w:rsidR="00FD7A72" w:rsidRPr="008B3999">
        <w:rPr>
          <w:rFonts w:eastAsiaTheme="minorEastAsia"/>
          <w:lang w:val="en-GB" w:eastAsia="zh-CN"/>
        </w:rPr>
        <w:t xml:space="preserve">derive the beam specific initial </w:t>
      </w:r>
      <w:r w:rsidR="00055A11" w:rsidRPr="008B3999">
        <w:rPr>
          <w:rFonts w:eastAsiaTheme="minorEastAsia"/>
          <w:lang w:val="en-GB" w:eastAsia="zh-CN"/>
        </w:rPr>
        <w:t>K_offset</w:t>
      </w:r>
      <w:r w:rsidR="00FD7A72" w:rsidRPr="008B3999">
        <w:rPr>
          <w:rFonts w:eastAsiaTheme="minorEastAsia"/>
          <w:lang w:val="en-GB" w:eastAsia="zh-CN"/>
        </w:rPr>
        <w:t xml:space="preserve"> by</w:t>
      </w:r>
    </w:p>
    <w:p w14:paraId="6CD39322" w14:textId="5D65AA31" w:rsidR="00FD7A72" w:rsidRDefault="00055A11" w:rsidP="00FD7A72">
      <w:pPr>
        <w:jc w:val="center"/>
        <w:rPr>
          <w:lang w:eastAsia="x-none"/>
        </w:rPr>
      </w:pPr>
      <w:r w:rsidRPr="00986709">
        <w:rPr>
          <w:color w:val="000000"/>
          <w:kern w:val="24"/>
          <w:szCs w:val="21"/>
        </w:rPr>
        <w:t>K_offset</w:t>
      </w:r>
      <w:r w:rsidR="00FD7A72" w:rsidRPr="007217F0">
        <w:rPr>
          <w:color w:val="000000"/>
          <w:kern w:val="24"/>
          <w:szCs w:val="21"/>
        </w:rPr>
        <w:t xml:space="preserve"> = </w:t>
      </w:r>
      <w:r w:rsidR="00FD7A72" w:rsidRPr="007217F0">
        <w:rPr>
          <w:rFonts w:ascii="Cambria" w:hAnsi="Cambria" w:cs="Cambria"/>
          <w:color w:val="000000"/>
          <w:kern w:val="24"/>
          <w:szCs w:val="21"/>
        </w:rPr>
        <w:t>⌈</w:t>
      </w:r>
      <w:r w:rsidR="00FD7A72">
        <w:rPr>
          <w:color w:val="000000"/>
          <w:kern w:val="24"/>
          <w:szCs w:val="21"/>
        </w:rPr>
        <w:t xml:space="preserve"> </w:t>
      </w:r>
      <w:r w:rsidR="00634949">
        <w:rPr>
          <w:color w:val="000000"/>
          <w:kern w:val="24"/>
          <w:szCs w:val="21"/>
        </w:rPr>
        <w:t>Common_TA</w:t>
      </w:r>
      <w:r w:rsidR="00FD7A72" w:rsidRPr="007217F0">
        <w:rPr>
          <w:color w:val="000000"/>
          <w:kern w:val="24"/>
          <w:szCs w:val="21"/>
        </w:rPr>
        <w:t xml:space="preserve">/slot_duration </w:t>
      </w:r>
      <w:r w:rsidR="00FD7A72" w:rsidRPr="007217F0">
        <w:rPr>
          <w:rFonts w:ascii="Cambria" w:hAnsi="Cambria" w:cs="Cambria"/>
          <w:color w:val="000000"/>
          <w:kern w:val="24"/>
          <w:szCs w:val="21"/>
        </w:rPr>
        <w:t>⌉</w:t>
      </w:r>
      <w:r w:rsidR="00FD7A72" w:rsidRPr="007217F0">
        <w:rPr>
          <w:color w:val="000000"/>
          <w:kern w:val="24"/>
          <w:szCs w:val="21"/>
        </w:rPr>
        <w:t>+</w:t>
      </w:r>
      <w:r w:rsidR="00FD7A72" w:rsidRPr="007217F0">
        <w:rPr>
          <w:rFonts w:hint="eastAsia"/>
          <w:color w:val="000000"/>
          <w:kern w:val="24"/>
          <w:szCs w:val="21"/>
        </w:rPr>
        <w:t>△</w:t>
      </w:r>
      <w:r w:rsidR="00FD7A72" w:rsidRPr="007217F0">
        <w:rPr>
          <w:rFonts w:hint="eastAsia"/>
          <w:color w:val="000000"/>
          <w:kern w:val="24"/>
          <w:szCs w:val="21"/>
        </w:rPr>
        <w:t>K</w:t>
      </w:r>
      <w:r w:rsidR="00FD7A72">
        <w:rPr>
          <w:color w:val="000000"/>
          <w:kern w:val="24"/>
          <w:szCs w:val="21"/>
        </w:rPr>
        <w:t>,</w:t>
      </w:r>
    </w:p>
    <w:p w14:paraId="1E0773FB" w14:textId="398045ED" w:rsidR="009B6373" w:rsidRDefault="00827BDC" w:rsidP="00EA7EDC">
      <w:pPr>
        <w:rPr>
          <w:lang w:eastAsia="zh-CN"/>
        </w:rPr>
      </w:pPr>
      <w:r>
        <w:rPr>
          <w:rFonts w:eastAsiaTheme="minorEastAsia"/>
          <w:lang w:eastAsia="zh-CN"/>
        </w:rPr>
        <w:t>w</w:t>
      </w:r>
      <w:r w:rsidR="00372E2C">
        <w:rPr>
          <w:rFonts w:eastAsiaTheme="minorEastAsia"/>
          <w:lang w:eastAsia="zh-CN"/>
        </w:rPr>
        <w:t xml:space="preserve">here </w:t>
      </w:r>
      <w:r w:rsidR="00957B92" w:rsidRPr="00957B92">
        <w:rPr>
          <w:rFonts w:eastAsiaTheme="minorEastAsia" w:hint="eastAsia"/>
          <w:lang w:eastAsia="zh-CN"/>
        </w:rPr>
        <w:t>△</w:t>
      </w:r>
      <w:r w:rsidR="00957B92" w:rsidRPr="00957B92">
        <w:rPr>
          <w:rFonts w:eastAsiaTheme="minorEastAsia" w:hint="eastAsia"/>
          <w:lang w:eastAsia="zh-CN"/>
        </w:rPr>
        <w:t>K</w:t>
      </w:r>
      <w:r w:rsidR="00BD4F4C">
        <w:rPr>
          <w:rFonts w:eastAsiaTheme="minorEastAsia"/>
          <w:lang w:eastAsia="zh-CN"/>
        </w:rPr>
        <w:t xml:space="preserve"> </w:t>
      </w:r>
      <w:r w:rsidR="0041190C">
        <w:rPr>
          <w:lang w:eastAsia="x-none"/>
        </w:rPr>
        <w:t xml:space="preserve">can be determined by </w:t>
      </w:r>
      <w:r w:rsidR="0041190C" w:rsidRPr="00B06BD9">
        <w:rPr>
          <w:lang w:eastAsia="x-none"/>
        </w:rPr>
        <w:t xml:space="preserve">maximum </w:t>
      </w:r>
      <w:r w:rsidR="009D09A0">
        <w:rPr>
          <w:lang w:eastAsia="x-none"/>
        </w:rPr>
        <w:t xml:space="preserve">service link </w:t>
      </w:r>
      <w:r w:rsidR="0041190C" w:rsidRPr="00B06BD9">
        <w:rPr>
          <w:lang w:eastAsia="x-none"/>
        </w:rPr>
        <w:t xml:space="preserve">RTD </w:t>
      </w:r>
      <w:r w:rsidR="009D09A0">
        <w:rPr>
          <w:lang w:eastAsia="x-none"/>
        </w:rPr>
        <w:t xml:space="preserve">within the </w:t>
      </w:r>
      <w:r w:rsidR="0041190C">
        <w:rPr>
          <w:lang w:eastAsia="x-none"/>
        </w:rPr>
        <w:t xml:space="preserve">beam coverage area </w:t>
      </w:r>
      <w:r w:rsidR="00BC65F1">
        <w:rPr>
          <w:lang w:eastAsia="zh-CN"/>
        </w:rPr>
        <w:t>(</w:t>
      </w:r>
      <w:r w:rsidR="0085216B">
        <w:rPr>
          <w:lang w:eastAsia="zh-CN"/>
        </w:rPr>
        <w:t>B</w:t>
      </w:r>
      <w:r w:rsidR="00BC65F1">
        <w:rPr>
          <w:lang w:eastAsia="zh-CN"/>
        </w:rPr>
        <w:t>eam</w:t>
      </w:r>
      <w:r w:rsidR="0041190C">
        <w:rPr>
          <w:lang w:eastAsia="zh-CN"/>
        </w:rPr>
        <w:t>_RTD_max)</w:t>
      </w:r>
      <w:r w:rsidR="00BC313B">
        <w:rPr>
          <w:lang w:eastAsia="zh-CN"/>
        </w:rPr>
        <w:t xml:space="preserve">, </w:t>
      </w:r>
      <w:r w:rsidR="00515CCB">
        <w:rPr>
          <w:lang w:eastAsia="zh-CN"/>
        </w:rPr>
        <w:t xml:space="preserve">in </w:t>
      </w:r>
      <w:r w:rsidR="006C30C0">
        <w:rPr>
          <w:lang w:eastAsia="zh-CN"/>
        </w:rPr>
        <w:t>which</w:t>
      </w:r>
      <w:r w:rsidR="00EF0D34">
        <w:rPr>
          <w:lang w:eastAsia="zh-CN"/>
        </w:rPr>
        <w:t xml:space="preserve"> </w:t>
      </w:r>
      <w:r w:rsidR="00515CCB">
        <w:rPr>
          <w:lang w:eastAsia="zh-CN"/>
        </w:rPr>
        <w:t>the UE locates.</w:t>
      </w:r>
      <w:r w:rsidR="004F4EB6" w:rsidRPr="004F4EB6">
        <w:rPr>
          <w:lang w:eastAsia="zh-CN"/>
        </w:rPr>
        <w:t xml:space="preserve"> </w:t>
      </w:r>
    </w:p>
    <w:p w14:paraId="6FFF0159" w14:textId="1F3456F0" w:rsidR="00666527" w:rsidRDefault="009E35C9" w:rsidP="009E35C9">
      <w:pPr>
        <w:rPr>
          <w:i/>
        </w:rPr>
      </w:pPr>
      <w:r w:rsidRPr="006B77DD">
        <w:rPr>
          <w:b/>
          <w:i/>
        </w:rPr>
        <w:lastRenderedPageBreak/>
        <w:t xml:space="preserve">Proposal </w:t>
      </w:r>
      <w:r w:rsidR="006655E3">
        <w:rPr>
          <w:b/>
          <w:i/>
        </w:rPr>
        <w:t>2</w:t>
      </w:r>
      <w:r w:rsidRPr="006B77DD">
        <w:rPr>
          <w:b/>
          <w:i/>
        </w:rPr>
        <w:t>:</w:t>
      </w:r>
      <w:r w:rsidRPr="007F7988">
        <w:rPr>
          <w:i/>
        </w:rPr>
        <w:t xml:space="preserve"> </w:t>
      </w:r>
      <w:r w:rsidR="002632D4">
        <w:rPr>
          <w:i/>
        </w:rPr>
        <w:t xml:space="preserve">For </w:t>
      </w:r>
      <w:r w:rsidR="004D0244" w:rsidRPr="0088458C">
        <w:rPr>
          <w:i/>
          <w:lang w:eastAsia="x-none"/>
        </w:rPr>
        <w:t>determination of</w:t>
      </w:r>
      <w:r w:rsidR="004D0244" w:rsidRPr="0088458C">
        <w:rPr>
          <w:i/>
          <w:lang w:val="x-none" w:eastAsia="x-none"/>
        </w:rPr>
        <w:t xml:space="preserve"> </w:t>
      </w:r>
      <w:r w:rsidR="002632D4">
        <w:rPr>
          <w:i/>
        </w:rPr>
        <w:t>b</w:t>
      </w:r>
      <w:r w:rsidR="00666527">
        <w:rPr>
          <w:i/>
        </w:rPr>
        <w:t xml:space="preserve">eam specific </w:t>
      </w:r>
      <w:r w:rsidR="00666527" w:rsidRPr="00A86CAE">
        <w:rPr>
          <w:i/>
        </w:rPr>
        <w:t>K</w:t>
      </w:r>
      <w:r w:rsidR="0056037D">
        <w:rPr>
          <w:i/>
        </w:rPr>
        <w:t>_</w:t>
      </w:r>
      <w:r w:rsidR="00666527" w:rsidRPr="00A86CAE">
        <w:rPr>
          <w:i/>
        </w:rPr>
        <w:t xml:space="preserve">offset </w:t>
      </w:r>
      <w:r w:rsidR="00666527">
        <w:rPr>
          <w:i/>
        </w:rPr>
        <w:t>used in initial access</w:t>
      </w:r>
      <w:r w:rsidR="0056037D">
        <w:rPr>
          <w:i/>
        </w:rPr>
        <w:t xml:space="preserve"> if supported, K_offset</w:t>
      </w:r>
      <w:r w:rsidR="00666527">
        <w:rPr>
          <w:i/>
        </w:rPr>
        <w:t xml:space="preserve"> </w:t>
      </w:r>
      <w:r w:rsidR="0056037D">
        <w:rPr>
          <w:i/>
        </w:rPr>
        <w:t>is equal to the</w:t>
      </w:r>
      <w:r w:rsidR="00666527">
        <w:rPr>
          <w:i/>
        </w:rPr>
        <w:t xml:space="preserve"> sum of </w:t>
      </w:r>
      <w:r w:rsidR="0056037D">
        <w:rPr>
          <w:i/>
        </w:rPr>
        <w:t xml:space="preserve">two offset values </w:t>
      </w:r>
    </w:p>
    <w:p w14:paraId="5DEC20CB" w14:textId="77777777" w:rsidR="002632D4" w:rsidRDefault="002632D4" w:rsidP="002632D4">
      <w:pPr>
        <w:pStyle w:val="af0"/>
        <w:numPr>
          <w:ilvl w:val="0"/>
          <w:numId w:val="32"/>
        </w:numPr>
        <w:ind w:firstLineChars="0"/>
        <w:rPr>
          <w:i/>
        </w:rPr>
      </w:pPr>
      <w:r>
        <w:rPr>
          <w:i/>
        </w:rPr>
        <w:t>T</w:t>
      </w:r>
      <w:r w:rsidRPr="009D2535">
        <w:rPr>
          <w:i/>
        </w:rPr>
        <w:t xml:space="preserve">he first offset value is equal to common TA signaled in system information </w:t>
      </w:r>
    </w:p>
    <w:p w14:paraId="46B2E583" w14:textId="521F59C2" w:rsidR="002632D4" w:rsidRDefault="002632D4" w:rsidP="002632D4">
      <w:pPr>
        <w:pStyle w:val="af0"/>
        <w:numPr>
          <w:ilvl w:val="0"/>
          <w:numId w:val="32"/>
        </w:numPr>
        <w:ind w:firstLineChars="0"/>
        <w:rPr>
          <w:i/>
        </w:rPr>
      </w:pPr>
      <w:r>
        <w:rPr>
          <w:i/>
        </w:rPr>
        <w:t>T</w:t>
      </w:r>
      <w:r w:rsidRPr="009D2535">
        <w:rPr>
          <w:i/>
        </w:rPr>
        <w:t xml:space="preserve">he second offset is signaled in </w:t>
      </w:r>
      <w:r w:rsidR="0056037D">
        <w:rPr>
          <w:i/>
        </w:rPr>
        <w:t>Msg2</w:t>
      </w:r>
      <w:r w:rsidRPr="009D2535">
        <w:rPr>
          <w:i/>
        </w:rPr>
        <w:t xml:space="preserve"> and covers the</w:t>
      </w:r>
      <w:r w:rsidRPr="008F555B">
        <w:t xml:space="preserve"> </w:t>
      </w:r>
      <w:r w:rsidRPr="009D2535">
        <w:rPr>
          <w:i/>
        </w:rPr>
        <w:t xml:space="preserve">maximum service link RTD within </w:t>
      </w:r>
      <w:r w:rsidR="00646A95">
        <w:rPr>
          <w:i/>
        </w:rPr>
        <w:t>the</w:t>
      </w:r>
      <w:r w:rsidRPr="009D2535">
        <w:rPr>
          <w:i/>
        </w:rPr>
        <w:t xml:space="preserve"> </w:t>
      </w:r>
      <w:r w:rsidR="0056037D">
        <w:rPr>
          <w:i/>
        </w:rPr>
        <w:t>beam</w:t>
      </w:r>
      <w:r w:rsidRPr="009D2535">
        <w:rPr>
          <w:i/>
        </w:rPr>
        <w:t>.</w:t>
      </w:r>
    </w:p>
    <w:p w14:paraId="1A3C2092" w14:textId="730C3B6A" w:rsidR="00AF232D" w:rsidRPr="007F5D5C" w:rsidRDefault="00565CE9" w:rsidP="009D58D4">
      <w:pPr>
        <w:rPr>
          <w:lang w:eastAsia="x-none"/>
        </w:rPr>
      </w:pPr>
      <w:r>
        <w:rPr>
          <w:lang w:eastAsia="zh-CN"/>
        </w:rPr>
        <w:t>Similar to cell-specific K_offset, i</w:t>
      </w:r>
      <w:r w:rsidR="00AF232D">
        <w:rPr>
          <w:lang w:eastAsia="zh-CN"/>
        </w:rPr>
        <w:t xml:space="preserve">f a UE is provided with a beam-specific </w:t>
      </w:r>
      <w:r w:rsidR="00AF232D">
        <w:rPr>
          <w:lang w:eastAsia="x-none"/>
        </w:rPr>
        <w:t>K_offset value in Msg2 or MsgB, t</w:t>
      </w:r>
      <w:r w:rsidR="00AF232D" w:rsidRPr="007F5D5C">
        <w:rPr>
          <w:lang w:eastAsia="x-none"/>
        </w:rPr>
        <w:t xml:space="preserve">he </w:t>
      </w:r>
      <w:r w:rsidR="00031819">
        <w:rPr>
          <w:lang w:eastAsia="zh-CN"/>
        </w:rPr>
        <w:t>beam-specific</w:t>
      </w:r>
      <w:r w:rsidR="00031819" w:rsidRPr="007F5D5C">
        <w:rPr>
          <w:lang w:eastAsia="x-none"/>
        </w:rPr>
        <w:t xml:space="preserve"> </w:t>
      </w:r>
      <w:r w:rsidR="00AF232D" w:rsidRPr="007F5D5C">
        <w:rPr>
          <w:lang w:eastAsia="x-none"/>
        </w:rPr>
        <w:t>K_offset value</w:t>
      </w:r>
      <w:r w:rsidR="00F40948">
        <w:rPr>
          <w:lang w:eastAsia="x-none"/>
        </w:rPr>
        <w:t xml:space="preserve"> </w:t>
      </w:r>
      <w:r>
        <w:rPr>
          <w:lang w:eastAsia="x-none"/>
        </w:rPr>
        <w:t>will be</w:t>
      </w:r>
      <w:r w:rsidR="00AF232D" w:rsidRPr="007F5D5C">
        <w:rPr>
          <w:lang w:eastAsia="x-none"/>
        </w:rPr>
        <w:t xml:space="preserve"> used for</w:t>
      </w:r>
    </w:p>
    <w:p w14:paraId="0FBA4886" w14:textId="136B0255" w:rsidR="00AF232D" w:rsidRPr="00BE519D" w:rsidRDefault="00AF232D" w:rsidP="00BE519D">
      <w:pPr>
        <w:pStyle w:val="af0"/>
        <w:numPr>
          <w:ilvl w:val="0"/>
          <w:numId w:val="32"/>
        </w:numPr>
        <w:ind w:firstLineChars="0"/>
      </w:pPr>
      <w:r w:rsidRPr="00BE519D">
        <w:t>The transmission timing of RAR/fallbackRAR grant scheduled PUSCH</w:t>
      </w:r>
    </w:p>
    <w:p w14:paraId="787CFB18" w14:textId="77777777" w:rsidR="00AF232D" w:rsidRPr="00BE519D" w:rsidRDefault="00AF232D" w:rsidP="00BE519D">
      <w:pPr>
        <w:pStyle w:val="af0"/>
        <w:numPr>
          <w:ilvl w:val="0"/>
          <w:numId w:val="32"/>
        </w:numPr>
        <w:ind w:firstLineChars="0"/>
      </w:pPr>
      <w:r w:rsidRPr="00BE519D">
        <w:t>The transmission timing of Msg3 retransmission scheduled by DCI format 0_0 with CRC scrambled by TC-RNTI</w:t>
      </w:r>
    </w:p>
    <w:p w14:paraId="073B0852" w14:textId="1C9C6044" w:rsidR="00AF232D" w:rsidRPr="00BE519D" w:rsidRDefault="00AF232D" w:rsidP="00BE519D">
      <w:pPr>
        <w:pStyle w:val="af0"/>
        <w:numPr>
          <w:ilvl w:val="0"/>
          <w:numId w:val="32"/>
        </w:numPr>
        <w:ind w:firstLineChars="0"/>
      </w:pPr>
      <w:r w:rsidRPr="00BE519D">
        <w:t>The transmission timing of HARQ-ACK on PUCCH to contention resolution PDSCH scheduled by DCI format 1_0 with CRC scrambled by TC-RNTI</w:t>
      </w:r>
    </w:p>
    <w:p w14:paraId="7EBAEA0F" w14:textId="77777777" w:rsidR="00AF232D" w:rsidRPr="00BE519D" w:rsidRDefault="00AF232D" w:rsidP="00BE519D">
      <w:pPr>
        <w:pStyle w:val="af0"/>
        <w:numPr>
          <w:ilvl w:val="0"/>
          <w:numId w:val="32"/>
        </w:numPr>
        <w:ind w:firstLineChars="0"/>
      </w:pPr>
      <w:r w:rsidRPr="00BE519D">
        <w:t>The transmission timing of HARQ-ACK on PUCCH to MsgB scheduled by DCI format 1_0 with CRC scrambled by MsgB-RNTI</w:t>
      </w:r>
    </w:p>
    <w:p w14:paraId="02D212A5" w14:textId="73014E88" w:rsidR="00B13E72" w:rsidRPr="009D58D4" w:rsidRDefault="00B13E72" w:rsidP="00B13E72">
      <w:pPr>
        <w:rPr>
          <w:i/>
          <w:lang w:eastAsia="x-none"/>
        </w:rPr>
      </w:pPr>
      <w:r w:rsidRPr="006B77DD">
        <w:rPr>
          <w:b/>
          <w:i/>
        </w:rPr>
        <w:t xml:space="preserve">Proposal </w:t>
      </w:r>
      <w:r>
        <w:rPr>
          <w:b/>
          <w:i/>
        </w:rPr>
        <w:t>3</w:t>
      </w:r>
      <w:r w:rsidRPr="006B77DD">
        <w:rPr>
          <w:b/>
          <w:i/>
        </w:rPr>
        <w:t>:</w:t>
      </w:r>
      <w:r>
        <w:rPr>
          <w:b/>
          <w:i/>
        </w:rPr>
        <w:t xml:space="preserve"> </w:t>
      </w:r>
      <w:r w:rsidRPr="009D58D4">
        <w:rPr>
          <w:i/>
        </w:rPr>
        <w:t>I</w:t>
      </w:r>
      <w:r w:rsidRPr="009D58D4">
        <w:rPr>
          <w:i/>
          <w:lang w:eastAsia="zh-CN"/>
        </w:rPr>
        <w:t xml:space="preserve">f a UE is provided with a beam-specific </w:t>
      </w:r>
      <w:r w:rsidRPr="009D58D4">
        <w:rPr>
          <w:i/>
          <w:lang w:eastAsia="x-none"/>
        </w:rPr>
        <w:t xml:space="preserve">K_offset value, the </w:t>
      </w:r>
      <w:r w:rsidRPr="009D58D4">
        <w:rPr>
          <w:i/>
          <w:lang w:eastAsia="zh-CN"/>
        </w:rPr>
        <w:t>beam-specific</w:t>
      </w:r>
      <w:r w:rsidRPr="009D58D4">
        <w:rPr>
          <w:i/>
          <w:lang w:eastAsia="x-none"/>
        </w:rPr>
        <w:t xml:space="preserve"> K_offset value </w:t>
      </w:r>
      <w:r w:rsidR="00CD4995">
        <w:rPr>
          <w:i/>
          <w:lang w:eastAsia="x-none"/>
        </w:rPr>
        <w:t xml:space="preserve">is </w:t>
      </w:r>
      <w:r w:rsidRPr="009D58D4">
        <w:rPr>
          <w:i/>
          <w:lang w:eastAsia="x-none"/>
        </w:rPr>
        <w:t>used for</w:t>
      </w:r>
    </w:p>
    <w:p w14:paraId="5021FE76" w14:textId="77777777" w:rsidR="00B13E72" w:rsidRPr="00BE519D" w:rsidRDefault="00B13E72" w:rsidP="00BE519D">
      <w:pPr>
        <w:pStyle w:val="af0"/>
        <w:numPr>
          <w:ilvl w:val="0"/>
          <w:numId w:val="32"/>
        </w:numPr>
        <w:ind w:firstLineChars="0"/>
        <w:rPr>
          <w:i/>
        </w:rPr>
      </w:pPr>
      <w:r w:rsidRPr="00BE519D">
        <w:rPr>
          <w:i/>
        </w:rPr>
        <w:t>The transmission timing of RAR/fallbackRAR grant scheduled PUSCH</w:t>
      </w:r>
    </w:p>
    <w:p w14:paraId="432BC964" w14:textId="77777777" w:rsidR="00B13E72" w:rsidRPr="00BE519D" w:rsidRDefault="00B13E72" w:rsidP="00BE519D">
      <w:pPr>
        <w:pStyle w:val="af0"/>
        <w:numPr>
          <w:ilvl w:val="0"/>
          <w:numId w:val="32"/>
        </w:numPr>
        <w:ind w:firstLineChars="0"/>
        <w:rPr>
          <w:i/>
        </w:rPr>
      </w:pPr>
      <w:r w:rsidRPr="00BE519D">
        <w:rPr>
          <w:i/>
        </w:rPr>
        <w:t>The transmission timing of Msg3 retransmission scheduled by DCI format 0_0 with CRC scrambled by TC-RNTI</w:t>
      </w:r>
    </w:p>
    <w:p w14:paraId="01D9C79D" w14:textId="77777777" w:rsidR="00B13E72" w:rsidRPr="00BE519D" w:rsidRDefault="00B13E72" w:rsidP="00BE519D">
      <w:pPr>
        <w:pStyle w:val="af0"/>
        <w:numPr>
          <w:ilvl w:val="0"/>
          <w:numId w:val="32"/>
        </w:numPr>
        <w:ind w:firstLineChars="0"/>
        <w:rPr>
          <w:i/>
        </w:rPr>
      </w:pPr>
      <w:r w:rsidRPr="00BE519D">
        <w:rPr>
          <w:i/>
        </w:rPr>
        <w:t>The transmission timing of HARQ-ACK on PUCCH to contention resolution PDSCH scheduled by DCI format 1_0 with CRC scrambled by TC-RNTI</w:t>
      </w:r>
    </w:p>
    <w:p w14:paraId="1ACB940D" w14:textId="2B359E76" w:rsidR="00B13E72" w:rsidRPr="0045667E" w:rsidRDefault="00B13E72" w:rsidP="00BE519D">
      <w:pPr>
        <w:pStyle w:val="af0"/>
        <w:numPr>
          <w:ilvl w:val="0"/>
          <w:numId w:val="32"/>
        </w:numPr>
        <w:ind w:firstLineChars="0"/>
        <w:rPr>
          <w:i/>
        </w:rPr>
      </w:pPr>
      <w:r w:rsidRPr="00BE519D">
        <w:rPr>
          <w:i/>
        </w:rPr>
        <w:t>The transmission timing of HARQ-ACK on PUCCH to MsgB scheduled by DCI format 1_0 with CRC scrambled by MsgB-RNTI</w:t>
      </w:r>
    </w:p>
    <w:p w14:paraId="6F7B4C1E" w14:textId="482466F9" w:rsidR="00F72B1F" w:rsidRPr="00AF1772" w:rsidRDefault="006039CE" w:rsidP="00F72B1F">
      <w:pPr>
        <w:pStyle w:val="3"/>
        <w:numPr>
          <w:ilvl w:val="2"/>
          <w:numId w:val="18"/>
        </w:numPr>
        <w:rPr>
          <w:rFonts w:eastAsiaTheme="minorEastAsia"/>
          <w:lang w:val="en-GB" w:eastAsia="zh-CN"/>
        </w:rPr>
      </w:pPr>
      <w:r>
        <w:rPr>
          <w:rFonts w:eastAsiaTheme="minorEastAsia"/>
          <w:lang w:val="en-GB" w:eastAsia="zh-CN"/>
        </w:rPr>
        <w:t>Unit and r</w:t>
      </w:r>
      <w:r w:rsidR="00F72B1F" w:rsidRPr="00AF1772">
        <w:rPr>
          <w:rFonts w:eastAsiaTheme="minorEastAsia"/>
          <w:lang w:val="en-GB" w:eastAsia="zh-CN"/>
        </w:rPr>
        <w:t xml:space="preserve">ange of K_offset </w:t>
      </w:r>
    </w:p>
    <w:p w14:paraId="3F9BC9C6" w14:textId="78638CB9" w:rsidR="006039CE" w:rsidRDefault="006039CE" w:rsidP="00F72B1F">
      <w:r>
        <w:t>It was agreed that t</w:t>
      </w:r>
      <w:r w:rsidRPr="00466E56">
        <w:t>he unit of K_offset is number of slots for a given subcarrier spacing.</w:t>
      </w:r>
      <w:r>
        <w:t xml:space="preserve"> There can be quite many different </w:t>
      </w:r>
      <w:r w:rsidR="001E40D1">
        <w:t>flavors of</w:t>
      </w:r>
      <w:r>
        <w:t xml:space="preserve"> subcarrier spacing</w:t>
      </w:r>
      <w:r w:rsidR="001E40D1">
        <w:t xml:space="preserve"> for K_offset</w:t>
      </w:r>
      <w:r>
        <w:t xml:space="preserve">, e.g. SCS of SSB, SCS of RMSI, SCS of a certain BWP, a configurable SCS, etc. For simplicity, </w:t>
      </w:r>
      <w:r w:rsidR="001E40D1">
        <w:t>we propose to use</w:t>
      </w:r>
      <w:r>
        <w:t xml:space="preserve"> the largest SCS of data channel for</w:t>
      </w:r>
      <w:r w:rsidR="0045758A">
        <w:t xml:space="preserve"> </w:t>
      </w:r>
      <w:r w:rsidR="008E380A">
        <w:t xml:space="preserve">each </w:t>
      </w:r>
      <w:r>
        <w:t>frequency range, i.e. 60kHz for FR1 and 120kHz for FR2.</w:t>
      </w:r>
    </w:p>
    <w:p w14:paraId="0BF24E50" w14:textId="256A18D0" w:rsidR="005614D9" w:rsidRDefault="005614D9" w:rsidP="00F72B1F">
      <w:pPr>
        <w:rPr>
          <w:rFonts w:eastAsiaTheme="minorEastAsia"/>
          <w:lang w:val="en-GB" w:eastAsia="zh-CN"/>
        </w:rPr>
      </w:pPr>
      <w:r w:rsidRPr="00361279">
        <w:rPr>
          <w:b/>
          <w:i/>
          <w:lang w:val="x-none" w:eastAsia="x-none"/>
        </w:rPr>
        <w:t>Proposal 4:</w:t>
      </w:r>
      <w:r w:rsidR="00DA0A96">
        <w:rPr>
          <w:b/>
          <w:i/>
          <w:lang w:val="x-none" w:eastAsia="x-none"/>
        </w:rPr>
        <w:t xml:space="preserve"> </w:t>
      </w:r>
      <w:r w:rsidRPr="00361279">
        <w:rPr>
          <w:i/>
        </w:rPr>
        <w:t>The unit for K_offset is 60kHz for FR1 and 120kHz for FR2</w:t>
      </w:r>
      <w:r>
        <w:rPr>
          <w:i/>
        </w:rPr>
        <w:t>.</w:t>
      </w:r>
    </w:p>
    <w:p w14:paraId="430CE138" w14:textId="796D8C58" w:rsidR="00F72B1F" w:rsidRDefault="001456D9" w:rsidP="00F72B1F">
      <w:pPr>
        <w:rPr>
          <w:rFonts w:eastAsia="Yu Mincho" w:cs="Arial"/>
          <w:lang w:val="de-DE"/>
        </w:rPr>
      </w:pPr>
      <w:r>
        <w:rPr>
          <w:rFonts w:eastAsiaTheme="minorEastAsia"/>
          <w:lang w:val="en-GB" w:eastAsia="zh-CN"/>
        </w:rPr>
        <w:t>T</w:t>
      </w:r>
      <w:r w:rsidR="00D84F9F" w:rsidRPr="00AF1772">
        <w:rPr>
          <w:rFonts w:eastAsiaTheme="minorEastAsia"/>
          <w:lang w:val="en-GB" w:eastAsia="zh-CN"/>
        </w:rPr>
        <w:t>he value of K</w:t>
      </w:r>
      <w:r w:rsidR="00C87F3B">
        <w:rPr>
          <w:rFonts w:eastAsiaTheme="minorEastAsia"/>
          <w:lang w:val="en-GB" w:eastAsia="zh-CN"/>
        </w:rPr>
        <w:t>_</w:t>
      </w:r>
      <w:r w:rsidR="00D84F9F" w:rsidRPr="00AF1772">
        <w:rPr>
          <w:rFonts w:eastAsiaTheme="minorEastAsia"/>
          <w:lang w:val="en-GB" w:eastAsia="zh-CN"/>
        </w:rPr>
        <w:t xml:space="preserve">offset </w:t>
      </w:r>
      <w:r>
        <w:rPr>
          <w:rFonts w:eastAsiaTheme="minorEastAsia"/>
          <w:lang w:val="en-GB" w:eastAsia="zh-CN"/>
        </w:rPr>
        <w:t>will be</w:t>
      </w:r>
      <w:r w:rsidR="0021290B">
        <w:rPr>
          <w:rFonts w:eastAsiaTheme="minorEastAsia"/>
          <w:lang w:val="en-GB" w:eastAsia="zh-CN"/>
        </w:rPr>
        <w:t xml:space="preserve"> not</w:t>
      </w:r>
      <w:r>
        <w:rPr>
          <w:rFonts w:eastAsiaTheme="minorEastAsia"/>
          <w:lang w:val="en-GB" w:eastAsia="zh-CN"/>
        </w:rPr>
        <w:t xml:space="preserve"> </w:t>
      </w:r>
      <w:r w:rsidR="0021290B">
        <w:rPr>
          <w:rFonts w:eastAsiaTheme="minorEastAsia"/>
          <w:lang w:val="en-GB" w:eastAsia="zh-CN"/>
        </w:rPr>
        <w:t>smaller</w:t>
      </w:r>
      <w:r w:rsidR="00D84F9F" w:rsidRPr="00AF1772">
        <w:rPr>
          <w:rFonts w:eastAsiaTheme="minorEastAsia"/>
          <w:lang w:val="en-GB" w:eastAsia="zh-CN"/>
        </w:rPr>
        <w:t xml:space="preserve"> than the </w:t>
      </w:r>
      <w:r w:rsidR="00415882">
        <w:rPr>
          <w:rFonts w:eastAsiaTheme="minorEastAsia"/>
          <w:lang w:val="en-GB" w:eastAsia="zh-CN"/>
        </w:rPr>
        <w:t xml:space="preserve">minimum </w:t>
      </w:r>
      <w:r w:rsidR="00A3456C" w:rsidRPr="00AF1772">
        <w:rPr>
          <w:rFonts w:eastAsiaTheme="minorEastAsia"/>
          <w:lang w:val="en-GB" w:eastAsia="zh-CN"/>
        </w:rPr>
        <w:t xml:space="preserve">RTD </w:t>
      </w:r>
      <w:r w:rsidR="008E380A">
        <w:rPr>
          <w:rFonts w:eastAsiaTheme="minorEastAsia"/>
          <w:lang w:val="en-GB" w:eastAsia="zh-CN"/>
        </w:rPr>
        <w:t xml:space="preserve">when </w:t>
      </w:r>
      <w:r>
        <w:rPr>
          <w:rFonts w:eastAsiaTheme="minorEastAsia"/>
          <w:lang w:val="en-GB" w:eastAsia="zh-CN"/>
        </w:rPr>
        <w:t xml:space="preserve">both UE and GW are at </w:t>
      </w:r>
      <w:r w:rsidR="00415882">
        <w:rPr>
          <w:rFonts w:eastAsiaTheme="minorEastAsia"/>
          <w:lang w:val="en-GB" w:eastAsia="zh-CN"/>
        </w:rPr>
        <w:t>nadir point</w:t>
      </w:r>
      <w:r w:rsidR="00A3456C" w:rsidRPr="00AF1772">
        <w:rPr>
          <w:rFonts w:eastAsiaTheme="minorEastAsia"/>
          <w:lang w:val="en-GB" w:eastAsia="zh-CN"/>
        </w:rPr>
        <w:t xml:space="preserve"> and not larger than the </w:t>
      </w:r>
      <w:r w:rsidR="00415882">
        <w:rPr>
          <w:rFonts w:eastAsiaTheme="minorEastAsia"/>
          <w:lang w:val="en-GB" w:eastAsia="zh-CN"/>
        </w:rPr>
        <w:t xml:space="preserve">maximum </w:t>
      </w:r>
      <w:r w:rsidR="001B2597" w:rsidRPr="00AF1772">
        <w:rPr>
          <w:rFonts w:eastAsiaTheme="minorEastAsia"/>
          <w:lang w:val="en-GB" w:eastAsia="zh-CN"/>
        </w:rPr>
        <w:t xml:space="preserve">RTD </w:t>
      </w:r>
      <w:r w:rsidR="008E380A">
        <w:rPr>
          <w:rFonts w:eastAsiaTheme="minorEastAsia"/>
          <w:lang w:val="en-GB" w:eastAsia="zh-CN"/>
        </w:rPr>
        <w:t xml:space="preserve">when </w:t>
      </w:r>
      <w:r>
        <w:rPr>
          <w:rFonts w:eastAsiaTheme="minorEastAsia"/>
          <w:lang w:val="en-GB" w:eastAsia="zh-CN"/>
        </w:rPr>
        <w:t xml:space="preserve">both UE and GW are at </w:t>
      </w:r>
      <w:r w:rsidR="001B2597" w:rsidRPr="00AF1772">
        <w:rPr>
          <w:rFonts w:eastAsiaTheme="minorEastAsia"/>
          <w:lang w:val="en-GB" w:eastAsia="zh-CN"/>
        </w:rPr>
        <w:t>minimum elevation</w:t>
      </w:r>
      <w:r>
        <w:rPr>
          <w:rFonts w:eastAsiaTheme="minorEastAsia"/>
          <w:lang w:val="en-GB" w:eastAsia="zh-CN"/>
        </w:rPr>
        <w:t xml:space="preserve"> angle</w:t>
      </w:r>
      <w:r w:rsidR="00A3456C" w:rsidRPr="00AF1772">
        <w:rPr>
          <w:rFonts w:eastAsiaTheme="minorEastAsia"/>
          <w:lang w:val="en-GB" w:eastAsia="zh-CN"/>
        </w:rPr>
        <w:t>.</w:t>
      </w:r>
      <w:r w:rsidR="001B2597" w:rsidRPr="00AF1772">
        <w:rPr>
          <w:rFonts w:eastAsiaTheme="minorEastAsia"/>
          <w:lang w:val="en-GB" w:eastAsia="zh-CN"/>
        </w:rPr>
        <w:t xml:space="preserve"> </w:t>
      </w:r>
      <w:r w:rsidR="001E40D1">
        <w:rPr>
          <w:rFonts w:eastAsiaTheme="minorEastAsia" w:hint="eastAsia"/>
          <w:lang w:val="en-GB" w:eastAsia="zh-CN"/>
        </w:rPr>
        <w:t>A</w:t>
      </w:r>
      <w:r w:rsidR="001E40D1">
        <w:rPr>
          <w:rFonts w:eastAsiaTheme="minorEastAsia"/>
          <w:lang w:val="en-GB" w:eastAsia="zh-CN"/>
        </w:rPr>
        <w:t xml:space="preserve">ccording to </w:t>
      </w:r>
      <w:r w:rsidR="005614D9">
        <w:rPr>
          <w:rFonts w:eastAsiaTheme="minorEastAsia"/>
          <w:lang w:val="en-GB" w:eastAsia="zh-CN"/>
        </w:rPr>
        <w:t xml:space="preserve">Table 4.1-1 from </w:t>
      </w:r>
      <w:r w:rsidR="001E40D1">
        <w:rPr>
          <w:rFonts w:eastAsiaTheme="minorEastAsia"/>
          <w:lang w:val="en-GB" w:eastAsia="zh-CN"/>
        </w:rPr>
        <w:t>TR38.821</w:t>
      </w:r>
      <w:r w:rsidR="00162ACC" w:rsidRPr="00AF1772">
        <w:rPr>
          <w:rFonts w:eastAsiaTheme="minorEastAsia"/>
          <w:lang w:val="en-GB" w:eastAsia="zh-CN"/>
        </w:rPr>
        <w:t>,</w:t>
      </w:r>
      <w:r w:rsidR="00D84F9F" w:rsidRPr="00AF1772">
        <w:rPr>
          <w:rFonts w:eastAsiaTheme="minorEastAsia"/>
          <w:lang w:val="en-GB" w:eastAsia="zh-CN"/>
        </w:rPr>
        <w:t xml:space="preserve"> </w:t>
      </w:r>
      <w:r w:rsidR="001E40D1">
        <w:rPr>
          <w:rFonts w:eastAsiaTheme="minorEastAsia"/>
          <w:lang w:val="en-GB" w:eastAsia="zh-CN"/>
        </w:rPr>
        <w:t>different</w:t>
      </w:r>
      <w:r w:rsidR="001E40D1" w:rsidRPr="00AF1772">
        <w:rPr>
          <w:rFonts w:eastAsiaTheme="minorEastAsia"/>
          <w:lang w:val="en-GB" w:eastAsia="zh-CN"/>
        </w:rPr>
        <w:t xml:space="preserve"> </w:t>
      </w:r>
      <w:r w:rsidR="00F72B1F" w:rsidRPr="00AF1772">
        <w:rPr>
          <w:rFonts w:eastAsiaTheme="minorEastAsia"/>
          <w:lang w:val="en-GB" w:eastAsia="zh-CN"/>
        </w:rPr>
        <w:t>value range</w:t>
      </w:r>
      <w:r w:rsidR="005614D9">
        <w:rPr>
          <w:rFonts w:eastAsiaTheme="minorEastAsia"/>
          <w:lang w:val="en-GB" w:eastAsia="zh-CN"/>
        </w:rPr>
        <w:t>s</w:t>
      </w:r>
      <w:r w:rsidR="00F72B1F" w:rsidRPr="00AF1772">
        <w:rPr>
          <w:rFonts w:eastAsiaTheme="minorEastAsia"/>
          <w:lang w:val="en-GB" w:eastAsia="zh-CN"/>
        </w:rPr>
        <w:t xml:space="preserve"> of K_offset </w:t>
      </w:r>
      <w:r w:rsidR="00E355C0">
        <w:rPr>
          <w:rFonts w:eastAsiaTheme="minorEastAsia"/>
          <w:lang w:val="en-GB" w:eastAsia="zh-CN"/>
        </w:rPr>
        <w:t>can be</w:t>
      </w:r>
      <w:r w:rsidR="001E40D1">
        <w:rPr>
          <w:rFonts w:eastAsiaTheme="minorEastAsia"/>
          <w:lang w:val="en-GB" w:eastAsia="zh-CN"/>
        </w:rPr>
        <w:t xml:space="preserve"> </w:t>
      </w:r>
      <w:r w:rsidR="00410EAC">
        <w:rPr>
          <w:rFonts w:eastAsiaTheme="minorEastAsia"/>
          <w:lang w:val="en-GB" w:eastAsia="zh-CN"/>
        </w:rPr>
        <w:t>derived</w:t>
      </w:r>
      <w:r w:rsidR="0093328D">
        <w:rPr>
          <w:rFonts w:eastAsiaTheme="minorEastAsia"/>
          <w:lang w:val="en-GB" w:eastAsia="zh-CN"/>
        </w:rPr>
        <w:t xml:space="preserve"> </w:t>
      </w:r>
      <w:r w:rsidR="001E40D1">
        <w:rPr>
          <w:rFonts w:cs="Arial"/>
          <w:lang w:val="de-DE"/>
        </w:rPr>
        <w:t>for different scenarios</w:t>
      </w:r>
      <w:r>
        <w:rPr>
          <w:rFonts w:eastAsia="Yu Mincho" w:cs="Arial"/>
          <w:lang w:val="de-DE"/>
        </w:rPr>
        <w:t xml:space="preserve"> For K_offset in initial access, if option 1 is adopted, a second offset value </w:t>
      </w:r>
      <w:r w:rsidR="0075323A" w:rsidRPr="0075323A">
        <w:rPr>
          <w:rFonts w:ascii="Cambria Math" w:hAnsi="Cambria Math" w:cs="Cambria Math" w:hint="eastAsia"/>
        </w:rPr>
        <w:t>△</w:t>
      </w:r>
      <w:r w:rsidR="0075323A" w:rsidRPr="0075323A">
        <w:rPr>
          <w:rFonts w:eastAsia="Calibri"/>
        </w:rPr>
        <w:t>K</w:t>
      </w:r>
      <w:r w:rsidR="0075323A" w:rsidRPr="0075323A">
        <w:rPr>
          <w:color w:val="000000"/>
          <w:kern w:val="24"/>
          <w:szCs w:val="21"/>
        </w:rPr>
        <w:t xml:space="preserve"> </w:t>
      </w:r>
      <w:r w:rsidR="0075323A">
        <w:rPr>
          <w:color w:val="000000"/>
          <w:kern w:val="24"/>
          <w:szCs w:val="21"/>
        </w:rPr>
        <w:t xml:space="preserve"> </w:t>
      </w:r>
      <w:r>
        <w:rPr>
          <w:color w:val="000000"/>
          <w:kern w:val="24"/>
          <w:szCs w:val="21"/>
        </w:rPr>
        <w:t xml:space="preserve">should be indicated to the UE. </w:t>
      </w:r>
      <w:r w:rsidR="0075323A">
        <w:rPr>
          <w:color w:val="000000"/>
          <w:kern w:val="24"/>
          <w:szCs w:val="21"/>
        </w:rPr>
        <w:t xml:space="preserve">The range </w:t>
      </w:r>
      <w:r w:rsidR="0075323A">
        <w:rPr>
          <w:rFonts w:hint="eastAsia"/>
          <w:color w:val="000000"/>
          <w:kern w:val="24"/>
          <w:szCs w:val="21"/>
          <w:lang w:eastAsia="zh-CN"/>
        </w:rPr>
        <w:t>o</w:t>
      </w:r>
      <w:r w:rsidR="0075323A">
        <w:rPr>
          <w:color w:val="000000"/>
          <w:kern w:val="24"/>
          <w:szCs w:val="21"/>
          <w:lang w:eastAsia="zh-CN"/>
        </w:rPr>
        <w:t xml:space="preserve">f </w:t>
      </w:r>
      <w:r w:rsidR="0075323A" w:rsidRPr="0075323A">
        <w:rPr>
          <w:rFonts w:ascii="Cambria Math" w:hAnsi="Cambria Math" w:cs="Cambria Math" w:hint="eastAsia"/>
        </w:rPr>
        <w:t>△</w:t>
      </w:r>
      <w:r w:rsidR="0075323A" w:rsidRPr="0075323A">
        <w:rPr>
          <w:rFonts w:eastAsia="Calibri"/>
        </w:rPr>
        <w:t>K</w:t>
      </w:r>
      <w:r w:rsidR="0075323A">
        <w:rPr>
          <w:rFonts w:eastAsia="Calibri"/>
        </w:rPr>
        <w:t xml:space="preserve"> are calculated based on the minimum RTD and maximum RTD in Table 1.</w:t>
      </w:r>
    </w:p>
    <w:p w14:paraId="238EC76E" w14:textId="294D7EDB" w:rsidR="00A52478" w:rsidRPr="00450CE8" w:rsidRDefault="00A52478" w:rsidP="00A52478">
      <w:pPr>
        <w:pStyle w:val="TH"/>
      </w:pPr>
      <w:r w:rsidRPr="00450CE8">
        <w:t xml:space="preserve">Table </w:t>
      </w:r>
      <w:r w:rsidR="0045758A">
        <w:t>1</w:t>
      </w:r>
      <w:r w:rsidRPr="00450CE8">
        <w:t xml:space="preserve">: </w:t>
      </w:r>
      <w:r w:rsidR="0075323A">
        <w:t xml:space="preserve">Range of </w:t>
      </w:r>
      <w:r w:rsidR="0075323A" w:rsidRPr="00AF1772">
        <w:rPr>
          <w:rFonts w:ascii="Cambria Math" w:hAnsi="Cambria Math" w:cs="Cambria Math" w:hint="eastAsia"/>
          <w:sz w:val="22"/>
        </w:rPr>
        <w:t>△</w:t>
      </w:r>
      <w:r w:rsidR="0075323A" w:rsidRPr="00AF1772">
        <w:rPr>
          <w:rFonts w:ascii="Times New Roman" w:eastAsia="Calibri" w:hAnsi="Times New Roman"/>
          <w:sz w:val="22"/>
        </w:rPr>
        <w:t>K</w:t>
      </w:r>
      <w:r w:rsidR="0045758A">
        <w:t xml:space="preserve"> for different 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2554"/>
        <w:gridCol w:w="3924"/>
      </w:tblGrid>
      <w:tr w:rsidR="00F16DF9" w:rsidRPr="00AF1772" w14:paraId="54695161" w14:textId="09E7A035" w:rsidTr="00AF1772">
        <w:trPr>
          <w:cantSplit/>
          <w:jc w:val="center"/>
        </w:trPr>
        <w:tc>
          <w:tcPr>
            <w:tcW w:w="1520" w:type="pct"/>
            <w:shd w:val="clear" w:color="auto" w:fill="BFBFBF" w:themeFill="background1" w:themeFillShade="BF"/>
            <w:vAlign w:val="center"/>
          </w:tcPr>
          <w:p w14:paraId="37859377" w14:textId="1E141C18" w:rsidR="00F16DF9" w:rsidRPr="00AF1772" w:rsidRDefault="00F16DF9" w:rsidP="00A73A0A">
            <w:pPr>
              <w:pStyle w:val="TAL"/>
              <w:rPr>
                <w:rFonts w:ascii="Times New Roman" w:hAnsi="Times New Roman"/>
                <w:b/>
                <w:sz w:val="22"/>
                <w:lang w:eastAsia="zh-CN"/>
              </w:rPr>
            </w:pPr>
            <w:r w:rsidRPr="00AF1772">
              <w:rPr>
                <w:rFonts w:ascii="Times New Roman" w:hAnsi="Times New Roman"/>
                <w:b/>
                <w:sz w:val="22"/>
                <w:lang w:eastAsia="zh-CN"/>
              </w:rPr>
              <w:t>Scenarios</w:t>
            </w:r>
          </w:p>
        </w:tc>
        <w:tc>
          <w:tcPr>
            <w:tcW w:w="1372" w:type="pct"/>
            <w:shd w:val="clear" w:color="auto" w:fill="BFBFBF" w:themeFill="background1" w:themeFillShade="BF"/>
            <w:vAlign w:val="center"/>
          </w:tcPr>
          <w:p w14:paraId="1A77012B" w14:textId="77777777" w:rsidR="00F16DF9" w:rsidRPr="00AF1772" w:rsidRDefault="00F16DF9" w:rsidP="00A73A0A">
            <w:pPr>
              <w:pStyle w:val="TAL"/>
              <w:rPr>
                <w:rFonts w:ascii="Times New Roman" w:eastAsia="Calibri" w:hAnsi="Times New Roman"/>
                <w:b/>
                <w:sz w:val="22"/>
              </w:rPr>
            </w:pPr>
            <w:r w:rsidRPr="00AF1772">
              <w:rPr>
                <w:rFonts w:ascii="Times New Roman" w:eastAsia="Calibri" w:hAnsi="Times New Roman"/>
                <w:b/>
                <w:sz w:val="22"/>
              </w:rPr>
              <w:t>Altitude range</w:t>
            </w:r>
          </w:p>
        </w:tc>
        <w:tc>
          <w:tcPr>
            <w:tcW w:w="2109" w:type="pct"/>
            <w:shd w:val="clear" w:color="auto" w:fill="BFBFBF" w:themeFill="background1" w:themeFillShade="BF"/>
            <w:vAlign w:val="center"/>
          </w:tcPr>
          <w:p w14:paraId="6274864B" w14:textId="214EB122" w:rsidR="00F16DF9" w:rsidRPr="00AF1772" w:rsidRDefault="00F16DF9" w:rsidP="00A73A0A">
            <w:pPr>
              <w:pStyle w:val="TAL"/>
              <w:rPr>
                <w:rFonts w:ascii="Times New Roman" w:eastAsia="Calibri" w:hAnsi="Times New Roman"/>
                <w:b/>
                <w:sz w:val="22"/>
              </w:rPr>
            </w:pPr>
            <w:r w:rsidRPr="00AF1772">
              <w:rPr>
                <w:rFonts w:ascii="Cambria Math" w:eastAsia="宋体" w:hAnsi="Cambria Math" w:cs="Cambria Math" w:hint="eastAsia"/>
                <w:b/>
                <w:sz w:val="22"/>
              </w:rPr>
              <w:t>△</w:t>
            </w:r>
            <w:r w:rsidRPr="00AF1772">
              <w:rPr>
                <w:rFonts w:ascii="Times New Roman" w:eastAsia="Calibri" w:hAnsi="Times New Roman"/>
                <w:b/>
                <w:sz w:val="22"/>
              </w:rPr>
              <w:t>K</w:t>
            </w:r>
          </w:p>
        </w:tc>
      </w:tr>
      <w:tr w:rsidR="00F16DF9" w:rsidRPr="00AF1772" w14:paraId="5A9823E4" w14:textId="282880B0" w:rsidTr="00AF1772">
        <w:trPr>
          <w:cantSplit/>
          <w:jc w:val="center"/>
        </w:trPr>
        <w:tc>
          <w:tcPr>
            <w:tcW w:w="1520" w:type="pct"/>
            <w:shd w:val="clear" w:color="auto" w:fill="auto"/>
            <w:vAlign w:val="center"/>
          </w:tcPr>
          <w:p w14:paraId="6763D971" w14:textId="652B1464" w:rsidR="00F16DF9" w:rsidRPr="00AF1772" w:rsidRDefault="00F16DF9" w:rsidP="00A73A0A">
            <w:pPr>
              <w:pStyle w:val="TAL"/>
              <w:rPr>
                <w:rFonts w:ascii="Times New Roman" w:hAnsi="Times New Roman"/>
                <w:sz w:val="22"/>
                <w:lang w:eastAsia="zh-CN"/>
              </w:rPr>
            </w:pPr>
            <w:r w:rsidRPr="00AF1772">
              <w:rPr>
                <w:rFonts w:ascii="Times New Roman" w:hAnsi="Times New Roman"/>
                <w:sz w:val="22"/>
                <w:lang w:eastAsia="zh-CN"/>
              </w:rPr>
              <w:t>LEO</w:t>
            </w:r>
          </w:p>
        </w:tc>
        <w:tc>
          <w:tcPr>
            <w:tcW w:w="1372" w:type="pct"/>
            <w:shd w:val="clear" w:color="auto" w:fill="auto"/>
            <w:vAlign w:val="center"/>
          </w:tcPr>
          <w:p w14:paraId="7C99B0C5" w14:textId="77777777" w:rsidR="00F16DF9" w:rsidRPr="00AF1772" w:rsidRDefault="00F16DF9" w:rsidP="00A73A0A">
            <w:pPr>
              <w:pStyle w:val="TAL"/>
              <w:rPr>
                <w:rFonts w:ascii="Times New Roman" w:eastAsia="Calibri" w:hAnsi="Times New Roman"/>
                <w:sz w:val="22"/>
              </w:rPr>
            </w:pPr>
            <w:r w:rsidRPr="00AF1772">
              <w:rPr>
                <w:rFonts w:ascii="Times New Roman" w:eastAsia="Calibri" w:hAnsi="Times New Roman"/>
                <w:sz w:val="22"/>
              </w:rPr>
              <w:t>300 – 1500 km</w:t>
            </w:r>
          </w:p>
        </w:tc>
        <w:tc>
          <w:tcPr>
            <w:tcW w:w="2109" w:type="pct"/>
            <w:shd w:val="clear" w:color="auto" w:fill="auto"/>
            <w:vAlign w:val="center"/>
          </w:tcPr>
          <w:p w14:paraId="1A15F990" w14:textId="6A0348F3" w:rsidR="00F16DF9" w:rsidRPr="00AF1772" w:rsidRDefault="00F16DF9" w:rsidP="003731E2">
            <w:pPr>
              <w:pStyle w:val="TAL"/>
              <w:rPr>
                <w:rFonts w:ascii="Times New Roman" w:hAnsi="Times New Roman"/>
                <w:sz w:val="22"/>
                <w:lang w:eastAsia="zh-CN"/>
              </w:rPr>
            </w:pPr>
            <w:r w:rsidRPr="00AF1772">
              <w:rPr>
                <w:rFonts w:ascii="Times New Roman" w:hAnsi="Times New Roman"/>
                <w:sz w:val="22"/>
                <w:lang w:eastAsia="zh-CN"/>
              </w:rPr>
              <w:t xml:space="preserve">FR1:(8, 9,…98); </w:t>
            </w:r>
          </w:p>
          <w:p w14:paraId="2F1F64E9" w14:textId="7E84C3C4" w:rsidR="00F16DF9" w:rsidRPr="00AF1772" w:rsidRDefault="00F16DF9" w:rsidP="00F16DF9">
            <w:pPr>
              <w:pStyle w:val="TAL"/>
              <w:rPr>
                <w:rFonts w:ascii="Times New Roman" w:hAnsi="Times New Roman"/>
                <w:sz w:val="22"/>
                <w:lang w:eastAsia="zh-CN"/>
              </w:rPr>
            </w:pPr>
            <w:r w:rsidRPr="00AF1772">
              <w:rPr>
                <w:rFonts w:ascii="Times New Roman" w:hAnsi="Times New Roman"/>
                <w:sz w:val="22"/>
                <w:lang w:eastAsia="zh-CN"/>
              </w:rPr>
              <w:t>FR2:(16, 17,</w:t>
            </w:r>
            <w:r w:rsidR="00F83B24" w:rsidRPr="00AF1772">
              <w:rPr>
                <w:rFonts w:ascii="Times New Roman" w:hAnsi="Times New Roman"/>
                <w:sz w:val="22"/>
                <w:lang w:eastAsia="zh-CN"/>
              </w:rPr>
              <w:t xml:space="preserve"> </w:t>
            </w:r>
            <w:r w:rsidRPr="00AF1772">
              <w:rPr>
                <w:rFonts w:ascii="Times New Roman" w:hAnsi="Times New Roman"/>
                <w:sz w:val="22"/>
                <w:lang w:eastAsia="zh-CN"/>
              </w:rPr>
              <w:t>…, 195)</w:t>
            </w:r>
          </w:p>
        </w:tc>
      </w:tr>
      <w:tr w:rsidR="00F16DF9" w:rsidRPr="00AF1772" w14:paraId="59BF262D" w14:textId="364A1A34" w:rsidTr="00AF1772">
        <w:trPr>
          <w:cantSplit/>
          <w:jc w:val="center"/>
        </w:trPr>
        <w:tc>
          <w:tcPr>
            <w:tcW w:w="1520" w:type="pct"/>
            <w:shd w:val="clear" w:color="auto" w:fill="auto"/>
            <w:vAlign w:val="center"/>
          </w:tcPr>
          <w:p w14:paraId="19A5C69C" w14:textId="386EC7EA" w:rsidR="00F16DF9" w:rsidRPr="00AF1772" w:rsidRDefault="00F16DF9" w:rsidP="00A73A0A">
            <w:pPr>
              <w:pStyle w:val="TAL"/>
              <w:rPr>
                <w:rFonts w:ascii="Times New Roman" w:hAnsi="Times New Roman"/>
                <w:sz w:val="22"/>
                <w:lang w:eastAsia="zh-CN"/>
              </w:rPr>
            </w:pPr>
            <w:r w:rsidRPr="00AF1772">
              <w:rPr>
                <w:rFonts w:ascii="Times New Roman" w:hAnsi="Times New Roman"/>
                <w:sz w:val="22"/>
                <w:lang w:eastAsia="zh-CN"/>
              </w:rPr>
              <w:t>MEO</w:t>
            </w:r>
          </w:p>
        </w:tc>
        <w:tc>
          <w:tcPr>
            <w:tcW w:w="1372" w:type="pct"/>
            <w:shd w:val="clear" w:color="auto" w:fill="auto"/>
            <w:vAlign w:val="center"/>
          </w:tcPr>
          <w:p w14:paraId="07C10DEA" w14:textId="77777777" w:rsidR="00F16DF9" w:rsidRPr="00AF1772" w:rsidRDefault="00F16DF9" w:rsidP="00A73A0A">
            <w:pPr>
              <w:pStyle w:val="TAL"/>
              <w:rPr>
                <w:rFonts w:ascii="Times New Roman" w:eastAsia="Calibri" w:hAnsi="Times New Roman"/>
                <w:sz w:val="22"/>
              </w:rPr>
            </w:pPr>
            <w:r w:rsidRPr="00AF1772">
              <w:rPr>
                <w:rFonts w:ascii="Times New Roman" w:eastAsia="Calibri" w:hAnsi="Times New Roman"/>
                <w:sz w:val="22"/>
              </w:rPr>
              <w:t>7000 – 25000 km</w:t>
            </w:r>
          </w:p>
        </w:tc>
        <w:tc>
          <w:tcPr>
            <w:tcW w:w="2109" w:type="pct"/>
            <w:shd w:val="clear" w:color="auto" w:fill="auto"/>
            <w:vAlign w:val="center"/>
          </w:tcPr>
          <w:p w14:paraId="1F270DD6" w14:textId="46571FA1" w:rsidR="00F16DF9" w:rsidRPr="00AF1772" w:rsidRDefault="00F16DF9" w:rsidP="003731E2">
            <w:pPr>
              <w:pStyle w:val="TAL"/>
              <w:rPr>
                <w:rFonts w:ascii="Times New Roman" w:hAnsi="Times New Roman"/>
                <w:sz w:val="22"/>
                <w:lang w:eastAsia="zh-CN"/>
              </w:rPr>
            </w:pPr>
            <w:r w:rsidRPr="00AF1772">
              <w:rPr>
                <w:rFonts w:ascii="Times New Roman" w:hAnsi="Times New Roman"/>
                <w:sz w:val="22"/>
                <w:lang w:eastAsia="zh-CN"/>
              </w:rPr>
              <w:t>F</w:t>
            </w:r>
            <w:r w:rsidR="00500273" w:rsidRPr="00AF1772">
              <w:rPr>
                <w:rFonts w:ascii="Times New Roman" w:hAnsi="Times New Roman"/>
                <w:sz w:val="22"/>
                <w:lang w:eastAsia="zh-CN"/>
              </w:rPr>
              <w:t>R1:(187</w:t>
            </w:r>
            <w:r w:rsidRPr="00AF1772">
              <w:rPr>
                <w:rFonts w:ascii="Times New Roman" w:hAnsi="Times New Roman"/>
                <w:sz w:val="22"/>
                <w:lang w:eastAsia="zh-CN"/>
              </w:rPr>
              <w:t xml:space="preserve">, </w:t>
            </w:r>
            <w:r w:rsidR="00500273" w:rsidRPr="00AF1772">
              <w:rPr>
                <w:rFonts w:ascii="Times New Roman" w:hAnsi="Times New Roman"/>
                <w:sz w:val="22"/>
                <w:lang w:eastAsia="zh-CN"/>
              </w:rPr>
              <w:t>188</w:t>
            </w:r>
            <w:r w:rsidR="00081354" w:rsidRPr="00AF1772">
              <w:rPr>
                <w:rFonts w:ascii="Times New Roman" w:hAnsi="Times New Roman"/>
                <w:sz w:val="22"/>
                <w:lang w:eastAsia="zh-CN"/>
              </w:rPr>
              <w:t>,</w:t>
            </w:r>
            <w:r w:rsidR="00F83B24" w:rsidRPr="00AF1772">
              <w:rPr>
                <w:rFonts w:ascii="Times New Roman" w:hAnsi="Times New Roman"/>
                <w:sz w:val="22"/>
                <w:lang w:eastAsia="zh-CN"/>
              </w:rPr>
              <w:t xml:space="preserve"> </w:t>
            </w:r>
            <w:r w:rsidR="00081354" w:rsidRPr="00AF1772">
              <w:rPr>
                <w:rFonts w:ascii="Times New Roman" w:hAnsi="Times New Roman"/>
                <w:sz w:val="22"/>
                <w:lang w:eastAsia="zh-CN"/>
              </w:rPr>
              <w:t>…</w:t>
            </w:r>
            <w:r w:rsidR="00F83B24" w:rsidRPr="00AF1772">
              <w:rPr>
                <w:rFonts w:ascii="Times New Roman" w:hAnsi="Times New Roman"/>
                <w:sz w:val="22"/>
                <w:lang w:eastAsia="zh-CN"/>
              </w:rPr>
              <w:t xml:space="preserve">, </w:t>
            </w:r>
            <w:r w:rsidR="00081354" w:rsidRPr="00AF1772">
              <w:rPr>
                <w:rFonts w:ascii="Times New Roman" w:hAnsi="Times New Roman"/>
                <w:sz w:val="22"/>
                <w:lang w:eastAsia="zh-CN"/>
              </w:rPr>
              <w:t>791</w:t>
            </w:r>
            <w:r w:rsidRPr="00AF1772">
              <w:rPr>
                <w:rFonts w:ascii="Times New Roman" w:hAnsi="Times New Roman"/>
                <w:sz w:val="22"/>
                <w:lang w:eastAsia="zh-CN"/>
              </w:rPr>
              <w:t xml:space="preserve">); </w:t>
            </w:r>
          </w:p>
          <w:p w14:paraId="143F892D" w14:textId="7433A59A" w:rsidR="00F16DF9" w:rsidRPr="00AF1772" w:rsidRDefault="00500273" w:rsidP="00081354">
            <w:pPr>
              <w:pStyle w:val="TAL"/>
              <w:rPr>
                <w:rFonts w:ascii="Times New Roman" w:eastAsia="Calibri" w:hAnsi="Times New Roman"/>
                <w:sz w:val="22"/>
              </w:rPr>
            </w:pPr>
            <w:r w:rsidRPr="00AF1772">
              <w:rPr>
                <w:rFonts w:ascii="Times New Roman" w:hAnsi="Times New Roman"/>
                <w:sz w:val="22"/>
                <w:lang w:eastAsia="zh-CN"/>
              </w:rPr>
              <w:t>FR2:(374</w:t>
            </w:r>
            <w:r w:rsidR="00F16DF9" w:rsidRPr="00AF1772">
              <w:rPr>
                <w:rFonts w:ascii="Times New Roman" w:hAnsi="Times New Roman"/>
                <w:sz w:val="22"/>
                <w:lang w:eastAsia="zh-CN"/>
              </w:rPr>
              <w:t xml:space="preserve">, </w:t>
            </w:r>
            <w:r w:rsidRPr="00AF1772">
              <w:rPr>
                <w:rFonts w:ascii="Times New Roman" w:hAnsi="Times New Roman"/>
                <w:sz w:val="22"/>
                <w:lang w:eastAsia="zh-CN"/>
              </w:rPr>
              <w:t>375</w:t>
            </w:r>
            <w:r w:rsidR="00F16DF9" w:rsidRPr="00AF1772">
              <w:rPr>
                <w:rFonts w:ascii="Times New Roman" w:hAnsi="Times New Roman"/>
                <w:sz w:val="22"/>
                <w:lang w:eastAsia="zh-CN"/>
              </w:rPr>
              <w:t xml:space="preserve"> ,…, </w:t>
            </w:r>
            <w:r w:rsidR="00081354" w:rsidRPr="00AF1772">
              <w:rPr>
                <w:rFonts w:ascii="Times New Roman" w:hAnsi="Times New Roman"/>
                <w:sz w:val="22"/>
                <w:lang w:eastAsia="zh-CN"/>
              </w:rPr>
              <w:t>1582</w:t>
            </w:r>
            <w:r w:rsidR="00F16DF9" w:rsidRPr="00AF1772">
              <w:rPr>
                <w:rFonts w:ascii="Times New Roman" w:hAnsi="Times New Roman"/>
                <w:sz w:val="22"/>
                <w:lang w:eastAsia="zh-CN"/>
              </w:rPr>
              <w:t>)</w:t>
            </w:r>
          </w:p>
        </w:tc>
      </w:tr>
      <w:tr w:rsidR="00F16DF9" w:rsidRPr="00AF1772" w14:paraId="726C1C94" w14:textId="3B0DD060" w:rsidTr="00AF1772">
        <w:trPr>
          <w:cantSplit/>
          <w:jc w:val="center"/>
        </w:trPr>
        <w:tc>
          <w:tcPr>
            <w:tcW w:w="1520" w:type="pct"/>
            <w:shd w:val="clear" w:color="auto" w:fill="auto"/>
            <w:vAlign w:val="center"/>
          </w:tcPr>
          <w:p w14:paraId="15286EA8" w14:textId="491E87AC" w:rsidR="00F16DF9" w:rsidRPr="00AF1772" w:rsidRDefault="00F16DF9" w:rsidP="00A73A0A">
            <w:pPr>
              <w:pStyle w:val="TAL"/>
              <w:rPr>
                <w:rFonts w:ascii="Times New Roman" w:hAnsi="Times New Roman"/>
                <w:sz w:val="22"/>
                <w:lang w:eastAsia="zh-CN"/>
              </w:rPr>
            </w:pPr>
            <w:r w:rsidRPr="00AF1772">
              <w:rPr>
                <w:rFonts w:ascii="Times New Roman" w:hAnsi="Times New Roman"/>
                <w:sz w:val="22"/>
                <w:lang w:eastAsia="zh-CN"/>
              </w:rPr>
              <w:t>GEO</w:t>
            </w:r>
          </w:p>
        </w:tc>
        <w:tc>
          <w:tcPr>
            <w:tcW w:w="1372" w:type="pct"/>
            <w:shd w:val="clear" w:color="auto" w:fill="auto"/>
            <w:vAlign w:val="center"/>
          </w:tcPr>
          <w:p w14:paraId="4B29E27F" w14:textId="77777777" w:rsidR="00F16DF9" w:rsidRPr="00AF1772" w:rsidRDefault="00F16DF9" w:rsidP="00A73A0A">
            <w:pPr>
              <w:pStyle w:val="TAL"/>
              <w:rPr>
                <w:rFonts w:ascii="Times New Roman" w:eastAsia="Calibri" w:hAnsi="Times New Roman"/>
                <w:sz w:val="22"/>
              </w:rPr>
            </w:pPr>
            <w:r w:rsidRPr="00AF1772">
              <w:rPr>
                <w:rFonts w:ascii="Times New Roman" w:eastAsia="Calibri" w:hAnsi="Times New Roman"/>
                <w:sz w:val="22"/>
              </w:rPr>
              <w:t>35 786 km</w:t>
            </w:r>
          </w:p>
        </w:tc>
        <w:tc>
          <w:tcPr>
            <w:tcW w:w="2109" w:type="pct"/>
            <w:shd w:val="clear" w:color="auto" w:fill="auto"/>
            <w:vAlign w:val="center"/>
          </w:tcPr>
          <w:p w14:paraId="4E6C2DD4" w14:textId="6D85FCBA" w:rsidR="00F16DF9" w:rsidRPr="00AF1772" w:rsidRDefault="00F16DF9" w:rsidP="003731E2">
            <w:pPr>
              <w:pStyle w:val="TAL"/>
              <w:rPr>
                <w:rFonts w:ascii="Times New Roman" w:hAnsi="Times New Roman"/>
                <w:sz w:val="22"/>
                <w:lang w:eastAsia="zh-CN"/>
              </w:rPr>
            </w:pPr>
            <w:r w:rsidRPr="00AF1772">
              <w:rPr>
                <w:rFonts w:ascii="Times New Roman" w:hAnsi="Times New Roman"/>
                <w:sz w:val="22"/>
                <w:lang w:eastAsia="zh-CN"/>
              </w:rPr>
              <w:t xml:space="preserve">FR1 </w:t>
            </w:r>
            <w:r w:rsidR="000902F4" w:rsidRPr="00AF1772">
              <w:rPr>
                <w:rFonts w:ascii="Times New Roman" w:hAnsi="Times New Roman"/>
                <w:sz w:val="22"/>
                <w:lang w:eastAsia="zh-CN"/>
              </w:rPr>
              <w:t>(955</w:t>
            </w:r>
            <w:r w:rsidRPr="00AF1772">
              <w:rPr>
                <w:rFonts w:ascii="Times New Roman" w:hAnsi="Times New Roman"/>
                <w:sz w:val="22"/>
                <w:lang w:eastAsia="zh-CN"/>
              </w:rPr>
              <w:t xml:space="preserve">, </w:t>
            </w:r>
            <w:r w:rsidR="000902F4" w:rsidRPr="00AF1772">
              <w:rPr>
                <w:rFonts w:ascii="Times New Roman" w:hAnsi="Times New Roman"/>
                <w:sz w:val="22"/>
                <w:lang w:eastAsia="zh-CN"/>
              </w:rPr>
              <w:t>1083</w:t>
            </w:r>
            <w:r w:rsidRPr="00AF1772">
              <w:rPr>
                <w:rFonts w:ascii="Times New Roman" w:hAnsi="Times New Roman"/>
                <w:sz w:val="22"/>
                <w:lang w:eastAsia="zh-CN"/>
              </w:rPr>
              <w:t xml:space="preserve">); </w:t>
            </w:r>
          </w:p>
          <w:p w14:paraId="20E2F635" w14:textId="2298B1A2" w:rsidR="00F16DF9" w:rsidRPr="00AF1772" w:rsidRDefault="00F16DF9" w:rsidP="000902F4">
            <w:pPr>
              <w:pStyle w:val="TAL"/>
              <w:rPr>
                <w:rFonts w:ascii="Times New Roman" w:eastAsia="Calibri" w:hAnsi="Times New Roman"/>
                <w:sz w:val="22"/>
              </w:rPr>
            </w:pPr>
            <w:r w:rsidRPr="00AF1772">
              <w:rPr>
                <w:rFonts w:ascii="Times New Roman" w:hAnsi="Times New Roman"/>
                <w:sz w:val="22"/>
                <w:lang w:eastAsia="zh-CN"/>
              </w:rPr>
              <w:t>FR2:(</w:t>
            </w:r>
            <w:r w:rsidR="000902F4" w:rsidRPr="00AF1772">
              <w:rPr>
                <w:rFonts w:ascii="Times New Roman" w:hAnsi="Times New Roman"/>
                <w:sz w:val="22"/>
                <w:lang w:eastAsia="zh-CN"/>
              </w:rPr>
              <w:t>1909</w:t>
            </w:r>
            <w:r w:rsidRPr="00AF1772">
              <w:rPr>
                <w:rFonts w:ascii="Times New Roman" w:hAnsi="Times New Roman"/>
                <w:sz w:val="22"/>
                <w:lang w:eastAsia="zh-CN"/>
              </w:rPr>
              <w:t xml:space="preserve">, </w:t>
            </w:r>
            <w:r w:rsidR="000902F4" w:rsidRPr="00AF1772">
              <w:rPr>
                <w:rFonts w:ascii="Times New Roman" w:hAnsi="Times New Roman"/>
                <w:sz w:val="22"/>
                <w:lang w:eastAsia="zh-CN"/>
              </w:rPr>
              <w:t>2166</w:t>
            </w:r>
            <w:r w:rsidRPr="00AF1772">
              <w:rPr>
                <w:rFonts w:ascii="Times New Roman" w:hAnsi="Times New Roman"/>
                <w:sz w:val="22"/>
                <w:lang w:eastAsia="zh-CN"/>
              </w:rPr>
              <w:t>)</w:t>
            </w:r>
          </w:p>
        </w:tc>
      </w:tr>
      <w:tr w:rsidR="00F16DF9" w:rsidRPr="00AF1772" w14:paraId="0EE64C1E" w14:textId="40A7EB48" w:rsidTr="00AF1772">
        <w:trPr>
          <w:cantSplit/>
          <w:jc w:val="center"/>
        </w:trPr>
        <w:tc>
          <w:tcPr>
            <w:tcW w:w="1520" w:type="pct"/>
            <w:shd w:val="clear" w:color="auto" w:fill="auto"/>
            <w:vAlign w:val="center"/>
          </w:tcPr>
          <w:p w14:paraId="389157DF" w14:textId="77777777" w:rsidR="00F16DF9" w:rsidRPr="00AF1772" w:rsidRDefault="00F16DF9" w:rsidP="00A73A0A">
            <w:pPr>
              <w:pStyle w:val="TAL"/>
              <w:rPr>
                <w:rFonts w:ascii="Times New Roman" w:eastAsia="Calibri" w:hAnsi="Times New Roman"/>
                <w:sz w:val="22"/>
              </w:rPr>
            </w:pPr>
            <w:r w:rsidRPr="00AF1772">
              <w:rPr>
                <w:rFonts w:ascii="Times New Roman" w:eastAsia="Calibri" w:hAnsi="Times New Roman"/>
                <w:sz w:val="22"/>
              </w:rPr>
              <w:t>UAS platform (including HAPS)</w:t>
            </w:r>
          </w:p>
        </w:tc>
        <w:tc>
          <w:tcPr>
            <w:tcW w:w="1372" w:type="pct"/>
            <w:shd w:val="clear" w:color="auto" w:fill="auto"/>
            <w:vAlign w:val="center"/>
          </w:tcPr>
          <w:p w14:paraId="3AE4D476" w14:textId="77777777" w:rsidR="00F16DF9" w:rsidRPr="00AF1772" w:rsidRDefault="00F16DF9" w:rsidP="00A73A0A">
            <w:pPr>
              <w:pStyle w:val="TAL"/>
              <w:rPr>
                <w:rFonts w:ascii="Times New Roman" w:eastAsia="Calibri" w:hAnsi="Times New Roman"/>
                <w:sz w:val="22"/>
              </w:rPr>
            </w:pPr>
            <w:r w:rsidRPr="00AF1772">
              <w:rPr>
                <w:rFonts w:ascii="Times New Roman" w:eastAsia="Calibri" w:hAnsi="Times New Roman"/>
                <w:sz w:val="22"/>
              </w:rPr>
              <w:t>8 – 50 km (20 km for HAPS)</w:t>
            </w:r>
          </w:p>
        </w:tc>
        <w:tc>
          <w:tcPr>
            <w:tcW w:w="2109" w:type="pct"/>
            <w:shd w:val="clear" w:color="auto" w:fill="auto"/>
            <w:vAlign w:val="center"/>
          </w:tcPr>
          <w:p w14:paraId="1DC5B54F" w14:textId="17652CD9" w:rsidR="00F16DF9" w:rsidRPr="00AF1772" w:rsidRDefault="00F16DF9" w:rsidP="003731E2">
            <w:pPr>
              <w:pStyle w:val="TAL"/>
              <w:rPr>
                <w:rFonts w:ascii="Times New Roman" w:hAnsi="Times New Roman"/>
                <w:sz w:val="22"/>
                <w:lang w:eastAsia="zh-CN"/>
              </w:rPr>
            </w:pPr>
            <w:r w:rsidRPr="00AF1772">
              <w:rPr>
                <w:rFonts w:ascii="Times New Roman" w:hAnsi="Times New Roman"/>
                <w:sz w:val="22"/>
                <w:lang w:eastAsia="zh-CN"/>
              </w:rPr>
              <w:t>FR1:(1, 2</w:t>
            </w:r>
            <w:r w:rsidR="00F83B24" w:rsidRPr="00AF1772">
              <w:rPr>
                <w:rFonts w:ascii="Times New Roman" w:hAnsi="Times New Roman"/>
                <w:sz w:val="22"/>
                <w:lang w:eastAsia="zh-CN"/>
              </w:rPr>
              <w:t xml:space="preserve"> </w:t>
            </w:r>
            <w:r w:rsidRPr="00AF1772">
              <w:rPr>
                <w:rFonts w:ascii="Times New Roman" w:hAnsi="Times New Roman"/>
                <w:sz w:val="22"/>
                <w:lang w:eastAsia="zh-CN"/>
              </w:rPr>
              <w:t>,…</w:t>
            </w:r>
            <w:r w:rsidR="00F83B24" w:rsidRPr="00AF1772">
              <w:rPr>
                <w:rFonts w:ascii="Times New Roman" w:hAnsi="Times New Roman"/>
                <w:sz w:val="22"/>
                <w:lang w:eastAsia="zh-CN"/>
              </w:rPr>
              <w:t>, 7</w:t>
            </w:r>
            <w:r w:rsidRPr="00AF1772">
              <w:rPr>
                <w:rFonts w:ascii="Times New Roman" w:hAnsi="Times New Roman"/>
                <w:sz w:val="22"/>
                <w:lang w:eastAsia="zh-CN"/>
              </w:rPr>
              <w:t xml:space="preserve">); </w:t>
            </w:r>
          </w:p>
          <w:p w14:paraId="77B79386" w14:textId="39568ED6" w:rsidR="00F16DF9" w:rsidRPr="00AF1772" w:rsidRDefault="00F16DF9" w:rsidP="00F83B24">
            <w:pPr>
              <w:pStyle w:val="TAL"/>
              <w:rPr>
                <w:rFonts w:ascii="Times New Roman" w:eastAsia="Calibri" w:hAnsi="Times New Roman"/>
                <w:sz w:val="22"/>
              </w:rPr>
            </w:pPr>
            <w:r w:rsidRPr="00AF1772">
              <w:rPr>
                <w:rFonts w:ascii="Times New Roman" w:hAnsi="Times New Roman"/>
                <w:sz w:val="22"/>
                <w:lang w:eastAsia="zh-CN"/>
              </w:rPr>
              <w:t xml:space="preserve">FR2:(1, 2 ,…, </w:t>
            </w:r>
            <w:r w:rsidR="00F83B24" w:rsidRPr="00AF1772">
              <w:rPr>
                <w:rFonts w:ascii="Times New Roman" w:hAnsi="Times New Roman"/>
                <w:sz w:val="22"/>
                <w:lang w:eastAsia="zh-CN"/>
              </w:rPr>
              <w:t>14</w:t>
            </w:r>
            <w:r w:rsidRPr="00AF1772">
              <w:rPr>
                <w:rFonts w:ascii="Times New Roman" w:hAnsi="Times New Roman"/>
                <w:sz w:val="22"/>
                <w:lang w:eastAsia="zh-CN"/>
              </w:rPr>
              <w:t>)</w:t>
            </w:r>
          </w:p>
        </w:tc>
      </w:tr>
    </w:tbl>
    <w:p w14:paraId="79FDC3C7" w14:textId="12C6FC23" w:rsidR="002D0111" w:rsidRPr="00AF1772" w:rsidRDefault="002D0111" w:rsidP="00AF1772">
      <w:pPr>
        <w:spacing w:before="120"/>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on Table 1, it can be observed that the number </w:t>
      </w:r>
      <w:r w:rsidR="00D43A46">
        <w:rPr>
          <w:rFonts w:eastAsiaTheme="minorEastAsia"/>
          <w:lang w:val="en-GB" w:eastAsia="zh-CN"/>
        </w:rPr>
        <w:t xml:space="preserve">of required bits for </w:t>
      </w:r>
      <w:r w:rsidR="006C0F5C" w:rsidRPr="00F16DF9">
        <w:rPr>
          <w:rFonts w:ascii="宋体" w:hAnsi="宋体" w:cs="宋体" w:hint="eastAsia"/>
        </w:rPr>
        <w:t>△</w:t>
      </w:r>
      <w:r w:rsidR="006C0F5C" w:rsidRPr="00F16DF9">
        <w:rPr>
          <w:rFonts w:eastAsia="Calibri" w:hint="eastAsia"/>
        </w:rPr>
        <w:t>K</w:t>
      </w:r>
      <w:r w:rsidR="00D43A46">
        <w:rPr>
          <w:rFonts w:eastAsiaTheme="minorEastAsia"/>
          <w:lang w:val="en-GB" w:eastAsia="zh-CN"/>
        </w:rPr>
        <w:t xml:space="preserve"> is 1</w:t>
      </w:r>
      <w:r w:rsidR="006C0F5C">
        <w:rPr>
          <w:rFonts w:eastAsiaTheme="minorEastAsia"/>
          <w:lang w:val="en-GB" w:eastAsia="zh-CN"/>
        </w:rPr>
        <w:t>0</w:t>
      </w:r>
      <w:r w:rsidR="00D43A46">
        <w:rPr>
          <w:rFonts w:eastAsiaTheme="minorEastAsia"/>
          <w:lang w:val="en-GB" w:eastAsia="zh-CN"/>
        </w:rPr>
        <w:t xml:space="preserve"> bits</w:t>
      </w:r>
      <w:r w:rsidR="006C0F5C">
        <w:rPr>
          <w:rFonts w:eastAsiaTheme="minorEastAsia"/>
          <w:lang w:val="en-GB" w:eastAsia="zh-CN"/>
        </w:rPr>
        <w:t xml:space="preserve"> for FR1 and 11 bits for FR2.</w:t>
      </w:r>
    </w:p>
    <w:p w14:paraId="06AA7AEC" w14:textId="0F045262" w:rsidR="00D9760E" w:rsidRPr="00AF1772" w:rsidRDefault="005614D9" w:rsidP="00D9760E">
      <w:pPr>
        <w:rPr>
          <w:b/>
          <w:i/>
        </w:rPr>
      </w:pPr>
      <w:r>
        <w:rPr>
          <w:b/>
          <w:i/>
          <w:lang w:val="x-none" w:eastAsia="x-none"/>
        </w:rPr>
        <w:lastRenderedPageBreak/>
        <w:t>Proposal 5</w:t>
      </w:r>
      <w:r w:rsidR="00B61E53">
        <w:rPr>
          <w:b/>
          <w:i/>
          <w:lang w:val="x-none" w:eastAsia="x-none"/>
        </w:rPr>
        <w:t>:</w:t>
      </w:r>
      <w:r>
        <w:rPr>
          <w:b/>
          <w:i/>
          <w:lang w:val="x-none" w:eastAsia="zh-CN"/>
        </w:rPr>
        <w:t xml:space="preserve"> </w:t>
      </w:r>
      <w:r w:rsidR="00B61E53">
        <w:rPr>
          <w:i/>
          <w:lang w:val="x-none" w:eastAsia="x-none"/>
        </w:rPr>
        <w:t>10 bits</w:t>
      </w:r>
      <w:r w:rsidR="00B61E53">
        <w:rPr>
          <w:i/>
        </w:rPr>
        <w:t xml:space="preserve"> is adopted for </w:t>
      </w:r>
      <w:r w:rsidR="00B61E53" w:rsidRPr="005030A5">
        <w:rPr>
          <w:rFonts w:ascii="宋体" w:hAnsi="宋体" w:cs="宋体" w:hint="eastAsia"/>
          <w:i/>
        </w:rPr>
        <w:t>△</w:t>
      </w:r>
      <w:r w:rsidR="00B61E53" w:rsidRPr="005030A5">
        <w:rPr>
          <w:rFonts w:eastAsia="Calibri"/>
          <w:i/>
        </w:rPr>
        <w:t>K</w:t>
      </w:r>
      <w:r w:rsidR="00B61E53">
        <w:rPr>
          <w:i/>
        </w:rPr>
        <w:t xml:space="preserve"> for FR1 and</w:t>
      </w:r>
      <w:r w:rsidR="00B61E53">
        <w:rPr>
          <w:i/>
          <w:lang w:val="x-none" w:eastAsia="x-none"/>
        </w:rPr>
        <w:t xml:space="preserve"> </w:t>
      </w:r>
      <w:r w:rsidR="00D43A46">
        <w:rPr>
          <w:i/>
          <w:lang w:val="x-none" w:eastAsia="x-none"/>
        </w:rPr>
        <w:t>1</w:t>
      </w:r>
      <w:r w:rsidR="006C0F5C">
        <w:rPr>
          <w:i/>
          <w:lang w:val="x-none" w:eastAsia="x-none"/>
        </w:rPr>
        <w:t>1</w:t>
      </w:r>
      <w:r w:rsidR="00D43A46">
        <w:rPr>
          <w:i/>
          <w:lang w:val="x-none" w:eastAsia="x-none"/>
        </w:rPr>
        <w:t xml:space="preserve"> bits</w:t>
      </w:r>
      <w:r w:rsidR="00B61E53">
        <w:rPr>
          <w:i/>
          <w:lang w:val="x-none" w:eastAsia="x-none"/>
        </w:rPr>
        <w:t xml:space="preserve"> for FR2 to cover all scenarios</w:t>
      </w:r>
      <w:r w:rsidR="009F0EF5">
        <w:rPr>
          <w:i/>
          <w:lang w:val="x-none" w:eastAsia="x-none"/>
        </w:rPr>
        <w:t>.</w:t>
      </w:r>
    </w:p>
    <w:p w14:paraId="299C10ED" w14:textId="0A755393" w:rsidR="00A82282" w:rsidRPr="00C87F3B" w:rsidRDefault="00ED544C" w:rsidP="00BD7046">
      <w:pPr>
        <w:pStyle w:val="2"/>
        <w:rPr>
          <w:snapToGrid w:val="0"/>
        </w:rPr>
      </w:pPr>
      <w:r w:rsidRPr="0045667E">
        <w:rPr>
          <w:snapToGrid w:val="0"/>
        </w:rPr>
        <w:t>Updat</w:t>
      </w:r>
      <w:r w:rsidR="00460528" w:rsidRPr="0045667E">
        <w:rPr>
          <w:snapToGrid w:val="0"/>
        </w:rPr>
        <w:t>e of</w:t>
      </w:r>
      <w:r w:rsidRPr="0045667E">
        <w:rPr>
          <w:snapToGrid w:val="0"/>
        </w:rPr>
        <w:t xml:space="preserve"> </w:t>
      </w:r>
      <w:r w:rsidR="00055A11" w:rsidRPr="00C87F3B">
        <w:rPr>
          <w:snapToGrid w:val="0"/>
        </w:rPr>
        <w:t>K_offset</w:t>
      </w:r>
      <w:r w:rsidRPr="00C87F3B">
        <w:rPr>
          <w:snapToGrid w:val="0"/>
        </w:rPr>
        <w:t xml:space="preserve"> after initial access</w:t>
      </w:r>
    </w:p>
    <w:p w14:paraId="7FD8898B" w14:textId="70A6EE0D" w:rsidR="009F2B4F" w:rsidRPr="00AF1772" w:rsidRDefault="00766765" w:rsidP="00E47310">
      <w:pPr>
        <w:pStyle w:val="Default"/>
        <w:spacing w:afterLines="50" w:after="120"/>
        <w:jc w:val="both"/>
        <w:rPr>
          <w:rFonts w:eastAsiaTheme="minorEastAsia"/>
          <w:color w:val="auto"/>
          <w:sz w:val="22"/>
          <w:szCs w:val="22"/>
          <w:lang w:val="en-GB"/>
        </w:rPr>
      </w:pPr>
      <w:r w:rsidRPr="00AF1772">
        <w:rPr>
          <w:color w:val="auto"/>
          <w:sz w:val="22"/>
          <w:szCs w:val="22"/>
          <w:lang w:val="x-none" w:eastAsia="x-none"/>
        </w:rPr>
        <w:t xml:space="preserve">For </w:t>
      </w:r>
      <w:r w:rsidR="00E13FCD" w:rsidRPr="00851BE6">
        <w:rPr>
          <w:color w:val="auto"/>
          <w:sz w:val="22"/>
          <w:szCs w:val="22"/>
          <w:lang w:eastAsia="x-none"/>
        </w:rPr>
        <w:t xml:space="preserve">the </w:t>
      </w:r>
      <w:r w:rsidRPr="00AF1772">
        <w:rPr>
          <w:color w:val="auto"/>
          <w:sz w:val="22"/>
          <w:szCs w:val="22"/>
          <w:lang w:val="x-none" w:eastAsia="x-none"/>
        </w:rPr>
        <w:t>updat</w:t>
      </w:r>
      <w:r w:rsidR="005D0557" w:rsidRPr="00AF1772">
        <w:rPr>
          <w:color w:val="auto"/>
          <w:sz w:val="22"/>
          <w:szCs w:val="22"/>
          <w:lang w:val="x-none" w:eastAsia="x-none"/>
        </w:rPr>
        <w:t>e</w:t>
      </w:r>
      <w:r w:rsidRPr="00AF1772">
        <w:rPr>
          <w:color w:val="auto"/>
          <w:sz w:val="22"/>
          <w:szCs w:val="22"/>
          <w:lang w:val="x-none" w:eastAsia="x-none"/>
        </w:rPr>
        <w:t xml:space="preserve"> </w:t>
      </w:r>
      <w:r w:rsidR="005D0557" w:rsidRPr="00AF1772">
        <w:rPr>
          <w:color w:val="auto"/>
          <w:sz w:val="22"/>
          <w:szCs w:val="22"/>
          <w:lang w:val="x-none" w:eastAsia="x-none"/>
        </w:rPr>
        <w:t xml:space="preserve">of </w:t>
      </w:r>
      <w:r w:rsidRPr="00AF1772">
        <w:rPr>
          <w:color w:val="auto"/>
          <w:sz w:val="22"/>
          <w:szCs w:val="22"/>
          <w:lang w:val="x-none" w:eastAsia="x-none"/>
        </w:rPr>
        <w:t>K_offset after initial access</w:t>
      </w:r>
      <w:r w:rsidRPr="00851BE6">
        <w:rPr>
          <w:rFonts w:eastAsiaTheme="minorEastAsia"/>
          <w:color w:val="auto"/>
          <w:sz w:val="22"/>
          <w:szCs w:val="22"/>
          <w:lang w:val="x-none"/>
        </w:rPr>
        <w:t xml:space="preserve">, </w:t>
      </w:r>
      <w:r w:rsidR="00AB26FF" w:rsidRPr="00851BE6">
        <w:rPr>
          <w:rFonts w:eastAsiaTheme="minorEastAsia"/>
          <w:color w:val="auto"/>
          <w:sz w:val="22"/>
          <w:szCs w:val="22"/>
          <w:lang w:val="en-GB"/>
        </w:rPr>
        <w:t>MAC CE</w:t>
      </w:r>
      <w:r w:rsidR="00EE0026" w:rsidRPr="00851BE6">
        <w:rPr>
          <w:rFonts w:eastAsiaTheme="minorEastAsia"/>
          <w:color w:val="auto"/>
          <w:sz w:val="22"/>
          <w:szCs w:val="22"/>
          <w:lang w:val="en-GB"/>
        </w:rPr>
        <w:t xml:space="preserve"> </w:t>
      </w:r>
      <w:r w:rsidR="006C0F5C" w:rsidRPr="00851BE6">
        <w:rPr>
          <w:rFonts w:eastAsiaTheme="minorEastAsia"/>
          <w:color w:val="auto"/>
          <w:sz w:val="22"/>
          <w:szCs w:val="22"/>
          <w:lang w:val="en-GB"/>
        </w:rPr>
        <w:t xml:space="preserve">based </w:t>
      </w:r>
      <w:r w:rsidR="00791731">
        <w:rPr>
          <w:rFonts w:eastAsiaTheme="minorEastAsia"/>
          <w:color w:val="auto"/>
          <w:sz w:val="22"/>
          <w:szCs w:val="22"/>
          <w:lang w:val="en-GB"/>
        </w:rPr>
        <w:t>signalng</w:t>
      </w:r>
      <w:r w:rsidR="00851BE6">
        <w:rPr>
          <w:rFonts w:eastAsiaTheme="minorEastAsia"/>
          <w:color w:val="auto"/>
          <w:sz w:val="22"/>
          <w:szCs w:val="22"/>
          <w:lang w:val="en-GB"/>
        </w:rPr>
        <w:t xml:space="preserve"> </w:t>
      </w:r>
      <w:r w:rsidR="00E13FCD" w:rsidRPr="00851BE6">
        <w:rPr>
          <w:rFonts w:eastAsiaTheme="minorEastAsia"/>
          <w:color w:val="auto"/>
          <w:sz w:val="22"/>
          <w:szCs w:val="22"/>
          <w:lang w:val="en-GB"/>
        </w:rPr>
        <w:t>was</w:t>
      </w:r>
      <w:r w:rsidR="00EE0026" w:rsidRPr="00851BE6">
        <w:rPr>
          <w:rFonts w:eastAsiaTheme="minorEastAsia"/>
          <w:color w:val="auto"/>
          <w:sz w:val="22"/>
          <w:szCs w:val="22"/>
          <w:lang w:val="en-GB"/>
        </w:rPr>
        <w:t xml:space="preserve"> agreed</w:t>
      </w:r>
      <w:r w:rsidR="00E13FCD" w:rsidRPr="00851BE6">
        <w:rPr>
          <w:rFonts w:eastAsiaTheme="minorEastAsia"/>
          <w:color w:val="auto"/>
          <w:sz w:val="22"/>
          <w:szCs w:val="22"/>
          <w:lang w:val="en-GB"/>
        </w:rPr>
        <w:t xml:space="preserve"> at RAN1#106-e</w:t>
      </w:r>
      <w:r w:rsidR="00EE0026" w:rsidRPr="00AF1772">
        <w:rPr>
          <w:rFonts w:eastAsiaTheme="minorEastAsia"/>
          <w:color w:val="auto"/>
          <w:sz w:val="22"/>
          <w:szCs w:val="22"/>
          <w:lang w:val="en-GB"/>
        </w:rPr>
        <w:t xml:space="preserve">, </w:t>
      </w:r>
      <w:r w:rsidR="00E13FCD" w:rsidRPr="00851BE6">
        <w:rPr>
          <w:rFonts w:eastAsiaTheme="minorEastAsia"/>
          <w:color w:val="auto"/>
          <w:sz w:val="22"/>
          <w:szCs w:val="22"/>
          <w:lang w:val="en-GB"/>
        </w:rPr>
        <w:t>and the need of RRC reconfiguration was left open. I</w:t>
      </w:r>
      <w:r w:rsidR="004C7EF6" w:rsidRPr="00AF1772">
        <w:rPr>
          <w:rFonts w:eastAsiaTheme="minorEastAsia"/>
          <w:color w:val="auto"/>
          <w:sz w:val="22"/>
          <w:szCs w:val="22"/>
          <w:lang w:val="en-GB"/>
        </w:rPr>
        <w:t xml:space="preserve">t </w:t>
      </w:r>
      <w:r w:rsidR="00EE0026" w:rsidRPr="00AF1772">
        <w:rPr>
          <w:rFonts w:eastAsiaTheme="minorEastAsia"/>
          <w:color w:val="auto"/>
          <w:sz w:val="22"/>
          <w:szCs w:val="22"/>
          <w:lang w:val="en-GB"/>
        </w:rPr>
        <w:t xml:space="preserve">seems </w:t>
      </w:r>
      <w:r w:rsidR="004C7EF6" w:rsidRPr="00AF1772">
        <w:rPr>
          <w:rFonts w:eastAsiaTheme="minorEastAsia"/>
          <w:color w:val="auto"/>
          <w:sz w:val="22"/>
          <w:szCs w:val="22"/>
          <w:lang w:val="en-GB"/>
        </w:rPr>
        <w:t>redundant to support RRC configuration for the same purpose,</w:t>
      </w:r>
      <w:r w:rsidR="00EE0026" w:rsidRPr="00AF1772">
        <w:rPr>
          <w:rFonts w:eastAsiaTheme="minorEastAsia"/>
          <w:color w:val="auto"/>
          <w:sz w:val="22"/>
          <w:szCs w:val="22"/>
          <w:lang w:val="en-GB"/>
        </w:rPr>
        <w:t xml:space="preserve"> let alone the </w:t>
      </w:r>
      <w:r w:rsidR="004C7EF6" w:rsidRPr="00AF1772">
        <w:rPr>
          <w:rFonts w:eastAsiaTheme="minorEastAsia"/>
          <w:color w:val="auto"/>
          <w:sz w:val="22"/>
          <w:szCs w:val="22"/>
          <w:lang w:val="en-GB"/>
        </w:rPr>
        <w:t>frequent reconfigurations and longer application latency required.</w:t>
      </w:r>
    </w:p>
    <w:p w14:paraId="244F96C0" w14:textId="4A9C718C" w:rsidR="004C7EF6" w:rsidRPr="00AF1772" w:rsidRDefault="004C7EF6" w:rsidP="004C7EF6">
      <w:pPr>
        <w:rPr>
          <w:b/>
          <w:i/>
        </w:rPr>
      </w:pPr>
      <w:r w:rsidRPr="00AF1772">
        <w:rPr>
          <w:b/>
          <w:i/>
          <w:lang w:val="x-none" w:eastAsia="x-none"/>
        </w:rPr>
        <w:t xml:space="preserve">Proposal </w:t>
      </w:r>
      <w:r w:rsidR="00127387">
        <w:rPr>
          <w:b/>
          <w:i/>
          <w:lang w:val="x-none" w:eastAsia="x-none"/>
        </w:rPr>
        <w:t>6</w:t>
      </w:r>
      <w:r w:rsidRPr="00AF1772">
        <w:rPr>
          <w:b/>
          <w:i/>
          <w:lang w:val="x-none" w:eastAsia="x-none"/>
        </w:rPr>
        <w:t>:</w:t>
      </w:r>
      <w:r w:rsidRPr="00AF1772">
        <w:rPr>
          <w:i/>
          <w:lang w:val="x-none" w:eastAsia="x-none"/>
        </w:rPr>
        <w:t xml:space="preserve"> </w:t>
      </w:r>
      <w:r w:rsidR="00582B5A" w:rsidRPr="00AF1772">
        <w:rPr>
          <w:i/>
          <w:lang w:val="x-none" w:eastAsia="x-none"/>
        </w:rPr>
        <w:t>T</w:t>
      </w:r>
      <w:r w:rsidRPr="00AF1772">
        <w:rPr>
          <w:i/>
          <w:lang w:val="x-none" w:eastAsia="x-none"/>
        </w:rPr>
        <w:t>here is no nee</w:t>
      </w:r>
      <w:r w:rsidR="009848F5">
        <w:rPr>
          <w:i/>
          <w:lang w:val="x-none" w:eastAsia="x-none"/>
        </w:rPr>
        <w:t>d</w:t>
      </w:r>
      <w:r w:rsidRPr="00AF1772">
        <w:rPr>
          <w:i/>
          <w:lang w:val="x-none" w:eastAsia="x-none"/>
        </w:rPr>
        <w:t xml:space="preserve"> </w:t>
      </w:r>
      <w:r w:rsidR="00B16E11">
        <w:rPr>
          <w:i/>
          <w:lang w:val="x-none" w:eastAsia="x-none"/>
        </w:rPr>
        <w:t xml:space="preserve">to </w:t>
      </w:r>
      <w:r w:rsidRPr="00AF1772">
        <w:rPr>
          <w:i/>
          <w:lang w:val="x-none" w:eastAsia="x-none"/>
        </w:rPr>
        <w:t xml:space="preserve">support RRC configuration for </w:t>
      </w:r>
      <w:r w:rsidRPr="00AF1772">
        <w:rPr>
          <w:i/>
          <w:lang w:val="en-GB"/>
        </w:rPr>
        <w:t>K_offset update.</w:t>
      </w:r>
    </w:p>
    <w:p w14:paraId="61AF39AF" w14:textId="5A2EC08F" w:rsidR="00F44C09" w:rsidRPr="0045667E" w:rsidRDefault="00C274A4" w:rsidP="00CA58C9">
      <w:pPr>
        <w:pStyle w:val="Default"/>
        <w:spacing w:afterLines="50" w:after="120"/>
        <w:jc w:val="both"/>
        <w:rPr>
          <w:rFonts w:eastAsiaTheme="minorEastAsia"/>
          <w:color w:val="auto"/>
          <w:sz w:val="22"/>
          <w:szCs w:val="22"/>
          <w:lang w:val="en-GB"/>
        </w:rPr>
      </w:pPr>
      <w:r>
        <w:rPr>
          <w:rFonts w:eastAsiaTheme="minorEastAsia"/>
          <w:color w:val="auto"/>
          <w:sz w:val="22"/>
          <w:szCs w:val="22"/>
          <w:lang w:val="en-GB"/>
        </w:rPr>
        <w:t xml:space="preserve">For </w:t>
      </w:r>
      <w:r w:rsidR="004A7DBB">
        <w:rPr>
          <w:rFonts w:eastAsiaTheme="minorEastAsia"/>
          <w:color w:val="auto"/>
          <w:sz w:val="22"/>
          <w:szCs w:val="22"/>
          <w:lang w:val="en-GB"/>
        </w:rPr>
        <w:t>UE-specific</w:t>
      </w:r>
      <w:r w:rsidR="00C745F9">
        <w:rPr>
          <w:rFonts w:eastAsiaTheme="minorEastAsia"/>
          <w:color w:val="auto"/>
          <w:sz w:val="22"/>
          <w:szCs w:val="22"/>
          <w:lang w:val="en-GB"/>
        </w:rPr>
        <w:t xml:space="preserve"> </w:t>
      </w:r>
      <w:r w:rsidR="00B61917" w:rsidRPr="008B3999">
        <w:rPr>
          <w:rFonts w:eastAsiaTheme="minorEastAsia"/>
          <w:color w:val="auto"/>
          <w:sz w:val="22"/>
          <w:szCs w:val="22"/>
          <w:lang w:val="en-GB"/>
        </w:rPr>
        <w:t>K_offset</w:t>
      </w:r>
      <w:r w:rsidR="003C24B4" w:rsidRPr="008B3999">
        <w:rPr>
          <w:rFonts w:eastAsiaTheme="minorEastAsia"/>
          <w:color w:val="auto"/>
          <w:sz w:val="22"/>
          <w:szCs w:val="22"/>
          <w:lang w:val="en-GB"/>
        </w:rPr>
        <w:t xml:space="preserve">, </w:t>
      </w:r>
      <w:r>
        <w:rPr>
          <w:rFonts w:eastAsiaTheme="minorEastAsia"/>
          <w:color w:val="auto"/>
          <w:sz w:val="22"/>
          <w:szCs w:val="22"/>
          <w:lang w:val="en-GB"/>
        </w:rPr>
        <w:t>a</w:t>
      </w:r>
      <w:r w:rsidR="00304172" w:rsidRPr="008B3999">
        <w:rPr>
          <w:rFonts w:eastAsiaTheme="minorEastAsia"/>
          <w:color w:val="auto"/>
          <w:sz w:val="22"/>
          <w:szCs w:val="22"/>
          <w:lang w:val="en-GB"/>
        </w:rPr>
        <w:t xml:space="preserve"> </w:t>
      </w:r>
      <w:r w:rsidR="003C24B4" w:rsidRPr="008B3999">
        <w:rPr>
          <w:rFonts w:eastAsiaTheme="minorEastAsia"/>
          <w:color w:val="auto"/>
          <w:sz w:val="22"/>
          <w:szCs w:val="22"/>
          <w:lang w:val="en-GB"/>
        </w:rPr>
        <w:t>UE need</w:t>
      </w:r>
      <w:r w:rsidR="00304172" w:rsidRPr="008B3999">
        <w:rPr>
          <w:rFonts w:eastAsiaTheme="minorEastAsia"/>
          <w:color w:val="auto"/>
          <w:sz w:val="22"/>
          <w:szCs w:val="22"/>
          <w:lang w:val="en-GB"/>
        </w:rPr>
        <w:t>s</w:t>
      </w:r>
      <w:r w:rsidR="003C24B4" w:rsidRPr="008B3999">
        <w:rPr>
          <w:rFonts w:eastAsiaTheme="minorEastAsia"/>
          <w:color w:val="auto"/>
          <w:sz w:val="22"/>
          <w:szCs w:val="22"/>
          <w:lang w:val="en-GB"/>
        </w:rPr>
        <w:t xml:space="preserve"> to report some</w:t>
      </w:r>
      <w:r w:rsidR="00482759">
        <w:rPr>
          <w:rFonts w:eastAsiaTheme="minorEastAsia"/>
          <w:color w:val="auto"/>
          <w:sz w:val="22"/>
          <w:szCs w:val="22"/>
          <w:lang w:val="en-GB"/>
        </w:rPr>
        <w:t xml:space="preserve"> </w:t>
      </w:r>
      <w:r w:rsidR="003C24B4" w:rsidRPr="008B3999">
        <w:rPr>
          <w:rFonts w:eastAsiaTheme="minorEastAsia"/>
          <w:color w:val="auto"/>
          <w:sz w:val="22"/>
          <w:szCs w:val="22"/>
          <w:lang w:val="en-GB"/>
        </w:rPr>
        <w:t>information</w:t>
      </w:r>
      <w:r w:rsidR="00672A08">
        <w:rPr>
          <w:rFonts w:eastAsiaTheme="minorEastAsia" w:hint="eastAsia"/>
          <w:color w:val="auto"/>
          <w:sz w:val="22"/>
          <w:szCs w:val="22"/>
          <w:lang w:val="en-GB"/>
        </w:rPr>
        <w:t>,</w:t>
      </w:r>
      <w:r w:rsidR="003C24B4" w:rsidRPr="008B3999">
        <w:rPr>
          <w:rFonts w:eastAsiaTheme="minorEastAsia"/>
          <w:color w:val="auto"/>
          <w:sz w:val="22"/>
          <w:szCs w:val="22"/>
          <w:lang w:val="en-GB"/>
        </w:rPr>
        <w:t xml:space="preserve"> e.g., </w:t>
      </w:r>
      <w:r w:rsidR="00C5602B" w:rsidRPr="008B3999">
        <w:rPr>
          <w:rFonts w:eastAsiaTheme="minorEastAsia"/>
          <w:color w:val="auto"/>
          <w:sz w:val="22"/>
          <w:szCs w:val="22"/>
          <w:lang w:val="en-GB"/>
        </w:rPr>
        <w:t xml:space="preserve">UE </w:t>
      </w:r>
      <w:r w:rsidR="003C24B4" w:rsidRPr="008B3999">
        <w:rPr>
          <w:rFonts w:eastAsiaTheme="minorEastAsia"/>
          <w:color w:val="auto"/>
          <w:sz w:val="22"/>
          <w:szCs w:val="22"/>
          <w:lang w:val="en-GB"/>
        </w:rPr>
        <w:t xml:space="preserve">location or </w:t>
      </w:r>
      <w:r w:rsidR="00C5602B" w:rsidRPr="008B3999">
        <w:rPr>
          <w:rFonts w:eastAsiaTheme="minorEastAsia"/>
          <w:color w:val="auto"/>
          <w:sz w:val="22"/>
          <w:szCs w:val="22"/>
          <w:lang w:val="en-GB"/>
        </w:rPr>
        <w:t xml:space="preserve">UE-specific </w:t>
      </w:r>
      <w:r w:rsidR="003C24B4" w:rsidRPr="008B3999">
        <w:rPr>
          <w:rFonts w:eastAsiaTheme="minorEastAsia"/>
          <w:color w:val="auto"/>
          <w:sz w:val="22"/>
          <w:szCs w:val="22"/>
          <w:lang w:val="en-GB"/>
        </w:rPr>
        <w:t xml:space="preserve">TA to </w:t>
      </w:r>
      <w:r w:rsidR="005D4364">
        <w:rPr>
          <w:rFonts w:eastAsiaTheme="minorEastAsia"/>
          <w:color w:val="auto"/>
          <w:sz w:val="22"/>
          <w:szCs w:val="22"/>
          <w:lang w:val="en-GB"/>
        </w:rPr>
        <w:t xml:space="preserve">help the </w:t>
      </w:r>
      <w:r w:rsidR="006664A4" w:rsidRPr="008B3999">
        <w:rPr>
          <w:rFonts w:eastAsiaTheme="minorEastAsia"/>
          <w:color w:val="auto"/>
          <w:sz w:val="22"/>
          <w:szCs w:val="22"/>
          <w:lang w:val="en-GB"/>
        </w:rPr>
        <w:t>gNB</w:t>
      </w:r>
      <w:r w:rsidR="003C24B4" w:rsidRPr="008B3999">
        <w:rPr>
          <w:rFonts w:eastAsiaTheme="minorEastAsia"/>
          <w:color w:val="auto"/>
          <w:sz w:val="22"/>
          <w:szCs w:val="22"/>
          <w:lang w:val="en-GB"/>
        </w:rPr>
        <w:t xml:space="preserve"> to track the change of K_offset</w:t>
      </w:r>
      <w:r w:rsidR="00A54975">
        <w:rPr>
          <w:rFonts w:eastAsiaTheme="minorEastAsia"/>
          <w:color w:val="auto"/>
          <w:sz w:val="22"/>
          <w:szCs w:val="22"/>
          <w:lang w:val="en-GB"/>
        </w:rPr>
        <w:t>. Fr</w:t>
      </w:r>
      <w:r w:rsidR="001670E5">
        <w:rPr>
          <w:rFonts w:eastAsiaTheme="minorEastAsia"/>
          <w:color w:val="auto"/>
          <w:sz w:val="22"/>
          <w:szCs w:val="22"/>
          <w:lang w:val="en-GB"/>
        </w:rPr>
        <w:t>om</w:t>
      </w:r>
      <w:r w:rsidR="00A54975">
        <w:rPr>
          <w:rFonts w:eastAsiaTheme="minorEastAsia"/>
          <w:color w:val="auto"/>
          <w:sz w:val="22"/>
          <w:szCs w:val="22"/>
          <w:lang w:val="en-GB"/>
        </w:rPr>
        <w:t xml:space="preserve"> signalling overhead</w:t>
      </w:r>
      <w:r w:rsidR="001670E5">
        <w:rPr>
          <w:rFonts w:eastAsiaTheme="minorEastAsia"/>
          <w:color w:val="auto"/>
          <w:sz w:val="22"/>
          <w:szCs w:val="22"/>
          <w:lang w:val="en-GB"/>
        </w:rPr>
        <w:t xml:space="preserve"> point of view</w:t>
      </w:r>
      <w:r w:rsidR="003C24B4" w:rsidRPr="008B3999">
        <w:rPr>
          <w:rFonts w:eastAsiaTheme="minorEastAsia"/>
          <w:color w:val="auto"/>
          <w:sz w:val="22"/>
          <w:szCs w:val="22"/>
          <w:lang w:val="en-GB"/>
        </w:rPr>
        <w:t xml:space="preserve">, </w:t>
      </w:r>
      <w:r w:rsidR="00A54975">
        <w:rPr>
          <w:rFonts w:eastAsiaTheme="minorEastAsia"/>
          <w:color w:val="auto"/>
          <w:sz w:val="22"/>
          <w:szCs w:val="22"/>
          <w:lang w:val="en-GB"/>
        </w:rPr>
        <w:t xml:space="preserve">it is beneficial to report UE location when UE is stationary or with low speed. </w:t>
      </w:r>
      <w:r w:rsidR="00BF76FF">
        <w:rPr>
          <w:rFonts w:eastAsiaTheme="minorEastAsia"/>
          <w:color w:val="auto"/>
          <w:sz w:val="22"/>
          <w:szCs w:val="22"/>
          <w:lang w:val="en-GB"/>
        </w:rPr>
        <w:t xml:space="preserve">UE-specific </w:t>
      </w:r>
      <w:r w:rsidR="00A54975">
        <w:rPr>
          <w:rFonts w:eastAsiaTheme="minorEastAsia"/>
          <w:color w:val="auto"/>
          <w:sz w:val="22"/>
          <w:szCs w:val="22"/>
          <w:lang w:val="en-GB"/>
        </w:rPr>
        <w:t xml:space="preserve">TA report will be more frequent as it </w:t>
      </w:r>
      <w:r w:rsidR="001670E5">
        <w:rPr>
          <w:rFonts w:eastAsiaTheme="minorEastAsia"/>
          <w:color w:val="auto"/>
          <w:sz w:val="22"/>
          <w:szCs w:val="22"/>
          <w:lang w:val="en-GB"/>
        </w:rPr>
        <w:t>will be impacted by</w:t>
      </w:r>
      <w:r w:rsidR="00A54975">
        <w:rPr>
          <w:rFonts w:eastAsiaTheme="minorEastAsia"/>
          <w:color w:val="auto"/>
          <w:sz w:val="22"/>
          <w:szCs w:val="22"/>
          <w:lang w:val="en-GB"/>
        </w:rPr>
        <w:t xml:space="preserve"> the movement of satellite. </w:t>
      </w:r>
      <w:r w:rsidR="00964BFE">
        <w:rPr>
          <w:rFonts w:eastAsiaTheme="minorEastAsia"/>
          <w:color w:val="auto"/>
          <w:sz w:val="22"/>
          <w:szCs w:val="22"/>
          <w:lang w:val="en-GB"/>
        </w:rPr>
        <w:t xml:space="preserve">It should be noted that the location information does not need to be the UE precise location. A course UE location is sufficient to determine the value of </w:t>
      </w:r>
      <w:r w:rsidR="00D1410E">
        <w:rPr>
          <w:rFonts w:eastAsiaTheme="minorEastAsia"/>
          <w:color w:val="auto"/>
          <w:sz w:val="22"/>
          <w:szCs w:val="22"/>
          <w:lang w:val="en-GB"/>
        </w:rPr>
        <w:t xml:space="preserve">UE-specific </w:t>
      </w:r>
      <w:r w:rsidR="00964BFE">
        <w:rPr>
          <w:rFonts w:eastAsiaTheme="minorEastAsia"/>
          <w:color w:val="auto"/>
          <w:sz w:val="22"/>
          <w:szCs w:val="22"/>
          <w:lang w:val="en-GB"/>
        </w:rPr>
        <w:t xml:space="preserve">K_offset. </w:t>
      </w:r>
    </w:p>
    <w:p w14:paraId="2D016897" w14:textId="41AA3161" w:rsidR="000E0663" w:rsidRPr="001C0E75" w:rsidRDefault="00E13FCD" w:rsidP="007F6A15">
      <w:pPr>
        <w:rPr>
          <w:rFonts w:eastAsiaTheme="minorEastAsia"/>
          <w:lang w:val="en-GB" w:eastAsia="zh-CN"/>
        </w:rPr>
      </w:pPr>
      <w:r>
        <w:rPr>
          <w:rFonts w:eastAsiaTheme="minorEastAsia"/>
          <w:lang w:val="en-GB"/>
        </w:rPr>
        <w:t>F</w:t>
      </w:r>
      <w:r w:rsidR="00BA2656" w:rsidRPr="00E13FCD">
        <w:rPr>
          <w:rFonts w:eastAsiaTheme="minorEastAsia"/>
          <w:lang w:val="en-GB"/>
        </w:rPr>
        <w:t>or</w:t>
      </w:r>
      <w:r w:rsidR="00672A08">
        <w:rPr>
          <w:rFonts w:eastAsiaTheme="minorEastAsia"/>
          <w:lang w:val="en-GB"/>
        </w:rPr>
        <w:t xml:space="preserve"> the first </w:t>
      </w:r>
      <w:r w:rsidR="00BA2656" w:rsidRPr="00E13FCD">
        <w:rPr>
          <w:rFonts w:eastAsiaTheme="minorEastAsia"/>
          <w:lang w:val="en-GB"/>
        </w:rPr>
        <w:t>TA reporting</w:t>
      </w:r>
      <w:r w:rsidR="00EC4612" w:rsidRPr="00E13FCD">
        <w:rPr>
          <w:rFonts w:eastAsiaTheme="minorEastAsia"/>
          <w:lang w:val="en-GB"/>
        </w:rPr>
        <w:t xml:space="preserve">, </w:t>
      </w:r>
      <w:r w:rsidR="00BA2656" w:rsidRPr="00E13FCD">
        <w:rPr>
          <w:rFonts w:eastAsiaTheme="minorEastAsia"/>
          <w:lang w:val="en-GB"/>
        </w:rPr>
        <w:t xml:space="preserve">the </w:t>
      </w:r>
      <w:r w:rsidR="00EC4612" w:rsidRPr="00E13FCD">
        <w:rPr>
          <w:rFonts w:eastAsiaTheme="minorEastAsia"/>
          <w:lang w:val="en-GB"/>
        </w:rPr>
        <w:t xml:space="preserve">UE </w:t>
      </w:r>
      <w:r w:rsidR="005D4364">
        <w:rPr>
          <w:rFonts w:eastAsiaTheme="minorEastAsia"/>
          <w:lang w:val="en-GB"/>
        </w:rPr>
        <w:t xml:space="preserve">can </w:t>
      </w:r>
      <w:r w:rsidR="00EC4612" w:rsidRPr="00E13FCD">
        <w:rPr>
          <w:rFonts w:eastAsiaTheme="minorEastAsia"/>
          <w:lang w:val="en-GB"/>
        </w:rPr>
        <w:t>report</w:t>
      </w:r>
      <w:r w:rsidR="005D4364">
        <w:rPr>
          <w:rFonts w:eastAsiaTheme="minorEastAsia"/>
          <w:lang w:val="en-GB"/>
        </w:rPr>
        <w:t xml:space="preserve"> </w:t>
      </w:r>
      <w:r w:rsidR="001F616B">
        <w:rPr>
          <w:rFonts w:eastAsiaTheme="minorEastAsia"/>
          <w:lang w:val="en-GB"/>
        </w:rPr>
        <w:t>its</w:t>
      </w:r>
      <w:r w:rsidR="00EC4612" w:rsidRPr="00E13FCD">
        <w:rPr>
          <w:rFonts w:eastAsiaTheme="minorEastAsia"/>
          <w:lang w:val="en-GB"/>
        </w:rPr>
        <w:t xml:space="preserve"> full TA or location during the initial access, e</w:t>
      </w:r>
      <w:r w:rsidR="00EC4612" w:rsidRPr="00BF6B0D">
        <w:rPr>
          <w:rFonts w:eastAsiaTheme="minorEastAsia"/>
          <w:lang w:val="en-GB" w:eastAsia="zh-CN"/>
        </w:rPr>
        <w:t>.g. in MsgA for 2-step RACH and in Msg3 for 4-step RACH</w:t>
      </w:r>
      <w:r w:rsidR="00EC4612" w:rsidRPr="001C0E75">
        <w:rPr>
          <w:rFonts w:eastAsiaTheme="minorEastAsia"/>
          <w:lang w:val="en-GB" w:eastAsia="zh-CN"/>
        </w:rPr>
        <w:t xml:space="preserve">. </w:t>
      </w:r>
      <w:r w:rsidR="00AE5CDA" w:rsidRPr="0045667E">
        <w:rPr>
          <w:rFonts w:eastAsiaTheme="minorEastAsia"/>
          <w:lang w:val="en-GB"/>
        </w:rPr>
        <w:t xml:space="preserve">As TA reporting is used to determine the value of UE specific K_offset, it is sufficient to report TA with a same granularity </w:t>
      </w:r>
      <w:r>
        <w:rPr>
          <w:rFonts w:eastAsiaTheme="minorEastAsia"/>
          <w:lang w:val="en-GB"/>
        </w:rPr>
        <w:t>as</w:t>
      </w:r>
      <w:r w:rsidR="00AE5CDA" w:rsidRPr="00E13FCD">
        <w:rPr>
          <w:rFonts w:eastAsiaTheme="minorEastAsia"/>
          <w:lang w:val="en-GB"/>
        </w:rPr>
        <w:t xml:space="preserve"> K_offset</w:t>
      </w:r>
      <w:r w:rsidR="00964BFE">
        <w:rPr>
          <w:rFonts w:eastAsiaTheme="minorEastAsia"/>
          <w:lang w:val="en-GB"/>
        </w:rPr>
        <w:t>, i.e. in the number of slot</w:t>
      </w:r>
      <w:r w:rsidR="00AE5CDA" w:rsidRPr="00E13FCD">
        <w:rPr>
          <w:rFonts w:eastAsiaTheme="minorEastAsia"/>
          <w:lang w:val="en-GB" w:eastAsia="zh-CN"/>
        </w:rPr>
        <w:t xml:space="preserve">. </w:t>
      </w:r>
      <w:r w:rsidR="000A17E0">
        <w:rPr>
          <w:rFonts w:eastAsiaTheme="minorEastAsia"/>
          <w:lang w:val="en-GB" w:eastAsia="zh-CN"/>
        </w:rPr>
        <w:t>For</w:t>
      </w:r>
      <w:r w:rsidR="000E506D" w:rsidRPr="00E13FCD">
        <w:rPr>
          <w:rFonts w:eastAsiaTheme="minorEastAsia"/>
          <w:lang w:val="en-GB" w:eastAsia="zh-CN"/>
        </w:rPr>
        <w:t xml:space="preserve"> </w:t>
      </w:r>
      <w:r w:rsidR="005D4364">
        <w:rPr>
          <w:rFonts w:eastAsiaTheme="minorEastAsia"/>
          <w:lang w:val="en-GB" w:eastAsia="zh-CN"/>
        </w:rPr>
        <w:t>subsequent</w:t>
      </w:r>
      <w:r w:rsidR="000E506D" w:rsidRPr="00E13FCD">
        <w:rPr>
          <w:rFonts w:eastAsiaTheme="minorEastAsia"/>
          <w:lang w:val="en-GB" w:eastAsia="zh-CN"/>
        </w:rPr>
        <w:t xml:space="preserve"> TA </w:t>
      </w:r>
      <w:r w:rsidR="005D4364">
        <w:rPr>
          <w:rFonts w:eastAsiaTheme="minorEastAsia"/>
          <w:lang w:val="en-GB" w:eastAsia="zh-CN"/>
        </w:rPr>
        <w:t>update</w:t>
      </w:r>
      <w:r w:rsidR="000E506D" w:rsidRPr="00E13FCD">
        <w:rPr>
          <w:rFonts w:eastAsiaTheme="minorEastAsia"/>
          <w:lang w:val="en-GB" w:eastAsia="zh-CN"/>
        </w:rPr>
        <w:t xml:space="preserve">, </w:t>
      </w:r>
      <w:r w:rsidR="009E5359" w:rsidRPr="00E13FCD">
        <w:rPr>
          <w:rFonts w:eastAsiaTheme="minorEastAsia"/>
          <w:lang w:val="en-GB" w:eastAsia="zh-CN"/>
        </w:rPr>
        <w:t xml:space="preserve">only </w:t>
      </w:r>
      <w:r w:rsidR="000E506D" w:rsidRPr="00E13FCD">
        <w:rPr>
          <w:rFonts w:eastAsiaTheme="minorEastAsia"/>
          <w:lang w:val="en-GB" w:eastAsia="zh-CN"/>
        </w:rPr>
        <w:t xml:space="preserve">1 bit is </w:t>
      </w:r>
      <w:r w:rsidR="000A17E0">
        <w:rPr>
          <w:rFonts w:eastAsiaTheme="minorEastAsia"/>
          <w:lang w:val="en-GB" w:eastAsia="zh-CN"/>
        </w:rPr>
        <w:t>sufficient, i.e.</w:t>
      </w:r>
      <w:r w:rsidR="00283B90" w:rsidRPr="00E13FCD">
        <w:rPr>
          <w:rFonts w:eastAsiaTheme="minorEastAsia"/>
          <w:lang w:val="en-GB"/>
        </w:rPr>
        <w:t xml:space="preserve"> </w:t>
      </w:r>
      <w:r w:rsidR="004F6BBC" w:rsidRPr="0045667E">
        <w:rPr>
          <w:rFonts w:eastAsiaTheme="minorEastAsia"/>
          <w:lang w:val="en-GB"/>
        </w:rPr>
        <w:t xml:space="preserve">a differential </w:t>
      </w:r>
      <w:r w:rsidR="003245CE" w:rsidRPr="0045667E">
        <w:rPr>
          <w:rFonts w:eastAsiaTheme="minorEastAsia"/>
          <w:lang w:val="en-GB"/>
        </w:rPr>
        <w:t>value</w:t>
      </w:r>
      <w:r w:rsidR="004F6BBC" w:rsidRPr="0045667E">
        <w:rPr>
          <w:rFonts w:eastAsiaTheme="minorEastAsia"/>
          <w:lang w:val="en-GB"/>
        </w:rPr>
        <w:t xml:space="preserve"> </w:t>
      </w:r>
      <w:r w:rsidR="003B4F21" w:rsidRPr="0045667E">
        <w:rPr>
          <w:rFonts w:eastAsiaTheme="minorEastAsia"/>
          <w:lang w:val="en-GB"/>
        </w:rPr>
        <w:t xml:space="preserve">compared to the last report. </w:t>
      </w:r>
      <w:r w:rsidR="00296E3C">
        <w:rPr>
          <w:rFonts w:eastAsiaTheme="minorEastAsia"/>
          <w:lang w:val="en-GB"/>
        </w:rPr>
        <w:t>T</w:t>
      </w:r>
      <w:r w:rsidR="00A64207" w:rsidRPr="0045667E">
        <w:rPr>
          <w:rFonts w:eastAsiaTheme="minorEastAsia"/>
          <w:lang w:val="en-GB"/>
        </w:rPr>
        <w:t xml:space="preserve">he update of </w:t>
      </w:r>
      <w:r w:rsidR="009E5359" w:rsidRPr="0045667E">
        <w:rPr>
          <w:rFonts w:eastAsiaTheme="minorEastAsia"/>
          <w:lang w:val="en-GB"/>
        </w:rPr>
        <w:t>UE specific K</w:t>
      </w:r>
      <w:r w:rsidR="009848F5">
        <w:rPr>
          <w:rFonts w:eastAsiaTheme="minorEastAsia"/>
          <w:lang w:val="en-GB"/>
        </w:rPr>
        <w:t>_</w:t>
      </w:r>
      <w:r w:rsidR="009E5359" w:rsidRPr="0045667E">
        <w:rPr>
          <w:rFonts w:eastAsiaTheme="minorEastAsia"/>
          <w:lang w:val="en-GB"/>
        </w:rPr>
        <w:t xml:space="preserve">offset </w:t>
      </w:r>
      <w:r w:rsidR="00296E3C">
        <w:rPr>
          <w:rFonts w:eastAsiaTheme="minorEastAsia"/>
          <w:lang w:val="en-GB"/>
        </w:rPr>
        <w:t xml:space="preserve">can either done in a </w:t>
      </w:r>
      <w:r w:rsidR="00296E3C" w:rsidRPr="00296E3C">
        <w:rPr>
          <w:rFonts w:eastAsiaTheme="minorEastAsia"/>
          <w:lang w:val="en-GB"/>
        </w:rPr>
        <w:t>periodic or event triggered manner</w:t>
      </w:r>
      <w:r w:rsidR="00296E3C">
        <w:rPr>
          <w:rFonts w:eastAsiaTheme="minorEastAsia"/>
          <w:lang w:val="en-GB" w:eastAsia="zh-CN"/>
        </w:rPr>
        <w:t xml:space="preserve"> carried </w:t>
      </w:r>
      <w:r w:rsidR="00587E51">
        <w:rPr>
          <w:rFonts w:eastAsiaTheme="minorEastAsia"/>
          <w:lang w:val="en-GB" w:eastAsia="zh-CN"/>
        </w:rPr>
        <w:t>by</w:t>
      </w:r>
      <w:r w:rsidR="005A125B" w:rsidRPr="00E13FCD">
        <w:rPr>
          <w:rFonts w:eastAsiaTheme="minorEastAsia"/>
          <w:lang w:val="en-GB" w:eastAsia="zh-CN"/>
        </w:rPr>
        <w:t xml:space="preserve"> </w:t>
      </w:r>
      <w:r w:rsidR="009E5359" w:rsidRPr="00E13FCD">
        <w:rPr>
          <w:rFonts w:eastAsiaTheme="minorEastAsia"/>
          <w:lang w:val="en-GB"/>
        </w:rPr>
        <w:t>UCI</w:t>
      </w:r>
      <w:r w:rsidR="002034B6">
        <w:rPr>
          <w:rFonts w:eastAsiaTheme="minorEastAsia"/>
          <w:lang w:val="en-GB"/>
        </w:rPr>
        <w:t>.</w:t>
      </w:r>
    </w:p>
    <w:p w14:paraId="74F8ADDE" w14:textId="18C4F10B" w:rsidR="00FC6769" w:rsidRDefault="00FC6769" w:rsidP="007F6A15">
      <w:pPr>
        <w:rPr>
          <w:i/>
        </w:rPr>
      </w:pPr>
      <w:r w:rsidRPr="00AF1772">
        <w:rPr>
          <w:b/>
          <w:i/>
        </w:rPr>
        <w:t xml:space="preserve">Proposal </w:t>
      </w:r>
      <w:r w:rsidR="00791731">
        <w:rPr>
          <w:b/>
          <w:i/>
        </w:rPr>
        <w:t>7</w:t>
      </w:r>
      <w:r w:rsidR="00BB5CB5" w:rsidRPr="0045667E">
        <w:rPr>
          <w:i/>
          <w:lang w:eastAsia="zh-CN"/>
        </w:rPr>
        <w:t xml:space="preserve">: </w:t>
      </w:r>
      <w:r w:rsidRPr="00C87F3B">
        <w:rPr>
          <w:i/>
        </w:rPr>
        <w:t>UE report</w:t>
      </w:r>
      <w:r w:rsidR="00E13FCD">
        <w:rPr>
          <w:i/>
        </w:rPr>
        <w:t>s</w:t>
      </w:r>
      <w:r w:rsidRPr="00C87F3B">
        <w:rPr>
          <w:i/>
        </w:rPr>
        <w:t xml:space="preserve"> its full TA or location during initial access, e.g. in MsgA for 2-step RACH and in Msg3 for 4-step RACH for the first time.</w:t>
      </w:r>
    </w:p>
    <w:p w14:paraId="34AC91F6" w14:textId="3B5A5690" w:rsidR="00127387" w:rsidRPr="00DF06F3" w:rsidRDefault="00127387" w:rsidP="00127387">
      <w:pPr>
        <w:rPr>
          <w:i/>
        </w:rPr>
      </w:pPr>
      <w:r>
        <w:rPr>
          <w:b/>
          <w:i/>
        </w:rPr>
        <w:t xml:space="preserve">Proposal </w:t>
      </w:r>
      <w:r w:rsidR="00791731">
        <w:rPr>
          <w:b/>
          <w:i/>
        </w:rPr>
        <w:t>8</w:t>
      </w:r>
      <w:r w:rsidRPr="0045667E">
        <w:rPr>
          <w:b/>
          <w:i/>
        </w:rPr>
        <w:t>:</w:t>
      </w:r>
      <w:r w:rsidRPr="0045667E">
        <w:rPr>
          <w:i/>
        </w:rPr>
        <w:t xml:space="preserve"> Differential indication with</w:t>
      </w:r>
      <w:r>
        <w:rPr>
          <w:i/>
        </w:rPr>
        <w:t xml:space="preserve"> a</w:t>
      </w:r>
      <w:r w:rsidRPr="00E13FCD">
        <w:rPr>
          <w:i/>
        </w:rPr>
        <w:t xml:space="preserve"> granularity of one slot </w:t>
      </w:r>
      <w:r>
        <w:rPr>
          <w:i/>
        </w:rPr>
        <w:t>is</w:t>
      </w:r>
      <w:r w:rsidRPr="00E13FCD">
        <w:rPr>
          <w:i/>
        </w:rPr>
        <w:t xml:space="preserve"> adopted for UE-specific K_offset update.</w:t>
      </w:r>
    </w:p>
    <w:p w14:paraId="6E3D9191" w14:textId="43738F3A" w:rsidR="00FC6769" w:rsidRPr="0045667E" w:rsidRDefault="00FC6769" w:rsidP="00404114">
      <w:pPr>
        <w:rPr>
          <w:i/>
        </w:rPr>
      </w:pPr>
      <w:r w:rsidRPr="00DF06F3">
        <w:rPr>
          <w:b/>
          <w:i/>
        </w:rPr>
        <w:t xml:space="preserve">Proposal </w:t>
      </w:r>
      <w:r w:rsidR="00791731">
        <w:rPr>
          <w:b/>
          <w:i/>
        </w:rPr>
        <w:t>9</w:t>
      </w:r>
      <w:r w:rsidRPr="00AF1772">
        <w:rPr>
          <w:b/>
          <w:i/>
        </w:rPr>
        <w:t>:</w:t>
      </w:r>
      <w:r w:rsidRPr="0045667E">
        <w:rPr>
          <w:b/>
          <w:i/>
        </w:rPr>
        <w:t xml:space="preserve"> </w:t>
      </w:r>
      <w:r w:rsidR="00BB5CB5" w:rsidRPr="00AF1772">
        <w:rPr>
          <w:i/>
        </w:rPr>
        <w:t xml:space="preserve">Support </w:t>
      </w:r>
      <w:r w:rsidR="0069018A" w:rsidRPr="0045667E">
        <w:rPr>
          <w:i/>
        </w:rPr>
        <w:t xml:space="preserve">TA update reporting using UCI </w:t>
      </w:r>
      <w:r w:rsidR="00E13FCD">
        <w:rPr>
          <w:i/>
        </w:rPr>
        <w:t>in a</w:t>
      </w:r>
      <w:r w:rsidR="00BB5CB5" w:rsidRPr="00AF1772">
        <w:rPr>
          <w:i/>
        </w:rPr>
        <w:t xml:space="preserve"> periodic or </w:t>
      </w:r>
      <w:r w:rsidR="00C0714A">
        <w:rPr>
          <w:i/>
        </w:rPr>
        <w:t xml:space="preserve">event </w:t>
      </w:r>
      <w:r w:rsidR="005B1EFE">
        <w:rPr>
          <w:i/>
        </w:rPr>
        <w:t>triggered</w:t>
      </w:r>
      <w:r w:rsidR="00FA45BC">
        <w:rPr>
          <w:i/>
        </w:rPr>
        <w:t xml:space="preserve"> manner</w:t>
      </w:r>
      <w:r w:rsidR="00C0714A">
        <w:rPr>
          <w:i/>
        </w:rPr>
        <w:t>.</w:t>
      </w:r>
    </w:p>
    <w:p w14:paraId="589A8775" w14:textId="273EC049" w:rsidR="00B26365" w:rsidRPr="00E13FCD" w:rsidRDefault="0065265A" w:rsidP="00B26365">
      <w:pPr>
        <w:pStyle w:val="2"/>
        <w:rPr>
          <w:lang w:eastAsia="ja-JP"/>
        </w:rPr>
      </w:pPr>
      <w:r w:rsidRPr="00E13FCD">
        <w:rPr>
          <w:snapToGrid w:val="0"/>
        </w:rPr>
        <w:t>Timing relationship o</w:t>
      </w:r>
      <w:r w:rsidR="00FA1ABD" w:rsidRPr="00E13FCD">
        <w:rPr>
          <w:snapToGrid w:val="0"/>
        </w:rPr>
        <w:t>f</w:t>
      </w:r>
      <w:r w:rsidRPr="00E13FCD">
        <w:rPr>
          <w:snapToGrid w:val="0"/>
        </w:rPr>
        <w:t xml:space="preserve"> Configured Grant Type 1</w:t>
      </w:r>
    </w:p>
    <w:p w14:paraId="6EC324A8" w14:textId="34B35F06" w:rsidR="006E1F97" w:rsidRDefault="0065265A" w:rsidP="007049D4">
      <w:pPr>
        <w:rPr>
          <w:noProof/>
          <w:lang w:eastAsia="ko-KR"/>
        </w:rPr>
      </w:pPr>
      <w:r w:rsidRPr="008B3999">
        <w:rPr>
          <w:lang w:val="en-GB" w:eastAsia="zh-CN"/>
        </w:rPr>
        <w:t xml:space="preserve">In NR, the configured grant Type 1 PUSCH transmission is semi-statically configured to operate upon the reception of </w:t>
      </w:r>
      <w:r w:rsidRPr="001B42D6">
        <w:rPr>
          <w:i/>
          <w:lang w:val="en-GB" w:eastAsia="zh-CN"/>
        </w:rPr>
        <w:t>ConfiguredGrant</w:t>
      </w:r>
      <w:r>
        <w:rPr>
          <w:i/>
          <w:lang w:val="en-GB" w:eastAsia="zh-CN"/>
        </w:rPr>
        <w:t>Config</w:t>
      </w:r>
      <w:r>
        <w:rPr>
          <w:lang w:val="en-GB" w:eastAsia="zh-CN"/>
        </w:rPr>
        <w:t xml:space="preserve"> message</w:t>
      </w:r>
      <w:r w:rsidRPr="008B3999">
        <w:rPr>
          <w:lang w:val="en-GB" w:eastAsia="zh-CN"/>
        </w:rPr>
        <w:t xml:space="preserve"> without the detection of a UL grant in a DCI.</w:t>
      </w:r>
      <w:r>
        <w:rPr>
          <w:lang w:val="en-GB" w:eastAsia="zh-CN"/>
        </w:rPr>
        <w:t xml:space="preserve"> </w:t>
      </w:r>
      <w:r w:rsidR="00537047">
        <w:rPr>
          <w:noProof/>
          <w:lang w:eastAsia="ko-KR"/>
        </w:rPr>
        <w:t>Apparently, as shown</w:t>
      </w:r>
      <w:r w:rsidR="00DB3D77">
        <w:rPr>
          <w:noProof/>
          <w:lang w:eastAsia="ko-KR"/>
        </w:rPr>
        <w:t xml:space="preserve"> </w:t>
      </w:r>
      <w:r w:rsidR="00DB3D77" w:rsidRPr="00CF6E1F">
        <w:rPr>
          <w:noProof/>
          <w:lang w:eastAsia="ko-KR"/>
        </w:rPr>
        <w:t xml:space="preserve">in Figure </w:t>
      </w:r>
      <w:r w:rsidR="009E13CA">
        <w:rPr>
          <w:noProof/>
          <w:lang w:eastAsia="ko-KR"/>
        </w:rPr>
        <w:t>1</w:t>
      </w:r>
      <w:r w:rsidR="00537047" w:rsidRPr="00CF6E1F">
        <w:rPr>
          <w:noProof/>
          <w:lang w:eastAsia="ko-KR"/>
        </w:rPr>
        <w:t>,</w:t>
      </w:r>
      <w:r w:rsidR="00395CB7" w:rsidRPr="00CF6E1F">
        <w:t xml:space="preserve"> </w:t>
      </w:r>
      <w:r w:rsidR="00537047" w:rsidRPr="00CF6E1F">
        <w:t>t</w:t>
      </w:r>
      <w:r w:rsidR="00395CB7" w:rsidRPr="00CF6E1F">
        <w:t>he gN</w:t>
      </w:r>
      <w:r w:rsidR="00395CB7" w:rsidRPr="0097011C">
        <w:t>B should configure UE</w:t>
      </w:r>
      <w:r w:rsidR="00537047">
        <w:t>’s</w:t>
      </w:r>
      <w:r w:rsidR="00395CB7">
        <w:t xml:space="preserve"> </w:t>
      </w:r>
      <w:r w:rsidR="00395CB7" w:rsidRPr="0097011C">
        <w:t xml:space="preserve">first transmission occasion (N = 0) </w:t>
      </w:r>
      <w:r w:rsidR="00537047">
        <w:t xml:space="preserve">with </w:t>
      </w:r>
      <w:r w:rsidR="000B3FE1">
        <w:t>O</w:t>
      </w:r>
      <w:r w:rsidR="00537047">
        <w:t>ffset larger than UE-TA.</w:t>
      </w:r>
    </w:p>
    <w:p w14:paraId="1B7F2EB2" w14:textId="617286CD" w:rsidR="00537047" w:rsidRDefault="00482759" w:rsidP="008B3999">
      <w:pPr>
        <w:jc w:val="center"/>
      </w:pPr>
      <w:r w:rsidRPr="00482759">
        <w:rPr>
          <w:noProof/>
          <w:lang w:eastAsia="zh-CN"/>
        </w:rPr>
        <w:drawing>
          <wp:inline distT="0" distB="0" distL="0" distR="0" wp14:anchorId="666502F3" wp14:editId="352D2931">
            <wp:extent cx="4564380" cy="194564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64380" cy="1945640"/>
                    </a:xfrm>
                    <a:prstGeom prst="rect">
                      <a:avLst/>
                    </a:prstGeom>
                    <a:noFill/>
                    <a:ln>
                      <a:noFill/>
                    </a:ln>
                  </pic:spPr>
                </pic:pic>
              </a:graphicData>
            </a:graphic>
          </wp:inline>
        </w:drawing>
      </w:r>
    </w:p>
    <w:p w14:paraId="6A91F609" w14:textId="48017388" w:rsidR="004E60DF" w:rsidRPr="008B3999" w:rsidRDefault="004E60DF" w:rsidP="008B3999">
      <w:pPr>
        <w:jc w:val="center"/>
        <w:rPr>
          <w:b/>
          <w:bCs/>
          <w:sz w:val="20"/>
          <w:szCs w:val="20"/>
        </w:rPr>
      </w:pPr>
      <w:r w:rsidRPr="008B3999">
        <w:rPr>
          <w:b/>
          <w:bCs/>
          <w:sz w:val="20"/>
          <w:szCs w:val="20"/>
        </w:rPr>
        <w:t xml:space="preserve">Figure </w:t>
      </w:r>
      <w:r w:rsidR="009E13CA">
        <w:rPr>
          <w:b/>
          <w:bCs/>
          <w:sz w:val="20"/>
          <w:szCs w:val="20"/>
        </w:rPr>
        <w:t>1</w:t>
      </w:r>
      <w:r w:rsidR="009E13CA" w:rsidRPr="008B3999">
        <w:rPr>
          <w:b/>
          <w:bCs/>
          <w:sz w:val="20"/>
          <w:szCs w:val="20"/>
        </w:rPr>
        <w:t xml:space="preserve"> </w:t>
      </w:r>
      <w:r w:rsidR="00CF6E1F">
        <w:rPr>
          <w:b/>
          <w:bCs/>
          <w:sz w:val="20"/>
          <w:szCs w:val="20"/>
        </w:rPr>
        <w:t xml:space="preserve">Illustration for </w:t>
      </w:r>
      <w:r w:rsidR="00CF6E1F" w:rsidRPr="008B3999">
        <w:rPr>
          <w:b/>
          <w:bCs/>
          <w:sz w:val="20"/>
          <w:szCs w:val="20"/>
        </w:rPr>
        <w:t>timing relationship of</w:t>
      </w:r>
      <w:r w:rsidR="00CF6E1F">
        <w:rPr>
          <w:b/>
          <w:bCs/>
          <w:sz w:val="20"/>
          <w:szCs w:val="20"/>
        </w:rPr>
        <w:t xml:space="preserve"> c</w:t>
      </w:r>
      <w:r w:rsidR="00CF6E1F" w:rsidRPr="008B3999">
        <w:rPr>
          <w:b/>
          <w:bCs/>
          <w:sz w:val="20"/>
          <w:szCs w:val="20"/>
        </w:rPr>
        <w:t xml:space="preserve">onfigured </w:t>
      </w:r>
      <w:r w:rsidR="00CF6E1F">
        <w:rPr>
          <w:b/>
          <w:bCs/>
          <w:sz w:val="20"/>
          <w:szCs w:val="20"/>
        </w:rPr>
        <w:t>g</w:t>
      </w:r>
      <w:r w:rsidR="00CF6E1F" w:rsidRPr="008B3999">
        <w:rPr>
          <w:b/>
          <w:bCs/>
          <w:sz w:val="20"/>
          <w:szCs w:val="20"/>
        </w:rPr>
        <w:t xml:space="preserve">rant </w:t>
      </w:r>
      <w:r w:rsidR="00CF6E1F">
        <w:rPr>
          <w:b/>
          <w:bCs/>
          <w:sz w:val="20"/>
          <w:szCs w:val="20"/>
        </w:rPr>
        <w:t>t</w:t>
      </w:r>
      <w:r w:rsidR="00CF6E1F" w:rsidRPr="008B3999">
        <w:rPr>
          <w:b/>
          <w:bCs/>
          <w:sz w:val="20"/>
          <w:szCs w:val="20"/>
        </w:rPr>
        <w:t>ype 1</w:t>
      </w:r>
    </w:p>
    <w:p w14:paraId="7F3F7BA8" w14:textId="3B19AF60" w:rsidR="00537047" w:rsidRDefault="000B3FE1" w:rsidP="00537047">
      <w:pPr>
        <w:rPr>
          <w:noProof/>
          <w:lang w:eastAsia="ko-KR"/>
        </w:rPr>
      </w:pPr>
      <w:r>
        <w:rPr>
          <w:lang w:eastAsia="zh-CN"/>
        </w:rPr>
        <w:t xml:space="preserve">According to </w:t>
      </w:r>
      <w:r w:rsidR="00BF6B0D">
        <w:rPr>
          <w:lang w:eastAsia="zh-CN"/>
        </w:rPr>
        <w:t xml:space="preserve">the </w:t>
      </w:r>
      <w:r w:rsidR="00B80576">
        <w:rPr>
          <w:lang w:eastAsia="zh-CN"/>
        </w:rPr>
        <w:t>current</w:t>
      </w:r>
      <w:r>
        <w:rPr>
          <w:lang w:eastAsia="zh-CN"/>
        </w:rPr>
        <w:t xml:space="preserve"> </w:t>
      </w:r>
      <w:r w:rsidR="00BF6B0D">
        <w:rPr>
          <w:lang w:eastAsia="zh-CN"/>
        </w:rPr>
        <w:t xml:space="preserve">MAC </w:t>
      </w:r>
      <w:r>
        <w:rPr>
          <w:lang w:eastAsia="zh-CN"/>
        </w:rPr>
        <w:t>specification</w:t>
      </w:r>
      <w:r w:rsidR="001B1D73">
        <w:rPr>
          <w:lang w:eastAsia="zh-CN"/>
        </w:rPr>
        <w:t xml:space="preserve"> </w:t>
      </w:r>
      <w:r w:rsidR="001B1D73">
        <w:rPr>
          <w:lang w:eastAsia="zh-CN"/>
        </w:rPr>
        <w:fldChar w:fldCharType="begin"/>
      </w:r>
      <w:r w:rsidR="001B1D73">
        <w:rPr>
          <w:lang w:eastAsia="zh-CN"/>
        </w:rPr>
        <w:instrText xml:space="preserve"> REF _Ref60063694 \n \h </w:instrText>
      </w:r>
      <w:r w:rsidR="001B1D73">
        <w:rPr>
          <w:lang w:eastAsia="zh-CN"/>
        </w:rPr>
      </w:r>
      <w:r w:rsidR="001B1D73">
        <w:rPr>
          <w:lang w:eastAsia="zh-CN"/>
        </w:rPr>
        <w:fldChar w:fldCharType="separate"/>
      </w:r>
      <w:r w:rsidR="00412486">
        <w:rPr>
          <w:lang w:eastAsia="zh-CN"/>
        </w:rPr>
        <w:t>[</w:t>
      </w:r>
      <w:r w:rsidR="00DC0F28">
        <w:rPr>
          <w:lang w:eastAsia="zh-CN"/>
        </w:rPr>
        <w:t>4</w:t>
      </w:r>
      <w:r w:rsidR="00412486">
        <w:rPr>
          <w:lang w:eastAsia="zh-CN"/>
        </w:rPr>
        <w:t>]</w:t>
      </w:r>
      <w:r w:rsidR="001B1D73">
        <w:rPr>
          <w:lang w:eastAsia="zh-CN"/>
        </w:rPr>
        <w:fldChar w:fldCharType="end"/>
      </w:r>
      <w:r>
        <w:rPr>
          <w:lang w:eastAsia="zh-CN"/>
        </w:rPr>
        <w:t>,</w:t>
      </w:r>
      <w:r w:rsidR="00537047">
        <w:rPr>
          <w:lang w:eastAsia="zh-CN"/>
        </w:rPr>
        <w:t xml:space="preserve"> </w:t>
      </w:r>
      <w:r>
        <w:rPr>
          <w:noProof/>
          <w:lang w:eastAsia="ko-KR"/>
        </w:rPr>
        <w:t xml:space="preserve">configured </w:t>
      </w:r>
      <w:r w:rsidR="00B74C2F">
        <w:rPr>
          <w:noProof/>
          <w:lang w:eastAsia="ko-KR"/>
        </w:rPr>
        <w:t xml:space="preserve">grant type 1 transmission </w:t>
      </w:r>
      <w:r w:rsidRPr="000B541D">
        <w:rPr>
          <w:noProof/>
          <w:lang w:eastAsia="ko-KR"/>
        </w:rPr>
        <w:t>resource</w:t>
      </w:r>
      <w:r>
        <w:rPr>
          <w:noProof/>
          <w:lang w:eastAsia="ko-KR"/>
        </w:rPr>
        <w:t xml:space="preserve"> is determined by </w:t>
      </w:r>
      <w:r w:rsidR="00DA321A" w:rsidRPr="0097011C">
        <w:rPr>
          <w:rFonts w:eastAsia="Malgun Gothic"/>
          <w:i/>
          <w:noProof/>
          <w:lang w:val="en-GB"/>
        </w:rPr>
        <w:t>timeReferenceSFN-r16</w:t>
      </w:r>
      <w:r w:rsidR="00DA321A" w:rsidRPr="008B3999">
        <w:rPr>
          <w:noProof/>
          <w:lang w:eastAsia="ko-KR"/>
        </w:rPr>
        <w:t xml:space="preserve">, </w:t>
      </w:r>
      <w:r w:rsidR="00537047" w:rsidRPr="001B42D6">
        <w:rPr>
          <w:i/>
          <w:lang w:val="en-GB" w:eastAsia="zh-CN"/>
        </w:rPr>
        <w:t>timeDomainoffset</w:t>
      </w:r>
      <w:r w:rsidR="00537047">
        <w:rPr>
          <w:i/>
          <w:lang w:val="en-GB" w:eastAsia="zh-CN"/>
        </w:rPr>
        <w:t xml:space="preserve"> </w:t>
      </w:r>
      <w:r w:rsidR="00537047" w:rsidRPr="001B42D6">
        <w:rPr>
          <w:lang w:val="en-GB" w:eastAsia="zh-CN"/>
        </w:rPr>
        <w:t>and</w:t>
      </w:r>
      <w:r w:rsidR="00537047">
        <w:rPr>
          <w:i/>
          <w:lang w:val="en-GB" w:eastAsia="zh-CN"/>
        </w:rPr>
        <w:t xml:space="preserve"> periodicity </w:t>
      </w:r>
      <w:r w:rsidR="00537047" w:rsidRPr="001B42D6">
        <w:rPr>
          <w:lang w:val="en-GB" w:eastAsia="zh-CN"/>
        </w:rPr>
        <w:t xml:space="preserve">contained in </w:t>
      </w:r>
      <w:r w:rsidR="00537047" w:rsidRPr="001B42D6">
        <w:rPr>
          <w:i/>
          <w:lang w:val="en-GB" w:eastAsia="zh-CN"/>
        </w:rPr>
        <w:t>ConfiguredGrant</w:t>
      </w:r>
      <w:r w:rsidR="00537047">
        <w:rPr>
          <w:i/>
          <w:lang w:val="en-GB" w:eastAsia="zh-CN"/>
        </w:rPr>
        <w:t>Config</w:t>
      </w:r>
      <w:r w:rsidR="00537047" w:rsidRPr="001B42D6">
        <w:rPr>
          <w:lang w:val="en-GB" w:eastAsia="zh-CN"/>
        </w:rPr>
        <w:t xml:space="preserve"> </w:t>
      </w:r>
      <w:r w:rsidR="00537047">
        <w:rPr>
          <w:noProof/>
          <w:lang w:eastAsia="ko-KR"/>
        </w:rPr>
        <w:t xml:space="preserve">as </w:t>
      </w:r>
      <w:r>
        <w:rPr>
          <w:noProof/>
          <w:lang w:eastAsia="ko-KR"/>
        </w:rPr>
        <w:t>below</w:t>
      </w:r>
      <w:r w:rsidR="00537047">
        <w:rPr>
          <w:noProof/>
          <w:lang w:eastAsia="ko-KR"/>
        </w:rPr>
        <w:t>:</w:t>
      </w:r>
    </w:p>
    <w:p w14:paraId="4177D5CA" w14:textId="77777777" w:rsidR="00537047" w:rsidRDefault="00537047" w:rsidP="00AF1772">
      <w:pPr>
        <w:ind w:left="425"/>
        <w:jc w:val="left"/>
        <w:rPr>
          <w:noProof/>
          <w:lang w:eastAsia="ko-KR"/>
        </w:rPr>
      </w:pPr>
      <w:r w:rsidRPr="0097011C">
        <w:rPr>
          <w:rFonts w:eastAsia="Times New Roman"/>
          <w:noProof/>
          <w:lang w:val="en-GB"/>
        </w:rPr>
        <w:t xml:space="preserve">[(SFN × </w:t>
      </w:r>
      <w:r w:rsidRPr="0097011C">
        <w:rPr>
          <w:rFonts w:eastAsia="Times New Roman"/>
          <w:i/>
          <w:noProof/>
          <w:lang w:val="en-GB"/>
        </w:rPr>
        <w:t>numberOfSlotsPerFrame</w:t>
      </w:r>
      <w:r w:rsidRPr="0097011C">
        <w:rPr>
          <w:rFonts w:eastAsia="Times New Roman"/>
          <w:noProof/>
          <w:lang w:val="en-GB"/>
        </w:rPr>
        <w:t xml:space="preserve"> × </w:t>
      </w:r>
      <w:r w:rsidRPr="0097011C">
        <w:rPr>
          <w:rFonts w:eastAsia="Times New Roman"/>
          <w:i/>
          <w:noProof/>
          <w:lang w:val="en-GB"/>
        </w:rPr>
        <w:t>numberOfSymbolsPerSlot</w:t>
      </w:r>
      <w:r w:rsidRPr="0097011C">
        <w:rPr>
          <w:rFonts w:eastAsia="Times New Roman"/>
          <w:noProof/>
          <w:lang w:val="en-GB"/>
        </w:rPr>
        <w:t xml:space="preserve">) + (slot number in the frame × </w:t>
      </w:r>
      <w:r w:rsidRPr="0097011C">
        <w:rPr>
          <w:rFonts w:eastAsia="Times New Roman"/>
          <w:i/>
          <w:noProof/>
          <w:lang w:val="en-GB"/>
        </w:rPr>
        <w:t>numberOfSymbolsPerSlot</w:t>
      </w:r>
      <w:r w:rsidRPr="0097011C">
        <w:rPr>
          <w:rFonts w:eastAsia="Times New Roman"/>
          <w:noProof/>
          <w:lang w:val="en-GB"/>
        </w:rPr>
        <w:t>) + symbol number in the slot] =</w:t>
      </w:r>
      <w:r w:rsidRPr="0097011C">
        <w:rPr>
          <w:rFonts w:eastAsia="Times New Roman"/>
          <w:noProof/>
          <w:lang w:val="en-GB"/>
        </w:rPr>
        <w:br/>
        <w:t xml:space="preserve"> (</w:t>
      </w:r>
      <w:r w:rsidRPr="0097011C">
        <w:rPr>
          <w:rFonts w:eastAsia="Malgun Gothic"/>
          <w:i/>
          <w:noProof/>
          <w:lang w:val="en-GB"/>
        </w:rPr>
        <w:t>timeReferenceSFN-r16</w:t>
      </w:r>
      <w:r w:rsidRPr="0097011C">
        <w:rPr>
          <w:rFonts w:eastAsia="Malgun Gothic"/>
          <w:noProof/>
          <w:lang w:val="en-GB"/>
        </w:rPr>
        <w:t xml:space="preserve"> × </w:t>
      </w:r>
      <w:r w:rsidRPr="0097011C">
        <w:rPr>
          <w:rFonts w:eastAsia="Malgun Gothic"/>
          <w:i/>
          <w:noProof/>
          <w:lang w:val="en-GB"/>
        </w:rPr>
        <w:t>numberOfSlotsPerFrame</w:t>
      </w:r>
      <w:r w:rsidRPr="0097011C">
        <w:rPr>
          <w:rFonts w:eastAsia="Malgun Gothic"/>
          <w:noProof/>
          <w:lang w:val="en-GB"/>
        </w:rPr>
        <w:t xml:space="preserve"> × </w:t>
      </w:r>
      <w:r w:rsidRPr="0097011C">
        <w:rPr>
          <w:rFonts w:eastAsia="Malgun Gothic"/>
          <w:i/>
          <w:noProof/>
          <w:lang w:val="en-GB"/>
        </w:rPr>
        <w:t>numberOfSymbolsPerSlot</w:t>
      </w:r>
      <w:r w:rsidRPr="0097011C">
        <w:rPr>
          <w:rFonts w:eastAsia="Malgun Gothic"/>
          <w:noProof/>
          <w:lang w:val="en-GB"/>
        </w:rPr>
        <w:t xml:space="preserve"> </w:t>
      </w:r>
      <w:r w:rsidRPr="0097011C">
        <w:rPr>
          <w:rFonts w:eastAsia="Malgun Gothic"/>
          <w:i/>
          <w:noProof/>
          <w:lang w:val="en-GB"/>
        </w:rPr>
        <w:t>+</w:t>
      </w:r>
      <w:r w:rsidRPr="0097011C">
        <w:rPr>
          <w:rFonts w:eastAsia="Malgun Gothic"/>
          <w:noProof/>
          <w:lang w:val="en-GB"/>
        </w:rPr>
        <w:t xml:space="preserve"> </w:t>
      </w:r>
      <w:r w:rsidRPr="0097011C">
        <w:rPr>
          <w:rFonts w:eastAsia="Times New Roman"/>
          <w:i/>
          <w:noProof/>
          <w:lang w:val="en-GB"/>
        </w:rPr>
        <w:t>timeDomainOffset</w:t>
      </w:r>
      <w:r w:rsidRPr="0097011C">
        <w:rPr>
          <w:rFonts w:eastAsia="Times New Roman"/>
          <w:noProof/>
          <w:lang w:val="en-GB"/>
        </w:rPr>
        <w:t xml:space="preserve"> × </w:t>
      </w:r>
      <w:r w:rsidRPr="0097011C">
        <w:rPr>
          <w:rFonts w:eastAsia="Times New Roman"/>
          <w:i/>
          <w:noProof/>
          <w:lang w:val="en-GB"/>
        </w:rPr>
        <w:t>numberOfSymbolsPerSlot</w:t>
      </w:r>
      <w:r w:rsidRPr="0097011C">
        <w:rPr>
          <w:rFonts w:eastAsia="Times New Roman"/>
          <w:noProof/>
          <w:lang w:val="en-GB"/>
        </w:rPr>
        <w:t xml:space="preserve"> + </w:t>
      </w:r>
      <w:r w:rsidRPr="0097011C">
        <w:rPr>
          <w:rFonts w:eastAsia="Times New Roman"/>
          <w:i/>
          <w:noProof/>
          <w:lang w:val="en-GB"/>
        </w:rPr>
        <w:t>S</w:t>
      </w:r>
      <w:r w:rsidRPr="0097011C">
        <w:rPr>
          <w:rFonts w:eastAsia="Times New Roman"/>
          <w:noProof/>
          <w:lang w:val="en-GB"/>
        </w:rPr>
        <w:t xml:space="preserve"> + N × </w:t>
      </w:r>
      <w:r w:rsidRPr="0097011C">
        <w:rPr>
          <w:rFonts w:eastAsia="Times New Roman"/>
          <w:i/>
          <w:noProof/>
          <w:lang w:val="en-GB"/>
        </w:rPr>
        <w:t>periodicity</w:t>
      </w:r>
      <w:r w:rsidRPr="0097011C">
        <w:rPr>
          <w:rFonts w:eastAsia="Times New Roman"/>
          <w:noProof/>
          <w:lang w:val="en-GB"/>
        </w:rPr>
        <w:t xml:space="preserve">) modulo (1024 × </w:t>
      </w:r>
      <w:r w:rsidRPr="0097011C">
        <w:rPr>
          <w:rFonts w:eastAsia="Times New Roman"/>
          <w:i/>
          <w:noProof/>
          <w:lang w:val="en-GB"/>
        </w:rPr>
        <w:t>numberOfSlotsPerFrame</w:t>
      </w:r>
      <w:r w:rsidRPr="0097011C">
        <w:rPr>
          <w:rFonts w:eastAsia="Times New Roman"/>
          <w:noProof/>
          <w:lang w:val="en-GB"/>
        </w:rPr>
        <w:t xml:space="preserve"> × </w:t>
      </w:r>
      <w:r w:rsidRPr="0097011C">
        <w:rPr>
          <w:rFonts w:eastAsia="Times New Roman"/>
          <w:i/>
          <w:noProof/>
          <w:lang w:val="en-GB"/>
        </w:rPr>
        <w:t>numberOfSymbolsPerSlot</w:t>
      </w:r>
      <w:r w:rsidRPr="0097011C">
        <w:rPr>
          <w:rFonts w:eastAsia="Times New Roman"/>
          <w:noProof/>
          <w:lang w:val="en-GB"/>
        </w:rPr>
        <w:t>).</w:t>
      </w:r>
    </w:p>
    <w:p w14:paraId="127DCD73" w14:textId="1DDC6C9C" w:rsidR="00537047" w:rsidRPr="001C0E75" w:rsidRDefault="00326D48" w:rsidP="00CF10A5">
      <w:pPr>
        <w:rPr>
          <w:snapToGrid w:val="0"/>
        </w:rPr>
      </w:pPr>
      <w:r>
        <w:rPr>
          <w:lang w:eastAsia="zh-CN"/>
        </w:rPr>
        <w:lastRenderedPageBreak/>
        <w:t xml:space="preserve">where </w:t>
      </w:r>
      <w:r w:rsidRPr="008B3999">
        <w:rPr>
          <w:i/>
          <w:lang w:eastAsia="zh-CN"/>
        </w:rPr>
        <w:t>timeDomainoffset</w:t>
      </w:r>
      <w:r>
        <w:rPr>
          <w:noProof/>
          <w:lang w:eastAsia="ko-KR"/>
        </w:rPr>
        <w:t xml:space="preserve"> ranges from 0~5119 and </w:t>
      </w:r>
      <w:r w:rsidRPr="0097011C">
        <w:rPr>
          <w:rFonts w:eastAsia="Malgun Gothic"/>
          <w:i/>
          <w:noProof/>
          <w:lang w:val="en-GB"/>
        </w:rPr>
        <w:t>timeReferenceSFN-r16</w:t>
      </w:r>
      <w:r>
        <w:rPr>
          <w:rFonts w:eastAsia="Malgun Gothic"/>
          <w:i/>
          <w:noProof/>
          <w:lang w:val="en-GB"/>
        </w:rPr>
        <w:t xml:space="preserve"> </w:t>
      </w:r>
      <w:r w:rsidRPr="008B3999">
        <w:rPr>
          <w:noProof/>
          <w:lang w:eastAsia="ko-KR"/>
        </w:rPr>
        <w:t xml:space="preserve">can be </w:t>
      </w:r>
      <w:r>
        <w:rPr>
          <w:noProof/>
          <w:lang w:eastAsia="ko-KR"/>
        </w:rPr>
        <w:t xml:space="preserve">0 or 512. </w:t>
      </w:r>
      <w:r w:rsidR="00E62372">
        <w:rPr>
          <w:noProof/>
          <w:lang w:eastAsia="ko-KR"/>
        </w:rPr>
        <w:t>Ex</w:t>
      </w:r>
      <w:r w:rsidR="00B80576">
        <w:rPr>
          <w:noProof/>
          <w:lang w:eastAsia="ko-KR"/>
        </w:rPr>
        <w:t>tending</w:t>
      </w:r>
      <w:r>
        <w:rPr>
          <w:noProof/>
          <w:lang w:eastAsia="ko-KR"/>
        </w:rPr>
        <w:t xml:space="preserve"> the set of </w:t>
      </w:r>
      <w:r w:rsidR="00E62372">
        <w:rPr>
          <w:noProof/>
          <w:lang w:eastAsia="ko-KR"/>
        </w:rPr>
        <w:t xml:space="preserve"> </w:t>
      </w:r>
      <w:r w:rsidR="00E62372" w:rsidRPr="0097011C">
        <w:rPr>
          <w:rFonts w:eastAsia="Malgun Gothic"/>
          <w:i/>
          <w:noProof/>
          <w:lang w:val="en-GB"/>
        </w:rPr>
        <w:t>timeReferenceSFN-r16</w:t>
      </w:r>
      <w:r w:rsidR="00E62372">
        <w:rPr>
          <w:rFonts w:eastAsia="Malgun Gothic"/>
          <w:i/>
          <w:noProof/>
          <w:lang w:val="en-GB"/>
        </w:rPr>
        <w:t xml:space="preserve"> value</w:t>
      </w:r>
      <w:r w:rsidR="007F4019" w:rsidRPr="008B3999">
        <w:rPr>
          <w:lang w:eastAsia="zh-CN"/>
        </w:rPr>
        <w:t xml:space="preserve"> </w:t>
      </w:r>
      <w:r w:rsidR="00B80576">
        <w:rPr>
          <w:lang w:eastAsia="zh-CN"/>
        </w:rPr>
        <w:t>can</w:t>
      </w:r>
      <w:r w:rsidR="007F4019" w:rsidRPr="008B3999">
        <w:rPr>
          <w:lang w:eastAsia="zh-CN"/>
        </w:rPr>
        <w:t xml:space="preserve"> </w:t>
      </w:r>
      <w:r w:rsidR="007F4019">
        <w:rPr>
          <w:lang w:eastAsia="zh-CN"/>
        </w:rPr>
        <w:t>provide</w:t>
      </w:r>
      <w:r w:rsidR="000B3FE1">
        <w:rPr>
          <w:lang w:eastAsia="zh-CN"/>
        </w:rPr>
        <w:t xml:space="preserve"> sufficient flexibility to fulfill the timing relationship of Offset&gt;UE-</w:t>
      </w:r>
      <w:r w:rsidR="000B3FE1" w:rsidRPr="0045667E">
        <w:rPr>
          <w:lang w:eastAsia="zh-CN"/>
        </w:rPr>
        <w:t>TA</w:t>
      </w:r>
      <w:r w:rsidR="00B74C2F" w:rsidRPr="0045667E">
        <w:rPr>
          <w:lang w:eastAsia="zh-CN"/>
        </w:rPr>
        <w:t>, t</w:t>
      </w:r>
      <w:r w:rsidR="000B3FE1" w:rsidRPr="00C87F3B">
        <w:rPr>
          <w:lang w:eastAsia="zh-CN"/>
        </w:rPr>
        <w:t xml:space="preserve">here is no </w:t>
      </w:r>
      <w:r w:rsidR="00DB15C0" w:rsidRPr="00C87F3B">
        <w:rPr>
          <w:lang w:eastAsia="zh-CN"/>
        </w:rPr>
        <w:t xml:space="preserve">need </w:t>
      </w:r>
      <w:r w:rsidR="002E1788" w:rsidRPr="00E13FCD">
        <w:rPr>
          <w:lang w:eastAsia="zh-CN"/>
        </w:rPr>
        <w:t xml:space="preserve">to </w:t>
      </w:r>
      <w:r w:rsidR="00DB15C0" w:rsidRPr="00E13FCD">
        <w:rPr>
          <w:lang w:eastAsia="zh-CN"/>
        </w:rPr>
        <w:t>introduc</w:t>
      </w:r>
      <w:r w:rsidR="002E1788" w:rsidRPr="00E13FCD">
        <w:rPr>
          <w:lang w:eastAsia="zh-CN"/>
        </w:rPr>
        <w:t>e an</w:t>
      </w:r>
      <w:r w:rsidR="000B3FE1" w:rsidRPr="00DF06F3">
        <w:rPr>
          <w:lang w:eastAsia="zh-CN"/>
        </w:rPr>
        <w:t xml:space="preserve"> extra </w:t>
      </w:r>
      <w:r w:rsidR="00DB15C0" w:rsidRPr="00DF06F3">
        <w:rPr>
          <w:lang w:eastAsia="zh-CN"/>
        </w:rPr>
        <w:t xml:space="preserve">offset </w:t>
      </w:r>
      <w:r w:rsidR="000B3FE1" w:rsidRPr="00BF6B0D">
        <w:rPr>
          <w:lang w:eastAsia="zh-CN"/>
        </w:rPr>
        <w:t xml:space="preserve">parameter for </w:t>
      </w:r>
      <w:r w:rsidR="00DB15C0" w:rsidRPr="00BF6B0D">
        <w:rPr>
          <w:lang w:eastAsia="zh-CN"/>
        </w:rPr>
        <w:t>t</w:t>
      </w:r>
      <w:r w:rsidR="00DB15C0" w:rsidRPr="00BF6B0D">
        <w:rPr>
          <w:snapToGrid w:val="0"/>
        </w:rPr>
        <w:t>iming relationship on Configured Grant Type 1.</w:t>
      </w:r>
    </w:p>
    <w:p w14:paraId="6F1483FB" w14:textId="1D375506" w:rsidR="00E62372" w:rsidRDefault="00DB15C0" w:rsidP="00DB15C0">
      <w:pPr>
        <w:rPr>
          <w:i/>
          <w:color w:val="000000"/>
          <w:lang w:val="en-GB" w:eastAsia="zh-CN"/>
        </w:rPr>
      </w:pPr>
      <w:r w:rsidRPr="00AF1772">
        <w:rPr>
          <w:b/>
          <w:i/>
          <w:lang w:val="en-GB" w:eastAsia="zh-CN"/>
        </w:rPr>
        <w:t xml:space="preserve">Proposal </w:t>
      </w:r>
      <w:r w:rsidR="0069018A" w:rsidRPr="00AF1772">
        <w:rPr>
          <w:b/>
          <w:i/>
          <w:lang w:val="en-GB" w:eastAsia="zh-CN"/>
        </w:rPr>
        <w:t>1</w:t>
      </w:r>
      <w:r w:rsidR="007870F3">
        <w:rPr>
          <w:b/>
          <w:i/>
          <w:lang w:val="en-GB" w:eastAsia="zh-CN"/>
        </w:rPr>
        <w:t>0</w:t>
      </w:r>
      <w:r w:rsidRPr="00AF1772">
        <w:rPr>
          <w:b/>
          <w:i/>
          <w:lang w:val="en-GB" w:eastAsia="zh-CN"/>
        </w:rPr>
        <w:t xml:space="preserve">: </w:t>
      </w:r>
      <w:r w:rsidR="00E62372" w:rsidRPr="00AF1772">
        <w:rPr>
          <w:i/>
          <w:lang w:val="en-GB" w:eastAsia="zh-CN"/>
        </w:rPr>
        <w:t>By extending the range of tim</w:t>
      </w:r>
      <w:r w:rsidR="00E62372" w:rsidRPr="0045667E">
        <w:rPr>
          <w:rFonts w:eastAsia="Malgun Gothic"/>
          <w:i/>
          <w:noProof/>
          <w:lang w:val="en-GB"/>
        </w:rPr>
        <w:t>eReferenceSFN-r16</w:t>
      </w:r>
      <w:r w:rsidR="00E62372" w:rsidRPr="00AF1772">
        <w:rPr>
          <w:i/>
          <w:lang w:val="en-GB" w:eastAsia="zh-CN"/>
        </w:rPr>
        <w:t>, there</w:t>
      </w:r>
      <w:r w:rsidRPr="00AF1772">
        <w:rPr>
          <w:i/>
          <w:lang w:val="en-GB" w:eastAsia="zh-CN"/>
        </w:rPr>
        <w:t xml:space="preserve"> </w:t>
      </w:r>
      <w:r w:rsidR="00E62372" w:rsidRPr="00AF1772">
        <w:rPr>
          <w:i/>
          <w:lang w:val="en-GB" w:eastAsia="zh-CN"/>
        </w:rPr>
        <w:t>can be</w:t>
      </w:r>
      <w:r w:rsidRPr="00AF1772">
        <w:rPr>
          <w:i/>
          <w:lang w:val="en-GB" w:eastAsia="zh-CN"/>
        </w:rPr>
        <w:t xml:space="preserve"> </w:t>
      </w:r>
      <w:r w:rsidR="00E62372" w:rsidRPr="00AF1772">
        <w:rPr>
          <w:i/>
          <w:lang w:val="en-GB" w:eastAsia="zh-CN"/>
        </w:rPr>
        <w:t xml:space="preserve">sufficient scheduling flexibility to fulfil the </w:t>
      </w:r>
      <w:r w:rsidR="00E62372" w:rsidRPr="008B3999">
        <w:rPr>
          <w:i/>
          <w:color w:val="000000"/>
          <w:lang w:val="en-GB" w:eastAsia="zh-CN"/>
        </w:rPr>
        <w:t>timing relationship</w:t>
      </w:r>
      <w:r w:rsidR="00E62372">
        <w:rPr>
          <w:i/>
          <w:color w:val="000000"/>
          <w:lang w:val="en-GB" w:eastAsia="zh-CN"/>
        </w:rPr>
        <w:t xml:space="preserve"> </w:t>
      </w:r>
      <w:r w:rsidR="00E62372" w:rsidRPr="00A86CAE">
        <w:rPr>
          <w:i/>
          <w:color w:val="000000"/>
          <w:lang w:val="en-GB" w:eastAsia="zh-CN"/>
        </w:rPr>
        <w:t>for configured grant</w:t>
      </w:r>
      <w:r w:rsidR="00E62372">
        <w:rPr>
          <w:i/>
          <w:color w:val="000000"/>
          <w:lang w:val="en-GB" w:eastAsia="zh-CN"/>
        </w:rPr>
        <w:t xml:space="preserve"> </w:t>
      </w:r>
      <w:r w:rsidR="00E62372" w:rsidRPr="00A86CAE">
        <w:rPr>
          <w:i/>
          <w:color w:val="000000"/>
          <w:lang w:val="en-GB" w:eastAsia="zh-CN"/>
        </w:rPr>
        <w:t>type 1</w:t>
      </w:r>
      <w:r w:rsidR="00E62372">
        <w:rPr>
          <w:i/>
          <w:color w:val="000000"/>
          <w:lang w:val="en-GB" w:eastAsia="zh-CN"/>
        </w:rPr>
        <w:t>.</w:t>
      </w:r>
    </w:p>
    <w:p w14:paraId="645A8A6F" w14:textId="09D1E85F" w:rsidR="00D76CE5" w:rsidRDefault="00C8451F" w:rsidP="00D76CE5">
      <w:pPr>
        <w:pStyle w:val="2"/>
        <w:rPr>
          <w:lang w:eastAsia="zh-CN"/>
        </w:rPr>
      </w:pPr>
      <w:r>
        <w:rPr>
          <w:lang w:eastAsia="zh-CN"/>
        </w:rPr>
        <w:t xml:space="preserve">Exceptional </w:t>
      </w:r>
      <w:r w:rsidR="00D76CE5">
        <w:rPr>
          <w:rFonts w:hint="eastAsia"/>
          <w:lang w:eastAsia="zh-CN"/>
        </w:rPr>
        <w:t>MAC</w:t>
      </w:r>
      <w:r w:rsidR="00D76CE5">
        <w:rPr>
          <w:lang w:eastAsia="zh-CN"/>
        </w:rPr>
        <w:t xml:space="preserve"> CE timing relationship</w:t>
      </w:r>
    </w:p>
    <w:p w14:paraId="6FB437C3" w14:textId="66149124" w:rsidR="004E60DF" w:rsidRPr="008B3999" w:rsidRDefault="00064D3C" w:rsidP="008B3999">
      <w:pPr>
        <w:rPr>
          <w:lang w:val="en-GB"/>
        </w:rPr>
      </w:pPr>
      <w:r>
        <w:rPr>
          <w:lang w:val="en-GB"/>
        </w:rPr>
        <w:t xml:space="preserve">The MAC </w:t>
      </w:r>
      <w:r w:rsidRPr="00064D3C">
        <w:rPr>
          <w:lang w:val="en-GB"/>
        </w:rPr>
        <w:t xml:space="preserve">CE </w:t>
      </w:r>
      <w:r>
        <w:rPr>
          <w:lang w:val="en-GB"/>
        </w:rPr>
        <w:t>timing</w:t>
      </w:r>
      <w:r w:rsidRPr="00064D3C">
        <w:rPr>
          <w:lang w:val="en-GB"/>
        </w:rPr>
        <w:t xml:space="preserve"> </w:t>
      </w:r>
      <w:r>
        <w:rPr>
          <w:lang w:val="en-GB"/>
        </w:rPr>
        <w:t>for a</w:t>
      </w:r>
      <w:r w:rsidRPr="00064D3C">
        <w:rPr>
          <w:lang w:val="en-GB"/>
        </w:rPr>
        <w:t xml:space="preserve">periodic CSI Trigger State </w:t>
      </w:r>
      <w:r>
        <w:rPr>
          <w:lang w:val="en-GB"/>
        </w:rPr>
        <w:t>s</w:t>
      </w:r>
      <w:r w:rsidRPr="00064D3C">
        <w:rPr>
          <w:lang w:val="en-GB"/>
        </w:rPr>
        <w:t>ubselection</w:t>
      </w:r>
      <w:r>
        <w:rPr>
          <w:lang w:val="en-GB"/>
        </w:rPr>
        <w:t xml:space="preserve"> indication</w:t>
      </w:r>
      <w:r w:rsidR="004E60DF">
        <w:rPr>
          <w:lang w:val="en-GB"/>
        </w:rPr>
        <w:t xml:space="preserve"> </w:t>
      </w:r>
      <w:r w:rsidR="00AC4E40">
        <w:rPr>
          <w:lang w:val="en-GB"/>
        </w:rPr>
        <w:t>is described</w:t>
      </w:r>
      <w:r w:rsidR="004E60DF">
        <w:rPr>
          <w:lang w:val="en-GB"/>
        </w:rPr>
        <w:t xml:space="preserve"> </w:t>
      </w:r>
      <w:r w:rsidR="0082569A">
        <w:rPr>
          <w:lang w:val="en-GB"/>
        </w:rPr>
        <w:t xml:space="preserve">in </w:t>
      </w:r>
      <w:r w:rsidR="0082569A">
        <w:rPr>
          <w:snapToGrid w:val="0"/>
        </w:rPr>
        <w:t xml:space="preserve">TS38.214 </w:t>
      </w:r>
      <w:r w:rsidR="0082569A">
        <w:rPr>
          <w:rFonts w:eastAsia="Yu Mincho" w:cs="Arial"/>
          <w:snapToGrid w:val="0"/>
        </w:rPr>
        <w:t>section 5.2.1.5.1</w:t>
      </w:r>
      <w:r w:rsidR="004E60DF">
        <w:rPr>
          <w:rFonts w:hint="eastAsia"/>
          <w:lang w:val="en-GB" w:eastAsia="zh-CN"/>
        </w:rPr>
        <w:t>:</w:t>
      </w:r>
    </w:p>
    <w:p w14:paraId="56E62292" w14:textId="5D74EE9B" w:rsidR="00DB15C0" w:rsidRDefault="005D1820" w:rsidP="00CF10A5">
      <w:pPr>
        <w:rPr>
          <w:lang w:eastAsia="zh-CN"/>
        </w:rPr>
      </w:pPr>
      <w:r w:rsidRPr="00382EB7">
        <w:rPr>
          <w:b/>
          <w:noProof/>
          <w:lang w:eastAsia="zh-CN"/>
        </w:rPr>
        <mc:AlternateContent>
          <mc:Choice Requires="wps">
            <w:drawing>
              <wp:inline distT="0" distB="0" distL="0" distR="0" wp14:anchorId="69F29E4D" wp14:editId="289C44A6">
                <wp:extent cx="5916295" cy="2520563"/>
                <wp:effectExtent l="0" t="0" r="27305" b="1333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520563"/>
                        </a:xfrm>
                        <a:prstGeom prst="rect">
                          <a:avLst/>
                        </a:prstGeom>
                        <a:solidFill>
                          <a:srgbClr val="FFFFFF"/>
                        </a:solidFill>
                        <a:ln w="9525">
                          <a:solidFill>
                            <a:srgbClr val="000000"/>
                          </a:solidFill>
                          <a:miter lim="800000"/>
                          <a:headEnd/>
                          <a:tailEnd/>
                        </a:ln>
                      </wps:spPr>
                      <wps:txbx>
                        <w:txbxContent>
                          <w:p w14:paraId="4FC539C5" w14:textId="77777777" w:rsidR="0054279C" w:rsidRPr="008B3999" w:rsidRDefault="0054279C">
                            <w:pPr>
                              <w:rPr>
                                <w:lang w:val="en-GB"/>
                              </w:rPr>
                            </w:pPr>
                            <w:r w:rsidRPr="008B3999">
                              <w:rPr>
                                <w:lang w:val="en-GB"/>
                              </w:rPr>
                              <w:t>A trigger state is initiated using the CSI request field in DCI.</w:t>
                            </w:r>
                          </w:p>
                          <w:p w14:paraId="0B38810A" w14:textId="5024A1DB" w:rsidR="0054279C" w:rsidRPr="008B3999" w:rsidRDefault="0054279C" w:rsidP="008B3999">
                            <w:pPr>
                              <w:pStyle w:val="B1"/>
                              <w:contextualSpacing/>
                              <w:jc w:val="both"/>
                              <w:rPr>
                                <w:b/>
                                <w:color w:val="000000"/>
                                <w:sz w:val="22"/>
                                <w:szCs w:val="22"/>
                                <w:lang w:val="en-US"/>
                              </w:rPr>
                            </w:pPr>
                            <w:r w:rsidRPr="008B3999">
                              <w:rPr>
                                <w:color w:val="000000"/>
                                <w:sz w:val="22"/>
                                <w:szCs w:val="22"/>
                                <w:lang w:val="en-US"/>
                              </w:rPr>
                              <w:t>-</w:t>
                            </w:r>
                            <w:r w:rsidRPr="008B3999">
                              <w:rPr>
                                <w:color w:val="000000"/>
                                <w:sz w:val="22"/>
                                <w:szCs w:val="22"/>
                                <w:lang w:val="en-US"/>
                              </w:rPr>
                              <w:tab/>
                              <w:t xml:space="preserve">When the number of configured CSI triggering states in CSI-AperiodicTriggerStateList is greater than </w:t>
                            </w:r>
                            <w:r w:rsidRPr="004E60DF">
                              <w:rPr>
                                <w:color w:val="000000"/>
                                <w:sz w:val="22"/>
                                <w:szCs w:val="22"/>
                                <w:lang w:val="en-US"/>
                              </w:rPr>
                              <w:object w:dxaOrig="730" w:dyaOrig="280" w14:anchorId="52FF3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4pt" o:ole="">
                                  <v:imagedata r:id="rId9" o:title=""/>
                                </v:shape>
                                <o:OLEObject Type="Embed" ProgID="Equation.DSMT4" ShapeID="_x0000_i1025" DrawAspect="Content" ObjectID="_1694634152" r:id="rId10"/>
                              </w:object>
                            </w:r>
                            <w:r w:rsidRPr="008B3999">
                              <w:rPr>
                                <w:color w:val="000000"/>
                                <w:sz w:val="22"/>
                                <w:szCs w:val="22"/>
                                <w:lang w:val="en-US"/>
                              </w:rPr>
                              <w:t xml:space="preserve">, where </w:t>
                            </w:r>
                            <w:r w:rsidRPr="004E60DF">
                              <w:rPr>
                                <w:color w:val="000000"/>
                                <w:sz w:val="22"/>
                                <w:szCs w:val="22"/>
                                <w:lang w:val="en-US"/>
                              </w:rPr>
                              <w:object w:dxaOrig="430" w:dyaOrig="280" w14:anchorId="233701A3">
                                <v:shape id="_x0000_i1026" type="#_x0000_t75" style="width:21pt;height:14pt" o:ole="">
                                  <v:imagedata r:id="rId11" o:title=""/>
                                </v:shape>
                                <o:OLEObject Type="Embed" ProgID="Equation.DSMT4" ShapeID="_x0000_i1026" DrawAspect="Content" ObjectID="_1694634153" r:id="rId12"/>
                              </w:object>
                            </w:r>
                            <w:r w:rsidRPr="008B3999">
                              <w:rPr>
                                <w:color w:val="000000"/>
                                <w:sz w:val="22"/>
                                <w:szCs w:val="22"/>
                                <w:lang w:val="en-US"/>
                              </w:rPr>
                              <w:t xml:space="preserve"> is the number of bits in the DCI CSI request field, the UE receives a subselection indication, as described in clause 6.1.3.13 of [10, TS 38.321], used to map up to </w:t>
                            </w:r>
                            <w:r w:rsidRPr="004E60DF">
                              <w:rPr>
                                <w:color w:val="000000"/>
                                <w:sz w:val="22"/>
                                <w:szCs w:val="22"/>
                                <w:lang w:val="en-US"/>
                              </w:rPr>
                              <w:object w:dxaOrig="730" w:dyaOrig="280" w14:anchorId="10469BE4">
                                <v:shape id="_x0000_i1027" type="#_x0000_t75" style="width:35.5pt;height:14pt" o:ole="">
                                  <v:imagedata r:id="rId9" o:title=""/>
                                </v:shape>
                                <o:OLEObject Type="Embed" ProgID="Equation.DSMT4" ShapeID="_x0000_i1027" DrawAspect="Content" ObjectID="_1694634154" r:id="rId13"/>
                              </w:object>
                            </w:r>
                            <w:r w:rsidRPr="008B3999">
                              <w:rPr>
                                <w:color w:val="000000"/>
                                <w:sz w:val="22"/>
                                <w:szCs w:val="22"/>
                                <w:lang w:val="en-US"/>
                              </w:rPr>
                              <w:t xml:space="preserve"> trigger states to the codepoints of the CSI request field in DCI. </w:t>
                            </w:r>
                            <w:bookmarkStart w:id="4" w:name="_Hlk498207844"/>
                            <w:r w:rsidRPr="004E60DF">
                              <w:rPr>
                                <w:color w:val="000000"/>
                                <w:sz w:val="22"/>
                                <w:szCs w:val="22"/>
                                <w:lang w:val="en-US"/>
                              </w:rPr>
                              <w:object w:dxaOrig="430" w:dyaOrig="280" w14:anchorId="7FD72CDA">
                                <v:shape id="_x0000_i1028" type="#_x0000_t75" style="width:21pt;height:14pt" o:ole="">
                                  <v:imagedata r:id="rId11" o:title=""/>
                                </v:shape>
                                <o:OLEObject Type="Embed" ProgID="Equation.DSMT4" ShapeID="_x0000_i1028" DrawAspect="Content" ObjectID="_1694634155" r:id="rId14"/>
                              </w:object>
                            </w:r>
                            <w:bookmarkEnd w:id="4"/>
                            <w:r w:rsidRPr="008B3999">
                              <w:rPr>
                                <w:color w:val="000000"/>
                                <w:sz w:val="22"/>
                                <w:szCs w:val="22"/>
                                <w:lang w:val="en-US"/>
                              </w:rPr>
                              <w:t xml:space="preserve"> is configured by the higher layer parameter reportTriggerSize where </w:t>
                            </w:r>
                            <w:r w:rsidRPr="004E60DF">
                              <w:rPr>
                                <w:color w:val="000000"/>
                                <w:sz w:val="22"/>
                                <w:szCs w:val="22"/>
                                <w:lang w:val="en-US"/>
                              </w:rPr>
                              <w:object w:dxaOrig="1720" w:dyaOrig="280" w14:anchorId="7CE09BC8">
                                <v:shape id="_x0000_i1029" type="#_x0000_t75" style="width:86pt;height:14pt" o:ole="">
                                  <v:imagedata r:id="rId15" o:title=""/>
                                </v:shape>
                                <o:OLEObject Type="Embed" ProgID="Equation.3" ShapeID="_x0000_i1029" DrawAspect="Content" ObjectID="_1694634156" r:id="rId16"/>
                              </w:object>
                            </w:r>
                            <w:r w:rsidRPr="008B3999">
                              <w:rPr>
                                <w:color w:val="000000"/>
                                <w:sz w:val="22"/>
                                <w:szCs w:val="22"/>
                                <w:lang w:val="en-US"/>
                              </w:rPr>
                              <w:t xml:space="preserve">. </w:t>
                            </w:r>
                            <w:r w:rsidRPr="008B3999">
                              <w:rPr>
                                <w:b/>
                                <w:color w:val="000000"/>
                                <w:sz w:val="22"/>
                                <w:szCs w:val="22"/>
                                <w:lang w:val="en-US"/>
                              </w:rPr>
                              <w:t xml:space="preserve">When the UE would transmit a PUCCH with HARQ-ACK information in slot n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m:rPr>
                                  <m:sty m:val="bi"/>
                                </m:rPr>
                                <w:rPr>
                                  <w:rFonts w:ascii="Cambria Math" w:hAnsi="Cambria Math" w:hint="eastAsia"/>
                                  <w:color w:val="000000"/>
                                  <w:sz w:val="22"/>
                                  <w:szCs w:val="22"/>
                                  <w:lang w:val="en-US"/>
                                </w:rPr>
                                <m:t>n</m:t>
                              </m:r>
                              <m:r>
                                <m:rPr>
                                  <m:sty m:val="b"/>
                                </m:rPr>
                                <w:rPr>
                                  <w:rFonts w:ascii="Cambria Math" w:hAnsi="Cambria Math" w:hint="eastAsia"/>
                                  <w:color w:val="000000"/>
                                  <w:sz w:val="22"/>
                                  <w:szCs w:val="22"/>
                                  <w:lang w:val="en-US"/>
                                </w:rPr>
                                <m:t>+</m:t>
                              </m:r>
                              <m:sSubSup>
                                <m:sSubSupPr>
                                  <m:ctrlPr>
                                    <w:rPr>
                                      <w:rFonts w:ascii="Cambria Math" w:hAnsi="Cambria Math"/>
                                      <w:b/>
                                      <w:color w:val="000000"/>
                                      <w:sz w:val="22"/>
                                      <w:szCs w:val="22"/>
                                      <w:lang w:val="en-US"/>
                                    </w:rPr>
                                  </m:ctrlPr>
                                </m:sSubSupPr>
                                <m:e>
                                  <m:r>
                                    <m:rPr>
                                      <m:sty m:val="b"/>
                                    </m:rPr>
                                    <w:rPr>
                                      <w:rFonts w:ascii="Cambria Math" w:hAnsi="Cambria Math" w:hint="eastAsia"/>
                                      <w:color w:val="000000"/>
                                      <w:sz w:val="22"/>
                                      <w:szCs w:val="22"/>
                                      <w:lang w:val="en-US"/>
                                    </w:rPr>
                                    <m:t>3</m:t>
                                  </m:r>
                                  <m:r>
                                    <m:rPr>
                                      <m:sty m:val="bi"/>
                                    </m:rPr>
                                    <w:rPr>
                                      <w:rFonts w:ascii="Cambria Math" w:hAnsi="Cambria Math" w:hint="eastAsia"/>
                                      <w:color w:val="000000"/>
                                      <w:sz w:val="22"/>
                                      <w:szCs w:val="22"/>
                                      <w:lang w:val="en-US"/>
                                    </w:rPr>
                                    <m:t>N</m:t>
                                  </m:r>
                                </m:e>
                                <m:sub>
                                  <m:r>
                                    <m:rPr>
                                      <m:sty m:val="bi"/>
                                    </m:rPr>
                                    <w:rPr>
                                      <w:rFonts w:ascii="Cambria Math" w:hAnsi="Cambria Math" w:hint="eastAsia"/>
                                      <w:color w:val="000000"/>
                                      <w:sz w:val="22"/>
                                      <w:szCs w:val="22"/>
                                      <w:lang w:val="en-US"/>
                                    </w:rPr>
                                    <m:t>slot</m:t>
                                  </m:r>
                                </m:sub>
                                <m:sup>
                                  <m:r>
                                    <m:rPr>
                                      <m:sty m:val="bi"/>
                                    </m:rPr>
                                    <w:rPr>
                                      <w:rFonts w:ascii="Cambria Math" w:hAnsi="Cambria Math" w:hint="eastAsia"/>
                                      <w:color w:val="000000"/>
                                      <w:sz w:val="22"/>
                                      <w:szCs w:val="22"/>
                                      <w:lang w:val="en-US"/>
                                    </w:rPr>
                                    <m:t>subframe</m:t>
                                  </m:r>
                                  <m:r>
                                    <m:rPr>
                                      <m:sty m:val="b"/>
                                    </m:rPr>
                                    <w:rPr>
                                      <w:rFonts w:ascii="Cambria Math" w:hAnsi="Cambria Math" w:hint="eastAsia"/>
                                      <w:color w:val="000000"/>
                                      <w:sz w:val="22"/>
                                      <w:szCs w:val="22"/>
                                      <w:lang w:val="en-US"/>
                                    </w:rPr>
                                    <m:t>,µ</m:t>
                                  </m:r>
                                </m:sup>
                              </m:sSubSup>
                            </m:oMath>
                            <w:r w:rsidRPr="008B3999">
                              <w:rPr>
                                <w:b/>
                                <w:color w:val="000000"/>
                                <w:sz w:val="22"/>
                                <w:szCs w:val="22"/>
                                <w:lang w:val="en-US"/>
                              </w:rPr>
                              <w:t xml:space="preserve"> where </w:t>
                            </w:r>
                            <w:r w:rsidRPr="008B3999">
                              <w:rPr>
                                <w:rFonts w:ascii="Symbol" w:hAnsi="Symbol"/>
                                <w:b/>
                                <w:i/>
                              </w:rPr>
                              <w:t></w:t>
                            </w:r>
                            <w:r w:rsidRPr="008B3999">
                              <w:rPr>
                                <w:b/>
                                <w:color w:val="000000"/>
                                <w:sz w:val="22"/>
                                <w:szCs w:val="22"/>
                                <w:lang w:val="en-US"/>
                              </w:rPr>
                              <w:t xml:space="preserve"> is the SCS configuration for the PUCCH.</w:t>
                            </w:r>
                          </w:p>
                          <w:p w14:paraId="23C6E138" w14:textId="37397628" w:rsidR="0054279C" w:rsidRDefault="0054279C" w:rsidP="009D58D4">
                            <w:pPr>
                              <w:pStyle w:val="B1"/>
                              <w:jc w:val="both"/>
                            </w:pPr>
                            <w:r w:rsidRPr="008B3999">
                              <w:rPr>
                                <w:color w:val="000000"/>
                                <w:sz w:val="22"/>
                                <w:szCs w:val="22"/>
                                <w:lang w:val="en-US"/>
                              </w:rPr>
                              <w:t>-</w:t>
                            </w:r>
                            <w:r w:rsidRPr="008B3999">
                              <w:rPr>
                                <w:color w:val="000000"/>
                                <w:sz w:val="22"/>
                                <w:szCs w:val="22"/>
                                <w:lang w:val="en-US"/>
                              </w:rPr>
                              <w:tab/>
                              <w:t xml:space="preserve">When the number of CSI triggering states in CSI-AperiodicTriggerStateList is less than or equal to </w:t>
                            </w:r>
                            <w:r w:rsidRPr="004E60DF">
                              <w:rPr>
                                <w:color w:val="000000"/>
                                <w:sz w:val="22"/>
                                <w:szCs w:val="22"/>
                                <w:lang w:val="en-US"/>
                              </w:rPr>
                              <w:object w:dxaOrig="730" w:dyaOrig="280" w14:anchorId="7874E9DA">
                                <v:shape id="_x0000_i1030" type="#_x0000_t75" style="width:35.5pt;height:14pt" o:ole="">
                                  <v:imagedata r:id="rId9" o:title=""/>
                                </v:shape>
                                <o:OLEObject Type="Embed" ProgID="Equation.DSMT4" ShapeID="_x0000_i1030" DrawAspect="Content" ObjectID="_1694634157" r:id="rId17"/>
                              </w:object>
                            </w:r>
                            <w:r w:rsidRPr="008B3999">
                              <w:rPr>
                                <w:color w:val="000000"/>
                                <w:sz w:val="22"/>
                                <w:szCs w:val="22"/>
                                <w:lang w:val="en-US"/>
                              </w:rPr>
                              <w:t>, the CSI request field in DCI directly indicates the triggering state.</w:t>
                            </w:r>
                            <w:r>
                              <w:rPr>
                                <w:rFonts w:hint="eastAsia"/>
                                <w:color w:val="000000"/>
                                <w:sz w:val="22"/>
                                <w:szCs w:val="22"/>
                                <w:lang w:val="en-US" w:eastAsia="zh-CN"/>
                              </w:rPr>
                              <w:t xml:space="preserve"> </w:t>
                            </w:r>
                          </w:p>
                        </w:txbxContent>
                      </wps:txbx>
                      <wps:bodyPr rot="0" vert="horz" wrap="square" lIns="91440" tIns="45720" rIns="91440" bIns="45720" anchor="t" anchorCtr="0">
                        <a:noAutofit/>
                      </wps:bodyPr>
                    </wps:wsp>
                  </a:graphicData>
                </a:graphic>
              </wp:inline>
            </w:drawing>
          </mc:Choice>
          <mc:Fallback>
            <w:pict>
              <v:shape w14:anchorId="69F29E4D" id="_x0000_s1027" type="#_x0000_t202" style="width:465.85pt;height:19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9AGNQIAAE0EAAAOAAAAZHJzL2Uyb0RvYy54bWysVM2O0zAQviPxDpbvNG1oCo2arpYuRUjL&#10;j7TwAI7jNBa2J9huk/IAyxtw4sKd5+pzMHa63fJ3QeRgeTzjzzPfN5PFRa8V2QnrJJiCTkZjSoTh&#10;UEmzKej7d+tHTylxnpmKKTCioHvh6MXy4YNF1+YihQZUJSxBEOPyri1o432bJ4njjdDMjaAVBp01&#10;WM08mnaTVJZ1iK5Vko7Hs6QDW7UWuHAOT68GJ11G/LoW3L+payc8UQXF3HxcbVzLsCbLBcs3lrWN&#10;5Mc02D9koZk0+OgJ6op5RrZW/galJbfgoPYjDjqBupZcxBqwmsn4l2puGtaKWAuS49oTTe7/wfLX&#10;u7eWyKqgKJRhGiU6fPl8+Pr98O2WpIGernU5Rt20GOf7Z9CjzLFU114D/+CIgVXDzEZcWgtdI1iF&#10;6U3CzeTs6oDjAkjZvYIK32FbDxGor60O3CEbBNFRpv1JGtF7wvEwm09m6TyjhKMvzdJxNnsc32D5&#10;3fXWOv9CgCZhU1CL2kd4trt2PqTD8ruQ8JoDJau1VCoadlOulCU7hn2yjt8R/acwZUhX0HmWZgMD&#10;f4UYx+9PEFp6bHglNTJ+CmJ54O25qWI7eibVsMeUlTkSGbgbWPR92UfJIsuB5BKqPTJrYehvnEfc&#10;NGA/UdJhbxfUfdwyKyhRLw2qM59Mp2EYojHNnqRo2HNPee5hhiNUQT0lw3bl4wAF3gxcooq1jPze&#10;Z3JMGXs20n6crzAU53aMuv8LLH8AAAD//wMAUEsDBBQABgAIAAAAIQCWUziy3QAAAAUBAAAPAAAA&#10;ZHJzL2Rvd25yZXYueG1sTI/BTsMwEETvSP0Ha5G4oNZpg9ImxKlQJRDcSqng6sbbJKq9Drabhr/H&#10;cIHLSqMZzbwt16PRbEDnO0sC5rMEGFJtVUeNgP3b43QFzAdJSmpLKOALPayryVUpC2Uv9IrDLjQs&#10;lpAvpIA2hL7g3NctGulntkeK3tE6I0OUruHKyUssN5ovkiTjRnYUF1rZ46bF+rQ7GwGru+fhw7+k&#10;2/c6O+o83C6Hp08nxM31+HAPLOAY/sLwgx/RoYpMB3sm5ZkWEB8Jvzd6eTpfAjsISPMsB16V/D99&#10;9Q0AAP//AwBQSwECLQAUAAYACAAAACEAtoM4kv4AAADhAQAAEwAAAAAAAAAAAAAAAAAAAAAAW0Nv&#10;bnRlbnRfVHlwZXNdLnhtbFBLAQItABQABgAIAAAAIQA4/SH/1gAAAJQBAAALAAAAAAAAAAAAAAAA&#10;AC8BAABfcmVscy8ucmVsc1BLAQItABQABgAIAAAAIQAaW9AGNQIAAE0EAAAOAAAAAAAAAAAAAAAA&#10;AC4CAABkcnMvZTJvRG9jLnhtbFBLAQItABQABgAIAAAAIQCWUziy3QAAAAUBAAAPAAAAAAAAAAAA&#10;AAAAAI8EAABkcnMvZG93bnJldi54bWxQSwUGAAAAAAQABADzAAAAmQUAAAAA&#10;">
                <v:textbox>
                  <w:txbxContent>
                    <w:p w14:paraId="4FC539C5" w14:textId="77777777" w:rsidR="0054279C" w:rsidRPr="008B3999" w:rsidRDefault="0054279C">
                      <w:pPr>
                        <w:rPr>
                          <w:lang w:val="en-GB"/>
                        </w:rPr>
                      </w:pPr>
                      <w:r w:rsidRPr="008B3999">
                        <w:rPr>
                          <w:lang w:val="en-GB"/>
                        </w:rPr>
                        <w:t>A trigger state is initiated using the CSI request field in DCI.</w:t>
                      </w:r>
                    </w:p>
                    <w:p w14:paraId="0B38810A" w14:textId="5024A1DB" w:rsidR="0054279C" w:rsidRPr="008B3999" w:rsidRDefault="0054279C" w:rsidP="008B3999">
                      <w:pPr>
                        <w:pStyle w:val="B1"/>
                        <w:contextualSpacing/>
                        <w:jc w:val="both"/>
                        <w:rPr>
                          <w:b/>
                          <w:color w:val="000000"/>
                          <w:sz w:val="22"/>
                          <w:szCs w:val="22"/>
                          <w:lang w:val="en-US"/>
                        </w:rPr>
                      </w:pPr>
                      <w:r w:rsidRPr="008B3999">
                        <w:rPr>
                          <w:color w:val="000000"/>
                          <w:sz w:val="22"/>
                          <w:szCs w:val="22"/>
                          <w:lang w:val="en-US"/>
                        </w:rPr>
                        <w:t>-</w:t>
                      </w:r>
                      <w:r w:rsidRPr="008B3999">
                        <w:rPr>
                          <w:color w:val="000000"/>
                          <w:sz w:val="22"/>
                          <w:szCs w:val="22"/>
                          <w:lang w:val="en-US"/>
                        </w:rPr>
                        <w:tab/>
                        <w:t xml:space="preserve">When the number of configured CSI triggering states in CSI-AperiodicTriggerStateList is greater than </w:t>
                      </w:r>
                      <w:r w:rsidRPr="004E60DF">
                        <w:rPr>
                          <w:color w:val="000000"/>
                          <w:sz w:val="22"/>
                          <w:szCs w:val="22"/>
                          <w:lang w:val="en-US"/>
                        </w:rPr>
                        <w:object w:dxaOrig="730" w:dyaOrig="280" w14:anchorId="52FF323C">
                          <v:shape id="_x0000_i1025" type="#_x0000_t75" style="width:35.5pt;height:14pt" o:ole="">
                            <v:imagedata r:id="rId9" o:title=""/>
                          </v:shape>
                          <o:OLEObject Type="Embed" ProgID="Equation.DSMT4" ShapeID="_x0000_i1025" DrawAspect="Content" ObjectID="_1694634152" r:id="rId18"/>
                        </w:object>
                      </w:r>
                      <w:r w:rsidRPr="008B3999">
                        <w:rPr>
                          <w:color w:val="000000"/>
                          <w:sz w:val="22"/>
                          <w:szCs w:val="22"/>
                          <w:lang w:val="en-US"/>
                        </w:rPr>
                        <w:t xml:space="preserve">, where </w:t>
                      </w:r>
                      <w:r w:rsidRPr="004E60DF">
                        <w:rPr>
                          <w:color w:val="000000"/>
                          <w:sz w:val="22"/>
                          <w:szCs w:val="22"/>
                          <w:lang w:val="en-US"/>
                        </w:rPr>
                        <w:object w:dxaOrig="430" w:dyaOrig="280" w14:anchorId="233701A3">
                          <v:shape id="_x0000_i1026" type="#_x0000_t75" style="width:21pt;height:14pt" o:ole="">
                            <v:imagedata r:id="rId11" o:title=""/>
                          </v:shape>
                          <o:OLEObject Type="Embed" ProgID="Equation.DSMT4" ShapeID="_x0000_i1026" DrawAspect="Content" ObjectID="_1694634153" r:id="rId19"/>
                        </w:object>
                      </w:r>
                      <w:r w:rsidRPr="008B3999">
                        <w:rPr>
                          <w:color w:val="000000"/>
                          <w:sz w:val="22"/>
                          <w:szCs w:val="22"/>
                          <w:lang w:val="en-US"/>
                        </w:rPr>
                        <w:t xml:space="preserve"> is the number of bits in the DCI CSI request field, the UE receives a subselection indication, as described in clause 6.1.3.13 of [10, TS 38.321], used to map up to </w:t>
                      </w:r>
                      <w:r w:rsidRPr="004E60DF">
                        <w:rPr>
                          <w:color w:val="000000"/>
                          <w:sz w:val="22"/>
                          <w:szCs w:val="22"/>
                          <w:lang w:val="en-US"/>
                        </w:rPr>
                        <w:object w:dxaOrig="730" w:dyaOrig="280" w14:anchorId="10469BE4">
                          <v:shape id="_x0000_i1027" type="#_x0000_t75" style="width:35.5pt;height:14pt" o:ole="">
                            <v:imagedata r:id="rId9" o:title=""/>
                          </v:shape>
                          <o:OLEObject Type="Embed" ProgID="Equation.DSMT4" ShapeID="_x0000_i1027" DrawAspect="Content" ObjectID="_1694634154" r:id="rId20"/>
                        </w:object>
                      </w:r>
                      <w:r w:rsidRPr="008B3999">
                        <w:rPr>
                          <w:color w:val="000000"/>
                          <w:sz w:val="22"/>
                          <w:szCs w:val="22"/>
                          <w:lang w:val="en-US"/>
                        </w:rPr>
                        <w:t xml:space="preserve"> trigger states to the codepoints of the CSI request field in DCI. </w:t>
                      </w:r>
                      <w:bookmarkStart w:id="5" w:name="_Hlk498207844"/>
                      <w:r w:rsidRPr="004E60DF">
                        <w:rPr>
                          <w:color w:val="000000"/>
                          <w:sz w:val="22"/>
                          <w:szCs w:val="22"/>
                          <w:lang w:val="en-US"/>
                        </w:rPr>
                        <w:object w:dxaOrig="430" w:dyaOrig="280" w14:anchorId="7FD72CDA">
                          <v:shape id="_x0000_i1028" type="#_x0000_t75" style="width:21pt;height:14pt" o:ole="">
                            <v:imagedata r:id="rId11" o:title=""/>
                          </v:shape>
                          <o:OLEObject Type="Embed" ProgID="Equation.DSMT4" ShapeID="_x0000_i1028" DrawAspect="Content" ObjectID="_1694634155" r:id="rId21"/>
                        </w:object>
                      </w:r>
                      <w:bookmarkEnd w:id="5"/>
                      <w:r w:rsidRPr="008B3999">
                        <w:rPr>
                          <w:color w:val="000000"/>
                          <w:sz w:val="22"/>
                          <w:szCs w:val="22"/>
                          <w:lang w:val="en-US"/>
                        </w:rPr>
                        <w:t xml:space="preserve"> is configured by the higher layer parameter reportTriggerSize where </w:t>
                      </w:r>
                      <w:r w:rsidRPr="004E60DF">
                        <w:rPr>
                          <w:color w:val="000000"/>
                          <w:sz w:val="22"/>
                          <w:szCs w:val="22"/>
                          <w:lang w:val="en-US"/>
                        </w:rPr>
                        <w:object w:dxaOrig="1720" w:dyaOrig="280" w14:anchorId="7CE09BC8">
                          <v:shape id="_x0000_i1029" type="#_x0000_t75" style="width:86pt;height:14pt" o:ole="">
                            <v:imagedata r:id="rId15" o:title=""/>
                          </v:shape>
                          <o:OLEObject Type="Embed" ProgID="Equation.3" ShapeID="_x0000_i1029" DrawAspect="Content" ObjectID="_1694634156" r:id="rId22"/>
                        </w:object>
                      </w:r>
                      <w:r w:rsidRPr="008B3999">
                        <w:rPr>
                          <w:color w:val="000000"/>
                          <w:sz w:val="22"/>
                          <w:szCs w:val="22"/>
                          <w:lang w:val="en-US"/>
                        </w:rPr>
                        <w:t xml:space="preserve">. </w:t>
                      </w:r>
                      <w:r w:rsidRPr="008B3999">
                        <w:rPr>
                          <w:b/>
                          <w:color w:val="000000"/>
                          <w:sz w:val="22"/>
                          <w:szCs w:val="22"/>
                          <w:lang w:val="en-US"/>
                        </w:rPr>
                        <w:t xml:space="preserve">When the UE would transmit a PUCCH with HARQ-ACK information in slot n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m:rPr>
                            <m:sty m:val="bi"/>
                          </m:rPr>
                          <w:rPr>
                            <w:rFonts w:ascii="Cambria Math" w:hAnsi="Cambria Math" w:hint="eastAsia"/>
                            <w:color w:val="000000"/>
                            <w:sz w:val="22"/>
                            <w:szCs w:val="22"/>
                            <w:lang w:val="en-US"/>
                          </w:rPr>
                          <m:t>n</m:t>
                        </m:r>
                        <m:r>
                          <m:rPr>
                            <m:sty m:val="b"/>
                          </m:rPr>
                          <w:rPr>
                            <w:rFonts w:ascii="Cambria Math" w:hAnsi="Cambria Math" w:hint="eastAsia"/>
                            <w:color w:val="000000"/>
                            <w:sz w:val="22"/>
                            <w:szCs w:val="22"/>
                            <w:lang w:val="en-US"/>
                          </w:rPr>
                          <m:t>+</m:t>
                        </m:r>
                        <m:sSubSup>
                          <m:sSubSupPr>
                            <m:ctrlPr>
                              <w:rPr>
                                <w:rFonts w:ascii="Cambria Math" w:hAnsi="Cambria Math"/>
                                <w:b/>
                                <w:color w:val="000000"/>
                                <w:sz w:val="22"/>
                                <w:szCs w:val="22"/>
                                <w:lang w:val="en-US"/>
                              </w:rPr>
                            </m:ctrlPr>
                          </m:sSubSupPr>
                          <m:e>
                            <m:r>
                              <m:rPr>
                                <m:sty m:val="b"/>
                              </m:rPr>
                              <w:rPr>
                                <w:rFonts w:ascii="Cambria Math" w:hAnsi="Cambria Math" w:hint="eastAsia"/>
                                <w:color w:val="000000"/>
                                <w:sz w:val="22"/>
                                <w:szCs w:val="22"/>
                                <w:lang w:val="en-US"/>
                              </w:rPr>
                              <m:t>3</m:t>
                            </m:r>
                            <m:r>
                              <m:rPr>
                                <m:sty m:val="bi"/>
                              </m:rPr>
                              <w:rPr>
                                <w:rFonts w:ascii="Cambria Math" w:hAnsi="Cambria Math" w:hint="eastAsia"/>
                                <w:color w:val="000000"/>
                                <w:sz w:val="22"/>
                                <w:szCs w:val="22"/>
                                <w:lang w:val="en-US"/>
                              </w:rPr>
                              <m:t>N</m:t>
                            </m:r>
                          </m:e>
                          <m:sub>
                            <m:r>
                              <m:rPr>
                                <m:sty m:val="bi"/>
                              </m:rPr>
                              <w:rPr>
                                <w:rFonts w:ascii="Cambria Math" w:hAnsi="Cambria Math" w:hint="eastAsia"/>
                                <w:color w:val="000000"/>
                                <w:sz w:val="22"/>
                                <w:szCs w:val="22"/>
                                <w:lang w:val="en-US"/>
                              </w:rPr>
                              <m:t>slot</m:t>
                            </m:r>
                          </m:sub>
                          <m:sup>
                            <m:r>
                              <m:rPr>
                                <m:sty m:val="bi"/>
                              </m:rPr>
                              <w:rPr>
                                <w:rFonts w:ascii="Cambria Math" w:hAnsi="Cambria Math" w:hint="eastAsia"/>
                                <w:color w:val="000000"/>
                                <w:sz w:val="22"/>
                                <w:szCs w:val="22"/>
                                <w:lang w:val="en-US"/>
                              </w:rPr>
                              <m:t>subframe</m:t>
                            </m:r>
                            <m:r>
                              <m:rPr>
                                <m:sty m:val="b"/>
                              </m:rPr>
                              <w:rPr>
                                <w:rFonts w:ascii="Cambria Math" w:hAnsi="Cambria Math" w:hint="eastAsia"/>
                                <w:color w:val="000000"/>
                                <w:sz w:val="22"/>
                                <w:szCs w:val="22"/>
                                <w:lang w:val="en-US"/>
                              </w:rPr>
                              <m:t>,µ</m:t>
                            </m:r>
                          </m:sup>
                        </m:sSubSup>
                      </m:oMath>
                      <w:r w:rsidRPr="008B3999">
                        <w:rPr>
                          <w:b/>
                          <w:color w:val="000000"/>
                          <w:sz w:val="22"/>
                          <w:szCs w:val="22"/>
                          <w:lang w:val="en-US"/>
                        </w:rPr>
                        <w:t xml:space="preserve"> where </w:t>
                      </w:r>
                      <w:r w:rsidRPr="008B3999">
                        <w:rPr>
                          <w:rFonts w:ascii="Symbol" w:hAnsi="Symbol"/>
                          <w:b/>
                          <w:i/>
                        </w:rPr>
                        <w:t></w:t>
                      </w:r>
                      <w:r w:rsidRPr="008B3999">
                        <w:rPr>
                          <w:b/>
                          <w:color w:val="000000"/>
                          <w:sz w:val="22"/>
                          <w:szCs w:val="22"/>
                          <w:lang w:val="en-US"/>
                        </w:rPr>
                        <w:t xml:space="preserve"> is the SCS configuration for the PUCCH.</w:t>
                      </w:r>
                    </w:p>
                    <w:p w14:paraId="23C6E138" w14:textId="37397628" w:rsidR="0054279C" w:rsidRDefault="0054279C" w:rsidP="009D58D4">
                      <w:pPr>
                        <w:pStyle w:val="B1"/>
                        <w:jc w:val="both"/>
                      </w:pPr>
                      <w:r w:rsidRPr="008B3999">
                        <w:rPr>
                          <w:color w:val="000000"/>
                          <w:sz w:val="22"/>
                          <w:szCs w:val="22"/>
                          <w:lang w:val="en-US"/>
                        </w:rPr>
                        <w:t>-</w:t>
                      </w:r>
                      <w:r w:rsidRPr="008B3999">
                        <w:rPr>
                          <w:color w:val="000000"/>
                          <w:sz w:val="22"/>
                          <w:szCs w:val="22"/>
                          <w:lang w:val="en-US"/>
                        </w:rPr>
                        <w:tab/>
                        <w:t xml:space="preserve">When the number of CSI triggering states in CSI-AperiodicTriggerStateList is less than or equal to </w:t>
                      </w:r>
                      <w:r w:rsidRPr="004E60DF">
                        <w:rPr>
                          <w:color w:val="000000"/>
                          <w:sz w:val="22"/>
                          <w:szCs w:val="22"/>
                          <w:lang w:val="en-US"/>
                        </w:rPr>
                        <w:object w:dxaOrig="730" w:dyaOrig="280" w14:anchorId="7874E9DA">
                          <v:shape id="_x0000_i1030" type="#_x0000_t75" style="width:35.5pt;height:14pt" o:ole="">
                            <v:imagedata r:id="rId9" o:title=""/>
                          </v:shape>
                          <o:OLEObject Type="Embed" ProgID="Equation.DSMT4" ShapeID="_x0000_i1030" DrawAspect="Content" ObjectID="_1694634157" r:id="rId23"/>
                        </w:object>
                      </w:r>
                      <w:r w:rsidRPr="008B3999">
                        <w:rPr>
                          <w:color w:val="000000"/>
                          <w:sz w:val="22"/>
                          <w:szCs w:val="22"/>
                          <w:lang w:val="en-US"/>
                        </w:rPr>
                        <w:t>, the CSI request field in DCI directly indicates the triggering state.</w:t>
                      </w:r>
                      <w:r>
                        <w:rPr>
                          <w:rFonts w:hint="eastAsia"/>
                          <w:color w:val="000000"/>
                          <w:sz w:val="22"/>
                          <w:szCs w:val="22"/>
                          <w:lang w:val="en-US" w:eastAsia="zh-CN"/>
                        </w:rPr>
                        <w:t xml:space="preserve"> </w:t>
                      </w:r>
                    </w:p>
                  </w:txbxContent>
                </v:textbox>
                <w10:anchorlock/>
              </v:shape>
            </w:pict>
          </mc:Fallback>
        </mc:AlternateContent>
      </w:r>
    </w:p>
    <w:p w14:paraId="76198550" w14:textId="2B9A32B3" w:rsidR="00A76AA5" w:rsidRDefault="00A76AA5" w:rsidP="00CF10A5">
      <w:pPr>
        <w:rPr>
          <w:color w:val="000000"/>
          <w:lang w:eastAsia="zh-CN"/>
        </w:rPr>
      </w:pPr>
      <w:r>
        <w:t xml:space="preserve">According to </w:t>
      </w:r>
      <w:r w:rsidR="003F5C4D">
        <w:t xml:space="preserve">the </w:t>
      </w:r>
      <w:r w:rsidR="00BF6B0D">
        <w:t xml:space="preserve">excerpt </w:t>
      </w:r>
      <w:r w:rsidR="003F5C4D">
        <w:t>above</w:t>
      </w:r>
      <w:r>
        <w:t xml:space="preserve">, </w:t>
      </w:r>
      <w:r w:rsidR="003F5C4D">
        <w:t xml:space="preserve">it can be observed that </w:t>
      </w:r>
      <w:r w:rsidR="007234AA">
        <w:rPr>
          <w:lang w:eastAsia="zh-CN"/>
        </w:rPr>
        <w:t xml:space="preserve">the </w:t>
      </w:r>
      <w:r>
        <w:rPr>
          <w:lang w:eastAsia="zh-CN"/>
        </w:rPr>
        <w:t>timing for the</w:t>
      </w:r>
      <w:r w:rsidR="003F291A" w:rsidRPr="003F291A">
        <w:rPr>
          <w:lang w:eastAsia="zh-CN"/>
        </w:rPr>
        <w:t xml:space="preserve"> mapping of the selected CSI trigger state(s) to the codepoint(s) of DCI CSI request field</w:t>
      </w:r>
      <w:r>
        <w:rPr>
          <w:lang w:eastAsia="zh-CN"/>
        </w:rPr>
        <w:t xml:space="preserve"> has not taken the UE-specific TA into account, i.e. logic</w:t>
      </w:r>
      <w:r w:rsidR="00BF6B0D">
        <w:rPr>
          <w:lang w:eastAsia="zh-CN"/>
        </w:rPr>
        <w:t>al</w:t>
      </w:r>
      <w:r>
        <w:rPr>
          <w:lang w:eastAsia="zh-CN"/>
        </w:rPr>
        <w:t xml:space="preserve"> timing</w:t>
      </w:r>
      <w:r w:rsidR="00BF6B0D">
        <w:rPr>
          <w:lang w:eastAsia="zh-CN"/>
        </w:rPr>
        <w:t xml:space="preserve"> relationship</w:t>
      </w:r>
      <w:r w:rsidR="000D51D0">
        <w:rPr>
          <w:lang w:eastAsia="zh-CN"/>
        </w:rPr>
        <w:t xml:space="preserve"> is used</w:t>
      </w:r>
      <w:r>
        <w:rPr>
          <w:lang w:eastAsia="zh-CN"/>
        </w:rPr>
        <w:t xml:space="preserve">. Therefore, </w:t>
      </w:r>
      <w:r w:rsidR="000D51D0">
        <w:rPr>
          <w:lang w:eastAsia="zh-CN"/>
        </w:rPr>
        <w:t xml:space="preserve">both </w:t>
      </w:r>
      <w:r>
        <w:rPr>
          <w:lang w:eastAsia="zh-CN"/>
        </w:rPr>
        <w:t xml:space="preserve">the gNB </w:t>
      </w:r>
      <w:r w:rsidR="00126381">
        <w:rPr>
          <w:lang w:eastAsia="zh-CN"/>
        </w:rPr>
        <w:t>and UE w</w:t>
      </w:r>
      <w:r w:rsidR="000D51D0">
        <w:rPr>
          <w:lang w:eastAsia="zh-CN"/>
        </w:rPr>
        <w:t>ill</w:t>
      </w:r>
      <w:r>
        <w:rPr>
          <w:lang w:eastAsia="zh-CN"/>
        </w:rPr>
        <w:t xml:space="preserve"> assume that the</w:t>
      </w:r>
      <w:r w:rsidRPr="003F291A">
        <w:rPr>
          <w:lang w:eastAsia="zh-CN"/>
        </w:rPr>
        <w:t xml:space="preserve"> mapping of the selected CSI </w:t>
      </w:r>
      <w:r w:rsidRPr="00A76AA5">
        <w:rPr>
          <w:lang w:eastAsia="zh-CN"/>
        </w:rPr>
        <w:t>trigger state(s) to the codepoint(s) of DCI CSI request field</w:t>
      </w:r>
      <w:r w:rsidR="000D336D" w:rsidRPr="00A76AA5">
        <w:rPr>
          <w:lang w:eastAsia="zh-CN"/>
        </w:rPr>
        <w:t xml:space="preserve"> </w:t>
      </w:r>
      <w:r w:rsidRPr="00A76AA5">
        <w:rPr>
          <w:lang w:eastAsia="zh-CN"/>
        </w:rPr>
        <w:t xml:space="preserve">shall be applied </w:t>
      </w:r>
      <w:r w:rsidRPr="009D58D4">
        <w:rPr>
          <w:color w:val="000000"/>
        </w:rPr>
        <w:t xml:space="preserve">from the first slot that is after slot </w:t>
      </w:r>
      <m:oMath>
        <m:r>
          <w:rPr>
            <w:rFonts w:ascii="Cambria Math" w:hAnsi="Cambria Math" w:hint="eastAsia"/>
            <w:color w:val="000000"/>
          </w:rPr>
          <m:t>n</m:t>
        </m:r>
        <m:r>
          <m:rPr>
            <m:sty m:val="p"/>
          </m:rPr>
          <w:rPr>
            <w:rFonts w:ascii="Cambria Math" w:hAnsi="Cambria Math" w:hint="eastAsia"/>
            <w:color w:val="000000"/>
          </w:rPr>
          <m:t>+</m:t>
        </m:r>
        <m:sSubSup>
          <m:sSubSupPr>
            <m:ctrlPr>
              <w:rPr>
                <w:rFonts w:ascii="Cambria Math" w:hAnsi="Cambria Math"/>
                <w:color w:val="000000"/>
              </w:rPr>
            </m:ctrlPr>
          </m:sSubSupPr>
          <m:e>
            <m:r>
              <m:rPr>
                <m:sty m:val="p"/>
              </m:rPr>
              <w:rPr>
                <w:rFonts w:ascii="Cambria Math" w:hAnsi="Cambria Math" w:hint="eastAsia"/>
                <w:color w:val="000000"/>
              </w:rPr>
              <m:t>3</m:t>
            </m:r>
            <m:r>
              <w:rPr>
                <w:rFonts w:ascii="Cambria Math" w:hAnsi="Cambria Math" w:hint="eastAsia"/>
                <w:color w:val="000000"/>
              </w:rPr>
              <m:t>N</m:t>
            </m:r>
          </m:e>
          <m:sub>
            <m:r>
              <w:rPr>
                <w:rFonts w:ascii="Cambria Math" w:hAnsi="Cambria Math" w:hint="eastAsia"/>
                <w:color w:val="000000"/>
              </w:rPr>
              <m:t>slot</m:t>
            </m:r>
          </m:sub>
          <m:sup>
            <m:r>
              <w:rPr>
                <w:rFonts w:ascii="Cambria Math" w:hAnsi="Cambria Math" w:hint="eastAsia"/>
                <w:color w:val="000000"/>
              </w:rPr>
              <m:t>subframe</m:t>
            </m:r>
            <m:r>
              <m:rPr>
                <m:sty m:val="p"/>
              </m:rPr>
              <w:rPr>
                <w:rFonts w:ascii="Cambria Math" w:hAnsi="Cambria Math" w:hint="eastAsia"/>
                <w:color w:val="000000"/>
              </w:rPr>
              <m:t>,µ</m:t>
            </m:r>
          </m:sup>
        </m:sSubSup>
      </m:oMath>
      <w:r>
        <w:rPr>
          <w:rFonts w:hint="eastAsia"/>
          <w:color w:val="000000"/>
          <w:lang w:eastAsia="zh-CN"/>
        </w:rPr>
        <w:t>.</w:t>
      </w:r>
      <w:r>
        <w:rPr>
          <w:color w:val="000000"/>
          <w:lang w:eastAsia="zh-CN"/>
        </w:rPr>
        <w:t xml:space="preserve"> </w:t>
      </w:r>
      <w:r>
        <w:rPr>
          <w:lang w:eastAsia="zh-CN"/>
        </w:rPr>
        <w:t xml:space="preserve">Consequently, the gNB can </w:t>
      </w:r>
      <w:r w:rsidR="006072BA">
        <w:rPr>
          <w:lang w:eastAsia="zh-CN"/>
        </w:rPr>
        <w:t xml:space="preserve">only </w:t>
      </w:r>
      <w:r>
        <w:rPr>
          <w:lang w:eastAsia="zh-CN"/>
        </w:rPr>
        <w:t xml:space="preserve">trigger CSI based on the updated CSI triggering state from </w:t>
      </w:r>
      <w:r w:rsidRPr="004448F8">
        <w:rPr>
          <w:color w:val="000000"/>
        </w:rPr>
        <w:t xml:space="preserve">the first slot that is after slot </w:t>
      </w:r>
      <m:oMath>
        <m:r>
          <w:rPr>
            <w:rFonts w:ascii="Cambria Math" w:hAnsi="Cambria Math" w:hint="eastAsia"/>
            <w:color w:val="000000"/>
          </w:rPr>
          <m:t>n</m:t>
        </m:r>
        <m:r>
          <m:rPr>
            <m:sty m:val="p"/>
          </m:rPr>
          <w:rPr>
            <w:rFonts w:ascii="Cambria Math" w:hAnsi="Cambria Math" w:hint="eastAsia"/>
            <w:color w:val="000000"/>
          </w:rPr>
          <m:t>+</m:t>
        </m:r>
        <m:sSubSup>
          <m:sSubSupPr>
            <m:ctrlPr>
              <w:rPr>
                <w:rFonts w:ascii="Cambria Math" w:hAnsi="Cambria Math"/>
                <w:color w:val="000000"/>
              </w:rPr>
            </m:ctrlPr>
          </m:sSubSupPr>
          <m:e>
            <m:r>
              <m:rPr>
                <m:sty m:val="p"/>
              </m:rPr>
              <w:rPr>
                <w:rFonts w:ascii="Cambria Math" w:hAnsi="Cambria Math" w:hint="eastAsia"/>
                <w:color w:val="000000"/>
              </w:rPr>
              <m:t>3</m:t>
            </m:r>
            <m:r>
              <w:rPr>
                <w:rFonts w:ascii="Cambria Math" w:hAnsi="Cambria Math" w:hint="eastAsia"/>
                <w:color w:val="000000"/>
              </w:rPr>
              <m:t>N</m:t>
            </m:r>
          </m:e>
          <m:sub>
            <m:r>
              <w:rPr>
                <w:rFonts w:ascii="Cambria Math" w:hAnsi="Cambria Math" w:hint="eastAsia"/>
                <w:color w:val="000000"/>
              </w:rPr>
              <m:t>slot</m:t>
            </m:r>
          </m:sub>
          <m:sup>
            <m:r>
              <w:rPr>
                <w:rFonts w:ascii="Cambria Math" w:hAnsi="Cambria Math" w:hint="eastAsia"/>
                <w:color w:val="000000"/>
              </w:rPr>
              <m:t>subframe</m:t>
            </m:r>
            <m:r>
              <m:rPr>
                <m:sty m:val="p"/>
              </m:rPr>
              <w:rPr>
                <w:rFonts w:ascii="Cambria Math" w:hAnsi="Cambria Math" w:hint="eastAsia"/>
                <w:color w:val="000000"/>
              </w:rPr>
              <m:t>,µ</m:t>
            </m:r>
          </m:sup>
        </m:sSubSup>
      </m:oMath>
      <w:r>
        <w:rPr>
          <w:color w:val="000000"/>
          <w:lang w:eastAsia="zh-CN"/>
        </w:rPr>
        <w:t xml:space="preserve"> since the gNB </w:t>
      </w:r>
      <w:r w:rsidR="00DB0567">
        <w:rPr>
          <w:color w:val="000000"/>
          <w:lang w:eastAsia="zh-CN"/>
        </w:rPr>
        <w:t>has</w:t>
      </w:r>
      <w:r>
        <w:rPr>
          <w:color w:val="000000"/>
          <w:lang w:eastAsia="zh-CN"/>
        </w:rPr>
        <w:t xml:space="preserve"> no idea whether UE has correctly decoded the PDSCH carrying </w:t>
      </w:r>
      <w:r w:rsidR="00DE3711">
        <w:rPr>
          <w:color w:val="000000"/>
          <w:lang w:eastAsia="zh-CN"/>
        </w:rPr>
        <w:t>the updated</w:t>
      </w:r>
      <w:r>
        <w:rPr>
          <w:color w:val="000000"/>
          <w:lang w:eastAsia="zh-CN"/>
        </w:rPr>
        <w:t xml:space="preserve"> </w:t>
      </w:r>
      <w:r w:rsidRPr="00A76AA5">
        <w:rPr>
          <w:color w:val="000000"/>
          <w:lang w:eastAsia="zh-CN"/>
        </w:rPr>
        <w:t>subselection indication</w:t>
      </w:r>
      <w:r>
        <w:rPr>
          <w:color w:val="000000"/>
          <w:lang w:eastAsia="zh-CN"/>
        </w:rPr>
        <w:t xml:space="preserve">. </w:t>
      </w:r>
      <w:r w:rsidR="005D20D4">
        <w:rPr>
          <w:color w:val="000000"/>
          <w:lang w:eastAsia="zh-CN"/>
        </w:rPr>
        <w:t>This is illustrated in Figure 3.</w:t>
      </w:r>
      <w:r w:rsidR="004932CD">
        <w:rPr>
          <w:color w:val="000000"/>
          <w:lang w:eastAsia="zh-CN"/>
        </w:rPr>
        <w:t xml:space="preserve"> </w:t>
      </w:r>
    </w:p>
    <w:p w14:paraId="32C49A3B" w14:textId="77777777" w:rsidR="00E14578" w:rsidRDefault="00E14578" w:rsidP="00E14578">
      <w:pPr>
        <w:jc w:val="center"/>
      </w:pPr>
      <w:r w:rsidRPr="00E45962">
        <w:rPr>
          <w:noProof/>
          <w:lang w:eastAsia="zh-CN"/>
        </w:rPr>
        <w:drawing>
          <wp:inline distT="0" distB="0" distL="0" distR="0" wp14:anchorId="0F8D45CA" wp14:editId="575A4CB4">
            <wp:extent cx="3884400" cy="1364400"/>
            <wp:effectExtent l="0" t="0" r="1905" b="7620"/>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884400" cy="1364400"/>
                    </a:xfrm>
                    <a:prstGeom prst="rect">
                      <a:avLst/>
                    </a:prstGeom>
                    <a:noFill/>
                    <a:ln>
                      <a:noFill/>
                    </a:ln>
                  </pic:spPr>
                </pic:pic>
              </a:graphicData>
            </a:graphic>
          </wp:inline>
        </w:drawing>
      </w:r>
    </w:p>
    <w:p w14:paraId="3B5D90EA" w14:textId="77777777" w:rsidR="00E14578" w:rsidRDefault="00E14578" w:rsidP="00E14578">
      <w:pPr>
        <w:jc w:val="center"/>
        <w:rPr>
          <w:lang w:eastAsia="zh-CN"/>
        </w:rPr>
      </w:pPr>
      <w:r w:rsidRPr="008B3999">
        <w:rPr>
          <w:b/>
          <w:bCs/>
          <w:sz w:val="20"/>
          <w:szCs w:val="20"/>
        </w:rPr>
        <w:t xml:space="preserve">Figure </w:t>
      </w:r>
      <w:r>
        <w:rPr>
          <w:b/>
          <w:bCs/>
          <w:sz w:val="20"/>
          <w:szCs w:val="20"/>
        </w:rPr>
        <w:t>3</w:t>
      </w:r>
      <w:r w:rsidRPr="008B3999">
        <w:rPr>
          <w:b/>
          <w:bCs/>
          <w:sz w:val="20"/>
          <w:szCs w:val="20"/>
        </w:rPr>
        <w:t xml:space="preserve"> </w:t>
      </w:r>
      <w:r>
        <w:rPr>
          <w:b/>
          <w:bCs/>
          <w:sz w:val="20"/>
          <w:szCs w:val="20"/>
        </w:rPr>
        <w:t xml:space="preserve">Illustration for MAC-CE </w:t>
      </w:r>
      <w:r w:rsidRPr="00A86CAE">
        <w:rPr>
          <w:b/>
          <w:bCs/>
          <w:sz w:val="20"/>
          <w:szCs w:val="20"/>
        </w:rPr>
        <w:t>timing relationship</w:t>
      </w:r>
    </w:p>
    <w:p w14:paraId="63AFFCBA" w14:textId="077A31F3" w:rsidR="005D1820" w:rsidRDefault="00064D3C" w:rsidP="00CF10A5">
      <w:pPr>
        <w:rPr>
          <w:lang w:eastAsia="zh-CN"/>
        </w:rPr>
      </w:pPr>
      <w:r>
        <w:rPr>
          <w:lang w:eastAsia="zh-CN"/>
        </w:rPr>
        <w:t>T</w:t>
      </w:r>
      <w:r w:rsidR="00E14578">
        <w:rPr>
          <w:lang w:eastAsia="zh-CN"/>
        </w:rPr>
        <w:t xml:space="preserve">he </w:t>
      </w:r>
      <w:r>
        <w:rPr>
          <w:lang w:eastAsia="zh-CN"/>
        </w:rPr>
        <w:t>MAC CE timing for</w:t>
      </w:r>
      <w:r w:rsidR="00DE75B1">
        <w:rPr>
          <w:lang w:eastAsia="zh-CN"/>
        </w:rPr>
        <w:t xml:space="preserve"> updating the </w:t>
      </w:r>
      <w:r>
        <w:rPr>
          <w:lang w:eastAsia="zh-CN"/>
        </w:rPr>
        <w:t>spatial relation of</w:t>
      </w:r>
      <w:r w:rsidR="00E14578">
        <w:rPr>
          <w:lang w:eastAsia="zh-CN"/>
        </w:rPr>
        <w:t xml:space="preserve"> </w:t>
      </w:r>
      <w:r w:rsidR="00DE75B1">
        <w:rPr>
          <w:lang w:eastAsia="zh-CN"/>
        </w:rPr>
        <w:t xml:space="preserve">the </w:t>
      </w:r>
      <w:r>
        <w:rPr>
          <w:lang w:eastAsia="zh-CN"/>
        </w:rPr>
        <w:t xml:space="preserve">aperiodic SRS is described </w:t>
      </w:r>
      <w:r w:rsidR="00753117">
        <w:rPr>
          <w:lang w:eastAsia="zh-CN"/>
        </w:rPr>
        <w:t xml:space="preserve">in </w:t>
      </w:r>
      <w:r w:rsidR="00753117">
        <w:rPr>
          <w:snapToGrid w:val="0"/>
          <w:color w:val="000000"/>
        </w:rPr>
        <w:t>TS38.214 section 6.2.1</w:t>
      </w:r>
    </w:p>
    <w:p w14:paraId="687AB961" w14:textId="6E5ABF59" w:rsidR="00E14578" w:rsidRDefault="00E14578" w:rsidP="00CF10A5">
      <w:pPr>
        <w:rPr>
          <w:lang w:eastAsia="zh-CN"/>
        </w:rPr>
      </w:pPr>
      <w:r w:rsidRPr="00382EB7">
        <w:rPr>
          <w:b/>
          <w:noProof/>
          <w:lang w:eastAsia="zh-CN"/>
        </w:rPr>
        <w:lastRenderedPageBreak/>
        <mc:AlternateContent>
          <mc:Choice Requires="wps">
            <w:drawing>
              <wp:inline distT="0" distB="0" distL="0" distR="0" wp14:anchorId="2A6BB411" wp14:editId="0068EDB5">
                <wp:extent cx="5916295" cy="2552369"/>
                <wp:effectExtent l="0" t="0" r="27305" b="19685"/>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552369"/>
                        </a:xfrm>
                        <a:prstGeom prst="rect">
                          <a:avLst/>
                        </a:prstGeom>
                        <a:solidFill>
                          <a:srgbClr val="FFFFFF"/>
                        </a:solidFill>
                        <a:ln w="9525">
                          <a:solidFill>
                            <a:srgbClr val="000000"/>
                          </a:solidFill>
                          <a:miter lim="800000"/>
                          <a:headEnd/>
                          <a:tailEnd/>
                        </a:ln>
                      </wps:spPr>
                      <wps:txbx>
                        <w:txbxContent>
                          <w:p w14:paraId="25BF4210" w14:textId="0CD08AA9" w:rsidR="0054279C" w:rsidRPr="004448F8" w:rsidRDefault="0054279C" w:rsidP="009D58D4">
                            <w:pPr>
                              <w:pStyle w:val="B1"/>
                              <w:jc w:val="both"/>
                              <w:rPr>
                                <w:sz w:val="22"/>
                                <w:szCs w:val="22"/>
                                <w:lang w:val="en-US"/>
                              </w:rPr>
                            </w:pPr>
                            <w:r w:rsidRPr="004448F8">
                              <w:rPr>
                                <w:sz w:val="22"/>
                                <w:szCs w:val="22"/>
                                <w:lang w:val="en-US"/>
                              </w:rPr>
                              <w:t>-</w:t>
                            </w:r>
                            <w:r w:rsidRPr="004448F8">
                              <w:rPr>
                                <w:sz w:val="22"/>
                                <w:szCs w:val="22"/>
                                <w:lang w:val="en-US"/>
                              </w:rPr>
                              <w:tab/>
                            </w:r>
                            <w:r w:rsidRPr="004448F8">
                              <w:rPr>
                                <w:rFonts w:eastAsia="MS Mincho"/>
                                <w:color w:val="000000"/>
                                <w:sz w:val="22"/>
                                <w:szCs w:val="22"/>
                                <w:lang w:val="en-US" w:eastAsia="ja-JP"/>
                              </w:rPr>
                              <w:t>when a UE receives an spatial relation update command, as described in clause 6.1.3.26 of [10</w:t>
                            </w:r>
                            <w:r w:rsidRPr="004448F8">
                              <w:rPr>
                                <w:color w:val="000000"/>
                                <w:sz w:val="22"/>
                                <w:szCs w:val="22"/>
                                <w:lang w:val="en-US"/>
                              </w:rPr>
                              <w:t>, TS 38.321</w:t>
                            </w:r>
                            <w:r w:rsidRPr="004448F8">
                              <w:rPr>
                                <w:rFonts w:eastAsia="MS Mincho"/>
                                <w:color w:val="000000"/>
                                <w:sz w:val="22"/>
                                <w:szCs w:val="22"/>
                                <w:lang w:val="en-US" w:eastAsia="ja-JP"/>
                              </w:rPr>
                              <w:t xml:space="preserve">], for an SRS resource configured with the higher layer parameter </w:t>
                            </w:r>
                            <w:r w:rsidRPr="004448F8">
                              <w:rPr>
                                <w:rFonts w:eastAsia="MS Mincho"/>
                                <w:i/>
                                <w:color w:val="000000"/>
                                <w:sz w:val="22"/>
                                <w:szCs w:val="22"/>
                                <w:lang w:val="en-US" w:eastAsia="ja-JP"/>
                              </w:rPr>
                              <w:t>SRS-Resource</w:t>
                            </w:r>
                            <w:r w:rsidRPr="004448F8">
                              <w:rPr>
                                <w:rFonts w:eastAsia="MS Mincho"/>
                                <w:color w:val="000000"/>
                                <w:sz w:val="22"/>
                                <w:szCs w:val="22"/>
                                <w:lang w:val="en-US" w:eastAsia="ja-JP"/>
                              </w:rPr>
                              <w:t xml:space="preserve">, and </w:t>
                            </w:r>
                            <w:r w:rsidRPr="009D58D4">
                              <w:rPr>
                                <w:rFonts w:eastAsia="MS Mincho"/>
                                <w:b/>
                                <w:color w:val="000000"/>
                                <w:sz w:val="22"/>
                                <w:szCs w:val="22"/>
                                <w:lang w:val="en-US" w:eastAsia="ja-JP"/>
                              </w:rPr>
                              <w:t xml:space="preserve">when the HARQ-ACK corresponding to the PDSCH carrying the update command is transmitted in slot </w:t>
                            </w:r>
                            <w:r w:rsidRPr="009D58D4">
                              <w:rPr>
                                <w:b/>
                                <w:i/>
                                <w:iCs/>
                                <w:color w:val="000000"/>
                                <w:sz w:val="22"/>
                                <w:szCs w:val="22"/>
                              </w:rPr>
                              <w:t>n</w:t>
                            </w:r>
                            <w:r w:rsidRPr="009D58D4">
                              <w:rPr>
                                <w:rFonts w:eastAsia="MS Mincho"/>
                                <w:b/>
                                <w:color w:val="000000"/>
                                <w:sz w:val="22"/>
                                <w:szCs w:val="22"/>
                                <w:lang w:val="en-US" w:eastAsia="ja-JP"/>
                              </w:rPr>
                              <w:t>, the corresponding actions in [10</w:t>
                            </w:r>
                            <w:r w:rsidRPr="009D58D4">
                              <w:rPr>
                                <w:b/>
                                <w:color w:val="000000"/>
                                <w:sz w:val="22"/>
                                <w:szCs w:val="22"/>
                                <w:lang w:val="en-US"/>
                              </w:rPr>
                              <w:t>, TS 38.321</w:t>
                            </w:r>
                            <w:r w:rsidRPr="009D58D4">
                              <w:rPr>
                                <w:rFonts w:eastAsia="MS Mincho"/>
                                <w:b/>
                                <w:color w:val="000000"/>
                                <w:sz w:val="22"/>
                                <w:szCs w:val="22"/>
                                <w:lang w:val="en-US" w:eastAsia="ja-JP"/>
                              </w:rPr>
                              <w:t>] and</w:t>
                            </w:r>
                            <w:r w:rsidRPr="004448F8">
                              <w:rPr>
                                <w:rFonts w:eastAsia="MS Mincho"/>
                                <w:color w:val="000000"/>
                                <w:sz w:val="22"/>
                                <w:szCs w:val="22"/>
                                <w:lang w:val="en-US" w:eastAsia="ja-JP"/>
                              </w:rPr>
                              <w:t xml:space="preserve"> </w:t>
                            </w:r>
                            <w:r w:rsidRPr="009D58D4">
                              <w:rPr>
                                <w:rFonts w:eastAsia="MS Mincho"/>
                                <w:b/>
                                <w:color w:val="000000"/>
                                <w:sz w:val="22"/>
                                <w:szCs w:val="22"/>
                                <w:lang w:val="en-US" w:eastAsia="ja-JP"/>
                              </w:rPr>
                              <w:t>the UE assumptions on updating spatial relation for the SRS resource shall be applied for SRS transmission starting from</w:t>
                            </w:r>
                            <w:r w:rsidRPr="009D58D4">
                              <w:rPr>
                                <w:b/>
                                <w:sz w:val="22"/>
                                <w:szCs w:val="22"/>
                                <w:lang w:val="en-US"/>
                              </w:rPr>
                              <w:t xml:space="preserve"> the first slot that is after</w:t>
                            </w:r>
                            <w:r w:rsidRPr="009D58D4">
                              <w:rPr>
                                <w:rFonts w:eastAsia="MS Mincho"/>
                                <w:b/>
                                <w:color w:val="000000"/>
                                <w:sz w:val="22"/>
                                <w:szCs w:val="22"/>
                                <w:lang w:val="en-US" w:eastAsia="ja-JP"/>
                              </w:rPr>
                              <w:t xml:space="preserve"> slot </w:t>
                            </w:r>
                            <m:oMath>
                              <m:r>
                                <m:rPr>
                                  <m:sty m:val="bi"/>
                                </m:rPr>
                                <w:rPr>
                                  <w:rFonts w:ascii="Cambria Math" w:hAnsi="Cambria Math"/>
                                  <w:sz w:val="22"/>
                                  <w:szCs w:val="22"/>
                                  <w:lang w:val="en-US"/>
                                </w:rPr>
                                <m:t>n</m:t>
                              </m:r>
                              <m:r>
                                <m:rPr>
                                  <m:sty m:val="b"/>
                                </m:rPr>
                                <w:rPr>
                                  <w:rFonts w:ascii="Cambria Math" w:hAnsi="Cambria Math"/>
                                  <w:sz w:val="22"/>
                                  <w:szCs w:val="22"/>
                                  <w:lang w:val="en-US"/>
                                </w:rPr>
                                <m:t>+</m:t>
                              </m:r>
                              <m:sSubSup>
                                <m:sSubSupPr>
                                  <m:ctrlPr>
                                    <w:rPr>
                                      <w:rFonts w:ascii="Cambria Math" w:hAnsi="Cambria Math"/>
                                      <w:b/>
                                      <w:sz w:val="22"/>
                                      <w:szCs w:val="22"/>
                                      <w:lang w:val="en-US"/>
                                    </w:rPr>
                                  </m:ctrlPr>
                                </m:sSubSupPr>
                                <m:e>
                                  <m:r>
                                    <m:rPr>
                                      <m:sty m:val="bi"/>
                                    </m:rPr>
                                    <w:rPr>
                                      <w:rFonts w:ascii="Cambria Math" w:hAnsi="Cambria Math" w:hint="eastAsia"/>
                                      <w:sz w:val="22"/>
                                      <w:szCs w:val="22"/>
                                      <w:lang w:val="en-US"/>
                                    </w:rPr>
                                    <m:t>3</m:t>
                                  </m:r>
                                  <m:r>
                                    <m:rPr>
                                      <m:sty m:val="bi"/>
                                    </m:rPr>
                                    <w:rPr>
                                      <w:rFonts w:ascii="Cambria Math" w:hAnsi="Cambria Math" w:hint="eastAsia"/>
                                      <w:sz w:val="22"/>
                                      <w:szCs w:val="22"/>
                                      <w:lang w:val="en-US"/>
                                    </w:rPr>
                                    <m:t>N</m:t>
                                  </m:r>
                                </m:e>
                                <m:sub>
                                  <m:r>
                                    <m:rPr>
                                      <m:sty m:val="bi"/>
                                    </m:rPr>
                                    <w:rPr>
                                      <w:rFonts w:ascii="Cambria Math" w:hAnsi="Cambria Math" w:hint="eastAsia"/>
                                      <w:sz w:val="22"/>
                                      <w:szCs w:val="22"/>
                                      <w:lang w:val="en-US"/>
                                    </w:rPr>
                                    <m:t>slot</m:t>
                                  </m:r>
                                </m:sub>
                                <m:sup>
                                  <m:r>
                                    <m:rPr>
                                      <m:sty m:val="bi"/>
                                    </m:rPr>
                                    <w:rPr>
                                      <w:rFonts w:ascii="Cambria Math" w:hAnsi="Cambria Math" w:hint="eastAsia"/>
                                      <w:sz w:val="22"/>
                                      <w:szCs w:val="22"/>
                                      <w:lang w:val="en-US"/>
                                    </w:rPr>
                                    <m:t>subframe,µ</m:t>
                                  </m:r>
                                </m:sup>
                              </m:sSubSup>
                              <m:r>
                                <w:rPr>
                                  <w:rFonts w:ascii="Cambria Math" w:hAnsi="Cambria Math"/>
                                  <w:sz w:val="22"/>
                                  <w:szCs w:val="22"/>
                                  <w:lang w:val="en-US"/>
                                </w:rPr>
                                <m:t xml:space="preserve">.  </m:t>
                              </m:r>
                            </m:oMath>
                            <w:r w:rsidRPr="004448F8">
                              <w:rPr>
                                <w:rFonts w:eastAsia="MS Mincho"/>
                                <w:color w:val="000000"/>
                                <w:sz w:val="22"/>
                                <w:szCs w:val="22"/>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sidRPr="004448F8">
                              <w:rPr>
                                <w:color w:val="000000"/>
                                <w:sz w:val="22"/>
                                <w:szCs w:val="22"/>
                              </w:rPr>
                              <w:t xml:space="preserve">configured on serving cell indicated by </w:t>
                            </w:r>
                            <w:r w:rsidRPr="004448F8">
                              <w:rPr>
                                <w:i/>
                                <w:color w:val="000000"/>
                                <w:sz w:val="22"/>
                                <w:szCs w:val="22"/>
                              </w:rPr>
                              <w:t>Resource Serving Cell ID</w:t>
                            </w:r>
                            <w:r w:rsidRPr="004448F8">
                              <w:rPr>
                                <w:color w:val="000000"/>
                                <w:sz w:val="22"/>
                                <w:szCs w:val="22"/>
                              </w:rPr>
                              <w:t xml:space="preserve"> field in the update command if present, same serving cell as the SRS resource set otherwise</w:t>
                            </w:r>
                            <w:r w:rsidRPr="004448F8">
                              <w:rPr>
                                <w:rFonts w:eastAsia="MS Mincho"/>
                                <w:color w:val="000000"/>
                                <w:sz w:val="22"/>
                                <w:szCs w:val="22"/>
                                <w:lang w:val="en-US" w:eastAsia="ja-JP"/>
                              </w:rPr>
                              <w:t xml:space="preserve">, or SRS resource configured on </w:t>
                            </w:r>
                            <w:r w:rsidRPr="004448F8">
                              <w:rPr>
                                <w:color w:val="000000"/>
                                <w:sz w:val="22"/>
                                <w:szCs w:val="22"/>
                              </w:rPr>
                              <w:t xml:space="preserve">serving cell and uplink bandwidth part indicated by </w:t>
                            </w:r>
                            <w:r w:rsidRPr="004448F8">
                              <w:rPr>
                                <w:i/>
                                <w:iCs/>
                                <w:color w:val="000000"/>
                                <w:sz w:val="22"/>
                                <w:szCs w:val="22"/>
                              </w:rPr>
                              <w:t>Resource</w:t>
                            </w:r>
                            <w:r w:rsidRPr="004448F8">
                              <w:rPr>
                                <w:color w:val="000000"/>
                                <w:sz w:val="22"/>
                                <w:szCs w:val="22"/>
                              </w:rPr>
                              <w:t xml:space="preserve"> </w:t>
                            </w:r>
                            <w:r w:rsidRPr="004448F8">
                              <w:rPr>
                                <w:i/>
                                <w:color w:val="000000"/>
                                <w:sz w:val="22"/>
                                <w:szCs w:val="22"/>
                              </w:rPr>
                              <w:t>Serving Cell ID</w:t>
                            </w:r>
                            <w:r w:rsidRPr="004448F8">
                              <w:rPr>
                                <w:color w:val="000000"/>
                                <w:sz w:val="22"/>
                                <w:szCs w:val="22"/>
                              </w:rPr>
                              <w:t xml:space="preserve"> field and </w:t>
                            </w:r>
                            <w:r w:rsidRPr="004448F8">
                              <w:rPr>
                                <w:i/>
                                <w:color w:val="000000"/>
                                <w:sz w:val="22"/>
                                <w:szCs w:val="22"/>
                              </w:rPr>
                              <w:t>Resource BWP ID</w:t>
                            </w:r>
                            <w:r w:rsidRPr="004448F8">
                              <w:rPr>
                                <w:color w:val="000000"/>
                                <w:sz w:val="22"/>
                                <w:szCs w:val="22"/>
                              </w:rPr>
                              <w:t xml:space="preserve"> field in the update command if present, </w:t>
                            </w:r>
                            <w:r w:rsidRPr="004448F8">
                              <w:rPr>
                                <w:rFonts w:eastAsia="MS Mincho"/>
                                <w:color w:val="000000"/>
                                <w:sz w:val="22"/>
                                <w:szCs w:val="22"/>
                                <w:lang w:val="en-US" w:eastAsia="ja-JP"/>
                              </w:rPr>
                              <w:t xml:space="preserve">same serving cell and bandwidth part as the SRS resource set otherwise. </w:t>
                            </w:r>
                            <w:r w:rsidRPr="004448F8">
                              <w:rPr>
                                <w:color w:val="000000"/>
                                <w:sz w:val="22"/>
                                <w:szCs w:val="22"/>
                              </w:rPr>
                              <w:t xml:space="preserve">When the UE is configured with the higher layer parameter </w:t>
                            </w:r>
                            <w:r w:rsidRPr="004448F8">
                              <w:rPr>
                                <w:i/>
                                <w:color w:val="000000"/>
                                <w:sz w:val="22"/>
                                <w:szCs w:val="22"/>
                              </w:rPr>
                              <w:t>usage</w:t>
                            </w:r>
                            <w:r w:rsidRPr="004448F8">
                              <w:rPr>
                                <w:color w:val="000000"/>
                                <w:sz w:val="22"/>
                                <w:szCs w:val="22"/>
                              </w:rPr>
                              <w:t xml:space="preserve"> in </w:t>
                            </w:r>
                            <w:r w:rsidRPr="004448F8">
                              <w:rPr>
                                <w:i/>
                                <w:color w:val="000000"/>
                                <w:sz w:val="22"/>
                                <w:szCs w:val="22"/>
                              </w:rPr>
                              <w:t xml:space="preserve">SRS-ResourceSet </w:t>
                            </w:r>
                            <w:r w:rsidRPr="004448F8">
                              <w:rPr>
                                <w:color w:val="000000"/>
                                <w:sz w:val="22"/>
                                <w:szCs w:val="22"/>
                              </w:rPr>
                              <w:t xml:space="preserve">set to 'antennaSwitching', </w:t>
                            </w:r>
                            <w:r w:rsidRPr="004448F8">
                              <w:rPr>
                                <w:rFonts w:ascii="Times" w:eastAsia="Batang" w:hAnsi="Times"/>
                                <w:sz w:val="22"/>
                                <w:szCs w:val="22"/>
                              </w:rPr>
                              <w:t>the UE shall not expect to be configured with different spatial relations for SRS resources in the same SRS resource set.</w:t>
                            </w:r>
                          </w:p>
                          <w:p w14:paraId="7113B29A" w14:textId="77777777" w:rsidR="0054279C" w:rsidRDefault="0054279C" w:rsidP="009D58D4">
                            <w:pPr>
                              <w:pStyle w:val="B1"/>
                              <w:jc w:val="both"/>
                            </w:pPr>
                          </w:p>
                        </w:txbxContent>
                      </wps:txbx>
                      <wps:bodyPr rot="0" vert="horz" wrap="square" lIns="91440" tIns="45720" rIns="91440" bIns="45720" anchor="t" anchorCtr="0">
                        <a:noAutofit/>
                      </wps:bodyPr>
                    </wps:wsp>
                  </a:graphicData>
                </a:graphic>
              </wp:inline>
            </w:drawing>
          </mc:Choice>
          <mc:Fallback>
            <w:pict>
              <v:shape w14:anchorId="2A6BB411" id="_x0000_s1028" type="#_x0000_t202" style="width:465.85pt;height:20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leJNgIAAE4EAAAOAAAAZHJzL2Uyb0RvYy54bWysVM2O0zAQviPxDpbvNG22Kduo6WrpUoS0&#10;/EgLD+A4TmNhe4LtNikPAG/AiQt3nqvPwdjplvJ3QeRgeTzjzzPfN5PFVa8V2QnrJJiCTkZjSoTh&#10;UEmzKejbN+tHl5Q4z0zFFBhR0L1w9Gr58MGia3ORQgOqEpYgiHF51xa08b7Nk8TxRmjmRtAKg84a&#10;rGYeTbtJKss6RNcqScfjWdKBrVoLXDiHpzeDky4jfl0L7l/VtROeqIJibj6uNq5lWJPlguUby9pG&#10;8mMa7B+y0EwafPQEdcM8I1srf4PSkltwUPsRB51AXUsuYg1YzWT8SzV3DWtFrAXJce2JJvf/YPnL&#10;3WtLZIXaXVBimEaNDp8/Hb58O3z9SNLAT9e6HMPuWgz0/RPoMTbW6tpb4O8cMbBqmNmIa2uhawSr&#10;ML9JuJmcXR1wXAApuxdQ4Tts6yEC9bXVgTykgyA66rQ/aSN6TzgeZvPJLJ1nlHD0pVmWXszm8Q2W&#10;319vrfPPBGgSNgW1KH6EZ7tb50M6LL8PCa85ULJaS6WiYTflSlmyY9go6/gd0X8KU4Z0BZ1naTYw&#10;8FeIcfz+BKGlx45XUhf08hTE8sDbU1PFfvRMqmGPKStzJDJwN7Do+7KPmp30KaHaI7MWhgbHgcRN&#10;A/YDJR02d0Hd+y2zghL13KA688l0GqYhGtPscYqGPfeU5x5mOEIV1FMybFc+TlDgzcA1qljLyG+Q&#10;e8jkmDI2baT9OGBhKs7tGPXjN7D8DgAA//8DAFBLAwQUAAYACAAAACEArUGNjN0AAAAFAQAADwAA&#10;AGRycy9kb3ducmV2LnhtbEyPwU7DMBBE70j8g7VIXBB1Qqu2CXEqhASCGxQEVzfeJhH2OthuGv6e&#10;hQtcVhrNaOZttZmcFSOG2HtSkM8yEEiNNz21Cl5f7i7XIGLSZLT1hAq+MMKmPj2pdGn8kZ5x3KZW&#10;cAnFUivoUhpKKWPTodNx5gck9vY+OJ1YhlaaoI9c7qy8yrKldLonXuj0gLcdNh/bg1OwXjyM7/Fx&#10;/vTWLPe2SBer8f4zKHV+Nt1cg0g4pb8w/OAzOtTMtPMHMlFYBfxI+r3sFfN8BWKnYJHlBci6kv/p&#10;628AAAD//wMAUEsBAi0AFAAGAAgAAAAhALaDOJL+AAAA4QEAABMAAAAAAAAAAAAAAAAAAAAAAFtD&#10;b250ZW50X1R5cGVzXS54bWxQSwECLQAUAAYACAAAACEAOP0h/9YAAACUAQAACwAAAAAAAAAAAAAA&#10;AAAvAQAAX3JlbHMvLnJlbHNQSwECLQAUAAYACAAAACEAbnZXiTYCAABOBAAADgAAAAAAAAAAAAAA&#10;AAAuAgAAZHJzL2Uyb0RvYy54bWxQSwECLQAUAAYACAAAACEArUGNjN0AAAAFAQAADwAAAAAAAAAA&#10;AAAAAACQBAAAZHJzL2Rvd25yZXYueG1sUEsFBgAAAAAEAAQA8wAAAJoFAAAAAA==&#10;">
                <v:textbox>
                  <w:txbxContent>
                    <w:p w14:paraId="25BF4210" w14:textId="0CD08AA9" w:rsidR="0054279C" w:rsidRPr="004448F8" w:rsidRDefault="0054279C" w:rsidP="009D58D4">
                      <w:pPr>
                        <w:pStyle w:val="B1"/>
                        <w:jc w:val="both"/>
                        <w:rPr>
                          <w:sz w:val="22"/>
                          <w:szCs w:val="22"/>
                          <w:lang w:val="en-US"/>
                        </w:rPr>
                      </w:pPr>
                      <w:r w:rsidRPr="004448F8">
                        <w:rPr>
                          <w:sz w:val="22"/>
                          <w:szCs w:val="22"/>
                          <w:lang w:val="en-US"/>
                        </w:rPr>
                        <w:t>-</w:t>
                      </w:r>
                      <w:r w:rsidRPr="004448F8">
                        <w:rPr>
                          <w:sz w:val="22"/>
                          <w:szCs w:val="22"/>
                          <w:lang w:val="en-US"/>
                        </w:rPr>
                        <w:tab/>
                      </w:r>
                      <w:r w:rsidRPr="004448F8">
                        <w:rPr>
                          <w:rFonts w:eastAsia="MS Mincho"/>
                          <w:color w:val="000000"/>
                          <w:sz w:val="22"/>
                          <w:szCs w:val="22"/>
                          <w:lang w:val="en-US" w:eastAsia="ja-JP"/>
                        </w:rPr>
                        <w:t>when a UE receives an spatial relation update command, as described in clause 6.1.3.26 of [10</w:t>
                      </w:r>
                      <w:r w:rsidRPr="004448F8">
                        <w:rPr>
                          <w:color w:val="000000"/>
                          <w:sz w:val="22"/>
                          <w:szCs w:val="22"/>
                          <w:lang w:val="en-US"/>
                        </w:rPr>
                        <w:t>, TS 38.321</w:t>
                      </w:r>
                      <w:r w:rsidRPr="004448F8">
                        <w:rPr>
                          <w:rFonts w:eastAsia="MS Mincho"/>
                          <w:color w:val="000000"/>
                          <w:sz w:val="22"/>
                          <w:szCs w:val="22"/>
                          <w:lang w:val="en-US" w:eastAsia="ja-JP"/>
                        </w:rPr>
                        <w:t xml:space="preserve">], for an SRS resource configured with the higher layer parameter </w:t>
                      </w:r>
                      <w:r w:rsidRPr="004448F8">
                        <w:rPr>
                          <w:rFonts w:eastAsia="MS Mincho"/>
                          <w:i/>
                          <w:color w:val="000000"/>
                          <w:sz w:val="22"/>
                          <w:szCs w:val="22"/>
                          <w:lang w:val="en-US" w:eastAsia="ja-JP"/>
                        </w:rPr>
                        <w:t>SRS-Resource</w:t>
                      </w:r>
                      <w:r w:rsidRPr="004448F8">
                        <w:rPr>
                          <w:rFonts w:eastAsia="MS Mincho"/>
                          <w:color w:val="000000"/>
                          <w:sz w:val="22"/>
                          <w:szCs w:val="22"/>
                          <w:lang w:val="en-US" w:eastAsia="ja-JP"/>
                        </w:rPr>
                        <w:t xml:space="preserve">, and </w:t>
                      </w:r>
                      <w:r w:rsidRPr="009D58D4">
                        <w:rPr>
                          <w:rFonts w:eastAsia="MS Mincho"/>
                          <w:b/>
                          <w:color w:val="000000"/>
                          <w:sz w:val="22"/>
                          <w:szCs w:val="22"/>
                          <w:lang w:val="en-US" w:eastAsia="ja-JP"/>
                        </w:rPr>
                        <w:t xml:space="preserve">when the HARQ-ACK corresponding to the PDSCH carrying the update command is transmitted in slot </w:t>
                      </w:r>
                      <w:r w:rsidRPr="009D58D4">
                        <w:rPr>
                          <w:b/>
                          <w:i/>
                          <w:iCs/>
                          <w:color w:val="000000"/>
                          <w:sz w:val="22"/>
                          <w:szCs w:val="22"/>
                        </w:rPr>
                        <w:t>n</w:t>
                      </w:r>
                      <w:r w:rsidRPr="009D58D4">
                        <w:rPr>
                          <w:rFonts w:eastAsia="MS Mincho"/>
                          <w:b/>
                          <w:color w:val="000000"/>
                          <w:sz w:val="22"/>
                          <w:szCs w:val="22"/>
                          <w:lang w:val="en-US" w:eastAsia="ja-JP"/>
                        </w:rPr>
                        <w:t>, the corresponding actions in [10</w:t>
                      </w:r>
                      <w:r w:rsidRPr="009D58D4">
                        <w:rPr>
                          <w:b/>
                          <w:color w:val="000000"/>
                          <w:sz w:val="22"/>
                          <w:szCs w:val="22"/>
                          <w:lang w:val="en-US"/>
                        </w:rPr>
                        <w:t>, TS 38.321</w:t>
                      </w:r>
                      <w:r w:rsidRPr="009D58D4">
                        <w:rPr>
                          <w:rFonts w:eastAsia="MS Mincho"/>
                          <w:b/>
                          <w:color w:val="000000"/>
                          <w:sz w:val="22"/>
                          <w:szCs w:val="22"/>
                          <w:lang w:val="en-US" w:eastAsia="ja-JP"/>
                        </w:rPr>
                        <w:t>] and</w:t>
                      </w:r>
                      <w:r w:rsidRPr="004448F8">
                        <w:rPr>
                          <w:rFonts w:eastAsia="MS Mincho"/>
                          <w:color w:val="000000"/>
                          <w:sz w:val="22"/>
                          <w:szCs w:val="22"/>
                          <w:lang w:val="en-US" w:eastAsia="ja-JP"/>
                        </w:rPr>
                        <w:t xml:space="preserve"> </w:t>
                      </w:r>
                      <w:r w:rsidRPr="009D58D4">
                        <w:rPr>
                          <w:rFonts w:eastAsia="MS Mincho"/>
                          <w:b/>
                          <w:color w:val="000000"/>
                          <w:sz w:val="22"/>
                          <w:szCs w:val="22"/>
                          <w:lang w:val="en-US" w:eastAsia="ja-JP"/>
                        </w:rPr>
                        <w:t>the UE assumptions on updating spatial relation for the SRS resource shall be applied for SRS transmission starting from</w:t>
                      </w:r>
                      <w:r w:rsidRPr="009D58D4">
                        <w:rPr>
                          <w:b/>
                          <w:sz w:val="22"/>
                          <w:szCs w:val="22"/>
                          <w:lang w:val="en-US"/>
                        </w:rPr>
                        <w:t xml:space="preserve"> the first slot that is after</w:t>
                      </w:r>
                      <w:r w:rsidRPr="009D58D4">
                        <w:rPr>
                          <w:rFonts w:eastAsia="MS Mincho"/>
                          <w:b/>
                          <w:color w:val="000000"/>
                          <w:sz w:val="22"/>
                          <w:szCs w:val="22"/>
                          <w:lang w:val="en-US" w:eastAsia="ja-JP"/>
                        </w:rPr>
                        <w:t xml:space="preserve"> slot </w:t>
                      </w:r>
                      <m:oMath>
                        <m:r>
                          <m:rPr>
                            <m:sty m:val="bi"/>
                          </m:rPr>
                          <w:rPr>
                            <w:rFonts w:ascii="Cambria Math" w:hAnsi="Cambria Math"/>
                            <w:sz w:val="22"/>
                            <w:szCs w:val="22"/>
                            <w:lang w:val="en-US"/>
                          </w:rPr>
                          <m:t>n</m:t>
                        </m:r>
                        <m:r>
                          <m:rPr>
                            <m:sty m:val="b"/>
                          </m:rPr>
                          <w:rPr>
                            <w:rFonts w:ascii="Cambria Math" w:hAnsi="Cambria Math"/>
                            <w:sz w:val="22"/>
                            <w:szCs w:val="22"/>
                            <w:lang w:val="en-US"/>
                          </w:rPr>
                          <m:t>+</m:t>
                        </m:r>
                        <m:sSubSup>
                          <m:sSubSupPr>
                            <m:ctrlPr>
                              <w:rPr>
                                <w:rFonts w:ascii="Cambria Math" w:hAnsi="Cambria Math"/>
                                <w:b/>
                                <w:sz w:val="22"/>
                                <w:szCs w:val="22"/>
                                <w:lang w:val="en-US"/>
                              </w:rPr>
                            </m:ctrlPr>
                          </m:sSubSupPr>
                          <m:e>
                            <m:r>
                              <m:rPr>
                                <m:sty m:val="bi"/>
                              </m:rPr>
                              <w:rPr>
                                <w:rFonts w:ascii="Cambria Math" w:hAnsi="Cambria Math" w:hint="eastAsia"/>
                                <w:sz w:val="22"/>
                                <w:szCs w:val="22"/>
                                <w:lang w:val="en-US"/>
                              </w:rPr>
                              <m:t>3</m:t>
                            </m:r>
                            <m:r>
                              <m:rPr>
                                <m:sty m:val="bi"/>
                              </m:rPr>
                              <w:rPr>
                                <w:rFonts w:ascii="Cambria Math" w:hAnsi="Cambria Math" w:hint="eastAsia"/>
                                <w:sz w:val="22"/>
                                <w:szCs w:val="22"/>
                                <w:lang w:val="en-US"/>
                              </w:rPr>
                              <m:t>N</m:t>
                            </m:r>
                          </m:e>
                          <m:sub>
                            <m:r>
                              <m:rPr>
                                <m:sty m:val="bi"/>
                              </m:rPr>
                              <w:rPr>
                                <w:rFonts w:ascii="Cambria Math" w:hAnsi="Cambria Math" w:hint="eastAsia"/>
                                <w:sz w:val="22"/>
                                <w:szCs w:val="22"/>
                                <w:lang w:val="en-US"/>
                              </w:rPr>
                              <m:t>slot</m:t>
                            </m:r>
                          </m:sub>
                          <m:sup>
                            <m:r>
                              <m:rPr>
                                <m:sty m:val="bi"/>
                              </m:rPr>
                              <w:rPr>
                                <w:rFonts w:ascii="Cambria Math" w:hAnsi="Cambria Math" w:hint="eastAsia"/>
                                <w:sz w:val="22"/>
                                <w:szCs w:val="22"/>
                                <w:lang w:val="en-US"/>
                              </w:rPr>
                              <m:t>subframe,µ</m:t>
                            </m:r>
                          </m:sup>
                        </m:sSubSup>
                        <m:r>
                          <w:rPr>
                            <w:rFonts w:ascii="Cambria Math" w:hAnsi="Cambria Math"/>
                            <w:sz w:val="22"/>
                            <w:szCs w:val="22"/>
                            <w:lang w:val="en-US"/>
                          </w:rPr>
                          <m:t xml:space="preserve">.  </m:t>
                        </m:r>
                      </m:oMath>
                      <w:r w:rsidRPr="004448F8">
                        <w:rPr>
                          <w:rFonts w:eastAsia="MS Mincho"/>
                          <w:color w:val="000000"/>
                          <w:sz w:val="22"/>
                          <w:szCs w:val="22"/>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sidRPr="004448F8">
                        <w:rPr>
                          <w:color w:val="000000"/>
                          <w:sz w:val="22"/>
                          <w:szCs w:val="22"/>
                        </w:rPr>
                        <w:t xml:space="preserve">configured on serving cell indicated by </w:t>
                      </w:r>
                      <w:r w:rsidRPr="004448F8">
                        <w:rPr>
                          <w:i/>
                          <w:color w:val="000000"/>
                          <w:sz w:val="22"/>
                          <w:szCs w:val="22"/>
                        </w:rPr>
                        <w:t>Resource Serving Cell ID</w:t>
                      </w:r>
                      <w:r w:rsidRPr="004448F8">
                        <w:rPr>
                          <w:color w:val="000000"/>
                          <w:sz w:val="22"/>
                          <w:szCs w:val="22"/>
                        </w:rPr>
                        <w:t xml:space="preserve"> field in the update command if present, same serving cell as the SRS resource set otherwise</w:t>
                      </w:r>
                      <w:r w:rsidRPr="004448F8">
                        <w:rPr>
                          <w:rFonts w:eastAsia="MS Mincho"/>
                          <w:color w:val="000000"/>
                          <w:sz w:val="22"/>
                          <w:szCs w:val="22"/>
                          <w:lang w:val="en-US" w:eastAsia="ja-JP"/>
                        </w:rPr>
                        <w:t xml:space="preserve">, or SRS resource configured on </w:t>
                      </w:r>
                      <w:r w:rsidRPr="004448F8">
                        <w:rPr>
                          <w:color w:val="000000"/>
                          <w:sz w:val="22"/>
                          <w:szCs w:val="22"/>
                        </w:rPr>
                        <w:t xml:space="preserve">serving cell and uplink bandwidth part indicated by </w:t>
                      </w:r>
                      <w:r w:rsidRPr="004448F8">
                        <w:rPr>
                          <w:i/>
                          <w:iCs/>
                          <w:color w:val="000000"/>
                          <w:sz w:val="22"/>
                          <w:szCs w:val="22"/>
                        </w:rPr>
                        <w:t>Resource</w:t>
                      </w:r>
                      <w:r w:rsidRPr="004448F8">
                        <w:rPr>
                          <w:color w:val="000000"/>
                          <w:sz w:val="22"/>
                          <w:szCs w:val="22"/>
                        </w:rPr>
                        <w:t xml:space="preserve"> </w:t>
                      </w:r>
                      <w:r w:rsidRPr="004448F8">
                        <w:rPr>
                          <w:i/>
                          <w:color w:val="000000"/>
                          <w:sz w:val="22"/>
                          <w:szCs w:val="22"/>
                        </w:rPr>
                        <w:t>Serving Cell ID</w:t>
                      </w:r>
                      <w:r w:rsidRPr="004448F8">
                        <w:rPr>
                          <w:color w:val="000000"/>
                          <w:sz w:val="22"/>
                          <w:szCs w:val="22"/>
                        </w:rPr>
                        <w:t xml:space="preserve"> field and </w:t>
                      </w:r>
                      <w:r w:rsidRPr="004448F8">
                        <w:rPr>
                          <w:i/>
                          <w:color w:val="000000"/>
                          <w:sz w:val="22"/>
                          <w:szCs w:val="22"/>
                        </w:rPr>
                        <w:t>Resource BWP ID</w:t>
                      </w:r>
                      <w:r w:rsidRPr="004448F8">
                        <w:rPr>
                          <w:color w:val="000000"/>
                          <w:sz w:val="22"/>
                          <w:szCs w:val="22"/>
                        </w:rPr>
                        <w:t xml:space="preserve"> field in the update command if present, </w:t>
                      </w:r>
                      <w:r w:rsidRPr="004448F8">
                        <w:rPr>
                          <w:rFonts w:eastAsia="MS Mincho"/>
                          <w:color w:val="000000"/>
                          <w:sz w:val="22"/>
                          <w:szCs w:val="22"/>
                          <w:lang w:val="en-US" w:eastAsia="ja-JP"/>
                        </w:rPr>
                        <w:t xml:space="preserve">same serving cell and bandwidth part as the SRS resource set otherwise. </w:t>
                      </w:r>
                      <w:r w:rsidRPr="004448F8">
                        <w:rPr>
                          <w:color w:val="000000"/>
                          <w:sz w:val="22"/>
                          <w:szCs w:val="22"/>
                        </w:rPr>
                        <w:t xml:space="preserve">When the UE is configured with the higher layer parameter </w:t>
                      </w:r>
                      <w:r w:rsidRPr="004448F8">
                        <w:rPr>
                          <w:i/>
                          <w:color w:val="000000"/>
                          <w:sz w:val="22"/>
                          <w:szCs w:val="22"/>
                        </w:rPr>
                        <w:t>usage</w:t>
                      </w:r>
                      <w:r w:rsidRPr="004448F8">
                        <w:rPr>
                          <w:color w:val="000000"/>
                          <w:sz w:val="22"/>
                          <w:szCs w:val="22"/>
                        </w:rPr>
                        <w:t xml:space="preserve"> in </w:t>
                      </w:r>
                      <w:r w:rsidRPr="004448F8">
                        <w:rPr>
                          <w:i/>
                          <w:color w:val="000000"/>
                          <w:sz w:val="22"/>
                          <w:szCs w:val="22"/>
                        </w:rPr>
                        <w:t xml:space="preserve">SRS-ResourceSet </w:t>
                      </w:r>
                      <w:r w:rsidRPr="004448F8">
                        <w:rPr>
                          <w:color w:val="000000"/>
                          <w:sz w:val="22"/>
                          <w:szCs w:val="22"/>
                        </w:rPr>
                        <w:t xml:space="preserve">set to 'antennaSwitching', </w:t>
                      </w:r>
                      <w:r w:rsidRPr="004448F8">
                        <w:rPr>
                          <w:rFonts w:ascii="Times" w:eastAsia="Batang" w:hAnsi="Times"/>
                          <w:sz w:val="22"/>
                          <w:szCs w:val="22"/>
                        </w:rPr>
                        <w:t>the UE shall not expect to be configured with different spatial relations for SRS resources in the same SRS resource set.</w:t>
                      </w:r>
                    </w:p>
                    <w:p w14:paraId="7113B29A" w14:textId="77777777" w:rsidR="0054279C" w:rsidRDefault="0054279C" w:rsidP="009D58D4">
                      <w:pPr>
                        <w:pStyle w:val="B1"/>
                        <w:jc w:val="both"/>
                      </w:pPr>
                    </w:p>
                  </w:txbxContent>
                </v:textbox>
                <w10:anchorlock/>
              </v:shape>
            </w:pict>
          </mc:Fallback>
        </mc:AlternateContent>
      </w:r>
    </w:p>
    <w:p w14:paraId="750126F7" w14:textId="3D824FAA" w:rsidR="008F69AB" w:rsidRPr="00E14578" w:rsidRDefault="00CA793A" w:rsidP="00CF10A5">
      <w:pPr>
        <w:rPr>
          <w:lang w:eastAsia="zh-CN"/>
        </w:rPr>
      </w:pPr>
      <w:r>
        <w:t xml:space="preserve">Similar </w:t>
      </w:r>
      <w:r w:rsidR="008F69AB">
        <w:t xml:space="preserve">to the </w:t>
      </w:r>
      <w:r>
        <w:t xml:space="preserve">discussion </w:t>
      </w:r>
      <w:r w:rsidR="008F69AB">
        <w:t xml:space="preserve">above, </w:t>
      </w:r>
      <w:r>
        <w:t xml:space="preserve">the MAC CE action timing </w:t>
      </w:r>
      <w:r>
        <w:rPr>
          <w:lang w:eastAsia="zh-CN"/>
        </w:rPr>
        <w:t>for updating the spatial relation of the aperiodic SRS</w:t>
      </w:r>
      <w:r>
        <w:t xml:space="preserve"> also </w:t>
      </w:r>
      <w:r>
        <w:rPr>
          <w:lang w:eastAsia="zh-CN"/>
        </w:rPr>
        <w:t>has not taken the UE-specific TA into account, i.e. logic</w:t>
      </w:r>
      <w:r w:rsidR="00BF6B0D">
        <w:rPr>
          <w:lang w:eastAsia="zh-CN"/>
        </w:rPr>
        <w:t>al</w:t>
      </w:r>
      <w:r>
        <w:rPr>
          <w:lang w:eastAsia="zh-CN"/>
        </w:rPr>
        <w:t xml:space="preserve"> timing </w:t>
      </w:r>
      <w:r w:rsidR="00BF6B0D">
        <w:rPr>
          <w:lang w:eastAsia="zh-CN"/>
        </w:rPr>
        <w:t xml:space="preserve">relationship </w:t>
      </w:r>
      <w:r>
        <w:rPr>
          <w:lang w:eastAsia="zh-CN"/>
        </w:rPr>
        <w:t>is used. Therefore, both the gNB and UE will assume that t</w:t>
      </w:r>
      <w:r w:rsidR="008F69AB">
        <w:t xml:space="preserve">he </w:t>
      </w:r>
      <w:r w:rsidR="008F69AB" w:rsidRPr="009D58D4">
        <w:rPr>
          <w:rFonts w:eastAsia="MS Mincho"/>
          <w:color w:val="000000"/>
          <w:lang w:eastAsia="ja-JP"/>
        </w:rPr>
        <w:t>updat</w:t>
      </w:r>
      <w:r w:rsidR="008F69AB">
        <w:rPr>
          <w:rFonts w:eastAsia="MS Mincho"/>
          <w:color w:val="000000"/>
          <w:lang w:eastAsia="ja-JP"/>
        </w:rPr>
        <w:t>ed</w:t>
      </w:r>
      <w:r w:rsidR="008F69AB" w:rsidRPr="009D58D4">
        <w:rPr>
          <w:rFonts w:eastAsia="MS Mincho"/>
          <w:color w:val="000000"/>
          <w:lang w:eastAsia="ja-JP"/>
        </w:rPr>
        <w:t xml:space="preserve"> spatial relation for the SRS resource shall be applied for SRS transmission starting from</w:t>
      </w:r>
      <w:r w:rsidR="008F69AB" w:rsidRPr="009D58D4">
        <w:t xml:space="preserve"> the first slot that is after</w:t>
      </w:r>
      <w:r w:rsidR="008F69AB" w:rsidRPr="009D58D4">
        <w:rPr>
          <w:rFonts w:eastAsia="MS Mincho"/>
          <w:color w:val="000000"/>
          <w:lang w:eastAsia="ja-JP"/>
        </w:rPr>
        <w:t xml:space="preserve">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hint="eastAsia"/>
              </w:rPr>
              <m:t>3N</m:t>
            </m:r>
          </m:e>
          <m:sub>
            <m:r>
              <w:rPr>
                <w:rFonts w:ascii="Cambria Math" w:hAnsi="Cambria Math" w:hint="eastAsia"/>
              </w:rPr>
              <m:t>slot</m:t>
            </m:r>
          </m:sub>
          <m:sup>
            <m:r>
              <w:rPr>
                <w:rFonts w:ascii="Cambria Math" w:hAnsi="Cambria Math" w:hint="eastAsia"/>
              </w:rPr>
              <m:t>subframe,µ</m:t>
            </m:r>
          </m:sup>
        </m:sSubSup>
      </m:oMath>
      <w:r>
        <w:rPr>
          <w:rFonts w:eastAsiaTheme="minorEastAsia" w:hint="eastAsia"/>
          <w:lang w:eastAsia="zh-CN"/>
        </w:rPr>
        <w:t>.</w:t>
      </w:r>
      <w:r>
        <w:rPr>
          <w:rFonts w:eastAsiaTheme="minorEastAsia"/>
          <w:lang w:eastAsia="zh-CN"/>
        </w:rPr>
        <w:t xml:space="preserve"> </w:t>
      </w:r>
      <w:r>
        <w:rPr>
          <w:lang w:eastAsia="zh-CN"/>
        </w:rPr>
        <w:t xml:space="preserve">Consequently, the gNB can only trigger SRS assuming the updated spatial relation from </w:t>
      </w:r>
      <w:r w:rsidRPr="004448F8">
        <w:rPr>
          <w:color w:val="000000"/>
        </w:rPr>
        <w:t xml:space="preserve">the first slot that is after slot </w:t>
      </w:r>
      <m:oMath>
        <m:r>
          <w:rPr>
            <w:rFonts w:ascii="Cambria Math" w:hAnsi="Cambria Math" w:hint="eastAsia"/>
            <w:color w:val="000000"/>
          </w:rPr>
          <m:t>n</m:t>
        </m:r>
        <m:r>
          <m:rPr>
            <m:sty m:val="p"/>
          </m:rPr>
          <w:rPr>
            <w:rFonts w:ascii="Cambria Math" w:hAnsi="Cambria Math" w:hint="eastAsia"/>
            <w:color w:val="000000"/>
          </w:rPr>
          <m:t>+</m:t>
        </m:r>
        <m:sSubSup>
          <m:sSubSupPr>
            <m:ctrlPr>
              <w:rPr>
                <w:rFonts w:ascii="Cambria Math" w:hAnsi="Cambria Math"/>
                <w:color w:val="000000"/>
              </w:rPr>
            </m:ctrlPr>
          </m:sSubSupPr>
          <m:e>
            <m:r>
              <m:rPr>
                <m:sty m:val="p"/>
              </m:rPr>
              <w:rPr>
                <w:rFonts w:ascii="Cambria Math" w:hAnsi="Cambria Math" w:hint="eastAsia"/>
                <w:color w:val="000000"/>
              </w:rPr>
              <m:t>3</m:t>
            </m:r>
            <m:r>
              <w:rPr>
                <w:rFonts w:ascii="Cambria Math" w:hAnsi="Cambria Math" w:hint="eastAsia"/>
                <w:color w:val="000000"/>
              </w:rPr>
              <m:t>N</m:t>
            </m:r>
          </m:e>
          <m:sub>
            <m:r>
              <w:rPr>
                <w:rFonts w:ascii="Cambria Math" w:hAnsi="Cambria Math" w:hint="eastAsia"/>
                <w:color w:val="000000"/>
              </w:rPr>
              <m:t>slot</m:t>
            </m:r>
          </m:sub>
          <m:sup>
            <m:r>
              <w:rPr>
                <w:rFonts w:ascii="Cambria Math" w:hAnsi="Cambria Math" w:hint="eastAsia"/>
                <w:color w:val="000000"/>
              </w:rPr>
              <m:t>subframe</m:t>
            </m:r>
            <m:r>
              <m:rPr>
                <m:sty m:val="p"/>
              </m:rPr>
              <w:rPr>
                <w:rFonts w:ascii="Cambria Math" w:hAnsi="Cambria Math" w:hint="eastAsia"/>
                <w:color w:val="000000"/>
              </w:rPr>
              <m:t>,µ</m:t>
            </m:r>
          </m:sup>
        </m:sSubSup>
      </m:oMath>
    </w:p>
    <w:p w14:paraId="3EFA8C40" w14:textId="19B7253D" w:rsidR="005D1820" w:rsidRDefault="000D336D" w:rsidP="00CF10A5">
      <w:pPr>
        <w:rPr>
          <w:i/>
          <w:color w:val="000000"/>
          <w:lang w:val="en-GB" w:eastAsia="zh-CN"/>
        </w:rPr>
      </w:pPr>
      <w:r>
        <w:rPr>
          <w:b/>
          <w:i/>
          <w:color w:val="000000"/>
          <w:lang w:val="en-GB" w:eastAsia="zh-CN"/>
        </w:rPr>
        <w:t>Proposal</w:t>
      </w:r>
      <w:r w:rsidRPr="001E6E4E">
        <w:rPr>
          <w:b/>
          <w:i/>
          <w:color w:val="000000"/>
          <w:lang w:val="en-GB" w:eastAsia="zh-CN"/>
        </w:rPr>
        <w:t xml:space="preserve"> </w:t>
      </w:r>
      <w:r w:rsidR="0069018A">
        <w:rPr>
          <w:b/>
          <w:i/>
          <w:color w:val="000000"/>
          <w:lang w:val="en-GB" w:eastAsia="zh-CN"/>
        </w:rPr>
        <w:t>1</w:t>
      </w:r>
      <w:r w:rsidR="007870F3">
        <w:rPr>
          <w:b/>
          <w:i/>
          <w:color w:val="000000"/>
          <w:lang w:val="en-GB" w:eastAsia="zh-CN"/>
        </w:rPr>
        <w:t>1</w:t>
      </w:r>
      <w:r w:rsidRPr="001E6E4E">
        <w:rPr>
          <w:b/>
          <w:i/>
          <w:color w:val="000000"/>
          <w:lang w:val="en-GB" w:eastAsia="zh-CN"/>
        </w:rPr>
        <w:t>:</w:t>
      </w:r>
      <w:r>
        <w:rPr>
          <w:b/>
          <w:i/>
          <w:color w:val="000000"/>
          <w:lang w:val="en-GB" w:eastAsia="zh-CN"/>
        </w:rPr>
        <w:t xml:space="preserve"> </w:t>
      </w:r>
      <w:r w:rsidR="00CA793A">
        <w:rPr>
          <w:i/>
          <w:color w:val="000000"/>
          <w:lang w:val="en-GB" w:eastAsia="zh-CN"/>
        </w:rPr>
        <w:t>The MAC CE action timing for the</w:t>
      </w:r>
      <w:r w:rsidR="008F1408">
        <w:rPr>
          <w:i/>
          <w:color w:val="000000"/>
          <w:lang w:val="en-GB" w:eastAsia="zh-CN"/>
        </w:rPr>
        <w:t xml:space="preserve"> </w:t>
      </w:r>
      <w:r w:rsidR="00CA793A" w:rsidRPr="009D58D4">
        <w:rPr>
          <w:i/>
          <w:lang w:val="en-GB"/>
        </w:rPr>
        <w:t xml:space="preserve">aperiodic CSI Trigger State subselection indication and </w:t>
      </w:r>
      <w:r w:rsidR="00CA793A" w:rsidRPr="009D58D4">
        <w:rPr>
          <w:i/>
          <w:lang w:eastAsia="zh-CN"/>
        </w:rPr>
        <w:t>updating the spatial relation of the aperiodic SRS</w:t>
      </w:r>
      <w:r w:rsidR="008F1408">
        <w:rPr>
          <w:i/>
          <w:lang w:eastAsia="zh-CN"/>
        </w:rPr>
        <w:t xml:space="preserve"> are for the CSI request and SRS triggering respectively</w:t>
      </w:r>
      <w:r w:rsidRPr="00950F41">
        <w:rPr>
          <w:i/>
          <w:color w:val="000000"/>
          <w:lang w:val="en-GB" w:eastAsia="zh-CN"/>
        </w:rPr>
        <w:t>.</w:t>
      </w:r>
    </w:p>
    <w:p w14:paraId="156B9B39" w14:textId="376B468A" w:rsidR="00B96B65" w:rsidRDefault="00B96B65" w:rsidP="00B96B65">
      <w:pPr>
        <w:pStyle w:val="2"/>
        <w:rPr>
          <w:lang w:eastAsia="zh-CN"/>
        </w:rPr>
      </w:pPr>
      <w:r>
        <w:rPr>
          <w:rFonts w:hint="eastAsia"/>
          <w:lang w:eastAsia="zh-CN"/>
        </w:rPr>
        <w:t>O</w:t>
      </w:r>
      <w:r>
        <w:rPr>
          <w:lang w:eastAsia="zh-CN"/>
        </w:rPr>
        <w:t>n K1 range extension</w:t>
      </w:r>
    </w:p>
    <w:p w14:paraId="5C2EA7C8" w14:textId="1A33FAD1" w:rsidR="00B96B65" w:rsidRPr="00C6345F" w:rsidRDefault="00CA58C9" w:rsidP="00B96B65">
      <w:pPr>
        <w:rPr>
          <w:lang w:val="en-GB" w:eastAsia="zh-CN"/>
        </w:rPr>
      </w:pPr>
      <w:r>
        <w:rPr>
          <w:lang w:val="en-GB"/>
        </w:rPr>
        <w:t>In RAN1#104-e, i</w:t>
      </w:r>
      <w:r w:rsidR="007870F3">
        <w:rPr>
          <w:lang w:val="en-GB"/>
        </w:rPr>
        <w:t xml:space="preserve">t was agreed that </w:t>
      </w:r>
      <w:r w:rsidR="00B96B65">
        <w:rPr>
          <w:lang w:eastAsia="x-none"/>
        </w:rPr>
        <w:t xml:space="preserve">the value range of K1 </w:t>
      </w:r>
      <w:r w:rsidR="007870F3">
        <w:rPr>
          <w:lang w:eastAsia="x-none"/>
        </w:rPr>
        <w:t xml:space="preserve">is extended </w:t>
      </w:r>
      <w:r w:rsidR="00B96B65">
        <w:rPr>
          <w:lang w:eastAsia="x-none"/>
        </w:rPr>
        <w:t>from (0, 15) to (0, 31)</w:t>
      </w:r>
      <w:r w:rsidR="008776A6" w:rsidRPr="008776A6">
        <w:rPr>
          <w:lang w:eastAsia="x-none"/>
        </w:rPr>
        <w:t xml:space="preserve"> </w:t>
      </w:r>
      <w:r w:rsidR="005F0FD0">
        <w:rPr>
          <w:lang w:eastAsia="x-none"/>
        </w:rPr>
        <w:t xml:space="preserve">to </w:t>
      </w:r>
      <w:r w:rsidR="00814150">
        <w:rPr>
          <w:lang w:eastAsia="x-none"/>
        </w:rPr>
        <w:t xml:space="preserve">better </w:t>
      </w:r>
      <w:r w:rsidR="005F0FD0">
        <w:rPr>
          <w:lang w:eastAsia="x-none"/>
        </w:rPr>
        <w:t>support</w:t>
      </w:r>
      <w:r w:rsidR="008776A6" w:rsidRPr="008776A6">
        <w:rPr>
          <w:lang w:eastAsia="x-none"/>
        </w:rPr>
        <w:t xml:space="preserve"> </w:t>
      </w:r>
      <w:r w:rsidR="00670AD8">
        <w:rPr>
          <w:lang w:eastAsia="x-none"/>
        </w:rPr>
        <w:t xml:space="preserve">some </w:t>
      </w:r>
      <w:r w:rsidR="008776A6" w:rsidRPr="008776A6">
        <w:rPr>
          <w:lang w:eastAsia="x-none"/>
        </w:rPr>
        <w:t xml:space="preserve">TDD </w:t>
      </w:r>
      <w:r w:rsidR="00670AD8">
        <w:rPr>
          <w:lang w:eastAsia="x-none"/>
        </w:rPr>
        <w:t xml:space="preserve">UL/DL </w:t>
      </w:r>
      <w:r w:rsidR="008776A6" w:rsidRPr="008776A6">
        <w:rPr>
          <w:lang w:eastAsia="x-none"/>
        </w:rPr>
        <w:t>configuration</w:t>
      </w:r>
      <w:r w:rsidR="00833B41">
        <w:rPr>
          <w:lang w:eastAsia="x-none"/>
        </w:rPr>
        <w:t>s</w:t>
      </w:r>
      <w:r w:rsidR="005563EE">
        <w:rPr>
          <w:lang w:eastAsia="x-none"/>
        </w:rPr>
        <w:t xml:space="preserve"> in ATG scenario</w:t>
      </w:r>
      <w:r w:rsidR="00E45AF4">
        <w:rPr>
          <w:lang w:val="en-GB" w:eastAsia="zh-CN"/>
        </w:rPr>
        <w:t>.</w:t>
      </w:r>
      <w:r w:rsidR="007870F3">
        <w:rPr>
          <w:lang w:val="en-GB" w:eastAsia="zh-CN"/>
        </w:rPr>
        <w:t xml:space="preserve"> One </w:t>
      </w:r>
      <w:r w:rsidR="00814150">
        <w:rPr>
          <w:lang w:val="en-GB" w:eastAsia="zh-CN"/>
        </w:rPr>
        <w:t>remaining</w:t>
      </w:r>
      <w:r w:rsidR="007870F3">
        <w:rPr>
          <w:lang w:val="en-GB" w:eastAsia="zh-CN"/>
        </w:rPr>
        <w:t xml:space="preserve"> issue is whether </w:t>
      </w:r>
      <w:r w:rsidR="00814150">
        <w:rPr>
          <w:lang w:val="en-GB" w:eastAsia="zh-CN"/>
        </w:rPr>
        <w:t xml:space="preserve">the </w:t>
      </w:r>
      <w:r w:rsidR="00814150">
        <w:rPr>
          <w:lang w:eastAsia="x-none"/>
        </w:rPr>
        <w:t xml:space="preserve">size of the PDSCH-to-HARQ_feedback timing indicator field </w:t>
      </w:r>
      <w:r w:rsidR="007870F3">
        <w:rPr>
          <w:lang w:val="en-GB" w:eastAsia="zh-CN"/>
        </w:rPr>
        <w:t>should be extended.</w:t>
      </w:r>
      <w:r w:rsidR="00E45AF4">
        <w:rPr>
          <w:lang w:val="en-GB" w:eastAsia="zh-CN"/>
        </w:rPr>
        <w:t xml:space="preserve"> </w:t>
      </w:r>
      <w:r w:rsidR="00814150">
        <w:rPr>
          <w:lang w:val="en-GB" w:eastAsia="zh-CN"/>
        </w:rPr>
        <w:t xml:space="preserve">If the </w:t>
      </w:r>
      <w:r w:rsidR="00814150">
        <w:rPr>
          <w:lang w:eastAsia="x-none"/>
        </w:rPr>
        <w:t xml:space="preserve">PDSCH-to-HARQ_feedback timing indicator field </w:t>
      </w:r>
      <w:r w:rsidR="00814150">
        <w:rPr>
          <w:lang w:val="en-GB" w:eastAsia="zh-CN"/>
        </w:rPr>
        <w:t xml:space="preserve">is extended to 4 bits, the </w:t>
      </w:r>
      <w:r w:rsidR="00F805A9" w:rsidRPr="00372F0A">
        <w:rPr>
          <w:lang w:val="en-GB" w:eastAsia="zh-CN"/>
        </w:rPr>
        <w:t>scheduling flexibility</w:t>
      </w:r>
      <w:r w:rsidR="00F805A9">
        <w:rPr>
          <w:lang w:val="en-GB" w:eastAsia="zh-CN"/>
        </w:rPr>
        <w:t xml:space="preserve"> </w:t>
      </w:r>
      <w:r w:rsidR="005563EE">
        <w:rPr>
          <w:lang w:val="en-GB" w:eastAsia="zh-CN"/>
        </w:rPr>
        <w:t>can be</w:t>
      </w:r>
      <w:r w:rsidR="00814150">
        <w:rPr>
          <w:lang w:val="en-GB" w:eastAsia="zh-CN"/>
        </w:rPr>
        <w:t xml:space="preserve"> improved</w:t>
      </w:r>
      <w:r w:rsidR="00F805A9">
        <w:rPr>
          <w:lang w:val="en-GB" w:eastAsia="zh-CN"/>
        </w:rPr>
        <w:t>, and an alternative solution is to r</w:t>
      </w:r>
      <w:r w:rsidR="00F805A9" w:rsidRPr="00372F0A">
        <w:rPr>
          <w:lang w:eastAsia="x-none"/>
        </w:rPr>
        <w:t>e-in</w:t>
      </w:r>
      <w:r w:rsidR="00F805A9" w:rsidRPr="008B3999">
        <w:rPr>
          <w:lang w:eastAsia="x-none"/>
        </w:rPr>
        <w:t xml:space="preserve">terpret K1 as number of slot groups </w:t>
      </w:r>
      <w:r w:rsidR="00F805A9">
        <w:rPr>
          <w:lang w:eastAsia="x-none"/>
        </w:rPr>
        <w:t>rather than number of slots,</w:t>
      </w:r>
      <w:r w:rsidR="00F805A9" w:rsidRPr="006A29DD">
        <w:rPr>
          <w:lang w:eastAsia="x-none"/>
        </w:rPr>
        <w:t xml:space="preserve"> </w:t>
      </w:r>
      <w:r w:rsidR="00666D8B">
        <w:rPr>
          <w:lang w:eastAsia="x-none"/>
        </w:rPr>
        <w:t>which</w:t>
      </w:r>
      <w:r w:rsidR="005563EE">
        <w:rPr>
          <w:lang w:eastAsia="x-none"/>
        </w:rPr>
        <w:t xml:space="preserve"> </w:t>
      </w:r>
      <w:r w:rsidR="001A5EEB">
        <w:rPr>
          <w:lang w:eastAsia="x-none"/>
        </w:rPr>
        <w:t>avoid</w:t>
      </w:r>
      <w:r w:rsidR="005563EE">
        <w:rPr>
          <w:lang w:eastAsia="x-none"/>
        </w:rPr>
        <w:t xml:space="preserve"> modification to </w:t>
      </w:r>
      <w:r w:rsidR="001A5EEB">
        <w:rPr>
          <w:lang w:eastAsia="x-none"/>
        </w:rPr>
        <w:t xml:space="preserve">DCI format while </w:t>
      </w:r>
      <w:r w:rsidR="005563EE">
        <w:rPr>
          <w:lang w:eastAsia="x-none"/>
        </w:rPr>
        <w:t>keep</w:t>
      </w:r>
      <w:r w:rsidR="007F6A15">
        <w:rPr>
          <w:lang w:eastAsia="x-none"/>
        </w:rPr>
        <w:t xml:space="preserve"> </w:t>
      </w:r>
      <w:r w:rsidR="005563EE">
        <w:rPr>
          <w:lang w:eastAsia="x-none"/>
        </w:rPr>
        <w:t xml:space="preserve">backward </w:t>
      </w:r>
      <w:r w:rsidR="007F6A15">
        <w:rPr>
          <w:lang w:eastAsia="x-none"/>
        </w:rPr>
        <w:t>compatibility</w:t>
      </w:r>
      <w:r w:rsidR="001A5EEB">
        <w:rPr>
          <w:lang w:eastAsia="x-none"/>
        </w:rPr>
        <w:t xml:space="preserve">. For example, for a PDSCH reception ending in slot n=5, </w:t>
      </w:r>
      <w:r w:rsidR="001A5EEB" w:rsidRPr="00B916EC">
        <w:t>the UE provide</w:t>
      </w:r>
      <w:r w:rsidR="001A5EEB">
        <w:t xml:space="preserve">s </w:t>
      </w:r>
      <w:r w:rsidR="001A5EEB" w:rsidRPr="00B916EC">
        <w:t>corresponding HARQ-ACK information in a PUCCH transmission within slot</w:t>
      </w:r>
      <m:oMath>
        <m:r>
          <m:rPr>
            <m:sty m:val="p"/>
          </m:rPr>
          <w:rPr>
            <w:rFonts w:ascii="Cambria Math" w:hAnsi="Cambria Math"/>
          </w:rPr>
          <m:t xml:space="preserve"> </m:t>
        </m:r>
        <m:r>
          <w:rPr>
            <w:rFonts w:ascii="Cambria Math" w:hAnsi="Cambria Math"/>
          </w:rPr>
          <m:t>n+k</m:t>
        </m:r>
        <m:r>
          <m:rPr>
            <m:sty m:val="p"/>
          </m:rPr>
          <w:rPr>
            <w:rFonts w:ascii="Cambria Math" w:hAnsi="Cambria Math"/>
          </w:rPr>
          <m:t>*2</m:t>
        </m:r>
        <m:r>
          <w:rPr>
            <w:rFonts w:ascii="Cambria Math" w:hAnsi="Cambria Math"/>
          </w:rPr>
          <m:t>=31</m:t>
        </m:r>
      </m:oMath>
      <w:r w:rsidR="001A5EEB">
        <w:rPr>
          <w:rFonts w:hint="eastAsia"/>
          <w:lang w:eastAsia="zh-CN"/>
        </w:rPr>
        <w:t>,</w:t>
      </w:r>
      <w:r w:rsidR="001A5EEB">
        <w:rPr>
          <w:lang w:eastAsia="zh-CN"/>
        </w:rPr>
        <w:t xml:space="preserve"> where </w:t>
      </w:r>
      <m:oMath>
        <m:r>
          <w:rPr>
            <w:rFonts w:ascii="Cambria Math" w:hAnsi="Cambria Math"/>
          </w:rPr>
          <m:t>k</m:t>
        </m:r>
      </m:oMath>
      <w:r w:rsidR="001A5EEB">
        <w:rPr>
          <w:lang w:eastAsia="zh-CN"/>
        </w:rPr>
        <w:t xml:space="preserve"> equals to 13. </w:t>
      </w:r>
    </w:p>
    <w:p w14:paraId="7CF22644" w14:textId="3885FC01" w:rsidR="00D2447F" w:rsidRDefault="00E45962" w:rsidP="00B96B65">
      <w:r w:rsidRPr="00E45962">
        <w:rPr>
          <w:noProof/>
          <w:lang w:eastAsia="zh-CN"/>
        </w:rPr>
        <w:drawing>
          <wp:inline distT="0" distB="0" distL="0" distR="0" wp14:anchorId="3AB9F179" wp14:editId="73072DA0">
            <wp:extent cx="5916295" cy="9801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16295" cy="980124"/>
                    </a:xfrm>
                    <a:prstGeom prst="rect">
                      <a:avLst/>
                    </a:prstGeom>
                    <a:noFill/>
                    <a:ln>
                      <a:noFill/>
                    </a:ln>
                  </pic:spPr>
                </pic:pic>
              </a:graphicData>
            </a:graphic>
          </wp:inline>
        </w:drawing>
      </w:r>
    </w:p>
    <w:p w14:paraId="4C2F808D" w14:textId="414D4DEF" w:rsidR="008644BC" w:rsidRDefault="008644BC" w:rsidP="008644BC">
      <w:pPr>
        <w:jc w:val="center"/>
      </w:pPr>
      <w:r w:rsidRPr="008B3999">
        <w:rPr>
          <w:b/>
          <w:bCs/>
          <w:sz w:val="20"/>
          <w:szCs w:val="20"/>
        </w:rPr>
        <w:t xml:space="preserve">Figure </w:t>
      </w:r>
      <w:r w:rsidR="007F6A15">
        <w:rPr>
          <w:b/>
          <w:bCs/>
          <w:sz w:val="20"/>
          <w:szCs w:val="20"/>
        </w:rPr>
        <w:t>4</w:t>
      </w:r>
      <w:r w:rsidR="00CF6E1F" w:rsidRPr="008B3999">
        <w:rPr>
          <w:b/>
          <w:bCs/>
          <w:sz w:val="20"/>
          <w:szCs w:val="20"/>
        </w:rPr>
        <w:t xml:space="preserve"> </w:t>
      </w:r>
      <w:r w:rsidR="00CF6E1F">
        <w:rPr>
          <w:b/>
          <w:bCs/>
          <w:sz w:val="20"/>
          <w:szCs w:val="20"/>
        </w:rPr>
        <w:t>Illustration for K1 range</w:t>
      </w:r>
    </w:p>
    <w:p w14:paraId="1AFD26F3" w14:textId="015A1A5B" w:rsidR="001225B7" w:rsidRDefault="00866DA0" w:rsidP="008644BC">
      <w:pPr>
        <w:rPr>
          <w:b/>
          <w:i/>
          <w:color w:val="000000"/>
          <w:lang w:val="en-GB" w:eastAsia="zh-CN"/>
        </w:rPr>
      </w:pPr>
      <w:r>
        <w:rPr>
          <w:lang w:eastAsia="zh-CN"/>
        </w:rPr>
        <w:t>With</w:t>
      </w:r>
      <w:r w:rsidR="001225B7">
        <w:rPr>
          <w:lang w:eastAsia="zh-CN"/>
        </w:rPr>
        <w:t xml:space="preserve"> properly scheduling, t</w:t>
      </w:r>
      <w:r w:rsidR="009F1F76">
        <w:rPr>
          <w:lang w:eastAsia="zh-CN"/>
        </w:rPr>
        <w:t>he HARQ-ACK information can still</w:t>
      </w:r>
      <w:r w:rsidR="001225B7">
        <w:rPr>
          <w:lang w:eastAsia="zh-CN"/>
        </w:rPr>
        <w:t xml:space="preserve"> be uniformly mapped on UL-slots, </w:t>
      </w:r>
      <w:r w:rsidR="001225B7">
        <w:rPr>
          <w:lang w:val="en-GB" w:eastAsia="zh-CN"/>
        </w:rPr>
        <w:t xml:space="preserve">based on this consideration, </w:t>
      </w:r>
      <w:r w:rsidR="001225B7" w:rsidRPr="00372F0A">
        <w:rPr>
          <w:lang w:val="en-GB" w:eastAsia="zh-CN"/>
        </w:rPr>
        <w:t xml:space="preserve">the </w:t>
      </w:r>
      <w:r w:rsidR="009F1F76">
        <w:rPr>
          <w:lang w:val="en-GB" w:eastAsia="zh-CN"/>
        </w:rPr>
        <w:t xml:space="preserve">benefit of </w:t>
      </w:r>
      <w:r w:rsidR="001225B7" w:rsidRPr="00372F0A">
        <w:rPr>
          <w:lang w:val="en-GB" w:eastAsia="zh-CN"/>
        </w:rPr>
        <w:t xml:space="preserve">scheduling flexibility </w:t>
      </w:r>
      <w:r w:rsidR="009F1F76">
        <w:rPr>
          <w:lang w:val="en-GB" w:eastAsia="zh-CN"/>
        </w:rPr>
        <w:t xml:space="preserve">by extending the </w:t>
      </w:r>
      <w:r w:rsidR="009F1F76">
        <w:rPr>
          <w:lang w:eastAsia="x-none"/>
        </w:rPr>
        <w:t>PDSCH-to-HARQ_feedback timing indicator field</w:t>
      </w:r>
      <w:r w:rsidR="009F1F76" w:rsidRPr="00372F0A">
        <w:t xml:space="preserve"> </w:t>
      </w:r>
      <w:r w:rsidR="009F1F76">
        <w:t xml:space="preserve">may </w:t>
      </w:r>
      <w:r w:rsidR="001225B7" w:rsidRPr="00372F0A">
        <w:t>not</w:t>
      </w:r>
      <w:r w:rsidR="001225B7">
        <w:t xml:space="preserve"> justify </w:t>
      </w:r>
      <w:r w:rsidR="001225B7" w:rsidRPr="00372F0A">
        <w:t xml:space="preserve">the extra </w:t>
      </w:r>
      <w:r w:rsidR="001225B7" w:rsidRPr="00372F0A">
        <w:rPr>
          <w:lang w:val="en-GB" w:eastAsia="zh-CN"/>
        </w:rPr>
        <w:t>signalling overhead</w:t>
      </w:r>
      <w:r w:rsidR="001225B7">
        <w:rPr>
          <w:lang w:val="en-GB" w:eastAsia="zh-CN"/>
        </w:rPr>
        <w:t xml:space="preserve"> </w:t>
      </w:r>
      <w:r w:rsidR="00E1775A">
        <w:rPr>
          <w:lang w:val="en-GB" w:eastAsia="zh-CN"/>
        </w:rPr>
        <w:t>.</w:t>
      </w:r>
      <w:r w:rsidR="001225B7" w:rsidRPr="00372F0A">
        <w:rPr>
          <w:lang w:val="en-GB" w:eastAsia="zh-CN"/>
        </w:rPr>
        <w:t>Therefore, to minimize the specification impact, DCI field extension or new DCI format is not preferred.</w:t>
      </w:r>
    </w:p>
    <w:p w14:paraId="719C7E22" w14:textId="6F21D910" w:rsidR="008644BC" w:rsidRDefault="008644BC" w:rsidP="008644BC">
      <w:pPr>
        <w:rPr>
          <w:i/>
          <w:color w:val="000000"/>
          <w:lang w:val="en-GB" w:eastAsia="zh-CN"/>
        </w:rPr>
      </w:pPr>
      <w:r>
        <w:rPr>
          <w:b/>
          <w:i/>
          <w:color w:val="000000"/>
          <w:lang w:val="en-GB" w:eastAsia="zh-CN"/>
        </w:rPr>
        <w:t>Proposal</w:t>
      </w:r>
      <w:r w:rsidRPr="001E6E4E">
        <w:rPr>
          <w:b/>
          <w:i/>
          <w:color w:val="000000"/>
          <w:lang w:val="en-GB" w:eastAsia="zh-CN"/>
        </w:rPr>
        <w:t xml:space="preserve"> </w:t>
      </w:r>
      <w:r w:rsidR="00D9760E">
        <w:rPr>
          <w:b/>
          <w:i/>
          <w:color w:val="000000"/>
          <w:lang w:val="en-GB" w:eastAsia="zh-CN"/>
        </w:rPr>
        <w:t>1</w:t>
      </w:r>
      <w:r w:rsidR="007870F3">
        <w:rPr>
          <w:b/>
          <w:i/>
          <w:color w:val="000000"/>
          <w:lang w:val="en-GB" w:eastAsia="zh-CN"/>
        </w:rPr>
        <w:t>2</w:t>
      </w:r>
      <w:r w:rsidRPr="001E6E4E">
        <w:rPr>
          <w:b/>
          <w:i/>
          <w:color w:val="000000"/>
          <w:lang w:val="en-GB" w:eastAsia="zh-CN"/>
        </w:rPr>
        <w:t>:</w:t>
      </w:r>
      <w:r w:rsidRPr="008B3999">
        <w:rPr>
          <w:i/>
          <w:color w:val="000000"/>
          <w:lang w:val="en-GB" w:eastAsia="zh-CN"/>
        </w:rPr>
        <w:t xml:space="preserve"> K1 indication </w:t>
      </w:r>
      <w:r w:rsidR="00E53A3A">
        <w:rPr>
          <w:i/>
          <w:color w:val="000000"/>
          <w:lang w:val="en-GB" w:eastAsia="zh-CN"/>
        </w:rPr>
        <w:t xml:space="preserve">can be enhanced without </w:t>
      </w:r>
      <w:r w:rsidR="00E53A3A" w:rsidRPr="00A86CAE">
        <w:rPr>
          <w:i/>
          <w:color w:val="000000"/>
          <w:lang w:val="en-GB" w:eastAsia="zh-CN"/>
        </w:rPr>
        <w:t xml:space="preserve">impact on the size of </w:t>
      </w:r>
      <w:r w:rsidR="00E53A3A">
        <w:rPr>
          <w:i/>
          <w:color w:val="000000"/>
          <w:lang w:val="en-GB" w:eastAsia="zh-CN"/>
        </w:rPr>
        <w:t xml:space="preserve">DCI </w:t>
      </w:r>
      <w:r>
        <w:rPr>
          <w:i/>
          <w:color w:val="000000"/>
          <w:lang w:val="en-GB" w:eastAsia="zh-CN"/>
        </w:rPr>
        <w:t>by</w:t>
      </w:r>
      <w:r w:rsidRPr="008B3999">
        <w:rPr>
          <w:i/>
          <w:color w:val="000000"/>
          <w:lang w:val="en-GB" w:eastAsia="zh-CN"/>
        </w:rPr>
        <w:t xml:space="preserve"> </w:t>
      </w:r>
      <w:r w:rsidR="00E53A3A">
        <w:rPr>
          <w:i/>
          <w:color w:val="000000"/>
          <w:lang w:val="en-GB" w:eastAsia="zh-CN"/>
        </w:rPr>
        <w:t xml:space="preserve">re-interpreting </w:t>
      </w:r>
      <w:r w:rsidR="00E53A3A" w:rsidRPr="00A86CAE">
        <w:rPr>
          <w:i/>
          <w:color w:val="000000"/>
          <w:lang w:val="en-GB" w:eastAsia="zh-CN"/>
        </w:rPr>
        <w:t>PDSCH-to-HARQ_feedback timing indicator field</w:t>
      </w:r>
      <w:r w:rsidRPr="008B3999">
        <w:rPr>
          <w:i/>
          <w:color w:val="000000"/>
          <w:lang w:val="en-GB" w:eastAsia="zh-CN"/>
        </w:rPr>
        <w:t>.</w:t>
      </w:r>
    </w:p>
    <w:p w14:paraId="0E338E5F" w14:textId="2D4F4D1D" w:rsidR="0028396F" w:rsidRDefault="0028396F" w:rsidP="0028396F">
      <w:pPr>
        <w:pStyle w:val="2"/>
        <w:rPr>
          <w:lang w:eastAsia="zh-CN"/>
        </w:rPr>
      </w:pPr>
      <w:r>
        <w:rPr>
          <w:rFonts w:hint="eastAsia"/>
          <w:lang w:eastAsia="zh-CN"/>
        </w:rPr>
        <w:t>P</w:t>
      </w:r>
      <w:r>
        <w:rPr>
          <w:lang w:eastAsia="zh-CN"/>
        </w:rPr>
        <w:t>DCCH ordered PRACH</w:t>
      </w:r>
    </w:p>
    <w:p w14:paraId="20E3EB03" w14:textId="513E20DA" w:rsidR="0054279C" w:rsidRDefault="0054279C" w:rsidP="00AF1772">
      <w:pPr>
        <w:rPr>
          <w:rFonts w:cs="Times"/>
          <w:szCs w:val="20"/>
        </w:rPr>
      </w:pPr>
      <w:r w:rsidRPr="00F6242E">
        <w:rPr>
          <w:rFonts w:cs="Times"/>
          <w:szCs w:val="20"/>
          <w:lang w:eastAsia="ja-JP"/>
        </w:rPr>
        <w:t>For</w:t>
      </w:r>
      <w:r w:rsidRPr="00F6242E">
        <w:rPr>
          <w:rFonts w:cs="Times"/>
          <w:szCs w:val="20"/>
        </w:rPr>
        <w:t xml:space="preserve"> </w:t>
      </w:r>
      <w:r w:rsidRPr="00F6242E">
        <w:rPr>
          <w:rFonts w:cs="Times"/>
          <w:szCs w:val="20"/>
          <w:lang w:eastAsia="ja-JP"/>
        </w:rPr>
        <w:t xml:space="preserve">random access procedure initiated by a PDCCH order received in downlink slot </w:t>
      </w:r>
      <m:oMath>
        <m:r>
          <w:rPr>
            <w:rFonts w:ascii="Cambria Math" w:hAnsi="Cambria Math"/>
            <w:lang w:eastAsia="ja-JP"/>
          </w:rPr>
          <m:t>n</m:t>
        </m:r>
      </m:oMath>
      <w:r w:rsidRPr="00F6242E">
        <w:rPr>
          <w:rFonts w:cs="Times"/>
          <w:szCs w:val="20"/>
          <w:lang w:eastAsia="ja-JP"/>
        </w:rPr>
        <w:t xml:space="preserve">, UE determines the </w:t>
      </w:r>
      <w:r w:rsidRPr="00F6242E">
        <w:rPr>
          <w:rFonts w:cs="Times"/>
          <w:szCs w:val="20"/>
        </w:rPr>
        <w:t xml:space="preserve">next available PRACH occasion after uplink slot </w:t>
      </w:r>
      <m:oMath>
        <m:r>
          <w:rPr>
            <w:rFonts w:ascii="Cambria Math" w:hAnsi="Cambria Math"/>
          </w:rPr>
          <m:t>n+</m:t>
        </m:r>
        <m:sSub>
          <m:sSubPr>
            <m:ctrlPr>
              <w:rPr>
                <w:rFonts w:ascii="Cambria Math" w:hAnsi="Cambria Math" w:cs="Calibri"/>
                <w:i/>
                <w:iCs/>
              </w:rPr>
            </m:ctrlPr>
          </m:sSubPr>
          <m:e>
            <m:r>
              <w:rPr>
                <w:rFonts w:ascii="Cambria Math" w:hAnsi="Cambria Math"/>
              </w:rPr>
              <m:t>K</m:t>
            </m:r>
          </m:e>
          <m:sub>
            <m:r>
              <w:rPr>
                <w:rFonts w:ascii="Cambria Math" w:hAnsi="Cambria Math"/>
              </w:rPr>
              <m:t>offset</m:t>
            </m:r>
          </m:sub>
        </m:sSub>
      </m:oMath>
      <w:r w:rsidRPr="00F6242E">
        <w:rPr>
          <w:rFonts w:cs="Times"/>
          <w:szCs w:val="20"/>
        </w:rPr>
        <w:t xml:space="preserve"> to </w:t>
      </w:r>
      <w:r w:rsidRPr="00F6242E">
        <w:rPr>
          <w:rFonts w:cs="Times"/>
          <w:szCs w:val="20"/>
          <w:lang w:eastAsia="ja-JP"/>
        </w:rPr>
        <w:t>transmit the ordered PRACH.</w:t>
      </w:r>
      <w:r>
        <w:rPr>
          <w:rFonts w:cs="Times"/>
          <w:szCs w:val="20"/>
          <w:lang w:eastAsia="ja-JP"/>
        </w:rPr>
        <w:t xml:space="preserve"> </w:t>
      </w:r>
      <w:r>
        <w:rPr>
          <w:rFonts w:cs="Times" w:hint="eastAsia"/>
          <w:szCs w:val="20"/>
          <w:lang w:eastAsia="zh-CN"/>
        </w:rPr>
        <w:t>T</w:t>
      </w:r>
      <w:r>
        <w:rPr>
          <w:rFonts w:cs="Times"/>
          <w:szCs w:val="20"/>
          <w:lang w:eastAsia="zh-CN"/>
        </w:rPr>
        <w:t xml:space="preserve">here are </w:t>
      </w:r>
      <w:r>
        <w:rPr>
          <w:rFonts w:cs="Times"/>
          <w:szCs w:val="20"/>
          <w:lang w:eastAsia="zh-CN"/>
        </w:rPr>
        <w:lastRenderedPageBreak/>
        <w:t xml:space="preserve">two remaining issues for PDCCH order PRACH. </w:t>
      </w:r>
      <w:r>
        <w:rPr>
          <w:rFonts w:cs="Times"/>
          <w:szCs w:val="20"/>
        </w:rPr>
        <w:t>The first issue is w</w:t>
      </w:r>
      <w:r w:rsidRPr="00F6242E">
        <w:rPr>
          <w:rFonts w:cs="Times"/>
          <w:szCs w:val="20"/>
        </w:rPr>
        <w:t xml:space="preserve">hich value of </w:t>
      </w:r>
      <m:oMath>
        <m:sSub>
          <m:sSubPr>
            <m:ctrlPr>
              <w:rPr>
                <w:rFonts w:ascii="Cambria Math" w:hAnsi="Cambria Math" w:cs="Calibri"/>
                <w:i/>
                <w:iCs/>
              </w:rPr>
            </m:ctrlPr>
          </m:sSubPr>
          <m:e>
            <m:r>
              <w:rPr>
                <w:rFonts w:ascii="Cambria Math" w:hAnsi="Cambria Math"/>
              </w:rPr>
              <m:t>K</m:t>
            </m:r>
          </m:e>
          <m:sub>
            <m:r>
              <w:rPr>
                <w:rFonts w:ascii="Cambria Math" w:hAnsi="Cambria Math"/>
              </w:rPr>
              <m:t>offset</m:t>
            </m:r>
          </m:sub>
        </m:sSub>
      </m:oMath>
      <w:r w:rsidRPr="00F6242E">
        <w:rPr>
          <w:rFonts w:cs="Times"/>
          <w:szCs w:val="20"/>
        </w:rPr>
        <w:t xml:space="preserve"> should be applied</w:t>
      </w:r>
      <w:r>
        <w:rPr>
          <w:rFonts w:cs="Times"/>
          <w:szCs w:val="20"/>
        </w:rPr>
        <w:t xml:space="preserve"> for PDCCH ordered PRACH. </w:t>
      </w:r>
      <w:r w:rsidR="00EA3684">
        <w:rPr>
          <w:rFonts w:cs="Times"/>
          <w:szCs w:val="20"/>
        </w:rPr>
        <w:t>Given the UE is in RRC_CONNECTED mode, a</w:t>
      </w:r>
      <w:r>
        <w:rPr>
          <w:rFonts w:cs="Times"/>
          <w:szCs w:val="20"/>
        </w:rPr>
        <w:t xml:space="preserve"> UE-specific K_offset</w:t>
      </w:r>
      <w:r w:rsidR="00EA3684">
        <w:rPr>
          <w:rFonts w:cs="Times"/>
          <w:szCs w:val="20"/>
        </w:rPr>
        <w:t xml:space="preserve"> if configured</w:t>
      </w:r>
      <w:r>
        <w:rPr>
          <w:rFonts w:cs="Times"/>
          <w:szCs w:val="20"/>
        </w:rPr>
        <w:t xml:space="preserve"> can be applied.</w:t>
      </w:r>
    </w:p>
    <w:p w14:paraId="62BB8E41" w14:textId="0F841DD4" w:rsidR="0054279C" w:rsidRPr="00F6242E" w:rsidRDefault="0054279C" w:rsidP="00AF1772">
      <w:pPr>
        <w:rPr>
          <w:rFonts w:cs="Times"/>
          <w:szCs w:val="20"/>
          <w:lang w:eastAsia="ja-JP"/>
        </w:rPr>
      </w:pPr>
      <w:r>
        <w:rPr>
          <w:rFonts w:cs="Times"/>
          <w:szCs w:val="20"/>
        </w:rPr>
        <w:t>The second issue is w</w:t>
      </w:r>
      <w:r w:rsidRPr="00F6242E">
        <w:rPr>
          <w:rFonts w:cs="Times"/>
          <w:szCs w:val="20"/>
        </w:rPr>
        <w:t xml:space="preserve">hether the </w:t>
      </w:r>
      <m:oMath>
        <m:r>
          <w:rPr>
            <w:rFonts w:ascii="Cambria Math" w:hAnsi="Cambria Math"/>
          </w:rPr>
          <m:t>n+</m:t>
        </m:r>
        <m:sSub>
          <m:sSubPr>
            <m:ctrlPr>
              <w:rPr>
                <w:rFonts w:ascii="Cambria Math" w:hAnsi="Cambria Math" w:cs="Calibri"/>
                <w:i/>
                <w:iCs/>
              </w:rPr>
            </m:ctrlPr>
          </m:sSubPr>
          <m:e>
            <m:r>
              <w:rPr>
                <w:rFonts w:ascii="Cambria Math" w:hAnsi="Cambria Math"/>
              </w:rPr>
              <m:t>K</m:t>
            </m:r>
          </m:e>
          <m:sub>
            <m:r>
              <w:rPr>
                <w:rFonts w:ascii="Cambria Math" w:hAnsi="Cambria Math"/>
              </w:rPr>
              <m:t>offset</m:t>
            </m:r>
          </m:sub>
        </m:sSub>
      </m:oMath>
      <w:r w:rsidRPr="00F6242E">
        <w:rPr>
          <w:rFonts w:cs="Times"/>
          <w:szCs w:val="20"/>
        </w:rPr>
        <w:t xml:space="preserve"> timing relationship </w:t>
      </w:r>
      <w:r w:rsidRPr="00AF1772">
        <w:rPr>
          <w:lang w:eastAsia="zh-CN"/>
        </w:rPr>
        <w:t>is</w:t>
      </w:r>
      <w:r w:rsidRPr="00F6242E">
        <w:rPr>
          <w:rFonts w:cs="Times"/>
          <w:szCs w:val="20"/>
        </w:rPr>
        <w:t xml:space="preserve"> impacted by UE behavior within or after the validity duration.</w:t>
      </w:r>
      <w:r>
        <w:rPr>
          <w:rFonts w:cs="Times"/>
          <w:szCs w:val="20"/>
        </w:rPr>
        <w:t xml:space="preserve"> As discussed in [2], the UE may stil</w:t>
      </w:r>
      <w:r w:rsidR="00EA3684">
        <w:rPr>
          <w:rFonts w:cs="Times"/>
          <w:szCs w:val="20"/>
        </w:rPr>
        <w:t xml:space="preserve">l maintain UL synchronization even when the validity timer </w:t>
      </w:r>
      <w:r w:rsidR="00B62B00">
        <w:rPr>
          <w:rFonts w:cs="Times"/>
          <w:szCs w:val="20"/>
        </w:rPr>
        <w:t>of</w:t>
      </w:r>
      <w:r w:rsidR="00EA3684">
        <w:rPr>
          <w:rFonts w:cs="Times"/>
          <w:szCs w:val="20"/>
        </w:rPr>
        <w:t xml:space="preserve"> satellite ephemeris is expired. Therefore, there is no coupling between the two procedures hence the timing relationship is not impacted.</w:t>
      </w:r>
    </w:p>
    <w:p w14:paraId="77C25B8E" w14:textId="754AC810" w:rsidR="00EA3684" w:rsidRDefault="00EA3684" w:rsidP="002277FD">
      <w:pPr>
        <w:spacing w:after="0" w:line="276" w:lineRule="auto"/>
        <w:rPr>
          <w:rFonts w:cs="Times"/>
          <w:i/>
          <w:szCs w:val="20"/>
          <w:lang w:eastAsia="ja-JP"/>
        </w:rPr>
      </w:pPr>
      <w:r w:rsidRPr="003A0C71">
        <w:rPr>
          <w:b/>
          <w:i/>
          <w:color w:val="000000"/>
          <w:lang w:val="en-GB" w:eastAsia="zh-CN"/>
        </w:rPr>
        <w:t>Proposal 1</w:t>
      </w:r>
      <w:r>
        <w:rPr>
          <w:b/>
          <w:i/>
          <w:color w:val="000000"/>
          <w:lang w:val="en-GB" w:eastAsia="zh-CN"/>
        </w:rPr>
        <w:t xml:space="preserve">3: </w:t>
      </w:r>
      <w:r w:rsidRPr="008B3015">
        <w:rPr>
          <w:rFonts w:cs="Times"/>
          <w:i/>
          <w:szCs w:val="20"/>
          <w:lang w:eastAsia="ja-JP"/>
        </w:rPr>
        <w:t>For</w:t>
      </w:r>
      <w:r w:rsidRPr="008B3015">
        <w:rPr>
          <w:rFonts w:cs="Times"/>
          <w:i/>
          <w:szCs w:val="20"/>
        </w:rPr>
        <w:t xml:space="preserve"> </w:t>
      </w:r>
      <w:r w:rsidRPr="008B3015">
        <w:rPr>
          <w:rFonts w:cs="Times"/>
          <w:i/>
          <w:szCs w:val="20"/>
          <w:lang w:eastAsia="ja-JP"/>
        </w:rPr>
        <w:t xml:space="preserve">random access procedure initiated by a PDCCH order received in downlink slot </w:t>
      </w:r>
      <m:oMath>
        <m:r>
          <w:rPr>
            <w:rFonts w:ascii="Cambria Math" w:hAnsi="Cambria Math"/>
            <w:lang w:eastAsia="ja-JP"/>
          </w:rPr>
          <m:t>n</m:t>
        </m:r>
      </m:oMath>
      <w:r w:rsidRPr="008B3015">
        <w:rPr>
          <w:rFonts w:cs="Times"/>
          <w:i/>
          <w:szCs w:val="20"/>
          <w:lang w:eastAsia="ja-JP"/>
        </w:rPr>
        <w:t xml:space="preserve">, UE determines the </w:t>
      </w:r>
      <w:r w:rsidRPr="008B3015">
        <w:rPr>
          <w:rFonts w:cs="Times"/>
          <w:i/>
          <w:szCs w:val="20"/>
        </w:rPr>
        <w:t xml:space="preserve">next available PRACH occasion after uplink slot </w:t>
      </w:r>
      <m:oMath>
        <m:r>
          <w:rPr>
            <w:rFonts w:ascii="Cambria Math" w:hAnsi="Cambria Math"/>
          </w:rPr>
          <m:t>n+</m:t>
        </m:r>
        <m:sSub>
          <m:sSubPr>
            <m:ctrlPr>
              <w:rPr>
                <w:rFonts w:ascii="Cambria Math" w:hAnsi="Cambria Math" w:cs="Calibri"/>
                <w:i/>
                <w:iCs/>
              </w:rPr>
            </m:ctrlPr>
          </m:sSubPr>
          <m:e>
            <m:r>
              <w:rPr>
                <w:rFonts w:ascii="Cambria Math" w:hAnsi="Cambria Math"/>
              </w:rPr>
              <m:t>K</m:t>
            </m:r>
          </m:e>
          <m:sub>
            <m:r>
              <w:rPr>
                <w:rFonts w:ascii="Cambria Math" w:hAnsi="Cambria Math"/>
              </w:rPr>
              <m:t>offset</m:t>
            </m:r>
          </m:sub>
        </m:sSub>
      </m:oMath>
      <w:r w:rsidRPr="008B3015">
        <w:rPr>
          <w:rFonts w:cs="Times"/>
          <w:i/>
          <w:szCs w:val="20"/>
        </w:rPr>
        <w:t xml:space="preserve"> to </w:t>
      </w:r>
      <w:r w:rsidRPr="008B3015">
        <w:rPr>
          <w:rFonts w:cs="Times"/>
          <w:i/>
          <w:szCs w:val="20"/>
          <w:lang w:eastAsia="ja-JP"/>
        </w:rPr>
        <w:t>transmit the ordered PRACH</w:t>
      </w:r>
      <w:r>
        <w:rPr>
          <w:rFonts w:cs="Times"/>
          <w:i/>
          <w:szCs w:val="20"/>
          <w:lang w:eastAsia="ja-JP"/>
        </w:rPr>
        <w:t>.</w:t>
      </w:r>
    </w:p>
    <w:p w14:paraId="3118A2A8" w14:textId="70679931" w:rsidR="00EA3684" w:rsidRPr="00AF1772" w:rsidRDefault="00EA3684" w:rsidP="002277FD">
      <w:pPr>
        <w:pStyle w:val="af0"/>
        <w:numPr>
          <w:ilvl w:val="0"/>
          <w:numId w:val="40"/>
        </w:numPr>
        <w:spacing w:after="0" w:line="276" w:lineRule="auto"/>
        <w:ind w:firstLineChars="0"/>
        <w:rPr>
          <w:lang w:eastAsia="x-none"/>
        </w:rPr>
      </w:pPr>
      <w:r w:rsidRPr="00AF1772">
        <w:rPr>
          <w:rFonts w:cs="Times"/>
          <w:i/>
          <w:szCs w:val="20"/>
          <w:lang w:eastAsia="ja-JP"/>
        </w:rPr>
        <w:t>K_offset is the UE-specific K_offset if configured and cell-specific K_offset otherwise.</w:t>
      </w:r>
    </w:p>
    <w:p w14:paraId="516CE163" w14:textId="68D14FE2" w:rsidR="00EA3684" w:rsidRPr="00AF1772" w:rsidRDefault="00EA3684" w:rsidP="002277FD">
      <w:pPr>
        <w:pStyle w:val="af0"/>
        <w:numPr>
          <w:ilvl w:val="0"/>
          <w:numId w:val="40"/>
        </w:numPr>
        <w:spacing w:after="0" w:line="276" w:lineRule="auto"/>
        <w:ind w:firstLineChars="0"/>
        <w:rPr>
          <w:i/>
          <w:lang w:eastAsia="x-none"/>
        </w:rPr>
      </w:pPr>
      <w:r w:rsidRPr="00AF1772">
        <w:rPr>
          <w:rFonts w:cs="Times"/>
          <w:i/>
          <w:szCs w:val="20"/>
        </w:rPr>
        <w:t>The</w:t>
      </w:r>
      <w:r w:rsidR="002277FD">
        <w:rPr>
          <w:rFonts w:cs="Times"/>
          <w:i/>
          <w:szCs w:val="20"/>
        </w:rPr>
        <w:t xml:space="preserve"> </w:t>
      </w:r>
      <m:oMath>
        <m:r>
          <w:rPr>
            <w:rFonts w:ascii="Cambria Math" w:hAnsi="Cambria Math"/>
          </w:rPr>
          <m:t>n+</m:t>
        </m:r>
        <m:sSub>
          <m:sSubPr>
            <m:ctrlPr>
              <w:rPr>
                <w:rFonts w:ascii="Cambria Math" w:hAnsi="Cambria Math" w:cs="Calibri"/>
                <w:i/>
                <w:iCs/>
              </w:rPr>
            </m:ctrlPr>
          </m:sSubPr>
          <m:e>
            <m:r>
              <w:rPr>
                <w:rFonts w:ascii="Cambria Math" w:hAnsi="Cambria Math"/>
              </w:rPr>
              <m:t>K</m:t>
            </m:r>
          </m:e>
          <m:sub>
            <m:r>
              <w:rPr>
                <w:rFonts w:ascii="Cambria Math" w:hAnsi="Cambria Math"/>
              </w:rPr>
              <m:t>offset</m:t>
            </m:r>
          </m:sub>
        </m:sSub>
      </m:oMath>
      <w:r w:rsidRPr="00AF1772">
        <w:rPr>
          <w:rFonts w:cs="Times"/>
          <w:i/>
          <w:szCs w:val="20"/>
        </w:rPr>
        <w:t xml:space="preserve"> timing relationship </w:t>
      </w:r>
      <w:r w:rsidRPr="00AF1772">
        <w:rPr>
          <w:i/>
          <w:lang w:eastAsia="zh-CN"/>
        </w:rPr>
        <w:t>is</w:t>
      </w:r>
      <w:r w:rsidRPr="00AF1772">
        <w:rPr>
          <w:rFonts w:cs="Times"/>
          <w:i/>
          <w:szCs w:val="20"/>
        </w:rPr>
        <w:t xml:space="preserve"> not impacted by </w:t>
      </w:r>
      <w:r w:rsidR="002277FD">
        <w:rPr>
          <w:rFonts w:cs="Times"/>
          <w:i/>
          <w:szCs w:val="20"/>
        </w:rPr>
        <w:t xml:space="preserve">the </w:t>
      </w:r>
      <w:r w:rsidRPr="00AF1772">
        <w:rPr>
          <w:rFonts w:cs="Times"/>
          <w:i/>
          <w:szCs w:val="20"/>
        </w:rPr>
        <w:t>UE behavior within or after the validity duration</w:t>
      </w:r>
    </w:p>
    <w:p w14:paraId="08A38F14" w14:textId="42E9A29F" w:rsidR="00CC74B6" w:rsidRPr="0045667E" w:rsidRDefault="00CC74B6" w:rsidP="00CC74B6">
      <w:pPr>
        <w:pStyle w:val="2"/>
        <w:rPr>
          <w:lang w:eastAsia="zh-CN"/>
        </w:rPr>
      </w:pPr>
      <w:r w:rsidRPr="0045667E">
        <w:rPr>
          <w:lang w:eastAsia="zh-CN"/>
        </w:rPr>
        <w:t>Beam failure recovery</w:t>
      </w:r>
    </w:p>
    <w:p w14:paraId="6619FFF3" w14:textId="11C62252" w:rsidR="000F4A08" w:rsidRPr="00B01D99" w:rsidRDefault="000F4A08" w:rsidP="00B01D99">
      <w:pPr>
        <w:rPr>
          <w:lang w:eastAsia="zh-CN"/>
        </w:rPr>
      </w:pPr>
      <w:r w:rsidRPr="00E13FCD">
        <w:rPr>
          <w:lang w:eastAsia="zh-CN"/>
        </w:rPr>
        <w:t xml:space="preserve">Although NTN channel is dominated by LOS, there is still a large possibility of NLOS </w:t>
      </w:r>
      <w:r w:rsidRPr="00DF06F3">
        <w:rPr>
          <w:lang w:eastAsia="zh-CN"/>
        </w:rPr>
        <w:t xml:space="preserve">especially when the elevation </w:t>
      </w:r>
      <w:r w:rsidR="00842DDC">
        <w:rPr>
          <w:lang w:eastAsia="zh-CN"/>
        </w:rPr>
        <w:t xml:space="preserve">angle </w:t>
      </w:r>
      <w:r w:rsidRPr="00DF06F3">
        <w:rPr>
          <w:lang w:eastAsia="zh-CN"/>
        </w:rPr>
        <w:t xml:space="preserve">is </w:t>
      </w:r>
      <w:r w:rsidRPr="00BF6B0D">
        <w:rPr>
          <w:lang w:eastAsia="zh-CN"/>
        </w:rPr>
        <w:t xml:space="preserve">small according to the channel model in TR </w:t>
      </w:r>
      <w:r w:rsidRPr="00B01D99">
        <w:rPr>
          <w:lang w:eastAsia="zh-CN"/>
        </w:rPr>
        <w:t xml:space="preserve">38.811 [5]. Therefore, beam failure recovery is </w:t>
      </w:r>
      <w:r w:rsidR="00D774B0">
        <w:rPr>
          <w:lang w:eastAsia="zh-CN"/>
        </w:rPr>
        <w:t>still useful</w:t>
      </w:r>
      <w:r w:rsidRPr="00B01D99">
        <w:rPr>
          <w:lang w:eastAsia="zh-CN"/>
        </w:rPr>
        <w:t xml:space="preserve"> in NR NTN as UE can </w:t>
      </w:r>
      <w:r w:rsidR="005105DD" w:rsidRPr="00AF1772">
        <w:rPr>
          <w:lang w:eastAsia="zh-CN"/>
        </w:rPr>
        <w:t>change to the neighboring beams when it is located in the junction of beams</w:t>
      </w:r>
      <w:r w:rsidRPr="00AF1772">
        <w:rPr>
          <w:lang w:eastAsia="zh-CN"/>
        </w:rPr>
        <w:t xml:space="preserve">. </w:t>
      </w:r>
      <w:r w:rsidR="00055D1A" w:rsidRPr="00AF1772">
        <w:rPr>
          <w:lang w:eastAsia="zh-CN"/>
        </w:rPr>
        <w:t>Moreover, one service area may be covered by two beams</w:t>
      </w:r>
      <w:r w:rsidR="007A2F90" w:rsidRPr="00AF1772">
        <w:rPr>
          <w:lang w:eastAsia="zh-CN"/>
        </w:rPr>
        <w:t xml:space="preserve"> inter or intra satellites</w:t>
      </w:r>
      <w:r w:rsidR="00055D1A" w:rsidRPr="00AF1772">
        <w:rPr>
          <w:lang w:eastAsia="zh-CN"/>
        </w:rPr>
        <w:t xml:space="preserve"> for improving the coverage or </w:t>
      </w:r>
      <w:r w:rsidR="007A2F90" w:rsidRPr="00AF1772">
        <w:rPr>
          <w:lang w:eastAsia="zh-CN"/>
        </w:rPr>
        <w:t xml:space="preserve">throughput. </w:t>
      </w:r>
      <w:r w:rsidR="00B87190">
        <w:rPr>
          <w:lang w:eastAsia="zh-CN"/>
        </w:rPr>
        <w:t>In this case</w:t>
      </w:r>
      <w:r w:rsidR="009262C7">
        <w:rPr>
          <w:lang w:eastAsia="zh-CN"/>
        </w:rPr>
        <w:t>, UE can choose an</w:t>
      </w:r>
      <w:r w:rsidR="007A2F90" w:rsidRPr="00AF1772">
        <w:rPr>
          <w:lang w:eastAsia="zh-CN"/>
        </w:rPr>
        <w:t xml:space="preserve"> alternative beam when beam failure happens.</w:t>
      </w:r>
    </w:p>
    <w:p w14:paraId="05B4AF56" w14:textId="29B99E82" w:rsidR="00CC74B6" w:rsidRPr="00B01D99" w:rsidRDefault="002A6061" w:rsidP="00CC74B6">
      <w:pPr>
        <w:rPr>
          <w:lang w:eastAsia="x-none"/>
        </w:rPr>
      </w:pPr>
      <w:r w:rsidRPr="00E13FCD">
        <w:rPr>
          <w:lang w:eastAsia="x-none"/>
        </w:rPr>
        <w:t xml:space="preserve">For </w:t>
      </w:r>
      <w:r w:rsidR="00C66A94" w:rsidRPr="00E13FCD">
        <w:rPr>
          <w:lang w:eastAsia="x-none"/>
        </w:rPr>
        <w:t>be</w:t>
      </w:r>
      <w:r w:rsidRPr="00DF06F3">
        <w:rPr>
          <w:lang w:eastAsia="x-none"/>
        </w:rPr>
        <w:t>am failure recovery</w:t>
      </w:r>
      <w:r w:rsidR="00C66A94" w:rsidRPr="00DF06F3">
        <w:rPr>
          <w:lang w:eastAsia="x-none"/>
        </w:rPr>
        <w:t xml:space="preserve">, </w:t>
      </w:r>
      <w:r w:rsidR="007501B9" w:rsidRPr="00BF6B0D">
        <w:rPr>
          <w:lang w:eastAsia="x-none"/>
        </w:rPr>
        <w:t xml:space="preserve">the </w:t>
      </w:r>
      <w:r w:rsidR="00C66A94" w:rsidRPr="00BF6B0D">
        <w:rPr>
          <w:lang w:eastAsia="x-none"/>
        </w:rPr>
        <w:t xml:space="preserve">timing relationship between </w:t>
      </w:r>
      <w:r w:rsidR="00C66A94" w:rsidRPr="00BF6B0D">
        <w:t xml:space="preserve">PRACH </w:t>
      </w:r>
      <w:r w:rsidR="00C66A94" w:rsidRPr="00B01D99">
        <w:t xml:space="preserve">transmission and PDCCH monitoring </w:t>
      </w:r>
      <w:r w:rsidR="00DE0C5F" w:rsidRPr="00B01D99">
        <w:t xml:space="preserve">at </w:t>
      </w:r>
      <w:r w:rsidR="00C66A94" w:rsidRPr="00B01D99">
        <w:t>UE</w:t>
      </w:r>
      <w:r w:rsidR="00DE0C5F" w:rsidRPr="00B01D99">
        <w:rPr>
          <w:lang w:eastAsia="x-none"/>
        </w:rPr>
        <w:t xml:space="preserve"> </w:t>
      </w:r>
      <w:r w:rsidR="007501B9" w:rsidRPr="00B01D99">
        <w:rPr>
          <w:lang w:eastAsia="x-none"/>
        </w:rPr>
        <w:t xml:space="preserve">are </w:t>
      </w:r>
      <w:r w:rsidR="00DE0C5F" w:rsidRPr="00B01D99">
        <w:rPr>
          <w:lang w:eastAsia="x-none"/>
        </w:rPr>
        <w:t xml:space="preserve">defined </w:t>
      </w:r>
      <w:r w:rsidR="00C15911" w:rsidRPr="00B01D99">
        <w:rPr>
          <w:lang w:eastAsia="x-none"/>
        </w:rPr>
        <w:t>as follows</w:t>
      </w:r>
      <w:r w:rsidR="00DE0C5F" w:rsidRPr="00B01D99">
        <w:rPr>
          <w:lang w:eastAsia="x-none"/>
        </w:rPr>
        <w:t>:</w:t>
      </w:r>
    </w:p>
    <w:p w14:paraId="47404BAA" w14:textId="3EF5611E" w:rsidR="00CC74B6" w:rsidRDefault="00CC74B6" w:rsidP="00A1710A">
      <w:pPr>
        <w:spacing w:line="276" w:lineRule="auto"/>
        <w:rPr>
          <w:rFonts w:ascii="Arial" w:hAnsi="Arial" w:cs="Arial"/>
          <w:bCs/>
        </w:rPr>
      </w:pPr>
      <w:r w:rsidRPr="00382EB7">
        <w:rPr>
          <w:b/>
          <w:noProof/>
          <w:lang w:eastAsia="zh-CN"/>
        </w:rPr>
        <mc:AlternateContent>
          <mc:Choice Requires="wps">
            <w:drawing>
              <wp:inline distT="0" distB="0" distL="0" distR="0" wp14:anchorId="669B8E2B" wp14:editId="11FA708F">
                <wp:extent cx="5916295" cy="1353312"/>
                <wp:effectExtent l="0" t="0" r="27305" b="1841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353312"/>
                        </a:xfrm>
                        <a:prstGeom prst="rect">
                          <a:avLst/>
                        </a:prstGeom>
                        <a:solidFill>
                          <a:srgbClr val="FFFFFF"/>
                        </a:solidFill>
                        <a:ln w="9525">
                          <a:solidFill>
                            <a:srgbClr val="000000"/>
                          </a:solidFill>
                          <a:miter lim="800000"/>
                          <a:headEnd/>
                          <a:tailEnd/>
                        </a:ln>
                      </wps:spPr>
                      <wps:txbx>
                        <w:txbxContent>
                          <w:p w14:paraId="5979503E" w14:textId="0C965B96" w:rsidR="0054279C" w:rsidRDefault="0054279C" w:rsidP="00CC74B6">
                            <w:r>
                              <w:t>For the PCell or the PSCell, t</w:t>
                            </w:r>
                            <w:r w:rsidRPr="00511280">
                              <w:t xml:space="preserve">he UE </w:t>
                            </w:r>
                            <w:r>
                              <w:t>can be provided,</w:t>
                            </w:r>
                            <w:r w:rsidRPr="00511280">
                              <w:t xml:space="preserve"> by</w:t>
                            </w:r>
                            <w:r w:rsidRPr="002B2518">
                              <w:t xml:space="preserve"> </w:t>
                            </w:r>
                            <w:r w:rsidRPr="00812261">
                              <w:rPr>
                                <w:i/>
                              </w:rPr>
                              <w:t>PRACH-ResourceDedicatedBFR</w:t>
                            </w:r>
                            <w:r w:rsidRPr="00511280">
                              <w:t xml:space="preserve">, a configuration for PRACH transmission as described in </w:t>
                            </w:r>
                            <w:r>
                              <w:t>Clause</w:t>
                            </w:r>
                            <w:r w:rsidRPr="00511280">
                              <w:t xml:space="preserve"> 8.1. </w:t>
                            </w:r>
                            <w:r w:rsidRPr="009D58D4">
                              <w:rPr>
                                <w:b/>
                              </w:rPr>
                              <w:t xml:space="preserve">For PRACH transmission in slot </w:t>
                            </w:r>
                            <w:r w:rsidRPr="009D58D4">
                              <w:rPr>
                                <w:b/>
                                <w:noProof/>
                                <w:position w:val="-6"/>
                                <w:lang w:eastAsia="zh-CN"/>
                              </w:rPr>
                              <w:drawing>
                                <wp:inline distT="0" distB="0" distL="0" distR="0" wp14:anchorId="23B1134C" wp14:editId="3B4F2666">
                                  <wp:extent cx="119380" cy="1352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9380" cy="135255"/>
                                          </a:xfrm>
                                          <a:prstGeom prst="rect">
                                            <a:avLst/>
                                          </a:prstGeom>
                                          <a:noFill/>
                                          <a:ln>
                                            <a:noFill/>
                                          </a:ln>
                                        </pic:spPr>
                                      </pic:pic>
                                    </a:graphicData>
                                  </a:graphic>
                                </wp:inline>
                              </w:drawing>
                            </w:r>
                            <w:r w:rsidRPr="00511280">
                              <w:rPr>
                                <w:iCs/>
                              </w:rPr>
                              <w:t xml:space="preserve"> </w:t>
                            </w:r>
                            <w:r w:rsidRPr="00511280">
                              <w:t>and according to 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w:r>
                              <w:rPr>
                                <w:iCs/>
                                <w:noProof/>
                                <w:position w:val="-10"/>
                                <w:lang w:eastAsia="zh-CN"/>
                              </w:rPr>
                              <w:drawing>
                                <wp:inline distT="0" distB="0" distL="0" distR="0" wp14:anchorId="5B3E10E4" wp14:editId="2E604BD0">
                                  <wp:extent cx="278130" cy="230505"/>
                                  <wp:effectExtent l="0" t="0" r="762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8130" cy="230505"/>
                                          </a:xfrm>
                                          <a:prstGeom prst="rect">
                                            <a:avLst/>
                                          </a:prstGeom>
                                          <a:noFill/>
                                          <a:ln>
                                            <a:noFill/>
                                          </a:ln>
                                        </pic:spPr>
                                      </pic:pic>
                                    </a:graphicData>
                                  </a:graphic>
                                </wp:inline>
                              </w:drawing>
                            </w:r>
                            <w:r w:rsidRPr="00DA0660">
                              <w:rPr>
                                <w:iCs/>
                              </w:rPr>
                              <w:t xml:space="preserve"> provided by higher layers </w:t>
                            </w:r>
                            <w:r w:rsidRPr="00DA0660">
                              <w:t xml:space="preserve">[11, TS 38.321], the </w:t>
                            </w:r>
                            <w:r w:rsidRPr="009D58D4">
                              <w:rPr>
                                <w:b/>
                              </w:rPr>
                              <w:t xml:space="preserve">UE monitors PDCCH in a search space set provided by </w:t>
                            </w:r>
                            <w:r w:rsidRPr="009D58D4">
                              <w:rPr>
                                <w:b/>
                                <w:i/>
                                <w:iCs/>
                              </w:rPr>
                              <w:t>recoverySearchSpaceId</w:t>
                            </w:r>
                            <w:r w:rsidRPr="009D58D4">
                              <w:rPr>
                                <w:b/>
                              </w:rPr>
                              <w:t xml:space="preserve"> for detection of a DCI format with CRC scrambled by C-RNTI or MCS-C-RNTI starting from slot </w:t>
                            </w:r>
                            <w:r w:rsidRPr="009D58D4">
                              <w:rPr>
                                <w:b/>
                                <w:noProof/>
                                <w:position w:val="-6"/>
                                <w:lang w:eastAsia="zh-CN"/>
                              </w:rPr>
                              <w:drawing>
                                <wp:inline distT="0" distB="0" distL="0" distR="0" wp14:anchorId="771AE333" wp14:editId="2A191F3D">
                                  <wp:extent cx="294005" cy="1587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4005" cy="158750"/>
                                          </a:xfrm>
                                          <a:prstGeom prst="rect">
                                            <a:avLst/>
                                          </a:prstGeom>
                                          <a:noFill/>
                                          <a:ln>
                                            <a:noFill/>
                                          </a:ln>
                                        </pic:spPr>
                                      </pic:pic>
                                    </a:graphicData>
                                  </a:graphic>
                                </wp:inline>
                              </w:drawing>
                            </w:r>
                            <w:r w:rsidRPr="009D58D4">
                              <w:rPr>
                                <w:b/>
                                <w:iCs/>
                              </w:rPr>
                              <w:t xml:space="preserve"> </w:t>
                            </w:r>
                            <w:r w:rsidRPr="009D58D4">
                              <w:rPr>
                                <w:b/>
                                <w:noProof/>
                              </w:rPr>
                              <w:t xml:space="preserve">within a window </w:t>
                            </w:r>
                            <w:r w:rsidRPr="009D58D4">
                              <w:rPr>
                                <w:b/>
                              </w:rPr>
                              <w:t xml:space="preserve">configured by </w:t>
                            </w:r>
                            <w:r w:rsidRPr="009D58D4">
                              <w:rPr>
                                <w:b/>
                                <w:i/>
                                <w:iCs/>
                              </w:rPr>
                              <w:t>BeamFailureRecoveryConfig</w:t>
                            </w:r>
                            <w:r w:rsidRPr="009D58D4">
                              <w:rPr>
                                <w:b/>
                                <w:iCs/>
                              </w:rPr>
                              <w:t>.</w:t>
                            </w:r>
                            <w:r w:rsidRPr="00DA0660">
                              <w:rPr>
                                <w:iCs/>
                              </w:rPr>
                              <w:t xml:space="preserve"> </w:t>
                            </w:r>
                          </w:p>
                        </w:txbxContent>
                      </wps:txbx>
                      <wps:bodyPr rot="0" vert="horz" wrap="square" lIns="91440" tIns="45720" rIns="91440" bIns="45720" anchor="t" anchorCtr="0">
                        <a:noAutofit/>
                      </wps:bodyPr>
                    </wps:wsp>
                  </a:graphicData>
                </a:graphic>
              </wp:inline>
            </w:drawing>
          </mc:Choice>
          <mc:Fallback>
            <w:pict>
              <v:shape w14:anchorId="669B8E2B" id="_x0000_s1029" type="#_x0000_t202" style="width:465.85pt;height:10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Tk/NwIAAE0EAAAOAAAAZHJzL2Uyb0RvYy54bWysVM2O0zAQviPxDpbvNE3alG3UdLV0KUJa&#10;fqSFB3Acp7FwPMF2m5QHgDfgxIU7z9XnYOy0pVrggsjB8njGn2e+byaL675RZCeMlaBzGo/GlAjN&#10;oZR6k9P379ZPriixjumSKdAip3th6fXy8aNF12YigRpUKQxBEG2zrs1p7VybRZHltWiYHUErNDor&#10;MA1zaJpNVBrWIXqjomQ8nkUdmLI1wIW1eHo7OOky4FeV4O5NVVnhiMop5ubCasJa+DVaLli2Mayt&#10;JT+mwf4hi4ZJjY+eoW6ZY2Rr5G9QjeQGLFRuxKGJoKokF6EGrCYeP6jmvmatCLUgObY902T/Hyx/&#10;vXtriCxzOqNEswYlOnz9cvj24/D9M0k8PV1rM4y6bzHO9c+gR5lDqba9A/7BEg2rmumNuDEGulqw&#10;EtOL/c3o4uqAYz1I0b2CEt9hWwcBqK9M47lDNgiio0z7szSid4TjYTqPZ8k8pYSjL56kk0kcsotY&#10;drreGuteCGiI3+TUoPYBnu3urPPpsOwU4l+zoGS5lkoFw2yKlTJkx7BP1uELFTwIU5p0OZ2nSTow&#10;8FeIcfj+BNFIhw2vZJPTq3MQyzxvz3UZ2tExqYY9pqz0kUjP3cCi64s+SDY56VNAuUdmDQz9jfOI&#10;mxrMJ0o67O2c2o9bZgQl6qVGdebxdOqHIRjT9GmChrn0FJcepjlC5dRRMmxXLgyQ503DDapYycCv&#10;l3vI5Jgy9myg/Thffigu7RD16y+w/AkAAP//AwBQSwMEFAAGAAgAAAAhALrzyaLdAAAABQEAAA8A&#10;AABkcnMvZG93bnJldi54bWxMj81OwzAQhO9IvIO1SFwQddKg/oQ4FUICwQ0Kgus23iYR9jrYbhre&#10;HsMFLiuNZjTzbbWZrBEj+dA7VpDPMhDEjdM9twpeX+4uVyBCRNZoHJOCLwqwqU9PKiy1O/IzjdvY&#10;ilTCoUQFXYxDKWVoOrIYZm4gTt7eeYsxSd9K7fGYyq2R8yxbSIs9p4UOB7rtqPnYHqyC1dXD+B4e&#10;i6e3ZrE363ixHO8/vVLnZ9PNNYhIU/wLww9+Qoc6Me3cgXUQRkF6JP7e5K2LfAlip2CeFznIupL/&#10;6etvAAAA//8DAFBLAQItABQABgAIAAAAIQC2gziS/gAAAOEBAAATAAAAAAAAAAAAAAAAAAAAAABb&#10;Q29udGVudF9UeXBlc10ueG1sUEsBAi0AFAAGAAgAAAAhADj9If/WAAAAlAEAAAsAAAAAAAAAAAAA&#10;AAAALwEAAF9yZWxzLy5yZWxzUEsBAi0AFAAGAAgAAAAhABM9OT83AgAATQQAAA4AAAAAAAAAAAAA&#10;AAAALgIAAGRycy9lMm9Eb2MueG1sUEsBAi0AFAAGAAgAAAAhALrzyaLdAAAABQEAAA8AAAAAAAAA&#10;AAAAAAAAkQQAAGRycy9kb3ducmV2LnhtbFBLBQYAAAAABAAEAPMAAACbBQAAAAA=&#10;">
                <v:textbox>
                  <w:txbxContent>
                    <w:p w14:paraId="5979503E" w14:textId="0C965B96" w:rsidR="0054279C" w:rsidRDefault="0054279C" w:rsidP="00CC74B6">
                      <w:r>
                        <w:t>For the PCell or the PSCell, t</w:t>
                      </w:r>
                      <w:r w:rsidRPr="00511280">
                        <w:t xml:space="preserve">he UE </w:t>
                      </w:r>
                      <w:r>
                        <w:t>can be provided,</w:t>
                      </w:r>
                      <w:r w:rsidRPr="00511280">
                        <w:t xml:space="preserve"> by</w:t>
                      </w:r>
                      <w:r w:rsidRPr="002B2518">
                        <w:t xml:space="preserve"> </w:t>
                      </w:r>
                      <w:r w:rsidRPr="00812261">
                        <w:rPr>
                          <w:i/>
                        </w:rPr>
                        <w:t>PRACH-ResourceDedicatedBFR</w:t>
                      </w:r>
                      <w:r w:rsidRPr="00511280">
                        <w:t xml:space="preserve">, a configuration for PRACH transmission as described in </w:t>
                      </w:r>
                      <w:r>
                        <w:t>Clause</w:t>
                      </w:r>
                      <w:r w:rsidRPr="00511280">
                        <w:t xml:space="preserve"> 8.1. </w:t>
                      </w:r>
                      <w:r w:rsidRPr="009D58D4">
                        <w:rPr>
                          <w:b/>
                        </w:rPr>
                        <w:t xml:space="preserve">For PRACH transmission in slot </w:t>
                      </w:r>
                      <w:r w:rsidRPr="009D58D4">
                        <w:rPr>
                          <w:b/>
                          <w:noProof/>
                          <w:position w:val="-6"/>
                          <w:lang w:eastAsia="zh-CN"/>
                        </w:rPr>
                        <w:drawing>
                          <wp:inline distT="0" distB="0" distL="0" distR="0" wp14:anchorId="23B1134C" wp14:editId="3B4F2666">
                            <wp:extent cx="119380" cy="1352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9380" cy="135255"/>
                                    </a:xfrm>
                                    <a:prstGeom prst="rect">
                                      <a:avLst/>
                                    </a:prstGeom>
                                    <a:noFill/>
                                    <a:ln>
                                      <a:noFill/>
                                    </a:ln>
                                  </pic:spPr>
                                </pic:pic>
                              </a:graphicData>
                            </a:graphic>
                          </wp:inline>
                        </w:drawing>
                      </w:r>
                      <w:r w:rsidRPr="00511280">
                        <w:rPr>
                          <w:iCs/>
                        </w:rPr>
                        <w:t xml:space="preserve"> </w:t>
                      </w:r>
                      <w:r w:rsidRPr="00511280">
                        <w:t>and according to 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w:r>
                        <w:rPr>
                          <w:iCs/>
                          <w:noProof/>
                          <w:position w:val="-10"/>
                          <w:lang w:eastAsia="zh-CN"/>
                        </w:rPr>
                        <w:drawing>
                          <wp:inline distT="0" distB="0" distL="0" distR="0" wp14:anchorId="5B3E10E4" wp14:editId="2E604BD0">
                            <wp:extent cx="278130" cy="230505"/>
                            <wp:effectExtent l="0" t="0" r="762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8130" cy="230505"/>
                                    </a:xfrm>
                                    <a:prstGeom prst="rect">
                                      <a:avLst/>
                                    </a:prstGeom>
                                    <a:noFill/>
                                    <a:ln>
                                      <a:noFill/>
                                    </a:ln>
                                  </pic:spPr>
                                </pic:pic>
                              </a:graphicData>
                            </a:graphic>
                          </wp:inline>
                        </w:drawing>
                      </w:r>
                      <w:r w:rsidRPr="00DA0660">
                        <w:rPr>
                          <w:iCs/>
                        </w:rPr>
                        <w:t xml:space="preserve"> provided by higher layers </w:t>
                      </w:r>
                      <w:r w:rsidRPr="00DA0660">
                        <w:t xml:space="preserve">[11, TS 38.321], the </w:t>
                      </w:r>
                      <w:r w:rsidRPr="009D58D4">
                        <w:rPr>
                          <w:b/>
                        </w:rPr>
                        <w:t xml:space="preserve">UE monitors PDCCH in a search space set provided by </w:t>
                      </w:r>
                      <w:r w:rsidRPr="009D58D4">
                        <w:rPr>
                          <w:b/>
                          <w:i/>
                          <w:iCs/>
                        </w:rPr>
                        <w:t>recoverySearchSpaceId</w:t>
                      </w:r>
                      <w:r w:rsidRPr="009D58D4">
                        <w:rPr>
                          <w:b/>
                        </w:rPr>
                        <w:t xml:space="preserve"> for detection of a DCI format with CRC scrambled by C-RNTI or MCS-C-RNTI starting from slot </w:t>
                      </w:r>
                      <w:r w:rsidRPr="009D58D4">
                        <w:rPr>
                          <w:b/>
                          <w:noProof/>
                          <w:position w:val="-6"/>
                          <w:lang w:eastAsia="zh-CN"/>
                        </w:rPr>
                        <w:drawing>
                          <wp:inline distT="0" distB="0" distL="0" distR="0" wp14:anchorId="771AE333" wp14:editId="2A191F3D">
                            <wp:extent cx="294005" cy="1587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4005" cy="158750"/>
                                    </a:xfrm>
                                    <a:prstGeom prst="rect">
                                      <a:avLst/>
                                    </a:prstGeom>
                                    <a:noFill/>
                                    <a:ln>
                                      <a:noFill/>
                                    </a:ln>
                                  </pic:spPr>
                                </pic:pic>
                              </a:graphicData>
                            </a:graphic>
                          </wp:inline>
                        </w:drawing>
                      </w:r>
                      <w:r w:rsidRPr="009D58D4">
                        <w:rPr>
                          <w:b/>
                          <w:iCs/>
                        </w:rPr>
                        <w:t xml:space="preserve"> </w:t>
                      </w:r>
                      <w:r w:rsidRPr="009D58D4">
                        <w:rPr>
                          <w:b/>
                          <w:noProof/>
                        </w:rPr>
                        <w:t xml:space="preserve">within a window </w:t>
                      </w:r>
                      <w:r w:rsidRPr="009D58D4">
                        <w:rPr>
                          <w:b/>
                        </w:rPr>
                        <w:t xml:space="preserve">configured by </w:t>
                      </w:r>
                      <w:r w:rsidRPr="009D58D4">
                        <w:rPr>
                          <w:b/>
                          <w:i/>
                          <w:iCs/>
                        </w:rPr>
                        <w:t>BeamFailureRecoveryConfig</w:t>
                      </w:r>
                      <w:r w:rsidRPr="009D58D4">
                        <w:rPr>
                          <w:b/>
                          <w:iCs/>
                        </w:rPr>
                        <w:t>.</w:t>
                      </w:r>
                      <w:r w:rsidRPr="00DA0660">
                        <w:rPr>
                          <w:iCs/>
                        </w:rPr>
                        <w:t xml:space="preserve"> </w:t>
                      </w:r>
                    </w:p>
                  </w:txbxContent>
                </v:textbox>
                <w10:anchorlock/>
              </v:shape>
            </w:pict>
          </mc:Fallback>
        </mc:AlternateContent>
      </w:r>
    </w:p>
    <w:p w14:paraId="3A11C9C3" w14:textId="64B6DBDB" w:rsidR="008C4EE9" w:rsidRDefault="0071235E" w:rsidP="009D58D4">
      <w:pPr>
        <w:spacing w:line="276" w:lineRule="auto"/>
        <w:jc w:val="center"/>
      </w:pPr>
      <w:r w:rsidRPr="0071235E">
        <w:rPr>
          <w:noProof/>
          <w:lang w:eastAsia="zh-CN"/>
        </w:rPr>
        <w:drawing>
          <wp:inline distT="0" distB="0" distL="0" distR="0" wp14:anchorId="710A7BBD" wp14:editId="07370491">
            <wp:extent cx="4912995" cy="182880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912995" cy="1828800"/>
                    </a:xfrm>
                    <a:prstGeom prst="rect">
                      <a:avLst/>
                    </a:prstGeom>
                    <a:noFill/>
                    <a:ln>
                      <a:noFill/>
                    </a:ln>
                  </pic:spPr>
                </pic:pic>
              </a:graphicData>
            </a:graphic>
          </wp:inline>
        </w:drawing>
      </w:r>
    </w:p>
    <w:p w14:paraId="60F387EC" w14:textId="5102BBF7" w:rsidR="008C4EE9" w:rsidRDefault="008C4EE9" w:rsidP="009D58D4">
      <w:pPr>
        <w:spacing w:line="276" w:lineRule="auto"/>
        <w:jc w:val="center"/>
        <w:rPr>
          <w:lang w:eastAsia="x-none"/>
        </w:rPr>
      </w:pPr>
      <w:r w:rsidRPr="008B3999">
        <w:rPr>
          <w:b/>
          <w:bCs/>
          <w:sz w:val="20"/>
          <w:szCs w:val="20"/>
        </w:rPr>
        <w:t xml:space="preserve">Figure </w:t>
      </w:r>
      <w:r>
        <w:rPr>
          <w:b/>
          <w:bCs/>
          <w:sz w:val="20"/>
          <w:szCs w:val="20"/>
        </w:rPr>
        <w:t xml:space="preserve">5 Illustration </w:t>
      </w:r>
      <w:r w:rsidR="009C3423">
        <w:rPr>
          <w:b/>
          <w:bCs/>
          <w:sz w:val="20"/>
          <w:szCs w:val="20"/>
        </w:rPr>
        <w:t>of</w:t>
      </w:r>
      <w:r>
        <w:rPr>
          <w:b/>
          <w:bCs/>
          <w:sz w:val="20"/>
          <w:szCs w:val="20"/>
        </w:rPr>
        <w:t xml:space="preserve"> </w:t>
      </w:r>
      <w:r w:rsidRPr="00A86CAE">
        <w:rPr>
          <w:b/>
          <w:bCs/>
          <w:sz w:val="20"/>
          <w:szCs w:val="20"/>
        </w:rPr>
        <w:t>timing relationship</w:t>
      </w:r>
      <w:r>
        <w:rPr>
          <w:b/>
          <w:bCs/>
          <w:sz w:val="20"/>
          <w:szCs w:val="20"/>
        </w:rPr>
        <w:t xml:space="preserve"> for Beam failure recovery </w:t>
      </w:r>
    </w:p>
    <w:p w14:paraId="0DC1D14F" w14:textId="512F6EF6" w:rsidR="00C66A94" w:rsidRDefault="008C4EE9" w:rsidP="00A1710A">
      <w:pPr>
        <w:spacing w:line="276" w:lineRule="auto"/>
        <w:rPr>
          <w:lang w:eastAsia="x-none"/>
        </w:rPr>
      </w:pPr>
      <w:r>
        <w:t>As</w:t>
      </w:r>
      <w:r>
        <w:rPr>
          <w:lang w:eastAsia="zh-CN"/>
        </w:rPr>
        <w:t xml:space="preserve"> shown in Figure 5, </w:t>
      </w:r>
      <w:r w:rsidR="007501B9">
        <w:rPr>
          <w:lang w:eastAsia="x-none"/>
        </w:rPr>
        <w:t xml:space="preserve">an </w:t>
      </w:r>
      <w:r w:rsidR="00DE0C5F">
        <w:rPr>
          <w:lang w:eastAsia="x-none"/>
        </w:rPr>
        <w:t xml:space="preserve">additional offset shall be introduced between PRACH transmission and PDCCH </w:t>
      </w:r>
      <w:r w:rsidR="00622D34">
        <w:rPr>
          <w:lang w:eastAsia="x-none"/>
        </w:rPr>
        <w:t>monitoring</w:t>
      </w:r>
      <w:r w:rsidR="00DE0C5F">
        <w:rPr>
          <w:lang w:eastAsia="x-none"/>
        </w:rPr>
        <w:t xml:space="preserve">, </w:t>
      </w:r>
      <w:r w:rsidR="007501B9">
        <w:rPr>
          <w:lang w:eastAsia="x-none"/>
        </w:rPr>
        <w:t>i.e</w:t>
      </w:r>
      <w:r w:rsidR="00DE0C5F">
        <w:rPr>
          <w:lang w:eastAsia="x-none"/>
        </w:rPr>
        <w:t>. the UE shall monitor PDCCH starting from slot n+4+BFR_offset</w:t>
      </w:r>
      <w:r w:rsidR="00E50031">
        <w:rPr>
          <w:lang w:eastAsia="x-none"/>
        </w:rPr>
        <w:t>, where</w:t>
      </w:r>
      <w:r w:rsidR="00622D34">
        <w:rPr>
          <w:lang w:eastAsia="x-none"/>
        </w:rPr>
        <w:t>in</w:t>
      </w:r>
      <w:r w:rsidR="00E50031">
        <w:rPr>
          <w:lang w:eastAsia="x-none"/>
        </w:rPr>
        <w:t xml:space="preserve"> the BFR_offset </w:t>
      </w:r>
      <w:r>
        <w:rPr>
          <w:lang w:eastAsia="x-none"/>
        </w:rPr>
        <w:t>equals to RTD-TA=K_mac</w:t>
      </w:r>
      <w:r w:rsidR="00E50031">
        <w:rPr>
          <w:lang w:eastAsia="x-none"/>
        </w:rPr>
        <w:t>.</w:t>
      </w:r>
    </w:p>
    <w:p w14:paraId="7E49D93D" w14:textId="14FCFDC9" w:rsidR="00E50031" w:rsidRPr="00AF1772" w:rsidRDefault="00E50031" w:rsidP="00E50031">
      <w:pPr>
        <w:spacing w:line="276" w:lineRule="auto"/>
        <w:rPr>
          <w:i/>
          <w:lang w:val="en-GB" w:eastAsia="zh-CN"/>
        </w:rPr>
      </w:pPr>
      <w:r w:rsidRPr="008F3F97">
        <w:rPr>
          <w:b/>
          <w:i/>
          <w:color w:val="000000"/>
          <w:lang w:val="en-GB" w:eastAsia="zh-CN"/>
        </w:rPr>
        <w:t>Proposal 1</w:t>
      </w:r>
      <w:r w:rsidR="00AF02B1" w:rsidRPr="008F3F97">
        <w:rPr>
          <w:b/>
          <w:i/>
          <w:color w:val="000000"/>
          <w:lang w:val="en-GB" w:eastAsia="zh-CN"/>
        </w:rPr>
        <w:t>4</w:t>
      </w:r>
      <w:r w:rsidRPr="008F3F97">
        <w:rPr>
          <w:b/>
          <w:i/>
          <w:color w:val="000000"/>
          <w:lang w:val="en-GB" w:eastAsia="zh-CN"/>
        </w:rPr>
        <w:t xml:space="preserve">: </w:t>
      </w:r>
      <w:r w:rsidR="007501B9" w:rsidRPr="008F3F97">
        <w:rPr>
          <w:i/>
          <w:color w:val="000000"/>
          <w:lang w:val="en-GB" w:eastAsia="zh-CN"/>
        </w:rPr>
        <w:t>The</w:t>
      </w:r>
      <w:r w:rsidR="007501B9" w:rsidRPr="008F3F97">
        <w:rPr>
          <w:b/>
          <w:i/>
          <w:color w:val="000000"/>
          <w:lang w:val="en-GB" w:eastAsia="zh-CN"/>
        </w:rPr>
        <w:t xml:space="preserve"> </w:t>
      </w:r>
      <w:r w:rsidR="007501B9" w:rsidRPr="008F3F97">
        <w:rPr>
          <w:i/>
          <w:color w:val="000000"/>
          <w:lang w:val="en-GB" w:eastAsia="zh-CN"/>
        </w:rPr>
        <w:t>t</w:t>
      </w:r>
      <w:r w:rsidRPr="008F3F97">
        <w:rPr>
          <w:i/>
          <w:color w:val="000000"/>
          <w:lang w:val="en-GB" w:eastAsia="zh-CN"/>
        </w:rPr>
        <w:t>iming relationship for beam failure recovery needs to be enhanced</w:t>
      </w:r>
      <w:r w:rsidR="0036677E" w:rsidRPr="008F3F97">
        <w:rPr>
          <w:i/>
          <w:color w:val="000000"/>
          <w:lang w:val="en-GB" w:eastAsia="zh-CN"/>
        </w:rPr>
        <w:t xml:space="preserve"> </w:t>
      </w:r>
      <w:r w:rsidR="00616DE7">
        <w:rPr>
          <w:i/>
          <w:color w:val="000000"/>
          <w:lang w:val="en-GB" w:eastAsia="zh-CN"/>
        </w:rPr>
        <w:t>with</w:t>
      </w:r>
      <w:r w:rsidR="0036677E" w:rsidRPr="008F3F97">
        <w:rPr>
          <w:i/>
          <w:color w:val="000000"/>
          <w:lang w:val="en-GB" w:eastAsia="zh-CN"/>
        </w:rPr>
        <w:t xml:space="preserve"> </w:t>
      </w:r>
      <w:r w:rsidR="008C4EE9" w:rsidRPr="008F3F97">
        <w:rPr>
          <w:i/>
          <w:color w:val="000000"/>
          <w:lang w:val="en-GB" w:eastAsia="zh-CN"/>
        </w:rPr>
        <w:t>K_mac</w:t>
      </w:r>
      <w:r w:rsidR="00CA2CCB" w:rsidRPr="008F3F97">
        <w:rPr>
          <w:i/>
          <w:color w:val="000000"/>
          <w:lang w:val="en-GB" w:eastAsia="zh-CN"/>
        </w:rPr>
        <w:t xml:space="preserve">, </w:t>
      </w:r>
      <w:r w:rsidR="00673674" w:rsidRPr="008F3F97">
        <w:rPr>
          <w:i/>
          <w:color w:val="000000"/>
          <w:lang w:val="en-GB" w:eastAsia="zh-CN"/>
        </w:rPr>
        <w:t>i.e.</w:t>
      </w:r>
      <w:r w:rsidR="007501B9" w:rsidRPr="008F3F97">
        <w:rPr>
          <w:i/>
          <w:color w:val="000000"/>
          <w:lang w:val="en-GB" w:eastAsia="zh-CN"/>
        </w:rPr>
        <w:t xml:space="preserve"> </w:t>
      </w:r>
      <w:r w:rsidR="00CA2CCB" w:rsidRPr="008F3F97">
        <w:rPr>
          <w:i/>
          <w:color w:val="000000"/>
          <w:lang w:val="en-GB" w:eastAsia="zh-CN"/>
        </w:rPr>
        <w:t xml:space="preserve">a </w:t>
      </w:r>
      <w:r w:rsidR="0036677E" w:rsidRPr="008F3F97">
        <w:rPr>
          <w:i/>
          <w:color w:val="000000"/>
          <w:lang w:val="en-GB" w:eastAsia="zh-CN"/>
        </w:rPr>
        <w:t>UE monitors PDCCH from slot n+4+K_mac within a window configured by BeamFailureRecoveryConfig.</w:t>
      </w:r>
    </w:p>
    <w:p w14:paraId="2C286CA2" w14:textId="55969EA5" w:rsidR="00103A4B" w:rsidRPr="00AF1772" w:rsidRDefault="00103A4B" w:rsidP="00103A4B">
      <w:pPr>
        <w:rPr>
          <w:lang w:eastAsia="x-none"/>
        </w:rPr>
      </w:pPr>
      <w:r w:rsidRPr="00AF1772">
        <w:rPr>
          <w:lang w:eastAsia="x-none"/>
        </w:rPr>
        <w:lastRenderedPageBreak/>
        <w:t xml:space="preserve">The delay between PDCCH reception and application of new PUCCH beam is described in TS 38.213. </w:t>
      </w:r>
    </w:p>
    <w:p w14:paraId="25DC446A" w14:textId="77777777" w:rsidR="00103A4B" w:rsidRPr="0045667E" w:rsidRDefault="00103A4B" w:rsidP="00103A4B">
      <w:pPr>
        <w:rPr>
          <w:rFonts w:ascii="Arial" w:hAnsi="Arial" w:cs="Arial"/>
          <w:lang w:val="en-GB" w:eastAsia="ja-JP"/>
        </w:rPr>
      </w:pPr>
      <w:r w:rsidRPr="0045667E">
        <w:rPr>
          <w:noProof/>
          <w:sz w:val="20"/>
          <w:szCs w:val="20"/>
          <w:lang w:eastAsia="zh-CN"/>
        </w:rPr>
        <mc:AlternateContent>
          <mc:Choice Requires="wps">
            <w:drawing>
              <wp:inline distT="0" distB="0" distL="0" distR="0" wp14:anchorId="0E396DE1" wp14:editId="0A8B242A">
                <wp:extent cx="6120765" cy="1383957"/>
                <wp:effectExtent l="0" t="0" r="13335" b="26035"/>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83957"/>
                        </a:xfrm>
                        <a:prstGeom prst="rect">
                          <a:avLst/>
                        </a:prstGeom>
                        <a:solidFill>
                          <a:schemeClr val="lt1">
                            <a:lumMod val="100000"/>
                            <a:lumOff val="0"/>
                          </a:schemeClr>
                        </a:solidFill>
                        <a:ln w="6350">
                          <a:solidFill>
                            <a:srgbClr val="000000"/>
                          </a:solidFill>
                          <a:miter lim="800000"/>
                          <a:headEnd/>
                          <a:tailEnd/>
                        </a:ln>
                      </wps:spPr>
                      <wps:txbx>
                        <w:txbxContent>
                          <w:p w14:paraId="24D92012" w14:textId="77777777" w:rsidR="0054279C" w:rsidRPr="00F22F69" w:rsidRDefault="0054279C" w:rsidP="00103A4B">
                            <w:pPr>
                              <w:rPr>
                                <w:iCs/>
                                <w:sz w:val="20"/>
                                <w:szCs w:val="20"/>
                              </w:rPr>
                            </w:pPr>
                            <w:r w:rsidRPr="00103A4B">
                              <w:rPr>
                                <w:iCs/>
                                <w:sz w:val="20"/>
                                <w:szCs w:val="20"/>
                              </w:rPr>
                              <w:t xml:space="preserve">For the PCell or the PSCell, </w:t>
                            </w:r>
                            <w:r w:rsidRPr="00AF1772">
                              <w:rPr>
                                <w:iCs/>
                                <w:sz w:val="20"/>
                                <w:szCs w:val="20"/>
                              </w:rPr>
                              <w:t xml:space="preserve">after 28 symbols from a last symbol of </w:t>
                            </w:r>
                            <w:r w:rsidRPr="00AF1772">
                              <w:rPr>
                                <w:sz w:val="20"/>
                                <w:szCs w:val="20"/>
                              </w:rPr>
                              <w:t>a first PDCCH reception</w:t>
                            </w:r>
                            <w:r w:rsidRPr="00103A4B">
                              <w:rPr>
                                <w:sz w:val="20"/>
                                <w:szCs w:val="20"/>
                              </w:rPr>
                              <w:t xml:space="preserve"> in a search space set provided by </w:t>
                            </w:r>
                            <w:r w:rsidRPr="00103A4B">
                              <w:rPr>
                                <w:i/>
                                <w:iCs/>
                                <w:sz w:val="20"/>
                                <w:szCs w:val="20"/>
                              </w:rPr>
                              <w:t>recoverySearchSpaceId</w:t>
                            </w:r>
                            <w:r w:rsidRPr="00103A4B">
                              <w:rPr>
                                <w:iCs/>
                                <w:sz w:val="20"/>
                                <w:szCs w:val="20"/>
                              </w:rPr>
                              <w:t xml:space="preserve"> </w:t>
                            </w:r>
                            <w:r w:rsidRPr="00103A4B">
                              <w:rPr>
                                <w:sz w:val="20"/>
                                <w:szCs w:val="20"/>
                              </w:rPr>
                              <w:t xml:space="preserve">for which the UE detects a DCI format with CRC scrambled by C-RNTI or MCS-C-RNTI </w:t>
                            </w:r>
                            <w:r w:rsidRPr="00103A4B">
                              <w:rPr>
                                <w:iCs/>
                                <w:sz w:val="20"/>
                                <w:szCs w:val="20"/>
                              </w:rPr>
                              <w:t xml:space="preserve">and </w:t>
                            </w:r>
                            <w:r w:rsidRPr="00103A4B">
                              <w:rPr>
                                <w:sz w:val="20"/>
                                <w:szCs w:val="20"/>
                              </w:rPr>
                              <w:t xml:space="preserve">until the UE receives an activation command for </w:t>
                            </w:r>
                            <w:r w:rsidRPr="00103A4B">
                              <w:rPr>
                                <w:i/>
                                <w:sz w:val="20"/>
                                <w:szCs w:val="20"/>
                              </w:rPr>
                              <w:t>PUCCH-SpatialRelationInfo</w:t>
                            </w:r>
                            <w:r w:rsidRPr="00103A4B">
                              <w:rPr>
                                <w:sz w:val="20"/>
                                <w:szCs w:val="20"/>
                              </w:rPr>
                              <w:t xml:space="preserve"> [11, TS 38.321] or is provided </w:t>
                            </w:r>
                            <w:r w:rsidRPr="00103A4B">
                              <w:rPr>
                                <w:i/>
                                <w:sz w:val="20"/>
                                <w:szCs w:val="20"/>
                              </w:rPr>
                              <w:t>PUCCH-SpatialRelationInfo</w:t>
                            </w:r>
                            <w:r w:rsidRPr="00103A4B">
                              <w:rPr>
                                <w:sz w:val="20"/>
                                <w:szCs w:val="20"/>
                              </w:rPr>
                              <w:t xml:space="preserve"> for PUCCH resource(s), </w:t>
                            </w:r>
                            <w:r w:rsidRPr="00AF1772">
                              <w:rPr>
                                <w:sz w:val="20"/>
                                <w:szCs w:val="20"/>
                              </w:rPr>
                              <w:t>t</w:t>
                            </w:r>
                            <w:r w:rsidRPr="00AF1772">
                              <w:rPr>
                                <w:iCs/>
                                <w:sz w:val="20"/>
                                <w:szCs w:val="20"/>
                              </w:rPr>
                              <w:t>he UE transmits a PUCCH on a same cell as the PRACH transmission</w:t>
                            </w:r>
                            <w:r w:rsidRPr="00103A4B">
                              <w:rPr>
                                <w:iCs/>
                                <w:sz w:val="20"/>
                                <w:szCs w:val="20"/>
                              </w:rPr>
                              <w:t xml:space="preserve"> using</w:t>
                            </w:r>
                            <w:r w:rsidRPr="00F22F69">
                              <w:rPr>
                                <w:iCs/>
                                <w:sz w:val="20"/>
                                <w:szCs w:val="20"/>
                              </w:rPr>
                              <w:t xml:space="preserve"> </w:t>
                            </w:r>
                          </w:p>
                          <w:p w14:paraId="38B00976" w14:textId="77777777" w:rsidR="0054279C" w:rsidRPr="00F22F69" w:rsidRDefault="0054279C" w:rsidP="00103A4B">
                            <w:pPr>
                              <w:pStyle w:val="B1"/>
                            </w:pPr>
                            <w:r w:rsidRPr="00F22F69">
                              <w:t>-</w:t>
                            </w:r>
                            <w:r w:rsidRPr="00F22F69">
                              <w:tab/>
                            </w:r>
                            <w:r w:rsidRPr="00F22F69">
                              <w:rPr>
                                <w:iCs/>
                              </w:rPr>
                              <w:t xml:space="preserve">a </w:t>
                            </w:r>
                            <w:r w:rsidRPr="00F22F69">
                              <w:t>same spatial filter as for the last PRACH transmission</w:t>
                            </w:r>
                          </w:p>
                          <w:p w14:paraId="5467D32D" w14:textId="77777777" w:rsidR="0054279C" w:rsidRPr="00F22F69" w:rsidRDefault="0054279C" w:rsidP="00103A4B">
                            <w:pPr>
                              <w:pStyle w:val="B1"/>
                            </w:pPr>
                            <w:r w:rsidRPr="00F22F69">
                              <w:t>-</w:t>
                            </w:r>
                            <w:r w:rsidRPr="00F22F69">
                              <w:tab/>
                            </w:r>
                            <w:r w:rsidRPr="00F22F69">
                              <w:rPr>
                                <w:iCs/>
                              </w:rPr>
                              <w:t xml:space="preserve">a </w:t>
                            </w:r>
                            <w:r w:rsidRPr="00F22F69">
                              <w:t xml:space="preserve">power determined as described in Clause 7.2.1 with </w:t>
                            </w:r>
                            <w:r w:rsidRPr="00F22F69">
                              <w:rPr>
                                <w:noProof/>
                                <w:position w:val="-10"/>
                                <w:lang w:val="en-US" w:eastAsia="zh-CN"/>
                              </w:rPr>
                              <w:drawing>
                                <wp:inline distT="0" distB="0" distL="0" distR="0" wp14:anchorId="0DDB86F1" wp14:editId="39D47C68">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F22F69">
                              <w:t xml:space="preserve">, </w:t>
                            </w:r>
                            <w:r w:rsidRPr="00F22F69">
                              <w:rPr>
                                <w:noProof/>
                                <w:position w:val="-10"/>
                                <w:lang w:val="en-US" w:eastAsia="zh-CN"/>
                              </w:rPr>
                              <w:drawing>
                                <wp:inline distT="0" distB="0" distL="0" distR="0" wp14:anchorId="27B565BE" wp14:editId="750CFA32">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F22F69">
                              <w:t xml:space="preserve">, and </w:t>
                            </w:r>
                            <w:r w:rsidRPr="00F22F69">
                              <w:rPr>
                                <w:noProof/>
                                <w:position w:val="-6"/>
                                <w:lang w:val="en-US" w:eastAsia="zh-CN"/>
                              </w:rPr>
                              <w:drawing>
                                <wp:inline distT="0" distB="0" distL="0" distR="0" wp14:anchorId="0DE737A5" wp14:editId="7A4E6292">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F22F69">
                              <w:t xml:space="preserve"> </w:t>
                            </w:r>
                          </w:p>
                          <w:p w14:paraId="2E1D40FD" w14:textId="77777777" w:rsidR="0054279C" w:rsidRPr="00F22F69" w:rsidRDefault="0054279C" w:rsidP="00103A4B">
                            <w:pPr>
                              <w:rPr>
                                <w:sz w:val="20"/>
                                <w:szCs w:val="20"/>
                              </w:rPr>
                            </w:pPr>
                          </w:p>
                        </w:txbxContent>
                      </wps:txbx>
                      <wps:bodyPr rot="0" vert="horz" wrap="square" lIns="91440" tIns="45720" rIns="91440" bIns="45720" anchor="t" anchorCtr="0" upright="1">
                        <a:noAutofit/>
                      </wps:bodyPr>
                    </wps:wsp>
                  </a:graphicData>
                </a:graphic>
              </wp:inline>
            </w:drawing>
          </mc:Choice>
          <mc:Fallback>
            <w:pict>
              <v:shape w14:anchorId="0E396DE1" id="Text Box 43" o:spid="_x0000_s1030" type="#_x0000_t202" style="width:481.95pt;height:10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UPISgIAAJEEAAAOAAAAZHJzL2Uyb0RvYy54bWysVNtu2zAMfR+wfxD0vtrOpWmNOEWXrsOA&#10;7gK0+wBFlmNhkqhJSuzs60tJaZZub8P8IIiUdHh4SHp5M2pF9sJ5Caah1UVJiTAcWmm2Df3+dP/u&#10;ihIfmGmZAiMaehCe3qzevlkOthYT6EG1whEEMb4ebEP7EGxdFJ73QjN/AVYYPOzAaRbQdNuidWxA&#10;dK2KSVleFgO41jrgwnv03uVDukr4XSd4+Np1XgSiGorcQlpdWjdxLVZLVm8ds73kRxrsH1hoJg0G&#10;PUHdscDIzsm/oLTkDjx04YKDLqDrJBcpB8ymKv/I5rFnVqRcUBxvTzL5/wfLv+y/OSLbhs6mlBim&#10;sUZPYgzkPYwEXajPYH2N1x4tXgwj+rHOKVdvH4D/8MTAumdmK26dg6EXrEV+VXxZnD3NOD6CbIbP&#10;0GIctguQgMbO6SgeykEQHet0ONUmcuHovKwm5eJyTgnHs2p6Nb2eL1IMVr88t86HjwI0iZuGOix+&#10;gmf7Bx8iHVa/XInRPCjZ3kulkhEbTqyVI3uGraJCTlHtNHLNvqqMX+4Y9GNfZX9yIXbq2QiRIr1C&#10;V4YMmMJ0XmbhXkV2280pbgpxAjy/pmXAQVFSN/TqjEiU+4NpUxsHJlXeIxtljvpHybP4YdyMudQv&#10;Zd1Ae8CCOMhzgXOMmx7cL0oGnImG+p875gQl6pPBol5Xs1kcomTM5osJGu78ZHN+wgxHqIYGSvJ2&#10;HfLg7ayT2x4jZY0N3GIjdDKVKHZMZnWkj32f9DzOaBysczvd+v0nWT0DAAD//wMAUEsDBBQABgAI&#10;AAAAIQA0mutm2gAAAAUBAAAPAAAAZHJzL2Rvd25yZXYueG1sTI/BTsMwEETvSPyDtUjcqNMilSTE&#10;qQAVLpwoiPM23toW8TqK3TT8PYYLvaw0mtHM22Yz+15MNEYXWMFyUYAg7oJ2bBR8vD/flCBiQtbY&#10;ByYF3xRh015eNFjrcOI3mnbJiFzCsUYFNqWhljJ2ljzGRRiIs3cIo8eU5WikHvGUy30vV0Wxlh4d&#10;5wWLAz1Z6r52R69g+2gq05U42m2pnZvmz8OreVHq+mp+uAeRaE7/YfjFz+jQZqZ9OLKOoleQH0l/&#10;N3vV+rYCsVewWt5VINtGntO3PwAAAP//AwBQSwECLQAUAAYACAAAACEAtoM4kv4AAADhAQAAEwAA&#10;AAAAAAAAAAAAAAAAAAAAW0NvbnRlbnRfVHlwZXNdLnhtbFBLAQItABQABgAIAAAAIQA4/SH/1gAA&#10;AJQBAAALAAAAAAAAAAAAAAAAAC8BAABfcmVscy8ucmVsc1BLAQItABQABgAIAAAAIQCfnUPISgIA&#10;AJEEAAAOAAAAAAAAAAAAAAAAAC4CAABkcnMvZTJvRG9jLnhtbFBLAQItABQABgAIAAAAIQA0mutm&#10;2gAAAAUBAAAPAAAAAAAAAAAAAAAAAKQEAABkcnMvZG93bnJldi54bWxQSwUGAAAAAAQABADzAAAA&#10;qwUAAAAA&#10;" fillcolor="white [3201]" strokeweight=".5pt">
                <v:textbox>
                  <w:txbxContent>
                    <w:p w14:paraId="24D92012" w14:textId="77777777" w:rsidR="0054279C" w:rsidRPr="00F22F69" w:rsidRDefault="0054279C" w:rsidP="00103A4B">
                      <w:pPr>
                        <w:rPr>
                          <w:iCs/>
                          <w:sz w:val="20"/>
                          <w:szCs w:val="20"/>
                        </w:rPr>
                      </w:pPr>
                      <w:r w:rsidRPr="00103A4B">
                        <w:rPr>
                          <w:iCs/>
                          <w:sz w:val="20"/>
                          <w:szCs w:val="20"/>
                        </w:rPr>
                        <w:t xml:space="preserve">For the PCell or the PSCell, </w:t>
                      </w:r>
                      <w:r w:rsidRPr="00AF1772">
                        <w:rPr>
                          <w:iCs/>
                          <w:sz w:val="20"/>
                          <w:szCs w:val="20"/>
                        </w:rPr>
                        <w:t xml:space="preserve">after 28 symbols from a last symbol of </w:t>
                      </w:r>
                      <w:r w:rsidRPr="00AF1772">
                        <w:rPr>
                          <w:sz w:val="20"/>
                          <w:szCs w:val="20"/>
                        </w:rPr>
                        <w:t>a first PDCCH reception</w:t>
                      </w:r>
                      <w:r w:rsidRPr="00103A4B">
                        <w:rPr>
                          <w:sz w:val="20"/>
                          <w:szCs w:val="20"/>
                        </w:rPr>
                        <w:t xml:space="preserve"> in a search space set provided by </w:t>
                      </w:r>
                      <w:r w:rsidRPr="00103A4B">
                        <w:rPr>
                          <w:i/>
                          <w:iCs/>
                          <w:sz w:val="20"/>
                          <w:szCs w:val="20"/>
                        </w:rPr>
                        <w:t>recoverySearchSpaceId</w:t>
                      </w:r>
                      <w:r w:rsidRPr="00103A4B">
                        <w:rPr>
                          <w:iCs/>
                          <w:sz w:val="20"/>
                          <w:szCs w:val="20"/>
                        </w:rPr>
                        <w:t xml:space="preserve"> </w:t>
                      </w:r>
                      <w:r w:rsidRPr="00103A4B">
                        <w:rPr>
                          <w:sz w:val="20"/>
                          <w:szCs w:val="20"/>
                        </w:rPr>
                        <w:t xml:space="preserve">for which the UE detects a DCI format with CRC scrambled by C-RNTI or MCS-C-RNTI </w:t>
                      </w:r>
                      <w:r w:rsidRPr="00103A4B">
                        <w:rPr>
                          <w:iCs/>
                          <w:sz w:val="20"/>
                          <w:szCs w:val="20"/>
                        </w:rPr>
                        <w:t xml:space="preserve">and </w:t>
                      </w:r>
                      <w:r w:rsidRPr="00103A4B">
                        <w:rPr>
                          <w:sz w:val="20"/>
                          <w:szCs w:val="20"/>
                        </w:rPr>
                        <w:t xml:space="preserve">until the UE receives an activation command for </w:t>
                      </w:r>
                      <w:r w:rsidRPr="00103A4B">
                        <w:rPr>
                          <w:i/>
                          <w:sz w:val="20"/>
                          <w:szCs w:val="20"/>
                        </w:rPr>
                        <w:t>PUCCH-SpatialRelationInfo</w:t>
                      </w:r>
                      <w:r w:rsidRPr="00103A4B">
                        <w:rPr>
                          <w:sz w:val="20"/>
                          <w:szCs w:val="20"/>
                        </w:rPr>
                        <w:t xml:space="preserve"> [11, TS 38.321] or is provided </w:t>
                      </w:r>
                      <w:r w:rsidRPr="00103A4B">
                        <w:rPr>
                          <w:i/>
                          <w:sz w:val="20"/>
                          <w:szCs w:val="20"/>
                        </w:rPr>
                        <w:t>PUCCH-SpatialRelationInfo</w:t>
                      </w:r>
                      <w:r w:rsidRPr="00103A4B">
                        <w:rPr>
                          <w:sz w:val="20"/>
                          <w:szCs w:val="20"/>
                        </w:rPr>
                        <w:t xml:space="preserve"> for PUCCH resource(s), </w:t>
                      </w:r>
                      <w:r w:rsidRPr="00AF1772">
                        <w:rPr>
                          <w:sz w:val="20"/>
                          <w:szCs w:val="20"/>
                        </w:rPr>
                        <w:t>t</w:t>
                      </w:r>
                      <w:r w:rsidRPr="00AF1772">
                        <w:rPr>
                          <w:iCs/>
                          <w:sz w:val="20"/>
                          <w:szCs w:val="20"/>
                        </w:rPr>
                        <w:t>he UE transmits a PUCCH on a same cell as the PRACH transmission</w:t>
                      </w:r>
                      <w:r w:rsidRPr="00103A4B">
                        <w:rPr>
                          <w:iCs/>
                          <w:sz w:val="20"/>
                          <w:szCs w:val="20"/>
                        </w:rPr>
                        <w:t xml:space="preserve"> using</w:t>
                      </w:r>
                      <w:r w:rsidRPr="00F22F69">
                        <w:rPr>
                          <w:iCs/>
                          <w:sz w:val="20"/>
                          <w:szCs w:val="20"/>
                        </w:rPr>
                        <w:t xml:space="preserve"> </w:t>
                      </w:r>
                    </w:p>
                    <w:p w14:paraId="38B00976" w14:textId="77777777" w:rsidR="0054279C" w:rsidRPr="00F22F69" w:rsidRDefault="0054279C" w:rsidP="00103A4B">
                      <w:pPr>
                        <w:pStyle w:val="B1"/>
                      </w:pPr>
                      <w:r w:rsidRPr="00F22F69">
                        <w:t>-</w:t>
                      </w:r>
                      <w:r w:rsidRPr="00F22F69">
                        <w:tab/>
                      </w:r>
                      <w:r w:rsidRPr="00F22F69">
                        <w:rPr>
                          <w:iCs/>
                        </w:rPr>
                        <w:t xml:space="preserve">a </w:t>
                      </w:r>
                      <w:r w:rsidRPr="00F22F69">
                        <w:t>same spatial filter as for the last PRACH transmission</w:t>
                      </w:r>
                    </w:p>
                    <w:p w14:paraId="5467D32D" w14:textId="77777777" w:rsidR="0054279C" w:rsidRPr="00F22F69" w:rsidRDefault="0054279C" w:rsidP="00103A4B">
                      <w:pPr>
                        <w:pStyle w:val="B1"/>
                      </w:pPr>
                      <w:r w:rsidRPr="00F22F69">
                        <w:t>-</w:t>
                      </w:r>
                      <w:r w:rsidRPr="00F22F69">
                        <w:tab/>
                      </w:r>
                      <w:r w:rsidRPr="00F22F69">
                        <w:rPr>
                          <w:iCs/>
                        </w:rPr>
                        <w:t xml:space="preserve">a </w:t>
                      </w:r>
                      <w:r w:rsidRPr="00F22F69">
                        <w:t xml:space="preserve">power determined as described in Clause 7.2.1 with </w:t>
                      </w:r>
                      <w:r w:rsidRPr="00F22F69">
                        <w:rPr>
                          <w:noProof/>
                          <w:position w:val="-10"/>
                          <w:lang w:val="en-US" w:eastAsia="zh-CN"/>
                        </w:rPr>
                        <w:drawing>
                          <wp:inline distT="0" distB="0" distL="0" distR="0" wp14:anchorId="0DDB86F1" wp14:editId="39D47C68">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F22F69">
                        <w:t xml:space="preserve">, </w:t>
                      </w:r>
                      <w:r w:rsidRPr="00F22F69">
                        <w:rPr>
                          <w:noProof/>
                          <w:position w:val="-10"/>
                          <w:lang w:val="en-US" w:eastAsia="zh-CN"/>
                        </w:rPr>
                        <w:drawing>
                          <wp:inline distT="0" distB="0" distL="0" distR="0" wp14:anchorId="27B565BE" wp14:editId="750CFA32">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F22F69">
                        <w:t xml:space="preserve">, and </w:t>
                      </w:r>
                      <w:r w:rsidRPr="00F22F69">
                        <w:rPr>
                          <w:noProof/>
                          <w:position w:val="-6"/>
                          <w:lang w:val="en-US" w:eastAsia="zh-CN"/>
                        </w:rPr>
                        <w:drawing>
                          <wp:inline distT="0" distB="0" distL="0" distR="0" wp14:anchorId="0DE737A5" wp14:editId="7A4E6292">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F22F69">
                        <w:t xml:space="preserve"> </w:t>
                      </w:r>
                    </w:p>
                    <w:p w14:paraId="2E1D40FD" w14:textId="77777777" w:rsidR="0054279C" w:rsidRPr="00F22F69" w:rsidRDefault="0054279C" w:rsidP="00103A4B">
                      <w:pPr>
                        <w:rPr>
                          <w:sz w:val="20"/>
                          <w:szCs w:val="20"/>
                        </w:rPr>
                      </w:pPr>
                    </w:p>
                  </w:txbxContent>
                </v:textbox>
                <w10:anchorlock/>
              </v:shape>
            </w:pict>
          </mc:Fallback>
        </mc:AlternateContent>
      </w:r>
    </w:p>
    <w:p w14:paraId="6C1DE636" w14:textId="4DD1991D" w:rsidR="00815948" w:rsidRPr="00AF1772" w:rsidRDefault="00BE1126" w:rsidP="00815948">
      <w:pPr>
        <w:pStyle w:val="a3"/>
        <w:spacing w:line="254" w:lineRule="auto"/>
        <w:rPr>
          <w:sz w:val="22"/>
          <w:szCs w:val="22"/>
          <w:lang w:eastAsia="x-none"/>
        </w:rPr>
      </w:pPr>
      <w:r w:rsidRPr="00AF1772">
        <w:rPr>
          <w:sz w:val="22"/>
          <w:szCs w:val="22"/>
          <w:lang w:eastAsia="x-none"/>
        </w:rPr>
        <w:t xml:space="preserve">For the </w:t>
      </w:r>
      <w:r w:rsidR="00833B41">
        <w:rPr>
          <w:sz w:val="22"/>
          <w:szCs w:val="22"/>
          <w:lang w:eastAsia="x-none"/>
        </w:rPr>
        <w:t>above</w:t>
      </w:r>
      <w:r w:rsidRPr="00AF1772">
        <w:rPr>
          <w:sz w:val="22"/>
          <w:szCs w:val="22"/>
          <w:lang w:eastAsia="x-none"/>
        </w:rPr>
        <w:t>,</w:t>
      </w:r>
      <w:r w:rsidR="00815948" w:rsidRPr="00AF1772">
        <w:rPr>
          <w:sz w:val="22"/>
          <w:szCs w:val="22"/>
          <w:lang w:eastAsia="x-none"/>
        </w:rPr>
        <w:t xml:space="preserve"> </w:t>
      </w:r>
      <w:r w:rsidR="00E94DF5">
        <w:rPr>
          <w:sz w:val="22"/>
          <w:szCs w:val="22"/>
          <w:lang w:eastAsia="x-none"/>
        </w:rPr>
        <w:t xml:space="preserve">the referred </w:t>
      </w:r>
      <w:r w:rsidR="00815948" w:rsidRPr="00AF1772">
        <w:rPr>
          <w:sz w:val="22"/>
          <w:szCs w:val="22"/>
          <w:lang w:eastAsia="x-none"/>
        </w:rPr>
        <w:t xml:space="preserve">28 symbols </w:t>
      </w:r>
      <w:r w:rsidRPr="00AF1772">
        <w:rPr>
          <w:sz w:val="22"/>
          <w:szCs w:val="22"/>
          <w:lang w:eastAsia="x-none"/>
        </w:rPr>
        <w:t xml:space="preserve">can be interpreted as </w:t>
      </w:r>
      <w:r w:rsidR="00815948" w:rsidRPr="00AF1772">
        <w:rPr>
          <w:sz w:val="22"/>
          <w:szCs w:val="22"/>
          <w:lang w:eastAsia="x-none"/>
        </w:rPr>
        <w:t>an absolute time between</w:t>
      </w:r>
      <w:r w:rsidR="00C478EC">
        <w:rPr>
          <w:sz w:val="22"/>
          <w:szCs w:val="22"/>
          <w:lang w:eastAsia="x-none"/>
        </w:rPr>
        <w:t xml:space="preserve"> the last symbol of</w:t>
      </w:r>
      <w:r w:rsidR="00815948" w:rsidRPr="00AF1772">
        <w:rPr>
          <w:sz w:val="22"/>
          <w:szCs w:val="22"/>
          <w:lang w:eastAsia="x-none"/>
        </w:rPr>
        <w:t xml:space="preserve"> PDCCH </w:t>
      </w:r>
      <w:r w:rsidR="00C478EC">
        <w:rPr>
          <w:sz w:val="22"/>
          <w:szCs w:val="22"/>
          <w:lang w:eastAsia="x-none"/>
        </w:rPr>
        <w:t xml:space="preserve">reception </w:t>
      </w:r>
      <w:r w:rsidR="00815948" w:rsidRPr="00AF1772">
        <w:rPr>
          <w:sz w:val="22"/>
          <w:szCs w:val="22"/>
          <w:lang w:eastAsia="x-none"/>
        </w:rPr>
        <w:t xml:space="preserve">and the time </w:t>
      </w:r>
      <w:r w:rsidR="00C478EC">
        <w:rPr>
          <w:sz w:val="22"/>
          <w:szCs w:val="22"/>
          <w:lang w:eastAsia="x-none"/>
        </w:rPr>
        <w:t xml:space="preserve">when </w:t>
      </w:r>
      <w:r w:rsidR="00815948" w:rsidRPr="00AF1772">
        <w:rPr>
          <w:sz w:val="22"/>
          <w:szCs w:val="22"/>
          <w:lang w:eastAsia="x-none"/>
        </w:rPr>
        <w:t>UE applies new PUCCH beam (interpretation 1)</w:t>
      </w:r>
      <w:r w:rsidR="00B87190">
        <w:rPr>
          <w:sz w:val="22"/>
          <w:szCs w:val="22"/>
          <w:lang w:eastAsia="x-none"/>
        </w:rPr>
        <w:t>,</w:t>
      </w:r>
      <w:r w:rsidR="00C365D1" w:rsidRPr="00AF1772">
        <w:rPr>
          <w:sz w:val="22"/>
          <w:szCs w:val="22"/>
          <w:lang w:eastAsia="x-none"/>
        </w:rPr>
        <w:t xml:space="preserve"> i.e.</w:t>
      </w:r>
      <w:r w:rsidR="00815948" w:rsidRPr="00AF1772">
        <w:rPr>
          <w:sz w:val="22"/>
          <w:szCs w:val="22"/>
          <w:lang w:eastAsia="x-none"/>
        </w:rPr>
        <w:t xml:space="preserve"> the effect of TA </w:t>
      </w:r>
      <w:r w:rsidR="00C478EC">
        <w:rPr>
          <w:sz w:val="22"/>
          <w:szCs w:val="22"/>
          <w:lang w:eastAsia="x-none"/>
        </w:rPr>
        <w:t>needed to be</w:t>
      </w:r>
      <w:r w:rsidR="00815948" w:rsidRPr="00AF1772">
        <w:rPr>
          <w:sz w:val="22"/>
          <w:szCs w:val="22"/>
          <w:lang w:eastAsia="x-none"/>
        </w:rPr>
        <w:t xml:space="preserve"> taken into consideration</w:t>
      </w:r>
      <w:r w:rsidR="00EF0099" w:rsidRPr="00AF1772">
        <w:rPr>
          <w:sz w:val="22"/>
          <w:szCs w:val="22"/>
          <w:lang w:eastAsia="x-none"/>
        </w:rPr>
        <w:t xml:space="preserve"> at the UE</w:t>
      </w:r>
      <w:r w:rsidRPr="00AF1772">
        <w:rPr>
          <w:sz w:val="22"/>
          <w:szCs w:val="22"/>
          <w:lang w:eastAsia="x-none"/>
        </w:rPr>
        <w:t>.</w:t>
      </w:r>
      <w:r w:rsidR="0063459E" w:rsidRPr="00AF1772">
        <w:rPr>
          <w:sz w:val="22"/>
          <w:szCs w:val="22"/>
          <w:lang w:eastAsia="x-none"/>
        </w:rPr>
        <w:t xml:space="preserve"> The </w:t>
      </w:r>
      <w:r w:rsidR="003F4C70" w:rsidRPr="00AF1772">
        <w:rPr>
          <w:sz w:val="22"/>
          <w:szCs w:val="22"/>
          <w:lang w:eastAsia="x-none"/>
        </w:rPr>
        <w:t xml:space="preserve">UE </w:t>
      </w:r>
      <w:r w:rsidR="00C478EC">
        <w:rPr>
          <w:sz w:val="22"/>
          <w:szCs w:val="22"/>
          <w:lang w:eastAsia="x-none"/>
        </w:rPr>
        <w:t>behavior with respect to</w:t>
      </w:r>
      <w:r w:rsidR="003F4C70" w:rsidRPr="00AF1772">
        <w:rPr>
          <w:sz w:val="22"/>
          <w:szCs w:val="22"/>
          <w:lang w:eastAsia="x-none"/>
        </w:rPr>
        <w:t xml:space="preserve"> its PUCCH beam </w:t>
      </w:r>
      <w:r w:rsidR="00C478EC" w:rsidRPr="00AF1772">
        <w:rPr>
          <w:sz w:val="22"/>
          <w:szCs w:val="22"/>
          <w:lang w:eastAsia="x-none"/>
        </w:rPr>
        <w:t>adjust</w:t>
      </w:r>
      <w:r w:rsidR="00C478EC">
        <w:rPr>
          <w:rFonts w:hint="eastAsia"/>
          <w:sz w:val="22"/>
          <w:szCs w:val="22"/>
          <w:lang w:eastAsia="zh-CN"/>
        </w:rPr>
        <w:t>ment</w:t>
      </w:r>
      <w:r w:rsidR="00C478EC">
        <w:rPr>
          <w:sz w:val="22"/>
          <w:szCs w:val="22"/>
          <w:lang w:eastAsia="zh-CN"/>
        </w:rPr>
        <w:t xml:space="preserve"> </w:t>
      </w:r>
      <w:r w:rsidR="003F4C70" w:rsidRPr="00AF1772">
        <w:rPr>
          <w:sz w:val="22"/>
          <w:szCs w:val="22"/>
          <w:lang w:eastAsia="x-none"/>
        </w:rPr>
        <w:t xml:space="preserve">is clear </w:t>
      </w:r>
      <w:r w:rsidR="00C365D1" w:rsidRPr="00AF1772">
        <w:rPr>
          <w:sz w:val="22"/>
          <w:szCs w:val="22"/>
          <w:lang w:eastAsia="x-none"/>
        </w:rPr>
        <w:t xml:space="preserve">but </w:t>
      </w:r>
      <w:r w:rsidR="00EF0099" w:rsidRPr="00AF1772">
        <w:rPr>
          <w:sz w:val="22"/>
          <w:szCs w:val="22"/>
          <w:lang w:eastAsia="x-none"/>
        </w:rPr>
        <w:t>for NTN</w:t>
      </w:r>
      <w:r w:rsidR="00C365D1" w:rsidRPr="00AF1772">
        <w:rPr>
          <w:sz w:val="22"/>
          <w:szCs w:val="22"/>
          <w:lang w:eastAsia="x-none"/>
        </w:rPr>
        <w:t xml:space="preserve"> </w:t>
      </w:r>
      <w:r w:rsidR="00EF0099" w:rsidRPr="00AF1772">
        <w:rPr>
          <w:sz w:val="22"/>
          <w:szCs w:val="22"/>
          <w:lang w:eastAsia="x-none"/>
        </w:rPr>
        <w:t xml:space="preserve">it is better to </w:t>
      </w:r>
      <w:r w:rsidR="00833B41">
        <w:rPr>
          <w:sz w:val="22"/>
          <w:szCs w:val="22"/>
          <w:lang w:eastAsia="x-none"/>
        </w:rPr>
        <w:t>have some further clarifications</w:t>
      </w:r>
      <w:r w:rsidR="00C365D1" w:rsidRPr="00AF1772">
        <w:rPr>
          <w:sz w:val="22"/>
          <w:szCs w:val="22"/>
          <w:lang w:eastAsia="x-none"/>
        </w:rPr>
        <w:t xml:space="preserve"> </w:t>
      </w:r>
      <w:r w:rsidR="00C478EC">
        <w:rPr>
          <w:rFonts w:hint="eastAsia"/>
          <w:sz w:val="22"/>
          <w:szCs w:val="22"/>
          <w:lang w:eastAsia="zh-CN"/>
        </w:rPr>
        <w:t>i</w:t>
      </w:r>
      <w:r w:rsidR="009B134A">
        <w:rPr>
          <w:sz w:val="22"/>
          <w:szCs w:val="22"/>
          <w:lang w:eastAsia="x-none"/>
        </w:rPr>
        <w:t>n</w:t>
      </w:r>
      <w:r w:rsidR="00E201B1" w:rsidRPr="00AF1772">
        <w:rPr>
          <w:sz w:val="22"/>
          <w:szCs w:val="22"/>
          <w:lang w:eastAsia="x-none"/>
        </w:rPr>
        <w:t xml:space="preserve"> specification </w:t>
      </w:r>
      <w:r w:rsidR="00833B41">
        <w:rPr>
          <w:sz w:val="22"/>
          <w:szCs w:val="22"/>
          <w:lang w:eastAsia="x-none"/>
        </w:rPr>
        <w:t>to</w:t>
      </w:r>
      <w:r w:rsidR="00815948" w:rsidRPr="00AF1772">
        <w:rPr>
          <w:sz w:val="22"/>
          <w:szCs w:val="22"/>
          <w:lang w:eastAsia="x-none"/>
        </w:rPr>
        <w:t xml:space="preserve"> align the timing between gNB and UE</w:t>
      </w:r>
      <w:r w:rsidR="00EF0099" w:rsidRPr="00AF1772">
        <w:rPr>
          <w:sz w:val="22"/>
          <w:szCs w:val="22"/>
          <w:lang w:eastAsia="x-none"/>
        </w:rPr>
        <w:t>.</w:t>
      </w:r>
    </w:p>
    <w:p w14:paraId="54DB16F0" w14:textId="490A1DBE" w:rsidR="00E50031" w:rsidRPr="00AF1772" w:rsidRDefault="00835436" w:rsidP="00A1710A">
      <w:pPr>
        <w:spacing w:line="276" w:lineRule="auto"/>
        <w:rPr>
          <w:rFonts w:ascii="Arial" w:hAnsi="Arial" w:cs="Arial"/>
          <w:bCs/>
          <w:lang w:eastAsia="zh-CN"/>
        </w:rPr>
      </w:pPr>
      <w:r w:rsidRPr="00AF1772">
        <w:rPr>
          <w:b/>
          <w:i/>
          <w:lang w:val="en-GB" w:eastAsia="zh-CN"/>
        </w:rPr>
        <w:t>Proposal 1</w:t>
      </w:r>
      <w:r w:rsidR="00AF02B1">
        <w:rPr>
          <w:b/>
          <w:i/>
          <w:lang w:val="en-GB" w:eastAsia="zh-CN"/>
        </w:rPr>
        <w:t>5</w:t>
      </w:r>
      <w:r w:rsidRPr="00AF1772">
        <w:rPr>
          <w:b/>
          <w:i/>
          <w:lang w:val="en-GB" w:eastAsia="zh-CN"/>
        </w:rPr>
        <w:t xml:space="preserve">: </w:t>
      </w:r>
      <w:r w:rsidR="007C4F86">
        <w:rPr>
          <w:rFonts w:hint="eastAsia"/>
          <w:i/>
          <w:lang w:val="en-GB" w:eastAsia="zh-CN"/>
        </w:rPr>
        <w:t>The</w:t>
      </w:r>
      <w:r w:rsidR="007C4F86">
        <w:rPr>
          <w:i/>
          <w:lang w:val="en-GB" w:eastAsia="zh-CN"/>
        </w:rPr>
        <w:t xml:space="preserve"> 28 symbols</w:t>
      </w:r>
      <w:r w:rsidR="00941B25" w:rsidRPr="00AF1772">
        <w:rPr>
          <w:i/>
          <w:lang w:val="en-GB" w:eastAsia="zh-CN"/>
        </w:rPr>
        <w:t xml:space="preserve"> delay </w:t>
      </w:r>
      <w:r w:rsidR="00821853" w:rsidRPr="00AF1772">
        <w:rPr>
          <w:i/>
          <w:lang w:val="en-GB" w:eastAsia="zh-CN"/>
        </w:rPr>
        <w:t>between PDCCH reception and application of new PUCCH beam</w:t>
      </w:r>
      <w:r w:rsidR="00821853" w:rsidRPr="00AF1772" w:rsidDel="00E201B1">
        <w:rPr>
          <w:i/>
          <w:lang w:val="en-GB" w:eastAsia="zh-CN"/>
        </w:rPr>
        <w:t xml:space="preserve"> </w:t>
      </w:r>
      <w:r w:rsidR="00E201B1" w:rsidRPr="00AF1772">
        <w:rPr>
          <w:i/>
          <w:lang w:val="en-GB" w:eastAsia="zh-CN"/>
        </w:rPr>
        <w:t xml:space="preserve">can be interpreted as </w:t>
      </w:r>
      <w:r w:rsidR="00941B25" w:rsidRPr="00AF1772">
        <w:rPr>
          <w:i/>
          <w:lang w:val="en-GB" w:eastAsia="zh-CN"/>
        </w:rPr>
        <w:t>an absolute time</w:t>
      </w:r>
      <w:r w:rsidR="004B7D7D" w:rsidRPr="00AF1772">
        <w:rPr>
          <w:i/>
          <w:lang w:val="en-GB" w:eastAsia="zh-CN"/>
        </w:rPr>
        <w:t xml:space="preserve"> </w:t>
      </w:r>
      <w:r w:rsidR="00E201B1" w:rsidRPr="00AF1772">
        <w:rPr>
          <w:i/>
          <w:lang w:val="en-GB" w:eastAsia="zh-CN"/>
        </w:rPr>
        <w:t>and</w:t>
      </w:r>
      <w:r w:rsidR="00833B41">
        <w:rPr>
          <w:i/>
          <w:lang w:val="en-GB" w:eastAsia="zh-CN"/>
        </w:rPr>
        <w:t xml:space="preserve"> </w:t>
      </w:r>
      <w:r w:rsidR="009B134A">
        <w:rPr>
          <w:i/>
          <w:lang w:val="en-GB" w:eastAsia="zh-CN"/>
        </w:rPr>
        <w:t xml:space="preserve">clarifications of the </w:t>
      </w:r>
      <w:r w:rsidR="00E201B1" w:rsidRPr="00AF1772">
        <w:rPr>
          <w:i/>
          <w:lang w:val="en-GB" w:eastAsia="zh-CN"/>
        </w:rPr>
        <w:t xml:space="preserve">specification </w:t>
      </w:r>
      <w:r w:rsidR="00833B41">
        <w:rPr>
          <w:i/>
          <w:lang w:val="en-GB" w:eastAsia="zh-CN"/>
        </w:rPr>
        <w:t xml:space="preserve">is needed </w:t>
      </w:r>
      <w:r w:rsidR="009B134A">
        <w:rPr>
          <w:i/>
          <w:lang w:val="en-GB" w:eastAsia="zh-CN"/>
        </w:rPr>
        <w:t xml:space="preserve">for </w:t>
      </w:r>
      <w:r w:rsidR="00833B41">
        <w:rPr>
          <w:i/>
          <w:lang w:val="en-GB" w:eastAsia="zh-CN"/>
        </w:rPr>
        <w:t>NTN</w:t>
      </w:r>
      <w:r w:rsidR="00941B25" w:rsidRPr="00AF1772">
        <w:rPr>
          <w:i/>
          <w:lang w:val="en-GB" w:eastAsia="zh-CN"/>
        </w:rPr>
        <w:t>.</w:t>
      </w:r>
    </w:p>
    <w:p w14:paraId="14E20620" w14:textId="6DEA3405" w:rsidR="00744EE7" w:rsidRPr="0045667E" w:rsidRDefault="00744EE7" w:rsidP="00744EE7">
      <w:pPr>
        <w:pStyle w:val="1"/>
      </w:pPr>
      <w:r w:rsidRPr="0045667E">
        <w:t>Conclusion</w:t>
      </w:r>
    </w:p>
    <w:p w14:paraId="1A711F65" w14:textId="609F3573" w:rsidR="00C77E4E" w:rsidRDefault="00D83718" w:rsidP="009201D0">
      <w:r w:rsidRPr="006B77DD">
        <w:t xml:space="preserve">In this </w:t>
      </w:r>
      <w:r w:rsidR="00DA367E">
        <w:t>contribution</w:t>
      </w:r>
      <w:r w:rsidRPr="006B77DD">
        <w:t>,</w:t>
      </w:r>
      <w:r>
        <w:t xml:space="preserve"> we </w:t>
      </w:r>
      <w:r w:rsidR="00C8451F">
        <w:t xml:space="preserve">further </w:t>
      </w:r>
      <w:r>
        <w:t>discuss the issue</w:t>
      </w:r>
      <w:r w:rsidR="00C8451F">
        <w:t>s</w:t>
      </w:r>
      <w:r>
        <w:t xml:space="preserve"> </w:t>
      </w:r>
      <w:r w:rsidR="002E6812">
        <w:t xml:space="preserve">of </w:t>
      </w:r>
      <w:r w:rsidR="00C8451F">
        <w:rPr>
          <w:lang w:eastAsia="ja-JP"/>
        </w:rPr>
        <w:t>timing relationship</w:t>
      </w:r>
      <w:r w:rsidR="00156B11">
        <w:t>.</w:t>
      </w:r>
      <w:r w:rsidR="00B474D6">
        <w:t xml:space="preserve"> </w:t>
      </w:r>
      <w:r w:rsidR="007351E5">
        <w:t>T</w:t>
      </w:r>
      <w:r w:rsidR="00C77E4E" w:rsidRPr="006B77DD">
        <w:t>he following observations and proposals are presented:</w:t>
      </w:r>
    </w:p>
    <w:p w14:paraId="318BEBF6" w14:textId="77777777" w:rsidR="00AF02B1" w:rsidRDefault="00AF02B1" w:rsidP="00AF02B1">
      <w:pPr>
        <w:rPr>
          <w:i/>
        </w:rPr>
      </w:pPr>
      <w:bookmarkStart w:id="6" w:name="_Ref124589665"/>
      <w:bookmarkStart w:id="7" w:name="_Ref71620620"/>
      <w:bookmarkStart w:id="8" w:name="_Ref124671424"/>
      <w:r w:rsidRPr="008B3015">
        <w:rPr>
          <w:b/>
          <w:i/>
        </w:rPr>
        <w:t xml:space="preserve">Observation 1: </w:t>
      </w:r>
      <w:r w:rsidRPr="008B3015">
        <w:rPr>
          <w:i/>
        </w:rPr>
        <w:t>The time-</w:t>
      </w:r>
      <w:r>
        <w:rPr>
          <w:i/>
        </w:rPr>
        <w:t>v</w:t>
      </w:r>
      <w:r w:rsidRPr="008B3015">
        <w:rPr>
          <w:i/>
        </w:rPr>
        <w:t xml:space="preserve">arying </w:t>
      </w:r>
      <w:r>
        <w:rPr>
          <w:i/>
        </w:rPr>
        <w:t>c</w:t>
      </w:r>
      <w:r w:rsidRPr="008B3015">
        <w:rPr>
          <w:i/>
        </w:rPr>
        <w:t>ommon</w:t>
      </w:r>
      <w:r>
        <w:rPr>
          <w:i/>
        </w:rPr>
        <w:t xml:space="preserve"> </w:t>
      </w:r>
      <w:r w:rsidRPr="008B3015">
        <w:rPr>
          <w:i/>
        </w:rPr>
        <w:t xml:space="preserve">TA </w:t>
      </w:r>
      <w:r>
        <w:rPr>
          <w:i/>
        </w:rPr>
        <w:t>does not lead to misalignment between the gNB and UE about</w:t>
      </w:r>
      <w:r w:rsidRPr="008B3015">
        <w:rPr>
          <w:i/>
        </w:rPr>
        <w:t xml:space="preserve"> the </w:t>
      </w:r>
      <w:r>
        <w:rPr>
          <w:i/>
        </w:rPr>
        <w:t>value</w:t>
      </w:r>
      <w:r w:rsidRPr="008B3015">
        <w:rPr>
          <w:i/>
        </w:rPr>
        <w:t xml:space="preserve"> of K</w:t>
      </w:r>
      <w:r w:rsidRPr="008B3015">
        <w:rPr>
          <w:i/>
          <w:lang w:eastAsia="zh-CN"/>
        </w:rPr>
        <w:t>_offset</w:t>
      </w:r>
      <w:r w:rsidRPr="008B3015">
        <w:rPr>
          <w:i/>
        </w:rPr>
        <w:t>.</w:t>
      </w:r>
    </w:p>
    <w:p w14:paraId="31716D3E" w14:textId="77777777" w:rsidR="00AF02B1" w:rsidRDefault="00AF02B1" w:rsidP="00AF02B1">
      <w:pPr>
        <w:rPr>
          <w:i/>
        </w:rPr>
      </w:pPr>
      <w:r w:rsidRPr="006B77DD">
        <w:rPr>
          <w:b/>
          <w:i/>
        </w:rPr>
        <w:t xml:space="preserve">Proposal </w:t>
      </w:r>
      <w:r>
        <w:rPr>
          <w:b/>
          <w:i/>
        </w:rPr>
        <w:t>1</w:t>
      </w:r>
      <w:r w:rsidRPr="006B77DD">
        <w:rPr>
          <w:b/>
          <w:i/>
        </w:rPr>
        <w:t xml:space="preserve">: </w:t>
      </w:r>
      <w:r w:rsidRPr="007F7988">
        <w:rPr>
          <w:i/>
          <w:lang w:val="x-none" w:eastAsia="x-none"/>
        </w:rPr>
        <w:t xml:space="preserve">For </w:t>
      </w:r>
      <w:r w:rsidRPr="007F7988">
        <w:rPr>
          <w:i/>
          <w:lang w:eastAsia="x-none"/>
        </w:rPr>
        <w:t>determination of</w:t>
      </w:r>
      <w:r w:rsidRPr="007F7988">
        <w:rPr>
          <w:i/>
          <w:lang w:val="x-none" w:eastAsia="x-none"/>
        </w:rPr>
        <w:t xml:space="preserve"> </w:t>
      </w:r>
      <w:r w:rsidRPr="007F7988">
        <w:rPr>
          <w:i/>
          <w:lang w:eastAsia="x-none"/>
        </w:rPr>
        <w:t>cell-specific K_o</w:t>
      </w:r>
      <w:r w:rsidRPr="007F7988">
        <w:rPr>
          <w:i/>
          <w:lang w:val="x-none" w:eastAsia="x-none"/>
        </w:rPr>
        <w:t>ffset in system information</w:t>
      </w:r>
      <w:r>
        <w:rPr>
          <w:i/>
          <w:lang w:val="en-GB" w:eastAsia="x-none"/>
        </w:rPr>
        <w:t>,</w:t>
      </w:r>
      <w:r w:rsidRPr="00A80098">
        <w:rPr>
          <w:i/>
        </w:rPr>
        <w:t xml:space="preserve"> </w:t>
      </w:r>
      <w:r w:rsidRPr="007F7988">
        <w:rPr>
          <w:i/>
        </w:rPr>
        <w:t>K</w:t>
      </w:r>
      <w:r>
        <w:rPr>
          <w:i/>
        </w:rPr>
        <w:t>_</w:t>
      </w:r>
      <w:r w:rsidRPr="007F7988">
        <w:rPr>
          <w:i/>
        </w:rPr>
        <w:t>offset is equal to the sum of two offset values</w:t>
      </w:r>
      <w:r>
        <w:rPr>
          <w:i/>
        </w:rPr>
        <w:t xml:space="preserve"> </w:t>
      </w:r>
    </w:p>
    <w:p w14:paraId="6778B32C" w14:textId="77777777" w:rsidR="00AF02B1" w:rsidRDefault="00AF02B1" w:rsidP="00AF02B1">
      <w:pPr>
        <w:pStyle w:val="af0"/>
        <w:numPr>
          <w:ilvl w:val="0"/>
          <w:numId w:val="32"/>
        </w:numPr>
        <w:ind w:firstLineChars="0"/>
        <w:rPr>
          <w:i/>
        </w:rPr>
      </w:pPr>
      <w:r>
        <w:rPr>
          <w:i/>
        </w:rPr>
        <w:t>T</w:t>
      </w:r>
      <w:r w:rsidRPr="007F7988">
        <w:rPr>
          <w:i/>
        </w:rPr>
        <w:t xml:space="preserve">he first offset value is equal to common TA signaled in system information </w:t>
      </w:r>
    </w:p>
    <w:p w14:paraId="1C7E7C0C" w14:textId="77777777" w:rsidR="00AF02B1" w:rsidRDefault="00AF02B1" w:rsidP="00AF02B1">
      <w:pPr>
        <w:pStyle w:val="af0"/>
        <w:numPr>
          <w:ilvl w:val="0"/>
          <w:numId w:val="32"/>
        </w:numPr>
        <w:ind w:firstLineChars="0"/>
        <w:rPr>
          <w:i/>
        </w:rPr>
      </w:pPr>
      <w:r>
        <w:rPr>
          <w:i/>
        </w:rPr>
        <w:t>T</w:t>
      </w:r>
      <w:r w:rsidRPr="007F7988">
        <w:rPr>
          <w:i/>
        </w:rPr>
        <w:t>he second offset is signaled in system information and covers the</w:t>
      </w:r>
      <w:r w:rsidRPr="008F555B">
        <w:t xml:space="preserve"> </w:t>
      </w:r>
      <w:r w:rsidRPr="007F7988">
        <w:rPr>
          <w:i/>
        </w:rPr>
        <w:t xml:space="preserve">maximum service link RTD within </w:t>
      </w:r>
      <w:r>
        <w:rPr>
          <w:i/>
        </w:rPr>
        <w:t>the</w:t>
      </w:r>
      <w:r w:rsidRPr="007F7988">
        <w:rPr>
          <w:i/>
        </w:rPr>
        <w:t xml:space="preserve"> cell.</w:t>
      </w:r>
    </w:p>
    <w:p w14:paraId="36F13208" w14:textId="2B878369" w:rsidR="00655FCD" w:rsidRDefault="00655FCD" w:rsidP="00655FCD">
      <w:pPr>
        <w:rPr>
          <w:i/>
        </w:rPr>
      </w:pPr>
      <w:r w:rsidRPr="006B77DD">
        <w:rPr>
          <w:b/>
          <w:i/>
        </w:rPr>
        <w:t xml:space="preserve">Proposal </w:t>
      </w:r>
      <w:r>
        <w:rPr>
          <w:b/>
          <w:i/>
        </w:rPr>
        <w:t>2</w:t>
      </w:r>
      <w:r w:rsidRPr="006B77DD">
        <w:rPr>
          <w:b/>
          <w:i/>
        </w:rPr>
        <w:t>:</w:t>
      </w:r>
      <w:r w:rsidRPr="004762A5">
        <w:rPr>
          <w:i/>
        </w:rPr>
        <w:t xml:space="preserve"> </w:t>
      </w:r>
      <w:r>
        <w:rPr>
          <w:i/>
        </w:rPr>
        <w:t xml:space="preserve">For </w:t>
      </w:r>
      <w:r w:rsidR="001E03C7" w:rsidRPr="004762A5">
        <w:rPr>
          <w:i/>
          <w:lang w:eastAsia="x-none"/>
        </w:rPr>
        <w:t>determination of</w:t>
      </w:r>
      <w:r w:rsidR="001E03C7" w:rsidRPr="004762A5">
        <w:rPr>
          <w:i/>
          <w:lang w:val="x-none" w:eastAsia="x-none"/>
        </w:rPr>
        <w:t xml:space="preserve"> </w:t>
      </w:r>
      <w:r>
        <w:rPr>
          <w:i/>
        </w:rPr>
        <w:t xml:space="preserve">beam specific </w:t>
      </w:r>
      <w:r w:rsidRPr="00A86CAE">
        <w:rPr>
          <w:i/>
        </w:rPr>
        <w:t>K</w:t>
      </w:r>
      <w:r>
        <w:rPr>
          <w:i/>
        </w:rPr>
        <w:t>_</w:t>
      </w:r>
      <w:r w:rsidRPr="00A86CAE">
        <w:rPr>
          <w:i/>
        </w:rPr>
        <w:t xml:space="preserve">offset </w:t>
      </w:r>
      <w:r>
        <w:rPr>
          <w:i/>
        </w:rPr>
        <w:t xml:space="preserve">used in initial access if supported, K_offset is equal to the sum of two offset values </w:t>
      </w:r>
    </w:p>
    <w:p w14:paraId="5E193A31" w14:textId="77777777" w:rsidR="00655FCD" w:rsidRDefault="00655FCD" w:rsidP="00655FCD">
      <w:pPr>
        <w:pStyle w:val="af0"/>
        <w:numPr>
          <w:ilvl w:val="0"/>
          <w:numId w:val="32"/>
        </w:numPr>
        <w:ind w:firstLineChars="0"/>
        <w:rPr>
          <w:i/>
        </w:rPr>
      </w:pPr>
      <w:r>
        <w:rPr>
          <w:i/>
        </w:rPr>
        <w:t>T</w:t>
      </w:r>
      <w:r w:rsidRPr="009D2535">
        <w:rPr>
          <w:i/>
        </w:rPr>
        <w:t xml:space="preserve">he first offset value is equal to common TA signaled in system information </w:t>
      </w:r>
    </w:p>
    <w:p w14:paraId="08DA601E" w14:textId="77777777" w:rsidR="00655FCD" w:rsidRPr="009D2535" w:rsidRDefault="00655FCD" w:rsidP="00655FCD">
      <w:pPr>
        <w:pStyle w:val="af0"/>
        <w:numPr>
          <w:ilvl w:val="0"/>
          <w:numId w:val="32"/>
        </w:numPr>
        <w:ind w:firstLineChars="0"/>
        <w:rPr>
          <w:i/>
        </w:rPr>
      </w:pPr>
      <w:r>
        <w:rPr>
          <w:i/>
        </w:rPr>
        <w:t>T</w:t>
      </w:r>
      <w:r w:rsidRPr="009D2535">
        <w:rPr>
          <w:i/>
        </w:rPr>
        <w:t xml:space="preserve">he second offset is signaled in </w:t>
      </w:r>
      <w:r>
        <w:rPr>
          <w:i/>
        </w:rPr>
        <w:t>Msg2</w:t>
      </w:r>
      <w:r w:rsidRPr="009D2535">
        <w:rPr>
          <w:i/>
        </w:rPr>
        <w:t xml:space="preserve"> and covers the</w:t>
      </w:r>
      <w:r w:rsidRPr="008F555B">
        <w:t xml:space="preserve"> </w:t>
      </w:r>
      <w:r w:rsidRPr="009D2535">
        <w:rPr>
          <w:i/>
        </w:rPr>
        <w:t xml:space="preserve">maximum service link RTD within </w:t>
      </w:r>
      <w:r>
        <w:rPr>
          <w:i/>
        </w:rPr>
        <w:t>the</w:t>
      </w:r>
      <w:r w:rsidRPr="009D2535">
        <w:rPr>
          <w:i/>
        </w:rPr>
        <w:t xml:space="preserve"> </w:t>
      </w:r>
      <w:r>
        <w:rPr>
          <w:i/>
        </w:rPr>
        <w:t>beam</w:t>
      </w:r>
      <w:r w:rsidRPr="009D2535">
        <w:rPr>
          <w:i/>
        </w:rPr>
        <w:t>.</w:t>
      </w:r>
    </w:p>
    <w:p w14:paraId="4D892A63" w14:textId="40F97C82" w:rsidR="00C06714" w:rsidRPr="009D58D4" w:rsidRDefault="00C06714" w:rsidP="00C06714">
      <w:pPr>
        <w:rPr>
          <w:i/>
          <w:lang w:eastAsia="x-none"/>
        </w:rPr>
      </w:pPr>
      <w:r w:rsidRPr="006B77DD">
        <w:rPr>
          <w:b/>
          <w:i/>
        </w:rPr>
        <w:t xml:space="preserve">Proposal </w:t>
      </w:r>
      <w:r>
        <w:rPr>
          <w:b/>
          <w:i/>
        </w:rPr>
        <w:t>3</w:t>
      </w:r>
      <w:r w:rsidRPr="006B77DD">
        <w:rPr>
          <w:b/>
          <w:i/>
        </w:rPr>
        <w:t>:</w:t>
      </w:r>
      <w:r>
        <w:rPr>
          <w:b/>
          <w:i/>
        </w:rPr>
        <w:t xml:space="preserve"> </w:t>
      </w:r>
      <w:r w:rsidRPr="009D58D4">
        <w:rPr>
          <w:i/>
        </w:rPr>
        <w:t>I</w:t>
      </w:r>
      <w:r w:rsidRPr="009D58D4">
        <w:rPr>
          <w:i/>
          <w:lang w:eastAsia="zh-CN"/>
        </w:rPr>
        <w:t xml:space="preserve">f a UE is provided with a beam-specific </w:t>
      </w:r>
      <w:r w:rsidRPr="009D58D4">
        <w:rPr>
          <w:i/>
          <w:lang w:eastAsia="x-none"/>
        </w:rPr>
        <w:t xml:space="preserve">K_offset value, the </w:t>
      </w:r>
      <w:r w:rsidRPr="009D58D4">
        <w:rPr>
          <w:i/>
          <w:lang w:eastAsia="zh-CN"/>
        </w:rPr>
        <w:t>beam-specific</w:t>
      </w:r>
      <w:r w:rsidRPr="009D58D4">
        <w:rPr>
          <w:i/>
          <w:lang w:eastAsia="x-none"/>
        </w:rPr>
        <w:t xml:space="preserve"> K_offset value </w:t>
      </w:r>
      <w:r w:rsidR="00704B78">
        <w:rPr>
          <w:i/>
          <w:lang w:eastAsia="x-none"/>
        </w:rPr>
        <w:t xml:space="preserve">is </w:t>
      </w:r>
      <w:bookmarkStart w:id="9" w:name="_GoBack"/>
      <w:bookmarkEnd w:id="9"/>
      <w:r w:rsidRPr="009D58D4">
        <w:rPr>
          <w:i/>
          <w:lang w:eastAsia="x-none"/>
        </w:rPr>
        <w:t>used for</w:t>
      </w:r>
    </w:p>
    <w:p w14:paraId="222BF0FB" w14:textId="77777777" w:rsidR="00C06714" w:rsidRPr="00BE519D" w:rsidRDefault="00C06714" w:rsidP="00C06714">
      <w:pPr>
        <w:pStyle w:val="af0"/>
        <w:numPr>
          <w:ilvl w:val="0"/>
          <w:numId w:val="32"/>
        </w:numPr>
        <w:ind w:firstLineChars="0"/>
        <w:rPr>
          <w:i/>
        </w:rPr>
      </w:pPr>
      <w:r w:rsidRPr="00BE519D">
        <w:rPr>
          <w:i/>
        </w:rPr>
        <w:t>The transmission timing of RAR/fallbackRAR grant scheduled PUSCH</w:t>
      </w:r>
    </w:p>
    <w:p w14:paraId="0AC89EEF" w14:textId="77777777" w:rsidR="00C06714" w:rsidRPr="00BE519D" w:rsidRDefault="00C06714" w:rsidP="00C06714">
      <w:pPr>
        <w:pStyle w:val="af0"/>
        <w:numPr>
          <w:ilvl w:val="0"/>
          <w:numId w:val="32"/>
        </w:numPr>
        <w:ind w:firstLineChars="0"/>
        <w:rPr>
          <w:i/>
        </w:rPr>
      </w:pPr>
      <w:r w:rsidRPr="00BE519D">
        <w:rPr>
          <w:i/>
        </w:rPr>
        <w:t>The transmission timing of Msg3 retransmission scheduled by DCI format 0_0 with CRC scrambled by TC-RNTI</w:t>
      </w:r>
    </w:p>
    <w:p w14:paraId="4D85F0D1" w14:textId="77777777" w:rsidR="00C06714" w:rsidRPr="00BE519D" w:rsidRDefault="00C06714" w:rsidP="00C06714">
      <w:pPr>
        <w:pStyle w:val="af0"/>
        <w:numPr>
          <w:ilvl w:val="0"/>
          <w:numId w:val="32"/>
        </w:numPr>
        <w:ind w:firstLineChars="0"/>
        <w:rPr>
          <w:i/>
        </w:rPr>
      </w:pPr>
      <w:r w:rsidRPr="00BE519D">
        <w:rPr>
          <w:i/>
        </w:rPr>
        <w:t>The transmission timing of HARQ-ACK on PUCCH to contention resolution PDSCH scheduled by DCI format 1_0 with CRC scrambled by TC-RNTI</w:t>
      </w:r>
    </w:p>
    <w:p w14:paraId="26747265" w14:textId="77777777" w:rsidR="00C06714" w:rsidRPr="00BE519D" w:rsidRDefault="00C06714" w:rsidP="00C06714">
      <w:pPr>
        <w:pStyle w:val="af0"/>
        <w:numPr>
          <w:ilvl w:val="0"/>
          <w:numId w:val="32"/>
        </w:numPr>
        <w:ind w:firstLineChars="0"/>
        <w:rPr>
          <w:i/>
        </w:rPr>
      </w:pPr>
      <w:r w:rsidRPr="00BE519D">
        <w:rPr>
          <w:i/>
        </w:rPr>
        <w:t>The transmission timing of HARQ-ACK on PUCCH to MsgB scheduled by DCI format 1_0 with CRC scrambled by MsgB-RNTI</w:t>
      </w:r>
    </w:p>
    <w:p w14:paraId="49D19C07" w14:textId="7246A99E" w:rsidR="00C91622" w:rsidRPr="00AF1772" w:rsidRDefault="00C91622" w:rsidP="00AF1772">
      <w:pPr>
        <w:rPr>
          <w:rFonts w:eastAsiaTheme="minorEastAsia"/>
          <w:lang w:val="en-GB" w:eastAsia="zh-CN"/>
        </w:rPr>
      </w:pPr>
      <w:r w:rsidRPr="00AF1772">
        <w:rPr>
          <w:b/>
          <w:i/>
          <w:lang w:val="x-none" w:eastAsia="x-none"/>
        </w:rPr>
        <w:t>Proposal 4:</w:t>
      </w:r>
      <w:r w:rsidRPr="00AF1772">
        <w:rPr>
          <w:i/>
          <w:lang w:val="x-none" w:eastAsia="x-none"/>
        </w:rPr>
        <w:t xml:space="preserve"> </w:t>
      </w:r>
      <w:r w:rsidRPr="00AF1772">
        <w:rPr>
          <w:i/>
        </w:rPr>
        <w:t>The unit for K_offset is 60kHz for FR1 and 120kHz for FR2.</w:t>
      </w:r>
    </w:p>
    <w:p w14:paraId="19E6538F" w14:textId="77777777" w:rsidR="00C91622" w:rsidRPr="008B3015" w:rsidRDefault="00C91622" w:rsidP="00C91622">
      <w:pPr>
        <w:rPr>
          <w:b/>
          <w:i/>
        </w:rPr>
      </w:pPr>
      <w:r>
        <w:rPr>
          <w:b/>
          <w:i/>
          <w:lang w:val="x-none" w:eastAsia="x-none"/>
        </w:rPr>
        <w:t>Proposal 5:</w:t>
      </w:r>
      <w:r>
        <w:rPr>
          <w:b/>
          <w:i/>
          <w:lang w:val="x-none" w:eastAsia="zh-CN"/>
        </w:rPr>
        <w:t xml:space="preserve"> </w:t>
      </w:r>
      <w:r>
        <w:rPr>
          <w:i/>
          <w:lang w:val="x-none" w:eastAsia="x-none"/>
        </w:rPr>
        <w:t>10 bits</w:t>
      </w:r>
      <w:r>
        <w:rPr>
          <w:i/>
        </w:rPr>
        <w:t xml:space="preserve"> is adopted for </w:t>
      </w:r>
      <w:r w:rsidRPr="005030A5">
        <w:rPr>
          <w:rFonts w:ascii="宋体" w:hAnsi="宋体" w:cs="宋体" w:hint="eastAsia"/>
          <w:i/>
        </w:rPr>
        <w:t>△</w:t>
      </w:r>
      <w:r w:rsidRPr="005030A5">
        <w:rPr>
          <w:rFonts w:eastAsia="Calibri"/>
          <w:i/>
        </w:rPr>
        <w:t>K</w:t>
      </w:r>
      <w:r>
        <w:rPr>
          <w:i/>
        </w:rPr>
        <w:t xml:space="preserve"> for FR1 and</w:t>
      </w:r>
      <w:r>
        <w:rPr>
          <w:i/>
          <w:lang w:val="x-none" w:eastAsia="x-none"/>
        </w:rPr>
        <w:t xml:space="preserve"> 11 bits for FR2 to cover all scenarios.</w:t>
      </w:r>
    </w:p>
    <w:p w14:paraId="795526F4" w14:textId="77777777" w:rsidR="00912448" w:rsidRPr="00530C6D" w:rsidRDefault="00912448" w:rsidP="00912448">
      <w:pPr>
        <w:rPr>
          <w:b/>
          <w:i/>
        </w:rPr>
      </w:pPr>
      <w:r w:rsidRPr="00530C6D">
        <w:rPr>
          <w:b/>
          <w:i/>
          <w:lang w:val="x-none" w:eastAsia="x-none"/>
        </w:rPr>
        <w:t xml:space="preserve">Proposal </w:t>
      </w:r>
      <w:r>
        <w:rPr>
          <w:b/>
          <w:i/>
          <w:lang w:val="x-none" w:eastAsia="x-none"/>
        </w:rPr>
        <w:t>6</w:t>
      </w:r>
      <w:r w:rsidRPr="00530C6D">
        <w:rPr>
          <w:b/>
          <w:i/>
          <w:lang w:val="x-none" w:eastAsia="x-none"/>
        </w:rPr>
        <w:t>:</w:t>
      </w:r>
      <w:r w:rsidRPr="00530C6D">
        <w:rPr>
          <w:i/>
          <w:lang w:val="x-none" w:eastAsia="x-none"/>
        </w:rPr>
        <w:t xml:space="preserve"> There is no nee</w:t>
      </w:r>
      <w:r>
        <w:rPr>
          <w:i/>
          <w:lang w:val="x-none" w:eastAsia="x-none"/>
        </w:rPr>
        <w:t>d</w:t>
      </w:r>
      <w:r w:rsidRPr="00530C6D">
        <w:rPr>
          <w:i/>
          <w:lang w:val="x-none" w:eastAsia="x-none"/>
        </w:rPr>
        <w:t xml:space="preserve"> </w:t>
      </w:r>
      <w:r>
        <w:rPr>
          <w:i/>
          <w:lang w:val="x-none" w:eastAsia="x-none"/>
        </w:rPr>
        <w:t xml:space="preserve">to </w:t>
      </w:r>
      <w:r w:rsidRPr="00530C6D">
        <w:rPr>
          <w:i/>
          <w:lang w:val="x-none" w:eastAsia="x-none"/>
        </w:rPr>
        <w:t xml:space="preserve">support RRC configuration for </w:t>
      </w:r>
      <w:r w:rsidRPr="00530C6D">
        <w:rPr>
          <w:i/>
          <w:lang w:val="en-GB"/>
        </w:rPr>
        <w:t>K_offset update.</w:t>
      </w:r>
    </w:p>
    <w:p w14:paraId="07ABCC1B" w14:textId="77777777" w:rsidR="007848F4" w:rsidRDefault="007848F4" w:rsidP="007848F4">
      <w:pPr>
        <w:rPr>
          <w:i/>
        </w:rPr>
      </w:pPr>
      <w:r w:rsidRPr="008B3015">
        <w:rPr>
          <w:b/>
          <w:i/>
        </w:rPr>
        <w:lastRenderedPageBreak/>
        <w:t xml:space="preserve">Proposal </w:t>
      </w:r>
      <w:r>
        <w:rPr>
          <w:b/>
          <w:i/>
        </w:rPr>
        <w:t>7</w:t>
      </w:r>
      <w:r w:rsidRPr="0045667E">
        <w:rPr>
          <w:i/>
          <w:lang w:eastAsia="zh-CN"/>
        </w:rPr>
        <w:t xml:space="preserve">: </w:t>
      </w:r>
      <w:r w:rsidRPr="00C87F3B">
        <w:rPr>
          <w:i/>
        </w:rPr>
        <w:t>UE report</w:t>
      </w:r>
      <w:r>
        <w:rPr>
          <w:i/>
        </w:rPr>
        <w:t>s</w:t>
      </w:r>
      <w:r w:rsidRPr="00C87F3B">
        <w:rPr>
          <w:i/>
        </w:rPr>
        <w:t xml:space="preserve"> its full TA or location during initial access, e.g. in MsgA for 2-step RACH and in Msg3 for 4-step RACH for the first time.</w:t>
      </w:r>
    </w:p>
    <w:p w14:paraId="64C1E579" w14:textId="77777777" w:rsidR="007848F4" w:rsidRPr="00DF06F3" w:rsidRDefault="007848F4" w:rsidP="007848F4">
      <w:pPr>
        <w:rPr>
          <w:i/>
        </w:rPr>
      </w:pPr>
      <w:r>
        <w:rPr>
          <w:b/>
          <w:i/>
        </w:rPr>
        <w:t>Proposal 8</w:t>
      </w:r>
      <w:r w:rsidRPr="0045667E">
        <w:rPr>
          <w:b/>
          <w:i/>
        </w:rPr>
        <w:t>:</w:t>
      </w:r>
      <w:r w:rsidRPr="0045667E">
        <w:rPr>
          <w:i/>
        </w:rPr>
        <w:t xml:space="preserve"> Differential indication with</w:t>
      </w:r>
      <w:r>
        <w:rPr>
          <w:i/>
        </w:rPr>
        <w:t xml:space="preserve"> a</w:t>
      </w:r>
      <w:r w:rsidRPr="00E13FCD">
        <w:rPr>
          <w:i/>
        </w:rPr>
        <w:t xml:space="preserve"> granularity of one slot </w:t>
      </w:r>
      <w:r>
        <w:rPr>
          <w:i/>
        </w:rPr>
        <w:t>is</w:t>
      </w:r>
      <w:r w:rsidRPr="00E13FCD">
        <w:rPr>
          <w:i/>
        </w:rPr>
        <w:t xml:space="preserve"> adopted for UE-specific K_offset update.</w:t>
      </w:r>
    </w:p>
    <w:p w14:paraId="7D8D3F9A" w14:textId="77777777" w:rsidR="007848F4" w:rsidRPr="0045667E" w:rsidRDefault="007848F4" w:rsidP="007848F4">
      <w:pPr>
        <w:rPr>
          <w:i/>
        </w:rPr>
      </w:pPr>
      <w:r w:rsidRPr="00DF06F3">
        <w:rPr>
          <w:b/>
          <w:i/>
        </w:rPr>
        <w:t xml:space="preserve">Proposal </w:t>
      </w:r>
      <w:r>
        <w:rPr>
          <w:b/>
          <w:i/>
        </w:rPr>
        <w:t>9</w:t>
      </w:r>
      <w:r w:rsidRPr="008B3015">
        <w:rPr>
          <w:b/>
          <w:i/>
        </w:rPr>
        <w:t>:</w:t>
      </w:r>
      <w:r w:rsidRPr="0045667E">
        <w:rPr>
          <w:b/>
          <w:i/>
        </w:rPr>
        <w:t xml:space="preserve"> </w:t>
      </w:r>
      <w:r w:rsidRPr="008B3015">
        <w:rPr>
          <w:i/>
        </w:rPr>
        <w:t xml:space="preserve">Support </w:t>
      </w:r>
      <w:r w:rsidRPr="0045667E">
        <w:rPr>
          <w:i/>
        </w:rPr>
        <w:t xml:space="preserve">TA update reporting using UCI </w:t>
      </w:r>
      <w:r>
        <w:rPr>
          <w:i/>
        </w:rPr>
        <w:t>in a</w:t>
      </w:r>
      <w:r w:rsidRPr="008B3015">
        <w:rPr>
          <w:i/>
        </w:rPr>
        <w:t xml:space="preserve"> periodic or </w:t>
      </w:r>
      <w:r>
        <w:rPr>
          <w:i/>
        </w:rPr>
        <w:t>event triggered manner.</w:t>
      </w:r>
    </w:p>
    <w:p w14:paraId="67CDD14A" w14:textId="472D780B" w:rsidR="00C8451F" w:rsidRDefault="00C8451F" w:rsidP="00C8451F">
      <w:pPr>
        <w:rPr>
          <w:i/>
          <w:color w:val="000000"/>
          <w:lang w:val="en-GB" w:eastAsia="zh-CN"/>
        </w:rPr>
      </w:pPr>
      <w:r>
        <w:rPr>
          <w:b/>
          <w:i/>
          <w:color w:val="000000"/>
          <w:lang w:val="en-GB" w:eastAsia="zh-CN"/>
        </w:rPr>
        <w:t>Proposal</w:t>
      </w:r>
      <w:r w:rsidRPr="001E6E4E">
        <w:rPr>
          <w:b/>
          <w:i/>
          <w:color w:val="000000"/>
          <w:lang w:val="en-GB" w:eastAsia="zh-CN"/>
        </w:rPr>
        <w:t xml:space="preserve"> </w:t>
      </w:r>
      <w:r w:rsidR="00912448">
        <w:rPr>
          <w:b/>
          <w:i/>
          <w:color w:val="000000"/>
          <w:lang w:val="en-GB" w:eastAsia="zh-CN"/>
        </w:rPr>
        <w:t>1</w:t>
      </w:r>
      <w:r w:rsidR="00CD7AB3">
        <w:rPr>
          <w:b/>
          <w:i/>
          <w:color w:val="000000"/>
          <w:lang w:val="en-GB" w:eastAsia="zh-CN"/>
        </w:rPr>
        <w:t>0</w:t>
      </w:r>
      <w:r w:rsidRPr="001E6E4E">
        <w:rPr>
          <w:b/>
          <w:i/>
          <w:color w:val="000000"/>
          <w:lang w:val="en-GB" w:eastAsia="zh-CN"/>
        </w:rPr>
        <w:t>:</w:t>
      </w:r>
      <w:r>
        <w:rPr>
          <w:b/>
          <w:i/>
          <w:color w:val="000000"/>
          <w:lang w:val="en-GB" w:eastAsia="zh-CN"/>
        </w:rPr>
        <w:t xml:space="preserve"> </w:t>
      </w:r>
      <w:r>
        <w:rPr>
          <w:i/>
          <w:color w:val="000000"/>
          <w:lang w:val="en-GB" w:eastAsia="zh-CN"/>
        </w:rPr>
        <w:t>B</w:t>
      </w:r>
      <w:r w:rsidRPr="00831830">
        <w:rPr>
          <w:i/>
          <w:color w:val="000000"/>
          <w:lang w:val="en-GB" w:eastAsia="zh-CN"/>
        </w:rPr>
        <w:t xml:space="preserve">y </w:t>
      </w:r>
      <w:r>
        <w:rPr>
          <w:i/>
          <w:color w:val="000000"/>
          <w:lang w:val="en-GB" w:eastAsia="zh-CN"/>
        </w:rPr>
        <w:t>e</w:t>
      </w:r>
      <w:r w:rsidRPr="008B3999">
        <w:rPr>
          <w:i/>
          <w:color w:val="000000"/>
          <w:lang w:val="en-GB" w:eastAsia="zh-CN"/>
        </w:rPr>
        <w:t xml:space="preserve">xtending </w:t>
      </w:r>
      <w:r>
        <w:rPr>
          <w:i/>
          <w:color w:val="000000"/>
          <w:lang w:val="en-GB" w:eastAsia="zh-CN"/>
        </w:rPr>
        <w:t xml:space="preserve">the </w:t>
      </w:r>
      <w:r w:rsidRPr="008B3999">
        <w:rPr>
          <w:i/>
          <w:color w:val="000000"/>
          <w:lang w:val="en-GB" w:eastAsia="zh-CN"/>
        </w:rPr>
        <w:t>range</w:t>
      </w:r>
      <w:r w:rsidRPr="00831830">
        <w:rPr>
          <w:i/>
          <w:color w:val="000000"/>
          <w:lang w:val="en-GB" w:eastAsia="zh-CN"/>
        </w:rPr>
        <w:t xml:space="preserve"> of </w:t>
      </w:r>
      <w:r w:rsidRPr="008B3999">
        <w:rPr>
          <w:i/>
          <w:color w:val="000000"/>
          <w:lang w:val="en-GB" w:eastAsia="zh-CN"/>
        </w:rPr>
        <w:t>tim</w:t>
      </w:r>
      <w:r w:rsidRPr="0097011C">
        <w:rPr>
          <w:rFonts w:eastAsia="Malgun Gothic"/>
          <w:i/>
          <w:noProof/>
          <w:lang w:val="en-GB"/>
        </w:rPr>
        <w:t>eReferenceSFN-r16</w:t>
      </w:r>
      <w:r w:rsidRPr="008B3999">
        <w:rPr>
          <w:i/>
          <w:color w:val="000000"/>
          <w:lang w:val="en-GB" w:eastAsia="zh-CN"/>
        </w:rPr>
        <w:t xml:space="preserve">, </w:t>
      </w:r>
      <w:r w:rsidRPr="00831830">
        <w:rPr>
          <w:i/>
          <w:color w:val="000000"/>
          <w:lang w:val="en-GB" w:eastAsia="zh-CN"/>
        </w:rPr>
        <w:t>there</w:t>
      </w:r>
      <w:r w:rsidRPr="008B3999">
        <w:rPr>
          <w:i/>
          <w:color w:val="000000"/>
          <w:lang w:val="en-GB" w:eastAsia="zh-CN"/>
        </w:rPr>
        <w:t xml:space="preserve"> </w:t>
      </w:r>
      <w:r>
        <w:rPr>
          <w:i/>
          <w:color w:val="000000"/>
          <w:lang w:val="en-GB" w:eastAsia="zh-CN"/>
        </w:rPr>
        <w:t>can be</w:t>
      </w:r>
      <w:r w:rsidRPr="008B3999">
        <w:rPr>
          <w:i/>
          <w:color w:val="000000"/>
          <w:lang w:val="en-GB" w:eastAsia="zh-CN"/>
        </w:rPr>
        <w:t xml:space="preserve"> sufficient scheduling flexibility to </w:t>
      </w:r>
      <w:r w:rsidRPr="00831830">
        <w:rPr>
          <w:i/>
          <w:color w:val="000000"/>
          <w:lang w:val="en-GB" w:eastAsia="zh-CN"/>
        </w:rPr>
        <w:t>fulfil</w:t>
      </w:r>
      <w:r w:rsidRPr="008B3999">
        <w:rPr>
          <w:i/>
          <w:color w:val="000000"/>
          <w:lang w:val="en-GB" w:eastAsia="zh-CN"/>
        </w:rPr>
        <w:t xml:space="preserve"> the timing relationship</w:t>
      </w:r>
      <w:r>
        <w:rPr>
          <w:i/>
          <w:color w:val="000000"/>
          <w:lang w:val="en-GB" w:eastAsia="zh-CN"/>
        </w:rPr>
        <w:t xml:space="preserve"> </w:t>
      </w:r>
      <w:r w:rsidRPr="00A86CAE">
        <w:rPr>
          <w:i/>
          <w:color w:val="000000"/>
          <w:lang w:val="en-GB" w:eastAsia="zh-CN"/>
        </w:rPr>
        <w:t>for configured grant</w:t>
      </w:r>
      <w:r>
        <w:rPr>
          <w:i/>
          <w:color w:val="000000"/>
          <w:lang w:val="en-GB" w:eastAsia="zh-CN"/>
        </w:rPr>
        <w:t xml:space="preserve"> </w:t>
      </w:r>
      <w:r w:rsidRPr="00A86CAE">
        <w:rPr>
          <w:i/>
          <w:color w:val="000000"/>
          <w:lang w:val="en-GB" w:eastAsia="zh-CN"/>
        </w:rPr>
        <w:t>type 1</w:t>
      </w:r>
      <w:r>
        <w:rPr>
          <w:i/>
          <w:color w:val="000000"/>
          <w:lang w:val="en-GB" w:eastAsia="zh-CN"/>
        </w:rPr>
        <w:t>.</w:t>
      </w:r>
    </w:p>
    <w:p w14:paraId="33EE53C4" w14:textId="11E12691" w:rsidR="00372F0A" w:rsidRDefault="00372F0A" w:rsidP="00372F0A">
      <w:pPr>
        <w:rPr>
          <w:i/>
          <w:color w:val="000000"/>
          <w:lang w:val="en-GB" w:eastAsia="zh-CN"/>
        </w:rPr>
      </w:pPr>
      <w:r>
        <w:rPr>
          <w:b/>
          <w:i/>
          <w:color w:val="000000"/>
          <w:lang w:val="en-GB" w:eastAsia="zh-CN"/>
        </w:rPr>
        <w:t>Proposal</w:t>
      </w:r>
      <w:r w:rsidRPr="001E6E4E">
        <w:rPr>
          <w:b/>
          <w:i/>
          <w:color w:val="000000"/>
          <w:lang w:val="en-GB" w:eastAsia="zh-CN"/>
        </w:rPr>
        <w:t xml:space="preserve"> </w:t>
      </w:r>
      <w:r w:rsidR="005C1C12">
        <w:rPr>
          <w:b/>
          <w:i/>
          <w:color w:val="000000"/>
          <w:lang w:val="en-GB" w:eastAsia="zh-CN"/>
        </w:rPr>
        <w:t>1</w:t>
      </w:r>
      <w:r w:rsidR="00CD7AB3">
        <w:rPr>
          <w:b/>
          <w:i/>
          <w:color w:val="000000"/>
          <w:lang w:val="en-GB" w:eastAsia="zh-CN"/>
        </w:rPr>
        <w:t>1</w:t>
      </w:r>
      <w:r w:rsidRPr="001E6E4E">
        <w:rPr>
          <w:b/>
          <w:i/>
          <w:color w:val="000000"/>
          <w:lang w:val="en-GB" w:eastAsia="zh-CN"/>
        </w:rPr>
        <w:t>:</w:t>
      </w:r>
      <w:r>
        <w:rPr>
          <w:b/>
          <w:i/>
          <w:color w:val="000000"/>
          <w:lang w:val="en-GB" w:eastAsia="zh-CN"/>
        </w:rPr>
        <w:t xml:space="preserve"> </w:t>
      </w:r>
      <w:r>
        <w:rPr>
          <w:i/>
          <w:color w:val="000000"/>
          <w:lang w:val="en-GB" w:eastAsia="zh-CN"/>
        </w:rPr>
        <w:t xml:space="preserve">The MAC CE action timing for the </w:t>
      </w:r>
      <w:r w:rsidRPr="009D58D4">
        <w:rPr>
          <w:i/>
          <w:lang w:val="en-GB"/>
        </w:rPr>
        <w:t xml:space="preserve">aperiodic CSI Trigger State subselection indication and </w:t>
      </w:r>
      <w:r w:rsidRPr="009D58D4">
        <w:rPr>
          <w:i/>
          <w:lang w:eastAsia="zh-CN"/>
        </w:rPr>
        <w:t>updating the spatial relation of the aperiodic SRS</w:t>
      </w:r>
      <w:r>
        <w:rPr>
          <w:i/>
          <w:lang w:eastAsia="zh-CN"/>
        </w:rPr>
        <w:t xml:space="preserve"> are for the CSI request and SRS triggering respectively</w:t>
      </w:r>
      <w:r w:rsidRPr="00950F41">
        <w:rPr>
          <w:i/>
          <w:color w:val="000000"/>
          <w:lang w:val="en-GB" w:eastAsia="zh-CN"/>
        </w:rPr>
        <w:t>.</w:t>
      </w:r>
    </w:p>
    <w:p w14:paraId="6518EDF7" w14:textId="2E562602" w:rsidR="00372F0A" w:rsidRDefault="00372F0A" w:rsidP="00372F0A">
      <w:pPr>
        <w:rPr>
          <w:i/>
          <w:color w:val="000000"/>
          <w:lang w:val="en-GB" w:eastAsia="zh-CN"/>
        </w:rPr>
      </w:pPr>
      <w:r>
        <w:rPr>
          <w:b/>
          <w:i/>
          <w:color w:val="000000"/>
          <w:lang w:val="en-GB" w:eastAsia="zh-CN"/>
        </w:rPr>
        <w:t>Proposal</w:t>
      </w:r>
      <w:r w:rsidRPr="001E6E4E">
        <w:rPr>
          <w:b/>
          <w:i/>
          <w:color w:val="000000"/>
          <w:lang w:val="en-GB" w:eastAsia="zh-CN"/>
        </w:rPr>
        <w:t xml:space="preserve"> </w:t>
      </w:r>
      <w:r w:rsidR="00D9760E">
        <w:rPr>
          <w:b/>
          <w:i/>
          <w:color w:val="000000"/>
          <w:lang w:val="en-GB" w:eastAsia="zh-CN"/>
        </w:rPr>
        <w:t>1</w:t>
      </w:r>
      <w:r w:rsidR="00CD7AB3">
        <w:rPr>
          <w:b/>
          <w:i/>
          <w:color w:val="000000"/>
          <w:lang w:val="en-GB" w:eastAsia="zh-CN"/>
        </w:rPr>
        <w:t>2</w:t>
      </w:r>
      <w:r w:rsidRPr="001E6E4E">
        <w:rPr>
          <w:b/>
          <w:i/>
          <w:color w:val="000000"/>
          <w:lang w:val="en-GB" w:eastAsia="zh-CN"/>
        </w:rPr>
        <w:t>:</w:t>
      </w:r>
      <w:r w:rsidRPr="008B3999">
        <w:rPr>
          <w:i/>
          <w:color w:val="000000"/>
          <w:lang w:val="en-GB" w:eastAsia="zh-CN"/>
        </w:rPr>
        <w:t xml:space="preserve"> K1 indication </w:t>
      </w:r>
      <w:r>
        <w:rPr>
          <w:i/>
          <w:color w:val="000000"/>
          <w:lang w:val="en-GB" w:eastAsia="zh-CN"/>
        </w:rPr>
        <w:t xml:space="preserve">can be enhanced without </w:t>
      </w:r>
      <w:r w:rsidRPr="00A86CAE">
        <w:rPr>
          <w:i/>
          <w:color w:val="000000"/>
          <w:lang w:val="en-GB" w:eastAsia="zh-CN"/>
        </w:rPr>
        <w:t xml:space="preserve">impact on the size of </w:t>
      </w:r>
      <w:r>
        <w:rPr>
          <w:i/>
          <w:color w:val="000000"/>
          <w:lang w:val="en-GB" w:eastAsia="zh-CN"/>
        </w:rPr>
        <w:t>DCI by</w:t>
      </w:r>
      <w:r w:rsidRPr="008B3999">
        <w:rPr>
          <w:i/>
          <w:color w:val="000000"/>
          <w:lang w:val="en-GB" w:eastAsia="zh-CN"/>
        </w:rPr>
        <w:t xml:space="preserve"> </w:t>
      </w:r>
      <w:r>
        <w:rPr>
          <w:i/>
          <w:color w:val="000000"/>
          <w:lang w:val="en-GB" w:eastAsia="zh-CN"/>
        </w:rPr>
        <w:t xml:space="preserve">re-interpreting </w:t>
      </w:r>
      <w:r w:rsidRPr="00A86CAE">
        <w:rPr>
          <w:i/>
          <w:color w:val="000000"/>
          <w:lang w:val="en-GB" w:eastAsia="zh-CN"/>
        </w:rPr>
        <w:t>PDSCH-to-HARQ_feedback timing indicator field</w:t>
      </w:r>
      <w:r w:rsidRPr="008B3999">
        <w:rPr>
          <w:i/>
          <w:color w:val="000000"/>
          <w:lang w:val="en-GB" w:eastAsia="zh-CN"/>
        </w:rPr>
        <w:t>.</w:t>
      </w:r>
    </w:p>
    <w:p w14:paraId="1B877D8D" w14:textId="77777777" w:rsidR="00CD7AB3" w:rsidRDefault="00CD7AB3" w:rsidP="002277FD">
      <w:pPr>
        <w:spacing w:after="0"/>
        <w:rPr>
          <w:rFonts w:cs="Times"/>
          <w:i/>
          <w:szCs w:val="20"/>
          <w:lang w:eastAsia="ja-JP"/>
        </w:rPr>
      </w:pPr>
      <w:r w:rsidRPr="003A0C71">
        <w:rPr>
          <w:b/>
          <w:i/>
          <w:color w:val="000000"/>
          <w:lang w:val="en-GB" w:eastAsia="zh-CN"/>
        </w:rPr>
        <w:t>Proposal 1</w:t>
      </w:r>
      <w:r>
        <w:rPr>
          <w:b/>
          <w:i/>
          <w:color w:val="000000"/>
          <w:lang w:val="en-GB" w:eastAsia="zh-CN"/>
        </w:rPr>
        <w:t xml:space="preserve">3: </w:t>
      </w:r>
      <w:r w:rsidRPr="008B3015">
        <w:rPr>
          <w:rFonts w:cs="Times"/>
          <w:i/>
          <w:szCs w:val="20"/>
          <w:lang w:eastAsia="ja-JP"/>
        </w:rPr>
        <w:t>For</w:t>
      </w:r>
      <w:r w:rsidRPr="008B3015">
        <w:rPr>
          <w:rFonts w:cs="Times"/>
          <w:i/>
          <w:szCs w:val="20"/>
        </w:rPr>
        <w:t xml:space="preserve"> </w:t>
      </w:r>
      <w:r w:rsidRPr="008B3015">
        <w:rPr>
          <w:rFonts w:cs="Times"/>
          <w:i/>
          <w:szCs w:val="20"/>
          <w:lang w:eastAsia="ja-JP"/>
        </w:rPr>
        <w:t xml:space="preserve">random access procedure initiated by a PDCCH order received in downlink slot </w:t>
      </w:r>
      <m:oMath>
        <m:r>
          <w:rPr>
            <w:rFonts w:ascii="Cambria Math" w:hAnsi="Cambria Math"/>
            <w:lang w:eastAsia="ja-JP"/>
          </w:rPr>
          <m:t>n</m:t>
        </m:r>
      </m:oMath>
      <w:r w:rsidRPr="008B3015">
        <w:rPr>
          <w:rFonts w:cs="Times"/>
          <w:i/>
          <w:szCs w:val="20"/>
          <w:lang w:eastAsia="ja-JP"/>
        </w:rPr>
        <w:t xml:space="preserve">, UE determines the </w:t>
      </w:r>
      <w:r w:rsidRPr="008B3015">
        <w:rPr>
          <w:rFonts w:cs="Times"/>
          <w:i/>
          <w:szCs w:val="20"/>
        </w:rPr>
        <w:t xml:space="preserve">next available PRACH occasion after uplink slot </w:t>
      </w:r>
      <m:oMath>
        <m:r>
          <w:rPr>
            <w:rFonts w:ascii="Cambria Math" w:hAnsi="Cambria Math"/>
          </w:rPr>
          <m:t>n+</m:t>
        </m:r>
        <m:sSub>
          <m:sSubPr>
            <m:ctrlPr>
              <w:rPr>
                <w:rFonts w:ascii="Cambria Math" w:hAnsi="Cambria Math" w:cs="Calibri"/>
                <w:i/>
                <w:iCs/>
              </w:rPr>
            </m:ctrlPr>
          </m:sSubPr>
          <m:e>
            <m:r>
              <w:rPr>
                <w:rFonts w:ascii="Cambria Math" w:hAnsi="Cambria Math"/>
              </w:rPr>
              <m:t>K</m:t>
            </m:r>
          </m:e>
          <m:sub>
            <m:r>
              <w:rPr>
                <w:rFonts w:ascii="Cambria Math" w:hAnsi="Cambria Math"/>
              </w:rPr>
              <m:t>offset</m:t>
            </m:r>
          </m:sub>
        </m:sSub>
      </m:oMath>
      <w:r w:rsidRPr="008B3015">
        <w:rPr>
          <w:rFonts w:cs="Times"/>
          <w:i/>
          <w:szCs w:val="20"/>
        </w:rPr>
        <w:t xml:space="preserve"> to </w:t>
      </w:r>
      <w:r w:rsidRPr="008B3015">
        <w:rPr>
          <w:rFonts w:cs="Times"/>
          <w:i/>
          <w:szCs w:val="20"/>
          <w:lang w:eastAsia="ja-JP"/>
        </w:rPr>
        <w:t>transmit the ordered PRACH</w:t>
      </w:r>
      <w:r>
        <w:rPr>
          <w:rFonts w:cs="Times"/>
          <w:i/>
          <w:szCs w:val="20"/>
          <w:lang w:eastAsia="ja-JP"/>
        </w:rPr>
        <w:t>.</w:t>
      </w:r>
    </w:p>
    <w:p w14:paraId="37E842CB" w14:textId="77777777" w:rsidR="00CD7AB3" w:rsidRPr="008B3015" w:rsidRDefault="00CD7AB3" w:rsidP="002277FD">
      <w:pPr>
        <w:pStyle w:val="af0"/>
        <w:numPr>
          <w:ilvl w:val="0"/>
          <w:numId w:val="40"/>
        </w:numPr>
        <w:spacing w:after="0"/>
        <w:ind w:firstLineChars="0"/>
        <w:rPr>
          <w:lang w:eastAsia="x-none"/>
        </w:rPr>
      </w:pPr>
      <w:r w:rsidRPr="008B3015">
        <w:rPr>
          <w:rFonts w:cs="Times"/>
          <w:i/>
          <w:szCs w:val="20"/>
          <w:lang w:eastAsia="ja-JP"/>
        </w:rPr>
        <w:t>K_offset is the UE-specific K_offset if configured and cell-specific K_offset otherwise.</w:t>
      </w:r>
    </w:p>
    <w:p w14:paraId="3D00AB90" w14:textId="77777777" w:rsidR="002277FD" w:rsidRPr="00AF1772" w:rsidRDefault="002277FD" w:rsidP="002277FD">
      <w:pPr>
        <w:pStyle w:val="af0"/>
        <w:numPr>
          <w:ilvl w:val="0"/>
          <w:numId w:val="40"/>
        </w:numPr>
        <w:ind w:firstLineChars="0"/>
        <w:rPr>
          <w:i/>
          <w:lang w:eastAsia="x-none"/>
        </w:rPr>
      </w:pPr>
      <w:r w:rsidRPr="00AF1772">
        <w:rPr>
          <w:rFonts w:cs="Times"/>
          <w:i/>
          <w:szCs w:val="20"/>
        </w:rPr>
        <w:t>The</w:t>
      </w:r>
      <w:r>
        <w:rPr>
          <w:rFonts w:cs="Times"/>
          <w:i/>
          <w:szCs w:val="20"/>
        </w:rPr>
        <w:t xml:space="preserve"> </w:t>
      </w:r>
      <m:oMath>
        <m:r>
          <w:rPr>
            <w:rFonts w:ascii="Cambria Math" w:hAnsi="Cambria Math"/>
          </w:rPr>
          <m:t>n+</m:t>
        </m:r>
        <m:sSub>
          <m:sSubPr>
            <m:ctrlPr>
              <w:rPr>
                <w:rFonts w:ascii="Cambria Math" w:hAnsi="Cambria Math" w:cs="Calibri"/>
                <w:i/>
                <w:iCs/>
              </w:rPr>
            </m:ctrlPr>
          </m:sSubPr>
          <m:e>
            <m:r>
              <w:rPr>
                <w:rFonts w:ascii="Cambria Math" w:hAnsi="Cambria Math"/>
              </w:rPr>
              <m:t>K</m:t>
            </m:r>
          </m:e>
          <m:sub>
            <m:r>
              <w:rPr>
                <w:rFonts w:ascii="Cambria Math" w:hAnsi="Cambria Math"/>
              </w:rPr>
              <m:t>offset</m:t>
            </m:r>
          </m:sub>
        </m:sSub>
      </m:oMath>
      <w:r w:rsidRPr="00AF1772">
        <w:rPr>
          <w:rFonts w:cs="Times"/>
          <w:i/>
          <w:szCs w:val="20"/>
        </w:rPr>
        <w:t xml:space="preserve"> timing relationship </w:t>
      </w:r>
      <w:r w:rsidRPr="00AF1772">
        <w:rPr>
          <w:i/>
          <w:lang w:eastAsia="zh-CN"/>
        </w:rPr>
        <w:t>is</w:t>
      </w:r>
      <w:r w:rsidRPr="00AF1772">
        <w:rPr>
          <w:rFonts w:cs="Times"/>
          <w:i/>
          <w:szCs w:val="20"/>
        </w:rPr>
        <w:t xml:space="preserve"> not impacted by </w:t>
      </w:r>
      <w:r>
        <w:rPr>
          <w:rFonts w:cs="Times"/>
          <w:i/>
          <w:szCs w:val="20"/>
        </w:rPr>
        <w:t xml:space="preserve">the </w:t>
      </w:r>
      <w:r w:rsidRPr="00AF1772">
        <w:rPr>
          <w:rFonts w:cs="Times"/>
          <w:i/>
          <w:szCs w:val="20"/>
        </w:rPr>
        <w:t>UE behavior within or after the validity duration</w:t>
      </w:r>
    </w:p>
    <w:p w14:paraId="2F8D8191" w14:textId="77777777" w:rsidR="00917FCE" w:rsidRPr="00917FCE" w:rsidRDefault="00917FCE" w:rsidP="00917FCE">
      <w:pPr>
        <w:spacing w:line="276" w:lineRule="auto"/>
        <w:rPr>
          <w:i/>
          <w:lang w:val="en-GB" w:eastAsia="zh-CN"/>
        </w:rPr>
      </w:pPr>
      <w:bookmarkStart w:id="10" w:name="_Hlk82855090"/>
      <w:r w:rsidRPr="00917FCE">
        <w:rPr>
          <w:b/>
          <w:i/>
          <w:color w:val="000000"/>
          <w:lang w:val="en-GB" w:eastAsia="zh-CN"/>
        </w:rPr>
        <w:t xml:space="preserve">Proposal 14: </w:t>
      </w:r>
      <w:r w:rsidRPr="00917FCE">
        <w:rPr>
          <w:i/>
          <w:color w:val="000000"/>
          <w:lang w:val="en-GB" w:eastAsia="zh-CN"/>
        </w:rPr>
        <w:t>The</w:t>
      </w:r>
      <w:r w:rsidRPr="00917FCE">
        <w:rPr>
          <w:b/>
          <w:i/>
          <w:color w:val="000000"/>
          <w:lang w:val="en-GB" w:eastAsia="zh-CN"/>
        </w:rPr>
        <w:t xml:space="preserve"> </w:t>
      </w:r>
      <w:r w:rsidRPr="00917FCE">
        <w:rPr>
          <w:i/>
          <w:color w:val="000000"/>
          <w:lang w:val="en-GB" w:eastAsia="zh-CN"/>
        </w:rPr>
        <w:t>timing relationship for beam failure recovery needs to be enhanced with K_mac, i.e. a UE monitors PDCCH from slot n+4+K_mac within a window configured by BeamFailureRecoveryConfig.</w:t>
      </w:r>
    </w:p>
    <w:bookmarkEnd w:id="10"/>
    <w:p w14:paraId="122A3DF9" w14:textId="77777777" w:rsidR="007C4F86" w:rsidRPr="00AF1772" w:rsidRDefault="007C4F86" w:rsidP="007C4F86">
      <w:pPr>
        <w:spacing w:line="276" w:lineRule="auto"/>
        <w:rPr>
          <w:rFonts w:ascii="Arial" w:hAnsi="Arial" w:cs="Arial"/>
          <w:bCs/>
          <w:lang w:eastAsia="zh-CN"/>
        </w:rPr>
      </w:pPr>
      <w:r w:rsidRPr="00AF1772">
        <w:rPr>
          <w:b/>
          <w:i/>
          <w:lang w:val="en-GB" w:eastAsia="zh-CN"/>
        </w:rPr>
        <w:t>Proposal 1</w:t>
      </w:r>
      <w:r>
        <w:rPr>
          <w:b/>
          <w:i/>
          <w:lang w:val="en-GB" w:eastAsia="zh-CN"/>
        </w:rPr>
        <w:t>5</w:t>
      </w:r>
      <w:r w:rsidRPr="00AF1772">
        <w:rPr>
          <w:b/>
          <w:i/>
          <w:lang w:val="en-GB" w:eastAsia="zh-CN"/>
        </w:rPr>
        <w:t xml:space="preserve">: </w:t>
      </w:r>
      <w:r>
        <w:rPr>
          <w:rFonts w:hint="eastAsia"/>
          <w:i/>
          <w:lang w:val="en-GB" w:eastAsia="zh-CN"/>
        </w:rPr>
        <w:t>The</w:t>
      </w:r>
      <w:r>
        <w:rPr>
          <w:i/>
          <w:lang w:val="en-GB" w:eastAsia="zh-CN"/>
        </w:rPr>
        <w:t xml:space="preserve"> 28 symbols</w:t>
      </w:r>
      <w:r w:rsidRPr="00AF1772">
        <w:rPr>
          <w:i/>
          <w:lang w:val="en-GB" w:eastAsia="zh-CN"/>
        </w:rPr>
        <w:t xml:space="preserve"> delay between PDCCH reception and application of new PUCCH beam</w:t>
      </w:r>
      <w:r w:rsidRPr="00AF1772" w:rsidDel="00E201B1">
        <w:rPr>
          <w:i/>
          <w:lang w:val="en-GB" w:eastAsia="zh-CN"/>
        </w:rPr>
        <w:t xml:space="preserve"> </w:t>
      </w:r>
      <w:r w:rsidRPr="00AF1772">
        <w:rPr>
          <w:i/>
          <w:lang w:val="en-GB" w:eastAsia="zh-CN"/>
        </w:rPr>
        <w:t>can be interpreted as an absolute time and</w:t>
      </w:r>
      <w:r>
        <w:rPr>
          <w:i/>
          <w:lang w:val="en-GB" w:eastAsia="zh-CN"/>
        </w:rPr>
        <w:t xml:space="preserve"> clarifications of the </w:t>
      </w:r>
      <w:r w:rsidRPr="00AF1772">
        <w:rPr>
          <w:i/>
          <w:lang w:val="en-GB" w:eastAsia="zh-CN"/>
        </w:rPr>
        <w:t xml:space="preserve">specification </w:t>
      </w:r>
      <w:r>
        <w:rPr>
          <w:i/>
          <w:lang w:val="en-GB" w:eastAsia="zh-CN"/>
        </w:rPr>
        <w:t>is needed for NTN</w:t>
      </w:r>
      <w:r w:rsidRPr="00AF1772">
        <w:rPr>
          <w:i/>
          <w:lang w:val="en-GB" w:eastAsia="zh-CN"/>
        </w:rPr>
        <w:t>.</w:t>
      </w:r>
    </w:p>
    <w:p w14:paraId="748D4ED2" w14:textId="77777777" w:rsidR="00306E8D" w:rsidRPr="007C4F86" w:rsidRDefault="00306E8D" w:rsidP="00443938">
      <w:pPr>
        <w:rPr>
          <w:rFonts w:eastAsiaTheme="minorEastAsia"/>
          <w:lang w:eastAsia="zh-CN"/>
        </w:rPr>
      </w:pPr>
    </w:p>
    <w:p w14:paraId="32F263B0" w14:textId="77777777" w:rsidR="001D780E" w:rsidRPr="006B77DD" w:rsidRDefault="001D780E" w:rsidP="00CF195E">
      <w:pPr>
        <w:pStyle w:val="1"/>
        <w:numPr>
          <w:ilvl w:val="0"/>
          <w:numId w:val="0"/>
        </w:numPr>
        <w:ind w:left="432" w:hanging="432"/>
      </w:pPr>
      <w:r w:rsidRPr="006B77DD">
        <w:t>References</w:t>
      </w:r>
    </w:p>
    <w:p w14:paraId="1A6AE8DC" w14:textId="4847E9C2" w:rsidR="002F3EFC" w:rsidRDefault="002F3EFC" w:rsidP="00406A97">
      <w:pPr>
        <w:pStyle w:val="References"/>
        <w:rPr>
          <w:lang w:eastAsia="zh-CN"/>
        </w:rPr>
      </w:pPr>
      <w:bookmarkStart w:id="11" w:name="_Ref59611065"/>
      <w:bookmarkStart w:id="12" w:name="_Ref20487234"/>
      <w:bookmarkStart w:id="13" w:name="_Ref525819223"/>
      <w:bookmarkEnd w:id="6"/>
      <w:bookmarkEnd w:id="7"/>
      <w:bookmarkEnd w:id="8"/>
      <w:r w:rsidRPr="00406A97">
        <w:rPr>
          <w:lang w:eastAsia="zh-CN"/>
        </w:rPr>
        <w:t>RAN1#10</w:t>
      </w:r>
      <w:r w:rsidR="008B7816">
        <w:rPr>
          <w:lang w:eastAsia="zh-CN"/>
        </w:rPr>
        <w:t>6</w:t>
      </w:r>
      <w:r w:rsidRPr="00406A97">
        <w:rPr>
          <w:lang w:eastAsia="zh-CN"/>
        </w:rPr>
        <w:t>-e Chairman's Notes</w:t>
      </w:r>
      <w:bookmarkEnd w:id="11"/>
    </w:p>
    <w:p w14:paraId="5FF830FB" w14:textId="2A64B546" w:rsidR="00C472A7" w:rsidRDefault="00C472A7" w:rsidP="00C472A7">
      <w:pPr>
        <w:pStyle w:val="References"/>
        <w:rPr>
          <w:lang w:eastAsia="zh-CN"/>
        </w:rPr>
      </w:pPr>
      <w:bookmarkStart w:id="14" w:name="_Ref79177135"/>
      <w:r>
        <w:rPr>
          <w:lang w:eastAsia="zh-CN"/>
        </w:rPr>
        <w:t>R1-</w:t>
      </w:r>
      <w:r w:rsidR="00B26486">
        <w:rPr>
          <w:lang w:eastAsia="zh-CN"/>
        </w:rPr>
        <w:t>2108748</w:t>
      </w:r>
      <w:r>
        <w:rPr>
          <w:lang w:eastAsia="zh-CN"/>
        </w:rPr>
        <w:t>, “</w:t>
      </w:r>
      <w:r w:rsidRPr="00C472A7">
        <w:rPr>
          <w:lang w:eastAsia="zh-CN"/>
        </w:rPr>
        <w:t>Discussion on UL time and frequency synchronization enhancement for NTN</w:t>
      </w:r>
      <w:r>
        <w:rPr>
          <w:lang w:eastAsia="zh-CN"/>
        </w:rPr>
        <w:t>”, Huawei, HiSilicon</w:t>
      </w:r>
      <w:bookmarkEnd w:id="14"/>
    </w:p>
    <w:p w14:paraId="738CA0FE" w14:textId="1DFD0A93" w:rsidR="00D06001" w:rsidRDefault="00D06001" w:rsidP="003F18C0">
      <w:pPr>
        <w:pStyle w:val="References"/>
      </w:pPr>
      <w:bookmarkStart w:id="15" w:name="_Ref53407863"/>
      <w:r w:rsidRPr="004B45C7">
        <w:rPr>
          <w:lang w:eastAsia="zh-CN"/>
        </w:rPr>
        <w:t>RP-193234</w:t>
      </w:r>
      <w:r>
        <w:rPr>
          <w:rFonts w:hint="eastAsia"/>
          <w:lang w:eastAsia="zh-CN"/>
        </w:rPr>
        <w:t>,</w:t>
      </w:r>
      <w:r>
        <w:rPr>
          <w:lang w:eastAsia="zh-CN"/>
        </w:rPr>
        <w:t xml:space="preserve"> “</w:t>
      </w:r>
      <w:r w:rsidRPr="004B45C7">
        <w:rPr>
          <w:lang w:eastAsia="zh-CN"/>
        </w:rPr>
        <w:t>Solutions for NR to support non-terrestrial networks (NTN)</w:t>
      </w:r>
      <w:r>
        <w:rPr>
          <w:lang w:eastAsia="zh-CN"/>
        </w:rPr>
        <w:t xml:space="preserve">”, </w:t>
      </w:r>
      <w:r w:rsidRPr="00CD0040">
        <w:rPr>
          <w:lang w:eastAsia="zh-CN"/>
        </w:rPr>
        <w:t>Thales</w:t>
      </w:r>
      <w:bookmarkEnd w:id="15"/>
    </w:p>
    <w:p w14:paraId="6FF16974" w14:textId="5F93471F" w:rsidR="00261CC0" w:rsidRDefault="00D96942" w:rsidP="008253BE">
      <w:pPr>
        <w:pStyle w:val="References"/>
      </w:pPr>
      <w:bookmarkStart w:id="16" w:name="_Ref51854861"/>
      <w:bookmarkStart w:id="17" w:name="_Ref60063694"/>
      <w:r>
        <w:rPr>
          <w:lang w:eastAsia="zh-CN"/>
        </w:rPr>
        <w:t xml:space="preserve">3GPP </w:t>
      </w:r>
      <w:r w:rsidR="00261CC0">
        <w:rPr>
          <w:lang w:eastAsia="zh-CN"/>
        </w:rPr>
        <w:t>TS 38.321</w:t>
      </w:r>
      <w:r w:rsidR="00DC70CB">
        <w:rPr>
          <w:lang w:eastAsia="zh-CN"/>
        </w:rPr>
        <w:t>,</w:t>
      </w:r>
      <w:r w:rsidR="00261CC0">
        <w:rPr>
          <w:lang w:eastAsia="zh-CN"/>
        </w:rPr>
        <w:t xml:space="preserve"> “</w:t>
      </w:r>
      <w:r w:rsidR="008253BE" w:rsidRPr="008253BE">
        <w:rPr>
          <w:lang w:eastAsia="zh-CN"/>
        </w:rPr>
        <w:t>Medium Access Control (MAC) protocol specification</w:t>
      </w:r>
      <w:r w:rsidR="00261CC0">
        <w:rPr>
          <w:lang w:eastAsia="zh-CN"/>
        </w:rPr>
        <w:t>”</w:t>
      </w:r>
      <w:bookmarkEnd w:id="3"/>
      <w:bookmarkEnd w:id="12"/>
      <w:bookmarkEnd w:id="13"/>
      <w:bookmarkEnd w:id="16"/>
      <w:bookmarkEnd w:id="17"/>
    </w:p>
    <w:p w14:paraId="0546B665" w14:textId="18F0EA83" w:rsidR="000F4A08" w:rsidRDefault="000F4A08" w:rsidP="000F4A08">
      <w:pPr>
        <w:pStyle w:val="References"/>
      </w:pPr>
      <w:r w:rsidRPr="000F4A08">
        <w:t>3GPP TS 38.</w:t>
      </w:r>
      <w:r>
        <w:t>811, “</w:t>
      </w:r>
      <w:r w:rsidRPr="000F4A08">
        <w:t>Study on New Radio (NR) to support non-terrestrial networks</w:t>
      </w:r>
      <w:r>
        <w:t>”.</w:t>
      </w:r>
    </w:p>
    <w:p w14:paraId="1E9FDCE5" w14:textId="5A83C8B6" w:rsidR="00683BAF" w:rsidRPr="00683BAF" w:rsidRDefault="00683BAF" w:rsidP="007F7988">
      <w:pPr>
        <w:pStyle w:val="References"/>
        <w:numPr>
          <w:ilvl w:val="0"/>
          <w:numId w:val="0"/>
        </w:numPr>
        <w:rPr>
          <w:highlight w:val="yellow"/>
        </w:rPr>
      </w:pPr>
    </w:p>
    <w:sectPr w:rsidR="00683BAF" w:rsidRPr="00683BAF" w:rsidSect="00AF177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69F76" w14:textId="77777777" w:rsidR="00497779" w:rsidRDefault="00497779">
      <w:r>
        <w:separator/>
      </w:r>
    </w:p>
  </w:endnote>
  <w:endnote w:type="continuationSeparator" w:id="0">
    <w:p w14:paraId="6F4EF00D" w14:textId="77777777" w:rsidR="00497779" w:rsidRDefault="00497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CAB24" w14:textId="77777777" w:rsidR="00497779" w:rsidRDefault="00497779">
      <w:r>
        <w:separator/>
      </w:r>
    </w:p>
  </w:footnote>
  <w:footnote w:type="continuationSeparator" w:id="0">
    <w:p w14:paraId="51CBD840" w14:textId="77777777" w:rsidR="00497779" w:rsidRDefault="004977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02A4D"/>
    <w:multiLevelType w:val="hybridMultilevel"/>
    <w:tmpl w:val="2B721268"/>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795810"/>
    <w:multiLevelType w:val="hybridMultilevel"/>
    <w:tmpl w:val="5C883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F23BD5"/>
    <w:multiLevelType w:val="hybridMultilevel"/>
    <w:tmpl w:val="9E34CB88"/>
    <w:lvl w:ilvl="0" w:tplc="5ED22F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011201"/>
    <w:multiLevelType w:val="hybridMultilevel"/>
    <w:tmpl w:val="B2503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5" w15:restartNumberingAfterBreak="0">
    <w:nsid w:val="48FC31C3"/>
    <w:multiLevelType w:val="hybridMultilevel"/>
    <w:tmpl w:val="A4500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114384"/>
    <w:multiLevelType w:val="hybridMultilevel"/>
    <w:tmpl w:val="10FE4B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7A24E6"/>
    <w:multiLevelType w:val="hybridMultilevel"/>
    <w:tmpl w:val="724C40A6"/>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D35191"/>
    <w:multiLevelType w:val="hybridMultilevel"/>
    <w:tmpl w:val="5AD058A2"/>
    <w:lvl w:ilvl="0" w:tplc="7416D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AE45BE"/>
    <w:multiLevelType w:val="hybridMultilevel"/>
    <w:tmpl w:val="FB301B48"/>
    <w:lvl w:ilvl="0" w:tplc="D3AAA2CA">
      <w:start w:val="1"/>
      <w:numFmt w:val="bullet"/>
      <w:lvlText w:val="•"/>
      <w:lvlJc w:val="left"/>
      <w:pPr>
        <w:ind w:left="420" w:hanging="420"/>
      </w:pPr>
      <w:rPr>
        <w:rFonts w:hint="default"/>
        <w:b/>
        <w:sz w:val="28"/>
        <w:szCs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274BDE"/>
    <w:multiLevelType w:val="hybridMultilevel"/>
    <w:tmpl w:val="0D5E493A"/>
    <w:lvl w:ilvl="0" w:tplc="A2622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C05913"/>
    <w:multiLevelType w:val="multilevel"/>
    <w:tmpl w:val="E154161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63D65A8C"/>
    <w:multiLevelType w:val="hybridMultilevel"/>
    <w:tmpl w:val="FB766D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AA556F"/>
    <w:multiLevelType w:val="hybridMultilevel"/>
    <w:tmpl w:val="11789A84"/>
    <w:lvl w:ilvl="0" w:tplc="74185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8ED2BB6"/>
    <w:multiLevelType w:val="hybridMultilevel"/>
    <w:tmpl w:val="4E4AC4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7D02EDA"/>
    <w:multiLevelType w:val="hybridMultilevel"/>
    <w:tmpl w:val="37C6FE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64EAD"/>
    <w:multiLevelType w:val="hybridMultilevel"/>
    <w:tmpl w:val="2522041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3420C9"/>
    <w:multiLevelType w:val="hybridMultilevel"/>
    <w:tmpl w:val="8B723E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16"/>
  </w:num>
  <w:num w:numId="4">
    <w:abstractNumId w:val="4"/>
  </w:num>
  <w:num w:numId="5">
    <w:abstractNumId w:val="9"/>
  </w:num>
  <w:num w:numId="6">
    <w:abstractNumId w:val="6"/>
  </w:num>
  <w:num w:numId="7">
    <w:abstractNumId w:val="10"/>
  </w:num>
  <w:num w:numId="8">
    <w:abstractNumId w:val="34"/>
  </w:num>
  <w:num w:numId="9">
    <w:abstractNumId w:val="26"/>
  </w:num>
  <w:num w:numId="10">
    <w:abstractNumId w:val="21"/>
  </w:num>
  <w:num w:numId="11">
    <w:abstractNumId w:val="19"/>
  </w:num>
  <w:num w:numId="12">
    <w:abstractNumId w:val="2"/>
  </w:num>
  <w:num w:numId="13">
    <w:abstractNumId w:val="11"/>
  </w:num>
  <w:num w:numId="14">
    <w:abstractNumId w:val="27"/>
  </w:num>
  <w:num w:numId="15">
    <w:abstractNumId w:val="5"/>
  </w:num>
  <w:num w:numId="16">
    <w:abstractNumId w:val="22"/>
  </w:num>
  <w:num w:numId="17">
    <w:abstractNumId w:val="31"/>
  </w:num>
  <w:num w:numId="18">
    <w:abstractNumId w:val="12"/>
    <w:lvlOverride w:ilvl="0">
      <w:startOverride w:val="2"/>
    </w:lvlOverride>
    <w:lvlOverride w:ilvl="1">
      <w:startOverride w:val="1"/>
    </w:lvlOverride>
    <w:lvlOverride w:ilvl="2">
      <w:startOverride w:val="2"/>
    </w:lvlOverride>
  </w:num>
  <w:num w:numId="19">
    <w:abstractNumId w:val="12"/>
  </w:num>
  <w:num w:numId="20">
    <w:abstractNumId w:val="12"/>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5"/>
  </w:num>
  <w:num w:numId="23">
    <w:abstractNumId w:val="18"/>
  </w:num>
  <w:num w:numId="24">
    <w:abstractNumId w:val="8"/>
  </w:num>
  <w:num w:numId="25">
    <w:abstractNumId w:val="28"/>
  </w:num>
  <w:num w:numId="26">
    <w:abstractNumId w:val="1"/>
  </w:num>
  <w:num w:numId="27">
    <w:abstractNumId w:val="24"/>
  </w:num>
  <w:num w:numId="28">
    <w:abstractNumId w:val="20"/>
  </w:num>
  <w:num w:numId="29">
    <w:abstractNumId w:val="25"/>
  </w:num>
  <w:num w:numId="30">
    <w:abstractNumId w:val="23"/>
  </w:num>
  <w:num w:numId="31">
    <w:abstractNumId w:val="0"/>
  </w:num>
  <w:num w:numId="32">
    <w:abstractNumId w:val="33"/>
  </w:num>
  <w:num w:numId="33">
    <w:abstractNumId w:val="12"/>
  </w:num>
  <w:num w:numId="34">
    <w:abstractNumId w:val="12"/>
  </w:num>
  <w:num w:numId="35">
    <w:abstractNumId w:val="7"/>
  </w:num>
  <w:num w:numId="36">
    <w:abstractNumId w:val="3"/>
  </w:num>
  <w:num w:numId="37">
    <w:abstractNumId w:val="32"/>
  </w:num>
  <w:num w:numId="38">
    <w:abstractNumId w:val="29"/>
  </w:num>
  <w:num w:numId="39">
    <w:abstractNumId w:val="13"/>
  </w:num>
  <w:num w:numId="40">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7CC"/>
    <w:rsid w:val="0000684F"/>
    <w:rsid w:val="00006B58"/>
    <w:rsid w:val="000072B6"/>
    <w:rsid w:val="00007314"/>
    <w:rsid w:val="00007813"/>
    <w:rsid w:val="000079D4"/>
    <w:rsid w:val="0001025E"/>
    <w:rsid w:val="00010297"/>
    <w:rsid w:val="0001052D"/>
    <w:rsid w:val="000109E6"/>
    <w:rsid w:val="000109FC"/>
    <w:rsid w:val="00010C26"/>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B49"/>
    <w:rsid w:val="00012EC4"/>
    <w:rsid w:val="00013130"/>
    <w:rsid w:val="00013464"/>
    <w:rsid w:val="000134DC"/>
    <w:rsid w:val="00013596"/>
    <w:rsid w:val="00013BCD"/>
    <w:rsid w:val="00014C07"/>
    <w:rsid w:val="00015264"/>
    <w:rsid w:val="000152C9"/>
    <w:rsid w:val="00015309"/>
    <w:rsid w:val="000154DF"/>
    <w:rsid w:val="00015A07"/>
    <w:rsid w:val="00015C11"/>
    <w:rsid w:val="00015C3E"/>
    <w:rsid w:val="00015E68"/>
    <w:rsid w:val="00015EAC"/>
    <w:rsid w:val="00015EFB"/>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52"/>
    <w:rsid w:val="00017D8A"/>
    <w:rsid w:val="00020376"/>
    <w:rsid w:val="0002043B"/>
    <w:rsid w:val="00020D44"/>
    <w:rsid w:val="00020DF9"/>
    <w:rsid w:val="00020EAC"/>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E5"/>
    <w:rsid w:val="0002519B"/>
    <w:rsid w:val="00025200"/>
    <w:rsid w:val="000256E7"/>
    <w:rsid w:val="00025BD3"/>
    <w:rsid w:val="00025E62"/>
    <w:rsid w:val="000263A5"/>
    <w:rsid w:val="000263A7"/>
    <w:rsid w:val="000264B3"/>
    <w:rsid w:val="0002650A"/>
    <w:rsid w:val="000266C6"/>
    <w:rsid w:val="00026A7B"/>
    <w:rsid w:val="00026D4B"/>
    <w:rsid w:val="00026ECE"/>
    <w:rsid w:val="00027428"/>
    <w:rsid w:val="000275C6"/>
    <w:rsid w:val="000278E0"/>
    <w:rsid w:val="00027A81"/>
    <w:rsid w:val="00027AD6"/>
    <w:rsid w:val="00027AFD"/>
    <w:rsid w:val="00027E15"/>
    <w:rsid w:val="00030167"/>
    <w:rsid w:val="0003024C"/>
    <w:rsid w:val="000303CA"/>
    <w:rsid w:val="00030A47"/>
    <w:rsid w:val="00030AF4"/>
    <w:rsid w:val="00030D5B"/>
    <w:rsid w:val="00030E2B"/>
    <w:rsid w:val="00030F6B"/>
    <w:rsid w:val="00031135"/>
    <w:rsid w:val="00031188"/>
    <w:rsid w:val="000313DB"/>
    <w:rsid w:val="00031819"/>
    <w:rsid w:val="0003188F"/>
    <w:rsid w:val="00031A39"/>
    <w:rsid w:val="00031ADB"/>
    <w:rsid w:val="00031C0B"/>
    <w:rsid w:val="00032056"/>
    <w:rsid w:val="000323C4"/>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B18"/>
    <w:rsid w:val="00035B26"/>
    <w:rsid w:val="00035B74"/>
    <w:rsid w:val="00035DCB"/>
    <w:rsid w:val="00035F6C"/>
    <w:rsid w:val="00035FEF"/>
    <w:rsid w:val="000360F7"/>
    <w:rsid w:val="0003686B"/>
    <w:rsid w:val="00036B62"/>
    <w:rsid w:val="00037339"/>
    <w:rsid w:val="00037420"/>
    <w:rsid w:val="00037484"/>
    <w:rsid w:val="000379E3"/>
    <w:rsid w:val="000379FA"/>
    <w:rsid w:val="00037B10"/>
    <w:rsid w:val="00037E11"/>
    <w:rsid w:val="000400C0"/>
    <w:rsid w:val="0004023E"/>
    <w:rsid w:val="0004024B"/>
    <w:rsid w:val="0004025E"/>
    <w:rsid w:val="0004027E"/>
    <w:rsid w:val="000405B8"/>
    <w:rsid w:val="00040B00"/>
    <w:rsid w:val="00040E40"/>
    <w:rsid w:val="0004103F"/>
    <w:rsid w:val="0004108F"/>
    <w:rsid w:val="00041173"/>
    <w:rsid w:val="0004148A"/>
    <w:rsid w:val="0004153F"/>
    <w:rsid w:val="00041747"/>
    <w:rsid w:val="00041B11"/>
    <w:rsid w:val="00041C57"/>
    <w:rsid w:val="00041C5C"/>
    <w:rsid w:val="00041F42"/>
    <w:rsid w:val="00042075"/>
    <w:rsid w:val="00042204"/>
    <w:rsid w:val="000427C3"/>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A0"/>
    <w:rsid w:val="00050A6C"/>
    <w:rsid w:val="00051013"/>
    <w:rsid w:val="0005109E"/>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621"/>
    <w:rsid w:val="0005598C"/>
    <w:rsid w:val="00055A11"/>
    <w:rsid w:val="00055D1A"/>
    <w:rsid w:val="00055E11"/>
    <w:rsid w:val="00055F44"/>
    <w:rsid w:val="00055FB2"/>
    <w:rsid w:val="000565C8"/>
    <w:rsid w:val="000569C1"/>
    <w:rsid w:val="00056B41"/>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FE"/>
    <w:rsid w:val="000617A0"/>
    <w:rsid w:val="000618C6"/>
    <w:rsid w:val="00062616"/>
    <w:rsid w:val="00062662"/>
    <w:rsid w:val="00062960"/>
    <w:rsid w:val="00062C30"/>
    <w:rsid w:val="00062FF1"/>
    <w:rsid w:val="00063213"/>
    <w:rsid w:val="0006386C"/>
    <w:rsid w:val="0006394D"/>
    <w:rsid w:val="00063B34"/>
    <w:rsid w:val="00063C77"/>
    <w:rsid w:val="00063F05"/>
    <w:rsid w:val="00063F8B"/>
    <w:rsid w:val="00064082"/>
    <w:rsid w:val="000646D9"/>
    <w:rsid w:val="000649AC"/>
    <w:rsid w:val="00064A1C"/>
    <w:rsid w:val="00064D3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E7"/>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C6D"/>
    <w:rsid w:val="00076FFF"/>
    <w:rsid w:val="000772CF"/>
    <w:rsid w:val="000772F4"/>
    <w:rsid w:val="00077391"/>
    <w:rsid w:val="00077424"/>
    <w:rsid w:val="00077605"/>
    <w:rsid w:val="00077619"/>
    <w:rsid w:val="000776EB"/>
    <w:rsid w:val="00077952"/>
    <w:rsid w:val="00077A09"/>
    <w:rsid w:val="00080007"/>
    <w:rsid w:val="000804CF"/>
    <w:rsid w:val="00080BB7"/>
    <w:rsid w:val="00080C9A"/>
    <w:rsid w:val="00080EB4"/>
    <w:rsid w:val="000810D3"/>
    <w:rsid w:val="00081354"/>
    <w:rsid w:val="00081476"/>
    <w:rsid w:val="0008184E"/>
    <w:rsid w:val="00081A4B"/>
    <w:rsid w:val="00081ACF"/>
    <w:rsid w:val="00081B1D"/>
    <w:rsid w:val="00081C6D"/>
    <w:rsid w:val="00081D01"/>
    <w:rsid w:val="000821B7"/>
    <w:rsid w:val="00082311"/>
    <w:rsid w:val="00082352"/>
    <w:rsid w:val="000823B0"/>
    <w:rsid w:val="000824CD"/>
    <w:rsid w:val="000826FF"/>
    <w:rsid w:val="00082994"/>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800"/>
    <w:rsid w:val="00086988"/>
    <w:rsid w:val="00086F5D"/>
    <w:rsid w:val="00087253"/>
    <w:rsid w:val="000874D3"/>
    <w:rsid w:val="00087913"/>
    <w:rsid w:val="00087A97"/>
    <w:rsid w:val="00087B2A"/>
    <w:rsid w:val="00087F91"/>
    <w:rsid w:val="0009001E"/>
    <w:rsid w:val="000902C8"/>
    <w:rsid w:val="000902DC"/>
    <w:rsid w:val="000902F4"/>
    <w:rsid w:val="0009076B"/>
    <w:rsid w:val="00090D8D"/>
    <w:rsid w:val="000911AE"/>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49"/>
    <w:rsid w:val="00094901"/>
    <w:rsid w:val="00094928"/>
    <w:rsid w:val="00094A16"/>
    <w:rsid w:val="00094C1F"/>
    <w:rsid w:val="00094DE6"/>
    <w:rsid w:val="00094FD2"/>
    <w:rsid w:val="000950F8"/>
    <w:rsid w:val="0009520A"/>
    <w:rsid w:val="000952CA"/>
    <w:rsid w:val="000952EC"/>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7E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351"/>
    <w:rsid w:val="000A63D6"/>
    <w:rsid w:val="000A67FE"/>
    <w:rsid w:val="000A6851"/>
    <w:rsid w:val="000A6852"/>
    <w:rsid w:val="000A6DE8"/>
    <w:rsid w:val="000A6F2D"/>
    <w:rsid w:val="000A700C"/>
    <w:rsid w:val="000A734A"/>
    <w:rsid w:val="000A7B38"/>
    <w:rsid w:val="000A7E1A"/>
    <w:rsid w:val="000B00E3"/>
    <w:rsid w:val="000B0343"/>
    <w:rsid w:val="000B0386"/>
    <w:rsid w:val="000B03B2"/>
    <w:rsid w:val="000B049C"/>
    <w:rsid w:val="000B059C"/>
    <w:rsid w:val="000B0836"/>
    <w:rsid w:val="000B1057"/>
    <w:rsid w:val="000B1231"/>
    <w:rsid w:val="000B1232"/>
    <w:rsid w:val="000B1467"/>
    <w:rsid w:val="000B158B"/>
    <w:rsid w:val="000B1675"/>
    <w:rsid w:val="000B1923"/>
    <w:rsid w:val="000B196C"/>
    <w:rsid w:val="000B1A6B"/>
    <w:rsid w:val="000B1F22"/>
    <w:rsid w:val="000B2768"/>
    <w:rsid w:val="000B2985"/>
    <w:rsid w:val="000B2A6F"/>
    <w:rsid w:val="000B2C88"/>
    <w:rsid w:val="000B2E28"/>
    <w:rsid w:val="000B31F9"/>
    <w:rsid w:val="000B3220"/>
    <w:rsid w:val="000B3342"/>
    <w:rsid w:val="000B33ED"/>
    <w:rsid w:val="000B371A"/>
    <w:rsid w:val="000B3893"/>
    <w:rsid w:val="000B3FE1"/>
    <w:rsid w:val="000B406A"/>
    <w:rsid w:val="000B41D8"/>
    <w:rsid w:val="000B4362"/>
    <w:rsid w:val="000B456D"/>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6C5"/>
    <w:rsid w:val="000B792C"/>
    <w:rsid w:val="000B795E"/>
    <w:rsid w:val="000B7A10"/>
    <w:rsid w:val="000B7EF4"/>
    <w:rsid w:val="000C00AE"/>
    <w:rsid w:val="000C031A"/>
    <w:rsid w:val="000C0429"/>
    <w:rsid w:val="000C0981"/>
    <w:rsid w:val="000C0C93"/>
    <w:rsid w:val="000C0E9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52B"/>
    <w:rsid w:val="000C2897"/>
    <w:rsid w:val="000C2EBD"/>
    <w:rsid w:val="000C2F39"/>
    <w:rsid w:val="000C2FBD"/>
    <w:rsid w:val="000C3043"/>
    <w:rsid w:val="000C3158"/>
    <w:rsid w:val="000C38A2"/>
    <w:rsid w:val="000C3AA0"/>
    <w:rsid w:val="000C3B0C"/>
    <w:rsid w:val="000C3CAB"/>
    <w:rsid w:val="000C3CEB"/>
    <w:rsid w:val="000C3DFF"/>
    <w:rsid w:val="000C422D"/>
    <w:rsid w:val="000C491E"/>
    <w:rsid w:val="000C4981"/>
    <w:rsid w:val="000C4982"/>
    <w:rsid w:val="000C4BBA"/>
    <w:rsid w:val="000C5D2B"/>
    <w:rsid w:val="000C5F91"/>
    <w:rsid w:val="000C6025"/>
    <w:rsid w:val="000C60CB"/>
    <w:rsid w:val="000C60FD"/>
    <w:rsid w:val="000C611D"/>
    <w:rsid w:val="000C639F"/>
    <w:rsid w:val="000C63E3"/>
    <w:rsid w:val="000C6430"/>
    <w:rsid w:val="000C68A0"/>
    <w:rsid w:val="000C6A36"/>
    <w:rsid w:val="000C6ACD"/>
    <w:rsid w:val="000C6C63"/>
    <w:rsid w:val="000C7131"/>
    <w:rsid w:val="000C72E4"/>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2164"/>
    <w:rsid w:val="000D22CC"/>
    <w:rsid w:val="000D2560"/>
    <w:rsid w:val="000D2731"/>
    <w:rsid w:val="000D2986"/>
    <w:rsid w:val="000D2DE9"/>
    <w:rsid w:val="000D3311"/>
    <w:rsid w:val="000D336D"/>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1D0"/>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86C"/>
    <w:rsid w:val="000E18DF"/>
    <w:rsid w:val="000E1B79"/>
    <w:rsid w:val="000E1B87"/>
    <w:rsid w:val="000E1CC7"/>
    <w:rsid w:val="000E1CFE"/>
    <w:rsid w:val="000E21BD"/>
    <w:rsid w:val="000E2478"/>
    <w:rsid w:val="000E2746"/>
    <w:rsid w:val="000E27A5"/>
    <w:rsid w:val="000E27EF"/>
    <w:rsid w:val="000E2807"/>
    <w:rsid w:val="000E29B2"/>
    <w:rsid w:val="000E2B83"/>
    <w:rsid w:val="000E2F6F"/>
    <w:rsid w:val="000E3055"/>
    <w:rsid w:val="000E3452"/>
    <w:rsid w:val="000E34F1"/>
    <w:rsid w:val="000E357B"/>
    <w:rsid w:val="000E3659"/>
    <w:rsid w:val="000E3A06"/>
    <w:rsid w:val="000E3ABE"/>
    <w:rsid w:val="000E3C50"/>
    <w:rsid w:val="000E3D42"/>
    <w:rsid w:val="000E41B4"/>
    <w:rsid w:val="000E44BD"/>
    <w:rsid w:val="000E478B"/>
    <w:rsid w:val="000E4874"/>
    <w:rsid w:val="000E4E94"/>
    <w:rsid w:val="000E4EF7"/>
    <w:rsid w:val="000E506D"/>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B8"/>
    <w:rsid w:val="000F3338"/>
    <w:rsid w:val="000F3609"/>
    <w:rsid w:val="000F3697"/>
    <w:rsid w:val="000F4451"/>
    <w:rsid w:val="000F44B4"/>
    <w:rsid w:val="000F4626"/>
    <w:rsid w:val="000F470E"/>
    <w:rsid w:val="000F49EC"/>
    <w:rsid w:val="000F4A08"/>
    <w:rsid w:val="000F4AC0"/>
    <w:rsid w:val="000F4BC8"/>
    <w:rsid w:val="000F4CAE"/>
    <w:rsid w:val="000F532C"/>
    <w:rsid w:val="000F5930"/>
    <w:rsid w:val="000F5F06"/>
    <w:rsid w:val="000F617A"/>
    <w:rsid w:val="000F62B0"/>
    <w:rsid w:val="000F6486"/>
    <w:rsid w:val="000F6502"/>
    <w:rsid w:val="000F67CE"/>
    <w:rsid w:val="000F67E5"/>
    <w:rsid w:val="000F68BD"/>
    <w:rsid w:val="000F6946"/>
    <w:rsid w:val="000F694C"/>
    <w:rsid w:val="000F6C8A"/>
    <w:rsid w:val="000F6FAE"/>
    <w:rsid w:val="000F7290"/>
    <w:rsid w:val="000F74F4"/>
    <w:rsid w:val="000F7623"/>
    <w:rsid w:val="000F78F3"/>
    <w:rsid w:val="000F7A30"/>
    <w:rsid w:val="000F7E65"/>
    <w:rsid w:val="000F7F24"/>
    <w:rsid w:val="000F7F58"/>
    <w:rsid w:val="00100128"/>
    <w:rsid w:val="0010058D"/>
    <w:rsid w:val="00100811"/>
    <w:rsid w:val="00100AB8"/>
    <w:rsid w:val="00100F96"/>
    <w:rsid w:val="00100FF3"/>
    <w:rsid w:val="001017DB"/>
    <w:rsid w:val="00101D8E"/>
    <w:rsid w:val="00101F8F"/>
    <w:rsid w:val="00101FCC"/>
    <w:rsid w:val="001020ED"/>
    <w:rsid w:val="0010212E"/>
    <w:rsid w:val="001024A8"/>
    <w:rsid w:val="001024C5"/>
    <w:rsid w:val="00102599"/>
    <w:rsid w:val="001026CA"/>
    <w:rsid w:val="00102F13"/>
    <w:rsid w:val="00103096"/>
    <w:rsid w:val="001031DE"/>
    <w:rsid w:val="001031E0"/>
    <w:rsid w:val="00103248"/>
    <w:rsid w:val="00103310"/>
    <w:rsid w:val="0010363A"/>
    <w:rsid w:val="0010385F"/>
    <w:rsid w:val="00103A4B"/>
    <w:rsid w:val="00103EF7"/>
    <w:rsid w:val="00104275"/>
    <w:rsid w:val="001043C2"/>
    <w:rsid w:val="001043E1"/>
    <w:rsid w:val="00104752"/>
    <w:rsid w:val="00104D97"/>
    <w:rsid w:val="00104F95"/>
    <w:rsid w:val="0010505A"/>
    <w:rsid w:val="0010513F"/>
    <w:rsid w:val="00105460"/>
    <w:rsid w:val="001054B3"/>
    <w:rsid w:val="001058EC"/>
    <w:rsid w:val="00105BF0"/>
    <w:rsid w:val="00105C89"/>
    <w:rsid w:val="00105CC7"/>
    <w:rsid w:val="00105DAF"/>
    <w:rsid w:val="00106108"/>
    <w:rsid w:val="0010694D"/>
    <w:rsid w:val="00106AEF"/>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72"/>
    <w:rsid w:val="001119DB"/>
    <w:rsid w:val="00111CD6"/>
    <w:rsid w:val="00111DAA"/>
    <w:rsid w:val="00111FFB"/>
    <w:rsid w:val="00112094"/>
    <w:rsid w:val="0011252A"/>
    <w:rsid w:val="00112598"/>
    <w:rsid w:val="001129B5"/>
    <w:rsid w:val="00112A90"/>
    <w:rsid w:val="00112BE6"/>
    <w:rsid w:val="00112C7B"/>
    <w:rsid w:val="0011314E"/>
    <w:rsid w:val="001135C7"/>
    <w:rsid w:val="001135D8"/>
    <w:rsid w:val="00113B38"/>
    <w:rsid w:val="00114068"/>
    <w:rsid w:val="001141A8"/>
    <w:rsid w:val="001141E3"/>
    <w:rsid w:val="0011424F"/>
    <w:rsid w:val="001144DF"/>
    <w:rsid w:val="00114640"/>
    <w:rsid w:val="001147EF"/>
    <w:rsid w:val="00114836"/>
    <w:rsid w:val="00114B9C"/>
    <w:rsid w:val="00114BDB"/>
    <w:rsid w:val="00114D9E"/>
    <w:rsid w:val="00114E71"/>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B13"/>
    <w:rsid w:val="00120DEB"/>
    <w:rsid w:val="001215E1"/>
    <w:rsid w:val="0012176B"/>
    <w:rsid w:val="001217CE"/>
    <w:rsid w:val="00121BBC"/>
    <w:rsid w:val="00121EC8"/>
    <w:rsid w:val="00121F6E"/>
    <w:rsid w:val="0012253D"/>
    <w:rsid w:val="001225B7"/>
    <w:rsid w:val="00122BAD"/>
    <w:rsid w:val="00122CD7"/>
    <w:rsid w:val="00122F42"/>
    <w:rsid w:val="00123960"/>
    <w:rsid w:val="00123E5A"/>
    <w:rsid w:val="001240A8"/>
    <w:rsid w:val="0012444F"/>
    <w:rsid w:val="00124A79"/>
    <w:rsid w:val="00124C78"/>
    <w:rsid w:val="00124D5D"/>
    <w:rsid w:val="00124D84"/>
    <w:rsid w:val="00124E9A"/>
    <w:rsid w:val="0012507A"/>
    <w:rsid w:val="001250DD"/>
    <w:rsid w:val="00125733"/>
    <w:rsid w:val="00125D3F"/>
    <w:rsid w:val="00125DFD"/>
    <w:rsid w:val="00126381"/>
    <w:rsid w:val="001263AA"/>
    <w:rsid w:val="001264A9"/>
    <w:rsid w:val="00126839"/>
    <w:rsid w:val="00126929"/>
    <w:rsid w:val="00126C73"/>
    <w:rsid w:val="00126D14"/>
    <w:rsid w:val="00127387"/>
    <w:rsid w:val="00127948"/>
    <w:rsid w:val="001279DC"/>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1C"/>
    <w:rsid w:val="0013205D"/>
    <w:rsid w:val="001321D3"/>
    <w:rsid w:val="001322FC"/>
    <w:rsid w:val="00132375"/>
    <w:rsid w:val="001323D4"/>
    <w:rsid w:val="00132774"/>
    <w:rsid w:val="00132969"/>
    <w:rsid w:val="00133547"/>
    <w:rsid w:val="00133567"/>
    <w:rsid w:val="00133599"/>
    <w:rsid w:val="0013382E"/>
    <w:rsid w:val="0013384B"/>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93D"/>
    <w:rsid w:val="00136A23"/>
    <w:rsid w:val="00136B99"/>
    <w:rsid w:val="00136C90"/>
    <w:rsid w:val="00136C9A"/>
    <w:rsid w:val="00136F4D"/>
    <w:rsid w:val="0013725F"/>
    <w:rsid w:val="00137470"/>
    <w:rsid w:val="001374FB"/>
    <w:rsid w:val="001375B0"/>
    <w:rsid w:val="001377E5"/>
    <w:rsid w:val="0013780A"/>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4EB"/>
    <w:rsid w:val="0014450F"/>
    <w:rsid w:val="001445BA"/>
    <w:rsid w:val="001449A0"/>
    <w:rsid w:val="00144BDA"/>
    <w:rsid w:val="00144D3B"/>
    <w:rsid w:val="00144D8F"/>
    <w:rsid w:val="001450CF"/>
    <w:rsid w:val="00145317"/>
    <w:rsid w:val="001456D9"/>
    <w:rsid w:val="001459D5"/>
    <w:rsid w:val="00145C20"/>
    <w:rsid w:val="00145C74"/>
    <w:rsid w:val="00145FF2"/>
    <w:rsid w:val="00146017"/>
    <w:rsid w:val="00146141"/>
    <w:rsid w:val="001462E9"/>
    <w:rsid w:val="001462F4"/>
    <w:rsid w:val="00146310"/>
    <w:rsid w:val="001465DC"/>
    <w:rsid w:val="001466B5"/>
    <w:rsid w:val="00146BB8"/>
    <w:rsid w:val="00146BDC"/>
    <w:rsid w:val="00146E32"/>
    <w:rsid w:val="00146FE2"/>
    <w:rsid w:val="001471B3"/>
    <w:rsid w:val="001472AB"/>
    <w:rsid w:val="001472C9"/>
    <w:rsid w:val="00147363"/>
    <w:rsid w:val="00147873"/>
    <w:rsid w:val="00147B77"/>
    <w:rsid w:val="00147C76"/>
    <w:rsid w:val="00147E3F"/>
    <w:rsid w:val="001500E9"/>
    <w:rsid w:val="00150199"/>
    <w:rsid w:val="001504F5"/>
    <w:rsid w:val="00150D79"/>
    <w:rsid w:val="00150E01"/>
    <w:rsid w:val="00151387"/>
    <w:rsid w:val="001513E5"/>
    <w:rsid w:val="001514DB"/>
    <w:rsid w:val="00151619"/>
    <w:rsid w:val="00152170"/>
    <w:rsid w:val="001524D2"/>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450"/>
    <w:rsid w:val="001557FF"/>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ACC"/>
    <w:rsid w:val="00162D7A"/>
    <w:rsid w:val="00162E1B"/>
    <w:rsid w:val="00163033"/>
    <w:rsid w:val="00163141"/>
    <w:rsid w:val="00163501"/>
    <w:rsid w:val="0016371F"/>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5662"/>
    <w:rsid w:val="0017595F"/>
    <w:rsid w:val="00175971"/>
    <w:rsid w:val="00175998"/>
    <w:rsid w:val="001759EF"/>
    <w:rsid w:val="00175AEC"/>
    <w:rsid w:val="00175C30"/>
    <w:rsid w:val="0017608D"/>
    <w:rsid w:val="00176349"/>
    <w:rsid w:val="00176D42"/>
    <w:rsid w:val="00176EA0"/>
    <w:rsid w:val="00177069"/>
    <w:rsid w:val="00177387"/>
    <w:rsid w:val="001774C4"/>
    <w:rsid w:val="00177B3F"/>
    <w:rsid w:val="00177C2C"/>
    <w:rsid w:val="00177E22"/>
    <w:rsid w:val="00177FC1"/>
    <w:rsid w:val="0018034F"/>
    <w:rsid w:val="0018052F"/>
    <w:rsid w:val="00180AC5"/>
    <w:rsid w:val="00180CCB"/>
    <w:rsid w:val="001811B9"/>
    <w:rsid w:val="0018147F"/>
    <w:rsid w:val="001815A2"/>
    <w:rsid w:val="00181A61"/>
    <w:rsid w:val="00181B0E"/>
    <w:rsid w:val="00181BE3"/>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53"/>
    <w:rsid w:val="00183C31"/>
    <w:rsid w:val="00183EE6"/>
    <w:rsid w:val="00184500"/>
    <w:rsid w:val="001846C8"/>
    <w:rsid w:val="00184C19"/>
    <w:rsid w:val="00184CD0"/>
    <w:rsid w:val="00184DC4"/>
    <w:rsid w:val="001853E6"/>
    <w:rsid w:val="00185699"/>
    <w:rsid w:val="0018588A"/>
    <w:rsid w:val="00185ACA"/>
    <w:rsid w:val="00185FC3"/>
    <w:rsid w:val="001860FE"/>
    <w:rsid w:val="001862BC"/>
    <w:rsid w:val="0018636F"/>
    <w:rsid w:val="0018676E"/>
    <w:rsid w:val="001868BB"/>
    <w:rsid w:val="00186C56"/>
    <w:rsid w:val="00186DFD"/>
    <w:rsid w:val="00186E28"/>
    <w:rsid w:val="00186EEB"/>
    <w:rsid w:val="0018722E"/>
    <w:rsid w:val="00187252"/>
    <w:rsid w:val="0018737B"/>
    <w:rsid w:val="0018777F"/>
    <w:rsid w:val="00187944"/>
    <w:rsid w:val="001900C3"/>
    <w:rsid w:val="00190211"/>
    <w:rsid w:val="0019095C"/>
    <w:rsid w:val="00190DE4"/>
    <w:rsid w:val="00191388"/>
    <w:rsid w:val="00191429"/>
    <w:rsid w:val="00191551"/>
    <w:rsid w:val="00191686"/>
    <w:rsid w:val="001916AB"/>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426"/>
    <w:rsid w:val="0019580C"/>
    <w:rsid w:val="001958EA"/>
    <w:rsid w:val="001959E3"/>
    <w:rsid w:val="00195C3F"/>
    <w:rsid w:val="00195CD4"/>
    <w:rsid w:val="00195E0E"/>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691"/>
    <w:rsid w:val="001A0B02"/>
    <w:rsid w:val="001A0E11"/>
    <w:rsid w:val="001A0EB3"/>
    <w:rsid w:val="001A112A"/>
    <w:rsid w:val="001A1180"/>
    <w:rsid w:val="001A125C"/>
    <w:rsid w:val="001A1468"/>
    <w:rsid w:val="001A154B"/>
    <w:rsid w:val="001A180D"/>
    <w:rsid w:val="001A186B"/>
    <w:rsid w:val="001A1BAC"/>
    <w:rsid w:val="001A1D2B"/>
    <w:rsid w:val="001A1F97"/>
    <w:rsid w:val="001A2011"/>
    <w:rsid w:val="001A22F8"/>
    <w:rsid w:val="001A2395"/>
    <w:rsid w:val="001A23CE"/>
    <w:rsid w:val="001A2767"/>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40D"/>
    <w:rsid w:val="001A65F7"/>
    <w:rsid w:val="001A6734"/>
    <w:rsid w:val="001A673E"/>
    <w:rsid w:val="001A6965"/>
    <w:rsid w:val="001A6A2C"/>
    <w:rsid w:val="001A6DC9"/>
    <w:rsid w:val="001A6E0F"/>
    <w:rsid w:val="001A6E5E"/>
    <w:rsid w:val="001A7170"/>
    <w:rsid w:val="001A754F"/>
    <w:rsid w:val="001A7552"/>
    <w:rsid w:val="001A7763"/>
    <w:rsid w:val="001A7B36"/>
    <w:rsid w:val="001A7B60"/>
    <w:rsid w:val="001B003B"/>
    <w:rsid w:val="001B00DD"/>
    <w:rsid w:val="001B00E2"/>
    <w:rsid w:val="001B02F8"/>
    <w:rsid w:val="001B0484"/>
    <w:rsid w:val="001B058F"/>
    <w:rsid w:val="001B0837"/>
    <w:rsid w:val="001B08D1"/>
    <w:rsid w:val="001B0FFF"/>
    <w:rsid w:val="001B115A"/>
    <w:rsid w:val="001B11F1"/>
    <w:rsid w:val="001B13BB"/>
    <w:rsid w:val="001B14E5"/>
    <w:rsid w:val="001B157E"/>
    <w:rsid w:val="001B164C"/>
    <w:rsid w:val="001B16BE"/>
    <w:rsid w:val="001B1AE0"/>
    <w:rsid w:val="001B1BA5"/>
    <w:rsid w:val="001B1D73"/>
    <w:rsid w:val="001B1FEA"/>
    <w:rsid w:val="001B2371"/>
    <w:rsid w:val="001B2597"/>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0E75"/>
    <w:rsid w:val="001C1038"/>
    <w:rsid w:val="001C1080"/>
    <w:rsid w:val="001C10FA"/>
    <w:rsid w:val="001C12E8"/>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E6"/>
    <w:rsid w:val="001D3294"/>
    <w:rsid w:val="001D332E"/>
    <w:rsid w:val="001D3AED"/>
    <w:rsid w:val="001D3F19"/>
    <w:rsid w:val="001D41B3"/>
    <w:rsid w:val="001D4336"/>
    <w:rsid w:val="001D4354"/>
    <w:rsid w:val="001D4587"/>
    <w:rsid w:val="001D4C30"/>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E03C7"/>
    <w:rsid w:val="001E05C3"/>
    <w:rsid w:val="001E081C"/>
    <w:rsid w:val="001E0A0E"/>
    <w:rsid w:val="001E0ACE"/>
    <w:rsid w:val="001E0AD3"/>
    <w:rsid w:val="001E0C24"/>
    <w:rsid w:val="001E0CA3"/>
    <w:rsid w:val="001E0D3C"/>
    <w:rsid w:val="001E0D6E"/>
    <w:rsid w:val="001E0DC0"/>
    <w:rsid w:val="001E0F81"/>
    <w:rsid w:val="001E10BA"/>
    <w:rsid w:val="001E12AE"/>
    <w:rsid w:val="001E173B"/>
    <w:rsid w:val="001E18BE"/>
    <w:rsid w:val="001E1EF6"/>
    <w:rsid w:val="001E202B"/>
    <w:rsid w:val="001E2486"/>
    <w:rsid w:val="001E2494"/>
    <w:rsid w:val="001E2806"/>
    <w:rsid w:val="001E2BF7"/>
    <w:rsid w:val="001E3019"/>
    <w:rsid w:val="001E3058"/>
    <w:rsid w:val="001E30DE"/>
    <w:rsid w:val="001E31B7"/>
    <w:rsid w:val="001E35FF"/>
    <w:rsid w:val="001E36E4"/>
    <w:rsid w:val="001E379D"/>
    <w:rsid w:val="001E37D8"/>
    <w:rsid w:val="001E3A3C"/>
    <w:rsid w:val="001E3B30"/>
    <w:rsid w:val="001E3C6A"/>
    <w:rsid w:val="001E40D1"/>
    <w:rsid w:val="001E40EE"/>
    <w:rsid w:val="001E45EA"/>
    <w:rsid w:val="001E4BCD"/>
    <w:rsid w:val="001E4E2F"/>
    <w:rsid w:val="001E4E90"/>
    <w:rsid w:val="001E4F52"/>
    <w:rsid w:val="001E5023"/>
    <w:rsid w:val="001E52F6"/>
    <w:rsid w:val="001E5334"/>
    <w:rsid w:val="001E5707"/>
    <w:rsid w:val="001E57C6"/>
    <w:rsid w:val="001E58DE"/>
    <w:rsid w:val="001E5A0A"/>
    <w:rsid w:val="001E5A75"/>
    <w:rsid w:val="001E5A7D"/>
    <w:rsid w:val="001E5C06"/>
    <w:rsid w:val="001E5C23"/>
    <w:rsid w:val="001E5DF9"/>
    <w:rsid w:val="001E6154"/>
    <w:rsid w:val="001E6294"/>
    <w:rsid w:val="001E6830"/>
    <w:rsid w:val="001E69AD"/>
    <w:rsid w:val="001E6E30"/>
    <w:rsid w:val="001E6E4E"/>
    <w:rsid w:val="001E7014"/>
    <w:rsid w:val="001E7438"/>
    <w:rsid w:val="001E7479"/>
    <w:rsid w:val="001E7504"/>
    <w:rsid w:val="001E7568"/>
    <w:rsid w:val="001E76DF"/>
    <w:rsid w:val="001E780D"/>
    <w:rsid w:val="001E7A77"/>
    <w:rsid w:val="001E7ABF"/>
    <w:rsid w:val="001E7AF8"/>
    <w:rsid w:val="001F0446"/>
    <w:rsid w:val="001F0921"/>
    <w:rsid w:val="001F0ADA"/>
    <w:rsid w:val="001F1308"/>
    <w:rsid w:val="001F13E7"/>
    <w:rsid w:val="001F1525"/>
    <w:rsid w:val="001F19B3"/>
    <w:rsid w:val="001F1D28"/>
    <w:rsid w:val="001F1D89"/>
    <w:rsid w:val="001F1E82"/>
    <w:rsid w:val="001F1E87"/>
    <w:rsid w:val="001F1EB6"/>
    <w:rsid w:val="001F1F5C"/>
    <w:rsid w:val="001F21FB"/>
    <w:rsid w:val="001F2463"/>
    <w:rsid w:val="001F29EB"/>
    <w:rsid w:val="001F2BB3"/>
    <w:rsid w:val="001F2BEF"/>
    <w:rsid w:val="001F2E23"/>
    <w:rsid w:val="001F2EC5"/>
    <w:rsid w:val="001F2F06"/>
    <w:rsid w:val="001F2F81"/>
    <w:rsid w:val="001F341F"/>
    <w:rsid w:val="001F3693"/>
    <w:rsid w:val="001F3795"/>
    <w:rsid w:val="001F3911"/>
    <w:rsid w:val="001F39F7"/>
    <w:rsid w:val="001F3B53"/>
    <w:rsid w:val="001F3E7D"/>
    <w:rsid w:val="001F3F1A"/>
    <w:rsid w:val="001F432B"/>
    <w:rsid w:val="001F43BC"/>
    <w:rsid w:val="001F44A1"/>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16B"/>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BE7"/>
    <w:rsid w:val="00202D59"/>
    <w:rsid w:val="00202E2F"/>
    <w:rsid w:val="0020349A"/>
    <w:rsid w:val="002034B4"/>
    <w:rsid w:val="002034B6"/>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A34"/>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1146"/>
    <w:rsid w:val="002111B3"/>
    <w:rsid w:val="0021139E"/>
    <w:rsid w:val="00211436"/>
    <w:rsid w:val="00211719"/>
    <w:rsid w:val="00211745"/>
    <w:rsid w:val="0021181E"/>
    <w:rsid w:val="002120DC"/>
    <w:rsid w:val="002123F5"/>
    <w:rsid w:val="002125BE"/>
    <w:rsid w:val="0021290B"/>
    <w:rsid w:val="002129DE"/>
    <w:rsid w:val="00212C56"/>
    <w:rsid w:val="00212C67"/>
    <w:rsid w:val="00212CB6"/>
    <w:rsid w:val="00212E37"/>
    <w:rsid w:val="00212F61"/>
    <w:rsid w:val="00212FA6"/>
    <w:rsid w:val="00213228"/>
    <w:rsid w:val="00213669"/>
    <w:rsid w:val="002140FF"/>
    <w:rsid w:val="00214206"/>
    <w:rsid w:val="00214280"/>
    <w:rsid w:val="002142DB"/>
    <w:rsid w:val="00214321"/>
    <w:rsid w:val="0021468A"/>
    <w:rsid w:val="002149F0"/>
    <w:rsid w:val="00214AB1"/>
    <w:rsid w:val="00214D23"/>
    <w:rsid w:val="00214EF5"/>
    <w:rsid w:val="00215577"/>
    <w:rsid w:val="00215A00"/>
    <w:rsid w:val="00215D0F"/>
    <w:rsid w:val="00216E44"/>
    <w:rsid w:val="0021710F"/>
    <w:rsid w:val="00217186"/>
    <w:rsid w:val="00217673"/>
    <w:rsid w:val="002178C6"/>
    <w:rsid w:val="002179EF"/>
    <w:rsid w:val="00217A74"/>
    <w:rsid w:val="00217FA2"/>
    <w:rsid w:val="00220891"/>
    <w:rsid w:val="00220894"/>
    <w:rsid w:val="00220CAD"/>
    <w:rsid w:val="00221000"/>
    <w:rsid w:val="00221195"/>
    <w:rsid w:val="002214D5"/>
    <w:rsid w:val="00221AAE"/>
    <w:rsid w:val="00221AC1"/>
    <w:rsid w:val="002223BF"/>
    <w:rsid w:val="00222509"/>
    <w:rsid w:val="002229AF"/>
    <w:rsid w:val="002231E4"/>
    <w:rsid w:val="002231E5"/>
    <w:rsid w:val="002232F0"/>
    <w:rsid w:val="002235D7"/>
    <w:rsid w:val="00223B15"/>
    <w:rsid w:val="00223C2E"/>
    <w:rsid w:val="00223FB1"/>
    <w:rsid w:val="002243C0"/>
    <w:rsid w:val="002245BA"/>
    <w:rsid w:val="0022464A"/>
    <w:rsid w:val="00224742"/>
    <w:rsid w:val="00224779"/>
    <w:rsid w:val="00224952"/>
    <w:rsid w:val="002249EB"/>
    <w:rsid w:val="00224DD2"/>
    <w:rsid w:val="00224F15"/>
    <w:rsid w:val="00224F77"/>
    <w:rsid w:val="00225124"/>
    <w:rsid w:val="00225A6A"/>
    <w:rsid w:val="00225A8A"/>
    <w:rsid w:val="00225AC7"/>
    <w:rsid w:val="00225ACC"/>
    <w:rsid w:val="00225B11"/>
    <w:rsid w:val="00225C4F"/>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524"/>
    <w:rsid w:val="00227659"/>
    <w:rsid w:val="002277FD"/>
    <w:rsid w:val="002279D2"/>
    <w:rsid w:val="00227B2B"/>
    <w:rsid w:val="0023021C"/>
    <w:rsid w:val="002309F9"/>
    <w:rsid w:val="00230A44"/>
    <w:rsid w:val="00230BDF"/>
    <w:rsid w:val="00230D24"/>
    <w:rsid w:val="00230FD3"/>
    <w:rsid w:val="00231033"/>
    <w:rsid w:val="0023119C"/>
    <w:rsid w:val="00231360"/>
    <w:rsid w:val="00231432"/>
    <w:rsid w:val="002314BC"/>
    <w:rsid w:val="002314F6"/>
    <w:rsid w:val="002315AC"/>
    <w:rsid w:val="0023187D"/>
    <w:rsid w:val="002319F6"/>
    <w:rsid w:val="00231C25"/>
    <w:rsid w:val="00231C6F"/>
    <w:rsid w:val="00231D11"/>
    <w:rsid w:val="00231F69"/>
    <w:rsid w:val="0023200B"/>
    <w:rsid w:val="0023201C"/>
    <w:rsid w:val="00232073"/>
    <w:rsid w:val="00232938"/>
    <w:rsid w:val="00232A90"/>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8C"/>
    <w:rsid w:val="00234FAA"/>
    <w:rsid w:val="002353B8"/>
    <w:rsid w:val="0023549B"/>
    <w:rsid w:val="00235542"/>
    <w:rsid w:val="00235552"/>
    <w:rsid w:val="002356D5"/>
    <w:rsid w:val="00235712"/>
    <w:rsid w:val="00235825"/>
    <w:rsid w:val="002358EB"/>
    <w:rsid w:val="00235943"/>
    <w:rsid w:val="0023649A"/>
    <w:rsid w:val="002367A9"/>
    <w:rsid w:val="0023699E"/>
    <w:rsid w:val="002369B0"/>
    <w:rsid w:val="00236AD8"/>
    <w:rsid w:val="00236CC2"/>
    <w:rsid w:val="00236DA1"/>
    <w:rsid w:val="00236DED"/>
    <w:rsid w:val="0023791D"/>
    <w:rsid w:val="002379A3"/>
    <w:rsid w:val="00237A29"/>
    <w:rsid w:val="00237E7C"/>
    <w:rsid w:val="00240110"/>
    <w:rsid w:val="002401F5"/>
    <w:rsid w:val="00240339"/>
    <w:rsid w:val="00240449"/>
    <w:rsid w:val="002408E2"/>
    <w:rsid w:val="00240A7D"/>
    <w:rsid w:val="00240E54"/>
    <w:rsid w:val="00241125"/>
    <w:rsid w:val="00241237"/>
    <w:rsid w:val="002412E2"/>
    <w:rsid w:val="00241376"/>
    <w:rsid w:val="002418D1"/>
    <w:rsid w:val="00241B06"/>
    <w:rsid w:val="00241BE9"/>
    <w:rsid w:val="002428A2"/>
    <w:rsid w:val="00242C31"/>
    <w:rsid w:val="0024338C"/>
    <w:rsid w:val="00243510"/>
    <w:rsid w:val="0024355F"/>
    <w:rsid w:val="0024368E"/>
    <w:rsid w:val="00243795"/>
    <w:rsid w:val="00243806"/>
    <w:rsid w:val="002439C1"/>
    <w:rsid w:val="00243B90"/>
    <w:rsid w:val="00243D15"/>
    <w:rsid w:val="00243FDE"/>
    <w:rsid w:val="002447F3"/>
    <w:rsid w:val="002448F6"/>
    <w:rsid w:val="00244A98"/>
    <w:rsid w:val="00244F3F"/>
    <w:rsid w:val="002451C5"/>
    <w:rsid w:val="0024523A"/>
    <w:rsid w:val="00245552"/>
    <w:rsid w:val="0024565C"/>
    <w:rsid w:val="002458DB"/>
    <w:rsid w:val="00245A05"/>
    <w:rsid w:val="00245A90"/>
    <w:rsid w:val="00245AF7"/>
    <w:rsid w:val="00245E93"/>
    <w:rsid w:val="00245EFF"/>
    <w:rsid w:val="00245F1F"/>
    <w:rsid w:val="0024647F"/>
    <w:rsid w:val="0024663B"/>
    <w:rsid w:val="0024691D"/>
    <w:rsid w:val="002470C3"/>
    <w:rsid w:val="00247103"/>
    <w:rsid w:val="0024713B"/>
    <w:rsid w:val="0024790E"/>
    <w:rsid w:val="002479A4"/>
    <w:rsid w:val="00247B5D"/>
    <w:rsid w:val="00247C44"/>
    <w:rsid w:val="00250067"/>
    <w:rsid w:val="002503F0"/>
    <w:rsid w:val="00250478"/>
    <w:rsid w:val="00250808"/>
    <w:rsid w:val="00250818"/>
    <w:rsid w:val="00250C16"/>
    <w:rsid w:val="00251172"/>
    <w:rsid w:val="00251478"/>
    <w:rsid w:val="00251541"/>
    <w:rsid w:val="002516DE"/>
    <w:rsid w:val="00251730"/>
    <w:rsid w:val="00251B2F"/>
    <w:rsid w:val="00251E44"/>
    <w:rsid w:val="00251F81"/>
    <w:rsid w:val="00251FB9"/>
    <w:rsid w:val="002520FC"/>
    <w:rsid w:val="002524A1"/>
    <w:rsid w:val="002527DB"/>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74D"/>
    <w:rsid w:val="0026780A"/>
    <w:rsid w:val="00267850"/>
    <w:rsid w:val="00267930"/>
    <w:rsid w:val="002679FE"/>
    <w:rsid w:val="00267BC7"/>
    <w:rsid w:val="00267CE7"/>
    <w:rsid w:val="002700E5"/>
    <w:rsid w:val="002702BA"/>
    <w:rsid w:val="00270728"/>
    <w:rsid w:val="00270D42"/>
    <w:rsid w:val="00271044"/>
    <w:rsid w:val="0027195D"/>
    <w:rsid w:val="00271BFE"/>
    <w:rsid w:val="00271C06"/>
    <w:rsid w:val="00271E96"/>
    <w:rsid w:val="00271F2D"/>
    <w:rsid w:val="00271F57"/>
    <w:rsid w:val="002722EF"/>
    <w:rsid w:val="00272B03"/>
    <w:rsid w:val="00272B24"/>
    <w:rsid w:val="00272EE0"/>
    <w:rsid w:val="00272FE7"/>
    <w:rsid w:val="00273133"/>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EE5"/>
    <w:rsid w:val="00275F8B"/>
    <w:rsid w:val="00276037"/>
    <w:rsid w:val="00276192"/>
    <w:rsid w:val="00276591"/>
    <w:rsid w:val="002766FF"/>
    <w:rsid w:val="0027673A"/>
    <w:rsid w:val="00276974"/>
    <w:rsid w:val="00276A35"/>
    <w:rsid w:val="00276FE2"/>
    <w:rsid w:val="00277040"/>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D38"/>
    <w:rsid w:val="002832A0"/>
    <w:rsid w:val="002833F6"/>
    <w:rsid w:val="002835BE"/>
    <w:rsid w:val="00283732"/>
    <w:rsid w:val="00283782"/>
    <w:rsid w:val="0028393B"/>
    <w:rsid w:val="0028396F"/>
    <w:rsid w:val="00283B85"/>
    <w:rsid w:val="00283B90"/>
    <w:rsid w:val="00283C0E"/>
    <w:rsid w:val="00284219"/>
    <w:rsid w:val="00284326"/>
    <w:rsid w:val="00284523"/>
    <w:rsid w:val="00284B57"/>
    <w:rsid w:val="00284BAE"/>
    <w:rsid w:val="00284BCB"/>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6E3C"/>
    <w:rsid w:val="0029726A"/>
    <w:rsid w:val="00297728"/>
    <w:rsid w:val="0029774B"/>
    <w:rsid w:val="00297F18"/>
    <w:rsid w:val="00297F1A"/>
    <w:rsid w:val="00297FD0"/>
    <w:rsid w:val="002A0093"/>
    <w:rsid w:val="002A075C"/>
    <w:rsid w:val="002A08E6"/>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095"/>
    <w:rsid w:val="002A6189"/>
    <w:rsid w:val="002A62AD"/>
    <w:rsid w:val="002A6343"/>
    <w:rsid w:val="002A63EF"/>
    <w:rsid w:val="002A6432"/>
    <w:rsid w:val="002A6F25"/>
    <w:rsid w:val="002A6FD3"/>
    <w:rsid w:val="002A71E8"/>
    <w:rsid w:val="002A725A"/>
    <w:rsid w:val="002A72DB"/>
    <w:rsid w:val="002A730A"/>
    <w:rsid w:val="002A733D"/>
    <w:rsid w:val="002A7528"/>
    <w:rsid w:val="002A753E"/>
    <w:rsid w:val="002A75F1"/>
    <w:rsid w:val="002A7734"/>
    <w:rsid w:val="002A7CDF"/>
    <w:rsid w:val="002B0277"/>
    <w:rsid w:val="002B03B8"/>
    <w:rsid w:val="002B0A7D"/>
    <w:rsid w:val="002B0BA0"/>
    <w:rsid w:val="002B0FC1"/>
    <w:rsid w:val="002B0FD8"/>
    <w:rsid w:val="002B12ED"/>
    <w:rsid w:val="002B1828"/>
    <w:rsid w:val="002B1A69"/>
    <w:rsid w:val="002B22AD"/>
    <w:rsid w:val="002B26DD"/>
    <w:rsid w:val="002B2723"/>
    <w:rsid w:val="002B2FD9"/>
    <w:rsid w:val="002B303A"/>
    <w:rsid w:val="002B30FB"/>
    <w:rsid w:val="002B31F1"/>
    <w:rsid w:val="002B3471"/>
    <w:rsid w:val="002B3611"/>
    <w:rsid w:val="002B3848"/>
    <w:rsid w:val="002B3880"/>
    <w:rsid w:val="002B3B04"/>
    <w:rsid w:val="002B417D"/>
    <w:rsid w:val="002B4217"/>
    <w:rsid w:val="002B42E4"/>
    <w:rsid w:val="002B43B1"/>
    <w:rsid w:val="002B45B8"/>
    <w:rsid w:val="002B48B7"/>
    <w:rsid w:val="002B4924"/>
    <w:rsid w:val="002B4A96"/>
    <w:rsid w:val="002B4B71"/>
    <w:rsid w:val="002B4D9A"/>
    <w:rsid w:val="002B5170"/>
    <w:rsid w:val="002B518F"/>
    <w:rsid w:val="002B51C8"/>
    <w:rsid w:val="002B538E"/>
    <w:rsid w:val="002B5565"/>
    <w:rsid w:val="002B5625"/>
    <w:rsid w:val="002B58F1"/>
    <w:rsid w:val="002B5A8D"/>
    <w:rsid w:val="002B5C8F"/>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201"/>
    <w:rsid w:val="002C130F"/>
    <w:rsid w:val="002C1460"/>
    <w:rsid w:val="002C157C"/>
    <w:rsid w:val="002C194E"/>
    <w:rsid w:val="002C1E38"/>
    <w:rsid w:val="002C1E57"/>
    <w:rsid w:val="002C2068"/>
    <w:rsid w:val="002C20F2"/>
    <w:rsid w:val="002C24B1"/>
    <w:rsid w:val="002C24D6"/>
    <w:rsid w:val="002C25C1"/>
    <w:rsid w:val="002C2ADD"/>
    <w:rsid w:val="002C2CA1"/>
    <w:rsid w:val="002C2D61"/>
    <w:rsid w:val="002C3064"/>
    <w:rsid w:val="002C30CC"/>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C1B"/>
    <w:rsid w:val="002C5CE1"/>
    <w:rsid w:val="002C61AE"/>
    <w:rsid w:val="002C62F0"/>
    <w:rsid w:val="002C63E4"/>
    <w:rsid w:val="002C67CD"/>
    <w:rsid w:val="002C69BC"/>
    <w:rsid w:val="002C6A38"/>
    <w:rsid w:val="002C6BE3"/>
    <w:rsid w:val="002C7056"/>
    <w:rsid w:val="002C7154"/>
    <w:rsid w:val="002C720E"/>
    <w:rsid w:val="002C7308"/>
    <w:rsid w:val="002C7733"/>
    <w:rsid w:val="002C79C9"/>
    <w:rsid w:val="002C7BA1"/>
    <w:rsid w:val="002C7F1B"/>
    <w:rsid w:val="002C7FD4"/>
    <w:rsid w:val="002D0111"/>
    <w:rsid w:val="002D0439"/>
    <w:rsid w:val="002D0AA8"/>
    <w:rsid w:val="002D0AF4"/>
    <w:rsid w:val="002D0D97"/>
    <w:rsid w:val="002D11B7"/>
    <w:rsid w:val="002D15B7"/>
    <w:rsid w:val="002D1627"/>
    <w:rsid w:val="002D163E"/>
    <w:rsid w:val="002D1C15"/>
    <w:rsid w:val="002D1FA5"/>
    <w:rsid w:val="002D203E"/>
    <w:rsid w:val="002D20B6"/>
    <w:rsid w:val="002D23A4"/>
    <w:rsid w:val="002D2632"/>
    <w:rsid w:val="002D2677"/>
    <w:rsid w:val="002D314F"/>
    <w:rsid w:val="002D32A7"/>
    <w:rsid w:val="002D33F6"/>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6354"/>
    <w:rsid w:val="002D6490"/>
    <w:rsid w:val="002D65A2"/>
    <w:rsid w:val="002D6633"/>
    <w:rsid w:val="002D6795"/>
    <w:rsid w:val="002D6A22"/>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EF3"/>
    <w:rsid w:val="002E5728"/>
    <w:rsid w:val="002E577A"/>
    <w:rsid w:val="002E5ACB"/>
    <w:rsid w:val="002E63D9"/>
    <w:rsid w:val="002E640E"/>
    <w:rsid w:val="002E66E6"/>
    <w:rsid w:val="002E6812"/>
    <w:rsid w:val="002E6965"/>
    <w:rsid w:val="002E6E46"/>
    <w:rsid w:val="002E7790"/>
    <w:rsid w:val="002E7909"/>
    <w:rsid w:val="002F0190"/>
    <w:rsid w:val="002F0760"/>
    <w:rsid w:val="002F0BA1"/>
    <w:rsid w:val="002F0C28"/>
    <w:rsid w:val="002F0C7A"/>
    <w:rsid w:val="002F1011"/>
    <w:rsid w:val="002F109A"/>
    <w:rsid w:val="002F1A5D"/>
    <w:rsid w:val="002F1CDC"/>
    <w:rsid w:val="002F1EF9"/>
    <w:rsid w:val="002F27C7"/>
    <w:rsid w:val="002F3320"/>
    <w:rsid w:val="002F3357"/>
    <w:rsid w:val="002F3375"/>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6E1"/>
    <w:rsid w:val="0030172D"/>
    <w:rsid w:val="003019A5"/>
    <w:rsid w:val="00301AD0"/>
    <w:rsid w:val="00301B3C"/>
    <w:rsid w:val="00301DF8"/>
    <w:rsid w:val="00301E7D"/>
    <w:rsid w:val="003021B5"/>
    <w:rsid w:val="003021D6"/>
    <w:rsid w:val="00302BC2"/>
    <w:rsid w:val="00302C32"/>
    <w:rsid w:val="003031F8"/>
    <w:rsid w:val="0030323D"/>
    <w:rsid w:val="003033C0"/>
    <w:rsid w:val="00303440"/>
    <w:rsid w:val="00303778"/>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77"/>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922"/>
    <w:rsid w:val="00323AC9"/>
    <w:rsid w:val="00323B19"/>
    <w:rsid w:val="00323BA4"/>
    <w:rsid w:val="00323CB2"/>
    <w:rsid w:val="00323D6B"/>
    <w:rsid w:val="00323EC1"/>
    <w:rsid w:val="003244E7"/>
    <w:rsid w:val="003245CE"/>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1F0"/>
    <w:rsid w:val="0034021C"/>
    <w:rsid w:val="00340857"/>
    <w:rsid w:val="00340C1E"/>
    <w:rsid w:val="00340D83"/>
    <w:rsid w:val="00340F54"/>
    <w:rsid w:val="0034105E"/>
    <w:rsid w:val="0034157A"/>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4D78"/>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D33"/>
    <w:rsid w:val="00347E08"/>
    <w:rsid w:val="00347FFB"/>
    <w:rsid w:val="00350108"/>
    <w:rsid w:val="00350206"/>
    <w:rsid w:val="00350251"/>
    <w:rsid w:val="003503CC"/>
    <w:rsid w:val="00350762"/>
    <w:rsid w:val="003507C4"/>
    <w:rsid w:val="00350901"/>
    <w:rsid w:val="00350934"/>
    <w:rsid w:val="00350D6F"/>
    <w:rsid w:val="00350DF1"/>
    <w:rsid w:val="00350E18"/>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8D8"/>
    <w:rsid w:val="0035494E"/>
    <w:rsid w:val="003549DE"/>
    <w:rsid w:val="003549E6"/>
    <w:rsid w:val="00354A04"/>
    <w:rsid w:val="00355103"/>
    <w:rsid w:val="0035532C"/>
    <w:rsid w:val="00355402"/>
    <w:rsid w:val="003554CA"/>
    <w:rsid w:val="003554F8"/>
    <w:rsid w:val="003555BB"/>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63F"/>
    <w:rsid w:val="003628BB"/>
    <w:rsid w:val="00362DD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77E"/>
    <w:rsid w:val="00366A18"/>
    <w:rsid w:val="00366C69"/>
    <w:rsid w:val="00366CCF"/>
    <w:rsid w:val="00366F4B"/>
    <w:rsid w:val="00367441"/>
    <w:rsid w:val="00367973"/>
    <w:rsid w:val="00367B1D"/>
    <w:rsid w:val="00367D16"/>
    <w:rsid w:val="00367E64"/>
    <w:rsid w:val="00367EEC"/>
    <w:rsid w:val="00370076"/>
    <w:rsid w:val="003703A1"/>
    <w:rsid w:val="00370659"/>
    <w:rsid w:val="00370851"/>
    <w:rsid w:val="00370887"/>
    <w:rsid w:val="00370E4F"/>
    <w:rsid w:val="00371215"/>
    <w:rsid w:val="0037141B"/>
    <w:rsid w:val="00371B4A"/>
    <w:rsid w:val="00371BD4"/>
    <w:rsid w:val="00371D64"/>
    <w:rsid w:val="00371E1E"/>
    <w:rsid w:val="0037222D"/>
    <w:rsid w:val="00372551"/>
    <w:rsid w:val="0037295A"/>
    <w:rsid w:val="00372A58"/>
    <w:rsid w:val="00372AA9"/>
    <w:rsid w:val="00372CE8"/>
    <w:rsid w:val="00372E2C"/>
    <w:rsid w:val="00372F0A"/>
    <w:rsid w:val="00372F0D"/>
    <w:rsid w:val="003731E2"/>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981"/>
    <w:rsid w:val="00375118"/>
    <w:rsid w:val="003752E9"/>
    <w:rsid w:val="003752F4"/>
    <w:rsid w:val="0037535B"/>
    <w:rsid w:val="003754E4"/>
    <w:rsid w:val="0037552D"/>
    <w:rsid w:val="003756DB"/>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802DC"/>
    <w:rsid w:val="0038033E"/>
    <w:rsid w:val="00380522"/>
    <w:rsid w:val="00380A1E"/>
    <w:rsid w:val="00380E4E"/>
    <w:rsid w:val="00380F10"/>
    <w:rsid w:val="00380F58"/>
    <w:rsid w:val="00380FBF"/>
    <w:rsid w:val="003811CB"/>
    <w:rsid w:val="00381239"/>
    <w:rsid w:val="0038134C"/>
    <w:rsid w:val="003816CE"/>
    <w:rsid w:val="00381961"/>
    <w:rsid w:val="0038196E"/>
    <w:rsid w:val="00381AF7"/>
    <w:rsid w:val="00381CB1"/>
    <w:rsid w:val="00382201"/>
    <w:rsid w:val="003822ED"/>
    <w:rsid w:val="003823DD"/>
    <w:rsid w:val="003824A4"/>
    <w:rsid w:val="003829BE"/>
    <w:rsid w:val="00382A43"/>
    <w:rsid w:val="00382D60"/>
    <w:rsid w:val="00382E94"/>
    <w:rsid w:val="00382EB7"/>
    <w:rsid w:val="00382EC0"/>
    <w:rsid w:val="00382F29"/>
    <w:rsid w:val="00382FA0"/>
    <w:rsid w:val="00382FA8"/>
    <w:rsid w:val="003830B1"/>
    <w:rsid w:val="00383332"/>
    <w:rsid w:val="00383433"/>
    <w:rsid w:val="0038345B"/>
    <w:rsid w:val="00383618"/>
    <w:rsid w:val="00383693"/>
    <w:rsid w:val="003836A7"/>
    <w:rsid w:val="00383883"/>
    <w:rsid w:val="00383A03"/>
    <w:rsid w:val="00383C8D"/>
    <w:rsid w:val="00383D25"/>
    <w:rsid w:val="00384113"/>
    <w:rsid w:val="00384589"/>
    <w:rsid w:val="003852FB"/>
    <w:rsid w:val="00385385"/>
    <w:rsid w:val="00385429"/>
    <w:rsid w:val="003855A4"/>
    <w:rsid w:val="00385802"/>
    <w:rsid w:val="0038583E"/>
    <w:rsid w:val="00385B05"/>
    <w:rsid w:val="00385E94"/>
    <w:rsid w:val="00386107"/>
    <w:rsid w:val="00386382"/>
    <w:rsid w:val="0038656F"/>
    <w:rsid w:val="003865EF"/>
    <w:rsid w:val="003867F7"/>
    <w:rsid w:val="00386BA9"/>
    <w:rsid w:val="00386BAC"/>
    <w:rsid w:val="00386D7A"/>
    <w:rsid w:val="00386E1B"/>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F30"/>
    <w:rsid w:val="00393324"/>
    <w:rsid w:val="00393798"/>
    <w:rsid w:val="003937EA"/>
    <w:rsid w:val="00393931"/>
    <w:rsid w:val="00393A3E"/>
    <w:rsid w:val="00393D3B"/>
    <w:rsid w:val="00393D5C"/>
    <w:rsid w:val="00393EC3"/>
    <w:rsid w:val="00393FA5"/>
    <w:rsid w:val="003940CE"/>
    <w:rsid w:val="003941E3"/>
    <w:rsid w:val="003945D7"/>
    <w:rsid w:val="0039465B"/>
    <w:rsid w:val="00394B18"/>
    <w:rsid w:val="00394B56"/>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14"/>
    <w:rsid w:val="00396542"/>
    <w:rsid w:val="00396818"/>
    <w:rsid w:val="0039688D"/>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C71"/>
    <w:rsid w:val="003A0F7D"/>
    <w:rsid w:val="003A119D"/>
    <w:rsid w:val="003A1368"/>
    <w:rsid w:val="003A13D6"/>
    <w:rsid w:val="003A13F6"/>
    <w:rsid w:val="003A148D"/>
    <w:rsid w:val="003A15E1"/>
    <w:rsid w:val="003A180F"/>
    <w:rsid w:val="003A18BF"/>
    <w:rsid w:val="003A18DD"/>
    <w:rsid w:val="003A18EF"/>
    <w:rsid w:val="003A1AA0"/>
    <w:rsid w:val="003A20C8"/>
    <w:rsid w:val="003A226F"/>
    <w:rsid w:val="003A2448"/>
    <w:rsid w:val="003A2506"/>
    <w:rsid w:val="003A2751"/>
    <w:rsid w:val="003A2A81"/>
    <w:rsid w:val="003A2C1C"/>
    <w:rsid w:val="003A2C29"/>
    <w:rsid w:val="003A2C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29C7"/>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4F21"/>
    <w:rsid w:val="003B50BC"/>
    <w:rsid w:val="003B5D97"/>
    <w:rsid w:val="003B606E"/>
    <w:rsid w:val="003B63A4"/>
    <w:rsid w:val="003B68FE"/>
    <w:rsid w:val="003B6D7D"/>
    <w:rsid w:val="003B6DCF"/>
    <w:rsid w:val="003B734F"/>
    <w:rsid w:val="003B74EF"/>
    <w:rsid w:val="003B74F9"/>
    <w:rsid w:val="003B75A1"/>
    <w:rsid w:val="003B7D4E"/>
    <w:rsid w:val="003B7D7E"/>
    <w:rsid w:val="003B7F0C"/>
    <w:rsid w:val="003C04DB"/>
    <w:rsid w:val="003C058D"/>
    <w:rsid w:val="003C0956"/>
    <w:rsid w:val="003C0D0F"/>
    <w:rsid w:val="003C0DE5"/>
    <w:rsid w:val="003C1012"/>
    <w:rsid w:val="003C1085"/>
    <w:rsid w:val="003C11C9"/>
    <w:rsid w:val="003C1229"/>
    <w:rsid w:val="003C13A2"/>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DD"/>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908"/>
    <w:rsid w:val="003D0979"/>
    <w:rsid w:val="003D0FC3"/>
    <w:rsid w:val="003D1058"/>
    <w:rsid w:val="003D12B0"/>
    <w:rsid w:val="003D134F"/>
    <w:rsid w:val="003D1949"/>
    <w:rsid w:val="003D1A20"/>
    <w:rsid w:val="003D1A51"/>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6667"/>
    <w:rsid w:val="003D66D2"/>
    <w:rsid w:val="003D67CB"/>
    <w:rsid w:val="003D67FF"/>
    <w:rsid w:val="003D6CC1"/>
    <w:rsid w:val="003D6DB8"/>
    <w:rsid w:val="003D6E19"/>
    <w:rsid w:val="003D709C"/>
    <w:rsid w:val="003D7364"/>
    <w:rsid w:val="003D75D3"/>
    <w:rsid w:val="003D75DA"/>
    <w:rsid w:val="003D7A60"/>
    <w:rsid w:val="003D7BF4"/>
    <w:rsid w:val="003D7D0A"/>
    <w:rsid w:val="003E055B"/>
    <w:rsid w:val="003E07AE"/>
    <w:rsid w:val="003E0D2F"/>
    <w:rsid w:val="003E0E27"/>
    <w:rsid w:val="003E1442"/>
    <w:rsid w:val="003E14FC"/>
    <w:rsid w:val="003E15C5"/>
    <w:rsid w:val="003E1611"/>
    <w:rsid w:val="003E174B"/>
    <w:rsid w:val="003E1AEE"/>
    <w:rsid w:val="003E1B27"/>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814"/>
    <w:rsid w:val="003F1819"/>
    <w:rsid w:val="003F181F"/>
    <w:rsid w:val="003F18C0"/>
    <w:rsid w:val="003F1DBA"/>
    <w:rsid w:val="003F1FB6"/>
    <w:rsid w:val="003F2068"/>
    <w:rsid w:val="003F212C"/>
    <w:rsid w:val="003F223C"/>
    <w:rsid w:val="003F2673"/>
    <w:rsid w:val="003F2676"/>
    <w:rsid w:val="003F27DB"/>
    <w:rsid w:val="003F291A"/>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0"/>
    <w:rsid w:val="003F4C79"/>
    <w:rsid w:val="003F4CC8"/>
    <w:rsid w:val="003F4CFA"/>
    <w:rsid w:val="003F4E23"/>
    <w:rsid w:val="003F4F3C"/>
    <w:rsid w:val="003F5679"/>
    <w:rsid w:val="003F5845"/>
    <w:rsid w:val="003F5C4D"/>
    <w:rsid w:val="003F5E10"/>
    <w:rsid w:val="003F5F25"/>
    <w:rsid w:val="003F607C"/>
    <w:rsid w:val="003F60C6"/>
    <w:rsid w:val="003F6522"/>
    <w:rsid w:val="003F6879"/>
    <w:rsid w:val="003F6900"/>
    <w:rsid w:val="003F6ACE"/>
    <w:rsid w:val="003F6B8F"/>
    <w:rsid w:val="003F6CD2"/>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0E9A"/>
    <w:rsid w:val="00401020"/>
    <w:rsid w:val="004012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51A"/>
    <w:rsid w:val="00403696"/>
    <w:rsid w:val="00403700"/>
    <w:rsid w:val="00403961"/>
    <w:rsid w:val="00403C75"/>
    <w:rsid w:val="00403D5A"/>
    <w:rsid w:val="00403D73"/>
    <w:rsid w:val="00403FCC"/>
    <w:rsid w:val="00404114"/>
    <w:rsid w:val="00404240"/>
    <w:rsid w:val="00404347"/>
    <w:rsid w:val="004047C4"/>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0EAC"/>
    <w:rsid w:val="0041103A"/>
    <w:rsid w:val="004115BB"/>
    <w:rsid w:val="0041190C"/>
    <w:rsid w:val="0041196E"/>
    <w:rsid w:val="00411AA5"/>
    <w:rsid w:val="00411B4D"/>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18"/>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882"/>
    <w:rsid w:val="00415A2D"/>
    <w:rsid w:val="00415A53"/>
    <w:rsid w:val="00415AB7"/>
    <w:rsid w:val="00415D76"/>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581"/>
    <w:rsid w:val="0043282D"/>
    <w:rsid w:val="004329C4"/>
    <w:rsid w:val="00432BD0"/>
    <w:rsid w:val="00432BE8"/>
    <w:rsid w:val="00432CA5"/>
    <w:rsid w:val="004330D8"/>
    <w:rsid w:val="004330F4"/>
    <w:rsid w:val="00433303"/>
    <w:rsid w:val="00433373"/>
    <w:rsid w:val="004333FF"/>
    <w:rsid w:val="00433590"/>
    <w:rsid w:val="004336DB"/>
    <w:rsid w:val="004336F4"/>
    <w:rsid w:val="0043393D"/>
    <w:rsid w:val="00433C37"/>
    <w:rsid w:val="00433EA6"/>
    <w:rsid w:val="00433EF4"/>
    <w:rsid w:val="0043425A"/>
    <w:rsid w:val="004343EF"/>
    <w:rsid w:val="004344C7"/>
    <w:rsid w:val="004345EC"/>
    <w:rsid w:val="00435274"/>
    <w:rsid w:val="004352AD"/>
    <w:rsid w:val="0043531F"/>
    <w:rsid w:val="0043545D"/>
    <w:rsid w:val="0043580F"/>
    <w:rsid w:val="00435875"/>
    <w:rsid w:val="00435B05"/>
    <w:rsid w:val="00435DA8"/>
    <w:rsid w:val="00435FE2"/>
    <w:rsid w:val="004360A3"/>
    <w:rsid w:val="004361CF"/>
    <w:rsid w:val="00436214"/>
    <w:rsid w:val="00436831"/>
    <w:rsid w:val="00436A57"/>
    <w:rsid w:val="00436AFD"/>
    <w:rsid w:val="00436DB6"/>
    <w:rsid w:val="00436E2F"/>
    <w:rsid w:val="00436EAB"/>
    <w:rsid w:val="00436EDF"/>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8AD"/>
    <w:rsid w:val="00442ACE"/>
    <w:rsid w:val="00442BA5"/>
    <w:rsid w:val="00442D9B"/>
    <w:rsid w:val="00443040"/>
    <w:rsid w:val="0044313D"/>
    <w:rsid w:val="00443163"/>
    <w:rsid w:val="004434D8"/>
    <w:rsid w:val="0044382D"/>
    <w:rsid w:val="00443938"/>
    <w:rsid w:val="00444050"/>
    <w:rsid w:val="0044428A"/>
    <w:rsid w:val="004443C8"/>
    <w:rsid w:val="004449A0"/>
    <w:rsid w:val="004449CF"/>
    <w:rsid w:val="00444C0A"/>
    <w:rsid w:val="00444DA6"/>
    <w:rsid w:val="00445021"/>
    <w:rsid w:val="00445317"/>
    <w:rsid w:val="00445618"/>
    <w:rsid w:val="004459EC"/>
    <w:rsid w:val="00445CF4"/>
    <w:rsid w:val="00445EAC"/>
    <w:rsid w:val="004461D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12E"/>
    <w:rsid w:val="0045136B"/>
    <w:rsid w:val="004518BC"/>
    <w:rsid w:val="00451A74"/>
    <w:rsid w:val="00451C7E"/>
    <w:rsid w:val="004521F5"/>
    <w:rsid w:val="0045227E"/>
    <w:rsid w:val="00452391"/>
    <w:rsid w:val="0045287D"/>
    <w:rsid w:val="00452915"/>
    <w:rsid w:val="004529CC"/>
    <w:rsid w:val="004535A3"/>
    <w:rsid w:val="004535D0"/>
    <w:rsid w:val="00453850"/>
    <w:rsid w:val="00453904"/>
    <w:rsid w:val="004539F6"/>
    <w:rsid w:val="00453BB6"/>
    <w:rsid w:val="00453CAA"/>
    <w:rsid w:val="00453DB8"/>
    <w:rsid w:val="00453F39"/>
    <w:rsid w:val="004546EC"/>
    <w:rsid w:val="004546EE"/>
    <w:rsid w:val="00454717"/>
    <w:rsid w:val="00455113"/>
    <w:rsid w:val="00455381"/>
    <w:rsid w:val="004553BA"/>
    <w:rsid w:val="004556D3"/>
    <w:rsid w:val="004559E2"/>
    <w:rsid w:val="00455A69"/>
    <w:rsid w:val="00455DFB"/>
    <w:rsid w:val="00455E25"/>
    <w:rsid w:val="00456405"/>
    <w:rsid w:val="00456421"/>
    <w:rsid w:val="0045667E"/>
    <w:rsid w:val="00456718"/>
    <w:rsid w:val="00456795"/>
    <w:rsid w:val="00456A17"/>
    <w:rsid w:val="00456D5E"/>
    <w:rsid w:val="00456DAB"/>
    <w:rsid w:val="00457478"/>
    <w:rsid w:val="0045758A"/>
    <w:rsid w:val="004577F5"/>
    <w:rsid w:val="0045789A"/>
    <w:rsid w:val="004578F2"/>
    <w:rsid w:val="00460363"/>
    <w:rsid w:val="00460528"/>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64B"/>
    <w:rsid w:val="004629EE"/>
    <w:rsid w:val="00462A90"/>
    <w:rsid w:val="00462DBF"/>
    <w:rsid w:val="004630EC"/>
    <w:rsid w:val="00463326"/>
    <w:rsid w:val="004634DA"/>
    <w:rsid w:val="0046352C"/>
    <w:rsid w:val="00463B7C"/>
    <w:rsid w:val="0046432D"/>
    <w:rsid w:val="004644FF"/>
    <w:rsid w:val="004646A9"/>
    <w:rsid w:val="004646B4"/>
    <w:rsid w:val="0046486E"/>
    <w:rsid w:val="00464A88"/>
    <w:rsid w:val="00464C08"/>
    <w:rsid w:val="00464D6C"/>
    <w:rsid w:val="00465050"/>
    <w:rsid w:val="004651A0"/>
    <w:rsid w:val="00465256"/>
    <w:rsid w:val="004652DB"/>
    <w:rsid w:val="00465704"/>
    <w:rsid w:val="0046587E"/>
    <w:rsid w:val="004662B3"/>
    <w:rsid w:val="00466481"/>
    <w:rsid w:val="00466532"/>
    <w:rsid w:val="00466561"/>
    <w:rsid w:val="00466743"/>
    <w:rsid w:val="00466896"/>
    <w:rsid w:val="00466ACB"/>
    <w:rsid w:val="00466AF3"/>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F24"/>
    <w:rsid w:val="00477F3B"/>
    <w:rsid w:val="00480783"/>
    <w:rsid w:val="00480988"/>
    <w:rsid w:val="00480E05"/>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71A"/>
    <w:rsid w:val="0048479C"/>
    <w:rsid w:val="00484A77"/>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765"/>
    <w:rsid w:val="00487877"/>
    <w:rsid w:val="004878E9"/>
    <w:rsid w:val="00487C49"/>
    <w:rsid w:val="00487F3F"/>
    <w:rsid w:val="004901D6"/>
    <w:rsid w:val="004905A4"/>
    <w:rsid w:val="00490E97"/>
    <w:rsid w:val="00490F81"/>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231"/>
    <w:rsid w:val="004932CD"/>
    <w:rsid w:val="00493384"/>
    <w:rsid w:val="00493395"/>
    <w:rsid w:val="004933A9"/>
    <w:rsid w:val="00493AE9"/>
    <w:rsid w:val="00493AF3"/>
    <w:rsid w:val="00493D9C"/>
    <w:rsid w:val="004941BB"/>
    <w:rsid w:val="00494242"/>
    <w:rsid w:val="004944B0"/>
    <w:rsid w:val="00494860"/>
    <w:rsid w:val="00494D1F"/>
    <w:rsid w:val="00494DF7"/>
    <w:rsid w:val="00494E8E"/>
    <w:rsid w:val="0049525C"/>
    <w:rsid w:val="00495402"/>
    <w:rsid w:val="004955BC"/>
    <w:rsid w:val="0049564C"/>
    <w:rsid w:val="004958CF"/>
    <w:rsid w:val="00495D63"/>
    <w:rsid w:val="00495E6B"/>
    <w:rsid w:val="0049648F"/>
    <w:rsid w:val="00496534"/>
    <w:rsid w:val="0049657B"/>
    <w:rsid w:val="00496606"/>
    <w:rsid w:val="00496A6B"/>
    <w:rsid w:val="00496B54"/>
    <w:rsid w:val="00496CE3"/>
    <w:rsid w:val="00496D80"/>
    <w:rsid w:val="00496F05"/>
    <w:rsid w:val="00497154"/>
    <w:rsid w:val="00497370"/>
    <w:rsid w:val="00497742"/>
    <w:rsid w:val="00497779"/>
    <w:rsid w:val="0049780D"/>
    <w:rsid w:val="00497ACD"/>
    <w:rsid w:val="00497D85"/>
    <w:rsid w:val="00497D9E"/>
    <w:rsid w:val="004A019D"/>
    <w:rsid w:val="004A026D"/>
    <w:rsid w:val="004A072A"/>
    <w:rsid w:val="004A08E9"/>
    <w:rsid w:val="004A0A04"/>
    <w:rsid w:val="004A0D7B"/>
    <w:rsid w:val="004A0F39"/>
    <w:rsid w:val="004A14C4"/>
    <w:rsid w:val="004A175E"/>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66E"/>
    <w:rsid w:val="004A7861"/>
    <w:rsid w:val="004A78AC"/>
    <w:rsid w:val="004A7A30"/>
    <w:rsid w:val="004A7B55"/>
    <w:rsid w:val="004A7C18"/>
    <w:rsid w:val="004A7D39"/>
    <w:rsid w:val="004A7DBB"/>
    <w:rsid w:val="004A7F42"/>
    <w:rsid w:val="004A7F6E"/>
    <w:rsid w:val="004B029F"/>
    <w:rsid w:val="004B0AC5"/>
    <w:rsid w:val="004B0B2E"/>
    <w:rsid w:val="004B0C92"/>
    <w:rsid w:val="004B1041"/>
    <w:rsid w:val="004B122D"/>
    <w:rsid w:val="004B125B"/>
    <w:rsid w:val="004B12DA"/>
    <w:rsid w:val="004B18B3"/>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FF"/>
    <w:rsid w:val="004B4E17"/>
    <w:rsid w:val="004B4F8D"/>
    <w:rsid w:val="004B5494"/>
    <w:rsid w:val="004B551A"/>
    <w:rsid w:val="004B558F"/>
    <w:rsid w:val="004B5884"/>
    <w:rsid w:val="004B5949"/>
    <w:rsid w:val="004B5A04"/>
    <w:rsid w:val="004B5AEA"/>
    <w:rsid w:val="004B6404"/>
    <w:rsid w:val="004B653A"/>
    <w:rsid w:val="004B6963"/>
    <w:rsid w:val="004B6CE7"/>
    <w:rsid w:val="004B6D63"/>
    <w:rsid w:val="004B71C7"/>
    <w:rsid w:val="004B7457"/>
    <w:rsid w:val="004B788C"/>
    <w:rsid w:val="004B7D7D"/>
    <w:rsid w:val="004C012F"/>
    <w:rsid w:val="004C01A8"/>
    <w:rsid w:val="004C026E"/>
    <w:rsid w:val="004C029B"/>
    <w:rsid w:val="004C0722"/>
    <w:rsid w:val="004C0864"/>
    <w:rsid w:val="004C0E01"/>
    <w:rsid w:val="004C12E7"/>
    <w:rsid w:val="004C1518"/>
    <w:rsid w:val="004C159E"/>
    <w:rsid w:val="004C15C3"/>
    <w:rsid w:val="004C1840"/>
    <w:rsid w:val="004C18EE"/>
    <w:rsid w:val="004C1B39"/>
    <w:rsid w:val="004C23A7"/>
    <w:rsid w:val="004C23E9"/>
    <w:rsid w:val="004C24C9"/>
    <w:rsid w:val="004C251D"/>
    <w:rsid w:val="004C25A1"/>
    <w:rsid w:val="004C2BCC"/>
    <w:rsid w:val="004C2CBA"/>
    <w:rsid w:val="004C2FD7"/>
    <w:rsid w:val="004C3075"/>
    <w:rsid w:val="004C313C"/>
    <w:rsid w:val="004C31B6"/>
    <w:rsid w:val="004C359E"/>
    <w:rsid w:val="004C36BC"/>
    <w:rsid w:val="004C36CD"/>
    <w:rsid w:val="004C3C3C"/>
    <w:rsid w:val="004C3E95"/>
    <w:rsid w:val="004C40AE"/>
    <w:rsid w:val="004C45F3"/>
    <w:rsid w:val="004C472E"/>
    <w:rsid w:val="004C47E9"/>
    <w:rsid w:val="004C48AC"/>
    <w:rsid w:val="004C4B54"/>
    <w:rsid w:val="004C4C37"/>
    <w:rsid w:val="004C5158"/>
    <w:rsid w:val="004C51AC"/>
    <w:rsid w:val="004C5245"/>
    <w:rsid w:val="004C5319"/>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60"/>
    <w:rsid w:val="004C7EF6"/>
    <w:rsid w:val="004D0244"/>
    <w:rsid w:val="004D0400"/>
    <w:rsid w:val="004D0482"/>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F8A"/>
    <w:rsid w:val="004D3162"/>
    <w:rsid w:val="004D32B4"/>
    <w:rsid w:val="004D3C1F"/>
    <w:rsid w:val="004D3C70"/>
    <w:rsid w:val="004D3DF9"/>
    <w:rsid w:val="004D3F0A"/>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C9A"/>
    <w:rsid w:val="004D6CF9"/>
    <w:rsid w:val="004D6F4D"/>
    <w:rsid w:val="004D6F95"/>
    <w:rsid w:val="004D72FE"/>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86"/>
    <w:rsid w:val="004E0F08"/>
    <w:rsid w:val="004E12A1"/>
    <w:rsid w:val="004E1340"/>
    <w:rsid w:val="004E1581"/>
    <w:rsid w:val="004E1886"/>
    <w:rsid w:val="004E1938"/>
    <w:rsid w:val="004E1A31"/>
    <w:rsid w:val="004E1AE9"/>
    <w:rsid w:val="004E1C93"/>
    <w:rsid w:val="004E1E34"/>
    <w:rsid w:val="004E1E56"/>
    <w:rsid w:val="004E20E0"/>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7CF"/>
    <w:rsid w:val="004E5A73"/>
    <w:rsid w:val="004E5E69"/>
    <w:rsid w:val="004E5FC7"/>
    <w:rsid w:val="004E60DF"/>
    <w:rsid w:val="004E664E"/>
    <w:rsid w:val="004E671C"/>
    <w:rsid w:val="004E6808"/>
    <w:rsid w:val="004E6E16"/>
    <w:rsid w:val="004E73A2"/>
    <w:rsid w:val="004E7E72"/>
    <w:rsid w:val="004F08F0"/>
    <w:rsid w:val="004F0A0A"/>
    <w:rsid w:val="004F0C7C"/>
    <w:rsid w:val="004F0D24"/>
    <w:rsid w:val="004F0FB9"/>
    <w:rsid w:val="004F15EA"/>
    <w:rsid w:val="004F17E2"/>
    <w:rsid w:val="004F1952"/>
    <w:rsid w:val="004F1C4D"/>
    <w:rsid w:val="004F1CCA"/>
    <w:rsid w:val="004F208A"/>
    <w:rsid w:val="004F285C"/>
    <w:rsid w:val="004F28BB"/>
    <w:rsid w:val="004F28D6"/>
    <w:rsid w:val="004F2A3E"/>
    <w:rsid w:val="004F2F7E"/>
    <w:rsid w:val="004F32AC"/>
    <w:rsid w:val="004F32B5"/>
    <w:rsid w:val="004F3585"/>
    <w:rsid w:val="004F3587"/>
    <w:rsid w:val="004F395A"/>
    <w:rsid w:val="004F3A86"/>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50017A"/>
    <w:rsid w:val="0050017F"/>
    <w:rsid w:val="00500273"/>
    <w:rsid w:val="00500288"/>
    <w:rsid w:val="00500731"/>
    <w:rsid w:val="00500A3A"/>
    <w:rsid w:val="00500BF4"/>
    <w:rsid w:val="00500DED"/>
    <w:rsid w:val="0050112A"/>
    <w:rsid w:val="00501181"/>
    <w:rsid w:val="005012A7"/>
    <w:rsid w:val="0050139D"/>
    <w:rsid w:val="00501448"/>
    <w:rsid w:val="00501597"/>
    <w:rsid w:val="00501981"/>
    <w:rsid w:val="00501A85"/>
    <w:rsid w:val="00501BB3"/>
    <w:rsid w:val="0050209F"/>
    <w:rsid w:val="005021DD"/>
    <w:rsid w:val="005026CA"/>
    <w:rsid w:val="00502878"/>
    <w:rsid w:val="00502A30"/>
    <w:rsid w:val="00502B72"/>
    <w:rsid w:val="00502DE6"/>
    <w:rsid w:val="00503126"/>
    <w:rsid w:val="0050333A"/>
    <w:rsid w:val="00503652"/>
    <w:rsid w:val="00503979"/>
    <w:rsid w:val="00503B76"/>
    <w:rsid w:val="00503C09"/>
    <w:rsid w:val="00503DD0"/>
    <w:rsid w:val="00503E02"/>
    <w:rsid w:val="00504081"/>
    <w:rsid w:val="005042C6"/>
    <w:rsid w:val="00504380"/>
    <w:rsid w:val="005045FB"/>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8C6"/>
    <w:rsid w:val="005078DF"/>
    <w:rsid w:val="00507A1D"/>
    <w:rsid w:val="00507C5B"/>
    <w:rsid w:val="00507F68"/>
    <w:rsid w:val="005102F8"/>
    <w:rsid w:val="00510543"/>
    <w:rsid w:val="005105DD"/>
    <w:rsid w:val="005108E3"/>
    <w:rsid w:val="00510911"/>
    <w:rsid w:val="00510C72"/>
    <w:rsid w:val="00510C7F"/>
    <w:rsid w:val="005116D4"/>
    <w:rsid w:val="0051177D"/>
    <w:rsid w:val="00511DA6"/>
    <w:rsid w:val="00511DAE"/>
    <w:rsid w:val="00511F15"/>
    <w:rsid w:val="005128AA"/>
    <w:rsid w:val="005128C9"/>
    <w:rsid w:val="00512A4D"/>
    <w:rsid w:val="00512EDC"/>
    <w:rsid w:val="00512F9D"/>
    <w:rsid w:val="005130B0"/>
    <w:rsid w:val="0051318C"/>
    <w:rsid w:val="00513331"/>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123A"/>
    <w:rsid w:val="0052146E"/>
    <w:rsid w:val="005218B6"/>
    <w:rsid w:val="00521EF2"/>
    <w:rsid w:val="00521F95"/>
    <w:rsid w:val="00521FCB"/>
    <w:rsid w:val="00522011"/>
    <w:rsid w:val="005222CC"/>
    <w:rsid w:val="00522589"/>
    <w:rsid w:val="0052264C"/>
    <w:rsid w:val="00522BE7"/>
    <w:rsid w:val="00522CAF"/>
    <w:rsid w:val="00522D04"/>
    <w:rsid w:val="00522E70"/>
    <w:rsid w:val="00522F32"/>
    <w:rsid w:val="005233E6"/>
    <w:rsid w:val="0052364A"/>
    <w:rsid w:val="005238BA"/>
    <w:rsid w:val="00523A93"/>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76B"/>
    <w:rsid w:val="005277CB"/>
    <w:rsid w:val="00527A54"/>
    <w:rsid w:val="00527B0F"/>
    <w:rsid w:val="00527D3A"/>
    <w:rsid w:val="00527D73"/>
    <w:rsid w:val="00530157"/>
    <w:rsid w:val="00530630"/>
    <w:rsid w:val="005307E3"/>
    <w:rsid w:val="005308E4"/>
    <w:rsid w:val="005309A7"/>
    <w:rsid w:val="00530A19"/>
    <w:rsid w:val="00530B18"/>
    <w:rsid w:val="00530C5A"/>
    <w:rsid w:val="00530C5E"/>
    <w:rsid w:val="00531110"/>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40A4"/>
    <w:rsid w:val="005340BF"/>
    <w:rsid w:val="005343FB"/>
    <w:rsid w:val="0053441F"/>
    <w:rsid w:val="00534734"/>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5DEA"/>
    <w:rsid w:val="00536171"/>
    <w:rsid w:val="00536219"/>
    <w:rsid w:val="0053647A"/>
    <w:rsid w:val="00536579"/>
    <w:rsid w:val="005365ED"/>
    <w:rsid w:val="00536C1E"/>
    <w:rsid w:val="00536DE8"/>
    <w:rsid w:val="00536DF4"/>
    <w:rsid w:val="00537047"/>
    <w:rsid w:val="005372E6"/>
    <w:rsid w:val="00537532"/>
    <w:rsid w:val="00537914"/>
    <w:rsid w:val="00537BCA"/>
    <w:rsid w:val="00537BCE"/>
    <w:rsid w:val="00537F35"/>
    <w:rsid w:val="00537F4B"/>
    <w:rsid w:val="00540003"/>
    <w:rsid w:val="00540418"/>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79C"/>
    <w:rsid w:val="0054291C"/>
    <w:rsid w:val="00542A39"/>
    <w:rsid w:val="00542AC5"/>
    <w:rsid w:val="00542B81"/>
    <w:rsid w:val="00542DEA"/>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59C"/>
    <w:rsid w:val="00553719"/>
    <w:rsid w:val="00553725"/>
    <w:rsid w:val="0055373D"/>
    <w:rsid w:val="005537D5"/>
    <w:rsid w:val="005537EF"/>
    <w:rsid w:val="0055392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611B"/>
    <w:rsid w:val="005563E9"/>
    <w:rsid w:val="005563EE"/>
    <w:rsid w:val="00556421"/>
    <w:rsid w:val="00556446"/>
    <w:rsid w:val="0055647D"/>
    <w:rsid w:val="00556BC4"/>
    <w:rsid w:val="00556D68"/>
    <w:rsid w:val="00556FE2"/>
    <w:rsid w:val="00557027"/>
    <w:rsid w:val="00557173"/>
    <w:rsid w:val="00557352"/>
    <w:rsid w:val="005573BB"/>
    <w:rsid w:val="005574B0"/>
    <w:rsid w:val="005576A1"/>
    <w:rsid w:val="00557779"/>
    <w:rsid w:val="00557A64"/>
    <w:rsid w:val="00557B06"/>
    <w:rsid w:val="00557BED"/>
    <w:rsid w:val="00557E23"/>
    <w:rsid w:val="00557EA2"/>
    <w:rsid w:val="00560167"/>
    <w:rsid w:val="0056037D"/>
    <w:rsid w:val="005605C0"/>
    <w:rsid w:val="00560752"/>
    <w:rsid w:val="00560BFE"/>
    <w:rsid w:val="00560D23"/>
    <w:rsid w:val="00560DDB"/>
    <w:rsid w:val="00560FDC"/>
    <w:rsid w:val="005613FA"/>
    <w:rsid w:val="005614D9"/>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4AC"/>
    <w:rsid w:val="005645FF"/>
    <w:rsid w:val="00564702"/>
    <w:rsid w:val="00564959"/>
    <w:rsid w:val="005649ED"/>
    <w:rsid w:val="00564CC8"/>
    <w:rsid w:val="00564D2B"/>
    <w:rsid w:val="00564E4E"/>
    <w:rsid w:val="00564ECC"/>
    <w:rsid w:val="005656ED"/>
    <w:rsid w:val="00565C6E"/>
    <w:rsid w:val="00565C8B"/>
    <w:rsid w:val="00565CE9"/>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760"/>
    <w:rsid w:val="00572A65"/>
    <w:rsid w:val="00572AF3"/>
    <w:rsid w:val="005733AD"/>
    <w:rsid w:val="005735AF"/>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D44"/>
    <w:rsid w:val="00576D6C"/>
    <w:rsid w:val="005772C1"/>
    <w:rsid w:val="005772F7"/>
    <w:rsid w:val="00577838"/>
    <w:rsid w:val="00577A2E"/>
    <w:rsid w:val="00580443"/>
    <w:rsid w:val="00580867"/>
    <w:rsid w:val="00580D15"/>
    <w:rsid w:val="00580E11"/>
    <w:rsid w:val="00580E48"/>
    <w:rsid w:val="00580F0A"/>
    <w:rsid w:val="00580F4E"/>
    <w:rsid w:val="00581246"/>
    <w:rsid w:val="005817AE"/>
    <w:rsid w:val="00581B6A"/>
    <w:rsid w:val="005822DF"/>
    <w:rsid w:val="00582588"/>
    <w:rsid w:val="00582710"/>
    <w:rsid w:val="005827AA"/>
    <w:rsid w:val="00582866"/>
    <w:rsid w:val="00582B5A"/>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51"/>
    <w:rsid w:val="00587ECB"/>
    <w:rsid w:val="00587F83"/>
    <w:rsid w:val="00587FC0"/>
    <w:rsid w:val="005906AD"/>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7EC"/>
    <w:rsid w:val="00593A8D"/>
    <w:rsid w:val="00593AB9"/>
    <w:rsid w:val="00593B6B"/>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55C"/>
    <w:rsid w:val="005976FF"/>
    <w:rsid w:val="005977C3"/>
    <w:rsid w:val="005978B5"/>
    <w:rsid w:val="00597948"/>
    <w:rsid w:val="00597A21"/>
    <w:rsid w:val="005A01E6"/>
    <w:rsid w:val="005A02F5"/>
    <w:rsid w:val="005A054D"/>
    <w:rsid w:val="005A06EC"/>
    <w:rsid w:val="005A07CE"/>
    <w:rsid w:val="005A091D"/>
    <w:rsid w:val="005A0A46"/>
    <w:rsid w:val="005A0D45"/>
    <w:rsid w:val="005A1004"/>
    <w:rsid w:val="005A10B9"/>
    <w:rsid w:val="005A11EA"/>
    <w:rsid w:val="005A1226"/>
    <w:rsid w:val="005A125B"/>
    <w:rsid w:val="005A13C2"/>
    <w:rsid w:val="005A1C21"/>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43B9"/>
    <w:rsid w:val="005A45D4"/>
    <w:rsid w:val="005A4A3C"/>
    <w:rsid w:val="005A4E96"/>
    <w:rsid w:val="005A5064"/>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353"/>
    <w:rsid w:val="005A77DE"/>
    <w:rsid w:val="005A7E69"/>
    <w:rsid w:val="005A7F4F"/>
    <w:rsid w:val="005B0542"/>
    <w:rsid w:val="005B0598"/>
    <w:rsid w:val="005B086F"/>
    <w:rsid w:val="005B088C"/>
    <w:rsid w:val="005B10C5"/>
    <w:rsid w:val="005B11AB"/>
    <w:rsid w:val="005B120D"/>
    <w:rsid w:val="005B15F7"/>
    <w:rsid w:val="005B1A2A"/>
    <w:rsid w:val="005B1EDD"/>
    <w:rsid w:val="005B1EFE"/>
    <w:rsid w:val="005B1F78"/>
    <w:rsid w:val="005B2225"/>
    <w:rsid w:val="005B25C6"/>
    <w:rsid w:val="005B25CE"/>
    <w:rsid w:val="005B267D"/>
    <w:rsid w:val="005B2799"/>
    <w:rsid w:val="005B286C"/>
    <w:rsid w:val="005B288A"/>
    <w:rsid w:val="005B2B6D"/>
    <w:rsid w:val="005B2B77"/>
    <w:rsid w:val="005B2C96"/>
    <w:rsid w:val="005B2D3A"/>
    <w:rsid w:val="005B32AC"/>
    <w:rsid w:val="005B33FB"/>
    <w:rsid w:val="005B3A72"/>
    <w:rsid w:val="005B3C9E"/>
    <w:rsid w:val="005B3D4A"/>
    <w:rsid w:val="005B4128"/>
    <w:rsid w:val="005B4187"/>
    <w:rsid w:val="005B4492"/>
    <w:rsid w:val="005B48BF"/>
    <w:rsid w:val="005B490C"/>
    <w:rsid w:val="005B4973"/>
    <w:rsid w:val="005B4AB8"/>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B86"/>
    <w:rsid w:val="005B7C2E"/>
    <w:rsid w:val="005B7DD1"/>
    <w:rsid w:val="005B7F91"/>
    <w:rsid w:val="005C00A0"/>
    <w:rsid w:val="005C0375"/>
    <w:rsid w:val="005C039F"/>
    <w:rsid w:val="005C045C"/>
    <w:rsid w:val="005C045D"/>
    <w:rsid w:val="005C085A"/>
    <w:rsid w:val="005C0951"/>
    <w:rsid w:val="005C0A48"/>
    <w:rsid w:val="005C0CE1"/>
    <w:rsid w:val="005C0DD2"/>
    <w:rsid w:val="005C1374"/>
    <w:rsid w:val="005C14B8"/>
    <w:rsid w:val="005C1B92"/>
    <w:rsid w:val="005C1C12"/>
    <w:rsid w:val="005C1FC5"/>
    <w:rsid w:val="005C28FA"/>
    <w:rsid w:val="005C297A"/>
    <w:rsid w:val="005C2995"/>
    <w:rsid w:val="005C2ACF"/>
    <w:rsid w:val="005C2E03"/>
    <w:rsid w:val="005C31E7"/>
    <w:rsid w:val="005C344C"/>
    <w:rsid w:val="005C34D8"/>
    <w:rsid w:val="005C40F4"/>
    <w:rsid w:val="005C43BE"/>
    <w:rsid w:val="005C441A"/>
    <w:rsid w:val="005C447D"/>
    <w:rsid w:val="005C44F3"/>
    <w:rsid w:val="005C491E"/>
    <w:rsid w:val="005C495F"/>
    <w:rsid w:val="005C4CCF"/>
    <w:rsid w:val="005C5475"/>
    <w:rsid w:val="005C5583"/>
    <w:rsid w:val="005C570F"/>
    <w:rsid w:val="005C5C06"/>
    <w:rsid w:val="005C5EAA"/>
    <w:rsid w:val="005C6383"/>
    <w:rsid w:val="005C65F5"/>
    <w:rsid w:val="005C66D3"/>
    <w:rsid w:val="005C6B29"/>
    <w:rsid w:val="005C6D8C"/>
    <w:rsid w:val="005C6E17"/>
    <w:rsid w:val="005C6E3E"/>
    <w:rsid w:val="005C6FC8"/>
    <w:rsid w:val="005C712D"/>
    <w:rsid w:val="005C746D"/>
    <w:rsid w:val="005C7502"/>
    <w:rsid w:val="005C77CA"/>
    <w:rsid w:val="005C791F"/>
    <w:rsid w:val="005C7B99"/>
    <w:rsid w:val="005C7C09"/>
    <w:rsid w:val="005C7C75"/>
    <w:rsid w:val="005D0019"/>
    <w:rsid w:val="005D0125"/>
    <w:rsid w:val="005D0223"/>
    <w:rsid w:val="005D0557"/>
    <w:rsid w:val="005D0615"/>
    <w:rsid w:val="005D097D"/>
    <w:rsid w:val="005D09B5"/>
    <w:rsid w:val="005D0B94"/>
    <w:rsid w:val="005D0C91"/>
    <w:rsid w:val="005D0E4F"/>
    <w:rsid w:val="005D0FDF"/>
    <w:rsid w:val="005D1228"/>
    <w:rsid w:val="005D12EF"/>
    <w:rsid w:val="005D1358"/>
    <w:rsid w:val="005D1471"/>
    <w:rsid w:val="005D1679"/>
    <w:rsid w:val="005D1820"/>
    <w:rsid w:val="005D18C9"/>
    <w:rsid w:val="005D1B73"/>
    <w:rsid w:val="005D1E32"/>
    <w:rsid w:val="005D206B"/>
    <w:rsid w:val="005D2087"/>
    <w:rsid w:val="005D20D4"/>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364"/>
    <w:rsid w:val="005D44FB"/>
    <w:rsid w:val="005D4578"/>
    <w:rsid w:val="005D4755"/>
    <w:rsid w:val="005D4EFA"/>
    <w:rsid w:val="005D4F14"/>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87A"/>
    <w:rsid w:val="005D69B9"/>
    <w:rsid w:val="005D6E49"/>
    <w:rsid w:val="005D6F71"/>
    <w:rsid w:val="005D7798"/>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F3B"/>
    <w:rsid w:val="005E1F87"/>
    <w:rsid w:val="005E2259"/>
    <w:rsid w:val="005E2344"/>
    <w:rsid w:val="005E234A"/>
    <w:rsid w:val="005E2B30"/>
    <w:rsid w:val="005E2BEF"/>
    <w:rsid w:val="005E2CB9"/>
    <w:rsid w:val="005E2E23"/>
    <w:rsid w:val="005E3365"/>
    <w:rsid w:val="005E35CC"/>
    <w:rsid w:val="005E36F2"/>
    <w:rsid w:val="005E371E"/>
    <w:rsid w:val="005E376B"/>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23E4"/>
    <w:rsid w:val="00602759"/>
    <w:rsid w:val="0060277A"/>
    <w:rsid w:val="00602A43"/>
    <w:rsid w:val="00602A86"/>
    <w:rsid w:val="00602B19"/>
    <w:rsid w:val="00602B7C"/>
    <w:rsid w:val="00602BF4"/>
    <w:rsid w:val="00602DC6"/>
    <w:rsid w:val="00603032"/>
    <w:rsid w:val="00603312"/>
    <w:rsid w:val="00603583"/>
    <w:rsid w:val="0060388D"/>
    <w:rsid w:val="006039CE"/>
    <w:rsid w:val="00603A45"/>
    <w:rsid w:val="00603AA8"/>
    <w:rsid w:val="00603CE2"/>
    <w:rsid w:val="0060402B"/>
    <w:rsid w:val="00604426"/>
    <w:rsid w:val="0060450F"/>
    <w:rsid w:val="00604784"/>
    <w:rsid w:val="00604C9D"/>
    <w:rsid w:val="00604CA9"/>
    <w:rsid w:val="00604DC7"/>
    <w:rsid w:val="00604E47"/>
    <w:rsid w:val="00605218"/>
    <w:rsid w:val="006052C7"/>
    <w:rsid w:val="00605441"/>
    <w:rsid w:val="006055BD"/>
    <w:rsid w:val="0060576E"/>
    <w:rsid w:val="00605B6D"/>
    <w:rsid w:val="00605C13"/>
    <w:rsid w:val="00605E49"/>
    <w:rsid w:val="00606007"/>
    <w:rsid w:val="006063FA"/>
    <w:rsid w:val="00606611"/>
    <w:rsid w:val="0060677C"/>
    <w:rsid w:val="00606970"/>
    <w:rsid w:val="006069B0"/>
    <w:rsid w:val="00606A13"/>
    <w:rsid w:val="00606A20"/>
    <w:rsid w:val="00606A6E"/>
    <w:rsid w:val="00606E2F"/>
    <w:rsid w:val="00607028"/>
    <w:rsid w:val="006072BA"/>
    <w:rsid w:val="006072C6"/>
    <w:rsid w:val="0060745E"/>
    <w:rsid w:val="006076F6"/>
    <w:rsid w:val="00607A2E"/>
    <w:rsid w:val="00607D7D"/>
    <w:rsid w:val="00607DD7"/>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30F7"/>
    <w:rsid w:val="006131EF"/>
    <w:rsid w:val="00613353"/>
    <w:rsid w:val="00613AF8"/>
    <w:rsid w:val="00613B80"/>
    <w:rsid w:val="00613C75"/>
    <w:rsid w:val="00613D8E"/>
    <w:rsid w:val="00613F19"/>
    <w:rsid w:val="00614009"/>
    <w:rsid w:val="006140B4"/>
    <w:rsid w:val="006142E0"/>
    <w:rsid w:val="0061432A"/>
    <w:rsid w:val="006145CC"/>
    <w:rsid w:val="00615A47"/>
    <w:rsid w:val="00615E2A"/>
    <w:rsid w:val="00615FA4"/>
    <w:rsid w:val="00615FF4"/>
    <w:rsid w:val="00616037"/>
    <w:rsid w:val="00616112"/>
    <w:rsid w:val="00616727"/>
    <w:rsid w:val="00616D27"/>
    <w:rsid w:val="00616D6C"/>
    <w:rsid w:val="00616DE7"/>
    <w:rsid w:val="0061700B"/>
    <w:rsid w:val="00617173"/>
    <w:rsid w:val="00617186"/>
    <w:rsid w:val="006172A7"/>
    <w:rsid w:val="006174EC"/>
    <w:rsid w:val="00617672"/>
    <w:rsid w:val="006178CE"/>
    <w:rsid w:val="00617E84"/>
    <w:rsid w:val="00617FD2"/>
    <w:rsid w:val="006201A5"/>
    <w:rsid w:val="006205CA"/>
    <w:rsid w:val="006207AE"/>
    <w:rsid w:val="0062088C"/>
    <w:rsid w:val="00620A0E"/>
    <w:rsid w:val="00620A3C"/>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201"/>
    <w:rsid w:val="006244C9"/>
    <w:rsid w:val="006245F6"/>
    <w:rsid w:val="00624694"/>
    <w:rsid w:val="0062475D"/>
    <w:rsid w:val="006247E8"/>
    <w:rsid w:val="0062495F"/>
    <w:rsid w:val="006249B9"/>
    <w:rsid w:val="00624A64"/>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309E"/>
    <w:rsid w:val="0063354C"/>
    <w:rsid w:val="0063363E"/>
    <w:rsid w:val="006336DE"/>
    <w:rsid w:val="006339B6"/>
    <w:rsid w:val="00633F68"/>
    <w:rsid w:val="006340E3"/>
    <w:rsid w:val="006342F6"/>
    <w:rsid w:val="0063434C"/>
    <w:rsid w:val="00634580"/>
    <w:rsid w:val="00634592"/>
    <w:rsid w:val="0063459E"/>
    <w:rsid w:val="0063487C"/>
    <w:rsid w:val="00634949"/>
    <w:rsid w:val="00634ACF"/>
    <w:rsid w:val="00634D25"/>
    <w:rsid w:val="00634DBE"/>
    <w:rsid w:val="00634E01"/>
    <w:rsid w:val="00634EC2"/>
    <w:rsid w:val="00634F1B"/>
    <w:rsid w:val="00635035"/>
    <w:rsid w:val="006355F3"/>
    <w:rsid w:val="006356A0"/>
    <w:rsid w:val="00635784"/>
    <w:rsid w:val="0063580D"/>
    <w:rsid w:val="00635A4A"/>
    <w:rsid w:val="00635CAE"/>
    <w:rsid w:val="00635D07"/>
    <w:rsid w:val="00635F76"/>
    <w:rsid w:val="00636292"/>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D7"/>
    <w:rsid w:val="0064100C"/>
    <w:rsid w:val="006410ED"/>
    <w:rsid w:val="006413FA"/>
    <w:rsid w:val="0064144E"/>
    <w:rsid w:val="006417E1"/>
    <w:rsid w:val="006417E7"/>
    <w:rsid w:val="00641BD6"/>
    <w:rsid w:val="00641CAF"/>
    <w:rsid w:val="00641CDB"/>
    <w:rsid w:val="00641CFA"/>
    <w:rsid w:val="00641D53"/>
    <w:rsid w:val="00642428"/>
    <w:rsid w:val="00642689"/>
    <w:rsid w:val="006427A0"/>
    <w:rsid w:val="00642F09"/>
    <w:rsid w:val="006433A8"/>
    <w:rsid w:val="00643553"/>
    <w:rsid w:val="00643614"/>
    <w:rsid w:val="00643660"/>
    <w:rsid w:val="00643ACF"/>
    <w:rsid w:val="00643B04"/>
    <w:rsid w:val="00643B95"/>
    <w:rsid w:val="00643C8F"/>
    <w:rsid w:val="0064489B"/>
    <w:rsid w:val="006449DD"/>
    <w:rsid w:val="00644BBC"/>
    <w:rsid w:val="00644CA8"/>
    <w:rsid w:val="00644D00"/>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B63"/>
    <w:rsid w:val="00647C72"/>
    <w:rsid w:val="00647D0F"/>
    <w:rsid w:val="00650061"/>
    <w:rsid w:val="00650139"/>
    <w:rsid w:val="0065013D"/>
    <w:rsid w:val="00650425"/>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0E5"/>
    <w:rsid w:val="0065510C"/>
    <w:rsid w:val="006551DF"/>
    <w:rsid w:val="006554AD"/>
    <w:rsid w:val="00655506"/>
    <w:rsid w:val="0065570D"/>
    <w:rsid w:val="00655788"/>
    <w:rsid w:val="006557A9"/>
    <w:rsid w:val="00655ABF"/>
    <w:rsid w:val="00655B63"/>
    <w:rsid w:val="00655F98"/>
    <w:rsid w:val="00655FCD"/>
    <w:rsid w:val="0065601D"/>
    <w:rsid w:val="00656383"/>
    <w:rsid w:val="006564ED"/>
    <w:rsid w:val="006568C8"/>
    <w:rsid w:val="00656F45"/>
    <w:rsid w:val="00657044"/>
    <w:rsid w:val="006571CC"/>
    <w:rsid w:val="006571F6"/>
    <w:rsid w:val="006571FB"/>
    <w:rsid w:val="00657202"/>
    <w:rsid w:val="00657959"/>
    <w:rsid w:val="00657DF2"/>
    <w:rsid w:val="00657FDA"/>
    <w:rsid w:val="006601BD"/>
    <w:rsid w:val="006605DB"/>
    <w:rsid w:val="00660A1B"/>
    <w:rsid w:val="00660B3F"/>
    <w:rsid w:val="00660BF2"/>
    <w:rsid w:val="00660EC4"/>
    <w:rsid w:val="00660F7D"/>
    <w:rsid w:val="0066127C"/>
    <w:rsid w:val="006613C1"/>
    <w:rsid w:val="006618CC"/>
    <w:rsid w:val="00661EBE"/>
    <w:rsid w:val="0066205C"/>
    <w:rsid w:val="00662111"/>
    <w:rsid w:val="00662118"/>
    <w:rsid w:val="0066223E"/>
    <w:rsid w:val="0066275B"/>
    <w:rsid w:val="00662908"/>
    <w:rsid w:val="00662A2B"/>
    <w:rsid w:val="00662ACE"/>
    <w:rsid w:val="00662BFC"/>
    <w:rsid w:val="00662F34"/>
    <w:rsid w:val="006630C4"/>
    <w:rsid w:val="00663307"/>
    <w:rsid w:val="006633E5"/>
    <w:rsid w:val="006635F7"/>
    <w:rsid w:val="00663662"/>
    <w:rsid w:val="006638AD"/>
    <w:rsid w:val="00663A95"/>
    <w:rsid w:val="00663D5B"/>
    <w:rsid w:val="00663FFA"/>
    <w:rsid w:val="006643C2"/>
    <w:rsid w:val="00664555"/>
    <w:rsid w:val="00664691"/>
    <w:rsid w:val="0066477F"/>
    <w:rsid w:val="00664AC8"/>
    <w:rsid w:val="00664EA0"/>
    <w:rsid w:val="00664F2B"/>
    <w:rsid w:val="00664F9A"/>
    <w:rsid w:val="0066530F"/>
    <w:rsid w:val="006655E3"/>
    <w:rsid w:val="00665CE6"/>
    <w:rsid w:val="00666355"/>
    <w:rsid w:val="006664A4"/>
    <w:rsid w:val="00666527"/>
    <w:rsid w:val="00666536"/>
    <w:rsid w:val="006666F4"/>
    <w:rsid w:val="00666746"/>
    <w:rsid w:val="00666BF8"/>
    <w:rsid w:val="00666CFC"/>
    <w:rsid w:val="00666D8B"/>
    <w:rsid w:val="00666DC6"/>
    <w:rsid w:val="00666E4F"/>
    <w:rsid w:val="00666F8E"/>
    <w:rsid w:val="006670CC"/>
    <w:rsid w:val="0066732C"/>
    <w:rsid w:val="0066786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A08"/>
    <w:rsid w:val="00672EAF"/>
    <w:rsid w:val="006732B1"/>
    <w:rsid w:val="0067330F"/>
    <w:rsid w:val="0067337C"/>
    <w:rsid w:val="00673674"/>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C1"/>
    <w:rsid w:val="0068623C"/>
    <w:rsid w:val="00686612"/>
    <w:rsid w:val="0068661E"/>
    <w:rsid w:val="006868AC"/>
    <w:rsid w:val="00686968"/>
    <w:rsid w:val="00686A7E"/>
    <w:rsid w:val="00686E94"/>
    <w:rsid w:val="0068713C"/>
    <w:rsid w:val="006876EA"/>
    <w:rsid w:val="006877D0"/>
    <w:rsid w:val="00687B62"/>
    <w:rsid w:val="0069018A"/>
    <w:rsid w:val="00690231"/>
    <w:rsid w:val="006904D8"/>
    <w:rsid w:val="00690A49"/>
    <w:rsid w:val="00690BB6"/>
    <w:rsid w:val="00690C6C"/>
    <w:rsid w:val="00691B03"/>
    <w:rsid w:val="00691B30"/>
    <w:rsid w:val="00691C07"/>
    <w:rsid w:val="00691D25"/>
    <w:rsid w:val="00691D36"/>
    <w:rsid w:val="00691D3D"/>
    <w:rsid w:val="006920FA"/>
    <w:rsid w:val="00692955"/>
    <w:rsid w:val="00692B09"/>
    <w:rsid w:val="00692BDA"/>
    <w:rsid w:val="00692D36"/>
    <w:rsid w:val="0069383E"/>
    <w:rsid w:val="00693A96"/>
    <w:rsid w:val="00693AF2"/>
    <w:rsid w:val="00693E1F"/>
    <w:rsid w:val="00693ECB"/>
    <w:rsid w:val="00693F8D"/>
    <w:rsid w:val="006940AA"/>
    <w:rsid w:val="006941D1"/>
    <w:rsid w:val="00694797"/>
    <w:rsid w:val="00694A73"/>
    <w:rsid w:val="00694AFE"/>
    <w:rsid w:val="006951A7"/>
    <w:rsid w:val="00695887"/>
    <w:rsid w:val="006958C2"/>
    <w:rsid w:val="00695A46"/>
    <w:rsid w:val="00695F74"/>
    <w:rsid w:val="00696174"/>
    <w:rsid w:val="0069653D"/>
    <w:rsid w:val="00696692"/>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34C"/>
    <w:rsid w:val="006A4557"/>
    <w:rsid w:val="006A47DD"/>
    <w:rsid w:val="006A4842"/>
    <w:rsid w:val="006A4B44"/>
    <w:rsid w:val="006A4E81"/>
    <w:rsid w:val="006A5235"/>
    <w:rsid w:val="006A5925"/>
    <w:rsid w:val="006A5941"/>
    <w:rsid w:val="006A5A41"/>
    <w:rsid w:val="006A5B46"/>
    <w:rsid w:val="006A5CBA"/>
    <w:rsid w:val="006A6070"/>
    <w:rsid w:val="006A6288"/>
    <w:rsid w:val="006A6324"/>
    <w:rsid w:val="006A6778"/>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7E7"/>
    <w:rsid w:val="006B19E8"/>
    <w:rsid w:val="006B1A8A"/>
    <w:rsid w:val="006B1FD5"/>
    <w:rsid w:val="006B2113"/>
    <w:rsid w:val="006B21F4"/>
    <w:rsid w:val="006B2207"/>
    <w:rsid w:val="006B232E"/>
    <w:rsid w:val="006B248F"/>
    <w:rsid w:val="006B27AC"/>
    <w:rsid w:val="006B2930"/>
    <w:rsid w:val="006B2A12"/>
    <w:rsid w:val="006B3770"/>
    <w:rsid w:val="006B3886"/>
    <w:rsid w:val="006B3B27"/>
    <w:rsid w:val="006B3BDB"/>
    <w:rsid w:val="006B4662"/>
    <w:rsid w:val="006B4A4A"/>
    <w:rsid w:val="006B4D4A"/>
    <w:rsid w:val="006B4FD7"/>
    <w:rsid w:val="006B53C2"/>
    <w:rsid w:val="006B555A"/>
    <w:rsid w:val="006B5FDE"/>
    <w:rsid w:val="006B600A"/>
    <w:rsid w:val="006B60F7"/>
    <w:rsid w:val="006B61CA"/>
    <w:rsid w:val="006B62CC"/>
    <w:rsid w:val="006B638B"/>
    <w:rsid w:val="006B64FE"/>
    <w:rsid w:val="006B6635"/>
    <w:rsid w:val="006B68B1"/>
    <w:rsid w:val="006B6AD7"/>
    <w:rsid w:val="006B6B4B"/>
    <w:rsid w:val="006B6CEB"/>
    <w:rsid w:val="006B73AA"/>
    <w:rsid w:val="006B75DA"/>
    <w:rsid w:val="006B77DD"/>
    <w:rsid w:val="006B794E"/>
    <w:rsid w:val="006B7AA9"/>
    <w:rsid w:val="006B7C70"/>
    <w:rsid w:val="006B7D22"/>
    <w:rsid w:val="006B7D2C"/>
    <w:rsid w:val="006B7E96"/>
    <w:rsid w:val="006C006E"/>
    <w:rsid w:val="006C0279"/>
    <w:rsid w:val="006C064D"/>
    <w:rsid w:val="006C06F2"/>
    <w:rsid w:val="006C0E88"/>
    <w:rsid w:val="006C0F5C"/>
    <w:rsid w:val="006C1019"/>
    <w:rsid w:val="006C12BA"/>
    <w:rsid w:val="006C1371"/>
    <w:rsid w:val="006C1BBE"/>
    <w:rsid w:val="006C1D02"/>
    <w:rsid w:val="006C1E68"/>
    <w:rsid w:val="006C2057"/>
    <w:rsid w:val="006C20EF"/>
    <w:rsid w:val="006C2157"/>
    <w:rsid w:val="006C21A3"/>
    <w:rsid w:val="006C24B0"/>
    <w:rsid w:val="006C2508"/>
    <w:rsid w:val="006C2785"/>
    <w:rsid w:val="006C2AE0"/>
    <w:rsid w:val="006C2B9E"/>
    <w:rsid w:val="006C2BB5"/>
    <w:rsid w:val="006C2BEE"/>
    <w:rsid w:val="006C2EA8"/>
    <w:rsid w:val="006C3080"/>
    <w:rsid w:val="006C30C0"/>
    <w:rsid w:val="006C31FB"/>
    <w:rsid w:val="006C3387"/>
    <w:rsid w:val="006C37D4"/>
    <w:rsid w:val="006C39FF"/>
    <w:rsid w:val="006C3AD8"/>
    <w:rsid w:val="006C3D80"/>
    <w:rsid w:val="006C4203"/>
    <w:rsid w:val="006C4330"/>
    <w:rsid w:val="006C4516"/>
    <w:rsid w:val="006C455E"/>
    <w:rsid w:val="006C46DE"/>
    <w:rsid w:val="006C487D"/>
    <w:rsid w:val="006C4CFE"/>
    <w:rsid w:val="006C50C5"/>
    <w:rsid w:val="006C5683"/>
    <w:rsid w:val="006C56C8"/>
    <w:rsid w:val="006C573D"/>
    <w:rsid w:val="006C5761"/>
    <w:rsid w:val="006C5872"/>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D20"/>
    <w:rsid w:val="006C7F70"/>
    <w:rsid w:val="006D00DB"/>
    <w:rsid w:val="006D0361"/>
    <w:rsid w:val="006D057F"/>
    <w:rsid w:val="006D0666"/>
    <w:rsid w:val="006D0B13"/>
    <w:rsid w:val="006D0C44"/>
    <w:rsid w:val="006D0FC0"/>
    <w:rsid w:val="006D10A7"/>
    <w:rsid w:val="006D1498"/>
    <w:rsid w:val="006D16B0"/>
    <w:rsid w:val="006D1766"/>
    <w:rsid w:val="006D2182"/>
    <w:rsid w:val="006D2370"/>
    <w:rsid w:val="006D2444"/>
    <w:rsid w:val="006D254B"/>
    <w:rsid w:val="006D289B"/>
    <w:rsid w:val="006D28B8"/>
    <w:rsid w:val="006D28FF"/>
    <w:rsid w:val="006D2C37"/>
    <w:rsid w:val="006D2C91"/>
    <w:rsid w:val="006D2CFD"/>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5C2"/>
    <w:rsid w:val="006D5855"/>
    <w:rsid w:val="006D5922"/>
    <w:rsid w:val="006D5A56"/>
    <w:rsid w:val="006D5AA6"/>
    <w:rsid w:val="006D5DEC"/>
    <w:rsid w:val="006D62BC"/>
    <w:rsid w:val="006D6450"/>
    <w:rsid w:val="006D6621"/>
    <w:rsid w:val="006D6939"/>
    <w:rsid w:val="006D6C8D"/>
    <w:rsid w:val="006D6E65"/>
    <w:rsid w:val="006D75DE"/>
    <w:rsid w:val="006D772D"/>
    <w:rsid w:val="006D7C68"/>
    <w:rsid w:val="006D7EB0"/>
    <w:rsid w:val="006E001D"/>
    <w:rsid w:val="006E0138"/>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C5A"/>
    <w:rsid w:val="006E2ED7"/>
    <w:rsid w:val="006E307C"/>
    <w:rsid w:val="006E318C"/>
    <w:rsid w:val="006E3425"/>
    <w:rsid w:val="006E3679"/>
    <w:rsid w:val="006E38D6"/>
    <w:rsid w:val="006E38EF"/>
    <w:rsid w:val="006E4089"/>
    <w:rsid w:val="006E4093"/>
    <w:rsid w:val="006E45F3"/>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683"/>
    <w:rsid w:val="006E69A7"/>
    <w:rsid w:val="006E6BE6"/>
    <w:rsid w:val="006E6CFA"/>
    <w:rsid w:val="006E77EC"/>
    <w:rsid w:val="006E7843"/>
    <w:rsid w:val="006E799D"/>
    <w:rsid w:val="006E7B84"/>
    <w:rsid w:val="006E7E68"/>
    <w:rsid w:val="006F0016"/>
    <w:rsid w:val="006F0166"/>
    <w:rsid w:val="006F04AC"/>
    <w:rsid w:val="006F0520"/>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20EF"/>
    <w:rsid w:val="00702213"/>
    <w:rsid w:val="00702315"/>
    <w:rsid w:val="007025A7"/>
    <w:rsid w:val="007025CB"/>
    <w:rsid w:val="00702850"/>
    <w:rsid w:val="0070294C"/>
    <w:rsid w:val="00702AAD"/>
    <w:rsid w:val="00702E43"/>
    <w:rsid w:val="00702EB4"/>
    <w:rsid w:val="00702E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B78"/>
    <w:rsid w:val="00704C3D"/>
    <w:rsid w:val="00705372"/>
    <w:rsid w:val="00705C38"/>
    <w:rsid w:val="00705F59"/>
    <w:rsid w:val="00706042"/>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428"/>
    <w:rsid w:val="00710594"/>
    <w:rsid w:val="007109C2"/>
    <w:rsid w:val="00711095"/>
    <w:rsid w:val="0071117C"/>
    <w:rsid w:val="007112FE"/>
    <w:rsid w:val="00711340"/>
    <w:rsid w:val="00711A06"/>
    <w:rsid w:val="00711AB9"/>
    <w:rsid w:val="00711BC9"/>
    <w:rsid w:val="00711EB4"/>
    <w:rsid w:val="007121B7"/>
    <w:rsid w:val="0071235E"/>
    <w:rsid w:val="007123C7"/>
    <w:rsid w:val="00712A8B"/>
    <w:rsid w:val="00712C42"/>
    <w:rsid w:val="00712DE4"/>
    <w:rsid w:val="00712FC0"/>
    <w:rsid w:val="00713360"/>
    <w:rsid w:val="007139CA"/>
    <w:rsid w:val="007139E5"/>
    <w:rsid w:val="00713DE4"/>
    <w:rsid w:val="00714319"/>
    <w:rsid w:val="0071455D"/>
    <w:rsid w:val="0071461B"/>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8AE"/>
    <w:rsid w:val="0072196D"/>
    <w:rsid w:val="00721A33"/>
    <w:rsid w:val="00721D9B"/>
    <w:rsid w:val="00721E1A"/>
    <w:rsid w:val="00721F8D"/>
    <w:rsid w:val="00722121"/>
    <w:rsid w:val="0072226D"/>
    <w:rsid w:val="00722475"/>
    <w:rsid w:val="007224B9"/>
    <w:rsid w:val="007226A4"/>
    <w:rsid w:val="007229AB"/>
    <w:rsid w:val="00722A72"/>
    <w:rsid w:val="00722A92"/>
    <w:rsid w:val="00722C1E"/>
    <w:rsid w:val="00722CB2"/>
    <w:rsid w:val="00722E60"/>
    <w:rsid w:val="00722EC9"/>
    <w:rsid w:val="00722F94"/>
    <w:rsid w:val="0072337C"/>
    <w:rsid w:val="007233B0"/>
    <w:rsid w:val="0072342F"/>
    <w:rsid w:val="007234AA"/>
    <w:rsid w:val="007237C5"/>
    <w:rsid w:val="00723AA7"/>
    <w:rsid w:val="00723AB7"/>
    <w:rsid w:val="00723ED0"/>
    <w:rsid w:val="00723ED9"/>
    <w:rsid w:val="0072432E"/>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B6D"/>
    <w:rsid w:val="00730C1F"/>
    <w:rsid w:val="007312F8"/>
    <w:rsid w:val="0073153B"/>
    <w:rsid w:val="00731586"/>
    <w:rsid w:val="00731642"/>
    <w:rsid w:val="00731685"/>
    <w:rsid w:val="007316EC"/>
    <w:rsid w:val="0073170C"/>
    <w:rsid w:val="00731978"/>
    <w:rsid w:val="00731E03"/>
    <w:rsid w:val="00731E7C"/>
    <w:rsid w:val="00732609"/>
    <w:rsid w:val="0073278F"/>
    <w:rsid w:val="007329EF"/>
    <w:rsid w:val="00732B21"/>
    <w:rsid w:val="00732CB3"/>
    <w:rsid w:val="0073327A"/>
    <w:rsid w:val="00733516"/>
    <w:rsid w:val="00733A0F"/>
    <w:rsid w:val="00734067"/>
    <w:rsid w:val="007340BD"/>
    <w:rsid w:val="00734247"/>
    <w:rsid w:val="0073442B"/>
    <w:rsid w:val="00734B25"/>
    <w:rsid w:val="00734BE0"/>
    <w:rsid w:val="00734EBE"/>
    <w:rsid w:val="007351E5"/>
    <w:rsid w:val="00735643"/>
    <w:rsid w:val="00735722"/>
    <w:rsid w:val="0073585E"/>
    <w:rsid w:val="00735A2F"/>
    <w:rsid w:val="00735C0D"/>
    <w:rsid w:val="00735C7B"/>
    <w:rsid w:val="00735FE4"/>
    <w:rsid w:val="00736032"/>
    <w:rsid w:val="007360EA"/>
    <w:rsid w:val="00736142"/>
    <w:rsid w:val="0073628D"/>
    <w:rsid w:val="007369FF"/>
    <w:rsid w:val="00736D3D"/>
    <w:rsid w:val="00736DD8"/>
    <w:rsid w:val="00737165"/>
    <w:rsid w:val="00737185"/>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DB9"/>
    <w:rsid w:val="00747F48"/>
    <w:rsid w:val="00747F4C"/>
    <w:rsid w:val="007500B2"/>
    <w:rsid w:val="0075013D"/>
    <w:rsid w:val="007501B9"/>
    <w:rsid w:val="007501D5"/>
    <w:rsid w:val="0075020B"/>
    <w:rsid w:val="0075050E"/>
    <w:rsid w:val="00750B34"/>
    <w:rsid w:val="00750B54"/>
    <w:rsid w:val="00750FB4"/>
    <w:rsid w:val="00751091"/>
    <w:rsid w:val="0075125C"/>
    <w:rsid w:val="007514C2"/>
    <w:rsid w:val="00751561"/>
    <w:rsid w:val="00751741"/>
    <w:rsid w:val="00751A64"/>
    <w:rsid w:val="00751ABB"/>
    <w:rsid w:val="00751B83"/>
    <w:rsid w:val="00751CC9"/>
    <w:rsid w:val="00751FF1"/>
    <w:rsid w:val="00752055"/>
    <w:rsid w:val="007525F1"/>
    <w:rsid w:val="007526E2"/>
    <w:rsid w:val="00752882"/>
    <w:rsid w:val="00752894"/>
    <w:rsid w:val="00753117"/>
    <w:rsid w:val="0075323A"/>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78A"/>
    <w:rsid w:val="00754A37"/>
    <w:rsid w:val="00754BD9"/>
    <w:rsid w:val="00754E7A"/>
    <w:rsid w:val="007551D1"/>
    <w:rsid w:val="0075538A"/>
    <w:rsid w:val="0075540C"/>
    <w:rsid w:val="00755554"/>
    <w:rsid w:val="0075597F"/>
    <w:rsid w:val="00755BE7"/>
    <w:rsid w:val="00755DB1"/>
    <w:rsid w:val="0075653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445"/>
    <w:rsid w:val="007619D4"/>
    <w:rsid w:val="007619E7"/>
    <w:rsid w:val="00761FD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A4F"/>
    <w:rsid w:val="00764BB0"/>
    <w:rsid w:val="00765129"/>
    <w:rsid w:val="00765884"/>
    <w:rsid w:val="00765AB7"/>
    <w:rsid w:val="00765AFF"/>
    <w:rsid w:val="00765CAA"/>
    <w:rsid w:val="00765EC6"/>
    <w:rsid w:val="00765ED3"/>
    <w:rsid w:val="00765FE0"/>
    <w:rsid w:val="00766765"/>
    <w:rsid w:val="00766776"/>
    <w:rsid w:val="0076681D"/>
    <w:rsid w:val="00766A65"/>
    <w:rsid w:val="00766CCD"/>
    <w:rsid w:val="00766D3D"/>
    <w:rsid w:val="00766DF6"/>
    <w:rsid w:val="00766E25"/>
    <w:rsid w:val="00766E82"/>
    <w:rsid w:val="00766F31"/>
    <w:rsid w:val="007671F5"/>
    <w:rsid w:val="00767352"/>
    <w:rsid w:val="00767373"/>
    <w:rsid w:val="00767383"/>
    <w:rsid w:val="007676B8"/>
    <w:rsid w:val="007676D3"/>
    <w:rsid w:val="00767D5A"/>
    <w:rsid w:val="00767E4D"/>
    <w:rsid w:val="00770308"/>
    <w:rsid w:val="00770525"/>
    <w:rsid w:val="0077083A"/>
    <w:rsid w:val="00770895"/>
    <w:rsid w:val="0077094C"/>
    <w:rsid w:val="00770B05"/>
    <w:rsid w:val="00770BE3"/>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4AD"/>
    <w:rsid w:val="0077560E"/>
    <w:rsid w:val="00775663"/>
    <w:rsid w:val="0077591B"/>
    <w:rsid w:val="00775966"/>
    <w:rsid w:val="00775F76"/>
    <w:rsid w:val="00775FC4"/>
    <w:rsid w:val="00776373"/>
    <w:rsid w:val="00776762"/>
    <w:rsid w:val="00776AEA"/>
    <w:rsid w:val="00776BE8"/>
    <w:rsid w:val="00777111"/>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1045"/>
    <w:rsid w:val="007811DC"/>
    <w:rsid w:val="007812C2"/>
    <w:rsid w:val="007814FB"/>
    <w:rsid w:val="00781749"/>
    <w:rsid w:val="007817AA"/>
    <w:rsid w:val="00781A91"/>
    <w:rsid w:val="00781C64"/>
    <w:rsid w:val="007820FA"/>
    <w:rsid w:val="007820FE"/>
    <w:rsid w:val="0078227A"/>
    <w:rsid w:val="00782349"/>
    <w:rsid w:val="00782412"/>
    <w:rsid w:val="00782510"/>
    <w:rsid w:val="00782630"/>
    <w:rsid w:val="007827B3"/>
    <w:rsid w:val="0078285F"/>
    <w:rsid w:val="00782882"/>
    <w:rsid w:val="00782911"/>
    <w:rsid w:val="0078292F"/>
    <w:rsid w:val="00782C52"/>
    <w:rsid w:val="00782F0F"/>
    <w:rsid w:val="00782FAA"/>
    <w:rsid w:val="0078302A"/>
    <w:rsid w:val="0078305C"/>
    <w:rsid w:val="0078305E"/>
    <w:rsid w:val="00783207"/>
    <w:rsid w:val="007839FC"/>
    <w:rsid w:val="00783BD8"/>
    <w:rsid w:val="00783E1D"/>
    <w:rsid w:val="00783F52"/>
    <w:rsid w:val="0078471F"/>
    <w:rsid w:val="0078483B"/>
    <w:rsid w:val="0078488E"/>
    <w:rsid w:val="007848F4"/>
    <w:rsid w:val="00784BDE"/>
    <w:rsid w:val="00784DC3"/>
    <w:rsid w:val="00784EED"/>
    <w:rsid w:val="00785406"/>
    <w:rsid w:val="00785900"/>
    <w:rsid w:val="00785988"/>
    <w:rsid w:val="00785A51"/>
    <w:rsid w:val="007864C0"/>
    <w:rsid w:val="0078658F"/>
    <w:rsid w:val="007867CB"/>
    <w:rsid w:val="007868A0"/>
    <w:rsid w:val="00786958"/>
    <w:rsid w:val="00786AAA"/>
    <w:rsid w:val="00786C7A"/>
    <w:rsid w:val="00786CA7"/>
    <w:rsid w:val="00786D2A"/>
    <w:rsid w:val="00786E05"/>
    <w:rsid w:val="00786E71"/>
    <w:rsid w:val="00786E77"/>
    <w:rsid w:val="007870F3"/>
    <w:rsid w:val="007872A8"/>
    <w:rsid w:val="007875C3"/>
    <w:rsid w:val="007877D1"/>
    <w:rsid w:val="00787C67"/>
    <w:rsid w:val="00787CA1"/>
    <w:rsid w:val="00787D78"/>
    <w:rsid w:val="00787E70"/>
    <w:rsid w:val="00787E7B"/>
    <w:rsid w:val="00787EDF"/>
    <w:rsid w:val="0079037D"/>
    <w:rsid w:val="0079071D"/>
    <w:rsid w:val="00790A1D"/>
    <w:rsid w:val="00790C7B"/>
    <w:rsid w:val="00791135"/>
    <w:rsid w:val="0079116D"/>
    <w:rsid w:val="0079121E"/>
    <w:rsid w:val="007915F7"/>
    <w:rsid w:val="0079162F"/>
    <w:rsid w:val="00791731"/>
    <w:rsid w:val="00791A27"/>
    <w:rsid w:val="00791FFF"/>
    <w:rsid w:val="007925AA"/>
    <w:rsid w:val="00792958"/>
    <w:rsid w:val="00792EBB"/>
    <w:rsid w:val="007930B2"/>
    <w:rsid w:val="00793180"/>
    <w:rsid w:val="00793A63"/>
    <w:rsid w:val="00793F5F"/>
    <w:rsid w:val="00794083"/>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2F90"/>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A3E"/>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D68"/>
    <w:rsid w:val="007B0E6B"/>
    <w:rsid w:val="007B12F0"/>
    <w:rsid w:val="007B1543"/>
    <w:rsid w:val="007B179E"/>
    <w:rsid w:val="007B1822"/>
    <w:rsid w:val="007B185A"/>
    <w:rsid w:val="007B1A2F"/>
    <w:rsid w:val="007B1A9E"/>
    <w:rsid w:val="007B1AC0"/>
    <w:rsid w:val="007B1B0B"/>
    <w:rsid w:val="007B224B"/>
    <w:rsid w:val="007B250D"/>
    <w:rsid w:val="007B2539"/>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7188"/>
    <w:rsid w:val="007B7529"/>
    <w:rsid w:val="007B7605"/>
    <w:rsid w:val="007B7671"/>
    <w:rsid w:val="007B76BF"/>
    <w:rsid w:val="007B7A7A"/>
    <w:rsid w:val="007B7B55"/>
    <w:rsid w:val="007B7BA8"/>
    <w:rsid w:val="007B7C3B"/>
    <w:rsid w:val="007B7CCD"/>
    <w:rsid w:val="007B7DC1"/>
    <w:rsid w:val="007B7EDB"/>
    <w:rsid w:val="007C085D"/>
    <w:rsid w:val="007C0AB2"/>
    <w:rsid w:val="007C0C3A"/>
    <w:rsid w:val="007C0F16"/>
    <w:rsid w:val="007C1052"/>
    <w:rsid w:val="007C114F"/>
    <w:rsid w:val="007C11A9"/>
    <w:rsid w:val="007C12EC"/>
    <w:rsid w:val="007C177B"/>
    <w:rsid w:val="007C19AD"/>
    <w:rsid w:val="007C1C20"/>
    <w:rsid w:val="007C23CE"/>
    <w:rsid w:val="007C2AAE"/>
    <w:rsid w:val="007C2BFD"/>
    <w:rsid w:val="007C2CC7"/>
    <w:rsid w:val="007C3598"/>
    <w:rsid w:val="007C366C"/>
    <w:rsid w:val="007C37B2"/>
    <w:rsid w:val="007C3996"/>
    <w:rsid w:val="007C39CA"/>
    <w:rsid w:val="007C3AAB"/>
    <w:rsid w:val="007C3ACF"/>
    <w:rsid w:val="007C3DA4"/>
    <w:rsid w:val="007C3DC8"/>
    <w:rsid w:val="007C3F0E"/>
    <w:rsid w:val="007C3FA8"/>
    <w:rsid w:val="007C3FC0"/>
    <w:rsid w:val="007C407B"/>
    <w:rsid w:val="007C4240"/>
    <w:rsid w:val="007C4673"/>
    <w:rsid w:val="007C46DB"/>
    <w:rsid w:val="007C46EE"/>
    <w:rsid w:val="007C4AA3"/>
    <w:rsid w:val="007C4B1B"/>
    <w:rsid w:val="007C4F86"/>
    <w:rsid w:val="007C5067"/>
    <w:rsid w:val="007C50A3"/>
    <w:rsid w:val="007C5772"/>
    <w:rsid w:val="007C5B08"/>
    <w:rsid w:val="007C5D48"/>
    <w:rsid w:val="007C5D58"/>
    <w:rsid w:val="007C5DF5"/>
    <w:rsid w:val="007C5EAE"/>
    <w:rsid w:val="007C6363"/>
    <w:rsid w:val="007C6418"/>
    <w:rsid w:val="007C6586"/>
    <w:rsid w:val="007C6781"/>
    <w:rsid w:val="007C6815"/>
    <w:rsid w:val="007C686E"/>
    <w:rsid w:val="007C68DA"/>
    <w:rsid w:val="007C6D23"/>
    <w:rsid w:val="007C6DE8"/>
    <w:rsid w:val="007C6F19"/>
    <w:rsid w:val="007C6F32"/>
    <w:rsid w:val="007C7058"/>
    <w:rsid w:val="007C7A90"/>
    <w:rsid w:val="007D0020"/>
    <w:rsid w:val="007D002F"/>
    <w:rsid w:val="007D02D1"/>
    <w:rsid w:val="007D03D8"/>
    <w:rsid w:val="007D03F9"/>
    <w:rsid w:val="007D0891"/>
    <w:rsid w:val="007D0A3C"/>
    <w:rsid w:val="007D11DD"/>
    <w:rsid w:val="007D1305"/>
    <w:rsid w:val="007D165D"/>
    <w:rsid w:val="007D17EC"/>
    <w:rsid w:val="007D1877"/>
    <w:rsid w:val="007D229A"/>
    <w:rsid w:val="007D2546"/>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F9B"/>
    <w:rsid w:val="007D4178"/>
    <w:rsid w:val="007D46CE"/>
    <w:rsid w:val="007D46F4"/>
    <w:rsid w:val="007D4816"/>
    <w:rsid w:val="007D4982"/>
    <w:rsid w:val="007D4AE3"/>
    <w:rsid w:val="007D4D33"/>
    <w:rsid w:val="007D4EA3"/>
    <w:rsid w:val="007D4FE7"/>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E8A"/>
    <w:rsid w:val="007E20A2"/>
    <w:rsid w:val="007E268D"/>
    <w:rsid w:val="007E280D"/>
    <w:rsid w:val="007E2A24"/>
    <w:rsid w:val="007E30A6"/>
    <w:rsid w:val="007E3434"/>
    <w:rsid w:val="007E34D4"/>
    <w:rsid w:val="007E38A0"/>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353"/>
    <w:rsid w:val="007E740B"/>
    <w:rsid w:val="007E741C"/>
    <w:rsid w:val="007E757E"/>
    <w:rsid w:val="007E7593"/>
    <w:rsid w:val="007E7756"/>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2028"/>
    <w:rsid w:val="007F210B"/>
    <w:rsid w:val="007F220B"/>
    <w:rsid w:val="007F2429"/>
    <w:rsid w:val="007F24CF"/>
    <w:rsid w:val="007F2660"/>
    <w:rsid w:val="007F27DD"/>
    <w:rsid w:val="007F29B1"/>
    <w:rsid w:val="007F2A37"/>
    <w:rsid w:val="007F2CB7"/>
    <w:rsid w:val="007F2CF7"/>
    <w:rsid w:val="007F2F70"/>
    <w:rsid w:val="007F2FCD"/>
    <w:rsid w:val="007F32E9"/>
    <w:rsid w:val="007F33EB"/>
    <w:rsid w:val="007F37A0"/>
    <w:rsid w:val="007F3D8A"/>
    <w:rsid w:val="007F3F14"/>
    <w:rsid w:val="007F3F7E"/>
    <w:rsid w:val="007F4019"/>
    <w:rsid w:val="007F4602"/>
    <w:rsid w:val="007F474D"/>
    <w:rsid w:val="007F4D20"/>
    <w:rsid w:val="007F4D9F"/>
    <w:rsid w:val="007F4FCA"/>
    <w:rsid w:val="007F5565"/>
    <w:rsid w:val="007F5799"/>
    <w:rsid w:val="007F5A94"/>
    <w:rsid w:val="007F5ADC"/>
    <w:rsid w:val="007F5B61"/>
    <w:rsid w:val="007F5C75"/>
    <w:rsid w:val="007F5D5C"/>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0E"/>
    <w:rsid w:val="008012C2"/>
    <w:rsid w:val="00801391"/>
    <w:rsid w:val="008016E4"/>
    <w:rsid w:val="008017DA"/>
    <w:rsid w:val="008018CE"/>
    <w:rsid w:val="00801A3F"/>
    <w:rsid w:val="0080200C"/>
    <w:rsid w:val="00802120"/>
    <w:rsid w:val="00802280"/>
    <w:rsid w:val="008023BC"/>
    <w:rsid w:val="008024ED"/>
    <w:rsid w:val="00802BF4"/>
    <w:rsid w:val="00802E74"/>
    <w:rsid w:val="00803090"/>
    <w:rsid w:val="0080331B"/>
    <w:rsid w:val="00803357"/>
    <w:rsid w:val="00803467"/>
    <w:rsid w:val="0080346F"/>
    <w:rsid w:val="00804090"/>
    <w:rsid w:val="008041AA"/>
    <w:rsid w:val="008041DC"/>
    <w:rsid w:val="0080423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81F"/>
    <w:rsid w:val="008078A7"/>
    <w:rsid w:val="008078BF"/>
    <w:rsid w:val="00807928"/>
    <w:rsid w:val="008101FD"/>
    <w:rsid w:val="008102DE"/>
    <w:rsid w:val="00810802"/>
    <w:rsid w:val="00810AB5"/>
    <w:rsid w:val="00810D57"/>
    <w:rsid w:val="00810D8D"/>
    <w:rsid w:val="00810F1F"/>
    <w:rsid w:val="00811250"/>
    <w:rsid w:val="00811457"/>
    <w:rsid w:val="008114D8"/>
    <w:rsid w:val="00811835"/>
    <w:rsid w:val="00811ABF"/>
    <w:rsid w:val="00811AE8"/>
    <w:rsid w:val="00811C1C"/>
    <w:rsid w:val="00811C2E"/>
    <w:rsid w:val="00811E3E"/>
    <w:rsid w:val="00811E70"/>
    <w:rsid w:val="0081249F"/>
    <w:rsid w:val="00812B8F"/>
    <w:rsid w:val="00812C68"/>
    <w:rsid w:val="00813633"/>
    <w:rsid w:val="008139EC"/>
    <w:rsid w:val="00813FFB"/>
    <w:rsid w:val="00814150"/>
    <w:rsid w:val="008141E9"/>
    <w:rsid w:val="00814219"/>
    <w:rsid w:val="008142AC"/>
    <w:rsid w:val="008144EE"/>
    <w:rsid w:val="008146F7"/>
    <w:rsid w:val="00814804"/>
    <w:rsid w:val="00814905"/>
    <w:rsid w:val="00814B77"/>
    <w:rsid w:val="0081500F"/>
    <w:rsid w:val="008153EA"/>
    <w:rsid w:val="008155F4"/>
    <w:rsid w:val="0081581D"/>
    <w:rsid w:val="00815948"/>
    <w:rsid w:val="00815CF4"/>
    <w:rsid w:val="00816371"/>
    <w:rsid w:val="00816527"/>
    <w:rsid w:val="00816561"/>
    <w:rsid w:val="00816778"/>
    <w:rsid w:val="008169E0"/>
    <w:rsid w:val="00816C4E"/>
    <w:rsid w:val="00816F29"/>
    <w:rsid w:val="00816FB5"/>
    <w:rsid w:val="008172BE"/>
    <w:rsid w:val="0081732C"/>
    <w:rsid w:val="008173C8"/>
    <w:rsid w:val="008174C5"/>
    <w:rsid w:val="00817B71"/>
    <w:rsid w:val="00817D16"/>
    <w:rsid w:val="00817D7A"/>
    <w:rsid w:val="00817D9E"/>
    <w:rsid w:val="00820244"/>
    <w:rsid w:val="008206B8"/>
    <w:rsid w:val="008206EA"/>
    <w:rsid w:val="008209DC"/>
    <w:rsid w:val="00820A07"/>
    <w:rsid w:val="00820A24"/>
    <w:rsid w:val="00820C5A"/>
    <w:rsid w:val="00820D7D"/>
    <w:rsid w:val="00821041"/>
    <w:rsid w:val="00821177"/>
    <w:rsid w:val="008214CB"/>
    <w:rsid w:val="008217B5"/>
    <w:rsid w:val="00821853"/>
    <w:rsid w:val="0082188D"/>
    <w:rsid w:val="00821902"/>
    <w:rsid w:val="00821A54"/>
    <w:rsid w:val="00821CFC"/>
    <w:rsid w:val="00821EB9"/>
    <w:rsid w:val="00821F8A"/>
    <w:rsid w:val="008221B3"/>
    <w:rsid w:val="008222B6"/>
    <w:rsid w:val="0082248E"/>
    <w:rsid w:val="0082257F"/>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69A"/>
    <w:rsid w:val="008257CC"/>
    <w:rsid w:val="008258BE"/>
    <w:rsid w:val="00825A98"/>
    <w:rsid w:val="00825C80"/>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9F0"/>
    <w:rsid w:val="00830DC3"/>
    <w:rsid w:val="00830F33"/>
    <w:rsid w:val="0083113F"/>
    <w:rsid w:val="00831181"/>
    <w:rsid w:val="008312EF"/>
    <w:rsid w:val="00831555"/>
    <w:rsid w:val="00831830"/>
    <w:rsid w:val="00831F52"/>
    <w:rsid w:val="00831F73"/>
    <w:rsid w:val="00831F76"/>
    <w:rsid w:val="0083208F"/>
    <w:rsid w:val="00832154"/>
    <w:rsid w:val="008322D0"/>
    <w:rsid w:val="00832362"/>
    <w:rsid w:val="00832614"/>
    <w:rsid w:val="00832B07"/>
    <w:rsid w:val="00832F5C"/>
    <w:rsid w:val="00833082"/>
    <w:rsid w:val="0083309C"/>
    <w:rsid w:val="008332D2"/>
    <w:rsid w:val="008335EB"/>
    <w:rsid w:val="008335ED"/>
    <w:rsid w:val="008337EB"/>
    <w:rsid w:val="0083386E"/>
    <w:rsid w:val="00833A4A"/>
    <w:rsid w:val="00833B41"/>
    <w:rsid w:val="00833C7C"/>
    <w:rsid w:val="00833CA1"/>
    <w:rsid w:val="00833FE9"/>
    <w:rsid w:val="00834285"/>
    <w:rsid w:val="008342D5"/>
    <w:rsid w:val="008342F1"/>
    <w:rsid w:val="00834757"/>
    <w:rsid w:val="00834A95"/>
    <w:rsid w:val="00834B47"/>
    <w:rsid w:val="00834C51"/>
    <w:rsid w:val="00834EA7"/>
    <w:rsid w:val="00835118"/>
    <w:rsid w:val="00835436"/>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607"/>
    <w:rsid w:val="00840747"/>
    <w:rsid w:val="00840ADF"/>
    <w:rsid w:val="00840B5F"/>
    <w:rsid w:val="00840FB4"/>
    <w:rsid w:val="0084126B"/>
    <w:rsid w:val="0084141A"/>
    <w:rsid w:val="008414BD"/>
    <w:rsid w:val="0084157A"/>
    <w:rsid w:val="0084164E"/>
    <w:rsid w:val="008418CD"/>
    <w:rsid w:val="00841CD2"/>
    <w:rsid w:val="00841DB1"/>
    <w:rsid w:val="008421C3"/>
    <w:rsid w:val="008425BA"/>
    <w:rsid w:val="008426CF"/>
    <w:rsid w:val="00842770"/>
    <w:rsid w:val="0084277E"/>
    <w:rsid w:val="00842B77"/>
    <w:rsid w:val="00842DDC"/>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684"/>
    <w:rsid w:val="00851BE6"/>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5075"/>
    <w:rsid w:val="008552D9"/>
    <w:rsid w:val="008552FE"/>
    <w:rsid w:val="00855776"/>
    <w:rsid w:val="008557A4"/>
    <w:rsid w:val="00855936"/>
    <w:rsid w:val="00855CCE"/>
    <w:rsid w:val="00855CE2"/>
    <w:rsid w:val="0085603F"/>
    <w:rsid w:val="00856142"/>
    <w:rsid w:val="0085615B"/>
    <w:rsid w:val="0085627F"/>
    <w:rsid w:val="00856468"/>
    <w:rsid w:val="0085657F"/>
    <w:rsid w:val="0085677F"/>
    <w:rsid w:val="00856833"/>
    <w:rsid w:val="00856840"/>
    <w:rsid w:val="00856992"/>
    <w:rsid w:val="00856B36"/>
    <w:rsid w:val="00856C49"/>
    <w:rsid w:val="00856E9C"/>
    <w:rsid w:val="008576B7"/>
    <w:rsid w:val="008579F1"/>
    <w:rsid w:val="00857B1E"/>
    <w:rsid w:val="00857D20"/>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2DB"/>
    <w:rsid w:val="00865E1A"/>
    <w:rsid w:val="00865F0B"/>
    <w:rsid w:val="008661D5"/>
    <w:rsid w:val="0086628A"/>
    <w:rsid w:val="00866565"/>
    <w:rsid w:val="0086657C"/>
    <w:rsid w:val="00866695"/>
    <w:rsid w:val="00866995"/>
    <w:rsid w:val="00866B55"/>
    <w:rsid w:val="00866DA0"/>
    <w:rsid w:val="00866EB3"/>
    <w:rsid w:val="00866EF8"/>
    <w:rsid w:val="0086701A"/>
    <w:rsid w:val="008672A9"/>
    <w:rsid w:val="00867610"/>
    <w:rsid w:val="00867B5E"/>
    <w:rsid w:val="00867BD2"/>
    <w:rsid w:val="00867E46"/>
    <w:rsid w:val="00867F9E"/>
    <w:rsid w:val="00870389"/>
    <w:rsid w:val="0087050F"/>
    <w:rsid w:val="00870636"/>
    <w:rsid w:val="008706A2"/>
    <w:rsid w:val="0087085F"/>
    <w:rsid w:val="00870ACA"/>
    <w:rsid w:val="00870AF1"/>
    <w:rsid w:val="008712FD"/>
    <w:rsid w:val="008713CB"/>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803E2"/>
    <w:rsid w:val="008804AB"/>
    <w:rsid w:val="00880583"/>
    <w:rsid w:val="0088071A"/>
    <w:rsid w:val="00880779"/>
    <w:rsid w:val="00880990"/>
    <w:rsid w:val="008809FC"/>
    <w:rsid w:val="00880C50"/>
    <w:rsid w:val="00880F30"/>
    <w:rsid w:val="008811B9"/>
    <w:rsid w:val="008813CB"/>
    <w:rsid w:val="0088142D"/>
    <w:rsid w:val="008814DD"/>
    <w:rsid w:val="008819E0"/>
    <w:rsid w:val="00881A15"/>
    <w:rsid w:val="00881ABC"/>
    <w:rsid w:val="00881F9D"/>
    <w:rsid w:val="0088213A"/>
    <w:rsid w:val="008821F2"/>
    <w:rsid w:val="00882A81"/>
    <w:rsid w:val="00882C40"/>
    <w:rsid w:val="00882C86"/>
    <w:rsid w:val="00882FAE"/>
    <w:rsid w:val="008832B5"/>
    <w:rsid w:val="008833E8"/>
    <w:rsid w:val="008839F1"/>
    <w:rsid w:val="00883DEB"/>
    <w:rsid w:val="0088440C"/>
    <w:rsid w:val="00885332"/>
    <w:rsid w:val="0088571E"/>
    <w:rsid w:val="00885A78"/>
    <w:rsid w:val="00885ACB"/>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A5B"/>
    <w:rsid w:val="00892051"/>
    <w:rsid w:val="008922C3"/>
    <w:rsid w:val="00892365"/>
    <w:rsid w:val="008923B7"/>
    <w:rsid w:val="00892404"/>
    <w:rsid w:val="008927C8"/>
    <w:rsid w:val="00892B7E"/>
    <w:rsid w:val="00892BE5"/>
    <w:rsid w:val="00892D9A"/>
    <w:rsid w:val="008931B3"/>
    <w:rsid w:val="008932AF"/>
    <w:rsid w:val="0089344E"/>
    <w:rsid w:val="008934E4"/>
    <w:rsid w:val="00893653"/>
    <w:rsid w:val="0089387C"/>
    <w:rsid w:val="00893B05"/>
    <w:rsid w:val="00893D5A"/>
    <w:rsid w:val="00893E28"/>
    <w:rsid w:val="008940F2"/>
    <w:rsid w:val="0089444E"/>
    <w:rsid w:val="008945AE"/>
    <w:rsid w:val="008946F2"/>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466"/>
    <w:rsid w:val="008A389F"/>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A5F"/>
    <w:rsid w:val="008B5AB0"/>
    <w:rsid w:val="008B5D07"/>
    <w:rsid w:val="008B5D51"/>
    <w:rsid w:val="008B5D61"/>
    <w:rsid w:val="008B5EA9"/>
    <w:rsid w:val="008B6002"/>
    <w:rsid w:val="008B6054"/>
    <w:rsid w:val="008B610A"/>
    <w:rsid w:val="008B62A6"/>
    <w:rsid w:val="008B6637"/>
    <w:rsid w:val="008B6C46"/>
    <w:rsid w:val="008B6D09"/>
    <w:rsid w:val="008B6EFF"/>
    <w:rsid w:val="008B6FEC"/>
    <w:rsid w:val="008B707C"/>
    <w:rsid w:val="008B747E"/>
    <w:rsid w:val="008B7816"/>
    <w:rsid w:val="008B7B08"/>
    <w:rsid w:val="008C01D5"/>
    <w:rsid w:val="008C0634"/>
    <w:rsid w:val="008C07F5"/>
    <w:rsid w:val="008C0829"/>
    <w:rsid w:val="008C09C6"/>
    <w:rsid w:val="008C0A72"/>
    <w:rsid w:val="008C0C41"/>
    <w:rsid w:val="008C0CC3"/>
    <w:rsid w:val="008C0CF3"/>
    <w:rsid w:val="008C1293"/>
    <w:rsid w:val="008C13F0"/>
    <w:rsid w:val="008C1989"/>
    <w:rsid w:val="008C1C7E"/>
    <w:rsid w:val="008C1D73"/>
    <w:rsid w:val="008C1F26"/>
    <w:rsid w:val="008C21D6"/>
    <w:rsid w:val="008C25B3"/>
    <w:rsid w:val="008C262C"/>
    <w:rsid w:val="008C2770"/>
    <w:rsid w:val="008C2A3A"/>
    <w:rsid w:val="008C2B8B"/>
    <w:rsid w:val="008C2CD6"/>
    <w:rsid w:val="008C2E42"/>
    <w:rsid w:val="008C2FD9"/>
    <w:rsid w:val="008C30B9"/>
    <w:rsid w:val="008C3545"/>
    <w:rsid w:val="008C382F"/>
    <w:rsid w:val="008C390A"/>
    <w:rsid w:val="008C3ED3"/>
    <w:rsid w:val="008C43FD"/>
    <w:rsid w:val="008C44F6"/>
    <w:rsid w:val="008C46E3"/>
    <w:rsid w:val="008C4A56"/>
    <w:rsid w:val="008C4C44"/>
    <w:rsid w:val="008C4C7E"/>
    <w:rsid w:val="008C4CAF"/>
    <w:rsid w:val="008C4EE9"/>
    <w:rsid w:val="008C5219"/>
    <w:rsid w:val="008C532D"/>
    <w:rsid w:val="008C5533"/>
    <w:rsid w:val="008C55E3"/>
    <w:rsid w:val="008C5C46"/>
    <w:rsid w:val="008C6147"/>
    <w:rsid w:val="008C6184"/>
    <w:rsid w:val="008C62B8"/>
    <w:rsid w:val="008C6398"/>
    <w:rsid w:val="008C6818"/>
    <w:rsid w:val="008C6840"/>
    <w:rsid w:val="008C72F4"/>
    <w:rsid w:val="008C785E"/>
    <w:rsid w:val="008C798A"/>
    <w:rsid w:val="008C7D03"/>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CF8"/>
    <w:rsid w:val="008D6D7B"/>
    <w:rsid w:val="008D70C4"/>
    <w:rsid w:val="008D7353"/>
    <w:rsid w:val="008D73C1"/>
    <w:rsid w:val="008D752C"/>
    <w:rsid w:val="008D7911"/>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0A"/>
    <w:rsid w:val="008E38AD"/>
    <w:rsid w:val="008E38F4"/>
    <w:rsid w:val="008E3AA0"/>
    <w:rsid w:val="008E3DCB"/>
    <w:rsid w:val="008E3EEC"/>
    <w:rsid w:val="008E4353"/>
    <w:rsid w:val="008E490E"/>
    <w:rsid w:val="008E4A9E"/>
    <w:rsid w:val="008E4B6C"/>
    <w:rsid w:val="008E4CAF"/>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08"/>
    <w:rsid w:val="008F1430"/>
    <w:rsid w:val="008F17C4"/>
    <w:rsid w:val="008F1804"/>
    <w:rsid w:val="008F185F"/>
    <w:rsid w:val="008F1C2F"/>
    <w:rsid w:val="008F1E54"/>
    <w:rsid w:val="008F227E"/>
    <w:rsid w:val="008F23D8"/>
    <w:rsid w:val="008F241C"/>
    <w:rsid w:val="008F27C5"/>
    <w:rsid w:val="008F2932"/>
    <w:rsid w:val="008F2CFE"/>
    <w:rsid w:val="008F2F57"/>
    <w:rsid w:val="008F2FD5"/>
    <w:rsid w:val="008F30B6"/>
    <w:rsid w:val="008F33CA"/>
    <w:rsid w:val="008F3532"/>
    <w:rsid w:val="008F358E"/>
    <w:rsid w:val="008F37E5"/>
    <w:rsid w:val="008F37EA"/>
    <w:rsid w:val="008F3910"/>
    <w:rsid w:val="008F39C7"/>
    <w:rsid w:val="008F3E6E"/>
    <w:rsid w:val="008F3F97"/>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AB"/>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809"/>
    <w:rsid w:val="00901939"/>
    <w:rsid w:val="00901A6A"/>
    <w:rsid w:val="00901B32"/>
    <w:rsid w:val="00901BA1"/>
    <w:rsid w:val="00901E94"/>
    <w:rsid w:val="00902384"/>
    <w:rsid w:val="00902425"/>
    <w:rsid w:val="0090249D"/>
    <w:rsid w:val="009026FC"/>
    <w:rsid w:val="00902E87"/>
    <w:rsid w:val="00902FFA"/>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896"/>
    <w:rsid w:val="0090696D"/>
    <w:rsid w:val="00906CD6"/>
    <w:rsid w:val="00906E2C"/>
    <w:rsid w:val="00906E4D"/>
    <w:rsid w:val="00906E8D"/>
    <w:rsid w:val="00906F31"/>
    <w:rsid w:val="0090705B"/>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448"/>
    <w:rsid w:val="009125C4"/>
    <w:rsid w:val="00912628"/>
    <w:rsid w:val="0091265F"/>
    <w:rsid w:val="009128F7"/>
    <w:rsid w:val="0091291A"/>
    <w:rsid w:val="0091294F"/>
    <w:rsid w:val="00912A78"/>
    <w:rsid w:val="00912FA3"/>
    <w:rsid w:val="00913013"/>
    <w:rsid w:val="009130CC"/>
    <w:rsid w:val="00913135"/>
    <w:rsid w:val="00913612"/>
    <w:rsid w:val="0091366A"/>
    <w:rsid w:val="00913783"/>
    <w:rsid w:val="00913824"/>
    <w:rsid w:val="00913BDB"/>
    <w:rsid w:val="00914403"/>
    <w:rsid w:val="00914DC4"/>
    <w:rsid w:val="0091522E"/>
    <w:rsid w:val="009152B3"/>
    <w:rsid w:val="00915464"/>
    <w:rsid w:val="00915757"/>
    <w:rsid w:val="009159B3"/>
    <w:rsid w:val="009159D2"/>
    <w:rsid w:val="00915AAD"/>
    <w:rsid w:val="00915AD2"/>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17FCE"/>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BA8"/>
    <w:rsid w:val="00925CDD"/>
    <w:rsid w:val="00925DBF"/>
    <w:rsid w:val="00925EA4"/>
    <w:rsid w:val="0092618B"/>
    <w:rsid w:val="009262C7"/>
    <w:rsid w:val="0092671D"/>
    <w:rsid w:val="00926BE4"/>
    <w:rsid w:val="00926D44"/>
    <w:rsid w:val="00926D9E"/>
    <w:rsid w:val="00926DA7"/>
    <w:rsid w:val="00926F93"/>
    <w:rsid w:val="0092739E"/>
    <w:rsid w:val="00927F2E"/>
    <w:rsid w:val="00927F8B"/>
    <w:rsid w:val="0093019F"/>
    <w:rsid w:val="0093094D"/>
    <w:rsid w:val="009309D9"/>
    <w:rsid w:val="00930C85"/>
    <w:rsid w:val="00930EB2"/>
    <w:rsid w:val="0093132F"/>
    <w:rsid w:val="0093145E"/>
    <w:rsid w:val="009318B5"/>
    <w:rsid w:val="00931AA7"/>
    <w:rsid w:val="00931C91"/>
    <w:rsid w:val="009326FE"/>
    <w:rsid w:val="009328C7"/>
    <w:rsid w:val="009328FA"/>
    <w:rsid w:val="00932FAA"/>
    <w:rsid w:val="00933167"/>
    <w:rsid w:val="0093328D"/>
    <w:rsid w:val="0093339D"/>
    <w:rsid w:val="009336EC"/>
    <w:rsid w:val="009337F6"/>
    <w:rsid w:val="00933B18"/>
    <w:rsid w:val="00933C35"/>
    <w:rsid w:val="00933D04"/>
    <w:rsid w:val="00933F56"/>
    <w:rsid w:val="00934056"/>
    <w:rsid w:val="0093417B"/>
    <w:rsid w:val="00934270"/>
    <w:rsid w:val="00934558"/>
    <w:rsid w:val="00934613"/>
    <w:rsid w:val="00934660"/>
    <w:rsid w:val="0093471B"/>
    <w:rsid w:val="00934770"/>
    <w:rsid w:val="009347FC"/>
    <w:rsid w:val="00934872"/>
    <w:rsid w:val="00934A62"/>
    <w:rsid w:val="00934AF1"/>
    <w:rsid w:val="00934B89"/>
    <w:rsid w:val="00934C13"/>
    <w:rsid w:val="00934CD0"/>
    <w:rsid w:val="00935098"/>
    <w:rsid w:val="00935228"/>
    <w:rsid w:val="009354F4"/>
    <w:rsid w:val="00935590"/>
    <w:rsid w:val="009355A2"/>
    <w:rsid w:val="00935826"/>
    <w:rsid w:val="00935F33"/>
    <w:rsid w:val="00935F9E"/>
    <w:rsid w:val="009363D4"/>
    <w:rsid w:val="00936511"/>
    <w:rsid w:val="009365BA"/>
    <w:rsid w:val="009365D6"/>
    <w:rsid w:val="0093663A"/>
    <w:rsid w:val="009369C9"/>
    <w:rsid w:val="00936D98"/>
    <w:rsid w:val="00936E15"/>
    <w:rsid w:val="00937108"/>
    <w:rsid w:val="00937888"/>
    <w:rsid w:val="00937B26"/>
    <w:rsid w:val="00937D74"/>
    <w:rsid w:val="00937ECE"/>
    <w:rsid w:val="00937F8D"/>
    <w:rsid w:val="0094015B"/>
    <w:rsid w:val="00940354"/>
    <w:rsid w:val="0094086A"/>
    <w:rsid w:val="00941027"/>
    <w:rsid w:val="00941521"/>
    <w:rsid w:val="00941538"/>
    <w:rsid w:val="009416A4"/>
    <w:rsid w:val="00941784"/>
    <w:rsid w:val="00941890"/>
    <w:rsid w:val="0094198A"/>
    <w:rsid w:val="00941AE3"/>
    <w:rsid w:val="00941B25"/>
    <w:rsid w:val="00941BC8"/>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711"/>
    <w:rsid w:val="0094588C"/>
    <w:rsid w:val="0094590C"/>
    <w:rsid w:val="00945A37"/>
    <w:rsid w:val="00945B20"/>
    <w:rsid w:val="00945C2A"/>
    <w:rsid w:val="00945CFF"/>
    <w:rsid w:val="00945D3E"/>
    <w:rsid w:val="00945E0A"/>
    <w:rsid w:val="00945E57"/>
    <w:rsid w:val="00945F71"/>
    <w:rsid w:val="0094631A"/>
    <w:rsid w:val="00946355"/>
    <w:rsid w:val="0094670F"/>
    <w:rsid w:val="0094687B"/>
    <w:rsid w:val="009468B7"/>
    <w:rsid w:val="00946F6A"/>
    <w:rsid w:val="009471FA"/>
    <w:rsid w:val="0094724E"/>
    <w:rsid w:val="0094767D"/>
    <w:rsid w:val="00947973"/>
    <w:rsid w:val="0094798B"/>
    <w:rsid w:val="00947BE6"/>
    <w:rsid w:val="00947EAB"/>
    <w:rsid w:val="00947EC3"/>
    <w:rsid w:val="00947F12"/>
    <w:rsid w:val="00950116"/>
    <w:rsid w:val="00950226"/>
    <w:rsid w:val="0095048D"/>
    <w:rsid w:val="00950778"/>
    <w:rsid w:val="00950A93"/>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3090"/>
    <w:rsid w:val="009533E7"/>
    <w:rsid w:val="0095348D"/>
    <w:rsid w:val="0095380C"/>
    <w:rsid w:val="00953896"/>
    <w:rsid w:val="009539EA"/>
    <w:rsid w:val="00953C56"/>
    <w:rsid w:val="00953DA2"/>
    <w:rsid w:val="00954353"/>
    <w:rsid w:val="009544B1"/>
    <w:rsid w:val="009546D4"/>
    <w:rsid w:val="009549A4"/>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45"/>
    <w:rsid w:val="00960259"/>
    <w:rsid w:val="009605AE"/>
    <w:rsid w:val="0096078B"/>
    <w:rsid w:val="00960AC2"/>
    <w:rsid w:val="00960B29"/>
    <w:rsid w:val="00960CE2"/>
    <w:rsid w:val="00960E1A"/>
    <w:rsid w:val="009618FD"/>
    <w:rsid w:val="0096202A"/>
    <w:rsid w:val="0096205E"/>
    <w:rsid w:val="009620BC"/>
    <w:rsid w:val="009620C0"/>
    <w:rsid w:val="009623F2"/>
    <w:rsid w:val="0096281F"/>
    <w:rsid w:val="00962A2E"/>
    <w:rsid w:val="0096342F"/>
    <w:rsid w:val="00963910"/>
    <w:rsid w:val="00963BD5"/>
    <w:rsid w:val="00963F1D"/>
    <w:rsid w:val="00964431"/>
    <w:rsid w:val="009646DD"/>
    <w:rsid w:val="00964B41"/>
    <w:rsid w:val="00964BFE"/>
    <w:rsid w:val="00964DB8"/>
    <w:rsid w:val="00964E17"/>
    <w:rsid w:val="00964F33"/>
    <w:rsid w:val="0096530C"/>
    <w:rsid w:val="0096533F"/>
    <w:rsid w:val="0096568D"/>
    <w:rsid w:val="009657B1"/>
    <w:rsid w:val="009657F1"/>
    <w:rsid w:val="00965B13"/>
    <w:rsid w:val="00965B53"/>
    <w:rsid w:val="00965C05"/>
    <w:rsid w:val="00965D26"/>
    <w:rsid w:val="00965D7B"/>
    <w:rsid w:val="0096625D"/>
    <w:rsid w:val="0096657D"/>
    <w:rsid w:val="009665E3"/>
    <w:rsid w:val="00966876"/>
    <w:rsid w:val="0096688A"/>
    <w:rsid w:val="00966C02"/>
    <w:rsid w:val="00966D0D"/>
    <w:rsid w:val="00966D49"/>
    <w:rsid w:val="00966EC9"/>
    <w:rsid w:val="009673CF"/>
    <w:rsid w:val="00967653"/>
    <w:rsid w:val="009678D0"/>
    <w:rsid w:val="00967915"/>
    <w:rsid w:val="00970100"/>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917"/>
    <w:rsid w:val="00972929"/>
    <w:rsid w:val="00972F74"/>
    <w:rsid w:val="00972F91"/>
    <w:rsid w:val="0097336C"/>
    <w:rsid w:val="00973486"/>
    <w:rsid w:val="00973827"/>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28A"/>
    <w:rsid w:val="009832CB"/>
    <w:rsid w:val="00983658"/>
    <w:rsid w:val="0098369F"/>
    <w:rsid w:val="009836B6"/>
    <w:rsid w:val="009836E4"/>
    <w:rsid w:val="009838FC"/>
    <w:rsid w:val="00983AC0"/>
    <w:rsid w:val="0098412F"/>
    <w:rsid w:val="00984259"/>
    <w:rsid w:val="0098451B"/>
    <w:rsid w:val="009848F5"/>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C7A"/>
    <w:rsid w:val="00986DED"/>
    <w:rsid w:val="00986E7F"/>
    <w:rsid w:val="009870E4"/>
    <w:rsid w:val="00987160"/>
    <w:rsid w:val="00987536"/>
    <w:rsid w:val="009875CF"/>
    <w:rsid w:val="0098772D"/>
    <w:rsid w:val="00987945"/>
    <w:rsid w:val="00987FEF"/>
    <w:rsid w:val="00990093"/>
    <w:rsid w:val="009903D5"/>
    <w:rsid w:val="0099043D"/>
    <w:rsid w:val="00990464"/>
    <w:rsid w:val="0099083F"/>
    <w:rsid w:val="00990883"/>
    <w:rsid w:val="009908FB"/>
    <w:rsid w:val="00990BD5"/>
    <w:rsid w:val="009911F8"/>
    <w:rsid w:val="00991416"/>
    <w:rsid w:val="009914FC"/>
    <w:rsid w:val="009914FF"/>
    <w:rsid w:val="00991635"/>
    <w:rsid w:val="009916EB"/>
    <w:rsid w:val="00991707"/>
    <w:rsid w:val="00991872"/>
    <w:rsid w:val="0099191F"/>
    <w:rsid w:val="0099196F"/>
    <w:rsid w:val="00992551"/>
    <w:rsid w:val="00992702"/>
    <w:rsid w:val="00992B98"/>
    <w:rsid w:val="00992E02"/>
    <w:rsid w:val="00992FCE"/>
    <w:rsid w:val="009930B1"/>
    <w:rsid w:val="0099332F"/>
    <w:rsid w:val="00993523"/>
    <w:rsid w:val="0099359F"/>
    <w:rsid w:val="009936DC"/>
    <w:rsid w:val="00993AEC"/>
    <w:rsid w:val="00993C4E"/>
    <w:rsid w:val="00993E44"/>
    <w:rsid w:val="00993E53"/>
    <w:rsid w:val="00994205"/>
    <w:rsid w:val="0099433E"/>
    <w:rsid w:val="009944D3"/>
    <w:rsid w:val="0099487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7A7"/>
    <w:rsid w:val="009A3A86"/>
    <w:rsid w:val="009A3CF5"/>
    <w:rsid w:val="009A3DBD"/>
    <w:rsid w:val="009A418F"/>
    <w:rsid w:val="009A4200"/>
    <w:rsid w:val="009A450B"/>
    <w:rsid w:val="009A47AC"/>
    <w:rsid w:val="009A47D7"/>
    <w:rsid w:val="009A4869"/>
    <w:rsid w:val="009A49D2"/>
    <w:rsid w:val="009A4A83"/>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4B4"/>
    <w:rsid w:val="009A74E6"/>
    <w:rsid w:val="009A760E"/>
    <w:rsid w:val="009A7C45"/>
    <w:rsid w:val="009A7F6C"/>
    <w:rsid w:val="009B0154"/>
    <w:rsid w:val="009B02B6"/>
    <w:rsid w:val="009B030E"/>
    <w:rsid w:val="009B054F"/>
    <w:rsid w:val="009B0B5C"/>
    <w:rsid w:val="009B0BF5"/>
    <w:rsid w:val="009B0C72"/>
    <w:rsid w:val="009B0C99"/>
    <w:rsid w:val="009B0E9D"/>
    <w:rsid w:val="009B0FC0"/>
    <w:rsid w:val="009B134A"/>
    <w:rsid w:val="009B1378"/>
    <w:rsid w:val="009B16FE"/>
    <w:rsid w:val="009B1804"/>
    <w:rsid w:val="009B1A23"/>
    <w:rsid w:val="009B1BBF"/>
    <w:rsid w:val="009B1EF9"/>
    <w:rsid w:val="009B236A"/>
    <w:rsid w:val="009B24DA"/>
    <w:rsid w:val="009B24F4"/>
    <w:rsid w:val="009B25E8"/>
    <w:rsid w:val="009B26AC"/>
    <w:rsid w:val="009B271B"/>
    <w:rsid w:val="009B27FF"/>
    <w:rsid w:val="009B2B92"/>
    <w:rsid w:val="009B3169"/>
    <w:rsid w:val="009B362F"/>
    <w:rsid w:val="009B37E2"/>
    <w:rsid w:val="009B3A91"/>
    <w:rsid w:val="009B3B68"/>
    <w:rsid w:val="009B3C98"/>
    <w:rsid w:val="009B3CB1"/>
    <w:rsid w:val="009B4048"/>
    <w:rsid w:val="009B43C4"/>
    <w:rsid w:val="009B4442"/>
    <w:rsid w:val="009B44B5"/>
    <w:rsid w:val="009B4519"/>
    <w:rsid w:val="009B47DE"/>
    <w:rsid w:val="009B4A67"/>
    <w:rsid w:val="009B4A6F"/>
    <w:rsid w:val="009B4F3D"/>
    <w:rsid w:val="009B4FAA"/>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33CE"/>
    <w:rsid w:val="009C3401"/>
    <w:rsid w:val="009C3423"/>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BB9"/>
    <w:rsid w:val="009C6C78"/>
    <w:rsid w:val="009C6CE8"/>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74D"/>
    <w:rsid w:val="009D18B3"/>
    <w:rsid w:val="009D1A06"/>
    <w:rsid w:val="009D1BA4"/>
    <w:rsid w:val="009D1BB1"/>
    <w:rsid w:val="009D203B"/>
    <w:rsid w:val="009D20C8"/>
    <w:rsid w:val="009D2162"/>
    <w:rsid w:val="009D217F"/>
    <w:rsid w:val="009D22E4"/>
    <w:rsid w:val="009D22F7"/>
    <w:rsid w:val="009D28D0"/>
    <w:rsid w:val="009D2A49"/>
    <w:rsid w:val="009D2C88"/>
    <w:rsid w:val="009D317F"/>
    <w:rsid w:val="009D319C"/>
    <w:rsid w:val="009D32E5"/>
    <w:rsid w:val="009D374C"/>
    <w:rsid w:val="009D3E9D"/>
    <w:rsid w:val="009D464D"/>
    <w:rsid w:val="009D4C16"/>
    <w:rsid w:val="009D4C6F"/>
    <w:rsid w:val="009D4D3B"/>
    <w:rsid w:val="009D4F2E"/>
    <w:rsid w:val="009D51FA"/>
    <w:rsid w:val="009D5276"/>
    <w:rsid w:val="009D536F"/>
    <w:rsid w:val="009D5587"/>
    <w:rsid w:val="009D58D4"/>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3CA"/>
    <w:rsid w:val="009E1767"/>
    <w:rsid w:val="009E19A2"/>
    <w:rsid w:val="009E1C83"/>
    <w:rsid w:val="009E1D2E"/>
    <w:rsid w:val="009E1D3F"/>
    <w:rsid w:val="009E1D40"/>
    <w:rsid w:val="009E208C"/>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83B"/>
    <w:rsid w:val="009E48FA"/>
    <w:rsid w:val="009E4B16"/>
    <w:rsid w:val="009E4CE2"/>
    <w:rsid w:val="009E500B"/>
    <w:rsid w:val="009E52AD"/>
    <w:rsid w:val="009E5359"/>
    <w:rsid w:val="009E54C3"/>
    <w:rsid w:val="009E59F8"/>
    <w:rsid w:val="009E5BBA"/>
    <w:rsid w:val="009E5C60"/>
    <w:rsid w:val="009E5C89"/>
    <w:rsid w:val="009E5E51"/>
    <w:rsid w:val="009E5EF1"/>
    <w:rsid w:val="009E5F29"/>
    <w:rsid w:val="009E60B4"/>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5"/>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76"/>
    <w:rsid w:val="009F1FD9"/>
    <w:rsid w:val="009F2111"/>
    <w:rsid w:val="009F22E3"/>
    <w:rsid w:val="009F27AD"/>
    <w:rsid w:val="009F2B4F"/>
    <w:rsid w:val="009F2E48"/>
    <w:rsid w:val="009F30C1"/>
    <w:rsid w:val="009F3C72"/>
    <w:rsid w:val="009F3C74"/>
    <w:rsid w:val="009F3FB5"/>
    <w:rsid w:val="009F47B7"/>
    <w:rsid w:val="009F51AC"/>
    <w:rsid w:val="009F521F"/>
    <w:rsid w:val="009F52A0"/>
    <w:rsid w:val="009F553C"/>
    <w:rsid w:val="009F55B9"/>
    <w:rsid w:val="009F59F8"/>
    <w:rsid w:val="009F5CAB"/>
    <w:rsid w:val="009F5CB8"/>
    <w:rsid w:val="009F5CD1"/>
    <w:rsid w:val="009F5F3E"/>
    <w:rsid w:val="009F639C"/>
    <w:rsid w:val="009F6771"/>
    <w:rsid w:val="009F6850"/>
    <w:rsid w:val="009F6AD5"/>
    <w:rsid w:val="009F6AEC"/>
    <w:rsid w:val="009F7292"/>
    <w:rsid w:val="009F7518"/>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6F1"/>
    <w:rsid w:val="00A04748"/>
    <w:rsid w:val="00A04CE8"/>
    <w:rsid w:val="00A059C6"/>
    <w:rsid w:val="00A05B64"/>
    <w:rsid w:val="00A05C93"/>
    <w:rsid w:val="00A05D05"/>
    <w:rsid w:val="00A05E49"/>
    <w:rsid w:val="00A06119"/>
    <w:rsid w:val="00A06786"/>
    <w:rsid w:val="00A069D4"/>
    <w:rsid w:val="00A06C47"/>
    <w:rsid w:val="00A06DFA"/>
    <w:rsid w:val="00A07898"/>
    <w:rsid w:val="00A07A48"/>
    <w:rsid w:val="00A07B63"/>
    <w:rsid w:val="00A1047B"/>
    <w:rsid w:val="00A10583"/>
    <w:rsid w:val="00A10737"/>
    <w:rsid w:val="00A108EE"/>
    <w:rsid w:val="00A109AE"/>
    <w:rsid w:val="00A10A06"/>
    <w:rsid w:val="00A10BB8"/>
    <w:rsid w:val="00A11119"/>
    <w:rsid w:val="00A111A7"/>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D2A"/>
    <w:rsid w:val="00A27E27"/>
    <w:rsid w:val="00A27E86"/>
    <w:rsid w:val="00A27FD3"/>
    <w:rsid w:val="00A30019"/>
    <w:rsid w:val="00A30022"/>
    <w:rsid w:val="00A30439"/>
    <w:rsid w:val="00A30634"/>
    <w:rsid w:val="00A306C0"/>
    <w:rsid w:val="00A3087B"/>
    <w:rsid w:val="00A309C6"/>
    <w:rsid w:val="00A30A0F"/>
    <w:rsid w:val="00A30C52"/>
    <w:rsid w:val="00A30D13"/>
    <w:rsid w:val="00A31044"/>
    <w:rsid w:val="00A31408"/>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56C"/>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DB1"/>
    <w:rsid w:val="00A37182"/>
    <w:rsid w:val="00A3719B"/>
    <w:rsid w:val="00A37228"/>
    <w:rsid w:val="00A37A5F"/>
    <w:rsid w:val="00A37FF2"/>
    <w:rsid w:val="00A4035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2179"/>
    <w:rsid w:val="00A425E1"/>
    <w:rsid w:val="00A429F1"/>
    <w:rsid w:val="00A42BE2"/>
    <w:rsid w:val="00A42F17"/>
    <w:rsid w:val="00A43103"/>
    <w:rsid w:val="00A4327F"/>
    <w:rsid w:val="00A432B8"/>
    <w:rsid w:val="00A434D8"/>
    <w:rsid w:val="00A43510"/>
    <w:rsid w:val="00A4376F"/>
    <w:rsid w:val="00A43B19"/>
    <w:rsid w:val="00A44204"/>
    <w:rsid w:val="00A443F0"/>
    <w:rsid w:val="00A444F4"/>
    <w:rsid w:val="00A44630"/>
    <w:rsid w:val="00A4485A"/>
    <w:rsid w:val="00A44A4F"/>
    <w:rsid w:val="00A44B85"/>
    <w:rsid w:val="00A4537D"/>
    <w:rsid w:val="00A45422"/>
    <w:rsid w:val="00A4549F"/>
    <w:rsid w:val="00A45510"/>
    <w:rsid w:val="00A45536"/>
    <w:rsid w:val="00A45883"/>
    <w:rsid w:val="00A458AE"/>
    <w:rsid w:val="00A45930"/>
    <w:rsid w:val="00A459DD"/>
    <w:rsid w:val="00A45B9B"/>
    <w:rsid w:val="00A45FD3"/>
    <w:rsid w:val="00A46055"/>
    <w:rsid w:val="00A46121"/>
    <w:rsid w:val="00A462FE"/>
    <w:rsid w:val="00A46411"/>
    <w:rsid w:val="00A464D2"/>
    <w:rsid w:val="00A46A11"/>
    <w:rsid w:val="00A479A5"/>
    <w:rsid w:val="00A47B1E"/>
    <w:rsid w:val="00A47CE5"/>
    <w:rsid w:val="00A501C9"/>
    <w:rsid w:val="00A502AB"/>
    <w:rsid w:val="00A50364"/>
    <w:rsid w:val="00A50506"/>
    <w:rsid w:val="00A50551"/>
    <w:rsid w:val="00A50745"/>
    <w:rsid w:val="00A5079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478"/>
    <w:rsid w:val="00A525D8"/>
    <w:rsid w:val="00A528C7"/>
    <w:rsid w:val="00A52AB3"/>
    <w:rsid w:val="00A52CDC"/>
    <w:rsid w:val="00A52D79"/>
    <w:rsid w:val="00A52EF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CF0"/>
    <w:rsid w:val="00A60CF4"/>
    <w:rsid w:val="00A610E6"/>
    <w:rsid w:val="00A612BF"/>
    <w:rsid w:val="00A61429"/>
    <w:rsid w:val="00A61514"/>
    <w:rsid w:val="00A61645"/>
    <w:rsid w:val="00A61676"/>
    <w:rsid w:val="00A61681"/>
    <w:rsid w:val="00A617EB"/>
    <w:rsid w:val="00A61820"/>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EB"/>
    <w:rsid w:val="00A63BF3"/>
    <w:rsid w:val="00A63C52"/>
    <w:rsid w:val="00A64094"/>
    <w:rsid w:val="00A64207"/>
    <w:rsid w:val="00A642CD"/>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647"/>
    <w:rsid w:val="00A66814"/>
    <w:rsid w:val="00A66834"/>
    <w:rsid w:val="00A6690F"/>
    <w:rsid w:val="00A66FC4"/>
    <w:rsid w:val="00A672F0"/>
    <w:rsid w:val="00A6749F"/>
    <w:rsid w:val="00A67544"/>
    <w:rsid w:val="00A676AB"/>
    <w:rsid w:val="00A679BA"/>
    <w:rsid w:val="00A67BA1"/>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A0A"/>
    <w:rsid w:val="00A73D0D"/>
    <w:rsid w:val="00A7402F"/>
    <w:rsid w:val="00A745D9"/>
    <w:rsid w:val="00A74719"/>
    <w:rsid w:val="00A747FB"/>
    <w:rsid w:val="00A74A92"/>
    <w:rsid w:val="00A74AB1"/>
    <w:rsid w:val="00A74BEB"/>
    <w:rsid w:val="00A74C0B"/>
    <w:rsid w:val="00A74F34"/>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6AA5"/>
    <w:rsid w:val="00A77017"/>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1"/>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371"/>
    <w:rsid w:val="00A86885"/>
    <w:rsid w:val="00A86C4B"/>
    <w:rsid w:val="00A86D43"/>
    <w:rsid w:val="00A86D63"/>
    <w:rsid w:val="00A86E3C"/>
    <w:rsid w:val="00A86FDB"/>
    <w:rsid w:val="00A87000"/>
    <w:rsid w:val="00A870BE"/>
    <w:rsid w:val="00A870D5"/>
    <w:rsid w:val="00A871F6"/>
    <w:rsid w:val="00A873F0"/>
    <w:rsid w:val="00A87721"/>
    <w:rsid w:val="00A87797"/>
    <w:rsid w:val="00A877AE"/>
    <w:rsid w:val="00A87C9A"/>
    <w:rsid w:val="00A87E23"/>
    <w:rsid w:val="00A87E51"/>
    <w:rsid w:val="00A87F46"/>
    <w:rsid w:val="00A90163"/>
    <w:rsid w:val="00A9064A"/>
    <w:rsid w:val="00A90A6A"/>
    <w:rsid w:val="00A90CB5"/>
    <w:rsid w:val="00A90CE3"/>
    <w:rsid w:val="00A90E72"/>
    <w:rsid w:val="00A90EE4"/>
    <w:rsid w:val="00A9127C"/>
    <w:rsid w:val="00A9163B"/>
    <w:rsid w:val="00A9181C"/>
    <w:rsid w:val="00A91828"/>
    <w:rsid w:val="00A91936"/>
    <w:rsid w:val="00A91C0E"/>
    <w:rsid w:val="00A91D8B"/>
    <w:rsid w:val="00A91E5A"/>
    <w:rsid w:val="00A92124"/>
    <w:rsid w:val="00A9220D"/>
    <w:rsid w:val="00A922A2"/>
    <w:rsid w:val="00A923CA"/>
    <w:rsid w:val="00A925FD"/>
    <w:rsid w:val="00A92742"/>
    <w:rsid w:val="00A92AC1"/>
    <w:rsid w:val="00A92F9E"/>
    <w:rsid w:val="00A9327B"/>
    <w:rsid w:val="00A9339A"/>
    <w:rsid w:val="00A9355E"/>
    <w:rsid w:val="00A938E5"/>
    <w:rsid w:val="00A93B69"/>
    <w:rsid w:val="00A94275"/>
    <w:rsid w:val="00A94379"/>
    <w:rsid w:val="00A94667"/>
    <w:rsid w:val="00A9468D"/>
    <w:rsid w:val="00A94708"/>
    <w:rsid w:val="00A9479F"/>
    <w:rsid w:val="00A94800"/>
    <w:rsid w:val="00A94826"/>
    <w:rsid w:val="00A949A2"/>
    <w:rsid w:val="00A94A15"/>
    <w:rsid w:val="00A94CAB"/>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432"/>
    <w:rsid w:val="00A974B6"/>
    <w:rsid w:val="00A97559"/>
    <w:rsid w:val="00A97BC1"/>
    <w:rsid w:val="00A97CBA"/>
    <w:rsid w:val="00A97E08"/>
    <w:rsid w:val="00AA0001"/>
    <w:rsid w:val="00AA0353"/>
    <w:rsid w:val="00AA0726"/>
    <w:rsid w:val="00AA086F"/>
    <w:rsid w:val="00AA0F0B"/>
    <w:rsid w:val="00AA12B6"/>
    <w:rsid w:val="00AA1460"/>
    <w:rsid w:val="00AA1626"/>
    <w:rsid w:val="00AA1716"/>
    <w:rsid w:val="00AA1C25"/>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56F"/>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A8D"/>
    <w:rsid w:val="00AA7B7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9CF"/>
    <w:rsid w:val="00AB2C8B"/>
    <w:rsid w:val="00AB2E81"/>
    <w:rsid w:val="00AB3103"/>
    <w:rsid w:val="00AB3113"/>
    <w:rsid w:val="00AB3317"/>
    <w:rsid w:val="00AB343E"/>
    <w:rsid w:val="00AB348A"/>
    <w:rsid w:val="00AB3819"/>
    <w:rsid w:val="00AB39A9"/>
    <w:rsid w:val="00AB3E39"/>
    <w:rsid w:val="00AB3F38"/>
    <w:rsid w:val="00AB43EC"/>
    <w:rsid w:val="00AB4410"/>
    <w:rsid w:val="00AB4BF4"/>
    <w:rsid w:val="00AB5311"/>
    <w:rsid w:val="00AB53A9"/>
    <w:rsid w:val="00AB55BB"/>
    <w:rsid w:val="00AB56BE"/>
    <w:rsid w:val="00AB57B4"/>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40"/>
    <w:rsid w:val="00AC4E82"/>
    <w:rsid w:val="00AC5088"/>
    <w:rsid w:val="00AC5492"/>
    <w:rsid w:val="00AC563B"/>
    <w:rsid w:val="00AC567C"/>
    <w:rsid w:val="00AC58F0"/>
    <w:rsid w:val="00AC59AE"/>
    <w:rsid w:val="00AC5D97"/>
    <w:rsid w:val="00AC651B"/>
    <w:rsid w:val="00AC6526"/>
    <w:rsid w:val="00AC67DA"/>
    <w:rsid w:val="00AC69E5"/>
    <w:rsid w:val="00AC6EDB"/>
    <w:rsid w:val="00AC74DA"/>
    <w:rsid w:val="00AC79CB"/>
    <w:rsid w:val="00AC7A2B"/>
    <w:rsid w:val="00AC7AAF"/>
    <w:rsid w:val="00AC7B5B"/>
    <w:rsid w:val="00AC7BE9"/>
    <w:rsid w:val="00AC7C25"/>
    <w:rsid w:val="00AC7C77"/>
    <w:rsid w:val="00AC7E79"/>
    <w:rsid w:val="00AD0046"/>
    <w:rsid w:val="00AD0741"/>
    <w:rsid w:val="00AD0831"/>
    <w:rsid w:val="00AD0A51"/>
    <w:rsid w:val="00AD0AE2"/>
    <w:rsid w:val="00AD0B37"/>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EFA"/>
    <w:rsid w:val="00AD355E"/>
    <w:rsid w:val="00AD35A6"/>
    <w:rsid w:val="00AD396A"/>
    <w:rsid w:val="00AD3976"/>
    <w:rsid w:val="00AD3B11"/>
    <w:rsid w:val="00AD3F75"/>
    <w:rsid w:val="00AD4856"/>
    <w:rsid w:val="00AD48CB"/>
    <w:rsid w:val="00AD4C07"/>
    <w:rsid w:val="00AD4D2A"/>
    <w:rsid w:val="00AD522E"/>
    <w:rsid w:val="00AD542F"/>
    <w:rsid w:val="00AD5441"/>
    <w:rsid w:val="00AD59AB"/>
    <w:rsid w:val="00AD5B94"/>
    <w:rsid w:val="00AD5BD9"/>
    <w:rsid w:val="00AD5F12"/>
    <w:rsid w:val="00AD608B"/>
    <w:rsid w:val="00AD636D"/>
    <w:rsid w:val="00AD6393"/>
    <w:rsid w:val="00AD653B"/>
    <w:rsid w:val="00AD6C7F"/>
    <w:rsid w:val="00AD70A8"/>
    <w:rsid w:val="00AD7305"/>
    <w:rsid w:val="00AD75B8"/>
    <w:rsid w:val="00AD7A07"/>
    <w:rsid w:val="00AD7E64"/>
    <w:rsid w:val="00AE0719"/>
    <w:rsid w:val="00AE08B9"/>
    <w:rsid w:val="00AE08CF"/>
    <w:rsid w:val="00AE0C56"/>
    <w:rsid w:val="00AE0C88"/>
    <w:rsid w:val="00AE149E"/>
    <w:rsid w:val="00AE17FA"/>
    <w:rsid w:val="00AE1856"/>
    <w:rsid w:val="00AE1957"/>
    <w:rsid w:val="00AE1988"/>
    <w:rsid w:val="00AE19B6"/>
    <w:rsid w:val="00AE1A2E"/>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5CDA"/>
    <w:rsid w:val="00AE6113"/>
    <w:rsid w:val="00AE66E6"/>
    <w:rsid w:val="00AE67B3"/>
    <w:rsid w:val="00AE7088"/>
    <w:rsid w:val="00AE712A"/>
    <w:rsid w:val="00AE7454"/>
    <w:rsid w:val="00AE7864"/>
    <w:rsid w:val="00AE793D"/>
    <w:rsid w:val="00AE7949"/>
    <w:rsid w:val="00AE7A3E"/>
    <w:rsid w:val="00AE7B94"/>
    <w:rsid w:val="00AE7BBD"/>
    <w:rsid w:val="00AF0146"/>
    <w:rsid w:val="00AF02B1"/>
    <w:rsid w:val="00AF0415"/>
    <w:rsid w:val="00AF05C2"/>
    <w:rsid w:val="00AF064A"/>
    <w:rsid w:val="00AF07EE"/>
    <w:rsid w:val="00AF1442"/>
    <w:rsid w:val="00AF1613"/>
    <w:rsid w:val="00AF16E4"/>
    <w:rsid w:val="00AF1752"/>
    <w:rsid w:val="00AF1772"/>
    <w:rsid w:val="00AF1833"/>
    <w:rsid w:val="00AF1B7B"/>
    <w:rsid w:val="00AF232D"/>
    <w:rsid w:val="00AF234E"/>
    <w:rsid w:val="00AF24A6"/>
    <w:rsid w:val="00AF25D5"/>
    <w:rsid w:val="00AF2749"/>
    <w:rsid w:val="00AF27C8"/>
    <w:rsid w:val="00AF2A43"/>
    <w:rsid w:val="00AF2B7C"/>
    <w:rsid w:val="00AF2BBA"/>
    <w:rsid w:val="00AF2FA3"/>
    <w:rsid w:val="00AF315D"/>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5C"/>
    <w:rsid w:val="00AF7FA5"/>
    <w:rsid w:val="00B001FF"/>
    <w:rsid w:val="00B003E8"/>
    <w:rsid w:val="00B00724"/>
    <w:rsid w:val="00B00752"/>
    <w:rsid w:val="00B00F61"/>
    <w:rsid w:val="00B00FBB"/>
    <w:rsid w:val="00B0128C"/>
    <w:rsid w:val="00B01D99"/>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6"/>
    <w:rsid w:val="00B05DEE"/>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B6"/>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E72"/>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11"/>
    <w:rsid w:val="00B16E92"/>
    <w:rsid w:val="00B17004"/>
    <w:rsid w:val="00B172D0"/>
    <w:rsid w:val="00B175A1"/>
    <w:rsid w:val="00B1785F"/>
    <w:rsid w:val="00B20048"/>
    <w:rsid w:val="00B2053E"/>
    <w:rsid w:val="00B207DA"/>
    <w:rsid w:val="00B207F7"/>
    <w:rsid w:val="00B20A2C"/>
    <w:rsid w:val="00B20B85"/>
    <w:rsid w:val="00B20E7E"/>
    <w:rsid w:val="00B2121D"/>
    <w:rsid w:val="00B21422"/>
    <w:rsid w:val="00B21585"/>
    <w:rsid w:val="00B2165C"/>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635"/>
    <w:rsid w:val="00B2472D"/>
    <w:rsid w:val="00B24747"/>
    <w:rsid w:val="00B24801"/>
    <w:rsid w:val="00B24961"/>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486"/>
    <w:rsid w:val="00B265F6"/>
    <w:rsid w:val="00B266BC"/>
    <w:rsid w:val="00B26AB0"/>
    <w:rsid w:val="00B26AD2"/>
    <w:rsid w:val="00B26CA2"/>
    <w:rsid w:val="00B26D05"/>
    <w:rsid w:val="00B26D73"/>
    <w:rsid w:val="00B2757E"/>
    <w:rsid w:val="00B27BB4"/>
    <w:rsid w:val="00B27CBC"/>
    <w:rsid w:val="00B27CD7"/>
    <w:rsid w:val="00B27EB3"/>
    <w:rsid w:val="00B30060"/>
    <w:rsid w:val="00B301AB"/>
    <w:rsid w:val="00B305A8"/>
    <w:rsid w:val="00B308B6"/>
    <w:rsid w:val="00B30B4E"/>
    <w:rsid w:val="00B31246"/>
    <w:rsid w:val="00B3171D"/>
    <w:rsid w:val="00B31BBA"/>
    <w:rsid w:val="00B31CF9"/>
    <w:rsid w:val="00B31DB7"/>
    <w:rsid w:val="00B321FA"/>
    <w:rsid w:val="00B324E6"/>
    <w:rsid w:val="00B32540"/>
    <w:rsid w:val="00B326FF"/>
    <w:rsid w:val="00B3275B"/>
    <w:rsid w:val="00B327D0"/>
    <w:rsid w:val="00B32CE8"/>
    <w:rsid w:val="00B32FB7"/>
    <w:rsid w:val="00B332B2"/>
    <w:rsid w:val="00B33645"/>
    <w:rsid w:val="00B33F0A"/>
    <w:rsid w:val="00B340AA"/>
    <w:rsid w:val="00B3461F"/>
    <w:rsid w:val="00B34658"/>
    <w:rsid w:val="00B348E2"/>
    <w:rsid w:val="00B34A9F"/>
    <w:rsid w:val="00B34B80"/>
    <w:rsid w:val="00B34B87"/>
    <w:rsid w:val="00B34C8B"/>
    <w:rsid w:val="00B34EC7"/>
    <w:rsid w:val="00B350B2"/>
    <w:rsid w:val="00B35302"/>
    <w:rsid w:val="00B354CC"/>
    <w:rsid w:val="00B35AD6"/>
    <w:rsid w:val="00B35CC9"/>
    <w:rsid w:val="00B35CDA"/>
    <w:rsid w:val="00B35EE1"/>
    <w:rsid w:val="00B3630C"/>
    <w:rsid w:val="00B36959"/>
    <w:rsid w:val="00B36A48"/>
    <w:rsid w:val="00B36E15"/>
    <w:rsid w:val="00B36F8D"/>
    <w:rsid w:val="00B37058"/>
    <w:rsid w:val="00B371D2"/>
    <w:rsid w:val="00B37491"/>
    <w:rsid w:val="00B37788"/>
    <w:rsid w:val="00B37814"/>
    <w:rsid w:val="00B37A0D"/>
    <w:rsid w:val="00B37ABF"/>
    <w:rsid w:val="00B37D97"/>
    <w:rsid w:val="00B37F06"/>
    <w:rsid w:val="00B37F79"/>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9D5"/>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FC"/>
    <w:rsid w:val="00B46826"/>
    <w:rsid w:val="00B46B09"/>
    <w:rsid w:val="00B46DCE"/>
    <w:rsid w:val="00B46DD4"/>
    <w:rsid w:val="00B46EDC"/>
    <w:rsid w:val="00B46FCF"/>
    <w:rsid w:val="00B471D5"/>
    <w:rsid w:val="00B47209"/>
    <w:rsid w:val="00B472C2"/>
    <w:rsid w:val="00B474D6"/>
    <w:rsid w:val="00B4772F"/>
    <w:rsid w:val="00B47744"/>
    <w:rsid w:val="00B478B2"/>
    <w:rsid w:val="00B479D1"/>
    <w:rsid w:val="00B47ACB"/>
    <w:rsid w:val="00B47AF6"/>
    <w:rsid w:val="00B47DBF"/>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68B"/>
    <w:rsid w:val="00B546DC"/>
    <w:rsid w:val="00B548BD"/>
    <w:rsid w:val="00B549A1"/>
    <w:rsid w:val="00B549F2"/>
    <w:rsid w:val="00B54A9A"/>
    <w:rsid w:val="00B54ACC"/>
    <w:rsid w:val="00B54DCB"/>
    <w:rsid w:val="00B5524F"/>
    <w:rsid w:val="00B55AC2"/>
    <w:rsid w:val="00B55CC5"/>
    <w:rsid w:val="00B5605F"/>
    <w:rsid w:val="00B560C9"/>
    <w:rsid w:val="00B56446"/>
    <w:rsid w:val="00B56533"/>
    <w:rsid w:val="00B5669B"/>
    <w:rsid w:val="00B56B82"/>
    <w:rsid w:val="00B56CFC"/>
    <w:rsid w:val="00B56F9B"/>
    <w:rsid w:val="00B56FD1"/>
    <w:rsid w:val="00B57279"/>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B42"/>
    <w:rsid w:val="00B60E74"/>
    <w:rsid w:val="00B60F0C"/>
    <w:rsid w:val="00B6123B"/>
    <w:rsid w:val="00B615E5"/>
    <w:rsid w:val="00B6161E"/>
    <w:rsid w:val="00B61763"/>
    <w:rsid w:val="00B617B9"/>
    <w:rsid w:val="00B61917"/>
    <w:rsid w:val="00B61951"/>
    <w:rsid w:val="00B61B1F"/>
    <w:rsid w:val="00B61B70"/>
    <w:rsid w:val="00B61BE2"/>
    <w:rsid w:val="00B61E53"/>
    <w:rsid w:val="00B61EE3"/>
    <w:rsid w:val="00B61F59"/>
    <w:rsid w:val="00B625ED"/>
    <w:rsid w:val="00B6266F"/>
    <w:rsid w:val="00B6293A"/>
    <w:rsid w:val="00B62B00"/>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5EF"/>
    <w:rsid w:val="00B6595A"/>
    <w:rsid w:val="00B659F1"/>
    <w:rsid w:val="00B65BEE"/>
    <w:rsid w:val="00B65CF2"/>
    <w:rsid w:val="00B65D50"/>
    <w:rsid w:val="00B65E9E"/>
    <w:rsid w:val="00B662EF"/>
    <w:rsid w:val="00B66477"/>
    <w:rsid w:val="00B667B5"/>
    <w:rsid w:val="00B66FCC"/>
    <w:rsid w:val="00B676E9"/>
    <w:rsid w:val="00B67A7C"/>
    <w:rsid w:val="00B67C41"/>
    <w:rsid w:val="00B67DE5"/>
    <w:rsid w:val="00B70057"/>
    <w:rsid w:val="00B700A0"/>
    <w:rsid w:val="00B702FA"/>
    <w:rsid w:val="00B70333"/>
    <w:rsid w:val="00B70550"/>
    <w:rsid w:val="00B705BC"/>
    <w:rsid w:val="00B7073C"/>
    <w:rsid w:val="00B70A3B"/>
    <w:rsid w:val="00B70AD9"/>
    <w:rsid w:val="00B70E2F"/>
    <w:rsid w:val="00B70E95"/>
    <w:rsid w:val="00B711CE"/>
    <w:rsid w:val="00B7176D"/>
    <w:rsid w:val="00B718C2"/>
    <w:rsid w:val="00B71DC8"/>
    <w:rsid w:val="00B7226A"/>
    <w:rsid w:val="00B722DB"/>
    <w:rsid w:val="00B72643"/>
    <w:rsid w:val="00B72943"/>
    <w:rsid w:val="00B729E0"/>
    <w:rsid w:val="00B72CBD"/>
    <w:rsid w:val="00B72E1B"/>
    <w:rsid w:val="00B731AB"/>
    <w:rsid w:val="00B73341"/>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270"/>
    <w:rsid w:val="00B762A3"/>
    <w:rsid w:val="00B76366"/>
    <w:rsid w:val="00B7652C"/>
    <w:rsid w:val="00B766BF"/>
    <w:rsid w:val="00B766FE"/>
    <w:rsid w:val="00B7684D"/>
    <w:rsid w:val="00B7699B"/>
    <w:rsid w:val="00B76C38"/>
    <w:rsid w:val="00B76FA6"/>
    <w:rsid w:val="00B7708F"/>
    <w:rsid w:val="00B77AA7"/>
    <w:rsid w:val="00B77B4C"/>
    <w:rsid w:val="00B77F11"/>
    <w:rsid w:val="00B802E8"/>
    <w:rsid w:val="00B80419"/>
    <w:rsid w:val="00B80576"/>
    <w:rsid w:val="00B807B3"/>
    <w:rsid w:val="00B80910"/>
    <w:rsid w:val="00B80C71"/>
    <w:rsid w:val="00B80D1B"/>
    <w:rsid w:val="00B80EE4"/>
    <w:rsid w:val="00B81487"/>
    <w:rsid w:val="00B816AA"/>
    <w:rsid w:val="00B818F4"/>
    <w:rsid w:val="00B81A41"/>
    <w:rsid w:val="00B81BC9"/>
    <w:rsid w:val="00B82176"/>
    <w:rsid w:val="00B8222F"/>
    <w:rsid w:val="00B82615"/>
    <w:rsid w:val="00B82816"/>
    <w:rsid w:val="00B82CD7"/>
    <w:rsid w:val="00B82F7F"/>
    <w:rsid w:val="00B8304E"/>
    <w:rsid w:val="00B8309C"/>
    <w:rsid w:val="00B833E4"/>
    <w:rsid w:val="00B83444"/>
    <w:rsid w:val="00B836ED"/>
    <w:rsid w:val="00B8401A"/>
    <w:rsid w:val="00B84226"/>
    <w:rsid w:val="00B84270"/>
    <w:rsid w:val="00B84965"/>
    <w:rsid w:val="00B84F17"/>
    <w:rsid w:val="00B853B5"/>
    <w:rsid w:val="00B853BE"/>
    <w:rsid w:val="00B85655"/>
    <w:rsid w:val="00B85C94"/>
    <w:rsid w:val="00B85CED"/>
    <w:rsid w:val="00B86033"/>
    <w:rsid w:val="00B86055"/>
    <w:rsid w:val="00B8607E"/>
    <w:rsid w:val="00B86122"/>
    <w:rsid w:val="00B86276"/>
    <w:rsid w:val="00B86299"/>
    <w:rsid w:val="00B863BC"/>
    <w:rsid w:val="00B86400"/>
    <w:rsid w:val="00B86476"/>
    <w:rsid w:val="00B86998"/>
    <w:rsid w:val="00B86A3D"/>
    <w:rsid w:val="00B86AF9"/>
    <w:rsid w:val="00B86BAD"/>
    <w:rsid w:val="00B86DBC"/>
    <w:rsid w:val="00B86F27"/>
    <w:rsid w:val="00B8711C"/>
    <w:rsid w:val="00B87190"/>
    <w:rsid w:val="00B873D2"/>
    <w:rsid w:val="00B87467"/>
    <w:rsid w:val="00B875C7"/>
    <w:rsid w:val="00B87DFC"/>
    <w:rsid w:val="00B87E1F"/>
    <w:rsid w:val="00B87F87"/>
    <w:rsid w:val="00B90023"/>
    <w:rsid w:val="00B90691"/>
    <w:rsid w:val="00B909C0"/>
    <w:rsid w:val="00B90A3F"/>
    <w:rsid w:val="00B90B13"/>
    <w:rsid w:val="00B90D10"/>
    <w:rsid w:val="00B90E51"/>
    <w:rsid w:val="00B90FE5"/>
    <w:rsid w:val="00B91170"/>
    <w:rsid w:val="00B912E9"/>
    <w:rsid w:val="00B91394"/>
    <w:rsid w:val="00B9173B"/>
    <w:rsid w:val="00B91918"/>
    <w:rsid w:val="00B91989"/>
    <w:rsid w:val="00B919AD"/>
    <w:rsid w:val="00B91A2B"/>
    <w:rsid w:val="00B91EA5"/>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656"/>
    <w:rsid w:val="00BA2D9C"/>
    <w:rsid w:val="00BA2FEF"/>
    <w:rsid w:val="00BA319D"/>
    <w:rsid w:val="00BA36A0"/>
    <w:rsid w:val="00BA4056"/>
    <w:rsid w:val="00BA42CC"/>
    <w:rsid w:val="00BA44A2"/>
    <w:rsid w:val="00BA467F"/>
    <w:rsid w:val="00BA46C7"/>
    <w:rsid w:val="00BA4A53"/>
    <w:rsid w:val="00BA4B85"/>
    <w:rsid w:val="00BA4F27"/>
    <w:rsid w:val="00BA4F2C"/>
    <w:rsid w:val="00BA4FE4"/>
    <w:rsid w:val="00BA5093"/>
    <w:rsid w:val="00BA5893"/>
    <w:rsid w:val="00BA5A7A"/>
    <w:rsid w:val="00BA5B9A"/>
    <w:rsid w:val="00BA5E2B"/>
    <w:rsid w:val="00BA6220"/>
    <w:rsid w:val="00BA66CF"/>
    <w:rsid w:val="00BA6857"/>
    <w:rsid w:val="00BA6CA9"/>
    <w:rsid w:val="00BA6CFD"/>
    <w:rsid w:val="00BA6D4B"/>
    <w:rsid w:val="00BA70AC"/>
    <w:rsid w:val="00BA720F"/>
    <w:rsid w:val="00BA7669"/>
    <w:rsid w:val="00BA7770"/>
    <w:rsid w:val="00BA77CF"/>
    <w:rsid w:val="00BA7FF3"/>
    <w:rsid w:val="00BB05BA"/>
    <w:rsid w:val="00BB06F0"/>
    <w:rsid w:val="00BB0EEC"/>
    <w:rsid w:val="00BB1403"/>
    <w:rsid w:val="00BB1548"/>
    <w:rsid w:val="00BB1574"/>
    <w:rsid w:val="00BB1B10"/>
    <w:rsid w:val="00BB1CE7"/>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C4A"/>
    <w:rsid w:val="00BB3E3F"/>
    <w:rsid w:val="00BB3EAE"/>
    <w:rsid w:val="00BB3FBD"/>
    <w:rsid w:val="00BB3FC0"/>
    <w:rsid w:val="00BB44FB"/>
    <w:rsid w:val="00BB4574"/>
    <w:rsid w:val="00BB465B"/>
    <w:rsid w:val="00BB4D38"/>
    <w:rsid w:val="00BB4F2A"/>
    <w:rsid w:val="00BB5222"/>
    <w:rsid w:val="00BB5278"/>
    <w:rsid w:val="00BB532E"/>
    <w:rsid w:val="00BB57BD"/>
    <w:rsid w:val="00BB5CB5"/>
    <w:rsid w:val="00BB5CC3"/>
    <w:rsid w:val="00BB5E7C"/>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D2"/>
    <w:rsid w:val="00BC3CEC"/>
    <w:rsid w:val="00BC3D23"/>
    <w:rsid w:val="00BC3F63"/>
    <w:rsid w:val="00BC4547"/>
    <w:rsid w:val="00BC46EF"/>
    <w:rsid w:val="00BC48CC"/>
    <w:rsid w:val="00BC48DB"/>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274"/>
    <w:rsid w:val="00BD62AB"/>
    <w:rsid w:val="00BD6420"/>
    <w:rsid w:val="00BD6729"/>
    <w:rsid w:val="00BD6B0D"/>
    <w:rsid w:val="00BD6C27"/>
    <w:rsid w:val="00BD6D98"/>
    <w:rsid w:val="00BD7046"/>
    <w:rsid w:val="00BD7291"/>
    <w:rsid w:val="00BD7308"/>
    <w:rsid w:val="00BD7481"/>
    <w:rsid w:val="00BD755A"/>
    <w:rsid w:val="00BD7BB8"/>
    <w:rsid w:val="00BD7EA3"/>
    <w:rsid w:val="00BD7F2A"/>
    <w:rsid w:val="00BD7FE2"/>
    <w:rsid w:val="00BE014A"/>
    <w:rsid w:val="00BE01DD"/>
    <w:rsid w:val="00BE041D"/>
    <w:rsid w:val="00BE066D"/>
    <w:rsid w:val="00BE0A55"/>
    <w:rsid w:val="00BE0B19"/>
    <w:rsid w:val="00BE0B4B"/>
    <w:rsid w:val="00BE0DD8"/>
    <w:rsid w:val="00BE0FE5"/>
    <w:rsid w:val="00BE1126"/>
    <w:rsid w:val="00BE13F0"/>
    <w:rsid w:val="00BE1459"/>
    <w:rsid w:val="00BE1A4A"/>
    <w:rsid w:val="00BE1D82"/>
    <w:rsid w:val="00BE1EE4"/>
    <w:rsid w:val="00BE1F8B"/>
    <w:rsid w:val="00BE23A2"/>
    <w:rsid w:val="00BE2A47"/>
    <w:rsid w:val="00BE2AA8"/>
    <w:rsid w:val="00BE2B4F"/>
    <w:rsid w:val="00BE2BA2"/>
    <w:rsid w:val="00BE2EC5"/>
    <w:rsid w:val="00BE2F39"/>
    <w:rsid w:val="00BE30A8"/>
    <w:rsid w:val="00BE30DB"/>
    <w:rsid w:val="00BE32C8"/>
    <w:rsid w:val="00BE3323"/>
    <w:rsid w:val="00BE332D"/>
    <w:rsid w:val="00BE357E"/>
    <w:rsid w:val="00BE3CD2"/>
    <w:rsid w:val="00BE3CF1"/>
    <w:rsid w:val="00BE3DD5"/>
    <w:rsid w:val="00BE4268"/>
    <w:rsid w:val="00BE45E1"/>
    <w:rsid w:val="00BE49D0"/>
    <w:rsid w:val="00BE4AAC"/>
    <w:rsid w:val="00BE4B20"/>
    <w:rsid w:val="00BE4B62"/>
    <w:rsid w:val="00BE4BFE"/>
    <w:rsid w:val="00BE4C14"/>
    <w:rsid w:val="00BE4D87"/>
    <w:rsid w:val="00BE501D"/>
    <w:rsid w:val="00BE50CB"/>
    <w:rsid w:val="00BE519D"/>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48"/>
    <w:rsid w:val="00BF1814"/>
    <w:rsid w:val="00BF18D6"/>
    <w:rsid w:val="00BF19CE"/>
    <w:rsid w:val="00BF1BE5"/>
    <w:rsid w:val="00BF1C2F"/>
    <w:rsid w:val="00BF1C98"/>
    <w:rsid w:val="00BF1EC0"/>
    <w:rsid w:val="00BF2372"/>
    <w:rsid w:val="00BF23C7"/>
    <w:rsid w:val="00BF23F9"/>
    <w:rsid w:val="00BF2560"/>
    <w:rsid w:val="00BF28FD"/>
    <w:rsid w:val="00BF29FD"/>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BCE"/>
    <w:rsid w:val="00BF5CCB"/>
    <w:rsid w:val="00BF5F18"/>
    <w:rsid w:val="00BF6080"/>
    <w:rsid w:val="00BF6141"/>
    <w:rsid w:val="00BF628D"/>
    <w:rsid w:val="00BF6881"/>
    <w:rsid w:val="00BF6890"/>
    <w:rsid w:val="00BF68F5"/>
    <w:rsid w:val="00BF6B0D"/>
    <w:rsid w:val="00BF6CD3"/>
    <w:rsid w:val="00BF725F"/>
    <w:rsid w:val="00BF72CC"/>
    <w:rsid w:val="00BF73F2"/>
    <w:rsid w:val="00BF76E4"/>
    <w:rsid w:val="00BF76FF"/>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E5"/>
    <w:rsid w:val="00C025EB"/>
    <w:rsid w:val="00C02766"/>
    <w:rsid w:val="00C02789"/>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714"/>
    <w:rsid w:val="00C068D8"/>
    <w:rsid w:val="00C06A4D"/>
    <w:rsid w:val="00C06E7D"/>
    <w:rsid w:val="00C070C5"/>
    <w:rsid w:val="00C0714A"/>
    <w:rsid w:val="00C0718D"/>
    <w:rsid w:val="00C076F9"/>
    <w:rsid w:val="00C07C11"/>
    <w:rsid w:val="00C07D36"/>
    <w:rsid w:val="00C07D9E"/>
    <w:rsid w:val="00C07E44"/>
    <w:rsid w:val="00C1012B"/>
    <w:rsid w:val="00C10193"/>
    <w:rsid w:val="00C10201"/>
    <w:rsid w:val="00C10371"/>
    <w:rsid w:val="00C10429"/>
    <w:rsid w:val="00C1061C"/>
    <w:rsid w:val="00C1063B"/>
    <w:rsid w:val="00C109AB"/>
    <w:rsid w:val="00C109C8"/>
    <w:rsid w:val="00C10CE5"/>
    <w:rsid w:val="00C10D83"/>
    <w:rsid w:val="00C10E9F"/>
    <w:rsid w:val="00C11013"/>
    <w:rsid w:val="00C110E5"/>
    <w:rsid w:val="00C1112B"/>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C1F"/>
    <w:rsid w:val="00C14F0C"/>
    <w:rsid w:val="00C152A0"/>
    <w:rsid w:val="00C152F8"/>
    <w:rsid w:val="00C15758"/>
    <w:rsid w:val="00C15911"/>
    <w:rsid w:val="00C159DF"/>
    <w:rsid w:val="00C15B34"/>
    <w:rsid w:val="00C15E5A"/>
    <w:rsid w:val="00C15EEB"/>
    <w:rsid w:val="00C16010"/>
    <w:rsid w:val="00C16906"/>
    <w:rsid w:val="00C16B30"/>
    <w:rsid w:val="00C16C30"/>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739"/>
    <w:rsid w:val="00C228C4"/>
    <w:rsid w:val="00C22A26"/>
    <w:rsid w:val="00C22C51"/>
    <w:rsid w:val="00C22F0C"/>
    <w:rsid w:val="00C22F7C"/>
    <w:rsid w:val="00C23130"/>
    <w:rsid w:val="00C232A8"/>
    <w:rsid w:val="00C2331D"/>
    <w:rsid w:val="00C233E5"/>
    <w:rsid w:val="00C23663"/>
    <w:rsid w:val="00C238B1"/>
    <w:rsid w:val="00C23C5E"/>
    <w:rsid w:val="00C23C86"/>
    <w:rsid w:val="00C24C63"/>
    <w:rsid w:val="00C24CC8"/>
    <w:rsid w:val="00C24D6E"/>
    <w:rsid w:val="00C24FD0"/>
    <w:rsid w:val="00C24FD1"/>
    <w:rsid w:val="00C2503A"/>
    <w:rsid w:val="00C252DE"/>
    <w:rsid w:val="00C2532E"/>
    <w:rsid w:val="00C255A5"/>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D37"/>
    <w:rsid w:val="00C32E1C"/>
    <w:rsid w:val="00C32E6B"/>
    <w:rsid w:val="00C33092"/>
    <w:rsid w:val="00C33456"/>
    <w:rsid w:val="00C3353B"/>
    <w:rsid w:val="00C33611"/>
    <w:rsid w:val="00C33CE0"/>
    <w:rsid w:val="00C3400F"/>
    <w:rsid w:val="00C34163"/>
    <w:rsid w:val="00C34398"/>
    <w:rsid w:val="00C343F9"/>
    <w:rsid w:val="00C34712"/>
    <w:rsid w:val="00C34835"/>
    <w:rsid w:val="00C3483D"/>
    <w:rsid w:val="00C34B64"/>
    <w:rsid w:val="00C34C36"/>
    <w:rsid w:val="00C34C64"/>
    <w:rsid w:val="00C34D10"/>
    <w:rsid w:val="00C34D5E"/>
    <w:rsid w:val="00C34D72"/>
    <w:rsid w:val="00C352B3"/>
    <w:rsid w:val="00C3569E"/>
    <w:rsid w:val="00C358BC"/>
    <w:rsid w:val="00C358FA"/>
    <w:rsid w:val="00C35BE3"/>
    <w:rsid w:val="00C362AA"/>
    <w:rsid w:val="00C3639C"/>
    <w:rsid w:val="00C3654C"/>
    <w:rsid w:val="00C365D1"/>
    <w:rsid w:val="00C3675C"/>
    <w:rsid w:val="00C36BF5"/>
    <w:rsid w:val="00C36DBC"/>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C0"/>
    <w:rsid w:val="00C44F37"/>
    <w:rsid w:val="00C44F93"/>
    <w:rsid w:val="00C44FFE"/>
    <w:rsid w:val="00C451DA"/>
    <w:rsid w:val="00C452F5"/>
    <w:rsid w:val="00C454C3"/>
    <w:rsid w:val="00C45782"/>
    <w:rsid w:val="00C45BE6"/>
    <w:rsid w:val="00C45E33"/>
    <w:rsid w:val="00C45E83"/>
    <w:rsid w:val="00C45EE0"/>
    <w:rsid w:val="00C46026"/>
    <w:rsid w:val="00C464AA"/>
    <w:rsid w:val="00C46555"/>
    <w:rsid w:val="00C46559"/>
    <w:rsid w:val="00C4667A"/>
    <w:rsid w:val="00C46710"/>
    <w:rsid w:val="00C467BA"/>
    <w:rsid w:val="00C46B15"/>
    <w:rsid w:val="00C46F7D"/>
    <w:rsid w:val="00C472A7"/>
    <w:rsid w:val="00C472EB"/>
    <w:rsid w:val="00C47520"/>
    <w:rsid w:val="00C4754A"/>
    <w:rsid w:val="00C4756B"/>
    <w:rsid w:val="00C475A3"/>
    <w:rsid w:val="00C478EC"/>
    <w:rsid w:val="00C479B5"/>
    <w:rsid w:val="00C47AE3"/>
    <w:rsid w:val="00C50242"/>
    <w:rsid w:val="00C502C7"/>
    <w:rsid w:val="00C5034D"/>
    <w:rsid w:val="00C503DE"/>
    <w:rsid w:val="00C5050E"/>
    <w:rsid w:val="00C506AC"/>
    <w:rsid w:val="00C507D1"/>
    <w:rsid w:val="00C50E9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2F"/>
    <w:rsid w:val="00C56787"/>
    <w:rsid w:val="00C56DD6"/>
    <w:rsid w:val="00C56F81"/>
    <w:rsid w:val="00C570F7"/>
    <w:rsid w:val="00C57106"/>
    <w:rsid w:val="00C57AFD"/>
    <w:rsid w:val="00C60070"/>
    <w:rsid w:val="00C603D7"/>
    <w:rsid w:val="00C60597"/>
    <w:rsid w:val="00C608FD"/>
    <w:rsid w:val="00C60925"/>
    <w:rsid w:val="00C609A7"/>
    <w:rsid w:val="00C60EE4"/>
    <w:rsid w:val="00C611AB"/>
    <w:rsid w:val="00C61421"/>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6744"/>
    <w:rsid w:val="00C66A94"/>
    <w:rsid w:val="00C66D98"/>
    <w:rsid w:val="00C6705B"/>
    <w:rsid w:val="00C67434"/>
    <w:rsid w:val="00C67464"/>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A42"/>
    <w:rsid w:val="00C74C60"/>
    <w:rsid w:val="00C75324"/>
    <w:rsid w:val="00C75335"/>
    <w:rsid w:val="00C75405"/>
    <w:rsid w:val="00C75428"/>
    <w:rsid w:val="00C75478"/>
    <w:rsid w:val="00C7577C"/>
    <w:rsid w:val="00C75A6B"/>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36"/>
    <w:rsid w:val="00C80669"/>
    <w:rsid w:val="00C80A65"/>
    <w:rsid w:val="00C80DEA"/>
    <w:rsid w:val="00C80ED3"/>
    <w:rsid w:val="00C811E9"/>
    <w:rsid w:val="00C812C7"/>
    <w:rsid w:val="00C821D6"/>
    <w:rsid w:val="00C8223B"/>
    <w:rsid w:val="00C822E3"/>
    <w:rsid w:val="00C82696"/>
    <w:rsid w:val="00C82A6F"/>
    <w:rsid w:val="00C82B5D"/>
    <w:rsid w:val="00C82E7A"/>
    <w:rsid w:val="00C83047"/>
    <w:rsid w:val="00C832DC"/>
    <w:rsid w:val="00C8335F"/>
    <w:rsid w:val="00C834A4"/>
    <w:rsid w:val="00C8377F"/>
    <w:rsid w:val="00C8381B"/>
    <w:rsid w:val="00C838A3"/>
    <w:rsid w:val="00C83926"/>
    <w:rsid w:val="00C83983"/>
    <w:rsid w:val="00C83ADE"/>
    <w:rsid w:val="00C841D3"/>
    <w:rsid w:val="00C8451F"/>
    <w:rsid w:val="00C8456F"/>
    <w:rsid w:val="00C8476A"/>
    <w:rsid w:val="00C848FF"/>
    <w:rsid w:val="00C84A2A"/>
    <w:rsid w:val="00C851D2"/>
    <w:rsid w:val="00C851D7"/>
    <w:rsid w:val="00C8536E"/>
    <w:rsid w:val="00C854C6"/>
    <w:rsid w:val="00C855A2"/>
    <w:rsid w:val="00C857EB"/>
    <w:rsid w:val="00C8596C"/>
    <w:rsid w:val="00C85BDE"/>
    <w:rsid w:val="00C86365"/>
    <w:rsid w:val="00C8646D"/>
    <w:rsid w:val="00C867D4"/>
    <w:rsid w:val="00C867E0"/>
    <w:rsid w:val="00C868A1"/>
    <w:rsid w:val="00C86993"/>
    <w:rsid w:val="00C86CE1"/>
    <w:rsid w:val="00C86ED3"/>
    <w:rsid w:val="00C877AB"/>
    <w:rsid w:val="00C87859"/>
    <w:rsid w:val="00C87B2A"/>
    <w:rsid w:val="00C87F3B"/>
    <w:rsid w:val="00C902E2"/>
    <w:rsid w:val="00C90599"/>
    <w:rsid w:val="00C90660"/>
    <w:rsid w:val="00C9079B"/>
    <w:rsid w:val="00C90904"/>
    <w:rsid w:val="00C90C92"/>
    <w:rsid w:val="00C90D51"/>
    <w:rsid w:val="00C91128"/>
    <w:rsid w:val="00C91495"/>
    <w:rsid w:val="00C91622"/>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52"/>
    <w:rsid w:val="00C96DC1"/>
    <w:rsid w:val="00C96E6F"/>
    <w:rsid w:val="00C97028"/>
    <w:rsid w:val="00C971F1"/>
    <w:rsid w:val="00C97772"/>
    <w:rsid w:val="00C97872"/>
    <w:rsid w:val="00C97FD4"/>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CCB"/>
    <w:rsid w:val="00CA2D98"/>
    <w:rsid w:val="00CA3189"/>
    <w:rsid w:val="00CA3401"/>
    <w:rsid w:val="00CA367B"/>
    <w:rsid w:val="00CA3AE7"/>
    <w:rsid w:val="00CA3CBC"/>
    <w:rsid w:val="00CA3CDD"/>
    <w:rsid w:val="00CA403B"/>
    <w:rsid w:val="00CA4191"/>
    <w:rsid w:val="00CA42BE"/>
    <w:rsid w:val="00CA4520"/>
    <w:rsid w:val="00CA4D5D"/>
    <w:rsid w:val="00CA501D"/>
    <w:rsid w:val="00CA505A"/>
    <w:rsid w:val="00CA54B9"/>
    <w:rsid w:val="00CA5625"/>
    <w:rsid w:val="00CA58AB"/>
    <w:rsid w:val="00CA58C9"/>
    <w:rsid w:val="00CA59DD"/>
    <w:rsid w:val="00CA5A1F"/>
    <w:rsid w:val="00CA5B9A"/>
    <w:rsid w:val="00CA5D0D"/>
    <w:rsid w:val="00CA60CF"/>
    <w:rsid w:val="00CA663F"/>
    <w:rsid w:val="00CA6900"/>
    <w:rsid w:val="00CA6BB1"/>
    <w:rsid w:val="00CA6E1F"/>
    <w:rsid w:val="00CA6F56"/>
    <w:rsid w:val="00CA714D"/>
    <w:rsid w:val="00CA721D"/>
    <w:rsid w:val="00CA725A"/>
    <w:rsid w:val="00CA7624"/>
    <w:rsid w:val="00CA793A"/>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05"/>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473"/>
    <w:rsid w:val="00CC05EF"/>
    <w:rsid w:val="00CC064C"/>
    <w:rsid w:val="00CC065B"/>
    <w:rsid w:val="00CC0AA0"/>
    <w:rsid w:val="00CC0AAF"/>
    <w:rsid w:val="00CC0AD3"/>
    <w:rsid w:val="00CC0C4A"/>
    <w:rsid w:val="00CC0DE5"/>
    <w:rsid w:val="00CC12EF"/>
    <w:rsid w:val="00CC1699"/>
    <w:rsid w:val="00CC171A"/>
    <w:rsid w:val="00CC171F"/>
    <w:rsid w:val="00CC17F0"/>
    <w:rsid w:val="00CC17F6"/>
    <w:rsid w:val="00CC1853"/>
    <w:rsid w:val="00CC1916"/>
    <w:rsid w:val="00CC1C81"/>
    <w:rsid w:val="00CC1E24"/>
    <w:rsid w:val="00CC1FAE"/>
    <w:rsid w:val="00CC208C"/>
    <w:rsid w:val="00CC228E"/>
    <w:rsid w:val="00CC2780"/>
    <w:rsid w:val="00CC2A61"/>
    <w:rsid w:val="00CC2AD8"/>
    <w:rsid w:val="00CC2C1F"/>
    <w:rsid w:val="00CC2C77"/>
    <w:rsid w:val="00CC2D79"/>
    <w:rsid w:val="00CC317B"/>
    <w:rsid w:val="00CC3393"/>
    <w:rsid w:val="00CC3A23"/>
    <w:rsid w:val="00CC3BA5"/>
    <w:rsid w:val="00CC3BAB"/>
    <w:rsid w:val="00CC3CE7"/>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92"/>
    <w:rsid w:val="00CC6CA6"/>
    <w:rsid w:val="00CC6D71"/>
    <w:rsid w:val="00CC737C"/>
    <w:rsid w:val="00CC7465"/>
    <w:rsid w:val="00CC74B6"/>
    <w:rsid w:val="00CC7D8D"/>
    <w:rsid w:val="00CC7EAD"/>
    <w:rsid w:val="00CD0040"/>
    <w:rsid w:val="00CD0082"/>
    <w:rsid w:val="00CD0104"/>
    <w:rsid w:val="00CD0348"/>
    <w:rsid w:val="00CD0533"/>
    <w:rsid w:val="00CD085F"/>
    <w:rsid w:val="00CD087D"/>
    <w:rsid w:val="00CD0AB3"/>
    <w:rsid w:val="00CD0CE1"/>
    <w:rsid w:val="00CD0E03"/>
    <w:rsid w:val="00CD0F1D"/>
    <w:rsid w:val="00CD0F5D"/>
    <w:rsid w:val="00CD195B"/>
    <w:rsid w:val="00CD1C0B"/>
    <w:rsid w:val="00CD2143"/>
    <w:rsid w:val="00CD217D"/>
    <w:rsid w:val="00CD217F"/>
    <w:rsid w:val="00CD239A"/>
    <w:rsid w:val="00CD2675"/>
    <w:rsid w:val="00CD27E3"/>
    <w:rsid w:val="00CD2A0E"/>
    <w:rsid w:val="00CD2F31"/>
    <w:rsid w:val="00CD2F7D"/>
    <w:rsid w:val="00CD3204"/>
    <w:rsid w:val="00CD36AB"/>
    <w:rsid w:val="00CD38B8"/>
    <w:rsid w:val="00CD3AB1"/>
    <w:rsid w:val="00CD3AE3"/>
    <w:rsid w:val="00CD3D08"/>
    <w:rsid w:val="00CD4047"/>
    <w:rsid w:val="00CD4488"/>
    <w:rsid w:val="00CD467F"/>
    <w:rsid w:val="00CD495F"/>
    <w:rsid w:val="00CD4995"/>
    <w:rsid w:val="00CD4F91"/>
    <w:rsid w:val="00CD50B0"/>
    <w:rsid w:val="00CD5512"/>
    <w:rsid w:val="00CD5E12"/>
    <w:rsid w:val="00CD5F85"/>
    <w:rsid w:val="00CD5FC0"/>
    <w:rsid w:val="00CD612A"/>
    <w:rsid w:val="00CD625C"/>
    <w:rsid w:val="00CD6329"/>
    <w:rsid w:val="00CD68A6"/>
    <w:rsid w:val="00CD6918"/>
    <w:rsid w:val="00CD6B79"/>
    <w:rsid w:val="00CD6CDB"/>
    <w:rsid w:val="00CD6E3D"/>
    <w:rsid w:val="00CD6FB3"/>
    <w:rsid w:val="00CD7120"/>
    <w:rsid w:val="00CD71AB"/>
    <w:rsid w:val="00CD71B1"/>
    <w:rsid w:val="00CD72DF"/>
    <w:rsid w:val="00CD7311"/>
    <w:rsid w:val="00CD73D8"/>
    <w:rsid w:val="00CD78B9"/>
    <w:rsid w:val="00CD7AB3"/>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D00"/>
    <w:rsid w:val="00CE4FCE"/>
    <w:rsid w:val="00CE5032"/>
    <w:rsid w:val="00CE50FD"/>
    <w:rsid w:val="00CE512A"/>
    <w:rsid w:val="00CE5279"/>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2C3"/>
    <w:rsid w:val="00CF53F4"/>
    <w:rsid w:val="00CF55ED"/>
    <w:rsid w:val="00CF5805"/>
    <w:rsid w:val="00CF5CE3"/>
    <w:rsid w:val="00CF5E2E"/>
    <w:rsid w:val="00CF5FFB"/>
    <w:rsid w:val="00CF60B5"/>
    <w:rsid w:val="00CF64DF"/>
    <w:rsid w:val="00CF66EC"/>
    <w:rsid w:val="00CF67D9"/>
    <w:rsid w:val="00CF68F1"/>
    <w:rsid w:val="00CF6C70"/>
    <w:rsid w:val="00CF6C95"/>
    <w:rsid w:val="00CF6D07"/>
    <w:rsid w:val="00CF6E1F"/>
    <w:rsid w:val="00CF6E53"/>
    <w:rsid w:val="00CF6EC5"/>
    <w:rsid w:val="00CF7345"/>
    <w:rsid w:val="00CF7357"/>
    <w:rsid w:val="00CF742C"/>
    <w:rsid w:val="00CF76F1"/>
    <w:rsid w:val="00CF78A1"/>
    <w:rsid w:val="00CF7A22"/>
    <w:rsid w:val="00CF7A7A"/>
    <w:rsid w:val="00CF7F4C"/>
    <w:rsid w:val="00D001E5"/>
    <w:rsid w:val="00D002F5"/>
    <w:rsid w:val="00D0032D"/>
    <w:rsid w:val="00D004FA"/>
    <w:rsid w:val="00D00653"/>
    <w:rsid w:val="00D00A58"/>
    <w:rsid w:val="00D00ADB"/>
    <w:rsid w:val="00D00B1C"/>
    <w:rsid w:val="00D00DA5"/>
    <w:rsid w:val="00D00F5B"/>
    <w:rsid w:val="00D010CD"/>
    <w:rsid w:val="00D01515"/>
    <w:rsid w:val="00D0166F"/>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C45"/>
    <w:rsid w:val="00D04D57"/>
    <w:rsid w:val="00D04FA6"/>
    <w:rsid w:val="00D05132"/>
    <w:rsid w:val="00D05935"/>
    <w:rsid w:val="00D059CF"/>
    <w:rsid w:val="00D059EB"/>
    <w:rsid w:val="00D05A6B"/>
    <w:rsid w:val="00D05EA9"/>
    <w:rsid w:val="00D05F7F"/>
    <w:rsid w:val="00D06001"/>
    <w:rsid w:val="00D069E4"/>
    <w:rsid w:val="00D06CD9"/>
    <w:rsid w:val="00D06F26"/>
    <w:rsid w:val="00D071F8"/>
    <w:rsid w:val="00D07239"/>
    <w:rsid w:val="00D07245"/>
    <w:rsid w:val="00D07252"/>
    <w:rsid w:val="00D074F4"/>
    <w:rsid w:val="00D077BF"/>
    <w:rsid w:val="00D07BAE"/>
    <w:rsid w:val="00D07CE1"/>
    <w:rsid w:val="00D1026A"/>
    <w:rsid w:val="00D1042E"/>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C9B"/>
    <w:rsid w:val="00D13D87"/>
    <w:rsid w:val="00D13F8B"/>
    <w:rsid w:val="00D140C6"/>
    <w:rsid w:val="00D1410E"/>
    <w:rsid w:val="00D141FB"/>
    <w:rsid w:val="00D14236"/>
    <w:rsid w:val="00D142FD"/>
    <w:rsid w:val="00D14553"/>
    <w:rsid w:val="00D14A40"/>
    <w:rsid w:val="00D14B6E"/>
    <w:rsid w:val="00D14DB1"/>
    <w:rsid w:val="00D155C1"/>
    <w:rsid w:val="00D156FE"/>
    <w:rsid w:val="00D1570D"/>
    <w:rsid w:val="00D157DE"/>
    <w:rsid w:val="00D15BBD"/>
    <w:rsid w:val="00D15D0E"/>
    <w:rsid w:val="00D15F43"/>
    <w:rsid w:val="00D16082"/>
    <w:rsid w:val="00D160DB"/>
    <w:rsid w:val="00D1613E"/>
    <w:rsid w:val="00D16228"/>
    <w:rsid w:val="00D1624B"/>
    <w:rsid w:val="00D16485"/>
    <w:rsid w:val="00D164FA"/>
    <w:rsid w:val="00D16E87"/>
    <w:rsid w:val="00D16F11"/>
    <w:rsid w:val="00D16F56"/>
    <w:rsid w:val="00D17137"/>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8C"/>
    <w:rsid w:val="00D21FD3"/>
    <w:rsid w:val="00D220B3"/>
    <w:rsid w:val="00D22328"/>
    <w:rsid w:val="00D22603"/>
    <w:rsid w:val="00D22958"/>
    <w:rsid w:val="00D22A93"/>
    <w:rsid w:val="00D22C4D"/>
    <w:rsid w:val="00D22FB3"/>
    <w:rsid w:val="00D2320E"/>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709B"/>
    <w:rsid w:val="00D270A1"/>
    <w:rsid w:val="00D272D0"/>
    <w:rsid w:val="00D279E7"/>
    <w:rsid w:val="00D279ED"/>
    <w:rsid w:val="00D3001F"/>
    <w:rsid w:val="00D30103"/>
    <w:rsid w:val="00D302FD"/>
    <w:rsid w:val="00D3038A"/>
    <w:rsid w:val="00D30404"/>
    <w:rsid w:val="00D3098C"/>
    <w:rsid w:val="00D3098D"/>
    <w:rsid w:val="00D309C3"/>
    <w:rsid w:val="00D30BA2"/>
    <w:rsid w:val="00D30C96"/>
    <w:rsid w:val="00D30DA7"/>
    <w:rsid w:val="00D31072"/>
    <w:rsid w:val="00D31407"/>
    <w:rsid w:val="00D3142D"/>
    <w:rsid w:val="00D31530"/>
    <w:rsid w:val="00D3158B"/>
    <w:rsid w:val="00D31835"/>
    <w:rsid w:val="00D31A02"/>
    <w:rsid w:val="00D31FED"/>
    <w:rsid w:val="00D32190"/>
    <w:rsid w:val="00D32288"/>
    <w:rsid w:val="00D328DE"/>
    <w:rsid w:val="00D32BCB"/>
    <w:rsid w:val="00D32C87"/>
    <w:rsid w:val="00D32CD7"/>
    <w:rsid w:val="00D32D90"/>
    <w:rsid w:val="00D3323C"/>
    <w:rsid w:val="00D33261"/>
    <w:rsid w:val="00D33456"/>
    <w:rsid w:val="00D3352E"/>
    <w:rsid w:val="00D336C4"/>
    <w:rsid w:val="00D3372C"/>
    <w:rsid w:val="00D3396F"/>
    <w:rsid w:val="00D33D4D"/>
    <w:rsid w:val="00D33EE6"/>
    <w:rsid w:val="00D34242"/>
    <w:rsid w:val="00D3469A"/>
    <w:rsid w:val="00D34A0B"/>
    <w:rsid w:val="00D35113"/>
    <w:rsid w:val="00D35181"/>
    <w:rsid w:val="00D351A2"/>
    <w:rsid w:val="00D35294"/>
    <w:rsid w:val="00D354C7"/>
    <w:rsid w:val="00D35501"/>
    <w:rsid w:val="00D357DD"/>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D0C"/>
    <w:rsid w:val="00D37D52"/>
    <w:rsid w:val="00D37DC9"/>
    <w:rsid w:val="00D37DD5"/>
    <w:rsid w:val="00D40B5C"/>
    <w:rsid w:val="00D411B2"/>
    <w:rsid w:val="00D4131F"/>
    <w:rsid w:val="00D4133A"/>
    <w:rsid w:val="00D41708"/>
    <w:rsid w:val="00D41C59"/>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A46"/>
    <w:rsid w:val="00D43BE6"/>
    <w:rsid w:val="00D43C43"/>
    <w:rsid w:val="00D43ED3"/>
    <w:rsid w:val="00D443B1"/>
    <w:rsid w:val="00D44994"/>
    <w:rsid w:val="00D44DEB"/>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183"/>
    <w:rsid w:val="00D5025B"/>
    <w:rsid w:val="00D508A1"/>
    <w:rsid w:val="00D50B5E"/>
    <w:rsid w:val="00D50C7D"/>
    <w:rsid w:val="00D50DA0"/>
    <w:rsid w:val="00D50F25"/>
    <w:rsid w:val="00D5101E"/>
    <w:rsid w:val="00D510C3"/>
    <w:rsid w:val="00D5115B"/>
    <w:rsid w:val="00D51311"/>
    <w:rsid w:val="00D5179D"/>
    <w:rsid w:val="00D51822"/>
    <w:rsid w:val="00D51C72"/>
    <w:rsid w:val="00D51D12"/>
    <w:rsid w:val="00D51E6A"/>
    <w:rsid w:val="00D5218A"/>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563"/>
    <w:rsid w:val="00D57D89"/>
    <w:rsid w:val="00D57EBA"/>
    <w:rsid w:val="00D57FDC"/>
    <w:rsid w:val="00D60141"/>
    <w:rsid w:val="00D606D9"/>
    <w:rsid w:val="00D60C21"/>
    <w:rsid w:val="00D60C8D"/>
    <w:rsid w:val="00D60D65"/>
    <w:rsid w:val="00D60E09"/>
    <w:rsid w:val="00D60E0D"/>
    <w:rsid w:val="00D60FB5"/>
    <w:rsid w:val="00D60FD1"/>
    <w:rsid w:val="00D61200"/>
    <w:rsid w:val="00D61374"/>
    <w:rsid w:val="00D61654"/>
    <w:rsid w:val="00D6168A"/>
    <w:rsid w:val="00D616A5"/>
    <w:rsid w:val="00D61C29"/>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3A"/>
    <w:rsid w:val="00D65E44"/>
    <w:rsid w:val="00D65F7E"/>
    <w:rsid w:val="00D66217"/>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72"/>
    <w:rsid w:val="00D71CC7"/>
    <w:rsid w:val="00D72146"/>
    <w:rsid w:val="00D72541"/>
    <w:rsid w:val="00D72605"/>
    <w:rsid w:val="00D728AD"/>
    <w:rsid w:val="00D73235"/>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9FE"/>
    <w:rsid w:val="00D76CE5"/>
    <w:rsid w:val="00D76D5A"/>
    <w:rsid w:val="00D76DC2"/>
    <w:rsid w:val="00D76FAE"/>
    <w:rsid w:val="00D77131"/>
    <w:rsid w:val="00D774B0"/>
    <w:rsid w:val="00D774D7"/>
    <w:rsid w:val="00D7751B"/>
    <w:rsid w:val="00D77790"/>
    <w:rsid w:val="00D777D7"/>
    <w:rsid w:val="00D77E0A"/>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E9"/>
    <w:rsid w:val="00D83DAB"/>
    <w:rsid w:val="00D83E6F"/>
    <w:rsid w:val="00D840C7"/>
    <w:rsid w:val="00D843A6"/>
    <w:rsid w:val="00D8444B"/>
    <w:rsid w:val="00D844AB"/>
    <w:rsid w:val="00D846BA"/>
    <w:rsid w:val="00D84884"/>
    <w:rsid w:val="00D8492F"/>
    <w:rsid w:val="00D849FA"/>
    <w:rsid w:val="00D84D70"/>
    <w:rsid w:val="00D84F9F"/>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CD3"/>
    <w:rsid w:val="00D90F8A"/>
    <w:rsid w:val="00D910F7"/>
    <w:rsid w:val="00D913D1"/>
    <w:rsid w:val="00D919E6"/>
    <w:rsid w:val="00D91BE1"/>
    <w:rsid w:val="00D91EB1"/>
    <w:rsid w:val="00D9240E"/>
    <w:rsid w:val="00D925B7"/>
    <w:rsid w:val="00D92891"/>
    <w:rsid w:val="00D92BC1"/>
    <w:rsid w:val="00D92C29"/>
    <w:rsid w:val="00D92C5A"/>
    <w:rsid w:val="00D92CF4"/>
    <w:rsid w:val="00D9311C"/>
    <w:rsid w:val="00D932AB"/>
    <w:rsid w:val="00D936E2"/>
    <w:rsid w:val="00D9394E"/>
    <w:rsid w:val="00D93AE5"/>
    <w:rsid w:val="00D93BBA"/>
    <w:rsid w:val="00D93BF6"/>
    <w:rsid w:val="00D93E0A"/>
    <w:rsid w:val="00D93EFD"/>
    <w:rsid w:val="00D94217"/>
    <w:rsid w:val="00D94367"/>
    <w:rsid w:val="00D944B4"/>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42"/>
    <w:rsid w:val="00D96983"/>
    <w:rsid w:val="00D96A6E"/>
    <w:rsid w:val="00D96ADA"/>
    <w:rsid w:val="00D9760E"/>
    <w:rsid w:val="00D977B5"/>
    <w:rsid w:val="00D97884"/>
    <w:rsid w:val="00D97AC0"/>
    <w:rsid w:val="00DA0248"/>
    <w:rsid w:val="00DA058E"/>
    <w:rsid w:val="00DA0A7F"/>
    <w:rsid w:val="00DA0A96"/>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551"/>
    <w:rsid w:val="00DA35BC"/>
    <w:rsid w:val="00DA367E"/>
    <w:rsid w:val="00DA36D1"/>
    <w:rsid w:val="00DA3E7A"/>
    <w:rsid w:val="00DA3EB1"/>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567"/>
    <w:rsid w:val="00DB06C1"/>
    <w:rsid w:val="00DB0B0A"/>
    <w:rsid w:val="00DB1154"/>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4ED"/>
    <w:rsid w:val="00DB580A"/>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944"/>
    <w:rsid w:val="00DC29DE"/>
    <w:rsid w:val="00DC2A6A"/>
    <w:rsid w:val="00DC2ABE"/>
    <w:rsid w:val="00DC2AD0"/>
    <w:rsid w:val="00DC3040"/>
    <w:rsid w:val="00DC319B"/>
    <w:rsid w:val="00DC3237"/>
    <w:rsid w:val="00DC33F1"/>
    <w:rsid w:val="00DC3A8C"/>
    <w:rsid w:val="00DC41A4"/>
    <w:rsid w:val="00DC4D1F"/>
    <w:rsid w:val="00DC5134"/>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B"/>
    <w:rsid w:val="00DC70CF"/>
    <w:rsid w:val="00DC7189"/>
    <w:rsid w:val="00DC71F2"/>
    <w:rsid w:val="00DC72AE"/>
    <w:rsid w:val="00DC75A2"/>
    <w:rsid w:val="00DC7D64"/>
    <w:rsid w:val="00DC7E10"/>
    <w:rsid w:val="00DC7ECE"/>
    <w:rsid w:val="00DD0674"/>
    <w:rsid w:val="00DD0C5B"/>
    <w:rsid w:val="00DD0D21"/>
    <w:rsid w:val="00DD111C"/>
    <w:rsid w:val="00DD1142"/>
    <w:rsid w:val="00DD153B"/>
    <w:rsid w:val="00DD19A7"/>
    <w:rsid w:val="00DD1BD9"/>
    <w:rsid w:val="00DD2025"/>
    <w:rsid w:val="00DD22EA"/>
    <w:rsid w:val="00DD23A0"/>
    <w:rsid w:val="00DD25B9"/>
    <w:rsid w:val="00DD2A89"/>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F05"/>
    <w:rsid w:val="00DD5F42"/>
    <w:rsid w:val="00DD617B"/>
    <w:rsid w:val="00DD6337"/>
    <w:rsid w:val="00DD6404"/>
    <w:rsid w:val="00DD64A4"/>
    <w:rsid w:val="00DD65E2"/>
    <w:rsid w:val="00DD65FD"/>
    <w:rsid w:val="00DD6629"/>
    <w:rsid w:val="00DD669F"/>
    <w:rsid w:val="00DD6718"/>
    <w:rsid w:val="00DD6BBF"/>
    <w:rsid w:val="00DD6C8D"/>
    <w:rsid w:val="00DD6CA4"/>
    <w:rsid w:val="00DD7007"/>
    <w:rsid w:val="00DD7696"/>
    <w:rsid w:val="00DD76E9"/>
    <w:rsid w:val="00DD7785"/>
    <w:rsid w:val="00DD7AF7"/>
    <w:rsid w:val="00DD7C60"/>
    <w:rsid w:val="00DD7D08"/>
    <w:rsid w:val="00DD7DE9"/>
    <w:rsid w:val="00DD7E5F"/>
    <w:rsid w:val="00DE0C5F"/>
    <w:rsid w:val="00DE0E59"/>
    <w:rsid w:val="00DE0F6C"/>
    <w:rsid w:val="00DE1249"/>
    <w:rsid w:val="00DE1486"/>
    <w:rsid w:val="00DE15B0"/>
    <w:rsid w:val="00DE16D1"/>
    <w:rsid w:val="00DE1E70"/>
    <w:rsid w:val="00DE1F0B"/>
    <w:rsid w:val="00DE1FD8"/>
    <w:rsid w:val="00DE219B"/>
    <w:rsid w:val="00DE2516"/>
    <w:rsid w:val="00DE2F08"/>
    <w:rsid w:val="00DE2FE5"/>
    <w:rsid w:val="00DE3165"/>
    <w:rsid w:val="00DE31A7"/>
    <w:rsid w:val="00DE3262"/>
    <w:rsid w:val="00DE34DC"/>
    <w:rsid w:val="00DE3711"/>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D32"/>
    <w:rsid w:val="00DE6F50"/>
    <w:rsid w:val="00DE75B1"/>
    <w:rsid w:val="00DE7A9D"/>
    <w:rsid w:val="00DE7B6A"/>
    <w:rsid w:val="00DE7C00"/>
    <w:rsid w:val="00DE7EC4"/>
    <w:rsid w:val="00DF0043"/>
    <w:rsid w:val="00DF0382"/>
    <w:rsid w:val="00DF03E9"/>
    <w:rsid w:val="00DF03ED"/>
    <w:rsid w:val="00DF04EE"/>
    <w:rsid w:val="00DF065D"/>
    <w:rsid w:val="00DF06F3"/>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DFB"/>
    <w:rsid w:val="00DF1E50"/>
    <w:rsid w:val="00DF1E9C"/>
    <w:rsid w:val="00DF20A7"/>
    <w:rsid w:val="00DF2362"/>
    <w:rsid w:val="00DF2496"/>
    <w:rsid w:val="00DF2772"/>
    <w:rsid w:val="00DF2DE3"/>
    <w:rsid w:val="00DF2F94"/>
    <w:rsid w:val="00DF32F3"/>
    <w:rsid w:val="00DF38E2"/>
    <w:rsid w:val="00DF394A"/>
    <w:rsid w:val="00DF3B65"/>
    <w:rsid w:val="00DF3C93"/>
    <w:rsid w:val="00DF41DF"/>
    <w:rsid w:val="00DF44E3"/>
    <w:rsid w:val="00DF4572"/>
    <w:rsid w:val="00DF45E9"/>
    <w:rsid w:val="00DF4658"/>
    <w:rsid w:val="00DF46FD"/>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CA0"/>
    <w:rsid w:val="00E0307D"/>
    <w:rsid w:val="00E03132"/>
    <w:rsid w:val="00E03218"/>
    <w:rsid w:val="00E03AB9"/>
    <w:rsid w:val="00E03C44"/>
    <w:rsid w:val="00E03C7E"/>
    <w:rsid w:val="00E03D4C"/>
    <w:rsid w:val="00E03DB1"/>
    <w:rsid w:val="00E03DD0"/>
    <w:rsid w:val="00E03E2D"/>
    <w:rsid w:val="00E04022"/>
    <w:rsid w:val="00E040F5"/>
    <w:rsid w:val="00E04140"/>
    <w:rsid w:val="00E044BB"/>
    <w:rsid w:val="00E044F1"/>
    <w:rsid w:val="00E04A49"/>
    <w:rsid w:val="00E04C49"/>
    <w:rsid w:val="00E04DA3"/>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A5E"/>
    <w:rsid w:val="00E12BA0"/>
    <w:rsid w:val="00E12FA2"/>
    <w:rsid w:val="00E131B8"/>
    <w:rsid w:val="00E131E8"/>
    <w:rsid w:val="00E133E5"/>
    <w:rsid w:val="00E13485"/>
    <w:rsid w:val="00E1384D"/>
    <w:rsid w:val="00E13A52"/>
    <w:rsid w:val="00E13B31"/>
    <w:rsid w:val="00E13B5F"/>
    <w:rsid w:val="00E13C55"/>
    <w:rsid w:val="00E13CBA"/>
    <w:rsid w:val="00E13D3C"/>
    <w:rsid w:val="00E13FCD"/>
    <w:rsid w:val="00E141D2"/>
    <w:rsid w:val="00E1427A"/>
    <w:rsid w:val="00E14578"/>
    <w:rsid w:val="00E148B7"/>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75A"/>
    <w:rsid w:val="00E17805"/>
    <w:rsid w:val="00E17D36"/>
    <w:rsid w:val="00E17DB7"/>
    <w:rsid w:val="00E17E34"/>
    <w:rsid w:val="00E2010F"/>
    <w:rsid w:val="00E2019C"/>
    <w:rsid w:val="00E201B1"/>
    <w:rsid w:val="00E20202"/>
    <w:rsid w:val="00E2028F"/>
    <w:rsid w:val="00E2056B"/>
    <w:rsid w:val="00E2074F"/>
    <w:rsid w:val="00E20821"/>
    <w:rsid w:val="00E208C0"/>
    <w:rsid w:val="00E208D4"/>
    <w:rsid w:val="00E20C9F"/>
    <w:rsid w:val="00E20E11"/>
    <w:rsid w:val="00E20F11"/>
    <w:rsid w:val="00E20F79"/>
    <w:rsid w:val="00E210CF"/>
    <w:rsid w:val="00E21125"/>
    <w:rsid w:val="00E21233"/>
    <w:rsid w:val="00E21278"/>
    <w:rsid w:val="00E2140E"/>
    <w:rsid w:val="00E21422"/>
    <w:rsid w:val="00E21462"/>
    <w:rsid w:val="00E21756"/>
    <w:rsid w:val="00E21BD6"/>
    <w:rsid w:val="00E21D62"/>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2C7"/>
    <w:rsid w:val="00E2438C"/>
    <w:rsid w:val="00E24589"/>
    <w:rsid w:val="00E249D1"/>
    <w:rsid w:val="00E24A27"/>
    <w:rsid w:val="00E24E97"/>
    <w:rsid w:val="00E24F33"/>
    <w:rsid w:val="00E25005"/>
    <w:rsid w:val="00E25120"/>
    <w:rsid w:val="00E251EA"/>
    <w:rsid w:val="00E2540B"/>
    <w:rsid w:val="00E2567D"/>
    <w:rsid w:val="00E25B40"/>
    <w:rsid w:val="00E25BFE"/>
    <w:rsid w:val="00E25F89"/>
    <w:rsid w:val="00E262E8"/>
    <w:rsid w:val="00E2652B"/>
    <w:rsid w:val="00E26639"/>
    <w:rsid w:val="00E26A6D"/>
    <w:rsid w:val="00E26CA9"/>
    <w:rsid w:val="00E26CAF"/>
    <w:rsid w:val="00E26DB6"/>
    <w:rsid w:val="00E26DD1"/>
    <w:rsid w:val="00E2769B"/>
    <w:rsid w:val="00E276A8"/>
    <w:rsid w:val="00E27829"/>
    <w:rsid w:val="00E27922"/>
    <w:rsid w:val="00E27972"/>
    <w:rsid w:val="00E27BF6"/>
    <w:rsid w:val="00E27D8C"/>
    <w:rsid w:val="00E27E1F"/>
    <w:rsid w:val="00E30191"/>
    <w:rsid w:val="00E3048D"/>
    <w:rsid w:val="00E30559"/>
    <w:rsid w:val="00E308CD"/>
    <w:rsid w:val="00E308F6"/>
    <w:rsid w:val="00E30B9D"/>
    <w:rsid w:val="00E314C6"/>
    <w:rsid w:val="00E31775"/>
    <w:rsid w:val="00E317AA"/>
    <w:rsid w:val="00E317F7"/>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E42"/>
    <w:rsid w:val="00E355C0"/>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F4"/>
    <w:rsid w:val="00E461D1"/>
    <w:rsid w:val="00E462F8"/>
    <w:rsid w:val="00E464C8"/>
    <w:rsid w:val="00E46657"/>
    <w:rsid w:val="00E468A9"/>
    <w:rsid w:val="00E46A5A"/>
    <w:rsid w:val="00E46E6B"/>
    <w:rsid w:val="00E47195"/>
    <w:rsid w:val="00E47310"/>
    <w:rsid w:val="00E4768E"/>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B4C"/>
    <w:rsid w:val="00E51DDD"/>
    <w:rsid w:val="00E51E88"/>
    <w:rsid w:val="00E51F75"/>
    <w:rsid w:val="00E51FDD"/>
    <w:rsid w:val="00E5202F"/>
    <w:rsid w:val="00E5204A"/>
    <w:rsid w:val="00E52159"/>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9F7"/>
    <w:rsid w:val="00E55A29"/>
    <w:rsid w:val="00E55C8C"/>
    <w:rsid w:val="00E55DAA"/>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CF2"/>
    <w:rsid w:val="00E60E93"/>
    <w:rsid w:val="00E615E4"/>
    <w:rsid w:val="00E61CC0"/>
    <w:rsid w:val="00E61DD2"/>
    <w:rsid w:val="00E61F18"/>
    <w:rsid w:val="00E61F63"/>
    <w:rsid w:val="00E62372"/>
    <w:rsid w:val="00E6277B"/>
    <w:rsid w:val="00E62CB1"/>
    <w:rsid w:val="00E62E49"/>
    <w:rsid w:val="00E62F53"/>
    <w:rsid w:val="00E63029"/>
    <w:rsid w:val="00E63138"/>
    <w:rsid w:val="00E63235"/>
    <w:rsid w:val="00E63249"/>
    <w:rsid w:val="00E632AE"/>
    <w:rsid w:val="00E632B9"/>
    <w:rsid w:val="00E6390D"/>
    <w:rsid w:val="00E63CF0"/>
    <w:rsid w:val="00E63F19"/>
    <w:rsid w:val="00E64143"/>
    <w:rsid w:val="00E641C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37A"/>
    <w:rsid w:val="00E66589"/>
    <w:rsid w:val="00E6675D"/>
    <w:rsid w:val="00E667D4"/>
    <w:rsid w:val="00E66A10"/>
    <w:rsid w:val="00E66A84"/>
    <w:rsid w:val="00E66A92"/>
    <w:rsid w:val="00E67101"/>
    <w:rsid w:val="00E671C9"/>
    <w:rsid w:val="00E6743F"/>
    <w:rsid w:val="00E6758E"/>
    <w:rsid w:val="00E677B0"/>
    <w:rsid w:val="00E67912"/>
    <w:rsid w:val="00E67BAE"/>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4DEC"/>
    <w:rsid w:val="00E75174"/>
    <w:rsid w:val="00E751FC"/>
    <w:rsid w:val="00E75846"/>
    <w:rsid w:val="00E75AC2"/>
    <w:rsid w:val="00E75C30"/>
    <w:rsid w:val="00E75EBA"/>
    <w:rsid w:val="00E75ECF"/>
    <w:rsid w:val="00E763B4"/>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F68"/>
    <w:rsid w:val="00E83141"/>
    <w:rsid w:val="00E83CBF"/>
    <w:rsid w:val="00E84609"/>
    <w:rsid w:val="00E8519F"/>
    <w:rsid w:val="00E852AF"/>
    <w:rsid w:val="00E852BB"/>
    <w:rsid w:val="00E85303"/>
    <w:rsid w:val="00E85506"/>
    <w:rsid w:val="00E85799"/>
    <w:rsid w:val="00E857FE"/>
    <w:rsid w:val="00E85AC7"/>
    <w:rsid w:val="00E85CC3"/>
    <w:rsid w:val="00E85EC6"/>
    <w:rsid w:val="00E85F07"/>
    <w:rsid w:val="00E862F5"/>
    <w:rsid w:val="00E8644A"/>
    <w:rsid w:val="00E864EA"/>
    <w:rsid w:val="00E8662A"/>
    <w:rsid w:val="00E867A3"/>
    <w:rsid w:val="00E869B5"/>
    <w:rsid w:val="00E86E36"/>
    <w:rsid w:val="00E86EAE"/>
    <w:rsid w:val="00E86F1B"/>
    <w:rsid w:val="00E870AC"/>
    <w:rsid w:val="00E870E5"/>
    <w:rsid w:val="00E876F3"/>
    <w:rsid w:val="00E87700"/>
    <w:rsid w:val="00E87869"/>
    <w:rsid w:val="00E9015C"/>
    <w:rsid w:val="00E90230"/>
    <w:rsid w:val="00E90279"/>
    <w:rsid w:val="00E903E2"/>
    <w:rsid w:val="00E90635"/>
    <w:rsid w:val="00E9094C"/>
    <w:rsid w:val="00E909A1"/>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198"/>
    <w:rsid w:val="00E9354A"/>
    <w:rsid w:val="00E9363B"/>
    <w:rsid w:val="00E937B9"/>
    <w:rsid w:val="00E93BA7"/>
    <w:rsid w:val="00E93ED3"/>
    <w:rsid w:val="00E94299"/>
    <w:rsid w:val="00E94534"/>
    <w:rsid w:val="00E945A2"/>
    <w:rsid w:val="00E94B14"/>
    <w:rsid w:val="00E94B8A"/>
    <w:rsid w:val="00E94DF5"/>
    <w:rsid w:val="00E94E74"/>
    <w:rsid w:val="00E95163"/>
    <w:rsid w:val="00E95297"/>
    <w:rsid w:val="00E95301"/>
    <w:rsid w:val="00E95306"/>
    <w:rsid w:val="00E9550F"/>
    <w:rsid w:val="00E95611"/>
    <w:rsid w:val="00E9561C"/>
    <w:rsid w:val="00E958F9"/>
    <w:rsid w:val="00E9594B"/>
    <w:rsid w:val="00E959BB"/>
    <w:rsid w:val="00E95A67"/>
    <w:rsid w:val="00E95A8A"/>
    <w:rsid w:val="00E95B84"/>
    <w:rsid w:val="00E95BA6"/>
    <w:rsid w:val="00E95C10"/>
    <w:rsid w:val="00E95E0F"/>
    <w:rsid w:val="00E95EB2"/>
    <w:rsid w:val="00E9608E"/>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84"/>
    <w:rsid w:val="00EA3697"/>
    <w:rsid w:val="00EA36C0"/>
    <w:rsid w:val="00EA380E"/>
    <w:rsid w:val="00EA3828"/>
    <w:rsid w:val="00EA38E8"/>
    <w:rsid w:val="00EA3B5A"/>
    <w:rsid w:val="00EA3B63"/>
    <w:rsid w:val="00EA3E6B"/>
    <w:rsid w:val="00EA3F04"/>
    <w:rsid w:val="00EA410E"/>
    <w:rsid w:val="00EA47A1"/>
    <w:rsid w:val="00EA48ED"/>
    <w:rsid w:val="00EA4947"/>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93C"/>
    <w:rsid w:val="00EA7D3E"/>
    <w:rsid w:val="00EA7EDC"/>
    <w:rsid w:val="00EA7FCF"/>
    <w:rsid w:val="00EB0124"/>
    <w:rsid w:val="00EB0526"/>
    <w:rsid w:val="00EB0A49"/>
    <w:rsid w:val="00EB0A9D"/>
    <w:rsid w:val="00EB0CA3"/>
    <w:rsid w:val="00EB0D8F"/>
    <w:rsid w:val="00EB104F"/>
    <w:rsid w:val="00EB135C"/>
    <w:rsid w:val="00EB1389"/>
    <w:rsid w:val="00EB1AC2"/>
    <w:rsid w:val="00EB1B27"/>
    <w:rsid w:val="00EB1C8B"/>
    <w:rsid w:val="00EB1CCE"/>
    <w:rsid w:val="00EB1DA8"/>
    <w:rsid w:val="00EB1E3F"/>
    <w:rsid w:val="00EB21D6"/>
    <w:rsid w:val="00EB2340"/>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A9"/>
    <w:rsid w:val="00EB59BC"/>
    <w:rsid w:val="00EB5A1D"/>
    <w:rsid w:val="00EB5C66"/>
    <w:rsid w:val="00EB607E"/>
    <w:rsid w:val="00EB632A"/>
    <w:rsid w:val="00EB66AA"/>
    <w:rsid w:val="00EB6BEF"/>
    <w:rsid w:val="00EB70B0"/>
    <w:rsid w:val="00EB737B"/>
    <w:rsid w:val="00EB7633"/>
    <w:rsid w:val="00EB7736"/>
    <w:rsid w:val="00EB7A10"/>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7"/>
    <w:rsid w:val="00EC3DE7"/>
    <w:rsid w:val="00EC3E80"/>
    <w:rsid w:val="00EC40B7"/>
    <w:rsid w:val="00EC4169"/>
    <w:rsid w:val="00EC4273"/>
    <w:rsid w:val="00EC44D9"/>
    <w:rsid w:val="00EC454B"/>
    <w:rsid w:val="00EC4612"/>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026"/>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421"/>
    <w:rsid w:val="00EE39ED"/>
    <w:rsid w:val="00EE3A38"/>
    <w:rsid w:val="00EE3C42"/>
    <w:rsid w:val="00EE3C50"/>
    <w:rsid w:val="00EE3D4F"/>
    <w:rsid w:val="00EE4087"/>
    <w:rsid w:val="00EE41C0"/>
    <w:rsid w:val="00EE469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AA"/>
    <w:rsid w:val="00EE79F3"/>
    <w:rsid w:val="00EE7B61"/>
    <w:rsid w:val="00EF0018"/>
    <w:rsid w:val="00EF0099"/>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91D"/>
    <w:rsid w:val="00EF3D3E"/>
    <w:rsid w:val="00EF42D3"/>
    <w:rsid w:val="00EF4366"/>
    <w:rsid w:val="00EF4426"/>
    <w:rsid w:val="00EF4CD6"/>
    <w:rsid w:val="00EF4E88"/>
    <w:rsid w:val="00EF54CB"/>
    <w:rsid w:val="00EF552C"/>
    <w:rsid w:val="00EF55A0"/>
    <w:rsid w:val="00EF58D1"/>
    <w:rsid w:val="00EF58D8"/>
    <w:rsid w:val="00EF5DC2"/>
    <w:rsid w:val="00EF5FC0"/>
    <w:rsid w:val="00EF63D1"/>
    <w:rsid w:val="00EF63D8"/>
    <w:rsid w:val="00EF6513"/>
    <w:rsid w:val="00EF6666"/>
    <w:rsid w:val="00EF6683"/>
    <w:rsid w:val="00EF6880"/>
    <w:rsid w:val="00EF6ADE"/>
    <w:rsid w:val="00EF6B36"/>
    <w:rsid w:val="00EF7002"/>
    <w:rsid w:val="00EF72D8"/>
    <w:rsid w:val="00EF769B"/>
    <w:rsid w:val="00EF7BC0"/>
    <w:rsid w:val="00EF7C52"/>
    <w:rsid w:val="00EF7CCD"/>
    <w:rsid w:val="00EF7D02"/>
    <w:rsid w:val="00F00364"/>
    <w:rsid w:val="00F005DE"/>
    <w:rsid w:val="00F00954"/>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63"/>
    <w:rsid w:val="00F05470"/>
    <w:rsid w:val="00F055D4"/>
    <w:rsid w:val="00F056ED"/>
    <w:rsid w:val="00F05852"/>
    <w:rsid w:val="00F0598C"/>
    <w:rsid w:val="00F05EC1"/>
    <w:rsid w:val="00F0628D"/>
    <w:rsid w:val="00F0655F"/>
    <w:rsid w:val="00F065DA"/>
    <w:rsid w:val="00F06651"/>
    <w:rsid w:val="00F06831"/>
    <w:rsid w:val="00F0690D"/>
    <w:rsid w:val="00F06BEE"/>
    <w:rsid w:val="00F06FD4"/>
    <w:rsid w:val="00F07005"/>
    <w:rsid w:val="00F0799C"/>
    <w:rsid w:val="00F07A86"/>
    <w:rsid w:val="00F07B2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849"/>
    <w:rsid w:val="00F11C21"/>
    <w:rsid w:val="00F11E63"/>
    <w:rsid w:val="00F12021"/>
    <w:rsid w:val="00F120E0"/>
    <w:rsid w:val="00F12A63"/>
    <w:rsid w:val="00F13343"/>
    <w:rsid w:val="00F133A1"/>
    <w:rsid w:val="00F13515"/>
    <w:rsid w:val="00F13530"/>
    <w:rsid w:val="00F139B8"/>
    <w:rsid w:val="00F139C1"/>
    <w:rsid w:val="00F13A07"/>
    <w:rsid w:val="00F13D7A"/>
    <w:rsid w:val="00F13ECD"/>
    <w:rsid w:val="00F1433C"/>
    <w:rsid w:val="00F14353"/>
    <w:rsid w:val="00F14417"/>
    <w:rsid w:val="00F14470"/>
    <w:rsid w:val="00F14482"/>
    <w:rsid w:val="00F144E7"/>
    <w:rsid w:val="00F14AE2"/>
    <w:rsid w:val="00F14E34"/>
    <w:rsid w:val="00F151B8"/>
    <w:rsid w:val="00F15231"/>
    <w:rsid w:val="00F155CE"/>
    <w:rsid w:val="00F157A1"/>
    <w:rsid w:val="00F157B1"/>
    <w:rsid w:val="00F15931"/>
    <w:rsid w:val="00F15AB5"/>
    <w:rsid w:val="00F164EB"/>
    <w:rsid w:val="00F16732"/>
    <w:rsid w:val="00F16AB3"/>
    <w:rsid w:val="00F16BF2"/>
    <w:rsid w:val="00F16DF9"/>
    <w:rsid w:val="00F172C2"/>
    <w:rsid w:val="00F1738A"/>
    <w:rsid w:val="00F173ED"/>
    <w:rsid w:val="00F174C4"/>
    <w:rsid w:val="00F17964"/>
    <w:rsid w:val="00F17DCE"/>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843"/>
    <w:rsid w:val="00F22E0E"/>
    <w:rsid w:val="00F2337C"/>
    <w:rsid w:val="00F2346E"/>
    <w:rsid w:val="00F2357D"/>
    <w:rsid w:val="00F23704"/>
    <w:rsid w:val="00F2438E"/>
    <w:rsid w:val="00F24682"/>
    <w:rsid w:val="00F2474C"/>
    <w:rsid w:val="00F24788"/>
    <w:rsid w:val="00F247A1"/>
    <w:rsid w:val="00F24D4B"/>
    <w:rsid w:val="00F2552C"/>
    <w:rsid w:val="00F25530"/>
    <w:rsid w:val="00F2564F"/>
    <w:rsid w:val="00F25769"/>
    <w:rsid w:val="00F25775"/>
    <w:rsid w:val="00F25A80"/>
    <w:rsid w:val="00F2625A"/>
    <w:rsid w:val="00F26326"/>
    <w:rsid w:val="00F2640F"/>
    <w:rsid w:val="00F26668"/>
    <w:rsid w:val="00F269A4"/>
    <w:rsid w:val="00F269E8"/>
    <w:rsid w:val="00F270EF"/>
    <w:rsid w:val="00F2711A"/>
    <w:rsid w:val="00F27164"/>
    <w:rsid w:val="00F2737D"/>
    <w:rsid w:val="00F27485"/>
    <w:rsid w:val="00F27787"/>
    <w:rsid w:val="00F27B4A"/>
    <w:rsid w:val="00F27C34"/>
    <w:rsid w:val="00F27E2B"/>
    <w:rsid w:val="00F27E46"/>
    <w:rsid w:val="00F27E55"/>
    <w:rsid w:val="00F300B4"/>
    <w:rsid w:val="00F301C2"/>
    <w:rsid w:val="00F30248"/>
    <w:rsid w:val="00F302E1"/>
    <w:rsid w:val="00F306FB"/>
    <w:rsid w:val="00F307D8"/>
    <w:rsid w:val="00F30B26"/>
    <w:rsid w:val="00F30CF3"/>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94E"/>
    <w:rsid w:val="00F32C0F"/>
    <w:rsid w:val="00F32DA4"/>
    <w:rsid w:val="00F32F02"/>
    <w:rsid w:val="00F32F56"/>
    <w:rsid w:val="00F331F3"/>
    <w:rsid w:val="00F33212"/>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E1"/>
    <w:rsid w:val="00F373E6"/>
    <w:rsid w:val="00F3749E"/>
    <w:rsid w:val="00F3756B"/>
    <w:rsid w:val="00F377E0"/>
    <w:rsid w:val="00F3790C"/>
    <w:rsid w:val="00F37EB7"/>
    <w:rsid w:val="00F40464"/>
    <w:rsid w:val="00F404B8"/>
    <w:rsid w:val="00F405A4"/>
    <w:rsid w:val="00F40948"/>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4D7"/>
    <w:rsid w:val="00F44683"/>
    <w:rsid w:val="00F44C09"/>
    <w:rsid w:val="00F44E59"/>
    <w:rsid w:val="00F44EC5"/>
    <w:rsid w:val="00F45098"/>
    <w:rsid w:val="00F452A2"/>
    <w:rsid w:val="00F452A4"/>
    <w:rsid w:val="00F4595D"/>
    <w:rsid w:val="00F45A01"/>
    <w:rsid w:val="00F45BEF"/>
    <w:rsid w:val="00F45DEB"/>
    <w:rsid w:val="00F45E59"/>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487"/>
    <w:rsid w:val="00F5252F"/>
    <w:rsid w:val="00F5283D"/>
    <w:rsid w:val="00F5290F"/>
    <w:rsid w:val="00F52AB7"/>
    <w:rsid w:val="00F52ABA"/>
    <w:rsid w:val="00F52BC7"/>
    <w:rsid w:val="00F52C77"/>
    <w:rsid w:val="00F52DFF"/>
    <w:rsid w:val="00F52FB4"/>
    <w:rsid w:val="00F53150"/>
    <w:rsid w:val="00F53152"/>
    <w:rsid w:val="00F535ED"/>
    <w:rsid w:val="00F536A0"/>
    <w:rsid w:val="00F537A7"/>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7F"/>
    <w:rsid w:val="00F67CBF"/>
    <w:rsid w:val="00F67DFE"/>
    <w:rsid w:val="00F67E8B"/>
    <w:rsid w:val="00F70062"/>
    <w:rsid w:val="00F70147"/>
    <w:rsid w:val="00F7017C"/>
    <w:rsid w:val="00F70913"/>
    <w:rsid w:val="00F70917"/>
    <w:rsid w:val="00F70AFB"/>
    <w:rsid w:val="00F70CCE"/>
    <w:rsid w:val="00F70D04"/>
    <w:rsid w:val="00F70DBE"/>
    <w:rsid w:val="00F70EC7"/>
    <w:rsid w:val="00F710D9"/>
    <w:rsid w:val="00F71124"/>
    <w:rsid w:val="00F7165F"/>
    <w:rsid w:val="00F71888"/>
    <w:rsid w:val="00F718B3"/>
    <w:rsid w:val="00F719CD"/>
    <w:rsid w:val="00F71BB8"/>
    <w:rsid w:val="00F71C7F"/>
    <w:rsid w:val="00F71CA3"/>
    <w:rsid w:val="00F71D40"/>
    <w:rsid w:val="00F7239B"/>
    <w:rsid w:val="00F72584"/>
    <w:rsid w:val="00F72813"/>
    <w:rsid w:val="00F7284A"/>
    <w:rsid w:val="00F7290D"/>
    <w:rsid w:val="00F72A8F"/>
    <w:rsid w:val="00F72B1F"/>
    <w:rsid w:val="00F72B6D"/>
    <w:rsid w:val="00F72C4D"/>
    <w:rsid w:val="00F73016"/>
    <w:rsid w:val="00F7302F"/>
    <w:rsid w:val="00F73251"/>
    <w:rsid w:val="00F732EC"/>
    <w:rsid w:val="00F73869"/>
    <w:rsid w:val="00F738A6"/>
    <w:rsid w:val="00F738CD"/>
    <w:rsid w:val="00F73C96"/>
    <w:rsid w:val="00F73D08"/>
    <w:rsid w:val="00F73E1D"/>
    <w:rsid w:val="00F73E97"/>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701E"/>
    <w:rsid w:val="00F77148"/>
    <w:rsid w:val="00F77C2B"/>
    <w:rsid w:val="00F77EFE"/>
    <w:rsid w:val="00F8014C"/>
    <w:rsid w:val="00F801DC"/>
    <w:rsid w:val="00F80272"/>
    <w:rsid w:val="00F802EA"/>
    <w:rsid w:val="00F80399"/>
    <w:rsid w:val="00F8040F"/>
    <w:rsid w:val="00F8053B"/>
    <w:rsid w:val="00F805A9"/>
    <w:rsid w:val="00F8096E"/>
    <w:rsid w:val="00F80B98"/>
    <w:rsid w:val="00F80D5E"/>
    <w:rsid w:val="00F810BC"/>
    <w:rsid w:val="00F81216"/>
    <w:rsid w:val="00F812C8"/>
    <w:rsid w:val="00F8132D"/>
    <w:rsid w:val="00F8174C"/>
    <w:rsid w:val="00F818AE"/>
    <w:rsid w:val="00F81AE3"/>
    <w:rsid w:val="00F81B40"/>
    <w:rsid w:val="00F81C47"/>
    <w:rsid w:val="00F81E3C"/>
    <w:rsid w:val="00F820C4"/>
    <w:rsid w:val="00F82462"/>
    <w:rsid w:val="00F825A2"/>
    <w:rsid w:val="00F82AC1"/>
    <w:rsid w:val="00F82CF6"/>
    <w:rsid w:val="00F82DCC"/>
    <w:rsid w:val="00F82F07"/>
    <w:rsid w:val="00F8327B"/>
    <w:rsid w:val="00F836A6"/>
    <w:rsid w:val="00F83829"/>
    <w:rsid w:val="00F83B24"/>
    <w:rsid w:val="00F83B49"/>
    <w:rsid w:val="00F83E38"/>
    <w:rsid w:val="00F83E5A"/>
    <w:rsid w:val="00F83E63"/>
    <w:rsid w:val="00F84069"/>
    <w:rsid w:val="00F840C8"/>
    <w:rsid w:val="00F842C8"/>
    <w:rsid w:val="00F843D7"/>
    <w:rsid w:val="00F8449A"/>
    <w:rsid w:val="00F84927"/>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EEE"/>
    <w:rsid w:val="00F901BB"/>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611C"/>
    <w:rsid w:val="00F96A3D"/>
    <w:rsid w:val="00F96AA7"/>
    <w:rsid w:val="00F973CE"/>
    <w:rsid w:val="00F97607"/>
    <w:rsid w:val="00F97908"/>
    <w:rsid w:val="00F97A85"/>
    <w:rsid w:val="00F97B27"/>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5BC"/>
    <w:rsid w:val="00FA4746"/>
    <w:rsid w:val="00FA4810"/>
    <w:rsid w:val="00FA4C25"/>
    <w:rsid w:val="00FA4C4E"/>
    <w:rsid w:val="00FA4D66"/>
    <w:rsid w:val="00FA4DDE"/>
    <w:rsid w:val="00FA4E91"/>
    <w:rsid w:val="00FA506A"/>
    <w:rsid w:val="00FA50E8"/>
    <w:rsid w:val="00FA5749"/>
    <w:rsid w:val="00FA5755"/>
    <w:rsid w:val="00FA5A4E"/>
    <w:rsid w:val="00FA6504"/>
    <w:rsid w:val="00FA6EC3"/>
    <w:rsid w:val="00FA7376"/>
    <w:rsid w:val="00FA743E"/>
    <w:rsid w:val="00FA7490"/>
    <w:rsid w:val="00FA767A"/>
    <w:rsid w:val="00FA7688"/>
    <w:rsid w:val="00FA77EC"/>
    <w:rsid w:val="00FA7862"/>
    <w:rsid w:val="00FA7C99"/>
    <w:rsid w:val="00FA7DAF"/>
    <w:rsid w:val="00FB0082"/>
    <w:rsid w:val="00FB0243"/>
    <w:rsid w:val="00FB056B"/>
    <w:rsid w:val="00FB0653"/>
    <w:rsid w:val="00FB088C"/>
    <w:rsid w:val="00FB0A74"/>
    <w:rsid w:val="00FB125B"/>
    <w:rsid w:val="00FB1438"/>
    <w:rsid w:val="00FB1527"/>
    <w:rsid w:val="00FB1876"/>
    <w:rsid w:val="00FB18C8"/>
    <w:rsid w:val="00FB1909"/>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B1A"/>
    <w:rsid w:val="00FB6CDC"/>
    <w:rsid w:val="00FB6DA5"/>
    <w:rsid w:val="00FB6F86"/>
    <w:rsid w:val="00FB7333"/>
    <w:rsid w:val="00FB7491"/>
    <w:rsid w:val="00FB778D"/>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E63"/>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769"/>
    <w:rsid w:val="00FC68E2"/>
    <w:rsid w:val="00FC6AF8"/>
    <w:rsid w:val="00FC6DEB"/>
    <w:rsid w:val="00FC6E7F"/>
    <w:rsid w:val="00FC7191"/>
    <w:rsid w:val="00FC7528"/>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21E5"/>
    <w:rsid w:val="00FD22CE"/>
    <w:rsid w:val="00FD2364"/>
    <w:rsid w:val="00FD2529"/>
    <w:rsid w:val="00FD265A"/>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5695"/>
    <w:rsid w:val="00FD5A16"/>
    <w:rsid w:val="00FD5AF6"/>
    <w:rsid w:val="00FD6683"/>
    <w:rsid w:val="00FD6F7A"/>
    <w:rsid w:val="00FD71B8"/>
    <w:rsid w:val="00FD7485"/>
    <w:rsid w:val="00FD7754"/>
    <w:rsid w:val="00FD7930"/>
    <w:rsid w:val="00FD7A72"/>
    <w:rsid w:val="00FD7ABD"/>
    <w:rsid w:val="00FD7BDF"/>
    <w:rsid w:val="00FD7DF9"/>
    <w:rsid w:val="00FE0000"/>
    <w:rsid w:val="00FE007E"/>
    <w:rsid w:val="00FE00AF"/>
    <w:rsid w:val="00FE011A"/>
    <w:rsid w:val="00FE0394"/>
    <w:rsid w:val="00FE06DD"/>
    <w:rsid w:val="00FE0B51"/>
    <w:rsid w:val="00FE0B78"/>
    <w:rsid w:val="00FE0C2F"/>
    <w:rsid w:val="00FE0ED4"/>
    <w:rsid w:val="00FE0F3C"/>
    <w:rsid w:val="00FE1056"/>
    <w:rsid w:val="00FE11C2"/>
    <w:rsid w:val="00FE14B8"/>
    <w:rsid w:val="00FE14CE"/>
    <w:rsid w:val="00FE1B6C"/>
    <w:rsid w:val="00FE1C5C"/>
    <w:rsid w:val="00FE1CE0"/>
    <w:rsid w:val="00FE1EAB"/>
    <w:rsid w:val="00FE1F9B"/>
    <w:rsid w:val="00FE209C"/>
    <w:rsid w:val="00FE20E5"/>
    <w:rsid w:val="00FE22E1"/>
    <w:rsid w:val="00FE237A"/>
    <w:rsid w:val="00FE23DF"/>
    <w:rsid w:val="00FE24AC"/>
    <w:rsid w:val="00FE24EA"/>
    <w:rsid w:val="00FE291F"/>
    <w:rsid w:val="00FE2C87"/>
    <w:rsid w:val="00FE2D10"/>
    <w:rsid w:val="00FE2E64"/>
    <w:rsid w:val="00FE2E6B"/>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89B"/>
    <w:rsid w:val="00FF0997"/>
    <w:rsid w:val="00FF10BB"/>
    <w:rsid w:val="00FF126D"/>
    <w:rsid w:val="00FF14C9"/>
    <w:rsid w:val="00FF1844"/>
    <w:rsid w:val="00FF1BA3"/>
    <w:rsid w:val="00FF20AA"/>
    <w:rsid w:val="00FF2310"/>
    <w:rsid w:val="00FF270C"/>
    <w:rsid w:val="00FF2E73"/>
    <w:rsid w:val="00FF2F66"/>
    <w:rsid w:val="00FF3289"/>
    <w:rsid w:val="00FF342B"/>
    <w:rsid w:val="00FF3476"/>
    <w:rsid w:val="00FF382D"/>
    <w:rsid w:val="00FF3B06"/>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023D47A7-9E4D-4477-BCF6-2BAD39874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F8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列"/>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列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B1Char1">
    <w:name w:val="B1 Char1"/>
    <w:qFormat/>
    <w:rsid w:val="00103A4B"/>
    <w:rPr>
      <w:rFonts w:ascii="Times New Roman" w:hAnsi="Times New Roman"/>
      <w:lang w:eastAsia="zh-CN"/>
    </w:rPr>
  </w:style>
  <w:style w:type="paragraph" w:customStyle="1" w:styleId="TAL">
    <w:name w:val="TAL"/>
    <w:basedOn w:val="a"/>
    <w:link w:val="TALChar"/>
    <w:rsid w:val="00A52478"/>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rsid w:val="00A52478"/>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83633370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10.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5.emf"/><Relationship Id="rId32" Type="http://schemas.openxmlformats.org/officeDocument/2006/relationships/image" Target="media/image13.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12.bin"/><Relationship Id="rId28" Type="http://schemas.openxmlformats.org/officeDocument/2006/relationships/image" Target="media/image9.wmf"/><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11.bin"/><Relationship Id="rId27" Type="http://schemas.openxmlformats.org/officeDocument/2006/relationships/image" Target="media/image8.wmf"/><Relationship Id="rId30" Type="http://schemas.openxmlformats.org/officeDocument/2006/relationships/image" Target="media/image11.wmf"/><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35986D-7E29-40E5-A6CF-F8ABA2A25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9</Pages>
  <Words>3131</Words>
  <Characters>17413</Characters>
  <Application>Microsoft Office Word</Application>
  <DocSecurity>0</DocSecurity>
  <Lines>272</Lines>
  <Paragraphs>126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31</cp:revision>
  <cp:lastPrinted>2018-12-18T01:25:00Z</cp:lastPrinted>
  <dcterms:created xsi:type="dcterms:W3CDTF">2021-09-30T02:37:00Z</dcterms:created>
  <dcterms:modified xsi:type="dcterms:W3CDTF">2021-10-01T14:51:00Z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(3)iSzP6d+nENJ3d2Tpg/EJr2hWDNpfzn3CRGgKfZXhnpWJK1C+nRxia7/O9hYHFwgN/kbODLSs
Np1NLI1uJ//9xm90iXC/swQuAO9tHBkCB9ENwUHnQt4BTRREOvpmkICsDDogogNy+IpvzVjE
O0sRtte7/jT9wp8hNib4g3axf/SRe1w5WepFS5oEJsB1MszpT+W5VpKnJZJwZrGD5j6ZIsNo
rwUw7H3h9CgI9/kGTz</vt:lpwstr>
  </property>
  <property fmtid="{D5CDD505-2E9C-101B-9397-08002B2CF9AE}" pid="13" name="_2015_ms_pID_725343_00">
    <vt:lpwstr>_2015_ms_pID_725343</vt:lpwstr>
  </property>
  <property fmtid="{D5CDD505-2E9C-101B-9397-08002B2CF9AE}" pid="14" name="_2015_ms_pID_7253431">
    <vt:lpwstr>XDDlcF5rDWixnHNwzBlvLAHDJo94860gboCrJAa6X2xeR5TfVegFCc
AObn2t/r7R7+tKRhMUkqPo7XuBEaIJoELgti8sPBMVxW19q9x/Oo6+y9QPqorof+9G0KHUVp
5y3rceyLyV3+JTm4LFYYh0QV1Q7vIv2sBSmtZejPsobkCesFT9/mIwJZj1rfn9tsqRYa9d01
vpUMZywAOhvdqjNSFJ/sNf6LentfKCefzJke</vt:lpwstr>
  </property>
  <property fmtid="{D5CDD505-2E9C-101B-9397-08002B2CF9AE}" pid="15" name="_2015_ms_pID_7253431_00">
    <vt:lpwstr>_2015_ms_pID_7253431</vt:lpwstr>
  </property>
  <property fmtid="{D5CDD505-2E9C-101B-9397-08002B2CF9AE}" pid="16" name="_2015_ms_pID_7253432">
    <vt:lpwstr>60PaAiIbINn4zfpW1pTyh9zl+M3K6JvCdNI2
CL9bqm/CffnMkWK6mWVsPWpxK0Warw==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