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77777777"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77777777"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#4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77777777"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FL5</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C3AF30E" w14:textId="77777777" w:rsidR="005D3C1A" w:rsidRDefault="005D3C1A">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5D3C1A" w14:paraId="30798701"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372" w:type="dxa"/>
          </w:tcPr>
          <w:p w14:paraId="73667E96" w14:textId="77777777" w:rsidR="005D3C1A" w:rsidRDefault="00304505">
            <w:pPr>
              <w:tabs>
                <w:tab w:val="left" w:pos="551"/>
              </w:tabs>
              <w:rPr>
                <w:lang w:val="en-US" w:eastAsia="ko-KR"/>
              </w:rPr>
            </w:pPr>
            <w:r>
              <w:rPr>
                <w:rFonts w:hint="eastAsia"/>
                <w:lang w:val="en-US" w:eastAsia="ko-KR"/>
              </w:rPr>
              <w:t>Y</w:t>
            </w:r>
          </w:p>
        </w:tc>
        <w:tc>
          <w:tcPr>
            <w:tcW w:w="6780" w:type="dxa"/>
          </w:tcPr>
          <w:p w14:paraId="3E13487D" w14:textId="77777777" w:rsidR="005D3C1A" w:rsidRDefault="005D3C1A">
            <w:pPr>
              <w:rPr>
                <w:lang w:val="en-US"/>
              </w:rPr>
            </w:pPr>
          </w:p>
        </w:tc>
      </w:tr>
      <w:tr w:rsidR="005D3C1A" w14:paraId="13D99770" w14:textId="77777777">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07158E0F" w14:textId="77777777" w:rsidR="005D3C1A" w:rsidRDefault="005D3C1A">
            <w:pPr>
              <w:tabs>
                <w:tab w:val="left" w:pos="551"/>
              </w:tabs>
              <w:rPr>
                <w:lang w:val="en-US" w:eastAsia="ko-KR"/>
              </w:rPr>
            </w:pPr>
          </w:p>
        </w:tc>
        <w:tc>
          <w:tcPr>
            <w:tcW w:w="6780"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372"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2AB33F76" w14:textId="77777777" w:rsidR="005D3C1A" w:rsidRDefault="005D3C1A">
            <w:pPr>
              <w:rPr>
                <w:rFonts w:eastAsia="DengXian"/>
                <w:lang w:val="en-US" w:eastAsia="zh-CN"/>
              </w:rPr>
            </w:pPr>
          </w:p>
        </w:tc>
      </w:tr>
      <w:tr w:rsidR="005D3C1A" w14:paraId="02A764FB" w14:textId="77777777">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07D7F38F" w14:textId="77777777" w:rsidR="005D3C1A" w:rsidRDefault="005D3C1A">
            <w:pPr>
              <w:rPr>
                <w:rFonts w:eastAsia="DengXian"/>
                <w:lang w:val="en-US" w:eastAsia="zh-CN"/>
              </w:rPr>
            </w:pPr>
          </w:p>
        </w:tc>
      </w:tr>
      <w:tr w:rsidR="005D3C1A" w14:paraId="74B03002" w14:textId="77777777">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372"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43281B68" w14:textId="77777777" w:rsidR="005D3C1A" w:rsidRDefault="005D3C1A">
            <w:pPr>
              <w:rPr>
                <w:rFonts w:eastAsia="DengXian"/>
                <w:lang w:val="en-US" w:eastAsia="zh-CN"/>
              </w:rPr>
            </w:pPr>
          </w:p>
        </w:tc>
      </w:tr>
      <w:tr w:rsidR="005D3C1A" w14:paraId="3A8BC472" w14:textId="77777777">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372"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C797509" w14:textId="77777777" w:rsidR="005D3C1A" w:rsidRDefault="005D3C1A"/>
        </w:tc>
      </w:tr>
      <w:tr w:rsidR="005D3C1A" w14:paraId="785103FF" w14:textId="77777777">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780" w:type="dxa"/>
          </w:tcPr>
          <w:p w14:paraId="31ADEC5A" w14:textId="77777777" w:rsidR="005D3C1A" w:rsidRDefault="005D3C1A"/>
        </w:tc>
      </w:tr>
      <w:tr w:rsidR="005D3C1A" w14:paraId="60B659F5" w14:textId="77777777">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372"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3953D8F1" w14:textId="77777777" w:rsidR="005D3C1A" w:rsidRDefault="005D3C1A"/>
        </w:tc>
      </w:tr>
      <w:tr w:rsidR="005D3C1A" w14:paraId="12E5DFCF" w14:textId="77777777">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372"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372"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0A6115BE" w14:textId="77777777" w:rsidR="005D3C1A" w:rsidRDefault="005D3C1A">
            <w:pPr>
              <w:rPr>
                <w:rFonts w:eastAsia="DengXian"/>
                <w:lang w:val="en-US" w:eastAsia="zh-CN"/>
              </w:rPr>
            </w:pPr>
          </w:p>
        </w:tc>
      </w:tr>
      <w:tr w:rsidR="005D3C1A" w14:paraId="2A62D63F" w14:textId="77777777">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425AA46E" w14:textId="77777777" w:rsidR="005D3C1A" w:rsidRDefault="005D3C1A">
            <w:pPr>
              <w:rPr>
                <w:rFonts w:eastAsia="DengXian"/>
                <w:lang w:val="en-US" w:eastAsia="zh-CN"/>
              </w:rPr>
            </w:pPr>
          </w:p>
        </w:tc>
      </w:tr>
      <w:tr w:rsidR="005D3C1A" w14:paraId="0FB9C158" w14:textId="77777777">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743825F" w14:textId="77777777" w:rsidR="005D3C1A" w:rsidRDefault="005D3C1A">
            <w:pPr>
              <w:tabs>
                <w:tab w:val="left" w:pos="551"/>
              </w:tabs>
              <w:rPr>
                <w:rFonts w:eastAsia="Yu Mincho"/>
                <w:lang w:val="en-US" w:eastAsia="ja-JP"/>
              </w:rPr>
            </w:pPr>
          </w:p>
        </w:tc>
        <w:tc>
          <w:tcPr>
            <w:tcW w:w="6780"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w:t>
            </w:r>
            <w:proofErr w:type="gramStart"/>
            <w:r>
              <w:rPr>
                <w:rFonts w:eastAsia="Yu Mincho"/>
                <w:lang w:val="en-US" w:eastAsia="ja-JP"/>
              </w:rPr>
              <w:t>i.e.</w:t>
            </w:r>
            <w:proofErr w:type="gramEnd"/>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9F10007" w14:textId="77777777" w:rsidR="005D3C1A" w:rsidRDefault="005D3C1A">
            <w:pPr>
              <w:tabs>
                <w:tab w:val="left" w:pos="551"/>
              </w:tabs>
              <w:rPr>
                <w:rFonts w:eastAsia="Yu Mincho"/>
                <w:lang w:val="en-US" w:eastAsia="ja-JP"/>
              </w:rPr>
            </w:pPr>
          </w:p>
        </w:tc>
        <w:tc>
          <w:tcPr>
            <w:tcW w:w="6780"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2BAA41F9" w14:textId="77777777" w:rsidR="005D3C1A" w:rsidRDefault="005D3C1A">
            <w:pPr>
              <w:jc w:val="both"/>
              <w:rPr>
                <w:bCs/>
                <w:szCs w:val="22"/>
              </w:rPr>
            </w:pPr>
          </w:p>
        </w:tc>
      </w:tr>
      <w:tr w:rsidR="005D3C1A" w14:paraId="285895D5" w14:textId="77777777">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ACF9B7C" w14:textId="77777777" w:rsidR="005D3C1A" w:rsidRDefault="005D3C1A">
            <w:pPr>
              <w:tabs>
                <w:tab w:val="left" w:pos="551"/>
              </w:tabs>
              <w:rPr>
                <w:rFonts w:eastAsia="SimSun"/>
                <w:lang w:val="en-US" w:eastAsia="zh-CN"/>
              </w:rPr>
            </w:pPr>
          </w:p>
        </w:tc>
        <w:tc>
          <w:tcPr>
            <w:tcW w:w="6780"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RedCap UE type need clarification. For example, to differentiate RedCap UE or non-RedCap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372"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281BF60" w14:textId="77777777" w:rsidR="005D3C1A" w:rsidRDefault="005D3C1A">
            <w:pPr>
              <w:jc w:val="both"/>
              <w:rPr>
                <w:rFonts w:eastAsia="SimSun"/>
                <w:bCs/>
                <w:szCs w:val="22"/>
                <w:lang w:val="en-US" w:eastAsia="zh-CN"/>
              </w:rPr>
            </w:pPr>
          </w:p>
        </w:tc>
      </w:tr>
      <w:tr w:rsidR="005D3C1A" w14:paraId="551774DB" w14:textId="77777777">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372"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3F07B4" w14:textId="77777777" w:rsidR="005D3C1A" w:rsidRDefault="005D3C1A">
            <w:pPr>
              <w:jc w:val="both"/>
              <w:rPr>
                <w:rFonts w:eastAsia="SimSun"/>
                <w:bCs/>
                <w:szCs w:val="22"/>
                <w:lang w:val="en-US" w:eastAsia="zh-CN"/>
              </w:rPr>
            </w:pPr>
          </w:p>
        </w:tc>
      </w:tr>
      <w:tr w:rsidR="005D3C1A" w14:paraId="3DF2EB40" w14:textId="77777777">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372"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3E7C811" w14:textId="77777777" w:rsidR="005D3C1A" w:rsidRDefault="005D3C1A">
            <w:pPr>
              <w:jc w:val="both"/>
              <w:rPr>
                <w:rFonts w:eastAsia="SimSun"/>
                <w:bCs/>
                <w:szCs w:val="22"/>
                <w:lang w:val="en-US" w:eastAsia="zh-CN"/>
              </w:rPr>
            </w:pPr>
          </w:p>
        </w:tc>
      </w:tr>
      <w:tr w:rsidR="005D3C1A" w14:paraId="1D6000C0" w14:textId="77777777">
        <w:tc>
          <w:tcPr>
            <w:tcW w:w="1479" w:type="dxa"/>
          </w:tcPr>
          <w:p w14:paraId="2B37BD22" w14:textId="77777777" w:rsidR="005D3C1A" w:rsidRDefault="00304505">
            <w:pPr>
              <w:rPr>
                <w:rFonts w:eastAsia="SimSun"/>
                <w:lang w:val="en-US" w:eastAsia="zh-CN"/>
              </w:rPr>
            </w:pPr>
            <w:r>
              <w:t>FUTUREWEI3</w:t>
            </w:r>
          </w:p>
        </w:tc>
        <w:tc>
          <w:tcPr>
            <w:tcW w:w="1372" w:type="dxa"/>
          </w:tcPr>
          <w:p w14:paraId="145F94C0" w14:textId="77777777" w:rsidR="005D3C1A" w:rsidRDefault="00304505">
            <w:pPr>
              <w:tabs>
                <w:tab w:val="left" w:pos="551"/>
              </w:tabs>
              <w:rPr>
                <w:rFonts w:eastAsia="SimSun"/>
                <w:lang w:val="en-US" w:eastAsia="zh-CN"/>
              </w:rPr>
            </w:pPr>
            <w:r>
              <w:t>Y</w:t>
            </w:r>
          </w:p>
        </w:tc>
        <w:tc>
          <w:tcPr>
            <w:tcW w:w="6780"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tc>
          <w:tcPr>
            <w:tcW w:w="1479" w:type="dxa"/>
          </w:tcPr>
          <w:p w14:paraId="07099A20" w14:textId="77777777" w:rsidR="005D3C1A" w:rsidRDefault="00304505">
            <w:r>
              <w:t>Sierra Wireless</w:t>
            </w:r>
          </w:p>
        </w:tc>
        <w:tc>
          <w:tcPr>
            <w:tcW w:w="1372" w:type="dxa"/>
          </w:tcPr>
          <w:p w14:paraId="166A5EF9" w14:textId="77777777" w:rsidR="005D3C1A" w:rsidRDefault="00304505">
            <w:pPr>
              <w:tabs>
                <w:tab w:val="left" w:pos="551"/>
              </w:tabs>
            </w:pPr>
            <w:r>
              <w:t>Y</w:t>
            </w:r>
          </w:p>
        </w:tc>
        <w:tc>
          <w:tcPr>
            <w:tcW w:w="6780" w:type="dxa"/>
          </w:tcPr>
          <w:p w14:paraId="09CA236B" w14:textId="77777777" w:rsidR="005D3C1A" w:rsidRDefault="005D3C1A">
            <w:pPr>
              <w:jc w:val="both"/>
            </w:pPr>
          </w:p>
        </w:tc>
      </w:tr>
      <w:tr w:rsidR="005D3C1A" w14:paraId="79018E67" w14:textId="77777777">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372"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1F682B7" w14:textId="77777777" w:rsidR="005D3C1A" w:rsidRDefault="005D3C1A">
            <w:pPr>
              <w:rPr>
                <w:rFonts w:eastAsia="DengXian"/>
                <w:lang w:val="en-US" w:eastAsia="zh-CN"/>
              </w:rPr>
            </w:pPr>
          </w:p>
        </w:tc>
      </w:tr>
      <w:tr w:rsidR="005D3C1A" w14:paraId="231A0CCC" w14:textId="77777777">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71B7310" w14:textId="77777777" w:rsidR="005D3C1A" w:rsidRDefault="005D3C1A">
            <w:pPr>
              <w:rPr>
                <w:rFonts w:eastAsia="DengXian"/>
                <w:lang w:val="en-US" w:eastAsia="zh-CN"/>
              </w:rPr>
            </w:pPr>
          </w:p>
        </w:tc>
      </w:tr>
      <w:tr w:rsidR="005D3C1A" w14:paraId="3125EA4C" w14:textId="77777777">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372"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38F8857D" w14:textId="77777777" w:rsidR="005D3C1A" w:rsidRDefault="005D3C1A">
            <w:pPr>
              <w:rPr>
                <w:rFonts w:eastAsia="DengXian"/>
                <w:lang w:val="en-US" w:eastAsia="zh-CN"/>
              </w:rPr>
            </w:pPr>
          </w:p>
        </w:tc>
      </w:tr>
      <w:tr w:rsidR="005D3C1A" w14:paraId="1372E39A" w14:textId="77777777">
        <w:tc>
          <w:tcPr>
            <w:tcW w:w="1479" w:type="dxa"/>
          </w:tcPr>
          <w:p w14:paraId="169A2FF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342DEB38" w14:textId="77777777" w:rsidR="005D3C1A" w:rsidRDefault="005D3C1A">
            <w:pPr>
              <w:tabs>
                <w:tab w:val="left" w:pos="551"/>
              </w:tabs>
              <w:rPr>
                <w:rFonts w:eastAsia="Yu Mincho"/>
                <w:lang w:val="en-US" w:eastAsia="ja-JP"/>
              </w:rPr>
            </w:pPr>
          </w:p>
        </w:tc>
        <w:tc>
          <w:tcPr>
            <w:tcW w:w="6780"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lastRenderedPageBreak/>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RedCap UEs from using capabilities not intended for RedCap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tc>
          <w:tcPr>
            <w:tcW w:w="1479" w:type="dxa"/>
          </w:tcPr>
          <w:p w14:paraId="3992416B"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AE481BC" w14:textId="77777777" w:rsidR="005D3C1A" w:rsidRDefault="005D3C1A">
            <w:pPr>
              <w:tabs>
                <w:tab w:val="left" w:pos="551"/>
              </w:tabs>
              <w:rPr>
                <w:rFonts w:eastAsia="Yu Mincho"/>
                <w:lang w:val="en-US" w:eastAsia="ja-JP"/>
              </w:rPr>
            </w:pPr>
          </w:p>
        </w:tc>
        <w:tc>
          <w:tcPr>
            <w:tcW w:w="6780"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tc>
          <w:tcPr>
            <w:tcW w:w="1479" w:type="dxa"/>
          </w:tcPr>
          <w:p w14:paraId="68563B8A"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780"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372"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RedCap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1EC8C510" w14:textId="77777777" w:rsidR="005D3C1A" w:rsidRDefault="005D3C1A">
            <w:pPr>
              <w:rPr>
                <w:rFonts w:eastAsia="Yu Mincho"/>
                <w:lang w:val="en-US" w:eastAsia="ja-JP"/>
              </w:rPr>
            </w:pPr>
          </w:p>
        </w:tc>
      </w:tr>
      <w:tr w:rsidR="005D3C1A" w14:paraId="54690075" w14:textId="77777777">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372" w:type="dxa"/>
          </w:tcPr>
          <w:p w14:paraId="3750240D" w14:textId="77777777" w:rsidR="005D3C1A" w:rsidRDefault="005D3C1A">
            <w:pPr>
              <w:tabs>
                <w:tab w:val="left" w:pos="551"/>
              </w:tabs>
              <w:rPr>
                <w:rFonts w:eastAsia="DengXian"/>
                <w:lang w:val="en-US" w:eastAsia="zh-CN"/>
              </w:rPr>
            </w:pPr>
          </w:p>
        </w:tc>
        <w:tc>
          <w:tcPr>
            <w:tcW w:w="6780"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tc>
          <w:tcPr>
            <w:tcW w:w="1479" w:type="dxa"/>
          </w:tcPr>
          <w:p w14:paraId="5B437419" w14:textId="77777777" w:rsidR="005D3C1A" w:rsidRDefault="00304505">
            <w:pPr>
              <w:rPr>
                <w:rFonts w:eastAsia="DengXian"/>
                <w:lang w:val="en-US" w:eastAsia="zh-CN"/>
              </w:rPr>
            </w:pPr>
            <w:r>
              <w:rPr>
                <w:rFonts w:eastAsia="DengXian"/>
                <w:lang w:val="en-US" w:eastAsia="zh-CN"/>
              </w:rPr>
              <w:t>Nordic</w:t>
            </w:r>
          </w:p>
        </w:tc>
        <w:tc>
          <w:tcPr>
            <w:tcW w:w="1372"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780"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tc>
          <w:tcPr>
            <w:tcW w:w="1479" w:type="dxa"/>
          </w:tcPr>
          <w:p w14:paraId="54E6377E" w14:textId="77777777" w:rsidR="005D3C1A" w:rsidRDefault="00304505">
            <w:pPr>
              <w:rPr>
                <w:rFonts w:eastAsia="DengXian"/>
                <w:lang w:val="en-US" w:eastAsia="zh-CN"/>
              </w:rPr>
            </w:pPr>
            <w:r>
              <w:rPr>
                <w:rFonts w:eastAsia="DengXian" w:hint="eastAsia"/>
                <w:lang w:val="en-US" w:eastAsia="zh-CN"/>
              </w:rPr>
              <w:lastRenderedPageBreak/>
              <w:t>SPRD</w:t>
            </w:r>
          </w:p>
        </w:tc>
        <w:tc>
          <w:tcPr>
            <w:tcW w:w="1372"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5B7E076" w14:textId="77777777" w:rsidR="005D3C1A" w:rsidRDefault="005D3C1A">
            <w:pPr>
              <w:rPr>
                <w:rFonts w:eastAsia="Yu Mincho"/>
                <w:lang w:val="en-US" w:eastAsia="ja-JP"/>
              </w:rPr>
            </w:pPr>
          </w:p>
        </w:tc>
      </w:tr>
      <w:tr w:rsidR="005D3C1A" w14:paraId="62B98824" w14:textId="77777777">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372"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381A4443" w14:textId="77777777" w:rsidR="005D3C1A" w:rsidRDefault="005D3C1A">
            <w:pPr>
              <w:rPr>
                <w:rFonts w:eastAsia="Yu Mincho"/>
                <w:lang w:val="en-US" w:eastAsia="ja-JP"/>
              </w:rPr>
            </w:pPr>
          </w:p>
        </w:tc>
      </w:tr>
      <w:tr w:rsidR="005D3C1A" w14:paraId="48601C4A" w14:textId="77777777">
        <w:tc>
          <w:tcPr>
            <w:tcW w:w="1479" w:type="dxa"/>
          </w:tcPr>
          <w:p w14:paraId="02A8CA10" w14:textId="77777777" w:rsidR="005D3C1A" w:rsidRDefault="00304505">
            <w:pPr>
              <w:rPr>
                <w:rFonts w:eastAsia="DengXian"/>
                <w:lang w:val="en-US" w:eastAsia="zh-CN"/>
              </w:rPr>
            </w:pPr>
            <w:r>
              <w:t>FUTUREWEI4</w:t>
            </w:r>
          </w:p>
        </w:tc>
        <w:tc>
          <w:tcPr>
            <w:tcW w:w="1372" w:type="dxa"/>
          </w:tcPr>
          <w:p w14:paraId="205C7A64" w14:textId="77777777" w:rsidR="005D3C1A" w:rsidRDefault="00304505">
            <w:pPr>
              <w:tabs>
                <w:tab w:val="left" w:pos="551"/>
              </w:tabs>
              <w:rPr>
                <w:rFonts w:eastAsia="DengXian"/>
                <w:lang w:val="en-US" w:eastAsia="zh-CN"/>
              </w:rPr>
            </w:pPr>
            <w:r>
              <w:t>Y</w:t>
            </w:r>
          </w:p>
        </w:tc>
        <w:tc>
          <w:tcPr>
            <w:tcW w:w="6780"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tc>
          <w:tcPr>
            <w:tcW w:w="1479" w:type="dxa"/>
          </w:tcPr>
          <w:p w14:paraId="2A2A29E9" w14:textId="77777777" w:rsidR="005D3C1A" w:rsidRDefault="00304505">
            <w:r>
              <w:t>Intel</w:t>
            </w:r>
          </w:p>
        </w:tc>
        <w:tc>
          <w:tcPr>
            <w:tcW w:w="1372" w:type="dxa"/>
          </w:tcPr>
          <w:p w14:paraId="2E96A01E" w14:textId="77777777" w:rsidR="005D3C1A" w:rsidRDefault="00304505">
            <w:pPr>
              <w:tabs>
                <w:tab w:val="left" w:pos="551"/>
              </w:tabs>
            </w:pPr>
            <w:r>
              <w:t>Y</w:t>
            </w:r>
          </w:p>
        </w:tc>
        <w:tc>
          <w:tcPr>
            <w:tcW w:w="6780" w:type="dxa"/>
          </w:tcPr>
          <w:p w14:paraId="63897BE2" w14:textId="77777777" w:rsidR="005D3C1A" w:rsidRDefault="005D3C1A"/>
        </w:tc>
      </w:tr>
      <w:tr w:rsidR="005D3C1A" w14:paraId="6688820C" w14:textId="77777777">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372"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780" w:type="dxa"/>
          </w:tcPr>
          <w:p w14:paraId="77A7417E" w14:textId="77777777" w:rsidR="005D3C1A" w:rsidRDefault="005D3C1A"/>
        </w:tc>
      </w:tr>
      <w:tr w:rsidR="005D3C1A" w14:paraId="1CDD0CEE" w14:textId="77777777">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372"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780" w:type="dxa"/>
          </w:tcPr>
          <w:p w14:paraId="6151DECB" w14:textId="77777777" w:rsidR="005D3C1A" w:rsidRDefault="005D3C1A"/>
        </w:tc>
      </w:tr>
      <w:tr w:rsidR="005D3C1A" w14:paraId="5C2BBA83" w14:textId="77777777">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372" w:type="dxa"/>
          </w:tcPr>
          <w:p w14:paraId="7C8754FD" w14:textId="77777777" w:rsidR="005D3C1A" w:rsidRDefault="005D3C1A">
            <w:pPr>
              <w:tabs>
                <w:tab w:val="left" w:pos="551"/>
              </w:tabs>
              <w:rPr>
                <w:rFonts w:eastAsia="DengXian"/>
                <w:lang w:eastAsia="zh-CN"/>
              </w:rPr>
            </w:pPr>
          </w:p>
        </w:tc>
        <w:tc>
          <w:tcPr>
            <w:tcW w:w="6780"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RedCap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372"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780" w:type="dxa"/>
          </w:tcPr>
          <w:p w14:paraId="77331FAE" w14:textId="77777777" w:rsidR="005D3C1A" w:rsidRDefault="005D3C1A"/>
        </w:tc>
      </w:tr>
      <w:tr w:rsidR="005D3C1A" w14:paraId="7B142AB4" w14:textId="77777777">
        <w:tc>
          <w:tcPr>
            <w:tcW w:w="1479" w:type="dxa"/>
          </w:tcPr>
          <w:p w14:paraId="370801A5" w14:textId="77777777" w:rsidR="005D3C1A" w:rsidRDefault="00304505">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780"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21FF748" w14:textId="77777777" w:rsidR="005D3C1A" w:rsidRDefault="005D3C1A">
            <w:pPr>
              <w:tabs>
                <w:tab w:val="left" w:pos="551"/>
              </w:tabs>
              <w:rPr>
                <w:rFonts w:eastAsia="Malgun Gothic"/>
                <w:lang w:eastAsia="ko-KR"/>
              </w:rPr>
            </w:pPr>
          </w:p>
        </w:tc>
        <w:tc>
          <w:tcPr>
            <w:tcW w:w="6780"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lastRenderedPageBreak/>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RedCap UE?</w:t>
            </w:r>
          </w:p>
        </w:tc>
      </w:tr>
      <w:tr w:rsidR="00470EE2" w14:paraId="2E29B7B9" w14:textId="77777777">
        <w:tc>
          <w:tcPr>
            <w:tcW w:w="1479" w:type="dxa"/>
          </w:tcPr>
          <w:p w14:paraId="1B5D2351" w14:textId="65286176" w:rsidR="00470EE2" w:rsidRDefault="00470EE2">
            <w:pPr>
              <w:rPr>
                <w:rFonts w:eastAsia="SimSun"/>
                <w:lang w:val="en-US" w:eastAsia="zh-CN"/>
              </w:rPr>
            </w:pPr>
            <w:r>
              <w:rPr>
                <w:rFonts w:eastAsia="SimSun"/>
                <w:lang w:val="en-US" w:eastAsia="zh-CN"/>
              </w:rPr>
              <w:lastRenderedPageBreak/>
              <w:t>Qualcomm</w:t>
            </w:r>
          </w:p>
        </w:tc>
        <w:tc>
          <w:tcPr>
            <w:tcW w:w="1372"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780" w:type="dxa"/>
          </w:tcPr>
          <w:p w14:paraId="0140CDF4" w14:textId="77777777" w:rsidR="00470EE2" w:rsidRDefault="00470EE2">
            <w:pPr>
              <w:rPr>
                <w:rFonts w:eastAsia="SimSun"/>
                <w:lang w:val="en-US" w:eastAsia="zh-CN"/>
              </w:rPr>
            </w:pPr>
          </w:p>
        </w:tc>
      </w:tr>
      <w:tr w:rsidR="006E1A14" w14:paraId="774B1351" w14:textId="77777777">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372"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780" w:type="dxa"/>
          </w:tcPr>
          <w:p w14:paraId="01AA249C" w14:textId="77777777" w:rsidR="006E1A14" w:rsidRDefault="006E1A14">
            <w:pPr>
              <w:rPr>
                <w:rFonts w:eastAsia="SimSun"/>
                <w:lang w:val="en-US" w:eastAsia="zh-CN"/>
              </w:rPr>
            </w:pPr>
          </w:p>
        </w:tc>
      </w:tr>
      <w:tr w:rsidR="003E1D14" w14:paraId="0114B41C" w14:textId="77777777">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372" w:type="dxa"/>
          </w:tcPr>
          <w:p w14:paraId="24D07668" w14:textId="77777777" w:rsidR="003E1D14" w:rsidRDefault="003E1D14">
            <w:pPr>
              <w:tabs>
                <w:tab w:val="left" w:pos="551"/>
              </w:tabs>
              <w:rPr>
                <w:rFonts w:eastAsia="Malgun Gothic"/>
                <w:lang w:eastAsia="ko-KR"/>
              </w:rPr>
            </w:pPr>
          </w:p>
        </w:tc>
        <w:tc>
          <w:tcPr>
            <w:tcW w:w="6780"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lastRenderedPageBreak/>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RedCap UEs should contribute to identify RedCap UEs from non-RedCap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lastRenderedPageBreak/>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lastRenderedPageBreak/>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lastRenderedPageBreak/>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lastRenderedPageBreak/>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lastRenderedPageBreak/>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lastRenderedPageBreak/>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lastRenderedPageBreak/>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lastRenderedPageBreak/>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w:t>
            </w:r>
            <w:r>
              <w:rPr>
                <w:rFonts w:eastAsia="Times New Roman"/>
              </w:rPr>
              <w:lastRenderedPageBreak/>
              <w:t xml:space="preserve">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w:t>
            </w:r>
            <w:r>
              <w:rPr>
                <w:rFonts w:eastAsia="DengXian"/>
                <w:lang w:val="en-US" w:eastAsia="zh-CN"/>
              </w:rPr>
              <w:lastRenderedPageBreak/>
              <w:t xml:space="preserve">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lastRenderedPageBreak/>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lastRenderedPageBreak/>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lastRenderedPageBreak/>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w:t>
      </w:r>
      <w:proofErr w:type="spellStart"/>
      <w:r>
        <w:t>gNB</w:t>
      </w:r>
      <w:proofErr w:type="spellEnd"/>
      <w:r>
        <w:t xml:space="preserve">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lastRenderedPageBreak/>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lastRenderedPageBreak/>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lastRenderedPageBreak/>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lastRenderedPageBreak/>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lastRenderedPageBreak/>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2428C3">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w:t>
            </w:r>
            <w:proofErr w:type="gramStart"/>
            <w:r w:rsidR="00304505">
              <w:rPr>
                <w:rFonts w:ascii="Times" w:hAnsi="Times"/>
                <w:szCs w:val="24"/>
              </w:rPr>
              <w:t>   [</w:t>
            </w:r>
            <w:proofErr w:type="gramEnd"/>
            <w:r w:rsidR="00304505">
              <w:rPr>
                <w:rFonts w:ascii="Times" w:hAnsi="Times"/>
                <w:szCs w:val="24"/>
              </w:rPr>
              <w:t>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lastRenderedPageBreak/>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lastRenderedPageBreak/>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2428C3">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2428C3">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2428C3">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2428C3">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2428C3">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2428C3">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2428C3">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2428C3">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2428C3">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2428C3">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2428C3">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2428C3">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2428C3">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2428C3">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2428C3">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2428C3">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2428C3">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2428C3">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2428C3">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2428C3">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2428C3">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2428C3">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2428C3">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lastRenderedPageBreak/>
              <w:t>[11]</w:t>
            </w:r>
          </w:p>
        </w:tc>
        <w:tc>
          <w:tcPr>
            <w:tcW w:w="1456" w:type="dxa"/>
            <w:tcMar>
              <w:top w:w="0" w:type="dxa"/>
              <w:left w:w="70" w:type="dxa"/>
              <w:bottom w:w="0" w:type="dxa"/>
              <w:right w:w="70" w:type="dxa"/>
            </w:tcMar>
          </w:tcPr>
          <w:p w14:paraId="06CCC27D" w14:textId="77777777" w:rsidR="005D3C1A" w:rsidRDefault="002428C3">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2428C3">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2428C3">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2428C3">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2428C3">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2428C3">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2428C3">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2428C3">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2428C3">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2428C3">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2428C3">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2428C3">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2428C3">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2428C3">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2428C3">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2428C3">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2428C3">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2428C3">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2428C3">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2428C3">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2428C3">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2428C3">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2428C3">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2428C3">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25519" w14:textId="77777777" w:rsidR="00A6092E" w:rsidRDefault="00A6092E" w:rsidP="00F74CDF">
      <w:pPr>
        <w:spacing w:after="0" w:line="240" w:lineRule="auto"/>
      </w:pPr>
      <w:r>
        <w:separator/>
      </w:r>
    </w:p>
  </w:endnote>
  <w:endnote w:type="continuationSeparator" w:id="0">
    <w:p w14:paraId="2FD1901F" w14:textId="77777777" w:rsidR="00A6092E" w:rsidRDefault="00A6092E"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2926E" w14:textId="77777777" w:rsidR="00A6092E" w:rsidRDefault="00A6092E" w:rsidP="00F74CDF">
      <w:pPr>
        <w:spacing w:after="0" w:line="240" w:lineRule="auto"/>
      </w:pPr>
      <w:r>
        <w:separator/>
      </w:r>
    </w:p>
  </w:footnote>
  <w:footnote w:type="continuationSeparator" w:id="0">
    <w:p w14:paraId="1D180F6C" w14:textId="77777777" w:rsidR="00A6092E" w:rsidRDefault="00A6092E"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6"/>
  </w:num>
  <w:num w:numId="16">
    <w:abstractNumId w:val="28"/>
  </w:num>
  <w:num w:numId="17">
    <w:abstractNumId w:val="16"/>
  </w:num>
  <w:num w:numId="18">
    <w:abstractNumId w:val="24"/>
  </w:num>
  <w:num w:numId="19">
    <w:abstractNumId w:val="7"/>
  </w:num>
  <w:num w:numId="20">
    <w:abstractNumId w:val="27"/>
  </w:num>
  <w:num w:numId="21">
    <w:abstractNumId w:val="25"/>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2"/>
  </w:num>
  <w:num w:numId="3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C94961D-87BE-4F65-A9A1-89A60F59127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38</Pages>
  <Words>15706</Words>
  <Characters>85383</Characters>
  <Application>Microsoft Office Word</Application>
  <DocSecurity>0</DocSecurity>
  <Lines>711</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8</cp:revision>
  <dcterms:created xsi:type="dcterms:W3CDTF">2021-08-23T22:23:00Z</dcterms:created>
  <dcterms:modified xsi:type="dcterms:W3CDTF">2021-08-24T01:46:00Z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