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636BB55A"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997947">
        <w:rPr>
          <w:rFonts w:cs="Arial"/>
          <w:bCs/>
          <w:sz w:val="22"/>
        </w:rPr>
        <w:t>6</w:t>
      </w:r>
      <w:r w:rsidRPr="00107018">
        <w:rPr>
          <w:rFonts w:cs="Arial"/>
          <w:bCs/>
          <w:sz w:val="22"/>
        </w:rPr>
        <w:t>-e</w:t>
      </w:r>
      <w:r w:rsidRPr="00107018">
        <w:rPr>
          <w:rFonts w:cs="Arial"/>
          <w:bCs/>
          <w:sz w:val="22"/>
        </w:rPr>
        <w:tab/>
      </w:r>
      <w:r w:rsidRPr="00EC3D4F">
        <w:rPr>
          <w:rFonts w:cs="Arial"/>
          <w:bCs/>
          <w:sz w:val="22"/>
          <w:highlight w:val="yellow"/>
        </w:rPr>
        <w:t>R1-</w:t>
      </w:r>
      <w:r w:rsidR="00AF73B1" w:rsidRPr="00EC3D4F">
        <w:rPr>
          <w:rFonts w:cs="Arial"/>
          <w:bCs/>
          <w:sz w:val="22"/>
          <w:highlight w:val="yellow"/>
        </w:rPr>
        <w:t>210</w:t>
      </w:r>
      <w:r w:rsidR="00B33530" w:rsidRPr="00EC3D4F">
        <w:rPr>
          <w:rFonts w:cs="Arial"/>
          <w:bCs/>
          <w:sz w:val="22"/>
          <w:highlight w:val="yellow"/>
        </w:rPr>
        <w:t>xxxx</w:t>
      </w:r>
    </w:p>
    <w:p w14:paraId="743E4011" w14:textId="6AF11C4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997947">
        <w:rPr>
          <w:rFonts w:cs="Arial"/>
          <w:bCs/>
          <w:sz w:val="22"/>
        </w:rPr>
        <w:t>6</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997947">
        <w:rPr>
          <w:rFonts w:cs="Arial"/>
          <w:bCs/>
          <w:sz w:val="22"/>
        </w:rPr>
        <w:t xml:space="preserve">August </w:t>
      </w:r>
      <w:r w:rsidR="00A15EC3" w:rsidRPr="00107018">
        <w:rPr>
          <w:rFonts w:cs="Arial"/>
          <w:bCs/>
          <w:sz w:val="22"/>
        </w:rPr>
        <w:t>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479A9BA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F632CF" w:rsidRPr="00EC3D4F">
        <w:rPr>
          <w:rFonts w:ascii="Arial" w:hAnsi="Arial" w:cs="Arial"/>
          <w:b/>
          <w:highlight w:val="yellow"/>
        </w:rPr>
        <w:t>[draft]</w:t>
      </w:r>
      <w:r w:rsidR="00F632CF">
        <w:rPr>
          <w:rFonts w:ascii="Arial" w:hAnsi="Arial" w:cs="Arial"/>
          <w:b/>
        </w:rPr>
        <w:t xml:space="preserve"> </w:t>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2CDB66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w:t>
      </w:r>
      <w:r w:rsidR="00C82691">
        <w:t>6</w:t>
      </w:r>
      <w:r w:rsidRPr="00107018">
        <w:t xml:space="preserve">] </w:t>
      </w:r>
      <w:r w:rsidR="003A05B8">
        <w:t>submitted to agenda item 8.6.</w:t>
      </w:r>
      <w:r w:rsidR="009A33AC">
        <w:t>2</w:t>
      </w:r>
      <w:r w:rsidR="003A05B8">
        <w:t xml:space="preserve"> and r</w:t>
      </w:r>
      <w:r w:rsidR="003A05B8" w:rsidRPr="00FD4660">
        <w:t>elevant parts of contributions [</w:t>
      </w:r>
      <w:r w:rsidR="009A33AC" w:rsidRPr="00FD4660">
        <w:t>2</w:t>
      </w:r>
      <w:r w:rsidR="007F544A" w:rsidRPr="00FD4660">
        <w:t>7</w:t>
      </w:r>
      <w:r w:rsidR="003A05B8" w:rsidRPr="00FD4660">
        <w:t>] – [</w:t>
      </w:r>
      <w:r w:rsidR="009A33AC" w:rsidRPr="00FD4660">
        <w:t>3</w:t>
      </w:r>
      <w:r w:rsidR="007F544A" w:rsidRPr="00FD4660">
        <w:t>4</w:t>
      </w:r>
      <w:r w:rsidR="003A05B8" w:rsidRPr="00FD4660">
        <w:t>] submitted to agenda item 8.6.3</w:t>
      </w:r>
      <w:r w:rsidR="003A05B8">
        <w:t xml:space="preserve">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01C1CB8E" w14:textId="77777777" w:rsidR="00B524C8" w:rsidRDefault="00B524C8" w:rsidP="00B524C8">
            <w:pPr>
              <w:spacing w:after="0"/>
              <w:rPr>
                <w:lang w:eastAsia="x-none"/>
              </w:rPr>
            </w:pPr>
            <w:bookmarkStart w:id="6" w:name="_Hlk80015559"/>
            <w:r>
              <w:rPr>
                <w:highlight w:val="cyan"/>
                <w:lang w:eastAsia="x-none"/>
              </w:rPr>
              <w:t>[106-e-NR-R17-RedCap-05] Email discussion regarding RAN1 aspects for RAN2-led features – Shinya (DoCoMo)</w:t>
            </w:r>
          </w:p>
          <w:p w14:paraId="02AABFFC" w14:textId="77777777" w:rsidR="00B524C8" w:rsidRDefault="00B524C8" w:rsidP="00B524C8">
            <w:pPr>
              <w:numPr>
                <w:ilvl w:val="0"/>
                <w:numId w:val="27"/>
              </w:numPr>
              <w:spacing w:after="0"/>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August 19</w:t>
            </w:r>
          </w:p>
          <w:p w14:paraId="6B93DF45" w14:textId="77777777" w:rsidR="00B524C8" w:rsidRDefault="00B524C8" w:rsidP="00B524C8">
            <w:pPr>
              <w:numPr>
                <w:ilvl w:val="0"/>
                <w:numId w:val="27"/>
              </w:numPr>
              <w:spacing w:after="0"/>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August 24</w:t>
            </w:r>
          </w:p>
          <w:p w14:paraId="016ADA4A" w14:textId="41087FF1" w:rsidR="00F74CE0" w:rsidRPr="00B524C8" w:rsidRDefault="00B524C8" w:rsidP="00B524C8">
            <w:pPr>
              <w:numPr>
                <w:ilvl w:val="0"/>
                <w:numId w:val="27"/>
              </w:numPr>
              <w:spacing w:after="0"/>
              <w:rPr>
                <w:highlight w:val="cyan"/>
                <w:lang w:eastAsia="x-none"/>
              </w:rPr>
            </w:pPr>
            <w:r>
              <w:rPr>
                <w:highlight w:val="cyan"/>
                <w:lang w:eastAsia="x-none"/>
              </w:rPr>
              <w:t>Final check: August 27</w:t>
            </w:r>
            <w:bookmarkEnd w:id="6"/>
          </w:p>
        </w:tc>
      </w:tr>
    </w:tbl>
    <w:p w14:paraId="548F2379" w14:textId="77777777" w:rsidR="00C4431F" w:rsidRPr="00107018" w:rsidRDefault="00C4431F" w:rsidP="00C570DE">
      <w:pPr>
        <w:jc w:val="both"/>
      </w:pPr>
    </w:p>
    <w:p w14:paraId="44A6DACD" w14:textId="10B0524B"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8F4970">
        <w:t>,</w:t>
      </w:r>
      <w:r w:rsidR="00744933">
        <w:t xml:space="preserve"> </w:t>
      </w:r>
      <w:r w:rsidR="00744933" w:rsidRPr="00744933">
        <w:rPr>
          <w:highlight w:val="cyan"/>
        </w:rPr>
        <w:t>Medium priority</w:t>
      </w:r>
      <w:r w:rsidR="001C6DBA">
        <w:t xml:space="preserve">, </w:t>
      </w:r>
      <w:r w:rsidR="008F4970">
        <w:t>or Low priority.</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ListParagraph"/>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3B257C7E"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sidR="00604C16" w:rsidRPr="00604C16">
          <w:rPr>
            <w:rStyle w:val="Hyperlink"/>
          </w:rPr>
          <w:t>R1-2106403</w:t>
        </w:r>
      </w:hyperlink>
      <w:r>
        <w:rPr>
          <w:rFonts w:eastAsia="Times New Roman"/>
          <w:lang w:val="en-US"/>
        </w:rPr>
        <w:t>), otherwise the sorting of the files will be messed up (which can only be fixed by the RAN1 secretary).</w:t>
      </w:r>
    </w:p>
    <w:p w14:paraId="608F343D" w14:textId="59A61191"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r w:rsidR="008E0FA0">
        <w:rPr>
          <w:rFonts w:eastAsia="Times New Roman"/>
          <w:lang w:val="en-US"/>
        </w:rPr>
        <w:t xml:space="preserve"> Companies are invited to enter the contact info in</w:t>
      </w:r>
      <w:r w:rsidR="004F001B">
        <w:rPr>
          <w:rFonts w:eastAsia="Times New Roman"/>
          <w:lang w:val="en-US"/>
        </w:rPr>
        <w:t>to</w:t>
      </w:r>
      <w:r w:rsidR="008E0FA0">
        <w:rPr>
          <w:rFonts w:eastAsia="Times New Roman"/>
          <w:lang w:val="en-US"/>
        </w:rPr>
        <w:t xml:space="preserve"> the Annex</w:t>
      </w:r>
      <w:r w:rsidR="001A7F5B">
        <w:rPr>
          <w:rFonts w:eastAsia="Times New Roman"/>
          <w:lang w:val="en-US"/>
        </w:rPr>
        <w: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283782E0" w:rsidR="002F4F30" w:rsidRDefault="002F4F30" w:rsidP="0088574F">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6CCFC4F1" w:rsidR="00770328" w:rsidRDefault="00770328" w:rsidP="0088574F">
      <w:pPr>
        <w:spacing w:after="100" w:afterAutospacing="1"/>
        <w:jc w:val="both"/>
      </w:pPr>
    </w:p>
    <w:p w14:paraId="79C33786" w14:textId="43042EC4" w:rsidR="006D4DBF" w:rsidRDefault="006D4DBF" w:rsidP="0088574F">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t>
      </w:r>
      <w:r w:rsidR="00B744EE">
        <w:rPr>
          <w:rFonts w:eastAsia="Yu Mincho"/>
          <w:lang w:eastAsia="ja-JP"/>
        </w:rPr>
        <w:t>working assumption</w:t>
      </w:r>
      <w:r w:rsidR="00552664">
        <w:rPr>
          <w:rFonts w:eastAsia="Yu Mincho"/>
          <w:lang w:eastAsia="ja-JP"/>
        </w:rPr>
        <w:t>/conclusion</w:t>
      </w:r>
      <w:r>
        <w:rPr>
          <w:rFonts w:eastAsia="Yu Mincho"/>
          <w:lang w:eastAsia="ja-JP"/>
        </w:rPr>
        <w:t xml:space="preserve"> related to </w:t>
      </w:r>
      <w:r>
        <w:rPr>
          <w:rFonts w:cs="Arial"/>
          <w:szCs w:val="18"/>
          <w:lang w:eastAsia="ja-JP"/>
        </w:rPr>
        <w:t xml:space="preserve">the </w:t>
      </w:r>
      <w:r w:rsidRPr="00770328">
        <w:rPr>
          <w:rFonts w:eastAsia="SimSun"/>
          <w:bCs/>
          <w:lang w:val="en-US" w:eastAsia="ja-JP"/>
        </w:rPr>
        <w:t>definition of RedCap UE type</w:t>
      </w:r>
      <w:r>
        <w:rPr>
          <w:rFonts w:eastAsia="Yu Mincho"/>
          <w:lang w:eastAsia="ja-JP"/>
        </w:rPr>
        <w:t xml:space="preserve"> </w:t>
      </w:r>
      <w:r w:rsidR="00552664">
        <w:rPr>
          <w:rFonts w:eastAsia="Yu Mincho"/>
          <w:lang w:eastAsia="ja-JP"/>
        </w:rPr>
        <w:t>were</w:t>
      </w:r>
      <w:r>
        <w:rPr>
          <w:rFonts w:eastAsia="Yu Mincho"/>
          <w:lang w:eastAsia="ja-JP"/>
        </w:rPr>
        <w:t xml:space="preserve"> made at RAN1#105-e:</w:t>
      </w:r>
    </w:p>
    <w:tbl>
      <w:tblPr>
        <w:tblStyle w:val="TableGrid"/>
        <w:tblW w:w="0" w:type="auto"/>
        <w:tblLook w:val="04A0" w:firstRow="1" w:lastRow="0" w:firstColumn="1" w:lastColumn="0" w:noHBand="0" w:noVBand="1"/>
      </w:tblPr>
      <w:tblGrid>
        <w:gridCol w:w="9630"/>
      </w:tblGrid>
      <w:tr w:rsidR="006D4DBF" w14:paraId="698D206F" w14:textId="77777777" w:rsidTr="006D4DBF">
        <w:tc>
          <w:tcPr>
            <w:tcW w:w="9630" w:type="dxa"/>
          </w:tcPr>
          <w:p w14:paraId="0773779A" w14:textId="77777777" w:rsidR="006D4DBF" w:rsidRPr="00704620" w:rsidRDefault="006D4DBF" w:rsidP="006D4DBF">
            <w:pPr>
              <w:spacing w:after="0"/>
              <w:rPr>
                <w:b/>
                <w:bCs/>
                <w:highlight w:val="darkYellow"/>
              </w:rPr>
            </w:pPr>
            <w:r w:rsidRPr="00704620">
              <w:rPr>
                <w:rFonts w:ascii="Times" w:hAnsi="Times"/>
                <w:b/>
                <w:bCs/>
                <w:highlight w:val="darkYellow"/>
              </w:rPr>
              <w:t>Working assumption:</w:t>
            </w:r>
          </w:p>
          <w:p w14:paraId="73C006EA" w14:textId="77777777" w:rsidR="006D4DBF" w:rsidRPr="00704620" w:rsidRDefault="006D4DBF" w:rsidP="006D4DBF">
            <w:pPr>
              <w:numPr>
                <w:ilvl w:val="0"/>
                <w:numId w:val="6"/>
              </w:numPr>
              <w:spacing w:after="0" w:line="252" w:lineRule="auto"/>
              <w:contextualSpacing/>
              <w:jc w:val="both"/>
              <w:rPr>
                <w:rFonts w:eastAsia="MS Mincho" w:cs="Times"/>
                <w:lang w:eastAsia="zh-CN"/>
              </w:rPr>
            </w:pPr>
            <w:r w:rsidRPr="00704620">
              <w:rPr>
                <w:rFonts w:eastAsia="MS Mincho" w:cs="Times"/>
                <w:lang w:eastAsia="zh-CN"/>
              </w:rPr>
              <w:t>RedCap UE type is defined based on one of the following options</w:t>
            </w:r>
          </w:p>
          <w:p w14:paraId="28D63326" w14:textId="77777777" w:rsidR="006D4DBF" w:rsidRPr="00704620" w:rsidRDefault="006D4DBF" w:rsidP="006D4DBF">
            <w:pPr>
              <w:numPr>
                <w:ilvl w:val="1"/>
                <w:numId w:val="6"/>
              </w:numPr>
              <w:spacing w:after="0" w:line="252" w:lineRule="auto"/>
              <w:contextualSpacing/>
              <w:jc w:val="both"/>
              <w:rPr>
                <w:rFonts w:eastAsia="MS Mincho" w:cs="Times"/>
                <w:lang w:eastAsia="zh-CN"/>
              </w:rPr>
            </w:pPr>
            <w:r w:rsidRPr="00704620">
              <w:rPr>
                <w:rFonts w:eastAsia="MS Mincho" w:cs="Times"/>
                <w:lang w:eastAsia="zh-CN"/>
              </w:rPr>
              <w:t>Option 2: Only include the reduced capabilities that the network needs to know during initial access, if any.</w:t>
            </w:r>
          </w:p>
          <w:p w14:paraId="3C750143" w14:textId="77777777" w:rsidR="006D4DBF" w:rsidRPr="00704620" w:rsidRDefault="006D4DBF" w:rsidP="006D4DBF">
            <w:pPr>
              <w:numPr>
                <w:ilvl w:val="1"/>
                <w:numId w:val="6"/>
              </w:numPr>
              <w:spacing w:after="0" w:line="252" w:lineRule="auto"/>
              <w:contextualSpacing/>
              <w:jc w:val="both"/>
              <w:rPr>
                <w:rFonts w:ascii="Segoe UI" w:eastAsia="MS Mincho" w:hAnsi="Segoe UI" w:cs="Segoe UI"/>
              </w:rPr>
            </w:pPr>
            <w:r w:rsidRPr="00704620">
              <w:rPr>
                <w:rFonts w:eastAsia="MS Mincho" w:cs="Times"/>
                <w:lang w:eastAsia="zh-CN"/>
              </w:rPr>
              <w:t xml:space="preserve">Option 4: The corresponding minimum set of the reduced capabilities that one RedCap UE type shall mandatorily support </w:t>
            </w:r>
          </w:p>
          <w:p w14:paraId="66458103" w14:textId="77777777" w:rsidR="006D4DBF" w:rsidRPr="00552664" w:rsidRDefault="006D4DBF" w:rsidP="006D4DBF">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 xml:space="preserve">FFS: details of the set of </w:t>
            </w:r>
            <w:r w:rsidRPr="00704620">
              <w:rPr>
                <w:rFonts w:ascii="Times" w:eastAsia="MS Mincho" w:hAnsi="Times" w:cs="Times"/>
                <w:lang w:eastAsia="zh-CN"/>
              </w:rPr>
              <w:t xml:space="preserve">reduced </w:t>
            </w:r>
            <w:r w:rsidRPr="00704620">
              <w:rPr>
                <w:rFonts w:ascii="Times" w:eastAsia="MS Mincho" w:hAnsi="Times" w:cs="Times"/>
              </w:rPr>
              <w:t>capabilities</w:t>
            </w:r>
          </w:p>
          <w:p w14:paraId="13733552" w14:textId="77777777" w:rsidR="00552664" w:rsidRPr="00704620" w:rsidRDefault="00552664" w:rsidP="00552664">
            <w:pPr>
              <w:spacing w:after="0"/>
              <w:jc w:val="both"/>
              <w:rPr>
                <w:b/>
                <w:bCs/>
                <w:u w:val="single"/>
              </w:rPr>
            </w:pPr>
            <w:r w:rsidRPr="00704620">
              <w:rPr>
                <w:rFonts w:ascii="Times" w:hAnsi="Times"/>
                <w:b/>
                <w:bCs/>
                <w:u w:val="single"/>
              </w:rPr>
              <w:t>Conclusion:</w:t>
            </w:r>
          </w:p>
          <w:p w14:paraId="50084D5F" w14:textId="1DC78CB1" w:rsidR="00552664" w:rsidRPr="00552664" w:rsidRDefault="00552664" w:rsidP="00552664">
            <w:pPr>
              <w:numPr>
                <w:ilvl w:val="0"/>
                <w:numId w:val="17"/>
              </w:numPr>
              <w:spacing w:after="0" w:line="252" w:lineRule="auto"/>
              <w:contextualSpacing/>
              <w:rPr>
                <w:rFonts w:ascii="Segoe UI" w:eastAsia="MS Mincho" w:hAnsi="Segoe UI" w:cs="Segoe UI"/>
              </w:rPr>
            </w:pPr>
            <w:r w:rsidRPr="00704620">
              <w:rPr>
                <w:rFonts w:ascii="Times" w:eastAsia="MS Mincho" w:hAnsi="Times" w:cs="Times"/>
                <w:lang w:eastAsia="zh-CN"/>
              </w:rPr>
              <w:t>RAN1 postpones the discussion on constraining of reduced capabilities, and if deemed necessary, RAN1 can come back</w:t>
            </w:r>
          </w:p>
        </w:tc>
      </w:tr>
    </w:tbl>
    <w:p w14:paraId="6A984AEE" w14:textId="77777777" w:rsidR="00FB1E07" w:rsidRDefault="00FB1E07" w:rsidP="0088574F">
      <w:pPr>
        <w:spacing w:after="100" w:afterAutospacing="1"/>
        <w:jc w:val="both"/>
        <w:rPr>
          <w:rFonts w:eastAsia="Yu Mincho"/>
          <w:lang w:eastAsia="ja-JP"/>
        </w:rPr>
      </w:pPr>
    </w:p>
    <w:p w14:paraId="2C1E09DC" w14:textId="1CEA7BB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w:t>
      </w:r>
      <w:r w:rsidR="00A67246">
        <w:rPr>
          <w:rFonts w:eastAsia="Yu Mincho"/>
          <w:lang w:eastAsia="ja-JP"/>
        </w:rPr>
        <w:t>[2, 3, 4, 8, 9, 11, 12, 13, 14, 15, 16, 18, 19, 20, 22, 23, 24, 25]</w:t>
      </w:r>
      <w:r w:rsidR="00B141CD">
        <w:rPr>
          <w:rFonts w:eastAsia="Yu Mincho"/>
          <w:lang w:eastAsia="ja-JP"/>
        </w:rPr>
        <w:t xml:space="preserve"> discuss </w:t>
      </w:r>
      <w:r w:rsidR="00A67246">
        <w:rPr>
          <w:rFonts w:eastAsia="Yu Mincho"/>
          <w:lang w:eastAsia="ja-JP"/>
        </w:rPr>
        <w:t>the above working</w:t>
      </w:r>
      <w:r w:rsidR="005B60C2">
        <w:rPr>
          <w:rFonts w:eastAsia="Yu Mincho"/>
          <w:lang w:eastAsia="ja-JP"/>
        </w:rPr>
        <w:t xml:space="preserve"> </w:t>
      </w:r>
      <w:r w:rsidR="00A67246">
        <w:rPr>
          <w:rFonts w:eastAsia="Yu Mincho"/>
          <w:lang w:eastAsia="ja-JP"/>
        </w:rPr>
        <w:t>assumption</w:t>
      </w:r>
      <w:r w:rsidR="00B141CD">
        <w:rPr>
          <w:rFonts w:eastAsia="Yu Mincho"/>
          <w:lang w:eastAsia="ja-JP"/>
        </w:rPr>
        <w:t xml:space="preserve">. </w:t>
      </w:r>
      <w:r w:rsidR="003B363B">
        <w:rPr>
          <w:rFonts w:eastAsia="Yu Mincho"/>
          <w:lang w:eastAsia="ja-JP"/>
        </w:rPr>
        <w:t>A few</w:t>
      </w:r>
      <w:r w:rsidR="006D60B1">
        <w:rPr>
          <w:rFonts w:eastAsia="DengXian"/>
        </w:rPr>
        <w:t xml:space="preserve"> c</w:t>
      </w:r>
      <w:r>
        <w:rPr>
          <w:rFonts w:eastAsia="DengXian"/>
        </w:rPr>
        <w:t xml:space="preserve">ontributions </w:t>
      </w:r>
      <w:r w:rsidR="003B363B">
        <w:rPr>
          <w:rFonts w:eastAsia="DengXian"/>
        </w:rPr>
        <w:t xml:space="preserve">such as </w:t>
      </w:r>
      <w:r w:rsidR="006D60B1">
        <w:rPr>
          <w:rFonts w:eastAsia="DengXian"/>
        </w:rPr>
        <w:t>[</w:t>
      </w:r>
      <w:r w:rsidR="003B363B">
        <w:rPr>
          <w:rFonts w:eastAsia="DengXian"/>
        </w:rPr>
        <w:t>3</w:t>
      </w:r>
      <w:r w:rsidR="006D60B1">
        <w:rPr>
          <w:rFonts w:eastAsia="DengXian"/>
        </w:rPr>
        <w:t xml:space="preserve">] </w:t>
      </w:r>
      <w:r>
        <w:rPr>
          <w:rFonts w:eastAsia="DengXian"/>
        </w:rPr>
        <w:t xml:space="preserve">support </w:t>
      </w:r>
      <w:r w:rsidR="006D60B1">
        <w:rPr>
          <w:rFonts w:eastAsia="DengXian"/>
        </w:rPr>
        <w:t xml:space="preserve">Option 2 </w:t>
      </w:r>
      <w:r w:rsidR="00C92BFB">
        <w:rPr>
          <w:rFonts w:eastAsia="DengXian"/>
        </w:rPr>
        <w:t>because</w:t>
      </w:r>
      <w:r w:rsidR="003B363B">
        <w:rPr>
          <w:rFonts w:eastAsia="DengXian"/>
        </w:rPr>
        <w:t xml:space="preserve"> Option 4 </w:t>
      </w:r>
      <w:r w:rsidR="003B363B">
        <w:rPr>
          <w:rFonts w:eastAsiaTheme="minorEastAsia"/>
          <w:lang w:val="fr-FR" w:eastAsia="zh-CN"/>
        </w:rPr>
        <w:t>may cause underestimation on some RedCap UE capabilities.</w:t>
      </w:r>
      <w:r w:rsidR="003B363B">
        <w:rPr>
          <w:rFonts w:eastAsia="DengXian"/>
        </w:rPr>
        <w:t xml:space="preserve"> On the other hand, many of</w:t>
      </w:r>
      <w:r w:rsidR="006D60B1">
        <w:rPr>
          <w:rFonts w:eastAsia="DengXian"/>
        </w:rPr>
        <w:t xml:space="preserve"> others [</w:t>
      </w:r>
      <w:r w:rsidR="003B363B">
        <w:rPr>
          <w:rFonts w:eastAsia="Yu Mincho"/>
        </w:rPr>
        <w:t>2, 8, 9, 11, 12, 13, 16, 20, 22, 23, 24, 25</w:t>
      </w:r>
      <w:r w:rsidR="006D60B1">
        <w:rPr>
          <w:rFonts w:eastAsia="DengXian"/>
        </w:rPr>
        <w:t>] support Option 4</w:t>
      </w:r>
      <w:r w:rsidR="00C92BFB">
        <w:rPr>
          <w:rFonts w:eastAsia="DengXian"/>
        </w:rPr>
        <w:t xml:space="preserve"> because it shows </w:t>
      </w:r>
      <w:r w:rsidR="00C92BFB">
        <w:t>‘</w:t>
      </w:r>
      <w:r w:rsidR="00C92BFB">
        <w:rPr>
          <w:rFonts w:hint="eastAsia"/>
        </w:rPr>
        <w:t>what a RedCap UE should be</w:t>
      </w:r>
      <w:r w:rsidR="00C92BFB">
        <w:t>’</w:t>
      </w:r>
      <w:r w:rsidR="00D648B2">
        <w:t xml:space="preserve"> and includes Option 2</w:t>
      </w:r>
      <w:r w:rsidR="001C3F38">
        <w:t xml:space="preserve">, </w:t>
      </w:r>
      <w:r w:rsidR="00D648B2">
        <w:t xml:space="preserve">while </w:t>
      </w:r>
      <w:r w:rsidR="001C3F38">
        <w:t>Option 2 may vary depending on the configuration and deployment</w:t>
      </w:r>
      <w:r w:rsidR="006D60B1">
        <w:rPr>
          <w:rFonts w:eastAsia="DengXian"/>
        </w:rPr>
        <w:t xml:space="preserve">.  </w:t>
      </w:r>
      <w:r w:rsidR="0034518F">
        <w:rPr>
          <w:rFonts w:eastAsia="DengXian"/>
        </w:rPr>
        <w:t>One contribution [4] suggests clarification</w:t>
      </w:r>
      <w:r w:rsidR="00E206AA">
        <w:rPr>
          <w:rFonts w:eastAsia="DengXian"/>
        </w:rPr>
        <w:t xml:space="preserve"> is needed for these options</w:t>
      </w:r>
      <w:r w:rsidR="0034518F">
        <w:rPr>
          <w:rFonts w:eastAsia="DengXian"/>
        </w:rPr>
        <w:t xml:space="preserve">. </w:t>
      </w:r>
      <w:r w:rsidR="00B073CB">
        <w:rPr>
          <w:rFonts w:eastAsia="DengXian"/>
        </w:rPr>
        <w:t xml:space="preserve">One contribution [11] suggests focusing on the basic FG structure. Another contribution [13] suggests waiting for RAN2 discussion. </w:t>
      </w:r>
      <w:r w:rsidR="007841E4">
        <w:rPr>
          <w:rFonts w:eastAsia="DengXian"/>
        </w:rPr>
        <w:t>In addition, one contribution [1</w:t>
      </w:r>
      <w:r w:rsidR="00B073CB">
        <w:rPr>
          <w:rFonts w:eastAsia="DengXian"/>
        </w:rPr>
        <w:t>5</w:t>
      </w:r>
      <w:r w:rsidR="007841E4">
        <w:rPr>
          <w:rFonts w:eastAsia="DengXian"/>
        </w:rPr>
        <w:t xml:space="preserve">] propose </w:t>
      </w:r>
      <w:r w:rsidR="00B073CB">
        <w:rPr>
          <w:rFonts w:eastAsia="DengXian"/>
        </w:rPr>
        <w:t>another alternative that it</w:t>
      </w:r>
      <w:r w:rsidR="007841E4" w:rsidRPr="00EE13B4">
        <w:rPr>
          <w:rFonts w:eastAsia="DengXian"/>
        </w:rPr>
        <w:t xml:space="preserve"> includes </w:t>
      </w:r>
      <w:r w:rsidR="00B073CB" w:rsidRPr="00B073CB">
        <w:rPr>
          <w:rFonts w:eastAsia="DengXian"/>
        </w:rPr>
        <w:t>the minimum set of mandatory UE capabilities that the NW can assume during initial access</w:t>
      </w:r>
      <w:r w:rsidR="007841E4">
        <w:rPr>
          <w:rFonts w:eastAsia="DengXian"/>
        </w:rPr>
        <w:t>.</w:t>
      </w:r>
      <w:r w:rsidR="006D7C0C">
        <w:rPr>
          <w:rFonts w:eastAsia="DengXian"/>
        </w:rPr>
        <w:t xml:space="preserve"> Some contributions [1, 14, 18, 19] suggest directly defining the RedCap UE type by the </w:t>
      </w:r>
      <w:r w:rsidR="00AF6E32">
        <w:rPr>
          <w:rFonts w:eastAsia="Yu Mincho"/>
        </w:rPr>
        <w:t>m</w:t>
      </w:r>
      <w:r w:rsidR="006D7C0C">
        <w:rPr>
          <w:rFonts w:eastAsia="Yu Mincho"/>
        </w:rPr>
        <w:t xml:space="preserve">aximum UE bandwidth (i.e., </w:t>
      </w:r>
      <w:r w:rsidR="006D7C0C">
        <w:rPr>
          <w:rFonts w:eastAsia="Yu Mincho" w:hint="eastAsia"/>
        </w:rPr>
        <w:t>2</w:t>
      </w:r>
      <w:r w:rsidR="006D7C0C">
        <w:rPr>
          <w:rFonts w:eastAsia="Yu Mincho"/>
        </w:rPr>
        <w:t>0MHz for FR1 and 100MHz for FR2)</w:t>
      </w:r>
      <w:r w:rsidR="002425BD">
        <w:rPr>
          <w:rFonts w:eastAsia="Yu Mincho"/>
        </w:rPr>
        <w:t xml:space="preserve"> which </w:t>
      </w:r>
      <w:r w:rsidR="002425BD" w:rsidRPr="006C04F4">
        <w:rPr>
          <w:rFonts w:eastAsia="Yu Mincho"/>
          <w:lang w:val="fr-FR"/>
        </w:rPr>
        <w:t>would fulfil both option 2 and option 4</w:t>
      </w:r>
      <w:r w:rsidR="002425BD">
        <w:rPr>
          <w:rFonts w:eastAsia="Yu Mincho"/>
        </w:rPr>
        <w:t>.</w:t>
      </w:r>
      <w:r w:rsidR="006D7C0C">
        <w:rPr>
          <w:rFonts w:eastAsia="DengXian"/>
        </w:rPr>
        <w:t xml:space="preserve">  </w:t>
      </w:r>
      <w:r w:rsidR="007841E4">
        <w:rPr>
          <w:rFonts w:eastAsia="DengXian"/>
        </w:rPr>
        <w:t xml:space="preserve"> </w:t>
      </w:r>
      <w:r w:rsidR="007841E4" w:rsidRPr="00E36773">
        <w:rPr>
          <w:rFonts w:eastAsia="DengXian"/>
        </w:rPr>
        <w:t>One contribution [</w:t>
      </w:r>
      <w:r w:rsidR="000404D5" w:rsidRPr="00E36773">
        <w:rPr>
          <w:rFonts w:eastAsia="DengXian"/>
        </w:rPr>
        <w:t>3</w:t>
      </w:r>
      <w:r w:rsidR="007841E4" w:rsidRPr="00E36773">
        <w:rPr>
          <w:rFonts w:eastAsia="DengXian"/>
        </w:rPr>
        <w:t>]</w:t>
      </w:r>
      <w:r w:rsidR="007841E4" w:rsidRPr="00E36773">
        <w:t xml:space="preserve"> propose</w:t>
      </w:r>
      <w:r w:rsidR="002E1177" w:rsidRPr="00E36773">
        <w:t>s</w:t>
      </w:r>
      <w:r w:rsidR="007841E4" w:rsidRPr="00E36773">
        <w:t xml:space="preserve"> </w:t>
      </w:r>
      <w:r w:rsidR="007841E4" w:rsidRPr="00E36773">
        <w:rPr>
          <w:rFonts w:eastAsia="DengXian"/>
        </w:rPr>
        <w:t>relative criterion(s) compared between the UE capability and cell operating parameters;</w:t>
      </w:r>
      <w:r w:rsidR="007841E4" w:rsidRPr="00E36773">
        <w:t xml:space="preserve"> </w:t>
      </w:r>
      <w:r w:rsidR="007841E4" w:rsidRPr="00E36773">
        <w:rPr>
          <w:rFonts w:eastAsia="DengXian"/>
        </w:rPr>
        <w:t>at least the comparison on maximum channel bandwidth for a UE can support and a cell can operate (e.g. as specified in Table 5.3.5-1 for FR1 in TS 38.101-1 and Table 5.3.5-1 for FR2 in TS 38.101-2) should be used as one criterion.</w:t>
      </w:r>
      <w:r w:rsidR="00246C13" w:rsidRPr="00E36773">
        <w:rPr>
          <w:rFonts w:eastAsia="Yu Mincho" w:hint="eastAsia"/>
          <w:lang w:eastAsia="ja-JP"/>
        </w:rPr>
        <w:t xml:space="preserve"> O</w:t>
      </w:r>
      <w:r w:rsidR="00246C13" w:rsidRPr="00E36773">
        <w:rPr>
          <w:rFonts w:eastAsia="Yu Mincho"/>
          <w:lang w:eastAsia="ja-JP"/>
        </w:rPr>
        <w:t>ne contribution [</w:t>
      </w:r>
      <w:r w:rsidR="000404D5" w:rsidRPr="00E36773">
        <w:rPr>
          <w:rFonts w:eastAsia="Yu Mincho"/>
          <w:lang w:eastAsia="ja-JP"/>
        </w:rPr>
        <w:t>3</w:t>
      </w:r>
      <w:r w:rsidR="00246C13" w:rsidRPr="00E36773">
        <w:rPr>
          <w:rFonts w:eastAsia="Yu Mincho"/>
          <w:lang w:eastAsia="ja-JP"/>
        </w:rPr>
        <w:t>] suggest that UE declaration of RedCap/non-RedCap is band-specific.</w:t>
      </w:r>
      <w:r w:rsidR="00E206AA">
        <w:rPr>
          <w:rFonts w:eastAsia="Yu Mincho"/>
          <w:lang w:eastAsia="ja-JP"/>
        </w:rPr>
        <w:t xml:space="preserve"> Note that following agreement was made RAN1#103-e and hence, </w:t>
      </w:r>
      <w:r w:rsidR="00E206AA">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E206AA" w:rsidRPr="00213CF0" w14:paraId="4F1A3687" w14:textId="77777777" w:rsidTr="00E206AA">
        <w:tc>
          <w:tcPr>
            <w:tcW w:w="9630" w:type="dxa"/>
          </w:tcPr>
          <w:p w14:paraId="0F0F11B9" w14:textId="77777777" w:rsidR="00213CF0" w:rsidRPr="00213CF0" w:rsidRDefault="00213CF0" w:rsidP="00213CF0">
            <w:pPr>
              <w:spacing w:after="0"/>
              <w:rPr>
                <w:highlight w:val="green"/>
              </w:rPr>
            </w:pPr>
            <w:r w:rsidRPr="00213CF0">
              <w:rPr>
                <w:highlight w:val="green"/>
              </w:rPr>
              <w:t>Agreements:</w:t>
            </w:r>
          </w:p>
          <w:p w14:paraId="5027AE4A" w14:textId="77777777" w:rsidR="00213CF0" w:rsidRPr="00213CF0" w:rsidRDefault="00213CF0" w:rsidP="00213CF0">
            <w:pPr>
              <w:numPr>
                <w:ilvl w:val="0"/>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D561CAF"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Note: 20 MHz for FR1 and 100 MHz for FR2</w:t>
            </w:r>
          </w:p>
          <w:p w14:paraId="0B972A36"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strike/>
                <w:color w:val="FF0000"/>
                <w:lang w:val="sv-SE" w:eastAsia="ja-JP"/>
              </w:rPr>
            </w:pPr>
            <w:r w:rsidRPr="00213CF0">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413B1BC7"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FFS other L1 capabilities</w:t>
            </w:r>
          </w:p>
          <w:p w14:paraId="15EA0DA5" w14:textId="439337A7" w:rsidR="00E206AA"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E04378" w14:textId="77777777" w:rsidR="00E206AA" w:rsidRDefault="00E206AA" w:rsidP="0088574F">
      <w:pPr>
        <w:spacing w:after="100" w:afterAutospacing="1"/>
        <w:jc w:val="both"/>
        <w:rPr>
          <w:rFonts w:eastAsia="Yu Mincho"/>
          <w:lang w:eastAsia="ja-JP"/>
        </w:rPr>
      </w:pPr>
    </w:p>
    <w:p w14:paraId="01913683" w14:textId="1D4D1709" w:rsidR="000873C6" w:rsidRDefault="000873C6" w:rsidP="0088574F">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t>
      </w:r>
      <w:r w:rsidR="00E206AA">
        <w:rPr>
          <w:rFonts w:eastAsia="Yu Mincho"/>
          <w:lang w:eastAsia="ja-JP"/>
        </w:rPr>
        <w:t xml:space="preserve">we can try to down-select </w:t>
      </w:r>
      <w:r w:rsidR="001048A3">
        <w:rPr>
          <w:rFonts w:eastAsia="Yu Mincho"/>
          <w:lang w:eastAsia="ja-JP"/>
        </w:rPr>
        <w:t>to Option 4 having majority support</w:t>
      </w:r>
      <w:r w:rsidR="00256F9D">
        <w:rPr>
          <w:rFonts w:eastAsia="Yu Mincho"/>
          <w:lang w:eastAsia="ja-JP"/>
        </w:rPr>
        <w:t xml:space="preserve"> with a note clarifying at least </w:t>
      </w:r>
      <w:r w:rsidR="00256F9D">
        <w:rPr>
          <w:rFonts w:eastAsia="Yu Mincho"/>
        </w:rPr>
        <w:t>maximum supported UE BW is included</w:t>
      </w:r>
      <w:r w:rsidR="001048A3">
        <w:rPr>
          <w:rFonts w:eastAsia="Yu Mincho"/>
          <w:lang w:eastAsia="ja-JP"/>
        </w:rPr>
        <w:t>.</w:t>
      </w:r>
      <w:r w:rsidR="006B376B">
        <w:rPr>
          <w:rFonts w:eastAsia="Yu Mincho"/>
          <w:lang w:eastAsia="ja-JP"/>
        </w:rPr>
        <w:t xml:space="preserve"> </w:t>
      </w:r>
      <w:r w:rsidR="006B376B">
        <w:rPr>
          <w:bCs/>
          <w:szCs w:val="22"/>
        </w:rPr>
        <w:t xml:space="preserve">Whether/which </w:t>
      </w:r>
      <w:r w:rsidR="006B376B" w:rsidRPr="00902333">
        <w:rPr>
          <w:bCs/>
          <w:szCs w:val="22"/>
        </w:rPr>
        <w:t>other L1 capabilities</w:t>
      </w:r>
      <w:r w:rsidR="006B376B">
        <w:rPr>
          <w:bCs/>
          <w:szCs w:val="22"/>
        </w:rPr>
        <w:t xml:space="preserve"> are included is still FFS,</w:t>
      </w:r>
      <w:r w:rsidR="00F90514">
        <w:rPr>
          <w:bCs/>
          <w:szCs w:val="22"/>
        </w:rPr>
        <w:t xml:space="preserve"> and</w:t>
      </w:r>
      <w:r w:rsidR="006B376B">
        <w:rPr>
          <w:bCs/>
          <w:szCs w:val="22"/>
        </w:rPr>
        <w:t xml:space="preserve"> to be further discussed in Proposal 2-2</w:t>
      </w:r>
      <w:r w:rsidR="00B50EFB">
        <w:rPr>
          <w:bCs/>
          <w:szCs w:val="22"/>
        </w:rPr>
        <w:t xml:space="preserve"> (i.e., no </w:t>
      </w:r>
      <w:r w:rsidR="00B50EFB" w:rsidRPr="00902333">
        <w:rPr>
          <w:bCs/>
          <w:szCs w:val="22"/>
        </w:rPr>
        <w:t>other L1 capabilities</w:t>
      </w:r>
      <w:r w:rsidR="00B50EFB">
        <w:rPr>
          <w:bCs/>
          <w:szCs w:val="22"/>
        </w:rPr>
        <w:t xml:space="preserve"> may be included)</w:t>
      </w:r>
      <w:r w:rsidR="00F90514">
        <w:rPr>
          <w:bCs/>
          <w:szCs w:val="22"/>
        </w:rPr>
        <w:t>.</w:t>
      </w:r>
    </w:p>
    <w:p w14:paraId="58F53460" w14:textId="3B3B75CA" w:rsidR="009749E2" w:rsidRPr="00107018" w:rsidRDefault="009749E2" w:rsidP="009749E2">
      <w:pPr>
        <w:jc w:val="both"/>
        <w:rPr>
          <w:b/>
        </w:rPr>
      </w:pPr>
      <w:r w:rsidRPr="00A46DD7">
        <w:rPr>
          <w:b/>
          <w:highlight w:val="cyan"/>
        </w:rPr>
        <w:t xml:space="preserve">Medium Priority </w:t>
      </w:r>
      <w:r w:rsidR="00BB0CBB">
        <w:rPr>
          <w:b/>
          <w:highlight w:val="cyan"/>
        </w:rPr>
        <w:t>Proposal</w:t>
      </w:r>
      <w:r w:rsidRPr="00A46DD7">
        <w:rPr>
          <w:b/>
          <w:highlight w:val="cyan"/>
        </w:rPr>
        <w:t xml:space="preserve"> 2</w:t>
      </w:r>
      <w:r w:rsidR="00BB0CBB">
        <w:rPr>
          <w:b/>
          <w:highlight w:val="cyan"/>
        </w:rPr>
        <w:t>-1</w:t>
      </w:r>
      <w:r w:rsidRPr="00A46DD7">
        <w:rPr>
          <w:b/>
          <w:highlight w:val="cyan"/>
        </w:rPr>
        <w:t>:</w:t>
      </w:r>
    </w:p>
    <w:p w14:paraId="3953BF04" w14:textId="2F620512" w:rsidR="00853A90" w:rsidRPr="00853A90" w:rsidRDefault="00853A90" w:rsidP="00853A90">
      <w:pPr>
        <w:pStyle w:val="ListParagraph"/>
        <w:numPr>
          <w:ilvl w:val="0"/>
          <w:numId w:val="6"/>
        </w:numPr>
        <w:jc w:val="both"/>
        <w:rPr>
          <w:bCs/>
          <w:sz w:val="20"/>
          <w:szCs w:val="22"/>
          <w:lang w:val="en-GB" w:eastAsia="zh-CN"/>
        </w:rPr>
      </w:pPr>
      <w:r w:rsidRPr="00853A90">
        <w:rPr>
          <w:bCs/>
          <w:sz w:val="20"/>
          <w:szCs w:val="22"/>
          <w:lang w:val="en-GB" w:eastAsia="zh-CN"/>
        </w:rPr>
        <w:t>RedCap UE type is defined based on</w:t>
      </w:r>
    </w:p>
    <w:p w14:paraId="5027336E" w14:textId="5E6960E6" w:rsidR="009749E2" w:rsidRPr="00853A90" w:rsidRDefault="00853A90" w:rsidP="00853A90">
      <w:pPr>
        <w:pStyle w:val="ListParagraph"/>
        <w:numPr>
          <w:ilvl w:val="1"/>
          <w:numId w:val="6"/>
        </w:numPr>
        <w:jc w:val="both"/>
        <w:rPr>
          <w:bCs/>
          <w:sz w:val="20"/>
          <w:szCs w:val="22"/>
          <w:lang w:val="en-GB"/>
        </w:rPr>
      </w:pPr>
      <w:r w:rsidRPr="00853A90">
        <w:rPr>
          <w:bCs/>
          <w:sz w:val="20"/>
          <w:szCs w:val="22"/>
          <w:lang w:val="en-GB" w:eastAsia="zh-CN"/>
        </w:rPr>
        <w:t>Option 4: The corresponding minimum set of the reduced capabilities that one RedCap UE type shall mandatorily support</w:t>
      </w:r>
    </w:p>
    <w:p w14:paraId="0BB73DD6" w14:textId="10B2BD41" w:rsidR="00853A90" w:rsidRDefault="00853A90" w:rsidP="00853A90">
      <w:pPr>
        <w:pStyle w:val="ListParagraph"/>
        <w:numPr>
          <w:ilvl w:val="1"/>
          <w:numId w:val="6"/>
        </w:numPr>
        <w:jc w:val="both"/>
        <w:rPr>
          <w:bCs/>
          <w:sz w:val="20"/>
          <w:szCs w:val="22"/>
          <w:lang w:val="en-GB"/>
        </w:rPr>
      </w:pPr>
      <w:r w:rsidRPr="00853A90">
        <w:rPr>
          <w:bCs/>
          <w:sz w:val="20"/>
          <w:szCs w:val="22"/>
          <w:lang w:val="en-GB"/>
        </w:rPr>
        <w:t>Note: At least maximum supported UE BW (20 MHz for FR1 and 100 MHz for FR2)</w:t>
      </w:r>
      <w:r w:rsidR="0021152D">
        <w:rPr>
          <w:bCs/>
          <w:sz w:val="20"/>
          <w:szCs w:val="22"/>
          <w:lang w:val="en-GB"/>
        </w:rPr>
        <w:t xml:space="preserve"> is included</w:t>
      </w:r>
    </w:p>
    <w:p w14:paraId="75F62A72" w14:textId="12F0E279" w:rsidR="00902333" w:rsidRPr="00853A90" w:rsidRDefault="00902333" w:rsidP="00853A90">
      <w:pPr>
        <w:pStyle w:val="ListParagraph"/>
        <w:numPr>
          <w:ilvl w:val="1"/>
          <w:numId w:val="6"/>
        </w:numPr>
        <w:jc w:val="both"/>
        <w:rPr>
          <w:bCs/>
          <w:sz w:val="20"/>
          <w:szCs w:val="22"/>
          <w:lang w:val="en-GB"/>
        </w:rPr>
      </w:pPr>
      <w:r w:rsidRPr="00902333">
        <w:rPr>
          <w:bCs/>
          <w:sz w:val="20"/>
          <w:szCs w:val="22"/>
          <w:lang w:val="en-GB"/>
        </w:rPr>
        <w:t xml:space="preserve">FFS </w:t>
      </w:r>
      <w:r>
        <w:rPr>
          <w:bCs/>
          <w:sz w:val="20"/>
          <w:szCs w:val="22"/>
          <w:lang w:val="en-GB"/>
        </w:rPr>
        <w:t xml:space="preserve">whether/which </w:t>
      </w:r>
      <w:r w:rsidRPr="00902333">
        <w:rPr>
          <w:bCs/>
          <w:sz w:val="20"/>
          <w:szCs w:val="22"/>
          <w:lang w:val="en-GB"/>
        </w:rPr>
        <w:t>other L1 capabilities</w:t>
      </w:r>
      <w:r>
        <w:rPr>
          <w:bCs/>
          <w:sz w:val="20"/>
          <w:szCs w:val="22"/>
          <w:lang w:val="en-GB"/>
        </w:rPr>
        <w:t xml:space="preserve"> are included</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B9388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B9388C">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B9388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B9388C">
            <w:pPr>
              <w:rPr>
                <w:b/>
                <w:bCs/>
              </w:rPr>
            </w:pPr>
            <w:r>
              <w:rPr>
                <w:b/>
                <w:bCs/>
              </w:rPr>
              <w:t>Comments</w:t>
            </w:r>
          </w:p>
        </w:tc>
      </w:tr>
      <w:tr w:rsidR="009A4674" w14:paraId="7BD62BC0" w14:textId="77777777" w:rsidTr="00B9388C">
        <w:tc>
          <w:tcPr>
            <w:tcW w:w="1479" w:type="dxa"/>
            <w:tcBorders>
              <w:top w:val="single" w:sz="4" w:space="0" w:color="auto"/>
              <w:left w:val="single" w:sz="4" w:space="0" w:color="auto"/>
              <w:bottom w:val="single" w:sz="4" w:space="0" w:color="auto"/>
              <w:right w:val="single" w:sz="4" w:space="0" w:color="auto"/>
            </w:tcBorders>
          </w:tcPr>
          <w:p w14:paraId="42AEF737" w14:textId="7B92E47C"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9A4674" w:rsidRDefault="009A4674" w:rsidP="009A4674">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84289A" w:rsidR="009A4674" w:rsidRDefault="009A4674" w:rsidP="009A4674">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9A4674" w14:paraId="188A2AFC" w14:textId="77777777" w:rsidTr="00B9388C">
        <w:tc>
          <w:tcPr>
            <w:tcW w:w="1479" w:type="dxa"/>
            <w:tcBorders>
              <w:top w:val="single" w:sz="4" w:space="0" w:color="auto"/>
              <w:left w:val="single" w:sz="4" w:space="0" w:color="auto"/>
              <w:bottom w:val="single" w:sz="4" w:space="0" w:color="auto"/>
              <w:right w:val="single" w:sz="4" w:space="0" w:color="auto"/>
            </w:tcBorders>
          </w:tcPr>
          <w:p w14:paraId="62594FBF" w14:textId="3DE5B37A" w:rsidR="009A4674" w:rsidRPr="004F25D6" w:rsidRDefault="004F25D6"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7553AEA" w14:textId="302315C1" w:rsidR="009A4674" w:rsidRPr="004F25D6" w:rsidRDefault="004F25D6"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448C2EAF" w:rsidR="009A4674" w:rsidRDefault="004F25D6" w:rsidP="009A4674">
            <w:pPr>
              <w:rPr>
                <w:lang w:val="en-US"/>
              </w:rPr>
            </w:pPr>
            <w:r>
              <w:rPr>
                <w:bCs/>
                <w:szCs w:val="22"/>
                <w:lang w:val="en-US" w:eastAsia="zh-CN"/>
              </w:rPr>
              <w:t xml:space="preserve">The </w:t>
            </w:r>
            <w:r w:rsidRPr="00853A90">
              <w:rPr>
                <w:bCs/>
                <w:szCs w:val="22"/>
                <w:lang w:eastAsia="zh-CN"/>
              </w:rPr>
              <w:t>minimum set of the reduced capabilities that one RedCap UE type shall mandatorily support</w:t>
            </w:r>
            <w:r>
              <w:rPr>
                <w:bCs/>
                <w:szCs w:val="22"/>
                <w:lang w:eastAsia="zh-CN"/>
              </w:rPr>
              <w:t xml:space="preserve"> is FFS in Q2-2. </w:t>
            </w:r>
          </w:p>
        </w:tc>
      </w:tr>
      <w:tr w:rsidR="00E50B04" w14:paraId="15189830" w14:textId="77777777" w:rsidTr="00B9388C">
        <w:tc>
          <w:tcPr>
            <w:tcW w:w="1479" w:type="dxa"/>
            <w:tcBorders>
              <w:top w:val="single" w:sz="4" w:space="0" w:color="auto"/>
              <w:left w:val="single" w:sz="4" w:space="0" w:color="auto"/>
              <w:bottom w:val="single" w:sz="4" w:space="0" w:color="auto"/>
              <w:right w:val="single" w:sz="4" w:space="0" w:color="auto"/>
            </w:tcBorders>
          </w:tcPr>
          <w:p w14:paraId="079FD07B" w14:textId="04CF44A8" w:rsidR="00E50B04" w:rsidRDefault="00E50B04" w:rsidP="009A4674">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0DA460" w14:textId="1E89830D" w:rsidR="00E50B04" w:rsidRDefault="00E50B04" w:rsidP="009A4674">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E50B04" w:rsidRDefault="00E50B04" w:rsidP="009A4674">
            <w:pPr>
              <w:rPr>
                <w:lang w:val="en-US"/>
              </w:rPr>
            </w:pPr>
          </w:p>
        </w:tc>
      </w:tr>
      <w:tr w:rsidR="000D2BA0" w14:paraId="5011D06E" w14:textId="77777777" w:rsidTr="00B9388C">
        <w:tc>
          <w:tcPr>
            <w:tcW w:w="1479" w:type="dxa"/>
            <w:tcBorders>
              <w:top w:val="single" w:sz="4" w:space="0" w:color="auto"/>
              <w:left w:val="single" w:sz="4" w:space="0" w:color="auto"/>
              <w:bottom w:val="single" w:sz="4" w:space="0" w:color="auto"/>
              <w:right w:val="single" w:sz="4" w:space="0" w:color="auto"/>
            </w:tcBorders>
          </w:tcPr>
          <w:p w14:paraId="07B0361E" w14:textId="56724B1A" w:rsidR="000D2BA0" w:rsidRDefault="000D2BA0" w:rsidP="000D2BA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0E18C54A" w14:textId="77777777" w:rsidR="000D2BA0" w:rsidRDefault="000D2BA0" w:rsidP="000D2BA0">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75557AF" w14:textId="79B7FCB5" w:rsidR="000D2BA0" w:rsidRDefault="000D2BA0" w:rsidP="000D2BA0">
            <w:pPr>
              <w:rPr>
                <w:lang w:val="en-US"/>
              </w:rPr>
            </w:pPr>
            <w:r>
              <w:rPr>
                <w:rFonts w:eastAsia="DengXian"/>
                <w:lang w:val="en-US" w:eastAsia="zh-CN"/>
              </w:rPr>
              <w:t xml:space="preserve">We think the Note and FFS are sub bullet of option4, that is </w:t>
            </w:r>
            <w:r w:rsidRPr="00853A90">
              <w:rPr>
                <w:bCs/>
                <w:szCs w:val="22"/>
                <w:lang w:eastAsia="zh-CN"/>
              </w:rPr>
              <w:t>the reduced capabilities that one RedCap UE type shall mandatorily support</w:t>
            </w:r>
            <w:r>
              <w:rPr>
                <w:bCs/>
                <w:szCs w:val="22"/>
                <w:lang w:eastAsia="zh-CN"/>
              </w:rPr>
              <w:t xml:space="preserve"> at least including </w:t>
            </w:r>
            <w:r w:rsidRPr="00853A90">
              <w:rPr>
                <w:bCs/>
                <w:szCs w:val="22"/>
              </w:rPr>
              <w:t>maximum supported UE BW</w:t>
            </w:r>
            <w:r>
              <w:rPr>
                <w:bCs/>
                <w:szCs w:val="22"/>
              </w:rPr>
              <w:t>, and others as FFS.</w:t>
            </w:r>
          </w:p>
        </w:tc>
      </w:tr>
      <w:tr w:rsidR="00F242AB" w14:paraId="269D1E36" w14:textId="77777777" w:rsidTr="00B9388C">
        <w:tc>
          <w:tcPr>
            <w:tcW w:w="1479" w:type="dxa"/>
            <w:tcBorders>
              <w:top w:val="single" w:sz="4" w:space="0" w:color="auto"/>
              <w:left w:val="single" w:sz="4" w:space="0" w:color="auto"/>
              <w:bottom w:val="single" w:sz="4" w:space="0" w:color="auto"/>
              <w:right w:val="single" w:sz="4" w:space="0" w:color="auto"/>
            </w:tcBorders>
          </w:tcPr>
          <w:p w14:paraId="22AE9484" w14:textId="1F1CFD41" w:rsidR="00F242AB" w:rsidRDefault="00F242AB" w:rsidP="000D2BA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843E15" w14:textId="362C701E" w:rsidR="00F242AB" w:rsidRDefault="00F242AB" w:rsidP="000D2BA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24E72F6" w14:textId="77777777" w:rsidR="00F242AB" w:rsidRDefault="00F242AB" w:rsidP="000D2BA0">
            <w:pPr>
              <w:rPr>
                <w:rFonts w:eastAsia="DengXian"/>
                <w:lang w:val="en-US" w:eastAsia="zh-CN"/>
              </w:rPr>
            </w:pPr>
          </w:p>
        </w:tc>
      </w:tr>
      <w:tr w:rsidR="007E2284" w14:paraId="607C76B1" w14:textId="77777777" w:rsidTr="00B9388C">
        <w:tc>
          <w:tcPr>
            <w:tcW w:w="1479" w:type="dxa"/>
            <w:tcBorders>
              <w:top w:val="single" w:sz="4" w:space="0" w:color="auto"/>
              <w:left w:val="single" w:sz="4" w:space="0" w:color="auto"/>
              <w:bottom w:val="single" w:sz="4" w:space="0" w:color="auto"/>
              <w:right w:val="single" w:sz="4" w:space="0" w:color="auto"/>
            </w:tcBorders>
          </w:tcPr>
          <w:p w14:paraId="412BA9F4" w14:textId="43418638" w:rsidR="007E2284" w:rsidRDefault="007E2284" w:rsidP="007E2284">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323C24B" w14:textId="43C6FD0B" w:rsidR="007E2284" w:rsidRDefault="007E2284" w:rsidP="007E2284">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DE18A1E" w14:textId="77777777" w:rsidR="007E2284" w:rsidRDefault="007E2284" w:rsidP="007E2284">
            <w:pPr>
              <w:rPr>
                <w:rFonts w:eastAsia="DengXian"/>
                <w:lang w:val="en-US" w:eastAsia="zh-CN"/>
              </w:rPr>
            </w:pPr>
          </w:p>
        </w:tc>
      </w:tr>
      <w:tr w:rsidR="00190648" w14:paraId="696204FA" w14:textId="77777777" w:rsidTr="00B9388C">
        <w:tc>
          <w:tcPr>
            <w:tcW w:w="1479" w:type="dxa"/>
            <w:tcBorders>
              <w:top w:val="single" w:sz="4" w:space="0" w:color="auto"/>
              <w:left w:val="single" w:sz="4" w:space="0" w:color="auto"/>
              <w:bottom w:val="single" w:sz="4" w:space="0" w:color="auto"/>
              <w:right w:val="single" w:sz="4" w:space="0" w:color="auto"/>
            </w:tcBorders>
          </w:tcPr>
          <w:p w14:paraId="5935CE54" w14:textId="010F24E1" w:rsidR="00190648" w:rsidRDefault="00190648" w:rsidP="007E2284">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039411D" w14:textId="3D066CA2" w:rsidR="00190648" w:rsidRDefault="00190648" w:rsidP="007E2284">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83ABC9" w14:textId="77777777" w:rsidR="00190648" w:rsidRDefault="00190648" w:rsidP="007E2284">
            <w:pPr>
              <w:rPr>
                <w:rFonts w:eastAsia="DengXian"/>
                <w:lang w:val="en-US" w:eastAsia="zh-CN"/>
              </w:rPr>
            </w:pPr>
          </w:p>
        </w:tc>
      </w:tr>
      <w:tr w:rsidR="00130422" w14:paraId="2F68CB36" w14:textId="77777777" w:rsidTr="00B9388C">
        <w:tc>
          <w:tcPr>
            <w:tcW w:w="1479" w:type="dxa"/>
            <w:tcBorders>
              <w:top w:val="single" w:sz="4" w:space="0" w:color="auto"/>
              <w:left w:val="single" w:sz="4" w:space="0" w:color="auto"/>
              <w:bottom w:val="single" w:sz="4" w:space="0" w:color="auto"/>
              <w:right w:val="single" w:sz="4" w:space="0" w:color="auto"/>
            </w:tcBorders>
          </w:tcPr>
          <w:p w14:paraId="49C72AE8" w14:textId="4CCCAD66" w:rsidR="00130422" w:rsidRDefault="00130422" w:rsidP="007E2284">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78C5DCBF" w14:textId="6324FC44" w:rsidR="00130422" w:rsidRDefault="00130422" w:rsidP="007E2284">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B27CC1" w14:textId="328A4E53" w:rsidR="00130422" w:rsidRDefault="00130422" w:rsidP="007E2284">
            <w:pPr>
              <w:rPr>
                <w:rFonts w:eastAsia="DengXian"/>
                <w:lang w:val="en-US" w:eastAsia="zh-CN"/>
              </w:rPr>
            </w:pPr>
            <w:r w:rsidRPr="00130422">
              <w:rPr>
                <w:rFonts w:eastAsia="DengXian"/>
                <w:lang w:val="en-US" w:eastAsia="zh-CN"/>
              </w:rPr>
              <w:t>RAN1 can start to design the basic feature group for FR1 and FR2 UEs</w:t>
            </w:r>
          </w:p>
        </w:tc>
      </w:tr>
      <w:tr w:rsidR="000B3BEB" w14:paraId="0FA61D36" w14:textId="77777777" w:rsidTr="000B3BEB">
        <w:tc>
          <w:tcPr>
            <w:tcW w:w="1479" w:type="dxa"/>
          </w:tcPr>
          <w:p w14:paraId="6692AA6A" w14:textId="77777777" w:rsidR="000B3BEB" w:rsidRDefault="000B3BEB" w:rsidP="00B9388C">
            <w:pPr>
              <w:rPr>
                <w:lang w:val="en-US" w:eastAsia="ko-KR"/>
              </w:rPr>
            </w:pPr>
            <w:r>
              <w:rPr>
                <w:rFonts w:hint="eastAsia"/>
                <w:lang w:val="en-US" w:eastAsia="ko-KR"/>
              </w:rPr>
              <w:t>L</w:t>
            </w:r>
            <w:r>
              <w:rPr>
                <w:lang w:val="en-US" w:eastAsia="ko-KR"/>
              </w:rPr>
              <w:t>G</w:t>
            </w:r>
          </w:p>
        </w:tc>
        <w:tc>
          <w:tcPr>
            <w:tcW w:w="1372" w:type="dxa"/>
          </w:tcPr>
          <w:p w14:paraId="23A09F9E" w14:textId="77777777" w:rsidR="000B3BEB" w:rsidRDefault="000B3BEB" w:rsidP="00B9388C">
            <w:pPr>
              <w:tabs>
                <w:tab w:val="left" w:pos="551"/>
              </w:tabs>
              <w:rPr>
                <w:lang w:val="en-US" w:eastAsia="ko-KR"/>
              </w:rPr>
            </w:pPr>
            <w:r>
              <w:rPr>
                <w:rFonts w:hint="eastAsia"/>
                <w:lang w:val="en-US" w:eastAsia="ko-KR"/>
              </w:rPr>
              <w:t>Y</w:t>
            </w:r>
          </w:p>
        </w:tc>
        <w:tc>
          <w:tcPr>
            <w:tcW w:w="6780" w:type="dxa"/>
          </w:tcPr>
          <w:p w14:paraId="64183495" w14:textId="77777777" w:rsidR="000B3BEB" w:rsidRDefault="000B3BEB" w:rsidP="00B9388C">
            <w:pPr>
              <w:rPr>
                <w:lang w:val="en-US"/>
              </w:rPr>
            </w:pPr>
          </w:p>
        </w:tc>
      </w:tr>
      <w:tr w:rsidR="00DC6CBA" w14:paraId="0B050E9D" w14:textId="77777777" w:rsidTr="000B3BEB">
        <w:tc>
          <w:tcPr>
            <w:tcW w:w="1479" w:type="dxa"/>
          </w:tcPr>
          <w:p w14:paraId="313FCCBB" w14:textId="62540E23" w:rsidR="00DC6CBA" w:rsidRDefault="00DC6CBA" w:rsidP="00DC6CBA">
            <w:pPr>
              <w:rPr>
                <w:lang w:val="en-US" w:eastAsia="ko-KR"/>
              </w:rPr>
            </w:pPr>
            <w:r>
              <w:rPr>
                <w:rFonts w:eastAsia="DengXian" w:hint="eastAsia"/>
                <w:lang w:val="en-US" w:eastAsia="zh-CN"/>
              </w:rPr>
              <w:t>X</w:t>
            </w:r>
            <w:r>
              <w:rPr>
                <w:rFonts w:eastAsia="DengXian"/>
                <w:lang w:val="en-US" w:eastAsia="zh-CN"/>
              </w:rPr>
              <w:t>iaomi</w:t>
            </w:r>
          </w:p>
        </w:tc>
        <w:tc>
          <w:tcPr>
            <w:tcW w:w="1372" w:type="dxa"/>
          </w:tcPr>
          <w:p w14:paraId="779DEFEE" w14:textId="77777777" w:rsidR="00DC6CBA" w:rsidRDefault="00DC6CBA" w:rsidP="00DC6CBA">
            <w:pPr>
              <w:tabs>
                <w:tab w:val="left" w:pos="551"/>
              </w:tabs>
              <w:rPr>
                <w:lang w:val="en-US" w:eastAsia="ko-KR"/>
              </w:rPr>
            </w:pPr>
          </w:p>
        </w:tc>
        <w:tc>
          <w:tcPr>
            <w:tcW w:w="6780" w:type="dxa"/>
          </w:tcPr>
          <w:p w14:paraId="010A810A" w14:textId="65611719" w:rsidR="00DC6CBA" w:rsidRDefault="00DC6CBA" w:rsidP="00DC6CBA">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sidRPr="00C85EF3">
              <w:rPr>
                <w:b/>
              </w:rPr>
              <w:t>Question 2-</w:t>
            </w:r>
            <w:r>
              <w:rPr>
                <w:b/>
              </w:rPr>
              <w:t xml:space="preserve">2 </w:t>
            </w:r>
            <w:r w:rsidRPr="00695CAE">
              <w:t>should have high priority</w:t>
            </w:r>
            <w:r>
              <w:rPr>
                <w:b/>
              </w:rPr>
              <w:t xml:space="preserve">. </w:t>
            </w:r>
          </w:p>
        </w:tc>
      </w:tr>
      <w:tr w:rsidR="00230DC2" w14:paraId="1C2EABBB" w14:textId="77777777" w:rsidTr="000B3BEB">
        <w:tc>
          <w:tcPr>
            <w:tcW w:w="1479" w:type="dxa"/>
          </w:tcPr>
          <w:p w14:paraId="51D018E4" w14:textId="5C623B28" w:rsidR="00230DC2" w:rsidRDefault="00230DC2" w:rsidP="00DC6CBA">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757D59E" w14:textId="3F845861" w:rsidR="00230DC2" w:rsidRPr="00230DC2" w:rsidRDefault="00230DC2" w:rsidP="00DC6CBA">
            <w:pPr>
              <w:tabs>
                <w:tab w:val="left" w:pos="551"/>
              </w:tabs>
              <w:rPr>
                <w:rFonts w:eastAsia="DengXian"/>
                <w:lang w:val="en-US" w:eastAsia="zh-CN"/>
              </w:rPr>
            </w:pPr>
            <w:r w:rsidRPr="00230DC2">
              <w:rPr>
                <w:rFonts w:eastAsia="DengXian" w:hint="eastAsia"/>
                <w:lang w:val="en-US" w:eastAsia="zh-CN"/>
              </w:rPr>
              <w:t>Y</w:t>
            </w:r>
          </w:p>
        </w:tc>
        <w:tc>
          <w:tcPr>
            <w:tcW w:w="6780" w:type="dxa"/>
          </w:tcPr>
          <w:p w14:paraId="3FAAF2BA" w14:textId="7A9F72C0" w:rsidR="00230DC2" w:rsidRDefault="00230DC2" w:rsidP="00DC6CBA">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sidRPr="00902333">
              <w:rPr>
                <w:bCs/>
                <w:szCs w:val="22"/>
              </w:rPr>
              <w:t>L1 capabilities</w:t>
            </w:r>
            <w:r>
              <w:rPr>
                <w:bCs/>
                <w:szCs w:val="22"/>
              </w:rPr>
              <w:t xml:space="preserve"> need further discussion.</w:t>
            </w:r>
          </w:p>
        </w:tc>
      </w:tr>
      <w:tr w:rsidR="00B9388C" w14:paraId="5A09931D" w14:textId="77777777" w:rsidTr="00B9388C">
        <w:tc>
          <w:tcPr>
            <w:tcW w:w="1479" w:type="dxa"/>
          </w:tcPr>
          <w:p w14:paraId="39FED8F9" w14:textId="77777777" w:rsidR="00B9388C" w:rsidRDefault="00B9388C" w:rsidP="00B9388C">
            <w:pPr>
              <w:rPr>
                <w:rFonts w:eastAsia="DengXian"/>
                <w:lang w:val="en-US" w:eastAsia="zh-CN"/>
              </w:rPr>
            </w:pPr>
            <w:r>
              <w:rPr>
                <w:rFonts w:eastAsia="DengXian"/>
                <w:lang w:val="en-US" w:eastAsia="zh-CN"/>
              </w:rPr>
              <w:t>Samsung</w:t>
            </w:r>
          </w:p>
        </w:tc>
        <w:tc>
          <w:tcPr>
            <w:tcW w:w="1372" w:type="dxa"/>
          </w:tcPr>
          <w:p w14:paraId="00D69018" w14:textId="77777777" w:rsidR="00B9388C" w:rsidRDefault="00B9388C" w:rsidP="00B9388C">
            <w:pPr>
              <w:tabs>
                <w:tab w:val="left" w:pos="551"/>
              </w:tabs>
              <w:rPr>
                <w:rFonts w:eastAsia="DengXian"/>
                <w:lang w:val="en-US" w:eastAsia="zh-CN"/>
              </w:rPr>
            </w:pPr>
            <w:r>
              <w:rPr>
                <w:rFonts w:eastAsia="DengXian"/>
                <w:lang w:val="en-US" w:eastAsia="zh-CN"/>
              </w:rPr>
              <w:t>Y</w:t>
            </w:r>
          </w:p>
        </w:tc>
        <w:tc>
          <w:tcPr>
            <w:tcW w:w="6780" w:type="dxa"/>
          </w:tcPr>
          <w:p w14:paraId="42628EB5" w14:textId="77777777" w:rsidR="00B9388C" w:rsidRDefault="00B9388C" w:rsidP="00B9388C">
            <w:pPr>
              <w:rPr>
                <w:rFonts w:eastAsia="DengXian"/>
                <w:lang w:val="en-US" w:eastAsia="zh-CN"/>
              </w:rPr>
            </w:pPr>
          </w:p>
        </w:tc>
      </w:tr>
      <w:tr w:rsidR="004379B7" w14:paraId="503A9009" w14:textId="77777777" w:rsidTr="00B9388C">
        <w:tc>
          <w:tcPr>
            <w:tcW w:w="1479" w:type="dxa"/>
          </w:tcPr>
          <w:p w14:paraId="0FC997FD" w14:textId="7E89DA91" w:rsidR="004379B7" w:rsidRDefault="004379B7" w:rsidP="004379B7">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43D86E7F" w14:textId="0992D594" w:rsidR="004379B7" w:rsidRDefault="004379B7" w:rsidP="004379B7">
            <w:pPr>
              <w:tabs>
                <w:tab w:val="left" w:pos="551"/>
              </w:tabs>
              <w:rPr>
                <w:rFonts w:eastAsia="DengXian"/>
                <w:lang w:val="en-US" w:eastAsia="zh-CN"/>
              </w:rPr>
            </w:pPr>
            <w:r>
              <w:rPr>
                <w:rFonts w:eastAsia="DengXian" w:hint="eastAsia"/>
                <w:lang w:val="en-US" w:eastAsia="zh-CN"/>
              </w:rPr>
              <w:t>Y</w:t>
            </w:r>
          </w:p>
        </w:tc>
        <w:tc>
          <w:tcPr>
            <w:tcW w:w="6780" w:type="dxa"/>
          </w:tcPr>
          <w:p w14:paraId="6113D0B5" w14:textId="77777777" w:rsidR="004379B7" w:rsidRDefault="004379B7" w:rsidP="004379B7">
            <w:pPr>
              <w:rPr>
                <w:rFonts w:eastAsia="DengXian"/>
                <w:lang w:val="en-US" w:eastAsia="zh-CN"/>
              </w:rPr>
            </w:pPr>
          </w:p>
        </w:tc>
      </w:tr>
      <w:tr w:rsidR="00B71EA7" w14:paraId="75A7D05C" w14:textId="77777777" w:rsidTr="00B9388C">
        <w:tc>
          <w:tcPr>
            <w:tcW w:w="1479" w:type="dxa"/>
          </w:tcPr>
          <w:p w14:paraId="66D39634" w14:textId="3E79F3F5" w:rsidR="00B71EA7" w:rsidRDefault="00B71EA7" w:rsidP="004379B7">
            <w:pPr>
              <w:rPr>
                <w:rFonts w:eastAsia="DengXian"/>
                <w:lang w:val="en-US" w:eastAsia="zh-CN"/>
              </w:rPr>
            </w:pPr>
            <w:r>
              <w:rPr>
                <w:rFonts w:eastAsia="DengXian"/>
                <w:lang w:val="en-US" w:eastAsia="zh-CN"/>
              </w:rPr>
              <w:t xml:space="preserve">Nordic </w:t>
            </w:r>
          </w:p>
        </w:tc>
        <w:tc>
          <w:tcPr>
            <w:tcW w:w="1372" w:type="dxa"/>
          </w:tcPr>
          <w:p w14:paraId="5E3630AA" w14:textId="6790E15B" w:rsidR="00B71EA7" w:rsidRDefault="00B71EA7" w:rsidP="004379B7">
            <w:pPr>
              <w:tabs>
                <w:tab w:val="left" w:pos="551"/>
              </w:tabs>
              <w:rPr>
                <w:rFonts w:eastAsia="DengXian"/>
                <w:lang w:val="en-US" w:eastAsia="zh-CN"/>
              </w:rPr>
            </w:pPr>
            <w:r>
              <w:rPr>
                <w:rFonts w:eastAsia="DengXian"/>
                <w:lang w:val="en-US" w:eastAsia="zh-CN"/>
              </w:rPr>
              <w:t>Y</w:t>
            </w:r>
          </w:p>
        </w:tc>
        <w:tc>
          <w:tcPr>
            <w:tcW w:w="6780" w:type="dxa"/>
          </w:tcPr>
          <w:p w14:paraId="5FF5D98D" w14:textId="77777777" w:rsidR="00B71EA7" w:rsidRDefault="00B71EA7" w:rsidP="004379B7">
            <w:pPr>
              <w:rPr>
                <w:rFonts w:eastAsia="DengXian"/>
                <w:lang w:val="en-US" w:eastAsia="zh-CN"/>
              </w:rPr>
            </w:pPr>
          </w:p>
        </w:tc>
      </w:tr>
      <w:tr w:rsidR="00F659A2" w:rsidRPr="001C407F" w14:paraId="41DCD8D7" w14:textId="77777777" w:rsidTr="00F659A2">
        <w:tc>
          <w:tcPr>
            <w:tcW w:w="1479" w:type="dxa"/>
          </w:tcPr>
          <w:p w14:paraId="57E976AE" w14:textId="77777777" w:rsidR="00F659A2" w:rsidRDefault="00F659A2" w:rsidP="00E71C56">
            <w:pPr>
              <w:rPr>
                <w:rFonts w:eastAsia="Yu Mincho"/>
                <w:lang w:val="en-US" w:eastAsia="ja-JP"/>
              </w:rPr>
            </w:pPr>
            <w:r>
              <w:rPr>
                <w:rFonts w:eastAsia="Yu Mincho"/>
                <w:lang w:val="en-US" w:eastAsia="ja-JP"/>
              </w:rPr>
              <w:t>Ericsson</w:t>
            </w:r>
          </w:p>
        </w:tc>
        <w:tc>
          <w:tcPr>
            <w:tcW w:w="1372" w:type="dxa"/>
          </w:tcPr>
          <w:p w14:paraId="327ADD09" w14:textId="77777777" w:rsidR="00F659A2" w:rsidRDefault="00F659A2" w:rsidP="00E71C56">
            <w:pPr>
              <w:tabs>
                <w:tab w:val="left" w:pos="551"/>
              </w:tabs>
              <w:rPr>
                <w:rFonts w:eastAsia="Yu Mincho"/>
                <w:lang w:val="en-US" w:eastAsia="ja-JP"/>
              </w:rPr>
            </w:pPr>
            <w:r>
              <w:rPr>
                <w:rFonts w:eastAsia="Yu Mincho"/>
                <w:lang w:val="en-US" w:eastAsia="ja-JP"/>
              </w:rPr>
              <w:t>Y</w:t>
            </w:r>
          </w:p>
        </w:tc>
        <w:tc>
          <w:tcPr>
            <w:tcW w:w="6780" w:type="dxa"/>
          </w:tcPr>
          <w:p w14:paraId="2E7E645C" w14:textId="77777777" w:rsidR="00F659A2" w:rsidRPr="001C407F" w:rsidRDefault="00F659A2" w:rsidP="00E71C56"/>
        </w:tc>
      </w:tr>
    </w:tbl>
    <w:p w14:paraId="31D7943F" w14:textId="5D46CEE8" w:rsidR="00B50EFB" w:rsidRPr="009749E2" w:rsidRDefault="00B50EFB" w:rsidP="0088574F">
      <w:pPr>
        <w:spacing w:after="100" w:afterAutospacing="1"/>
        <w:jc w:val="both"/>
        <w:rPr>
          <w:rFonts w:eastAsia="Yu Mincho"/>
          <w:lang w:eastAsia="ja-JP"/>
        </w:rPr>
      </w:pPr>
    </w:p>
    <w:p w14:paraId="5D941312" w14:textId="14801057" w:rsidR="00455E48" w:rsidRDefault="006F5BEB" w:rsidP="0088574F">
      <w:pPr>
        <w:spacing w:after="100" w:afterAutospacing="1"/>
        <w:jc w:val="both"/>
        <w:rPr>
          <w:rFonts w:eastAsia="Yu Mincho"/>
        </w:rPr>
      </w:pPr>
      <w:r>
        <w:rPr>
          <w:rFonts w:eastAsia="Yu Mincho"/>
          <w:lang w:eastAsia="ja-JP"/>
        </w:rPr>
        <w:t>Regarding the FFS in the above working assumption, s</w:t>
      </w:r>
      <w:r w:rsidR="008B5004">
        <w:rPr>
          <w:rFonts w:eastAsia="Yu Mincho"/>
          <w:lang w:eastAsia="ja-JP"/>
        </w:rPr>
        <w:t xml:space="preserve">everal contributions </w:t>
      </w:r>
      <w:r w:rsidR="008B5004" w:rsidRPr="008B5004">
        <w:rPr>
          <w:rFonts w:eastAsia="Yu Mincho"/>
          <w:lang w:eastAsia="ja-JP"/>
        </w:rPr>
        <w:t xml:space="preserve">[1, </w:t>
      </w:r>
      <w:r>
        <w:rPr>
          <w:rFonts w:eastAsia="Yu Mincho"/>
          <w:lang w:eastAsia="ja-JP"/>
        </w:rPr>
        <w:t xml:space="preserve">2, </w:t>
      </w:r>
      <w:r w:rsidR="008B5004" w:rsidRPr="008B5004">
        <w:rPr>
          <w:rFonts w:eastAsia="Yu Mincho"/>
          <w:lang w:eastAsia="ja-JP"/>
        </w:rPr>
        <w:t xml:space="preserve">3, </w:t>
      </w:r>
      <w:r>
        <w:rPr>
          <w:rFonts w:eastAsia="Yu Mincho"/>
          <w:lang w:eastAsia="ja-JP"/>
        </w:rPr>
        <w:t>6, 8, 9, 11,</w:t>
      </w:r>
      <w:r w:rsidR="00375F56">
        <w:rPr>
          <w:rFonts w:eastAsia="Yu Mincho"/>
          <w:lang w:eastAsia="ja-JP"/>
        </w:rPr>
        <w:t xml:space="preserve"> </w:t>
      </w:r>
      <w:r w:rsidR="005A1792">
        <w:rPr>
          <w:rFonts w:eastAsia="Yu Mincho"/>
          <w:lang w:eastAsia="ja-JP"/>
        </w:rPr>
        <w:t xml:space="preserve">12, </w:t>
      </w:r>
      <w:r w:rsidR="008B5004" w:rsidRPr="008B5004">
        <w:rPr>
          <w:rFonts w:eastAsia="Yu Mincho"/>
          <w:lang w:eastAsia="ja-JP"/>
        </w:rPr>
        <w:t>14, 1</w:t>
      </w:r>
      <w:r>
        <w:rPr>
          <w:rFonts w:eastAsia="Yu Mincho"/>
          <w:lang w:eastAsia="ja-JP"/>
        </w:rPr>
        <w:t>6</w:t>
      </w:r>
      <w:r w:rsidR="008B5004" w:rsidRPr="008B5004">
        <w:rPr>
          <w:rFonts w:eastAsia="Yu Mincho"/>
          <w:lang w:eastAsia="ja-JP"/>
        </w:rPr>
        <w:t>, 22</w:t>
      </w:r>
      <w:r>
        <w:rPr>
          <w:rFonts w:eastAsia="Yu Mincho"/>
          <w:lang w:eastAsia="ja-JP"/>
        </w:rPr>
        <w:t>, 24</w:t>
      </w:r>
      <w:r w:rsidR="008B5004" w:rsidRPr="008B5004">
        <w:rPr>
          <w:rFonts w:eastAsia="Yu Mincho"/>
          <w:lang w:eastAsia="ja-JP"/>
        </w:rPr>
        <w:t>]</w:t>
      </w:r>
      <w:r w:rsidR="008B5004">
        <w:rPr>
          <w:rFonts w:eastAsia="Yu Mincho"/>
          <w:lang w:eastAsia="ja-JP"/>
        </w:rPr>
        <w:t xml:space="preserve"> discuss</w:t>
      </w:r>
      <w:r w:rsidR="0081566C">
        <w:rPr>
          <w:rFonts w:eastAsia="Yu Mincho"/>
          <w:lang w:eastAsia="ja-JP"/>
        </w:rPr>
        <w:t xml:space="preserve"> the </w:t>
      </w:r>
      <w:r>
        <w:rPr>
          <w:rFonts w:eastAsia="Yu Mincho"/>
          <w:lang w:eastAsia="ja-JP"/>
        </w:rPr>
        <w:t xml:space="preserve">reduced </w:t>
      </w:r>
      <w:r w:rsidR="0081566C">
        <w:rPr>
          <w:rFonts w:eastAsia="Yu Mincho"/>
          <w:lang w:eastAsia="ja-JP"/>
        </w:rPr>
        <w:t xml:space="preserve">capabilities included in the definition of the RedCap UE type. </w:t>
      </w:r>
      <w:r w:rsidR="005A1792">
        <w:rPr>
          <w:rFonts w:eastAsia="Yu Mincho"/>
          <w:lang w:eastAsia="ja-JP"/>
        </w:rPr>
        <w:t xml:space="preserve">As mentioned above, </w:t>
      </w:r>
      <w:r w:rsidR="005A1792" w:rsidRPr="00853A90">
        <w:rPr>
          <w:bCs/>
          <w:szCs w:val="22"/>
        </w:rPr>
        <w:t>maximum supported UE BW</w:t>
      </w:r>
      <w:r w:rsidR="005A1792">
        <w:rPr>
          <w:rFonts w:eastAsia="Yu Mincho"/>
          <w:lang w:eastAsia="ja-JP"/>
        </w:rPr>
        <w:t>,</w:t>
      </w:r>
      <w:r w:rsidR="00DD659B">
        <w:rPr>
          <w:rFonts w:eastAsia="Yu Mincho"/>
          <w:lang w:eastAsia="ja-JP"/>
        </w:rPr>
        <w:t xml:space="preserve"> </w:t>
      </w:r>
      <w:r w:rsidR="005A1792">
        <w:rPr>
          <w:rFonts w:eastAsia="Yu Mincho"/>
          <w:lang w:eastAsia="ja-JP"/>
        </w:rPr>
        <w:t>which is suggested to be included in the definition by m</w:t>
      </w:r>
      <w:r w:rsidR="00375F56">
        <w:rPr>
          <w:rFonts w:eastAsia="Yu Mincho"/>
          <w:lang w:eastAsia="ja-JP"/>
        </w:rPr>
        <w:t>any of them [</w:t>
      </w:r>
      <w:r w:rsidR="00375F56" w:rsidRPr="008B5004">
        <w:rPr>
          <w:rFonts w:eastAsia="Yu Mincho"/>
          <w:lang w:eastAsia="ja-JP"/>
        </w:rPr>
        <w:t xml:space="preserve">1, </w:t>
      </w:r>
      <w:r w:rsidR="005A1792">
        <w:rPr>
          <w:rFonts w:eastAsia="Yu Mincho"/>
          <w:lang w:eastAsia="ja-JP"/>
        </w:rPr>
        <w:t xml:space="preserve">2, </w:t>
      </w:r>
      <w:r w:rsidR="00375F56" w:rsidRPr="008B5004">
        <w:rPr>
          <w:rFonts w:eastAsia="Yu Mincho"/>
          <w:lang w:eastAsia="ja-JP"/>
        </w:rPr>
        <w:t xml:space="preserve">3, </w:t>
      </w:r>
      <w:r w:rsidR="005A1792">
        <w:rPr>
          <w:rFonts w:eastAsia="Yu Mincho"/>
          <w:lang w:eastAsia="ja-JP"/>
        </w:rPr>
        <w:t xml:space="preserve">6, 8, 11, </w:t>
      </w:r>
      <w:r w:rsidR="00375F56" w:rsidRPr="008B5004">
        <w:rPr>
          <w:rFonts w:eastAsia="Yu Mincho"/>
          <w:lang w:eastAsia="ja-JP"/>
        </w:rPr>
        <w:t>14, 1</w:t>
      </w:r>
      <w:r w:rsidR="005A1792">
        <w:rPr>
          <w:rFonts w:eastAsia="Yu Mincho"/>
          <w:lang w:eastAsia="ja-JP"/>
        </w:rPr>
        <w:t>6</w:t>
      </w:r>
      <w:r w:rsidR="00375F56" w:rsidRPr="008B5004">
        <w:rPr>
          <w:rFonts w:eastAsia="Yu Mincho"/>
          <w:lang w:eastAsia="ja-JP"/>
        </w:rPr>
        <w:t>, 22</w:t>
      </w:r>
      <w:r w:rsidR="005A1792">
        <w:rPr>
          <w:rFonts w:eastAsia="Yu Mincho"/>
          <w:lang w:eastAsia="ja-JP"/>
        </w:rPr>
        <w:t>, 24</w:t>
      </w:r>
      <w:r w:rsidR="00375F56">
        <w:rPr>
          <w:rFonts w:eastAsia="Yu Mincho"/>
          <w:lang w:eastAsia="ja-JP"/>
        </w:rPr>
        <w:t>]</w:t>
      </w:r>
      <w:r w:rsidR="005A1792">
        <w:rPr>
          <w:rFonts w:eastAsia="Yu Mincho"/>
          <w:lang w:eastAsia="ja-JP"/>
        </w:rPr>
        <w:t xml:space="preserve">, </w:t>
      </w:r>
      <w:r w:rsidR="00413D02">
        <w:rPr>
          <w:rFonts w:eastAsia="Yu Mincho"/>
          <w:lang w:eastAsia="ja-JP"/>
        </w:rPr>
        <w:t>is already agreed.</w:t>
      </w:r>
      <w:r w:rsidR="00375F56">
        <w:rPr>
          <w:rFonts w:eastAsia="Yu Mincho"/>
        </w:rPr>
        <w:t xml:space="preserve"> </w:t>
      </w:r>
      <w:r w:rsidR="00D135BA">
        <w:rPr>
          <w:rFonts w:eastAsia="Yu Mincho"/>
        </w:rPr>
        <w:t>Some</w:t>
      </w:r>
      <w:r w:rsidR="00375F56">
        <w:rPr>
          <w:rFonts w:eastAsia="Yu Mincho"/>
        </w:rPr>
        <w:t xml:space="preserve"> contribution</w:t>
      </w:r>
      <w:r w:rsidR="00D135BA">
        <w:rPr>
          <w:rFonts w:eastAsia="Yu Mincho"/>
        </w:rPr>
        <w:t>s</w:t>
      </w:r>
      <w:r w:rsidR="00375F56">
        <w:rPr>
          <w:rFonts w:eastAsia="Yu Mincho"/>
        </w:rPr>
        <w:t xml:space="preserve"> </w:t>
      </w:r>
      <w:r w:rsidR="004C5FB9">
        <w:rPr>
          <w:rFonts w:eastAsia="Yu Mincho"/>
        </w:rPr>
        <w:t>[</w:t>
      </w:r>
      <w:r w:rsidR="00D135BA">
        <w:rPr>
          <w:rFonts w:eastAsia="Yu Mincho"/>
        </w:rPr>
        <w:t>2</w:t>
      </w:r>
      <w:r w:rsidR="00D135BA">
        <w:rPr>
          <w:rFonts w:eastAsia="Yu Mincho"/>
          <w:lang w:eastAsia="ja-JP"/>
        </w:rPr>
        <w:t>, 6, 16, 22, 24</w:t>
      </w:r>
      <w:r w:rsidR="004C5FB9">
        <w:rPr>
          <w:rFonts w:eastAsia="Yu Mincho"/>
        </w:rPr>
        <w:t xml:space="preserve">] </w:t>
      </w:r>
      <w:r w:rsidR="00375F56">
        <w:rPr>
          <w:rFonts w:eastAsia="Yu Mincho"/>
        </w:rPr>
        <w:t>suggest that the capabilities of minimum number of Rx branches (1</w:t>
      </w:r>
      <w:r w:rsidR="00D135BA">
        <w:rPr>
          <w:rFonts w:eastAsia="Yu Mincho"/>
        </w:rPr>
        <w:t xml:space="preserve"> </w:t>
      </w:r>
      <w:r w:rsidR="00375F56">
        <w:rPr>
          <w:rFonts w:eastAsia="Yu Mincho"/>
        </w:rPr>
        <w:t>Rx</w:t>
      </w:r>
      <w:r w:rsidR="00D135BA">
        <w:rPr>
          <w:rFonts w:eastAsia="Yu Mincho"/>
        </w:rPr>
        <w:t xml:space="preserve"> branches</w:t>
      </w:r>
      <w:r w:rsidR="00375F56">
        <w:rPr>
          <w:rFonts w:eastAsia="Yu Mincho"/>
        </w:rPr>
        <w:t>)</w:t>
      </w:r>
      <w:r w:rsidR="00D135BA">
        <w:rPr>
          <w:rFonts w:eastAsia="Yu Mincho"/>
        </w:rPr>
        <w:t xml:space="preserve"> and</w:t>
      </w:r>
      <w:r w:rsidR="00375F56">
        <w:rPr>
          <w:rFonts w:eastAsia="Yu Mincho"/>
        </w:rPr>
        <w:t xml:space="preserve"> m</w:t>
      </w:r>
      <w:r w:rsidR="00375F56" w:rsidRPr="00375F56">
        <w:rPr>
          <w:rFonts w:eastAsia="Yu Mincho"/>
        </w:rPr>
        <w:t>aximum number of DL MIMO layers</w:t>
      </w:r>
      <w:r w:rsidR="00375F56">
        <w:rPr>
          <w:rFonts w:eastAsia="Yu Mincho"/>
        </w:rPr>
        <w:t xml:space="preserve"> (1</w:t>
      </w:r>
      <w:r w:rsidR="00D135BA">
        <w:rPr>
          <w:rFonts w:eastAsia="Yu Mincho"/>
        </w:rPr>
        <w:t xml:space="preserve"> layer</w:t>
      </w:r>
      <w:r w:rsidR="00375F56">
        <w:rPr>
          <w:rFonts w:eastAsia="Yu Mincho"/>
        </w:rPr>
        <w:t>)</w:t>
      </w:r>
      <w:r w:rsidR="00D135BA">
        <w:rPr>
          <w:rFonts w:eastAsia="Yu Mincho"/>
        </w:rPr>
        <w:t xml:space="preserve"> are included, while some others [8, 11] suggest that reduced number of Rx branches (either 1 or 2 Rx branches) and m</w:t>
      </w:r>
      <w:r w:rsidR="00D135BA" w:rsidRPr="00375F56">
        <w:rPr>
          <w:rFonts w:eastAsia="Yu Mincho"/>
        </w:rPr>
        <w:t>aximum number of DL MIMO layers</w:t>
      </w:r>
      <w:r w:rsidR="00D135BA">
        <w:rPr>
          <w:rFonts w:eastAsia="Yu Mincho"/>
        </w:rPr>
        <w:t xml:space="preserve"> (1 or 2 layers)</w:t>
      </w:r>
      <w:r w:rsidR="0061234B">
        <w:rPr>
          <w:rFonts w:eastAsia="Yu Mincho"/>
        </w:rPr>
        <w:t xml:space="preserve"> are included. Some contributions [2</w:t>
      </w:r>
      <w:r w:rsidR="0061234B">
        <w:rPr>
          <w:rFonts w:eastAsia="Yu Mincho"/>
          <w:lang w:eastAsia="ja-JP"/>
        </w:rPr>
        <w:t>, 6, 16, 22, 24</w:t>
      </w:r>
      <w:r w:rsidR="0061234B">
        <w:rPr>
          <w:rFonts w:eastAsia="Yu Mincho"/>
        </w:rPr>
        <w:t>] suggest that m</w:t>
      </w:r>
      <w:r w:rsidR="00375F56" w:rsidRPr="00F341EF">
        <w:rPr>
          <w:rFonts w:eastAsia="Yu Mincho"/>
        </w:rPr>
        <w:t xml:space="preserve">aximum </w:t>
      </w:r>
      <w:r w:rsidR="0061234B">
        <w:rPr>
          <w:rFonts w:eastAsia="Yu Mincho"/>
        </w:rPr>
        <w:t xml:space="preserve">DL </w:t>
      </w:r>
      <w:r w:rsidR="00375F56" w:rsidRPr="00F341EF">
        <w:rPr>
          <w:rFonts w:eastAsia="Yu Mincho"/>
        </w:rPr>
        <w:t>modulation order</w:t>
      </w:r>
      <w:r w:rsidR="00375F56">
        <w:rPr>
          <w:rFonts w:eastAsia="Yu Mincho"/>
        </w:rPr>
        <w:t xml:space="preserve"> (64QAM)</w:t>
      </w:r>
      <w:r w:rsidR="0061234B">
        <w:rPr>
          <w:rFonts w:eastAsia="Yu Mincho"/>
        </w:rPr>
        <w:t xml:space="preserve"> is included.</w:t>
      </w:r>
      <w:r w:rsidR="00375F56">
        <w:rPr>
          <w:rFonts w:eastAsia="Yu Mincho"/>
        </w:rPr>
        <w:t xml:space="preserve"> </w:t>
      </w:r>
      <w:r w:rsidR="00032568">
        <w:rPr>
          <w:rFonts w:eastAsia="Yu Mincho"/>
        </w:rPr>
        <w:t>Some contributions [2</w:t>
      </w:r>
      <w:r w:rsidR="00032568">
        <w:rPr>
          <w:rFonts w:eastAsia="Yu Mincho"/>
          <w:lang w:eastAsia="ja-JP"/>
        </w:rPr>
        <w:t>, 6, 8, 22</w:t>
      </w:r>
      <w:r w:rsidR="00032568">
        <w:rPr>
          <w:rFonts w:eastAsia="Yu Mincho"/>
        </w:rPr>
        <w:t xml:space="preserve">] suggest that </w:t>
      </w:r>
      <w:r w:rsidR="00375F56">
        <w:rPr>
          <w:rFonts w:eastAsia="Yu Mincho"/>
        </w:rPr>
        <w:t>d</w:t>
      </w:r>
      <w:r w:rsidR="00375F56" w:rsidRPr="00375F56">
        <w:rPr>
          <w:rFonts w:eastAsia="Yu Mincho"/>
        </w:rPr>
        <w:t>uplex operation</w:t>
      </w:r>
      <w:r w:rsidR="00375F56">
        <w:rPr>
          <w:rFonts w:eastAsia="Yu Mincho"/>
        </w:rPr>
        <w:t xml:space="preserve"> (HD-FDD and TDD) </w:t>
      </w:r>
      <w:proofErr w:type="gramStart"/>
      <w:r w:rsidR="00375F56">
        <w:rPr>
          <w:rFonts w:eastAsia="Yu Mincho"/>
        </w:rPr>
        <w:t>are</w:t>
      </w:r>
      <w:proofErr w:type="gramEnd"/>
      <w:r w:rsidR="00375F56">
        <w:rPr>
          <w:rFonts w:eastAsia="Yu Mincho"/>
        </w:rPr>
        <w:t xml:space="preserve"> also included. </w:t>
      </w:r>
      <w:r w:rsidR="003F4E82">
        <w:rPr>
          <w:rFonts w:eastAsia="Yu Mincho"/>
        </w:rPr>
        <w:t xml:space="preserve">One contribution [9] suggests that </w:t>
      </w:r>
      <w:r w:rsidR="00455E48">
        <w:rPr>
          <w:rFonts w:eastAsia="Yu Mincho"/>
        </w:rPr>
        <w:t>following capabilities are included</w:t>
      </w:r>
      <w:r w:rsidR="002E391E">
        <w:rPr>
          <w:rFonts w:eastAsia="Yu Mincho"/>
        </w:rPr>
        <w:t>:</w:t>
      </w:r>
    </w:p>
    <w:p w14:paraId="0C88D82E" w14:textId="65B6BD20" w:rsidR="00455E48" w:rsidRPr="00455E48" w:rsidRDefault="00455E48" w:rsidP="00455E48">
      <w:pPr>
        <w:pStyle w:val="ListParagraph"/>
        <w:numPr>
          <w:ilvl w:val="0"/>
          <w:numId w:val="29"/>
        </w:numPr>
        <w:spacing w:after="100" w:afterAutospacing="1"/>
        <w:jc w:val="both"/>
        <w:rPr>
          <w:rFonts w:eastAsia="Yu Mincho"/>
          <w:sz w:val="20"/>
          <w:szCs w:val="21"/>
        </w:rPr>
      </w:pPr>
      <w:r>
        <w:rPr>
          <w:rFonts w:eastAsia="Yu Mincho"/>
          <w:sz w:val="20"/>
          <w:szCs w:val="21"/>
        </w:rPr>
        <w:t>R</w:t>
      </w:r>
      <w:r w:rsidRPr="00455E48">
        <w:rPr>
          <w:rFonts w:eastAsia="Yu Mincho"/>
          <w:sz w:val="20"/>
          <w:szCs w:val="21"/>
        </w:rPr>
        <w:t>educed baseline capability FG5-1 to max 8 HARQ processes</w:t>
      </w:r>
    </w:p>
    <w:p w14:paraId="78DA22C4" w14:textId="41B73658" w:rsidR="00455E48" w:rsidRPr="00455E48" w:rsidRDefault="00455E48" w:rsidP="00455E48">
      <w:pPr>
        <w:pStyle w:val="ListParagraph"/>
        <w:numPr>
          <w:ilvl w:val="0"/>
          <w:numId w:val="29"/>
        </w:numPr>
        <w:spacing w:after="100" w:afterAutospacing="1"/>
        <w:jc w:val="both"/>
        <w:rPr>
          <w:rFonts w:eastAsia="Yu Mincho"/>
          <w:sz w:val="20"/>
          <w:szCs w:val="21"/>
        </w:rPr>
      </w:pPr>
      <w:r>
        <w:rPr>
          <w:rFonts w:eastAsia="Yu Mincho"/>
          <w:sz w:val="20"/>
          <w:szCs w:val="21"/>
        </w:rPr>
        <w:t>N</w:t>
      </w:r>
      <w:r w:rsidRPr="00455E48">
        <w:rPr>
          <w:rFonts w:eastAsia="Yu Mincho"/>
          <w:sz w:val="20"/>
          <w:szCs w:val="21"/>
        </w:rPr>
        <w:t xml:space="preserve">o support of supplemental uplink and CBG </w:t>
      </w:r>
    </w:p>
    <w:p w14:paraId="6374B309" w14:textId="4F1CBBF1" w:rsidR="00455E48" w:rsidRPr="00455E48" w:rsidRDefault="00455E48" w:rsidP="00455E48">
      <w:pPr>
        <w:pStyle w:val="ListParagraph"/>
        <w:numPr>
          <w:ilvl w:val="0"/>
          <w:numId w:val="29"/>
        </w:numPr>
        <w:spacing w:after="100" w:afterAutospacing="1"/>
        <w:jc w:val="both"/>
        <w:rPr>
          <w:rFonts w:eastAsia="Yu Mincho"/>
          <w:sz w:val="20"/>
          <w:szCs w:val="21"/>
        </w:rPr>
      </w:pPr>
      <w:r>
        <w:rPr>
          <w:rFonts w:eastAsia="Yu Mincho"/>
          <w:sz w:val="20"/>
          <w:szCs w:val="21"/>
        </w:rPr>
        <w:t>M</w:t>
      </w:r>
      <w:r w:rsidRPr="00455E48">
        <w:rPr>
          <w:rFonts w:eastAsia="Yu Mincho"/>
          <w:sz w:val="20"/>
          <w:szCs w:val="21"/>
        </w:rPr>
        <w:t>andatory support of dynamic repetition for PDSCH, PUCCH and PUSCH</w:t>
      </w:r>
    </w:p>
    <w:p w14:paraId="3B0351AC" w14:textId="1C0F0F60" w:rsidR="00455E48" w:rsidRPr="00455E48" w:rsidRDefault="002E391E" w:rsidP="00455E48">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w:t>
      </w:r>
      <w:r w:rsidR="004B744E">
        <w:rPr>
          <w:rFonts w:eastAsia="Yu Mincho"/>
          <w:lang w:eastAsia="ja-JP"/>
        </w:rPr>
        <w:t>s</w:t>
      </w:r>
      <w:r>
        <w:rPr>
          <w:rFonts w:eastAsia="Yu Mincho"/>
          <w:lang w:eastAsia="ja-JP"/>
        </w:rPr>
        <w:t xml:space="preserve"> waiting for RAN2 discussion.</w:t>
      </w:r>
    </w:p>
    <w:p w14:paraId="6AD32020" w14:textId="6DBDA4E0" w:rsidR="00455E48" w:rsidRDefault="00C85EF3" w:rsidP="0088574F">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sidRPr="00C85EF3">
        <w:rPr>
          <w:bCs/>
          <w:szCs w:val="22"/>
        </w:rPr>
        <w:t xml:space="preserve"> </w:t>
      </w:r>
      <w:r w:rsidRPr="00902333">
        <w:rPr>
          <w:bCs/>
          <w:szCs w:val="22"/>
        </w:rPr>
        <w:t>other L1 capabilities</w:t>
      </w:r>
      <w:r>
        <w:rPr>
          <w:bCs/>
          <w:szCs w:val="22"/>
        </w:rPr>
        <w:t xml:space="preserve"> are included.</w:t>
      </w:r>
      <w:r w:rsidR="00CC7084">
        <w:rPr>
          <w:bCs/>
          <w:szCs w:val="22"/>
        </w:rPr>
        <w:t xml:space="preserve"> Moderator suggest</w:t>
      </w:r>
      <w:r w:rsidR="00115DD8">
        <w:rPr>
          <w:bCs/>
          <w:szCs w:val="22"/>
        </w:rPr>
        <w:t>s</w:t>
      </w:r>
      <w:r w:rsidR="00CC7084">
        <w:rPr>
          <w:bCs/>
          <w:szCs w:val="22"/>
        </w:rPr>
        <w:t xml:space="preserve"> coming back to the following question 2-</w:t>
      </w:r>
      <w:r w:rsidR="00494F56">
        <w:rPr>
          <w:bCs/>
          <w:szCs w:val="22"/>
        </w:rPr>
        <w:t>2</w:t>
      </w:r>
      <w:r w:rsidR="00CC7084">
        <w:rPr>
          <w:bCs/>
          <w:szCs w:val="22"/>
        </w:rPr>
        <w:t xml:space="preserve"> after </w:t>
      </w:r>
      <w:r w:rsidR="00815CB2" w:rsidRPr="00A46DD7">
        <w:rPr>
          <w:b/>
          <w:highlight w:val="cyan"/>
        </w:rPr>
        <w:t xml:space="preserve">Medium Priority </w:t>
      </w:r>
      <w:r w:rsidR="00815CB2">
        <w:rPr>
          <w:b/>
          <w:highlight w:val="cyan"/>
        </w:rPr>
        <w:t>Proposal</w:t>
      </w:r>
      <w:r w:rsidR="00815CB2" w:rsidRPr="00A46DD7">
        <w:rPr>
          <w:b/>
          <w:highlight w:val="cyan"/>
        </w:rPr>
        <w:t xml:space="preserve"> 2</w:t>
      </w:r>
      <w:r w:rsidR="00815CB2">
        <w:rPr>
          <w:b/>
          <w:highlight w:val="cyan"/>
        </w:rPr>
        <w:t>-1</w:t>
      </w:r>
      <w:r w:rsidR="00CC7084">
        <w:rPr>
          <w:bCs/>
          <w:szCs w:val="22"/>
        </w:rPr>
        <w:t xml:space="preserve"> </w:t>
      </w:r>
      <w:r w:rsidR="00413983">
        <w:rPr>
          <w:bCs/>
          <w:szCs w:val="22"/>
        </w:rPr>
        <w:t xml:space="preserve">is </w:t>
      </w:r>
      <w:r w:rsidR="00CC7084">
        <w:rPr>
          <w:bCs/>
          <w:szCs w:val="22"/>
        </w:rPr>
        <w:t>converged.</w:t>
      </w:r>
    </w:p>
    <w:p w14:paraId="63EF5900" w14:textId="64E90B21" w:rsidR="009749E2" w:rsidRPr="00107018" w:rsidRDefault="00C85EF3" w:rsidP="009749E2">
      <w:pPr>
        <w:jc w:val="both"/>
        <w:rPr>
          <w:b/>
        </w:rPr>
      </w:pPr>
      <w:r w:rsidRPr="00C85EF3">
        <w:rPr>
          <w:b/>
        </w:rPr>
        <w:t>Low</w:t>
      </w:r>
      <w:r w:rsidR="009749E2" w:rsidRPr="00C85EF3">
        <w:rPr>
          <w:b/>
        </w:rPr>
        <w:t xml:space="preserve"> Priority Question 2-</w:t>
      </w:r>
      <w:r w:rsidR="00494F56">
        <w:rPr>
          <w:b/>
        </w:rPr>
        <w:t>2</w:t>
      </w:r>
      <w:r w:rsidR="009749E2" w:rsidRPr="00C85EF3">
        <w:rPr>
          <w:b/>
        </w:rPr>
        <w:t>:</w:t>
      </w:r>
    </w:p>
    <w:p w14:paraId="7036395C" w14:textId="60513298" w:rsidR="009749E2" w:rsidRPr="002846F9" w:rsidRDefault="009749E2" w:rsidP="009749E2">
      <w:pPr>
        <w:pStyle w:val="ListParagraph"/>
        <w:numPr>
          <w:ilvl w:val="0"/>
          <w:numId w:val="6"/>
        </w:numPr>
        <w:jc w:val="both"/>
        <w:rPr>
          <w:bCs/>
          <w:sz w:val="20"/>
          <w:szCs w:val="22"/>
          <w:lang w:val="en-GB"/>
        </w:rPr>
      </w:pPr>
      <w:r w:rsidRPr="002846F9">
        <w:rPr>
          <w:bCs/>
          <w:sz w:val="20"/>
          <w:szCs w:val="22"/>
          <w:lang w:val="en-GB" w:eastAsia="zh-CN"/>
        </w:rPr>
        <w:lastRenderedPageBreak/>
        <w:t>Which reduced capabilit</w:t>
      </w:r>
      <w:r w:rsidR="002846F9" w:rsidRPr="002846F9">
        <w:rPr>
          <w:bCs/>
          <w:sz w:val="20"/>
          <w:szCs w:val="22"/>
          <w:lang w:val="en-GB" w:eastAsia="zh-CN"/>
        </w:rPr>
        <w:t>ies</w:t>
      </w:r>
      <w:r w:rsidRPr="002846F9">
        <w:rPr>
          <w:bCs/>
          <w:sz w:val="20"/>
          <w:szCs w:val="22"/>
          <w:lang w:val="en-GB" w:eastAsia="zh-CN"/>
        </w:rPr>
        <w:t xml:space="preserve"> </w:t>
      </w:r>
      <w:r w:rsidR="002846F9" w:rsidRPr="002846F9">
        <w:rPr>
          <w:bCs/>
          <w:sz w:val="20"/>
          <w:szCs w:val="22"/>
          <w:lang w:val="en-GB" w:eastAsia="zh-CN"/>
        </w:rPr>
        <w:t xml:space="preserve">other than maximum supported UE BW </w:t>
      </w:r>
      <w:r w:rsidRPr="002846F9">
        <w:rPr>
          <w:bCs/>
          <w:sz w:val="20"/>
          <w:szCs w:val="22"/>
          <w:lang w:val="en-GB" w:eastAsia="zh-CN"/>
        </w:rPr>
        <w:t>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B9388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B9388C">
            <w:pPr>
              <w:rPr>
                <w:b/>
                <w:bCs/>
              </w:rPr>
            </w:pPr>
            <w:r>
              <w:rPr>
                <w:b/>
                <w:bCs/>
              </w:rPr>
              <w:t>Comments</w:t>
            </w:r>
          </w:p>
        </w:tc>
      </w:tr>
      <w:tr w:rsidR="009A4674"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7206070B" w:rsidR="009A4674" w:rsidRDefault="009A4674" w:rsidP="009A4674">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22B1D97C" w14:textId="6C491D6A" w:rsidR="009A4674" w:rsidRDefault="009A4674" w:rsidP="009A4674">
            <w:pPr>
              <w:rPr>
                <w:lang w:val="en-US"/>
              </w:rPr>
            </w:pPr>
            <w:r>
              <w:rPr>
                <w:lang w:val="en-US"/>
              </w:rPr>
              <w:t>Do not see strong need to include other items.</w:t>
            </w:r>
          </w:p>
        </w:tc>
      </w:tr>
      <w:tr w:rsidR="009A4674"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5115C8DC" w:rsidR="009A4674" w:rsidRPr="004F25D6" w:rsidRDefault="00F242AB" w:rsidP="009A4674">
            <w:pPr>
              <w:rPr>
                <w:rFonts w:eastAsia="DengXian"/>
                <w:lang w:val="en-US" w:eastAsia="zh-CN"/>
              </w:rPr>
            </w:pPr>
            <w:r>
              <w:rPr>
                <w:rFonts w:eastAsia="DengXian"/>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621A7103" w14:textId="77777777" w:rsidR="00F242AB" w:rsidRPr="00F242AB" w:rsidRDefault="00F242AB" w:rsidP="00F242AB">
            <w:pPr>
              <w:rPr>
                <w:lang w:val="en-US"/>
              </w:rPr>
            </w:pPr>
            <w:r w:rsidRPr="00F242AB">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7318B8A8" w14:textId="40B0952F" w:rsidR="00F242AB" w:rsidRPr="00F242AB" w:rsidRDefault="00F242AB" w:rsidP="00F242AB">
            <w:pPr>
              <w:rPr>
                <w:lang w:val="en-US"/>
              </w:rPr>
            </w:pPr>
            <w:r w:rsidRPr="00F242AB">
              <w:rPr>
                <w:lang w:val="en-US"/>
              </w:rPr>
              <w:t xml:space="preserve">In our view, this would include in addition to maximum BW support: </w:t>
            </w:r>
          </w:p>
          <w:p w14:paraId="075E91EE" w14:textId="4B74B395" w:rsidR="00F242AB" w:rsidRPr="00F242AB" w:rsidRDefault="00F242AB" w:rsidP="00F242AB">
            <w:pPr>
              <w:pStyle w:val="ListParagraph"/>
              <w:numPr>
                <w:ilvl w:val="0"/>
                <w:numId w:val="28"/>
              </w:numPr>
              <w:rPr>
                <w:lang w:val="en-US"/>
              </w:rPr>
            </w:pPr>
            <w:r w:rsidRPr="00F242AB">
              <w:rPr>
                <w:lang w:val="en-US"/>
              </w:rPr>
              <w:t>The minimum number of Rx branches/DL MIMO layer</w:t>
            </w:r>
            <w:r w:rsidR="006901E3">
              <w:rPr>
                <w:lang w:val="en-US"/>
              </w:rPr>
              <w:t>s</w:t>
            </w:r>
            <w:r w:rsidRPr="00F242AB">
              <w:rPr>
                <w:lang w:val="en-US"/>
              </w:rPr>
              <w:t xml:space="preserve"> supported </w:t>
            </w:r>
          </w:p>
          <w:p w14:paraId="5249758F" w14:textId="79893CCD" w:rsidR="009A4674" w:rsidRPr="00F242AB" w:rsidRDefault="00F242AB" w:rsidP="00F242AB">
            <w:pPr>
              <w:pStyle w:val="ListParagraph"/>
              <w:numPr>
                <w:ilvl w:val="0"/>
                <w:numId w:val="28"/>
              </w:numPr>
              <w:rPr>
                <w:lang w:val="en-US"/>
              </w:rPr>
            </w:pPr>
            <w:r w:rsidRPr="00F242AB">
              <w:rPr>
                <w:lang w:val="en-US"/>
              </w:rPr>
              <w:t>The minimum DL modulation order supported</w:t>
            </w:r>
          </w:p>
        </w:tc>
      </w:tr>
      <w:tr w:rsidR="000B3BEB"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6266EA3C" w:rsidR="000B3BEB" w:rsidRDefault="000B3BEB" w:rsidP="000B3BEB">
            <w:pPr>
              <w:rPr>
                <w:rFonts w:eastAsia="Yu Mincho"/>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2134E567" w:rsidR="000B3BEB" w:rsidRDefault="000B3BEB" w:rsidP="000B3BEB">
            <w:pPr>
              <w:rPr>
                <w:lang w:val="en-US"/>
              </w:rPr>
            </w:pPr>
            <w:r>
              <w:rPr>
                <w:rFonts w:eastAsia="Yu Mincho"/>
              </w:rPr>
              <w:t>The reduced number of Rx branches, the m</w:t>
            </w:r>
            <w:r w:rsidRPr="00375F56">
              <w:rPr>
                <w:rFonts w:eastAsia="Yu Mincho"/>
              </w:rPr>
              <w:t>aximum number of DL MIMO layers</w:t>
            </w:r>
            <w:r>
              <w:rPr>
                <w:rFonts w:eastAsia="Yu Mincho"/>
              </w:rPr>
              <w:t>, the m</w:t>
            </w:r>
            <w:r w:rsidRPr="00F341EF">
              <w:rPr>
                <w:rFonts w:eastAsia="Yu Mincho"/>
              </w:rPr>
              <w:t xml:space="preserve">aximum </w:t>
            </w:r>
            <w:r>
              <w:rPr>
                <w:rFonts w:eastAsia="Yu Mincho"/>
              </w:rPr>
              <w:t xml:space="preserve">DL </w:t>
            </w:r>
            <w:r w:rsidRPr="00F341EF">
              <w:rPr>
                <w:rFonts w:eastAsia="Yu Mincho"/>
              </w:rPr>
              <w:t>modulation order</w:t>
            </w:r>
            <w:r>
              <w:rPr>
                <w:rFonts w:eastAsia="Yu Mincho"/>
              </w:rPr>
              <w:t xml:space="preserve"> and d</w:t>
            </w:r>
            <w:r w:rsidRPr="00375F56">
              <w:rPr>
                <w:rFonts w:eastAsia="Yu Mincho"/>
              </w:rPr>
              <w:t>uplex operation</w:t>
            </w:r>
            <w:r>
              <w:rPr>
                <w:rFonts w:eastAsia="Yu Mincho"/>
              </w:rPr>
              <w:t xml:space="preserve"> </w:t>
            </w:r>
            <w:r>
              <w:rPr>
                <w:lang w:val="en-US" w:eastAsia="ko-KR"/>
              </w:rPr>
              <w:t xml:space="preserve">could be additionally included in the </w:t>
            </w:r>
            <w:r w:rsidRPr="002846F9">
              <w:rPr>
                <w:bCs/>
                <w:szCs w:val="22"/>
                <w:lang w:eastAsia="zh-CN"/>
              </w:rPr>
              <w:t>definition of RedCap UE type</w:t>
            </w:r>
            <w:r>
              <w:rPr>
                <w:bCs/>
                <w:szCs w:val="22"/>
                <w:lang w:eastAsia="zh-CN"/>
              </w:rPr>
              <w:t>. Other reduced capabilities than those reduced capabilities seem not essential to be considered in definition of RedCap UE type.</w:t>
            </w:r>
          </w:p>
        </w:tc>
      </w:tr>
      <w:tr w:rsidR="00DC6CBA" w14:paraId="4A3094B7" w14:textId="77777777" w:rsidTr="00DF5C88">
        <w:tc>
          <w:tcPr>
            <w:tcW w:w="895" w:type="pct"/>
            <w:tcBorders>
              <w:top w:val="single" w:sz="4" w:space="0" w:color="auto"/>
              <w:left w:val="single" w:sz="4" w:space="0" w:color="auto"/>
              <w:bottom w:val="single" w:sz="4" w:space="0" w:color="auto"/>
              <w:right w:val="single" w:sz="4" w:space="0" w:color="auto"/>
            </w:tcBorders>
          </w:tcPr>
          <w:p w14:paraId="2E807124" w14:textId="7B74B34E" w:rsidR="00DC6CBA" w:rsidRDefault="00DC6CBA" w:rsidP="00DC6CBA">
            <w:pPr>
              <w:rPr>
                <w:lang w:val="en-US" w:eastAsia="ko-KR"/>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470FA901" w14:textId="77777777" w:rsidR="00DC6CBA" w:rsidRDefault="00DC6CBA" w:rsidP="00DC6CBA">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C6CBA" w:rsidRPr="002C5CE3" w14:paraId="2E0F43DA" w14:textId="77777777" w:rsidTr="00B9388C">
              <w:trPr>
                <w:jc w:val="center"/>
              </w:trPr>
              <w:tc>
                <w:tcPr>
                  <w:tcW w:w="2518" w:type="dxa"/>
                  <w:shd w:val="clear" w:color="auto" w:fill="auto"/>
                </w:tcPr>
                <w:p w14:paraId="3ED353F8" w14:textId="77777777" w:rsidR="00DC6CBA" w:rsidRPr="002C5CE3" w:rsidRDefault="00DC6CBA" w:rsidP="00DC6CBA">
                  <w:pPr>
                    <w:jc w:val="center"/>
                    <w:rPr>
                      <w:rFonts w:eastAsia="DengXian"/>
                      <w:b/>
                      <w:lang w:val="en-US" w:eastAsia="zh-CN"/>
                    </w:rPr>
                  </w:pPr>
                  <w:r w:rsidRPr="002C5CE3">
                    <w:rPr>
                      <w:rFonts w:eastAsia="DengXian" w:hint="eastAsia"/>
                      <w:b/>
                      <w:lang w:val="en-US" w:eastAsia="zh-CN"/>
                    </w:rPr>
                    <w:t>U</w:t>
                  </w:r>
                  <w:r w:rsidRPr="002C5CE3">
                    <w:rPr>
                      <w:rFonts w:eastAsia="DengXian"/>
                      <w:b/>
                      <w:lang w:val="en-US" w:eastAsia="zh-CN"/>
                    </w:rPr>
                    <w:t>E capability</w:t>
                  </w:r>
                </w:p>
              </w:tc>
              <w:tc>
                <w:tcPr>
                  <w:tcW w:w="3203" w:type="dxa"/>
                  <w:shd w:val="clear" w:color="auto" w:fill="auto"/>
                </w:tcPr>
                <w:p w14:paraId="4C492B4F" w14:textId="77777777" w:rsidR="00DC6CBA" w:rsidRPr="002C5CE3" w:rsidRDefault="00DC6CBA" w:rsidP="00DC6CBA">
                  <w:pPr>
                    <w:jc w:val="center"/>
                    <w:rPr>
                      <w:rFonts w:eastAsia="DengXian"/>
                      <w:b/>
                      <w:lang w:val="en-US" w:eastAsia="zh-CN"/>
                    </w:rPr>
                  </w:pPr>
                  <w:r>
                    <w:rPr>
                      <w:rFonts w:eastAsia="DengXian" w:hint="eastAsia"/>
                      <w:b/>
                      <w:lang w:val="en-US" w:eastAsia="zh-CN"/>
                    </w:rPr>
                    <w:t>RedCap</w:t>
                  </w:r>
                  <w:r w:rsidRPr="002C5CE3">
                    <w:rPr>
                      <w:rFonts w:eastAsia="DengXian"/>
                      <w:b/>
                      <w:lang w:val="en-US" w:eastAsia="zh-CN"/>
                    </w:rPr>
                    <w:t xml:space="preserve"> UE</w:t>
                  </w:r>
                </w:p>
              </w:tc>
            </w:tr>
            <w:tr w:rsidR="00DC6CBA" w:rsidRPr="00797713" w14:paraId="001186CE" w14:textId="77777777" w:rsidTr="00B9388C">
              <w:trPr>
                <w:jc w:val="center"/>
              </w:trPr>
              <w:tc>
                <w:tcPr>
                  <w:tcW w:w="2518" w:type="dxa"/>
                  <w:shd w:val="clear" w:color="auto" w:fill="auto"/>
                </w:tcPr>
                <w:p w14:paraId="1AAAC6FB" w14:textId="77777777" w:rsidR="00DC6CBA" w:rsidRPr="00797713" w:rsidRDefault="00DC6CBA" w:rsidP="00DC6CBA">
                  <w:pPr>
                    <w:jc w:val="both"/>
                    <w:rPr>
                      <w:rFonts w:eastAsia="DengXian"/>
                      <w:lang w:val="en-US" w:eastAsia="zh-CN"/>
                    </w:rPr>
                  </w:pPr>
                  <w:r w:rsidRPr="00797713">
                    <w:rPr>
                      <w:rFonts w:eastAsia="DengXian" w:hint="eastAsia"/>
                      <w:lang w:val="en-US" w:eastAsia="zh-CN"/>
                    </w:rPr>
                    <w:t>M</w:t>
                  </w:r>
                  <w:r w:rsidRPr="00797713">
                    <w:rPr>
                      <w:rFonts w:eastAsia="DengXian"/>
                      <w:lang w:val="en-US" w:eastAsia="zh-CN"/>
                    </w:rPr>
                    <w:t xml:space="preserve">aximum UE bandwidth </w:t>
                  </w:r>
                </w:p>
              </w:tc>
              <w:tc>
                <w:tcPr>
                  <w:tcW w:w="3203" w:type="dxa"/>
                  <w:shd w:val="clear" w:color="auto" w:fill="auto"/>
                </w:tcPr>
                <w:p w14:paraId="24A05B49" w14:textId="77777777" w:rsidR="00DC6CBA" w:rsidRPr="00797713" w:rsidRDefault="00DC6CBA" w:rsidP="00DC6CBA">
                  <w:pPr>
                    <w:jc w:val="both"/>
                    <w:rPr>
                      <w:rFonts w:eastAsia="DengXian"/>
                      <w:lang w:val="en-US" w:eastAsia="zh-CN"/>
                    </w:rPr>
                  </w:pPr>
                  <w:r w:rsidRPr="00797713">
                    <w:rPr>
                      <w:rFonts w:eastAsia="DengXian" w:hint="eastAsia"/>
                      <w:lang w:val="en-US" w:eastAsia="zh-CN"/>
                    </w:rPr>
                    <w:t>2</w:t>
                  </w:r>
                  <w:r w:rsidRPr="00797713">
                    <w:rPr>
                      <w:rFonts w:eastAsia="DengXian"/>
                      <w:lang w:val="en-US" w:eastAsia="zh-CN"/>
                    </w:rPr>
                    <w:t xml:space="preserve">0MHz </w:t>
                  </w:r>
                  <w:r w:rsidRPr="00797713">
                    <w:rPr>
                      <w:rFonts w:eastAsia="DengXian" w:hint="eastAsia"/>
                      <w:lang w:val="en-US" w:eastAsia="zh-CN"/>
                    </w:rPr>
                    <w:t>in</w:t>
                  </w:r>
                  <w:r w:rsidRPr="00797713">
                    <w:rPr>
                      <w:rFonts w:eastAsia="DengXian"/>
                      <w:lang w:val="en-US" w:eastAsia="zh-CN"/>
                    </w:rPr>
                    <w:t xml:space="preserve"> FR1</w:t>
                  </w:r>
                </w:p>
                <w:p w14:paraId="36DAB9AA" w14:textId="77777777" w:rsidR="00DC6CBA" w:rsidRPr="00797713" w:rsidRDefault="00DC6CBA" w:rsidP="00DC6CBA">
                  <w:pPr>
                    <w:jc w:val="both"/>
                    <w:rPr>
                      <w:rFonts w:eastAsia="DengXian"/>
                      <w:lang w:val="en-US" w:eastAsia="zh-CN"/>
                    </w:rPr>
                  </w:pPr>
                  <w:r w:rsidRPr="00797713">
                    <w:rPr>
                      <w:rFonts w:eastAsia="DengXian"/>
                      <w:lang w:val="en-US" w:eastAsia="zh-CN"/>
                    </w:rPr>
                    <w:t>100MH</w:t>
                  </w:r>
                  <w:r w:rsidRPr="00797713">
                    <w:rPr>
                      <w:rFonts w:eastAsia="DengXian" w:hint="eastAsia"/>
                      <w:lang w:val="en-US" w:eastAsia="zh-CN"/>
                    </w:rPr>
                    <w:t>z</w:t>
                  </w:r>
                  <w:r w:rsidRPr="00797713">
                    <w:rPr>
                      <w:rFonts w:eastAsia="DengXian"/>
                      <w:lang w:val="en-US" w:eastAsia="zh-CN"/>
                    </w:rPr>
                    <w:t xml:space="preserve"> in FR2</w:t>
                  </w:r>
                </w:p>
              </w:tc>
            </w:tr>
            <w:tr w:rsidR="00DC6CBA" w:rsidRPr="00797713" w14:paraId="7C2FF75B" w14:textId="77777777" w:rsidTr="00B9388C">
              <w:trPr>
                <w:jc w:val="center"/>
              </w:trPr>
              <w:tc>
                <w:tcPr>
                  <w:tcW w:w="2518" w:type="dxa"/>
                  <w:shd w:val="clear" w:color="auto" w:fill="auto"/>
                </w:tcPr>
                <w:p w14:paraId="3B6D2A5C" w14:textId="77777777" w:rsidR="00DC6CBA" w:rsidRPr="00797713" w:rsidRDefault="00DC6CBA" w:rsidP="00DC6CBA">
                  <w:pPr>
                    <w:jc w:val="both"/>
                    <w:rPr>
                      <w:rFonts w:eastAsia="DengXian"/>
                      <w:lang w:val="en-US" w:eastAsia="zh-CN"/>
                    </w:rPr>
                  </w:pPr>
                  <w:r w:rsidRPr="00797713">
                    <w:rPr>
                      <w:rFonts w:eastAsia="DengXian"/>
                      <w:lang w:val="en-US" w:eastAsia="zh-CN"/>
                    </w:rPr>
                    <w:t>Minimum number of Rx branches / MIMO layers</w:t>
                  </w:r>
                </w:p>
              </w:tc>
              <w:tc>
                <w:tcPr>
                  <w:tcW w:w="3203" w:type="dxa"/>
                  <w:shd w:val="clear" w:color="auto" w:fill="auto"/>
                </w:tcPr>
                <w:p w14:paraId="65FED4A0" w14:textId="77777777" w:rsidR="00DC6CBA" w:rsidRPr="00797713" w:rsidRDefault="00DC6CBA" w:rsidP="00DC6CBA">
                  <w:pPr>
                    <w:jc w:val="both"/>
                    <w:rPr>
                      <w:rFonts w:eastAsia="DengXian"/>
                      <w:lang w:val="en-US" w:eastAsia="zh-CN"/>
                    </w:rPr>
                  </w:pPr>
                  <w:r w:rsidRPr="00797713">
                    <w:rPr>
                      <w:rFonts w:eastAsia="DengXian" w:hint="eastAsia"/>
                      <w:lang w:val="en-US" w:eastAsia="zh-CN"/>
                    </w:rPr>
                    <w:t>1</w:t>
                  </w:r>
                  <w:r w:rsidRPr="00797713">
                    <w:rPr>
                      <w:rFonts w:eastAsia="DengXian"/>
                      <w:lang w:val="en-US" w:eastAsia="zh-CN"/>
                    </w:rPr>
                    <w:t>/1</w:t>
                  </w:r>
                </w:p>
              </w:tc>
            </w:tr>
            <w:tr w:rsidR="00DC6CBA" w:rsidRPr="00797713" w14:paraId="1E549042" w14:textId="77777777" w:rsidTr="00B9388C">
              <w:trPr>
                <w:jc w:val="center"/>
              </w:trPr>
              <w:tc>
                <w:tcPr>
                  <w:tcW w:w="2518" w:type="dxa"/>
                  <w:shd w:val="clear" w:color="auto" w:fill="auto"/>
                </w:tcPr>
                <w:p w14:paraId="57315A37" w14:textId="77777777" w:rsidR="00DC6CBA" w:rsidRPr="00797713" w:rsidRDefault="00DC6CBA" w:rsidP="00DC6CBA">
                  <w:pPr>
                    <w:jc w:val="both"/>
                    <w:rPr>
                      <w:rFonts w:eastAsia="DengXian"/>
                      <w:lang w:val="en-US" w:eastAsia="zh-CN"/>
                    </w:rPr>
                  </w:pPr>
                  <w:r w:rsidRPr="00797713">
                    <w:rPr>
                      <w:rFonts w:eastAsia="DengXian" w:hint="eastAsia"/>
                      <w:lang w:val="en-US" w:eastAsia="zh-CN"/>
                    </w:rPr>
                    <w:t>M</w:t>
                  </w:r>
                  <w:r w:rsidRPr="00797713">
                    <w:rPr>
                      <w:rFonts w:eastAsia="DengXian"/>
                      <w:lang w:val="en-US" w:eastAsia="zh-CN"/>
                    </w:rPr>
                    <w:t>aximum modulation order</w:t>
                  </w:r>
                </w:p>
              </w:tc>
              <w:tc>
                <w:tcPr>
                  <w:tcW w:w="3203" w:type="dxa"/>
                  <w:shd w:val="clear" w:color="auto" w:fill="auto"/>
                </w:tcPr>
                <w:p w14:paraId="1B5EC913" w14:textId="77777777" w:rsidR="00DC6CBA" w:rsidRPr="00797713" w:rsidRDefault="00DC6CBA" w:rsidP="00DC6CBA">
                  <w:pPr>
                    <w:jc w:val="both"/>
                    <w:rPr>
                      <w:rFonts w:eastAsia="DengXian"/>
                      <w:lang w:val="en-US" w:eastAsia="zh-CN"/>
                    </w:rPr>
                  </w:pPr>
                  <w:r w:rsidRPr="00797713">
                    <w:rPr>
                      <w:rFonts w:eastAsia="DengXian" w:hint="eastAsia"/>
                      <w:lang w:val="en-US" w:eastAsia="zh-CN"/>
                    </w:rPr>
                    <w:t>6</w:t>
                  </w:r>
                  <w:r w:rsidRPr="00797713">
                    <w:rPr>
                      <w:rFonts w:eastAsia="DengXian"/>
                      <w:lang w:val="en-US" w:eastAsia="zh-CN"/>
                    </w:rPr>
                    <w:t>4QAM</w:t>
                  </w:r>
                </w:p>
              </w:tc>
            </w:tr>
            <w:tr w:rsidR="00DC6CBA" w:rsidRPr="00797713" w14:paraId="7B10676D" w14:textId="77777777" w:rsidTr="00B9388C">
              <w:trPr>
                <w:jc w:val="center"/>
              </w:trPr>
              <w:tc>
                <w:tcPr>
                  <w:tcW w:w="2518" w:type="dxa"/>
                  <w:shd w:val="clear" w:color="auto" w:fill="auto"/>
                </w:tcPr>
                <w:p w14:paraId="2D2EE9DA" w14:textId="77777777" w:rsidR="00DC6CBA" w:rsidRPr="00797713" w:rsidRDefault="00DC6CBA" w:rsidP="00DC6CBA">
                  <w:pPr>
                    <w:jc w:val="both"/>
                    <w:rPr>
                      <w:rFonts w:eastAsia="DengXian"/>
                      <w:lang w:val="en-US" w:eastAsia="zh-CN"/>
                    </w:rPr>
                  </w:pPr>
                  <w:r w:rsidRPr="00797713">
                    <w:rPr>
                      <w:rFonts w:eastAsia="DengXian" w:hint="eastAsia"/>
                      <w:lang w:val="en-US" w:eastAsia="zh-CN"/>
                    </w:rPr>
                    <w:t>D</w:t>
                  </w:r>
                  <w:r w:rsidRPr="00797713">
                    <w:rPr>
                      <w:rFonts w:eastAsia="DengXian"/>
                      <w:lang w:val="en-US" w:eastAsia="zh-CN"/>
                    </w:rPr>
                    <w:t xml:space="preserve">uplex mode </w:t>
                  </w:r>
                </w:p>
              </w:tc>
              <w:tc>
                <w:tcPr>
                  <w:tcW w:w="3203" w:type="dxa"/>
                  <w:shd w:val="clear" w:color="auto" w:fill="auto"/>
                </w:tcPr>
                <w:p w14:paraId="7BCE1AAC" w14:textId="77777777" w:rsidR="00DC6CBA" w:rsidRPr="00797713" w:rsidRDefault="00DC6CBA" w:rsidP="00DC6CBA">
                  <w:pPr>
                    <w:jc w:val="both"/>
                    <w:rPr>
                      <w:rFonts w:eastAsia="DengXian"/>
                      <w:lang w:val="en-US" w:eastAsia="zh-CN"/>
                    </w:rPr>
                  </w:pPr>
                  <w:r w:rsidRPr="00797713">
                    <w:rPr>
                      <w:rFonts w:eastAsia="DengXian" w:hint="eastAsia"/>
                      <w:lang w:val="en-US" w:eastAsia="zh-CN"/>
                    </w:rPr>
                    <w:t>H</w:t>
                  </w:r>
                  <w:r w:rsidRPr="00797713">
                    <w:rPr>
                      <w:rFonts w:eastAsia="DengXian"/>
                      <w:lang w:val="en-US" w:eastAsia="zh-CN"/>
                    </w:rPr>
                    <w:t>D-FDD in FDD frequency bands</w:t>
                  </w:r>
                </w:p>
                <w:p w14:paraId="2CE22774" w14:textId="77777777" w:rsidR="00DC6CBA" w:rsidRPr="00797713" w:rsidRDefault="00DC6CBA" w:rsidP="00DC6CBA">
                  <w:pPr>
                    <w:jc w:val="both"/>
                    <w:rPr>
                      <w:rFonts w:eastAsia="DengXian"/>
                      <w:lang w:val="en-US" w:eastAsia="zh-CN"/>
                    </w:rPr>
                  </w:pPr>
                  <w:r w:rsidRPr="00797713">
                    <w:rPr>
                      <w:rFonts w:eastAsia="DengXian"/>
                      <w:lang w:val="en-US" w:eastAsia="zh-CN"/>
                    </w:rPr>
                    <w:t>TDD in TDD frequency bands</w:t>
                  </w:r>
                </w:p>
              </w:tc>
            </w:tr>
          </w:tbl>
          <w:p w14:paraId="10814494" w14:textId="77777777" w:rsidR="00DC6CBA" w:rsidRDefault="00DC6CBA" w:rsidP="00DC6CBA">
            <w:pPr>
              <w:rPr>
                <w:rFonts w:eastAsia="Yu Mincho"/>
              </w:rPr>
            </w:pPr>
          </w:p>
        </w:tc>
      </w:tr>
      <w:tr w:rsidR="0070583A" w14:paraId="4FD2BEF8" w14:textId="77777777" w:rsidTr="00DF5C88">
        <w:tc>
          <w:tcPr>
            <w:tcW w:w="895" w:type="pct"/>
            <w:tcBorders>
              <w:top w:val="single" w:sz="4" w:space="0" w:color="auto"/>
              <w:left w:val="single" w:sz="4" w:space="0" w:color="auto"/>
              <w:bottom w:val="single" w:sz="4" w:space="0" w:color="auto"/>
              <w:right w:val="single" w:sz="4" w:space="0" w:color="auto"/>
            </w:tcBorders>
          </w:tcPr>
          <w:p w14:paraId="033CEC97" w14:textId="2277299B" w:rsidR="0070583A" w:rsidRDefault="0070583A" w:rsidP="00DC6CB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534D195C" w14:textId="34B301FF" w:rsidR="0070583A" w:rsidRDefault="0070583A" w:rsidP="00DC6CBA">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4379B7" w14:paraId="3F4D7198" w14:textId="77777777" w:rsidTr="00DF5C88">
        <w:tc>
          <w:tcPr>
            <w:tcW w:w="895" w:type="pct"/>
            <w:tcBorders>
              <w:top w:val="single" w:sz="4" w:space="0" w:color="auto"/>
              <w:left w:val="single" w:sz="4" w:space="0" w:color="auto"/>
              <w:bottom w:val="single" w:sz="4" w:space="0" w:color="auto"/>
              <w:right w:val="single" w:sz="4" w:space="0" w:color="auto"/>
            </w:tcBorders>
          </w:tcPr>
          <w:p w14:paraId="46D847FB" w14:textId="7666BB02" w:rsidR="004379B7" w:rsidRDefault="004379B7" w:rsidP="004379B7">
            <w:pPr>
              <w:rPr>
                <w:rFonts w:eastAsia="DengXian"/>
                <w:lang w:val="en-US" w:eastAsia="zh-CN"/>
              </w:rPr>
            </w:pPr>
            <w:r>
              <w:rPr>
                <w:rFonts w:eastAsia="DengXian"/>
                <w:lang w:val="en-US" w:eastAsia="zh-CN"/>
              </w:rPr>
              <w:t>SPRD</w:t>
            </w:r>
          </w:p>
        </w:tc>
        <w:tc>
          <w:tcPr>
            <w:tcW w:w="4105" w:type="pct"/>
            <w:tcBorders>
              <w:top w:val="single" w:sz="4" w:space="0" w:color="auto"/>
              <w:left w:val="single" w:sz="4" w:space="0" w:color="auto"/>
              <w:bottom w:val="single" w:sz="4" w:space="0" w:color="auto"/>
              <w:right w:val="single" w:sz="4" w:space="0" w:color="auto"/>
            </w:tcBorders>
          </w:tcPr>
          <w:p w14:paraId="724E422B" w14:textId="5E2135A2" w:rsidR="004379B7" w:rsidRDefault="004379B7" w:rsidP="004379B7">
            <w:pPr>
              <w:rPr>
                <w:rFonts w:eastAsia="DengXian"/>
                <w:lang w:val="en-US" w:eastAsia="zh-CN"/>
              </w:rPr>
            </w:pPr>
            <w:r w:rsidRPr="008844FD">
              <w:rPr>
                <w:rFonts w:eastAsia="DengXian"/>
                <w:lang w:val="en-US" w:eastAsia="zh-CN"/>
              </w:rPr>
              <w:t>Can be left to RAN2 to get the whole picture of the reduced capabilities of RedCap UE type</w:t>
            </w:r>
            <w:r>
              <w:rPr>
                <w:rFonts w:eastAsia="DengXian"/>
                <w:lang w:val="en-US" w:eastAsia="zh-CN"/>
              </w:rPr>
              <w:t>.</w:t>
            </w:r>
          </w:p>
        </w:tc>
      </w:tr>
    </w:tbl>
    <w:p w14:paraId="00BEC1FC" w14:textId="77777777" w:rsidR="009749E2" w:rsidRPr="009749E2" w:rsidRDefault="009749E2" w:rsidP="0088574F">
      <w:pPr>
        <w:spacing w:after="100" w:afterAutospacing="1"/>
        <w:jc w:val="both"/>
        <w:rPr>
          <w:rFonts w:eastAsia="DengXian"/>
        </w:rPr>
      </w:pPr>
    </w:p>
    <w:p w14:paraId="4EBB9646" w14:textId="24203619" w:rsidR="00913FC9" w:rsidRPr="00107018" w:rsidRDefault="00D036F1" w:rsidP="00913FC9">
      <w:pPr>
        <w:pStyle w:val="Heading1"/>
      </w:pPr>
      <w:r>
        <w:t>Early indication of RedCap UE</w:t>
      </w:r>
      <w:r w:rsidR="00770328">
        <w:t>s</w:t>
      </w:r>
    </w:p>
    <w:p w14:paraId="284F9007" w14:textId="4EB77731" w:rsidR="00D036F1" w:rsidRPr="0047791A" w:rsidRDefault="0047791A" w:rsidP="001330AA">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w:t>
      </w:r>
      <w:r w:rsidR="003C63BE">
        <w:rPr>
          <w:rFonts w:cs="Arial"/>
          <w:szCs w:val="18"/>
          <w:lang w:eastAsia="ja-JP"/>
        </w:rPr>
        <w:t xml:space="preserve">early indication of RedCap </w:t>
      </w:r>
      <w:proofErr w:type="spellStart"/>
      <w:r w:rsidR="003C63BE">
        <w:rPr>
          <w:rFonts w:cs="Arial"/>
          <w:szCs w:val="18"/>
          <w:lang w:eastAsia="ja-JP"/>
        </w:rPr>
        <w:t>U</w:t>
      </w:r>
      <w:r w:rsidR="00984C89">
        <w:rPr>
          <w:rFonts w:cs="Arial"/>
          <w:szCs w:val="18"/>
          <w:lang w:eastAsia="ja-JP"/>
        </w:rPr>
        <w:t>e</w:t>
      </w:r>
      <w:r w:rsidR="003C63BE">
        <w:rPr>
          <w:rFonts w:cs="Arial"/>
          <w:szCs w:val="18"/>
          <w:lang w:eastAsia="ja-JP"/>
        </w:rPr>
        <w:t>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79836E70"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functionality that will enable RedCap </w:t>
            </w:r>
            <w:proofErr w:type="spellStart"/>
            <w:r w:rsidRPr="00770328">
              <w:rPr>
                <w:rFonts w:eastAsia="SimSun"/>
                <w:bCs/>
                <w:lang w:val="en-US" w:eastAsia="ja-JP"/>
              </w:rPr>
              <w:t>U</w:t>
            </w:r>
            <w:r w:rsidR="00984C89" w:rsidRPr="00770328">
              <w:rPr>
                <w:rFonts w:eastAsia="SimSun"/>
                <w:bCs/>
                <w:lang w:val="en-US" w:eastAsia="ja-JP"/>
              </w:rPr>
              <w:t>e</w:t>
            </w:r>
            <w:r w:rsidRPr="00770328">
              <w:rPr>
                <w:rFonts w:eastAsia="SimSun"/>
                <w:bCs/>
                <w:lang w:val="en-US" w:eastAsia="ja-JP"/>
              </w:rPr>
              <w:t>s</w:t>
            </w:r>
            <w:proofErr w:type="spellEnd"/>
            <w:r w:rsidRPr="00770328">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60BB0437" w14:textId="5C7D9BC5" w:rsidR="00770328" w:rsidRDefault="00770328" w:rsidP="001330AA">
      <w:pPr>
        <w:spacing w:after="100" w:afterAutospacing="1"/>
        <w:jc w:val="both"/>
      </w:pPr>
    </w:p>
    <w:p w14:paraId="3511F8AF" w14:textId="6CE60918" w:rsidR="00C87F59" w:rsidRDefault="00C87F59" w:rsidP="00C87F59">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D87C07">
        <w:rPr>
          <w:rFonts w:eastAsia="Yu Mincho"/>
          <w:lang w:eastAsia="ja-JP"/>
        </w:rPr>
        <w:t>s/working assumpt</w:t>
      </w:r>
      <w:r w:rsidR="003938BA">
        <w:rPr>
          <w:rFonts w:eastAsia="Yu Mincho"/>
          <w:lang w:eastAsia="ja-JP"/>
        </w:rPr>
        <w:t>i</w:t>
      </w:r>
      <w:r w:rsidR="00D87C07">
        <w:rPr>
          <w:rFonts w:eastAsia="Yu Mincho"/>
          <w:lang w:eastAsia="ja-JP"/>
        </w:rPr>
        <w:t>on</w:t>
      </w:r>
      <w:r>
        <w:rPr>
          <w:rFonts w:eastAsia="Yu Mincho"/>
          <w:lang w:eastAsia="ja-JP"/>
        </w:rPr>
        <w:t xml:space="preserve"> related to </w:t>
      </w:r>
      <w:r>
        <w:rPr>
          <w:rFonts w:cs="Arial"/>
          <w:szCs w:val="18"/>
          <w:lang w:eastAsia="ja-JP"/>
        </w:rPr>
        <w:t xml:space="preserve">the </w:t>
      </w:r>
      <w:r w:rsidRPr="00770328">
        <w:rPr>
          <w:rFonts w:eastAsia="SimSun"/>
          <w:bCs/>
          <w:lang w:val="en-US" w:eastAsia="ja-JP"/>
        </w:rPr>
        <w:t>definition of RedCap UE type</w:t>
      </w:r>
      <w:r>
        <w:rPr>
          <w:rFonts w:eastAsia="Yu Mincho"/>
          <w:lang w:eastAsia="ja-JP"/>
        </w:rPr>
        <w:t xml:space="preserve"> </w:t>
      </w:r>
      <w:r w:rsidR="00D87C07">
        <w:rPr>
          <w:rFonts w:eastAsia="Yu Mincho"/>
          <w:lang w:eastAsia="ja-JP"/>
        </w:rPr>
        <w:t>were</w:t>
      </w:r>
      <w:r>
        <w:rPr>
          <w:rFonts w:eastAsia="Yu Mincho"/>
          <w:lang w:eastAsia="ja-JP"/>
        </w:rPr>
        <w:t xml:space="preserve"> made at RAN1#105-e:</w:t>
      </w:r>
    </w:p>
    <w:tbl>
      <w:tblPr>
        <w:tblStyle w:val="TableGrid"/>
        <w:tblW w:w="0" w:type="auto"/>
        <w:tblLook w:val="04A0" w:firstRow="1" w:lastRow="0" w:firstColumn="1" w:lastColumn="0" w:noHBand="0" w:noVBand="1"/>
      </w:tblPr>
      <w:tblGrid>
        <w:gridCol w:w="9630"/>
      </w:tblGrid>
      <w:tr w:rsidR="00C87F59" w14:paraId="0B351BCA" w14:textId="77777777" w:rsidTr="00B9388C">
        <w:tc>
          <w:tcPr>
            <w:tcW w:w="9630" w:type="dxa"/>
          </w:tcPr>
          <w:p w14:paraId="5FA71AE1" w14:textId="77777777" w:rsidR="008F075C" w:rsidRPr="00704620" w:rsidRDefault="008F075C" w:rsidP="008F075C">
            <w:pPr>
              <w:spacing w:after="0"/>
              <w:rPr>
                <w:rFonts w:ascii="Times" w:hAnsi="Times"/>
                <w:szCs w:val="24"/>
                <w:highlight w:val="darkYellow"/>
              </w:rPr>
            </w:pPr>
            <w:r w:rsidRPr="00704620">
              <w:rPr>
                <w:rFonts w:ascii="Times" w:hAnsi="Times"/>
                <w:szCs w:val="24"/>
                <w:highlight w:val="darkYellow"/>
              </w:rPr>
              <w:t>Working assumption:</w:t>
            </w:r>
          </w:p>
          <w:p w14:paraId="28BF1CE8" w14:textId="62C78632" w:rsidR="008F075C" w:rsidRPr="00704620" w:rsidRDefault="008F075C" w:rsidP="008F075C">
            <w:pPr>
              <w:numPr>
                <w:ilvl w:val="0"/>
                <w:numId w:val="6"/>
              </w:numPr>
              <w:spacing w:after="0" w:line="252" w:lineRule="auto"/>
              <w:jc w:val="both"/>
              <w:rPr>
                <w:rFonts w:eastAsia="Times New Roman"/>
                <w:lang w:val="en-US"/>
              </w:rPr>
            </w:pPr>
            <w:r w:rsidRPr="00704620">
              <w:rPr>
                <w:rFonts w:eastAsia="Times New Roman"/>
                <w:lang w:eastAsia="zh-CN"/>
              </w:rPr>
              <w:t xml:space="preserve">For 4-step RACH, support the early indication of RedCap </w:t>
            </w:r>
            <w:proofErr w:type="spellStart"/>
            <w:r w:rsidRPr="00704620">
              <w:rPr>
                <w:rFonts w:eastAsia="Times New Roman"/>
                <w:lang w:eastAsia="zh-CN"/>
              </w:rPr>
              <w:t>U</w:t>
            </w:r>
            <w:r w:rsidR="00984C89" w:rsidRPr="00704620">
              <w:rPr>
                <w:rFonts w:eastAsia="Times New Roman"/>
                <w:lang w:eastAsia="zh-CN"/>
              </w:rPr>
              <w:t>e</w:t>
            </w:r>
            <w:r w:rsidRPr="00704620">
              <w:rPr>
                <w:rFonts w:eastAsia="Times New Roman"/>
                <w:lang w:eastAsia="zh-CN"/>
              </w:rPr>
              <w:t>s</w:t>
            </w:r>
            <w:proofErr w:type="spellEnd"/>
            <w:r w:rsidRPr="00704620">
              <w:rPr>
                <w:rFonts w:eastAsia="Times New Roman"/>
                <w:lang w:eastAsia="zh-CN"/>
              </w:rPr>
              <w:t xml:space="preserve"> at least in Msg1.</w:t>
            </w:r>
          </w:p>
          <w:p w14:paraId="46C4AABA"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p>
          <w:p w14:paraId="01D66F2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 xml:space="preserve">FFS </w:t>
            </w:r>
            <w:bookmarkStart w:id="7" w:name="_Hlk79982716"/>
            <w:r w:rsidRPr="00704620">
              <w:rPr>
                <w:rFonts w:eastAsia="Times New Roman"/>
              </w:rPr>
              <w:t>How to support enable/disable the early indication</w:t>
            </w:r>
            <w:bookmarkEnd w:id="7"/>
          </w:p>
          <w:p w14:paraId="1A71D207"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FFS details e.g.:</w:t>
            </w:r>
          </w:p>
          <w:p w14:paraId="1B93214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initial UL BWP</w:t>
            </w:r>
          </w:p>
          <w:p w14:paraId="766F6266"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lastRenderedPageBreak/>
              <w:t>separate PRACH resource</w:t>
            </w:r>
          </w:p>
          <w:p w14:paraId="2A1ECE34"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PRACH preamble partitioning</w:t>
            </w:r>
          </w:p>
          <w:p w14:paraId="7AD97123"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02D63A2A" w14:textId="77777777" w:rsidR="008F075C" w:rsidRPr="00704620" w:rsidRDefault="008F075C" w:rsidP="008F075C">
            <w:pPr>
              <w:spacing w:after="0"/>
              <w:jc w:val="both"/>
              <w:rPr>
                <w:color w:val="FF0000"/>
                <w:u w:val="single"/>
              </w:rPr>
            </w:pPr>
            <w:r w:rsidRPr="00704620">
              <w:rPr>
                <w:rFonts w:ascii="Times" w:hAnsi="Times"/>
                <w:highlight w:val="green"/>
              </w:rPr>
              <w:t>Agreement</w:t>
            </w:r>
            <w:r w:rsidRPr="00704620">
              <w:rPr>
                <w:rFonts w:ascii="Times" w:hAnsi="Times"/>
                <w:color w:val="FF0000"/>
                <w:u w:val="single"/>
              </w:rPr>
              <w:t xml:space="preserve">: </w:t>
            </w:r>
            <w:r w:rsidRPr="00704620">
              <w:rPr>
                <w:rFonts w:ascii="Times" w:hAnsi="Times"/>
                <w:color w:val="FF0000"/>
                <w:szCs w:val="24"/>
                <w:u w:val="single"/>
              </w:rPr>
              <w:t>(if the above working assumption is confirmed)</w:t>
            </w:r>
          </w:p>
          <w:p w14:paraId="7794F533" w14:textId="4E1CBA44" w:rsidR="00C87F59" w:rsidRPr="008F075C"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Early indication</w:t>
            </w:r>
            <w:r w:rsidRPr="00704620">
              <w:rPr>
                <w:rFonts w:eastAsia="Times New Roman" w:cs="Times"/>
                <w:lang w:eastAsia="zh-CN"/>
              </w:rPr>
              <w:t xml:space="preserve"> of RedCap </w:t>
            </w:r>
            <w:proofErr w:type="spellStart"/>
            <w:r w:rsidRPr="00704620">
              <w:rPr>
                <w:rFonts w:eastAsia="Times New Roman" w:cs="Times"/>
                <w:lang w:eastAsia="zh-CN"/>
              </w:rPr>
              <w:t>U</w:t>
            </w:r>
            <w:r w:rsidR="00984C89" w:rsidRPr="00704620">
              <w:rPr>
                <w:rFonts w:eastAsia="Times New Roman" w:cs="Times"/>
                <w:lang w:eastAsia="zh-CN"/>
              </w:rPr>
              <w:t>e</w:t>
            </w:r>
            <w:r w:rsidRPr="00704620">
              <w:rPr>
                <w:rFonts w:eastAsia="Times New Roman" w:cs="Times"/>
                <w:lang w:eastAsia="zh-CN"/>
              </w:rPr>
              <w:t>s</w:t>
            </w:r>
            <w:proofErr w:type="spellEnd"/>
            <w:r w:rsidRPr="00704620">
              <w:rPr>
                <w:rFonts w:ascii="Times" w:eastAsia="MS Mincho" w:hAnsi="Times" w:cs="Times"/>
                <w:lang w:eastAsia="zh-CN"/>
              </w:rPr>
              <w:t xml:space="preserve"> in Msg1 can be enabled/disabled via SIB</w:t>
            </w:r>
          </w:p>
          <w:p w14:paraId="3939CBCA" w14:textId="77777777" w:rsidR="008F075C" w:rsidRPr="00704620" w:rsidRDefault="008F075C" w:rsidP="008F075C">
            <w:pPr>
              <w:spacing w:after="0"/>
              <w:jc w:val="both"/>
              <w:rPr>
                <w:highlight w:val="green"/>
              </w:rPr>
            </w:pPr>
            <w:r w:rsidRPr="00704620">
              <w:rPr>
                <w:rFonts w:ascii="Times" w:hAnsi="Times"/>
                <w:highlight w:val="green"/>
              </w:rPr>
              <w:t>Agreement:</w:t>
            </w:r>
          </w:p>
          <w:p w14:paraId="794BE32A" w14:textId="2F15A413" w:rsidR="008F075C" w:rsidRPr="00704620"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 xml:space="preserve">Support 2-step RACH for RedCap </w:t>
            </w:r>
            <w:proofErr w:type="spellStart"/>
            <w:r w:rsidRPr="00704620">
              <w:rPr>
                <w:rFonts w:ascii="Times" w:eastAsia="MS Mincho" w:hAnsi="Times" w:cs="Times"/>
                <w:lang w:eastAsia="zh-CN"/>
              </w:rPr>
              <w:t>U</w:t>
            </w:r>
            <w:r w:rsidR="00984C89" w:rsidRPr="00704620">
              <w:rPr>
                <w:rFonts w:ascii="Times" w:eastAsia="MS Mincho" w:hAnsi="Times" w:cs="Times"/>
                <w:lang w:eastAsia="zh-CN"/>
              </w:rPr>
              <w:t>e</w:t>
            </w:r>
            <w:r w:rsidRPr="00704620">
              <w:rPr>
                <w:rFonts w:ascii="Times" w:eastAsia="MS Mincho" w:hAnsi="Times" w:cs="Times"/>
                <w:lang w:eastAsia="zh-CN"/>
              </w:rPr>
              <w:t>s</w:t>
            </w:r>
            <w:proofErr w:type="spellEnd"/>
            <w:r w:rsidRPr="00704620">
              <w:rPr>
                <w:rFonts w:ascii="Times" w:eastAsia="MS Mincho" w:hAnsi="Times" w:cs="Times"/>
                <w:lang w:eastAsia="zh-CN"/>
              </w:rPr>
              <w:t xml:space="preserve"> as an optional feature</w:t>
            </w:r>
          </w:p>
          <w:p w14:paraId="6F56B9D7" w14:textId="77777777" w:rsidR="008F075C" w:rsidRPr="00704620" w:rsidRDefault="008F075C" w:rsidP="008F075C">
            <w:pPr>
              <w:numPr>
                <w:ilvl w:val="1"/>
                <w:numId w:val="6"/>
              </w:numPr>
              <w:spacing w:after="0" w:line="252" w:lineRule="auto"/>
              <w:contextualSpacing/>
              <w:jc w:val="both"/>
              <w:rPr>
                <w:rFonts w:ascii="Times" w:eastAsia="MS Mincho" w:hAnsi="Times"/>
              </w:rPr>
            </w:pPr>
            <w:r w:rsidRPr="00704620">
              <w:rPr>
                <w:rFonts w:ascii="Times" w:eastAsia="MS Mincho" w:hAnsi="Times" w:cs="Times"/>
                <w:lang w:eastAsia="zh-CN"/>
              </w:rPr>
              <w:t>FFS details of early indication in MsgA, e.g.:</w:t>
            </w:r>
          </w:p>
          <w:p w14:paraId="6D246969"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2-step RACH resources or MsgA preambles</w:t>
            </w:r>
          </w:p>
          <w:p w14:paraId="28ECC82C"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initial UL BWP</w:t>
            </w:r>
          </w:p>
          <w:p w14:paraId="2E21645F" w14:textId="77777777" w:rsidR="008F075C" w:rsidRPr="008F075C" w:rsidRDefault="008F075C" w:rsidP="008F075C">
            <w:pPr>
              <w:numPr>
                <w:ilvl w:val="2"/>
                <w:numId w:val="6"/>
              </w:numPr>
              <w:spacing w:after="0" w:line="252" w:lineRule="auto"/>
              <w:contextualSpacing/>
              <w:jc w:val="both"/>
              <w:rPr>
                <w:rFonts w:ascii="Segoe UI" w:eastAsia="MS Mincho" w:hAnsi="Segoe UI" w:cs="Segoe UI"/>
              </w:rPr>
            </w:pPr>
            <w:r w:rsidRPr="00704620">
              <w:rPr>
                <w:rFonts w:ascii="Times" w:eastAsia="MS Mincho" w:hAnsi="Times" w:cs="Times"/>
              </w:rPr>
              <w:t>Using a new indication in MsgA PUSCH part</w:t>
            </w:r>
          </w:p>
          <w:p w14:paraId="0A1CBAC0" w14:textId="4174850F" w:rsidR="008F075C" w:rsidRPr="006D4DBF" w:rsidRDefault="008F075C" w:rsidP="008F075C">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Note: Discussion on 4-step RACH for early indication should be prioritised</w:t>
            </w:r>
          </w:p>
        </w:tc>
      </w:tr>
    </w:tbl>
    <w:p w14:paraId="76128880" w14:textId="400B8C5D" w:rsidR="00F50CAD" w:rsidRDefault="00F50CAD" w:rsidP="001330AA">
      <w:pPr>
        <w:spacing w:after="100" w:afterAutospacing="1"/>
        <w:jc w:val="both"/>
      </w:pPr>
    </w:p>
    <w:p w14:paraId="475FB3C3" w14:textId="175DA0F3" w:rsidR="000E7F04" w:rsidRDefault="00FF047A" w:rsidP="001330AA">
      <w:pPr>
        <w:spacing w:after="100" w:afterAutospacing="1"/>
        <w:jc w:val="both"/>
        <w:rPr>
          <w:rFonts w:cs="Arial"/>
          <w:szCs w:val="18"/>
          <w:lang w:eastAsia="ja-JP"/>
        </w:rPr>
      </w:pPr>
      <w:r>
        <w:rPr>
          <w:rFonts w:eastAsia="Yu Mincho"/>
          <w:lang w:eastAsia="ja-JP"/>
        </w:rPr>
        <w:t xml:space="preserve">Regarding </w:t>
      </w:r>
      <w:r w:rsidR="00DC3FDD">
        <w:rPr>
          <w:rFonts w:eastAsia="Yu Mincho"/>
          <w:lang w:eastAsia="ja-JP"/>
        </w:rPr>
        <w:t>early indication</w:t>
      </w:r>
      <w:r w:rsidR="00B70A0E">
        <w:rPr>
          <w:rFonts w:eastAsia="Yu Mincho"/>
          <w:lang w:eastAsia="ja-JP"/>
        </w:rPr>
        <w:t xml:space="preserve"> of RedCap </w:t>
      </w:r>
      <w:proofErr w:type="spellStart"/>
      <w:r w:rsidR="00B70A0E">
        <w:rPr>
          <w:rFonts w:eastAsia="Yu Mincho"/>
          <w:lang w:eastAsia="ja-JP"/>
        </w:rPr>
        <w:t>U</w:t>
      </w:r>
      <w:r w:rsidR="00984C89">
        <w:rPr>
          <w:rFonts w:eastAsia="Yu Mincho"/>
          <w:lang w:eastAsia="ja-JP"/>
        </w:rPr>
        <w:t>e</w:t>
      </w:r>
      <w:r w:rsidR="00B70A0E">
        <w:rPr>
          <w:rFonts w:eastAsia="Yu Mincho"/>
          <w:lang w:eastAsia="ja-JP"/>
        </w:rPr>
        <w:t>s</w:t>
      </w:r>
      <w:proofErr w:type="spellEnd"/>
      <w:r w:rsidR="00DC3FDD">
        <w:rPr>
          <w:rFonts w:eastAsia="Yu Mincho"/>
          <w:lang w:eastAsia="ja-JP"/>
        </w:rPr>
        <w:t xml:space="preserve"> in Msg1</w:t>
      </w:r>
      <w:r>
        <w:rPr>
          <w:rFonts w:eastAsia="Yu Mincho"/>
          <w:lang w:eastAsia="ja-JP"/>
        </w:rPr>
        <w:t>, m</w:t>
      </w:r>
      <w:r w:rsidR="003568EF">
        <w:rPr>
          <w:rFonts w:eastAsia="Yu Mincho"/>
          <w:lang w:eastAsia="ja-JP"/>
        </w:rPr>
        <w:t>any contributions [</w:t>
      </w:r>
      <w:r w:rsidR="003568EF" w:rsidRPr="003568EF">
        <w:rPr>
          <w:rFonts w:eastAsia="Yu Mincho"/>
          <w:lang w:eastAsia="ja-JP"/>
        </w:rPr>
        <w:t>1, 2, 4, 7, 9, 11, 1</w:t>
      </w:r>
      <w:r w:rsidR="003568EF">
        <w:rPr>
          <w:rFonts w:eastAsia="Yu Mincho"/>
          <w:lang w:eastAsia="ja-JP"/>
        </w:rPr>
        <w:t>2</w:t>
      </w:r>
      <w:r w:rsidR="003568EF" w:rsidRPr="003568EF">
        <w:rPr>
          <w:rFonts w:eastAsia="Yu Mincho"/>
          <w:lang w:eastAsia="ja-JP"/>
        </w:rPr>
        <w:t xml:space="preserve">, 13, 15, </w:t>
      </w:r>
      <w:r>
        <w:rPr>
          <w:rFonts w:eastAsia="Yu Mincho"/>
          <w:lang w:eastAsia="ja-JP"/>
        </w:rPr>
        <w:t>16</w:t>
      </w:r>
      <w:r w:rsidR="003568EF" w:rsidRPr="003568EF">
        <w:rPr>
          <w:rFonts w:eastAsia="Yu Mincho"/>
          <w:lang w:eastAsia="ja-JP"/>
        </w:rPr>
        <w:t xml:space="preserve">, 18, </w:t>
      </w:r>
      <w:r>
        <w:rPr>
          <w:rFonts w:eastAsia="Yu Mincho"/>
          <w:lang w:eastAsia="ja-JP"/>
        </w:rPr>
        <w:t>19</w:t>
      </w:r>
      <w:r w:rsidR="003568EF" w:rsidRPr="003568EF">
        <w:rPr>
          <w:rFonts w:eastAsia="Yu Mincho"/>
          <w:lang w:eastAsia="ja-JP"/>
        </w:rPr>
        <w:t>, 21,</w:t>
      </w:r>
      <w:r w:rsidR="003568EF">
        <w:rPr>
          <w:rFonts w:eastAsia="Yu Mincho"/>
          <w:lang w:eastAsia="ja-JP"/>
        </w:rPr>
        <w:t xml:space="preserve"> </w:t>
      </w:r>
      <w:r w:rsidR="003568EF" w:rsidRPr="003568EF">
        <w:rPr>
          <w:rFonts w:eastAsia="Yu Mincho"/>
          <w:lang w:eastAsia="ja-JP"/>
        </w:rPr>
        <w:t>22, 23, 24, 2</w:t>
      </w:r>
      <w:r>
        <w:rPr>
          <w:rFonts w:eastAsia="Yu Mincho"/>
          <w:lang w:eastAsia="ja-JP"/>
        </w:rPr>
        <w:t>6</w:t>
      </w:r>
      <w:r w:rsidR="003568EF">
        <w:rPr>
          <w:rFonts w:eastAsia="Yu Mincho"/>
          <w:lang w:eastAsia="ja-JP"/>
        </w:rPr>
        <w:t xml:space="preserve">] </w:t>
      </w:r>
      <w:r>
        <w:rPr>
          <w:rFonts w:eastAsia="Yu Mincho"/>
          <w:lang w:eastAsia="ja-JP"/>
        </w:rPr>
        <w:t xml:space="preserve">suggest confirming the </w:t>
      </w:r>
      <w:r w:rsidR="00DC3FDD">
        <w:rPr>
          <w:rFonts w:eastAsia="Yu Mincho"/>
          <w:lang w:eastAsia="ja-JP"/>
        </w:rPr>
        <w:t xml:space="preserve">working assumption to </w:t>
      </w:r>
      <w:r w:rsidR="003568EF">
        <w:rPr>
          <w:rFonts w:eastAsia="Yu Mincho"/>
          <w:lang w:eastAsia="ja-JP"/>
        </w:rPr>
        <w:t xml:space="preserve">support the </w:t>
      </w:r>
      <w:bookmarkStart w:id="8" w:name="_Hlk72310478"/>
      <w:r w:rsidR="003568EF">
        <w:rPr>
          <w:rFonts w:cs="Arial"/>
          <w:szCs w:val="18"/>
          <w:lang w:eastAsia="ja-JP"/>
        </w:rPr>
        <w:t xml:space="preserve">early indication of RedCap </w:t>
      </w:r>
      <w:proofErr w:type="spellStart"/>
      <w:r w:rsidR="003568EF">
        <w:rPr>
          <w:rFonts w:cs="Arial"/>
          <w:szCs w:val="18"/>
          <w:lang w:eastAsia="ja-JP"/>
        </w:rPr>
        <w:t>U</w:t>
      </w:r>
      <w:r w:rsidR="00984C89">
        <w:rPr>
          <w:rFonts w:cs="Arial"/>
          <w:szCs w:val="18"/>
          <w:lang w:eastAsia="ja-JP"/>
        </w:rPr>
        <w:t>e</w:t>
      </w:r>
      <w:r w:rsidR="003568EF">
        <w:rPr>
          <w:rFonts w:cs="Arial"/>
          <w:szCs w:val="18"/>
          <w:lang w:eastAsia="ja-JP"/>
        </w:rPr>
        <w:t>s</w:t>
      </w:r>
      <w:proofErr w:type="spellEnd"/>
      <w:r w:rsidR="003568EF">
        <w:rPr>
          <w:rFonts w:cs="Arial"/>
          <w:szCs w:val="18"/>
          <w:lang w:eastAsia="ja-JP"/>
        </w:rPr>
        <w:t xml:space="preserve"> in Msg1</w:t>
      </w:r>
      <w:bookmarkEnd w:id="8"/>
      <w:r w:rsidR="000C4B4E">
        <w:rPr>
          <w:rFonts w:cs="Arial"/>
          <w:szCs w:val="18"/>
          <w:lang w:eastAsia="ja-JP"/>
        </w:rPr>
        <w:t xml:space="preserve">. </w:t>
      </w:r>
      <w:r w:rsidR="00B70A0E">
        <w:rPr>
          <w:rFonts w:cs="Arial"/>
          <w:szCs w:val="18"/>
          <w:lang w:eastAsia="ja-JP"/>
        </w:rPr>
        <w:t xml:space="preserve">For the details, several companies support the indication through separate initial BWP, which is being discussed in AI8.6.1.1. </w:t>
      </w:r>
      <w:r w:rsidR="00184C0D">
        <w:rPr>
          <w:rFonts w:cs="Arial"/>
          <w:szCs w:val="18"/>
          <w:lang w:eastAsia="ja-JP"/>
        </w:rPr>
        <w:t xml:space="preserve">However, </w:t>
      </w:r>
      <w:r w:rsidR="00B70A0E">
        <w:rPr>
          <w:rFonts w:cs="Arial"/>
          <w:szCs w:val="18"/>
          <w:lang w:eastAsia="ja-JP"/>
        </w:rPr>
        <w:t xml:space="preserve">as pointed out by some contributions such as [1], separate initial BWP itself cannot be used to indicate whether the UE is RedCap or not if PRACH resource </w:t>
      </w:r>
      <w:r w:rsidR="000E7F04">
        <w:rPr>
          <w:rFonts w:cs="Arial"/>
          <w:szCs w:val="18"/>
          <w:lang w:eastAsia="ja-JP"/>
        </w:rPr>
        <w:t xml:space="preserve">is shared by initial UL BWP for non-RedCap </w:t>
      </w:r>
      <w:proofErr w:type="spellStart"/>
      <w:r w:rsidR="000E7F04">
        <w:rPr>
          <w:rFonts w:cs="Arial"/>
          <w:szCs w:val="18"/>
          <w:lang w:eastAsia="ja-JP"/>
        </w:rPr>
        <w:t>U</w:t>
      </w:r>
      <w:r w:rsidR="00984C89">
        <w:rPr>
          <w:rFonts w:cs="Arial"/>
          <w:szCs w:val="18"/>
          <w:lang w:eastAsia="ja-JP"/>
        </w:rPr>
        <w:t>e</w:t>
      </w:r>
      <w:r w:rsidR="000E7F04">
        <w:rPr>
          <w:rFonts w:cs="Arial"/>
          <w:szCs w:val="18"/>
          <w:lang w:eastAsia="ja-JP"/>
        </w:rPr>
        <w:t>s</w:t>
      </w:r>
      <w:proofErr w:type="spellEnd"/>
      <w:r w:rsidR="000E7F04">
        <w:rPr>
          <w:rFonts w:cs="Arial"/>
          <w:szCs w:val="18"/>
          <w:lang w:eastAsia="ja-JP"/>
        </w:rPr>
        <w:t xml:space="preserve"> and separate initial UL BWP for RedCap </w:t>
      </w:r>
      <w:proofErr w:type="spellStart"/>
      <w:r w:rsidR="000E7F04">
        <w:rPr>
          <w:rFonts w:cs="Arial"/>
          <w:szCs w:val="18"/>
          <w:lang w:eastAsia="ja-JP"/>
        </w:rPr>
        <w:t>U</w:t>
      </w:r>
      <w:r w:rsidR="00984C89">
        <w:rPr>
          <w:rFonts w:cs="Arial"/>
          <w:szCs w:val="18"/>
          <w:lang w:eastAsia="ja-JP"/>
        </w:rPr>
        <w:t>e</w:t>
      </w:r>
      <w:r w:rsidR="000E7F04">
        <w:rPr>
          <w:rFonts w:cs="Arial"/>
          <w:szCs w:val="18"/>
          <w:lang w:eastAsia="ja-JP"/>
        </w:rPr>
        <w:t>s</w:t>
      </w:r>
      <w:proofErr w:type="spellEnd"/>
      <w:r w:rsidR="00B70A0E">
        <w:rPr>
          <w:rFonts w:cs="Arial"/>
          <w:szCs w:val="18"/>
          <w:lang w:eastAsia="ja-JP"/>
        </w:rPr>
        <w:t xml:space="preserve">. </w:t>
      </w:r>
      <w:r w:rsidR="000E7F04">
        <w:rPr>
          <w:rFonts w:cs="Arial"/>
          <w:szCs w:val="18"/>
          <w:lang w:eastAsia="ja-JP"/>
        </w:rPr>
        <w:t xml:space="preserve">Many contributions support separate RO [1, 2, </w:t>
      </w:r>
      <w:r w:rsidR="00DB589B">
        <w:rPr>
          <w:rFonts w:cs="Arial"/>
          <w:szCs w:val="18"/>
          <w:lang w:eastAsia="ja-JP"/>
        </w:rPr>
        <w:t xml:space="preserve">4, </w:t>
      </w:r>
      <w:r w:rsidR="000E7F04">
        <w:rPr>
          <w:rFonts w:cs="Arial"/>
          <w:szCs w:val="18"/>
          <w:lang w:eastAsia="ja-JP"/>
        </w:rPr>
        <w:t xml:space="preserve">5, 6, 8, 9, 13, 15, 16, 18, 19, </w:t>
      </w:r>
      <w:r w:rsidR="00DB589B">
        <w:rPr>
          <w:rFonts w:cs="Arial"/>
          <w:szCs w:val="18"/>
          <w:lang w:eastAsia="ja-JP"/>
        </w:rPr>
        <w:t xml:space="preserve">20, </w:t>
      </w:r>
      <w:r w:rsidR="000E7F04">
        <w:rPr>
          <w:rFonts w:cs="Arial"/>
          <w:szCs w:val="18"/>
          <w:lang w:eastAsia="ja-JP"/>
        </w:rPr>
        <w:t>21, 22, 23, 24, 25, 26] either for separate initial UL [</w:t>
      </w:r>
      <w:r w:rsidR="00DB589B">
        <w:rPr>
          <w:rFonts w:cs="Arial"/>
          <w:szCs w:val="18"/>
          <w:lang w:eastAsia="ja-JP"/>
        </w:rPr>
        <w:t>2, 6, 8, 9, 16, 19, 21, 22, 23, 24</w:t>
      </w:r>
      <w:r w:rsidR="000E7F04">
        <w:rPr>
          <w:rFonts w:cs="Arial"/>
          <w:szCs w:val="18"/>
          <w:lang w:eastAsia="ja-JP"/>
        </w:rPr>
        <w:t xml:space="preserve">] and/or shared </w:t>
      </w:r>
      <w:r w:rsidR="00A403A7">
        <w:rPr>
          <w:rFonts w:cs="Arial"/>
          <w:szCs w:val="18"/>
          <w:lang w:eastAsia="ja-JP"/>
        </w:rPr>
        <w:t xml:space="preserve">initial </w:t>
      </w:r>
      <w:r w:rsidR="000E7F04">
        <w:rPr>
          <w:rFonts w:cs="Arial"/>
          <w:szCs w:val="18"/>
          <w:lang w:eastAsia="ja-JP"/>
        </w:rPr>
        <w:t>UL BWP [</w:t>
      </w:r>
      <w:r w:rsidR="00DB589B">
        <w:rPr>
          <w:rFonts w:cs="Arial"/>
          <w:szCs w:val="18"/>
          <w:lang w:eastAsia="ja-JP"/>
        </w:rPr>
        <w:t>4, 8, 9, 16, 19, 20, 21, 22, 23, 24</w:t>
      </w:r>
      <w:r w:rsidR="000E7F04">
        <w:rPr>
          <w:rFonts w:cs="Arial"/>
          <w:szCs w:val="18"/>
          <w:lang w:eastAsia="ja-JP"/>
        </w:rPr>
        <w:t xml:space="preserve">]. </w:t>
      </w:r>
      <w:r w:rsidR="00787C7A">
        <w:rPr>
          <w:rFonts w:cs="Arial"/>
          <w:szCs w:val="18"/>
          <w:lang w:eastAsia="ja-JP"/>
        </w:rPr>
        <w:t xml:space="preserve">Similarly, </w:t>
      </w:r>
      <w:r w:rsidR="00221D43">
        <w:rPr>
          <w:rFonts w:cs="Arial"/>
          <w:szCs w:val="18"/>
          <w:lang w:eastAsia="ja-JP"/>
        </w:rPr>
        <w:t>many contributions support separate PRACH preamble [1, 2, 4, 5, 6, 8, 13, 16, 18, 19, 20, 21, 22, 23, 24, 25] either for separate initial UL [</w:t>
      </w:r>
      <w:r w:rsidR="002D235F">
        <w:rPr>
          <w:rFonts w:cs="Arial"/>
          <w:szCs w:val="18"/>
          <w:lang w:eastAsia="ja-JP"/>
        </w:rPr>
        <w:t>2,</w:t>
      </w:r>
      <w:r w:rsidR="00C95EA0">
        <w:rPr>
          <w:rFonts w:cs="Arial"/>
          <w:szCs w:val="18"/>
          <w:lang w:eastAsia="ja-JP"/>
        </w:rPr>
        <w:t xml:space="preserve"> </w:t>
      </w:r>
      <w:r w:rsidR="002D235F">
        <w:rPr>
          <w:rFonts w:cs="Arial"/>
          <w:szCs w:val="18"/>
          <w:lang w:eastAsia="ja-JP"/>
        </w:rPr>
        <w:t>16, 24</w:t>
      </w:r>
      <w:r w:rsidR="00221D43">
        <w:rPr>
          <w:rFonts w:cs="Arial"/>
          <w:szCs w:val="18"/>
          <w:lang w:eastAsia="ja-JP"/>
        </w:rPr>
        <w:t>] and/or shared initial UL BWP [</w:t>
      </w:r>
      <w:r w:rsidR="00694C94">
        <w:rPr>
          <w:rFonts w:cs="Arial"/>
          <w:szCs w:val="18"/>
          <w:lang w:eastAsia="ja-JP"/>
        </w:rPr>
        <w:t>2, 4, 6, 16, 19, 20, 21, 22, 23, 24</w:t>
      </w:r>
      <w:r w:rsidR="00221D43">
        <w:rPr>
          <w:rFonts w:cs="Arial"/>
          <w:szCs w:val="18"/>
          <w:lang w:eastAsia="ja-JP"/>
        </w:rPr>
        <w:t>].</w:t>
      </w:r>
      <w:r w:rsidR="00520FEE">
        <w:rPr>
          <w:rFonts w:cs="Arial"/>
          <w:szCs w:val="18"/>
          <w:lang w:eastAsia="ja-JP"/>
        </w:rPr>
        <w:t xml:space="preserve"> Therefore, as many contributions suggest, both of separate RO and separate PRACH preamble can be supported for Msg1 early indication from RAN1 perspective. Note that, as some contributions pointed out, RAN2 will discuss</w:t>
      </w:r>
      <w:r w:rsidR="00880188">
        <w:rPr>
          <w:rFonts w:cs="Arial"/>
          <w:szCs w:val="18"/>
          <w:lang w:eastAsia="ja-JP"/>
        </w:rPr>
        <w:t xml:space="preserve"> RACH indication </w:t>
      </w:r>
      <w:r w:rsidR="00C14B34">
        <w:rPr>
          <w:rFonts w:cs="Arial"/>
          <w:szCs w:val="18"/>
          <w:lang w:eastAsia="ja-JP"/>
        </w:rPr>
        <w:t xml:space="preserve">and partitioning aspects </w:t>
      </w:r>
      <w:r w:rsidR="00880188">
        <w:rPr>
          <w:rFonts w:cs="Arial"/>
          <w:szCs w:val="18"/>
          <w:lang w:eastAsia="ja-JP"/>
        </w:rPr>
        <w:t>common for multiple W</w:t>
      </w:r>
      <w:r w:rsidR="00984C89">
        <w:rPr>
          <w:rFonts w:cs="Arial"/>
          <w:szCs w:val="18"/>
          <w:lang w:eastAsia="ja-JP"/>
        </w:rPr>
        <w:t>i</w:t>
      </w:r>
      <w:r w:rsidR="00880188">
        <w:rPr>
          <w:rFonts w:cs="Arial"/>
          <w:szCs w:val="18"/>
          <w:lang w:eastAsia="ja-JP"/>
        </w:rPr>
        <w:t>s such as SDT, CovEnh, RedCap, and RAN slicing in this RAN2 meeting.</w:t>
      </w:r>
      <w:r w:rsidR="00063B97">
        <w:rPr>
          <w:rFonts w:cs="Arial"/>
          <w:szCs w:val="18"/>
          <w:lang w:eastAsia="ja-JP"/>
        </w:rPr>
        <w:t xml:space="preserve"> Therefore, moderator expects the relationship of early indication during initial access between RedCap and other features</w:t>
      </w:r>
      <w:r w:rsidR="00843506">
        <w:rPr>
          <w:rFonts w:cs="Arial"/>
          <w:szCs w:val="18"/>
          <w:lang w:eastAsia="ja-JP"/>
        </w:rPr>
        <w:t>, which is raised by some contributions [2, 6, 8, 10],</w:t>
      </w:r>
      <w:r w:rsidR="00063B97">
        <w:rPr>
          <w:rFonts w:cs="Arial"/>
          <w:szCs w:val="18"/>
          <w:lang w:eastAsia="ja-JP"/>
        </w:rPr>
        <w:t xml:space="preserve"> will be discussed in RAN2</w:t>
      </w:r>
      <w:r w:rsidR="00843506">
        <w:rPr>
          <w:rFonts w:cs="Arial"/>
          <w:szCs w:val="18"/>
          <w:lang w:eastAsia="ja-JP"/>
        </w:rPr>
        <w:t>.</w:t>
      </w:r>
      <w:r w:rsidR="00F27EEE">
        <w:rPr>
          <w:rFonts w:cs="Arial"/>
          <w:szCs w:val="18"/>
          <w:lang w:eastAsia="ja-JP"/>
        </w:rPr>
        <w:t xml:space="preserve"> In addition, a few contributions [2, 26] point out that it is necessary </w:t>
      </w:r>
      <w:r w:rsidR="00B348CD">
        <w:rPr>
          <w:rFonts w:cs="Arial"/>
          <w:szCs w:val="18"/>
          <w:lang w:eastAsia="ja-JP"/>
        </w:rPr>
        <w:t xml:space="preserve">to </w:t>
      </w:r>
      <w:r w:rsidR="00F27EEE" w:rsidRPr="00F27EEE">
        <w:rPr>
          <w:rFonts w:cs="Arial"/>
          <w:szCs w:val="18"/>
          <w:lang w:eastAsia="ja-JP"/>
        </w:rPr>
        <w:t xml:space="preserve">address RA-RNTI overlapping issue </w:t>
      </w:r>
      <w:r w:rsidR="00B348CD">
        <w:rPr>
          <w:rFonts w:cs="Arial"/>
          <w:szCs w:val="18"/>
          <w:lang w:eastAsia="ja-JP"/>
        </w:rPr>
        <w:t>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20FEE" w14:paraId="44D9494B" w14:textId="77777777" w:rsidTr="00520FEE">
        <w:tc>
          <w:tcPr>
            <w:tcW w:w="9630" w:type="dxa"/>
          </w:tcPr>
          <w:p w14:paraId="389549E5" w14:textId="77777777" w:rsidR="00520FEE" w:rsidRPr="00520FEE" w:rsidRDefault="00520FEE" w:rsidP="00F81885">
            <w:pPr>
              <w:widowControl w:val="0"/>
              <w:tabs>
                <w:tab w:val="left" w:pos="720"/>
              </w:tabs>
              <w:spacing w:before="240" w:after="60"/>
              <w:outlineLvl w:val="1"/>
              <w:rPr>
                <w:rFonts w:ascii="Arial" w:eastAsia="MS Mincho" w:hAnsi="Arial" w:cs="Arial"/>
                <w:b/>
                <w:bCs/>
                <w:iCs/>
                <w:sz w:val="28"/>
                <w:szCs w:val="28"/>
                <w:lang w:eastAsia="en-GB"/>
              </w:rPr>
            </w:pPr>
            <w:r w:rsidRPr="00520FEE">
              <w:rPr>
                <w:rFonts w:ascii="Arial" w:eastAsia="MS Mincho" w:hAnsi="Arial" w:cs="Arial"/>
                <w:b/>
                <w:bCs/>
                <w:iCs/>
                <w:sz w:val="28"/>
                <w:szCs w:val="28"/>
                <w:lang w:eastAsia="en-GB"/>
              </w:rPr>
              <w:t>8.18</w:t>
            </w:r>
            <w:r w:rsidRPr="00520FEE">
              <w:rPr>
                <w:rFonts w:ascii="Arial" w:eastAsia="MS Mincho" w:hAnsi="Arial" w:cs="Arial"/>
                <w:b/>
                <w:bCs/>
                <w:iCs/>
                <w:sz w:val="28"/>
                <w:szCs w:val="28"/>
                <w:lang w:eastAsia="en-GB"/>
              </w:rPr>
              <w:tab/>
              <w:t>RACH indication and partitioning</w:t>
            </w:r>
          </w:p>
          <w:p w14:paraId="52409AC0"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Time budget: Equivalent to 0.5-1 TU</w:t>
            </w:r>
          </w:p>
          <w:p w14:paraId="137D994F"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Tdoc Limitation: 1 tdocs</w:t>
            </w:r>
          </w:p>
          <w:p w14:paraId="240DEA11" w14:textId="1EC69D38"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Expected to cover W</w:t>
            </w:r>
            <w:r w:rsidR="00984C89" w:rsidRPr="00520FEE">
              <w:rPr>
                <w:rFonts w:ascii="Arial" w:eastAsia="MS Mincho" w:hAnsi="Arial" w:cs="Arial"/>
                <w:i/>
                <w:noProof/>
                <w:sz w:val="18"/>
                <w:szCs w:val="24"/>
                <w:lang w:val="sv-SE" w:eastAsia="sv-SE"/>
              </w:rPr>
              <w:t>i</w:t>
            </w:r>
            <w:r w:rsidRPr="00520FEE">
              <w:rPr>
                <w:rFonts w:ascii="Arial" w:eastAsia="MS Mincho" w:hAnsi="Arial" w:cs="Arial"/>
                <w:i/>
                <w:noProof/>
                <w:sz w:val="18"/>
                <w:szCs w:val="24"/>
                <w:lang w:val="sv-SE" w:eastAsia="sv-SE"/>
              </w:rPr>
              <w:t xml:space="preserve">s SDT, CovEnh, RedCap, RAN slicing .. Initial discussion on what should be treated in common and what design could be common.   </w:t>
            </w:r>
          </w:p>
        </w:tc>
      </w:tr>
    </w:tbl>
    <w:p w14:paraId="76F5B36A" w14:textId="7D625920" w:rsidR="000E7F04" w:rsidRDefault="000E7F04" w:rsidP="001330AA">
      <w:pPr>
        <w:spacing w:after="100" w:afterAutospacing="1"/>
        <w:jc w:val="both"/>
        <w:rPr>
          <w:rFonts w:eastAsia="Yu Mincho" w:cs="Arial"/>
          <w:szCs w:val="18"/>
          <w:lang w:eastAsia="ja-JP"/>
        </w:rPr>
      </w:pPr>
    </w:p>
    <w:p w14:paraId="10619733" w14:textId="77777777" w:rsidR="00691CE1" w:rsidRPr="00107018" w:rsidRDefault="00691CE1" w:rsidP="00691CE1">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144E8CD3" w14:textId="77777777" w:rsidR="00B224DD" w:rsidRPr="00B224DD" w:rsidRDefault="00691CE1" w:rsidP="00B224DD">
      <w:pPr>
        <w:spacing w:after="0" w:line="252" w:lineRule="auto"/>
        <w:jc w:val="both"/>
        <w:rPr>
          <w:rFonts w:eastAsia="Times New Roman"/>
          <w:lang w:val="en-US"/>
        </w:rPr>
      </w:pPr>
      <w:r>
        <w:rPr>
          <w:bCs/>
          <w:szCs w:val="22"/>
          <w:lang w:eastAsia="zh-CN"/>
        </w:rPr>
        <w:t xml:space="preserve">Confirm the </w:t>
      </w:r>
      <w:r w:rsidR="00B224DD">
        <w:rPr>
          <w:bCs/>
          <w:szCs w:val="22"/>
          <w:lang w:eastAsia="zh-CN"/>
        </w:rPr>
        <w:t xml:space="preserve">following </w:t>
      </w:r>
      <w:r>
        <w:rPr>
          <w:bCs/>
          <w:szCs w:val="22"/>
          <w:lang w:eastAsia="zh-CN"/>
        </w:rPr>
        <w:t>working assumption</w:t>
      </w:r>
      <w:r w:rsidR="00B224DD">
        <w:rPr>
          <w:bCs/>
          <w:szCs w:val="22"/>
          <w:lang w:eastAsia="zh-CN"/>
        </w:rPr>
        <w:t xml:space="preserve"> with the modifications in red</w:t>
      </w:r>
      <w:r>
        <w:rPr>
          <w:bCs/>
          <w:szCs w:val="22"/>
          <w:lang w:eastAsia="zh-CN"/>
        </w:rPr>
        <w:t>:</w:t>
      </w:r>
    </w:p>
    <w:p w14:paraId="4B10571D" w14:textId="02536761" w:rsidR="00691CE1" w:rsidRPr="00704620" w:rsidRDefault="00691CE1" w:rsidP="00B9388C">
      <w:pPr>
        <w:numPr>
          <w:ilvl w:val="0"/>
          <w:numId w:val="6"/>
        </w:numPr>
        <w:spacing w:after="0" w:line="252" w:lineRule="auto"/>
        <w:jc w:val="both"/>
        <w:rPr>
          <w:rFonts w:eastAsia="Times New Roman"/>
          <w:lang w:val="en-US"/>
        </w:rPr>
      </w:pPr>
      <w:r w:rsidRPr="00704620">
        <w:rPr>
          <w:rFonts w:eastAsia="Times New Roman"/>
          <w:lang w:eastAsia="zh-CN"/>
        </w:rPr>
        <w:t xml:space="preserve">For 4-step RACH, support the early indication of RedCap </w:t>
      </w:r>
      <w:proofErr w:type="spellStart"/>
      <w:r w:rsidRPr="00704620">
        <w:rPr>
          <w:rFonts w:eastAsia="Times New Roman"/>
          <w:lang w:eastAsia="zh-CN"/>
        </w:rPr>
        <w:t>U</w:t>
      </w:r>
      <w:r w:rsidR="00984C89" w:rsidRPr="00704620">
        <w:rPr>
          <w:rFonts w:eastAsia="Times New Roman"/>
          <w:lang w:eastAsia="zh-CN"/>
        </w:rPr>
        <w:t>e</w:t>
      </w:r>
      <w:r w:rsidRPr="00704620">
        <w:rPr>
          <w:rFonts w:eastAsia="Times New Roman"/>
          <w:lang w:eastAsia="zh-CN"/>
        </w:rPr>
        <w:t>s</w:t>
      </w:r>
      <w:proofErr w:type="spellEnd"/>
      <w:r w:rsidRPr="00704620">
        <w:rPr>
          <w:rFonts w:eastAsia="Times New Roman"/>
          <w:lang w:eastAsia="zh-CN"/>
        </w:rPr>
        <w:t xml:space="preserve"> at least in Msg1.</w:t>
      </w:r>
    </w:p>
    <w:p w14:paraId="4CEAD5FE" w14:textId="22356401" w:rsidR="00691CE1" w:rsidRPr="00704620" w:rsidRDefault="00691CE1" w:rsidP="00B9388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r w:rsidR="007E3E2D" w:rsidRPr="007E3E2D">
        <w:rPr>
          <w:rFonts w:eastAsia="Times New Roman"/>
          <w:color w:val="FF0000"/>
          <w:u w:val="single"/>
        </w:rPr>
        <w:t xml:space="preserve"> via SIB</w:t>
      </w:r>
    </w:p>
    <w:p w14:paraId="68203EAC" w14:textId="3322A265" w:rsidR="00691CE1" w:rsidRPr="00D1558C" w:rsidRDefault="003B23BE" w:rsidP="00B9388C">
      <w:pPr>
        <w:numPr>
          <w:ilvl w:val="2"/>
          <w:numId w:val="6"/>
        </w:numPr>
        <w:spacing w:after="0" w:line="252" w:lineRule="auto"/>
        <w:jc w:val="both"/>
        <w:rPr>
          <w:rFonts w:eastAsia="Times New Roman"/>
          <w:strike/>
        </w:rPr>
      </w:pPr>
      <w:r w:rsidRPr="00D1558C">
        <w:rPr>
          <w:rFonts w:eastAsia="Times New Roman"/>
          <w:strike/>
          <w:color w:val="FF0000"/>
        </w:rPr>
        <w:t xml:space="preserve">FFS </w:t>
      </w:r>
      <w:r w:rsidR="002538BA" w:rsidRPr="00D1558C">
        <w:rPr>
          <w:rFonts w:eastAsia="Times New Roman"/>
          <w:strike/>
          <w:color w:val="FF0000"/>
        </w:rPr>
        <w:t>h</w:t>
      </w:r>
      <w:r w:rsidR="00691CE1" w:rsidRPr="00D1558C">
        <w:rPr>
          <w:rFonts w:eastAsia="Times New Roman"/>
          <w:strike/>
          <w:color w:val="FF0000"/>
        </w:rPr>
        <w:t>ow to support enable/disable the early indication</w:t>
      </w:r>
    </w:p>
    <w:p w14:paraId="38113EAD" w14:textId="4A4E981A" w:rsidR="00691CE1" w:rsidRPr="00704620" w:rsidRDefault="00691CE1" w:rsidP="00B9388C">
      <w:pPr>
        <w:numPr>
          <w:ilvl w:val="1"/>
          <w:numId w:val="6"/>
        </w:numPr>
        <w:spacing w:after="0" w:line="252" w:lineRule="auto"/>
        <w:jc w:val="both"/>
        <w:rPr>
          <w:rFonts w:eastAsia="Times New Roman"/>
        </w:rPr>
      </w:pPr>
      <w:r w:rsidRPr="002538BA">
        <w:rPr>
          <w:rFonts w:eastAsia="Times New Roman"/>
          <w:strike/>
          <w:color w:val="FF0000"/>
        </w:rPr>
        <w:t>FFS details e.g.:</w:t>
      </w:r>
      <w:r w:rsidR="0019325D" w:rsidRPr="002538BA">
        <w:rPr>
          <w:rFonts w:eastAsia="Times New Roman"/>
          <w:strike/>
        </w:rPr>
        <w:t xml:space="preserve"> </w:t>
      </w:r>
      <w:r w:rsidR="0019325D" w:rsidRPr="002538BA">
        <w:rPr>
          <w:rFonts w:eastAsia="Times New Roman"/>
          <w:color w:val="FF0000"/>
          <w:u w:val="single"/>
        </w:rPr>
        <w:t>From RAN1</w:t>
      </w:r>
      <w:r w:rsidR="0019325D" w:rsidRPr="0019325D">
        <w:rPr>
          <w:rFonts w:eastAsia="Times New Roman"/>
          <w:color w:val="FF0000"/>
          <w:u w:val="single"/>
        </w:rPr>
        <w:t xml:space="preserve"> perspective, followings can be used for early indication </w:t>
      </w:r>
    </w:p>
    <w:p w14:paraId="089E45CC" w14:textId="50C5D09A" w:rsidR="00691CE1" w:rsidRPr="00704620" w:rsidRDefault="00415B62" w:rsidP="00B9388C">
      <w:pPr>
        <w:numPr>
          <w:ilvl w:val="2"/>
          <w:numId w:val="6"/>
        </w:numPr>
        <w:spacing w:after="0" w:line="252" w:lineRule="auto"/>
        <w:jc w:val="both"/>
        <w:rPr>
          <w:rFonts w:eastAsia="Times New Roman"/>
        </w:rPr>
      </w:pPr>
      <w:r w:rsidRPr="00415B62">
        <w:rPr>
          <w:rFonts w:eastAsia="Times New Roman"/>
          <w:color w:val="FF0000"/>
          <w:u w:val="single"/>
        </w:rPr>
        <w:t xml:space="preserve">Both for shared initial UL BWP and </w:t>
      </w:r>
      <w:r w:rsidR="00691CE1" w:rsidRPr="00704620">
        <w:rPr>
          <w:rFonts w:eastAsia="Times New Roman"/>
        </w:rPr>
        <w:t>separate initial UL BWP</w:t>
      </w:r>
      <w:r>
        <w:rPr>
          <w:rFonts w:eastAsia="Times New Roman"/>
        </w:rPr>
        <w:t xml:space="preserve"> </w:t>
      </w:r>
      <w:r w:rsidRPr="00415B62">
        <w:rPr>
          <w:rFonts w:eastAsia="Times New Roman"/>
          <w:color w:val="FF0000"/>
          <w:u w:val="single"/>
        </w:rPr>
        <w:t>(if supported)</w:t>
      </w:r>
    </w:p>
    <w:p w14:paraId="3AE85982" w14:textId="77777777" w:rsidR="00691CE1" w:rsidRPr="00704620" w:rsidRDefault="00691CE1" w:rsidP="0019325D">
      <w:pPr>
        <w:numPr>
          <w:ilvl w:val="3"/>
          <w:numId w:val="6"/>
        </w:numPr>
        <w:spacing w:after="0" w:line="252" w:lineRule="auto"/>
        <w:jc w:val="both"/>
        <w:rPr>
          <w:rFonts w:eastAsia="Times New Roman"/>
        </w:rPr>
      </w:pPr>
      <w:r w:rsidRPr="00704620">
        <w:rPr>
          <w:rFonts w:eastAsia="Times New Roman"/>
        </w:rPr>
        <w:t>separate PRACH resource</w:t>
      </w:r>
    </w:p>
    <w:p w14:paraId="7EBEA51E" w14:textId="6503E0A5" w:rsidR="00691CE1" w:rsidRDefault="00691CE1" w:rsidP="0019325D">
      <w:pPr>
        <w:numPr>
          <w:ilvl w:val="3"/>
          <w:numId w:val="6"/>
        </w:numPr>
        <w:spacing w:after="0" w:line="252" w:lineRule="auto"/>
        <w:jc w:val="both"/>
        <w:rPr>
          <w:rFonts w:eastAsia="Times New Roman"/>
        </w:rPr>
      </w:pPr>
      <w:r w:rsidRPr="00704620">
        <w:rPr>
          <w:rFonts w:eastAsia="Times New Roman"/>
        </w:rPr>
        <w:t>PRACH preamble partitioning</w:t>
      </w:r>
    </w:p>
    <w:p w14:paraId="60CDF820" w14:textId="7B826669" w:rsidR="00B348CD" w:rsidRPr="00B348CD" w:rsidRDefault="00B348CD" w:rsidP="0019325D">
      <w:pPr>
        <w:numPr>
          <w:ilvl w:val="3"/>
          <w:numId w:val="6"/>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72D16861" w14:textId="465EB7B3" w:rsidR="00691CE1" w:rsidRDefault="00691CE1" w:rsidP="00691CE1">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3ABA1CA1" w14:textId="77777777" w:rsidR="00275284" w:rsidRPr="00704620" w:rsidRDefault="00275284" w:rsidP="00275284">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691CE1" w14:paraId="7667F2AA"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FDD3B" w14:textId="77777777" w:rsidR="00691CE1" w:rsidRDefault="00691CE1" w:rsidP="00B9388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6E690" w14:textId="77777777" w:rsidR="00691CE1" w:rsidRDefault="00691CE1" w:rsidP="00B9388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8231E" w14:textId="77777777" w:rsidR="00691CE1" w:rsidRDefault="00691CE1" w:rsidP="00B9388C">
            <w:pPr>
              <w:rPr>
                <w:b/>
                <w:bCs/>
              </w:rPr>
            </w:pPr>
            <w:r>
              <w:rPr>
                <w:b/>
                <w:bCs/>
              </w:rPr>
              <w:t>Comments</w:t>
            </w:r>
          </w:p>
        </w:tc>
      </w:tr>
      <w:tr w:rsidR="00691CE1" w14:paraId="08849BC3" w14:textId="77777777" w:rsidTr="00F242AB">
        <w:tc>
          <w:tcPr>
            <w:tcW w:w="1479" w:type="dxa"/>
            <w:tcBorders>
              <w:top w:val="single" w:sz="4" w:space="0" w:color="auto"/>
              <w:left w:val="single" w:sz="4" w:space="0" w:color="auto"/>
              <w:bottom w:val="single" w:sz="4" w:space="0" w:color="auto"/>
              <w:right w:val="single" w:sz="4" w:space="0" w:color="auto"/>
            </w:tcBorders>
          </w:tcPr>
          <w:p w14:paraId="0CD54984" w14:textId="1C394259" w:rsidR="00691CE1" w:rsidRPr="004A4452" w:rsidRDefault="004A4452" w:rsidP="00B9388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D71F3D7" w14:textId="77777777" w:rsidR="00691CE1" w:rsidRDefault="00691CE1" w:rsidP="00B9388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FF35AAD" w14:textId="77777777" w:rsidR="00691CE1" w:rsidRDefault="00885624" w:rsidP="00B9388C">
            <w:pPr>
              <w:rPr>
                <w:rFonts w:eastAsia="DengXian"/>
                <w:lang w:val="en-US" w:eastAsia="zh-CN"/>
              </w:rPr>
            </w:pPr>
            <w:r>
              <w:rPr>
                <w:rFonts w:eastAsia="DengXian" w:hint="eastAsia"/>
                <w:lang w:val="en-US" w:eastAsia="zh-CN"/>
              </w:rPr>
              <w:t>F</w:t>
            </w:r>
            <w:r>
              <w:rPr>
                <w:rFonts w:eastAsia="DengXian"/>
                <w:lang w:val="en-US" w:eastAsia="zh-CN"/>
              </w:rPr>
              <w:t>or “</w:t>
            </w:r>
            <w:r w:rsidRPr="00704620">
              <w:rPr>
                <w:rFonts w:eastAsia="Times New Roman"/>
              </w:rPr>
              <w:t>separate initial UL BWP</w:t>
            </w:r>
            <w:r>
              <w:rPr>
                <w:rFonts w:eastAsia="DengXian"/>
                <w:lang w:val="en-US" w:eastAsia="zh-CN"/>
              </w:rPr>
              <w:t>” case, the following may not be needed?</w:t>
            </w:r>
          </w:p>
          <w:p w14:paraId="75EA85DF" w14:textId="77777777" w:rsidR="00885624" w:rsidRPr="00704620" w:rsidRDefault="00885624" w:rsidP="00885624">
            <w:pPr>
              <w:numPr>
                <w:ilvl w:val="0"/>
                <w:numId w:val="6"/>
              </w:numPr>
              <w:spacing w:after="0" w:line="252" w:lineRule="auto"/>
              <w:jc w:val="both"/>
              <w:rPr>
                <w:rFonts w:eastAsia="Times New Roman"/>
              </w:rPr>
            </w:pPr>
            <w:r w:rsidRPr="00704620">
              <w:rPr>
                <w:rFonts w:eastAsia="Times New Roman"/>
              </w:rPr>
              <w:t>separate PRACH resource</w:t>
            </w:r>
          </w:p>
          <w:p w14:paraId="411EB2D9" w14:textId="77777777" w:rsidR="00885624" w:rsidRDefault="00885624" w:rsidP="00885624">
            <w:pPr>
              <w:numPr>
                <w:ilvl w:val="0"/>
                <w:numId w:val="6"/>
              </w:numPr>
              <w:spacing w:after="0" w:line="252" w:lineRule="auto"/>
              <w:jc w:val="both"/>
              <w:rPr>
                <w:rFonts w:eastAsia="Times New Roman"/>
              </w:rPr>
            </w:pPr>
            <w:r w:rsidRPr="00704620">
              <w:rPr>
                <w:rFonts w:eastAsia="Times New Roman"/>
              </w:rPr>
              <w:t>PRACH preamble partitioning</w:t>
            </w:r>
          </w:p>
          <w:p w14:paraId="47A4635C" w14:textId="3E02B625" w:rsidR="00885624" w:rsidRPr="004A4452" w:rsidRDefault="00885624" w:rsidP="00B9388C">
            <w:pPr>
              <w:rPr>
                <w:rFonts w:eastAsia="DengXian"/>
                <w:lang w:val="en-US" w:eastAsia="zh-CN"/>
              </w:rPr>
            </w:pPr>
            <w:r>
              <w:rPr>
                <w:rFonts w:eastAsia="DengXian" w:hint="eastAsia"/>
                <w:lang w:val="en-US" w:eastAsia="zh-CN"/>
              </w:rPr>
              <w:lastRenderedPageBreak/>
              <w:t>F</w:t>
            </w:r>
            <w:r>
              <w:rPr>
                <w:rFonts w:eastAsia="DengXian"/>
                <w:lang w:val="en-US" w:eastAsia="zh-CN"/>
              </w:rPr>
              <w:t>or “</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DengXian"/>
                <w:lang w:val="en-US" w:eastAsia="zh-CN"/>
              </w:rPr>
              <w:t xml:space="preserve">”, we prefer to leave it to RAN2 </w:t>
            </w:r>
            <w:r w:rsidR="002660ED">
              <w:rPr>
                <w:rFonts w:eastAsia="DengXian"/>
                <w:lang w:val="en-US" w:eastAsia="zh-CN"/>
              </w:rPr>
              <w:t xml:space="preserve">for further </w:t>
            </w:r>
            <w:r>
              <w:rPr>
                <w:rFonts w:eastAsia="DengXian"/>
                <w:lang w:val="en-US" w:eastAsia="zh-CN"/>
              </w:rPr>
              <w:t>study as there are multiple other use cases requiring PRACH resource partitioning currently under RAN2 discussion, a unified solution would be desirable</w:t>
            </w:r>
            <w:r w:rsidR="002660ED">
              <w:rPr>
                <w:rFonts w:eastAsia="DengXian"/>
                <w:lang w:val="en-US" w:eastAsia="zh-CN"/>
              </w:rPr>
              <w:t xml:space="preserve">, if justified. </w:t>
            </w:r>
          </w:p>
        </w:tc>
      </w:tr>
      <w:tr w:rsidR="009A4674" w14:paraId="251807C7" w14:textId="77777777" w:rsidTr="00F242AB">
        <w:tc>
          <w:tcPr>
            <w:tcW w:w="1479" w:type="dxa"/>
            <w:tcBorders>
              <w:top w:val="single" w:sz="4" w:space="0" w:color="auto"/>
              <w:left w:val="single" w:sz="4" w:space="0" w:color="auto"/>
              <w:bottom w:val="single" w:sz="4" w:space="0" w:color="auto"/>
              <w:right w:val="single" w:sz="4" w:space="0" w:color="auto"/>
            </w:tcBorders>
          </w:tcPr>
          <w:p w14:paraId="62584B6C" w14:textId="3AEBAA47" w:rsidR="009A4674" w:rsidRDefault="009A4674" w:rsidP="009A4674">
            <w:pPr>
              <w:rPr>
                <w:rFonts w:eastAsia="Yu Mincho"/>
                <w:lang w:val="en-US" w:eastAsia="ja-JP"/>
              </w:rPr>
            </w:pPr>
            <w:r w:rsidRPr="0004675B">
              <w:rPr>
                <w:bCs/>
                <w:szCs w:val="22"/>
                <w:lang w:eastAsia="zh-CN"/>
              </w:rPr>
              <w:lastRenderedPageBreak/>
              <w:t>Huawei</w:t>
            </w:r>
            <w:r w:rsidRPr="0004675B">
              <w:rPr>
                <w:rFonts w:hint="eastAsia"/>
                <w:bCs/>
                <w:szCs w:val="22"/>
                <w:lang w:eastAsia="zh-CN"/>
              </w:rPr>
              <w:t>,</w:t>
            </w:r>
            <w:r w:rsidRPr="0004675B">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7052684A" w14:textId="7DF03C55" w:rsidR="009A4674" w:rsidRDefault="009A4674" w:rsidP="009A4674">
            <w:pPr>
              <w:tabs>
                <w:tab w:val="left" w:pos="551"/>
              </w:tabs>
              <w:rPr>
                <w:rFonts w:eastAsia="Yu Mincho"/>
                <w:lang w:val="en-US" w:eastAsia="ja-JP"/>
              </w:rPr>
            </w:pPr>
            <w:r w:rsidRPr="0004675B">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2477DAF7" w14:textId="77777777" w:rsidR="009A4674" w:rsidRDefault="009A4674" w:rsidP="009A4674">
            <w:pPr>
              <w:rPr>
                <w:lang w:val="en-US"/>
              </w:rPr>
            </w:pPr>
          </w:p>
        </w:tc>
      </w:tr>
      <w:tr w:rsidR="009A4674" w14:paraId="51254484" w14:textId="77777777" w:rsidTr="00F242AB">
        <w:tc>
          <w:tcPr>
            <w:tcW w:w="1479" w:type="dxa"/>
            <w:tcBorders>
              <w:top w:val="single" w:sz="4" w:space="0" w:color="auto"/>
              <w:left w:val="single" w:sz="4" w:space="0" w:color="auto"/>
              <w:bottom w:val="single" w:sz="4" w:space="0" w:color="auto"/>
              <w:right w:val="single" w:sz="4" w:space="0" w:color="auto"/>
            </w:tcBorders>
          </w:tcPr>
          <w:p w14:paraId="25EF332A" w14:textId="4EA8E256" w:rsidR="009A4674" w:rsidRPr="004F25D6" w:rsidRDefault="004F25D6"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48A8BE0" w14:textId="50F2CB92" w:rsidR="009A4674" w:rsidRPr="004F25D6" w:rsidRDefault="004F25D6"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225045D" w14:textId="54D2DDE4" w:rsidR="009A4674" w:rsidRPr="004F25D6" w:rsidRDefault="004F25D6" w:rsidP="009A4674">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w:t>
            </w:r>
            <w:r w:rsidR="00904EC7">
              <w:rPr>
                <w:rFonts w:eastAsia="DengXian"/>
                <w:lang w:val="en-US" w:eastAsia="zh-CN"/>
              </w:rPr>
              <w:t>formation. We are fine with the revised working assumptions.</w:t>
            </w:r>
          </w:p>
        </w:tc>
      </w:tr>
      <w:tr w:rsidR="00E50B04" w14:paraId="0ED58D38" w14:textId="77777777" w:rsidTr="00F242AB">
        <w:tc>
          <w:tcPr>
            <w:tcW w:w="1479" w:type="dxa"/>
            <w:tcBorders>
              <w:top w:val="single" w:sz="4" w:space="0" w:color="auto"/>
              <w:left w:val="single" w:sz="4" w:space="0" w:color="auto"/>
              <w:bottom w:val="single" w:sz="4" w:space="0" w:color="auto"/>
              <w:right w:val="single" w:sz="4" w:space="0" w:color="auto"/>
            </w:tcBorders>
          </w:tcPr>
          <w:p w14:paraId="6A83B349" w14:textId="54185F44" w:rsidR="00E50B04" w:rsidRDefault="00E50B04" w:rsidP="009A4674">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981ED61" w14:textId="460BA78B" w:rsidR="00E50B04" w:rsidRDefault="00E50B04"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87C97B9" w14:textId="278CD613" w:rsidR="00E50B04" w:rsidRDefault="00E50B04" w:rsidP="009A4674">
            <w:pPr>
              <w:rPr>
                <w:rFonts w:eastAsia="DengXian"/>
                <w:lang w:val="en-US" w:eastAsia="zh-CN"/>
              </w:rPr>
            </w:pPr>
          </w:p>
        </w:tc>
      </w:tr>
      <w:tr w:rsidR="000D2BA0" w14:paraId="4A51C742" w14:textId="77777777" w:rsidTr="00F242AB">
        <w:tc>
          <w:tcPr>
            <w:tcW w:w="1479" w:type="dxa"/>
            <w:tcBorders>
              <w:top w:val="single" w:sz="4" w:space="0" w:color="auto"/>
              <w:left w:val="single" w:sz="4" w:space="0" w:color="auto"/>
              <w:bottom w:val="single" w:sz="4" w:space="0" w:color="auto"/>
              <w:right w:val="single" w:sz="4" w:space="0" w:color="auto"/>
            </w:tcBorders>
          </w:tcPr>
          <w:p w14:paraId="1ADBBD43" w14:textId="7281F50F"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AF87A98" w14:textId="7EA340F3" w:rsidR="000D2BA0" w:rsidRDefault="000D2BA0" w:rsidP="000D2BA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9840F75" w14:textId="77777777" w:rsidR="000D2BA0" w:rsidRDefault="000D2BA0" w:rsidP="000D2BA0">
            <w:pPr>
              <w:rPr>
                <w:rFonts w:eastAsia="DengXian"/>
                <w:lang w:val="en-US" w:eastAsia="zh-CN"/>
              </w:rPr>
            </w:pPr>
          </w:p>
        </w:tc>
      </w:tr>
      <w:tr w:rsidR="00F242AB" w:rsidRPr="00F242AB" w14:paraId="078253D9" w14:textId="77777777" w:rsidTr="00F242AB">
        <w:tc>
          <w:tcPr>
            <w:tcW w:w="1479" w:type="dxa"/>
            <w:hideMark/>
          </w:tcPr>
          <w:p w14:paraId="4B29BA6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1AE094D4"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34BA3E37"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Slight wording improvement suggested:</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From the RAN1 perspective, </w:t>
            </w:r>
            <w:r w:rsidRPr="00F242AB">
              <w:rPr>
                <w:rFonts w:eastAsia="Times New Roman"/>
                <w:shd w:val="clear" w:color="auto" w:fill="FFFF00"/>
                <w:lang w:val="en-US" w:eastAsia="en-GB"/>
              </w:rPr>
              <w:t>the following methods</w:t>
            </w:r>
            <w:r w:rsidRPr="00F242AB">
              <w:rPr>
                <w:rFonts w:eastAsia="Times New Roman"/>
                <w:lang w:val="en-US" w:eastAsia="en-GB"/>
              </w:rPr>
              <w:t> can be used for early indication </w:t>
            </w:r>
            <w:r w:rsidRPr="00F242AB">
              <w:rPr>
                <w:rFonts w:eastAsia="Times New Roman"/>
                <w:lang w:eastAsia="en-GB"/>
              </w:rPr>
              <w:t> </w:t>
            </w:r>
          </w:p>
          <w:p w14:paraId="67F19C78" w14:textId="77777777" w:rsidR="00F242AB" w:rsidRPr="00F242AB" w:rsidRDefault="00F242AB" w:rsidP="00F242AB">
            <w:pPr>
              <w:spacing w:after="0"/>
              <w:ind w:left="270"/>
              <w:textAlignment w:val="baseline"/>
              <w:rPr>
                <w:rFonts w:ascii="Segoe UI" w:eastAsia="Times New Roman" w:hAnsi="Segoe UI" w:cs="Segoe UI"/>
                <w:sz w:val="18"/>
                <w:szCs w:val="18"/>
                <w:lang w:eastAsia="en-GB"/>
              </w:rPr>
            </w:pPr>
            <w:r w:rsidRPr="00F242AB">
              <w:rPr>
                <w:rFonts w:ascii="Calibri" w:eastAsia="Times New Roman" w:hAnsi="Calibri" w:cs="Calibri"/>
                <w:lang w:val="en-US" w:eastAsia="en-GB"/>
              </w:rPr>
              <w:sym w:font="Symbol" w:char="F0A7"/>
            </w:r>
            <w:r w:rsidRPr="00F242AB">
              <w:rPr>
                <w:rFonts w:ascii="Calibri" w:eastAsia="Times New Roman" w:hAnsi="Calibri" w:cs="Calibri"/>
                <w:lang w:eastAsia="en-GB"/>
              </w:rPr>
              <w:t xml:space="preserve"> </w:t>
            </w:r>
            <w:r w:rsidRPr="00F242AB">
              <w:rPr>
                <w:rFonts w:eastAsia="Times New Roman"/>
                <w:lang w:val="en-US" w:eastAsia="en-GB"/>
              </w:rPr>
              <w:t>Both for shared initial UL BWP and </w:t>
            </w:r>
            <w:r w:rsidRPr="00F242AB">
              <w:rPr>
                <w:rFonts w:eastAsia="Times New Roman"/>
                <w:shd w:val="clear" w:color="auto" w:fill="FFFF00"/>
                <w:lang w:val="en-US" w:eastAsia="en-GB"/>
              </w:rPr>
              <w:t>for</w:t>
            </w:r>
            <w:r w:rsidRPr="00F242AB">
              <w:rPr>
                <w:rFonts w:eastAsia="Times New Roman"/>
                <w:lang w:val="en-US" w:eastAsia="en-GB"/>
              </w:rPr>
              <w:t> separate initial UL BWP (if supported)</w:t>
            </w:r>
            <w:r w:rsidRPr="00F242AB">
              <w:rPr>
                <w:rFonts w:eastAsia="Times New Roman"/>
                <w:lang w:eastAsia="en-GB"/>
              </w:rPr>
              <w:t> </w:t>
            </w:r>
          </w:p>
          <w:p w14:paraId="3B0C954A" w14:textId="77777777" w:rsidR="00F242AB" w:rsidRPr="00F242AB" w:rsidRDefault="00F242AB" w:rsidP="006901E3">
            <w:pPr>
              <w:numPr>
                <w:ilvl w:val="0"/>
                <w:numId w:val="34"/>
              </w:numPr>
              <w:spacing w:after="0"/>
              <w:textAlignment w:val="baseline"/>
              <w:rPr>
                <w:rFonts w:ascii="Times" w:eastAsia="Times New Roman" w:hAnsi="Times" w:cs="Times"/>
                <w:sz w:val="22"/>
                <w:szCs w:val="22"/>
                <w:lang w:eastAsia="en-GB"/>
              </w:rPr>
            </w:pPr>
            <w:r w:rsidRPr="00F242AB">
              <w:rPr>
                <w:rFonts w:ascii="Times" w:eastAsia="Times New Roman" w:hAnsi="Times" w:cs="Times"/>
                <w:sz w:val="22"/>
                <w:szCs w:val="22"/>
                <w:lang w:val="en-US" w:eastAsia="en-GB"/>
              </w:rPr>
              <w:t>separate PRACH resource</w:t>
            </w:r>
            <w:r w:rsidRPr="00F242AB">
              <w:rPr>
                <w:rFonts w:ascii="Times" w:eastAsia="Times New Roman" w:hAnsi="Times" w:cs="Times"/>
                <w:sz w:val="22"/>
                <w:szCs w:val="22"/>
                <w:lang w:eastAsia="en-GB"/>
              </w:rPr>
              <w:t> </w:t>
            </w:r>
          </w:p>
          <w:p w14:paraId="6CC80EB9" w14:textId="3029341B" w:rsidR="00F242AB" w:rsidRPr="006901E3" w:rsidRDefault="00F242AB" w:rsidP="006901E3">
            <w:pPr>
              <w:numPr>
                <w:ilvl w:val="0"/>
                <w:numId w:val="34"/>
              </w:numPr>
              <w:spacing w:after="0"/>
              <w:jc w:val="both"/>
              <w:textAlignment w:val="baseline"/>
              <w:rPr>
                <w:rFonts w:eastAsia="Times New Roman"/>
                <w:sz w:val="22"/>
                <w:szCs w:val="22"/>
                <w:lang w:eastAsia="en-GB"/>
              </w:rPr>
            </w:pPr>
            <w:r w:rsidRPr="00F242AB">
              <w:rPr>
                <w:rFonts w:eastAsia="Times New Roman"/>
                <w:lang w:eastAsia="en-GB"/>
              </w:rPr>
              <w:t>PRACH preamble partitioning </w:t>
            </w:r>
          </w:p>
          <w:p w14:paraId="75F9E588" w14:textId="77777777" w:rsidR="006901E3" w:rsidRPr="00B348CD" w:rsidRDefault="006901E3" w:rsidP="006901E3">
            <w:pPr>
              <w:numPr>
                <w:ilvl w:val="0"/>
                <w:numId w:val="34"/>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0F0680A8"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eastAsia="en-GB"/>
              </w:rPr>
              <w:t> </w:t>
            </w:r>
          </w:p>
        </w:tc>
      </w:tr>
      <w:tr w:rsidR="00A8316D" w:rsidRPr="00F242AB" w14:paraId="1C4BC26E" w14:textId="77777777" w:rsidTr="00F242AB">
        <w:tc>
          <w:tcPr>
            <w:tcW w:w="1479" w:type="dxa"/>
          </w:tcPr>
          <w:p w14:paraId="3FA3693B" w14:textId="712DA36C" w:rsidR="00A8316D" w:rsidRPr="00A8316D" w:rsidRDefault="00A8316D" w:rsidP="00F242A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08DF8F" w14:textId="4E017FC3" w:rsidR="00A8316D" w:rsidRPr="00A8316D" w:rsidRDefault="00A8316D" w:rsidP="00F242A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E757D11" w14:textId="33303100" w:rsidR="00A8316D" w:rsidRPr="00603942" w:rsidRDefault="00A8316D" w:rsidP="00F242AB">
            <w:pPr>
              <w:spacing w:after="0"/>
              <w:textAlignment w:val="baseline"/>
              <w:rPr>
                <w:rFonts w:eastAsia="Yu Mincho"/>
                <w:lang w:val="en-US" w:eastAsia="ja-JP"/>
              </w:rPr>
            </w:pPr>
          </w:p>
        </w:tc>
      </w:tr>
      <w:tr w:rsidR="00CC09F7" w:rsidRPr="00F242AB" w14:paraId="4A826AAF" w14:textId="77777777" w:rsidTr="00F242AB">
        <w:tc>
          <w:tcPr>
            <w:tcW w:w="1479" w:type="dxa"/>
          </w:tcPr>
          <w:p w14:paraId="72966D8C" w14:textId="585725DD" w:rsidR="00CC09F7" w:rsidRDefault="00CC09F7" w:rsidP="00F242A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0FF595DD" w14:textId="7E698364" w:rsidR="00CC09F7" w:rsidRDefault="00CC09F7" w:rsidP="00F242AB">
            <w:pPr>
              <w:spacing w:after="0"/>
              <w:textAlignment w:val="baseline"/>
              <w:rPr>
                <w:rFonts w:eastAsia="Yu Mincho"/>
                <w:lang w:val="en-US" w:eastAsia="ja-JP"/>
              </w:rPr>
            </w:pPr>
            <w:r>
              <w:rPr>
                <w:rFonts w:eastAsia="Yu Mincho"/>
                <w:lang w:val="en-US" w:eastAsia="ja-JP"/>
              </w:rPr>
              <w:t>Y</w:t>
            </w:r>
          </w:p>
        </w:tc>
        <w:tc>
          <w:tcPr>
            <w:tcW w:w="6780" w:type="dxa"/>
          </w:tcPr>
          <w:p w14:paraId="4C01931B" w14:textId="3D9033C3" w:rsidR="00CC09F7" w:rsidRPr="00CC09F7" w:rsidRDefault="00CC09F7" w:rsidP="00F242AB">
            <w:pPr>
              <w:spacing w:after="0"/>
              <w:textAlignment w:val="baseline"/>
              <w:rPr>
                <w:rFonts w:eastAsia="Times New Roman"/>
              </w:rPr>
            </w:pPr>
            <w:r>
              <w:rPr>
                <w:rFonts w:eastAsia="Times New Roman"/>
              </w:rPr>
              <w:t>For this bullet “</w:t>
            </w:r>
            <w:r w:rsidRPr="00704620">
              <w:rPr>
                <w:rFonts w:eastAsia="Times New Roman"/>
              </w:rPr>
              <w:t>The early indication in Msg1 can be configured to be enabled/disabled</w:t>
            </w:r>
            <w:r w:rsidRPr="007E3E2D">
              <w:rPr>
                <w:rFonts w:eastAsia="Times New Roman"/>
                <w:color w:val="FF0000"/>
                <w:u w:val="single"/>
              </w:rPr>
              <w:t xml:space="preserve"> via SIB</w:t>
            </w:r>
            <w:r>
              <w:rPr>
                <w:rFonts w:eastAsia="Times New Roman"/>
                <w:color w:val="FF0000"/>
                <w:u w:val="single"/>
              </w:rPr>
              <w:t xml:space="preserve">.”, </w:t>
            </w:r>
            <w:r w:rsidRPr="00CC09F7">
              <w:rPr>
                <w:rFonts w:eastAsia="Times New Roman"/>
              </w:rPr>
              <w:t xml:space="preserve">we don’t think there should be an explicit signalling to enable/disable the early identification. </w:t>
            </w:r>
            <w:r w:rsidR="00B76579">
              <w:rPr>
                <w:rFonts w:eastAsia="Times New Roman"/>
              </w:rPr>
              <w:t xml:space="preserve">The early identification is enabled if there are separate preambles configured for RedCap </w:t>
            </w:r>
            <w:proofErr w:type="spellStart"/>
            <w:r w:rsidR="00B76579">
              <w:rPr>
                <w:rFonts w:eastAsia="Times New Roman"/>
              </w:rPr>
              <w:t>U</w:t>
            </w:r>
            <w:r w:rsidR="00984C89">
              <w:rPr>
                <w:rFonts w:eastAsia="Times New Roman"/>
              </w:rPr>
              <w:t>e</w:t>
            </w:r>
            <w:r w:rsidR="00B76579">
              <w:rPr>
                <w:rFonts w:eastAsia="Times New Roman"/>
              </w:rPr>
              <w:t>s</w:t>
            </w:r>
            <w:proofErr w:type="spellEnd"/>
            <w:r w:rsidR="00B76579">
              <w:rPr>
                <w:rFonts w:eastAsia="Times New Roman"/>
              </w:rPr>
              <w:t xml:space="preserve">. </w:t>
            </w:r>
          </w:p>
          <w:p w14:paraId="5B82F874" w14:textId="25061089" w:rsidR="00CC09F7" w:rsidRPr="00603942" w:rsidRDefault="00CC09F7" w:rsidP="00F242AB">
            <w:pPr>
              <w:spacing w:after="0"/>
              <w:textAlignment w:val="baseline"/>
              <w:rPr>
                <w:rFonts w:eastAsia="Yu Mincho"/>
                <w:lang w:val="en-US" w:eastAsia="ja-JP"/>
              </w:rPr>
            </w:pPr>
          </w:p>
        </w:tc>
      </w:tr>
      <w:tr w:rsidR="007E2284" w:rsidRPr="00F242AB" w14:paraId="66B75A29" w14:textId="77777777" w:rsidTr="00F242AB">
        <w:tc>
          <w:tcPr>
            <w:tcW w:w="1479" w:type="dxa"/>
          </w:tcPr>
          <w:p w14:paraId="577F542B" w14:textId="45D8FADA" w:rsidR="007E2284" w:rsidRDefault="007E2284" w:rsidP="007E2284">
            <w:pPr>
              <w:spacing w:after="0"/>
              <w:textAlignment w:val="baseline"/>
              <w:rPr>
                <w:rFonts w:eastAsia="Yu Mincho"/>
                <w:lang w:val="en-US" w:eastAsia="ja-JP"/>
              </w:rPr>
            </w:pPr>
            <w:r>
              <w:rPr>
                <w:rFonts w:eastAsia="Yu Mincho"/>
                <w:lang w:val="en-US" w:eastAsia="ja-JP"/>
              </w:rPr>
              <w:t>NEC</w:t>
            </w:r>
          </w:p>
        </w:tc>
        <w:tc>
          <w:tcPr>
            <w:tcW w:w="1372" w:type="dxa"/>
          </w:tcPr>
          <w:p w14:paraId="4ACCCE56" w14:textId="301C4923" w:rsidR="007E2284" w:rsidRDefault="007E2284" w:rsidP="007E2284">
            <w:pPr>
              <w:spacing w:after="0"/>
              <w:textAlignment w:val="baseline"/>
              <w:rPr>
                <w:rFonts w:eastAsia="Yu Mincho"/>
                <w:lang w:val="en-US" w:eastAsia="ja-JP"/>
              </w:rPr>
            </w:pPr>
            <w:r>
              <w:rPr>
                <w:rFonts w:eastAsia="Yu Mincho"/>
                <w:lang w:val="en-US" w:eastAsia="ja-JP"/>
              </w:rPr>
              <w:t>Y</w:t>
            </w:r>
          </w:p>
        </w:tc>
        <w:tc>
          <w:tcPr>
            <w:tcW w:w="6780" w:type="dxa"/>
          </w:tcPr>
          <w:p w14:paraId="2E14957B" w14:textId="77777777" w:rsidR="007E2284" w:rsidRDefault="007E2284" w:rsidP="007E2284">
            <w:pPr>
              <w:spacing w:after="0"/>
              <w:textAlignment w:val="baseline"/>
              <w:rPr>
                <w:rFonts w:eastAsia="Times New Roman"/>
              </w:rPr>
            </w:pPr>
          </w:p>
        </w:tc>
      </w:tr>
      <w:tr w:rsidR="002B2F7F" w:rsidRPr="00F242AB" w14:paraId="062A0034" w14:textId="77777777" w:rsidTr="00F242AB">
        <w:tc>
          <w:tcPr>
            <w:tcW w:w="1479" w:type="dxa"/>
          </w:tcPr>
          <w:p w14:paraId="5861AA3C" w14:textId="4FAC6DEE" w:rsidR="002B2F7F" w:rsidRDefault="002B2F7F" w:rsidP="007E2284">
            <w:pPr>
              <w:spacing w:after="0"/>
              <w:textAlignment w:val="baseline"/>
              <w:rPr>
                <w:rFonts w:eastAsia="Yu Mincho"/>
                <w:lang w:val="en-US" w:eastAsia="ja-JP"/>
              </w:rPr>
            </w:pPr>
            <w:r>
              <w:rPr>
                <w:rFonts w:eastAsia="Yu Mincho"/>
                <w:lang w:val="en-US" w:eastAsia="ja-JP"/>
              </w:rPr>
              <w:t>Qualcomm</w:t>
            </w:r>
          </w:p>
        </w:tc>
        <w:tc>
          <w:tcPr>
            <w:tcW w:w="1372" w:type="dxa"/>
          </w:tcPr>
          <w:p w14:paraId="35CC9A16" w14:textId="2502302F" w:rsidR="002B2F7F" w:rsidRDefault="002B2F7F" w:rsidP="007E2284">
            <w:pPr>
              <w:spacing w:after="0"/>
              <w:textAlignment w:val="baseline"/>
              <w:rPr>
                <w:rFonts w:eastAsia="Yu Mincho"/>
                <w:lang w:val="en-US" w:eastAsia="ja-JP"/>
              </w:rPr>
            </w:pPr>
            <w:r>
              <w:rPr>
                <w:rFonts w:eastAsia="Yu Mincho"/>
                <w:lang w:val="en-US" w:eastAsia="ja-JP"/>
              </w:rPr>
              <w:t>Y</w:t>
            </w:r>
          </w:p>
        </w:tc>
        <w:tc>
          <w:tcPr>
            <w:tcW w:w="6780" w:type="dxa"/>
          </w:tcPr>
          <w:p w14:paraId="61E4F291" w14:textId="77777777" w:rsidR="002B2F7F" w:rsidRDefault="002B2F7F" w:rsidP="002B2F7F">
            <w:pPr>
              <w:spacing w:after="0"/>
              <w:textAlignment w:val="baseline"/>
              <w:rPr>
                <w:rFonts w:eastAsia="Yu Mincho"/>
                <w:lang w:val="en-US" w:eastAsia="ja-JP"/>
              </w:rPr>
            </w:pPr>
          </w:p>
          <w:p w14:paraId="3F4C368C" w14:textId="0D8241D9" w:rsidR="002B2F7F" w:rsidRDefault="002B2F7F" w:rsidP="002B2F7F">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w:t>
            </w:r>
            <w:r w:rsidR="00984C89">
              <w:rPr>
                <w:rFonts w:eastAsia="Yu Mincho"/>
                <w:lang w:val="en-US" w:eastAsia="ja-JP"/>
              </w:rPr>
              <w:t>o</w:t>
            </w:r>
            <w:r>
              <w:rPr>
                <w:rFonts w:eastAsia="Yu Mincho"/>
                <w:lang w:val="en-US" w:eastAsia="ja-JP"/>
              </w:rPr>
              <w:t>s in separately configured initial UL BWP, or PRACH preamble partitioning on shared RO.</w:t>
            </w:r>
          </w:p>
          <w:p w14:paraId="69D57DB6" w14:textId="77777777" w:rsidR="002B2F7F" w:rsidRDefault="002B2F7F" w:rsidP="002B2F7F">
            <w:pPr>
              <w:spacing w:after="0"/>
              <w:textAlignment w:val="baseline"/>
              <w:rPr>
                <w:rFonts w:eastAsia="Yu Mincho"/>
                <w:lang w:val="en-US" w:eastAsia="ja-JP"/>
              </w:rPr>
            </w:pPr>
          </w:p>
          <w:p w14:paraId="1395041F" w14:textId="77777777" w:rsidR="002B2F7F" w:rsidRDefault="002B2F7F" w:rsidP="002B2F7F">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0540131D" w14:textId="2EF8A314" w:rsidR="002B2F7F" w:rsidRDefault="002B2F7F" w:rsidP="002B2F7F">
            <w:pPr>
              <w:spacing w:after="0"/>
              <w:textAlignment w:val="baseline"/>
              <w:rPr>
                <w:rFonts w:eastAsia="Times New Roman"/>
              </w:rPr>
            </w:pPr>
          </w:p>
        </w:tc>
      </w:tr>
      <w:tr w:rsidR="00130422" w:rsidRPr="00F242AB" w14:paraId="09777C02" w14:textId="77777777" w:rsidTr="00F242AB">
        <w:tc>
          <w:tcPr>
            <w:tcW w:w="1479" w:type="dxa"/>
          </w:tcPr>
          <w:p w14:paraId="2ADF5BBF" w14:textId="552C82FE" w:rsidR="00130422" w:rsidRDefault="00130422" w:rsidP="00130422">
            <w:pPr>
              <w:spacing w:after="0"/>
              <w:textAlignment w:val="baseline"/>
              <w:rPr>
                <w:rFonts w:eastAsia="Yu Mincho"/>
                <w:lang w:val="en-US" w:eastAsia="ja-JP"/>
              </w:rPr>
            </w:pPr>
            <w:r w:rsidRPr="00FE160F">
              <w:t>FUTUREWEI</w:t>
            </w:r>
          </w:p>
        </w:tc>
        <w:tc>
          <w:tcPr>
            <w:tcW w:w="1372" w:type="dxa"/>
          </w:tcPr>
          <w:p w14:paraId="55CF8048" w14:textId="4452488E" w:rsidR="00130422" w:rsidRDefault="00130422" w:rsidP="00130422">
            <w:pPr>
              <w:spacing w:after="0"/>
              <w:textAlignment w:val="baseline"/>
              <w:rPr>
                <w:rFonts w:eastAsia="Yu Mincho"/>
                <w:lang w:val="en-US" w:eastAsia="ja-JP"/>
              </w:rPr>
            </w:pPr>
            <w:r>
              <w:t>Y</w:t>
            </w:r>
          </w:p>
        </w:tc>
        <w:tc>
          <w:tcPr>
            <w:tcW w:w="6780" w:type="dxa"/>
          </w:tcPr>
          <w:p w14:paraId="058B01D0" w14:textId="6930EA0E" w:rsidR="00130422" w:rsidRDefault="00130422" w:rsidP="00130422">
            <w:pPr>
              <w:spacing w:after="0"/>
              <w:textAlignment w:val="baseline"/>
            </w:pPr>
            <w:r w:rsidRPr="00FE160F">
              <w:t>Editorial: can the bullets be combined (using Nokia’s proposed revision)</w:t>
            </w:r>
            <w:r w:rsidR="00664EB1">
              <w:t>?</w:t>
            </w:r>
          </w:p>
          <w:p w14:paraId="14793874" w14:textId="4406FF2C" w:rsidR="00130422" w:rsidRDefault="00664EB1" w:rsidP="00130422">
            <w:pPr>
              <w:spacing w:after="0"/>
              <w:textAlignment w:val="baseline"/>
              <w:rPr>
                <w:rFonts w:eastAsia="Yu Mincho"/>
                <w:lang w:val="en-US" w:eastAsia="ja-JP"/>
              </w:rPr>
            </w:pPr>
            <w:r>
              <w:rPr>
                <w:rFonts w:eastAsia="Yu Mincho"/>
                <w:lang w:val="en-US" w:eastAsia="ja-JP"/>
              </w:rPr>
              <w:t>“</w:t>
            </w:r>
            <w:r w:rsidR="00130422" w:rsidRPr="00130422">
              <w:rPr>
                <w:rFonts w:eastAsia="Yu Mincho"/>
                <w:lang w:val="en-US" w:eastAsia="ja-JP"/>
              </w:rPr>
              <w:t>From the RAN1 perspective, the following methods can be used for early indication for shared initial UL BWP and for separate initial UL BWP (if supported)</w:t>
            </w:r>
            <w:r>
              <w:rPr>
                <w:rFonts w:eastAsia="Yu Mincho"/>
                <w:lang w:val="en-US" w:eastAsia="ja-JP"/>
              </w:rPr>
              <w:t>”</w:t>
            </w:r>
          </w:p>
        </w:tc>
      </w:tr>
      <w:tr w:rsidR="000B3BEB" w:rsidRPr="00E20E00" w14:paraId="2332C7E8" w14:textId="77777777" w:rsidTr="000B3BEB">
        <w:tc>
          <w:tcPr>
            <w:tcW w:w="1479" w:type="dxa"/>
          </w:tcPr>
          <w:p w14:paraId="4C39916A" w14:textId="77777777" w:rsidR="000B3BEB" w:rsidRDefault="000B3BEB" w:rsidP="00B9388C">
            <w:pPr>
              <w:rPr>
                <w:lang w:val="en-US" w:eastAsia="ko-KR"/>
              </w:rPr>
            </w:pPr>
            <w:r>
              <w:rPr>
                <w:rFonts w:hint="eastAsia"/>
                <w:lang w:val="en-US" w:eastAsia="ko-KR"/>
              </w:rPr>
              <w:t>LG</w:t>
            </w:r>
          </w:p>
        </w:tc>
        <w:tc>
          <w:tcPr>
            <w:tcW w:w="1372" w:type="dxa"/>
          </w:tcPr>
          <w:p w14:paraId="578C61B4" w14:textId="77777777" w:rsidR="000B3BEB" w:rsidRDefault="000B3BEB" w:rsidP="00B9388C">
            <w:pPr>
              <w:tabs>
                <w:tab w:val="left" w:pos="551"/>
              </w:tabs>
              <w:rPr>
                <w:lang w:val="en-US" w:eastAsia="ko-KR"/>
              </w:rPr>
            </w:pPr>
          </w:p>
        </w:tc>
        <w:tc>
          <w:tcPr>
            <w:tcW w:w="6780" w:type="dxa"/>
          </w:tcPr>
          <w:p w14:paraId="3F8D1A32" w14:textId="77777777" w:rsidR="000B3BEB" w:rsidRPr="00E20E00" w:rsidRDefault="000B3BEB" w:rsidP="00B9388C">
            <w:pPr>
              <w:rPr>
                <w:lang w:eastAsia="ko-KR"/>
              </w:rPr>
            </w:pPr>
            <w:r>
              <w:rPr>
                <w:lang w:val="en-US" w:eastAsia="ko-KR"/>
              </w:rPr>
              <w:t xml:space="preserve">We understand that </w:t>
            </w:r>
            <w:r w:rsidRPr="00704620">
              <w:rPr>
                <w:rFonts w:eastAsia="Times New Roman"/>
              </w:rPr>
              <w:t>separate PRACH resource</w:t>
            </w:r>
            <w:r>
              <w:rPr>
                <w:rFonts w:eastAsia="Times New Roman"/>
              </w:rPr>
              <w:t xml:space="preserve"> </w:t>
            </w:r>
            <w:r>
              <w:rPr>
                <w:rFonts w:eastAsia="Times New Roman" w:hint="eastAsia"/>
              </w:rPr>
              <w:t>or</w:t>
            </w:r>
            <w:r>
              <w:rPr>
                <w:rFonts w:eastAsia="Times New Roman"/>
              </w:rPr>
              <w:t xml:space="preserve"> </w:t>
            </w:r>
            <w:r w:rsidRPr="00E20E00">
              <w:rPr>
                <w:rFonts w:eastAsia="Times New Roman"/>
              </w:rPr>
              <w:t>PRACH preamble partitioning</w:t>
            </w:r>
            <w:r>
              <w:rPr>
                <w:rFonts w:eastAsia="Times New Roman"/>
              </w:rPr>
              <w:t xml:space="preserve"> can be used even for separate initial UL BWP. However, it could be also possible for gNB to configure separate initial UL BWP without </w:t>
            </w:r>
            <w:r w:rsidRPr="00704620">
              <w:rPr>
                <w:rFonts w:eastAsia="Times New Roman"/>
              </w:rPr>
              <w:t>separate PRACH resource</w:t>
            </w:r>
            <w:r>
              <w:rPr>
                <w:rFonts w:eastAsia="Times New Roman"/>
              </w:rPr>
              <w:t xml:space="preserve"> and </w:t>
            </w:r>
            <w:r w:rsidRPr="00E20E00">
              <w:rPr>
                <w:rFonts w:eastAsia="Times New Roman"/>
              </w:rPr>
              <w:t>PRACH preamble partitioning</w:t>
            </w:r>
            <w:r>
              <w:rPr>
                <w:rFonts w:eastAsia="Times New Roman"/>
              </w:rPr>
              <w:t>. How to configure those options could be up to gNB implementation.</w:t>
            </w:r>
          </w:p>
        </w:tc>
      </w:tr>
      <w:tr w:rsidR="00DC6CBA" w:rsidRPr="00E20E00" w14:paraId="74EE2288" w14:textId="77777777" w:rsidTr="000B3BEB">
        <w:tc>
          <w:tcPr>
            <w:tcW w:w="1479" w:type="dxa"/>
          </w:tcPr>
          <w:p w14:paraId="3ECC6AD5" w14:textId="2E3B0C3C" w:rsidR="00DC6CBA" w:rsidRDefault="00DC6CBA" w:rsidP="00DC6CBA">
            <w:pPr>
              <w:rPr>
                <w:lang w:val="en-US" w:eastAsia="ko-KR"/>
              </w:rPr>
            </w:pPr>
            <w:r>
              <w:rPr>
                <w:rFonts w:eastAsia="DengXian" w:hint="eastAsia"/>
                <w:lang w:val="en-US" w:eastAsia="zh-CN"/>
              </w:rPr>
              <w:t>X</w:t>
            </w:r>
            <w:r>
              <w:rPr>
                <w:rFonts w:eastAsia="DengXian"/>
                <w:lang w:val="en-US" w:eastAsia="zh-CN"/>
              </w:rPr>
              <w:t>iaomi</w:t>
            </w:r>
          </w:p>
        </w:tc>
        <w:tc>
          <w:tcPr>
            <w:tcW w:w="1372" w:type="dxa"/>
          </w:tcPr>
          <w:p w14:paraId="432B30D1" w14:textId="2A51252D" w:rsidR="00DC6CBA" w:rsidRDefault="00DC6CBA" w:rsidP="00DC6CBA">
            <w:pPr>
              <w:tabs>
                <w:tab w:val="left" w:pos="551"/>
              </w:tabs>
              <w:rPr>
                <w:lang w:val="en-US" w:eastAsia="ko-KR"/>
              </w:rPr>
            </w:pPr>
            <w:r>
              <w:rPr>
                <w:rFonts w:eastAsia="DengXian" w:hint="eastAsia"/>
                <w:lang w:val="en-US" w:eastAsia="zh-CN"/>
              </w:rPr>
              <w:t>Y</w:t>
            </w:r>
          </w:p>
        </w:tc>
        <w:tc>
          <w:tcPr>
            <w:tcW w:w="6780" w:type="dxa"/>
          </w:tcPr>
          <w:p w14:paraId="671DA4AD" w14:textId="77777777" w:rsidR="00DC6CBA" w:rsidRDefault="00DC6CBA" w:rsidP="00DC6CBA">
            <w:pPr>
              <w:pStyle w:val="ListParagraph"/>
              <w:numPr>
                <w:ilvl w:val="0"/>
                <w:numId w:val="3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6AFC87AF" w14:textId="6C071781" w:rsidR="00DC6CBA" w:rsidRPr="00DC6CBA" w:rsidRDefault="00DC6CBA" w:rsidP="00DC6CBA">
            <w:pPr>
              <w:pStyle w:val="ListParagraph"/>
              <w:numPr>
                <w:ilvl w:val="0"/>
                <w:numId w:val="37"/>
              </w:numPr>
              <w:spacing w:after="0"/>
              <w:textAlignment w:val="baseline"/>
              <w:rPr>
                <w:rFonts w:eastAsia="DengXian"/>
                <w:lang w:eastAsia="zh-CN"/>
              </w:rPr>
            </w:pPr>
            <w:r w:rsidRPr="00DC6CBA">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984C89" w:rsidRPr="00E20E00" w14:paraId="463C3827" w14:textId="77777777" w:rsidTr="000B3BEB">
        <w:tc>
          <w:tcPr>
            <w:tcW w:w="1479" w:type="dxa"/>
          </w:tcPr>
          <w:p w14:paraId="6DE62690" w14:textId="4D692CC6" w:rsidR="00984C89" w:rsidRDefault="00984C89" w:rsidP="00DC6CBA">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316245E5" w14:textId="56E774A8" w:rsidR="00984C89" w:rsidRDefault="00984C89" w:rsidP="00DC6CBA">
            <w:pPr>
              <w:tabs>
                <w:tab w:val="left" w:pos="551"/>
              </w:tabs>
              <w:rPr>
                <w:rFonts w:eastAsia="DengXian"/>
                <w:lang w:val="en-US" w:eastAsia="zh-CN"/>
              </w:rPr>
            </w:pPr>
            <w:r>
              <w:rPr>
                <w:rFonts w:eastAsia="DengXian" w:hint="eastAsia"/>
                <w:lang w:val="en-US" w:eastAsia="zh-CN"/>
              </w:rPr>
              <w:t>Y</w:t>
            </w:r>
          </w:p>
        </w:tc>
        <w:tc>
          <w:tcPr>
            <w:tcW w:w="6780" w:type="dxa"/>
          </w:tcPr>
          <w:p w14:paraId="2220251B" w14:textId="77777777" w:rsidR="00984C89" w:rsidRPr="00984C89" w:rsidRDefault="00984C89" w:rsidP="00984C89">
            <w:pPr>
              <w:spacing w:after="0"/>
              <w:textAlignment w:val="baseline"/>
              <w:rPr>
                <w:rFonts w:eastAsia="DengXian"/>
                <w:lang w:eastAsia="zh-CN"/>
              </w:rPr>
            </w:pPr>
          </w:p>
        </w:tc>
      </w:tr>
      <w:tr w:rsidR="00B9388C" w:rsidRPr="00F242AB" w14:paraId="379E0AB3" w14:textId="77777777" w:rsidTr="00B9388C">
        <w:tc>
          <w:tcPr>
            <w:tcW w:w="1479" w:type="dxa"/>
          </w:tcPr>
          <w:p w14:paraId="487ADCC0" w14:textId="77777777" w:rsidR="00B9388C" w:rsidRPr="00F242AB" w:rsidRDefault="00B9388C" w:rsidP="00B9388C">
            <w:pPr>
              <w:spacing w:after="0"/>
              <w:textAlignment w:val="baseline"/>
              <w:rPr>
                <w:rFonts w:eastAsia="Times New Roman"/>
                <w:lang w:val="en-US" w:eastAsia="en-GB"/>
              </w:rPr>
            </w:pPr>
            <w:r>
              <w:rPr>
                <w:rFonts w:eastAsia="Times New Roman"/>
                <w:lang w:val="en-US" w:eastAsia="en-GB"/>
              </w:rPr>
              <w:lastRenderedPageBreak/>
              <w:t>Samsung</w:t>
            </w:r>
          </w:p>
        </w:tc>
        <w:tc>
          <w:tcPr>
            <w:tcW w:w="1372" w:type="dxa"/>
          </w:tcPr>
          <w:p w14:paraId="2C73934F" w14:textId="77777777" w:rsidR="00B9388C" w:rsidRPr="00F242AB" w:rsidRDefault="00B9388C" w:rsidP="00B9388C">
            <w:pPr>
              <w:spacing w:after="0"/>
              <w:textAlignment w:val="baseline"/>
              <w:rPr>
                <w:rFonts w:eastAsia="Times New Roman"/>
                <w:lang w:val="en-US" w:eastAsia="en-GB"/>
              </w:rPr>
            </w:pPr>
          </w:p>
        </w:tc>
        <w:tc>
          <w:tcPr>
            <w:tcW w:w="6780" w:type="dxa"/>
          </w:tcPr>
          <w:p w14:paraId="68E70434" w14:textId="77777777" w:rsidR="00B9388C" w:rsidRPr="00D24F19" w:rsidRDefault="00B9388C" w:rsidP="00B9388C">
            <w:pPr>
              <w:spacing w:after="0"/>
              <w:textAlignment w:val="baseline"/>
              <w:rPr>
                <w:rFonts w:eastAsia="Times New Roman"/>
                <w:lang w:val="en-US" w:eastAsia="en-GB"/>
              </w:rPr>
            </w:pPr>
            <w:r w:rsidRPr="00D24F19">
              <w:rPr>
                <w:rFonts w:eastAsia="Times New Roman"/>
                <w:lang w:val="en-US" w:eastAsia="en-GB"/>
              </w:rPr>
              <w:t xml:space="preserve">Support of PRACH separate resources/preamble partitioning can be for shared BW only. </w:t>
            </w:r>
          </w:p>
          <w:p w14:paraId="1553D06C" w14:textId="15BF75FE" w:rsidR="00B9388C" w:rsidRPr="00D24F19" w:rsidRDefault="00B9388C" w:rsidP="00B9388C">
            <w:pPr>
              <w:spacing w:after="0"/>
              <w:textAlignment w:val="baseline"/>
              <w:rPr>
                <w:rFonts w:eastAsia="Times New Roman"/>
                <w:lang w:val="en-US" w:eastAsia="en-GB"/>
              </w:rPr>
            </w:pPr>
            <w:r w:rsidRPr="00D24F19">
              <w:rPr>
                <w:rFonts w:eastAsia="Times New Roman"/>
                <w:lang w:val="en-US" w:eastAsia="en-GB"/>
              </w:rPr>
              <w:t xml:space="preserve">We suggest to </w:t>
            </w:r>
            <w:r w:rsidR="00D24F19">
              <w:rPr>
                <w:rFonts w:eastAsia="Times New Roman"/>
                <w:lang w:val="en-US" w:eastAsia="en-GB"/>
              </w:rPr>
              <w:t xml:space="preserve">address </w:t>
            </w:r>
            <w:r w:rsidRPr="00D24F19">
              <w:rPr>
                <w:rFonts w:eastAsia="Times New Roman"/>
                <w:lang w:val="en-US" w:eastAsia="en-GB"/>
              </w:rPr>
              <w:t>the</w:t>
            </w:r>
            <w:r w:rsidR="00D24F19">
              <w:rPr>
                <w:rFonts w:eastAsia="Times New Roman"/>
                <w:lang w:val="en-US" w:eastAsia="en-GB"/>
              </w:rPr>
              <w:t xml:space="preserve"> FFS’s before confirming the WA:</w:t>
            </w:r>
          </w:p>
          <w:p w14:paraId="69DE2846" w14:textId="22331C5B" w:rsidR="00B9388C" w:rsidRPr="00D24F19" w:rsidRDefault="00B9388C" w:rsidP="00B9388C">
            <w:pPr>
              <w:pStyle w:val="ListParagraph"/>
              <w:numPr>
                <w:ilvl w:val="0"/>
                <w:numId w:val="38"/>
              </w:numPr>
              <w:spacing w:after="0"/>
              <w:textAlignment w:val="baseline"/>
              <w:rPr>
                <w:rFonts w:ascii="Times New Roman" w:eastAsia="Times New Roman" w:hAnsi="Times New Roman" w:cs="Times New Roman"/>
                <w:sz w:val="20"/>
                <w:szCs w:val="20"/>
                <w:lang w:val="en-US" w:eastAsia="en-GB"/>
              </w:rPr>
            </w:pPr>
            <w:r w:rsidRPr="00D24F19">
              <w:rPr>
                <w:rFonts w:ascii="Times New Roman" w:eastAsia="Times New Roman" w:hAnsi="Times New Roman" w:cs="Times New Roman"/>
                <w:sz w:val="20"/>
                <w:szCs w:val="20"/>
                <w:lang w:val="en-US" w:eastAsia="en-GB"/>
              </w:rPr>
              <w:t xml:space="preserve">Whether to support Msg3 for early indication, and </w:t>
            </w:r>
            <w:r w:rsidR="00D24F19">
              <w:rPr>
                <w:rFonts w:ascii="Times New Roman" w:eastAsia="Times New Roman" w:hAnsi="Times New Roman" w:cs="Times New Roman"/>
                <w:sz w:val="20"/>
                <w:szCs w:val="20"/>
                <w:lang w:val="en-US" w:eastAsia="en-GB"/>
              </w:rPr>
              <w:t xml:space="preserve">if supported </w:t>
            </w:r>
            <w:r w:rsidRPr="00D24F19">
              <w:rPr>
                <w:rFonts w:ascii="Times New Roman" w:eastAsia="Times New Roman" w:hAnsi="Times New Roman" w:cs="Times New Roman"/>
                <w:sz w:val="20"/>
                <w:szCs w:val="20"/>
                <w:lang w:val="en-US" w:eastAsia="en-GB"/>
              </w:rPr>
              <w:t>whether disabling Msg1 early indication means relying on Msg3 indication or no early indication</w:t>
            </w:r>
          </w:p>
          <w:p w14:paraId="78E9ACFB" w14:textId="3D0F5738" w:rsidR="00B9388C" w:rsidRPr="00F242AB" w:rsidRDefault="00B9388C" w:rsidP="00D24F19">
            <w:pPr>
              <w:pStyle w:val="ListParagraph"/>
              <w:numPr>
                <w:ilvl w:val="0"/>
                <w:numId w:val="38"/>
              </w:numPr>
              <w:spacing w:after="0"/>
              <w:textAlignment w:val="baseline"/>
              <w:rPr>
                <w:rFonts w:eastAsia="Times New Roman"/>
                <w:lang w:val="en-US" w:eastAsia="en-GB"/>
              </w:rPr>
            </w:pPr>
            <w:r w:rsidRPr="00D24F19">
              <w:rPr>
                <w:rFonts w:ascii="Times New Roman" w:eastAsia="Times New Roman" w:hAnsi="Times New Roman" w:cs="Times New Roman"/>
                <w:sz w:val="20"/>
                <w:szCs w:val="20"/>
                <w:lang w:val="en-US" w:eastAsia="en-GB"/>
              </w:rPr>
              <w:t xml:space="preserve">RA-RNTI </w:t>
            </w:r>
            <w:r w:rsidR="00D24F19" w:rsidRPr="00D24F19">
              <w:rPr>
                <w:rFonts w:ascii="Times New Roman" w:eastAsia="Times New Roman" w:hAnsi="Times New Roman" w:cs="Times New Roman"/>
                <w:sz w:val="20"/>
                <w:szCs w:val="20"/>
                <w:lang w:val="en-US" w:eastAsia="en-GB"/>
              </w:rPr>
              <w:t xml:space="preserve">overlapping </w:t>
            </w:r>
            <w:r w:rsidRPr="00D24F19">
              <w:rPr>
                <w:rFonts w:ascii="Times New Roman" w:eastAsia="Times New Roman" w:hAnsi="Times New Roman" w:cs="Times New Roman"/>
                <w:sz w:val="20"/>
                <w:szCs w:val="20"/>
                <w:lang w:val="en-US" w:eastAsia="en-GB"/>
              </w:rPr>
              <w:t xml:space="preserve">issue can be </w:t>
            </w:r>
            <w:r w:rsidR="00D24F19" w:rsidRPr="00D24F19">
              <w:rPr>
                <w:rFonts w:ascii="Times New Roman" w:eastAsia="Times New Roman" w:hAnsi="Times New Roman" w:cs="Times New Roman"/>
                <w:sz w:val="20"/>
                <w:szCs w:val="20"/>
                <w:lang w:val="en-US" w:eastAsia="en-GB"/>
              </w:rPr>
              <w:t xml:space="preserve">discussed </w:t>
            </w:r>
            <w:r w:rsidRPr="00D24F19">
              <w:rPr>
                <w:rFonts w:ascii="Times New Roman" w:eastAsia="Times New Roman" w:hAnsi="Times New Roman" w:cs="Times New Roman"/>
                <w:sz w:val="20"/>
                <w:szCs w:val="20"/>
                <w:lang w:val="en-US" w:eastAsia="en-GB"/>
              </w:rPr>
              <w:t>in RAN</w:t>
            </w:r>
            <w:r w:rsidR="00D24F19" w:rsidRPr="00D24F19">
              <w:rPr>
                <w:rFonts w:ascii="Times New Roman" w:eastAsia="Times New Roman" w:hAnsi="Times New Roman" w:cs="Times New Roman"/>
                <w:sz w:val="20"/>
                <w:szCs w:val="20"/>
                <w:lang w:val="en-US" w:eastAsia="en-GB"/>
              </w:rPr>
              <w:t>1/</w:t>
            </w:r>
            <w:r w:rsidRPr="00D24F19">
              <w:rPr>
                <w:rFonts w:ascii="Times New Roman" w:eastAsia="Times New Roman" w:hAnsi="Times New Roman" w:cs="Times New Roman"/>
                <w:sz w:val="20"/>
                <w:szCs w:val="20"/>
                <w:lang w:val="en-US" w:eastAsia="en-GB"/>
              </w:rPr>
              <w:t>2.</w:t>
            </w:r>
          </w:p>
        </w:tc>
      </w:tr>
      <w:tr w:rsidR="00AE0F40" w:rsidRPr="00F242AB" w14:paraId="5FEBA9E8" w14:textId="77777777" w:rsidTr="00B9388C">
        <w:tc>
          <w:tcPr>
            <w:tcW w:w="1479" w:type="dxa"/>
          </w:tcPr>
          <w:p w14:paraId="075268E0" w14:textId="18CD9710" w:rsidR="00AE0F40" w:rsidRPr="00AE0F40" w:rsidRDefault="00AE0F40" w:rsidP="00B9388C">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F8E08E0" w14:textId="22290274" w:rsidR="00AE0F40" w:rsidRPr="00AE0F40" w:rsidRDefault="00AE0F40" w:rsidP="00B9388C">
            <w:pPr>
              <w:spacing w:after="0"/>
              <w:textAlignment w:val="baseline"/>
              <w:rPr>
                <w:rFonts w:eastAsia="Yu Mincho"/>
                <w:lang w:val="en-US" w:eastAsia="ja-JP"/>
              </w:rPr>
            </w:pPr>
            <w:r>
              <w:rPr>
                <w:rFonts w:eastAsia="Yu Mincho" w:hint="eastAsia"/>
                <w:lang w:val="en-US" w:eastAsia="ja-JP"/>
              </w:rPr>
              <w:t>Y</w:t>
            </w:r>
          </w:p>
        </w:tc>
        <w:tc>
          <w:tcPr>
            <w:tcW w:w="6780" w:type="dxa"/>
          </w:tcPr>
          <w:p w14:paraId="06F77FBA" w14:textId="77777777" w:rsidR="00AE0F40" w:rsidRPr="00D24F19" w:rsidRDefault="00AE0F40" w:rsidP="00B9388C">
            <w:pPr>
              <w:spacing w:after="0"/>
              <w:textAlignment w:val="baseline"/>
              <w:rPr>
                <w:rFonts w:eastAsia="Times New Roman"/>
                <w:lang w:val="en-US" w:eastAsia="en-GB"/>
              </w:rPr>
            </w:pPr>
          </w:p>
        </w:tc>
      </w:tr>
      <w:tr w:rsidR="004379B7" w:rsidRPr="00F242AB" w14:paraId="07880E28" w14:textId="77777777" w:rsidTr="00B9388C">
        <w:tc>
          <w:tcPr>
            <w:tcW w:w="1479" w:type="dxa"/>
          </w:tcPr>
          <w:p w14:paraId="0051B867" w14:textId="20F3764A" w:rsidR="004379B7" w:rsidRDefault="004379B7" w:rsidP="004379B7">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5A1BF559" w14:textId="370DBA0B" w:rsidR="004379B7" w:rsidRDefault="004379B7" w:rsidP="004379B7">
            <w:pPr>
              <w:spacing w:after="0"/>
              <w:textAlignment w:val="baseline"/>
              <w:rPr>
                <w:rFonts w:eastAsia="Yu Mincho"/>
                <w:lang w:val="en-US" w:eastAsia="ja-JP"/>
              </w:rPr>
            </w:pPr>
            <w:r>
              <w:rPr>
                <w:rFonts w:eastAsia="DengXian" w:hint="eastAsia"/>
                <w:lang w:val="en-US" w:eastAsia="zh-CN"/>
              </w:rPr>
              <w:t>Y</w:t>
            </w:r>
          </w:p>
        </w:tc>
        <w:tc>
          <w:tcPr>
            <w:tcW w:w="6780" w:type="dxa"/>
          </w:tcPr>
          <w:p w14:paraId="7DA03E6E" w14:textId="24A70493" w:rsidR="004379B7" w:rsidRPr="00D24F19" w:rsidRDefault="004379B7" w:rsidP="004379B7">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w:t>
            </w:r>
            <w:r w:rsidRPr="00704620">
              <w:rPr>
                <w:rFonts w:eastAsia="Times New Roman"/>
              </w:rPr>
              <w:t>disabled</w:t>
            </w:r>
            <w:r>
              <w:rPr>
                <w:rFonts w:eastAsia="Times New Roman"/>
              </w:rPr>
              <w:t xml:space="preserve"> by whether </w:t>
            </w:r>
            <w:r w:rsidRPr="00CD7F1E">
              <w:rPr>
                <w:rFonts w:eastAsia="Times New Roman"/>
                <w:lang w:eastAsia="en-GB"/>
              </w:rPr>
              <w:t>separate PRACH resource or preamble</w:t>
            </w:r>
            <w:r>
              <w:rPr>
                <w:rFonts w:eastAsia="Times New Roman"/>
                <w:lang w:eastAsia="en-GB"/>
              </w:rPr>
              <w:t xml:space="preserve"> for RedCap is configured or not.</w:t>
            </w:r>
          </w:p>
        </w:tc>
      </w:tr>
      <w:tr w:rsidR="008E444E" w:rsidRPr="00F242AB" w14:paraId="6F71690F" w14:textId="77777777" w:rsidTr="00B9388C">
        <w:tc>
          <w:tcPr>
            <w:tcW w:w="1479" w:type="dxa"/>
          </w:tcPr>
          <w:p w14:paraId="6C100445" w14:textId="7052EB0A" w:rsidR="008E444E" w:rsidRDefault="008E444E" w:rsidP="004379B7">
            <w:pPr>
              <w:spacing w:after="0"/>
              <w:textAlignment w:val="baseline"/>
              <w:rPr>
                <w:rFonts w:eastAsia="DengXian"/>
                <w:lang w:val="en-US" w:eastAsia="zh-CN"/>
              </w:rPr>
            </w:pPr>
            <w:r>
              <w:rPr>
                <w:rFonts w:eastAsia="DengXian"/>
                <w:lang w:val="en-US" w:eastAsia="zh-CN"/>
              </w:rPr>
              <w:t>Nordic</w:t>
            </w:r>
          </w:p>
        </w:tc>
        <w:tc>
          <w:tcPr>
            <w:tcW w:w="1372" w:type="dxa"/>
          </w:tcPr>
          <w:p w14:paraId="3D80ABA6" w14:textId="77777777" w:rsidR="008E444E" w:rsidRDefault="008E444E" w:rsidP="004379B7">
            <w:pPr>
              <w:spacing w:after="0"/>
              <w:textAlignment w:val="baseline"/>
              <w:rPr>
                <w:rFonts w:eastAsia="DengXian"/>
                <w:lang w:val="en-US" w:eastAsia="zh-CN"/>
              </w:rPr>
            </w:pPr>
          </w:p>
        </w:tc>
        <w:tc>
          <w:tcPr>
            <w:tcW w:w="6780" w:type="dxa"/>
          </w:tcPr>
          <w:p w14:paraId="0C45DE64" w14:textId="4653F6DA" w:rsidR="008E444E" w:rsidRDefault="00544895" w:rsidP="004379B7">
            <w:pPr>
              <w:spacing w:after="0"/>
              <w:textAlignment w:val="baseline"/>
              <w:rPr>
                <w:rFonts w:eastAsia="Times New Roman"/>
                <w:lang w:eastAsia="en-GB"/>
              </w:rPr>
            </w:pPr>
            <w:r>
              <w:rPr>
                <w:rFonts w:eastAsia="Times New Roman"/>
                <w:lang w:eastAsia="en-GB"/>
              </w:rPr>
              <w:t xml:space="preserve">Add </w:t>
            </w:r>
            <w:r w:rsidR="00C47623">
              <w:rPr>
                <w:rFonts w:eastAsia="Times New Roman"/>
                <w:lang w:eastAsia="en-GB"/>
              </w:rPr>
              <w:t>FFS</w:t>
            </w:r>
            <w:r>
              <w:rPr>
                <w:rFonts w:eastAsia="Times New Roman"/>
                <w:lang w:eastAsia="en-GB"/>
              </w:rPr>
              <w:t xml:space="preserve"> on </w:t>
            </w:r>
            <w:r w:rsidR="00C47623">
              <w:rPr>
                <w:rFonts w:eastAsia="Times New Roman"/>
                <w:lang w:eastAsia="en-GB"/>
              </w:rPr>
              <w:t>how to handl</w:t>
            </w:r>
            <w:r>
              <w:rPr>
                <w:rFonts w:eastAsia="Times New Roman"/>
                <w:lang w:eastAsia="en-GB"/>
              </w:rPr>
              <w:t>e</w:t>
            </w:r>
            <w:r w:rsidR="002D512C">
              <w:rPr>
                <w:rFonts w:eastAsia="Times New Roman"/>
                <w:lang w:eastAsia="en-GB"/>
              </w:rPr>
              <w:t>/</w:t>
            </w:r>
            <w:r w:rsidR="00DD7E52">
              <w:rPr>
                <w:rFonts w:eastAsia="Times New Roman"/>
                <w:lang w:eastAsia="en-GB"/>
              </w:rPr>
              <w:t xml:space="preserve">accommodate with </w:t>
            </w:r>
            <w:r>
              <w:rPr>
                <w:rFonts w:eastAsia="Times New Roman"/>
                <w:lang w:eastAsia="en-GB"/>
              </w:rPr>
              <w:t xml:space="preserve">partitioning </w:t>
            </w:r>
            <w:r w:rsidR="00DD7E52">
              <w:rPr>
                <w:rFonts w:eastAsia="Times New Roman"/>
                <w:lang w:eastAsia="en-GB"/>
              </w:rPr>
              <w:t xml:space="preserve">for other purposes, such as MSG3 repetitions  </w:t>
            </w:r>
          </w:p>
        </w:tc>
      </w:tr>
      <w:tr w:rsidR="00321F99" w:rsidRPr="00D06976" w14:paraId="5CDE6E50" w14:textId="77777777" w:rsidTr="00321F99">
        <w:tc>
          <w:tcPr>
            <w:tcW w:w="1479" w:type="dxa"/>
          </w:tcPr>
          <w:p w14:paraId="1CD97BC1" w14:textId="77777777" w:rsidR="00321F99" w:rsidRDefault="00321F99" w:rsidP="00E71C56">
            <w:pPr>
              <w:rPr>
                <w:rFonts w:eastAsia="Yu Mincho"/>
                <w:lang w:val="en-US" w:eastAsia="ja-JP"/>
              </w:rPr>
            </w:pPr>
            <w:r>
              <w:rPr>
                <w:rFonts w:eastAsia="Yu Mincho"/>
                <w:lang w:val="en-US" w:eastAsia="ja-JP"/>
              </w:rPr>
              <w:t>Ericsson</w:t>
            </w:r>
          </w:p>
        </w:tc>
        <w:tc>
          <w:tcPr>
            <w:tcW w:w="1372" w:type="dxa"/>
          </w:tcPr>
          <w:p w14:paraId="5E6D5867" w14:textId="77777777" w:rsidR="00321F99" w:rsidRDefault="00321F99" w:rsidP="00E71C56">
            <w:pPr>
              <w:tabs>
                <w:tab w:val="left" w:pos="551"/>
              </w:tabs>
              <w:rPr>
                <w:rFonts w:eastAsia="Yu Mincho"/>
                <w:lang w:val="en-US" w:eastAsia="ja-JP"/>
              </w:rPr>
            </w:pPr>
            <w:r>
              <w:rPr>
                <w:rFonts w:eastAsia="Yu Mincho"/>
                <w:lang w:val="en-US" w:eastAsia="ja-JP"/>
              </w:rPr>
              <w:t>OK as WA</w:t>
            </w:r>
          </w:p>
        </w:tc>
        <w:tc>
          <w:tcPr>
            <w:tcW w:w="6780" w:type="dxa"/>
          </w:tcPr>
          <w:p w14:paraId="23E55796" w14:textId="77777777" w:rsidR="00321F99" w:rsidRDefault="00321F99" w:rsidP="00E71C56">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305DEC1C" w14:textId="77777777" w:rsidR="00321F99" w:rsidRDefault="00321F99" w:rsidP="00E71C56">
            <w:pPr>
              <w:rPr>
                <w:lang w:val="en-US"/>
              </w:rPr>
            </w:pPr>
            <w:r>
              <w:rPr>
                <w:lang w:val="en-US"/>
              </w:rPr>
              <w:t>In the case of separate initial UL BWP, separate PRACH resource/preamble partitioning is needed only when the ROs are overlapped. We suggest clarifying this.</w:t>
            </w:r>
          </w:p>
          <w:p w14:paraId="1E37C71D" w14:textId="77777777" w:rsidR="00321F99" w:rsidRPr="00D06976" w:rsidRDefault="00321F99" w:rsidP="00E71C56">
            <w:r>
              <w:rPr>
                <w:lang w:val="en-US"/>
              </w:rPr>
              <w:t>Regarding “</w:t>
            </w:r>
            <w:r w:rsidRPr="00044216">
              <w:rPr>
                <w:lang w:val="en-US"/>
              </w:rPr>
              <w:t>FFS: how to address RA-RNTI overlapping issue</w:t>
            </w:r>
            <w:r>
              <w:rPr>
                <w:lang w:val="en-US"/>
              </w:rPr>
              <w:t>”, we are fine with leaving this to RAN2, as some companies above have suggested.</w:t>
            </w:r>
          </w:p>
        </w:tc>
      </w:tr>
    </w:tbl>
    <w:p w14:paraId="0E2B7887" w14:textId="77777777" w:rsidR="002D512C" w:rsidRPr="000B3BEB" w:rsidRDefault="002D512C" w:rsidP="001330AA">
      <w:pPr>
        <w:spacing w:after="100" w:afterAutospacing="1"/>
        <w:jc w:val="both"/>
        <w:rPr>
          <w:rFonts w:cs="Arial"/>
          <w:szCs w:val="18"/>
          <w:lang w:eastAsia="ja-JP"/>
        </w:rPr>
      </w:pPr>
    </w:p>
    <w:p w14:paraId="11A816AE" w14:textId="7E24C1EF" w:rsidR="00BF76D0" w:rsidRDefault="00F80FBC" w:rsidP="001330AA">
      <w:pPr>
        <w:spacing w:after="100" w:afterAutospacing="1"/>
        <w:jc w:val="both"/>
        <w:rPr>
          <w:rFonts w:eastAsia="Yu Mincho"/>
        </w:rPr>
      </w:pPr>
      <w:r>
        <w:rPr>
          <w:rFonts w:eastAsia="Yu Mincho"/>
          <w:lang w:eastAsia="ja-JP"/>
        </w:rPr>
        <w:t xml:space="preserve">Regarding the FFS on </w:t>
      </w:r>
      <w:r w:rsidRPr="00704620">
        <w:rPr>
          <w:rFonts w:eastAsia="Times New Roman"/>
        </w:rPr>
        <w:t>the possibility of supporting Msg3 for the early indication</w:t>
      </w:r>
      <w:r>
        <w:rPr>
          <w:rFonts w:eastAsia="Times New Roman"/>
        </w:rPr>
        <w:t>,</w:t>
      </w:r>
      <w:r>
        <w:rPr>
          <w:rFonts w:eastAsia="Yu Mincho" w:hint="eastAsia"/>
          <w:lang w:eastAsia="ja-JP"/>
        </w:rPr>
        <w:t xml:space="preserve"> </w:t>
      </w:r>
      <w:r w:rsidR="00E124BB">
        <w:rPr>
          <w:rFonts w:eastAsia="Yu Mincho"/>
          <w:lang w:eastAsia="ja-JP"/>
        </w:rPr>
        <w:t>a</w:t>
      </w:r>
      <w:r w:rsidR="008406C1">
        <w:rPr>
          <w:rFonts w:eastAsia="Yu Mincho"/>
          <w:lang w:eastAsia="ja-JP"/>
        </w:rPr>
        <w:t xml:space="preserve"> number of contributions </w:t>
      </w:r>
      <w:r w:rsidR="006168FE">
        <w:rPr>
          <w:rFonts w:eastAsia="Yu Mincho"/>
        </w:rPr>
        <w:t xml:space="preserve">[1, </w:t>
      </w:r>
      <w:r w:rsidR="00E124BB">
        <w:rPr>
          <w:rFonts w:eastAsia="Yu Mincho"/>
        </w:rPr>
        <w:t>2</w:t>
      </w:r>
      <w:r w:rsidR="006168FE">
        <w:rPr>
          <w:rFonts w:eastAsia="Yu Mincho"/>
        </w:rPr>
        <w:t xml:space="preserve">, </w:t>
      </w:r>
      <w:r w:rsidR="00E124BB">
        <w:rPr>
          <w:rFonts w:eastAsia="Yu Mincho"/>
        </w:rPr>
        <w:t>4, 7</w:t>
      </w:r>
      <w:r w:rsidR="006168FE">
        <w:rPr>
          <w:rFonts w:eastAsia="Yu Mincho"/>
        </w:rPr>
        <w:t>, 9, 1</w:t>
      </w:r>
      <w:r w:rsidR="00E124BB">
        <w:rPr>
          <w:rFonts w:eastAsia="Yu Mincho"/>
        </w:rPr>
        <w:t>0</w:t>
      </w:r>
      <w:r w:rsidR="006168FE">
        <w:rPr>
          <w:rFonts w:eastAsia="Yu Mincho"/>
        </w:rPr>
        <w:t xml:space="preserve">, </w:t>
      </w:r>
      <w:r w:rsidR="00E124BB">
        <w:rPr>
          <w:rFonts w:eastAsia="Yu Mincho"/>
        </w:rPr>
        <w:t>13</w:t>
      </w:r>
      <w:r w:rsidR="006168FE">
        <w:rPr>
          <w:rFonts w:eastAsia="Yu Mincho"/>
        </w:rPr>
        <w:t>]</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UEs in Msg3</w:t>
      </w:r>
      <w:r w:rsidR="006E1C94">
        <w:rPr>
          <w:rFonts w:cs="Arial"/>
          <w:szCs w:val="18"/>
          <w:lang w:eastAsia="ja-JP"/>
        </w:rPr>
        <w:t xml:space="preserve"> to avoid PRACH </w:t>
      </w:r>
      <w:r w:rsidR="007D2490">
        <w:rPr>
          <w:rFonts w:eastAsia="Yu Mincho" w:cs="Arial" w:hint="eastAsia"/>
          <w:szCs w:val="18"/>
          <w:lang w:eastAsia="ja-JP"/>
        </w:rPr>
        <w:t>c</w:t>
      </w:r>
      <w:r w:rsidR="007D2490">
        <w:rPr>
          <w:rFonts w:eastAsia="Yu Mincho" w:cs="Arial"/>
          <w:szCs w:val="18"/>
          <w:lang w:eastAsia="ja-JP"/>
        </w:rPr>
        <w:t>apacity reduction</w:t>
      </w:r>
      <w:r w:rsidR="006E1C94">
        <w:rPr>
          <w:rFonts w:cs="Arial"/>
          <w:szCs w:val="18"/>
          <w:lang w:eastAsia="ja-JP"/>
        </w:rPr>
        <w:t>, which can be</w:t>
      </w:r>
      <w:r w:rsidR="006E1C94" w:rsidRPr="006E1C94">
        <w:t xml:space="preserve"> </w:t>
      </w:r>
      <w:r w:rsidR="006E1C94" w:rsidRPr="006E1C94">
        <w:rPr>
          <w:rFonts w:cs="Arial"/>
          <w:szCs w:val="18"/>
          <w:lang w:eastAsia="ja-JP"/>
        </w:rPr>
        <w:t>configured to be enabled/disabled by SIB [13]</w:t>
      </w:r>
      <w:r w:rsidR="00FD4E71">
        <w:rPr>
          <w:rFonts w:cs="Arial"/>
          <w:szCs w:val="18"/>
          <w:lang w:eastAsia="ja-JP"/>
        </w:rPr>
        <w:t>,</w:t>
      </w:r>
      <w:r w:rsidR="00411061">
        <w:rPr>
          <w:rFonts w:cs="Arial"/>
          <w:szCs w:val="18"/>
          <w:lang w:eastAsia="ja-JP"/>
        </w:rPr>
        <w:t xml:space="preserve"> and suggest to send an LS to RAN2 [10],</w:t>
      </w:r>
      <w:r w:rsidR="00FD4E71">
        <w:rPr>
          <w:rFonts w:cs="Arial"/>
          <w:szCs w:val="18"/>
          <w:lang w:eastAsia="ja-JP"/>
        </w:rPr>
        <w:t xml:space="preserve"> </w:t>
      </w:r>
      <w:r w:rsidR="00E124BB">
        <w:rPr>
          <w:rFonts w:cs="Arial"/>
          <w:szCs w:val="18"/>
          <w:lang w:eastAsia="ja-JP"/>
        </w:rPr>
        <w:t>while some others [</w:t>
      </w:r>
      <w:r w:rsidR="006E1C94">
        <w:rPr>
          <w:rFonts w:cs="Arial"/>
          <w:szCs w:val="18"/>
          <w:lang w:eastAsia="ja-JP"/>
        </w:rPr>
        <w:t>3, 5, 8, 12, 14, 18, 23, 25</w:t>
      </w:r>
      <w:r w:rsidR="00E124BB">
        <w:rPr>
          <w:rFonts w:cs="Arial"/>
          <w:szCs w:val="18"/>
          <w:lang w:eastAsia="ja-JP"/>
        </w:rPr>
        <w:t xml:space="preserve">] </w:t>
      </w:r>
      <w:r w:rsidR="00597A42">
        <w:rPr>
          <w:rFonts w:cs="Arial"/>
          <w:szCs w:val="18"/>
          <w:lang w:eastAsia="ja-JP"/>
        </w:rPr>
        <w:t>do</w:t>
      </w:r>
      <w:r w:rsidR="00E124BB">
        <w:rPr>
          <w:rFonts w:cs="Arial"/>
          <w:szCs w:val="18"/>
          <w:lang w:eastAsia="ja-JP"/>
        </w:rPr>
        <w:t xml:space="preserve"> not support it</w:t>
      </w:r>
      <w:r w:rsidR="006E1C94">
        <w:rPr>
          <w:rFonts w:cs="Arial"/>
          <w:szCs w:val="18"/>
          <w:lang w:eastAsia="ja-JP"/>
        </w:rPr>
        <w:t xml:space="preserve"> because RedCap-specific handling cannot be applied before Msg3 and it is not necessary to specify duplicated functions</w:t>
      </w:r>
      <w:r w:rsidR="00EC380C">
        <w:rPr>
          <w:rFonts w:eastAsia="Yu Mincho"/>
        </w:rPr>
        <w:t>.</w:t>
      </w:r>
      <w:r w:rsidR="00FE197A">
        <w:rPr>
          <w:rFonts w:eastAsia="Yu Mincho"/>
        </w:rPr>
        <w:t xml:space="preserve"> Given the situation and the detail of Msg3 indication would be mainly RAN2 matter, moderator suggests discussing whether/which scenarios the early indication in </w:t>
      </w:r>
      <w:proofErr w:type="spellStart"/>
      <w:r w:rsidR="00FE197A">
        <w:rPr>
          <w:rFonts w:eastAsia="Yu Mincho"/>
        </w:rPr>
        <w:t>Msg</w:t>
      </w:r>
      <w:proofErr w:type="spellEnd"/>
      <w:r w:rsidR="00FE197A">
        <w:rPr>
          <w:rFonts w:eastAsia="Yu Mincho"/>
        </w:rPr>
        <w:t xml:space="preserve"> 3 is worth specifying from RAN1 perspective and trying to send an LS to</w:t>
      </w:r>
      <w:r w:rsidR="008F6796">
        <w:rPr>
          <w:rFonts w:eastAsia="Yu Mincho"/>
        </w:rPr>
        <w:t xml:space="preserve"> </w:t>
      </w:r>
      <w:r w:rsidR="00FF3976">
        <w:rPr>
          <w:rFonts w:eastAsia="Yu Mincho"/>
        </w:rPr>
        <w:t xml:space="preserve">ask </w:t>
      </w:r>
      <w:r w:rsidR="008F6796">
        <w:rPr>
          <w:rFonts w:eastAsia="Yu Mincho"/>
        </w:rPr>
        <w:t>RAN2 to decide whether to support or not.</w:t>
      </w:r>
    </w:p>
    <w:p w14:paraId="094EAFE3" w14:textId="36B956BC" w:rsidR="005C29D4" w:rsidRPr="00107018" w:rsidRDefault="005C29D4" w:rsidP="005C29D4">
      <w:pPr>
        <w:jc w:val="both"/>
        <w:rPr>
          <w:b/>
        </w:rPr>
      </w:pPr>
      <w:r>
        <w:rPr>
          <w:b/>
          <w:highlight w:val="yellow"/>
        </w:rPr>
        <w:t xml:space="preserve">FL1 </w:t>
      </w:r>
      <w:r w:rsidRPr="0067633E">
        <w:rPr>
          <w:b/>
          <w:highlight w:val="yellow"/>
        </w:rPr>
        <w:t xml:space="preserve">High Priority </w:t>
      </w:r>
      <w:r w:rsidR="00B268CD">
        <w:rPr>
          <w:b/>
          <w:highlight w:val="yellow"/>
        </w:rPr>
        <w:t>Question</w:t>
      </w:r>
      <w:r w:rsidRPr="0067633E">
        <w:rPr>
          <w:b/>
          <w:highlight w:val="yellow"/>
        </w:rPr>
        <w:t xml:space="preserve"> </w:t>
      </w:r>
      <w:r>
        <w:rPr>
          <w:b/>
          <w:highlight w:val="yellow"/>
        </w:rPr>
        <w:t>3-</w:t>
      </w:r>
      <w:r w:rsidR="00B268CD">
        <w:rPr>
          <w:b/>
          <w:highlight w:val="yellow"/>
        </w:rPr>
        <w:t>2</w:t>
      </w:r>
      <w:r w:rsidRPr="0067633E">
        <w:rPr>
          <w:b/>
          <w:highlight w:val="yellow"/>
        </w:rPr>
        <w:t>:</w:t>
      </w:r>
    </w:p>
    <w:p w14:paraId="2ABE513C" w14:textId="164B0FD1" w:rsidR="005C29D4" w:rsidRDefault="005C29D4" w:rsidP="005C29D4">
      <w:pPr>
        <w:pStyle w:val="ListParagraph"/>
        <w:numPr>
          <w:ilvl w:val="0"/>
          <w:numId w:val="6"/>
        </w:numPr>
        <w:jc w:val="both"/>
        <w:rPr>
          <w:bCs/>
          <w:sz w:val="20"/>
          <w:szCs w:val="22"/>
          <w:lang w:val="en-GB"/>
        </w:rPr>
      </w:pPr>
      <w:r w:rsidRPr="0035395D">
        <w:rPr>
          <w:bCs/>
          <w:sz w:val="20"/>
          <w:szCs w:val="22"/>
          <w:lang w:val="en-GB" w:eastAsia="zh-CN"/>
        </w:rPr>
        <w:t xml:space="preserve">For 4-step RACH, </w:t>
      </w:r>
      <w:r w:rsidR="00F41C72" w:rsidRPr="0035395D">
        <w:rPr>
          <w:bCs/>
          <w:sz w:val="20"/>
          <w:szCs w:val="22"/>
          <w:lang w:val="en-GB" w:eastAsia="zh-CN"/>
        </w:rPr>
        <w:t xml:space="preserve">which scenarios is </w:t>
      </w:r>
      <w:r w:rsidRPr="0035395D">
        <w:rPr>
          <w:bCs/>
          <w:sz w:val="20"/>
          <w:szCs w:val="22"/>
          <w:lang w:val="en-GB" w:eastAsia="zh-CN"/>
        </w:rPr>
        <w:t>the early indication of RedCap UEs in Msg</w:t>
      </w:r>
      <w:r w:rsidR="00F41C72" w:rsidRPr="0035395D">
        <w:rPr>
          <w:bCs/>
          <w:sz w:val="20"/>
          <w:szCs w:val="22"/>
          <w:lang w:val="en-GB" w:eastAsia="zh-CN"/>
        </w:rPr>
        <w:t>3 applicable</w:t>
      </w:r>
      <w:r w:rsidR="001A0930">
        <w:rPr>
          <w:bCs/>
          <w:sz w:val="20"/>
          <w:szCs w:val="22"/>
          <w:lang w:val="en-GB" w:eastAsia="zh-CN"/>
        </w:rPr>
        <w:t xml:space="preserve"> from RAN1 perspective</w:t>
      </w:r>
      <w:r w:rsidR="00F41C72" w:rsidRPr="0035395D">
        <w:rPr>
          <w:bCs/>
          <w:sz w:val="20"/>
          <w:szCs w:val="22"/>
          <w:lang w:val="en-GB" w:eastAsia="zh-CN"/>
        </w:rPr>
        <w:t>?</w:t>
      </w:r>
    </w:p>
    <w:p w14:paraId="58AA7C12" w14:textId="628D0A62" w:rsidR="006D05DD" w:rsidRPr="0035395D" w:rsidRDefault="006D05DD" w:rsidP="00D245A9">
      <w:pPr>
        <w:pStyle w:val="ListParagraph"/>
        <w:numPr>
          <w:ilvl w:val="1"/>
          <w:numId w:val="6"/>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UEs in Msg3 is applicable, and if </w:t>
      </w:r>
      <w:r w:rsidR="00C73570">
        <w:rPr>
          <w:rFonts w:eastAsia="Yu Mincho"/>
          <w:bCs/>
          <w:sz w:val="20"/>
          <w:szCs w:val="22"/>
          <w:lang w:val="en-GB"/>
        </w:rPr>
        <w:t>identified</w:t>
      </w:r>
      <w:r>
        <w:rPr>
          <w:rFonts w:eastAsia="Yu Mincho"/>
          <w:bCs/>
          <w:sz w:val="20"/>
          <w:szCs w:val="22"/>
          <w:lang w:val="en-GB"/>
        </w:rPr>
        <w:t xml:space="preserve">, to send an LS to ask RAN2 to </w:t>
      </w:r>
      <w:r w:rsidRPr="006D05DD">
        <w:rPr>
          <w:rFonts w:eastAsia="Yu Mincho"/>
          <w:bCs/>
          <w:sz w:val="20"/>
          <w:szCs w:val="22"/>
          <w:lang w:val="en-GB"/>
        </w:rPr>
        <w:t xml:space="preserve">decide whether to support </w:t>
      </w:r>
      <w:r>
        <w:rPr>
          <w:rFonts w:eastAsia="Yu Mincho"/>
          <w:bCs/>
          <w:sz w:val="20"/>
          <w:szCs w:val="22"/>
          <w:lang w:val="en-GB"/>
        </w:rPr>
        <w:t xml:space="preserve">the early indication of RedCap UEs in Msg3 </w:t>
      </w:r>
      <w:r w:rsidRPr="006D05DD">
        <w:rPr>
          <w:rFonts w:eastAsia="Yu Mincho"/>
          <w:bCs/>
          <w:sz w:val="20"/>
          <w:szCs w:val="22"/>
          <w:lang w:val="en-GB"/>
        </w:rPr>
        <w:t>or not</w:t>
      </w:r>
    </w:p>
    <w:p w14:paraId="10EC4656" w14:textId="79715EDC" w:rsidR="005C29D4" w:rsidRPr="00F41C72" w:rsidRDefault="005C29D4" w:rsidP="009E20F5">
      <w:pPr>
        <w:spacing w:after="0"/>
        <w:jc w:val="both"/>
        <w:rPr>
          <w:b/>
          <w:szCs w:val="22"/>
        </w:rPr>
      </w:pPr>
    </w:p>
    <w:tbl>
      <w:tblPr>
        <w:tblStyle w:val="TableGrid"/>
        <w:tblW w:w="5000" w:type="pct"/>
        <w:tblLook w:val="04A0" w:firstRow="1" w:lastRow="0" w:firstColumn="1" w:lastColumn="0" w:noHBand="0" w:noVBand="1"/>
      </w:tblPr>
      <w:tblGrid>
        <w:gridCol w:w="1724"/>
        <w:gridCol w:w="7906"/>
      </w:tblGrid>
      <w:tr w:rsidR="00AE5DBF" w14:paraId="6A62F3A7" w14:textId="77777777" w:rsidTr="00F242A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AE5DBF" w:rsidRDefault="00AE5DBF" w:rsidP="00B9388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AE5DBF" w:rsidRDefault="00AE5DBF" w:rsidP="00B9388C">
            <w:pPr>
              <w:rPr>
                <w:b/>
                <w:bCs/>
              </w:rPr>
            </w:pPr>
            <w:r>
              <w:rPr>
                <w:b/>
                <w:bCs/>
              </w:rPr>
              <w:t>Comments</w:t>
            </w:r>
          </w:p>
        </w:tc>
      </w:tr>
      <w:tr w:rsidR="00AE5DBF" w14:paraId="35D9A911" w14:textId="77777777" w:rsidTr="00F242AB">
        <w:tc>
          <w:tcPr>
            <w:tcW w:w="895" w:type="pct"/>
            <w:tcBorders>
              <w:top w:val="single" w:sz="4" w:space="0" w:color="auto"/>
              <w:left w:val="single" w:sz="4" w:space="0" w:color="auto"/>
              <w:bottom w:val="single" w:sz="4" w:space="0" w:color="auto"/>
              <w:right w:val="single" w:sz="4" w:space="0" w:color="auto"/>
            </w:tcBorders>
          </w:tcPr>
          <w:p w14:paraId="712A421B" w14:textId="538B801B" w:rsidR="00AE5DBF" w:rsidRPr="00885624" w:rsidRDefault="00885624" w:rsidP="00B9388C">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E2A8C95" w14:textId="77777777" w:rsidR="00AE5DBF" w:rsidRDefault="00885624" w:rsidP="00B9388C">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3EBB6334" w14:textId="68996201" w:rsidR="002660ED" w:rsidRPr="00885624" w:rsidRDefault="002660ED" w:rsidP="00B9388C">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sidRPr="002660ED">
              <w:rPr>
                <w:rFonts w:eastAsia="Yu Mincho"/>
                <w:bCs/>
                <w:color w:val="FF0000"/>
                <w:szCs w:val="22"/>
                <w:u w:val="single"/>
              </w:rPr>
              <w:t xml:space="preserve">in addition to </w:t>
            </w:r>
            <w:proofErr w:type="spellStart"/>
            <w:r w:rsidRPr="002660ED">
              <w:rPr>
                <w:rFonts w:eastAsia="Yu Mincho"/>
                <w:bCs/>
                <w:color w:val="FF0000"/>
                <w:szCs w:val="22"/>
                <w:u w:val="single"/>
              </w:rPr>
              <w:t>M</w:t>
            </w:r>
            <w:r w:rsidR="000E294F">
              <w:rPr>
                <w:rFonts w:eastAsia="Yu Mincho"/>
                <w:bCs/>
                <w:color w:val="FF0000"/>
                <w:szCs w:val="22"/>
                <w:u w:val="single"/>
              </w:rPr>
              <w:t>sg</w:t>
            </w:r>
            <w:proofErr w:type="spellEnd"/>
            <w:r w:rsidRPr="002660ED">
              <w:rPr>
                <w:rFonts w:eastAsia="Yu Mincho"/>
                <w:bCs/>
                <w:color w:val="FF0000"/>
                <w:szCs w:val="22"/>
                <w:u w:val="single"/>
              </w:rPr>
              <w:t xml:space="preserve"> 1</w:t>
            </w:r>
            <w:r>
              <w:rPr>
                <w:rFonts w:eastAsia="DengXian"/>
                <w:lang w:val="en-US" w:eastAsia="zh-CN"/>
              </w:rPr>
              <w:t>….</w:t>
            </w:r>
          </w:p>
        </w:tc>
      </w:tr>
      <w:tr w:rsidR="009A4674" w14:paraId="1D5D4EEC" w14:textId="77777777" w:rsidTr="00F242AB">
        <w:tc>
          <w:tcPr>
            <w:tcW w:w="895" w:type="pct"/>
            <w:tcBorders>
              <w:top w:val="single" w:sz="4" w:space="0" w:color="auto"/>
              <w:left w:val="single" w:sz="4" w:space="0" w:color="auto"/>
              <w:bottom w:val="single" w:sz="4" w:space="0" w:color="auto"/>
              <w:right w:val="single" w:sz="4" w:space="0" w:color="auto"/>
            </w:tcBorders>
          </w:tcPr>
          <w:p w14:paraId="7A37CF95" w14:textId="4CA4A313" w:rsidR="009A4674" w:rsidRDefault="009A4674" w:rsidP="009A4674">
            <w:pPr>
              <w:rPr>
                <w:rFonts w:eastAsia="Yu Mincho"/>
                <w:lang w:val="en-US" w:eastAsia="ja-JP"/>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4F48226B" w14:textId="2B2DB578" w:rsidR="009A4674" w:rsidRDefault="009A4674" w:rsidP="009A4674">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9A4674" w14:paraId="694C87F3" w14:textId="77777777" w:rsidTr="00F242AB">
        <w:tc>
          <w:tcPr>
            <w:tcW w:w="895" w:type="pct"/>
            <w:tcBorders>
              <w:top w:val="single" w:sz="4" w:space="0" w:color="auto"/>
              <w:left w:val="single" w:sz="4" w:space="0" w:color="auto"/>
              <w:bottom w:val="single" w:sz="4" w:space="0" w:color="auto"/>
              <w:right w:val="single" w:sz="4" w:space="0" w:color="auto"/>
            </w:tcBorders>
          </w:tcPr>
          <w:p w14:paraId="1FA9645D" w14:textId="7CE7DCCE" w:rsidR="009A4674" w:rsidRPr="00904EC7" w:rsidRDefault="00904EC7"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73DFBC6D" w14:textId="33DE4004" w:rsidR="009A4674" w:rsidRPr="00904EC7" w:rsidRDefault="00904EC7" w:rsidP="009A4674">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t</w:t>
            </w:r>
            <w:r w:rsidRPr="00704620">
              <w:rPr>
                <w:rFonts w:eastAsia="Times New Roman"/>
              </w:rPr>
              <w:t>he early indication in Msg1</w:t>
            </w:r>
            <w:r>
              <w:rPr>
                <w:rFonts w:eastAsia="Times New Roman"/>
              </w:rPr>
              <w:t>, it is working assumption that it</w:t>
            </w:r>
            <w:r w:rsidRPr="00704620">
              <w:rPr>
                <w:rFonts w:eastAsia="Times New Roman"/>
              </w:rPr>
              <w:t xml:space="preserve"> can be configured to be enabled/disabled</w:t>
            </w:r>
            <w:r>
              <w:rPr>
                <w:rFonts w:eastAsia="Times New Roman"/>
              </w:rPr>
              <w:t xml:space="preserve"> via SIB. </w:t>
            </w:r>
            <w:r w:rsidR="00DE5F19">
              <w:rPr>
                <w:rFonts w:eastAsia="Times New Roman"/>
              </w:rPr>
              <w:t>N</w:t>
            </w:r>
            <w:r>
              <w:rPr>
                <w:rFonts w:eastAsia="Times New Roman"/>
              </w:rPr>
              <w:t>etwork may disable</w:t>
            </w:r>
            <w:r w:rsidRPr="00704620">
              <w:rPr>
                <w:rFonts w:eastAsia="Times New Roman"/>
              </w:rPr>
              <w:t xml:space="preserve"> early indication in Msg1</w:t>
            </w:r>
            <w:r>
              <w:rPr>
                <w:rFonts w:eastAsia="Times New Roman"/>
              </w:rPr>
              <w:t xml:space="preserve"> if the PRACH capacity is </w:t>
            </w:r>
            <w:r w:rsidR="00112645">
              <w:rPr>
                <w:rFonts w:eastAsia="Times New Roman"/>
              </w:rPr>
              <w:t>limited</w:t>
            </w:r>
            <w:r w:rsidR="00833B73">
              <w:rPr>
                <w:rFonts w:eastAsia="Times New Roman"/>
              </w:rPr>
              <w:t>. In this case</w:t>
            </w:r>
            <w:r>
              <w:rPr>
                <w:rFonts w:eastAsia="Times New Roman"/>
              </w:rPr>
              <w:t xml:space="preserve"> </w:t>
            </w:r>
            <w:r>
              <w:rPr>
                <w:lang w:val="en-US"/>
              </w:rPr>
              <w:t xml:space="preserve">Msg3 can be configured to support </w:t>
            </w:r>
            <w:r w:rsidRPr="00704620">
              <w:rPr>
                <w:rFonts w:eastAsia="Times New Roman"/>
              </w:rPr>
              <w:t>early indication</w:t>
            </w:r>
            <w:r>
              <w:rPr>
                <w:rFonts w:eastAsia="Times New Roman"/>
              </w:rPr>
              <w:t xml:space="preserve"> during initial access</w:t>
            </w:r>
            <w:r>
              <w:rPr>
                <w:lang w:val="en-US"/>
              </w:rPr>
              <w:t xml:space="preserve">. </w:t>
            </w:r>
          </w:p>
        </w:tc>
      </w:tr>
      <w:tr w:rsidR="00E50B04" w14:paraId="2A087351" w14:textId="77777777" w:rsidTr="00F242AB">
        <w:tc>
          <w:tcPr>
            <w:tcW w:w="895" w:type="pct"/>
            <w:tcBorders>
              <w:top w:val="single" w:sz="4" w:space="0" w:color="auto"/>
              <w:left w:val="single" w:sz="4" w:space="0" w:color="auto"/>
              <w:bottom w:val="single" w:sz="4" w:space="0" w:color="auto"/>
              <w:right w:val="single" w:sz="4" w:space="0" w:color="auto"/>
            </w:tcBorders>
          </w:tcPr>
          <w:p w14:paraId="1F80A639" w14:textId="50066F52" w:rsidR="00E50B04" w:rsidRDefault="00E50B04" w:rsidP="009A4674">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1E98D1C" w14:textId="77777777" w:rsidR="00E50B04" w:rsidRDefault="00E50B04" w:rsidP="00B9388C">
            <w:pPr>
              <w:rPr>
                <w:rFonts w:eastAsia="DengXian"/>
                <w:lang w:val="en-US" w:eastAsia="zh-CN"/>
              </w:rPr>
            </w:pPr>
            <w:r>
              <w:rPr>
                <w:rFonts w:eastAsia="DengXian" w:hint="eastAsia"/>
                <w:lang w:val="en-US" w:eastAsia="zh-CN"/>
              </w:rPr>
              <w:t xml:space="preserve">We do not think identifying RedCap UE in Msg3 is very useful in 4-step RACH. </w:t>
            </w:r>
          </w:p>
          <w:p w14:paraId="25758F55" w14:textId="148B5194" w:rsidR="00E50B04" w:rsidRDefault="00E50B04" w:rsidP="009A4674">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D2BA0" w14:paraId="62942281" w14:textId="77777777" w:rsidTr="00F242AB">
        <w:tc>
          <w:tcPr>
            <w:tcW w:w="895" w:type="pct"/>
            <w:tcBorders>
              <w:top w:val="single" w:sz="4" w:space="0" w:color="auto"/>
              <w:left w:val="single" w:sz="4" w:space="0" w:color="auto"/>
              <w:bottom w:val="single" w:sz="4" w:space="0" w:color="auto"/>
              <w:right w:val="single" w:sz="4" w:space="0" w:color="auto"/>
            </w:tcBorders>
          </w:tcPr>
          <w:p w14:paraId="0EC824C1" w14:textId="6FF5DD7C"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2F36C0ED" w14:textId="463EBE2E" w:rsidR="000D2BA0" w:rsidRDefault="000D2BA0" w:rsidP="000D2BA0">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F242AB" w:rsidRPr="00F242AB" w14:paraId="5A8669D3" w14:textId="77777777" w:rsidTr="00F242AB">
        <w:tc>
          <w:tcPr>
            <w:tcW w:w="895" w:type="pct"/>
            <w:hideMark/>
          </w:tcPr>
          <w:p w14:paraId="33EAEA3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4105" w:type="pct"/>
            <w:hideMark/>
          </w:tcPr>
          <w:p w14:paraId="5627C839"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sidRPr="00F242AB">
              <w:rPr>
                <w:rFonts w:eastAsia="Times New Roman"/>
                <w:lang w:eastAsia="en-GB"/>
              </w:rPr>
              <w:t> </w:t>
            </w:r>
          </w:p>
          <w:p w14:paraId="4F390BC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If the majority of RAN1 do not see sufficient benefit in supporting Msg3 early indication, we support a LS to RAN2, seeking their opinion on Msg3 early indication.</w:t>
            </w:r>
            <w:r w:rsidRPr="00F242AB">
              <w:rPr>
                <w:rFonts w:eastAsia="Times New Roman"/>
                <w:lang w:eastAsia="en-GB"/>
              </w:rPr>
              <w:t> </w:t>
            </w:r>
          </w:p>
        </w:tc>
      </w:tr>
      <w:tr w:rsidR="00A8316D" w:rsidRPr="00F242AB" w14:paraId="3E758DB1" w14:textId="77777777" w:rsidTr="00F242AB">
        <w:tc>
          <w:tcPr>
            <w:tcW w:w="895" w:type="pct"/>
          </w:tcPr>
          <w:p w14:paraId="5FCD5A82" w14:textId="06922958" w:rsidR="00A8316D" w:rsidRPr="00A8316D" w:rsidRDefault="00A8316D" w:rsidP="00F242A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Pr>
          <w:p w14:paraId="641616CC" w14:textId="6C81A0AD" w:rsidR="00A8316D" w:rsidRPr="00F242AB" w:rsidRDefault="00A8316D" w:rsidP="00F242A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62E12" w:rsidRPr="00F242AB" w14:paraId="25127337" w14:textId="77777777" w:rsidTr="00F242AB">
        <w:tc>
          <w:tcPr>
            <w:tcW w:w="895" w:type="pct"/>
          </w:tcPr>
          <w:p w14:paraId="537020CE" w14:textId="125E9218" w:rsidR="00062E12" w:rsidRDefault="00062E12" w:rsidP="00F242AB">
            <w:pPr>
              <w:spacing w:after="0"/>
              <w:textAlignment w:val="baseline"/>
              <w:rPr>
                <w:rFonts w:eastAsia="Yu Mincho"/>
                <w:lang w:val="en-US" w:eastAsia="ja-JP"/>
              </w:rPr>
            </w:pPr>
            <w:r>
              <w:rPr>
                <w:rFonts w:eastAsia="Yu Mincho"/>
                <w:lang w:val="en-US" w:eastAsia="ja-JP"/>
              </w:rPr>
              <w:t>Lenovo, Motorola Mobility</w:t>
            </w:r>
          </w:p>
        </w:tc>
        <w:tc>
          <w:tcPr>
            <w:tcW w:w="4105" w:type="pct"/>
          </w:tcPr>
          <w:p w14:paraId="0FA76D22" w14:textId="7C4BD221" w:rsidR="00062E12" w:rsidRDefault="00062E12" w:rsidP="00F242A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7E2284" w:rsidRPr="00F242AB" w14:paraId="43706F21" w14:textId="77777777" w:rsidTr="00F242AB">
        <w:tc>
          <w:tcPr>
            <w:tcW w:w="895" w:type="pct"/>
          </w:tcPr>
          <w:p w14:paraId="1F3EAA93" w14:textId="238B37F1" w:rsidR="007E2284" w:rsidRDefault="007E2284" w:rsidP="007E2284">
            <w:pPr>
              <w:spacing w:after="0"/>
              <w:textAlignment w:val="baseline"/>
              <w:rPr>
                <w:rFonts w:eastAsia="Yu Mincho"/>
                <w:lang w:val="en-US" w:eastAsia="ja-JP"/>
              </w:rPr>
            </w:pPr>
            <w:r>
              <w:rPr>
                <w:rFonts w:eastAsia="Yu Mincho"/>
                <w:lang w:val="en-US" w:eastAsia="ja-JP"/>
              </w:rPr>
              <w:t>NEC</w:t>
            </w:r>
          </w:p>
        </w:tc>
        <w:tc>
          <w:tcPr>
            <w:tcW w:w="4105" w:type="pct"/>
          </w:tcPr>
          <w:p w14:paraId="4222930F" w14:textId="2EEDCC1A" w:rsidR="007E2284" w:rsidRDefault="007E2284" w:rsidP="007E2284">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F14279" w:rsidRPr="00F242AB" w14:paraId="14AB737B" w14:textId="77777777" w:rsidTr="00F242AB">
        <w:tc>
          <w:tcPr>
            <w:tcW w:w="895" w:type="pct"/>
          </w:tcPr>
          <w:p w14:paraId="05CC528E" w14:textId="5B202914" w:rsidR="00F14279" w:rsidRDefault="00F14279" w:rsidP="00F14279">
            <w:pPr>
              <w:spacing w:after="0"/>
              <w:textAlignment w:val="baseline"/>
              <w:rPr>
                <w:rFonts w:eastAsia="Yu Mincho"/>
                <w:lang w:val="en-US" w:eastAsia="ja-JP"/>
              </w:rPr>
            </w:pPr>
            <w:r>
              <w:rPr>
                <w:rFonts w:eastAsia="Yu Mincho"/>
                <w:lang w:val="en-US" w:eastAsia="ja-JP"/>
              </w:rPr>
              <w:t>Qualcomm</w:t>
            </w:r>
          </w:p>
        </w:tc>
        <w:tc>
          <w:tcPr>
            <w:tcW w:w="4105" w:type="pct"/>
          </w:tcPr>
          <w:p w14:paraId="657F46A2" w14:textId="77777777" w:rsidR="00F14279" w:rsidRDefault="00F14279" w:rsidP="00F14279">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5EC5A70A" w14:textId="77777777" w:rsidR="00F14279" w:rsidRDefault="00F14279" w:rsidP="00F14279">
            <w:pPr>
              <w:spacing w:after="0"/>
              <w:textAlignment w:val="baseline"/>
              <w:rPr>
                <w:rFonts w:eastAsia="Yu Mincho"/>
                <w:lang w:val="en-US" w:eastAsia="ja-JP"/>
              </w:rPr>
            </w:pPr>
          </w:p>
          <w:p w14:paraId="5FA623F1" w14:textId="77777777" w:rsidR="00F14279" w:rsidRDefault="00F14279" w:rsidP="00F14279">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03BDB151" w14:textId="77777777" w:rsidR="00F14279" w:rsidRPr="008F4E4B" w:rsidRDefault="00F14279" w:rsidP="00F14279">
            <w:pPr>
              <w:pStyle w:val="ListParagraph"/>
              <w:numPr>
                <w:ilvl w:val="0"/>
                <w:numId w:val="35"/>
              </w:numPr>
              <w:spacing w:after="0"/>
              <w:textAlignment w:val="baseline"/>
              <w:rPr>
                <w:rFonts w:eastAsia="Yu Mincho"/>
                <w:sz w:val="20"/>
                <w:szCs w:val="22"/>
                <w:lang w:val="en-US"/>
              </w:rPr>
            </w:pPr>
            <w:r w:rsidRPr="008F4E4B">
              <w:rPr>
                <w:rFonts w:eastAsia="Yu Mincho"/>
                <w:sz w:val="20"/>
                <w:szCs w:val="22"/>
                <w:lang w:val="en-US"/>
              </w:rPr>
              <w:t xml:space="preserve">initial DL/UL BWPs are separately configured for RedCap UE </w:t>
            </w:r>
          </w:p>
          <w:p w14:paraId="1F481EF5" w14:textId="77777777" w:rsidR="00F14279" w:rsidRPr="008F4E4B" w:rsidRDefault="00F14279" w:rsidP="00F14279">
            <w:pPr>
              <w:pStyle w:val="ListParagraph"/>
              <w:spacing w:after="0"/>
              <w:textAlignment w:val="baseline"/>
              <w:rPr>
                <w:rFonts w:eastAsia="Yu Mincho"/>
                <w:sz w:val="20"/>
                <w:szCs w:val="22"/>
                <w:lang w:val="en-US"/>
              </w:rPr>
            </w:pPr>
            <w:r>
              <w:rPr>
                <w:rFonts w:eastAsia="Yu Mincho"/>
                <w:sz w:val="20"/>
                <w:szCs w:val="22"/>
                <w:lang w:val="en-US"/>
              </w:rPr>
              <w:t xml:space="preserve">  </w:t>
            </w:r>
            <w:r w:rsidRPr="008F4E4B">
              <w:rPr>
                <w:rFonts w:eastAsia="Yu Mincho"/>
                <w:sz w:val="20"/>
                <w:szCs w:val="22"/>
                <w:lang w:val="en-US"/>
              </w:rPr>
              <w:t xml:space="preserve">and/or </w:t>
            </w:r>
          </w:p>
          <w:p w14:paraId="2CD86F20" w14:textId="77777777" w:rsidR="00F14279" w:rsidRDefault="00F14279" w:rsidP="00F14279">
            <w:pPr>
              <w:pStyle w:val="ListParagraph"/>
              <w:numPr>
                <w:ilvl w:val="0"/>
                <w:numId w:val="35"/>
              </w:numPr>
              <w:spacing w:after="0"/>
              <w:textAlignment w:val="baseline"/>
              <w:rPr>
                <w:rFonts w:eastAsia="Yu Mincho"/>
                <w:sz w:val="20"/>
                <w:szCs w:val="22"/>
                <w:lang w:val="en-US"/>
              </w:rPr>
            </w:pPr>
            <w:r w:rsidRPr="008F4E4B">
              <w:rPr>
                <w:rFonts w:eastAsia="Yu Mincho"/>
                <w:sz w:val="20"/>
                <w:szCs w:val="22"/>
                <w:lang w:val="en-US"/>
              </w:rPr>
              <w:t>DL/UL coverage recovery are needed for msg2/msg3.</w:t>
            </w:r>
          </w:p>
          <w:p w14:paraId="062BFB77" w14:textId="77777777" w:rsidR="00F14279" w:rsidRDefault="00F14279" w:rsidP="00F14279">
            <w:pPr>
              <w:spacing w:after="0"/>
              <w:textAlignment w:val="baseline"/>
              <w:rPr>
                <w:rFonts w:eastAsia="Yu Mincho"/>
                <w:szCs w:val="22"/>
                <w:lang w:val="en-US"/>
              </w:rPr>
            </w:pPr>
          </w:p>
          <w:p w14:paraId="605AB9BA" w14:textId="77777777" w:rsidR="00F14279" w:rsidRPr="00791F7E" w:rsidRDefault="00F14279" w:rsidP="00F14279">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39408F0" w14:textId="77777777" w:rsidR="00F14279" w:rsidRDefault="00F14279" w:rsidP="00F14279">
            <w:pPr>
              <w:pStyle w:val="ListParagraph"/>
              <w:numPr>
                <w:ilvl w:val="0"/>
                <w:numId w:val="36"/>
              </w:numPr>
              <w:rPr>
                <w:rFonts w:eastAsia="Yu Mincho"/>
                <w:sz w:val="20"/>
                <w:szCs w:val="20"/>
                <w:lang w:val="en-US"/>
              </w:rPr>
            </w:pPr>
            <w:r w:rsidRPr="00791F7E">
              <w:rPr>
                <w:rFonts w:eastAsia="Yu Mincho"/>
                <w:sz w:val="20"/>
                <w:szCs w:val="20"/>
                <w:lang w:val="en-US"/>
              </w:rPr>
              <w:t xml:space="preserve">initial DL/UL BWPs are NOT separately configured for RedCap UE </w:t>
            </w:r>
          </w:p>
          <w:p w14:paraId="31279609" w14:textId="77777777" w:rsidR="00F14279" w:rsidRPr="00791F7E" w:rsidRDefault="00F14279" w:rsidP="00F14279">
            <w:pPr>
              <w:pStyle w:val="ListParagraph"/>
              <w:rPr>
                <w:rFonts w:eastAsia="Yu Mincho"/>
                <w:sz w:val="20"/>
                <w:szCs w:val="20"/>
                <w:lang w:val="en-US"/>
              </w:rPr>
            </w:pPr>
            <w:r>
              <w:rPr>
                <w:rFonts w:eastAsia="Yu Mincho"/>
                <w:sz w:val="20"/>
                <w:szCs w:val="20"/>
                <w:lang w:val="en-US"/>
              </w:rPr>
              <w:t>and</w:t>
            </w:r>
          </w:p>
          <w:p w14:paraId="56B3AF9C" w14:textId="77777777" w:rsidR="00F14279" w:rsidRPr="00791F7E" w:rsidRDefault="00F14279" w:rsidP="00F14279">
            <w:pPr>
              <w:pStyle w:val="ListParagraph"/>
              <w:numPr>
                <w:ilvl w:val="0"/>
                <w:numId w:val="36"/>
              </w:numPr>
              <w:rPr>
                <w:rFonts w:eastAsia="Yu Mincho"/>
                <w:sz w:val="20"/>
                <w:szCs w:val="20"/>
                <w:lang w:val="en-US"/>
              </w:rPr>
            </w:pPr>
            <w:r w:rsidRPr="00791F7E">
              <w:rPr>
                <w:rFonts w:eastAsia="Yu Mincho"/>
                <w:sz w:val="20"/>
                <w:szCs w:val="20"/>
                <w:lang w:val="en-US"/>
              </w:rPr>
              <w:t>DL/UL coverage recovery are not needed for msg2/msg3</w:t>
            </w:r>
          </w:p>
          <w:p w14:paraId="4664D36E" w14:textId="77777777" w:rsidR="00F14279" w:rsidRPr="00F447A9" w:rsidRDefault="00F14279" w:rsidP="00F14279">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0A87BEB2" w14:textId="77777777" w:rsidR="00F14279" w:rsidRDefault="00F14279" w:rsidP="00F14279">
            <w:pPr>
              <w:spacing w:after="0"/>
              <w:textAlignment w:val="baseline"/>
              <w:rPr>
                <w:rFonts w:eastAsia="Yu Mincho"/>
                <w:lang w:val="en-US" w:eastAsia="ja-JP"/>
              </w:rPr>
            </w:pPr>
          </w:p>
        </w:tc>
      </w:tr>
      <w:tr w:rsidR="00130422" w:rsidRPr="00F242AB" w14:paraId="04A904E8" w14:textId="77777777" w:rsidTr="00F242AB">
        <w:tc>
          <w:tcPr>
            <w:tcW w:w="895" w:type="pct"/>
          </w:tcPr>
          <w:p w14:paraId="0B100CA5" w14:textId="436BB9B5" w:rsidR="00130422" w:rsidRDefault="00130422" w:rsidP="00F14279">
            <w:pPr>
              <w:spacing w:after="0"/>
              <w:textAlignment w:val="baseline"/>
              <w:rPr>
                <w:rFonts w:eastAsia="Yu Mincho"/>
                <w:lang w:val="en-US" w:eastAsia="ja-JP"/>
              </w:rPr>
            </w:pPr>
            <w:r>
              <w:rPr>
                <w:rFonts w:eastAsia="Yu Mincho"/>
                <w:lang w:val="en-US" w:eastAsia="ja-JP"/>
              </w:rPr>
              <w:t>FUTUREWEI</w:t>
            </w:r>
          </w:p>
        </w:tc>
        <w:tc>
          <w:tcPr>
            <w:tcW w:w="4105" w:type="pct"/>
          </w:tcPr>
          <w:p w14:paraId="01C1D8DB" w14:textId="2F48254D" w:rsidR="00130422" w:rsidRDefault="00130422" w:rsidP="00F14279">
            <w:pPr>
              <w:spacing w:after="0"/>
              <w:textAlignment w:val="baseline"/>
              <w:rPr>
                <w:rFonts w:eastAsia="Yu Mincho"/>
                <w:lang w:val="en-US" w:eastAsia="ja-JP"/>
              </w:rPr>
            </w:pPr>
            <w:r w:rsidRPr="00130422">
              <w:rPr>
                <w:rFonts w:eastAsia="Yu Mincho"/>
                <w:lang w:val="en-US" w:eastAsia="ja-JP"/>
              </w:rPr>
              <w:t>While Msg1 is preferable for early identification (BW and/or whether to address DL performance), Msg3 provides an alternative when RACH resources are limited for Msg1</w:t>
            </w:r>
            <w:r>
              <w:rPr>
                <w:rFonts w:eastAsia="Yu Mincho"/>
                <w:lang w:val="en-US" w:eastAsia="ja-JP"/>
              </w:rPr>
              <w:t xml:space="preserve">. We also note </w:t>
            </w:r>
            <w:r>
              <w:t>that RAN2 should understand that Msg3 is up to them, we could just leave to them unless asked.</w:t>
            </w:r>
          </w:p>
        </w:tc>
      </w:tr>
      <w:tr w:rsidR="00DC6CBA" w:rsidRPr="00F242AB" w14:paraId="042B4210" w14:textId="77777777" w:rsidTr="00F242AB">
        <w:tc>
          <w:tcPr>
            <w:tcW w:w="895" w:type="pct"/>
          </w:tcPr>
          <w:p w14:paraId="6E48BF26" w14:textId="68B53EE7" w:rsidR="00DC6CBA" w:rsidRDefault="00DC6CBA" w:rsidP="00DC6CBA">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tcPr>
          <w:p w14:paraId="77DA1381" w14:textId="0C3B1F8E" w:rsidR="00DC6CBA" w:rsidRPr="00130422" w:rsidRDefault="00DC6CBA" w:rsidP="00DC6CBA">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w:t>
            </w:r>
            <w:proofErr w:type="gramStart"/>
            <w:r>
              <w:rPr>
                <w:rFonts w:eastAsia="DengXian"/>
                <w:lang w:val="en-US" w:eastAsia="zh-CN"/>
              </w:rPr>
              <w:t>of  RedCap</w:t>
            </w:r>
            <w:proofErr w:type="gramEnd"/>
            <w:r>
              <w:rPr>
                <w:rFonts w:eastAsia="DengXian"/>
                <w:lang w:val="en-US" w:eastAsia="zh-CN"/>
              </w:rPr>
              <w:t xml:space="preserve">, for that point, we think it can be handled by coverage enhancement project. </w:t>
            </w:r>
          </w:p>
        </w:tc>
      </w:tr>
      <w:tr w:rsidR="00E4683F" w:rsidRPr="00F242AB" w14:paraId="1E245E18" w14:textId="77777777" w:rsidTr="00F242AB">
        <w:tc>
          <w:tcPr>
            <w:tcW w:w="895" w:type="pct"/>
          </w:tcPr>
          <w:p w14:paraId="6DD97A56" w14:textId="399CE388" w:rsidR="00E4683F" w:rsidRDefault="00E4683F" w:rsidP="00DC6CBA">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tcPr>
          <w:p w14:paraId="4B3728C8" w14:textId="366CAE82" w:rsidR="00E4683F" w:rsidRDefault="00E4683F" w:rsidP="00DC6CBA">
            <w:pPr>
              <w:spacing w:after="0"/>
              <w:textAlignment w:val="baseline"/>
              <w:rPr>
                <w:rFonts w:eastAsia="DengXian"/>
                <w:lang w:val="en-US" w:eastAsia="zh-CN"/>
              </w:rPr>
            </w:pPr>
            <w:r w:rsidRPr="00E4683F">
              <w:rPr>
                <w:rFonts w:eastAsia="DengXian"/>
                <w:lang w:val="en-US" w:eastAsia="zh-CN"/>
              </w:rPr>
              <w:t>If early identification for RedCap UEs is supported, Msg1 is preferred.</w:t>
            </w:r>
            <w:r w:rsidR="00D904BC">
              <w:rPr>
                <w:rFonts w:eastAsia="DengXian"/>
                <w:lang w:val="en-US" w:eastAsia="zh-CN"/>
              </w:rPr>
              <w:t xml:space="preserve"> </w:t>
            </w:r>
            <w:r w:rsidR="0091013F">
              <w:rPr>
                <w:rFonts w:eastAsia="DengXian"/>
                <w:lang w:val="en-US" w:eastAsia="zh-CN"/>
              </w:rPr>
              <w:t>However, i</w:t>
            </w:r>
            <w:r w:rsidR="00D904BC">
              <w:rPr>
                <w:rFonts w:eastAsia="DengXian"/>
                <w:lang w:val="en-US" w:eastAsia="zh-CN"/>
              </w:rPr>
              <w:t xml:space="preserve">f </w:t>
            </w:r>
            <w:r w:rsidR="00D904BC">
              <w:rPr>
                <w:rFonts w:eastAsia="DengXian" w:hint="eastAsia"/>
                <w:lang w:val="en-US" w:eastAsia="zh-CN"/>
              </w:rPr>
              <w:t>early</w:t>
            </w:r>
            <w:r w:rsidR="00D904BC">
              <w:rPr>
                <w:rFonts w:eastAsia="DengXian"/>
                <w:lang w:val="en-US" w:eastAsia="zh-CN"/>
              </w:rPr>
              <w:t xml:space="preserve"> </w:t>
            </w:r>
            <w:r w:rsidR="00D904BC">
              <w:rPr>
                <w:rFonts w:eastAsia="DengXian" w:hint="eastAsia"/>
                <w:lang w:val="en-US" w:eastAsia="zh-CN"/>
              </w:rPr>
              <w:t>identification</w:t>
            </w:r>
            <w:r w:rsidR="00D904BC">
              <w:rPr>
                <w:rFonts w:eastAsia="DengXian"/>
                <w:lang w:val="en-US" w:eastAsia="zh-CN"/>
              </w:rPr>
              <w:t xml:space="preserve"> via Msg1 </w:t>
            </w:r>
            <w:r w:rsidR="00D904BC">
              <w:rPr>
                <w:bCs/>
                <w:szCs w:val="22"/>
                <w:lang w:eastAsia="zh-CN"/>
              </w:rPr>
              <w:t>is not configured, gNB can optionally configure early identification via Msg3 for better performance of initial access.</w:t>
            </w:r>
          </w:p>
        </w:tc>
      </w:tr>
      <w:tr w:rsidR="00D24F19" w:rsidRPr="00F242AB" w14:paraId="738F1D91" w14:textId="77777777" w:rsidTr="00D24F19">
        <w:tc>
          <w:tcPr>
            <w:tcW w:w="895" w:type="pct"/>
          </w:tcPr>
          <w:p w14:paraId="5250D93E" w14:textId="77777777" w:rsidR="00D24F19" w:rsidRPr="00F242AB" w:rsidRDefault="00D24F19" w:rsidP="003B34AB">
            <w:pPr>
              <w:spacing w:after="0"/>
              <w:textAlignment w:val="baseline"/>
              <w:rPr>
                <w:rFonts w:eastAsia="Times New Roman"/>
                <w:lang w:val="en-US" w:eastAsia="en-GB"/>
              </w:rPr>
            </w:pPr>
            <w:r>
              <w:rPr>
                <w:rFonts w:eastAsia="Times New Roman"/>
                <w:lang w:val="en-US" w:eastAsia="en-GB"/>
              </w:rPr>
              <w:t>Samsung</w:t>
            </w:r>
          </w:p>
        </w:tc>
        <w:tc>
          <w:tcPr>
            <w:tcW w:w="4105" w:type="pct"/>
          </w:tcPr>
          <w:p w14:paraId="02AAF53F" w14:textId="77777777" w:rsidR="00D24F19" w:rsidRPr="00F242AB" w:rsidRDefault="00D24F19" w:rsidP="003B34AB">
            <w:pPr>
              <w:jc w:val="both"/>
              <w:rPr>
                <w:rFonts w:eastAsia="Times New Roman"/>
                <w:lang w:val="en-US" w:eastAsia="en-GB"/>
              </w:rPr>
            </w:pPr>
            <w:r>
              <w:rPr>
                <w:rFonts w:eastAsia="SimSun"/>
                <w:lang w:val="en-US" w:eastAsia="zh-CN"/>
              </w:rPr>
              <w:t xml:space="preserve">The main reason for identification in Msg3 is to avoid an overhead increase that is needed for a RedCap UE identification in Msg1. Early identification in Msg1 can be disabled and identification can be done in Msg3. Also, some RedCap UE capabilities can be identified in Msg1 </w:t>
            </w:r>
            <w:r>
              <w:rPr>
                <w:rFonts w:eastAsia="SimSun"/>
                <w:lang w:val="en-US" w:eastAsia="zh-CN"/>
              </w:rPr>
              <w:lastRenderedPageBreak/>
              <w:t>and some others in Msg3, although it is not clear there is a need for early indication of several capabilities.</w:t>
            </w:r>
            <w:r w:rsidRPr="00F242AB">
              <w:rPr>
                <w:rFonts w:eastAsia="Times New Roman"/>
                <w:lang w:val="en-US" w:eastAsia="en-GB"/>
              </w:rPr>
              <w:t xml:space="preserve"> </w:t>
            </w:r>
          </w:p>
        </w:tc>
      </w:tr>
      <w:tr w:rsidR="00AE0F40" w:rsidRPr="00F242AB" w14:paraId="476C0077" w14:textId="77777777" w:rsidTr="00D24F19">
        <w:tc>
          <w:tcPr>
            <w:tcW w:w="895" w:type="pct"/>
          </w:tcPr>
          <w:p w14:paraId="3F32CBEF" w14:textId="667CDD7E" w:rsidR="00AE0F40" w:rsidRDefault="00AE0F40" w:rsidP="00AE0F40">
            <w:pPr>
              <w:spacing w:after="0"/>
              <w:textAlignment w:val="baseline"/>
              <w:rPr>
                <w:rFonts w:eastAsia="Times New Roman"/>
                <w:lang w:val="en-US" w:eastAsia="en-GB"/>
              </w:rPr>
            </w:pPr>
            <w:r>
              <w:rPr>
                <w:rFonts w:eastAsia="Yu Mincho" w:hint="eastAsia"/>
                <w:lang w:val="en-US" w:eastAsia="ja-JP"/>
              </w:rPr>
              <w:lastRenderedPageBreak/>
              <w:t>P</w:t>
            </w:r>
            <w:r>
              <w:rPr>
                <w:rFonts w:eastAsia="Yu Mincho"/>
                <w:lang w:val="en-US" w:eastAsia="ja-JP"/>
              </w:rPr>
              <w:t>anasonic</w:t>
            </w:r>
          </w:p>
        </w:tc>
        <w:tc>
          <w:tcPr>
            <w:tcW w:w="4105" w:type="pct"/>
          </w:tcPr>
          <w:p w14:paraId="1AC66060" w14:textId="20A9D2A4" w:rsidR="00AE0F40" w:rsidRDefault="00AE0F40" w:rsidP="00AE0F40">
            <w:pPr>
              <w:jc w:val="both"/>
              <w:rPr>
                <w:rFonts w:eastAsia="SimSun"/>
                <w:lang w:val="en-US" w:eastAsia="zh-CN"/>
              </w:rPr>
            </w:pPr>
            <w:r>
              <w:rPr>
                <w:rFonts w:eastAsia="Yu Mincho" w:hint="eastAsia"/>
                <w:lang w:val="en-US" w:eastAsia="ja-JP"/>
              </w:rPr>
              <w:t>F</w:t>
            </w:r>
            <w:r>
              <w:rPr>
                <w:rFonts w:eastAsia="Yu Mincho"/>
                <w:lang w:val="en-US" w:eastAsia="ja-JP"/>
              </w:rPr>
              <w:t xml:space="preserve">or the purpose of coverage recovery, it is more beneficial that early indication is via Msg1 than via Msg3. Therefore, </w:t>
            </w:r>
            <w:r w:rsidRPr="00AE0F40">
              <w:rPr>
                <w:rFonts w:eastAsia="Yu Mincho"/>
                <w:lang w:val="en-US" w:eastAsia="ja-JP"/>
              </w:rPr>
              <w:t xml:space="preserve">the only scenario to use Msg3 has the benefit in our view is the situation that PRACH resource/preamble cannot be separated </w:t>
            </w:r>
            <w:r>
              <w:rPr>
                <w:rFonts w:eastAsia="Yu Mincho"/>
                <w:lang w:val="en-US" w:eastAsia="ja-JP"/>
              </w:rPr>
              <w:t>due to</w:t>
            </w:r>
            <w:r w:rsidRPr="00AE0F40">
              <w:rPr>
                <w:rFonts w:eastAsia="Yu Mincho"/>
                <w:lang w:val="en-US" w:eastAsia="ja-JP"/>
              </w:rPr>
              <w:t xml:space="preserve"> the resource</w:t>
            </w:r>
            <w:r>
              <w:rPr>
                <w:rFonts w:eastAsia="Yu Mincho"/>
                <w:lang w:val="en-US" w:eastAsia="ja-JP"/>
              </w:rPr>
              <w:t>/preamble</w:t>
            </w:r>
            <w:r w:rsidRPr="00AE0F40">
              <w:rPr>
                <w:rFonts w:eastAsia="Yu Mincho"/>
                <w:lang w:val="en-US" w:eastAsia="ja-JP"/>
              </w:rPr>
              <w:t xml:space="preserve"> limitation</w:t>
            </w:r>
            <w:r>
              <w:rPr>
                <w:rFonts w:eastAsia="Yu Mincho"/>
                <w:lang w:val="en-US" w:eastAsia="ja-JP"/>
              </w:rPr>
              <w:t>. Whether a RedCap UE can camp on the cell under such a congested scenario may need to be considered by RAN2.</w:t>
            </w:r>
          </w:p>
        </w:tc>
      </w:tr>
      <w:tr w:rsidR="004379B7" w:rsidRPr="00F242AB" w14:paraId="71A73385" w14:textId="77777777" w:rsidTr="00D24F19">
        <w:tc>
          <w:tcPr>
            <w:tcW w:w="895" w:type="pct"/>
          </w:tcPr>
          <w:p w14:paraId="3754A9CC" w14:textId="629C80EA" w:rsidR="004379B7" w:rsidRDefault="004379B7" w:rsidP="004379B7">
            <w:pPr>
              <w:spacing w:after="0"/>
              <w:textAlignment w:val="baseline"/>
              <w:rPr>
                <w:rFonts w:eastAsia="Yu Mincho"/>
                <w:lang w:val="en-US" w:eastAsia="ja-JP"/>
              </w:rPr>
            </w:pPr>
            <w:r w:rsidRPr="008844FD">
              <w:rPr>
                <w:rFonts w:eastAsia="Times New Roman"/>
                <w:lang w:val="en-US" w:eastAsia="en-GB"/>
              </w:rPr>
              <w:t>SPRD</w:t>
            </w:r>
          </w:p>
        </w:tc>
        <w:tc>
          <w:tcPr>
            <w:tcW w:w="4105" w:type="pct"/>
          </w:tcPr>
          <w:p w14:paraId="290A733E" w14:textId="77777777" w:rsidR="004379B7" w:rsidRPr="008844FD" w:rsidRDefault="004379B7" w:rsidP="004379B7">
            <w:pPr>
              <w:spacing w:after="0"/>
              <w:textAlignment w:val="baseline"/>
              <w:rPr>
                <w:rFonts w:eastAsia="Times New Roman"/>
                <w:lang w:val="en-US" w:eastAsia="en-GB"/>
              </w:rPr>
            </w:pPr>
            <w:r w:rsidRPr="008844FD">
              <w:rPr>
                <w:rFonts w:eastAsia="Times New Roman"/>
                <w:lang w:val="en-US" w:eastAsia="en-GB"/>
              </w:rPr>
              <w:t>We share the view with vivo.</w:t>
            </w:r>
          </w:p>
          <w:p w14:paraId="4602BA05" w14:textId="10F3CA06" w:rsidR="004379B7" w:rsidRDefault="004379B7" w:rsidP="004379B7">
            <w:pPr>
              <w:jc w:val="both"/>
              <w:rPr>
                <w:rFonts w:eastAsia="Yu Mincho"/>
                <w:lang w:val="en-US" w:eastAsia="ja-JP"/>
              </w:rPr>
            </w:pPr>
            <w:r w:rsidRPr="008844FD">
              <w:rPr>
                <w:rFonts w:eastAsia="Times New Roman"/>
                <w:lang w:val="en-US" w:eastAsia="en-GB"/>
              </w:rPr>
              <w:t>In addition, the additional benefit is marginal</w:t>
            </w:r>
            <w:r>
              <w:rPr>
                <w:rFonts w:eastAsia="Times New Roman"/>
                <w:lang w:val="en-US" w:eastAsia="en-GB"/>
              </w:rPr>
              <w:t>.</w:t>
            </w:r>
            <w:r>
              <w:rPr>
                <w:rFonts w:eastAsia="DengXian" w:hint="eastAsia"/>
                <w:lang w:val="en-US" w:eastAsia="zh-CN"/>
              </w:rPr>
              <w:t xml:space="preserve"> </w:t>
            </w:r>
            <w:r w:rsidRPr="008844FD">
              <w:rPr>
                <w:rFonts w:eastAsia="Times New Roman" w:hint="eastAsia"/>
                <w:lang w:val="en-US" w:eastAsia="en-GB"/>
              </w:rPr>
              <w:t>From</w:t>
            </w:r>
            <w:r w:rsidRPr="008844FD">
              <w:rPr>
                <w:rFonts w:eastAsia="Times New Roman"/>
                <w:lang w:val="en-US" w:eastAsia="en-GB"/>
              </w:rPr>
              <w:t xml:space="preserve"> </w:t>
            </w:r>
            <w:r w:rsidRPr="008844FD">
              <w:rPr>
                <w:rFonts w:eastAsia="Times New Roman" w:hint="eastAsia"/>
                <w:lang w:val="en-US" w:eastAsia="en-GB"/>
              </w:rPr>
              <w:t>RAN</w:t>
            </w:r>
            <w:r w:rsidRPr="008844FD">
              <w:rPr>
                <w:rFonts w:eastAsia="Times New Roman"/>
                <w:lang w:val="en-US" w:eastAsia="en-GB"/>
              </w:rPr>
              <w:t xml:space="preserve">1’s perspective, early indication is introduced for two reasons. One is for coverage recovery. But </w:t>
            </w:r>
            <w:r w:rsidRPr="008844FD">
              <w:rPr>
                <w:rFonts w:eastAsia="DengXian"/>
                <w:lang w:val="en-US" w:eastAsia="zh-CN"/>
              </w:rPr>
              <w:t xml:space="preserve">it is Msg2 which needs coverage </w:t>
            </w:r>
            <w:r w:rsidRPr="008844FD">
              <w:t xml:space="preserve">compensation most. </w:t>
            </w:r>
            <w:r w:rsidRPr="008844FD">
              <w:rPr>
                <w:rFonts w:eastAsia="Times New Roman"/>
                <w:lang w:val="en-US" w:eastAsia="en-GB"/>
              </w:rPr>
              <w:t xml:space="preserve">The other reason is to enable the scheduling of </w:t>
            </w:r>
            <w:r w:rsidRPr="008844FD">
              <w:rPr>
                <w:rFonts w:eastAsia="DengXian"/>
                <w:lang w:val="en-US" w:eastAsia="zh-CN"/>
              </w:rPr>
              <w:t xml:space="preserve">non-RedCap UE in an UL BWP larger than </w:t>
            </w:r>
            <w:r w:rsidRPr="008844FD">
              <w:rPr>
                <w:rFonts w:eastAsia="DengXian" w:hint="eastAsia"/>
                <w:lang w:val="en-US" w:eastAsia="zh-CN"/>
              </w:rPr>
              <w:t>the maximum RedCap UE BW</w:t>
            </w:r>
            <w:r w:rsidRPr="008844FD">
              <w:rPr>
                <w:rFonts w:eastAsia="DengXian"/>
                <w:lang w:val="en-US" w:eastAsia="zh-CN"/>
              </w:rPr>
              <w:t>.</w:t>
            </w:r>
            <w:r w:rsidRPr="008844FD">
              <w:rPr>
                <w:rFonts w:eastAsia="DengXian" w:hint="eastAsia"/>
                <w:lang w:val="en-US" w:eastAsia="zh-CN"/>
              </w:rPr>
              <w:t xml:space="preserve"> </w:t>
            </w:r>
            <w:r w:rsidRPr="008844FD">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w:t>
            </w:r>
            <w:r>
              <w:rPr>
                <w:rFonts w:eastAsia="DengXian"/>
                <w:lang w:val="en-US" w:eastAsia="zh-CN"/>
              </w:rPr>
              <w:t>and</w:t>
            </w:r>
            <w:r w:rsidRPr="008844FD">
              <w:rPr>
                <w:rFonts w:eastAsia="DengXian"/>
                <w:lang w:val="en-US" w:eastAsia="zh-CN"/>
              </w:rPr>
              <w:t xml:space="preserve"> DCI for Msg3 retransmission. In summary, early indication in Msg3 is unnecessary from the point of RAN1.</w:t>
            </w:r>
          </w:p>
        </w:tc>
      </w:tr>
      <w:tr w:rsidR="00811D1F" w:rsidRPr="00F242AB" w14:paraId="42F6D63C" w14:textId="77777777" w:rsidTr="00D24F19">
        <w:tc>
          <w:tcPr>
            <w:tcW w:w="895" w:type="pct"/>
          </w:tcPr>
          <w:p w14:paraId="24F385AE" w14:textId="3F682A69" w:rsidR="00811D1F" w:rsidRPr="008844FD" w:rsidRDefault="00811D1F" w:rsidP="004379B7">
            <w:pPr>
              <w:spacing w:after="0"/>
              <w:textAlignment w:val="baseline"/>
              <w:rPr>
                <w:rFonts w:eastAsia="Times New Roman"/>
                <w:lang w:val="en-US" w:eastAsia="en-GB"/>
              </w:rPr>
            </w:pPr>
            <w:r>
              <w:rPr>
                <w:rFonts w:eastAsia="Times New Roman"/>
                <w:lang w:val="en-US" w:eastAsia="en-GB"/>
              </w:rPr>
              <w:t>Nordic</w:t>
            </w:r>
          </w:p>
        </w:tc>
        <w:tc>
          <w:tcPr>
            <w:tcW w:w="4105" w:type="pct"/>
          </w:tcPr>
          <w:p w14:paraId="2D5C24A7" w14:textId="2B61573D" w:rsidR="00811D1F" w:rsidRPr="008844FD" w:rsidRDefault="000D7DB1" w:rsidP="004379B7">
            <w:pPr>
              <w:spacing w:after="0"/>
              <w:textAlignment w:val="baseline"/>
              <w:rPr>
                <w:rFonts w:eastAsia="Times New Roman"/>
                <w:lang w:val="en-US" w:eastAsia="en-GB"/>
              </w:rPr>
            </w:pPr>
            <w:r>
              <w:rPr>
                <w:rFonts w:eastAsia="Times New Roman"/>
                <w:lang w:val="en-US" w:eastAsia="en-GB"/>
              </w:rPr>
              <w:t xml:space="preserve">MSG3 identification allows </w:t>
            </w:r>
            <w:r w:rsidR="00EC5331">
              <w:rPr>
                <w:rFonts w:eastAsia="Times New Roman"/>
                <w:lang w:val="en-US" w:eastAsia="en-GB"/>
              </w:rPr>
              <w:t>gNB to provide RedCap</w:t>
            </w:r>
            <w:r w:rsidR="007C39E0">
              <w:rPr>
                <w:rFonts w:eastAsia="Times New Roman"/>
                <w:lang w:val="en-US" w:eastAsia="en-GB"/>
              </w:rPr>
              <w:t xml:space="preserve"> UE with a</w:t>
            </w:r>
            <w:r w:rsidR="00EC5331">
              <w:rPr>
                <w:rFonts w:eastAsia="Times New Roman"/>
                <w:lang w:val="en-US" w:eastAsia="en-GB"/>
              </w:rPr>
              <w:t xml:space="preserve"> specific configuration</w:t>
            </w:r>
            <w:r w:rsidR="007C39E0">
              <w:rPr>
                <w:rFonts w:eastAsia="Times New Roman"/>
                <w:lang w:val="en-US" w:eastAsia="en-GB"/>
              </w:rPr>
              <w:t xml:space="preserve">.   In scenarios where coverage is not an </w:t>
            </w:r>
            <w:proofErr w:type="gramStart"/>
            <w:r w:rsidR="007C39E0">
              <w:rPr>
                <w:rFonts w:eastAsia="Times New Roman"/>
                <w:lang w:val="en-US" w:eastAsia="en-GB"/>
              </w:rPr>
              <w:t xml:space="preserve">issue,  </w:t>
            </w:r>
            <w:r w:rsidR="004D51BF">
              <w:rPr>
                <w:rFonts w:eastAsia="Times New Roman"/>
                <w:lang w:val="en-US" w:eastAsia="en-GB"/>
              </w:rPr>
              <w:t>MSG</w:t>
            </w:r>
            <w:proofErr w:type="gramEnd"/>
            <w:r w:rsidR="004D51BF">
              <w:rPr>
                <w:rFonts w:eastAsia="Times New Roman"/>
                <w:lang w:val="en-US" w:eastAsia="en-GB"/>
              </w:rPr>
              <w:t xml:space="preserve">3 is an efficient way for gNB to operate. </w:t>
            </w:r>
          </w:p>
        </w:tc>
      </w:tr>
      <w:tr w:rsidR="008B0406" w14:paraId="68F668A9" w14:textId="77777777" w:rsidTr="008B0406">
        <w:tc>
          <w:tcPr>
            <w:tcW w:w="895" w:type="pct"/>
          </w:tcPr>
          <w:p w14:paraId="769617A5" w14:textId="77777777" w:rsidR="008B0406" w:rsidRDefault="008B0406" w:rsidP="00E71C56">
            <w:pPr>
              <w:rPr>
                <w:rFonts w:eastAsia="Yu Mincho"/>
                <w:lang w:val="en-US" w:eastAsia="ja-JP"/>
              </w:rPr>
            </w:pPr>
            <w:r>
              <w:rPr>
                <w:rFonts w:eastAsia="Yu Mincho"/>
                <w:lang w:val="en-US" w:eastAsia="ja-JP"/>
              </w:rPr>
              <w:t>Ericsson</w:t>
            </w:r>
          </w:p>
        </w:tc>
        <w:tc>
          <w:tcPr>
            <w:tcW w:w="4105" w:type="pct"/>
          </w:tcPr>
          <w:p w14:paraId="77161212" w14:textId="77777777" w:rsidR="008B0406" w:rsidRDefault="008B0406" w:rsidP="00E71C56">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24C02391" w14:textId="77777777" w:rsidR="008B0406" w:rsidRDefault="008B0406" w:rsidP="00E71C56">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7A214238" w14:textId="77777777" w:rsidR="008B0406" w:rsidRDefault="008B0406" w:rsidP="00E71C56">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bl>
    <w:p w14:paraId="58C227CD" w14:textId="4D677950" w:rsidR="005C29D4" w:rsidRPr="00D904BC" w:rsidRDefault="005C29D4" w:rsidP="001330AA">
      <w:pPr>
        <w:spacing w:after="100" w:afterAutospacing="1"/>
        <w:jc w:val="both"/>
        <w:rPr>
          <w:rFonts w:eastAsia="Yu Mincho"/>
          <w:lang w:eastAsia="ja-JP"/>
        </w:rPr>
      </w:pPr>
    </w:p>
    <w:p w14:paraId="6318C76D" w14:textId="77CB9153" w:rsidR="00C50F7C" w:rsidRDefault="00F27EEE" w:rsidP="001330AA">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w:t>
      </w:r>
      <w:r w:rsidR="00C70145">
        <w:rPr>
          <w:rFonts w:eastAsia="Yu Mincho"/>
          <w:lang w:eastAsia="ja-JP"/>
        </w:rPr>
        <w:t xml:space="preserve">[1, 4, 8, 13, 18, 19, 34] support early indication in MsgA. Some of </w:t>
      </w:r>
      <w:r w:rsidR="00FD5D5B">
        <w:rPr>
          <w:rFonts w:eastAsia="Yu Mincho"/>
          <w:lang w:eastAsia="ja-JP"/>
        </w:rPr>
        <w:t xml:space="preserve">them [4, 8, 13, 18, 34] suggest </w:t>
      </w:r>
      <w:r w:rsidR="00FD5D5B" w:rsidRPr="00FD5D5B">
        <w:rPr>
          <w:rFonts w:eastAsia="Yu Mincho"/>
          <w:lang w:eastAsia="ja-JP"/>
        </w:rPr>
        <w:t>Msg1/Msg3 indication for 4-step RACH is reused where applicable</w:t>
      </w:r>
      <w:r w:rsidR="00FD5D5B">
        <w:rPr>
          <w:rFonts w:eastAsia="Yu Mincho"/>
          <w:lang w:eastAsia="ja-JP"/>
        </w:rPr>
        <w:t xml:space="preserve">, such as </w:t>
      </w:r>
      <w:r w:rsidR="00FD5D5B" w:rsidRPr="00FD5D5B">
        <w:rPr>
          <w:rFonts w:eastAsia="Yu Mincho"/>
          <w:lang w:eastAsia="ja-JP"/>
        </w:rPr>
        <w:t>Separate 2-step RACH resources, MsgA preambles or initial UL BWP</w:t>
      </w:r>
      <w:r w:rsidR="00AC2444">
        <w:rPr>
          <w:rFonts w:eastAsia="Yu Mincho"/>
          <w:lang w:eastAsia="ja-JP"/>
        </w:rPr>
        <w:t xml:space="preserve">. Some contributions [8, 13] support the indication in </w:t>
      </w:r>
      <w:proofErr w:type="spellStart"/>
      <w:r w:rsidR="00AC2444">
        <w:rPr>
          <w:rFonts w:eastAsia="Yu Mincho"/>
          <w:lang w:eastAsia="ja-JP"/>
        </w:rPr>
        <w:t>Msg</w:t>
      </w:r>
      <w:proofErr w:type="spellEnd"/>
      <w:r w:rsidR="00AC2444">
        <w:rPr>
          <w:rFonts w:eastAsia="Yu Mincho"/>
          <w:lang w:eastAsia="ja-JP"/>
        </w:rPr>
        <w:t xml:space="preserve"> A PUSCH part while one contribution [18] does not support it because it is </w:t>
      </w:r>
      <w:r w:rsidR="00AC2444" w:rsidRPr="00AC2444">
        <w:rPr>
          <w:rFonts w:eastAsia="Yu Mincho"/>
          <w:lang w:eastAsia="ja-JP"/>
        </w:rPr>
        <w:t>infeasible when MsgA PUSCH may not be transmitted by the UE under certain conditions (e.g., when the MsgA PUSCH may be cancel</w:t>
      </w:r>
      <w:r w:rsidR="00D51F48">
        <w:rPr>
          <w:rFonts w:eastAsia="Yu Mincho"/>
          <w:lang w:eastAsia="ja-JP"/>
        </w:rPr>
        <w:t>l</w:t>
      </w:r>
      <w:r w:rsidR="00AC2444" w:rsidRPr="00AC2444">
        <w:rPr>
          <w:rFonts w:eastAsia="Yu Mincho"/>
          <w:lang w:eastAsia="ja-JP"/>
        </w:rPr>
        <w:t>ed)</w:t>
      </w:r>
      <w:r w:rsidR="00D51F48">
        <w:rPr>
          <w:rFonts w:eastAsia="Yu Mincho"/>
          <w:lang w:eastAsia="ja-JP"/>
        </w:rPr>
        <w:t xml:space="preserve">. </w:t>
      </w:r>
      <w:r w:rsidR="00CA3552">
        <w:rPr>
          <w:rFonts w:eastAsia="Yu Mincho"/>
          <w:lang w:eastAsia="ja-JP"/>
        </w:rPr>
        <w:t>In addition, some companies [2, 7] suggest postponing the discussion until 4-step RACH discussion is completed. Given the situation and based on the agreement in the last RAN1 meeting to prioritize 4-step RACH case, moderator suggest to come back 2-step RACH case when further progress is made for 4-step RACH case.</w:t>
      </w:r>
    </w:p>
    <w:p w14:paraId="14D6DCFD" w14:textId="0657A6D6" w:rsidR="00913FC9" w:rsidRPr="00107018" w:rsidRDefault="00D036F1" w:rsidP="00913FC9">
      <w:pPr>
        <w:pStyle w:val="Heading1"/>
      </w:pPr>
      <w:r>
        <w:t>System information indication</w:t>
      </w:r>
    </w:p>
    <w:p w14:paraId="12097169" w14:textId="0968B9BB" w:rsidR="00AC6EB9" w:rsidRPr="0047791A" w:rsidRDefault="00AC6EB9" w:rsidP="00AC6EB9">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xml:space="preserve">]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C53FD00" w:rsidR="00770328" w:rsidRDefault="00770328" w:rsidP="001330AA">
      <w:pPr>
        <w:spacing w:after="100" w:afterAutospacing="1"/>
        <w:jc w:val="both"/>
      </w:pPr>
    </w:p>
    <w:p w14:paraId="4BB463FF" w14:textId="3AAC9744" w:rsidR="000407C0" w:rsidRDefault="00121BAC"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sidR="00AF4218">
        <w:rPr>
          <w:rFonts w:eastAsia="Yu Mincho"/>
        </w:rPr>
        <w:t>2</w:t>
      </w:r>
      <w:r>
        <w:rPr>
          <w:rFonts w:eastAsia="Yu Mincho"/>
        </w:rPr>
        <w:t xml:space="preserve">, </w:t>
      </w:r>
      <w:r w:rsidR="00AF4218">
        <w:rPr>
          <w:rFonts w:eastAsia="Yu Mincho"/>
        </w:rPr>
        <w:t>8</w:t>
      </w:r>
      <w:r>
        <w:rPr>
          <w:rFonts w:eastAsia="Yu Mincho"/>
        </w:rPr>
        <w:t>, 1</w:t>
      </w:r>
      <w:r w:rsidR="00AF4218">
        <w:rPr>
          <w:rFonts w:eastAsia="Yu Mincho"/>
        </w:rPr>
        <w:t>2</w:t>
      </w:r>
      <w:r>
        <w:rPr>
          <w:rFonts w:eastAsia="Yu Mincho"/>
        </w:rPr>
        <w:t xml:space="preserve">] suggest that </w:t>
      </w:r>
      <w:r w:rsidR="008C144E">
        <w:rPr>
          <w:rFonts w:eastAsia="Yu Mincho"/>
        </w:rPr>
        <w:t xml:space="preserve">this topic is not considered </w:t>
      </w:r>
      <w:r w:rsidR="00AF4218">
        <w:rPr>
          <w:rFonts w:eastAsia="Yu Mincho"/>
        </w:rPr>
        <w:t xml:space="preserve">further </w:t>
      </w:r>
      <w:r w:rsidR="008C144E">
        <w:rPr>
          <w:rFonts w:eastAsia="Yu Mincho"/>
        </w:rPr>
        <w:t>in RAN1</w:t>
      </w:r>
      <w:r w:rsidR="00AF4218">
        <w:rPr>
          <w:rFonts w:eastAsia="Yu Mincho"/>
        </w:rPr>
        <w:t xml:space="preserve"> or RAN1 should wait for RAN2’s further progress</w:t>
      </w:r>
      <w:r w:rsidR="008C144E">
        <w:rPr>
          <w:rFonts w:eastAsia="Yu Mincho"/>
        </w:rPr>
        <w:t xml:space="preserve">. </w:t>
      </w:r>
      <w:r w:rsidR="000407C0">
        <w:rPr>
          <w:rFonts w:eastAsia="Yu Mincho"/>
          <w:lang w:eastAsia="ja-JP"/>
        </w:rPr>
        <w:t>As discussed in the last RAN1 meeting, a</w:t>
      </w:r>
      <w:r w:rsidR="004F5A37">
        <w:rPr>
          <w:rFonts w:eastAsia="Yu Mincho"/>
          <w:lang w:eastAsia="ja-JP"/>
        </w:rPr>
        <w:t xml:space="preserve"> number of contributions [</w:t>
      </w:r>
      <w:r w:rsidR="00310A3E">
        <w:t>1</w:t>
      </w:r>
      <w:r w:rsidR="004F5A37">
        <w:t xml:space="preserve">, </w:t>
      </w:r>
      <w:r w:rsidR="00310A3E">
        <w:t>6</w:t>
      </w:r>
      <w:r w:rsidR="001F08AC">
        <w:t xml:space="preserve">, </w:t>
      </w:r>
      <w:r w:rsidR="00310A3E">
        <w:t>12 (can be studied)</w:t>
      </w:r>
      <w:r w:rsidR="004F5A37">
        <w:t xml:space="preserve">, </w:t>
      </w:r>
      <w:r w:rsidR="00310A3E">
        <w:t>16</w:t>
      </w:r>
      <w:r w:rsidR="001F08AC">
        <w:t xml:space="preserve">, 17, </w:t>
      </w:r>
      <w:r w:rsidR="004F5A37">
        <w:t>23</w:t>
      </w:r>
      <w:r w:rsidR="004F5A37">
        <w:rPr>
          <w:rFonts w:eastAsia="Yu Mincho"/>
          <w:lang w:eastAsia="ja-JP"/>
        </w:rPr>
        <w:t xml:space="preserve">] </w:t>
      </w:r>
      <w:r w:rsidR="000407C0">
        <w:rPr>
          <w:rFonts w:eastAsia="Yu Mincho"/>
          <w:lang w:eastAsia="ja-JP"/>
        </w:rPr>
        <w:t>support the a</w:t>
      </w:r>
      <w:r w:rsidR="000407C0" w:rsidRPr="000407C0">
        <w:rPr>
          <w:rFonts w:eastAsia="Yu Mincho"/>
          <w:lang w:eastAsia="ja-JP"/>
        </w:rPr>
        <w:t>ccess control specific to RedCap UEs with 1Rx or 2Rx via DCI associated with SIB1</w:t>
      </w:r>
      <w:r w:rsidR="000407C0">
        <w:rPr>
          <w:rFonts w:eastAsia="Yu Mincho"/>
          <w:lang w:eastAsia="ja-JP"/>
        </w:rPr>
        <w:t xml:space="preserve"> based on the following RAN2 agreement</w:t>
      </w:r>
      <w:r w:rsidR="00DE4B16">
        <w:rPr>
          <w:rFonts w:eastAsia="Yu Mincho"/>
          <w:lang w:eastAsia="ja-JP"/>
        </w:rPr>
        <w:t>, which would obtain power saving benefits by skipping SIB1 reading, while a few contribution</w:t>
      </w:r>
      <w:r w:rsidR="00461EE2">
        <w:rPr>
          <w:rFonts w:eastAsia="Yu Mincho"/>
          <w:lang w:eastAsia="ja-JP"/>
        </w:rPr>
        <w:t>s [2, 18]</w:t>
      </w:r>
      <w:r w:rsidR="00DE4B16">
        <w:rPr>
          <w:rFonts w:eastAsia="Yu Mincho"/>
          <w:lang w:eastAsia="ja-JP"/>
        </w:rPr>
        <w:t xml:space="preserve"> do not support it </w:t>
      </w:r>
      <w:r w:rsidR="00461EE2">
        <w:rPr>
          <w:rFonts w:eastAsia="Yu Mincho"/>
          <w:lang w:eastAsia="ja-JP"/>
        </w:rPr>
        <w:t xml:space="preserve">because it </w:t>
      </w:r>
      <w:r w:rsidR="00461EE2" w:rsidRPr="00461EE2">
        <w:rPr>
          <w:rFonts w:eastAsia="Yu Mincho"/>
          <w:lang w:eastAsia="ja-JP"/>
        </w:rPr>
        <w:t>would not lead to substantial power saving benefits</w:t>
      </w:r>
      <w:r w:rsidR="00461EE2">
        <w:rPr>
          <w:rFonts w:eastAsia="Yu Mincho"/>
          <w:lang w:eastAsia="ja-JP"/>
        </w:rPr>
        <w:t xml:space="preserve"> but </w:t>
      </w:r>
      <w:r w:rsidR="00461EE2" w:rsidRPr="00461EE2">
        <w:rPr>
          <w:rFonts w:eastAsia="Yu Mincho"/>
          <w:lang w:eastAsia="ja-JP"/>
        </w:rPr>
        <w:t>would require separate treatment from all other features for RedCap and may incur large specification impact in RAN2</w:t>
      </w:r>
      <w:r w:rsidR="00B87599">
        <w:rPr>
          <w:rFonts w:eastAsia="Yu Mincho"/>
          <w:lang w:eastAsia="ja-JP"/>
        </w:rPr>
        <w:t>.</w:t>
      </w:r>
    </w:p>
    <w:p w14:paraId="47FBF52F" w14:textId="77777777" w:rsidR="006E16BA" w:rsidRPr="00444860" w:rsidRDefault="006E16BA" w:rsidP="006E16BA">
      <w:pPr>
        <w:pStyle w:val="Doc-text2"/>
        <w:pBdr>
          <w:top w:val="single" w:sz="4" w:space="1" w:color="auto"/>
          <w:left w:val="single" w:sz="4" w:space="4" w:color="auto"/>
          <w:bottom w:val="single" w:sz="4" w:space="1" w:color="auto"/>
          <w:right w:val="single" w:sz="4" w:space="4" w:color="auto"/>
        </w:pBdr>
        <w:rPr>
          <w:rFonts w:eastAsia="Times New Roman"/>
          <w:szCs w:val="20"/>
        </w:rPr>
      </w:pPr>
      <w:r w:rsidRPr="00444860">
        <w:rPr>
          <w:szCs w:val="20"/>
        </w:rPr>
        <w:t>Agreements:</w:t>
      </w:r>
    </w:p>
    <w:p w14:paraId="27F9EAC9" w14:textId="5EAC44D9" w:rsidR="006E16BA" w:rsidRPr="00444860" w:rsidRDefault="006E16BA" w:rsidP="006E16BA">
      <w:pPr>
        <w:pStyle w:val="Doc-text2"/>
        <w:numPr>
          <w:ilvl w:val="0"/>
          <w:numId w:val="30"/>
        </w:numPr>
        <w:pBdr>
          <w:top w:val="single" w:sz="4" w:space="1" w:color="auto"/>
          <w:left w:val="single" w:sz="4" w:space="4" w:color="auto"/>
          <w:bottom w:val="single" w:sz="4" w:space="1" w:color="auto"/>
          <w:right w:val="single" w:sz="4" w:space="4" w:color="auto"/>
        </w:pBdr>
        <w:autoSpaceDN w:val="0"/>
        <w:rPr>
          <w:szCs w:val="20"/>
        </w:rPr>
      </w:pPr>
      <w:r w:rsidRPr="00444860">
        <w:rPr>
          <w:szCs w:val="20"/>
        </w:rPr>
        <w:t xml:space="preserve">SIB1 (not MIB) indicates cell barring for 1 Rx branch and 2 Rx branches separately for RedCap </w:t>
      </w:r>
      <w:proofErr w:type="spellStart"/>
      <w:r w:rsidRPr="00444860">
        <w:rPr>
          <w:szCs w:val="20"/>
        </w:rPr>
        <w:t>U</w:t>
      </w:r>
      <w:r w:rsidR="004D51BF" w:rsidRPr="00444860">
        <w:rPr>
          <w:szCs w:val="20"/>
        </w:rPr>
        <w:t>e</w:t>
      </w:r>
      <w:r w:rsidRPr="00444860">
        <w:rPr>
          <w:szCs w:val="20"/>
        </w:rPr>
        <w:t>s</w:t>
      </w:r>
      <w:proofErr w:type="spellEnd"/>
      <w:r w:rsidRPr="00444860">
        <w:rPr>
          <w:szCs w:val="20"/>
        </w:rPr>
        <w:t>. Further details of the solution are FFS</w:t>
      </w:r>
    </w:p>
    <w:p w14:paraId="0CCD1919" w14:textId="77777777" w:rsidR="000407C0" w:rsidRDefault="000407C0" w:rsidP="002B0A07">
      <w:pPr>
        <w:spacing w:after="100" w:afterAutospacing="1"/>
        <w:jc w:val="both"/>
        <w:rPr>
          <w:rFonts w:eastAsia="Yu Mincho"/>
          <w:lang w:eastAsia="ja-JP"/>
        </w:rPr>
      </w:pPr>
    </w:p>
    <w:p w14:paraId="012083A4" w14:textId="3FEAAC37" w:rsidR="000407C0" w:rsidRDefault="003C103A" w:rsidP="002B0A07">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moderator suggests </w:t>
      </w:r>
      <w:r w:rsidR="00673D4D">
        <w:rPr>
          <w:rFonts w:eastAsia="Yu Mincho"/>
          <w:lang w:eastAsia="ja-JP"/>
        </w:rPr>
        <w:t>trying to make conclusion on the following proposal which was discussed in the last RAN1 meeting.</w:t>
      </w:r>
    </w:p>
    <w:p w14:paraId="774ED38A" w14:textId="48F1B9D0" w:rsidR="00D85B31" w:rsidRPr="00107018" w:rsidRDefault="00D85B31" w:rsidP="00D85B31">
      <w:pPr>
        <w:jc w:val="both"/>
        <w:rPr>
          <w:b/>
        </w:rPr>
      </w:pPr>
      <w:r w:rsidRPr="000D7E9F">
        <w:rPr>
          <w:b/>
          <w:highlight w:val="cyan"/>
        </w:rPr>
        <w:t xml:space="preserve">Medium Priority </w:t>
      </w:r>
      <w:r w:rsidR="00285D04">
        <w:rPr>
          <w:b/>
          <w:highlight w:val="cyan"/>
        </w:rPr>
        <w:t>Proposal</w:t>
      </w:r>
      <w:r w:rsidRPr="000D7E9F">
        <w:rPr>
          <w:b/>
          <w:highlight w:val="cyan"/>
        </w:rPr>
        <w:t xml:space="preserve"> </w:t>
      </w:r>
      <w:r w:rsidR="00D62631" w:rsidRPr="000D7E9F">
        <w:rPr>
          <w:b/>
          <w:highlight w:val="cyan"/>
        </w:rPr>
        <w:t>4</w:t>
      </w:r>
      <w:r w:rsidRPr="000D7E9F">
        <w:rPr>
          <w:b/>
          <w:highlight w:val="cyan"/>
        </w:rPr>
        <w:t>-</w:t>
      </w:r>
      <w:r w:rsidR="00D62631" w:rsidRPr="000D7E9F">
        <w:rPr>
          <w:b/>
          <w:highlight w:val="cyan"/>
        </w:rPr>
        <w:t>1</w:t>
      </w:r>
      <w:r w:rsidRPr="000D7E9F">
        <w:rPr>
          <w:b/>
          <w:highlight w:val="cyan"/>
        </w:rPr>
        <w:t>:</w:t>
      </w:r>
    </w:p>
    <w:p w14:paraId="2CD7AEFC" w14:textId="76A93B0A" w:rsidR="005A0D28" w:rsidRDefault="005A0D28" w:rsidP="005A0D28">
      <w:pPr>
        <w:pStyle w:val="ListParagraph"/>
        <w:numPr>
          <w:ilvl w:val="0"/>
          <w:numId w:val="31"/>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w:t>
      </w:r>
      <w:r w:rsidR="004D51BF">
        <w:rPr>
          <w:rFonts w:ascii="Times New Roman" w:hAnsi="Times New Roman" w:cs="Times New Roman"/>
          <w:bCs/>
          <w:sz w:val="20"/>
          <w:szCs w:val="20"/>
          <w:lang w:val="en-US" w:eastAsia="zh-CN"/>
        </w:rPr>
        <w:t>e</w:t>
      </w:r>
      <w:r>
        <w:rPr>
          <w:rFonts w:ascii="Times New Roman" w:hAnsi="Times New Roman" w:cs="Times New Roman"/>
          <w:bCs/>
          <w:sz w:val="20"/>
          <w:szCs w:val="20"/>
          <w:lang w:val="en-US" w:eastAsia="zh-CN"/>
        </w:rPr>
        <w:t>s</w:t>
      </w:r>
      <w:proofErr w:type="spellEnd"/>
      <w:r>
        <w:rPr>
          <w:rFonts w:ascii="Times New Roman" w:hAnsi="Times New Roman" w:cs="Times New Roman"/>
          <w:bCs/>
          <w:sz w:val="20"/>
          <w:szCs w:val="20"/>
          <w:lang w:val="en-US" w:eastAsia="zh-CN"/>
        </w:rPr>
        <w:t>,</w:t>
      </w:r>
    </w:p>
    <w:p w14:paraId="3F4774EB" w14:textId="77777777" w:rsidR="005A0D28" w:rsidRPr="005A0D28" w:rsidRDefault="005A0D28" w:rsidP="005A0D28">
      <w:pPr>
        <w:pStyle w:val="ListParagraph"/>
        <w:numPr>
          <w:ilvl w:val="1"/>
          <w:numId w:val="31"/>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w:t>
      </w:r>
      <w:r w:rsidRPr="005A0D28">
        <w:rPr>
          <w:rFonts w:ascii="Times New Roman" w:hAnsi="Times New Roman" w:cs="Times New Roman"/>
          <w:bCs/>
          <w:sz w:val="20"/>
          <w:szCs w:val="20"/>
          <w:lang w:val="en-US"/>
        </w:rPr>
        <w:t>: Whether it is needed to have the indication in DCI scheduling SIB1</w:t>
      </w:r>
    </w:p>
    <w:p w14:paraId="547E5D4D" w14:textId="77777777" w:rsidR="00D85B31" w:rsidRPr="00F41C72" w:rsidRDefault="00D85B31" w:rsidP="00D85B31">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85B31" w14:paraId="56E10354"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E23D3" w14:textId="77777777" w:rsidR="00D85B31" w:rsidRDefault="00D85B31" w:rsidP="00B9388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108C2" w14:textId="77777777" w:rsidR="00D85B31" w:rsidRDefault="00D85B31" w:rsidP="00B9388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9A94E" w14:textId="77777777" w:rsidR="00D85B31" w:rsidRDefault="00D85B31" w:rsidP="00B9388C">
            <w:pPr>
              <w:rPr>
                <w:b/>
                <w:bCs/>
              </w:rPr>
            </w:pPr>
            <w:r>
              <w:rPr>
                <w:b/>
                <w:bCs/>
              </w:rPr>
              <w:t>Comments</w:t>
            </w:r>
          </w:p>
        </w:tc>
      </w:tr>
      <w:tr w:rsidR="009A4674" w14:paraId="3954FBB2" w14:textId="77777777" w:rsidTr="00F242AB">
        <w:tc>
          <w:tcPr>
            <w:tcW w:w="1479" w:type="dxa"/>
            <w:tcBorders>
              <w:top w:val="single" w:sz="4" w:space="0" w:color="auto"/>
              <w:left w:val="single" w:sz="4" w:space="0" w:color="auto"/>
              <w:bottom w:val="single" w:sz="4" w:space="0" w:color="auto"/>
              <w:right w:val="single" w:sz="4" w:space="0" w:color="auto"/>
            </w:tcBorders>
          </w:tcPr>
          <w:p w14:paraId="1149A03C" w14:textId="790A783A"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5094D4CB" w14:textId="21B3515E" w:rsidR="009A4674" w:rsidRDefault="009A4674" w:rsidP="009A4674">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8B45605" w14:textId="77454635" w:rsidR="009A4674" w:rsidRDefault="009A4674" w:rsidP="009A4674">
            <w:pPr>
              <w:rPr>
                <w:lang w:val="en-US"/>
              </w:rPr>
            </w:pPr>
            <w:r>
              <w:rPr>
                <w:lang w:val="en-US"/>
              </w:rPr>
              <w:t>Given RAN2 discussion/progress, RAN1 input seems necessary for this issue.</w:t>
            </w:r>
          </w:p>
        </w:tc>
      </w:tr>
      <w:tr w:rsidR="009A4674" w14:paraId="0E919F58" w14:textId="77777777" w:rsidTr="00F242AB">
        <w:tc>
          <w:tcPr>
            <w:tcW w:w="1479" w:type="dxa"/>
            <w:tcBorders>
              <w:top w:val="single" w:sz="4" w:space="0" w:color="auto"/>
              <w:left w:val="single" w:sz="4" w:space="0" w:color="auto"/>
              <w:bottom w:val="single" w:sz="4" w:space="0" w:color="auto"/>
              <w:right w:val="single" w:sz="4" w:space="0" w:color="auto"/>
            </w:tcBorders>
          </w:tcPr>
          <w:p w14:paraId="0C48BB80" w14:textId="39F0E8A5" w:rsidR="009A4674" w:rsidRPr="00DE5F19" w:rsidRDefault="00DE5F19"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D4DDD30" w14:textId="6A19DF4D" w:rsidR="009A4674" w:rsidRPr="00DE5F19" w:rsidRDefault="00DE5F19"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F2B636A" w14:textId="372F341D" w:rsidR="009A4674" w:rsidRPr="00DE5F19" w:rsidRDefault="00DE5F19" w:rsidP="009A4674">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w:t>
            </w:r>
            <w:r w:rsidR="004D51BF">
              <w:rPr>
                <w:bCs/>
                <w:lang w:val="en-US" w:eastAsia="zh-CN"/>
              </w:rPr>
              <w:t>e</w:t>
            </w:r>
            <w:r>
              <w:rPr>
                <w:bCs/>
                <w:lang w:val="en-US" w:eastAsia="zh-CN"/>
              </w:rPr>
              <w:t>s</w:t>
            </w:r>
            <w:proofErr w:type="spellEnd"/>
            <w:r>
              <w:rPr>
                <w:bCs/>
                <w:lang w:val="en-US" w:eastAsia="zh-CN"/>
              </w:rPr>
              <w:t>, RAN1 can discuss and make some decision on it.</w:t>
            </w:r>
          </w:p>
        </w:tc>
      </w:tr>
      <w:tr w:rsidR="00E50B04" w14:paraId="2A4FE9D6" w14:textId="77777777" w:rsidTr="00F242AB">
        <w:tc>
          <w:tcPr>
            <w:tcW w:w="1479" w:type="dxa"/>
            <w:tcBorders>
              <w:top w:val="single" w:sz="4" w:space="0" w:color="auto"/>
              <w:left w:val="single" w:sz="4" w:space="0" w:color="auto"/>
              <w:bottom w:val="single" w:sz="4" w:space="0" w:color="auto"/>
              <w:right w:val="single" w:sz="4" w:space="0" w:color="auto"/>
            </w:tcBorders>
          </w:tcPr>
          <w:p w14:paraId="039AB18A" w14:textId="0A4AAFC6" w:rsidR="00E50B04" w:rsidRDefault="00E50B04" w:rsidP="009A4674">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099A1F2" w14:textId="0B911B8B" w:rsidR="00E50B04" w:rsidRPr="00E50B04" w:rsidRDefault="00E50B04" w:rsidP="009A4674">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0E69E34" w14:textId="6E45EC8F" w:rsidR="00E50B04" w:rsidRDefault="00E50B04" w:rsidP="009A4674">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D2BA0" w14:paraId="552B34E2" w14:textId="77777777" w:rsidTr="00F242AB">
        <w:tc>
          <w:tcPr>
            <w:tcW w:w="1479" w:type="dxa"/>
            <w:tcBorders>
              <w:top w:val="single" w:sz="4" w:space="0" w:color="auto"/>
              <w:left w:val="single" w:sz="4" w:space="0" w:color="auto"/>
              <w:bottom w:val="single" w:sz="4" w:space="0" w:color="auto"/>
              <w:right w:val="single" w:sz="4" w:space="0" w:color="auto"/>
            </w:tcBorders>
          </w:tcPr>
          <w:p w14:paraId="73D5134B" w14:textId="1B2D89FE"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50521097" w14:textId="3D13A226" w:rsidR="000D2BA0" w:rsidRDefault="000D2BA0" w:rsidP="000D2BA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5363DE" w14:textId="77777777" w:rsidR="000D2BA0" w:rsidRDefault="000D2BA0" w:rsidP="000D2BA0">
            <w:pPr>
              <w:rPr>
                <w:rFonts w:eastAsia="DengXian"/>
                <w:lang w:val="en-US" w:eastAsia="zh-CN"/>
              </w:rPr>
            </w:pPr>
          </w:p>
        </w:tc>
      </w:tr>
      <w:tr w:rsidR="00F242AB" w:rsidRPr="00F242AB" w14:paraId="0045E3CC" w14:textId="77777777" w:rsidTr="00F242AB">
        <w:tc>
          <w:tcPr>
            <w:tcW w:w="1479" w:type="dxa"/>
            <w:hideMark/>
          </w:tcPr>
          <w:p w14:paraId="6B8C82C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0881BCC6"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7433BF7C" w14:textId="74D5EE1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We support the intention, however in our opinion the following wording is clearer</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Access control information for RedCap </w:t>
            </w:r>
            <w:proofErr w:type="spellStart"/>
            <w:r w:rsidRPr="00F242AB">
              <w:rPr>
                <w:rFonts w:eastAsia="Times New Roman"/>
                <w:lang w:val="en-US" w:eastAsia="en-GB"/>
              </w:rPr>
              <w:t>U</w:t>
            </w:r>
            <w:r w:rsidR="004D51BF" w:rsidRPr="00F242AB">
              <w:rPr>
                <w:rFonts w:eastAsia="Times New Roman"/>
                <w:lang w:val="en-US" w:eastAsia="en-GB"/>
              </w:rPr>
              <w:t>e</w:t>
            </w:r>
            <w:r w:rsidRPr="00F242AB">
              <w:rPr>
                <w:rFonts w:eastAsia="Times New Roman"/>
                <w:lang w:val="en-US" w:eastAsia="en-GB"/>
              </w:rPr>
              <w:t>s</w:t>
            </w:r>
            <w:proofErr w:type="spellEnd"/>
            <w:r w:rsidRPr="00F242AB">
              <w:rPr>
                <w:rFonts w:eastAsia="Times New Roman"/>
                <w:lang w:val="en-US" w:eastAsia="en-GB"/>
              </w:rPr>
              <w:t xml:space="preserve"> is supported using System Information.</w:t>
            </w:r>
            <w:r w:rsidRPr="00F242AB">
              <w:rPr>
                <w:rFonts w:eastAsia="Times New Roman"/>
                <w:lang w:eastAsia="en-GB"/>
              </w:rPr>
              <w:t> </w:t>
            </w:r>
            <w:r w:rsidRPr="00F242AB">
              <w:rPr>
                <w:rFonts w:eastAsia="Times New Roman"/>
                <w:lang w:eastAsia="en-GB"/>
              </w:rPr>
              <w:br/>
            </w:r>
            <w:r w:rsidRPr="00F242AB">
              <w:rPr>
                <w:rFonts w:eastAsia="Times New Roman"/>
                <w:lang w:val="en-US" w:eastAsia="en-GB"/>
              </w:rPr>
              <w:t>FFS    Whether the DCI scheduling SIB1 is used to support RedCap Access information.</w:t>
            </w:r>
            <w:r w:rsidRPr="00F242AB">
              <w:rPr>
                <w:rFonts w:eastAsia="Times New Roman"/>
                <w:lang w:eastAsia="en-GB"/>
              </w:rPr>
              <w:t> </w:t>
            </w:r>
          </w:p>
        </w:tc>
      </w:tr>
      <w:tr w:rsidR="00300151" w:rsidRPr="00F242AB" w14:paraId="34AA0396" w14:textId="77777777" w:rsidTr="00F242AB">
        <w:tc>
          <w:tcPr>
            <w:tcW w:w="1479" w:type="dxa"/>
          </w:tcPr>
          <w:p w14:paraId="7A723760" w14:textId="61057532" w:rsidR="00300151" w:rsidRPr="00F242AB" w:rsidRDefault="00300151" w:rsidP="00F242A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0AC34B93" w14:textId="296DE48B" w:rsidR="00300151" w:rsidRPr="00F242AB" w:rsidRDefault="00300151" w:rsidP="00F242AB">
            <w:pPr>
              <w:spacing w:after="0"/>
              <w:textAlignment w:val="baseline"/>
              <w:rPr>
                <w:rFonts w:eastAsia="Times New Roman"/>
                <w:lang w:val="en-US" w:eastAsia="en-GB"/>
              </w:rPr>
            </w:pPr>
            <w:r>
              <w:rPr>
                <w:rFonts w:eastAsia="Times New Roman"/>
                <w:lang w:val="en-US" w:eastAsia="en-GB"/>
              </w:rPr>
              <w:t>N</w:t>
            </w:r>
          </w:p>
        </w:tc>
        <w:tc>
          <w:tcPr>
            <w:tcW w:w="6780" w:type="dxa"/>
          </w:tcPr>
          <w:p w14:paraId="0136F6E3" w14:textId="151807AC" w:rsidR="00300151" w:rsidRPr="00F242AB" w:rsidRDefault="00300151" w:rsidP="00F242AB">
            <w:pPr>
              <w:spacing w:after="0"/>
              <w:textAlignment w:val="baseline"/>
              <w:rPr>
                <w:rFonts w:eastAsia="Times New Roman"/>
                <w:lang w:val="en-US" w:eastAsia="en-GB"/>
              </w:rPr>
            </w:pPr>
            <w:r>
              <w:rPr>
                <w:rFonts w:eastAsia="Times New Roman"/>
                <w:lang w:val="en-US" w:eastAsia="en-GB"/>
              </w:rPr>
              <w:t>Up to RAN2 decision.</w:t>
            </w:r>
          </w:p>
        </w:tc>
      </w:tr>
      <w:tr w:rsidR="007E2284" w:rsidRPr="00F242AB" w14:paraId="75D3E3C6" w14:textId="77777777" w:rsidTr="00F242AB">
        <w:tc>
          <w:tcPr>
            <w:tcW w:w="1479" w:type="dxa"/>
          </w:tcPr>
          <w:p w14:paraId="3BF168E1" w14:textId="20003BFB" w:rsidR="007E2284" w:rsidRDefault="007E2284" w:rsidP="007E2284">
            <w:pPr>
              <w:spacing w:after="0"/>
              <w:textAlignment w:val="baseline"/>
              <w:rPr>
                <w:rFonts w:eastAsia="Times New Roman"/>
                <w:lang w:val="en-US" w:eastAsia="en-GB"/>
              </w:rPr>
            </w:pPr>
            <w:r>
              <w:rPr>
                <w:rFonts w:eastAsia="Times New Roman"/>
                <w:lang w:val="en-US" w:eastAsia="en-GB"/>
              </w:rPr>
              <w:t>NEC</w:t>
            </w:r>
          </w:p>
        </w:tc>
        <w:tc>
          <w:tcPr>
            <w:tcW w:w="1372" w:type="dxa"/>
          </w:tcPr>
          <w:p w14:paraId="37515190" w14:textId="4409C581" w:rsidR="007E2284" w:rsidRDefault="007E2284" w:rsidP="007E2284">
            <w:pPr>
              <w:spacing w:after="0"/>
              <w:textAlignment w:val="baseline"/>
              <w:rPr>
                <w:rFonts w:eastAsia="Times New Roman"/>
                <w:lang w:val="en-US" w:eastAsia="en-GB"/>
              </w:rPr>
            </w:pPr>
            <w:r>
              <w:rPr>
                <w:rFonts w:eastAsia="Times New Roman"/>
                <w:lang w:val="en-US" w:eastAsia="en-GB"/>
              </w:rPr>
              <w:t>N</w:t>
            </w:r>
          </w:p>
        </w:tc>
        <w:tc>
          <w:tcPr>
            <w:tcW w:w="6780" w:type="dxa"/>
          </w:tcPr>
          <w:p w14:paraId="45B2C246" w14:textId="0C7482F2" w:rsidR="007E2284" w:rsidRDefault="007E2284" w:rsidP="007E2284">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130422" w:rsidRPr="00F242AB" w14:paraId="0A7A433B" w14:textId="77777777" w:rsidTr="00F242AB">
        <w:tc>
          <w:tcPr>
            <w:tcW w:w="1479" w:type="dxa"/>
          </w:tcPr>
          <w:p w14:paraId="1A3A6ACB" w14:textId="6265F12D" w:rsidR="00130422" w:rsidRDefault="00130422" w:rsidP="007E2284">
            <w:pPr>
              <w:spacing w:after="0"/>
              <w:textAlignment w:val="baseline"/>
              <w:rPr>
                <w:rFonts w:eastAsia="Times New Roman"/>
                <w:lang w:val="en-US" w:eastAsia="en-GB"/>
              </w:rPr>
            </w:pPr>
            <w:r>
              <w:rPr>
                <w:rFonts w:eastAsia="Times New Roman"/>
                <w:lang w:val="en-US" w:eastAsia="en-GB"/>
              </w:rPr>
              <w:t>FUTUREWEI</w:t>
            </w:r>
          </w:p>
        </w:tc>
        <w:tc>
          <w:tcPr>
            <w:tcW w:w="1372" w:type="dxa"/>
          </w:tcPr>
          <w:p w14:paraId="4E1FAC76" w14:textId="7BE246E7" w:rsidR="00130422" w:rsidRDefault="00130422" w:rsidP="007E2284">
            <w:pPr>
              <w:spacing w:after="0"/>
              <w:textAlignment w:val="baseline"/>
              <w:rPr>
                <w:rFonts w:eastAsia="Times New Roman"/>
                <w:lang w:val="en-US" w:eastAsia="en-GB"/>
              </w:rPr>
            </w:pPr>
            <w:r>
              <w:rPr>
                <w:rFonts w:eastAsia="Times New Roman"/>
                <w:lang w:val="en-US" w:eastAsia="en-GB"/>
              </w:rPr>
              <w:t>N</w:t>
            </w:r>
          </w:p>
        </w:tc>
        <w:tc>
          <w:tcPr>
            <w:tcW w:w="6780" w:type="dxa"/>
          </w:tcPr>
          <w:p w14:paraId="302805FB" w14:textId="0E419542" w:rsidR="00130422" w:rsidRDefault="00130422" w:rsidP="007E2284">
            <w:pPr>
              <w:spacing w:after="0"/>
              <w:textAlignment w:val="baseline"/>
              <w:rPr>
                <w:rFonts w:eastAsia="Times New Roman"/>
                <w:lang w:val="en-US" w:eastAsia="en-GB"/>
              </w:rPr>
            </w:pPr>
            <w:r>
              <w:rPr>
                <w:rFonts w:eastAsia="Times New Roman"/>
                <w:lang w:val="en-US" w:eastAsia="en-GB"/>
              </w:rPr>
              <w:t>Up to RAN2</w:t>
            </w:r>
          </w:p>
        </w:tc>
      </w:tr>
      <w:tr w:rsidR="000B3BEB" w14:paraId="7FFD4235" w14:textId="77777777" w:rsidTr="000B3BEB">
        <w:tc>
          <w:tcPr>
            <w:tcW w:w="1479" w:type="dxa"/>
          </w:tcPr>
          <w:p w14:paraId="2B75DE4C" w14:textId="77777777" w:rsidR="000B3BEB" w:rsidRDefault="000B3BEB" w:rsidP="00B9388C">
            <w:pPr>
              <w:rPr>
                <w:lang w:val="en-US" w:eastAsia="ko-KR"/>
              </w:rPr>
            </w:pPr>
            <w:r>
              <w:rPr>
                <w:rFonts w:hint="eastAsia"/>
                <w:lang w:val="en-US" w:eastAsia="ko-KR"/>
              </w:rPr>
              <w:t>LG</w:t>
            </w:r>
          </w:p>
        </w:tc>
        <w:tc>
          <w:tcPr>
            <w:tcW w:w="1372" w:type="dxa"/>
          </w:tcPr>
          <w:p w14:paraId="63DDDBE1" w14:textId="77777777" w:rsidR="000B3BEB" w:rsidRDefault="000B3BEB" w:rsidP="00B9388C">
            <w:pPr>
              <w:tabs>
                <w:tab w:val="left" w:pos="551"/>
              </w:tabs>
              <w:rPr>
                <w:lang w:val="en-US" w:eastAsia="ko-KR"/>
              </w:rPr>
            </w:pPr>
            <w:r>
              <w:rPr>
                <w:rFonts w:hint="eastAsia"/>
                <w:lang w:val="en-US" w:eastAsia="ko-KR"/>
              </w:rPr>
              <w:t>Y</w:t>
            </w:r>
          </w:p>
        </w:tc>
        <w:tc>
          <w:tcPr>
            <w:tcW w:w="6780" w:type="dxa"/>
          </w:tcPr>
          <w:p w14:paraId="51493183" w14:textId="77777777" w:rsidR="000B3BEB" w:rsidRDefault="000B3BEB" w:rsidP="00B9388C">
            <w:pPr>
              <w:rPr>
                <w:lang w:val="en-US" w:eastAsia="ko-KR"/>
              </w:rPr>
            </w:pPr>
            <w:r>
              <w:rPr>
                <w:bCs/>
                <w:lang w:val="en-US"/>
              </w:rPr>
              <w:t>T</w:t>
            </w:r>
            <w:r w:rsidRPr="005A0D28">
              <w:rPr>
                <w:bCs/>
                <w:lang w:val="en-US"/>
              </w:rPr>
              <w:t>he indication in DCI scheduling SIB1</w:t>
            </w:r>
            <w:r>
              <w:rPr>
                <w:bCs/>
                <w:lang w:val="en-US"/>
              </w:rPr>
              <w:t xml:space="preserve"> seems beneficial for UE power saving.</w:t>
            </w:r>
          </w:p>
        </w:tc>
      </w:tr>
      <w:tr w:rsidR="00DC6CBA" w14:paraId="3EB380A4" w14:textId="77777777" w:rsidTr="000B3BEB">
        <w:tc>
          <w:tcPr>
            <w:tcW w:w="1479" w:type="dxa"/>
          </w:tcPr>
          <w:p w14:paraId="4F31F37F" w14:textId="2F2F68B5" w:rsidR="00DC6CBA" w:rsidRDefault="00DC6CBA" w:rsidP="00DC6CBA">
            <w:pPr>
              <w:rPr>
                <w:lang w:val="en-US" w:eastAsia="ko-KR"/>
              </w:rPr>
            </w:pPr>
            <w:r>
              <w:rPr>
                <w:rFonts w:eastAsia="DengXian" w:hint="eastAsia"/>
                <w:lang w:val="en-US" w:eastAsia="zh-CN"/>
              </w:rPr>
              <w:t>X</w:t>
            </w:r>
            <w:r>
              <w:rPr>
                <w:rFonts w:eastAsia="DengXian"/>
                <w:lang w:val="en-US" w:eastAsia="zh-CN"/>
              </w:rPr>
              <w:t>iaomi</w:t>
            </w:r>
          </w:p>
        </w:tc>
        <w:tc>
          <w:tcPr>
            <w:tcW w:w="1372" w:type="dxa"/>
          </w:tcPr>
          <w:p w14:paraId="4A573869" w14:textId="48D0A7AB" w:rsidR="00DC6CBA" w:rsidRDefault="00DC6CBA" w:rsidP="00DC6CBA">
            <w:pPr>
              <w:tabs>
                <w:tab w:val="left" w:pos="551"/>
              </w:tabs>
              <w:rPr>
                <w:lang w:val="en-US" w:eastAsia="ko-KR"/>
              </w:rPr>
            </w:pPr>
            <w:r>
              <w:rPr>
                <w:rFonts w:eastAsia="DengXian" w:hint="eastAsia"/>
                <w:lang w:val="en-US" w:eastAsia="zh-CN"/>
              </w:rPr>
              <w:t>Y</w:t>
            </w:r>
          </w:p>
        </w:tc>
        <w:tc>
          <w:tcPr>
            <w:tcW w:w="6780" w:type="dxa"/>
          </w:tcPr>
          <w:p w14:paraId="0F1BF5DB" w14:textId="2F4C80CF" w:rsidR="00DC6CBA" w:rsidRDefault="00DC6CBA" w:rsidP="00DC6CBA">
            <w:pPr>
              <w:rPr>
                <w:bCs/>
                <w:lang w:val="en-US"/>
              </w:rPr>
            </w:pPr>
            <w:r>
              <w:rPr>
                <w:rFonts w:eastAsia="DengXian"/>
                <w:lang w:val="en-US" w:eastAsia="zh-CN"/>
              </w:rPr>
              <w:t xml:space="preserve">SIB DCI-based indication is </w:t>
            </w:r>
            <w:r w:rsidR="004D51BF">
              <w:rPr>
                <w:rFonts w:eastAsia="DengXian"/>
                <w:lang w:val="en-US" w:eastAsia="zh-CN"/>
              </w:rPr>
              <w:pgNum/>
            </w:r>
            <w:proofErr w:type="spellStart"/>
            <w:r w:rsidR="004D51BF">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sidR="004D51BF">
              <w:rPr>
                <w:rFonts w:eastAsia="DengXian"/>
                <w:lang w:val="en-US" w:eastAsia="zh-CN"/>
              </w:rPr>
              <w:pgNum/>
            </w:r>
            <w:proofErr w:type="spellStart"/>
            <w:r w:rsidR="004D51BF">
              <w:rPr>
                <w:rFonts w:eastAsia="DengXian"/>
                <w:lang w:val="en-US" w:eastAsia="zh-CN"/>
              </w:rPr>
              <w:t>eneficial</w:t>
            </w:r>
            <w:proofErr w:type="spellEnd"/>
            <w:r>
              <w:rPr>
                <w:rFonts w:eastAsia="DengXian"/>
                <w:lang w:val="en-US" w:eastAsia="zh-CN"/>
              </w:rPr>
              <w:t xml:space="preserve"> for UE power saving</w:t>
            </w:r>
          </w:p>
        </w:tc>
      </w:tr>
      <w:tr w:rsidR="00644FBB" w14:paraId="7B0696DB" w14:textId="77777777" w:rsidTr="000B3BEB">
        <w:tc>
          <w:tcPr>
            <w:tcW w:w="1479" w:type="dxa"/>
          </w:tcPr>
          <w:p w14:paraId="663E07B5" w14:textId="3D6D6011" w:rsidR="00644FBB" w:rsidRDefault="00644FBB" w:rsidP="00DC6CB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4BAAA94" w14:textId="280B4A10" w:rsidR="00644FBB" w:rsidRDefault="00644FBB" w:rsidP="00DC6CBA">
            <w:pPr>
              <w:tabs>
                <w:tab w:val="left" w:pos="551"/>
              </w:tabs>
              <w:rPr>
                <w:rFonts w:eastAsia="DengXian"/>
                <w:lang w:val="en-US" w:eastAsia="zh-CN"/>
              </w:rPr>
            </w:pPr>
            <w:r>
              <w:rPr>
                <w:rFonts w:eastAsia="DengXian" w:hint="eastAsia"/>
                <w:lang w:val="en-US" w:eastAsia="zh-CN"/>
              </w:rPr>
              <w:t>N</w:t>
            </w:r>
          </w:p>
        </w:tc>
        <w:tc>
          <w:tcPr>
            <w:tcW w:w="6780" w:type="dxa"/>
          </w:tcPr>
          <w:p w14:paraId="382EEB53" w14:textId="7F257070" w:rsidR="00644FBB" w:rsidRDefault="00644FBB" w:rsidP="00DC6CBA">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24F19" w:rsidRPr="00F242AB" w14:paraId="52269083" w14:textId="77777777" w:rsidTr="00D24F19">
        <w:tc>
          <w:tcPr>
            <w:tcW w:w="1479" w:type="dxa"/>
          </w:tcPr>
          <w:p w14:paraId="08CD284A" w14:textId="77777777" w:rsidR="00D24F19" w:rsidRPr="00F242AB" w:rsidRDefault="00D24F19" w:rsidP="003B34AB">
            <w:pPr>
              <w:spacing w:after="0"/>
              <w:textAlignment w:val="baseline"/>
              <w:rPr>
                <w:rFonts w:eastAsia="Times New Roman"/>
                <w:lang w:val="en-US" w:eastAsia="en-GB"/>
              </w:rPr>
            </w:pPr>
            <w:r>
              <w:rPr>
                <w:rFonts w:eastAsia="Times New Roman"/>
                <w:lang w:val="en-US" w:eastAsia="en-GB"/>
              </w:rPr>
              <w:t>Samsung</w:t>
            </w:r>
          </w:p>
        </w:tc>
        <w:tc>
          <w:tcPr>
            <w:tcW w:w="1372" w:type="dxa"/>
          </w:tcPr>
          <w:p w14:paraId="418F4BEA" w14:textId="77777777" w:rsidR="00D24F19" w:rsidRPr="00F242AB" w:rsidRDefault="00D24F19" w:rsidP="003B34AB">
            <w:pPr>
              <w:spacing w:after="0"/>
              <w:textAlignment w:val="baseline"/>
              <w:rPr>
                <w:rFonts w:eastAsia="Times New Roman"/>
                <w:lang w:val="en-US" w:eastAsia="en-GB"/>
              </w:rPr>
            </w:pPr>
          </w:p>
        </w:tc>
        <w:tc>
          <w:tcPr>
            <w:tcW w:w="6780" w:type="dxa"/>
          </w:tcPr>
          <w:p w14:paraId="31603038" w14:textId="77777777" w:rsidR="00D24F19" w:rsidRPr="00F242AB" w:rsidRDefault="00D24F19" w:rsidP="003B34AB">
            <w:pPr>
              <w:spacing w:after="0"/>
              <w:textAlignment w:val="baseline"/>
              <w:rPr>
                <w:rFonts w:eastAsia="Times New Roman"/>
                <w:lang w:val="en-US" w:eastAsia="en-GB"/>
              </w:rPr>
            </w:pPr>
            <w:r>
              <w:rPr>
                <w:rFonts w:eastAsia="Times New Roman"/>
                <w:lang w:val="en-US" w:eastAsia="en-GB"/>
              </w:rPr>
              <w:t>Discuss in RAN2.</w:t>
            </w:r>
          </w:p>
        </w:tc>
      </w:tr>
      <w:tr w:rsidR="00151622" w14:paraId="5ACA81CF" w14:textId="77777777" w:rsidTr="00151622">
        <w:tc>
          <w:tcPr>
            <w:tcW w:w="1479" w:type="dxa"/>
          </w:tcPr>
          <w:p w14:paraId="744B64CF" w14:textId="296E290B" w:rsidR="00151622" w:rsidRDefault="00151622" w:rsidP="00E71C56">
            <w:pPr>
              <w:rPr>
                <w:rFonts w:eastAsia="Yu Mincho"/>
                <w:lang w:val="en-US" w:eastAsia="ja-JP"/>
              </w:rPr>
            </w:pPr>
            <w:r>
              <w:rPr>
                <w:rFonts w:eastAsia="Yu Mincho"/>
                <w:lang w:val="en-US" w:eastAsia="ja-JP"/>
              </w:rPr>
              <w:t>Ericsson</w:t>
            </w:r>
          </w:p>
        </w:tc>
        <w:tc>
          <w:tcPr>
            <w:tcW w:w="1372" w:type="dxa"/>
          </w:tcPr>
          <w:p w14:paraId="0B6751EA" w14:textId="77777777" w:rsidR="00151622" w:rsidRDefault="00151622" w:rsidP="00E71C56">
            <w:pPr>
              <w:tabs>
                <w:tab w:val="left" w:pos="551"/>
              </w:tabs>
              <w:rPr>
                <w:rFonts w:eastAsia="Yu Mincho"/>
                <w:lang w:val="en-US" w:eastAsia="ja-JP"/>
              </w:rPr>
            </w:pPr>
            <w:r>
              <w:rPr>
                <w:rFonts w:eastAsia="Yu Mincho"/>
                <w:lang w:val="en-US" w:eastAsia="ja-JP"/>
              </w:rPr>
              <w:t>N</w:t>
            </w:r>
          </w:p>
        </w:tc>
        <w:tc>
          <w:tcPr>
            <w:tcW w:w="6780" w:type="dxa"/>
          </w:tcPr>
          <w:p w14:paraId="15BE3A07" w14:textId="77777777" w:rsidR="00151622" w:rsidRDefault="00151622" w:rsidP="00E71C56">
            <w:pPr>
              <w:rPr>
                <w:lang w:val="en-US"/>
              </w:rPr>
            </w:pPr>
            <w:r>
              <w:rPr>
                <w:lang w:val="en-US"/>
              </w:rPr>
              <w:t>Access barring is a RAN2 issue. RAN1 does not need to discuss this further.</w:t>
            </w:r>
          </w:p>
          <w:p w14:paraId="3DC4E4FA" w14:textId="77777777" w:rsidR="00151622" w:rsidRDefault="00151622" w:rsidP="00E71C56">
            <w:pPr>
              <w:rPr>
                <w:lang w:eastAsia="ja-JP"/>
              </w:rPr>
            </w:pPr>
            <w:r>
              <w:rPr>
                <w:lang w:eastAsia="ja-JP"/>
              </w:rPr>
              <w:t>In our understanding, having the barring indication in the DCI scheduling SIB1 (instead of SIB1) would only have very limited power saving benefits. Moreover, RedCap</w:t>
            </w:r>
            <w:r w:rsidRPr="00EB05B8">
              <w:rPr>
                <w:lang w:eastAsia="ja-JP"/>
              </w:rPr>
              <w:t xml:space="preserve"> should reuse functionalit</w:t>
            </w:r>
            <w:r>
              <w:rPr>
                <w:lang w:eastAsia="ja-JP"/>
              </w:rPr>
              <w:t>ies</w:t>
            </w:r>
            <w:r w:rsidRPr="00EB05B8">
              <w:rPr>
                <w:lang w:eastAsia="ja-JP"/>
              </w:rPr>
              <w:t xml:space="preserve"> as much as possible </w:t>
            </w:r>
            <w:r>
              <w:rPr>
                <w:lang w:eastAsia="ja-JP"/>
              </w:rPr>
              <w:t>with non-RedCap</w:t>
            </w:r>
            <w:r w:rsidRPr="00EB05B8">
              <w:rPr>
                <w:lang w:eastAsia="ja-JP"/>
              </w:rPr>
              <w:t xml:space="preserve"> and </w:t>
            </w:r>
            <w:r>
              <w:rPr>
                <w:lang w:eastAsia="ja-JP"/>
              </w:rPr>
              <w:lastRenderedPageBreak/>
              <w:t xml:space="preserve">should </w:t>
            </w:r>
            <w:r w:rsidRPr="00EB05B8">
              <w:rPr>
                <w:lang w:eastAsia="ja-JP"/>
              </w:rPr>
              <w:t>not introduce separate behaviour</w:t>
            </w:r>
            <w:r>
              <w:rPr>
                <w:lang w:eastAsia="ja-JP"/>
              </w:rPr>
              <w:t>s</w:t>
            </w:r>
            <w:r w:rsidRPr="00EB05B8">
              <w:rPr>
                <w:lang w:eastAsia="ja-JP"/>
              </w:rPr>
              <w:t xml:space="preserve"> for </w:t>
            </w:r>
            <w:r>
              <w:rPr>
                <w:lang w:eastAsia="ja-JP"/>
              </w:rPr>
              <w:t>RedCap/non-RedCap</w:t>
            </w:r>
            <w:r w:rsidRPr="00EB05B8">
              <w:rPr>
                <w:lang w:eastAsia="ja-JP"/>
              </w:rPr>
              <w:t xml:space="preserve"> when it is not strictly required.</w:t>
            </w:r>
          </w:p>
          <w:p w14:paraId="45911AC5" w14:textId="77777777" w:rsidR="00151622" w:rsidRDefault="00151622" w:rsidP="00E71C56">
            <w:r>
              <w:t xml:space="preserve">By keeping the FFS, RAN1 is simply delaying the progress in RAN2. </w:t>
            </w:r>
          </w:p>
          <w:p w14:paraId="6ABCCA23" w14:textId="77777777" w:rsidR="00151622" w:rsidRDefault="00151622" w:rsidP="00E71C56">
            <w:r>
              <w:t>Therefore, we propose the following conclusion:</w:t>
            </w:r>
          </w:p>
          <w:p w14:paraId="28442EF7" w14:textId="71AFC8E0" w:rsidR="00151622" w:rsidRPr="004C684E" w:rsidRDefault="00151622" w:rsidP="0086495F">
            <w:pPr>
              <w:rPr>
                <w:b/>
                <w:bCs/>
              </w:rPr>
            </w:pPr>
            <w:r w:rsidRPr="00B26A15">
              <w:rPr>
                <w:b/>
                <w:bCs/>
              </w:rPr>
              <w:t>Conclusion</w:t>
            </w:r>
            <w:r w:rsidR="004C684E">
              <w:rPr>
                <w:b/>
                <w:bCs/>
              </w:rPr>
              <w:t>:</w:t>
            </w:r>
            <w:r w:rsidR="0086495F">
              <w:rPr>
                <w:b/>
                <w:bCs/>
              </w:rPr>
              <w:t xml:space="preserve"> </w:t>
            </w:r>
            <w:r w:rsidRPr="004C684E">
              <w:rPr>
                <w:b/>
                <w:bCs/>
              </w:rPr>
              <w:t>There is no consensus in RAN1 to have the access barring indication in DCI scheduling SIB1.</w:t>
            </w:r>
          </w:p>
        </w:tc>
      </w:tr>
    </w:tbl>
    <w:p w14:paraId="28DD9698" w14:textId="57E70C2D" w:rsidR="00D85B31" w:rsidRPr="000B3BEB" w:rsidRDefault="00D85B31" w:rsidP="002B0A07">
      <w:pPr>
        <w:spacing w:after="100" w:afterAutospacing="1"/>
        <w:jc w:val="both"/>
        <w:rPr>
          <w:rFonts w:eastAsia="Yu Mincho"/>
          <w:lang w:val="en-US" w:eastAsia="ja-JP"/>
        </w:rPr>
      </w:pPr>
    </w:p>
    <w:p w14:paraId="4F0E0036" w14:textId="67C4C8FC" w:rsidR="00D036F1" w:rsidRDefault="0097718F" w:rsidP="001330AA">
      <w:pPr>
        <w:spacing w:after="100" w:afterAutospacing="1"/>
        <w:jc w:val="both"/>
        <w:rPr>
          <w:rFonts w:ascii="Times" w:hAnsi="Times"/>
          <w:szCs w:val="24"/>
        </w:rPr>
      </w:pPr>
      <w:r>
        <w:rPr>
          <w:rFonts w:eastAsia="Yu Mincho"/>
          <w:lang w:eastAsia="ja-JP"/>
        </w:rPr>
        <w:t xml:space="preserve">A number of contributions </w:t>
      </w:r>
      <w:r w:rsidR="004F5A37">
        <w:rPr>
          <w:rFonts w:eastAsia="Yu Mincho"/>
          <w:lang w:eastAsia="ja-JP"/>
        </w:rPr>
        <w:t>discuss what kind of system information indication is necessary</w:t>
      </w:r>
      <w:r>
        <w:rPr>
          <w:rFonts w:eastAsia="Yu Mincho"/>
          <w:lang w:eastAsia="ja-JP"/>
        </w:rPr>
        <w:t>, which would be discussed in RAN2</w:t>
      </w:r>
      <w:r w:rsidR="004F5A37">
        <w:rPr>
          <w:rFonts w:eastAsia="Yu Mincho"/>
          <w:lang w:eastAsia="ja-JP"/>
        </w:rPr>
        <w:t xml:space="preserve">. </w:t>
      </w:r>
      <w:r>
        <w:rPr>
          <w:rFonts w:eastAsia="Yu Mincho"/>
          <w:lang w:eastAsia="ja-JP"/>
        </w:rPr>
        <w:t>One</w:t>
      </w:r>
      <w:r w:rsidR="00814F2F">
        <w:rPr>
          <w:rFonts w:eastAsia="Yu Mincho"/>
          <w:lang w:eastAsia="ja-JP"/>
        </w:rPr>
        <w:t xml:space="preserve"> contribution [</w:t>
      </w:r>
      <w:r>
        <w:rPr>
          <w:rFonts w:eastAsia="Yu Mincho"/>
          <w:lang w:eastAsia="ja-JP"/>
        </w:rPr>
        <w:t>1</w:t>
      </w:r>
      <w:r w:rsidR="00814F2F">
        <w:rPr>
          <w:rFonts w:eastAsia="Yu Mincho"/>
          <w:lang w:eastAsia="ja-JP"/>
        </w:rPr>
        <w:t xml:space="preserve">] </w:t>
      </w:r>
      <w:r>
        <w:rPr>
          <w:rFonts w:eastAsia="Yu Mincho"/>
          <w:lang w:eastAsia="ja-JP"/>
        </w:rPr>
        <w:t>suggests</w:t>
      </w:r>
      <w:r w:rsidR="00814F2F">
        <w:rPr>
          <w:rFonts w:eastAsia="Yu Mincho"/>
          <w:lang w:eastAsia="ja-JP"/>
        </w:rPr>
        <w:t xml:space="preserve"> the </w:t>
      </w:r>
      <w:r w:rsidR="00814F2F" w:rsidRPr="003A2578">
        <w:t>indicat</w:t>
      </w:r>
      <w:r w:rsidR="00814F2F">
        <w:t>ion</w:t>
      </w:r>
      <w:r w:rsidR="00814F2F" w:rsidRPr="003A2578">
        <w:t xml:space="preserve"> whether </w:t>
      </w:r>
      <w:r w:rsidR="00814F2F">
        <w:t>NW</w:t>
      </w:r>
      <w:r w:rsidR="00814F2F" w:rsidRPr="003A2578">
        <w:t xml:space="preserve"> supports RedCap </w:t>
      </w:r>
      <w:proofErr w:type="spellStart"/>
      <w:r w:rsidR="00814F2F" w:rsidRPr="003A2578">
        <w:t>U</w:t>
      </w:r>
      <w:r w:rsidR="00644FBB" w:rsidRPr="003A2578">
        <w:t>e</w:t>
      </w:r>
      <w:r w:rsidR="00814F2F" w:rsidRPr="003A2578">
        <w:t>s</w:t>
      </w:r>
      <w:proofErr w:type="spellEnd"/>
      <w:r w:rsidR="00814F2F" w:rsidRPr="003A2578">
        <w:t xml:space="preserve"> accessing or not</w:t>
      </w:r>
      <w:r>
        <w:t xml:space="preserve"> is necessary</w:t>
      </w:r>
      <w:r w:rsidR="00ED4C6C">
        <w:t>, and d</w:t>
      </w:r>
      <w:r w:rsidR="00ED4C6C" w:rsidRPr="00ED4C6C">
        <w:t>ifferent cell selection/reselection time for 1Rx or 2Rx can be configured by gNB</w:t>
      </w:r>
      <w:r w:rsidR="00814F2F">
        <w:t xml:space="preserve">. </w:t>
      </w:r>
      <w:r w:rsidR="00777EEB">
        <w:t>Some other contributions [</w:t>
      </w:r>
      <w:r w:rsidR="004C5C4D">
        <w:t>16, 17</w:t>
      </w:r>
      <w:r w:rsidR="00777EEB">
        <w:t xml:space="preserve">] </w:t>
      </w:r>
      <w:r w:rsidR="00777EEB">
        <w:rPr>
          <w:rFonts w:eastAsia="Yu Mincho"/>
          <w:lang w:eastAsia="ja-JP"/>
        </w:rPr>
        <w:t>propose the a</w:t>
      </w:r>
      <w:r w:rsidR="00777EEB" w:rsidRPr="003A2578">
        <w:t xml:space="preserve">ccess control specific to RedCap </w:t>
      </w:r>
      <w:proofErr w:type="spellStart"/>
      <w:r w:rsidR="00777EEB" w:rsidRPr="003A2578">
        <w:t>U</w:t>
      </w:r>
      <w:r w:rsidR="00644FBB" w:rsidRPr="003A2578">
        <w:t>e</w:t>
      </w:r>
      <w:r w:rsidR="00777EEB" w:rsidRPr="003A2578">
        <w:t>s</w:t>
      </w:r>
      <w:proofErr w:type="spellEnd"/>
      <w:r w:rsidR="00777EEB" w:rsidRPr="003A2578">
        <w:t xml:space="preserve"> with 1Rx or 2Rx</w:t>
      </w:r>
      <w:r w:rsidR="00294718">
        <w:t xml:space="preserve">. </w:t>
      </w:r>
      <w:r w:rsidR="004B3483">
        <w:t>Another contribution [</w:t>
      </w:r>
      <w:r w:rsidR="004C5C4D">
        <w:t>31</w:t>
      </w:r>
      <w:r w:rsidR="004B3483">
        <w:t xml:space="preserve">] suggests that gNB can deprioritize RedCap </w:t>
      </w:r>
      <w:proofErr w:type="spellStart"/>
      <w:r w:rsidR="004B3483">
        <w:t>U</w:t>
      </w:r>
      <w:r w:rsidR="00644FBB">
        <w:t>e</w:t>
      </w:r>
      <w:r w:rsidR="004B3483">
        <w:t>s</w:t>
      </w:r>
      <w:proofErr w:type="spellEnd"/>
      <w:r w:rsidR="004B3483">
        <w:t xml:space="preserve"> e.g. with 1-Rx capability by configuring lower RACH opportunity.</w:t>
      </w: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3D297AF7" w:rsidR="00C60056" w:rsidRPr="006467FF" w:rsidRDefault="006467FF" w:rsidP="001330AA">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0D974BE" w14:textId="1752669A" w:rsidR="003B1821" w:rsidRDefault="003B1821" w:rsidP="003B1821">
      <w:pPr>
        <w:spacing w:after="100" w:afterAutospacing="1"/>
        <w:jc w:val="both"/>
        <w:rPr>
          <w:rFonts w:eastAsia="Yu Mincho"/>
        </w:rPr>
      </w:pPr>
    </w:p>
    <w:p w14:paraId="4F36DAD1" w14:textId="136EF714" w:rsidR="0042723B" w:rsidRDefault="0042723B" w:rsidP="003B1821">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sidRPr="003B1821">
        <w:rPr>
          <w:rFonts w:eastAsia="Yu Mincho"/>
        </w:rPr>
        <w:t xml:space="preserve">the email discussion on the UE features for RedCap </w:t>
      </w:r>
      <w:proofErr w:type="spellStart"/>
      <w:r w:rsidRPr="003B1821">
        <w:rPr>
          <w:rFonts w:eastAsia="Yu Mincho"/>
        </w:rPr>
        <w:t>U</w:t>
      </w:r>
      <w:r w:rsidR="00644FBB" w:rsidRPr="003B1821">
        <w:rPr>
          <w:rFonts w:eastAsia="Yu Mincho"/>
        </w:rPr>
        <w:t>e</w:t>
      </w:r>
      <w:r w:rsidR="003B0BB3">
        <w:rPr>
          <w:rFonts w:eastAsia="Yu Mincho"/>
        </w:rPr>
        <w:t>s</w:t>
      </w:r>
      <w:proofErr w:type="spellEnd"/>
      <w:r w:rsidRPr="003B1821">
        <w:rPr>
          <w:rFonts w:eastAsia="Yu Mincho"/>
        </w:rPr>
        <w:t xml:space="preserve"> after RAN1</w:t>
      </w:r>
      <w:r>
        <w:rPr>
          <w:rFonts w:eastAsia="Yu Mincho"/>
        </w:rPr>
        <w:t>#</w:t>
      </w:r>
      <w:r w:rsidRPr="003B1821">
        <w:rPr>
          <w:rFonts w:eastAsia="Yu Mincho"/>
        </w:rPr>
        <w:t>106e-meeting</w:t>
      </w:r>
      <w:r>
        <w:rPr>
          <w:rFonts w:eastAsia="Yu Mincho"/>
        </w:rPr>
        <w:t xml:space="preserve"> considering </w:t>
      </w:r>
      <w:r w:rsidR="003B0BB3">
        <w:rPr>
          <w:rFonts w:eastAsia="Yu Mincho"/>
        </w:rPr>
        <w:t xml:space="preserve">that </w:t>
      </w:r>
      <w:r w:rsidR="003B0BB3">
        <w:rPr>
          <w:rFonts w:hint="eastAsia"/>
          <w:lang w:val="en-US" w:eastAsia="zh-CN"/>
        </w:rPr>
        <w:t xml:space="preserve">only </w:t>
      </w:r>
      <w:r w:rsidR="003B0BB3">
        <w:rPr>
          <w:lang w:val="en-US" w:eastAsia="zh-CN"/>
        </w:rPr>
        <w:t>a few</w:t>
      </w:r>
      <w:r w:rsidR="003B0BB3">
        <w:rPr>
          <w:rFonts w:hint="eastAsia"/>
          <w:lang w:val="en-US" w:eastAsia="zh-CN"/>
        </w:rPr>
        <w:t xml:space="preserve"> meetings are left before the end of R</w:t>
      </w:r>
      <w:r w:rsidR="003B0BB3">
        <w:rPr>
          <w:lang w:val="en-US" w:eastAsia="zh-CN"/>
        </w:rPr>
        <w:t>le-</w:t>
      </w:r>
      <w:r w:rsidR="003B0BB3">
        <w:rPr>
          <w:rFonts w:hint="eastAsia"/>
          <w:lang w:val="en-US" w:eastAsia="zh-CN"/>
        </w:rPr>
        <w:t>17</w:t>
      </w:r>
      <w:r w:rsidR="003B0BB3">
        <w:rPr>
          <w:lang w:val="en-US" w:eastAsia="zh-CN"/>
        </w:rPr>
        <w:t xml:space="preserve"> and</w:t>
      </w:r>
      <w:r w:rsidR="003B0BB3">
        <w:rPr>
          <w:rFonts w:hint="eastAsia"/>
          <w:lang w:val="en-US" w:eastAsia="zh-CN"/>
        </w:rPr>
        <w:t xml:space="preserve"> </w:t>
      </w:r>
      <w:r w:rsidR="003B0BB3">
        <w:rPr>
          <w:lang w:val="en-US" w:eastAsia="zh-CN"/>
        </w:rPr>
        <w:t>w</w:t>
      </w:r>
      <w:r w:rsidR="003B0BB3">
        <w:rPr>
          <w:rFonts w:hint="eastAsia"/>
          <w:lang w:val="en-US" w:eastAsia="zh-CN"/>
        </w:rPr>
        <w:t>e do not have enough T</w:t>
      </w:r>
      <w:r w:rsidR="00644FBB">
        <w:rPr>
          <w:lang w:val="en-US" w:eastAsia="zh-CN"/>
        </w:rPr>
        <w:t>u</w:t>
      </w:r>
      <w:r w:rsidR="003B0BB3">
        <w:rPr>
          <w:rFonts w:hint="eastAsia"/>
          <w:lang w:val="en-US" w:eastAsia="zh-CN"/>
        </w:rPr>
        <w:t>s to discuss the massive features</w:t>
      </w:r>
      <w:r w:rsidR="003B0BB3">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w:t>
      </w:r>
      <w:r w:rsidR="00644FBB">
        <w:rPr>
          <w:rFonts w:eastAsia="Yu Mincho"/>
        </w:rPr>
        <w:t>e</w:t>
      </w:r>
      <w:r>
        <w:rPr>
          <w:rFonts w:eastAsia="Yu Mincho"/>
        </w:rPr>
        <w:t>s</w:t>
      </w:r>
      <w:proofErr w:type="spellEnd"/>
      <w:r>
        <w:rPr>
          <w:rFonts w:eastAsia="Yu Mincho"/>
        </w:rPr>
        <w:t xml:space="preserve"> can be discussed even before that, as we have done for </w:t>
      </w:r>
      <w:r w:rsidRPr="0042723B">
        <w:rPr>
          <w:rFonts w:eastAsia="Yu Mincho"/>
        </w:rPr>
        <w:t>some parts of them, such as basic BWP operation FG6-1, compact DCI, MCS/CQI tables, 2-step RACH, etc.</w:t>
      </w:r>
    </w:p>
    <w:p w14:paraId="705B853C" w14:textId="7CBC8C41" w:rsidR="003B0BB3" w:rsidRDefault="00550FDF" w:rsidP="003B1821">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w:t>
      </w:r>
      <w:r w:rsidR="00D06806">
        <w:rPr>
          <w:rFonts w:eastAsia="Yu Mincho"/>
          <w:lang w:eastAsia="ja-JP"/>
        </w:rPr>
        <w:t xml:space="preserve">[11, 22] </w:t>
      </w:r>
      <w:r>
        <w:rPr>
          <w:rFonts w:eastAsia="Yu Mincho"/>
          <w:lang w:eastAsia="ja-JP"/>
        </w:rPr>
        <w:t>suggest agreeing on the following proposal</w:t>
      </w:r>
      <w:r w:rsidR="00D06806">
        <w:rPr>
          <w:rFonts w:eastAsia="Yu Mincho"/>
          <w:lang w:eastAsia="ja-JP"/>
        </w:rPr>
        <w:t xml:space="preserve">, while some others [18, 29, 30] suggest further discussion on what features are applicable to RedCap </w:t>
      </w:r>
      <w:proofErr w:type="spellStart"/>
      <w:r w:rsidR="00D06806">
        <w:rPr>
          <w:rFonts w:eastAsia="Yu Mincho"/>
          <w:lang w:eastAsia="ja-JP"/>
        </w:rPr>
        <w:t>U</w:t>
      </w:r>
      <w:r w:rsidR="00644FBB">
        <w:rPr>
          <w:rFonts w:eastAsia="Yu Mincho"/>
          <w:lang w:eastAsia="ja-JP"/>
        </w:rPr>
        <w:t>e</w:t>
      </w:r>
      <w:r w:rsidR="00D06806">
        <w:rPr>
          <w:rFonts w:eastAsia="Yu Mincho"/>
          <w:lang w:eastAsia="ja-JP"/>
        </w:rPr>
        <w:t>s</w:t>
      </w:r>
      <w:proofErr w:type="spellEnd"/>
      <w:r w:rsidR="00D06806">
        <w:rPr>
          <w:rFonts w:eastAsia="Yu Mincho"/>
          <w:lang w:eastAsia="ja-JP"/>
        </w:rPr>
        <w:t xml:space="preserve"> is necessary term by term. Another contribution</w:t>
      </w:r>
      <w:r w:rsidR="00FA469F">
        <w:rPr>
          <w:rFonts w:eastAsia="Yu Mincho"/>
          <w:lang w:eastAsia="ja-JP"/>
        </w:rPr>
        <w:t xml:space="preserve"> [28]</w:t>
      </w:r>
      <w:r w:rsidR="00D06806">
        <w:rPr>
          <w:rFonts w:eastAsia="Yu Mincho"/>
          <w:lang w:eastAsia="ja-JP"/>
        </w:rPr>
        <w:t xml:space="preserve"> suggests </w:t>
      </w:r>
      <w:r w:rsidR="00D06806">
        <w:rPr>
          <w:rFonts w:eastAsia="Yu Mincho" w:hint="eastAsia"/>
          <w:lang w:eastAsia="ja-JP"/>
        </w:rPr>
        <w:t>a</w:t>
      </w:r>
      <w:r w:rsidR="00D06806" w:rsidRPr="00D06806">
        <w:rPr>
          <w:rFonts w:eastAsia="Yu Mincho"/>
          <w:lang w:eastAsia="ja-JP"/>
        </w:rPr>
        <w:t>ll UE capabilities other than those related to carrier aggregation, dual connectivity and wider bandwidths can be supported by RedCap UE either as mandatory or as optional unless precluded by a specific RedCap feature</w:t>
      </w:r>
      <w:r w:rsidR="00D06806">
        <w:rPr>
          <w:rFonts w:eastAsia="Yu Mincho"/>
          <w:lang w:eastAsia="ja-JP"/>
        </w:rPr>
        <w:t>.</w:t>
      </w:r>
      <w:r w:rsidR="007C3A65">
        <w:rPr>
          <w:rFonts w:eastAsia="Yu Mincho"/>
          <w:lang w:eastAsia="ja-JP"/>
        </w:rPr>
        <w:t xml:space="preserve"> Some contributions [27, 29] also suggest </w:t>
      </w:r>
      <w:r w:rsidR="007C3A65" w:rsidRPr="007C3A65">
        <w:rPr>
          <w:rFonts w:eastAsia="Yu Mincho"/>
          <w:lang w:eastAsia="ja-JP"/>
        </w:rPr>
        <w:t xml:space="preserve">RedCap </w:t>
      </w:r>
      <w:proofErr w:type="spellStart"/>
      <w:r w:rsidR="007C3A65" w:rsidRPr="007C3A65">
        <w:rPr>
          <w:rFonts w:eastAsia="Yu Mincho"/>
          <w:lang w:eastAsia="ja-JP"/>
        </w:rPr>
        <w:t>U</w:t>
      </w:r>
      <w:r w:rsidR="00644FBB" w:rsidRPr="007C3A65">
        <w:rPr>
          <w:rFonts w:eastAsia="Yu Mincho"/>
          <w:lang w:eastAsia="ja-JP"/>
        </w:rPr>
        <w:t>e</w:t>
      </w:r>
      <w:r w:rsidR="007C3A65" w:rsidRPr="007C3A65">
        <w:rPr>
          <w:rFonts w:eastAsia="Yu Mincho"/>
          <w:lang w:eastAsia="ja-JP"/>
        </w:rPr>
        <w:t>s</w:t>
      </w:r>
      <w:proofErr w:type="spellEnd"/>
      <w:r w:rsidR="007C3A65" w:rsidRPr="007C3A65">
        <w:rPr>
          <w:rFonts w:eastAsia="Yu Mincho"/>
          <w:lang w:eastAsia="ja-JP"/>
        </w:rPr>
        <w:t xml:space="preserve"> do not support the capabilities related to the carrier aggregation, dual connectivity, and wider bandwidth</w:t>
      </w:r>
      <w:r w:rsidR="007C3A65">
        <w:rPr>
          <w:rFonts w:eastAsia="Yu Mincho"/>
          <w:lang w:eastAsia="ja-JP"/>
        </w:rPr>
        <w:t>s.</w:t>
      </w:r>
    </w:p>
    <w:tbl>
      <w:tblPr>
        <w:tblStyle w:val="TableGrid"/>
        <w:tblW w:w="0" w:type="auto"/>
        <w:tblLook w:val="04A0" w:firstRow="1" w:lastRow="0" w:firstColumn="1" w:lastColumn="0" w:noHBand="0" w:noVBand="1"/>
      </w:tblPr>
      <w:tblGrid>
        <w:gridCol w:w="9630"/>
      </w:tblGrid>
      <w:tr w:rsidR="00550FDF" w14:paraId="40BC6343" w14:textId="77777777" w:rsidTr="00550FDF">
        <w:tc>
          <w:tcPr>
            <w:tcW w:w="9630" w:type="dxa"/>
          </w:tcPr>
          <w:p w14:paraId="01286A92" w14:textId="77777777" w:rsidR="00550FDF" w:rsidRDefault="00550FDF" w:rsidP="00550FDF">
            <w:pPr>
              <w:jc w:val="both"/>
              <w:rPr>
                <w:b/>
              </w:rPr>
            </w:pPr>
            <w:r>
              <w:rPr>
                <w:b/>
                <w:highlight w:val="cyan"/>
              </w:rPr>
              <w:t>Medium Priority Proposal 5-1:</w:t>
            </w:r>
          </w:p>
          <w:p w14:paraId="068D25A7" w14:textId="66D4DBD9" w:rsidR="00550FDF" w:rsidRPr="00550FDF" w:rsidRDefault="00550FDF" w:rsidP="00550FDF">
            <w:pPr>
              <w:pStyle w:val="ListParagraph"/>
              <w:numPr>
                <w:ilvl w:val="0"/>
                <w:numId w:val="31"/>
              </w:numPr>
              <w:rPr>
                <w:lang w:val="en-US"/>
              </w:rPr>
            </w:pPr>
            <w:r>
              <w:rPr>
                <w:rFonts w:eastAsia="Yu Mincho"/>
                <w:bCs/>
                <w:sz w:val="20"/>
                <w:szCs w:val="21"/>
                <w:lang w:val="en-GB"/>
              </w:rPr>
              <w:t>For th</w:t>
            </w:r>
            <w:r w:rsidRPr="00550FDF">
              <w:rPr>
                <w:rFonts w:eastAsia="Yu Mincho"/>
                <w:bCs/>
                <w:sz w:val="20"/>
                <w:szCs w:val="21"/>
                <w:lang w:val="en-GB"/>
              </w:rPr>
              <w:t xml:space="preserve">e </w:t>
            </w:r>
            <w:r w:rsidRPr="00550FDF">
              <w:rPr>
                <w:bCs/>
                <w:sz w:val="20"/>
                <w:szCs w:val="21"/>
                <w:lang w:val="en-GB" w:eastAsia="zh-CN"/>
              </w:rPr>
              <w:t>necessary updates of UE capabilities, c</w:t>
            </w:r>
            <w:proofErr w:type="spellStart"/>
            <w:r w:rsidRPr="00550FDF">
              <w:rPr>
                <w:rFonts w:eastAsia="Yu Mincho"/>
                <w:bCs/>
                <w:sz w:val="20"/>
                <w:szCs w:val="21"/>
                <w:lang w:val="en-US"/>
              </w:rPr>
              <w:t>urrent</w:t>
            </w:r>
            <w:proofErr w:type="spellEnd"/>
            <w:r w:rsidRPr="00550FDF">
              <w:rPr>
                <w:rFonts w:eastAsia="Yu Mincho"/>
                <w:bCs/>
                <w:sz w:val="20"/>
                <w:szCs w:val="21"/>
                <w:lang w:val="en-US"/>
              </w:rPr>
              <w:t xml:space="preserve"> definition of mandatory/optional support of L1 UE capabilities in TS38.306 is reused for RedCap </w:t>
            </w:r>
            <w:proofErr w:type="spellStart"/>
            <w:r w:rsidRPr="00550FDF">
              <w:rPr>
                <w:rFonts w:eastAsia="Yu Mincho"/>
                <w:bCs/>
                <w:sz w:val="20"/>
                <w:szCs w:val="21"/>
                <w:lang w:val="en-US"/>
              </w:rPr>
              <w:t>U</w:t>
            </w:r>
            <w:r w:rsidR="00644FBB" w:rsidRPr="00550FDF">
              <w:rPr>
                <w:rFonts w:eastAsia="Yu Mincho"/>
                <w:bCs/>
                <w:sz w:val="20"/>
                <w:szCs w:val="21"/>
                <w:lang w:val="en-US"/>
              </w:rPr>
              <w:t>e</w:t>
            </w:r>
            <w:r w:rsidRPr="00550FDF">
              <w:rPr>
                <w:rFonts w:eastAsia="Yu Mincho"/>
                <w:bCs/>
                <w:sz w:val="20"/>
                <w:szCs w:val="21"/>
                <w:lang w:val="en-US"/>
              </w:rPr>
              <w:t>s</w:t>
            </w:r>
            <w:proofErr w:type="spellEnd"/>
            <w:r w:rsidRPr="00550FDF">
              <w:rPr>
                <w:rFonts w:eastAsia="Yu Mincho"/>
                <w:bCs/>
                <w:sz w:val="20"/>
                <w:szCs w:val="21"/>
                <w:lang w:val="en-US"/>
              </w:rPr>
              <w:t xml:space="preserve"> by default unless any update is identified</w:t>
            </w:r>
          </w:p>
          <w:p w14:paraId="50394943" w14:textId="00A0B76D" w:rsidR="00550FDF" w:rsidRPr="00550FDF" w:rsidRDefault="00550FDF" w:rsidP="00550FDF">
            <w:pPr>
              <w:pStyle w:val="ListParagraph"/>
              <w:numPr>
                <w:ilvl w:val="1"/>
                <w:numId w:val="31"/>
              </w:numPr>
              <w:rPr>
                <w:sz w:val="20"/>
                <w:szCs w:val="21"/>
                <w:lang w:val="en-US"/>
              </w:rPr>
            </w:pPr>
            <w:r w:rsidRPr="00550FDF">
              <w:rPr>
                <w:bCs/>
                <w:sz w:val="20"/>
                <w:szCs w:val="18"/>
                <w:lang w:val="en-GB" w:eastAsia="zh-CN"/>
              </w:rPr>
              <w:t>Note: UE capabilities</w:t>
            </w:r>
            <w:r w:rsidRPr="00550FDF">
              <w:rPr>
                <w:sz w:val="20"/>
                <w:szCs w:val="18"/>
                <w:lang w:val="en-US"/>
              </w:rPr>
              <w:t xml:space="preserve"> related to CA, DC and wider max UE bandwidth are not applicable to RedCap </w:t>
            </w:r>
            <w:proofErr w:type="spellStart"/>
            <w:r w:rsidRPr="00550FDF">
              <w:rPr>
                <w:sz w:val="20"/>
                <w:szCs w:val="18"/>
                <w:lang w:val="en-US"/>
              </w:rPr>
              <w:t>U</w:t>
            </w:r>
            <w:r w:rsidR="00644FBB" w:rsidRPr="00550FDF">
              <w:rPr>
                <w:sz w:val="20"/>
                <w:szCs w:val="18"/>
                <w:lang w:val="en-US"/>
              </w:rPr>
              <w:t>e</w:t>
            </w:r>
            <w:r w:rsidRPr="00550FDF">
              <w:rPr>
                <w:sz w:val="20"/>
                <w:szCs w:val="18"/>
                <w:lang w:val="en-US"/>
              </w:rPr>
              <w:t>s</w:t>
            </w:r>
            <w:proofErr w:type="spellEnd"/>
          </w:p>
        </w:tc>
      </w:tr>
    </w:tbl>
    <w:p w14:paraId="703A9AC5" w14:textId="13507E11" w:rsidR="00550FDF" w:rsidRDefault="00550FDF" w:rsidP="003B1821">
      <w:pPr>
        <w:spacing w:after="100" w:afterAutospacing="1"/>
        <w:jc w:val="both"/>
        <w:rPr>
          <w:rFonts w:eastAsia="Yu Mincho"/>
          <w:lang w:eastAsia="ja-JP"/>
        </w:rPr>
      </w:pPr>
    </w:p>
    <w:p w14:paraId="12010774" w14:textId="69BB8BCE" w:rsidR="00550FDF" w:rsidRDefault="007C3A65" w:rsidP="003B1821">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w:t>
      </w:r>
      <w:r w:rsidRPr="007C3A65">
        <w:rPr>
          <w:rFonts w:eastAsia="Yu Mincho"/>
          <w:lang w:eastAsia="ja-JP"/>
        </w:rPr>
        <w:t xml:space="preserve">t least for the features that are mandatory without capability signalling for non-RedCap </w:t>
      </w:r>
      <w:proofErr w:type="spellStart"/>
      <w:r w:rsidRPr="007C3A65">
        <w:rPr>
          <w:rFonts w:eastAsia="Yu Mincho"/>
          <w:lang w:eastAsia="ja-JP"/>
        </w:rPr>
        <w:t>U</w:t>
      </w:r>
      <w:r w:rsidR="00644FBB" w:rsidRPr="007C3A65">
        <w:rPr>
          <w:rFonts w:eastAsia="Yu Mincho"/>
          <w:lang w:eastAsia="ja-JP"/>
        </w:rPr>
        <w:t>e</w:t>
      </w:r>
      <w:r w:rsidRPr="007C3A65">
        <w:rPr>
          <w:rFonts w:eastAsia="Yu Mincho"/>
          <w:lang w:eastAsia="ja-JP"/>
        </w:rPr>
        <w:t>s</w:t>
      </w:r>
      <w:proofErr w:type="spellEnd"/>
      <w:r w:rsidRPr="007C3A65">
        <w:rPr>
          <w:rFonts w:eastAsia="Yu Mincho"/>
          <w:lang w:eastAsia="ja-JP"/>
        </w:rPr>
        <w:t xml:space="preserve">, the RedCap </w:t>
      </w:r>
      <w:proofErr w:type="spellStart"/>
      <w:r w:rsidRPr="007C3A65">
        <w:rPr>
          <w:rFonts w:eastAsia="Yu Mincho"/>
          <w:lang w:eastAsia="ja-JP"/>
        </w:rPr>
        <w:t>U</w:t>
      </w:r>
      <w:r w:rsidR="00644FBB" w:rsidRPr="007C3A65">
        <w:rPr>
          <w:rFonts w:eastAsia="Yu Mincho"/>
          <w:lang w:eastAsia="ja-JP"/>
        </w:rPr>
        <w:t>e</w:t>
      </w:r>
      <w:r w:rsidRPr="007C3A65">
        <w:rPr>
          <w:rFonts w:eastAsia="Yu Mincho"/>
          <w:lang w:eastAsia="ja-JP"/>
        </w:rPr>
        <w:t>s</w:t>
      </w:r>
      <w:proofErr w:type="spellEnd"/>
      <w:r w:rsidRPr="007C3A65">
        <w:rPr>
          <w:rFonts w:eastAsia="Yu Mincho"/>
          <w:lang w:eastAsia="ja-JP"/>
        </w:rPr>
        <w:t xml:space="preserve"> should support mandatorily with the same value</w:t>
      </w:r>
      <w:r w:rsidR="00B02A93">
        <w:rPr>
          <w:rFonts w:eastAsia="Yu Mincho"/>
          <w:lang w:eastAsia="ja-JP"/>
        </w:rPr>
        <w:t>. Following features are also discussed:</w:t>
      </w:r>
    </w:p>
    <w:p w14:paraId="491291B1" w14:textId="44D6F07D"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maxNumberMIMO-LayersPDSCH: Optional [2</w:t>
      </w:r>
      <w:r>
        <w:rPr>
          <w:rFonts w:eastAsia="Yu Mincho"/>
          <w:sz w:val="20"/>
          <w:szCs w:val="21"/>
        </w:rPr>
        <w:t>7, 28</w:t>
      </w:r>
      <w:r w:rsidRPr="00327244">
        <w:rPr>
          <w:rFonts w:eastAsia="Yu Mincho"/>
          <w:sz w:val="20"/>
          <w:szCs w:val="21"/>
        </w:rPr>
        <w:t>]</w:t>
      </w:r>
    </w:p>
    <w:p w14:paraId="686C0CAD" w14:textId="028A14DC"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pdsch-256QAM-FR1: Optional [</w:t>
      </w:r>
      <w:r>
        <w:rPr>
          <w:rFonts w:eastAsia="Yu Mincho"/>
          <w:sz w:val="20"/>
          <w:szCs w:val="21"/>
        </w:rPr>
        <w:t>27, 28</w:t>
      </w:r>
      <w:r w:rsidRPr="00327244">
        <w:rPr>
          <w:rFonts w:eastAsia="Yu Mincho"/>
          <w:sz w:val="20"/>
          <w:szCs w:val="21"/>
        </w:rPr>
        <w:t>]</w:t>
      </w:r>
    </w:p>
    <w:p w14:paraId="142F2696" w14:textId="703E7DED" w:rsidR="00A717EA" w:rsidRPr="00327244" w:rsidRDefault="00A717EA" w:rsidP="00A717EA">
      <w:pPr>
        <w:pStyle w:val="ListParagraph"/>
        <w:numPr>
          <w:ilvl w:val="0"/>
          <w:numId w:val="33"/>
        </w:numPr>
        <w:spacing w:after="100" w:afterAutospacing="1"/>
        <w:jc w:val="both"/>
        <w:rPr>
          <w:rFonts w:eastAsia="Yu Mincho"/>
          <w:sz w:val="20"/>
          <w:szCs w:val="21"/>
        </w:rPr>
      </w:pPr>
      <w:r w:rsidRPr="00A717EA">
        <w:rPr>
          <w:rFonts w:eastAsia="Yu Mincho"/>
          <w:sz w:val="20"/>
          <w:szCs w:val="21"/>
        </w:rPr>
        <w:t>csi-RS-RLM, additionalActiveTCI-StatePDCCH/additionalActiveSpatialRelationPUCCH</w:t>
      </w:r>
      <w:r w:rsidRPr="00327244">
        <w:rPr>
          <w:rFonts w:eastAsia="Yu Mincho"/>
          <w:sz w:val="20"/>
          <w:szCs w:val="21"/>
        </w:rPr>
        <w:t>: Optional [2</w:t>
      </w:r>
      <w:r>
        <w:rPr>
          <w:rFonts w:eastAsia="Yu Mincho"/>
          <w:sz w:val="20"/>
          <w:szCs w:val="21"/>
        </w:rPr>
        <w:t>7</w:t>
      </w:r>
      <w:r w:rsidRPr="00327244">
        <w:rPr>
          <w:rFonts w:eastAsia="Yu Mincho"/>
          <w:sz w:val="20"/>
          <w:szCs w:val="21"/>
        </w:rPr>
        <w:t>]</w:t>
      </w:r>
    </w:p>
    <w:p w14:paraId="6FE804E2" w14:textId="7A0F671D"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oneFL-DMRS-TwoAdditionalDMRS-UL</w:t>
      </w:r>
      <w:r w:rsidR="00FA2514">
        <w:rPr>
          <w:rFonts w:eastAsia="Yu Mincho"/>
          <w:sz w:val="20"/>
          <w:szCs w:val="21"/>
        </w:rPr>
        <w:t xml:space="preserve">, </w:t>
      </w:r>
      <w:r w:rsidR="00FA2514" w:rsidRPr="00FA2514">
        <w:rPr>
          <w:rFonts w:eastAsia="Yu Mincho"/>
          <w:sz w:val="20"/>
          <w:szCs w:val="21"/>
        </w:rPr>
        <w:t>spatialBundlingHARQ-ACK</w:t>
      </w:r>
      <w:r w:rsidRPr="00327244">
        <w:rPr>
          <w:rFonts w:eastAsia="Yu Mincho"/>
          <w:sz w:val="20"/>
          <w:szCs w:val="21"/>
        </w:rPr>
        <w:t>: Not necessary [2</w:t>
      </w:r>
      <w:r w:rsidR="00FA2514">
        <w:rPr>
          <w:rFonts w:eastAsia="Yu Mincho"/>
          <w:sz w:val="20"/>
          <w:szCs w:val="21"/>
        </w:rPr>
        <w:t>7</w:t>
      </w:r>
      <w:r w:rsidRPr="00327244">
        <w:rPr>
          <w:rFonts w:eastAsia="Yu Mincho"/>
          <w:sz w:val="20"/>
          <w:szCs w:val="21"/>
        </w:rPr>
        <w:t>]</w:t>
      </w:r>
    </w:p>
    <w:p w14:paraId="112452F9" w14:textId="291A7849"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Capabilities related to power saving: FFS whether RedCap U</w:t>
      </w:r>
      <w:r w:rsidR="00644FBB" w:rsidRPr="00327244">
        <w:rPr>
          <w:rFonts w:eastAsia="Yu Mincho"/>
          <w:sz w:val="20"/>
          <w:szCs w:val="21"/>
        </w:rPr>
        <w:t>e</w:t>
      </w:r>
      <w:r w:rsidRPr="00327244">
        <w:rPr>
          <w:rFonts w:eastAsia="Yu Mincho"/>
          <w:sz w:val="20"/>
          <w:szCs w:val="21"/>
        </w:rPr>
        <w:t>s mandatorily support [27]</w:t>
      </w:r>
    </w:p>
    <w:p w14:paraId="398FC3AB" w14:textId="4F8BFE17"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Capabilities related to the processing timeline: Use the same value as the one for non-RedCap U</w:t>
      </w:r>
      <w:r w:rsidR="00644FBB" w:rsidRPr="00327244">
        <w:rPr>
          <w:rFonts w:eastAsia="Yu Mincho"/>
          <w:sz w:val="20"/>
          <w:szCs w:val="21"/>
        </w:rPr>
        <w:t>e</w:t>
      </w:r>
      <w:r w:rsidRPr="00327244">
        <w:rPr>
          <w:rFonts w:eastAsia="Yu Mincho"/>
          <w:sz w:val="20"/>
          <w:szCs w:val="21"/>
        </w:rPr>
        <w:t>s [2</w:t>
      </w:r>
      <w:r>
        <w:rPr>
          <w:rFonts w:eastAsia="Yu Mincho"/>
          <w:sz w:val="20"/>
          <w:szCs w:val="21"/>
        </w:rPr>
        <w:t>7</w:t>
      </w:r>
      <w:r w:rsidRPr="00327244">
        <w:rPr>
          <w:rFonts w:eastAsia="Yu Mincho"/>
          <w:sz w:val="20"/>
          <w:szCs w:val="21"/>
        </w:rPr>
        <w:t>]</w:t>
      </w:r>
    </w:p>
    <w:p w14:paraId="4079475F" w14:textId="07F75C67" w:rsidR="00E263D7" w:rsidRDefault="00E263D7" w:rsidP="00E263D7">
      <w:pPr>
        <w:pStyle w:val="ListParagraph"/>
        <w:numPr>
          <w:ilvl w:val="0"/>
          <w:numId w:val="33"/>
        </w:numPr>
        <w:spacing w:after="100" w:afterAutospacing="1"/>
        <w:jc w:val="both"/>
        <w:rPr>
          <w:rFonts w:eastAsia="Yu Mincho"/>
          <w:sz w:val="20"/>
          <w:szCs w:val="21"/>
        </w:rPr>
      </w:pPr>
      <w:r w:rsidRPr="00327244">
        <w:rPr>
          <w:rFonts w:eastAsia="Yu Mincho"/>
          <w:sz w:val="20"/>
          <w:szCs w:val="21"/>
        </w:rPr>
        <w:lastRenderedPageBreak/>
        <w:t xml:space="preserve">Capabilities related to the </w:t>
      </w:r>
      <w:r>
        <w:rPr>
          <w:rFonts w:eastAsia="Yu Mincho"/>
          <w:sz w:val="20"/>
          <w:szCs w:val="21"/>
        </w:rPr>
        <w:t>SUL</w:t>
      </w:r>
      <w:r w:rsidRPr="00327244">
        <w:rPr>
          <w:rFonts w:eastAsia="Yu Mincho"/>
          <w:sz w:val="20"/>
          <w:szCs w:val="21"/>
        </w:rPr>
        <w:t xml:space="preserve">: </w:t>
      </w:r>
      <w:r>
        <w:rPr>
          <w:rFonts w:eastAsia="Yu Mincho"/>
          <w:sz w:val="20"/>
          <w:szCs w:val="21"/>
        </w:rPr>
        <w:t xml:space="preserve">Not necessary [28], </w:t>
      </w:r>
      <w:r w:rsidR="00B06EE1">
        <w:rPr>
          <w:rFonts w:eastAsia="Yu Mincho"/>
          <w:sz w:val="20"/>
          <w:szCs w:val="21"/>
        </w:rPr>
        <w:t>f</w:t>
      </w:r>
      <w:r w:rsidRPr="00E263D7">
        <w:rPr>
          <w:rFonts w:eastAsia="Yu Mincho"/>
          <w:sz w:val="20"/>
          <w:szCs w:val="21"/>
        </w:rPr>
        <w:t>urther discuss whether there are any additional issues in order to optionally support SUL for RedCap, e.g. switching time to be discussed in RAN4 [32]</w:t>
      </w:r>
    </w:p>
    <w:p w14:paraId="37A0A380" w14:textId="1790E84B" w:rsidR="00960ABC" w:rsidRDefault="00960ABC" w:rsidP="00E263D7">
      <w:pPr>
        <w:pStyle w:val="ListParagraph"/>
        <w:numPr>
          <w:ilvl w:val="0"/>
          <w:numId w:val="33"/>
        </w:numPr>
        <w:spacing w:after="100" w:afterAutospacing="1"/>
        <w:jc w:val="both"/>
        <w:rPr>
          <w:rFonts w:eastAsia="Yu Mincho"/>
          <w:sz w:val="20"/>
          <w:szCs w:val="21"/>
        </w:rPr>
      </w:pPr>
      <w:r>
        <w:rPr>
          <w:rFonts w:eastAsia="Yu Mincho"/>
          <w:sz w:val="20"/>
          <w:szCs w:val="21"/>
        </w:rPr>
        <w:t>Rel-16 UE capabilities: FFS [28]</w:t>
      </w:r>
    </w:p>
    <w:p w14:paraId="2D2C3ECB" w14:textId="0D053ACB" w:rsidR="00960ABC" w:rsidRPr="00327244" w:rsidRDefault="00960ABC" w:rsidP="00E263D7">
      <w:pPr>
        <w:pStyle w:val="ListParagraph"/>
        <w:numPr>
          <w:ilvl w:val="0"/>
          <w:numId w:val="33"/>
        </w:numPr>
        <w:spacing w:after="100" w:afterAutospacing="1"/>
        <w:jc w:val="both"/>
        <w:rPr>
          <w:rFonts w:eastAsia="Yu Mincho"/>
          <w:sz w:val="20"/>
          <w:szCs w:val="21"/>
        </w:rPr>
      </w:pPr>
      <w:r>
        <w:rPr>
          <w:rFonts w:eastAsia="Yu Mincho"/>
          <w:sz w:val="20"/>
          <w:szCs w:val="21"/>
        </w:rPr>
        <w:t xml:space="preserve">FG </w:t>
      </w:r>
      <w:r w:rsidRPr="00960ABC">
        <w:rPr>
          <w:rFonts w:eastAsia="Yu Mincho"/>
          <w:sz w:val="20"/>
          <w:szCs w:val="21"/>
        </w:rPr>
        <w:t>6-1a (BWP operation without restriction on BW of BWP(s)</w:t>
      </w:r>
      <w:r>
        <w:rPr>
          <w:rFonts w:eastAsia="Yu Mincho"/>
          <w:sz w:val="20"/>
          <w:szCs w:val="21"/>
        </w:rPr>
        <w:t xml:space="preserve">): </w:t>
      </w:r>
      <w:r w:rsidRPr="00960ABC">
        <w:rPr>
          <w:rFonts w:eastAsia="Yu Mincho"/>
          <w:sz w:val="20"/>
          <w:szCs w:val="21"/>
        </w:rPr>
        <w:t>mandatory</w:t>
      </w:r>
      <w:r>
        <w:rPr>
          <w:rFonts w:eastAsia="Yu Mincho"/>
          <w:sz w:val="20"/>
          <w:szCs w:val="21"/>
        </w:rPr>
        <w:t xml:space="preserve"> [28]</w:t>
      </w:r>
    </w:p>
    <w:p w14:paraId="375B5825" w14:textId="43B6ED0B" w:rsidR="00B02A93" w:rsidRPr="0047542C" w:rsidRDefault="0047542C" w:rsidP="0047542C">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w:t>
      </w:r>
      <w:r w:rsidR="002D7345">
        <w:rPr>
          <w:rFonts w:eastAsia="Yu Mincho"/>
          <w:lang w:eastAsia="ja-JP"/>
        </w:rPr>
        <w:t xml:space="preserve"> modifying Proposal 5-1 in the last RAN1 meeting</w:t>
      </w:r>
      <w:r>
        <w:rPr>
          <w:rFonts w:eastAsia="Yu Mincho"/>
          <w:lang w:eastAsia="ja-JP"/>
        </w:rPr>
        <w:t>:</w:t>
      </w:r>
    </w:p>
    <w:p w14:paraId="75AD28F9" w14:textId="18C21166" w:rsidR="004B3E6D" w:rsidRPr="00107018" w:rsidRDefault="004B3E6D" w:rsidP="004B3E6D">
      <w:pPr>
        <w:jc w:val="both"/>
        <w:rPr>
          <w:b/>
        </w:rPr>
      </w:pPr>
      <w:r w:rsidRPr="000D7E9F">
        <w:rPr>
          <w:b/>
          <w:highlight w:val="cyan"/>
        </w:rPr>
        <w:t xml:space="preserve">Medium Priority </w:t>
      </w:r>
      <w:r>
        <w:rPr>
          <w:b/>
          <w:highlight w:val="cyan"/>
        </w:rPr>
        <w:t>Proposal</w:t>
      </w:r>
      <w:r w:rsidRPr="000D7E9F">
        <w:rPr>
          <w:b/>
          <w:highlight w:val="cyan"/>
        </w:rPr>
        <w:t xml:space="preserve"> </w:t>
      </w:r>
      <w:r w:rsidR="00012F7D">
        <w:rPr>
          <w:b/>
          <w:highlight w:val="cyan"/>
        </w:rPr>
        <w:t>5</w:t>
      </w:r>
      <w:r w:rsidRPr="000D7E9F">
        <w:rPr>
          <w:b/>
          <w:highlight w:val="cyan"/>
        </w:rPr>
        <w:t>-1:</w:t>
      </w:r>
    </w:p>
    <w:p w14:paraId="728A5D9F" w14:textId="2CF796FE" w:rsidR="004B3E6D" w:rsidRPr="004B3E6D" w:rsidRDefault="004B3E6D" w:rsidP="00B9388C">
      <w:pPr>
        <w:pStyle w:val="ListParagraph"/>
        <w:numPr>
          <w:ilvl w:val="0"/>
          <w:numId w:val="31"/>
        </w:numPr>
        <w:spacing w:after="0"/>
        <w:jc w:val="both"/>
        <w:rPr>
          <w:b/>
          <w:szCs w:val="22"/>
        </w:rPr>
      </w:pPr>
      <w:r w:rsidRPr="004B3E6D">
        <w:rPr>
          <w:rFonts w:eastAsia="Yu Mincho"/>
          <w:bCs/>
          <w:sz w:val="20"/>
          <w:szCs w:val="21"/>
          <w:lang w:val="en-GB"/>
        </w:rPr>
        <w:t xml:space="preserve">For the </w:t>
      </w:r>
      <w:r w:rsidRPr="004B3E6D">
        <w:rPr>
          <w:bCs/>
          <w:sz w:val="20"/>
          <w:szCs w:val="21"/>
          <w:lang w:val="en-GB" w:eastAsia="zh-CN"/>
        </w:rPr>
        <w:t xml:space="preserve">necessary updates of UE capabilities, </w:t>
      </w:r>
      <w:r w:rsidR="00DC6160">
        <w:rPr>
          <w:bCs/>
          <w:sz w:val="20"/>
          <w:szCs w:val="21"/>
          <w:lang w:val="en-GB" w:eastAsia="zh-CN"/>
        </w:rPr>
        <w:t>c</w:t>
      </w:r>
      <w:proofErr w:type="spellStart"/>
      <w:r w:rsidR="00DC6160" w:rsidRPr="004B3E6D">
        <w:rPr>
          <w:rFonts w:eastAsia="Yu Mincho"/>
          <w:bCs/>
          <w:sz w:val="20"/>
          <w:szCs w:val="21"/>
          <w:lang w:val="en-US"/>
        </w:rPr>
        <w:t>urre</w:t>
      </w:r>
      <w:r w:rsidR="00DC6160">
        <w:rPr>
          <w:rFonts w:eastAsia="Yu Mincho"/>
          <w:bCs/>
          <w:sz w:val="20"/>
          <w:szCs w:val="21"/>
          <w:lang w:val="en-US"/>
        </w:rPr>
        <w:t>nt</w:t>
      </w:r>
      <w:proofErr w:type="spellEnd"/>
      <w:r w:rsidRPr="004B3E6D">
        <w:rPr>
          <w:rFonts w:eastAsia="Yu Mincho"/>
          <w:bCs/>
          <w:sz w:val="20"/>
          <w:szCs w:val="21"/>
          <w:lang w:val="en-US"/>
        </w:rPr>
        <w:t xml:space="preserve"> definition of </w:t>
      </w:r>
      <w:r w:rsidRPr="007D038E">
        <w:rPr>
          <w:rFonts w:eastAsia="Yu Mincho"/>
          <w:bCs/>
          <w:color w:val="FF0000"/>
          <w:sz w:val="20"/>
          <w:szCs w:val="21"/>
          <w:lang w:val="en-US"/>
        </w:rPr>
        <w:t xml:space="preserve">L1 UE capabilities </w:t>
      </w:r>
      <w:r w:rsidR="00DC6160" w:rsidRPr="007D038E">
        <w:rPr>
          <w:rFonts w:eastAsia="Yu Mincho"/>
          <w:bCs/>
          <w:color w:val="FF0000"/>
          <w:sz w:val="20"/>
          <w:szCs w:val="21"/>
          <w:lang w:val="en-US"/>
        </w:rPr>
        <w:t xml:space="preserve">mandatory without </w:t>
      </w:r>
      <w:r w:rsidR="00DC6160" w:rsidRPr="007D038E">
        <w:rPr>
          <w:rFonts w:eastAsia="Yu Mincho"/>
          <w:color w:val="FF0000"/>
          <w:sz w:val="20"/>
          <w:szCs w:val="18"/>
          <w:lang w:val="en-US"/>
        </w:rPr>
        <w:t>capability signaling</w:t>
      </w:r>
      <w:r w:rsidR="00DC6160">
        <w:rPr>
          <w:rFonts w:eastAsia="Yu Mincho"/>
          <w:sz w:val="20"/>
          <w:szCs w:val="18"/>
          <w:lang w:val="en-US"/>
        </w:rPr>
        <w:t xml:space="preserve"> in </w:t>
      </w:r>
      <w:r w:rsidRPr="004B3E6D">
        <w:rPr>
          <w:rFonts w:eastAsia="Yu Mincho"/>
          <w:bCs/>
          <w:sz w:val="20"/>
          <w:szCs w:val="21"/>
          <w:lang w:val="en-US"/>
        </w:rPr>
        <w:t xml:space="preserve">TS38.306 is reused for RedCap </w:t>
      </w:r>
      <w:proofErr w:type="spellStart"/>
      <w:r w:rsidRPr="004B3E6D">
        <w:rPr>
          <w:rFonts w:eastAsia="Yu Mincho"/>
          <w:bCs/>
          <w:sz w:val="20"/>
          <w:szCs w:val="21"/>
          <w:lang w:val="en-US"/>
        </w:rPr>
        <w:t>U</w:t>
      </w:r>
      <w:r w:rsidR="00644FBB" w:rsidRPr="004B3E6D">
        <w:rPr>
          <w:rFonts w:eastAsia="Yu Mincho"/>
          <w:bCs/>
          <w:sz w:val="20"/>
          <w:szCs w:val="21"/>
          <w:lang w:val="en-US"/>
        </w:rPr>
        <w:t>e</w:t>
      </w:r>
      <w:r w:rsidRPr="004B3E6D">
        <w:rPr>
          <w:rFonts w:eastAsia="Yu Mincho"/>
          <w:bCs/>
          <w:sz w:val="20"/>
          <w:szCs w:val="21"/>
          <w:lang w:val="en-US"/>
        </w:rPr>
        <w:t>s</w:t>
      </w:r>
      <w:proofErr w:type="spellEnd"/>
      <w:r w:rsidRPr="004B3E6D">
        <w:rPr>
          <w:rFonts w:eastAsia="Yu Mincho"/>
          <w:bCs/>
          <w:sz w:val="20"/>
          <w:szCs w:val="21"/>
          <w:lang w:val="en-US"/>
        </w:rPr>
        <w:t xml:space="preserve"> by default unless any update is identified</w:t>
      </w:r>
    </w:p>
    <w:p w14:paraId="0A106368" w14:textId="0B470B0B" w:rsidR="004B3E6D" w:rsidRPr="00DC6160" w:rsidRDefault="004B3E6D" w:rsidP="004B3E6D">
      <w:pPr>
        <w:pStyle w:val="ListParagraph"/>
        <w:numPr>
          <w:ilvl w:val="1"/>
          <w:numId w:val="31"/>
        </w:numPr>
        <w:spacing w:after="0"/>
        <w:jc w:val="both"/>
        <w:rPr>
          <w:b/>
          <w:szCs w:val="22"/>
        </w:rPr>
      </w:pPr>
      <w:r w:rsidRPr="004B3E6D">
        <w:rPr>
          <w:bCs/>
          <w:sz w:val="20"/>
          <w:szCs w:val="18"/>
          <w:lang w:val="en-GB" w:eastAsia="zh-CN"/>
        </w:rPr>
        <w:t>Note: UE capabilities</w:t>
      </w:r>
      <w:r w:rsidRPr="004B3E6D">
        <w:rPr>
          <w:sz w:val="20"/>
          <w:szCs w:val="18"/>
          <w:lang w:val="en-US"/>
        </w:rPr>
        <w:t xml:space="preserve"> related to CA, DC and wider max UE bandwidth are not applicable to RedCap </w:t>
      </w:r>
      <w:proofErr w:type="spellStart"/>
      <w:r w:rsidRPr="004B3E6D">
        <w:rPr>
          <w:sz w:val="20"/>
          <w:szCs w:val="18"/>
          <w:lang w:val="en-US"/>
        </w:rPr>
        <w:t>U</w:t>
      </w:r>
      <w:r w:rsidR="00644FBB" w:rsidRPr="004B3E6D">
        <w:rPr>
          <w:sz w:val="20"/>
          <w:szCs w:val="18"/>
          <w:lang w:val="en-US"/>
        </w:rPr>
        <w:t>e</w:t>
      </w:r>
      <w:r w:rsidRPr="004B3E6D">
        <w:rPr>
          <w:sz w:val="20"/>
          <w:szCs w:val="18"/>
          <w:lang w:val="en-US"/>
        </w:rPr>
        <w:t>s</w:t>
      </w:r>
      <w:proofErr w:type="spellEnd"/>
    </w:p>
    <w:p w14:paraId="5C7D3228" w14:textId="1138C53D" w:rsidR="00DC6160" w:rsidRPr="009D6134" w:rsidRDefault="00DC6160" w:rsidP="004B3E6D">
      <w:pPr>
        <w:pStyle w:val="ListParagraph"/>
        <w:numPr>
          <w:ilvl w:val="1"/>
          <w:numId w:val="31"/>
        </w:numPr>
        <w:spacing w:after="0"/>
        <w:jc w:val="both"/>
        <w:rPr>
          <w:b/>
          <w:color w:val="FF0000"/>
          <w:szCs w:val="22"/>
        </w:rPr>
      </w:pPr>
      <w:r w:rsidRPr="009D6134">
        <w:rPr>
          <w:rFonts w:eastAsia="Yu Mincho" w:hint="eastAsia"/>
          <w:color w:val="FF0000"/>
          <w:sz w:val="20"/>
          <w:szCs w:val="18"/>
          <w:lang w:val="en-US"/>
        </w:rPr>
        <w:t>F</w:t>
      </w:r>
      <w:r w:rsidRPr="009D6134">
        <w:rPr>
          <w:rFonts w:eastAsia="Yu Mincho"/>
          <w:color w:val="FF0000"/>
          <w:sz w:val="20"/>
          <w:szCs w:val="18"/>
          <w:lang w:val="en-US"/>
        </w:rPr>
        <w:t xml:space="preserve">FS: applicability of </w:t>
      </w:r>
      <w:r w:rsidR="007D038E" w:rsidRPr="009D6134">
        <w:rPr>
          <w:rFonts w:eastAsia="Yu Mincho"/>
          <w:color w:val="FF0000"/>
          <w:sz w:val="20"/>
          <w:szCs w:val="18"/>
          <w:lang w:val="en-US"/>
        </w:rPr>
        <w:t xml:space="preserve">L1 </w:t>
      </w:r>
      <w:r w:rsidRPr="009D6134">
        <w:rPr>
          <w:rFonts w:eastAsia="Yu Mincho"/>
          <w:color w:val="FF0000"/>
          <w:sz w:val="20"/>
          <w:szCs w:val="18"/>
          <w:lang w:val="en-US"/>
        </w:rPr>
        <w:t>UE capabilities mandatory</w:t>
      </w:r>
      <w:r w:rsidR="007D038E" w:rsidRPr="009D6134">
        <w:rPr>
          <w:rFonts w:eastAsia="Yu Mincho"/>
          <w:color w:val="FF0000"/>
          <w:sz w:val="20"/>
          <w:szCs w:val="18"/>
          <w:lang w:val="en-US"/>
        </w:rPr>
        <w:t>/optional</w:t>
      </w:r>
      <w:r w:rsidRPr="009D6134">
        <w:rPr>
          <w:rFonts w:eastAsia="Yu Mincho"/>
          <w:color w:val="FF0000"/>
          <w:sz w:val="20"/>
          <w:szCs w:val="18"/>
          <w:lang w:val="en-US"/>
        </w:rPr>
        <w:t xml:space="preserve"> with capability signaling</w:t>
      </w:r>
      <w:r w:rsidR="00BB6217">
        <w:rPr>
          <w:rFonts w:eastAsia="Yu Mincho"/>
          <w:color w:val="FF0000"/>
          <w:sz w:val="20"/>
          <w:szCs w:val="18"/>
          <w:lang w:val="en-US"/>
        </w:rPr>
        <w:t xml:space="preserve"> to RedCap </w:t>
      </w:r>
      <w:proofErr w:type="spellStart"/>
      <w:r w:rsidR="00BB6217">
        <w:rPr>
          <w:rFonts w:eastAsia="Yu Mincho"/>
          <w:color w:val="FF0000"/>
          <w:sz w:val="20"/>
          <w:szCs w:val="18"/>
          <w:lang w:val="en-US"/>
        </w:rPr>
        <w:t>U</w:t>
      </w:r>
      <w:r w:rsidR="00644FBB">
        <w:rPr>
          <w:rFonts w:eastAsia="Yu Mincho"/>
          <w:color w:val="FF0000"/>
          <w:sz w:val="20"/>
          <w:szCs w:val="18"/>
          <w:lang w:val="en-US"/>
        </w:rPr>
        <w:t>e</w:t>
      </w:r>
      <w:r w:rsidR="00BB6217">
        <w:rPr>
          <w:rFonts w:eastAsia="Yu Mincho"/>
          <w:color w:val="FF0000"/>
          <w:sz w:val="20"/>
          <w:szCs w:val="18"/>
          <w:lang w:val="en-US"/>
        </w:rPr>
        <w:t>s</w:t>
      </w:r>
      <w:proofErr w:type="spellEnd"/>
    </w:p>
    <w:p w14:paraId="41B47393" w14:textId="77777777" w:rsidR="007D6D3C" w:rsidRPr="007D6D3C" w:rsidRDefault="007D6D3C" w:rsidP="007D6D3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4B3E6D" w14:paraId="3B6036FE" w14:textId="77777777" w:rsidTr="00B9388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2382A" w14:textId="77777777" w:rsidR="004B3E6D" w:rsidRDefault="004B3E6D" w:rsidP="00B9388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1839F" w14:textId="77777777" w:rsidR="004B3E6D" w:rsidRDefault="004B3E6D" w:rsidP="00B9388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30E82" w14:textId="77777777" w:rsidR="004B3E6D" w:rsidRDefault="004B3E6D" w:rsidP="00B9388C">
            <w:pPr>
              <w:rPr>
                <w:b/>
                <w:bCs/>
              </w:rPr>
            </w:pPr>
            <w:r>
              <w:rPr>
                <w:b/>
                <w:bCs/>
              </w:rPr>
              <w:t>Comments</w:t>
            </w:r>
          </w:p>
        </w:tc>
      </w:tr>
      <w:tr w:rsidR="00E50B04" w14:paraId="63D9F995" w14:textId="77777777" w:rsidTr="00B9388C">
        <w:tc>
          <w:tcPr>
            <w:tcW w:w="1479" w:type="dxa"/>
            <w:tcBorders>
              <w:top w:val="single" w:sz="4" w:space="0" w:color="auto"/>
              <w:left w:val="single" w:sz="4" w:space="0" w:color="auto"/>
              <w:bottom w:val="single" w:sz="4" w:space="0" w:color="auto"/>
              <w:right w:val="single" w:sz="4" w:space="0" w:color="auto"/>
            </w:tcBorders>
          </w:tcPr>
          <w:p w14:paraId="752A8DB8" w14:textId="34E4521E" w:rsidR="00E50B04" w:rsidRDefault="00E50B04" w:rsidP="00B9388C">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C8BCC7E" w14:textId="362F1806" w:rsidR="00E50B04" w:rsidRDefault="00E50B04" w:rsidP="00B9388C">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47B970D3" w14:textId="77777777" w:rsidR="00E50B04" w:rsidRDefault="00E50B04" w:rsidP="00B9388C">
            <w:pPr>
              <w:rPr>
                <w:rFonts w:eastAsia="DengXian"/>
                <w:lang w:val="en-US" w:eastAsia="zh-CN"/>
              </w:rPr>
            </w:pPr>
            <w:r>
              <w:rPr>
                <w:rFonts w:eastAsia="DengXian" w:hint="eastAsia"/>
                <w:lang w:val="en-US" w:eastAsia="zh-CN"/>
              </w:rPr>
              <w:t xml:space="preserve">It may be important to avoid duplicated work with RAN2. </w:t>
            </w:r>
          </w:p>
          <w:p w14:paraId="302A35E8" w14:textId="77777777" w:rsidR="00E50B04" w:rsidRDefault="00E50B04" w:rsidP="00B9388C">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E50B04" w14:paraId="2A40A69E" w14:textId="77777777" w:rsidTr="00B9388C">
              <w:tc>
                <w:tcPr>
                  <w:tcW w:w="6549" w:type="dxa"/>
                </w:tcPr>
                <w:p w14:paraId="5E62C44B" w14:textId="77777777" w:rsidR="00E50B04" w:rsidRPr="00016DAF" w:rsidRDefault="00E50B04" w:rsidP="00B9388C">
                  <w:pPr>
                    <w:rPr>
                      <w:rFonts w:eastAsia="DengXian"/>
                      <w:lang w:eastAsia="zh-CN"/>
                    </w:rPr>
                  </w:pPr>
                  <w:r w:rsidRPr="00016DAF">
                    <w:rPr>
                      <w:rFonts w:eastAsia="DengXian"/>
                      <w:lang w:eastAsia="zh-CN"/>
                    </w:rPr>
                    <w:t>Agreements online:</w:t>
                  </w:r>
                </w:p>
                <w:p w14:paraId="0E11683C" w14:textId="77777777" w:rsidR="00E50B04" w:rsidRPr="00016DAF" w:rsidRDefault="00E50B04" w:rsidP="00B9388C">
                  <w:pPr>
                    <w:rPr>
                      <w:rFonts w:eastAsia="DengXian"/>
                      <w:lang w:eastAsia="zh-CN"/>
                    </w:rPr>
                  </w:pPr>
                  <w:r w:rsidRPr="00016DAF">
                    <w:rPr>
                      <w:rFonts w:eastAsia="DengXian"/>
                      <w:lang w:eastAsia="zh-CN"/>
                    </w:rPr>
                    <w:t>1.</w:t>
                  </w:r>
                  <w:r w:rsidRPr="00016DAF">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4CD88A5B" w14:textId="1B7D75D1" w:rsidR="00E50B04" w:rsidRPr="00016DAF" w:rsidRDefault="00E50B04" w:rsidP="00B9388C">
                  <w:pPr>
                    <w:rPr>
                      <w:rFonts w:eastAsia="DengXian"/>
                      <w:lang w:eastAsia="zh-CN"/>
                    </w:rPr>
                  </w:pPr>
                  <w:r w:rsidRPr="00016DAF">
                    <w:rPr>
                      <w:rFonts w:eastAsia="DengXian"/>
                      <w:lang w:eastAsia="zh-CN"/>
                    </w:rPr>
                    <w:t>2.</w:t>
                  </w:r>
                  <w:r w:rsidRPr="00016DAF">
                    <w:rPr>
                      <w:rFonts w:eastAsia="DengXian"/>
                      <w:lang w:eastAsia="zh-CN"/>
                    </w:rPr>
                    <w:tab/>
                    <w:t xml:space="preserve">We will have an email discussion until the next meeting to discuss which higher layer capabilities are not applicable for RedCap </w:t>
                  </w:r>
                  <w:proofErr w:type="spellStart"/>
                  <w:r w:rsidRPr="00016DAF">
                    <w:rPr>
                      <w:rFonts w:eastAsia="DengXian"/>
                      <w:lang w:eastAsia="zh-CN"/>
                    </w:rPr>
                    <w:t>U</w:t>
                  </w:r>
                  <w:r w:rsidR="00644FBB" w:rsidRPr="00016DAF">
                    <w:rPr>
                      <w:rFonts w:eastAsia="DengXian"/>
                      <w:lang w:eastAsia="zh-CN"/>
                    </w:rPr>
                    <w:t>e</w:t>
                  </w:r>
                  <w:r w:rsidRPr="00016DAF">
                    <w:rPr>
                      <w:rFonts w:eastAsia="DengXian"/>
                      <w:lang w:eastAsia="zh-CN"/>
                    </w:rPr>
                    <w:t>s</w:t>
                  </w:r>
                  <w:proofErr w:type="spellEnd"/>
                  <w:r w:rsidRPr="00016DAF">
                    <w:rPr>
                      <w:rFonts w:eastAsia="DengXian"/>
                      <w:lang w:eastAsia="zh-CN"/>
                    </w:rPr>
                    <w:t xml:space="preserve"> (it could result in a draft 38.306 CR) and how to reflect the handling of RedCap specific capabilities (e.g. Maximum BW, Max Rx, MIMO-Layer, 256QAM, CA/DC, HD-FDD, etc)</w:t>
                  </w:r>
                </w:p>
              </w:tc>
            </w:tr>
          </w:tbl>
          <w:p w14:paraId="1A30F955" w14:textId="77777777" w:rsidR="00E50B04" w:rsidRDefault="00E50B04" w:rsidP="00B9388C">
            <w:pPr>
              <w:rPr>
                <w:lang w:val="en-US"/>
              </w:rPr>
            </w:pPr>
          </w:p>
        </w:tc>
      </w:tr>
      <w:tr w:rsidR="004B3E6D" w14:paraId="2F03509F" w14:textId="77777777" w:rsidTr="00B9388C">
        <w:tc>
          <w:tcPr>
            <w:tcW w:w="1479" w:type="dxa"/>
            <w:tcBorders>
              <w:top w:val="single" w:sz="4" w:space="0" w:color="auto"/>
              <w:left w:val="single" w:sz="4" w:space="0" w:color="auto"/>
              <w:bottom w:val="single" w:sz="4" w:space="0" w:color="auto"/>
              <w:right w:val="single" w:sz="4" w:space="0" w:color="auto"/>
            </w:tcBorders>
          </w:tcPr>
          <w:p w14:paraId="3C48C2D0" w14:textId="38677748" w:rsidR="004B3E6D" w:rsidRDefault="00F242AB" w:rsidP="00B9388C">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4E667ECD" w14:textId="7457CF2F" w:rsidR="004B3E6D" w:rsidRDefault="00F242AB" w:rsidP="00B9388C">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D1B6520" w14:textId="77777777" w:rsidR="004B3E6D" w:rsidRDefault="004B3E6D" w:rsidP="00B9388C">
            <w:pPr>
              <w:rPr>
                <w:lang w:val="en-US"/>
              </w:rPr>
            </w:pPr>
          </w:p>
        </w:tc>
      </w:tr>
      <w:tr w:rsidR="004B3E6D" w14:paraId="07362839" w14:textId="77777777" w:rsidTr="00B9388C">
        <w:tc>
          <w:tcPr>
            <w:tcW w:w="1479" w:type="dxa"/>
            <w:tcBorders>
              <w:top w:val="single" w:sz="4" w:space="0" w:color="auto"/>
              <w:left w:val="single" w:sz="4" w:space="0" w:color="auto"/>
              <w:bottom w:val="single" w:sz="4" w:space="0" w:color="auto"/>
              <w:right w:val="single" w:sz="4" w:space="0" w:color="auto"/>
            </w:tcBorders>
          </w:tcPr>
          <w:p w14:paraId="2D38AEFE" w14:textId="189ACD41" w:rsidR="004B3E6D" w:rsidRDefault="00130422" w:rsidP="00B9388C">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729E07D5" w14:textId="77777777" w:rsidR="004B3E6D" w:rsidRDefault="004B3E6D" w:rsidP="00B9388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9F741C" w14:textId="53A4828B" w:rsidR="004B3E6D" w:rsidRDefault="00664EB1" w:rsidP="00B9388C">
            <w:pPr>
              <w:rPr>
                <w:lang w:val="en-US"/>
              </w:rPr>
            </w:pPr>
            <w:r>
              <w:rPr>
                <w:lang w:val="en-US"/>
              </w:rPr>
              <w:t>W</w:t>
            </w:r>
            <w:r w:rsidR="00130422" w:rsidRPr="00130422">
              <w:rPr>
                <w:lang w:val="en-US"/>
              </w:rPr>
              <w:t>e support the better approach following what RAN2 is doing, which provides a default to avoid checking hundreds of capabilities one by one</w:t>
            </w:r>
          </w:p>
        </w:tc>
      </w:tr>
      <w:tr w:rsidR="000B3BEB" w14:paraId="2A86048C" w14:textId="77777777" w:rsidTr="000B3BEB">
        <w:tc>
          <w:tcPr>
            <w:tcW w:w="1479" w:type="dxa"/>
          </w:tcPr>
          <w:p w14:paraId="38A8AC9C" w14:textId="77777777" w:rsidR="000B3BEB" w:rsidRDefault="000B3BEB" w:rsidP="00B9388C">
            <w:pPr>
              <w:rPr>
                <w:lang w:val="en-US" w:eastAsia="ko-KR"/>
              </w:rPr>
            </w:pPr>
            <w:r>
              <w:rPr>
                <w:rFonts w:hint="eastAsia"/>
                <w:lang w:val="en-US" w:eastAsia="ko-KR"/>
              </w:rPr>
              <w:t>LG</w:t>
            </w:r>
          </w:p>
        </w:tc>
        <w:tc>
          <w:tcPr>
            <w:tcW w:w="1372" w:type="dxa"/>
          </w:tcPr>
          <w:p w14:paraId="39F2B0BE" w14:textId="77777777" w:rsidR="000B3BEB" w:rsidRDefault="000B3BEB" w:rsidP="00B9388C">
            <w:pPr>
              <w:tabs>
                <w:tab w:val="left" w:pos="551"/>
              </w:tabs>
              <w:rPr>
                <w:lang w:val="en-US" w:eastAsia="ko-KR"/>
              </w:rPr>
            </w:pPr>
            <w:r>
              <w:rPr>
                <w:rFonts w:hint="eastAsia"/>
                <w:lang w:val="en-US" w:eastAsia="ko-KR"/>
              </w:rPr>
              <w:t>Y</w:t>
            </w:r>
          </w:p>
        </w:tc>
        <w:tc>
          <w:tcPr>
            <w:tcW w:w="6780" w:type="dxa"/>
          </w:tcPr>
          <w:p w14:paraId="2E733B39" w14:textId="77777777" w:rsidR="000B3BEB" w:rsidRDefault="000B3BEB" w:rsidP="00B9388C">
            <w:pPr>
              <w:rPr>
                <w:lang w:val="en-US" w:eastAsia="ko-KR"/>
              </w:rPr>
            </w:pPr>
            <w:r>
              <w:rPr>
                <w:lang w:val="en-US" w:eastAsia="ko-KR"/>
              </w:rPr>
              <w:t>W</w:t>
            </w:r>
            <w:r>
              <w:rPr>
                <w:rFonts w:hint="eastAsia"/>
                <w:lang w:val="en-US" w:eastAsia="ko-KR"/>
              </w:rPr>
              <w:t xml:space="preserve">e </w:t>
            </w:r>
            <w:r>
              <w:rPr>
                <w:lang w:val="en-US" w:eastAsia="ko-KR"/>
              </w:rPr>
              <w:t>could also add:</w:t>
            </w:r>
          </w:p>
          <w:p w14:paraId="15B3B727" w14:textId="77777777" w:rsidR="000B3BEB" w:rsidRDefault="000B3BEB" w:rsidP="00B9388C">
            <w:pPr>
              <w:rPr>
                <w:lang w:val="en-US" w:eastAsia="ko-KR"/>
              </w:rPr>
            </w:pPr>
            <w:r>
              <w:rPr>
                <w:lang w:val="en-US" w:eastAsia="ko-KR"/>
              </w:rPr>
              <w:t xml:space="preserve">‘FFS: any update is needed in the </w:t>
            </w:r>
            <w:r w:rsidRPr="002F211A">
              <w:rPr>
                <w:lang w:val="en-US" w:eastAsia="ko-KR"/>
              </w:rPr>
              <w:t>current definition of L1 UE capabilities mandatory without capability signaling in TS38.306</w:t>
            </w:r>
            <w:r>
              <w:rPr>
                <w:lang w:val="en-US" w:eastAsia="ko-KR"/>
              </w:rPr>
              <w:t>’.</w:t>
            </w:r>
          </w:p>
        </w:tc>
      </w:tr>
      <w:tr w:rsidR="004379B7" w14:paraId="1E4D1DD6" w14:textId="77777777" w:rsidTr="000B3BEB">
        <w:tc>
          <w:tcPr>
            <w:tcW w:w="1479" w:type="dxa"/>
          </w:tcPr>
          <w:p w14:paraId="62C6DE8E" w14:textId="142B406A" w:rsidR="004379B7" w:rsidRDefault="004379B7" w:rsidP="004379B7">
            <w:pPr>
              <w:rPr>
                <w:lang w:val="en-US" w:eastAsia="ko-KR"/>
              </w:rPr>
            </w:pPr>
            <w:r>
              <w:rPr>
                <w:rFonts w:eastAsia="DengXian" w:hint="eastAsia"/>
                <w:lang w:val="en-US" w:eastAsia="zh-CN"/>
              </w:rPr>
              <w:t>S</w:t>
            </w:r>
            <w:r>
              <w:rPr>
                <w:rFonts w:eastAsia="DengXian"/>
                <w:lang w:val="en-US" w:eastAsia="zh-CN"/>
              </w:rPr>
              <w:t>PRD</w:t>
            </w:r>
          </w:p>
        </w:tc>
        <w:tc>
          <w:tcPr>
            <w:tcW w:w="1372" w:type="dxa"/>
          </w:tcPr>
          <w:p w14:paraId="0254EA1F" w14:textId="5A52E7D1" w:rsidR="004379B7" w:rsidRDefault="004379B7" w:rsidP="004379B7">
            <w:pPr>
              <w:tabs>
                <w:tab w:val="left" w:pos="551"/>
              </w:tabs>
              <w:rPr>
                <w:lang w:val="en-US" w:eastAsia="ko-KR"/>
              </w:rPr>
            </w:pPr>
            <w:r>
              <w:rPr>
                <w:rFonts w:eastAsia="DengXian" w:hint="eastAsia"/>
                <w:lang w:val="en-US" w:eastAsia="zh-CN"/>
              </w:rPr>
              <w:t>Y</w:t>
            </w:r>
          </w:p>
        </w:tc>
        <w:tc>
          <w:tcPr>
            <w:tcW w:w="6780" w:type="dxa"/>
          </w:tcPr>
          <w:p w14:paraId="0EA65665" w14:textId="39941771" w:rsidR="004379B7" w:rsidRDefault="004379B7" w:rsidP="004379B7">
            <w:pPr>
              <w:rPr>
                <w:lang w:val="en-US" w:eastAsia="ko-KR"/>
              </w:rPr>
            </w:pPr>
            <w:r>
              <w:rPr>
                <w:lang w:val="en-US" w:eastAsia="ko-KR"/>
              </w:rPr>
              <w:t>We suggest to discuss t</w:t>
            </w:r>
            <w:r w:rsidRPr="0062456F">
              <w:rPr>
                <w:lang w:val="en-US" w:eastAsia="ko-KR"/>
              </w:rPr>
              <w:t xml:space="preserve">his topic </w:t>
            </w:r>
            <w:r>
              <w:rPr>
                <w:lang w:val="en-US" w:eastAsia="ko-KR"/>
              </w:rPr>
              <w:t>in</w:t>
            </w:r>
            <w:r w:rsidRPr="0062456F">
              <w:rPr>
                <w:lang w:val="en-US" w:eastAsia="ko-KR"/>
              </w:rPr>
              <w:t xml:space="preserve"> RAN2, as mentioned by CATT.</w:t>
            </w:r>
            <w:r>
              <w:rPr>
                <w:lang w:val="en-US" w:eastAsia="ko-KR"/>
              </w:rPr>
              <w:t xml:space="preserve">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D412EB" w14:paraId="4EDF57E5" w14:textId="77777777" w:rsidTr="00D412EB">
        <w:tc>
          <w:tcPr>
            <w:tcW w:w="1479" w:type="dxa"/>
          </w:tcPr>
          <w:p w14:paraId="41E95F64" w14:textId="77777777" w:rsidR="00D412EB" w:rsidRDefault="00D412EB" w:rsidP="00E71C56">
            <w:pPr>
              <w:rPr>
                <w:rFonts w:eastAsia="Yu Mincho"/>
                <w:lang w:val="en-US" w:eastAsia="ja-JP"/>
              </w:rPr>
            </w:pPr>
            <w:r>
              <w:rPr>
                <w:rFonts w:eastAsia="Yu Mincho"/>
                <w:lang w:val="en-US" w:eastAsia="ja-JP"/>
              </w:rPr>
              <w:t>Ericsson</w:t>
            </w:r>
          </w:p>
        </w:tc>
        <w:tc>
          <w:tcPr>
            <w:tcW w:w="1372" w:type="dxa"/>
          </w:tcPr>
          <w:p w14:paraId="30FD68C1" w14:textId="77777777" w:rsidR="00D412EB" w:rsidRDefault="00D412EB" w:rsidP="00E71C56">
            <w:pPr>
              <w:tabs>
                <w:tab w:val="left" w:pos="551"/>
              </w:tabs>
              <w:rPr>
                <w:rFonts w:eastAsia="Yu Mincho"/>
                <w:lang w:val="en-US" w:eastAsia="ja-JP"/>
              </w:rPr>
            </w:pPr>
          </w:p>
        </w:tc>
        <w:tc>
          <w:tcPr>
            <w:tcW w:w="6780" w:type="dxa"/>
          </w:tcPr>
          <w:p w14:paraId="04A87D66" w14:textId="107B8E59" w:rsidR="00D412EB" w:rsidRDefault="00D412EB" w:rsidP="00E71C56">
            <w:pPr>
              <w:rPr>
                <w:lang w:val="en-US"/>
              </w:rPr>
            </w:pPr>
            <w:r>
              <w:rPr>
                <w:lang w:val="en-US"/>
              </w:rPr>
              <w:t>We have similar views as CATT</w:t>
            </w:r>
            <w:r w:rsidR="00C56152">
              <w:rPr>
                <w:lang w:val="en-US"/>
              </w:rPr>
              <w:t xml:space="preserve">, </w:t>
            </w:r>
            <w:r>
              <w:rPr>
                <w:lang w:val="en-US"/>
              </w:rPr>
              <w:t>FUTUREWEI</w:t>
            </w:r>
            <w:r w:rsidR="00C56152">
              <w:rPr>
                <w:lang w:val="en-US"/>
              </w:rPr>
              <w:t>, and SPRD</w:t>
            </w:r>
            <w:r>
              <w:rPr>
                <w:lang w:val="en-US"/>
              </w:rPr>
              <w:t>.</w:t>
            </w:r>
          </w:p>
        </w:tc>
      </w:tr>
    </w:tbl>
    <w:p w14:paraId="46DDF1DE" w14:textId="4B94BF45" w:rsidR="0042723B" w:rsidRPr="000B3BEB" w:rsidRDefault="0042723B" w:rsidP="003B1821">
      <w:pPr>
        <w:spacing w:after="100" w:afterAutospacing="1"/>
        <w:jc w:val="both"/>
        <w:rPr>
          <w:rFonts w:eastAsia="Yu Mincho"/>
          <w:lang w:val="en-US" w:eastAsia="ja-JP"/>
        </w:rPr>
      </w:pPr>
    </w:p>
    <w:p w14:paraId="7D543703" w14:textId="313C32D0" w:rsidR="00913FC9" w:rsidRPr="00107018" w:rsidRDefault="00913FC9" w:rsidP="00913FC9">
      <w:pPr>
        <w:pStyle w:val="Heading1"/>
      </w:pPr>
      <w:r>
        <w:t>Other aspects</w:t>
      </w:r>
    </w:p>
    <w:p w14:paraId="0D964729" w14:textId="7592E4DF" w:rsidR="001B0CA2" w:rsidRPr="00F33779" w:rsidRDefault="000E5B45" w:rsidP="001B0CA2">
      <w:pPr>
        <w:spacing w:after="100" w:afterAutospacing="1"/>
        <w:jc w:val="both"/>
        <w:rPr>
          <w:rFonts w:eastAsia="Yu Mincho"/>
          <w:b/>
          <w:bCs/>
          <w:u w:val="single"/>
          <w:lang w:eastAsia="ja-JP"/>
        </w:rPr>
      </w:pPr>
      <w:r w:rsidRPr="00F33779">
        <w:rPr>
          <w:rFonts w:eastAsia="Yu Mincho"/>
          <w:b/>
          <w:bCs/>
          <w:u w:val="single"/>
          <w:lang w:eastAsia="ja-JP"/>
        </w:rPr>
        <w:t>SI framework (other than system information indication in Section 4)</w:t>
      </w:r>
    </w:p>
    <w:p w14:paraId="482D7E47" w14:textId="075FF98D" w:rsidR="007C6C57" w:rsidRPr="00F33779" w:rsidRDefault="007C6C57" w:rsidP="00925B9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Study a mechanism for scheduling new SIB1 (e.g. SIB1-R) used by 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[1</w:t>
      </w:r>
      <w:r w:rsidR="00DB2684" w:rsidRPr="00F33779">
        <w:rPr>
          <w:rFonts w:ascii="Times New Roman" w:eastAsia="Yu Mincho" w:hAnsi="Times New Roman" w:cs="Times New Roman"/>
          <w:sz w:val="20"/>
          <w:szCs w:val="20"/>
        </w:rPr>
        <w:t>7</w:t>
      </w:r>
      <w:r w:rsidRPr="00F33779">
        <w:rPr>
          <w:rFonts w:ascii="Times New Roman" w:eastAsia="Yu Mincho" w:hAnsi="Times New Roman" w:cs="Times New Roman"/>
          <w:sz w:val="20"/>
          <w:szCs w:val="20"/>
        </w:rPr>
        <w:t>]</w:t>
      </w:r>
    </w:p>
    <w:p w14:paraId="1B99A6AB" w14:textId="28C739B4" w:rsidR="00DE23FC" w:rsidRPr="00F33779" w:rsidRDefault="00DB2684" w:rsidP="00DE23FC">
      <w:pPr>
        <w:pStyle w:val="ListParagraph"/>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When CORESET0 is configured to be shared between 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and non-RedCap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the DCI format 1_0 with CRC scrambled by SI-RNTI can be used to schedule both legacy SIB1 and new SIB1-R.</w:t>
      </w:r>
    </w:p>
    <w:p w14:paraId="5740297D" w14:textId="261B811B" w:rsidR="005F6232" w:rsidRPr="00F33779" w:rsidRDefault="005F6232" w:rsidP="00925B9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 xml:space="preserve">gNB may provide different configurations for transmissions of other SI for REDCAP </w:t>
      </w:r>
      <w:proofErr w:type="spellStart"/>
      <w:r w:rsidRPr="00F33779">
        <w:rPr>
          <w:rFonts w:ascii="Times New Roman" w:hAnsi="Times New Roman" w:cs="Times New Roman"/>
          <w:sz w:val="20"/>
          <w:szCs w:val="20"/>
          <w:lang w:val="en-GB"/>
        </w:rPr>
        <w:t>U</w:t>
      </w:r>
      <w:r w:rsidR="00644FBB" w:rsidRPr="00F33779">
        <w:rPr>
          <w:rFonts w:ascii="Times New Roman" w:hAnsi="Times New Roman" w:cs="Times New Roman"/>
          <w:sz w:val="20"/>
          <w:szCs w:val="20"/>
          <w:lang w:val="en-GB"/>
        </w:rPr>
        <w:t>e</w:t>
      </w:r>
      <w:r w:rsidRPr="00F33779">
        <w:rPr>
          <w:rFonts w:ascii="Times New Roman" w:hAnsi="Times New Roman" w:cs="Times New Roman"/>
          <w:sz w:val="20"/>
          <w:szCs w:val="20"/>
          <w:lang w:val="en-GB"/>
        </w:rPr>
        <w:t>s</w:t>
      </w:r>
      <w:proofErr w:type="spellEnd"/>
      <w:r w:rsidRPr="00F33779">
        <w:rPr>
          <w:rFonts w:ascii="Times New Roman" w:hAnsi="Times New Roman" w:cs="Times New Roman"/>
          <w:sz w:val="20"/>
          <w:szCs w:val="20"/>
          <w:lang w:val="en-GB"/>
        </w:rPr>
        <w:t xml:space="preserve"> and non-REDCAP </w:t>
      </w:r>
      <w:proofErr w:type="spellStart"/>
      <w:r w:rsidRPr="00F33779">
        <w:rPr>
          <w:rFonts w:ascii="Times New Roman" w:hAnsi="Times New Roman" w:cs="Times New Roman"/>
          <w:sz w:val="20"/>
          <w:szCs w:val="20"/>
          <w:lang w:val="en-GB"/>
        </w:rPr>
        <w:t>U</w:t>
      </w:r>
      <w:r w:rsidR="00644FBB" w:rsidRPr="00F33779">
        <w:rPr>
          <w:rFonts w:ascii="Times New Roman" w:hAnsi="Times New Roman" w:cs="Times New Roman"/>
          <w:sz w:val="20"/>
          <w:szCs w:val="20"/>
          <w:lang w:val="en-GB"/>
        </w:rPr>
        <w:t>e</w:t>
      </w:r>
      <w:r w:rsidRPr="00F33779">
        <w:rPr>
          <w:rFonts w:ascii="Times New Roman" w:hAnsi="Times New Roman" w:cs="Times New Roman"/>
          <w:sz w:val="20"/>
          <w:szCs w:val="20"/>
          <w:lang w:val="en-GB"/>
        </w:rPr>
        <w:t>s</w:t>
      </w:r>
      <w:proofErr w:type="spellEnd"/>
      <w:r w:rsidRPr="00F33779">
        <w:rPr>
          <w:rFonts w:ascii="Times New Roman" w:hAnsi="Times New Roman" w:cs="Times New Roman"/>
          <w:sz w:val="20"/>
          <w:szCs w:val="20"/>
          <w:lang w:val="en-GB"/>
        </w:rPr>
        <w:t>. (e.g. AL or separate DL BWP) [1</w:t>
      </w:r>
      <w:r w:rsidR="007C4FBC" w:rsidRPr="00F33779">
        <w:rPr>
          <w:rFonts w:ascii="Times New Roman" w:hAnsi="Times New Roman" w:cs="Times New Roman"/>
          <w:sz w:val="20"/>
          <w:szCs w:val="20"/>
          <w:lang w:val="en-GB"/>
        </w:rPr>
        <w:t>7</w:t>
      </w:r>
      <w:r w:rsidRPr="00F33779">
        <w:rPr>
          <w:rFonts w:ascii="Times New Roman" w:hAnsi="Times New Roman" w:cs="Times New Roman"/>
          <w:sz w:val="20"/>
          <w:szCs w:val="20"/>
          <w:lang w:val="en-GB"/>
        </w:rPr>
        <w:t>]</w:t>
      </w:r>
    </w:p>
    <w:p w14:paraId="0735431C" w14:textId="2AF1E346" w:rsidR="00230679" w:rsidRPr="00F33779" w:rsidRDefault="00230679" w:rsidP="00925B96">
      <w:pPr>
        <w:pStyle w:val="ListParagraph"/>
        <w:numPr>
          <w:ilvl w:val="1"/>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lastRenderedPageBreak/>
        <w:t>REDCAP specific RACH resources can be configured for gNB to transmit on-demand SI message</w:t>
      </w:r>
    </w:p>
    <w:p w14:paraId="1CA8C67B" w14:textId="52F554E4" w:rsidR="00DE23FC" w:rsidRPr="00F33779" w:rsidRDefault="00DE23FC" w:rsidP="00DE23FC">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Reuse existing SIB1 to incorporate the new system information for RedCap</w:t>
      </w:r>
      <w:r w:rsidR="006E07C2" w:rsidRPr="00F33779">
        <w:rPr>
          <w:rFonts w:ascii="Times New Roman" w:eastAsia="Yu Mincho" w:hAnsi="Times New Roman" w:cs="Times New Roman"/>
          <w:sz w:val="20"/>
          <w:szCs w:val="20"/>
        </w:rPr>
        <w:t xml:space="preserve"> [33]</w:t>
      </w:r>
    </w:p>
    <w:p w14:paraId="6EE89FE4" w14:textId="77777777" w:rsidR="00150848" w:rsidRPr="00F33779" w:rsidRDefault="00150848" w:rsidP="00150848">
      <w:pPr>
        <w:pStyle w:val="ListParagraph"/>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 xml:space="preserve">consider the following options to improve the power efficiency during system information updating </w:t>
      </w:r>
    </w:p>
    <w:p w14:paraId="6EA5FA22" w14:textId="77777777" w:rsidR="00150848" w:rsidRPr="00F33779" w:rsidRDefault="00150848" w:rsidP="00150848">
      <w:pPr>
        <w:pStyle w:val="ListParagraph"/>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1: Define separate systeminfoModification field in paging DCI.</w:t>
      </w:r>
    </w:p>
    <w:p w14:paraId="62D7B83E" w14:textId="0FBBB3CE" w:rsidR="00D6751A" w:rsidRPr="00F33779" w:rsidRDefault="00150848" w:rsidP="00B9388C">
      <w:pPr>
        <w:pStyle w:val="ListParagraph"/>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2: Paging messages of RedCap devices and non-RedCap devices are not multiplexed in the same paging resource</w:t>
      </w:r>
    </w:p>
    <w:p w14:paraId="297F3DE3" w14:textId="6238D163" w:rsidR="007478C7" w:rsidRPr="00F33779" w:rsidRDefault="007478C7" w:rsidP="00D6751A">
      <w:pPr>
        <w:spacing w:after="100" w:afterAutospacing="1"/>
        <w:jc w:val="both"/>
        <w:rPr>
          <w:rFonts w:eastAsia="Yu Mincho"/>
          <w:b/>
          <w:bCs/>
          <w:u w:val="single"/>
        </w:rPr>
      </w:pPr>
      <w:r w:rsidRPr="00F33779">
        <w:rPr>
          <w:rFonts w:eastAsia="Yu Mincho"/>
          <w:b/>
          <w:bCs/>
          <w:u w:val="single"/>
        </w:rPr>
        <w:t>Measurement related issues by reduced number of Rx branches</w:t>
      </w:r>
      <w:r w:rsidR="004C749D">
        <w:rPr>
          <w:rFonts w:eastAsia="Yu Mincho"/>
          <w:b/>
          <w:bCs/>
          <w:u w:val="single"/>
        </w:rPr>
        <w:t xml:space="preserve"> [13]</w:t>
      </w:r>
    </w:p>
    <w:p w14:paraId="1ACA16F7" w14:textId="67E8F0D5" w:rsidR="00322E76" w:rsidRPr="00F33779" w:rsidRDefault="00322E76" w:rsidP="00322E7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specific RSRP thresholds are configured by gNB for SSB and UL carrier selection for performing random access</w:t>
      </w:r>
    </w:p>
    <w:p w14:paraId="5C0E747A" w14:textId="42236F0E" w:rsidR="00044DDF" w:rsidRPr="00F33779" w:rsidRDefault="00044DDF" w:rsidP="00322E7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Measurement related thresholds are configured specifically for 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with reduced Rx branches number</w:t>
      </w:r>
    </w:p>
    <w:p w14:paraId="73AA9F0E" w14:textId="3CDB6890" w:rsidR="007478C7" w:rsidRPr="00F33779" w:rsidRDefault="00044DDF" w:rsidP="00B9388C">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Send an LS to RAN2 to inform the above measurement related issues</w:t>
      </w:r>
    </w:p>
    <w:p w14:paraId="01FBADE1" w14:textId="77777777" w:rsidR="007350DC" w:rsidRDefault="007350DC" w:rsidP="00D51A82">
      <w:pPr>
        <w:pStyle w:val="Heading1"/>
        <w:numPr>
          <w:ilvl w:val="0"/>
          <w:numId w:val="0"/>
        </w:numPr>
        <w:ind w:left="432" w:hanging="432"/>
      </w:pPr>
      <w:r>
        <w:t>Annex: Companies’ point of contact</w:t>
      </w:r>
    </w:p>
    <w:p w14:paraId="2F4A2F16" w14:textId="4BC98046" w:rsidR="007350DC" w:rsidRDefault="007350DC" w:rsidP="007350DC">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350DC" w14:paraId="590BDEFA" w14:textId="77777777" w:rsidTr="007350DC">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FD2820" w14:textId="77777777" w:rsidR="007350DC" w:rsidRDefault="007350DC">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928E5" w14:textId="77777777" w:rsidR="007350DC" w:rsidRDefault="007350DC">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A2A7CA" w14:textId="77777777" w:rsidR="007350DC" w:rsidRDefault="007350DC">
            <w:pPr>
              <w:spacing w:after="0"/>
              <w:jc w:val="center"/>
              <w:rPr>
                <w:b/>
                <w:bCs/>
              </w:rPr>
            </w:pPr>
            <w:r>
              <w:rPr>
                <w:b/>
                <w:bCs/>
              </w:rPr>
              <w:t>Email address</w:t>
            </w:r>
          </w:p>
        </w:tc>
      </w:tr>
      <w:tr w:rsidR="007350DC" w14:paraId="78FA5F71" w14:textId="77777777" w:rsidTr="007350DC">
        <w:tc>
          <w:tcPr>
            <w:tcW w:w="2830" w:type="dxa"/>
            <w:tcBorders>
              <w:top w:val="single" w:sz="4" w:space="0" w:color="auto"/>
              <w:left w:val="single" w:sz="4" w:space="0" w:color="auto"/>
              <w:bottom w:val="single" w:sz="4" w:space="0" w:color="auto"/>
              <w:right w:val="single" w:sz="4" w:space="0" w:color="auto"/>
            </w:tcBorders>
          </w:tcPr>
          <w:p w14:paraId="3775FA8E" w14:textId="32017D04" w:rsidR="007350DC" w:rsidRPr="00822726" w:rsidRDefault="00822726">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4419FC57" w14:textId="356A18B6" w:rsidR="007350DC" w:rsidRPr="00822726" w:rsidRDefault="00822726">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33F27EE1" w14:textId="36E56109" w:rsidR="007350DC" w:rsidRPr="00822726" w:rsidRDefault="004348D8">
            <w:pPr>
              <w:spacing w:after="0"/>
              <w:rPr>
                <w:rFonts w:eastAsia="DengXian"/>
                <w:lang w:eastAsia="zh-CN"/>
              </w:rPr>
            </w:pPr>
            <w:hyperlink r:id="rId12" w:history="1">
              <w:r w:rsidR="004D51BF" w:rsidRPr="00F61969">
                <w:rPr>
                  <w:rStyle w:val="Hyperlink"/>
                  <w:rFonts w:eastAsia="DengXian" w:hint="eastAsia"/>
                  <w:lang w:eastAsia="zh-CN"/>
                </w:rPr>
                <w:t>p</w:t>
              </w:r>
              <w:r w:rsidR="004D51BF" w:rsidRPr="00F61969">
                <w:rPr>
                  <w:rStyle w:val="Hyperlink"/>
                  <w:rFonts w:eastAsia="DengXian"/>
                  <w:lang w:eastAsia="zh-CN"/>
                </w:rPr>
                <w:t>anxueming@vivo.com</w:t>
              </w:r>
            </w:hyperlink>
          </w:p>
        </w:tc>
      </w:tr>
      <w:tr w:rsidR="00E50B04" w14:paraId="60B11A29" w14:textId="77777777" w:rsidTr="007350DC">
        <w:tc>
          <w:tcPr>
            <w:tcW w:w="2830" w:type="dxa"/>
            <w:tcBorders>
              <w:top w:val="single" w:sz="4" w:space="0" w:color="auto"/>
              <w:left w:val="single" w:sz="4" w:space="0" w:color="auto"/>
              <w:bottom w:val="single" w:sz="4" w:space="0" w:color="auto"/>
              <w:right w:val="single" w:sz="4" w:space="0" w:color="auto"/>
            </w:tcBorders>
          </w:tcPr>
          <w:p w14:paraId="382C6CDC" w14:textId="103198E2" w:rsidR="00E50B04" w:rsidRDefault="00E50B04">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B5902AD" w14:textId="59C2D424" w:rsidR="00E50B04" w:rsidRDefault="00E50B04">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40C856A7" w14:textId="200446DE" w:rsidR="00E50B04" w:rsidRDefault="004348D8">
            <w:pPr>
              <w:spacing w:after="0"/>
              <w:rPr>
                <w:rFonts w:eastAsiaTheme="minorEastAsia"/>
                <w:lang w:eastAsia="zh-CN"/>
              </w:rPr>
            </w:pPr>
            <w:hyperlink r:id="rId13" w:history="1">
              <w:r w:rsidR="004D51BF" w:rsidRPr="00F61969">
                <w:rPr>
                  <w:rStyle w:val="Hyperlink"/>
                  <w:rFonts w:eastAsiaTheme="minorEastAsia"/>
                  <w:lang w:eastAsia="zh-CN"/>
                </w:rPr>
                <w:t>feiyongqiang@catt.cn</w:t>
              </w:r>
            </w:hyperlink>
          </w:p>
        </w:tc>
      </w:tr>
      <w:tr w:rsidR="007350DC" w14:paraId="1503B96F" w14:textId="77777777" w:rsidTr="007350DC">
        <w:tc>
          <w:tcPr>
            <w:tcW w:w="2830" w:type="dxa"/>
            <w:tcBorders>
              <w:top w:val="single" w:sz="4" w:space="0" w:color="auto"/>
              <w:left w:val="single" w:sz="4" w:space="0" w:color="auto"/>
              <w:bottom w:val="single" w:sz="4" w:space="0" w:color="auto"/>
              <w:right w:val="single" w:sz="4" w:space="0" w:color="auto"/>
            </w:tcBorders>
          </w:tcPr>
          <w:p w14:paraId="05457A67" w14:textId="372969A4" w:rsidR="007350DC" w:rsidRDefault="004A5B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5757D49" w14:textId="293A13DA" w:rsidR="007350DC" w:rsidRDefault="004A5B4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17543862" w14:textId="44F8B04C" w:rsidR="007350DC" w:rsidRDefault="004348D8">
            <w:pPr>
              <w:spacing w:after="0"/>
            </w:pPr>
            <w:hyperlink r:id="rId14" w:history="1">
              <w:r w:rsidR="004D51BF" w:rsidRPr="00F61969">
                <w:rPr>
                  <w:rStyle w:val="Hyperlink"/>
                </w:rPr>
                <w:t>zhangyt18@lenovo.com</w:t>
              </w:r>
            </w:hyperlink>
          </w:p>
        </w:tc>
      </w:tr>
      <w:tr w:rsidR="0052230D" w14:paraId="49948CF3" w14:textId="77777777" w:rsidTr="007350DC">
        <w:tc>
          <w:tcPr>
            <w:tcW w:w="2830" w:type="dxa"/>
            <w:tcBorders>
              <w:top w:val="single" w:sz="4" w:space="0" w:color="auto"/>
              <w:left w:val="single" w:sz="4" w:space="0" w:color="auto"/>
              <w:bottom w:val="single" w:sz="4" w:space="0" w:color="auto"/>
              <w:right w:val="single" w:sz="4" w:space="0" w:color="auto"/>
            </w:tcBorders>
          </w:tcPr>
          <w:p w14:paraId="7CF37558" w14:textId="52D04449" w:rsidR="0052230D" w:rsidRPr="0052230D" w:rsidRDefault="0052230D">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2E99ED1" w14:textId="50B04D2D" w:rsidR="0052230D" w:rsidRPr="0052230D" w:rsidRDefault="0052230D">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77E767D" w14:textId="135F9E6D" w:rsidR="0052230D" w:rsidRPr="0052230D" w:rsidRDefault="004348D8">
            <w:pPr>
              <w:spacing w:after="0"/>
              <w:rPr>
                <w:rFonts w:eastAsia="DengXian"/>
                <w:lang w:eastAsia="zh-CN"/>
              </w:rPr>
            </w:pPr>
            <w:hyperlink r:id="rId15" w:history="1">
              <w:r w:rsidR="004D51BF" w:rsidRPr="00F61969">
                <w:rPr>
                  <w:rStyle w:val="Hyperlink"/>
                  <w:rFonts w:eastAsia="DengXian" w:hint="eastAsia"/>
                  <w:lang w:eastAsia="zh-CN"/>
                </w:rPr>
                <w:t>m</w:t>
              </w:r>
              <w:r w:rsidR="004D51BF" w:rsidRPr="00F61969">
                <w:rPr>
                  <w:rStyle w:val="Hyperlink"/>
                  <w:rFonts w:eastAsia="DengXian"/>
                  <w:lang w:eastAsia="zh-CN"/>
                </w:rPr>
                <w:t>uqin@xiaomi.com</w:t>
              </w:r>
            </w:hyperlink>
          </w:p>
        </w:tc>
      </w:tr>
      <w:tr w:rsidR="00644FBB" w14:paraId="4B09B2C6" w14:textId="77777777" w:rsidTr="007350DC">
        <w:tc>
          <w:tcPr>
            <w:tcW w:w="2830" w:type="dxa"/>
            <w:tcBorders>
              <w:top w:val="single" w:sz="4" w:space="0" w:color="auto"/>
              <w:left w:val="single" w:sz="4" w:space="0" w:color="auto"/>
              <w:bottom w:val="single" w:sz="4" w:space="0" w:color="auto"/>
              <w:right w:val="single" w:sz="4" w:space="0" w:color="auto"/>
            </w:tcBorders>
          </w:tcPr>
          <w:p w14:paraId="299D454B" w14:textId="2B465B81" w:rsidR="00644FBB" w:rsidRDefault="00644FBB">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1780EFD" w14:textId="7FB59EB2" w:rsidR="00644FBB" w:rsidRDefault="00644FBB">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45E3B0FD" w14:textId="6F79233E" w:rsidR="00644FBB" w:rsidRDefault="004348D8">
            <w:pPr>
              <w:spacing w:after="0"/>
              <w:rPr>
                <w:rFonts w:eastAsia="DengXian"/>
                <w:lang w:eastAsia="zh-CN"/>
              </w:rPr>
            </w:pPr>
            <w:hyperlink r:id="rId16" w:history="1">
              <w:r w:rsidR="004D51BF" w:rsidRPr="00F61969">
                <w:rPr>
                  <w:rStyle w:val="Hyperlink"/>
                  <w:rFonts w:eastAsia="DengXian"/>
                  <w:lang w:eastAsia="zh-CN"/>
                </w:rPr>
                <w:t>guojing6@chinatelecom.cn</w:t>
              </w:r>
            </w:hyperlink>
          </w:p>
        </w:tc>
      </w:tr>
      <w:tr w:rsidR="004D51BF" w14:paraId="16D6DA5B" w14:textId="77777777" w:rsidTr="007350DC">
        <w:tc>
          <w:tcPr>
            <w:tcW w:w="2830" w:type="dxa"/>
            <w:tcBorders>
              <w:top w:val="single" w:sz="4" w:space="0" w:color="auto"/>
              <w:left w:val="single" w:sz="4" w:space="0" w:color="auto"/>
              <w:bottom w:val="single" w:sz="4" w:space="0" w:color="auto"/>
              <w:right w:val="single" w:sz="4" w:space="0" w:color="auto"/>
            </w:tcBorders>
          </w:tcPr>
          <w:p w14:paraId="74E6BA38" w14:textId="025FB3FF" w:rsidR="004D51BF" w:rsidRDefault="004D51BF">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5282F2A6" w14:textId="6C6D32BF" w:rsidR="004D51BF" w:rsidRDefault="004D51BF">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04A3B156" w14:textId="25196F7B" w:rsidR="004D51BF" w:rsidRPr="00090244" w:rsidRDefault="004348D8">
            <w:pPr>
              <w:spacing w:after="0"/>
              <w:rPr>
                <w:rFonts w:eastAsia="DengXian"/>
                <w:lang w:eastAsia="zh-CN"/>
              </w:rPr>
            </w:pPr>
            <w:hyperlink r:id="rId17" w:history="1">
              <w:r w:rsidR="004D51BF" w:rsidRPr="00F61969">
                <w:rPr>
                  <w:rStyle w:val="Hyperlink"/>
                  <w:rFonts w:eastAsia="DengXian"/>
                  <w:lang w:eastAsia="zh-CN"/>
                </w:rPr>
                <w:t>karol.schober@nordicsemi.no</w:t>
              </w:r>
            </w:hyperlink>
          </w:p>
        </w:tc>
      </w:tr>
      <w:tr w:rsidR="00090244" w14:paraId="6DBC7681" w14:textId="77777777" w:rsidTr="007350DC">
        <w:tc>
          <w:tcPr>
            <w:tcW w:w="2830" w:type="dxa"/>
            <w:tcBorders>
              <w:top w:val="single" w:sz="4" w:space="0" w:color="auto"/>
              <w:left w:val="single" w:sz="4" w:space="0" w:color="auto"/>
              <w:bottom w:val="single" w:sz="4" w:space="0" w:color="auto"/>
              <w:right w:val="single" w:sz="4" w:space="0" w:color="auto"/>
            </w:tcBorders>
          </w:tcPr>
          <w:p w14:paraId="3E4BE6E4" w14:textId="20D9EE65" w:rsidR="00090244" w:rsidRDefault="00090244">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00E58615" w14:textId="53D056FA" w:rsidR="00090244" w:rsidRDefault="00090244">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00559186" w14:textId="10584345" w:rsidR="00090244" w:rsidRDefault="00090244">
            <w:pPr>
              <w:spacing w:after="0"/>
            </w:pPr>
            <w:hyperlink r:id="rId18" w:history="1">
              <w:r w:rsidRPr="00806107">
                <w:rPr>
                  <w:rStyle w:val="Hyperlink"/>
                </w:rPr>
                <w:t>johan.bergman@ericsson.com</w:t>
              </w:r>
            </w:hyperlink>
          </w:p>
        </w:tc>
      </w:tr>
    </w:tbl>
    <w:p w14:paraId="5C5B733C" w14:textId="77777777" w:rsidR="007478C7" w:rsidRPr="00D6751A" w:rsidRDefault="007478C7" w:rsidP="00D6751A">
      <w:pPr>
        <w:spacing w:after="100" w:afterAutospacing="1"/>
        <w:jc w:val="both"/>
        <w:rPr>
          <w:rFonts w:eastAsia="Yu Mincho"/>
        </w:rPr>
      </w:pPr>
    </w:p>
    <w:p w14:paraId="61E8A30F" w14:textId="77777777" w:rsidR="00010432" w:rsidRPr="006D5267" w:rsidRDefault="002703F5" w:rsidP="00E550E3">
      <w:pPr>
        <w:pStyle w:val="Heading1"/>
        <w:numPr>
          <w:ilvl w:val="0"/>
          <w:numId w:val="0"/>
        </w:numPr>
        <w:ind w:left="432" w:hanging="432"/>
      </w:pPr>
      <w:bookmarkStart w:id="11" w:name="_Toc42034927"/>
      <w:bookmarkStart w:id="12" w:name="_Toc42211937"/>
      <w:bookmarkStart w:id="13" w:name="_Hlk41391803"/>
      <w:r w:rsidRPr="00107018">
        <w:t>Referenc</w:t>
      </w:r>
      <w:r w:rsidRPr="006D5267">
        <w:t>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5267" w:rsidRPr="006D5267" w14:paraId="29F60124" w14:textId="77777777" w:rsidTr="006D5267">
        <w:trPr>
          <w:trHeight w:val="283"/>
        </w:trPr>
        <w:tc>
          <w:tcPr>
            <w:tcW w:w="704" w:type="dxa"/>
            <w:shd w:val="clear" w:color="auto" w:fill="FFFFFF"/>
            <w:tcMar>
              <w:top w:w="0" w:type="dxa"/>
              <w:left w:w="70" w:type="dxa"/>
              <w:bottom w:w="0" w:type="dxa"/>
              <w:right w:w="70" w:type="dxa"/>
            </w:tcMar>
            <w:hideMark/>
          </w:tcPr>
          <w:bookmarkEnd w:id="13"/>
          <w:p w14:paraId="09886314" w14:textId="4A6C98A9" w:rsidR="006D5267" w:rsidRPr="006D5267" w:rsidRDefault="006D5267" w:rsidP="006D5267">
            <w:pPr>
              <w:rPr>
                <w:lang w:eastAsia="sv-SE"/>
              </w:rPr>
            </w:pPr>
            <w:r w:rsidRPr="006D5267">
              <w:t>[1]</w:t>
            </w:r>
          </w:p>
        </w:tc>
        <w:tc>
          <w:tcPr>
            <w:tcW w:w="1456" w:type="dxa"/>
            <w:tcMar>
              <w:top w:w="0" w:type="dxa"/>
              <w:left w:w="70" w:type="dxa"/>
              <w:bottom w:w="0" w:type="dxa"/>
              <w:right w:w="70" w:type="dxa"/>
            </w:tcMar>
          </w:tcPr>
          <w:p w14:paraId="504D9FB3" w14:textId="740FBE9F" w:rsidR="006D5267" w:rsidRPr="006D5267" w:rsidRDefault="004348D8" w:rsidP="006D5267">
            <w:pPr>
              <w:rPr>
                <w:color w:val="0000FF"/>
                <w:u w:val="single"/>
              </w:rPr>
            </w:pPr>
            <w:hyperlink r:id="rId19" w:history="1">
              <w:r w:rsidR="006D5267" w:rsidRPr="006D5267">
                <w:rPr>
                  <w:rStyle w:val="Hyperlink"/>
                  <w:color w:val="0000FF"/>
                </w:rPr>
                <w:t>R1-2106462</w:t>
              </w:r>
            </w:hyperlink>
          </w:p>
        </w:tc>
        <w:tc>
          <w:tcPr>
            <w:tcW w:w="4921" w:type="dxa"/>
            <w:tcMar>
              <w:top w:w="0" w:type="dxa"/>
              <w:left w:w="70" w:type="dxa"/>
              <w:bottom w:w="0" w:type="dxa"/>
              <w:right w:w="70" w:type="dxa"/>
            </w:tcMar>
          </w:tcPr>
          <w:p w14:paraId="4CF48106" w14:textId="6F27FA41" w:rsidR="006D5267" w:rsidRPr="006D5267" w:rsidRDefault="006D5267" w:rsidP="006D5267">
            <w:r w:rsidRPr="006D5267">
              <w:t>RAN1 aspects of RedCap UE type and identification</w:t>
            </w:r>
          </w:p>
        </w:tc>
        <w:tc>
          <w:tcPr>
            <w:tcW w:w="2551" w:type="dxa"/>
            <w:tcMar>
              <w:top w:w="0" w:type="dxa"/>
              <w:left w:w="70" w:type="dxa"/>
              <w:bottom w:w="0" w:type="dxa"/>
              <w:right w:w="70" w:type="dxa"/>
            </w:tcMar>
          </w:tcPr>
          <w:p w14:paraId="5B06ABB4" w14:textId="1E47A694" w:rsidR="006D5267" w:rsidRPr="006D5267" w:rsidRDefault="006D5267" w:rsidP="006D5267">
            <w:r w:rsidRPr="006D5267">
              <w:t>Huawei, HiSilicon</w:t>
            </w:r>
          </w:p>
        </w:tc>
      </w:tr>
      <w:tr w:rsidR="006D5267" w:rsidRPr="006D5267" w14:paraId="3A8B6BE1" w14:textId="77777777" w:rsidTr="006D5267">
        <w:trPr>
          <w:trHeight w:val="283"/>
        </w:trPr>
        <w:tc>
          <w:tcPr>
            <w:tcW w:w="704" w:type="dxa"/>
            <w:shd w:val="clear" w:color="auto" w:fill="FFFFFF"/>
            <w:tcMar>
              <w:top w:w="0" w:type="dxa"/>
              <w:left w:w="70" w:type="dxa"/>
              <w:bottom w:w="0" w:type="dxa"/>
              <w:right w:w="70" w:type="dxa"/>
            </w:tcMar>
            <w:hideMark/>
          </w:tcPr>
          <w:p w14:paraId="5D96995E" w14:textId="1FB7A3A3" w:rsidR="006D5267" w:rsidRPr="006D5267" w:rsidRDefault="006D5267" w:rsidP="006D5267">
            <w:r w:rsidRPr="006D5267">
              <w:rPr>
                <w:color w:val="000000"/>
              </w:rPr>
              <w:t>[2]</w:t>
            </w:r>
          </w:p>
        </w:tc>
        <w:tc>
          <w:tcPr>
            <w:tcW w:w="1456" w:type="dxa"/>
            <w:tcMar>
              <w:top w:w="0" w:type="dxa"/>
              <w:left w:w="70" w:type="dxa"/>
              <w:bottom w:w="0" w:type="dxa"/>
              <w:right w:w="70" w:type="dxa"/>
            </w:tcMar>
          </w:tcPr>
          <w:p w14:paraId="75869C70" w14:textId="2ED0F754" w:rsidR="006D5267" w:rsidRPr="006D5267" w:rsidRDefault="004348D8" w:rsidP="006D5267">
            <w:pPr>
              <w:rPr>
                <w:color w:val="0000FF"/>
                <w:u w:val="single"/>
              </w:rPr>
            </w:pPr>
            <w:hyperlink r:id="rId20" w:history="1">
              <w:r w:rsidR="006D5267" w:rsidRPr="006D5267">
                <w:rPr>
                  <w:rStyle w:val="Hyperlink"/>
                  <w:color w:val="0000FF"/>
                </w:rPr>
                <w:t>R1-2106567</w:t>
              </w:r>
            </w:hyperlink>
          </w:p>
        </w:tc>
        <w:tc>
          <w:tcPr>
            <w:tcW w:w="4921" w:type="dxa"/>
            <w:tcMar>
              <w:top w:w="0" w:type="dxa"/>
              <w:left w:w="70" w:type="dxa"/>
              <w:bottom w:w="0" w:type="dxa"/>
              <w:right w:w="70" w:type="dxa"/>
            </w:tcMar>
          </w:tcPr>
          <w:p w14:paraId="482C671A" w14:textId="08FDEF69"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6A7C385E" w14:textId="06A420FD" w:rsidR="006D5267" w:rsidRPr="006D5267" w:rsidRDefault="006D5267" w:rsidP="006D5267">
            <w:r w:rsidRPr="006D5267">
              <w:t>Ericsson</w:t>
            </w:r>
          </w:p>
        </w:tc>
      </w:tr>
      <w:tr w:rsidR="006D5267" w:rsidRPr="006D5267" w14:paraId="7B789669" w14:textId="77777777" w:rsidTr="006D5267">
        <w:trPr>
          <w:trHeight w:val="283"/>
        </w:trPr>
        <w:tc>
          <w:tcPr>
            <w:tcW w:w="704" w:type="dxa"/>
            <w:shd w:val="clear" w:color="auto" w:fill="FFFFFF"/>
            <w:tcMar>
              <w:top w:w="0" w:type="dxa"/>
              <w:left w:w="70" w:type="dxa"/>
              <w:bottom w:w="0" w:type="dxa"/>
              <w:right w:w="70" w:type="dxa"/>
            </w:tcMar>
            <w:hideMark/>
          </w:tcPr>
          <w:p w14:paraId="11B668A3" w14:textId="5EB309A1" w:rsidR="006D5267" w:rsidRPr="006D5267" w:rsidRDefault="006D5267" w:rsidP="006D5267">
            <w:r w:rsidRPr="006D5267">
              <w:rPr>
                <w:color w:val="000000"/>
              </w:rPr>
              <w:t>[3]</w:t>
            </w:r>
          </w:p>
        </w:tc>
        <w:tc>
          <w:tcPr>
            <w:tcW w:w="1456" w:type="dxa"/>
            <w:tcMar>
              <w:top w:w="0" w:type="dxa"/>
              <w:left w:w="70" w:type="dxa"/>
              <w:bottom w:w="0" w:type="dxa"/>
              <w:right w:w="70" w:type="dxa"/>
            </w:tcMar>
          </w:tcPr>
          <w:p w14:paraId="1DD8FD26" w14:textId="43E1FE46" w:rsidR="006D5267" w:rsidRPr="006D5267" w:rsidRDefault="004348D8" w:rsidP="006D5267">
            <w:pPr>
              <w:rPr>
                <w:color w:val="0000FF"/>
                <w:u w:val="single"/>
              </w:rPr>
            </w:pPr>
            <w:hyperlink r:id="rId21" w:history="1">
              <w:r w:rsidR="006D5267" w:rsidRPr="006D5267">
                <w:rPr>
                  <w:rStyle w:val="Hyperlink"/>
                  <w:color w:val="0000FF"/>
                </w:rPr>
                <w:t>R1-2106604</w:t>
              </w:r>
            </w:hyperlink>
          </w:p>
        </w:tc>
        <w:tc>
          <w:tcPr>
            <w:tcW w:w="4921" w:type="dxa"/>
            <w:tcMar>
              <w:top w:w="0" w:type="dxa"/>
              <w:left w:w="70" w:type="dxa"/>
              <w:bottom w:w="0" w:type="dxa"/>
              <w:right w:w="70" w:type="dxa"/>
            </w:tcMar>
          </w:tcPr>
          <w:p w14:paraId="28745CAB" w14:textId="0EEB4354" w:rsidR="006D5267" w:rsidRPr="006D5267" w:rsidRDefault="006D5267" w:rsidP="006D5267">
            <w:r w:rsidRPr="006D5267">
              <w:t>Higher layer support for RedCap</w:t>
            </w:r>
          </w:p>
        </w:tc>
        <w:tc>
          <w:tcPr>
            <w:tcW w:w="2551" w:type="dxa"/>
            <w:tcMar>
              <w:top w:w="0" w:type="dxa"/>
              <w:left w:w="70" w:type="dxa"/>
              <w:bottom w:w="0" w:type="dxa"/>
              <w:right w:w="70" w:type="dxa"/>
            </w:tcMar>
          </w:tcPr>
          <w:p w14:paraId="1313D900" w14:textId="1BD69A60" w:rsidR="006D5267" w:rsidRPr="006D5267" w:rsidRDefault="006D5267" w:rsidP="006D5267">
            <w:r w:rsidRPr="006D5267">
              <w:t>vivo, Guangdong Genius</w:t>
            </w:r>
          </w:p>
        </w:tc>
      </w:tr>
      <w:tr w:rsidR="006D5267" w:rsidRPr="006D5267" w14:paraId="0764828D" w14:textId="77777777" w:rsidTr="006D5267">
        <w:trPr>
          <w:trHeight w:val="283"/>
        </w:trPr>
        <w:tc>
          <w:tcPr>
            <w:tcW w:w="704" w:type="dxa"/>
            <w:shd w:val="clear" w:color="auto" w:fill="FFFFFF"/>
            <w:tcMar>
              <w:top w:w="0" w:type="dxa"/>
              <w:left w:w="70" w:type="dxa"/>
              <w:bottom w:w="0" w:type="dxa"/>
              <w:right w:w="70" w:type="dxa"/>
            </w:tcMar>
            <w:hideMark/>
          </w:tcPr>
          <w:p w14:paraId="5C2F29F0" w14:textId="4BCA1044" w:rsidR="006D5267" w:rsidRPr="006D5267" w:rsidRDefault="006D5267" w:rsidP="006D5267">
            <w:r w:rsidRPr="006D5267">
              <w:rPr>
                <w:color w:val="000000"/>
              </w:rPr>
              <w:t>[4]</w:t>
            </w:r>
          </w:p>
        </w:tc>
        <w:tc>
          <w:tcPr>
            <w:tcW w:w="1456" w:type="dxa"/>
            <w:tcMar>
              <w:top w:w="0" w:type="dxa"/>
              <w:left w:w="70" w:type="dxa"/>
              <w:bottom w:w="0" w:type="dxa"/>
              <w:right w:w="70" w:type="dxa"/>
            </w:tcMar>
          </w:tcPr>
          <w:p w14:paraId="1868B654" w14:textId="2B12AE9C" w:rsidR="006D5267" w:rsidRPr="006D5267" w:rsidRDefault="004348D8" w:rsidP="006D5267">
            <w:pPr>
              <w:rPr>
                <w:color w:val="0000FF"/>
                <w:u w:val="single"/>
              </w:rPr>
            </w:pPr>
            <w:hyperlink r:id="rId22" w:history="1">
              <w:r w:rsidR="006D5267" w:rsidRPr="006D5267">
                <w:rPr>
                  <w:rStyle w:val="Hyperlink"/>
                  <w:color w:val="0000FF"/>
                </w:rPr>
                <w:t>R1-2106651</w:t>
              </w:r>
            </w:hyperlink>
          </w:p>
        </w:tc>
        <w:tc>
          <w:tcPr>
            <w:tcW w:w="4921" w:type="dxa"/>
            <w:tcMar>
              <w:top w:w="0" w:type="dxa"/>
              <w:left w:w="70" w:type="dxa"/>
              <w:bottom w:w="0" w:type="dxa"/>
              <w:right w:w="70" w:type="dxa"/>
            </w:tcMar>
          </w:tcPr>
          <w:p w14:paraId="04277BB4" w14:textId="43658186"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79C14AEE" w14:textId="741276B5" w:rsidR="006D5267" w:rsidRPr="006D5267" w:rsidRDefault="006D5267" w:rsidP="006D5267">
            <w:r w:rsidRPr="006D5267">
              <w:t>Nokia, Nokia Shanghai Bell</w:t>
            </w:r>
          </w:p>
        </w:tc>
      </w:tr>
      <w:tr w:rsidR="006D5267" w:rsidRPr="006D5267" w14:paraId="24609DE4" w14:textId="77777777" w:rsidTr="006D5267">
        <w:trPr>
          <w:trHeight w:val="283"/>
        </w:trPr>
        <w:tc>
          <w:tcPr>
            <w:tcW w:w="704" w:type="dxa"/>
            <w:shd w:val="clear" w:color="auto" w:fill="FFFFFF"/>
            <w:tcMar>
              <w:top w:w="0" w:type="dxa"/>
              <w:left w:w="70" w:type="dxa"/>
              <w:bottom w:w="0" w:type="dxa"/>
              <w:right w:w="70" w:type="dxa"/>
            </w:tcMar>
            <w:hideMark/>
          </w:tcPr>
          <w:p w14:paraId="35F118E4" w14:textId="133C0CB5" w:rsidR="006D5267" w:rsidRPr="006D5267" w:rsidRDefault="006D5267" w:rsidP="006D5267">
            <w:r w:rsidRPr="006D5267">
              <w:rPr>
                <w:color w:val="000000"/>
              </w:rPr>
              <w:t>[5]</w:t>
            </w:r>
          </w:p>
        </w:tc>
        <w:tc>
          <w:tcPr>
            <w:tcW w:w="1456" w:type="dxa"/>
            <w:tcMar>
              <w:top w:w="0" w:type="dxa"/>
              <w:left w:w="70" w:type="dxa"/>
              <w:bottom w:w="0" w:type="dxa"/>
              <w:right w:w="70" w:type="dxa"/>
            </w:tcMar>
          </w:tcPr>
          <w:p w14:paraId="7D54A91C" w14:textId="3BA22A40" w:rsidR="006D5267" w:rsidRPr="006D5267" w:rsidRDefault="004348D8" w:rsidP="006D5267">
            <w:pPr>
              <w:rPr>
                <w:color w:val="0000FF"/>
                <w:u w:val="single"/>
              </w:rPr>
            </w:pPr>
            <w:hyperlink r:id="rId23" w:history="1">
              <w:r w:rsidR="006D5267" w:rsidRPr="006D5267">
                <w:rPr>
                  <w:rStyle w:val="Hyperlink"/>
                  <w:color w:val="0000FF"/>
                </w:rPr>
                <w:t>R1-2106707</w:t>
              </w:r>
            </w:hyperlink>
          </w:p>
        </w:tc>
        <w:tc>
          <w:tcPr>
            <w:tcW w:w="4921" w:type="dxa"/>
            <w:tcMar>
              <w:top w:w="0" w:type="dxa"/>
              <w:left w:w="70" w:type="dxa"/>
              <w:bottom w:w="0" w:type="dxa"/>
              <w:right w:w="70" w:type="dxa"/>
            </w:tcMar>
          </w:tcPr>
          <w:p w14:paraId="33E87F8C" w14:textId="27F92F0A" w:rsidR="006D5267" w:rsidRPr="006D5267" w:rsidRDefault="006D5267" w:rsidP="006D5267">
            <w:r w:rsidRPr="006D5267">
              <w:t>Discussion on early indication for RedCap</w:t>
            </w:r>
          </w:p>
        </w:tc>
        <w:tc>
          <w:tcPr>
            <w:tcW w:w="2551" w:type="dxa"/>
            <w:tcMar>
              <w:top w:w="0" w:type="dxa"/>
              <w:left w:w="70" w:type="dxa"/>
              <w:bottom w:w="0" w:type="dxa"/>
              <w:right w:w="70" w:type="dxa"/>
            </w:tcMar>
          </w:tcPr>
          <w:p w14:paraId="7971F8BF" w14:textId="77F8FCC3" w:rsidR="006D5267" w:rsidRPr="006D5267" w:rsidRDefault="006D5267" w:rsidP="006D5267">
            <w:r w:rsidRPr="006D5267">
              <w:t>Spreadtrum Communications</w:t>
            </w:r>
          </w:p>
        </w:tc>
      </w:tr>
      <w:tr w:rsidR="006D5267" w:rsidRPr="006D5267" w14:paraId="305A0AC3" w14:textId="77777777" w:rsidTr="006D5267">
        <w:trPr>
          <w:trHeight w:val="283"/>
        </w:trPr>
        <w:tc>
          <w:tcPr>
            <w:tcW w:w="704" w:type="dxa"/>
            <w:shd w:val="clear" w:color="auto" w:fill="FFFFFF"/>
            <w:tcMar>
              <w:top w:w="0" w:type="dxa"/>
              <w:left w:w="70" w:type="dxa"/>
              <w:bottom w:w="0" w:type="dxa"/>
              <w:right w:w="70" w:type="dxa"/>
            </w:tcMar>
            <w:hideMark/>
          </w:tcPr>
          <w:p w14:paraId="2995F9E3" w14:textId="41857B9D" w:rsidR="006D5267" w:rsidRPr="006D5267" w:rsidRDefault="006D5267" w:rsidP="006D5267">
            <w:r w:rsidRPr="006D5267">
              <w:rPr>
                <w:color w:val="000000"/>
              </w:rPr>
              <w:t>[6]</w:t>
            </w:r>
          </w:p>
        </w:tc>
        <w:tc>
          <w:tcPr>
            <w:tcW w:w="1456" w:type="dxa"/>
            <w:tcMar>
              <w:top w:w="0" w:type="dxa"/>
              <w:left w:w="70" w:type="dxa"/>
              <w:bottom w:w="0" w:type="dxa"/>
              <w:right w:w="70" w:type="dxa"/>
            </w:tcMar>
          </w:tcPr>
          <w:p w14:paraId="79A04CEF" w14:textId="43658B33" w:rsidR="006D5267" w:rsidRPr="006D5267" w:rsidRDefault="004348D8" w:rsidP="006D5267">
            <w:pPr>
              <w:rPr>
                <w:color w:val="0000FF"/>
                <w:u w:val="single"/>
              </w:rPr>
            </w:pPr>
            <w:hyperlink r:id="rId24" w:history="1">
              <w:r w:rsidR="006D5267" w:rsidRPr="006D5267">
                <w:rPr>
                  <w:rStyle w:val="Hyperlink"/>
                  <w:color w:val="0000FF"/>
                </w:rPr>
                <w:t>R1-2106845</w:t>
              </w:r>
            </w:hyperlink>
          </w:p>
        </w:tc>
        <w:tc>
          <w:tcPr>
            <w:tcW w:w="4921" w:type="dxa"/>
            <w:tcMar>
              <w:top w:w="0" w:type="dxa"/>
              <w:left w:w="70" w:type="dxa"/>
              <w:bottom w:w="0" w:type="dxa"/>
              <w:right w:w="70" w:type="dxa"/>
            </w:tcMar>
          </w:tcPr>
          <w:p w14:paraId="15B45401" w14:textId="11B406AE"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4207627C" w14:textId="0339AC2C" w:rsidR="006D5267" w:rsidRPr="006D5267" w:rsidRDefault="006D5267" w:rsidP="006D5267">
            <w:r w:rsidRPr="006D5267">
              <w:t>ZTE, Sanechips</w:t>
            </w:r>
          </w:p>
        </w:tc>
      </w:tr>
      <w:tr w:rsidR="006D5267" w:rsidRPr="006D5267" w14:paraId="7E836BD1" w14:textId="77777777" w:rsidTr="006D5267">
        <w:trPr>
          <w:trHeight w:val="283"/>
        </w:trPr>
        <w:tc>
          <w:tcPr>
            <w:tcW w:w="704" w:type="dxa"/>
            <w:shd w:val="clear" w:color="auto" w:fill="FFFFFF"/>
            <w:tcMar>
              <w:top w:w="0" w:type="dxa"/>
              <w:left w:w="70" w:type="dxa"/>
              <w:bottom w:w="0" w:type="dxa"/>
              <w:right w:w="70" w:type="dxa"/>
            </w:tcMar>
            <w:hideMark/>
          </w:tcPr>
          <w:p w14:paraId="095B9AE8" w14:textId="5A086AC6" w:rsidR="006D5267" w:rsidRPr="006D5267" w:rsidRDefault="006D5267" w:rsidP="006D5267">
            <w:r w:rsidRPr="006D5267">
              <w:rPr>
                <w:color w:val="000000"/>
              </w:rPr>
              <w:t>[7]</w:t>
            </w:r>
          </w:p>
        </w:tc>
        <w:tc>
          <w:tcPr>
            <w:tcW w:w="1456" w:type="dxa"/>
            <w:tcMar>
              <w:top w:w="0" w:type="dxa"/>
              <w:left w:w="70" w:type="dxa"/>
              <w:bottom w:w="0" w:type="dxa"/>
              <w:right w:w="70" w:type="dxa"/>
            </w:tcMar>
          </w:tcPr>
          <w:p w14:paraId="1A527560" w14:textId="3F5E61D8" w:rsidR="006D5267" w:rsidRPr="006D5267" w:rsidRDefault="004348D8" w:rsidP="006D5267">
            <w:pPr>
              <w:rPr>
                <w:color w:val="0000FF"/>
                <w:u w:val="single"/>
              </w:rPr>
            </w:pPr>
            <w:hyperlink r:id="rId25" w:history="1">
              <w:r w:rsidR="006D5267" w:rsidRPr="006D5267">
                <w:rPr>
                  <w:rStyle w:val="Hyperlink"/>
                  <w:color w:val="0000FF"/>
                </w:rPr>
                <w:t>R1-2106897</w:t>
              </w:r>
            </w:hyperlink>
          </w:p>
        </w:tc>
        <w:tc>
          <w:tcPr>
            <w:tcW w:w="4921" w:type="dxa"/>
            <w:tcMar>
              <w:top w:w="0" w:type="dxa"/>
              <w:left w:w="70" w:type="dxa"/>
              <w:bottom w:w="0" w:type="dxa"/>
              <w:right w:w="70" w:type="dxa"/>
            </w:tcMar>
          </w:tcPr>
          <w:p w14:paraId="686D951A" w14:textId="7BDB4868" w:rsidR="006D5267" w:rsidRPr="006D5267" w:rsidRDefault="006D5267" w:rsidP="006D5267">
            <w:r w:rsidRPr="006D5267">
              <w:t>UE capability report and access barring for Redcap UE</w:t>
            </w:r>
          </w:p>
        </w:tc>
        <w:tc>
          <w:tcPr>
            <w:tcW w:w="2551" w:type="dxa"/>
            <w:tcMar>
              <w:top w:w="0" w:type="dxa"/>
              <w:left w:w="70" w:type="dxa"/>
              <w:bottom w:w="0" w:type="dxa"/>
              <w:right w:w="70" w:type="dxa"/>
            </w:tcMar>
          </w:tcPr>
          <w:p w14:paraId="4EFDED3F" w14:textId="0CB30D8F" w:rsidR="006D5267" w:rsidRPr="006D5267" w:rsidRDefault="006D5267" w:rsidP="006D5267">
            <w:r w:rsidRPr="006D5267">
              <w:t>Samsung</w:t>
            </w:r>
          </w:p>
        </w:tc>
      </w:tr>
      <w:tr w:rsidR="006D5267" w:rsidRPr="006D5267" w14:paraId="0E64BA81" w14:textId="77777777" w:rsidTr="006D5267">
        <w:trPr>
          <w:trHeight w:val="283"/>
        </w:trPr>
        <w:tc>
          <w:tcPr>
            <w:tcW w:w="704" w:type="dxa"/>
            <w:shd w:val="clear" w:color="auto" w:fill="FFFFFF"/>
            <w:tcMar>
              <w:top w:w="0" w:type="dxa"/>
              <w:left w:w="70" w:type="dxa"/>
              <w:bottom w:w="0" w:type="dxa"/>
              <w:right w:w="70" w:type="dxa"/>
            </w:tcMar>
            <w:hideMark/>
          </w:tcPr>
          <w:p w14:paraId="12CC1A47" w14:textId="3778A96D" w:rsidR="006D5267" w:rsidRPr="006D5267" w:rsidRDefault="006D5267" w:rsidP="006D5267">
            <w:r w:rsidRPr="006D5267">
              <w:rPr>
                <w:color w:val="000000"/>
              </w:rPr>
              <w:t>[8]</w:t>
            </w:r>
          </w:p>
        </w:tc>
        <w:tc>
          <w:tcPr>
            <w:tcW w:w="1456" w:type="dxa"/>
            <w:tcMar>
              <w:top w:w="0" w:type="dxa"/>
              <w:left w:w="70" w:type="dxa"/>
              <w:bottom w:w="0" w:type="dxa"/>
              <w:right w:w="70" w:type="dxa"/>
            </w:tcMar>
          </w:tcPr>
          <w:p w14:paraId="3B18D841" w14:textId="62B4437C" w:rsidR="006D5267" w:rsidRPr="006D5267" w:rsidRDefault="004348D8" w:rsidP="006D5267">
            <w:pPr>
              <w:rPr>
                <w:color w:val="0000FF"/>
                <w:u w:val="single"/>
              </w:rPr>
            </w:pPr>
            <w:hyperlink r:id="rId26" w:history="1">
              <w:r w:rsidR="006D5267" w:rsidRPr="006D5267">
                <w:rPr>
                  <w:rStyle w:val="Hyperlink"/>
                  <w:color w:val="0000FF"/>
                </w:rPr>
                <w:t>R1-2106981</w:t>
              </w:r>
            </w:hyperlink>
          </w:p>
        </w:tc>
        <w:tc>
          <w:tcPr>
            <w:tcW w:w="4921" w:type="dxa"/>
            <w:tcMar>
              <w:top w:w="0" w:type="dxa"/>
              <w:left w:w="70" w:type="dxa"/>
              <w:bottom w:w="0" w:type="dxa"/>
              <w:right w:w="70" w:type="dxa"/>
            </w:tcMar>
          </w:tcPr>
          <w:p w14:paraId="432D13E0" w14:textId="34A7E7B6" w:rsidR="006D5267" w:rsidRPr="006D5267" w:rsidRDefault="006D5267" w:rsidP="006D5267">
            <w:r w:rsidRPr="006D5267">
              <w:t>Discussion on higher layer support of RedCap</w:t>
            </w:r>
          </w:p>
        </w:tc>
        <w:tc>
          <w:tcPr>
            <w:tcW w:w="2551" w:type="dxa"/>
            <w:tcMar>
              <w:top w:w="0" w:type="dxa"/>
              <w:left w:w="70" w:type="dxa"/>
              <w:bottom w:w="0" w:type="dxa"/>
              <w:right w:w="70" w:type="dxa"/>
            </w:tcMar>
          </w:tcPr>
          <w:p w14:paraId="33603F2F" w14:textId="1314924F" w:rsidR="006D5267" w:rsidRPr="006D5267" w:rsidRDefault="006D5267" w:rsidP="006D5267">
            <w:r w:rsidRPr="006D5267">
              <w:t>CATT</w:t>
            </w:r>
          </w:p>
        </w:tc>
      </w:tr>
      <w:tr w:rsidR="006D5267" w:rsidRPr="006D5267" w14:paraId="5F041862" w14:textId="77777777" w:rsidTr="006D5267">
        <w:trPr>
          <w:trHeight w:val="283"/>
        </w:trPr>
        <w:tc>
          <w:tcPr>
            <w:tcW w:w="704" w:type="dxa"/>
            <w:shd w:val="clear" w:color="auto" w:fill="FFFFFF"/>
            <w:tcMar>
              <w:top w:w="0" w:type="dxa"/>
              <w:left w:w="70" w:type="dxa"/>
              <w:bottom w:w="0" w:type="dxa"/>
              <w:right w:w="70" w:type="dxa"/>
            </w:tcMar>
            <w:hideMark/>
          </w:tcPr>
          <w:p w14:paraId="4953A4D4" w14:textId="30EEF38D" w:rsidR="006D5267" w:rsidRPr="006D5267" w:rsidRDefault="006D5267" w:rsidP="006D5267">
            <w:r w:rsidRPr="006D5267">
              <w:rPr>
                <w:color w:val="000000"/>
              </w:rPr>
              <w:t>[9]</w:t>
            </w:r>
          </w:p>
        </w:tc>
        <w:tc>
          <w:tcPr>
            <w:tcW w:w="1456" w:type="dxa"/>
            <w:tcMar>
              <w:top w:w="0" w:type="dxa"/>
              <w:left w:w="70" w:type="dxa"/>
              <w:bottom w:w="0" w:type="dxa"/>
              <w:right w:w="70" w:type="dxa"/>
            </w:tcMar>
          </w:tcPr>
          <w:p w14:paraId="28E73B2C" w14:textId="324A5E6C" w:rsidR="006D5267" w:rsidRPr="006D5267" w:rsidRDefault="004348D8" w:rsidP="006D5267">
            <w:pPr>
              <w:rPr>
                <w:color w:val="0000FF"/>
                <w:u w:val="single"/>
              </w:rPr>
            </w:pPr>
            <w:hyperlink r:id="rId27" w:history="1">
              <w:r w:rsidR="006D5267" w:rsidRPr="006D5267">
                <w:rPr>
                  <w:rStyle w:val="Hyperlink"/>
                  <w:color w:val="0000FF"/>
                </w:rPr>
                <w:t>R1-2107043</w:t>
              </w:r>
            </w:hyperlink>
          </w:p>
        </w:tc>
        <w:tc>
          <w:tcPr>
            <w:tcW w:w="4921" w:type="dxa"/>
            <w:tcMar>
              <w:top w:w="0" w:type="dxa"/>
              <w:left w:w="70" w:type="dxa"/>
              <w:bottom w:w="0" w:type="dxa"/>
              <w:right w:w="70" w:type="dxa"/>
            </w:tcMar>
          </w:tcPr>
          <w:p w14:paraId="49D5DEE0" w14:textId="4A039A57" w:rsidR="006D5267" w:rsidRPr="006D5267" w:rsidRDefault="006D5267" w:rsidP="006D5267">
            <w:r w:rsidRPr="006D5267">
              <w:t>On RedCap UE early identification and UE type</w:t>
            </w:r>
          </w:p>
        </w:tc>
        <w:tc>
          <w:tcPr>
            <w:tcW w:w="2551" w:type="dxa"/>
            <w:tcMar>
              <w:top w:w="0" w:type="dxa"/>
              <w:left w:w="70" w:type="dxa"/>
              <w:bottom w:w="0" w:type="dxa"/>
              <w:right w:w="70" w:type="dxa"/>
            </w:tcMar>
          </w:tcPr>
          <w:p w14:paraId="2CD413B0" w14:textId="787AD40A" w:rsidR="006D5267" w:rsidRPr="006D5267" w:rsidRDefault="006D5267" w:rsidP="006D5267">
            <w:r w:rsidRPr="006D5267">
              <w:t>Nordic Semiconductor ASA</w:t>
            </w:r>
          </w:p>
        </w:tc>
      </w:tr>
      <w:tr w:rsidR="006D5267" w:rsidRPr="006D5267" w14:paraId="546F00F9" w14:textId="77777777" w:rsidTr="006D5267">
        <w:trPr>
          <w:trHeight w:val="283"/>
        </w:trPr>
        <w:tc>
          <w:tcPr>
            <w:tcW w:w="704" w:type="dxa"/>
            <w:shd w:val="clear" w:color="auto" w:fill="FFFFFF"/>
            <w:tcMar>
              <w:top w:w="0" w:type="dxa"/>
              <w:left w:w="70" w:type="dxa"/>
              <w:bottom w:w="0" w:type="dxa"/>
              <w:right w:w="70" w:type="dxa"/>
            </w:tcMar>
            <w:hideMark/>
          </w:tcPr>
          <w:p w14:paraId="102ADA62" w14:textId="7FEB088B" w:rsidR="006D5267" w:rsidRPr="006D5267" w:rsidRDefault="006D5267" w:rsidP="006D5267">
            <w:r w:rsidRPr="006D5267">
              <w:rPr>
                <w:color w:val="000000"/>
              </w:rPr>
              <w:t>[10]</w:t>
            </w:r>
          </w:p>
        </w:tc>
        <w:tc>
          <w:tcPr>
            <w:tcW w:w="1456" w:type="dxa"/>
            <w:tcMar>
              <w:top w:w="0" w:type="dxa"/>
              <w:left w:w="70" w:type="dxa"/>
              <w:bottom w:w="0" w:type="dxa"/>
              <w:right w:w="70" w:type="dxa"/>
            </w:tcMar>
          </w:tcPr>
          <w:p w14:paraId="57089F6B" w14:textId="05710642" w:rsidR="006D5267" w:rsidRPr="006D5267" w:rsidRDefault="004348D8" w:rsidP="006D5267">
            <w:pPr>
              <w:rPr>
                <w:color w:val="0000FF"/>
                <w:u w:val="single"/>
              </w:rPr>
            </w:pPr>
            <w:hyperlink r:id="rId28" w:history="1">
              <w:r w:rsidR="006D5267" w:rsidRPr="006D5267">
                <w:rPr>
                  <w:rStyle w:val="Hyperlink"/>
                  <w:color w:val="0000FF"/>
                </w:rPr>
                <w:t>R1-2107077</w:t>
              </w:r>
            </w:hyperlink>
          </w:p>
        </w:tc>
        <w:tc>
          <w:tcPr>
            <w:tcW w:w="4921" w:type="dxa"/>
            <w:tcMar>
              <w:top w:w="0" w:type="dxa"/>
              <w:left w:w="70" w:type="dxa"/>
              <w:bottom w:w="0" w:type="dxa"/>
              <w:right w:w="70" w:type="dxa"/>
            </w:tcMar>
          </w:tcPr>
          <w:p w14:paraId="00D8A018" w14:textId="003BCA0C" w:rsidR="006D5267" w:rsidRPr="006D5267" w:rsidRDefault="006D5267" w:rsidP="006D5267">
            <w:r w:rsidRPr="006D5267">
              <w:t>Design consideration for Higher layer support of RedCap</w:t>
            </w:r>
          </w:p>
        </w:tc>
        <w:tc>
          <w:tcPr>
            <w:tcW w:w="2551" w:type="dxa"/>
            <w:tcMar>
              <w:top w:w="0" w:type="dxa"/>
              <w:left w:w="70" w:type="dxa"/>
              <w:bottom w:w="0" w:type="dxa"/>
              <w:right w:w="70" w:type="dxa"/>
            </w:tcMar>
          </w:tcPr>
          <w:p w14:paraId="1182727E" w14:textId="1DF190D8" w:rsidR="006D5267" w:rsidRPr="006D5267" w:rsidRDefault="006D5267" w:rsidP="006D5267">
            <w:r w:rsidRPr="006D5267">
              <w:t>Sierra Wireless, S.A.</w:t>
            </w:r>
          </w:p>
        </w:tc>
      </w:tr>
      <w:tr w:rsidR="006D5267" w:rsidRPr="006D5267" w14:paraId="0558915A" w14:textId="77777777" w:rsidTr="006D5267">
        <w:trPr>
          <w:trHeight w:val="283"/>
        </w:trPr>
        <w:tc>
          <w:tcPr>
            <w:tcW w:w="704" w:type="dxa"/>
            <w:shd w:val="clear" w:color="auto" w:fill="FFFFFF"/>
            <w:tcMar>
              <w:top w:w="0" w:type="dxa"/>
              <w:left w:w="70" w:type="dxa"/>
              <w:bottom w:w="0" w:type="dxa"/>
              <w:right w:w="70" w:type="dxa"/>
            </w:tcMar>
            <w:hideMark/>
          </w:tcPr>
          <w:p w14:paraId="41853473" w14:textId="638C099A" w:rsidR="006D5267" w:rsidRPr="00C403BD" w:rsidRDefault="006D5267" w:rsidP="006D5267">
            <w:r w:rsidRPr="00C403BD">
              <w:rPr>
                <w:color w:val="000000"/>
              </w:rPr>
              <w:t>[11]</w:t>
            </w:r>
          </w:p>
        </w:tc>
        <w:tc>
          <w:tcPr>
            <w:tcW w:w="1456" w:type="dxa"/>
            <w:tcMar>
              <w:top w:w="0" w:type="dxa"/>
              <w:left w:w="70" w:type="dxa"/>
              <w:bottom w:w="0" w:type="dxa"/>
              <w:right w:w="70" w:type="dxa"/>
            </w:tcMar>
          </w:tcPr>
          <w:p w14:paraId="2E39F5CC" w14:textId="75183A3F" w:rsidR="006D5267" w:rsidRPr="00C403BD" w:rsidRDefault="004348D8" w:rsidP="006D5267">
            <w:pPr>
              <w:rPr>
                <w:color w:val="0000FF"/>
                <w:u w:val="single"/>
              </w:rPr>
            </w:pPr>
            <w:hyperlink r:id="rId29" w:history="1">
              <w:r w:rsidR="006D5267" w:rsidRPr="00C403BD">
                <w:rPr>
                  <w:rStyle w:val="Hyperlink"/>
                  <w:color w:val="0000FF"/>
                </w:rPr>
                <w:t>R1-2107090</w:t>
              </w:r>
            </w:hyperlink>
          </w:p>
        </w:tc>
        <w:tc>
          <w:tcPr>
            <w:tcW w:w="4921" w:type="dxa"/>
            <w:tcMar>
              <w:top w:w="0" w:type="dxa"/>
              <w:left w:w="70" w:type="dxa"/>
              <w:bottom w:w="0" w:type="dxa"/>
              <w:right w:w="70" w:type="dxa"/>
            </w:tcMar>
          </w:tcPr>
          <w:p w14:paraId="00975AAC" w14:textId="5E53AC6E" w:rsidR="006D5267" w:rsidRPr="006D5267" w:rsidRDefault="006D5267" w:rsidP="006D5267">
            <w:r w:rsidRPr="006D5267">
              <w:t>Discussion on the Identification of RedCap UEs</w:t>
            </w:r>
          </w:p>
        </w:tc>
        <w:tc>
          <w:tcPr>
            <w:tcW w:w="2551" w:type="dxa"/>
            <w:tcMar>
              <w:top w:w="0" w:type="dxa"/>
              <w:left w:w="70" w:type="dxa"/>
              <w:bottom w:w="0" w:type="dxa"/>
              <w:right w:w="70" w:type="dxa"/>
            </w:tcMar>
          </w:tcPr>
          <w:p w14:paraId="497E1781" w14:textId="7C5E31C4" w:rsidR="006D5267" w:rsidRPr="006D5267" w:rsidRDefault="006D5267" w:rsidP="006D5267">
            <w:r w:rsidRPr="006D5267">
              <w:t>FUTUREWEI</w:t>
            </w:r>
          </w:p>
        </w:tc>
      </w:tr>
      <w:tr w:rsidR="006D5267" w:rsidRPr="006D5267" w14:paraId="70AB008E" w14:textId="77777777" w:rsidTr="006D5267">
        <w:trPr>
          <w:trHeight w:val="283"/>
        </w:trPr>
        <w:tc>
          <w:tcPr>
            <w:tcW w:w="704" w:type="dxa"/>
            <w:shd w:val="clear" w:color="auto" w:fill="FFFFFF"/>
            <w:tcMar>
              <w:top w:w="0" w:type="dxa"/>
              <w:left w:w="70" w:type="dxa"/>
              <w:bottom w:w="0" w:type="dxa"/>
              <w:right w:w="70" w:type="dxa"/>
            </w:tcMar>
            <w:hideMark/>
          </w:tcPr>
          <w:p w14:paraId="31CCCE56" w14:textId="105FAACA" w:rsidR="006D5267" w:rsidRPr="006D5267" w:rsidRDefault="006D5267" w:rsidP="006D5267">
            <w:r w:rsidRPr="006D5267">
              <w:rPr>
                <w:color w:val="000000"/>
              </w:rPr>
              <w:t>[12]</w:t>
            </w:r>
          </w:p>
        </w:tc>
        <w:tc>
          <w:tcPr>
            <w:tcW w:w="1456" w:type="dxa"/>
            <w:tcMar>
              <w:top w:w="0" w:type="dxa"/>
              <w:left w:w="70" w:type="dxa"/>
              <w:bottom w:w="0" w:type="dxa"/>
              <w:right w:w="70" w:type="dxa"/>
            </w:tcMar>
          </w:tcPr>
          <w:p w14:paraId="19148C44" w14:textId="0269075C" w:rsidR="006D5267" w:rsidRPr="006D5267" w:rsidRDefault="004348D8" w:rsidP="006D5267">
            <w:pPr>
              <w:rPr>
                <w:color w:val="0000FF"/>
                <w:u w:val="single"/>
              </w:rPr>
            </w:pPr>
            <w:hyperlink r:id="rId30" w:history="1">
              <w:r w:rsidR="006D5267" w:rsidRPr="006D5267">
                <w:rPr>
                  <w:rStyle w:val="Hyperlink"/>
                  <w:color w:val="0000FF"/>
                </w:rPr>
                <w:t>R1-2107130</w:t>
              </w:r>
            </w:hyperlink>
          </w:p>
        </w:tc>
        <w:tc>
          <w:tcPr>
            <w:tcW w:w="4921" w:type="dxa"/>
            <w:tcMar>
              <w:top w:w="0" w:type="dxa"/>
              <w:left w:w="70" w:type="dxa"/>
              <w:bottom w:w="0" w:type="dxa"/>
              <w:right w:w="70" w:type="dxa"/>
            </w:tcMar>
          </w:tcPr>
          <w:p w14:paraId="4455CA12" w14:textId="06C7178A"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2A35E550" w14:textId="61780408" w:rsidR="006D5267" w:rsidRPr="006D5267" w:rsidRDefault="006D5267" w:rsidP="006D5267">
            <w:r w:rsidRPr="006D5267">
              <w:t>China Telecom</w:t>
            </w:r>
          </w:p>
        </w:tc>
      </w:tr>
      <w:tr w:rsidR="006D5267" w:rsidRPr="006D5267" w14:paraId="02A2B6EC" w14:textId="77777777" w:rsidTr="006D5267">
        <w:trPr>
          <w:trHeight w:val="283"/>
        </w:trPr>
        <w:tc>
          <w:tcPr>
            <w:tcW w:w="704" w:type="dxa"/>
            <w:shd w:val="clear" w:color="auto" w:fill="FFFFFF"/>
            <w:tcMar>
              <w:top w:w="0" w:type="dxa"/>
              <w:left w:w="70" w:type="dxa"/>
              <w:bottom w:w="0" w:type="dxa"/>
              <w:right w:w="70" w:type="dxa"/>
            </w:tcMar>
            <w:hideMark/>
          </w:tcPr>
          <w:p w14:paraId="6B414743" w14:textId="2AEDCA78" w:rsidR="006D5267" w:rsidRPr="006D5267" w:rsidRDefault="006D5267" w:rsidP="006D5267">
            <w:r w:rsidRPr="006D5267">
              <w:rPr>
                <w:color w:val="000000"/>
              </w:rPr>
              <w:t>[13]</w:t>
            </w:r>
          </w:p>
        </w:tc>
        <w:tc>
          <w:tcPr>
            <w:tcW w:w="1456" w:type="dxa"/>
            <w:tcMar>
              <w:top w:w="0" w:type="dxa"/>
              <w:left w:w="70" w:type="dxa"/>
              <w:bottom w:w="0" w:type="dxa"/>
              <w:right w:w="70" w:type="dxa"/>
            </w:tcMar>
          </w:tcPr>
          <w:p w14:paraId="4257C2F6" w14:textId="275701BA" w:rsidR="006D5267" w:rsidRPr="006D5267" w:rsidRDefault="004348D8" w:rsidP="006D5267">
            <w:pPr>
              <w:rPr>
                <w:color w:val="0000FF"/>
                <w:u w:val="single"/>
              </w:rPr>
            </w:pPr>
            <w:hyperlink r:id="rId31" w:history="1">
              <w:r w:rsidR="006D5267" w:rsidRPr="006D5267">
                <w:rPr>
                  <w:rStyle w:val="Hyperlink"/>
                  <w:color w:val="0000FF"/>
                </w:rPr>
                <w:t>R1-2107252</w:t>
              </w:r>
            </w:hyperlink>
          </w:p>
        </w:tc>
        <w:tc>
          <w:tcPr>
            <w:tcW w:w="4921" w:type="dxa"/>
            <w:tcMar>
              <w:top w:w="0" w:type="dxa"/>
              <w:left w:w="70" w:type="dxa"/>
              <w:bottom w:w="0" w:type="dxa"/>
              <w:right w:w="70" w:type="dxa"/>
            </w:tcMar>
          </w:tcPr>
          <w:p w14:paraId="3BDF2751" w14:textId="6087A18B" w:rsidR="006D5267" w:rsidRPr="006D5267" w:rsidRDefault="006D5267" w:rsidP="006D5267">
            <w:r w:rsidRPr="006D5267">
              <w:t xml:space="preserve">Mechanism in </w:t>
            </w:r>
            <w:proofErr w:type="spellStart"/>
            <w:r w:rsidRPr="006D5267">
              <w:t>higher&amp;PHY</w:t>
            </w:r>
            <w:proofErr w:type="spellEnd"/>
            <w:r w:rsidRPr="006D5267">
              <w:t xml:space="preserve"> layer for Reduced Capability NR Devices</w:t>
            </w:r>
          </w:p>
        </w:tc>
        <w:tc>
          <w:tcPr>
            <w:tcW w:w="2551" w:type="dxa"/>
            <w:tcMar>
              <w:top w:w="0" w:type="dxa"/>
              <w:left w:w="70" w:type="dxa"/>
              <w:bottom w:w="0" w:type="dxa"/>
              <w:right w:w="70" w:type="dxa"/>
            </w:tcMar>
          </w:tcPr>
          <w:p w14:paraId="7AF420FE" w14:textId="01B81197" w:rsidR="006D5267" w:rsidRPr="006D5267" w:rsidRDefault="006D5267" w:rsidP="006D5267">
            <w:r w:rsidRPr="006D5267">
              <w:t>OPPO</w:t>
            </w:r>
          </w:p>
        </w:tc>
      </w:tr>
      <w:tr w:rsidR="006D5267" w:rsidRPr="006D5267" w14:paraId="57D78D78" w14:textId="77777777" w:rsidTr="006D5267">
        <w:trPr>
          <w:trHeight w:val="283"/>
        </w:trPr>
        <w:tc>
          <w:tcPr>
            <w:tcW w:w="704" w:type="dxa"/>
            <w:shd w:val="clear" w:color="auto" w:fill="FFFFFF"/>
            <w:tcMar>
              <w:top w:w="0" w:type="dxa"/>
              <w:left w:w="70" w:type="dxa"/>
              <w:bottom w:w="0" w:type="dxa"/>
              <w:right w:w="70" w:type="dxa"/>
            </w:tcMar>
          </w:tcPr>
          <w:p w14:paraId="659D8C55" w14:textId="7DFBBA93" w:rsidR="006D5267" w:rsidRPr="006D5267" w:rsidRDefault="006D5267" w:rsidP="006D5267">
            <w:pPr>
              <w:rPr>
                <w:color w:val="000000"/>
              </w:rPr>
            </w:pPr>
            <w:r w:rsidRPr="006D5267">
              <w:rPr>
                <w:color w:val="000000"/>
              </w:rPr>
              <w:t>[14]</w:t>
            </w:r>
          </w:p>
        </w:tc>
        <w:tc>
          <w:tcPr>
            <w:tcW w:w="1456" w:type="dxa"/>
            <w:tcMar>
              <w:top w:w="0" w:type="dxa"/>
              <w:left w:w="70" w:type="dxa"/>
              <w:bottom w:w="0" w:type="dxa"/>
              <w:right w:w="70" w:type="dxa"/>
            </w:tcMar>
          </w:tcPr>
          <w:p w14:paraId="681D7A35" w14:textId="22C9E7EF" w:rsidR="006D5267" w:rsidRPr="006D5267" w:rsidRDefault="004348D8" w:rsidP="006D5267">
            <w:hyperlink r:id="rId32" w:history="1">
              <w:r w:rsidR="006D5267" w:rsidRPr="006D5267">
                <w:rPr>
                  <w:rStyle w:val="Hyperlink"/>
                  <w:color w:val="0000FF"/>
                </w:rPr>
                <w:t>R1-2107302</w:t>
              </w:r>
            </w:hyperlink>
          </w:p>
        </w:tc>
        <w:tc>
          <w:tcPr>
            <w:tcW w:w="4921" w:type="dxa"/>
            <w:tcMar>
              <w:top w:w="0" w:type="dxa"/>
              <w:left w:w="70" w:type="dxa"/>
              <w:bottom w:w="0" w:type="dxa"/>
              <w:right w:w="70" w:type="dxa"/>
            </w:tcMar>
          </w:tcPr>
          <w:p w14:paraId="4DE64195" w14:textId="6BB7683B"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56ED469" w14:textId="43429C7A" w:rsidR="006D5267" w:rsidRPr="006D5267" w:rsidRDefault="006D5267" w:rsidP="006D5267">
            <w:r w:rsidRPr="006D5267">
              <w:t>NEC</w:t>
            </w:r>
          </w:p>
        </w:tc>
      </w:tr>
      <w:tr w:rsidR="006D5267" w:rsidRPr="006D5267" w14:paraId="4BEB3BB5" w14:textId="77777777" w:rsidTr="006D5267">
        <w:trPr>
          <w:trHeight w:val="283"/>
        </w:trPr>
        <w:tc>
          <w:tcPr>
            <w:tcW w:w="704" w:type="dxa"/>
            <w:shd w:val="clear" w:color="auto" w:fill="FFFFFF"/>
            <w:tcMar>
              <w:top w:w="0" w:type="dxa"/>
              <w:left w:w="70" w:type="dxa"/>
              <w:bottom w:w="0" w:type="dxa"/>
              <w:right w:w="70" w:type="dxa"/>
            </w:tcMar>
            <w:hideMark/>
          </w:tcPr>
          <w:p w14:paraId="37503EF2" w14:textId="33F85462" w:rsidR="006D5267" w:rsidRPr="006D5267" w:rsidRDefault="006D5267" w:rsidP="006D5267">
            <w:r w:rsidRPr="006D5267">
              <w:rPr>
                <w:color w:val="000000"/>
              </w:rPr>
              <w:lastRenderedPageBreak/>
              <w:t>[15]</w:t>
            </w:r>
          </w:p>
        </w:tc>
        <w:tc>
          <w:tcPr>
            <w:tcW w:w="1456" w:type="dxa"/>
            <w:tcMar>
              <w:top w:w="0" w:type="dxa"/>
              <w:left w:w="70" w:type="dxa"/>
              <w:bottom w:w="0" w:type="dxa"/>
              <w:right w:w="70" w:type="dxa"/>
            </w:tcMar>
          </w:tcPr>
          <w:p w14:paraId="1C8BA123" w14:textId="735FDE27" w:rsidR="006D5267" w:rsidRPr="006D5267" w:rsidRDefault="004348D8" w:rsidP="006D5267">
            <w:pPr>
              <w:rPr>
                <w:color w:val="0000FF"/>
                <w:u w:val="single"/>
              </w:rPr>
            </w:pPr>
            <w:hyperlink r:id="rId33" w:history="1">
              <w:r w:rsidR="006D5267" w:rsidRPr="006D5267">
                <w:rPr>
                  <w:rStyle w:val="Hyperlink"/>
                  <w:color w:val="0000FF"/>
                </w:rPr>
                <w:t>R1-2107355</w:t>
              </w:r>
            </w:hyperlink>
          </w:p>
        </w:tc>
        <w:tc>
          <w:tcPr>
            <w:tcW w:w="4921" w:type="dxa"/>
            <w:tcMar>
              <w:top w:w="0" w:type="dxa"/>
              <w:left w:w="70" w:type="dxa"/>
              <w:bottom w:w="0" w:type="dxa"/>
              <w:right w:w="70" w:type="dxa"/>
            </w:tcMar>
          </w:tcPr>
          <w:p w14:paraId="33B17051" w14:textId="39E46EA4" w:rsidR="006D5267" w:rsidRPr="006D5267" w:rsidRDefault="006D5267" w:rsidP="006D5267">
            <w:r w:rsidRPr="006D5267">
              <w:t>Cross Layer Design Considerations for RedCap Device</w:t>
            </w:r>
          </w:p>
        </w:tc>
        <w:tc>
          <w:tcPr>
            <w:tcW w:w="2551" w:type="dxa"/>
            <w:tcMar>
              <w:top w:w="0" w:type="dxa"/>
              <w:left w:w="70" w:type="dxa"/>
              <w:bottom w:w="0" w:type="dxa"/>
              <w:right w:w="70" w:type="dxa"/>
            </w:tcMar>
          </w:tcPr>
          <w:p w14:paraId="392E9A89" w14:textId="31EF6BFC" w:rsidR="006D5267" w:rsidRPr="006D5267" w:rsidRDefault="006D5267" w:rsidP="006D5267">
            <w:r w:rsidRPr="006D5267">
              <w:t>Qualcomm Incorporated</w:t>
            </w:r>
          </w:p>
        </w:tc>
      </w:tr>
      <w:tr w:rsidR="006D5267" w:rsidRPr="006D5267" w14:paraId="30398D46" w14:textId="77777777" w:rsidTr="006D5267">
        <w:trPr>
          <w:trHeight w:val="283"/>
        </w:trPr>
        <w:tc>
          <w:tcPr>
            <w:tcW w:w="704" w:type="dxa"/>
            <w:shd w:val="clear" w:color="auto" w:fill="FFFFFF"/>
            <w:tcMar>
              <w:top w:w="0" w:type="dxa"/>
              <w:left w:w="70" w:type="dxa"/>
              <w:bottom w:w="0" w:type="dxa"/>
              <w:right w:w="70" w:type="dxa"/>
            </w:tcMar>
            <w:hideMark/>
          </w:tcPr>
          <w:p w14:paraId="1A5E629A" w14:textId="58647163" w:rsidR="006D5267" w:rsidRPr="006D5267" w:rsidRDefault="006D5267" w:rsidP="006D5267">
            <w:r w:rsidRPr="006D5267">
              <w:rPr>
                <w:color w:val="000000"/>
              </w:rPr>
              <w:t>[16]</w:t>
            </w:r>
          </w:p>
        </w:tc>
        <w:tc>
          <w:tcPr>
            <w:tcW w:w="1456" w:type="dxa"/>
            <w:tcMar>
              <w:top w:w="0" w:type="dxa"/>
              <w:left w:w="70" w:type="dxa"/>
              <w:bottom w:w="0" w:type="dxa"/>
              <w:right w:w="70" w:type="dxa"/>
            </w:tcMar>
          </w:tcPr>
          <w:p w14:paraId="31F96B3D" w14:textId="48263D69" w:rsidR="006D5267" w:rsidRPr="006D5267" w:rsidRDefault="004348D8" w:rsidP="006D5267">
            <w:pPr>
              <w:rPr>
                <w:color w:val="0000FF"/>
                <w:u w:val="single"/>
              </w:rPr>
            </w:pPr>
            <w:hyperlink r:id="rId34" w:history="1">
              <w:r w:rsidR="006D5267" w:rsidRPr="006D5267">
                <w:rPr>
                  <w:rStyle w:val="Hyperlink"/>
                  <w:color w:val="0000FF"/>
                </w:rPr>
                <w:t>R1-2107412</w:t>
              </w:r>
            </w:hyperlink>
          </w:p>
        </w:tc>
        <w:tc>
          <w:tcPr>
            <w:tcW w:w="4921" w:type="dxa"/>
            <w:tcMar>
              <w:top w:w="0" w:type="dxa"/>
              <w:left w:w="70" w:type="dxa"/>
              <w:bottom w:w="0" w:type="dxa"/>
              <w:right w:w="70" w:type="dxa"/>
            </w:tcMar>
          </w:tcPr>
          <w:p w14:paraId="4893CCF7" w14:textId="14F2D00B"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92AF658" w14:textId="786445BF" w:rsidR="006D5267" w:rsidRPr="006D5267" w:rsidRDefault="006D5267" w:rsidP="006D5267">
            <w:r w:rsidRPr="006D5267">
              <w:t>CMCC</w:t>
            </w:r>
          </w:p>
        </w:tc>
      </w:tr>
      <w:tr w:rsidR="006D5267" w:rsidRPr="006D5267" w14:paraId="3029C0DD" w14:textId="77777777" w:rsidTr="006D5267">
        <w:trPr>
          <w:trHeight w:val="283"/>
        </w:trPr>
        <w:tc>
          <w:tcPr>
            <w:tcW w:w="704" w:type="dxa"/>
            <w:shd w:val="clear" w:color="auto" w:fill="FFFFFF"/>
            <w:tcMar>
              <w:top w:w="0" w:type="dxa"/>
              <w:left w:w="70" w:type="dxa"/>
              <w:bottom w:w="0" w:type="dxa"/>
              <w:right w:w="70" w:type="dxa"/>
            </w:tcMar>
            <w:hideMark/>
          </w:tcPr>
          <w:p w14:paraId="2AED8136" w14:textId="713571B3" w:rsidR="006D5267" w:rsidRPr="006D5267" w:rsidRDefault="006D5267" w:rsidP="006D5267">
            <w:r w:rsidRPr="006D5267">
              <w:rPr>
                <w:color w:val="000000"/>
              </w:rPr>
              <w:t>[17]</w:t>
            </w:r>
          </w:p>
        </w:tc>
        <w:tc>
          <w:tcPr>
            <w:tcW w:w="1456" w:type="dxa"/>
            <w:tcMar>
              <w:top w:w="0" w:type="dxa"/>
              <w:left w:w="70" w:type="dxa"/>
              <w:bottom w:w="0" w:type="dxa"/>
              <w:right w:w="70" w:type="dxa"/>
            </w:tcMar>
          </w:tcPr>
          <w:p w14:paraId="7482B2BB" w14:textId="2B8810A5" w:rsidR="006D5267" w:rsidRPr="006D5267" w:rsidRDefault="004348D8" w:rsidP="006D5267">
            <w:pPr>
              <w:rPr>
                <w:color w:val="0000FF"/>
                <w:u w:val="single"/>
              </w:rPr>
            </w:pPr>
            <w:hyperlink r:id="rId35" w:history="1">
              <w:r w:rsidR="006D5267" w:rsidRPr="006D5267">
                <w:rPr>
                  <w:rStyle w:val="Hyperlink"/>
                  <w:color w:val="0000FF"/>
                </w:rPr>
                <w:t>R1-2107451</w:t>
              </w:r>
            </w:hyperlink>
          </w:p>
        </w:tc>
        <w:tc>
          <w:tcPr>
            <w:tcW w:w="4921" w:type="dxa"/>
            <w:tcMar>
              <w:top w:w="0" w:type="dxa"/>
              <w:left w:w="70" w:type="dxa"/>
              <w:bottom w:w="0" w:type="dxa"/>
              <w:right w:w="70" w:type="dxa"/>
            </w:tcMar>
          </w:tcPr>
          <w:p w14:paraId="550FA006" w14:textId="19E68842"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537AFC31" w14:textId="4F002179" w:rsidR="006D5267" w:rsidRPr="006D5267" w:rsidRDefault="006D5267" w:rsidP="006D5267">
            <w:r w:rsidRPr="006D5267">
              <w:t>LG Electronics</w:t>
            </w:r>
          </w:p>
        </w:tc>
      </w:tr>
      <w:tr w:rsidR="006D5267" w:rsidRPr="006D5267" w14:paraId="4DEA32F6" w14:textId="77777777" w:rsidTr="006D5267">
        <w:trPr>
          <w:trHeight w:val="283"/>
        </w:trPr>
        <w:tc>
          <w:tcPr>
            <w:tcW w:w="704" w:type="dxa"/>
            <w:shd w:val="clear" w:color="auto" w:fill="FFFFFF"/>
            <w:tcMar>
              <w:top w:w="0" w:type="dxa"/>
              <w:left w:w="70" w:type="dxa"/>
              <w:bottom w:w="0" w:type="dxa"/>
              <w:right w:w="70" w:type="dxa"/>
            </w:tcMar>
            <w:hideMark/>
          </w:tcPr>
          <w:p w14:paraId="4CD8A8B0" w14:textId="04FD8EBE" w:rsidR="006D5267" w:rsidRPr="006D5267" w:rsidRDefault="006D5267" w:rsidP="006D5267">
            <w:r w:rsidRPr="006D5267">
              <w:rPr>
                <w:color w:val="000000"/>
              </w:rPr>
              <w:t>[18]</w:t>
            </w:r>
          </w:p>
        </w:tc>
        <w:tc>
          <w:tcPr>
            <w:tcW w:w="1456" w:type="dxa"/>
            <w:tcMar>
              <w:top w:w="0" w:type="dxa"/>
              <w:left w:w="70" w:type="dxa"/>
              <w:bottom w:w="0" w:type="dxa"/>
              <w:right w:w="70" w:type="dxa"/>
            </w:tcMar>
          </w:tcPr>
          <w:p w14:paraId="2ECC4FF0" w14:textId="4EA98A52" w:rsidR="006D5267" w:rsidRPr="006D5267" w:rsidRDefault="004348D8" w:rsidP="006D5267">
            <w:pPr>
              <w:rPr>
                <w:color w:val="0000FF"/>
                <w:u w:val="single"/>
              </w:rPr>
            </w:pPr>
            <w:hyperlink r:id="rId36" w:history="1">
              <w:r w:rsidR="006D5267" w:rsidRPr="006D5267">
                <w:rPr>
                  <w:rStyle w:val="Hyperlink"/>
                  <w:color w:val="0000FF"/>
                </w:rPr>
                <w:t>R1-2107598</w:t>
              </w:r>
            </w:hyperlink>
          </w:p>
        </w:tc>
        <w:tc>
          <w:tcPr>
            <w:tcW w:w="4921" w:type="dxa"/>
            <w:tcMar>
              <w:top w:w="0" w:type="dxa"/>
              <w:left w:w="70" w:type="dxa"/>
              <w:bottom w:w="0" w:type="dxa"/>
              <w:right w:w="70" w:type="dxa"/>
            </w:tcMar>
          </w:tcPr>
          <w:p w14:paraId="6F238885" w14:textId="1543C2F6" w:rsidR="006D5267" w:rsidRPr="006D5267" w:rsidRDefault="006D5267" w:rsidP="006D5267">
            <w:r w:rsidRPr="006D5267">
              <w:t>On RAN1 aspects for RAN2-led objectives for RedCap</w:t>
            </w:r>
          </w:p>
        </w:tc>
        <w:tc>
          <w:tcPr>
            <w:tcW w:w="2551" w:type="dxa"/>
            <w:tcMar>
              <w:top w:w="0" w:type="dxa"/>
              <w:left w:w="70" w:type="dxa"/>
              <w:bottom w:w="0" w:type="dxa"/>
              <w:right w:w="70" w:type="dxa"/>
            </w:tcMar>
          </w:tcPr>
          <w:p w14:paraId="41394A75" w14:textId="4F5D623C" w:rsidR="006D5267" w:rsidRPr="006D5267" w:rsidRDefault="006D5267" w:rsidP="006D5267">
            <w:r w:rsidRPr="006D5267">
              <w:t>Intel Corporation</w:t>
            </w:r>
          </w:p>
        </w:tc>
      </w:tr>
      <w:tr w:rsidR="006D5267" w:rsidRPr="006D5267" w14:paraId="3891382E" w14:textId="77777777" w:rsidTr="006D5267">
        <w:trPr>
          <w:trHeight w:val="283"/>
        </w:trPr>
        <w:tc>
          <w:tcPr>
            <w:tcW w:w="704" w:type="dxa"/>
            <w:shd w:val="clear" w:color="auto" w:fill="FFFFFF"/>
            <w:tcMar>
              <w:top w:w="0" w:type="dxa"/>
              <w:left w:w="70" w:type="dxa"/>
              <w:bottom w:w="0" w:type="dxa"/>
              <w:right w:w="70" w:type="dxa"/>
            </w:tcMar>
            <w:hideMark/>
          </w:tcPr>
          <w:p w14:paraId="2CB1D3A5" w14:textId="25F489C0" w:rsidR="006D5267" w:rsidRPr="006D5267" w:rsidRDefault="006D5267" w:rsidP="006D5267">
            <w:r w:rsidRPr="006D5267">
              <w:rPr>
                <w:color w:val="000000"/>
              </w:rPr>
              <w:t>[19]</w:t>
            </w:r>
          </w:p>
        </w:tc>
        <w:tc>
          <w:tcPr>
            <w:tcW w:w="1456" w:type="dxa"/>
            <w:tcMar>
              <w:top w:w="0" w:type="dxa"/>
              <w:left w:w="70" w:type="dxa"/>
              <w:bottom w:w="0" w:type="dxa"/>
              <w:right w:w="70" w:type="dxa"/>
            </w:tcMar>
          </w:tcPr>
          <w:p w14:paraId="3D113756" w14:textId="0E5FBAC3" w:rsidR="006D5267" w:rsidRPr="006D5267" w:rsidRDefault="004348D8" w:rsidP="006D5267">
            <w:pPr>
              <w:rPr>
                <w:color w:val="0000FF"/>
                <w:u w:val="single"/>
              </w:rPr>
            </w:pPr>
            <w:hyperlink r:id="rId37" w:history="1">
              <w:r w:rsidR="006D5267" w:rsidRPr="006D5267">
                <w:rPr>
                  <w:rStyle w:val="Hyperlink"/>
                  <w:color w:val="0000FF"/>
                </w:rPr>
                <w:t>R1-2107749</w:t>
              </w:r>
            </w:hyperlink>
          </w:p>
        </w:tc>
        <w:tc>
          <w:tcPr>
            <w:tcW w:w="4921" w:type="dxa"/>
            <w:tcMar>
              <w:top w:w="0" w:type="dxa"/>
              <w:left w:w="70" w:type="dxa"/>
              <w:bottom w:w="0" w:type="dxa"/>
              <w:right w:w="70" w:type="dxa"/>
            </w:tcMar>
          </w:tcPr>
          <w:p w14:paraId="5884A247" w14:textId="6FCDC477" w:rsidR="006D5267" w:rsidRPr="006D5267" w:rsidRDefault="006D5267" w:rsidP="006D5267">
            <w:r w:rsidRPr="006D5267">
              <w:t>On Higher Layer Support of Redcap Devices</w:t>
            </w:r>
          </w:p>
        </w:tc>
        <w:tc>
          <w:tcPr>
            <w:tcW w:w="2551" w:type="dxa"/>
            <w:tcMar>
              <w:top w:w="0" w:type="dxa"/>
              <w:left w:w="70" w:type="dxa"/>
              <w:bottom w:w="0" w:type="dxa"/>
              <w:right w:w="70" w:type="dxa"/>
            </w:tcMar>
          </w:tcPr>
          <w:p w14:paraId="735254EF" w14:textId="7288CEAA" w:rsidR="006D5267" w:rsidRPr="006D5267" w:rsidRDefault="006D5267" w:rsidP="006D5267">
            <w:r w:rsidRPr="006D5267">
              <w:t>Apple</w:t>
            </w:r>
          </w:p>
        </w:tc>
      </w:tr>
      <w:tr w:rsidR="006D5267" w:rsidRPr="006D5267" w14:paraId="3391E03F" w14:textId="77777777" w:rsidTr="006D5267">
        <w:trPr>
          <w:trHeight w:val="283"/>
        </w:trPr>
        <w:tc>
          <w:tcPr>
            <w:tcW w:w="704" w:type="dxa"/>
            <w:shd w:val="clear" w:color="auto" w:fill="FFFFFF"/>
            <w:tcMar>
              <w:top w:w="0" w:type="dxa"/>
              <w:left w:w="70" w:type="dxa"/>
              <w:bottom w:w="0" w:type="dxa"/>
              <w:right w:w="70" w:type="dxa"/>
            </w:tcMar>
            <w:hideMark/>
          </w:tcPr>
          <w:p w14:paraId="36251128" w14:textId="303DD1DA" w:rsidR="006D5267" w:rsidRPr="006D5267" w:rsidRDefault="006D5267" w:rsidP="006D5267">
            <w:r w:rsidRPr="006D5267">
              <w:rPr>
                <w:color w:val="000000"/>
              </w:rPr>
              <w:t>[20]</w:t>
            </w:r>
          </w:p>
        </w:tc>
        <w:tc>
          <w:tcPr>
            <w:tcW w:w="1456" w:type="dxa"/>
            <w:tcMar>
              <w:top w:w="0" w:type="dxa"/>
              <w:left w:w="70" w:type="dxa"/>
              <w:bottom w:w="0" w:type="dxa"/>
              <w:right w:w="70" w:type="dxa"/>
            </w:tcMar>
          </w:tcPr>
          <w:p w14:paraId="470FFA35" w14:textId="4B261EC5" w:rsidR="006D5267" w:rsidRPr="006D5267" w:rsidRDefault="004348D8" w:rsidP="006D5267">
            <w:pPr>
              <w:rPr>
                <w:color w:val="0000FF"/>
                <w:u w:val="single"/>
              </w:rPr>
            </w:pPr>
            <w:hyperlink r:id="rId38" w:history="1">
              <w:r w:rsidR="006D5267" w:rsidRPr="006D5267">
                <w:rPr>
                  <w:rStyle w:val="Hyperlink"/>
                  <w:color w:val="0000FF"/>
                </w:rPr>
                <w:t>R1-2107797</w:t>
              </w:r>
            </w:hyperlink>
          </w:p>
        </w:tc>
        <w:tc>
          <w:tcPr>
            <w:tcW w:w="4921" w:type="dxa"/>
            <w:tcMar>
              <w:top w:w="0" w:type="dxa"/>
              <w:left w:w="70" w:type="dxa"/>
              <w:bottom w:w="0" w:type="dxa"/>
              <w:right w:w="70" w:type="dxa"/>
            </w:tcMar>
          </w:tcPr>
          <w:p w14:paraId="4AFE9274" w14:textId="4B359260"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234545C2" w14:textId="0675902A" w:rsidR="006D5267" w:rsidRPr="006D5267" w:rsidRDefault="006D5267" w:rsidP="006D5267">
            <w:r w:rsidRPr="006D5267">
              <w:t>Sharp</w:t>
            </w:r>
          </w:p>
        </w:tc>
      </w:tr>
      <w:tr w:rsidR="006D5267" w:rsidRPr="006D5267" w14:paraId="42E1F72F" w14:textId="77777777" w:rsidTr="006D5267">
        <w:trPr>
          <w:trHeight w:val="283"/>
        </w:trPr>
        <w:tc>
          <w:tcPr>
            <w:tcW w:w="704" w:type="dxa"/>
            <w:shd w:val="clear" w:color="auto" w:fill="FFFFFF"/>
            <w:tcMar>
              <w:top w:w="0" w:type="dxa"/>
              <w:left w:w="70" w:type="dxa"/>
              <w:bottom w:w="0" w:type="dxa"/>
              <w:right w:w="70" w:type="dxa"/>
            </w:tcMar>
            <w:hideMark/>
          </w:tcPr>
          <w:p w14:paraId="7E549046" w14:textId="2F0636A0" w:rsidR="006D5267" w:rsidRPr="006D5267" w:rsidRDefault="006D5267" w:rsidP="006D5267">
            <w:r w:rsidRPr="006D5267">
              <w:rPr>
                <w:color w:val="000000"/>
              </w:rPr>
              <w:t>[21]</w:t>
            </w:r>
          </w:p>
        </w:tc>
        <w:tc>
          <w:tcPr>
            <w:tcW w:w="1456" w:type="dxa"/>
            <w:tcMar>
              <w:top w:w="0" w:type="dxa"/>
              <w:left w:w="70" w:type="dxa"/>
              <w:bottom w:w="0" w:type="dxa"/>
              <w:right w:w="70" w:type="dxa"/>
            </w:tcMar>
          </w:tcPr>
          <w:p w14:paraId="0D2FC0E6" w14:textId="1235DEE4" w:rsidR="006D5267" w:rsidRPr="006D5267" w:rsidRDefault="004348D8" w:rsidP="006D5267">
            <w:pPr>
              <w:rPr>
                <w:color w:val="0000FF"/>
                <w:u w:val="single"/>
              </w:rPr>
            </w:pPr>
            <w:hyperlink r:id="rId39" w:history="1">
              <w:r w:rsidR="006D5267" w:rsidRPr="006D5267">
                <w:rPr>
                  <w:rStyle w:val="Hyperlink"/>
                  <w:color w:val="0000FF"/>
                </w:rPr>
                <w:t>R1-2107812</w:t>
              </w:r>
            </w:hyperlink>
          </w:p>
        </w:tc>
        <w:tc>
          <w:tcPr>
            <w:tcW w:w="4921" w:type="dxa"/>
            <w:tcMar>
              <w:top w:w="0" w:type="dxa"/>
              <w:left w:w="70" w:type="dxa"/>
              <w:bottom w:w="0" w:type="dxa"/>
              <w:right w:w="70" w:type="dxa"/>
            </w:tcMar>
          </w:tcPr>
          <w:p w14:paraId="7C07E795" w14:textId="2604B653" w:rsidR="006D5267" w:rsidRPr="006D5267" w:rsidRDefault="006D5267" w:rsidP="006D5267">
            <w:r w:rsidRPr="006D5267">
              <w:t>Identification and restriction of RedCap UEs</w:t>
            </w:r>
          </w:p>
        </w:tc>
        <w:tc>
          <w:tcPr>
            <w:tcW w:w="2551" w:type="dxa"/>
            <w:tcMar>
              <w:top w:w="0" w:type="dxa"/>
              <w:left w:w="70" w:type="dxa"/>
              <w:bottom w:w="0" w:type="dxa"/>
              <w:right w:w="70" w:type="dxa"/>
            </w:tcMar>
          </w:tcPr>
          <w:p w14:paraId="564C2987" w14:textId="506382CD" w:rsidR="006D5267" w:rsidRPr="006D5267" w:rsidRDefault="006D5267" w:rsidP="006D5267">
            <w:r w:rsidRPr="006D5267">
              <w:t>InterDigital, Inc.</w:t>
            </w:r>
          </w:p>
        </w:tc>
      </w:tr>
      <w:tr w:rsidR="006D5267" w:rsidRPr="006D5267" w14:paraId="3593447E" w14:textId="77777777" w:rsidTr="006D5267">
        <w:trPr>
          <w:trHeight w:val="283"/>
        </w:trPr>
        <w:tc>
          <w:tcPr>
            <w:tcW w:w="704" w:type="dxa"/>
            <w:shd w:val="clear" w:color="auto" w:fill="FFFFFF"/>
            <w:tcMar>
              <w:top w:w="0" w:type="dxa"/>
              <w:left w:w="70" w:type="dxa"/>
              <w:bottom w:w="0" w:type="dxa"/>
              <w:right w:w="70" w:type="dxa"/>
            </w:tcMar>
            <w:hideMark/>
          </w:tcPr>
          <w:p w14:paraId="71D4A96D" w14:textId="37196B24" w:rsidR="006D5267" w:rsidRPr="006D5267" w:rsidRDefault="006D5267" w:rsidP="006D5267">
            <w:r w:rsidRPr="006D5267">
              <w:rPr>
                <w:color w:val="000000"/>
              </w:rPr>
              <w:t>[22]</w:t>
            </w:r>
          </w:p>
        </w:tc>
        <w:tc>
          <w:tcPr>
            <w:tcW w:w="1456" w:type="dxa"/>
            <w:tcMar>
              <w:top w:w="0" w:type="dxa"/>
              <w:left w:w="70" w:type="dxa"/>
              <w:bottom w:w="0" w:type="dxa"/>
              <w:right w:w="70" w:type="dxa"/>
            </w:tcMar>
          </w:tcPr>
          <w:p w14:paraId="0674B542" w14:textId="0585C14C" w:rsidR="006D5267" w:rsidRPr="006D5267" w:rsidRDefault="004348D8" w:rsidP="006D5267">
            <w:pPr>
              <w:rPr>
                <w:color w:val="0000FF"/>
                <w:u w:val="single"/>
              </w:rPr>
            </w:pPr>
            <w:hyperlink r:id="rId40" w:history="1">
              <w:r w:rsidR="006D5267" w:rsidRPr="006D5267">
                <w:rPr>
                  <w:rStyle w:val="Hyperlink"/>
                  <w:color w:val="0000FF"/>
                </w:rPr>
                <w:t>R1-2107867</w:t>
              </w:r>
            </w:hyperlink>
          </w:p>
        </w:tc>
        <w:tc>
          <w:tcPr>
            <w:tcW w:w="4921" w:type="dxa"/>
            <w:tcMar>
              <w:top w:w="0" w:type="dxa"/>
              <w:left w:w="70" w:type="dxa"/>
              <w:bottom w:w="0" w:type="dxa"/>
              <w:right w:w="70" w:type="dxa"/>
            </w:tcMar>
          </w:tcPr>
          <w:p w14:paraId="465A65CA" w14:textId="1B9397F8"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14FFD4CC" w14:textId="2908CF1C" w:rsidR="006D5267" w:rsidRPr="006D5267" w:rsidRDefault="006D5267" w:rsidP="006D5267">
            <w:r w:rsidRPr="006D5267">
              <w:t>NTT DOCOMO, INC.</w:t>
            </w:r>
          </w:p>
        </w:tc>
      </w:tr>
      <w:tr w:rsidR="006D5267" w:rsidRPr="006D5267" w14:paraId="7B4F0B6F" w14:textId="77777777" w:rsidTr="006D5267">
        <w:trPr>
          <w:trHeight w:val="283"/>
        </w:trPr>
        <w:tc>
          <w:tcPr>
            <w:tcW w:w="704" w:type="dxa"/>
            <w:shd w:val="clear" w:color="auto" w:fill="FFFFFF"/>
            <w:tcMar>
              <w:top w:w="0" w:type="dxa"/>
              <w:left w:w="70" w:type="dxa"/>
              <w:bottom w:w="0" w:type="dxa"/>
              <w:right w:w="70" w:type="dxa"/>
            </w:tcMar>
            <w:hideMark/>
          </w:tcPr>
          <w:p w14:paraId="27B65DAC" w14:textId="1595FB1B" w:rsidR="006D5267" w:rsidRPr="006D5267" w:rsidRDefault="006D5267" w:rsidP="006D5267">
            <w:r w:rsidRPr="006D5267">
              <w:rPr>
                <w:color w:val="000000"/>
              </w:rPr>
              <w:t>[2</w:t>
            </w:r>
            <w:r>
              <w:rPr>
                <w:color w:val="000000"/>
              </w:rPr>
              <w:t>3</w:t>
            </w:r>
            <w:r w:rsidRPr="006D5267">
              <w:rPr>
                <w:color w:val="000000"/>
              </w:rPr>
              <w:t>]</w:t>
            </w:r>
          </w:p>
        </w:tc>
        <w:tc>
          <w:tcPr>
            <w:tcW w:w="1456" w:type="dxa"/>
            <w:tcMar>
              <w:top w:w="0" w:type="dxa"/>
              <w:left w:w="70" w:type="dxa"/>
              <w:bottom w:w="0" w:type="dxa"/>
              <w:right w:w="70" w:type="dxa"/>
            </w:tcMar>
          </w:tcPr>
          <w:p w14:paraId="1A344942" w14:textId="1278FBCE" w:rsidR="006D5267" w:rsidRPr="006D5267" w:rsidRDefault="004348D8" w:rsidP="006D5267">
            <w:pPr>
              <w:rPr>
                <w:color w:val="0000FF"/>
                <w:u w:val="single"/>
              </w:rPr>
            </w:pPr>
            <w:hyperlink r:id="rId41" w:history="1">
              <w:r w:rsidR="006D5267" w:rsidRPr="006D5267">
                <w:rPr>
                  <w:rStyle w:val="Hyperlink"/>
                  <w:color w:val="0000FF"/>
                </w:rPr>
                <w:t>R1-2107930</w:t>
              </w:r>
            </w:hyperlink>
          </w:p>
        </w:tc>
        <w:tc>
          <w:tcPr>
            <w:tcW w:w="4921" w:type="dxa"/>
            <w:tcMar>
              <w:top w:w="0" w:type="dxa"/>
              <w:left w:w="70" w:type="dxa"/>
              <w:bottom w:w="0" w:type="dxa"/>
              <w:right w:w="70" w:type="dxa"/>
            </w:tcMar>
          </w:tcPr>
          <w:p w14:paraId="62EB1E2D" w14:textId="0912E9AB" w:rsidR="006D5267" w:rsidRPr="006D5267" w:rsidRDefault="006D5267" w:rsidP="006D5267">
            <w:r w:rsidRPr="006D5267">
              <w:t>Discussion on the remaining issues of the higher layer related topics for RedCap</w:t>
            </w:r>
          </w:p>
        </w:tc>
        <w:tc>
          <w:tcPr>
            <w:tcW w:w="2551" w:type="dxa"/>
            <w:tcMar>
              <w:top w:w="0" w:type="dxa"/>
              <w:left w:w="70" w:type="dxa"/>
              <w:bottom w:w="0" w:type="dxa"/>
              <w:right w:w="70" w:type="dxa"/>
            </w:tcMar>
          </w:tcPr>
          <w:p w14:paraId="70F17CD6" w14:textId="16CC8569" w:rsidR="006D5267" w:rsidRPr="006D5267" w:rsidRDefault="006D5267" w:rsidP="006D5267">
            <w:r w:rsidRPr="006D5267">
              <w:t>Xiaomi</w:t>
            </w:r>
          </w:p>
        </w:tc>
      </w:tr>
      <w:tr w:rsidR="006D5267" w:rsidRPr="006D5267" w14:paraId="14B6285C" w14:textId="77777777" w:rsidTr="006D5267">
        <w:trPr>
          <w:trHeight w:val="283"/>
        </w:trPr>
        <w:tc>
          <w:tcPr>
            <w:tcW w:w="704" w:type="dxa"/>
            <w:shd w:val="clear" w:color="auto" w:fill="FFFFFF"/>
            <w:tcMar>
              <w:top w:w="0" w:type="dxa"/>
              <w:left w:w="70" w:type="dxa"/>
              <w:bottom w:w="0" w:type="dxa"/>
              <w:right w:w="70" w:type="dxa"/>
            </w:tcMar>
            <w:hideMark/>
          </w:tcPr>
          <w:p w14:paraId="22769E88" w14:textId="5E927873" w:rsidR="006D5267" w:rsidRPr="006D5267" w:rsidRDefault="006D5267" w:rsidP="006D5267">
            <w:r w:rsidRPr="006D5267">
              <w:rPr>
                <w:color w:val="000000"/>
              </w:rPr>
              <w:t>[2</w:t>
            </w:r>
            <w:r>
              <w:rPr>
                <w:color w:val="000000"/>
              </w:rPr>
              <w:t>4</w:t>
            </w:r>
            <w:r w:rsidRPr="006D5267">
              <w:rPr>
                <w:color w:val="000000"/>
              </w:rPr>
              <w:t>]</w:t>
            </w:r>
          </w:p>
        </w:tc>
        <w:tc>
          <w:tcPr>
            <w:tcW w:w="1456" w:type="dxa"/>
            <w:tcMar>
              <w:top w:w="0" w:type="dxa"/>
              <w:left w:w="70" w:type="dxa"/>
              <w:bottom w:w="0" w:type="dxa"/>
              <w:right w:w="70" w:type="dxa"/>
            </w:tcMar>
          </w:tcPr>
          <w:p w14:paraId="3BAC8EF7" w14:textId="4DA9DA92" w:rsidR="006D5267" w:rsidRPr="006D5267" w:rsidRDefault="004348D8" w:rsidP="006D5267">
            <w:pPr>
              <w:rPr>
                <w:color w:val="0000FF"/>
                <w:u w:val="single"/>
              </w:rPr>
            </w:pPr>
            <w:hyperlink r:id="rId42" w:history="1">
              <w:r w:rsidR="006D5267" w:rsidRPr="006D5267">
                <w:rPr>
                  <w:rStyle w:val="Hyperlink"/>
                  <w:color w:val="0000FF"/>
                </w:rPr>
                <w:t>R1-2107949</w:t>
              </w:r>
            </w:hyperlink>
          </w:p>
        </w:tc>
        <w:tc>
          <w:tcPr>
            <w:tcW w:w="4921" w:type="dxa"/>
            <w:tcMar>
              <w:top w:w="0" w:type="dxa"/>
              <w:left w:w="70" w:type="dxa"/>
              <w:bottom w:w="0" w:type="dxa"/>
              <w:right w:w="70" w:type="dxa"/>
            </w:tcMar>
          </w:tcPr>
          <w:p w14:paraId="65F55F1D" w14:textId="248287BD"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14EBD05" w14:textId="56510058" w:rsidR="006D5267" w:rsidRPr="006D5267" w:rsidRDefault="006D5267" w:rsidP="006D5267">
            <w:r w:rsidRPr="006D5267">
              <w:t>Lenovo, Motorola Mobility</w:t>
            </w:r>
          </w:p>
        </w:tc>
      </w:tr>
      <w:tr w:rsidR="006D5267" w:rsidRPr="006D5267" w14:paraId="15082E53" w14:textId="77777777" w:rsidTr="006D5267">
        <w:trPr>
          <w:trHeight w:val="283"/>
        </w:trPr>
        <w:tc>
          <w:tcPr>
            <w:tcW w:w="704" w:type="dxa"/>
            <w:shd w:val="clear" w:color="auto" w:fill="FFFFFF"/>
            <w:tcMar>
              <w:top w:w="0" w:type="dxa"/>
              <w:left w:w="70" w:type="dxa"/>
              <w:bottom w:w="0" w:type="dxa"/>
              <w:right w:w="70" w:type="dxa"/>
            </w:tcMar>
            <w:hideMark/>
          </w:tcPr>
          <w:p w14:paraId="2B370619" w14:textId="58F34A9F" w:rsidR="006D5267" w:rsidRPr="006D5267" w:rsidRDefault="006D5267" w:rsidP="006D5267">
            <w:r w:rsidRPr="006D5267">
              <w:rPr>
                <w:color w:val="000000"/>
              </w:rPr>
              <w:t>[2</w:t>
            </w:r>
            <w:r>
              <w:rPr>
                <w:color w:val="000000"/>
              </w:rPr>
              <w:t>5</w:t>
            </w:r>
            <w:r w:rsidRPr="006D5267">
              <w:rPr>
                <w:color w:val="000000"/>
              </w:rPr>
              <w:t>]</w:t>
            </w:r>
          </w:p>
        </w:tc>
        <w:tc>
          <w:tcPr>
            <w:tcW w:w="1456" w:type="dxa"/>
            <w:tcMar>
              <w:top w:w="0" w:type="dxa"/>
              <w:left w:w="70" w:type="dxa"/>
              <w:bottom w:w="0" w:type="dxa"/>
              <w:right w:w="70" w:type="dxa"/>
            </w:tcMar>
          </w:tcPr>
          <w:p w14:paraId="78F1BB27" w14:textId="6533C8FD" w:rsidR="006D5267" w:rsidRPr="006D5267" w:rsidRDefault="004348D8" w:rsidP="006D5267">
            <w:pPr>
              <w:rPr>
                <w:color w:val="0000FF"/>
                <w:u w:val="single"/>
              </w:rPr>
            </w:pPr>
            <w:hyperlink r:id="rId43" w:history="1">
              <w:r w:rsidR="006D5267" w:rsidRPr="006D5267">
                <w:rPr>
                  <w:rStyle w:val="Hyperlink"/>
                  <w:color w:val="0000FF"/>
                </w:rPr>
                <w:t>R1-2108043</w:t>
              </w:r>
            </w:hyperlink>
          </w:p>
        </w:tc>
        <w:tc>
          <w:tcPr>
            <w:tcW w:w="4921" w:type="dxa"/>
            <w:tcMar>
              <w:top w:w="0" w:type="dxa"/>
              <w:left w:w="70" w:type="dxa"/>
              <w:bottom w:w="0" w:type="dxa"/>
              <w:right w:w="70" w:type="dxa"/>
            </w:tcMar>
          </w:tcPr>
          <w:p w14:paraId="6CA5D1B5" w14:textId="6F9CE23F"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306B076A" w14:textId="5598360E" w:rsidR="006D5267" w:rsidRPr="006D5267" w:rsidRDefault="006D5267" w:rsidP="006D5267">
            <w:r w:rsidRPr="006D5267">
              <w:t>Panasonic Corporation</w:t>
            </w:r>
          </w:p>
        </w:tc>
      </w:tr>
      <w:tr w:rsidR="006D5267" w:rsidRPr="006D5267" w14:paraId="7AC47D89" w14:textId="77777777" w:rsidTr="006D5267">
        <w:trPr>
          <w:trHeight w:val="283"/>
        </w:trPr>
        <w:tc>
          <w:tcPr>
            <w:tcW w:w="704" w:type="dxa"/>
            <w:shd w:val="clear" w:color="auto" w:fill="FFFFFF"/>
            <w:tcMar>
              <w:top w:w="0" w:type="dxa"/>
              <w:left w:w="70" w:type="dxa"/>
              <w:bottom w:w="0" w:type="dxa"/>
              <w:right w:w="70" w:type="dxa"/>
            </w:tcMar>
            <w:hideMark/>
          </w:tcPr>
          <w:p w14:paraId="75E5DE32" w14:textId="12BDA4C7" w:rsidR="006D5267" w:rsidRPr="006D5267" w:rsidRDefault="006D5267" w:rsidP="006D5267">
            <w:r w:rsidRPr="006D5267">
              <w:rPr>
                <w:color w:val="000000"/>
              </w:rPr>
              <w:t>[2</w:t>
            </w:r>
            <w:r>
              <w:rPr>
                <w:color w:val="000000"/>
              </w:rPr>
              <w:t>6</w:t>
            </w:r>
            <w:r w:rsidRPr="006D5267">
              <w:rPr>
                <w:color w:val="000000"/>
              </w:rPr>
              <w:t>]</w:t>
            </w:r>
          </w:p>
        </w:tc>
        <w:tc>
          <w:tcPr>
            <w:tcW w:w="1456" w:type="dxa"/>
            <w:tcMar>
              <w:top w:w="0" w:type="dxa"/>
              <w:left w:w="70" w:type="dxa"/>
              <w:bottom w:w="0" w:type="dxa"/>
              <w:right w:w="70" w:type="dxa"/>
            </w:tcMar>
          </w:tcPr>
          <w:p w14:paraId="0E8A1F46" w14:textId="08C4C4ED" w:rsidR="006D5267" w:rsidRPr="006D5267" w:rsidRDefault="004348D8" w:rsidP="006D5267">
            <w:pPr>
              <w:rPr>
                <w:color w:val="0000FF"/>
                <w:u w:val="single"/>
              </w:rPr>
            </w:pPr>
            <w:hyperlink r:id="rId44" w:history="1">
              <w:r w:rsidR="006D5267" w:rsidRPr="006D5267">
                <w:rPr>
                  <w:rStyle w:val="Hyperlink"/>
                  <w:color w:val="0000FF"/>
                </w:rPr>
                <w:t>R1-2108156</w:t>
              </w:r>
            </w:hyperlink>
          </w:p>
        </w:tc>
        <w:tc>
          <w:tcPr>
            <w:tcW w:w="4921" w:type="dxa"/>
            <w:tcMar>
              <w:top w:w="0" w:type="dxa"/>
              <w:left w:w="70" w:type="dxa"/>
              <w:bottom w:w="0" w:type="dxa"/>
              <w:right w:w="70" w:type="dxa"/>
            </w:tcMar>
          </w:tcPr>
          <w:p w14:paraId="63DE84B0" w14:textId="054DCBBC"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A953FFB" w14:textId="19E84E65" w:rsidR="006D5267" w:rsidRPr="006D5267" w:rsidRDefault="006D5267" w:rsidP="006D5267">
            <w:r w:rsidRPr="006D5267">
              <w:t>WILUS Inc.</w:t>
            </w:r>
          </w:p>
        </w:tc>
      </w:tr>
      <w:tr w:rsidR="006261A7" w:rsidRPr="006D5267" w14:paraId="7AAB9635" w14:textId="77777777" w:rsidTr="006D5267">
        <w:trPr>
          <w:trHeight w:val="283"/>
        </w:trPr>
        <w:tc>
          <w:tcPr>
            <w:tcW w:w="704" w:type="dxa"/>
            <w:shd w:val="clear" w:color="auto" w:fill="FFFFFF"/>
            <w:tcMar>
              <w:top w:w="0" w:type="dxa"/>
              <w:left w:w="70" w:type="dxa"/>
              <w:bottom w:w="0" w:type="dxa"/>
              <w:right w:w="70" w:type="dxa"/>
            </w:tcMar>
            <w:hideMark/>
          </w:tcPr>
          <w:p w14:paraId="5F10EC8D" w14:textId="5ED2E68C" w:rsidR="006261A7" w:rsidRPr="0020068D" w:rsidRDefault="006261A7" w:rsidP="006261A7">
            <w:r w:rsidRPr="0020068D">
              <w:rPr>
                <w:color w:val="000000"/>
              </w:rPr>
              <w:t>[27]</w:t>
            </w:r>
          </w:p>
        </w:tc>
        <w:tc>
          <w:tcPr>
            <w:tcW w:w="1456" w:type="dxa"/>
            <w:tcMar>
              <w:top w:w="0" w:type="dxa"/>
              <w:left w:w="70" w:type="dxa"/>
              <w:bottom w:w="0" w:type="dxa"/>
              <w:right w:w="70" w:type="dxa"/>
            </w:tcMar>
          </w:tcPr>
          <w:p w14:paraId="274FB9C3" w14:textId="61584E97" w:rsidR="006261A7" w:rsidRPr="0020068D" w:rsidRDefault="004348D8" w:rsidP="006261A7">
            <w:pPr>
              <w:rPr>
                <w:color w:val="0000FF"/>
                <w:u w:val="single"/>
              </w:rPr>
            </w:pPr>
            <w:hyperlink r:id="rId45" w:history="1">
              <w:r w:rsidR="006261A7" w:rsidRPr="0020068D">
                <w:rPr>
                  <w:rStyle w:val="Hyperlink"/>
                  <w:color w:val="0000FF"/>
                  <w:lang w:eastAsia="sv-SE"/>
                </w:rPr>
                <w:t>R1-2106605</w:t>
              </w:r>
            </w:hyperlink>
          </w:p>
        </w:tc>
        <w:tc>
          <w:tcPr>
            <w:tcW w:w="4921" w:type="dxa"/>
            <w:tcMar>
              <w:top w:w="0" w:type="dxa"/>
              <w:left w:w="70" w:type="dxa"/>
              <w:bottom w:w="0" w:type="dxa"/>
              <w:right w:w="70" w:type="dxa"/>
            </w:tcMar>
          </w:tcPr>
          <w:p w14:paraId="38962DD4" w14:textId="13CBE41B" w:rsidR="006261A7" w:rsidRPr="0020068D" w:rsidRDefault="006261A7" w:rsidP="006261A7">
            <w:r w:rsidRPr="0020068D">
              <w:rPr>
                <w:lang w:eastAsia="sv-SE"/>
              </w:rPr>
              <w:t xml:space="preserve">Discussion on L1 reduced capability </w:t>
            </w:r>
            <w:proofErr w:type="spellStart"/>
            <w:r w:rsidRPr="0020068D">
              <w:rPr>
                <w:lang w:eastAsia="sv-SE"/>
              </w:rPr>
              <w:t>signaling</w:t>
            </w:r>
            <w:proofErr w:type="spellEnd"/>
          </w:p>
        </w:tc>
        <w:tc>
          <w:tcPr>
            <w:tcW w:w="2551" w:type="dxa"/>
            <w:tcMar>
              <w:top w:w="0" w:type="dxa"/>
              <w:left w:w="70" w:type="dxa"/>
              <w:bottom w:w="0" w:type="dxa"/>
              <w:right w:w="70" w:type="dxa"/>
            </w:tcMar>
          </w:tcPr>
          <w:p w14:paraId="7468FC7F" w14:textId="0FFA8CD8" w:rsidR="006261A7" w:rsidRPr="0020068D" w:rsidRDefault="006261A7" w:rsidP="006261A7">
            <w:r w:rsidRPr="0020068D">
              <w:rPr>
                <w:lang w:eastAsia="sv-SE"/>
              </w:rPr>
              <w:t>vivo, Guangdong Genius</w:t>
            </w:r>
          </w:p>
        </w:tc>
      </w:tr>
      <w:tr w:rsidR="006261A7" w:rsidRPr="006D5267" w14:paraId="49CC41D8" w14:textId="77777777" w:rsidTr="006D5267">
        <w:trPr>
          <w:trHeight w:val="283"/>
        </w:trPr>
        <w:tc>
          <w:tcPr>
            <w:tcW w:w="704" w:type="dxa"/>
            <w:shd w:val="clear" w:color="auto" w:fill="FFFFFF"/>
            <w:tcMar>
              <w:top w:w="0" w:type="dxa"/>
              <w:left w:w="70" w:type="dxa"/>
              <w:bottom w:w="0" w:type="dxa"/>
              <w:right w:w="70" w:type="dxa"/>
            </w:tcMar>
          </w:tcPr>
          <w:p w14:paraId="51A87957" w14:textId="77BF4613" w:rsidR="006261A7" w:rsidRPr="0020068D" w:rsidRDefault="006261A7" w:rsidP="006261A7">
            <w:pPr>
              <w:rPr>
                <w:color w:val="000000"/>
              </w:rPr>
            </w:pPr>
            <w:r w:rsidRPr="0020068D">
              <w:rPr>
                <w:color w:val="000000"/>
              </w:rPr>
              <w:t>[28]</w:t>
            </w:r>
          </w:p>
        </w:tc>
        <w:tc>
          <w:tcPr>
            <w:tcW w:w="1456" w:type="dxa"/>
            <w:tcMar>
              <w:top w:w="0" w:type="dxa"/>
              <w:left w:w="70" w:type="dxa"/>
              <w:bottom w:w="0" w:type="dxa"/>
              <w:right w:w="70" w:type="dxa"/>
            </w:tcMar>
          </w:tcPr>
          <w:p w14:paraId="4743EEA0" w14:textId="19F9F451" w:rsidR="006261A7" w:rsidRPr="0020068D" w:rsidRDefault="004348D8" w:rsidP="006261A7">
            <w:hyperlink r:id="rId46" w:history="1">
              <w:r w:rsidR="006261A7" w:rsidRPr="0020068D">
                <w:rPr>
                  <w:rStyle w:val="Hyperlink"/>
                  <w:color w:val="0000FF"/>
                  <w:lang w:eastAsia="sv-SE"/>
                </w:rPr>
                <w:t>R1-2106653</w:t>
              </w:r>
            </w:hyperlink>
          </w:p>
        </w:tc>
        <w:tc>
          <w:tcPr>
            <w:tcW w:w="4921" w:type="dxa"/>
            <w:tcMar>
              <w:top w:w="0" w:type="dxa"/>
              <w:left w:w="70" w:type="dxa"/>
              <w:bottom w:w="0" w:type="dxa"/>
              <w:right w:w="70" w:type="dxa"/>
            </w:tcMar>
          </w:tcPr>
          <w:p w14:paraId="142638CF" w14:textId="251E8398" w:rsidR="006261A7" w:rsidRPr="0020068D" w:rsidRDefault="006261A7" w:rsidP="006261A7">
            <w:r w:rsidRPr="0020068D">
              <w:rPr>
                <w:lang w:eastAsia="sv-SE"/>
              </w:rPr>
              <w:t>Discussion on RedCap UE capabilities</w:t>
            </w:r>
          </w:p>
        </w:tc>
        <w:tc>
          <w:tcPr>
            <w:tcW w:w="2551" w:type="dxa"/>
            <w:tcMar>
              <w:top w:w="0" w:type="dxa"/>
              <w:left w:w="70" w:type="dxa"/>
              <w:bottom w:w="0" w:type="dxa"/>
              <w:right w:w="70" w:type="dxa"/>
            </w:tcMar>
          </w:tcPr>
          <w:p w14:paraId="195E1805" w14:textId="1EAB3297" w:rsidR="006261A7" w:rsidRPr="0020068D" w:rsidRDefault="006261A7" w:rsidP="006261A7">
            <w:r w:rsidRPr="0020068D">
              <w:rPr>
                <w:lang w:eastAsia="sv-SE"/>
              </w:rPr>
              <w:t>Nokia, Nokia Shanghai Bell</w:t>
            </w:r>
          </w:p>
        </w:tc>
      </w:tr>
      <w:tr w:rsidR="006261A7" w:rsidRPr="006D5267" w14:paraId="28F756D8" w14:textId="77777777" w:rsidTr="006D5267">
        <w:trPr>
          <w:trHeight w:val="283"/>
        </w:trPr>
        <w:tc>
          <w:tcPr>
            <w:tcW w:w="704" w:type="dxa"/>
            <w:shd w:val="clear" w:color="auto" w:fill="FFFFFF"/>
            <w:tcMar>
              <w:top w:w="0" w:type="dxa"/>
              <w:left w:w="70" w:type="dxa"/>
              <w:bottom w:w="0" w:type="dxa"/>
              <w:right w:w="70" w:type="dxa"/>
            </w:tcMar>
          </w:tcPr>
          <w:p w14:paraId="5FD93334" w14:textId="1F35B4C4" w:rsidR="006261A7" w:rsidRPr="0020068D" w:rsidRDefault="006261A7" w:rsidP="006261A7">
            <w:pPr>
              <w:rPr>
                <w:color w:val="000000"/>
              </w:rPr>
            </w:pPr>
            <w:r w:rsidRPr="0020068D">
              <w:rPr>
                <w:color w:val="000000"/>
              </w:rPr>
              <w:t>[</w:t>
            </w:r>
            <w:r w:rsidR="006A0980" w:rsidRPr="0020068D">
              <w:rPr>
                <w:color w:val="000000"/>
              </w:rPr>
              <w:t>2</w:t>
            </w:r>
            <w:r w:rsidRPr="0020068D">
              <w:rPr>
                <w:color w:val="000000"/>
              </w:rPr>
              <w:t>9]</w:t>
            </w:r>
          </w:p>
        </w:tc>
        <w:tc>
          <w:tcPr>
            <w:tcW w:w="1456" w:type="dxa"/>
            <w:tcMar>
              <w:top w:w="0" w:type="dxa"/>
              <w:left w:w="70" w:type="dxa"/>
              <w:bottom w:w="0" w:type="dxa"/>
              <w:right w:w="70" w:type="dxa"/>
            </w:tcMar>
          </w:tcPr>
          <w:p w14:paraId="2A8E468E" w14:textId="28C09290" w:rsidR="006261A7" w:rsidRPr="0020068D" w:rsidRDefault="004348D8" w:rsidP="006261A7">
            <w:pPr>
              <w:rPr>
                <w:rStyle w:val="Hyperlink"/>
                <w:color w:val="0000FF"/>
              </w:rPr>
            </w:pPr>
            <w:hyperlink r:id="rId47" w:history="1">
              <w:r w:rsidR="006261A7" w:rsidRPr="0020068D">
                <w:rPr>
                  <w:rStyle w:val="Hyperlink"/>
                  <w:color w:val="0000FF"/>
                  <w:lang w:eastAsia="sv-SE"/>
                </w:rPr>
                <w:t>R1-2106846</w:t>
              </w:r>
            </w:hyperlink>
          </w:p>
        </w:tc>
        <w:tc>
          <w:tcPr>
            <w:tcW w:w="4921" w:type="dxa"/>
            <w:tcMar>
              <w:top w:w="0" w:type="dxa"/>
              <w:left w:w="70" w:type="dxa"/>
              <w:bottom w:w="0" w:type="dxa"/>
              <w:right w:w="70" w:type="dxa"/>
            </w:tcMar>
          </w:tcPr>
          <w:p w14:paraId="2F35884F" w14:textId="7EC371A1" w:rsidR="006261A7" w:rsidRPr="0020068D" w:rsidRDefault="006261A7" w:rsidP="006261A7">
            <w:r w:rsidRPr="0020068D">
              <w:rPr>
                <w:lang w:eastAsia="sv-SE"/>
              </w:rPr>
              <w:t>NR UE features for RedCap</w:t>
            </w:r>
          </w:p>
        </w:tc>
        <w:tc>
          <w:tcPr>
            <w:tcW w:w="2551" w:type="dxa"/>
            <w:tcMar>
              <w:top w:w="0" w:type="dxa"/>
              <w:left w:w="70" w:type="dxa"/>
              <w:bottom w:w="0" w:type="dxa"/>
              <w:right w:w="70" w:type="dxa"/>
            </w:tcMar>
          </w:tcPr>
          <w:p w14:paraId="33BB068E" w14:textId="2AEB2D18" w:rsidR="006261A7" w:rsidRPr="0020068D" w:rsidRDefault="006261A7" w:rsidP="006261A7">
            <w:r w:rsidRPr="0020068D">
              <w:rPr>
                <w:lang w:eastAsia="sv-SE"/>
              </w:rPr>
              <w:t>ZTE, Sanechips</w:t>
            </w:r>
          </w:p>
        </w:tc>
      </w:tr>
      <w:tr w:rsidR="006261A7" w:rsidRPr="006D5267" w14:paraId="2E80F4D7" w14:textId="77777777" w:rsidTr="006D5267">
        <w:trPr>
          <w:trHeight w:val="283"/>
        </w:trPr>
        <w:tc>
          <w:tcPr>
            <w:tcW w:w="704" w:type="dxa"/>
            <w:shd w:val="clear" w:color="auto" w:fill="FFFFFF"/>
            <w:tcMar>
              <w:top w:w="0" w:type="dxa"/>
              <w:left w:w="70" w:type="dxa"/>
              <w:bottom w:w="0" w:type="dxa"/>
              <w:right w:w="70" w:type="dxa"/>
            </w:tcMar>
          </w:tcPr>
          <w:p w14:paraId="1283409C" w14:textId="3ABED06F" w:rsidR="006261A7" w:rsidRPr="0020068D" w:rsidRDefault="006261A7" w:rsidP="006261A7">
            <w:pPr>
              <w:rPr>
                <w:rFonts w:eastAsia="Yu Mincho"/>
                <w:color w:val="000000"/>
                <w:lang w:eastAsia="ja-JP"/>
              </w:rPr>
            </w:pPr>
            <w:r w:rsidRPr="0020068D">
              <w:rPr>
                <w:rFonts w:eastAsia="Yu Mincho"/>
                <w:color w:val="000000"/>
                <w:lang w:eastAsia="ja-JP"/>
              </w:rPr>
              <w:t>[30]</w:t>
            </w:r>
          </w:p>
        </w:tc>
        <w:tc>
          <w:tcPr>
            <w:tcW w:w="1456" w:type="dxa"/>
            <w:tcMar>
              <w:top w:w="0" w:type="dxa"/>
              <w:left w:w="70" w:type="dxa"/>
              <w:bottom w:w="0" w:type="dxa"/>
              <w:right w:w="70" w:type="dxa"/>
            </w:tcMar>
          </w:tcPr>
          <w:p w14:paraId="505261A2" w14:textId="1B2DB216" w:rsidR="006261A7" w:rsidRPr="0020068D" w:rsidRDefault="004348D8" w:rsidP="006261A7">
            <w:hyperlink r:id="rId48" w:history="1">
              <w:r w:rsidR="006261A7" w:rsidRPr="0020068D">
                <w:rPr>
                  <w:rStyle w:val="Hyperlink"/>
                  <w:color w:val="0000FF"/>
                  <w:lang w:eastAsia="sv-SE"/>
                </w:rPr>
                <w:t>R1-2106982</w:t>
              </w:r>
            </w:hyperlink>
          </w:p>
        </w:tc>
        <w:tc>
          <w:tcPr>
            <w:tcW w:w="4921" w:type="dxa"/>
            <w:tcMar>
              <w:top w:w="0" w:type="dxa"/>
              <w:left w:w="70" w:type="dxa"/>
              <w:bottom w:w="0" w:type="dxa"/>
              <w:right w:w="70" w:type="dxa"/>
            </w:tcMar>
          </w:tcPr>
          <w:p w14:paraId="03787034" w14:textId="4315AA98" w:rsidR="006261A7" w:rsidRPr="0020068D" w:rsidRDefault="006261A7" w:rsidP="006261A7">
            <w:r w:rsidRPr="0020068D">
              <w:rPr>
                <w:lang w:eastAsia="sv-SE"/>
              </w:rPr>
              <w:t>Views on remaining issues of RedCap</w:t>
            </w:r>
          </w:p>
        </w:tc>
        <w:tc>
          <w:tcPr>
            <w:tcW w:w="2551" w:type="dxa"/>
            <w:tcMar>
              <w:top w:w="0" w:type="dxa"/>
              <w:left w:w="70" w:type="dxa"/>
              <w:bottom w:w="0" w:type="dxa"/>
              <w:right w:w="70" w:type="dxa"/>
            </w:tcMar>
          </w:tcPr>
          <w:p w14:paraId="3E752108" w14:textId="313E5054" w:rsidR="006261A7" w:rsidRPr="0020068D" w:rsidRDefault="006261A7" w:rsidP="006261A7">
            <w:r w:rsidRPr="0020068D">
              <w:rPr>
                <w:lang w:eastAsia="sv-SE"/>
              </w:rPr>
              <w:t>CATT</w:t>
            </w:r>
          </w:p>
        </w:tc>
      </w:tr>
      <w:tr w:rsidR="006261A7" w:rsidRPr="006D5267" w14:paraId="1286FC83" w14:textId="77777777" w:rsidTr="006D5267">
        <w:trPr>
          <w:trHeight w:val="283"/>
        </w:trPr>
        <w:tc>
          <w:tcPr>
            <w:tcW w:w="704" w:type="dxa"/>
            <w:shd w:val="clear" w:color="auto" w:fill="FFFFFF"/>
            <w:tcMar>
              <w:top w:w="0" w:type="dxa"/>
              <w:left w:w="70" w:type="dxa"/>
              <w:bottom w:w="0" w:type="dxa"/>
              <w:right w:w="70" w:type="dxa"/>
            </w:tcMar>
          </w:tcPr>
          <w:p w14:paraId="520401F7" w14:textId="6ACCB55A"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31]</w:t>
            </w:r>
          </w:p>
        </w:tc>
        <w:tc>
          <w:tcPr>
            <w:tcW w:w="1456" w:type="dxa"/>
            <w:tcMar>
              <w:top w:w="0" w:type="dxa"/>
              <w:left w:w="70" w:type="dxa"/>
              <w:bottom w:w="0" w:type="dxa"/>
              <w:right w:w="70" w:type="dxa"/>
            </w:tcMar>
          </w:tcPr>
          <w:p w14:paraId="7ECC3B9E" w14:textId="45D10FDC" w:rsidR="006261A7" w:rsidRPr="0020068D" w:rsidRDefault="004348D8" w:rsidP="006261A7">
            <w:hyperlink r:id="rId49" w:history="1">
              <w:r w:rsidR="006261A7" w:rsidRPr="0020068D">
                <w:rPr>
                  <w:rStyle w:val="Hyperlink"/>
                  <w:color w:val="0000FF"/>
                  <w:lang w:eastAsia="sv-SE"/>
                </w:rPr>
                <w:t>R1-2107452</w:t>
              </w:r>
            </w:hyperlink>
          </w:p>
        </w:tc>
        <w:tc>
          <w:tcPr>
            <w:tcW w:w="4921" w:type="dxa"/>
            <w:tcMar>
              <w:top w:w="0" w:type="dxa"/>
              <w:left w:w="70" w:type="dxa"/>
              <w:bottom w:w="0" w:type="dxa"/>
              <w:right w:w="70" w:type="dxa"/>
            </w:tcMar>
          </w:tcPr>
          <w:p w14:paraId="7C180E5C" w14:textId="005A4F68" w:rsidR="006261A7" w:rsidRPr="0020068D" w:rsidRDefault="006261A7" w:rsidP="006261A7">
            <w:r w:rsidRPr="0020068D">
              <w:rPr>
                <w:lang w:eastAsia="sv-SE"/>
              </w:rPr>
              <w:t>Discussion on other aspects of RedCap</w:t>
            </w:r>
          </w:p>
        </w:tc>
        <w:tc>
          <w:tcPr>
            <w:tcW w:w="2551" w:type="dxa"/>
            <w:tcMar>
              <w:top w:w="0" w:type="dxa"/>
              <w:left w:w="70" w:type="dxa"/>
              <w:bottom w:w="0" w:type="dxa"/>
              <w:right w:w="70" w:type="dxa"/>
            </w:tcMar>
          </w:tcPr>
          <w:p w14:paraId="41EBEA44" w14:textId="23A4EC26" w:rsidR="006261A7" w:rsidRPr="0020068D" w:rsidRDefault="006261A7" w:rsidP="006261A7">
            <w:r w:rsidRPr="0020068D">
              <w:rPr>
                <w:lang w:eastAsia="sv-SE"/>
              </w:rPr>
              <w:t>LG Electronics</w:t>
            </w:r>
          </w:p>
        </w:tc>
      </w:tr>
      <w:tr w:rsidR="006261A7" w:rsidRPr="006D5267" w14:paraId="5AAC7ECA" w14:textId="77777777" w:rsidTr="006D5267">
        <w:trPr>
          <w:trHeight w:val="283"/>
        </w:trPr>
        <w:tc>
          <w:tcPr>
            <w:tcW w:w="704" w:type="dxa"/>
            <w:shd w:val="clear" w:color="auto" w:fill="FFFFFF"/>
            <w:tcMar>
              <w:top w:w="0" w:type="dxa"/>
              <w:left w:w="70" w:type="dxa"/>
              <w:bottom w:w="0" w:type="dxa"/>
              <w:right w:w="70" w:type="dxa"/>
            </w:tcMar>
          </w:tcPr>
          <w:p w14:paraId="7D9C7773" w14:textId="2AB3E830"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32]</w:t>
            </w:r>
          </w:p>
        </w:tc>
        <w:tc>
          <w:tcPr>
            <w:tcW w:w="1456" w:type="dxa"/>
            <w:tcMar>
              <w:top w:w="0" w:type="dxa"/>
              <w:left w:w="70" w:type="dxa"/>
              <w:bottom w:w="0" w:type="dxa"/>
              <w:right w:w="70" w:type="dxa"/>
            </w:tcMar>
          </w:tcPr>
          <w:p w14:paraId="769F64B2" w14:textId="09043D75" w:rsidR="006261A7" w:rsidRPr="0020068D" w:rsidRDefault="004348D8" w:rsidP="006261A7">
            <w:hyperlink r:id="rId50" w:history="1">
              <w:r w:rsidR="006261A7" w:rsidRPr="0020068D">
                <w:rPr>
                  <w:rStyle w:val="Hyperlink"/>
                  <w:color w:val="0000FF"/>
                  <w:lang w:eastAsia="sv-SE"/>
                </w:rPr>
                <w:t>R1-2107669</w:t>
              </w:r>
            </w:hyperlink>
          </w:p>
        </w:tc>
        <w:tc>
          <w:tcPr>
            <w:tcW w:w="4921" w:type="dxa"/>
            <w:tcMar>
              <w:top w:w="0" w:type="dxa"/>
              <w:left w:w="70" w:type="dxa"/>
              <w:bottom w:w="0" w:type="dxa"/>
              <w:right w:w="70" w:type="dxa"/>
            </w:tcMar>
          </w:tcPr>
          <w:p w14:paraId="5BE6EC7C" w14:textId="02B67698" w:rsidR="006261A7" w:rsidRPr="0020068D" w:rsidRDefault="006261A7" w:rsidP="006261A7">
            <w:r w:rsidRPr="0020068D">
              <w:rPr>
                <w:lang w:eastAsia="sv-SE"/>
              </w:rPr>
              <w:t>On RedCap UL transmission</w:t>
            </w:r>
          </w:p>
        </w:tc>
        <w:tc>
          <w:tcPr>
            <w:tcW w:w="2551" w:type="dxa"/>
            <w:tcMar>
              <w:top w:w="0" w:type="dxa"/>
              <w:left w:w="70" w:type="dxa"/>
              <w:bottom w:w="0" w:type="dxa"/>
              <w:right w:w="70" w:type="dxa"/>
            </w:tcMar>
          </w:tcPr>
          <w:p w14:paraId="450B3992" w14:textId="2CF04477" w:rsidR="006261A7" w:rsidRPr="0020068D" w:rsidRDefault="006261A7" w:rsidP="006261A7">
            <w:r w:rsidRPr="0020068D">
              <w:rPr>
                <w:lang w:eastAsia="sv-SE"/>
              </w:rPr>
              <w:t>Huawei, HiSilicon</w:t>
            </w:r>
          </w:p>
        </w:tc>
      </w:tr>
      <w:tr w:rsidR="006261A7" w:rsidRPr="006D5267" w14:paraId="4F6BC30D" w14:textId="77777777" w:rsidTr="006D5267">
        <w:trPr>
          <w:trHeight w:val="283"/>
        </w:trPr>
        <w:tc>
          <w:tcPr>
            <w:tcW w:w="704" w:type="dxa"/>
            <w:shd w:val="clear" w:color="auto" w:fill="FFFFFF"/>
            <w:tcMar>
              <w:top w:w="0" w:type="dxa"/>
              <w:left w:w="70" w:type="dxa"/>
              <w:bottom w:w="0" w:type="dxa"/>
              <w:right w:w="70" w:type="dxa"/>
            </w:tcMar>
          </w:tcPr>
          <w:p w14:paraId="6497A68E" w14:textId="590CA4AF"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33]</w:t>
            </w:r>
          </w:p>
        </w:tc>
        <w:tc>
          <w:tcPr>
            <w:tcW w:w="1456" w:type="dxa"/>
            <w:tcMar>
              <w:top w:w="0" w:type="dxa"/>
              <w:left w:w="70" w:type="dxa"/>
              <w:bottom w:w="0" w:type="dxa"/>
              <w:right w:w="70" w:type="dxa"/>
            </w:tcMar>
          </w:tcPr>
          <w:p w14:paraId="28DD8DD9" w14:textId="187F5942" w:rsidR="006261A7" w:rsidRPr="0020068D" w:rsidRDefault="004348D8" w:rsidP="006261A7">
            <w:hyperlink r:id="rId51" w:history="1">
              <w:r w:rsidR="006261A7" w:rsidRPr="0020068D">
                <w:rPr>
                  <w:rStyle w:val="Hyperlink"/>
                  <w:color w:val="0000FF"/>
                  <w:lang w:eastAsia="sv-SE"/>
                </w:rPr>
                <w:t>R1-2107931</w:t>
              </w:r>
            </w:hyperlink>
          </w:p>
        </w:tc>
        <w:tc>
          <w:tcPr>
            <w:tcW w:w="4921" w:type="dxa"/>
            <w:tcMar>
              <w:top w:w="0" w:type="dxa"/>
              <w:left w:w="70" w:type="dxa"/>
              <w:bottom w:w="0" w:type="dxa"/>
              <w:right w:w="70" w:type="dxa"/>
            </w:tcMar>
          </w:tcPr>
          <w:p w14:paraId="569785C3" w14:textId="68900327" w:rsidR="006261A7" w:rsidRPr="0020068D" w:rsidRDefault="006261A7" w:rsidP="006261A7">
            <w:r w:rsidRPr="0020068D">
              <w:rPr>
                <w:lang w:eastAsia="sv-SE"/>
              </w:rPr>
              <w:t>Discussion on the transmission of system information for RedCap</w:t>
            </w:r>
          </w:p>
        </w:tc>
        <w:tc>
          <w:tcPr>
            <w:tcW w:w="2551" w:type="dxa"/>
            <w:tcMar>
              <w:top w:w="0" w:type="dxa"/>
              <w:left w:w="70" w:type="dxa"/>
              <w:bottom w:w="0" w:type="dxa"/>
              <w:right w:w="70" w:type="dxa"/>
            </w:tcMar>
          </w:tcPr>
          <w:p w14:paraId="0DF37212" w14:textId="77D5E8A0" w:rsidR="006261A7" w:rsidRPr="0020068D" w:rsidRDefault="006261A7" w:rsidP="006261A7">
            <w:r w:rsidRPr="0020068D">
              <w:rPr>
                <w:lang w:eastAsia="sv-SE"/>
              </w:rPr>
              <w:t>Xiaomi</w:t>
            </w:r>
          </w:p>
        </w:tc>
      </w:tr>
      <w:tr w:rsidR="006261A7" w:rsidRPr="006D5267" w14:paraId="14E81863" w14:textId="77777777" w:rsidTr="006D5267">
        <w:trPr>
          <w:trHeight w:val="283"/>
        </w:trPr>
        <w:tc>
          <w:tcPr>
            <w:tcW w:w="704" w:type="dxa"/>
            <w:shd w:val="clear" w:color="auto" w:fill="FFFFFF"/>
            <w:tcMar>
              <w:top w:w="0" w:type="dxa"/>
              <w:left w:w="70" w:type="dxa"/>
              <w:bottom w:w="0" w:type="dxa"/>
              <w:right w:w="70" w:type="dxa"/>
            </w:tcMar>
          </w:tcPr>
          <w:p w14:paraId="0A8B41E6" w14:textId="6368E4ED"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34]</w:t>
            </w:r>
          </w:p>
        </w:tc>
        <w:tc>
          <w:tcPr>
            <w:tcW w:w="1456" w:type="dxa"/>
            <w:tcMar>
              <w:top w:w="0" w:type="dxa"/>
              <w:left w:w="70" w:type="dxa"/>
              <w:bottom w:w="0" w:type="dxa"/>
              <w:right w:w="70" w:type="dxa"/>
            </w:tcMar>
          </w:tcPr>
          <w:p w14:paraId="1B6BBDEB" w14:textId="644A2CD2" w:rsidR="006261A7" w:rsidRPr="0020068D" w:rsidRDefault="004348D8" w:rsidP="006261A7">
            <w:hyperlink r:id="rId52" w:history="1">
              <w:r w:rsidR="006261A7" w:rsidRPr="0020068D">
                <w:rPr>
                  <w:rStyle w:val="Hyperlink"/>
                  <w:color w:val="0000FF"/>
                  <w:lang w:eastAsia="sv-SE"/>
                </w:rPr>
                <w:t>R1-2108050</w:t>
              </w:r>
            </w:hyperlink>
          </w:p>
        </w:tc>
        <w:tc>
          <w:tcPr>
            <w:tcW w:w="4921" w:type="dxa"/>
            <w:tcMar>
              <w:top w:w="0" w:type="dxa"/>
              <w:left w:w="70" w:type="dxa"/>
              <w:bottom w:w="0" w:type="dxa"/>
              <w:right w:w="70" w:type="dxa"/>
            </w:tcMar>
          </w:tcPr>
          <w:p w14:paraId="0F619E0A" w14:textId="0CA6674F" w:rsidR="006261A7" w:rsidRPr="0020068D" w:rsidRDefault="006261A7" w:rsidP="006261A7">
            <w:r w:rsidRPr="0020068D">
              <w:rPr>
                <w:lang w:eastAsia="sv-SE"/>
              </w:rPr>
              <w:t>Considerations on 2-step RACH for RedCap</w:t>
            </w:r>
          </w:p>
        </w:tc>
        <w:tc>
          <w:tcPr>
            <w:tcW w:w="2551" w:type="dxa"/>
            <w:tcMar>
              <w:top w:w="0" w:type="dxa"/>
              <w:left w:w="70" w:type="dxa"/>
              <w:bottom w:w="0" w:type="dxa"/>
              <w:right w:w="70" w:type="dxa"/>
            </w:tcMar>
          </w:tcPr>
          <w:p w14:paraId="2EF8ABEB" w14:textId="66D5EE34" w:rsidR="006261A7" w:rsidRPr="0020068D" w:rsidRDefault="006261A7" w:rsidP="006261A7">
            <w:r w:rsidRPr="0020068D">
              <w:rPr>
                <w:lang w:eastAsia="sv-SE"/>
              </w:rPr>
              <w:t>Lenovo, Motorola Mobility</w:t>
            </w:r>
          </w:p>
        </w:tc>
      </w:tr>
      <w:tr w:rsidR="00EC1B6C" w:rsidRPr="006D5267" w14:paraId="291E0528" w14:textId="77777777" w:rsidTr="006D5267">
        <w:trPr>
          <w:trHeight w:val="283"/>
        </w:trPr>
        <w:tc>
          <w:tcPr>
            <w:tcW w:w="704" w:type="dxa"/>
            <w:shd w:val="clear" w:color="auto" w:fill="FFFFFF"/>
            <w:tcMar>
              <w:top w:w="0" w:type="dxa"/>
              <w:left w:w="70" w:type="dxa"/>
              <w:bottom w:w="0" w:type="dxa"/>
              <w:right w:w="70" w:type="dxa"/>
            </w:tcMar>
          </w:tcPr>
          <w:p w14:paraId="73503CBF" w14:textId="42612538" w:rsidR="00EC1B6C" w:rsidRPr="0020068D" w:rsidRDefault="00EC1B6C" w:rsidP="006261A7">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8375901" w14:textId="56A00EDB" w:rsidR="00EC1B6C" w:rsidRDefault="00EC1B6C" w:rsidP="006261A7">
            <w:r w:rsidRPr="00EC1B6C">
              <w:t>RP-211574</w:t>
            </w:r>
          </w:p>
        </w:tc>
        <w:tc>
          <w:tcPr>
            <w:tcW w:w="4921" w:type="dxa"/>
            <w:tcMar>
              <w:top w:w="0" w:type="dxa"/>
              <w:left w:w="70" w:type="dxa"/>
              <w:bottom w:w="0" w:type="dxa"/>
              <w:right w:w="70" w:type="dxa"/>
            </w:tcMar>
          </w:tcPr>
          <w:p w14:paraId="2E5E71AD" w14:textId="00F78EF4" w:rsidR="00EC1B6C" w:rsidRPr="0020068D" w:rsidRDefault="00EC1B6C" w:rsidP="006261A7">
            <w:pPr>
              <w:rPr>
                <w:lang w:eastAsia="sv-SE"/>
              </w:rPr>
            </w:pPr>
            <w:r w:rsidRPr="00EC1B6C">
              <w:rPr>
                <w:lang w:eastAsia="sv-SE"/>
              </w:rPr>
              <w:t>Revised WID on support of reduced capability NR devices</w:t>
            </w:r>
          </w:p>
        </w:tc>
        <w:tc>
          <w:tcPr>
            <w:tcW w:w="2551" w:type="dxa"/>
            <w:tcMar>
              <w:top w:w="0" w:type="dxa"/>
              <w:left w:w="70" w:type="dxa"/>
              <w:bottom w:w="0" w:type="dxa"/>
              <w:right w:w="70" w:type="dxa"/>
            </w:tcMar>
          </w:tcPr>
          <w:p w14:paraId="783BCC6A" w14:textId="7450908E" w:rsidR="00EC1B6C" w:rsidRPr="0020068D" w:rsidRDefault="00EC1B6C" w:rsidP="006261A7">
            <w:pPr>
              <w:rPr>
                <w:lang w:eastAsia="sv-SE"/>
              </w:rPr>
            </w:pPr>
            <w:r w:rsidRPr="00EC1B6C">
              <w:rPr>
                <w:lang w:eastAsia="sv-SE"/>
              </w:rP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39B3D" w14:textId="77777777" w:rsidR="004348D8" w:rsidRDefault="004348D8" w:rsidP="00581A60">
      <w:pPr>
        <w:spacing w:after="0"/>
      </w:pPr>
      <w:r>
        <w:separator/>
      </w:r>
    </w:p>
  </w:endnote>
  <w:endnote w:type="continuationSeparator" w:id="0">
    <w:p w14:paraId="75BBAFA8" w14:textId="77777777" w:rsidR="004348D8" w:rsidRDefault="004348D8" w:rsidP="00581A60">
      <w:pPr>
        <w:spacing w:after="0"/>
      </w:pPr>
      <w:r>
        <w:continuationSeparator/>
      </w:r>
    </w:p>
  </w:endnote>
  <w:endnote w:type="continuationNotice" w:id="1">
    <w:p w14:paraId="328822AF" w14:textId="77777777" w:rsidR="004348D8" w:rsidRDefault="004348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2B681" w14:textId="77777777" w:rsidR="004348D8" w:rsidRDefault="004348D8" w:rsidP="00581A60">
      <w:pPr>
        <w:spacing w:after="0"/>
      </w:pPr>
      <w:r>
        <w:separator/>
      </w:r>
    </w:p>
  </w:footnote>
  <w:footnote w:type="continuationSeparator" w:id="0">
    <w:p w14:paraId="37590DF9" w14:textId="77777777" w:rsidR="004348D8" w:rsidRDefault="004348D8" w:rsidP="00581A60">
      <w:pPr>
        <w:spacing w:after="0"/>
      </w:pPr>
      <w:r>
        <w:continuationSeparator/>
      </w:r>
    </w:p>
  </w:footnote>
  <w:footnote w:type="continuationNotice" w:id="1">
    <w:p w14:paraId="55EC2274" w14:textId="77777777" w:rsidR="004348D8" w:rsidRDefault="004348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E30C72"/>
    <w:multiLevelType w:val="hybridMultilevel"/>
    <w:tmpl w:val="40161A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B25709"/>
    <w:multiLevelType w:val="hybridMultilevel"/>
    <w:tmpl w:val="5D08586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B723BB"/>
    <w:multiLevelType w:val="hybridMultilevel"/>
    <w:tmpl w:val="D9EE30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1D2F4E"/>
    <w:multiLevelType w:val="hybridMultilevel"/>
    <w:tmpl w:val="6DF6D434"/>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B33C21"/>
    <w:multiLevelType w:val="hybridMultilevel"/>
    <w:tmpl w:val="DF0EE01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AC0522"/>
    <w:multiLevelType w:val="hybridMultilevel"/>
    <w:tmpl w:val="23B68934"/>
    <w:lvl w:ilvl="0" w:tplc="6744F810">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86E21CA"/>
    <w:multiLevelType w:val="hybridMultilevel"/>
    <w:tmpl w:val="D01EB2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3B531E07"/>
    <w:multiLevelType w:val="hybridMultilevel"/>
    <w:tmpl w:val="74E4E4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503885"/>
    <w:multiLevelType w:val="hybridMultilevel"/>
    <w:tmpl w:val="AEA8F734"/>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B734AB"/>
    <w:multiLevelType w:val="hybridMultilevel"/>
    <w:tmpl w:val="6BF4E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5D02E4"/>
    <w:multiLevelType w:val="hybridMultilevel"/>
    <w:tmpl w:val="88F83D1E"/>
    <w:lvl w:ilvl="0" w:tplc="609EFC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794A4F"/>
    <w:multiLevelType w:val="hybridMultilevel"/>
    <w:tmpl w:val="E18C347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01B24D1"/>
    <w:multiLevelType w:val="hybridMultilevel"/>
    <w:tmpl w:val="207699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3B03175"/>
    <w:multiLevelType w:val="hybridMultilevel"/>
    <w:tmpl w:val="5D808AC2"/>
    <w:lvl w:ilvl="0" w:tplc="D55233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D2D35"/>
    <w:multiLevelType w:val="hybridMultilevel"/>
    <w:tmpl w:val="92CE680C"/>
    <w:lvl w:ilvl="0" w:tplc="C3C869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EF6156"/>
    <w:multiLevelType w:val="hybridMultilevel"/>
    <w:tmpl w:val="505AE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77C4A99"/>
    <w:multiLevelType w:val="hybridMultilevel"/>
    <w:tmpl w:val="EC7A89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2790C"/>
    <w:multiLevelType w:val="hybridMultilevel"/>
    <w:tmpl w:val="03CABF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D7839B8"/>
    <w:multiLevelType w:val="multilevel"/>
    <w:tmpl w:val="11CAB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12"/>
  </w:num>
  <w:num w:numId="4">
    <w:abstractNumId w:val="0"/>
  </w:num>
  <w:num w:numId="5">
    <w:abstractNumId w:val="16"/>
    <w:lvlOverride w:ilvl="0">
      <w:startOverride w:val="1"/>
    </w:lvlOverride>
  </w:num>
  <w:num w:numId="6">
    <w:abstractNumId w:val="7"/>
  </w:num>
  <w:num w:numId="7">
    <w:abstractNumId w:val="20"/>
  </w:num>
  <w:num w:numId="8">
    <w:abstractNumId w:val="22"/>
  </w:num>
  <w:num w:numId="9">
    <w:abstractNumId w:val="30"/>
  </w:num>
  <w:num w:numId="10">
    <w:abstractNumId w:val="24"/>
  </w:num>
  <w:num w:numId="11">
    <w:abstractNumId w:val="6"/>
  </w:num>
  <w:num w:numId="12">
    <w:abstractNumId w:val="10"/>
  </w:num>
  <w:num w:numId="13">
    <w:abstractNumId w:val="26"/>
  </w:num>
  <w:num w:numId="14">
    <w:abstractNumId w:val="6"/>
  </w:num>
  <w:num w:numId="15">
    <w:abstractNumId w:val="14"/>
  </w:num>
  <w:num w:numId="16">
    <w:abstractNumId w:val="33"/>
  </w:num>
  <w:num w:numId="17">
    <w:abstractNumId w:val="9"/>
  </w:num>
  <w:num w:numId="18">
    <w:abstractNumId w:val="28"/>
  </w:num>
  <w:num w:numId="19">
    <w:abstractNumId w:val="15"/>
  </w:num>
  <w:num w:numId="20">
    <w:abstractNumId w:val="23"/>
  </w:num>
  <w:num w:numId="21">
    <w:abstractNumId w:val="2"/>
  </w:num>
  <w:num w:numId="22">
    <w:abstractNumId w:val="8"/>
  </w:num>
  <w:num w:numId="23">
    <w:abstractNumId w:val="25"/>
  </w:num>
  <w:num w:numId="24">
    <w:abstractNumId w:val="32"/>
  </w:num>
  <w:num w:numId="25">
    <w:abstractNumId w:val="5"/>
  </w:num>
  <w:num w:numId="26">
    <w:abstractNumId w:val="4"/>
  </w:num>
  <w:num w:numId="27">
    <w:abstractNumId w:val="6"/>
  </w:num>
  <w:num w:numId="28">
    <w:abstractNumId w:val="19"/>
  </w:num>
  <w:num w:numId="29">
    <w:abstractNumId w:val="3"/>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7"/>
  </w:num>
  <w:num w:numId="33">
    <w:abstractNumId w:val="18"/>
  </w:num>
  <w:num w:numId="34">
    <w:abstractNumId w:val="34"/>
  </w:num>
  <w:num w:numId="35">
    <w:abstractNumId w:val="31"/>
  </w:num>
  <w:num w:numId="36">
    <w:abstractNumId w:val="29"/>
  </w:num>
  <w:num w:numId="37">
    <w:abstractNumId w:val="13"/>
  </w:num>
  <w:num w:numId="38">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BEB"/>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294F"/>
    <w:rsid w:val="000E3919"/>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D1EE9"/>
    <w:rsid w:val="002D220D"/>
    <w:rsid w:val="002D235F"/>
    <w:rsid w:val="002D2F78"/>
    <w:rsid w:val="002D343A"/>
    <w:rsid w:val="002D3CCB"/>
    <w:rsid w:val="002D3E0B"/>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0FEE"/>
    <w:rsid w:val="0052109A"/>
    <w:rsid w:val="005210F9"/>
    <w:rsid w:val="0052230D"/>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A5E"/>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1D1F"/>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50F"/>
    <w:rsid w:val="008E36D6"/>
    <w:rsid w:val="008E444E"/>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8C"/>
    <w:rsid w:val="00B938A5"/>
    <w:rsid w:val="00B940F5"/>
    <w:rsid w:val="00B94116"/>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7623"/>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11"/>
    <w:rsid w:val="00C8102F"/>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D7E52"/>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59A2"/>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13E072DC-527F-443A-AB5E-6B21AD9A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E6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Eqn">
    <w:name w:val="Eqn"/>
    <w:basedOn w:val="Normal"/>
    <w:qFormat/>
    <w:rsid w:val="00C87F59"/>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rsid w:val="006E16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E16BA"/>
    <w:rPr>
      <w:rFonts w:ascii="Arial" w:eastAsia="MS Mincho" w:hAnsi="Arial"/>
      <w:szCs w:val="24"/>
      <w:lang w:val="en-GB" w:eastAsia="en-GB"/>
    </w:rPr>
  </w:style>
  <w:style w:type="paragraph" w:customStyle="1" w:styleId="paragraph">
    <w:name w:val="paragraph"/>
    <w:basedOn w:val="Normal"/>
    <w:rsid w:val="00F242AB"/>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rsid w:val="00F242AB"/>
  </w:style>
  <w:style w:type="character" w:customStyle="1" w:styleId="tabchar">
    <w:name w:val="tabchar"/>
    <w:basedOn w:val="DefaultParagraphFont"/>
    <w:rsid w:val="00F242AB"/>
  </w:style>
  <w:style w:type="character" w:customStyle="1" w:styleId="scxw41687395">
    <w:name w:val="scxw41687395"/>
    <w:basedOn w:val="DefaultParagraphFont"/>
    <w:rsid w:val="00F242AB"/>
  </w:style>
  <w:style w:type="character" w:styleId="UnresolvedMention">
    <w:name w:val="Unresolved Mention"/>
    <w:basedOn w:val="DefaultParagraphFont"/>
    <w:uiPriority w:val="99"/>
    <w:semiHidden/>
    <w:unhideWhenUsed/>
    <w:rsid w:val="004D5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27636159">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19604076">
      <w:bodyDiv w:val="1"/>
      <w:marLeft w:val="0"/>
      <w:marRight w:val="0"/>
      <w:marTop w:val="0"/>
      <w:marBottom w:val="0"/>
      <w:divBdr>
        <w:top w:val="none" w:sz="0" w:space="0" w:color="auto"/>
        <w:left w:val="none" w:sz="0" w:space="0" w:color="auto"/>
        <w:bottom w:val="none" w:sz="0" w:space="0" w:color="auto"/>
        <w:right w:val="none" w:sz="0" w:space="0" w:color="auto"/>
      </w:divBdr>
      <w:divsChild>
        <w:div w:id="1361004006">
          <w:marLeft w:val="0"/>
          <w:marRight w:val="0"/>
          <w:marTop w:val="0"/>
          <w:marBottom w:val="0"/>
          <w:divBdr>
            <w:top w:val="none" w:sz="0" w:space="0" w:color="auto"/>
            <w:left w:val="none" w:sz="0" w:space="0" w:color="auto"/>
            <w:bottom w:val="none" w:sz="0" w:space="0" w:color="auto"/>
            <w:right w:val="none" w:sz="0" w:space="0" w:color="auto"/>
          </w:divBdr>
        </w:div>
      </w:divsChild>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3991633">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87758664">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73620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56292084">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2622700">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57771097">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65512581">
      <w:bodyDiv w:val="1"/>
      <w:marLeft w:val="0"/>
      <w:marRight w:val="0"/>
      <w:marTop w:val="0"/>
      <w:marBottom w:val="0"/>
      <w:divBdr>
        <w:top w:val="none" w:sz="0" w:space="0" w:color="auto"/>
        <w:left w:val="none" w:sz="0" w:space="0" w:color="auto"/>
        <w:bottom w:val="none" w:sz="0" w:space="0" w:color="auto"/>
        <w:right w:val="none" w:sz="0" w:space="0" w:color="auto"/>
      </w:divBdr>
      <w:divsChild>
        <w:div w:id="370500966">
          <w:marLeft w:val="0"/>
          <w:marRight w:val="0"/>
          <w:marTop w:val="0"/>
          <w:marBottom w:val="0"/>
          <w:divBdr>
            <w:top w:val="none" w:sz="0" w:space="0" w:color="auto"/>
            <w:left w:val="none" w:sz="0" w:space="0" w:color="auto"/>
            <w:bottom w:val="none" w:sz="0" w:space="0" w:color="auto"/>
            <w:right w:val="none" w:sz="0" w:space="0" w:color="auto"/>
          </w:divBdr>
          <w:divsChild>
            <w:div w:id="1249268242">
              <w:marLeft w:val="0"/>
              <w:marRight w:val="0"/>
              <w:marTop w:val="0"/>
              <w:marBottom w:val="0"/>
              <w:divBdr>
                <w:top w:val="none" w:sz="0" w:space="0" w:color="auto"/>
                <w:left w:val="none" w:sz="0" w:space="0" w:color="auto"/>
                <w:bottom w:val="none" w:sz="0" w:space="0" w:color="auto"/>
                <w:right w:val="none" w:sz="0" w:space="0" w:color="auto"/>
              </w:divBdr>
            </w:div>
          </w:divsChild>
        </w:div>
        <w:div w:id="541943611">
          <w:marLeft w:val="0"/>
          <w:marRight w:val="0"/>
          <w:marTop w:val="0"/>
          <w:marBottom w:val="0"/>
          <w:divBdr>
            <w:top w:val="none" w:sz="0" w:space="0" w:color="auto"/>
            <w:left w:val="none" w:sz="0" w:space="0" w:color="auto"/>
            <w:bottom w:val="none" w:sz="0" w:space="0" w:color="auto"/>
            <w:right w:val="none" w:sz="0" w:space="0" w:color="auto"/>
          </w:divBdr>
          <w:divsChild>
            <w:div w:id="582569296">
              <w:marLeft w:val="0"/>
              <w:marRight w:val="0"/>
              <w:marTop w:val="0"/>
              <w:marBottom w:val="0"/>
              <w:divBdr>
                <w:top w:val="none" w:sz="0" w:space="0" w:color="auto"/>
                <w:left w:val="none" w:sz="0" w:space="0" w:color="auto"/>
                <w:bottom w:val="none" w:sz="0" w:space="0" w:color="auto"/>
                <w:right w:val="none" w:sz="0" w:space="0" w:color="auto"/>
              </w:divBdr>
            </w:div>
          </w:divsChild>
        </w:div>
        <w:div w:id="1372415776">
          <w:marLeft w:val="0"/>
          <w:marRight w:val="0"/>
          <w:marTop w:val="0"/>
          <w:marBottom w:val="0"/>
          <w:divBdr>
            <w:top w:val="none" w:sz="0" w:space="0" w:color="auto"/>
            <w:left w:val="none" w:sz="0" w:space="0" w:color="auto"/>
            <w:bottom w:val="none" w:sz="0" w:space="0" w:color="auto"/>
            <w:right w:val="none" w:sz="0" w:space="0" w:color="auto"/>
          </w:divBdr>
          <w:divsChild>
            <w:div w:id="16675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5042168">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8150161">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266910">
      <w:bodyDiv w:val="1"/>
      <w:marLeft w:val="0"/>
      <w:marRight w:val="0"/>
      <w:marTop w:val="0"/>
      <w:marBottom w:val="0"/>
      <w:divBdr>
        <w:top w:val="none" w:sz="0" w:space="0" w:color="auto"/>
        <w:left w:val="none" w:sz="0" w:space="0" w:color="auto"/>
        <w:bottom w:val="none" w:sz="0" w:space="0" w:color="auto"/>
        <w:right w:val="none" w:sz="0" w:space="0" w:color="auto"/>
      </w:divBdr>
      <w:divsChild>
        <w:div w:id="1512061639">
          <w:marLeft w:val="0"/>
          <w:marRight w:val="0"/>
          <w:marTop w:val="0"/>
          <w:marBottom w:val="0"/>
          <w:divBdr>
            <w:top w:val="none" w:sz="0" w:space="0" w:color="auto"/>
            <w:left w:val="none" w:sz="0" w:space="0" w:color="auto"/>
            <w:bottom w:val="none" w:sz="0" w:space="0" w:color="auto"/>
            <w:right w:val="none" w:sz="0" w:space="0" w:color="auto"/>
          </w:divBdr>
          <w:divsChild>
            <w:div w:id="27609676">
              <w:marLeft w:val="0"/>
              <w:marRight w:val="0"/>
              <w:marTop w:val="0"/>
              <w:marBottom w:val="0"/>
              <w:divBdr>
                <w:top w:val="none" w:sz="0" w:space="0" w:color="auto"/>
                <w:left w:val="none" w:sz="0" w:space="0" w:color="auto"/>
                <w:bottom w:val="none" w:sz="0" w:space="0" w:color="auto"/>
                <w:right w:val="none" w:sz="0" w:space="0" w:color="auto"/>
              </w:divBdr>
            </w:div>
          </w:divsChild>
        </w:div>
        <w:div w:id="368841296">
          <w:marLeft w:val="0"/>
          <w:marRight w:val="0"/>
          <w:marTop w:val="0"/>
          <w:marBottom w:val="0"/>
          <w:divBdr>
            <w:top w:val="none" w:sz="0" w:space="0" w:color="auto"/>
            <w:left w:val="none" w:sz="0" w:space="0" w:color="auto"/>
            <w:bottom w:val="none" w:sz="0" w:space="0" w:color="auto"/>
            <w:right w:val="none" w:sz="0" w:space="0" w:color="auto"/>
          </w:divBdr>
          <w:divsChild>
            <w:div w:id="2112969378">
              <w:marLeft w:val="0"/>
              <w:marRight w:val="0"/>
              <w:marTop w:val="0"/>
              <w:marBottom w:val="0"/>
              <w:divBdr>
                <w:top w:val="none" w:sz="0" w:space="0" w:color="auto"/>
                <w:left w:val="none" w:sz="0" w:space="0" w:color="auto"/>
                <w:bottom w:val="none" w:sz="0" w:space="0" w:color="auto"/>
                <w:right w:val="none" w:sz="0" w:space="0" w:color="auto"/>
              </w:divBdr>
            </w:div>
          </w:divsChild>
        </w:div>
        <w:div w:id="40642393">
          <w:marLeft w:val="0"/>
          <w:marRight w:val="0"/>
          <w:marTop w:val="0"/>
          <w:marBottom w:val="0"/>
          <w:divBdr>
            <w:top w:val="none" w:sz="0" w:space="0" w:color="auto"/>
            <w:left w:val="none" w:sz="0" w:space="0" w:color="auto"/>
            <w:bottom w:val="none" w:sz="0" w:space="0" w:color="auto"/>
            <w:right w:val="none" w:sz="0" w:space="0" w:color="auto"/>
          </w:divBdr>
          <w:divsChild>
            <w:div w:id="4535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2571506">
      <w:bodyDiv w:val="1"/>
      <w:marLeft w:val="0"/>
      <w:marRight w:val="0"/>
      <w:marTop w:val="0"/>
      <w:marBottom w:val="0"/>
      <w:divBdr>
        <w:top w:val="none" w:sz="0" w:space="0" w:color="auto"/>
        <w:left w:val="none" w:sz="0" w:space="0" w:color="auto"/>
        <w:bottom w:val="none" w:sz="0" w:space="0" w:color="auto"/>
        <w:right w:val="none" w:sz="0" w:space="0" w:color="auto"/>
      </w:divBdr>
      <w:divsChild>
        <w:div w:id="545533290">
          <w:marLeft w:val="0"/>
          <w:marRight w:val="0"/>
          <w:marTop w:val="0"/>
          <w:marBottom w:val="0"/>
          <w:divBdr>
            <w:top w:val="none" w:sz="0" w:space="0" w:color="auto"/>
            <w:left w:val="none" w:sz="0" w:space="0" w:color="auto"/>
            <w:bottom w:val="none" w:sz="0" w:space="0" w:color="auto"/>
            <w:right w:val="none" w:sz="0" w:space="0" w:color="auto"/>
          </w:divBdr>
          <w:divsChild>
            <w:div w:id="1879900297">
              <w:marLeft w:val="0"/>
              <w:marRight w:val="0"/>
              <w:marTop w:val="0"/>
              <w:marBottom w:val="0"/>
              <w:divBdr>
                <w:top w:val="none" w:sz="0" w:space="0" w:color="auto"/>
                <w:left w:val="none" w:sz="0" w:space="0" w:color="auto"/>
                <w:bottom w:val="none" w:sz="0" w:space="0" w:color="auto"/>
                <w:right w:val="none" w:sz="0" w:space="0" w:color="auto"/>
              </w:divBdr>
            </w:div>
          </w:divsChild>
        </w:div>
        <w:div w:id="862673971">
          <w:marLeft w:val="0"/>
          <w:marRight w:val="0"/>
          <w:marTop w:val="0"/>
          <w:marBottom w:val="0"/>
          <w:divBdr>
            <w:top w:val="none" w:sz="0" w:space="0" w:color="auto"/>
            <w:left w:val="none" w:sz="0" w:space="0" w:color="auto"/>
            <w:bottom w:val="none" w:sz="0" w:space="0" w:color="auto"/>
            <w:right w:val="none" w:sz="0" w:space="0" w:color="auto"/>
          </w:divBdr>
          <w:divsChild>
            <w:div w:id="1157460039">
              <w:marLeft w:val="0"/>
              <w:marRight w:val="0"/>
              <w:marTop w:val="0"/>
              <w:marBottom w:val="0"/>
              <w:divBdr>
                <w:top w:val="none" w:sz="0" w:space="0" w:color="auto"/>
                <w:left w:val="none" w:sz="0" w:space="0" w:color="auto"/>
                <w:bottom w:val="none" w:sz="0" w:space="0" w:color="auto"/>
                <w:right w:val="none" w:sz="0" w:space="0" w:color="auto"/>
              </w:divBdr>
            </w:div>
            <w:div w:id="19970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2642315">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6623366">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531375">
      <w:bodyDiv w:val="1"/>
      <w:marLeft w:val="0"/>
      <w:marRight w:val="0"/>
      <w:marTop w:val="0"/>
      <w:marBottom w:val="0"/>
      <w:divBdr>
        <w:top w:val="none" w:sz="0" w:space="0" w:color="auto"/>
        <w:left w:val="none" w:sz="0" w:space="0" w:color="auto"/>
        <w:bottom w:val="none" w:sz="0" w:space="0" w:color="auto"/>
        <w:right w:val="none" w:sz="0" w:space="0" w:color="auto"/>
      </w:divBdr>
      <w:divsChild>
        <w:div w:id="1697344482">
          <w:marLeft w:val="0"/>
          <w:marRight w:val="0"/>
          <w:marTop w:val="0"/>
          <w:marBottom w:val="0"/>
          <w:divBdr>
            <w:top w:val="none" w:sz="0" w:space="0" w:color="auto"/>
            <w:left w:val="none" w:sz="0" w:space="0" w:color="auto"/>
            <w:bottom w:val="none" w:sz="0" w:space="0" w:color="auto"/>
            <w:right w:val="none" w:sz="0" w:space="0" w:color="auto"/>
          </w:divBdr>
          <w:divsChild>
            <w:div w:id="1493986057">
              <w:marLeft w:val="0"/>
              <w:marRight w:val="0"/>
              <w:marTop w:val="0"/>
              <w:marBottom w:val="0"/>
              <w:divBdr>
                <w:top w:val="none" w:sz="0" w:space="0" w:color="auto"/>
                <w:left w:val="none" w:sz="0" w:space="0" w:color="auto"/>
                <w:bottom w:val="none" w:sz="0" w:space="0" w:color="auto"/>
                <w:right w:val="none" w:sz="0" w:space="0" w:color="auto"/>
              </w:divBdr>
            </w:div>
          </w:divsChild>
        </w:div>
        <w:div w:id="1440098887">
          <w:marLeft w:val="0"/>
          <w:marRight w:val="0"/>
          <w:marTop w:val="0"/>
          <w:marBottom w:val="0"/>
          <w:divBdr>
            <w:top w:val="none" w:sz="0" w:space="0" w:color="auto"/>
            <w:left w:val="none" w:sz="0" w:space="0" w:color="auto"/>
            <w:bottom w:val="none" w:sz="0" w:space="0" w:color="auto"/>
            <w:right w:val="none" w:sz="0" w:space="0" w:color="auto"/>
          </w:divBdr>
          <w:divsChild>
            <w:div w:id="17758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998025">
      <w:bodyDiv w:val="1"/>
      <w:marLeft w:val="0"/>
      <w:marRight w:val="0"/>
      <w:marTop w:val="0"/>
      <w:marBottom w:val="0"/>
      <w:divBdr>
        <w:top w:val="none" w:sz="0" w:space="0" w:color="auto"/>
        <w:left w:val="none" w:sz="0" w:space="0" w:color="auto"/>
        <w:bottom w:val="none" w:sz="0" w:space="0" w:color="auto"/>
        <w:right w:val="none" w:sz="0" w:space="0" w:color="auto"/>
      </w:divBdr>
      <w:divsChild>
        <w:div w:id="141891412">
          <w:marLeft w:val="0"/>
          <w:marRight w:val="0"/>
          <w:marTop w:val="0"/>
          <w:marBottom w:val="0"/>
          <w:divBdr>
            <w:top w:val="none" w:sz="0" w:space="0" w:color="auto"/>
            <w:left w:val="none" w:sz="0" w:space="0" w:color="auto"/>
            <w:bottom w:val="none" w:sz="0" w:space="0" w:color="auto"/>
            <w:right w:val="none" w:sz="0" w:space="0" w:color="auto"/>
          </w:divBdr>
          <w:divsChild>
            <w:div w:id="330377873">
              <w:marLeft w:val="0"/>
              <w:marRight w:val="0"/>
              <w:marTop w:val="0"/>
              <w:marBottom w:val="0"/>
              <w:divBdr>
                <w:top w:val="none" w:sz="0" w:space="0" w:color="auto"/>
                <w:left w:val="none" w:sz="0" w:space="0" w:color="auto"/>
                <w:bottom w:val="none" w:sz="0" w:space="0" w:color="auto"/>
                <w:right w:val="none" w:sz="0" w:space="0" w:color="auto"/>
              </w:divBdr>
            </w:div>
          </w:divsChild>
        </w:div>
        <w:div w:id="2035419822">
          <w:marLeft w:val="0"/>
          <w:marRight w:val="0"/>
          <w:marTop w:val="0"/>
          <w:marBottom w:val="0"/>
          <w:divBdr>
            <w:top w:val="none" w:sz="0" w:space="0" w:color="auto"/>
            <w:left w:val="none" w:sz="0" w:space="0" w:color="auto"/>
            <w:bottom w:val="none" w:sz="0" w:space="0" w:color="auto"/>
            <w:right w:val="none" w:sz="0" w:space="0" w:color="auto"/>
          </w:divBdr>
          <w:divsChild>
            <w:div w:id="2116174038">
              <w:marLeft w:val="0"/>
              <w:marRight w:val="0"/>
              <w:marTop w:val="0"/>
              <w:marBottom w:val="0"/>
              <w:divBdr>
                <w:top w:val="none" w:sz="0" w:space="0" w:color="auto"/>
                <w:left w:val="none" w:sz="0" w:space="0" w:color="auto"/>
                <w:bottom w:val="none" w:sz="0" w:space="0" w:color="auto"/>
                <w:right w:val="none" w:sz="0" w:space="0" w:color="auto"/>
              </w:divBdr>
            </w:div>
          </w:divsChild>
        </w:div>
        <w:div w:id="1513177870">
          <w:marLeft w:val="0"/>
          <w:marRight w:val="0"/>
          <w:marTop w:val="0"/>
          <w:marBottom w:val="0"/>
          <w:divBdr>
            <w:top w:val="none" w:sz="0" w:space="0" w:color="auto"/>
            <w:left w:val="none" w:sz="0" w:space="0" w:color="auto"/>
            <w:bottom w:val="none" w:sz="0" w:space="0" w:color="auto"/>
            <w:right w:val="none" w:sz="0" w:space="0" w:color="auto"/>
          </w:divBdr>
          <w:divsChild>
            <w:div w:id="798644369">
              <w:marLeft w:val="0"/>
              <w:marRight w:val="0"/>
              <w:marTop w:val="0"/>
              <w:marBottom w:val="0"/>
              <w:divBdr>
                <w:top w:val="none" w:sz="0" w:space="0" w:color="auto"/>
                <w:left w:val="none" w:sz="0" w:space="0" w:color="auto"/>
                <w:bottom w:val="none" w:sz="0" w:space="0" w:color="auto"/>
                <w:right w:val="none" w:sz="0" w:space="0" w:color="auto"/>
              </w:divBdr>
            </w:div>
            <w:div w:id="1396850796">
              <w:marLeft w:val="0"/>
              <w:marRight w:val="0"/>
              <w:marTop w:val="0"/>
              <w:marBottom w:val="0"/>
              <w:divBdr>
                <w:top w:val="none" w:sz="0" w:space="0" w:color="auto"/>
                <w:left w:val="none" w:sz="0" w:space="0" w:color="auto"/>
                <w:bottom w:val="none" w:sz="0" w:space="0" w:color="auto"/>
                <w:right w:val="none" w:sz="0" w:space="0" w:color="auto"/>
              </w:divBdr>
            </w:div>
            <w:div w:id="627473143">
              <w:marLeft w:val="0"/>
              <w:marRight w:val="0"/>
              <w:marTop w:val="0"/>
              <w:marBottom w:val="0"/>
              <w:divBdr>
                <w:top w:val="none" w:sz="0" w:space="0" w:color="auto"/>
                <w:left w:val="none" w:sz="0" w:space="0" w:color="auto"/>
                <w:bottom w:val="none" w:sz="0" w:space="0" w:color="auto"/>
                <w:right w:val="none" w:sz="0" w:space="0" w:color="auto"/>
              </w:divBdr>
            </w:div>
            <w:div w:id="2994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7951083">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eiyongqiang@catt.cn" TargetMode="External"/><Relationship Id="rId18" Type="http://schemas.openxmlformats.org/officeDocument/2006/relationships/hyperlink" Target="mailto:johan.bergman@ericsson.com" TargetMode="External"/><Relationship Id="rId26" Type="http://schemas.openxmlformats.org/officeDocument/2006/relationships/hyperlink" Target="https://www.3gpp.org/ftp/TSG_RAN/WG1_RL1/TSGR1_106-e/Docs/R1-2106981.zip" TargetMode="External"/><Relationship Id="rId39" Type="http://schemas.openxmlformats.org/officeDocument/2006/relationships/hyperlink" Target="https://www.3gpp.org/ftp/TSG_RAN/WG1_RL1/TSGR1_106-e/Docs/R1-2107812.zip" TargetMode="External"/><Relationship Id="rId21" Type="http://schemas.openxmlformats.org/officeDocument/2006/relationships/hyperlink" Target="https://www.3gpp.org/ftp/TSG_RAN/WG1_RL1/TSGR1_106-e/Docs/R1-2106604.zip" TargetMode="External"/><Relationship Id="rId34" Type="http://schemas.openxmlformats.org/officeDocument/2006/relationships/hyperlink" Target="https://www.3gpp.org/ftp/TSG_RAN/WG1_RL1/TSGR1_106-e/Docs/R1-2107412.zip" TargetMode="External"/><Relationship Id="rId42" Type="http://schemas.openxmlformats.org/officeDocument/2006/relationships/hyperlink" Target="https://www.3gpp.org/ftp/TSG_RAN/WG1_RL1/TSGR1_106-e/Docs/R1-2107949.zip" TargetMode="External"/><Relationship Id="rId47"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0"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guojing6@chinatelecom.cn" TargetMode="External"/><Relationship Id="rId29" Type="http://schemas.openxmlformats.org/officeDocument/2006/relationships/hyperlink" Target="https://www.3gpp.org/ftp/TSG_RAN/WG1_RL1/TSGR1_106-e/Docs/R1-2107090.zip" TargetMode="Externa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6845.zip" TargetMode="External"/><Relationship Id="rId32" Type="http://schemas.openxmlformats.org/officeDocument/2006/relationships/hyperlink" Target="https://www.3gpp.org/ftp/TSG_RAN/WG1_RL1/TSGR1_106-e/Docs/R1-2107302.zip" TargetMode="External"/><Relationship Id="rId37" Type="http://schemas.openxmlformats.org/officeDocument/2006/relationships/hyperlink" Target="https://www.3gpp.org/ftp/TSG_RAN/WG1_RL1/TSGR1_106-e/Docs/R1-2107749.zip" TargetMode="External"/><Relationship Id="rId40" Type="http://schemas.openxmlformats.org/officeDocument/2006/relationships/hyperlink" Target="https://www.3gpp.org/ftp/TSG_RAN/WG1_RL1/TSGR1_106-e/Docs/R1-2107867.zip" TargetMode="External"/><Relationship Id="rId45"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6-e/Docs/R1-2106462.zip" TargetMode="External"/><Relationship Id="rId31" Type="http://schemas.openxmlformats.org/officeDocument/2006/relationships/hyperlink" Target="https://www.3gpp.org/ftp/TSG_RAN/WG1_RL1/TSGR1_106-e/Docs/R1-2107252.zip" TargetMode="External"/><Relationship Id="rId44" Type="http://schemas.openxmlformats.org/officeDocument/2006/relationships/hyperlink" Target="https://www.3gpp.org/ftp/TSG_RAN/WG1_RL1/TSGR1_106-e/Docs/R1-2108156.zip" TargetMode="External"/><Relationship Id="rId52"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angyt18@lenovo.com" TargetMode="External"/><Relationship Id="rId22" Type="http://schemas.openxmlformats.org/officeDocument/2006/relationships/hyperlink" Target="https://www.3gpp.org/ftp/TSG_RAN/WG1_RL1/TSGR1_106-e/Docs/R1-2106651.zip" TargetMode="External"/><Relationship Id="rId27" Type="http://schemas.openxmlformats.org/officeDocument/2006/relationships/hyperlink" Target="https://www.3gpp.org/ftp/TSG_RAN/WG1_RL1/TSGR1_106-e/Docs/R1-2107043.zip" TargetMode="External"/><Relationship Id="rId30" Type="http://schemas.openxmlformats.org/officeDocument/2006/relationships/hyperlink" Target="https://www.3gpp.org/ftp/TSG_RAN/WG1_RL1/TSGR1_106-e/Docs/R1-2107130.zip" TargetMode="External"/><Relationship Id="rId35" Type="http://schemas.openxmlformats.org/officeDocument/2006/relationships/hyperlink" Target="https://www.3gpp.org/ftp/TSG_RAN/WG1_RL1/TSGR1_106-e/Docs/R1-2107451.zip" TargetMode="External"/><Relationship Id="rId43" Type="http://schemas.openxmlformats.org/officeDocument/2006/relationships/hyperlink" Target="https://www.3gpp.org/ftp/TSG_RAN/WG1_RL1/TSGR1_106-e/Docs/R1-2108043.zip" TargetMode="External"/><Relationship Id="rId48"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8" Type="http://schemas.openxmlformats.org/officeDocument/2006/relationships/webSettings" Target="webSettings.xml"/><Relationship Id="rId51"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3" Type="http://schemas.openxmlformats.org/officeDocument/2006/relationships/customXml" Target="../customXml/item3.xml"/><Relationship Id="rId12" Type="http://schemas.openxmlformats.org/officeDocument/2006/relationships/hyperlink" Target="mailto:panxueming@vivo.com" TargetMode="External"/><Relationship Id="rId17" Type="http://schemas.openxmlformats.org/officeDocument/2006/relationships/hyperlink" Target="mailto:karol.schober@nordicsemi.no" TargetMode="External"/><Relationship Id="rId25" Type="http://schemas.openxmlformats.org/officeDocument/2006/relationships/hyperlink" Target="https://www.3gpp.org/ftp/TSG_RAN/WG1_RL1/TSGR1_106-e/Docs/R1-2106897.zip" TargetMode="External"/><Relationship Id="rId33" Type="http://schemas.openxmlformats.org/officeDocument/2006/relationships/hyperlink" Target="https://www.3gpp.org/ftp/TSG_RAN/WG1_RL1/TSGR1_106-e/Docs/R1-2107355.zip" TargetMode="External"/><Relationship Id="rId38" Type="http://schemas.openxmlformats.org/officeDocument/2006/relationships/hyperlink" Target="https://www.3gpp.org/ftp/TSG_RAN/WG1_RL1/TSGR1_106-e/Docs/R1-2107797.zip" TargetMode="External"/><Relationship Id="rId46"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20" Type="http://schemas.openxmlformats.org/officeDocument/2006/relationships/hyperlink" Target="https://www.3gpp.org/ftp/TSG_RAN/WG1_RL1/TSGR1_106-e/Docs/R1-2106567.zip" TargetMode="External"/><Relationship Id="rId41" Type="http://schemas.openxmlformats.org/officeDocument/2006/relationships/hyperlink" Target="https://www.3gpp.org/ftp/TSG_RAN/WG1_RL1/TSGR1_106-e/Docs/R1-2107930.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uqin@xiaomi.com" TargetMode="External"/><Relationship Id="rId23" Type="http://schemas.openxmlformats.org/officeDocument/2006/relationships/hyperlink" Target="https://www.3gpp.org/ftp/TSG_RAN/WG1_RL1/TSGR1_106-e/Docs/R1-2106707.zip" TargetMode="External"/><Relationship Id="rId28" Type="http://schemas.openxmlformats.org/officeDocument/2006/relationships/hyperlink" Target="https://www.3gpp.org/ftp/TSG_RAN/WG1_RL1/TSGR1_106-e/Docs/R1-2107077.zip" TargetMode="External"/><Relationship Id="rId36" Type="http://schemas.openxmlformats.org/officeDocument/2006/relationships/hyperlink" Target="https://www.3gpp.org/ftp/TSG_RAN/WG1_RL1/TSGR1_106-e/Docs/R1-2107598.zip" TargetMode="External"/><Relationship Id="rId49"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DF1F86-6005-416A-AE04-5FF2E3DA4E40}">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7346</Words>
  <Characters>38937</Characters>
  <Application>Microsoft Office Word</Application>
  <DocSecurity>0</DocSecurity>
  <Lines>324</Lines>
  <Paragraphs>92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46191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27</cp:revision>
  <dcterms:created xsi:type="dcterms:W3CDTF">2021-08-17T06:47:00Z</dcterms:created>
  <dcterms:modified xsi:type="dcterms:W3CDTF">2021-08-17T14:08:00Z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ies>
</file>