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EA2C"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FL summary #1 on duplex operation for RedCap</w:t>
      </w:r>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598DF6EA"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Option 3: Leave to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Option 1: Up to gNB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Option 3: Leave to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Ericsson, vivo, Nokia, CATT, China Telecom, CMCC, ASUSTeK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r w:rsidRPr="00DE384E">
              <w:rPr>
                <w:rFonts w:eastAsia="DengXian"/>
                <w:lang w:val="en-US" w:eastAsia="zh-CN"/>
              </w:rPr>
              <w:t>NordicSemi</w:t>
            </w:r>
            <w:r w:rsidRPr="00DE384E">
              <w:t>, OPPO, QC, LG, Intel, Apple, DoCoMo, Xiaomi (2</w:t>
            </w:r>
            <w:r w:rsidRPr="00DE384E">
              <w:rPr>
                <w:vertAlign w:val="superscript"/>
              </w:rPr>
              <w:t>nd</w:t>
            </w:r>
            <w:r w:rsidRPr="00DE384E">
              <w:t xml:space="preserve"> choice), Panasonic, ASUSTeK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Leave to UE implementation whether to receive the SSB or transmit the UL transmission</w:t>
            </w:r>
          </w:p>
        </w:tc>
        <w:tc>
          <w:tcPr>
            <w:tcW w:w="4140" w:type="dxa"/>
          </w:tcPr>
          <w:p w14:paraId="7BCCA2B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1F37063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51430EF7"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14A1F5F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AFC767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4C6DC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to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CDE117C"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2F5CBC8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r w:rsidRPr="00DE384E">
              <w:rPr>
                <w:rFonts w:eastAsiaTheme="minorEastAsia"/>
                <w:lang w:eastAsia="zh-CN"/>
              </w:rPr>
              <w:t>Spreadtrum</w:t>
            </w:r>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r w:rsidRPr="00DE384E">
              <w:rPr>
                <w:lang w:eastAsia="zh-CN"/>
              </w:rPr>
              <w:t>inimum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7AC9F799"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r w:rsidRPr="00DE384E">
              <w:rPr>
                <w:i/>
                <w:iCs/>
                <w:lang w:val="en-US" w:eastAsia="zh-CN"/>
              </w:rPr>
              <w:t xml:space="preserve">gNB can not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priotizing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We consider SSB will be priotized.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03FC44FA"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Ericsson, vivo, Nokia, CATT, China Telecom, CMCC, ASUSTeK (1st choice), WILUS, Sharp (1st choice)</w:t>
            </w:r>
          </w:p>
          <w:p w14:paraId="06F5DC43"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7FE52F51"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65530DD" w14:textId="41C317AA"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5D403A44"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04083473"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49D0C8EA" w14:textId="0C966ABF"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9B88821"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4B52FF"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4FBBE7E3" w14:textId="300A496E"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bookmarkStart w:id="4" w:name="_GoBack"/>
            <w:bookmarkEnd w:id="4"/>
          </w:p>
          <w:p w14:paraId="76BBD4D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831FBB1"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0D133EA5" w14:textId="77777777" w:rsidTr="008B1461">
        <w:tc>
          <w:tcPr>
            <w:tcW w:w="1479" w:type="dxa"/>
          </w:tcPr>
          <w:p w14:paraId="39FB43F3" w14:textId="06AC1DCA"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76A8C94" w14:textId="77777777" w:rsidR="00CB1740" w:rsidRDefault="00CB1740" w:rsidP="00CB1740">
            <w:pPr>
              <w:tabs>
                <w:tab w:val="left" w:pos="551"/>
              </w:tabs>
              <w:rPr>
                <w:lang w:eastAsia="ko-KR"/>
              </w:rPr>
            </w:pPr>
          </w:p>
        </w:tc>
        <w:tc>
          <w:tcPr>
            <w:tcW w:w="6780" w:type="dxa"/>
          </w:tcPr>
          <w:p w14:paraId="13FF7D84"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4B7EEE18" w14:textId="77777777" w:rsidR="00CB1740" w:rsidRDefault="00CB1740" w:rsidP="00CB1740">
            <w:pPr>
              <w:rPr>
                <w:rFonts w:eastAsia="Yu Mincho"/>
                <w:lang w:eastAsia="ja-JP"/>
              </w:rPr>
            </w:pPr>
            <w:r>
              <w:rPr>
                <w:rFonts w:eastAsia="Yu Mincho"/>
                <w:lang w:eastAsia="ja-JP"/>
              </w:rPr>
              <w:t>Clause 9 in TS38.213 ---</w:t>
            </w:r>
          </w:p>
          <w:p w14:paraId="5F80F0F3"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D9FF8A9" w14:textId="70A87922" w:rsidR="00CB1740" w:rsidRDefault="00CB1740" w:rsidP="00CB1740">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881429" w14:paraId="452B32DA" w14:textId="77777777" w:rsidTr="008B1461">
        <w:tc>
          <w:tcPr>
            <w:tcW w:w="1479" w:type="dxa"/>
          </w:tcPr>
          <w:p w14:paraId="3B239834" w14:textId="71A16B19" w:rsidR="00881429" w:rsidRDefault="00881429" w:rsidP="00CB1740">
            <w:pPr>
              <w:rPr>
                <w:rFonts w:eastAsia="Yu Mincho" w:hint="eastAsia"/>
                <w:lang w:eastAsia="ja-JP"/>
              </w:rPr>
            </w:pPr>
            <w:r>
              <w:rPr>
                <w:rFonts w:eastAsia="Yu Mincho"/>
                <w:lang w:eastAsia="ja-JP"/>
              </w:rPr>
              <w:t>MediaTek</w:t>
            </w:r>
          </w:p>
        </w:tc>
        <w:tc>
          <w:tcPr>
            <w:tcW w:w="1372" w:type="dxa"/>
          </w:tcPr>
          <w:p w14:paraId="5F92D9E1" w14:textId="77777777" w:rsidR="00881429" w:rsidRDefault="00881429" w:rsidP="00CB1740">
            <w:pPr>
              <w:tabs>
                <w:tab w:val="left" w:pos="551"/>
              </w:tabs>
              <w:rPr>
                <w:lang w:eastAsia="ko-KR"/>
              </w:rPr>
            </w:pPr>
          </w:p>
        </w:tc>
        <w:tc>
          <w:tcPr>
            <w:tcW w:w="6780" w:type="dxa"/>
          </w:tcPr>
          <w:p w14:paraId="02122538" w14:textId="0C392B47" w:rsidR="00881429" w:rsidRDefault="00881429" w:rsidP="00881429">
            <w:pPr>
              <w:rPr>
                <w:rFonts w:eastAsiaTheme="minorEastAsia"/>
                <w:lang w:eastAsia="zh-CN"/>
              </w:rPr>
            </w:pPr>
            <w:r>
              <w:rPr>
                <w:rFonts w:eastAsiaTheme="minorEastAsia"/>
                <w:lang w:eastAsia="zh-CN"/>
              </w:rPr>
              <w:t xml:space="preserve">Q1: </w:t>
            </w:r>
            <w:r>
              <w:rPr>
                <w:rFonts w:eastAsiaTheme="minorEastAsia"/>
                <w:lang w:eastAsia="zh-CN"/>
              </w:rPr>
              <w:t>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5426D405" w14:textId="4AD5EA1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1FBD8886" w14:textId="7E1C385C" w:rsidR="00881429" w:rsidRPr="00881429" w:rsidRDefault="00161FD7" w:rsidP="00CB1740">
            <w:pPr>
              <w:rPr>
                <w:rFonts w:eastAsiaTheme="minorEastAsia" w:hint="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lastRenderedPageBreak/>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77777777" w:rsidR="008B1461" w:rsidRPr="00DE384E" w:rsidRDefault="008B1461" w:rsidP="008B1461">
                  <w:pPr>
                    <w:numPr>
                      <w:ilvl w:val="2"/>
                      <w:numId w:val="9"/>
                    </w:numPr>
                    <w:spacing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50867F42"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SimSun"/>
                <w:lang w:val="en-US" w:eastAsia="zh-CN"/>
              </w:rPr>
            </w:pPr>
          </w:p>
          <w:p w14:paraId="46404DB0"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2BF140CA"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77777777" w:rsidR="008B1461" w:rsidRPr="00DE384E" w:rsidRDefault="008B1461" w:rsidP="008B1461">
            <w:pPr>
              <w:rPr>
                <w:lang w:eastAsia="ko-KR"/>
              </w:rPr>
            </w:pPr>
            <w:r w:rsidRPr="00DE384E">
              <w:rPr>
                <w:lang w:eastAsia="ko-KR"/>
              </w:rPr>
              <w:t>We don't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lastRenderedPageBreak/>
              <w:t>Option 1</w:t>
            </w:r>
          </w:p>
        </w:tc>
        <w:tc>
          <w:tcPr>
            <w:tcW w:w="3510" w:type="dxa"/>
          </w:tcPr>
          <w:p w14:paraId="62AECE0E" w14:textId="77777777" w:rsidR="00F42295" w:rsidRPr="00DE384E" w:rsidRDefault="00132303">
            <w:pPr>
              <w:spacing w:after="60"/>
            </w:pPr>
            <w:r w:rsidRPr="00DE384E">
              <w:t>Up to gNB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r w:rsidRPr="00DE384E">
              <w:rPr>
                <w:rFonts w:eastAsia="DengXian"/>
                <w:lang w:val="en-US" w:eastAsia="zh-CN"/>
              </w:rPr>
              <w:t>NordicSemi</w:t>
            </w:r>
            <w:r w:rsidRPr="00DE384E">
              <w:t>, China Telecom, OPPO, QC, CMCC, LG, Apple, DCM, Xiaomi (2</w:t>
            </w:r>
            <w:r w:rsidRPr="00DE384E">
              <w:rPr>
                <w:vertAlign w:val="superscript"/>
              </w:rPr>
              <w:t>nd</w:t>
            </w:r>
            <w:r w:rsidRPr="00DE384E">
              <w:t xml:space="preserve"> choice), Panasonic, ASUSTeK,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Leave to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60823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lastRenderedPageBreak/>
              <w:t xml:space="preserve">otherwise, since K1 can be indicated by the DCI, the HARQ-ACK channel is considered as dynamic </w:t>
            </w:r>
          </w:p>
          <w:p w14:paraId="70416F81"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SimSun"/>
                <w:lang w:val="en-US" w:eastAsia="zh-CN"/>
              </w:rPr>
              <w:lastRenderedPageBreak/>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7AC3B15C" w14:textId="4D1DCA2D"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29D93F86" w14:textId="77777777" w:rsidR="008832E4" w:rsidRPr="00DE384E" w:rsidRDefault="008832E4" w:rsidP="008832E4">
            <w:pPr>
              <w:tabs>
                <w:tab w:val="left" w:pos="551"/>
              </w:tabs>
              <w:rPr>
                <w:rFonts w:eastAsia="SimSun"/>
                <w:lang w:val="en-US" w:eastAsia="zh-CN"/>
              </w:rPr>
            </w:pPr>
          </w:p>
        </w:tc>
        <w:tc>
          <w:tcPr>
            <w:tcW w:w="6780" w:type="dxa"/>
          </w:tcPr>
          <w:p w14:paraId="5EE43341" w14:textId="077F07DD"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0E66B9C5" w14:textId="738F298A"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6B33B78C" w14:textId="77777777" w:rsidR="00461E7C" w:rsidRPr="00DE384E" w:rsidRDefault="00461E7C" w:rsidP="00461E7C">
            <w:pPr>
              <w:tabs>
                <w:tab w:val="left" w:pos="551"/>
              </w:tabs>
              <w:rPr>
                <w:rFonts w:eastAsia="SimSun"/>
                <w:lang w:val="en-US" w:eastAsia="zh-CN"/>
              </w:rPr>
            </w:pPr>
          </w:p>
        </w:tc>
        <w:tc>
          <w:tcPr>
            <w:tcW w:w="6780" w:type="dxa"/>
          </w:tcPr>
          <w:p w14:paraId="3A156B33" w14:textId="476A5B2D"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are supptive</w:t>
            </w:r>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lastRenderedPageBreak/>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23426E07" w14:textId="7EC70F5F"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4683D2CB" w14:textId="40405343" w:rsidR="008B1461" w:rsidRDefault="008B1461" w:rsidP="008B1461">
            <w:pPr>
              <w:rPr>
                <w:rFonts w:eastAsia="SimSun"/>
                <w:lang w:val="en-US" w:eastAsia="zh-CN"/>
              </w:rPr>
            </w:pPr>
          </w:p>
        </w:tc>
      </w:tr>
      <w:tr w:rsidR="00B85010" w14:paraId="7CAF267D" w14:textId="77777777" w:rsidTr="008B1461">
        <w:tc>
          <w:tcPr>
            <w:tcW w:w="1479" w:type="dxa"/>
          </w:tcPr>
          <w:p w14:paraId="54084935" w14:textId="1EAAA96F"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CED62C0" w14:textId="1432BEB3"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19F23A31" w14:textId="77777777" w:rsidR="00B85010" w:rsidRDefault="00B85010" w:rsidP="00B85010">
            <w:pPr>
              <w:rPr>
                <w:rFonts w:eastAsia="SimSun"/>
                <w:lang w:val="en-US" w:eastAsia="zh-CN"/>
              </w:rPr>
            </w:pPr>
          </w:p>
        </w:tc>
      </w:tr>
      <w:tr w:rsidR="00881429" w14:paraId="33AC9FB4" w14:textId="77777777" w:rsidTr="008B1461">
        <w:tc>
          <w:tcPr>
            <w:tcW w:w="1479" w:type="dxa"/>
          </w:tcPr>
          <w:p w14:paraId="43BF988B" w14:textId="00777DF5" w:rsidR="00881429" w:rsidRDefault="00881429" w:rsidP="00B85010">
            <w:pPr>
              <w:rPr>
                <w:rFonts w:eastAsia="Yu Mincho" w:hint="eastAsia"/>
                <w:lang w:val="en-US" w:eastAsia="ja-JP"/>
              </w:rPr>
            </w:pPr>
            <w:r>
              <w:rPr>
                <w:rFonts w:eastAsia="Yu Mincho"/>
                <w:lang w:val="en-US" w:eastAsia="ja-JP"/>
              </w:rPr>
              <w:t>MediaTek</w:t>
            </w:r>
          </w:p>
        </w:tc>
        <w:tc>
          <w:tcPr>
            <w:tcW w:w="1372" w:type="dxa"/>
          </w:tcPr>
          <w:p w14:paraId="284BF326" w14:textId="0327D103" w:rsidR="00881429" w:rsidRDefault="00881429" w:rsidP="00B85010">
            <w:pPr>
              <w:tabs>
                <w:tab w:val="left" w:pos="551"/>
              </w:tabs>
              <w:rPr>
                <w:rFonts w:eastAsia="Yu Mincho" w:hint="eastAsia"/>
                <w:lang w:val="en-US" w:eastAsia="ja-JP"/>
              </w:rPr>
            </w:pPr>
            <w:r>
              <w:rPr>
                <w:rFonts w:eastAsia="Yu Mincho"/>
                <w:lang w:val="en-US" w:eastAsia="ja-JP"/>
              </w:rPr>
              <w:t>Y</w:t>
            </w:r>
          </w:p>
        </w:tc>
        <w:tc>
          <w:tcPr>
            <w:tcW w:w="6780" w:type="dxa"/>
          </w:tcPr>
          <w:p w14:paraId="04BBCCCE" w14:textId="77777777" w:rsidR="00881429" w:rsidRDefault="00881429" w:rsidP="00B85010">
            <w:pPr>
              <w:rPr>
                <w:rFonts w:eastAsia="SimSun"/>
                <w:lang w:val="en-US" w:eastAsia="zh-CN"/>
              </w:rPr>
            </w:pPr>
          </w:p>
        </w:tc>
      </w:tr>
    </w:tbl>
    <w:p w14:paraId="261D168A" w14:textId="1D8B05CD" w:rsidR="00F42295" w:rsidRDefault="00F42295">
      <w:pPr>
        <w:spacing w:after="100" w:afterAutospacing="1"/>
        <w:jc w:val="both"/>
      </w:pPr>
    </w:p>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293DB67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8EF9E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lastRenderedPageBreak/>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sidRPr="00DE384E">
        <w:rPr>
          <w:rFonts w:ascii="Times New Roman" w:hAnsi="Times New Roman" w:cs="Times New Roman"/>
          <w:color w:val="000000"/>
          <w:sz w:val="20"/>
          <w:szCs w:val="20"/>
          <w:vertAlign w:val="subscript"/>
          <w:lang w:val="en-GB"/>
        </w:rPr>
        <w:t>gap</w:t>
      </w:r>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0FA3F09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D834CE1"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definition of “valid RO” for HD-FDD UEs</w:t>
            </w:r>
            <w:r w:rsidRPr="00DE384E">
              <w:rPr>
                <w:rFonts w:eastAsia="SimSun"/>
                <w:lang w:val="en-US" w:eastAsia="zh-CN"/>
              </w:rPr>
              <w:t>, if Option 2 is used, m</w:t>
            </w:r>
            <w:r w:rsidRPr="00DE384E">
              <w:t>ismatch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UEs can address it. </w:t>
            </w:r>
            <w:r w:rsidRPr="00DE384E">
              <w:t xml:space="preserve"> </w:t>
            </w:r>
            <w:r w:rsidRPr="00DE384E">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48D2D52E"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w:t>
            </w:r>
            <w:r w:rsidRPr="00DE384E">
              <w:lastRenderedPageBreak/>
              <w:t xml:space="preserve">leading to increased gNB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lastRenderedPageBreak/>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r w:rsidRPr="00DE384E">
              <w:rPr>
                <w:bCs/>
              </w:rPr>
              <w:t>N</w:t>
            </w:r>
            <w:r w:rsidRPr="00DE384E">
              <w:rPr>
                <w:bCs/>
                <w:vertAlign w:val="subscript"/>
              </w:rPr>
              <w:t>gap</w:t>
            </w:r>
            <w:r w:rsidRPr="00DE384E">
              <w:rPr>
                <w:bCs/>
              </w:rPr>
              <w:t xml:space="preserve"> symbols,</w:t>
            </w:r>
            <w:r w:rsidRPr="00DE384E">
              <w:rPr>
                <w:lang w:eastAsia="zh-CN"/>
              </w:rPr>
              <w:t xml:space="preserve"> is defined considering the necessary switching time at TDD gNB. However, this is not a problem for FDD gNB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lastRenderedPageBreak/>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67901088"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rPr>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protentially casue some preamble detection problem on the gNB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Considering the coexistence with full-duplex UEs, We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The companies position has not changed:</w:t>
            </w:r>
          </w:p>
          <w:p w14:paraId="28718400"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25E1C35A"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appproriate PRACH configuration applicable to both FD-FDD and HD-FDD with RO not overlapping with SSB </w:t>
            </w:r>
          </w:p>
          <w:p w14:paraId="4B7B9C7D"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alternantives</w:t>
            </w:r>
          </w:p>
          <w:p w14:paraId="68EBEEC4" w14:textId="7B27D96E"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r w:rsidR="00B85010" w:rsidRPr="00434B05" w14:paraId="2EFC90D3" w14:textId="77777777" w:rsidTr="008B1461">
        <w:tc>
          <w:tcPr>
            <w:tcW w:w="1278" w:type="dxa"/>
          </w:tcPr>
          <w:p w14:paraId="69C33872" w14:textId="79540394"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1595199" w14:textId="77777777" w:rsidR="00B85010" w:rsidRPr="00434B05" w:rsidRDefault="00B85010" w:rsidP="00B85010">
            <w:pPr>
              <w:tabs>
                <w:tab w:val="left" w:pos="551"/>
              </w:tabs>
              <w:rPr>
                <w:lang w:eastAsia="ko-KR"/>
              </w:rPr>
            </w:pPr>
          </w:p>
        </w:tc>
        <w:tc>
          <w:tcPr>
            <w:tcW w:w="7858" w:type="dxa"/>
          </w:tcPr>
          <w:p w14:paraId="5A9C0870" w14:textId="271A492A"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206108E4" w14:textId="77777777" w:rsidTr="008B1461">
        <w:tc>
          <w:tcPr>
            <w:tcW w:w="1278" w:type="dxa"/>
          </w:tcPr>
          <w:p w14:paraId="2FD8B5DC" w14:textId="459EE8D9" w:rsidR="00881429" w:rsidRDefault="00881429" w:rsidP="00B85010">
            <w:pPr>
              <w:rPr>
                <w:rFonts w:eastAsia="Yu Mincho" w:hint="eastAsia"/>
                <w:lang w:eastAsia="ja-JP"/>
              </w:rPr>
            </w:pPr>
            <w:r>
              <w:rPr>
                <w:rFonts w:eastAsia="Yu Mincho"/>
                <w:lang w:eastAsia="ja-JP"/>
              </w:rPr>
              <w:t>MediaTek</w:t>
            </w:r>
          </w:p>
        </w:tc>
        <w:tc>
          <w:tcPr>
            <w:tcW w:w="720" w:type="dxa"/>
          </w:tcPr>
          <w:p w14:paraId="27C58CA8" w14:textId="77777777" w:rsidR="00881429" w:rsidRPr="00434B05" w:rsidRDefault="00881429" w:rsidP="00B85010">
            <w:pPr>
              <w:tabs>
                <w:tab w:val="left" w:pos="551"/>
              </w:tabs>
              <w:rPr>
                <w:lang w:eastAsia="ko-KR"/>
              </w:rPr>
            </w:pPr>
          </w:p>
        </w:tc>
        <w:tc>
          <w:tcPr>
            <w:tcW w:w="7858" w:type="dxa"/>
          </w:tcPr>
          <w:p w14:paraId="60B1CF0D" w14:textId="2BC7590A" w:rsidR="00881429" w:rsidRDefault="00881429" w:rsidP="00161FD7">
            <w:pPr>
              <w:rPr>
                <w:rFonts w:eastAsia="Yu Mincho" w:hint="eastAsia"/>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The</w:t>
            </w:r>
            <w:r w:rsidR="00161FD7">
              <w:rPr>
                <w:rFonts w:eastAsiaTheme="minorEastAsia"/>
                <w:lang w:eastAsia="zh-CN"/>
              </w:rPr>
              <w:t xml:space="preserve"> drawback</w:t>
            </w:r>
            <w:r w:rsidR="00161FD7">
              <w:rPr>
                <w:rFonts w:eastAsiaTheme="minorEastAsia"/>
                <w:lang w:eastAsia="zh-CN"/>
              </w:rPr>
              <w:t xml:space="preserve"> of increased latency is not critical</w:t>
            </w:r>
            <w:r w:rsidR="00161FD7">
              <w:rPr>
                <w:rFonts w:eastAsiaTheme="minorEastAsia"/>
                <w:lang w:eastAsia="zh-CN"/>
              </w:rPr>
              <w:t xml:space="preserve"> in this scenario</w:t>
            </w:r>
            <w:r w:rsidR="00161FD7">
              <w:rPr>
                <w:rFonts w:eastAsiaTheme="minorEastAsia"/>
                <w:lang w:eastAsia="zh-CN"/>
              </w:rPr>
              <w:t xml:space="preserve">.   </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lastRenderedPageBreak/>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or not the set of symbols overlapping with PDCCH in CSS set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r w:rsidRPr="00DE384E">
              <w:rPr>
                <w:rFonts w:eastAsia="DengXian"/>
                <w:lang w:val="en-US" w:eastAsia="zh-CN"/>
              </w:rPr>
              <w:t xml:space="preserve">NordicSemi, OPPO, LG, Apple, Sharp, IDCC, DCM, Panasonic, </w:t>
            </w:r>
            <w:r w:rsidRPr="00DE384E">
              <w:t>ASUSTeK,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 xml:space="preserve">From the above, a common question is whether to define the priority rule per CSS set. Also, it is noted that in the following agreement for Case 2, the PRACH triggered by PDCCH order has a higher priority than the semi-statically configured </w:t>
      </w:r>
      <w:r w:rsidRPr="00DE384E">
        <w:rPr>
          <w:lang w:eastAsia="zh-CN"/>
        </w:rPr>
        <w:lastRenderedPageBreak/>
        <w:t>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FFS on PDCCH carrying ULCI, including whether or not it is supported by RedCap UEs (including potential difference between HD vs. FD RedCap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r w:rsidRPr="00DE384E">
              <w:rPr>
                <w:rFonts w:eastAsiaTheme="minorEastAsia"/>
                <w:lang w:eastAsia="zh-CN"/>
              </w:rPr>
              <w:t>Spreadtrum</w:t>
            </w:r>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SimSun"/>
                <w:lang w:val="en-US" w:eastAsia="ja-JP"/>
              </w:rPr>
            </w:pPr>
            <w:r w:rsidRPr="00DE384E">
              <w:rPr>
                <w:rFonts w:eastAsia="SimSun"/>
                <w:lang w:val="en-US" w:eastAsia="zh-CN"/>
              </w:rPr>
              <w:t>ZTE,Sanechips</w:t>
            </w:r>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w:t>
            </w:r>
            <w:r w:rsidRPr="00DE384E">
              <w:rPr>
                <w:lang w:val="en-US"/>
              </w:rPr>
              <w:lastRenderedPageBreak/>
              <w:t>prioritized on which HD-FDD RedCap UE intends to send preamble ; otherwise, PDCCH in Type 0/0A/1/2 CSS set is prioritized</w:t>
            </w:r>
            <w:r w:rsidRPr="00DE384E">
              <w:rPr>
                <w:rFonts w:eastAsia="SimSun"/>
                <w:lang w:val="en-US" w:eastAsia="zh-CN"/>
              </w:rPr>
              <w:t>.</w:t>
            </w:r>
          </w:p>
          <w:p w14:paraId="21CF3250"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lastRenderedPageBreak/>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r w:rsidRPr="00DE384E">
              <w:rPr>
                <w:lang w:val="en-US"/>
              </w:rPr>
              <w:t xml:space="preserve">RedCap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We prefer unified princile</w:t>
            </w:r>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Regarding PRACH triggered PDCCH order, It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76BBDEB" w14:textId="564976F9"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635D07AE" w14:textId="77777777" w:rsidTr="000A5A5F">
        <w:tc>
          <w:tcPr>
            <w:tcW w:w="1458" w:type="dxa"/>
          </w:tcPr>
          <w:p w14:paraId="5AB45810" w14:textId="6B439F66"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3A333C1" w14:textId="1C46FB7A"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37055A11" w14:textId="6A2A2EB1"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EB0C40" w14:textId="77777777" w:rsidTr="000A5A5F">
        <w:tc>
          <w:tcPr>
            <w:tcW w:w="1458" w:type="dxa"/>
          </w:tcPr>
          <w:p w14:paraId="6CA49817" w14:textId="2A41C0C4" w:rsidR="00881429" w:rsidRDefault="00881429" w:rsidP="00AB1BE7">
            <w:pPr>
              <w:rPr>
                <w:rFonts w:eastAsia="Yu Mincho" w:hint="eastAsia"/>
                <w:lang w:eastAsia="ja-JP"/>
              </w:rPr>
            </w:pPr>
            <w:r>
              <w:rPr>
                <w:rFonts w:eastAsia="Yu Mincho"/>
                <w:lang w:eastAsia="ja-JP"/>
              </w:rPr>
              <w:t>MediaTek</w:t>
            </w:r>
          </w:p>
        </w:tc>
        <w:tc>
          <w:tcPr>
            <w:tcW w:w="1576" w:type="dxa"/>
            <w:gridSpan w:val="2"/>
          </w:tcPr>
          <w:p w14:paraId="016BA218" w14:textId="378CE257" w:rsidR="00881429" w:rsidRDefault="00881429" w:rsidP="00AB1BE7">
            <w:pPr>
              <w:tabs>
                <w:tab w:val="left" w:pos="551"/>
              </w:tabs>
              <w:rPr>
                <w:rFonts w:eastAsia="Yu Mincho" w:hint="eastAsia"/>
                <w:lang w:eastAsia="ja-JP"/>
              </w:rPr>
            </w:pPr>
            <w:r>
              <w:rPr>
                <w:rFonts w:eastAsia="Yu Mincho"/>
                <w:lang w:eastAsia="ja-JP"/>
              </w:rPr>
              <w:t>Y</w:t>
            </w:r>
          </w:p>
        </w:tc>
        <w:tc>
          <w:tcPr>
            <w:tcW w:w="6597" w:type="dxa"/>
          </w:tcPr>
          <w:p w14:paraId="19363063" w14:textId="2FA10758" w:rsidR="00881429" w:rsidRDefault="00881429" w:rsidP="00642875">
            <w:pPr>
              <w:rPr>
                <w:rFonts w:eastAsia="Yu Mincho" w:hint="eastAsia"/>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bl>
    <w:p w14:paraId="4688BB97" w14:textId="77777777" w:rsidR="000A5A5F" w:rsidRPr="00434B05" w:rsidRDefault="000A5A5F" w:rsidP="000A5A5F">
      <w:pPr>
        <w:spacing w:after="100" w:afterAutospacing="1"/>
        <w:jc w:val="both"/>
        <w:rPr>
          <w:rFonts w:ascii="Times" w:hAnsi="Times"/>
        </w:rPr>
      </w:pPr>
    </w:p>
    <w:p w14:paraId="7349BE55" w14:textId="6BA54FE9" w:rsidR="00F42295" w:rsidRDefault="00F42295">
      <w:pPr>
        <w:spacing w:after="100" w:afterAutospacing="1"/>
        <w:jc w:val="both"/>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configured DL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Ericsson, Spreadtrum  (2</w:t>
            </w:r>
            <w:r w:rsidRPr="00DE384E">
              <w:rPr>
                <w:vertAlign w:val="superscript"/>
              </w:rPr>
              <w:t>nd</w:t>
            </w:r>
            <w:r w:rsidRPr="00DE384E">
              <w:t xml:space="preserve"> choice), CATT, </w:t>
            </w:r>
            <w:r w:rsidRPr="00DE384E">
              <w:rPr>
                <w:rFonts w:eastAsia="DengXian"/>
                <w:lang w:val="en-US" w:eastAsia="zh-CN"/>
              </w:rPr>
              <w:t xml:space="preserve">NordicSemi, OPPO, CMCC, LG, Apple, Sharp, IDCC, DCM, Panasonic, </w:t>
            </w:r>
            <w:r w:rsidRPr="00DE384E">
              <w:t>ASUSTeK</w:t>
            </w:r>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2586B862"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r w:rsidRPr="00DE384E">
              <w:rPr>
                <w:rFonts w:eastAsiaTheme="minorEastAsia"/>
                <w:lang w:eastAsia="zh-CN"/>
              </w:rPr>
              <w:t>Spreadtrum</w:t>
            </w:r>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Therefore, we think such collisions can be treated as a NW configuration error, which is the simplest solution for RedCap UE.</w:t>
            </w:r>
          </w:p>
          <w:p w14:paraId="7D2B16D5" w14:textId="6FA2D955"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w:t>
            </w:r>
            <w:r w:rsidRPr="00434B05">
              <w:rPr>
                <w:rFonts w:eastAsiaTheme="minorEastAsia"/>
              </w:rPr>
              <w:lastRenderedPageBreak/>
              <w:t xml:space="preserve">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if there is no concenus between Option 1 and 2?</w:t>
            </w:r>
          </w:p>
          <w:p w14:paraId="2D0F6E4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40ED83BF" w14:textId="77777777" w:rsidTr="00BD602F">
        <w:tc>
          <w:tcPr>
            <w:tcW w:w="1479" w:type="dxa"/>
          </w:tcPr>
          <w:p w14:paraId="785C5A18" w14:textId="6762B3AF" w:rsidR="00AD15B9" w:rsidRDefault="00AD15B9" w:rsidP="00AD15B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9F9471A" w14:textId="77777777" w:rsidR="00AD15B9" w:rsidRPr="00434B05" w:rsidRDefault="00AD15B9" w:rsidP="00AD15B9">
            <w:pPr>
              <w:tabs>
                <w:tab w:val="left" w:pos="551"/>
              </w:tabs>
              <w:rPr>
                <w:rFonts w:eastAsiaTheme="minorEastAsia"/>
              </w:rPr>
            </w:pPr>
          </w:p>
        </w:tc>
        <w:tc>
          <w:tcPr>
            <w:tcW w:w="6780" w:type="dxa"/>
          </w:tcPr>
          <w:p w14:paraId="3B297801" w14:textId="1EA09AF5"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63B3AF99" w14:textId="77777777" w:rsidTr="00BD602F">
        <w:tc>
          <w:tcPr>
            <w:tcW w:w="1479" w:type="dxa"/>
          </w:tcPr>
          <w:p w14:paraId="3133678A" w14:textId="4F2CF3F5" w:rsidR="00881429" w:rsidRDefault="00881429" w:rsidP="00AD15B9">
            <w:pPr>
              <w:rPr>
                <w:rFonts w:eastAsia="Yu Mincho" w:hint="eastAsia"/>
                <w:lang w:eastAsia="ja-JP"/>
              </w:rPr>
            </w:pPr>
            <w:r>
              <w:rPr>
                <w:rFonts w:eastAsia="Yu Mincho"/>
                <w:lang w:eastAsia="ja-JP"/>
              </w:rPr>
              <w:t>MediaTek</w:t>
            </w:r>
          </w:p>
        </w:tc>
        <w:tc>
          <w:tcPr>
            <w:tcW w:w="1372" w:type="dxa"/>
          </w:tcPr>
          <w:p w14:paraId="1C17DB86" w14:textId="77777777" w:rsidR="00881429" w:rsidRPr="00434B05" w:rsidRDefault="00881429" w:rsidP="00AD15B9">
            <w:pPr>
              <w:tabs>
                <w:tab w:val="left" w:pos="551"/>
              </w:tabs>
              <w:rPr>
                <w:rFonts w:eastAsiaTheme="minorEastAsia"/>
              </w:rPr>
            </w:pPr>
          </w:p>
        </w:tc>
        <w:tc>
          <w:tcPr>
            <w:tcW w:w="6780" w:type="dxa"/>
          </w:tcPr>
          <w:p w14:paraId="2CC45AB2" w14:textId="1C38D47C"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5A4D549B" w14:textId="09ABE846" w:rsidR="00F9686D" w:rsidRDefault="00881429" w:rsidP="00881429">
            <w:pPr>
              <w:rPr>
                <w:rFonts w:eastAsia="Yu Mincho" w:hint="eastAsia"/>
                <w:lang w:eastAsia="ja-JP"/>
              </w:rPr>
            </w:pPr>
            <w:r>
              <w:rPr>
                <w:rFonts w:eastAsia="Yu Mincho"/>
                <w:lang w:eastAsia="ja-JP"/>
              </w:rPr>
              <w:t xml:space="preserve">Option 4 is just as restrictive as </w:t>
            </w:r>
            <w:r>
              <w:rPr>
                <w:rFonts w:eastAsia="Yu Mincho"/>
                <w:lang w:eastAsia="ja-JP"/>
              </w:rPr>
              <w:t>Option 1</w:t>
            </w:r>
            <w:r>
              <w:rPr>
                <w:rFonts w:eastAsia="Yu Mincho"/>
                <w:lang w:eastAsia="ja-JP"/>
              </w:rPr>
              <w:t>,</w:t>
            </w:r>
            <w:r>
              <w:rPr>
                <w:rFonts w:eastAsia="Yu Mincho"/>
                <w:lang w:eastAsia="ja-JP"/>
              </w:rPr>
              <w:t xml:space="preserve"> </w:t>
            </w:r>
            <w:r>
              <w:rPr>
                <w:rFonts w:eastAsia="Yu Mincho"/>
                <w:lang w:eastAsia="ja-JP"/>
              </w:rPr>
              <w:t xml:space="preserve">as Vivo is also pointing it out. Therefore, it </w:t>
            </w:r>
            <w:r>
              <w:rPr>
                <w:rFonts w:eastAsia="Yu Mincho"/>
                <w:lang w:eastAsia="ja-JP"/>
              </w:rPr>
              <w:t xml:space="preserve">does not address the issue </w:t>
            </w:r>
            <w:r>
              <w:rPr>
                <w:rFonts w:eastAsia="Yu Mincho"/>
                <w:lang w:eastAsia="ja-JP"/>
              </w:rPr>
              <w:t>efficiently.</w:t>
            </w:r>
          </w:p>
        </w:tc>
      </w:tr>
    </w:tbl>
    <w:p w14:paraId="7004D8EB" w14:textId="274BE4A0"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 set of symbols overlapping with dynamic DL reception includes also N</w:t>
            </w:r>
            <w:r w:rsidRPr="00DE384E">
              <w:rPr>
                <w:rFonts w:eastAsia="Times New Roman"/>
                <w:vertAlign w:val="subscript"/>
              </w:rPr>
              <w:t>gap</w:t>
            </w:r>
            <w:r w:rsidRPr="00DE384E">
              <w:rPr>
                <w:rFonts w:eastAsia="Times New Roman"/>
              </w:rPr>
              <w:t xml:space="preserve"> symbols before the valid RO and whether the same value for N</w:t>
            </w:r>
            <w:r w:rsidRPr="00DE384E">
              <w:rPr>
                <w:rFonts w:eastAsia="Times New Roman"/>
                <w:vertAlign w:val="subscript"/>
              </w:rPr>
              <w:t>gap</w:t>
            </w:r>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B4DA4F9"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Huawei, vivo, CATT, China Telecom, MTK, Sharp, ASUSTeK</w:t>
            </w:r>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Ericsson, Spreadtrum (2</w:t>
            </w:r>
            <w:r w:rsidRPr="00DE384E">
              <w:rPr>
                <w:vertAlign w:val="superscript"/>
              </w:rPr>
              <w:t>nd</w:t>
            </w:r>
            <w:r w:rsidRPr="00DE384E">
              <w:t xml:space="preserve"> choice), </w:t>
            </w:r>
            <w:r w:rsidRPr="00DE384E">
              <w:rPr>
                <w:rFonts w:eastAsia="DengXian"/>
                <w:lang w:val="en-US" w:eastAsia="zh-CN"/>
              </w:rPr>
              <w:t>NordicSemi, CMCC, Intel, DCM, Panasonic</w:t>
            </w:r>
            <w:r w:rsidR="00547D3E" w:rsidRPr="00DE384E">
              <w:rPr>
                <w:rFonts w:eastAsia="DengXian"/>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are split. </w:t>
      </w:r>
    </w:p>
    <w:p w14:paraId="2D7829C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B28101B"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r w:rsidRPr="00DE384E">
              <w:rPr>
                <w:rFonts w:eastAsiaTheme="minorEastAsia"/>
                <w:lang w:eastAsia="zh-CN"/>
              </w:rPr>
              <w:t>Spreadtrum</w:t>
            </w:r>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dicided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 xml:space="preserve">the collision for valid RO and DL exists if the HD-FDD RedCap UE intends not to send preamble on the valid RO. In another word, the collision only happens when the RO </w:t>
            </w:r>
            <w:r w:rsidRPr="00DE384E">
              <w:rPr>
                <w:lang w:val="en-US" w:eastAsia="zh-CN"/>
              </w:rPr>
              <w:lastRenderedPageBreak/>
              <w:t>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lastRenderedPageBreak/>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gNB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F110FB" w14:textId="5CA868E0" w:rsidR="000A708D" w:rsidRPr="00DE384E" w:rsidRDefault="000A708D" w:rsidP="000A708D">
            <w:pPr>
              <w:rPr>
                <w:lang w:eastAsia="ko-KR"/>
              </w:rPr>
            </w:pPr>
            <w:r w:rsidRPr="00DE384E">
              <w:rPr>
                <w:lang w:eastAsia="ko-KR"/>
              </w:rPr>
              <w:t>On the other hand, we are open to discuss the option of  “leaving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lastRenderedPageBreak/>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depriortizing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0AF701E4" w:rsidR="000A5A5F" w:rsidRPr="00434B05" w:rsidRDefault="00F9686D" w:rsidP="00BD602F">
            <w:pPr>
              <w:jc w:val="center"/>
              <w:rPr>
                <w:rFonts w:eastAsiaTheme="minorEastAsia"/>
              </w:rPr>
            </w:pPr>
            <w:r>
              <w:rPr>
                <w:rFonts w:eastAsiaTheme="minorEastAsia"/>
              </w:rPr>
              <w:t>MediaTek</w:t>
            </w: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3467BE29" w:rsidR="000A5A5F" w:rsidRPr="00434B05" w:rsidRDefault="00F9686D" w:rsidP="00BD602F">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N</w:t>
      </w:r>
      <w:r w:rsidRPr="00DE384E">
        <w:rPr>
          <w:rFonts w:ascii="Times New Roman" w:hAnsi="Times New Roman"/>
          <w:sz w:val="20"/>
          <w:vertAlign w:val="subscript"/>
        </w:rPr>
        <w:t>gap</w:t>
      </w:r>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FFS: whether or not the set of symbols overlapping with dynamic DL reception includes also N</w:t>
      </w:r>
      <w:r w:rsidRPr="00DE384E">
        <w:rPr>
          <w:b/>
          <w:bCs/>
          <w:u w:val="single"/>
          <w:vertAlign w:val="subscript"/>
          <w:lang w:eastAsia="ja-JP"/>
        </w:rPr>
        <w:t>gap</w:t>
      </w:r>
      <w:r w:rsidRPr="00DE384E">
        <w:rPr>
          <w:b/>
          <w:bCs/>
          <w:u w:val="single"/>
          <w:lang w:eastAsia="ja-JP"/>
        </w:rPr>
        <w:t xml:space="preserve"> symbols before the valid RO and whether the same value for N</w:t>
      </w:r>
      <w:r w:rsidRPr="00DE384E">
        <w:rPr>
          <w:b/>
          <w:bCs/>
          <w:u w:val="single"/>
          <w:vertAlign w:val="subscript"/>
          <w:lang w:eastAsia="ja-JP"/>
        </w:rPr>
        <w:t>gap</w:t>
      </w:r>
      <w:r w:rsidRPr="00DE384E">
        <w:rPr>
          <w:b/>
          <w:bCs/>
          <w:u w:val="single"/>
          <w:lang w:eastAsia="ja-JP"/>
        </w:rPr>
        <w:t xml:space="preserve"> in current spec is reused for HD-FDD</w:t>
      </w:r>
    </w:p>
    <w:p w14:paraId="1F66534D"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From the above, the majority view is that the Rx/Tx switching time before the valid RO needs to be accounted at least for the collision subcases where DL reception is cell-specifically configured. Dependent on whether N</w:t>
      </w:r>
      <w:r w:rsidRPr="00DE384E">
        <w:rPr>
          <w:vertAlign w:val="subscript"/>
        </w:rPr>
        <w:t>gap</w:t>
      </w:r>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We think the same value for N</w:t>
            </w:r>
            <w:r w:rsidRPr="00DE384E">
              <w:rPr>
                <w:rFonts w:eastAsiaTheme="minorEastAsia"/>
                <w:vertAlign w:val="subscript"/>
                <w:lang w:eastAsia="zh-CN"/>
              </w:rPr>
              <w:t>gap</w:t>
            </w:r>
            <w:r w:rsidRPr="00DE384E">
              <w:rPr>
                <w:rFonts w:eastAsiaTheme="minorEastAsia"/>
                <w:lang w:eastAsia="zh-CN"/>
              </w:rPr>
              <w:t xml:space="preserve"> can be reused. We do not see any timing advance is different for RedCap or non-RedCap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7D0ED0E9"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3C7169EA" w14:textId="77777777" w:rsidR="00F42295" w:rsidRPr="00DE384E" w:rsidRDefault="00132303">
            <w:pPr>
              <w:rPr>
                <w:rFonts w:eastAsia="SimSun"/>
                <w:lang w:val="en-US" w:eastAsia="zh-CN"/>
              </w:rPr>
            </w:pPr>
            <w:r w:rsidRPr="00DE384E">
              <w:rPr>
                <w:rFonts w:eastAsia="SimSun"/>
                <w:lang w:val="en-US" w:eastAsia="zh-CN"/>
              </w:rPr>
              <w:t>The value of N</w:t>
            </w:r>
            <w:r w:rsidRPr="00DE384E">
              <w:rPr>
                <w:rFonts w:eastAsia="SimSun"/>
                <w:vertAlign w:val="subscript"/>
                <w:lang w:val="en-US" w:eastAsia="zh-CN"/>
              </w:rPr>
              <w:t>gap</w:t>
            </w:r>
            <w:r w:rsidRPr="00DE384E">
              <w:rPr>
                <w:rFonts w:eastAsia="SimSun"/>
                <w:lang w:val="en-US" w:eastAsia="zh-CN"/>
              </w:rPr>
              <w:t xml:space="preserve">  used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r w:rsidRPr="00DE384E">
              <w:rPr>
                <w:lang w:val="en-US"/>
              </w:rPr>
              <w:t>N</w:t>
            </w:r>
            <w:r w:rsidRPr="00DE384E">
              <w:rPr>
                <w:vertAlign w:val="subscript"/>
                <w:lang w:val="en-US"/>
              </w:rPr>
              <w:t>gap</w:t>
            </w:r>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r w:rsidR="006000F3" w:rsidRPr="00DE384E">
              <w:rPr>
                <w:lang w:val="en-US"/>
              </w:rPr>
              <w:t>N</w:t>
            </w:r>
            <w:r w:rsidR="006000F3" w:rsidRPr="00DE384E">
              <w:rPr>
                <w:vertAlign w:val="subscript"/>
                <w:lang w:val="en-US"/>
              </w:rPr>
              <w:t xml:space="preserve">gap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We are open to further discuss the value of Ngap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We prefer to use N</w:t>
            </w:r>
            <w:r w:rsidRPr="00DE384E">
              <w:rPr>
                <w:vertAlign w:val="subscript"/>
                <w:lang w:eastAsia="ko-KR"/>
              </w:rPr>
              <w:t>gap</w:t>
            </w:r>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We have a similar view as intel, Ngap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Ngap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Based on the discussion, majority of the companies are supportive to use the N</w:t>
            </w:r>
            <w:r w:rsidRPr="00434B05">
              <w:rPr>
                <w:rFonts w:eastAsiaTheme="minorEastAsia"/>
                <w:vertAlign w:val="subscript"/>
              </w:rPr>
              <w:t>gap</w:t>
            </w:r>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r w:rsidRPr="00434B05">
              <w:t>N</w:t>
            </w:r>
            <w:r w:rsidRPr="00434B05">
              <w:rPr>
                <w:vertAlign w:val="subscript"/>
              </w:rPr>
              <w:t>gap</w:t>
            </w:r>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r w:rsidR="00816A9A" w:rsidRPr="00434B05" w14:paraId="0DAF895E" w14:textId="77777777" w:rsidTr="00BD602F">
        <w:tc>
          <w:tcPr>
            <w:tcW w:w="1479" w:type="dxa"/>
          </w:tcPr>
          <w:p w14:paraId="7FF1AECD" w14:textId="416779DB"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BE289" w14:textId="39BAACD6"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29BE898C" w14:textId="77777777" w:rsidR="00816A9A" w:rsidRPr="00434B05" w:rsidRDefault="00816A9A" w:rsidP="00816A9A">
            <w:pPr>
              <w:rPr>
                <w:rFonts w:eastAsiaTheme="minorEastAsia"/>
              </w:rPr>
            </w:pPr>
          </w:p>
        </w:tc>
      </w:tr>
      <w:tr w:rsidR="00F9686D" w:rsidRPr="00434B05" w14:paraId="5055E9C0" w14:textId="77777777" w:rsidTr="00BD602F">
        <w:tc>
          <w:tcPr>
            <w:tcW w:w="1479" w:type="dxa"/>
          </w:tcPr>
          <w:p w14:paraId="1086D82A" w14:textId="0AF5427F" w:rsidR="00F9686D" w:rsidRDefault="00F9686D" w:rsidP="00816A9A">
            <w:pPr>
              <w:rPr>
                <w:rFonts w:eastAsia="Yu Mincho" w:hint="eastAsia"/>
                <w:lang w:eastAsia="ja-JP"/>
              </w:rPr>
            </w:pPr>
            <w:r>
              <w:rPr>
                <w:rFonts w:eastAsia="Yu Mincho"/>
                <w:lang w:eastAsia="ja-JP"/>
              </w:rPr>
              <w:t>MediaTek</w:t>
            </w:r>
          </w:p>
        </w:tc>
        <w:tc>
          <w:tcPr>
            <w:tcW w:w="1372" w:type="dxa"/>
          </w:tcPr>
          <w:p w14:paraId="201F789C" w14:textId="7E04AA25" w:rsidR="00F9686D" w:rsidRDefault="00F9686D" w:rsidP="00816A9A">
            <w:pPr>
              <w:tabs>
                <w:tab w:val="left" w:pos="551"/>
              </w:tabs>
              <w:rPr>
                <w:rFonts w:eastAsia="Yu Mincho" w:hint="eastAsia"/>
                <w:lang w:eastAsia="ja-JP"/>
              </w:rPr>
            </w:pPr>
            <w:r>
              <w:rPr>
                <w:rFonts w:eastAsia="Yu Mincho"/>
                <w:lang w:eastAsia="ja-JP"/>
              </w:rPr>
              <w:t>Y</w:t>
            </w:r>
          </w:p>
        </w:tc>
        <w:tc>
          <w:tcPr>
            <w:tcW w:w="6780" w:type="dxa"/>
          </w:tcPr>
          <w:p w14:paraId="7262B8BC" w14:textId="77777777" w:rsidR="00F9686D" w:rsidRPr="00434B05" w:rsidRDefault="00F9686D" w:rsidP="00816A9A">
            <w:pPr>
              <w:rPr>
                <w:rFonts w:eastAsiaTheme="minorEastAsia"/>
              </w:rPr>
            </w:pPr>
          </w:p>
        </w:tc>
      </w:tr>
    </w:tbl>
    <w:p w14:paraId="66DF0E91" w14:textId="77777777" w:rsidR="000A5A5F" w:rsidRPr="00434B05" w:rsidRDefault="000A5A5F" w:rsidP="000A5A5F">
      <w:pPr>
        <w:spacing w:after="100" w:afterAutospacing="1"/>
        <w:jc w:val="both"/>
      </w:pPr>
    </w:p>
    <w:p w14:paraId="1D609AD6" w14:textId="77777777" w:rsidR="00F42295" w:rsidRPr="00DE384E" w:rsidRDefault="00F42295">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5D79D269" w14:textId="77777777" w:rsidR="00F42295" w:rsidRPr="00DE384E" w:rsidRDefault="00132303">
      <w:pPr>
        <w:spacing w:after="100" w:afterAutospacing="1"/>
        <w:jc w:val="both"/>
      </w:pPr>
      <w:r w:rsidRPr="00DE384E">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2589F770" w14:textId="77777777" w:rsidR="00F42295" w:rsidRPr="00DE384E" w:rsidRDefault="00132303">
      <w:pPr>
        <w:jc w:val="both"/>
      </w:pPr>
      <w:r w:rsidRPr="00DE384E">
        <w:t>Contributions [CATT10, MTK17] view that the handling of MsgA PUSCH follows the handling of valid RO</w:t>
      </w:r>
    </w:p>
    <w:p w14:paraId="38E64FBE" w14:textId="77777777" w:rsidR="00F42295" w:rsidRPr="00DE384E" w:rsidRDefault="00132303">
      <w:pPr>
        <w:jc w:val="both"/>
      </w:pPr>
      <w:r w:rsidRPr="00DE384E">
        <w:t>Contribution [Nokia06] proposes to prioritize MsgA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281DBDB0"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the N</w:t>
      </w:r>
      <w:r w:rsidRPr="00DE384E">
        <w:rPr>
          <w:rFonts w:eastAsiaTheme="minorEastAsia"/>
          <w:vertAlign w:val="subscript"/>
          <w:lang w:eastAsia="zh-CN"/>
        </w:rPr>
        <w:t>gap</w:t>
      </w:r>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12A64D2"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126A99EB"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lastRenderedPageBreak/>
        <w:t>Option 2: Leave it to UE implementation to ensure the switching time is satisfied</w:t>
      </w:r>
    </w:p>
    <w:p w14:paraId="6900ED9B"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DengXian"/>
          <w:lang w:eastAsia="zh-CN"/>
        </w:rPr>
      </w:pPr>
    </w:p>
    <w:p w14:paraId="5478E2CC"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3C5049B4" w14:textId="77777777" w:rsidR="00F42295" w:rsidRPr="00DE384E" w:rsidRDefault="00F42295">
            <w:pPr>
              <w:tabs>
                <w:tab w:val="left" w:pos="551"/>
              </w:tabs>
              <w:rPr>
                <w:rFonts w:eastAsia="SimSun"/>
                <w:lang w:val="en-US" w:eastAsia="ja-JP"/>
              </w:rPr>
            </w:pPr>
          </w:p>
        </w:tc>
        <w:tc>
          <w:tcPr>
            <w:tcW w:w="6780" w:type="dxa"/>
          </w:tcPr>
          <w:p w14:paraId="6F2851C9" w14:textId="77777777" w:rsidR="00F42295" w:rsidRPr="00DE384E" w:rsidRDefault="00132303">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There is not overlap between DL reception and UL transmisison, but the gap between them is shorter than the necessary swithing time</w:t>
            </w:r>
          </w:p>
          <w:p w14:paraId="554F3233"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lastRenderedPageBreak/>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UE’s behavior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1F866950"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sidRPr="0078674F">
              <w:rPr>
                <w:rFonts w:eastAsiaTheme="minorEastAsia"/>
                <w:b/>
                <w:lang w:eastAsia="zh-CN"/>
              </w:rPr>
              <w:t xml:space="preserve">after </w:t>
            </w:r>
            <w:r>
              <w:rPr>
                <w:rFonts w:eastAsiaTheme="minorEastAsia"/>
                <w:b/>
                <w:lang w:eastAsia="zh-CN"/>
              </w:rPr>
              <w:t xml:space="preserve">the specifced </w:t>
            </w:r>
            <w:r w:rsidRPr="0078674F">
              <w:rPr>
                <w:rFonts w:eastAsiaTheme="minorEastAsia"/>
                <w:b/>
                <w:lang w:eastAsia="zh-CN"/>
              </w:rPr>
              <w:t>cancellation</w:t>
            </w:r>
            <w:r>
              <w:rPr>
                <w:rFonts w:eastAsiaTheme="minorEastAsia"/>
                <w:b/>
                <w:lang w:eastAsia="zh-CN"/>
              </w:rPr>
              <w:t xml:space="preserve"> behaviour, </w:t>
            </w:r>
            <w:r w:rsidRPr="0078674F">
              <w:rPr>
                <w:rFonts w:eastAsiaTheme="minorEastAsia"/>
                <w:lang w:eastAsia="zh-CN"/>
              </w:rPr>
              <w:t xml:space="preserve">gNB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03E66FF6" w14:textId="77777777" w:rsidTr="00BD602F">
        <w:tc>
          <w:tcPr>
            <w:tcW w:w="1479" w:type="dxa"/>
          </w:tcPr>
          <w:p w14:paraId="19847150" w14:textId="3A61DD40" w:rsidR="00F9686D" w:rsidRDefault="00F9686D" w:rsidP="00BD602F">
            <w:pPr>
              <w:rPr>
                <w:rFonts w:eastAsiaTheme="minorEastAsia" w:hint="eastAsia"/>
                <w:lang w:eastAsia="zh-CN"/>
              </w:rPr>
            </w:pPr>
            <w:r>
              <w:rPr>
                <w:rFonts w:eastAsiaTheme="minorEastAsia"/>
                <w:lang w:eastAsia="zh-CN"/>
              </w:rPr>
              <w:t>MediaTek</w:t>
            </w:r>
          </w:p>
        </w:tc>
        <w:tc>
          <w:tcPr>
            <w:tcW w:w="1372" w:type="dxa"/>
          </w:tcPr>
          <w:p w14:paraId="08FBB6E0" w14:textId="77777777" w:rsidR="00F9686D" w:rsidRDefault="00F9686D" w:rsidP="00BD602F">
            <w:pPr>
              <w:tabs>
                <w:tab w:val="left" w:pos="551"/>
              </w:tabs>
              <w:rPr>
                <w:rFonts w:eastAsiaTheme="minorEastAsia"/>
              </w:rPr>
            </w:pPr>
          </w:p>
        </w:tc>
        <w:tc>
          <w:tcPr>
            <w:tcW w:w="6780" w:type="dxa"/>
          </w:tcPr>
          <w:p w14:paraId="3BA35451" w14:textId="5266D364" w:rsidR="00F9686D" w:rsidRDefault="00F9686D" w:rsidP="00F9686D">
            <w:pPr>
              <w:rPr>
                <w:rFonts w:eastAsiaTheme="minorEastAsia" w:hint="eastAsia"/>
                <w:lang w:eastAsia="zh-CN"/>
              </w:rPr>
            </w:pPr>
            <w:r>
              <w:rPr>
                <w:rFonts w:eastAsiaTheme="minorEastAsia"/>
                <w:lang w:eastAsia="zh-CN"/>
              </w:rPr>
              <w:t xml:space="preserve">We agree with the FL summary and the proposal to discuss the FFS parts of Case 5 and 8 first and then come back to this section. </w:t>
            </w: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0E9E9A02"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SimSun"/>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SimSun"/>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lastRenderedPageBreak/>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there are still colliding symbols with the switching time after partial cancellation, then the UE behavior to be clarified under Case 9 can be applied [4].</w:t>
      </w:r>
    </w:p>
    <w:p w14:paraId="0CBA08ED" w14:textId="77777777" w:rsidR="00F42295" w:rsidRPr="00DE384E" w:rsidRDefault="00132303">
      <w:pPr>
        <w:keepNext/>
        <w:jc w:val="center"/>
      </w:pPr>
      <w:r w:rsidRPr="00DE384E">
        <w:rPr>
          <w:noProof/>
          <w:lang w:val="en-US"/>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feeedback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lastRenderedPageBreak/>
              <w:t>ZTE, Sanechips</w:t>
            </w:r>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lastRenderedPageBreak/>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51E89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42085BF"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r w:rsidRPr="00DE384E">
              <w:rPr>
                <w:rFonts w:eastAsiaTheme="minorEastAsia"/>
                <w:lang w:eastAsia="zh-CN"/>
              </w:rPr>
              <w:t>Yongqiang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SimSun"/>
                <w:lang w:val="en-US" w:eastAsia="zh-CN"/>
              </w:rPr>
            </w:pPr>
            <w:r w:rsidRPr="00DE384E">
              <w:rPr>
                <w:rFonts w:eastAsia="SimSun"/>
                <w:lang w:val="en-US" w:eastAsia="zh-CN"/>
              </w:rPr>
              <w:t>ZTE, Sanechips</w:t>
            </w:r>
          </w:p>
        </w:tc>
        <w:tc>
          <w:tcPr>
            <w:tcW w:w="2410" w:type="dxa"/>
          </w:tcPr>
          <w:p w14:paraId="1D5CAE0F" w14:textId="77777777" w:rsidR="00F42295" w:rsidRPr="00DE384E" w:rsidRDefault="00132303">
            <w:pPr>
              <w:spacing w:after="0"/>
              <w:rPr>
                <w:rFonts w:eastAsia="SimSun"/>
                <w:lang w:val="en-US" w:eastAsia="zh-CN"/>
              </w:rPr>
            </w:pPr>
            <w:r w:rsidRPr="00DE384E">
              <w:rPr>
                <w:rFonts w:eastAsia="SimSun"/>
                <w:lang w:val="en-US" w:eastAsia="zh-CN"/>
              </w:rPr>
              <w:t>Youjun Hu</w:t>
            </w:r>
          </w:p>
        </w:tc>
        <w:tc>
          <w:tcPr>
            <w:tcW w:w="4110" w:type="dxa"/>
          </w:tcPr>
          <w:p w14:paraId="078E2D20"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r w:rsidRPr="00DE384E">
              <w:rPr>
                <w:rFonts w:eastAsiaTheme="minorEastAsia"/>
                <w:lang w:eastAsia="zh-CN"/>
              </w:rPr>
              <w:t>Yingyang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2"/>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132080">
            <w:pPr>
              <w:rPr>
                <w:color w:val="0000FF"/>
                <w:u w:val="single"/>
              </w:rPr>
            </w:pPr>
            <w:hyperlink r:id="rId18" w:history="1">
              <w:r w:rsidR="00132303" w:rsidRPr="00DE384E">
                <w:rPr>
                  <w:rStyle w:val="Hyperlink"/>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132080">
            <w:pPr>
              <w:rPr>
                <w:color w:val="0000FF"/>
                <w:u w:val="single"/>
              </w:rPr>
            </w:pPr>
            <w:hyperlink r:id="rId19" w:history="1">
              <w:r w:rsidR="00132303" w:rsidRPr="00DE384E">
                <w:rPr>
                  <w:rStyle w:val="Hyperlink"/>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132080">
            <w:hyperlink r:id="rId20" w:history="1">
              <w:r w:rsidR="00132303" w:rsidRPr="00DE384E">
                <w:rPr>
                  <w:rStyle w:val="Hyperlink"/>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Huawei, HiSilicon</w:t>
            </w:r>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132080">
            <w:hyperlink r:id="rId21" w:history="1">
              <w:r w:rsidR="00132303" w:rsidRPr="00DE384E">
                <w:rPr>
                  <w:rStyle w:val="Hyperlink"/>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132080">
            <w:hyperlink r:id="rId22" w:history="1">
              <w:r w:rsidR="00132303" w:rsidRPr="00DE384E">
                <w:rPr>
                  <w:rStyle w:val="Hyperlink"/>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132080">
            <w:hyperlink r:id="rId23" w:history="1">
              <w:r w:rsidR="00132303" w:rsidRPr="00DE384E">
                <w:rPr>
                  <w:rStyle w:val="Hyperlink"/>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132080">
            <w:hyperlink r:id="rId24" w:history="1">
              <w:r w:rsidR="00132303" w:rsidRPr="00DE384E">
                <w:rPr>
                  <w:rStyle w:val="Hyperlink"/>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DAD3A1" w14:textId="77777777" w:rsidR="00F42295" w:rsidRPr="00DE384E" w:rsidRDefault="00132303">
            <w:r w:rsidRPr="00DE384E">
              <w:rPr>
                <w:lang w:eastAsia="zh-CN"/>
              </w:rPr>
              <w:t>Spreadtrum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132080">
            <w:hyperlink r:id="rId25" w:history="1">
              <w:r w:rsidR="00132303" w:rsidRPr="00DE384E">
                <w:rPr>
                  <w:rStyle w:val="Hyperlink"/>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ZTE, Sanechips</w:t>
            </w:r>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132080">
            <w:hyperlink r:id="rId26" w:history="1">
              <w:r w:rsidR="00132303" w:rsidRPr="00DE384E">
                <w:rPr>
                  <w:rStyle w:val="Hyperlink"/>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132080">
            <w:hyperlink r:id="rId27" w:history="1">
              <w:r w:rsidR="00132303" w:rsidRPr="00DE384E">
                <w:rPr>
                  <w:rStyle w:val="Hyperlink"/>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132080">
            <w:hyperlink r:id="rId28" w:history="1">
              <w:r w:rsidR="00132303" w:rsidRPr="00DE384E">
                <w:rPr>
                  <w:rStyle w:val="Hyperlink"/>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132080">
            <w:hyperlink r:id="rId29" w:history="1">
              <w:r w:rsidR="00132303" w:rsidRPr="00DE384E">
                <w:rPr>
                  <w:rStyle w:val="Hyperlink"/>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132080">
            <w:hyperlink r:id="rId30" w:history="1">
              <w:r w:rsidR="00132303" w:rsidRPr="00DE384E">
                <w:rPr>
                  <w:rStyle w:val="Hyperlink"/>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132080">
            <w:hyperlink r:id="rId31" w:history="1">
              <w:r w:rsidR="00132303" w:rsidRPr="00DE384E">
                <w:rPr>
                  <w:rStyle w:val="Hyperlink"/>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132080">
            <w:hyperlink r:id="rId32" w:history="1">
              <w:r w:rsidR="00132303" w:rsidRPr="00DE384E">
                <w:rPr>
                  <w:rStyle w:val="Hyperlink"/>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132080">
            <w:hyperlink r:id="rId33" w:history="1">
              <w:r w:rsidR="00132303" w:rsidRPr="00DE384E">
                <w:rPr>
                  <w:rStyle w:val="Hyperlink"/>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132080">
            <w:hyperlink r:id="rId34" w:history="1">
              <w:r w:rsidR="00132303" w:rsidRPr="00DE384E">
                <w:rPr>
                  <w:rStyle w:val="Hyperlink"/>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132080">
            <w:hyperlink r:id="rId35" w:history="1">
              <w:r w:rsidR="00132303" w:rsidRPr="00DE384E">
                <w:rPr>
                  <w:rStyle w:val="Hyperlink"/>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132080">
            <w:hyperlink r:id="rId36" w:history="1">
              <w:r w:rsidR="00132303" w:rsidRPr="00DE384E">
                <w:rPr>
                  <w:rStyle w:val="Hyperlink"/>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132080">
            <w:hyperlink r:id="rId37" w:history="1">
              <w:r w:rsidR="00132303" w:rsidRPr="00DE384E">
                <w:rPr>
                  <w:rStyle w:val="Hyperlink"/>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132080">
            <w:hyperlink r:id="rId38" w:history="1">
              <w:r w:rsidR="00132303" w:rsidRPr="00DE384E">
                <w:rPr>
                  <w:rStyle w:val="Hyperlink"/>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14AD306E" w14:textId="77777777" w:rsidR="00F42295" w:rsidRPr="00DE384E" w:rsidRDefault="00132303">
            <w:r w:rsidRPr="00DE384E">
              <w:rPr>
                <w:lang w:eastAsia="zh-CN"/>
              </w:rPr>
              <w:t>InterDigital,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132080">
            <w:hyperlink r:id="rId39" w:history="1">
              <w:r w:rsidR="00132303" w:rsidRPr="00DE384E">
                <w:rPr>
                  <w:rStyle w:val="Hyperlink"/>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132080">
            <w:hyperlink r:id="rId40" w:history="1">
              <w:r w:rsidR="00132303" w:rsidRPr="00DE384E">
                <w:rPr>
                  <w:rStyle w:val="Hyperlink"/>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132080">
            <w:hyperlink r:id="rId41" w:history="1">
              <w:r w:rsidR="00132303" w:rsidRPr="00DE384E">
                <w:rPr>
                  <w:rStyle w:val="Hyperlink"/>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lastRenderedPageBreak/>
              <w:t>[25]</w:t>
            </w:r>
          </w:p>
        </w:tc>
        <w:tc>
          <w:tcPr>
            <w:tcW w:w="1456" w:type="dxa"/>
            <w:tcMar>
              <w:top w:w="0" w:type="dxa"/>
              <w:left w:w="70" w:type="dxa"/>
              <w:bottom w:w="0" w:type="dxa"/>
              <w:right w:w="70" w:type="dxa"/>
            </w:tcMar>
          </w:tcPr>
          <w:p w14:paraId="0D6B4002" w14:textId="77777777" w:rsidR="00F42295" w:rsidRPr="00DE384E" w:rsidRDefault="00132080">
            <w:hyperlink r:id="rId42" w:history="1">
              <w:r w:rsidR="00132303" w:rsidRPr="00DE384E">
                <w:rPr>
                  <w:rStyle w:val="Hyperlink"/>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r w:rsidRPr="00DE384E">
              <w:rPr>
                <w:lang w:eastAsia="zh-CN"/>
              </w:rPr>
              <w:t>ASUSTeK</w:t>
            </w:r>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132080">
            <w:hyperlink r:id="rId43" w:history="1">
              <w:r w:rsidR="00132303" w:rsidRPr="00DE384E">
                <w:rPr>
                  <w:rStyle w:val="Hyperlink"/>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41D4FC6B" w14:textId="77777777" w:rsidR="00F42295" w:rsidRPr="00DE384E" w:rsidRDefault="00132080">
            <w:hyperlink r:id="rId44" w:history="1">
              <w:r w:rsidR="00132303" w:rsidRPr="00DE384E">
                <w:rPr>
                  <w:rStyle w:val="Hyperlink"/>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BDB1E" w14:textId="77777777" w:rsidR="00132080" w:rsidRDefault="00132080" w:rsidP="001258AA">
      <w:pPr>
        <w:spacing w:after="0" w:line="240" w:lineRule="auto"/>
      </w:pPr>
      <w:r>
        <w:separator/>
      </w:r>
    </w:p>
  </w:endnote>
  <w:endnote w:type="continuationSeparator" w:id="0">
    <w:p w14:paraId="3C39C4AC" w14:textId="77777777" w:rsidR="00132080" w:rsidRDefault="00132080"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ADCA8" w14:textId="77777777" w:rsidR="00132080" w:rsidRDefault="00132080" w:rsidP="001258AA">
      <w:pPr>
        <w:spacing w:after="0" w:line="240" w:lineRule="auto"/>
      </w:pPr>
      <w:r>
        <w:separator/>
      </w:r>
    </w:p>
  </w:footnote>
  <w:footnote w:type="continuationSeparator" w:id="0">
    <w:p w14:paraId="673D9CAF" w14:textId="77777777" w:rsidR="00132080" w:rsidRDefault="00132080" w:rsidP="00125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 w:numId="2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A9A"/>
    <w:rsid w:val="00816B3F"/>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5F1D"/>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4">
    <w:name w:val="未处理的提及4"/>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461.zip" TargetMode="External"/><Relationship Id="rId29" Type="http://schemas.openxmlformats.org/officeDocument/2006/relationships/hyperlink" Target="file:///D:\Documents\3GPP%20documents\RAN1\TSGR1_106-e\Docs\R1-2107129.zip" TargetMode="External"/><Relationship Id="rId41" Type="http://schemas.openxmlformats.org/officeDocument/2006/relationships/hyperlink" Target="file:///D:\Documents\3GPP%20documents\RAN1\TSGR1_106-e\Docs\R1-2108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9430D3-6B08-4C60-B935-17BCC844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15382</Words>
  <Characters>87679</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2</cp:revision>
  <cp:lastPrinted>2021-08-16T05:13:00Z</cp:lastPrinted>
  <dcterms:created xsi:type="dcterms:W3CDTF">2021-08-17T17:06:00Z</dcterms:created>
  <dcterms:modified xsi:type="dcterms:W3CDTF">2021-08-17T17:06:00Z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