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658A2" w14:textId="0E9441B5" w:rsidR="00471232" w:rsidRDefault="00673893">
      <w:pPr>
        <w:pStyle w:val="a9"/>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e"/>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5"/>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5"/>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e"/>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5"/>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5"/>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5"/>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af5"/>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5"/>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5"/>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5"/>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5"/>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5"/>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e"/>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ZTE, Sanechips</w:t>
            </w:r>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5"/>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5"/>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e"/>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5"/>
        <w:numPr>
          <w:ilvl w:val="0"/>
          <w:numId w:val="14"/>
        </w:numPr>
        <w:tabs>
          <w:tab w:val="left" w:pos="1410"/>
        </w:tabs>
        <w:spacing w:after="100" w:afterAutospacing="1"/>
        <w:jc w:val="both"/>
        <w:rPr>
          <w:rFonts w:ascii="Times New Roman" w:eastAsia="바탕" w:hAnsi="Times New Roman" w:cs="Times New Roman"/>
          <w:sz w:val="20"/>
          <w:lang w:val="en-GB" w:eastAsia="en-US"/>
        </w:rPr>
      </w:pPr>
      <w:r>
        <w:rPr>
          <w:rFonts w:ascii="Times New Roman" w:eastAsia="바탕" w:hAnsi="Times New Roman" w:cs="Times New Roman"/>
          <w:sz w:val="20"/>
          <w:lang w:val="en-GB" w:eastAsia="en-US"/>
        </w:rPr>
        <w:t xml:space="preserve">Alt.1: No new solution to reduce PDCCH blocking rate under AI 8.6.1.2. </w:t>
      </w:r>
    </w:p>
    <w:p w14:paraId="6723B26E" w14:textId="77777777" w:rsidR="00471232" w:rsidRDefault="00673893">
      <w:pPr>
        <w:pStyle w:val="af5"/>
        <w:numPr>
          <w:ilvl w:val="0"/>
          <w:numId w:val="14"/>
        </w:numPr>
        <w:tabs>
          <w:tab w:val="left" w:pos="1410"/>
        </w:tabs>
        <w:spacing w:after="100" w:afterAutospacing="1"/>
        <w:jc w:val="both"/>
        <w:rPr>
          <w:rFonts w:ascii="Times New Roman" w:eastAsia="바탕" w:hAnsi="Times New Roman" w:cs="Times New Roman"/>
          <w:sz w:val="20"/>
          <w:lang w:val="en-GB" w:eastAsia="en-US"/>
        </w:rPr>
      </w:pPr>
      <w:r>
        <w:rPr>
          <w:rFonts w:ascii="Times New Roman" w:eastAsia="바탕" w:hAnsi="Times New Roman" w:cs="Times New Roman"/>
          <w:sz w:val="20"/>
          <w:lang w:val="en-GB" w:eastAsia="en-US"/>
        </w:rPr>
        <w:t xml:space="preserve">Alt.4: Support RACH-based or CG-based SDT for RedCap UE in initial BWP. </w:t>
      </w:r>
    </w:p>
    <w:p w14:paraId="5F812064" w14:textId="77777777" w:rsidR="00471232" w:rsidRDefault="00673893">
      <w:pPr>
        <w:pStyle w:val="af5"/>
        <w:numPr>
          <w:ilvl w:val="0"/>
          <w:numId w:val="14"/>
        </w:numPr>
        <w:tabs>
          <w:tab w:val="left" w:pos="1410"/>
        </w:tabs>
        <w:spacing w:after="100" w:afterAutospacing="1"/>
        <w:jc w:val="both"/>
        <w:rPr>
          <w:rFonts w:ascii="Times New Roman" w:eastAsia="바탕" w:hAnsi="Times New Roman" w:cs="Times New Roman"/>
          <w:sz w:val="20"/>
          <w:lang w:val="en-GB" w:eastAsia="en-US"/>
        </w:rPr>
      </w:pPr>
      <w:r>
        <w:rPr>
          <w:rFonts w:ascii="Times New Roman" w:eastAsia="바탕"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5"/>
        <w:numPr>
          <w:ilvl w:val="0"/>
          <w:numId w:val="15"/>
        </w:numPr>
        <w:tabs>
          <w:tab w:val="left" w:pos="1410"/>
        </w:tabs>
        <w:spacing w:after="100" w:afterAutospacing="1"/>
        <w:jc w:val="both"/>
        <w:rPr>
          <w:rFonts w:ascii="Times New Roman" w:eastAsia="바탕"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e"/>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e"/>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e"/>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
                <w:highlight w:val="green"/>
              </w:rPr>
              <w:t>Agreement</w:t>
            </w:r>
            <w:r>
              <w:rPr>
                <w:rStyle w:val="af"/>
              </w:rPr>
              <w:t>:</w:t>
            </w:r>
          </w:p>
          <w:p w14:paraId="1582EE37" w14:textId="77777777" w:rsidR="00471232" w:rsidRDefault="00673893">
            <w:pPr>
              <w:numPr>
                <w:ilvl w:val="0"/>
                <w:numId w:val="18"/>
              </w:numPr>
              <w:spacing w:after="0"/>
              <w:rPr>
                <w:rFonts w:eastAsia="Times New Roman"/>
                <w:b/>
                <w:bCs/>
              </w:rPr>
            </w:pPr>
            <w:r>
              <w:rPr>
                <w:rStyle w:val="af"/>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e"/>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af5"/>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af5"/>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af5"/>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5"/>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5"/>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5"/>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e"/>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맑은 고딕"/>
                <w:lang w:eastAsia="ko-KR"/>
              </w:rPr>
            </w:pPr>
            <w:r>
              <w:rPr>
                <w:rFonts w:eastAsia="맑은 고딕" w:hint="eastAsia"/>
                <w:lang w:eastAsia="ko-KR"/>
              </w:rPr>
              <w:t>LG</w:t>
            </w:r>
          </w:p>
        </w:tc>
        <w:tc>
          <w:tcPr>
            <w:tcW w:w="1936" w:type="dxa"/>
          </w:tcPr>
          <w:p w14:paraId="44C8308C" w14:textId="77777777" w:rsidR="00471232" w:rsidRDefault="00673893">
            <w:pPr>
              <w:tabs>
                <w:tab w:val="left" w:pos="551"/>
              </w:tabs>
              <w:rPr>
                <w:rFonts w:eastAsia="맑은 고딕"/>
                <w:lang w:eastAsia="ko-KR"/>
              </w:rPr>
            </w:pPr>
            <w:r>
              <w:rPr>
                <w:rFonts w:eastAsia="맑은 고딕" w:hint="eastAsia"/>
                <w:lang w:eastAsia="ko-KR"/>
              </w:rPr>
              <w:t>Q 3-1: No</w:t>
            </w:r>
          </w:p>
          <w:p w14:paraId="4EFB39D5" w14:textId="77777777" w:rsidR="00471232" w:rsidRDefault="00673893">
            <w:pPr>
              <w:tabs>
                <w:tab w:val="left" w:pos="551"/>
              </w:tabs>
              <w:rPr>
                <w:rFonts w:eastAsia="맑은 고딕"/>
                <w:lang w:eastAsia="ko-KR"/>
              </w:rPr>
            </w:pPr>
            <w:r>
              <w:rPr>
                <w:rFonts w:eastAsia="맑은 고딕"/>
                <w:lang w:eastAsia="ko-KR"/>
              </w:rPr>
              <w:t>Q 3-2: None</w:t>
            </w:r>
          </w:p>
        </w:tc>
        <w:tc>
          <w:tcPr>
            <w:tcW w:w="6216" w:type="dxa"/>
          </w:tcPr>
          <w:p w14:paraId="16E68B74" w14:textId="77777777" w:rsidR="00471232" w:rsidRDefault="00673893">
            <w:pPr>
              <w:rPr>
                <w:rFonts w:eastAsia="맑은 고딕"/>
                <w:lang w:eastAsia="ko-KR"/>
              </w:rPr>
            </w:pPr>
            <w:r>
              <w:rPr>
                <w:rFonts w:eastAsia="맑은 고딕"/>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맑은 고딕"/>
                <w:lang w:eastAsia="ko-KR"/>
              </w:rPr>
            </w:pPr>
            <w:r>
              <w:rPr>
                <w:rFonts w:eastAsia="맑은 고딕"/>
                <w:lang w:eastAsia="ko-KR"/>
              </w:rPr>
              <w:t>Qualcomm</w:t>
            </w:r>
          </w:p>
        </w:tc>
        <w:tc>
          <w:tcPr>
            <w:tcW w:w="1936" w:type="dxa"/>
          </w:tcPr>
          <w:p w14:paraId="2AE16D55" w14:textId="77777777" w:rsidR="00471232" w:rsidRDefault="00673893">
            <w:pPr>
              <w:tabs>
                <w:tab w:val="left" w:pos="551"/>
              </w:tabs>
              <w:rPr>
                <w:rFonts w:eastAsia="맑은 고딕"/>
                <w:lang w:eastAsia="ko-KR"/>
              </w:rPr>
            </w:pPr>
            <w:r>
              <w:rPr>
                <w:rFonts w:eastAsia="맑은 고딕"/>
                <w:lang w:eastAsia="ko-KR"/>
              </w:rPr>
              <w:t>Q 3-1: Open to discuss</w:t>
            </w:r>
          </w:p>
          <w:p w14:paraId="252C1D4A" w14:textId="77777777" w:rsidR="00471232" w:rsidRDefault="00673893">
            <w:pPr>
              <w:tabs>
                <w:tab w:val="left" w:pos="551"/>
              </w:tabs>
              <w:rPr>
                <w:rFonts w:eastAsia="맑은 고딕"/>
                <w:lang w:eastAsia="ko-KR"/>
              </w:rPr>
            </w:pPr>
            <w:r>
              <w:rPr>
                <w:rFonts w:eastAsia="맑은 고딕"/>
                <w:lang w:eastAsia="ko-KR"/>
              </w:rPr>
              <w:t>Q3-2: P1, DCI 2_x and 3_x can be optional for RedCap UE</w:t>
            </w:r>
          </w:p>
        </w:tc>
        <w:tc>
          <w:tcPr>
            <w:tcW w:w="6216" w:type="dxa"/>
          </w:tcPr>
          <w:p w14:paraId="286C5755" w14:textId="77777777" w:rsidR="00471232" w:rsidRDefault="00673893">
            <w:pPr>
              <w:rPr>
                <w:rFonts w:eastAsia="맑은 고딕"/>
                <w:lang w:eastAsia="ko-KR"/>
              </w:rPr>
            </w:pPr>
            <w:r>
              <w:rPr>
                <w:rFonts w:eastAsia="맑은 고딕"/>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맑은 고딕"/>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맑은 고딕"/>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맑은 고딕"/>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맑은 고딕"/>
                <w:lang w:eastAsia="ko-KR"/>
              </w:rPr>
            </w:pPr>
            <w:r>
              <w:rPr>
                <w:rFonts w:eastAsia="맑은 고딕"/>
                <w:lang w:eastAsia="ko-KR"/>
              </w:rPr>
              <w:t>Q3-1: No</w:t>
            </w:r>
          </w:p>
          <w:p w14:paraId="24733CE6" w14:textId="77777777" w:rsidR="00471232" w:rsidRDefault="00673893">
            <w:pPr>
              <w:tabs>
                <w:tab w:val="left" w:pos="551"/>
              </w:tabs>
              <w:spacing w:after="0"/>
              <w:rPr>
                <w:lang w:eastAsia="ko-KR"/>
              </w:rPr>
            </w:pPr>
            <w:r>
              <w:rPr>
                <w:rFonts w:eastAsia="맑은 고딕"/>
                <w:lang w:eastAsia="ko-KR"/>
              </w:rPr>
              <w:t>Q3-2: None</w:t>
            </w:r>
          </w:p>
        </w:tc>
        <w:tc>
          <w:tcPr>
            <w:tcW w:w="6216" w:type="dxa"/>
          </w:tcPr>
          <w:p w14:paraId="73F40976" w14:textId="77777777" w:rsidR="00471232" w:rsidRDefault="00673893">
            <w:pPr>
              <w:rPr>
                <w:rFonts w:eastAsia="맑은 고딕"/>
                <w:lang w:eastAsia="ko-KR"/>
              </w:rPr>
            </w:pPr>
            <w:r>
              <w:rPr>
                <w:rFonts w:eastAsia="맑은 고딕"/>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맑은 고딕"/>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맑은 고딕"/>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5"/>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5"/>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5"/>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5"/>
              <w:numPr>
                <w:ilvl w:val="0"/>
                <w:numId w:val="23"/>
              </w:numPr>
              <w:rPr>
                <w:rFonts w:eastAsia="맑은 고딕"/>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5"/>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5"/>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5"/>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5"/>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5"/>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맑은 고딕" w:hint="eastAsia"/>
                <w:lang w:eastAsia="ko-KR"/>
              </w:rPr>
              <w:t>LG</w:t>
            </w:r>
            <w:r>
              <w:rPr>
                <w:rFonts w:eastAsia="맑은 고딕"/>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맑은 고딕"/>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맑은 고딕" w:hint="eastAsia"/>
                <w:lang w:eastAsia="ko-KR"/>
              </w:rPr>
              <w:t>LG</w:t>
            </w:r>
            <w:r>
              <w:rPr>
                <w:rFonts w:eastAsia="맑은 고딕"/>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맑은 고딕" w:hint="eastAsia"/>
                <w:lang w:eastAsia="ko-KR"/>
              </w:rPr>
              <w:t>LG</w:t>
            </w:r>
            <w:r>
              <w:rPr>
                <w:rFonts w:eastAsia="맑은 고딕"/>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맑은 고딕" w:hint="eastAsia"/>
                <w:lang w:eastAsia="ko-KR"/>
              </w:rPr>
              <w:t>LG</w:t>
            </w:r>
            <w:r>
              <w:rPr>
                <w:rFonts w:eastAsia="맑은 고딕"/>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맑은 고딕" w:hint="eastAsia"/>
                <w:lang w:eastAsia="ko-KR"/>
              </w:rPr>
              <w:t>LG</w:t>
            </w:r>
            <w:r>
              <w:rPr>
                <w:rFonts w:eastAsia="맑은 고딕"/>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5"/>
        <w:numPr>
          <w:ilvl w:val="0"/>
          <w:numId w:val="15"/>
        </w:numPr>
        <w:tabs>
          <w:tab w:val="left" w:pos="1410"/>
        </w:tabs>
        <w:spacing w:after="100" w:afterAutospacing="1"/>
        <w:jc w:val="both"/>
        <w:rPr>
          <w:rFonts w:ascii="Times New Roman" w:eastAsia="바탕"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e"/>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e"/>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V2X/sideli</w:t>
            </w:r>
            <w:r w:rsidR="008F32AB">
              <w:t xml:space="preserve">nk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e"/>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ae"/>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af5"/>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af5"/>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lang w:val="en-US" w:eastAsia="ko-KR"/>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af5"/>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af5"/>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ae"/>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945D6" w14:paraId="54AF5129" w14:textId="77777777" w:rsidTr="00B43A8A">
        <w:tc>
          <w:tcPr>
            <w:tcW w:w="1479" w:type="dxa"/>
          </w:tcPr>
          <w:p w14:paraId="40D7A984" w14:textId="42C18A08" w:rsidR="001945D6" w:rsidRPr="00546C89" w:rsidRDefault="00546C89"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C8F16E7" w14:textId="69D91999" w:rsidR="001945D6" w:rsidRDefault="001945D6" w:rsidP="00B43A8A">
            <w:pPr>
              <w:tabs>
                <w:tab w:val="left" w:pos="551"/>
              </w:tabs>
              <w:spacing w:after="0"/>
              <w:rPr>
                <w:lang w:eastAsia="ko-KR"/>
              </w:rPr>
            </w:pPr>
          </w:p>
        </w:tc>
        <w:tc>
          <w:tcPr>
            <w:tcW w:w="6216" w:type="dxa"/>
          </w:tcPr>
          <w:p w14:paraId="0FBCAFC2" w14:textId="3073AE10" w:rsidR="001945D6" w:rsidRPr="00546C89" w:rsidRDefault="00546C89" w:rsidP="00B43A8A">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E747FA" w14:paraId="3ECE0219" w14:textId="77777777" w:rsidTr="00B43A8A">
        <w:tc>
          <w:tcPr>
            <w:tcW w:w="1479" w:type="dxa"/>
          </w:tcPr>
          <w:p w14:paraId="1F0A02C3" w14:textId="4D7FFE1C" w:rsidR="00E747FA" w:rsidRDefault="00E747FA" w:rsidP="00B43A8A">
            <w:pPr>
              <w:rPr>
                <w:rFonts w:eastAsiaTheme="minorEastAsia"/>
                <w:lang w:eastAsia="zh-CN"/>
              </w:rPr>
            </w:pPr>
            <w:r>
              <w:rPr>
                <w:rFonts w:eastAsiaTheme="minorEastAsia" w:hint="eastAsia"/>
                <w:lang w:eastAsia="zh-CN"/>
              </w:rPr>
              <w:t>CATT</w:t>
            </w:r>
          </w:p>
        </w:tc>
        <w:tc>
          <w:tcPr>
            <w:tcW w:w="1936" w:type="dxa"/>
          </w:tcPr>
          <w:p w14:paraId="5E18A484" w14:textId="424457A1" w:rsidR="00E747FA" w:rsidRDefault="00E747FA" w:rsidP="00B43A8A">
            <w:pPr>
              <w:tabs>
                <w:tab w:val="left" w:pos="551"/>
              </w:tabs>
              <w:spacing w:after="0"/>
              <w:rPr>
                <w:lang w:eastAsia="ko-KR"/>
              </w:rPr>
            </w:pPr>
            <w:r>
              <w:rPr>
                <w:rFonts w:eastAsiaTheme="minorEastAsia" w:hint="eastAsia"/>
                <w:lang w:eastAsia="zh-CN"/>
              </w:rPr>
              <w:t>Y</w:t>
            </w:r>
          </w:p>
        </w:tc>
        <w:tc>
          <w:tcPr>
            <w:tcW w:w="6216" w:type="dxa"/>
          </w:tcPr>
          <w:p w14:paraId="52E2A510" w14:textId="77777777" w:rsidR="00E747FA" w:rsidRDefault="00E747FA" w:rsidP="004C0F2F">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5BE32E07" w14:textId="77777777" w:rsidR="00E747FA" w:rsidRDefault="00E747FA" w:rsidP="004C0F2F">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726C4633" w14:textId="3569ACDE" w:rsidR="00E747FA" w:rsidRDefault="00E747FA" w:rsidP="00B43A8A">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524F5C" w14:paraId="2356D2C2" w14:textId="77777777" w:rsidTr="00B43A8A">
        <w:tc>
          <w:tcPr>
            <w:tcW w:w="1479" w:type="dxa"/>
          </w:tcPr>
          <w:p w14:paraId="26BCB368" w14:textId="334F4FA0" w:rsidR="00524F5C" w:rsidRDefault="00524F5C" w:rsidP="00B43A8A">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303B6A42" w14:textId="04AE6AA5" w:rsidR="00524F5C" w:rsidRDefault="00524F5C" w:rsidP="00B43A8A">
            <w:pPr>
              <w:tabs>
                <w:tab w:val="left" w:pos="551"/>
              </w:tabs>
              <w:spacing w:after="0"/>
              <w:rPr>
                <w:rFonts w:eastAsiaTheme="minorEastAsia"/>
                <w:lang w:eastAsia="zh-CN"/>
              </w:rPr>
            </w:pPr>
            <w:r>
              <w:rPr>
                <w:rFonts w:eastAsiaTheme="minorEastAsia" w:hint="eastAsia"/>
                <w:lang w:eastAsia="zh-CN"/>
              </w:rPr>
              <w:t>Y</w:t>
            </w:r>
          </w:p>
        </w:tc>
        <w:tc>
          <w:tcPr>
            <w:tcW w:w="6216" w:type="dxa"/>
          </w:tcPr>
          <w:p w14:paraId="0F396129" w14:textId="77777777" w:rsidR="00524F5C" w:rsidRDefault="00524F5C" w:rsidP="00524F5C">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w:t>
            </w:r>
            <w:r w:rsidR="00EC7036">
              <w:rPr>
                <w:rFonts w:eastAsiaTheme="minorEastAsia"/>
                <w:lang w:eastAsia="zh-CN"/>
              </w:rPr>
              <w:t>for TDD for HD-FDD UEs.</w:t>
            </w:r>
          </w:p>
          <w:p w14:paraId="726838C5" w14:textId="2CA8C532" w:rsidR="00D315D5" w:rsidRDefault="00EC7036" w:rsidP="00524F5C">
            <w:pPr>
              <w:rPr>
                <w:rFonts w:eastAsiaTheme="minorEastAsia"/>
                <w:lang w:eastAsia="zh-CN"/>
              </w:rPr>
            </w:pPr>
            <w:r>
              <w:rPr>
                <w:rFonts w:eastAsiaTheme="minorEastAsia"/>
                <w:lang w:eastAsia="zh-CN"/>
              </w:rPr>
              <w:t xml:space="preserve">Things are similar for DCI format 2_5 and 3_x, as IAB and sidelink are not discussed for R17 </w:t>
            </w:r>
            <w:r>
              <w:rPr>
                <w:rFonts w:eastAsiaTheme="minorEastAsia" w:hint="eastAsia"/>
                <w:lang w:eastAsia="zh-CN"/>
              </w:rPr>
              <w:t>Red</w:t>
            </w:r>
            <w:r w:rsidR="00D315D5">
              <w:rPr>
                <w:rFonts w:eastAsiaTheme="minorEastAsia"/>
                <w:lang w:eastAsia="zh-CN"/>
              </w:rPr>
              <w:t>Cap UEs, they can be further discussed.</w:t>
            </w:r>
          </w:p>
        </w:tc>
      </w:tr>
      <w:tr w:rsidR="005421CB" w:rsidRPr="005421CB" w14:paraId="30BC392B" w14:textId="77777777" w:rsidTr="00B43A8A">
        <w:tc>
          <w:tcPr>
            <w:tcW w:w="1479" w:type="dxa"/>
          </w:tcPr>
          <w:p w14:paraId="12E59E38" w14:textId="022B3E0C" w:rsidR="005421CB" w:rsidRDefault="005421CB" w:rsidP="005421CB">
            <w:pPr>
              <w:rPr>
                <w:rFonts w:eastAsiaTheme="minorEastAsia"/>
                <w:lang w:eastAsia="zh-CN"/>
              </w:rPr>
            </w:pPr>
            <w:r>
              <w:rPr>
                <w:rFonts w:eastAsiaTheme="minorEastAsia"/>
                <w:lang w:eastAsia="zh-CN"/>
              </w:rPr>
              <w:t>Xiaomi</w:t>
            </w:r>
          </w:p>
        </w:tc>
        <w:tc>
          <w:tcPr>
            <w:tcW w:w="1936" w:type="dxa"/>
          </w:tcPr>
          <w:p w14:paraId="0DF385C4" w14:textId="77777777" w:rsidR="005421CB" w:rsidRDefault="005421CB" w:rsidP="005421CB">
            <w:pPr>
              <w:tabs>
                <w:tab w:val="left" w:pos="551"/>
              </w:tabs>
              <w:spacing w:after="0"/>
              <w:rPr>
                <w:rFonts w:eastAsiaTheme="minorEastAsia"/>
                <w:lang w:eastAsia="zh-CN"/>
              </w:rPr>
            </w:pPr>
          </w:p>
        </w:tc>
        <w:tc>
          <w:tcPr>
            <w:tcW w:w="6216" w:type="dxa"/>
          </w:tcPr>
          <w:p w14:paraId="4FF80B28" w14:textId="77777777" w:rsidR="005421CB" w:rsidRDefault="005421CB" w:rsidP="005421CB">
            <w:pPr>
              <w:pStyle w:val="af5"/>
              <w:numPr>
                <w:ilvl w:val="0"/>
                <w:numId w:val="28"/>
              </w:numPr>
              <w:rPr>
                <w:rFonts w:eastAsiaTheme="minorEastAsia"/>
                <w:lang w:eastAsia="zh-CN"/>
              </w:rPr>
            </w:pPr>
            <w:r>
              <w:rPr>
                <w:rFonts w:eastAsiaTheme="minorEastAsia"/>
                <w:lang w:eastAsia="zh-CN"/>
              </w:rPr>
              <w:t xml:space="preserve">For format 2_5, we are OK ok exclude it </w:t>
            </w:r>
          </w:p>
          <w:p w14:paraId="79D0CB3B" w14:textId="77777777" w:rsidR="005421CB" w:rsidRDefault="005421CB" w:rsidP="005421CB">
            <w:pPr>
              <w:pStyle w:val="af5"/>
              <w:numPr>
                <w:ilvl w:val="0"/>
                <w:numId w:val="28"/>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5A119523" w14:textId="77777777" w:rsidR="005421CB" w:rsidRPr="00353BBA" w:rsidRDefault="005421CB" w:rsidP="005421CB">
            <w:pPr>
              <w:pStyle w:val="af5"/>
              <w:numPr>
                <w:ilvl w:val="0"/>
                <w:numId w:val="29"/>
              </w:numPr>
              <w:rPr>
                <w:rFonts w:eastAsiaTheme="minorEastAsia"/>
                <w:lang w:eastAsia="zh-CN"/>
              </w:rPr>
            </w:pPr>
            <w:r w:rsidRPr="00353BBA">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6F933F8C" w14:textId="77777777" w:rsidR="005421CB" w:rsidRPr="00290FCF" w:rsidRDefault="005421CB" w:rsidP="005421CB">
            <w:pPr>
              <w:pStyle w:val="af5"/>
              <w:numPr>
                <w:ilvl w:val="0"/>
                <w:numId w:val="29"/>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EF9C3E9" w14:textId="77777777" w:rsidR="005421CB" w:rsidRPr="00290FCF" w:rsidRDefault="005421CB" w:rsidP="005421CB">
            <w:pPr>
              <w:pStyle w:val="af5"/>
              <w:numPr>
                <w:ilvl w:val="0"/>
                <w:numId w:val="29"/>
              </w:numPr>
              <w:rPr>
                <w:rFonts w:eastAsiaTheme="minorEastAsia"/>
                <w:lang w:eastAsia="zh-CN"/>
              </w:rPr>
            </w:pPr>
            <w:r>
              <w:t>In addtion, currently in RAN4, there is also no requirement availble for RedCap on SL</w:t>
            </w:r>
          </w:p>
          <w:p w14:paraId="525F6540" w14:textId="4EDDAAC5" w:rsidR="005421CB" w:rsidRDefault="005421CB" w:rsidP="005421CB">
            <w:pPr>
              <w:rPr>
                <w:rFonts w:eastAsiaTheme="minorEastAsia"/>
                <w:lang w:eastAsia="zh-CN"/>
              </w:rPr>
            </w:pPr>
            <w:r w:rsidRPr="005D1F90">
              <w:rPr>
                <w:rFonts w:eastAsiaTheme="minorEastAsia"/>
                <w:sz w:val="22"/>
                <w:lang w:eastAsia="zh-CN"/>
              </w:rPr>
              <w:t>Considering the problems above, it is difficult to support format 3-x without any enhancement.</w:t>
            </w:r>
            <w:r>
              <w:rPr>
                <w:rFonts w:eastAsiaTheme="minorEastAsia"/>
                <w:sz w:val="22"/>
                <w:lang w:eastAsia="zh-CN"/>
              </w:rPr>
              <w:t xml:space="preserve"> </w:t>
            </w:r>
          </w:p>
        </w:tc>
      </w:tr>
      <w:tr w:rsidR="001A6DB2" w:rsidRPr="005421CB" w14:paraId="11A8E618" w14:textId="77777777" w:rsidTr="00B43A8A">
        <w:tc>
          <w:tcPr>
            <w:tcW w:w="1479" w:type="dxa"/>
          </w:tcPr>
          <w:p w14:paraId="45261A02" w14:textId="4223E080" w:rsidR="001A6DB2" w:rsidRDefault="001A6DB2" w:rsidP="001A6DB2">
            <w:pPr>
              <w:rPr>
                <w:rFonts w:eastAsiaTheme="minorEastAsia"/>
                <w:lang w:eastAsia="zh-CN"/>
              </w:rPr>
            </w:pPr>
            <w:r>
              <w:rPr>
                <w:rFonts w:eastAsiaTheme="minorEastAsia" w:hint="eastAsia"/>
                <w:lang w:eastAsia="zh-CN"/>
              </w:rPr>
              <w:t>Spreadtrum</w:t>
            </w:r>
          </w:p>
        </w:tc>
        <w:tc>
          <w:tcPr>
            <w:tcW w:w="1936" w:type="dxa"/>
          </w:tcPr>
          <w:p w14:paraId="61C08BFA" w14:textId="7568724D" w:rsidR="001A6DB2" w:rsidRDefault="001A6DB2" w:rsidP="001A6DB2">
            <w:pPr>
              <w:tabs>
                <w:tab w:val="left" w:pos="551"/>
              </w:tabs>
              <w:spacing w:after="0"/>
              <w:rPr>
                <w:rFonts w:eastAsiaTheme="minorEastAsia"/>
                <w:lang w:eastAsia="zh-CN"/>
              </w:rPr>
            </w:pPr>
            <w:r>
              <w:rPr>
                <w:rFonts w:eastAsiaTheme="minorEastAsia" w:hint="eastAsia"/>
                <w:lang w:eastAsia="zh-CN"/>
              </w:rPr>
              <w:t>Y</w:t>
            </w:r>
          </w:p>
        </w:tc>
        <w:tc>
          <w:tcPr>
            <w:tcW w:w="6216" w:type="dxa"/>
          </w:tcPr>
          <w:p w14:paraId="5FF3040A" w14:textId="77777777" w:rsidR="001A6DB2" w:rsidRDefault="001A6DB2" w:rsidP="001A6DB2">
            <w:pPr>
              <w:rPr>
                <w:rFonts w:eastAsiaTheme="minorEastAsia"/>
                <w:lang w:eastAsia="zh-CN"/>
              </w:rPr>
            </w:pPr>
            <w:r>
              <w:rPr>
                <w:rFonts w:eastAsiaTheme="minorEastAsia"/>
                <w:lang w:eastAsia="zh-CN"/>
              </w:rPr>
              <w:t xml:space="preserve">Fine with the proposal in general. </w:t>
            </w:r>
          </w:p>
          <w:p w14:paraId="42F5F214" w14:textId="292072D4" w:rsidR="001A6DB2" w:rsidRDefault="001A6DB2" w:rsidP="001A6DB2">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7054B7B7" w14:textId="77777777" w:rsidR="001A6DB2" w:rsidRDefault="001A6DB2" w:rsidP="001A6DB2">
            <w:pPr>
              <w:rPr>
                <w:rFonts w:eastAsiaTheme="minorEastAsia"/>
                <w:lang w:eastAsia="zh-CN"/>
              </w:rPr>
            </w:pPr>
            <w:r>
              <w:rPr>
                <w:rFonts w:eastAsiaTheme="minorEastAsia"/>
                <w:lang w:eastAsia="zh-CN"/>
              </w:rPr>
              <w:t xml:space="preserve">Further, considering the </w:t>
            </w:r>
            <w:r w:rsidRPr="006A29EA">
              <w:rPr>
                <w:rFonts w:eastAsiaTheme="minorEastAsia"/>
                <w:lang w:eastAsia="zh-CN"/>
              </w:rPr>
              <w:t>DCI 2_6</w:t>
            </w:r>
            <w:r>
              <w:rPr>
                <w:rFonts w:eastAsiaTheme="minorEastAsia"/>
                <w:lang w:eastAsia="zh-CN"/>
              </w:rPr>
              <w:t xml:space="preserve"> is </w:t>
            </w:r>
            <w:r>
              <w:rPr>
                <w:lang w:eastAsia="ko-KR"/>
              </w:rPr>
              <w:t>associated with UE power saving feature, therefore,</w:t>
            </w:r>
            <w:r>
              <w:rPr>
                <w:rFonts w:eastAsiaTheme="minorEastAsia"/>
                <w:lang w:eastAsia="zh-CN"/>
              </w:rPr>
              <w:t xml:space="preserve"> we have the following wording suggestion f</w:t>
            </w:r>
            <w:r w:rsidRPr="00A210B6">
              <w:rPr>
                <w:rFonts w:eastAsiaTheme="minorEastAsia"/>
                <w:lang w:eastAsia="zh-CN"/>
              </w:rPr>
              <w:t>or reference</w:t>
            </w:r>
            <w:r>
              <w:rPr>
                <w:rFonts w:eastAsiaTheme="minorEastAsia"/>
                <w:lang w:eastAsia="zh-CN"/>
              </w:rPr>
              <w:t>:</w:t>
            </w:r>
          </w:p>
          <w:p w14:paraId="7D18C822" w14:textId="77777777" w:rsidR="001A6DB2" w:rsidRPr="001945D6" w:rsidRDefault="001A6DB2" w:rsidP="001A6DB2">
            <w:pPr>
              <w:tabs>
                <w:tab w:val="left" w:pos="1410"/>
              </w:tabs>
              <w:spacing w:after="0"/>
              <w:jc w:val="both"/>
              <w:rPr>
                <w:b/>
                <w:lang w:val="en-US"/>
              </w:rPr>
            </w:pPr>
            <w:r w:rsidRPr="001945D6">
              <w:rPr>
                <w:b/>
                <w:highlight w:val="yellow"/>
                <w:lang w:val="en-US"/>
              </w:rPr>
              <w:t>FL</w:t>
            </w:r>
            <w:r>
              <w:rPr>
                <w:b/>
                <w:highlight w:val="yellow"/>
                <w:lang w:val="en-US"/>
              </w:rPr>
              <w:t>3</w:t>
            </w:r>
            <w:r w:rsidRPr="001945D6">
              <w:rPr>
                <w:b/>
                <w:highlight w:val="yellow"/>
                <w:lang w:val="en-US"/>
              </w:rPr>
              <w:t xml:space="preserve"> High Priority Proposal 3-</w:t>
            </w:r>
            <w:r>
              <w:rPr>
                <w:b/>
                <w:highlight w:val="yellow"/>
                <w:lang w:val="en-US"/>
              </w:rPr>
              <w:t>2</w:t>
            </w:r>
            <w:r w:rsidRPr="001945D6">
              <w:rPr>
                <w:b/>
                <w:highlight w:val="yellow"/>
                <w:lang w:val="en-US"/>
              </w:rPr>
              <w:t>:</w:t>
            </w:r>
            <w:r w:rsidRPr="001945D6">
              <w:rPr>
                <w:b/>
                <w:lang w:val="en-US"/>
              </w:rPr>
              <w:t xml:space="preserve"> </w:t>
            </w:r>
          </w:p>
          <w:p w14:paraId="3AC2CCD8" w14:textId="77777777" w:rsidR="001A6DB2" w:rsidRPr="001945D6" w:rsidRDefault="001A6DB2" w:rsidP="001A6DB2">
            <w:pPr>
              <w:pStyle w:val="af5"/>
              <w:numPr>
                <w:ilvl w:val="0"/>
                <w:numId w:val="27"/>
              </w:numPr>
              <w:tabs>
                <w:tab w:val="left" w:pos="1410"/>
              </w:tabs>
              <w:spacing w:after="100" w:afterAutospacing="1"/>
              <w:jc w:val="both"/>
              <w:rPr>
                <w:b/>
                <w:bCs/>
                <w:sz w:val="20"/>
                <w:szCs w:val="20"/>
                <w:lang w:val="en-US"/>
              </w:rPr>
            </w:pPr>
            <w:r w:rsidRPr="001945D6">
              <w:rPr>
                <w:b/>
                <w:bCs/>
                <w:sz w:val="20"/>
                <w:szCs w:val="20"/>
              </w:rPr>
              <w:t xml:space="preserve">DCI 2_0/2_1/2_2/2_3 are optionally supported by Redcap UEs. </w:t>
            </w:r>
          </w:p>
          <w:p w14:paraId="5E39441F" w14:textId="77777777" w:rsidR="001A6DB2" w:rsidRPr="001945D6" w:rsidRDefault="001A6DB2" w:rsidP="001A6DB2">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55F7484E" w14:textId="77777777" w:rsidR="001A6DB2" w:rsidRPr="001945D6" w:rsidRDefault="001A6DB2" w:rsidP="001A6DB2">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A630444" w14:textId="77777777" w:rsidR="001A6DB2" w:rsidRPr="001A6DB2" w:rsidRDefault="001A6DB2" w:rsidP="001A6DB2">
            <w:pPr>
              <w:pStyle w:val="af5"/>
              <w:numPr>
                <w:ilvl w:val="1"/>
                <w:numId w:val="27"/>
              </w:numPr>
              <w:tabs>
                <w:tab w:val="left" w:pos="1410"/>
              </w:tabs>
              <w:spacing w:after="100" w:afterAutospacing="1"/>
              <w:jc w:val="both"/>
              <w:rPr>
                <w:rFonts w:eastAsiaTheme="minorEastAsia"/>
                <w:lang w:eastAsia="zh-CN"/>
              </w:rPr>
            </w:pPr>
            <w:r w:rsidRPr="001945D6">
              <w:rPr>
                <w:b/>
                <w:bCs/>
                <w:sz w:val="20"/>
                <w:szCs w:val="20"/>
              </w:rPr>
              <w:t>FFS on DCI 2_6 is mandatory or option</w:t>
            </w:r>
            <w:r w:rsidRPr="006A29EA">
              <w:rPr>
                <w:b/>
                <w:bCs/>
                <w:color w:val="FF0000"/>
                <w:sz w:val="20"/>
                <w:szCs w:val="20"/>
              </w:rPr>
              <w:t xml:space="preserve">al </w:t>
            </w:r>
            <w:r w:rsidRPr="006A29EA">
              <w:rPr>
                <w:b/>
                <w:bCs/>
                <w:strike/>
                <w:color w:val="FF0000"/>
                <w:sz w:val="20"/>
                <w:szCs w:val="20"/>
              </w:rPr>
              <w:t xml:space="preserve">feature </w:t>
            </w:r>
            <w:r>
              <w:rPr>
                <w:b/>
                <w:bCs/>
                <w:sz w:val="20"/>
                <w:szCs w:val="20"/>
              </w:rPr>
              <w:t>for Redcap</w:t>
            </w:r>
          </w:p>
          <w:p w14:paraId="32C6DA13" w14:textId="78C00A96" w:rsidR="001A6DB2" w:rsidRPr="001A6DB2" w:rsidRDefault="001A6DB2" w:rsidP="001A6DB2">
            <w:pPr>
              <w:pStyle w:val="af5"/>
              <w:numPr>
                <w:ilvl w:val="0"/>
                <w:numId w:val="27"/>
              </w:numPr>
              <w:tabs>
                <w:tab w:val="left" w:pos="1410"/>
              </w:tabs>
              <w:spacing w:after="100" w:afterAutospacing="1"/>
              <w:jc w:val="both"/>
              <w:rPr>
                <w:rFonts w:eastAsiaTheme="minorEastAsia"/>
                <w:lang w:eastAsia="zh-CN"/>
              </w:rPr>
            </w:pPr>
            <w:r w:rsidRPr="001945D6">
              <w:rPr>
                <w:b/>
                <w:bCs/>
                <w:sz w:val="20"/>
                <w:szCs w:val="20"/>
              </w:rPr>
              <w:t>FFS on whether DCI 3</w:t>
            </w:r>
            <w:r w:rsidRPr="006A29EA">
              <w:rPr>
                <w:b/>
                <w:bCs/>
                <w:strike/>
                <w:color w:val="FF0000"/>
                <w:sz w:val="20"/>
                <w:szCs w:val="20"/>
              </w:rPr>
              <w:t>-</w:t>
            </w:r>
            <w:r w:rsidRPr="006A29EA">
              <w:rPr>
                <w:b/>
                <w:bCs/>
                <w:color w:val="FF0000"/>
                <w:sz w:val="20"/>
                <w:szCs w:val="20"/>
              </w:rPr>
              <w:t>_</w:t>
            </w:r>
            <w:r w:rsidRPr="001945D6">
              <w:rPr>
                <w:b/>
                <w:bCs/>
                <w:sz w:val="20"/>
                <w:szCs w:val="20"/>
              </w:rPr>
              <w:t xml:space="preserve">x is supported for Redcap </w:t>
            </w:r>
          </w:p>
        </w:tc>
      </w:tr>
      <w:tr w:rsidR="00E34AD2" w:rsidRPr="005421CB" w14:paraId="31E66B63" w14:textId="77777777" w:rsidTr="00B43A8A">
        <w:tc>
          <w:tcPr>
            <w:tcW w:w="1479" w:type="dxa"/>
          </w:tcPr>
          <w:p w14:paraId="7030B079" w14:textId="4ACA7687" w:rsidR="00E34AD2" w:rsidRDefault="00E34AD2" w:rsidP="00E34AD2">
            <w:pPr>
              <w:rPr>
                <w:rFonts w:eastAsiaTheme="minorEastAsia"/>
                <w:lang w:eastAsia="zh-CN"/>
              </w:rPr>
            </w:pPr>
            <w:r>
              <w:rPr>
                <w:rFonts w:eastAsiaTheme="minorEastAsia"/>
                <w:lang w:eastAsia="zh-CN"/>
              </w:rPr>
              <w:t>Nordic</w:t>
            </w:r>
          </w:p>
        </w:tc>
        <w:tc>
          <w:tcPr>
            <w:tcW w:w="1936" w:type="dxa"/>
          </w:tcPr>
          <w:p w14:paraId="16EF038D" w14:textId="19934D0C" w:rsidR="00E34AD2" w:rsidRDefault="00E34AD2" w:rsidP="00E34AD2">
            <w:pPr>
              <w:tabs>
                <w:tab w:val="left" w:pos="551"/>
              </w:tabs>
              <w:spacing w:after="0"/>
              <w:rPr>
                <w:rFonts w:eastAsiaTheme="minorEastAsia"/>
                <w:lang w:eastAsia="zh-CN"/>
              </w:rPr>
            </w:pPr>
            <w:r>
              <w:rPr>
                <w:lang w:eastAsia="ko-KR"/>
              </w:rPr>
              <w:t>N</w:t>
            </w:r>
          </w:p>
        </w:tc>
        <w:tc>
          <w:tcPr>
            <w:tcW w:w="6216" w:type="dxa"/>
          </w:tcPr>
          <w:p w14:paraId="42FF789C" w14:textId="77777777" w:rsidR="00E34AD2" w:rsidRDefault="00E34AD2" w:rsidP="00E34AD2">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5DC2DBCD" w14:textId="77777777" w:rsidR="00E34AD2" w:rsidRDefault="00E34AD2" w:rsidP="00E34AD2">
            <w:pPr>
              <w:rPr>
                <w:rFonts w:eastAsiaTheme="minorEastAsia"/>
                <w:lang w:eastAsia="zh-CN"/>
              </w:rPr>
            </w:pPr>
          </w:p>
          <w:p w14:paraId="17772D3A" w14:textId="77777777" w:rsidR="00E34AD2" w:rsidRDefault="00E34AD2" w:rsidP="00E34AD2">
            <w:pPr>
              <w:rPr>
                <w:rFonts w:eastAsiaTheme="minorEastAsia"/>
                <w:lang w:eastAsia="zh-CN"/>
              </w:rPr>
            </w:pPr>
            <w:r>
              <w:rPr>
                <w:rFonts w:eastAsiaTheme="minorEastAsia"/>
                <w:lang w:eastAsia="zh-CN"/>
              </w:rPr>
              <w:t>Therefore, we would like to propose the following wording</w:t>
            </w:r>
          </w:p>
          <w:p w14:paraId="520ED72C" w14:textId="77777777" w:rsidR="00E34AD2" w:rsidRPr="001945D6" w:rsidRDefault="00E34AD2" w:rsidP="00E34AD2">
            <w:pPr>
              <w:pStyle w:val="af5"/>
              <w:numPr>
                <w:ilvl w:val="0"/>
                <w:numId w:val="27"/>
              </w:numPr>
              <w:tabs>
                <w:tab w:val="left" w:pos="1410"/>
              </w:tabs>
              <w:spacing w:after="100" w:afterAutospacing="1"/>
              <w:jc w:val="both"/>
              <w:rPr>
                <w:b/>
                <w:bCs/>
                <w:sz w:val="20"/>
                <w:szCs w:val="20"/>
                <w:lang w:val="en-US"/>
              </w:rPr>
            </w:pPr>
            <w:r w:rsidRPr="001945D6">
              <w:rPr>
                <w:b/>
                <w:bCs/>
                <w:sz w:val="20"/>
                <w:szCs w:val="20"/>
              </w:rPr>
              <w:lastRenderedPageBreak/>
              <w:t xml:space="preserve">DCI </w:t>
            </w:r>
            <w:r w:rsidRPr="002D47BF">
              <w:rPr>
                <w:b/>
                <w:bCs/>
                <w:color w:val="FF0000"/>
                <w:sz w:val="20"/>
                <w:szCs w:val="20"/>
              </w:rPr>
              <w:t xml:space="preserve">2_x </w:t>
            </w:r>
            <w:r w:rsidRPr="001945D6">
              <w:rPr>
                <w:b/>
                <w:bCs/>
                <w:sz w:val="20"/>
                <w:szCs w:val="20"/>
              </w:rPr>
              <w:t>are optionally supported by Redcap Ues</w:t>
            </w:r>
            <w:r w:rsidRPr="00072D48">
              <w:rPr>
                <w:b/>
                <w:bCs/>
                <w:color w:val="FF0000"/>
                <w:sz w:val="20"/>
                <w:szCs w:val="20"/>
              </w:rPr>
              <w:t>, except</w:t>
            </w:r>
            <w:r w:rsidRPr="001945D6">
              <w:rPr>
                <w:b/>
                <w:bCs/>
                <w:sz w:val="20"/>
                <w:szCs w:val="20"/>
              </w:rPr>
              <w:t xml:space="preserve"> </w:t>
            </w:r>
          </w:p>
          <w:p w14:paraId="1E61894E" w14:textId="77777777" w:rsidR="00E34AD2" w:rsidRPr="001945D6" w:rsidRDefault="00E34AD2" w:rsidP="00E34AD2">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1EDD3268" w14:textId="77777777" w:rsidR="00E34AD2" w:rsidRPr="001945D6" w:rsidRDefault="00E34AD2" w:rsidP="00E34AD2">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26E374AF" w14:textId="77777777" w:rsidR="00E34AD2" w:rsidRPr="002D47BF" w:rsidRDefault="00E34AD2" w:rsidP="00E34AD2">
            <w:pPr>
              <w:pStyle w:val="af5"/>
              <w:numPr>
                <w:ilvl w:val="1"/>
                <w:numId w:val="27"/>
              </w:numPr>
              <w:tabs>
                <w:tab w:val="left" w:pos="1410"/>
              </w:tabs>
              <w:spacing w:after="100" w:afterAutospacing="1"/>
              <w:jc w:val="both"/>
              <w:rPr>
                <w:b/>
                <w:bCs/>
                <w:color w:val="FF0000"/>
                <w:sz w:val="20"/>
                <w:szCs w:val="20"/>
                <w:lang w:val="en-US"/>
              </w:rPr>
            </w:pPr>
            <w:r w:rsidRPr="002D47BF">
              <w:rPr>
                <w:b/>
                <w:bCs/>
                <w:color w:val="FF0000"/>
                <w:sz w:val="20"/>
                <w:szCs w:val="20"/>
              </w:rPr>
              <w:t xml:space="preserve">FFS any of DCI 2_x formats containing power saving content mandatory or optional feature for Redcap  </w:t>
            </w:r>
          </w:p>
          <w:p w14:paraId="7F001A30" w14:textId="77777777" w:rsidR="00E34AD2" w:rsidRPr="001945D6" w:rsidRDefault="00E34AD2" w:rsidP="00E34AD2">
            <w:pPr>
              <w:pStyle w:val="af5"/>
              <w:numPr>
                <w:ilvl w:val="0"/>
                <w:numId w:val="27"/>
              </w:numPr>
              <w:tabs>
                <w:tab w:val="left" w:pos="1410"/>
              </w:tabs>
              <w:spacing w:after="100" w:afterAutospacing="1"/>
              <w:jc w:val="both"/>
              <w:rPr>
                <w:b/>
                <w:bCs/>
                <w:sz w:val="20"/>
                <w:szCs w:val="20"/>
                <w:lang w:val="en-US"/>
              </w:rPr>
            </w:pPr>
            <w:r w:rsidRPr="001945D6">
              <w:rPr>
                <w:b/>
                <w:bCs/>
                <w:sz w:val="20"/>
                <w:szCs w:val="20"/>
              </w:rPr>
              <w:t xml:space="preserve">FFS on whether DCI 3-x is supported for Redcap </w:t>
            </w:r>
          </w:p>
          <w:p w14:paraId="41F9A19E" w14:textId="77777777" w:rsidR="00E34AD2" w:rsidRPr="004D6021" w:rsidRDefault="00E34AD2" w:rsidP="00E34AD2">
            <w:pPr>
              <w:rPr>
                <w:rFonts w:eastAsiaTheme="minorEastAsia"/>
                <w:lang w:val="en-US" w:eastAsia="zh-CN"/>
              </w:rPr>
            </w:pPr>
          </w:p>
          <w:p w14:paraId="6A67F9C8" w14:textId="20B9FFBE" w:rsidR="00E34AD2" w:rsidRDefault="00E34AD2" w:rsidP="00E34AD2">
            <w:pPr>
              <w:rPr>
                <w:rFonts w:eastAsiaTheme="minorEastAsia"/>
                <w:lang w:eastAsia="zh-CN"/>
              </w:rPr>
            </w:pPr>
            <w:r>
              <w:rPr>
                <w:rFonts w:eastAsiaTheme="minorEastAsia"/>
                <w:lang w:eastAsia="zh-CN"/>
              </w:rPr>
              <w:t xml:space="preserve">  </w:t>
            </w:r>
          </w:p>
        </w:tc>
      </w:tr>
      <w:tr w:rsidR="00803B7B" w:rsidRPr="005421CB" w14:paraId="5633744B" w14:textId="77777777" w:rsidTr="00B43A8A">
        <w:tc>
          <w:tcPr>
            <w:tcW w:w="1479" w:type="dxa"/>
          </w:tcPr>
          <w:p w14:paraId="1BE4654D" w14:textId="3248B3AC" w:rsidR="00803B7B" w:rsidRPr="00803B7B" w:rsidRDefault="00803B7B" w:rsidP="00803B7B">
            <w:pPr>
              <w:rPr>
                <w:rFonts w:eastAsiaTheme="minorEastAsia"/>
                <w:lang w:eastAsia="zh-CN"/>
              </w:rPr>
            </w:pPr>
            <w:bookmarkStart w:id="4" w:name="_GoBack" w:colFirst="0" w:colLast="0"/>
            <w:r>
              <w:rPr>
                <w:rFonts w:eastAsia="맑은 고딕" w:hint="eastAsia"/>
                <w:lang w:eastAsia="ko-KR"/>
              </w:rPr>
              <w:lastRenderedPageBreak/>
              <w:t>LG</w:t>
            </w:r>
          </w:p>
        </w:tc>
        <w:tc>
          <w:tcPr>
            <w:tcW w:w="1936" w:type="dxa"/>
          </w:tcPr>
          <w:p w14:paraId="240EF3D8" w14:textId="77777777" w:rsidR="00803B7B" w:rsidRDefault="00803B7B" w:rsidP="00803B7B">
            <w:pPr>
              <w:tabs>
                <w:tab w:val="left" w:pos="551"/>
              </w:tabs>
              <w:spacing w:after="0"/>
              <w:rPr>
                <w:lang w:eastAsia="ko-KR"/>
              </w:rPr>
            </w:pPr>
          </w:p>
        </w:tc>
        <w:tc>
          <w:tcPr>
            <w:tcW w:w="6216" w:type="dxa"/>
          </w:tcPr>
          <w:p w14:paraId="2A21A72D" w14:textId="77777777" w:rsidR="00803B7B" w:rsidRDefault="00803B7B" w:rsidP="00803B7B">
            <w:pPr>
              <w:rPr>
                <w:rFonts w:eastAsia="맑은 고딕"/>
                <w:lang w:eastAsia="ko-KR"/>
              </w:rPr>
            </w:pPr>
            <w:r>
              <w:rPr>
                <w:rFonts w:eastAsia="맑은 고딕" w:hint="eastAsia"/>
                <w:lang w:eastAsia="ko-KR"/>
              </w:rPr>
              <w:t>DCI format 2_6</w:t>
            </w:r>
            <w:r>
              <w:rPr>
                <w:rFonts w:eastAsia="맑은 고딕"/>
                <w:lang w:eastAsia="ko-KR"/>
              </w:rPr>
              <w:t xml:space="preserve"> is associated with UE power saving, and it can be useful for RedCap UEs. DCI format 2_6 is optionally supported by non-RedCap, so it does not have to be mandatory for RedCap.</w:t>
            </w:r>
          </w:p>
          <w:p w14:paraId="68172D15" w14:textId="77777777" w:rsidR="00803B7B" w:rsidRDefault="00803B7B" w:rsidP="00803B7B">
            <w:pPr>
              <w:rPr>
                <w:rFonts w:eastAsia="맑은 고딕"/>
                <w:lang w:eastAsia="ko-KR"/>
              </w:rPr>
            </w:pPr>
            <w:r>
              <w:rPr>
                <w:rFonts w:eastAsia="맑은 고딕"/>
                <w:lang w:eastAsia="ko-KR"/>
              </w:rPr>
              <w:t xml:space="preserve">Some of the other features provided by DCI format 2_0/2_1/2_2/2_3 are relevant to RedCap, so we are fine to </w:t>
            </w:r>
            <w:r w:rsidRPr="00D36A42">
              <w:rPr>
                <w:rFonts w:eastAsia="맑은 고딕"/>
                <w:lang w:eastAsia="ko-KR"/>
              </w:rPr>
              <w:t xml:space="preserve">optionally </w:t>
            </w:r>
            <w:r>
              <w:rPr>
                <w:rFonts w:eastAsia="맑은 고딕"/>
                <w:lang w:eastAsia="ko-KR"/>
              </w:rPr>
              <w:t>support those DCI formats.</w:t>
            </w:r>
          </w:p>
          <w:p w14:paraId="5C296042" w14:textId="77777777" w:rsidR="00803B7B" w:rsidRPr="00D10F30" w:rsidRDefault="00803B7B" w:rsidP="00803B7B">
            <w:pPr>
              <w:rPr>
                <w:rFonts w:eastAsia="맑은 고딕"/>
                <w:lang w:eastAsia="ko-KR"/>
              </w:rPr>
            </w:pPr>
            <w:r w:rsidRPr="00D10F30">
              <w:rPr>
                <w:rFonts w:eastAsia="맑은 고딕"/>
                <w:lang w:eastAsia="ko-KR"/>
              </w:rPr>
              <w:t>For DCI format 2_4 and 2_5, currently we don’t think they are essential for RedCap UEs, but we are open to further discuss whether to support them at a later stage.</w:t>
            </w:r>
            <w:r>
              <w:rPr>
                <w:rFonts w:eastAsia="맑은 고딕"/>
                <w:lang w:eastAsia="ko-KR"/>
              </w:rPr>
              <w:t xml:space="preserve"> </w:t>
            </w:r>
            <w:r w:rsidRPr="00D10F30">
              <w:rPr>
                <w:rFonts w:eastAsia="맑은 고딕"/>
                <w:lang w:eastAsia="ko-KR"/>
              </w:rPr>
              <w:t>Especially for the DCI format 2_5, it is used for IAB-MT UEs which is not normal UEs, thus we don’t think RedCap UEs need to support it.</w:t>
            </w:r>
          </w:p>
          <w:p w14:paraId="3A5EB7D1" w14:textId="77777777" w:rsidR="00803B7B" w:rsidRDefault="00803B7B" w:rsidP="00803B7B">
            <w:pPr>
              <w:rPr>
                <w:rFonts w:eastAsia="맑은 고딕"/>
                <w:lang w:eastAsia="ko-KR"/>
              </w:rPr>
            </w:pPr>
            <w:r w:rsidRPr="00D10F30">
              <w:rPr>
                <w:rFonts w:eastAsia="맑은 고딕"/>
                <w:lang w:eastAsia="ko-KR"/>
              </w:rPr>
              <w:t>For DCI format 3_x, we don’t see the needs from the RedCap discussion at least in Rel-17, so there is no need to further discuss whether to support the DCI format 3_x for RedCap at least in this RedCap WI. Then we prefer to remove the last FFS on the DCI 3-x or make a conclusion that “the discussion on whether to support the DCI 3-x is not pursued in RedCap WI”.</w:t>
            </w:r>
            <w:r>
              <w:rPr>
                <w:rFonts w:eastAsia="맑은 고딕"/>
                <w:lang w:eastAsia="ko-KR"/>
              </w:rPr>
              <w:t xml:space="preserve"> </w:t>
            </w:r>
          </w:p>
          <w:p w14:paraId="5EBE9FB8" w14:textId="77777777" w:rsidR="00803B7B" w:rsidRDefault="00803B7B" w:rsidP="00803B7B">
            <w:pPr>
              <w:rPr>
                <w:rFonts w:eastAsia="맑은 고딕"/>
                <w:lang w:eastAsia="ko-KR"/>
              </w:rPr>
            </w:pPr>
            <w:r>
              <w:rPr>
                <w:rFonts w:eastAsia="맑은 고딕"/>
                <w:lang w:eastAsia="ko-KR"/>
              </w:rPr>
              <w:t>Therefore, w</w:t>
            </w:r>
            <w:r>
              <w:rPr>
                <w:rFonts w:eastAsia="맑은 고딕" w:hint="eastAsia"/>
                <w:lang w:eastAsia="ko-KR"/>
              </w:rPr>
              <w:t>e suggest a modified proposal as follows:</w:t>
            </w:r>
          </w:p>
          <w:p w14:paraId="52024B08" w14:textId="77777777" w:rsidR="00803B7B" w:rsidRDefault="00803B7B" w:rsidP="00803B7B">
            <w:pPr>
              <w:spacing w:line="252" w:lineRule="auto"/>
              <w:jc w:val="both"/>
              <w:rPr>
                <w:b/>
                <w:bCs/>
                <w:lang w:val="en-US"/>
              </w:rPr>
            </w:pPr>
            <w:r>
              <w:rPr>
                <w:b/>
                <w:bCs/>
                <w:highlight w:val="yellow"/>
              </w:rPr>
              <w:t>FL3 High Priority Proposal 3-2:</w:t>
            </w:r>
            <w:r>
              <w:rPr>
                <w:b/>
                <w:bCs/>
              </w:rPr>
              <w:t xml:space="preserve"> </w:t>
            </w:r>
          </w:p>
          <w:p w14:paraId="3D054F0B" w14:textId="77777777" w:rsidR="00803B7B" w:rsidRDefault="00803B7B" w:rsidP="00803B7B">
            <w:pPr>
              <w:numPr>
                <w:ilvl w:val="0"/>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are optionally supported by Redcap UEs. </w:t>
            </w:r>
          </w:p>
          <w:p w14:paraId="0FB62A5F" w14:textId="77777777" w:rsidR="00803B7B" w:rsidRDefault="00803B7B" w:rsidP="00803B7B">
            <w:pPr>
              <w:numPr>
                <w:ilvl w:val="1"/>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5A843C07" w14:textId="77777777" w:rsidR="00803B7B" w:rsidRDefault="00803B7B" w:rsidP="00803B7B">
            <w:pPr>
              <w:numPr>
                <w:ilvl w:val="1"/>
                <w:numId w:val="27"/>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1DFFB741" w14:textId="77777777" w:rsidR="00803B7B" w:rsidRDefault="00803B7B" w:rsidP="00803B7B">
            <w:pPr>
              <w:numPr>
                <w:ilvl w:val="1"/>
                <w:numId w:val="27"/>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6CAD7A23" w14:textId="762602DD" w:rsidR="00803B7B" w:rsidRDefault="00803B7B" w:rsidP="00803B7B">
            <w:pPr>
              <w:rPr>
                <w:rFonts w:eastAsiaTheme="minorEastAsia"/>
                <w:lang w:eastAsia="zh-CN"/>
              </w:rPr>
            </w:pPr>
            <w:r>
              <w:rPr>
                <w:rFonts w:ascii="Times" w:hAnsi="Times" w:cs="Times"/>
                <w:b/>
                <w:bCs/>
                <w:strike/>
                <w:color w:val="FF0000"/>
                <w:lang w:eastAsia="ja-JP"/>
              </w:rPr>
              <w:t xml:space="preserve">FFS on whether DCI 3-x is supported for Redcap </w:t>
            </w:r>
          </w:p>
        </w:tc>
      </w:tr>
      <w:bookmarkEnd w:id="4"/>
    </w:tbl>
    <w:p w14:paraId="17737CEC" w14:textId="77777777" w:rsidR="00DD3146" w:rsidRPr="00DD3146" w:rsidRDefault="00DD3146">
      <w:pPr>
        <w:spacing w:after="160"/>
        <w:rPr>
          <w:rFonts w:ascii="Times" w:hAnsi="Times"/>
          <w:szCs w:val="24"/>
        </w:rPr>
      </w:pPr>
    </w:p>
    <w:p w14:paraId="50DEC3B2" w14:textId="6DDDE7C7" w:rsidR="00471232" w:rsidRDefault="00673893">
      <w:pPr>
        <w:pStyle w:val="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5A199147" w14:textId="77777777" w:rsidR="00471232" w:rsidRDefault="00673893">
      <w:pPr>
        <w:pStyle w:val="af5"/>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5"/>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맑은 고딕"/>
                <w:lang w:eastAsia="ko-KR"/>
              </w:rPr>
            </w:pPr>
            <w:r>
              <w:rPr>
                <w:rFonts w:eastAsia="맑은 고딕" w:hint="eastAsia"/>
                <w:lang w:eastAsia="ko-KR"/>
              </w:rPr>
              <w:t>LG</w:t>
            </w:r>
          </w:p>
        </w:tc>
        <w:tc>
          <w:tcPr>
            <w:tcW w:w="1936" w:type="dxa"/>
          </w:tcPr>
          <w:p w14:paraId="7D4D7BAA" w14:textId="77777777" w:rsidR="00471232" w:rsidRDefault="00673893">
            <w:pPr>
              <w:tabs>
                <w:tab w:val="left" w:pos="551"/>
              </w:tabs>
              <w:rPr>
                <w:rFonts w:eastAsia="맑은 고딕"/>
                <w:lang w:eastAsia="ko-KR"/>
              </w:rPr>
            </w:pPr>
            <w:r>
              <w:rPr>
                <w:rFonts w:eastAsia="맑은 고딕"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맑은 고딕"/>
                <w:lang w:eastAsia="ko-KR"/>
              </w:rPr>
            </w:pPr>
            <w:r>
              <w:rPr>
                <w:rFonts w:eastAsia="맑은 고딕"/>
                <w:lang w:eastAsia="ko-KR"/>
              </w:rPr>
              <w:t>QC</w:t>
            </w:r>
          </w:p>
        </w:tc>
        <w:tc>
          <w:tcPr>
            <w:tcW w:w="1936" w:type="dxa"/>
          </w:tcPr>
          <w:p w14:paraId="49D147CC" w14:textId="77777777" w:rsidR="00471232" w:rsidRDefault="00471232">
            <w:pPr>
              <w:tabs>
                <w:tab w:val="left" w:pos="551"/>
              </w:tabs>
              <w:rPr>
                <w:rFonts w:eastAsia="맑은 고딕"/>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맑은 고딕"/>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맑은 고딕"/>
                <w:lang w:eastAsia="ko-KR"/>
              </w:rPr>
            </w:pPr>
            <w:r>
              <w:rPr>
                <w:rFonts w:eastAsia="맑은 고딕"/>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맑은 고딕"/>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lastRenderedPageBreak/>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5"/>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바탕"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af5"/>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5"/>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lastRenderedPageBreak/>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e"/>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맑은 고딕"/>
                <w:lang w:eastAsia="ko-KR"/>
              </w:rPr>
            </w:pPr>
            <w:r>
              <w:rPr>
                <w:rFonts w:eastAsia="맑은 고딕" w:hint="eastAsia"/>
                <w:lang w:eastAsia="ko-KR"/>
              </w:rPr>
              <w:t>LG</w:t>
            </w:r>
          </w:p>
        </w:tc>
        <w:tc>
          <w:tcPr>
            <w:tcW w:w="1936" w:type="dxa"/>
          </w:tcPr>
          <w:p w14:paraId="10F6550B" w14:textId="77777777" w:rsidR="00471232" w:rsidRDefault="00673893">
            <w:pPr>
              <w:tabs>
                <w:tab w:val="left" w:pos="551"/>
              </w:tabs>
              <w:rPr>
                <w:rFonts w:eastAsia="맑은 고딕"/>
                <w:lang w:eastAsia="ko-KR"/>
              </w:rPr>
            </w:pPr>
            <w:r>
              <w:rPr>
                <w:rFonts w:eastAsia="맑은 고딕" w:hint="eastAsia"/>
                <w:lang w:eastAsia="ko-KR"/>
              </w:rPr>
              <w:t>N</w:t>
            </w:r>
          </w:p>
        </w:tc>
        <w:tc>
          <w:tcPr>
            <w:tcW w:w="6216" w:type="dxa"/>
          </w:tcPr>
          <w:p w14:paraId="5529481C" w14:textId="77777777" w:rsidR="00471232" w:rsidRDefault="00673893">
            <w:pPr>
              <w:rPr>
                <w:rFonts w:eastAsia="맑은 고딕"/>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맑은 고딕"/>
                <w:lang w:eastAsia="ko-KR"/>
              </w:rPr>
            </w:pPr>
            <w:r>
              <w:rPr>
                <w:rFonts w:eastAsia="맑은 고딕"/>
                <w:lang w:eastAsia="ko-KR"/>
              </w:rPr>
              <w:t>Qualcomm</w:t>
            </w:r>
          </w:p>
        </w:tc>
        <w:tc>
          <w:tcPr>
            <w:tcW w:w="1936" w:type="dxa"/>
          </w:tcPr>
          <w:p w14:paraId="6BA5ECDD" w14:textId="77777777" w:rsidR="00471232" w:rsidRDefault="00673893">
            <w:pPr>
              <w:tabs>
                <w:tab w:val="left" w:pos="551"/>
              </w:tabs>
              <w:rPr>
                <w:rFonts w:eastAsia="맑은 고딕"/>
                <w:lang w:eastAsia="ko-KR"/>
              </w:rPr>
            </w:pPr>
            <w:r>
              <w:rPr>
                <w:rFonts w:eastAsia="맑은 고딕"/>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5"/>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lastRenderedPageBreak/>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5"/>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af5"/>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lastRenderedPageBreak/>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5"/>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맑은 고딕"/>
                <w:lang w:eastAsia="ko-KR"/>
              </w:rPr>
            </w:pPr>
            <w:r>
              <w:rPr>
                <w:rFonts w:eastAsia="맑은 고딕" w:hint="eastAsia"/>
                <w:lang w:eastAsia="ko-KR"/>
              </w:rPr>
              <w:t>L</w:t>
            </w:r>
            <w:r>
              <w:rPr>
                <w:rFonts w:eastAsia="맑은 고딕"/>
                <w:lang w:eastAsia="ko-KR"/>
              </w:rPr>
              <w:t>G</w:t>
            </w:r>
          </w:p>
        </w:tc>
        <w:tc>
          <w:tcPr>
            <w:tcW w:w="1936" w:type="dxa"/>
          </w:tcPr>
          <w:p w14:paraId="05BF20B7" w14:textId="77777777" w:rsidR="00471232" w:rsidRDefault="00471232">
            <w:pPr>
              <w:tabs>
                <w:tab w:val="left" w:pos="551"/>
              </w:tabs>
              <w:rPr>
                <w:rFonts w:eastAsia="맑은 고딕"/>
                <w:lang w:eastAsia="ko-KR"/>
              </w:rPr>
            </w:pPr>
          </w:p>
        </w:tc>
        <w:tc>
          <w:tcPr>
            <w:tcW w:w="6216" w:type="dxa"/>
          </w:tcPr>
          <w:p w14:paraId="1056D025" w14:textId="77777777" w:rsidR="00471232" w:rsidRDefault="00673893">
            <w:pPr>
              <w:rPr>
                <w:rFonts w:eastAsia="맑은 고딕"/>
                <w:lang w:eastAsia="ko-KR"/>
              </w:rPr>
            </w:pPr>
            <w:r>
              <w:rPr>
                <w:rFonts w:eastAsia="맑은 고딕" w:hint="eastAsia"/>
                <w:lang w:eastAsia="ko-KR"/>
              </w:rPr>
              <w:t>Agree with v</w:t>
            </w:r>
            <w:r>
              <w:rPr>
                <w:rFonts w:eastAsia="맑은 고딕"/>
                <w:lang w:eastAsia="ko-KR"/>
              </w:rPr>
              <w:t>ivo.</w:t>
            </w:r>
          </w:p>
        </w:tc>
      </w:tr>
      <w:tr w:rsidR="00471232" w14:paraId="64B87480" w14:textId="77777777">
        <w:tc>
          <w:tcPr>
            <w:tcW w:w="1479" w:type="dxa"/>
          </w:tcPr>
          <w:p w14:paraId="41DD7D9F" w14:textId="77777777" w:rsidR="00471232" w:rsidRDefault="00673893">
            <w:pPr>
              <w:rPr>
                <w:rFonts w:eastAsia="맑은 고딕"/>
                <w:lang w:eastAsia="ko-KR"/>
              </w:rPr>
            </w:pPr>
            <w:r>
              <w:rPr>
                <w:rFonts w:eastAsia="맑은 고딕"/>
                <w:lang w:eastAsia="ko-KR"/>
              </w:rPr>
              <w:t>Qualcomm</w:t>
            </w:r>
          </w:p>
        </w:tc>
        <w:tc>
          <w:tcPr>
            <w:tcW w:w="1936" w:type="dxa"/>
          </w:tcPr>
          <w:p w14:paraId="69290F41" w14:textId="77777777" w:rsidR="00471232" w:rsidRDefault="00673893">
            <w:pPr>
              <w:tabs>
                <w:tab w:val="left" w:pos="551"/>
              </w:tabs>
              <w:rPr>
                <w:rFonts w:eastAsia="맑은 고딕"/>
                <w:lang w:eastAsia="ko-KR"/>
              </w:rPr>
            </w:pPr>
            <w:r>
              <w:rPr>
                <w:rFonts w:eastAsia="맑은 고딕"/>
                <w:lang w:eastAsia="ko-KR"/>
              </w:rPr>
              <w:t>N</w:t>
            </w:r>
          </w:p>
        </w:tc>
        <w:tc>
          <w:tcPr>
            <w:tcW w:w="6216" w:type="dxa"/>
          </w:tcPr>
          <w:p w14:paraId="673B304A" w14:textId="77777777" w:rsidR="00471232" w:rsidRDefault="00471232">
            <w:pPr>
              <w:rPr>
                <w:rFonts w:eastAsia="맑은 고딕"/>
                <w:lang w:eastAsia="ko-KR"/>
              </w:rPr>
            </w:pPr>
          </w:p>
        </w:tc>
      </w:tr>
      <w:tr w:rsidR="00471232" w14:paraId="63485B93" w14:textId="77777777">
        <w:tc>
          <w:tcPr>
            <w:tcW w:w="1479" w:type="dxa"/>
          </w:tcPr>
          <w:p w14:paraId="135A48BD" w14:textId="77777777" w:rsidR="00471232" w:rsidRDefault="00673893">
            <w:pPr>
              <w:rPr>
                <w:rFonts w:eastAsia="맑은 고딕"/>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맑은 고딕"/>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맑은 고딕"/>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맑은 고딕"/>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lastRenderedPageBreak/>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맑은 고딕"/>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맑은 고딕"/>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e"/>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5"/>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e"/>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맑은 고딕"/>
                <w:lang w:eastAsia="ko-KR"/>
              </w:rPr>
            </w:pPr>
            <w:bookmarkStart w:id="6" w:name="_Hlk41391803"/>
            <w:r>
              <w:rPr>
                <w:rFonts w:eastAsia="맑은 고딕" w:hint="eastAsia"/>
                <w:lang w:eastAsia="ko-KR"/>
              </w:rPr>
              <w:t>LG</w:t>
            </w:r>
          </w:p>
        </w:tc>
        <w:tc>
          <w:tcPr>
            <w:tcW w:w="1936" w:type="dxa"/>
          </w:tcPr>
          <w:p w14:paraId="5916F5D5" w14:textId="77777777" w:rsidR="00471232" w:rsidRDefault="00673893">
            <w:pPr>
              <w:tabs>
                <w:tab w:val="left" w:pos="551"/>
              </w:tabs>
              <w:rPr>
                <w:rFonts w:eastAsia="맑은 고딕"/>
                <w:lang w:eastAsia="ko-KR"/>
              </w:rPr>
            </w:pPr>
            <w:r>
              <w:rPr>
                <w:rFonts w:eastAsia="맑은 고딕"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맑은 고딕"/>
                <w:lang w:eastAsia="ko-KR"/>
              </w:rPr>
            </w:pPr>
            <w:r>
              <w:rPr>
                <w:rFonts w:eastAsia="맑은 고딕"/>
                <w:lang w:eastAsia="ko-KR"/>
              </w:rPr>
              <w:t>Qualcomm</w:t>
            </w:r>
          </w:p>
        </w:tc>
        <w:tc>
          <w:tcPr>
            <w:tcW w:w="1936" w:type="dxa"/>
          </w:tcPr>
          <w:p w14:paraId="3BE8E46D" w14:textId="77777777" w:rsidR="00471232" w:rsidRDefault="00673893">
            <w:pPr>
              <w:tabs>
                <w:tab w:val="left" w:pos="551"/>
              </w:tabs>
              <w:rPr>
                <w:rFonts w:eastAsia="맑은 고딕"/>
                <w:lang w:eastAsia="ko-KR"/>
              </w:rPr>
            </w:pPr>
            <w:r>
              <w:rPr>
                <w:rFonts w:eastAsia="맑은 고딕"/>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맑은 고딕"/>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맑은 고딕"/>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맑은 고딕"/>
                <w:lang w:eastAsia="ko-KR"/>
              </w:rPr>
            </w:pPr>
            <w:r>
              <w:rPr>
                <w:rFonts w:eastAsia="맑은 고딕"/>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ZTE, Sanechips</w:t>
            </w:r>
          </w:p>
        </w:tc>
        <w:tc>
          <w:tcPr>
            <w:tcW w:w="2410" w:type="dxa"/>
          </w:tcPr>
          <w:p w14:paraId="5F4B8011" w14:textId="77777777" w:rsidR="00471232" w:rsidRDefault="00673893">
            <w:pPr>
              <w:spacing w:after="0"/>
              <w:rPr>
                <w:rFonts w:eastAsia="SimSun"/>
                <w:lang w:val="en-US" w:eastAsia="zh-CN"/>
              </w:rPr>
            </w:pPr>
            <w:r>
              <w:rPr>
                <w:rFonts w:eastAsia="SimSun" w:hint="eastAsia"/>
                <w:lang w:val="en-US" w:eastAsia="zh-CN"/>
              </w:rPr>
              <w:t>Youjun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4749A881" w14:textId="77777777" w:rsidR="00471232" w:rsidRDefault="00813732">
      <w:pPr>
        <w:pStyle w:val="af5"/>
        <w:numPr>
          <w:ilvl w:val="0"/>
          <w:numId w:val="26"/>
        </w:numPr>
        <w:ind w:left="418" w:hanging="418"/>
        <w:contextualSpacing w:val="0"/>
        <w:rPr>
          <w:lang w:val="en-US" w:eastAsia="zh-CN"/>
        </w:rPr>
      </w:pPr>
      <w:hyperlink r:id="rId14" w:history="1">
        <w:r w:rsidR="00673893">
          <w:rPr>
            <w:rStyle w:val="af2"/>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813732">
      <w:pPr>
        <w:pStyle w:val="af5"/>
        <w:numPr>
          <w:ilvl w:val="0"/>
          <w:numId w:val="26"/>
        </w:numPr>
        <w:ind w:left="418" w:hanging="418"/>
        <w:contextualSpacing w:val="0"/>
        <w:rPr>
          <w:lang w:val="en-US" w:eastAsia="zh-CN"/>
        </w:rPr>
      </w:pPr>
      <w:hyperlink r:id="rId15" w:history="1">
        <w:r w:rsidR="00673893">
          <w:rPr>
            <w:rStyle w:val="af2"/>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813732">
      <w:pPr>
        <w:pStyle w:val="af5"/>
        <w:numPr>
          <w:ilvl w:val="0"/>
          <w:numId w:val="26"/>
        </w:numPr>
        <w:ind w:left="418" w:hanging="418"/>
        <w:contextualSpacing w:val="0"/>
        <w:rPr>
          <w:lang w:val="en-US" w:eastAsia="zh-CN"/>
        </w:rPr>
      </w:pPr>
      <w:hyperlink r:id="rId16" w:history="1">
        <w:r w:rsidR="00673893">
          <w:rPr>
            <w:rStyle w:val="af2"/>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813732">
      <w:pPr>
        <w:pStyle w:val="af5"/>
        <w:numPr>
          <w:ilvl w:val="0"/>
          <w:numId w:val="26"/>
        </w:numPr>
        <w:ind w:left="418" w:hanging="418"/>
        <w:contextualSpacing w:val="0"/>
        <w:rPr>
          <w:lang w:val="en-US" w:eastAsia="zh-CN"/>
        </w:rPr>
      </w:pPr>
      <w:hyperlink r:id="rId17" w:history="1">
        <w:r w:rsidR="00673893">
          <w:rPr>
            <w:rStyle w:val="af2"/>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813732">
      <w:pPr>
        <w:pStyle w:val="af5"/>
        <w:numPr>
          <w:ilvl w:val="0"/>
          <w:numId w:val="26"/>
        </w:numPr>
        <w:ind w:left="418" w:hanging="418"/>
        <w:contextualSpacing w:val="0"/>
        <w:rPr>
          <w:lang w:val="en-US" w:eastAsia="zh-CN"/>
        </w:rPr>
      </w:pPr>
      <w:hyperlink r:id="rId18" w:history="1">
        <w:r w:rsidR="00673893">
          <w:rPr>
            <w:rStyle w:val="af2"/>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813732">
      <w:pPr>
        <w:pStyle w:val="af5"/>
        <w:numPr>
          <w:ilvl w:val="0"/>
          <w:numId w:val="26"/>
        </w:numPr>
        <w:ind w:left="418" w:hanging="418"/>
        <w:contextualSpacing w:val="0"/>
        <w:rPr>
          <w:lang w:val="en-US" w:eastAsia="zh-CN"/>
        </w:rPr>
      </w:pPr>
      <w:hyperlink r:id="rId19" w:history="1">
        <w:r w:rsidR="00673893">
          <w:rPr>
            <w:rStyle w:val="af2"/>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813732">
      <w:pPr>
        <w:pStyle w:val="af5"/>
        <w:numPr>
          <w:ilvl w:val="0"/>
          <w:numId w:val="26"/>
        </w:numPr>
        <w:ind w:left="418" w:hanging="418"/>
        <w:contextualSpacing w:val="0"/>
        <w:rPr>
          <w:lang w:val="en-US" w:eastAsia="zh-CN"/>
        </w:rPr>
      </w:pPr>
      <w:hyperlink r:id="rId20" w:history="1">
        <w:r w:rsidR="00673893">
          <w:rPr>
            <w:rStyle w:val="af2"/>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813732">
      <w:pPr>
        <w:pStyle w:val="af5"/>
        <w:numPr>
          <w:ilvl w:val="0"/>
          <w:numId w:val="26"/>
        </w:numPr>
        <w:ind w:left="418" w:hanging="418"/>
        <w:contextualSpacing w:val="0"/>
        <w:rPr>
          <w:lang w:val="en-US" w:eastAsia="zh-CN"/>
        </w:rPr>
      </w:pPr>
      <w:hyperlink r:id="rId21" w:history="1">
        <w:r w:rsidR="00673893">
          <w:rPr>
            <w:rStyle w:val="af2"/>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813732">
      <w:pPr>
        <w:pStyle w:val="af5"/>
        <w:numPr>
          <w:ilvl w:val="0"/>
          <w:numId w:val="26"/>
        </w:numPr>
        <w:ind w:left="418" w:hanging="418"/>
        <w:contextualSpacing w:val="0"/>
        <w:rPr>
          <w:lang w:val="en-US" w:eastAsia="zh-CN"/>
        </w:rPr>
      </w:pPr>
      <w:hyperlink r:id="rId22" w:history="1">
        <w:r w:rsidR="00673893">
          <w:rPr>
            <w:rStyle w:val="af2"/>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813732">
      <w:pPr>
        <w:pStyle w:val="af5"/>
        <w:numPr>
          <w:ilvl w:val="0"/>
          <w:numId w:val="26"/>
        </w:numPr>
        <w:ind w:left="418" w:hanging="418"/>
        <w:contextualSpacing w:val="0"/>
        <w:rPr>
          <w:lang w:val="en-US" w:eastAsia="zh-CN"/>
        </w:rPr>
      </w:pPr>
      <w:hyperlink r:id="rId23" w:history="1">
        <w:r w:rsidR="00673893">
          <w:rPr>
            <w:rStyle w:val="af2"/>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813732">
      <w:pPr>
        <w:pStyle w:val="af5"/>
        <w:numPr>
          <w:ilvl w:val="0"/>
          <w:numId w:val="26"/>
        </w:numPr>
        <w:ind w:left="418" w:hanging="418"/>
        <w:contextualSpacing w:val="0"/>
        <w:rPr>
          <w:lang w:val="en-US" w:eastAsia="zh-CN"/>
        </w:rPr>
      </w:pPr>
      <w:hyperlink r:id="rId24" w:history="1">
        <w:r w:rsidR="00673893">
          <w:rPr>
            <w:rStyle w:val="af2"/>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813732">
      <w:pPr>
        <w:pStyle w:val="af5"/>
        <w:numPr>
          <w:ilvl w:val="0"/>
          <w:numId w:val="26"/>
        </w:numPr>
        <w:ind w:left="418" w:hanging="418"/>
        <w:contextualSpacing w:val="0"/>
        <w:rPr>
          <w:lang w:val="en-US" w:eastAsia="zh-CN"/>
        </w:rPr>
      </w:pPr>
      <w:hyperlink r:id="rId25" w:history="1">
        <w:r w:rsidR="00673893">
          <w:rPr>
            <w:rStyle w:val="af2"/>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813732">
      <w:pPr>
        <w:pStyle w:val="af5"/>
        <w:numPr>
          <w:ilvl w:val="0"/>
          <w:numId w:val="26"/>
        </w:numPr>
        <w:ind w:left="418" w:hanging="418"/>
        <w:contextualSpacing w:val="0"/>
        <w:rPr>
          <w:lang w:val="en-US" w:eastAsia="zh-CN"/>
        </w:rPr>
      </w:pPr>
      <w:hyperlink r:id="rId26" w:history="1">
        <w:r w:rsidR="00673893">
          <w:rPr>
            <w:rStyle w:val="af2"/>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813732">
      <w:pPr>
        <w:pStyle w:val="af5"/>
        <w:numPr>
          <w:ilvl w:val="0"/>
          <w:numId w:val="26"/>
        </w:numPr>
        <w:ind w:left="418" w:hanging="418"/>
        <w:contextualSpacing w:val="0"/>
        <w:rPr>
          <w:lang w:val="en-US" w:eastAsia="zh-CN"/>
        </w:rPr>
      </w:pPr>
      <w:hyperlink r:id="rId27" w:history="1">
        <w:r w:rsidR="00673893">
          <w:rPr>
            <w:rStyle w:val="af2"/>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813732">
      <w:pPr>
        <w:pStyle w:val="af5"/>
        <w:numPr>
          <w:ilvl w:val="0"/>
          <w:numId w:val="26"/>
        </w:numPr>
        <w:ind w:left="418" w:hanging="418"/>
        <w:contextualSpacing w:val="0"/>
        <w:rPr>
          <w:lang w:val="en-US" w:eastAsia="zh-CN"/>
        </w:rPr>
      </w:pPr>
      <w:hyperlink r:id="rId28" w:history="1">
        <w:r w:rsidR="00673893">
          <w:rPr>
            <w:rStyle w:val="af2"/>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813732">
      <w:pPr>
        <w:pStyle w:val="af5"/>
        <w:numPr>
          <w:ilvl w:val="0"/>
          <w:numId w:val="26"/>
        </w:numPr>
        <w:ind w:left="418" w:hanging="418"/>
        <w:contextualSpacing w:val="0"/>
        <w:rPr>
          <w:lang w:val="en-US" w:eastAsia="zh-CN"/>
        </w:rPr>
      </w:pPr>
      <w:hyperlink r:id="rId29" w:history="1">
        <w:r w:rsidR="00673893">
          <w:rPr>
            <w:rStyle w:val="af2"/>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813732">
      <w:pPr>
        <w:pStyle w:val="af5"/>
        <w:numPr>
          <w:ilvl w:val="0"/>
          <w:numId w:val="26"/>
        </w:numPr>
        <w:ind w:left="418" w:hanging="418"/>
        <w:contextualSpacing w:val="0"/>
        <w:rPr>
          <w:lang w:val="en-US" w:eastAsia="zh-CN"/>
        </w:rPr>
      </w:pPr>
      <w:hyperlink r:id="rId30" w:history="1">
        <w:r w:rsidR="00673893">
          <w:rPr>
            <w:rStyle w:val="af2"/>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813732">
      <w:pPr>
        <w:pStyle w:val="af5"/>
        <w:numPr>
          <w:ilvl w:val="0"/>
          <w:numId w:val="26"/>
        </w:numPr>
        <w:ind w:left="418" w:hanging="418"/>
        <w:contextualSpacing w:val="0"/>
        <w:rPr>
          <w:lang w:val="en-US" w:eastAsia="zh-CN"/>
        </w:rPr>
      </w:pPr>
      <w:hyperlink r:id="rId31" w:history="1">
        <w:r w:rsidR="00673893">
          <w:rPr>
            <w:rStyle w:val="af2"/>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813732">
      <w:pPr>
        <w:pStyle w:val="af5"/>
        <w:numPr>
          <w:ilvl w:val="0"/>
          <w:numId w:val="26"/>
        </w:numPr>
        <w:ind w:left="418" w:hanging="418"/>
        <w:contextualSpacing w:val="0"/>
        <w:rPr>
          <w:lang w:val="en-US" w:eastAsia="zh-CN"/>
        </w:rPr>
      </w:pPr>
      <w:hyperlink r:id="rId32" w:history="1">
        <w:r w:rsidR="00673893">
          <w:rPr>
            <w:rStyle w:val="af2"/>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C6113" w14:textId="77777777" w:rsidR="00813732" w:rsidRDefault="00813732" w:rsidP="005D175A">
      <w:pPr>
        <w:spacing w:after="0" w:line="240" w:lineRule="auto"/>
      </w:pPr>
      <w:r>
        <w:separator/>
      </w:r>
    </w:p>
  </w:endnote>
  <w:endnote w:type="continuationSeparator" w:id="0">
    <w:p w14:paraId="03B64B56" w14:textId="77777777" w:rsidR="00813732" w:rsidRDefault="00813732"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182BB" w14:textId="77777777" w:rsidR="00813732" w:rsidRDefault="00813732" w:rsidP="005D175A">
      <w:pPr>
        <w:spacing w:after="0" w:line="240" w:lineRule="auto"/>
      </w:pPr>
      <w:r>
        <w:separator/>
      </w:r>
    </w:p>
  </w:footnote>
  <w:footnote w:type="continuationSeparator" w:id="0">
    <w:p w14:paraId="632F6E47" w14:textId="77777777" w:rsidR="00813732" w:rsidRDefault="00813732" w:rsidP="005D1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56930D3"/>
    <w:multiLevelType w:val="hybridMultilevel"/>
    <w:tmpl w:val="B4CE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hybridMultilevel"/>
    <w:tmpl w:val="1B224336"/>
    <w:lvl w:ilvl="0" w:tplc="1EA0313C">
      <w:numFmt w:val="bullet"/>
      <w:lvlText w:val="-"/>
      <w:lvlJc w:val="left"/>
      <w:pPr>
        <w:ind w:left="840" w:hanging="420"/>
      </w:pPr>
      <w:rPr>
        <w:rFonts w:ascii="Times" w:eastAsia="MS Mincho"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7"/>
  </w:num>
  <w:num w:numId="26">
    <w:abstractNumId w:val="25"/>
  </w:num>
  <w:num w:numId="27">
    <w:abstractNumId w:val="20"/>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BC89"/>
  <w15:docId w15:val="{460E1D7F-1A3D-4C2E-A100-4596A89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5"/>
    <w:uiPriority w:val="34"/>
    <w:qFormat/>
    <w:locked/>
    <w:rPr>
      <w:rFonts w:ascii="Times" w:eastAsia="SimSun" w:hAnsi="Times" w:cs="Times"/>
      <w:sz w:val="22"/>
      <w:szCs w:val="24"/>
      <w:lang w:eastAsia="ja-JP"/>
    </w:rPr>
  </w:style>
  <w:style w:type="paragraph" w:styleId="af5">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2D31D24-CA43-46FC-9086-E259EFDA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8869</Words>
  <Characters>50558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이성훈/선임연구원/차세대표준(연)5G표준Task(sunghoon29.lee@lge.com)</cp:lastModifiedBy>
  <cp:revision>7</cp:revision>
  <dcterms:created xsi:type="dcterms:W3CDTF">2021-08-19T06:29:00Z</dcterms:created>
  <dcterms:modified xsi:type="dcterms:W3CDTF">2021-08-19T09:45:00Z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