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658A2" w14:textId="77777777" w:rsidR="00471232" w:rsidRDefault="00673893">
      <w:pPr>
        <w:pStyle w:val="Header"/>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 xml:space="preserve">FL summary #1 on reduced number of Rx branches for </w:t>
      </w:r>
      <w:proofErr w:type="spellStart"/>
      <w:r>
        <w:rPr>
          <w:rFonts w:ascii="Arial" w:hAnsi="Arial" w:cs="Arial"/>
          <w:b/>
        </w:rPr>
        <w:t>RedCap</w:t>
      </w:r>
      <w:proofErr w:type="spellEnd"/>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C59B5D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Heading1"/>
        <w:ind w:left="1134" w:hanging="1134"/>
      </w:pPr>
      <w:r>
        <w:t>On PDCCH Blocking Rate Reduction</w:t>
      </w:r>
    </w:p>
    <w:p w14:paraId="68FAB63A" w14:textId="77777777" w:rsidR="00471232" w:rsidRDefault="00673893">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 xml:space="preserve">Table 1 summarized </w:t>
      </w:r>
      <w:proofErr w:type="gramStart"/>
      <w:r>
        <w:rPr>
          <w:szCs w:val="22"/>
        </w:rPr>
        <w:t>companies</w:t>
      </w:r>
      <w:proofErr w:type="gramEnd"/>
      <w:r>
        <w:rPr>
          <w:szCs w:val="22"/>
        </w:rPr>
        <w:t xml:space="preserve">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proofErr w:type="spellStart"/>
            <w:r>
              <w:t>InterDigital</w:t>
            </w:r>
            <w:proofErr w:type="spellEnd"/>
            <w:r>
              <w:t xml:space="preserve"> [17] </w:t>
            </w:r>
          </w:p>
          <w:p w14:paraId="1DC987B4" w14:textId="77777777" w:rsidR="00471232" w:rsidRDefault="00471232">
            <w:pPr>
              <w:spacing w:after="0"/>
            </w:pPr>
          </w:p>
        </w:tc>
        <w:tc>
          <w:tcPr>
            <w:tcW w:w="4739" w:type="dxa"/>
          </w:tcPr>
          <w:p w14:paraId="5767B458"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proofErr w:type="spellStart"/>
            <w:r>
              <w:rPr>
                <w:lang w:val="fr-FR"/>
              </w:rPr>
              <w:t>Nordic</w:t>
            </w:r>
            <w:proofErr w:type="spellEnd"/>
            <w:r>
              <w:rPr>
                <w:lang w:val="fr-FR"/>
              </w:rPr>
              <w:t xml:space="preserve">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proofErr w:type="spellStart"/>
            <w:proofErr w:type="gramStart"/>
            <w:r>
              <w:rPr>
                <w:lang w:val="fr-FR"/>
              </w:rPr>
              <w:t>LGe</w:t>
            </w:r>
            <w:proofErr w:type="spellEnd"/>
            <w:r>
              <w:rPr>
                <w:lang w:val="fr-FR"/>
              </w:rPr>
              <w:t>[</w:t>
            </w:r>
            <w:proofErr w:type="gramEnd"/>
            <w:r>
              <w:rPr>
                <w:lang w:val="fr-FR"/>
              </w:rPr>
              <w:t xml:space="preserv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688C85DF" w14:textId="77777777" w:rsidR="00471232" w:rsidRDefault="00673893">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61872A9E" w14:textId="77777777" w:rsidR="00471232" w:rsidRDefault="00673893">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devices, dedicated search space for</w:t>
            </w:r>
            <w:r>
              <w:rPr>
                <w:rFonts w:hint="eastAsia"/>
                <w:lang w:val="en-US" w:eastAsia="zh-CN"/>
              </w:rPr>
              <w:t xml:space="preserve"> </w:t>
            </w:r>
            <w:r>
              <w:rPr>
                <w:lang w:val="en-US" w:eastAsia="zh-CN"/>
              </w:rPr>
              <w:t xml:space="preserve">Msg2 and Msg4 can provide TDM chances for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ListParagraph"/>
              <w:numPr>
                <w:ilvl w:val="0"/>
                <w:numId w:val="10"/>
              </w:numPr>
              <w:spacing w:after="100" w:afterAutospacing="1"/>
              <w:rPr>
                <w:lang w:val="en-US" w:eastAsia="zh-CN"/>
              </w:rPr>
            </w:pPr>
            <w:r>
              <w:rPr>
                <w:lang w:val="en-US" w:eastAsia="zh-CN"/>
              </w:rPr>
              <w:t xml:space="preserve">discussed in beyond 52.6GHz WI, with one DCI scheduling multiple PDSCHs/PUSCHs, less PDCCHs will be transmitted, so it can also be adopted for </w:t>
            </w:r>
            <w:proofErr w:type="spellStart"/>
            <w:r>
              <w:rPr>
                <w:lang w:val="en-US" w:eastAsia="zh-CN"/>
              </w:rPr>
              <w:t>RedCap</w:t>
            </w:r>
            <w:proofErr w:type="spellEnd"/>
            <w:r>
              <w:rPr>
                <w:lang w:val="en-US" w:eastAsia="zh-CN"/>
              </w:rPr>
              <w:t xml:space="preserve">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964977B"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3140F24" w14:textId="77777777" w:rsidR="00471232" w:rsidRDefault="00673893">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395C086"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Yu Mincho"/>
                <w:lang w:eastAsia="ja-JP"/>
              </w:rPr>
            </w:pPr>
            <w:r>
              <w:rPr>
                <w:rFonts w:eastAsia="Yu Mincho" w:hint="eastAsia"/>
                <w:lang w:eastAsia="ja-JP"/>
              </w:rPr>
              <w:t>OPPO</w:t>
            </w:r>
          </w:p>
        </w:tc>
        <w:tc>
          <w:tcPr>
            <w:tcW w:w="1936" w:type="dxa"/>
          </w:tcPr>
          <w:p w14:paraId="36EE449A"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6DCA9365"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proofErr w:type="spellStart"/>
            <w:r>
              <w:t>Spreadtrum</w:t>
            </w:r>
            <w:proofErr w:type="spellEnd"/>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Yu Mincho"/>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11D40084" w14:textId="77777777" w:rsidR="00471232" w:rsidRDefault="00673893">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w:t>
            </w:r>
            <w:proofErr w:type="spellStart"/>
            <w:r>
              <w:rPr>
                <w:rFonts w:eastAsia="SimSun"/>
                <w:lang w:val="en-US" w:eastAsia="zh-CN"/>
              </w:rPr>
              <w:t>RedCap</w:t>
            </w:r>
            <w:proofErr w:type="spellEnd"/>
            <w:r>
              <w:rPr>
                <w:rFonts w:eastAsia="SimSun"/>
                <w:lang w:val="en-US" w:eastAsia="zh-CN"/>
              </w:rPr>
              <w:t xml:space="preserve">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ListParagraph"/>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2-1: Yes</w:t>
            </w:r>
          </w:p>
          <w:p w14:paraId="4E4D7EBE"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0E042B60" w14:textId="77777777" w:rsidR="00471232" w:rsidRDefault="0067389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Yu Mincho"/>
                <w:lang w:eastAsia="ja-JP"/>
              </w:rPr>
            </w:pPr>
            <w:r>
              <w:rPr>
                <w:rFonts w:eastAsia="Yu Mincho"/>
                <w:lang w:eastAsia="ja-JP"/>
              </w:rPr>
              <w:t>Q2-1: Yes</w:t>
            </w:r>
          </w:p>
        </w:tc>
        <w:tc>
          <w:tcPr>
            <w:tcW w:w="6216" w:type="dxa"/>
          </w:tcPr>
          <w:p w14:paraId="5EFD5244" w14:textId="77777777" w:rsidR="00471232" w:rsidRDefault="00673893">
            <w:pPr>
              <w:rPr>
                <w:rFonts w:eastAsia="Yu Mincho"/>
                <w:lang w:eastAsia="ja-JP"/>
              </w:rPr>
            </w:pPr>
            <w:r>
              <w:rPr>
                <w:rFonts w:eastAsia="Yu Mincho"/>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Yu Mincho"/>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ListParagraph"/>
              <w:numPr>
                <w:ilvl w:val="0"/>
                <w:numId w:val="10"/>
              </w:numPr>
              <w:rPr>
                <w:lang w:val="en-US" w:eastAsia="ko-KR"/>
              </w:rPr>
            </w:pPr>
            <w:r w:rsidRPr="004140B8">
              <w:rPr>
                <w:lang w:val="en-US" w:eastAsia="ko-KR"/>
              </w:rPr>
              <w:t xml:space="preserve">Alt 4 can be considered as part of UE features for </w:t>
            </w:r>
            <w:proofErr w:type="spellStart"/>
            <w:r w:rsidRPr="004140B8">
              <w:rPr>
                <w:lang w:val="en-US" w:eastAsia="ko-KR"/>
              </w:rPr>
              <w:t>RedCap</w:t>
            </w:r>
            <w:proofErr w:type="spellEnd"/>
            <w:r w:rsidRPr="004140B8">
              <w:rPr>
                <w:lang w:val="en-US" w:eastAsia="ko-KR"/>
              </w:rPr>
              <w:t>.</w:t>
            </w:r>
          </w:p>
          <w:p w14:paraId="03CE37A9" w14:textId="77777777" w:rsidR="00471232" w:rsidRDefault="00673893">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 in initial BWP. </w:t>
      </w:r>
    </w:p>
    <w:p w14:paraId="5F812064" w14:textId="77777777" w:rsidR="00471232" w:rsidRDefault="00673893">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Alt.5: For initial access, dedicated search space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w:t>
            </w:r>
            <w:proofErr w:type="spellStart"/>
            <w:r>
              <w:rPr>
                <w:rFonts w:eastAsiaTheme="minorEastAsia"/>
                <w:lang w:eastAsia="zh-CN"/>
              </w:rPr>
              <w:t>RedCap</w:t>
            </w:r>
            <w:proofErr w:type="spellEnd"/>
            <w:r>
              <w:rPr>
                <w:rFonts w:eastAsiaTheme="minorEastAsia"/>
                <w:lang w:eastAsia="zh-CN"/>
              </w:rPr>
              <w:t xml:space="preserve"> UEs which has shared frequency location and BW with initial DL BWP for non-</w:t>
            </w:r>
            <w:proofErr w:type="spellStart"/>
            <w:r>
              <w:rPr>
                <w:rFonts w:eastAsiaTheme="minorEastAsia"/>
                <w:lang w:eastAsia="zh-CN"/>
              </w:rPr>
              <w:t>RedCap</w:t>
            </w:r>
            <w:proofErr w:type="spellEnd"/>
            <w:r>
              <w:rPr>
                <w:rFonts w:eastAsiaTheme="minorEastAsia"/>
                <w:lang w:eastAsia="zh-CN"/>
              </w:rPr>
              <w:t xml:space="preserve">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 xml:space="preserve">With the introduction of UL coverage enhancement and </w:t>
            </w:r>
            <w:proofErr w:type="spellStart"/>
            <w:r>
              <w:rPr>
                <w:lang w:eastAsia="ko-KR"/>
              </w:rPr>
              <w:t>RedCap</w:t>
            </w:r>
            <w:proofErr w:type="spellEnd"/>
            <w:r>
              <w:rPr>
                <w:lang w:eastAsia="ko-KR"/>
              </w:rPr>
              <w:t xml:space="preserve"> UE type in NR R17, the DL resources available for non-</w:t>
            </w:r>
            <w:proofErr w:type="spellStart"/>
            <w:r>
              <w:rPr>
                <w:lang w:eastAsia="ko-KR"/>
              </w:rPr>
              <w:t>RedCap</w:t>
            </w:r>
            <w:proofErr w:type="spellEnd"/>
            <w:r>
              <w:rPr>
                <w:lang w:eastAsia="ko-KR"/>
              </w:rPr>
              <w:t xml:space="preserve"> UEs expect to reduce (on average) at least in TDD operation. Although NR R17 will not introduce </w:t>
            </w:r>
            <w:proofErr w:type="spellStart"/>
            <w:r>
              <w:rPr>
                <w:lang w:eastAsia="ko-KR"/>
              </w:rPr>
              <w:t>RedCap</w:t>
            </w:r>
            <w:proofErr w:type="spellEnd"/>
            <w:r>
              <w:rPr>
                <w:lang w:eastAsia="ko-KR"/>
              </w:rPr>
              <w:t xml:space="preserve">-specific DL coverage enhancement, it is not equivalent to conclude DL coverage recovery is not needed for </w:t>
            </w:r>
            <w:proofErr w:type="spellStart"/>
            <w:r>
              <w:rPr>
                <w:lang w:eastAsia="ko-KR"/>
              </w:rPr>
              <w:t>RedCap</w:t>
            </w:r>
            <w:proofErr w:type="spellEnd"/>
            <w:r>
              <w:rPr>
                <w:lang w:eastAsia="ko-KR"/>
              </w:rPr>
              <w:t xml:space="preserve">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15F1393E" w14:textId="77777777" w:rsidR="00471232" w:rsidRDefault="00673893">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622DCD99" w14:textId="77777777" w:rsidR="00471232" w:rsidRDefault="00673893">
            <w:pPr>
              <w:rPr>
                <w:rFonts w:eastAsia="Yu Mincho"/>
                <w:lang w:eastAsia="ja-JP"/>
              </w:rPr>
            </w:pPr>
            <w:r>
              <w:rPr>
                <w:rFonts w:eastAsia="Yu Mincho" w:hint="eastAsia"/>
                <w:lang w:eastAsia="ja-JP"/>
              </w:rPr>
              <w:t>A</w:t>
            </w:r>
            <w:r>
              <w:rPr>
                <w:rFonts w:eastAsia="Yu Mincho"/>
                <w:lang w:eastAsia="ja-JP"/>
              </w:rPr>
              <w:t>lt.4 can be discussed in UE feature discussion.</w:t>
            </w:r>
          </w:p>
          <w:p w14:paraId="12354AC4" w14:textId="77777777" w:rsidR="00471232" w:rsidRDefault="00673893">
            <w:pPr>
              <w:rPr>
                <w:lang w:eastAsia="ko-KR"/>
              </w:rPr>
            </w:pPr>
            <w:r>
              <w:rPr>
                <w:rFonts w:eastAsia="Yu Mincho" w:hint="eastAsia"/>
                <w:lang w:eastAsia="ja-JP"/>
              </w:rPr>
              <w:t>A</w:t>
            </w:r>
            <w:r>
              <w:rPr>
                <w:rFonts w:eastAsia="Yu Mincho"/>
                <w:lang w:eastAsia="ja-JP"/>
              </w:rPr>
              <w:t xml:space="preserve">lt.5 can be realized by configuring separate initial DL BWP for </w:t>
            </w:r>
            <w:proofErr w:type="spellStart"/>
            <w:r>
              <w:rPr>
                <w:rFonts w:eastAsia="Yu Mincho"/>
                <w:lang w:eastAsia="ja-JP"/>
              </w:rPr>
              <w:t>RedCap</w:t>
            </w:r>
            <w:proofErr w:type="spellEnd"/>
            <w:r>
              <w:rPr>
                <w:rFonts w:eastAsia="Yu Mincho"/>
                <w:lang w:eastAsia="ja-JP"/>
              </w:rPr>
              <w:t xml:space="preserve"> UEs with the same frequency location as non-</w:t>
            </w:r>
            <w:proofErr w:type="spellStart"/>
            <w:r>
              <w:rPr>
                <w:rFonts w:eastAsia="Yu Mincho"/>
                <w:lang w:eastAsia="ja-JP"/>
              </w:rPr>
              <w:t>RedCap</w:t>
            </w:r>
            <w:proofErr w:type="spellEnd"/>
            <w:r>
              <w:rPr>
                <w:rFonts w:eastAsia="Yu Mincho"/>
                <w:lang w:eastAsia="ja-JP"/>
              </w:rPr>
              <w:t xml:space="preserve">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 xml:space="preserve">For alt.5, for UEs before connected, dedicated search space can be configured for Type1-PDCCH or even Type2-PDCCH of </w:t>
            </w:r>
            <w:proofErr w:type="spellStart"/>
            <w:r>
              <w:rPr>
                <w:rFonts w:eastAsiaTheme="minorEastAsia"/>
                <w:lang w:eastAsia="zh-CN"/>
              </w:rPr>
              <w:t>RedCap</w:t>
            </w:r>
            <w:proofErr w:type="spellEnd"/>
            <w:r>
              <w:rPr>
                <w:rFonts w:eastAsiaTheme="minorEastAsia"/>
                <w:lang w:eastAsia="zh-CN"/>
              </w:rPr>
              <w:t xml:space="preserve">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w:t>
            </w:r>
            <w:proofErr w:type="spellStart"/>
            <w:r>
              <w:rPr>
                <w:rFonts w:eastAsiaTheme="minorEastAsia" w:hint="eastAsia"/>
                <w:lang w:eastAsia="zh-CN"/>
              </w:rPr>
              <w:t>RedCap</w:t>
            </w:r>
            <w:proofErr w:type="spellEnd"/>
            <w:r>
              <w:rPr>
                <w:rFonts w:eastAsiaTheme="minorEastAsia" w:hint="eastAsia"/>
                <w:lang w:eastAsia="zh-CN"/>
              </w:rPr>
              <w:t xml:space="preserve"> UE may adopt it as an optional feature. But we think </w:t>
            </w:r>
            <w:r>
              <w:rPr>
                <w:rFonts w:eastAsiaTheme="minorEastAsia"/>
                <w:lang w:eastAsia="zh-CN"/>
              </w:rPr>
              <w:t>‘</w:t>
            </w:r>
            <w:proofErr w:type="spellStart"/>
            <w:r>
              <w:rPr>
                <w:rFonts w:eastAsiaTheme="minorEastAsia" w:hint="eastAsia"/>
                <w:lang w:eastAsia="zh-CN"/>
              </w:rPr>
              <w:t>RedCap</w:t>
            </w:r>
            <w:proofErr w:type="spellEnd"/>
            <w:r>
              <w:rPr>
                <w:rFonts w:eastAsiaTheme="minorEastAsia" w:hint="eastAsia"/>
                <w:lang w:eastAsia="zh-CN"/>
              </w:rPr>
              <w:t>-specific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w:t>
            </w:r>
            <w:proofErr w:type="spellStart"/>
            <w:r>
              <w:rPr>
                <w:rFonts w:eastAsiaTheme="minorEastAsia" w:hint="eastAsia"/>
                <w:lang w:eastAsia="zh-CN"/>
              </w:rPr>
              <w:t>RedCap</w:t>
            </w:r>
            <w:proofErr w:type="spellEnd"/>
            <w:r>
              <w:rPr>
                <w:rFonts w:eastAsiaTheme="minorEastAsia" w:hint="eastAsia"/>
                <w:lang w:eastAsia="zh-CN"/>
              </w:rPr>
              <w:t xml:space="preserve">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proofErr w:type="spellStart"/>
            <w:r>
              <w:rPr>
                <w:rFonts w:eastAsiaTheme="minorEastAsia"/>
                <w:lang w:eastAsia="zh-CN"/>
              </w:rPr>
              <w:t>RedCap</w:t>
            </w:r>
            <w:proofErr w:type="spellEnd"/>
            <w:r>
              <w:rPr>
                <w:rFonts w:eastAsiaTheme="minorEastAsia"/>
                <w:lang w:eastAsia="zh-CN"/>
              </w:rPr>
              <w:t xml:space="preserve">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 xml:space="preserve">For alt.5, even if the UL initial DL BWP can be shared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 xml:space="preserve">For Atl. 5, we are OK with FFS. However, Alt. 5 may stipulate Msg1 indication to be enabled. Also, if there are concerns of PDCCH blocking, the network has the possibility to configure a separate initial DL BWP for </w:t>
            </w:r>
            <w:proofErr w:type="spellStart"/>
            <w:r>
              <w:rPr>
                <w:lang w:val="en-US" w:eastAsia="ko-KR"/>
              </w:rPr>
              <w:t>RedCap</w:t>
            </w:r>
            <w:proofErr w:type="spellEnd"/>
            <w:r>
              <w:rPr>
                <w:lang w:val="en-US" w:eastAsia="ko-KR"/>
              </w:rPr>
              <w:t xml:space="preserve"> UEs in which a </w:t>
            </w:r>
            <w:proofErr w:type="spellStart"/>
            <w:r>
              <w:rPr>
                <w:lang w:val="en-US" w:eastAsia="ko-KR"/>
              </w:rPr>
              <w:t>RedCap</w:t>
            </w:r>
            <w:proofErr w:type="spellEnd"/>
            <w:r>
              <w:rPr>
                <w:lang w:val="en-US" w:eastAsia="ko-KR"/>
              </w:rPr>
              <w:t>-specific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w:t>
            </w:r>
            <w:proofErr w:type="spellStart"/>
            <w:r>
              <w:rPr>
                <w:lang w:eastAsia="ko-KR"/>
              </w:rPr>
              <w:t>RedCap</w:t>
            </w:r>
            <w:proofErr w:type="spellEnd"/>
            <w:r>
              <w:rPr>
                <w:lang w:eastAsia="ko-KR"/>
              </w:rPr>
              <w:t xml:space="preserve">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Heading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lastRenderedPageBreak/>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Strong"/>
                <w:highlight w:val="green"/>
              </w:rPr>
              <w:t>Agreement</w:t>
            </w:r>
            <w:r>
              <w:rPr>
                <w:rStyle w:val="Strong"/>
              </w:rPr>
              <w:t>:</w:t>
            </w:r>
          </w:p>
          <w:p w14:paraId="1582EE37" w14:textId="77777777" w:rsidR="00471232" w:rsidRDefault="00673893">
            <w:pPr>
              <w:numPr>
                <w:ilvl w:val="0"/>
                <w:numId w:val="18"/>
              </w:numPr>
              <w:spacing w:after="0"/>
              <w:rPr>
                <w:rFonts w:eastAsia="Times New Roman"/>
                <w:b/>
                <w:bCs/>
              </w:rPr>
            </w:pPr>
            <w:r>
              <w:rPr>
                <w:rStyle w:val="Strong"/>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60F899B9" w14:textId="77777777" w:rsidR="00471232" w:rsidRDefault="00673893">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530F1FA"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ListParagraph"/>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w:t>
            </w:r>
            <w:proofErr w:type="spellStart"/>
            <w:r>
              <w:rPr>
                <w:lang w:val="en-US"/>
              </w:rPr>
              <w:t>gNB</w:t>
            </w:r>
            <w:proofErr w:type="spellEnd"/>
            <w:r>
              <w:rPr>
                <w:lang w:val="en-US"/>
              </w:rPr>
              <w:t xml:space="preserve">, consider reusing SUL bit in </w:t>
            </w:r>
            <w:proofErr w:type="spellStart"/>
            <w:r>
              <w:rPr>
                <w:lang w:val="en-US"/>
              </w:rPr>
              <w:t>fall-back</w:t>
            </w:r>
            <w:proofErr w:type="spellEnd"/>
            <w:r>
              <w:rPr>
                <w:lang w:val="en-US"/>
              </w:rPr>
              <w:t xml:space="preserve">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Q 3-1: On P3, should we capture them or a subset of these fields explicitly in TS 38.212 for Redcap? </w:t>
      </w:r>
    </w:p>
    <w:p w14:paraId="34103ACB" w14:textId="77777777" w:rsidR="00471232" w:rsidRDefault="00673893">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58F1BA4C" w14:textId="77777777" w:rsidR="00471232" w:rsidRDefault="00673893">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w:t>
            </w:r>
            <w:proofErr w:type="gramStart"/>
            <w:r>
              <w:rPr>
                <w:rFonts w:eastAsiaTheme="minorEastAsia"/>
                <w:lang w:eastAsia="zh-CN"/>
              </w:rPr>
              <w:t>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7A52FB7"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7724556C" w14:textId="77777777" w:rsidR="00471232" w:rsidRDefault="00673893">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47EDF730" w14:textId="77777777" w:rsidR="00471232" w:rsidRDefault="00673893">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w:t>
            </w:r>
            <w:proofErr w:type="gramStart"/>
            <w:r>
              <w:rPr>
                <w:rFonts w:eastAsia="Yu Mincho"/>
                <w:lang w:eastAsia="ja-JP"/>
              </w:rPr>
              <w:t>one bit</w:t>
            </w:r>
            <w:proofErr w:type="gramEnd"/>
            <w:r>
              <w:rPr>
                <w:rFonts w:eastAsia="Yu Mincho"/>
                <w:lang w:eastAsia="ja-JP"/>
              </w:rPr>
              <w:t xml:space="preserve">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529E731"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3-1: No</w:t>
            </w:r>
          </w:p>
          <w:p w14:paraId="239707F6" w14:textId="77777777" w:rsidR="00471232" w:rsidRDefault="00673893">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lastRenderedPageBreak/>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286C5755" w14:textId="77777777" w:rsidR="00471232" w:rsidRDefault="00673893">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471232" w14:paraId="0CCB34E1" w14:textId="77777777">
        <w:tc>
          <w:tcPr>
            <w:tcW w:w="1479" w:type="dxa"/>
          </w:tcPr>
          <w:p w14:paraId="5EA4D850" w14:textId="77777777" w:rsidR="00471232" w:rsidRDefault="00673893">
            <w:pPr>
              <w:rPr>
                <w:rFonts w:eastAsia="Malgun Gothic"/>
                <w:lang w:eastAsia="ko-KR"/>
              </w:rPr>
            </w:pPr>
            <w:proofErr w:type="spellStart"/>
            <w:r>
              <w:rPr>
                <w:lang w:eastAsia="ko-KR"/>
              </w:rPr>
              <w:t>Spreadtrum</w:t>
            </w:r>
            <w:proofErr w:type="spellEnd"/>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6C642B41" w14:textId="77777777">
        <w:tc>
          <w:tcPr>
            <w:tcW w:w="1479" w:type="dxa"/>
          </w:tcPr>
          <w:p w14:paraId="6AB86491" w14:textId="77777777" w:rsidR="00471232" w:rsidRDefault="00673893">
            <w:pPr>
              <w:rPr>
                <w:lang w:eastAsia="ko-KR"/>
              </w:rPr>
            </w:pPr>
            <w:r>
              <w:rPr>
                <w:rFonts w:eastAsia="Yu Mincho"/>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discussion. </w:t>
            </w:r>
          </w:p>
          <w:p w14:paraId="62ADD871" w14:textId="77777777" w:rsidR="00471232" w:rsidRDefault="00673893">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not support SUL? (Current WID only states that CA, DC and BW larger than maximum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8160DEF" w14:textId="77777777" w:rsidR="00471232" w:rsidRDefault="00673893">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lastRenderedPageBreak/>
              <w:t xml:space="preserve">For P4, reusing current MCS table is enough for </w:t>
            </w:r>
            <w:proofErr w:type="spellStart"/>
            <w:r>
              <w:rPr>
                <w:rFonts w:eastAsia="SimSun" w:hint="eastAsia"/>
                <w:lang w:val="en-US" w:eastAsia="zh-CN"/>
              </w:rPr>
              <w:t>RedCap</w:t>
            </w:r>
            <w:proofErr w:type="spellEnd"/>
            <w:r>
              <w:rPr>
                <w:rFonts w:eastAsia="SimSun" w:hint="eastAsia"/>
                <w:lang w:val="en-US" w:eastAsia="zh-CN"/>
              </w:rPr>
              <w:t xml:space="preserve">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lastRenderedPageBreak/>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 xml:space="preserve">On P3, there is no need 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ListParagraph"/>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P2 can be discussed in a later stage related to UE feature discussion.</w:t>
            </w:r>
          </w:p>
          <w:p w14:paraId="7EABE0FD" w14:textId="77777777" w:rsidR="00471232" w:rsidRPr="004140B8" w:rsidRDefault="00673893">
            <w:pPr>
              <w:pStyle w:val="ListParagraph"/>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 xml:space="preserve">Q3-1: at least for MCS/NDI/RV of TB1, we prefer to explicitly specify they are absent for </w:t>
            </w:r>
            <w:proofErr w:type="spellStart"/>
            <w:r>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Yu Mincho"/>
                <w:lang w:eastAsia="ja-JP"/>
              </w:rPr>
            </w:pPr>
            <w:r>
              <w:rPr>
                <w:rFonts w:eastAsia="Yu Mincho"/>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lastRenderedPageBreak/>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Yu Mincho"/>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ListParagraph"/>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ListParagraph"/>
              <w:numPr>
                <w:ilvl w:val="0"/>
                <w:numId w:val="21"/>
              </w:numPr>
              <w:rPr>
                <w:lang w:val="en-US" w:eastAsia="ko-KR"/>
              </w:rPr>
            </w:pPr>
            <w:r w:rsidRPr="004140B8">
              <w:rPr>
                <w:lang w:val="en-US" w:eastAsia="ko-KR"/>
              </w:rPr>
              <w:t xml:space="preserve">P2 can be discussed as part of UE features for </w:t>
            </w:r>
            <w:proofErr w:type="spellStart"/>
            <w:r w:rsidRPr="004140B8">
              <w:rPr>
                <w:lang w:val="en-US" w:eastAsia="ko-KR"/>
              </w:rPr>
              <w:t>RedCap</w:t>
            </w:r>
            <w:proofErr w:type="spellEnd"/>
            <w:r w:rsidRPr="004140B8">
              <w:rPr>
                <w:lang w:val="en-US" w:eastAsia="ko-KR"/>
              </w:rPr>
              <w:t>.</w:t>
            </w:r>
          </w:p>
          <w:p w14:paraId="2E16A70A" w14:textId="77777777" w:rsidR="00471232" w:rsidRDefault="00673893">
            <w:pPr>
              <w:rPr>
                <w:lang w:eastAsia="ko-KR"/>
              </w:rPr>
            </w:pPr>
            <w:r>
              <w:rPr>
                <w:lang w:eastAsia="ko-KR"/>
              </w:rPr>
              <w:t xml:space="preserve">The rest are not sufficiently motivated at this point in time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5CB0F170" w14:textId="77777777" w:rsidR="00471232" w:rsidRDefault="00673893">
            <w:pPr>
              <w:rPr>
                <w:rFonts w:eastAsiaTheme="minorEastAsia"/>
                <w:lang w:eastAsia="zh-CN"/>
              </w:rPr>
            </w:pPr>
            <w:proofErr w:type="spellStart"/>
            <w:r>
              <w:rPr>
                <w:rFonts w:eastAsiaTheme="minorEastAsia" w:hint="eastAsia"/>
                <w:lang w:eastAsia="zh-CN"/>
              </w:rPr>
              <w:lastRenderedPageBreak/>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045B08C5" w14:textId="77777777" w:rsidR="00471232" w:rsidRDefault="00673893">
            <w:r>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3085B66B" w14:textId="77777777" w:rsidR="00471232" w:rsidRDefault="00673893">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471232" w14:paraId="57CB7BF5" w14:textId="77777777">
        <w:tc>
          <w:tcPr>
            <w:tcW w:w="1479" w:type="dxa"/>
          </w:tcPr>
          <w:p w14:paraId="59441B03" w14:textId="77777777" w:rsidR="00471232" w:rsidRDefault="00673893">
            <w:pPr>
              <w:rPr>
                <w:lang w:eastAsia="ko-KR"/>
              </w:rPr>
            </w:pPr>
            <w:r>
              <w:rPr>
                <w:rFonts w:eastAsia="Yu Mincho" w:hint="eastAsia"/>
                <w:lang w:eastAsia="ja-JP"/>
              </w:rPr>
              <w:t>D</w:t>
            </w:r>
            <w:r>
              <w:rPr>
                <w:rFonts w:eastAsia="Yu Mincho"/>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 xml:space="preserve">We are fine to remove 3-x for </w:t>
            </w:r>
            <w:proofErr w:type="spellStart"/>
            <w:r>
              <w:rPr>
                <w:lang w:eastAsia="ko-KR"/>
              </w:rPr>
              <w:t>RedCap</w:t>
            </w:r>
            <w:proofErr w:type="spellEnd"/>
            <w:r>
              <w:rPr>
                <w:lang w:eastAsia="ko-KR"/>
              </w:rPr>
              <w:t xml:space="preserve"> UEs. At least some of 2-x are very relevant for power saving, which is clearly in the scope of </w:t>
            </w:r>
            <w:proofErr w:type="spellStart"/>
            <w:r>
              <w:rPr>
                <w:lang w:eastAsia="ko-KR"/>
              </w:rPr>
              <w:t>RedCap</w:t>
            </w:r>
            <w:proofErr w:type="spellEnd"/>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be assumed to be available also to </w:t>
            </w:r>
            <w:proofErr w:type="spellStart"/>
            <w:r>
              <w:rPr>
                <w:i/>
                <w:lang w:eastAsia="zh-CN"/>
              </w:rPr>
              <w:t>RedCap</w:t>
            </w:r>
            <w:proofErr w:type="spellEnd"/>
            <w:r>
              <w:rPr>
                <w:i/>
                <w:lang w:eastAsia="zh-CN"/>
              </w:rPr>
              <w:t xml:space="preserve"> UEs by default</w:t>
            </w:r>
            <w:r>
              <w:rPr>
                <w:lang w:eastAsia="zh-CN"/>
              </w:rPr>
              <w:t xml:space="preserve">, so it can also be optionally supported. </w:t>
            </w:r>
          </w:p>
          <w:p w14:paraId="4BECDFBF" w14:textId="77777777" w:rsidR="00471232" w:rsidRDefault="00673893">
            <w:pPr>
              <w:rPr>
                <w:lang w:eastAsia="zh-CN"/>
              </w:rPr>
            </w:pPr>
            <w:r>
              <w:rPr>
                <w:lang w:eastAsia="zh-CN"/>
              </w:rPr>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w:t>
            </w:r>
            <w:proofErr w:type="spellStart"/>
            <w:r>
              <w:rPr>
                <w:rFonts w:eastAsiaTheme="minorEastAsia" w:hint="eastAsia"/>
                <w:lang w:eastAsia="zh-CN"/>
              </w:rPr>
              <w:t>RedCap</w:t>
            </w:r>
            <w:proofErr w:type="spellEnd"/>
            <w:r>
              <w:rPr>
                <w:rFonts w:eastAsiaTheme="minorEastAsia" w:hint="eastAsia"/>
                <w:lang w:eastAsia="zh-CN"/>
              </w:rPr>
              <w:t xml:space="preserve"> UE due to higher </w:t>
            </w:r>
            <w:r>
              <w:rPr>
                <w:rFonts w:eastAsiaTheme="minorEastAsia"/>
                <w:lang w:eastAsia="zh-CN"/>
              </w:rPr>
              <w:t>complexity</w:t>
            </w:r>
            <w:r>
              <w:rPr>
                <w:rFonts w:eastAsiaTheme="minorEastAsia" w:hint="eastAsia"/>
                <w:lang w:eastAsia="zh-CN"/>
              </w:rPr>
              <w:t xml:space="preserve"> and power consumption, we think the </w:t>
            </w:r>
            <w:proofErr w:type="spellStart"/>
            <w:r>
              <w:rPr>
                <w:rFonts w:eastAsiaTheme="minorEastAsia" w:hint="eastAsia"/>
                <w:lang w:eastAsia="zh-CN"/>
              </w:rPr>
              <w:t>RedCap</w:t>
            </w:r>
            <w:proofErr w:type="spellEnd"/>
            <w:r>
              <w:rPr>
                <w:rFonts w:eastAsiaTheme="minorEastAsia" w:hint="eastAsia"/>
                <w:lang w:eastAsia="zh-CN"/>
              </w:rPr>
              <w:t xml:space="preserve">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 xml:space="preserve">Similar understanding is applied to DCI format 3_X. We are not clear why a </w:t>
            </w:r>
            <w:proofErr w:type="spellStart"/>
            <w:r>
              <w:rPr>
                <w:rFonts w:eastAsiaTheme="minorEastAsia" w:hint="eastAsia"/>
                <w:lang w:eastAsia="zh-CN"/>
              </w:rPr>
              <w:t>RedCap</w:t>
            </w:r>
            <w:proofErr w:type="spellEnd"/>
            <w:r>
              <w:rPr>
                <w:rFonts w:eastAsiaTheme="minorEastAsia" w:hint="eastAsia"/>
                <w:lang w:eastAsia="zh-CN"/>
              </w:rPr>
              <w:t xml:space="preserve">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w:t>
                  </w:r>
                  <w:proofErr w:type="spellStart"/>
                  <w:r>
                    <w:rPr>
                      <w:rFonts w:eastAsia="DengXian"/>
                      <w:lang w:eastAsia="zh-CN"/>
                    </w:rPr>
                    <w:t>appliable</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lastRenderedPageBreak/>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proofErr w:type="spellStart"/>
            <w:r>
              <w:rPr>
                <w:lang w:eastAsia="ko-KR"/>
              </w:rPr>
              <w:t>RedCap</w:t>
            </w:r>
            <w:proofErr w:type="spellEnd"/>
            <w:r>
              <w:rPr>
                <w:lang w:eastAsia="ko-KR"/>
              </w:rPr>
              <w:t xml:space="preserve">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proofErr w:type="spellStart"/>
            <w:r>
              <w:rPr>
                <w:rFonts w:eastAsiaTheme="minorEastAsia"/>
                <w:lang w:eastAsia="zh-CN"/>
              </w:rPr>
              <w:t>RedCap</w:t>
            </w:r>
            <w:proofErr w:type="spellEnd"/>
            <w:r>
              <w:rPr>
                <w:rFonts w:eastAsiaTheme="minorEastAsia"/>
                <w:lang w:eastAsia="zh-CN"/>
              </w:rPr>
              <w:t xml:space="preserve">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So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 xml:space="preserve">DCI format 2_x and 3_x can be optionally supported by </w:t>
            </w:r>
            <w:proofErr w:type="spellStart"/>
            <w:r>
              <w:rPr>
                <w:rFonts w:eastAsiaTheme="minorEastAsia"/>
                <w:lang w:eastAsia="zh-CN"/>
              </w:rPr>
              <w:t>RedCap</w:t>
            </w:r>
            <w:proofErr w:type="spellEnd"/>
            <w:r>
              <w:rPr>
                <w:rFonts w:eastAsiaTheme="minorEastAsia"/>
                <w:lang w:eastAsia="zh-CN"/>
              </w:rPr>
              <w:t xml:space="preserve"> UE. We think both group common scheduling and V2X features can be optionally supported by </w:t>
            </w:r>
            <w:proofErr w:type="spellStart"/>
            <w:r>
              <w:rPr>
                <w:rFonts w:eastAsiaTheme="minorEastAsia"/>
                <w:lang w:eastAsia="zh-CN"/>
              </w:rPr>
              <w:t>RedCap</w:t>
            </w:r>
            <w:proofErr w:type="spellEnd"/>
            <w:r>
              <w:rPr>
                <w:rFonts w:eastAsiaTheme="minorEastAsia"/>
                <w:lang w:eastAsia="zh-CN"/>
              </w:rPr>
              <w:t xml:space="preserve">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w:t>
            </w:r>
            <w:proofErr w:type="spellStart"/>
            <w:r>
              <w:rPr>
                <w:rFonts w:eastAsiaTheme="minorEastAsia"/>
                <w:lang w:eastAsia="zh-CN"/>
              </w:rPr>
              <w:t>RedCap</w:t>
            </w:r>
            <w:proofErr w:type="spellEnd"/>
            <w:r>
              <w:rPr>
                <w:rFonts w:eastAsiaTheme="minorEastAsia"/>
                <w:lang w:eastAsia="zh-CN"/>
              </w:rPr>
              <w:t xml:space="preserve">. If a feature may be optionally supported by </w:t>
            </w:r>
            <w:proofErr w:type="spellStart"/>
            <w:r>
              <w:rPr>
                <w:rFonts w:eastAsiaTheme="minorEastAsia"/>
                <w:lang w:eastAsia="zh-CN"/>
              </w:rPr>
              <w:t>RedCap</w:t>
            </w:r>
            <w:proofErr w:type="spellEnd"/>
            <w:r>
              <w:rPr>
                <w:rFonts w:eastAsiaTheme="minorEastAsia"/>
                <w:lang w:eastAsia="zh-CN"/>
              </w:rPr>
              <w:t xml:space="preserve">,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some further considerations may be necessary for </w:t>
            </w:r>
            <w:proofErr w:type="spellStart"/>
            <w:r>
              <w:rPr>
                <w:rFonts w:eastAsiaTheme="minorEastAsia"/>
                <w:lang w:eastAsia="zh-CN"/>
              </w:rPr>
              <w:t>RedCap</w:t>
            </w:r>
            <w:proofErr w:type="spellEnd"/>
            <w:r>
              <w:rPr>
                <w:rFonts w:eastAsiaTheme="minorEastAsia"/>
                <w:lang w:eastAsia="zh-CN"/>
              </w:rPr>
              <w:t xml:space="preserve"> since the Rel-17 SI/WI phase has not considered particulars of SL capabilities and configurations in context of cost/complexity reduction for </w:t>
            </w:r>
            <w:proofErr w:type="spellStart"/>
            <w:r>
              <w:rPr>
                <w:rFonts w:eastAsiaTheme="minorEastAsia"/>
                <w:lang w:eastAsia="zh-CN"/>
              </w:rPr>
              <w:t>RedCap</w:t>
            </w:r>
            <w:proofErr w:type="spellEnd"/>
            <w:r>
              <w:rPr>
                <w:rFonts w:eastAsiaTheme="minorEastAsia"/>
                <w:lang w:eastAsia="zh-CN"/>
              </w:rPr>
              <w:t>.</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for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w:t>
            </w:r>
            <w:bookmarkStart w:id="4" w:name="_GoBack"/>
            <w:bookmarkEnd w:id="4"/>
            <w:r>
              <w:rPr>
                <w:lang w:eastAsia="ko-KR"/>
              </w:rPr>
              <w:t xml:space="preserve">can be optionally supported by the </w:t>
            </w:r>
            <w:proofErr w:type="spellStart"/>
            <w:r>
              <w:rPr>
                <w:lang w:eastAsia="ko-KR"/>
              </w:rPr>
              <w:t>RedCap</w:t>
            </w:r>
            <w:proofErr w:type="spellEnd"/>
            <w:r>
              <w:rPr>
                <w:lang w:eastAsia="ko-KR"/>
              </w:rPr>
              <w:t xml:space="preserve">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w:t>
            </w:r>
            <w:proofErr w:type="spellStart"/>
            <w:r>
              <w:t>RedCap</w:t>
            </w:r>
            <w:proofErr w:type="spellEnd"/>
            <w:r>
              <w:t xml:space="preserve">. </w:t>
            </w:r>
          </w:p>
          <w:p w14:paraId="1203CE07" w14:textId="5CC133A3" w:rsidR="00EF5953" w:rsidRDefault="00EF5953" w:rsidP="008F32AB">
            <w:pPr>
              <w:rPr>
                <w:lang w:eastAsia="ko-KR"/>
              </w:rPr>
            </w:pPr>
            <w:r>
              <w:t>For DCI format 3_x, whether or not to support V2X/</w:t>
            </w:r>
            <w:proofErr w:type="spellStart"/>
            <w:r>
              <w:t>sideli</w:t>
            </w:r>
            <w:r w:rsidR="008F32AB">
              <w:t>nk</w:t>
            </w:r>
            <w:proofErr w:type="spellEnd"/>
            <w:r w:rsidR="008F32AB">
              <w:t xml:space="preserve"> needs to be confirmed first, which is </w:t>
            </w:r>
            <w:r>
              <w:t xml:space="preserve">out the scope of this AI. </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Heading1"/>
        <w:tabs>
          <w:tab w:val="left" w:pos="1410"/>
        </w:tabs>
        <w:ind w:left="1134" w:hanging="1134"/>
        <w:jc w:val="both"/>
        <w:rPr>
          <w:rFonts w:ascii="Times" w:hAnsi="Times"/>
          <w:szCs w:val="24"/>
        </w:rPr>
      </w:pPr>
      <w:r>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5A199147" w14:textId="77777777" w:rsidR="00471232" w:rsidRDefault="00673893">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lastRenderedPageBreak/>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471232" w14:paraId="3268FDD5" w14:textId="77777777">
        <w:tc>
          <w:tcPr>
            <w:tcW w:w="1479" w:type="dxa"/>
          </w:tcPr>
          <w:p w14:paraId="66462955"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Yu Mincho"/>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Yu Mincho"/>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2B430C90"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645ADAE" w14:textId="77777777" w:rsidR="00471232" w:rsidRDefault="00673893">
            <w:pPr>
              <w:rPr>
                <w:rFonts w:eastAsia="Yu Mincho"/>
                <w:lang w:eastAsia="ja-JP"/>
              </w:rPr>
            </w:pPr>
            <w:r>
              <w:rPr>
                <w:rFonts w:eastAsia="Yu Mincho" w:hint="eastAsia"/>
                <w:lang w:eastAsia="ja-JP"/>
              </w:rPr>
              <w:t>T</w:t>
            </w:r>
            <w:r>
              <w:rPr>
                <w:rFonts w:eastAsia="Yu Mincho"/>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w:t>
            </w:r>
            <w:r>
              <w:rPr>
                <w:lang w:eastAsia="ko-KR"/>
              </w:rPr>
              <w:lastRenderedPageBreak/>
              <w:t xml:space="preserve">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51899151" w14:textId="77777777" w:rsidR="00471232" w:rsidRDefault="00673893">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antenna gain for measurement or less number of Rx branches. Therefore, the following was additionally proposed by [11]: </w:t>
      </w:r>
    </w:p>
    <w:p w14:paraId="6F5DE6A1" w14:textId="77777777" w:rsidR="00471232" w:rsidRDefault="00673893">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w:t>
      </w:r>
      <w:proofErr w:type="spellStart"/>
      <w:r>
        <w:rPr>
          <w:rFonts w:ascii="Times New Roman" w:hAnsi="Times New Roman" w:cs="Times New Roman"/>
          <w:b/>
          <w:bCs/>
          <w:sz w:val="20"/>
          <w:szCs w:val="21"/>
          <w:lang w:val="en-US"/>
        </w:rPr>
        <w:t>RedCap</w:t>
      </w:r>
      <w:proofErr w:type="spellEnd"/>
      <w:r>
        <w:rPr>
          <w:rFonts w:ascii="Times New Roman" w:hAnsi="Times New Roman" w:cs="Times New Roman"/>
          <w:b/>
          <w:bCs/>
          <w:sz w:val="20"/>
          <w:szCs w:val="21"/>
          <w:lang w:val="en-US"/>
        </w:rPr>
        <w:t xml:space="preserve">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The Rx branch(</w:t>
            </w:r>
            <w:proofErr w:type="spellStart"/>
            <w:r>
              <w:rPr>
                <w:rFonts w:eastAsiaTheme="minorEastAsia"/>
                <w:lang w:eastAsia="zh-CN"/>
              </w:rPr>
              <w:t>es</w:t>
            </w:r>
            <w:proofErr w:type="spellEnd"/>
            <w:r>
              <w:rPr>
                <w:rFonts w:eastAsiaTheme="minorEastAsia"/>
                <w:lang w:eastAsia="zh-CN"/>
              </w:rPr>
              <w:t xml:space="preserve">)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5"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5"/>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58942F"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B39C097"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 xml:space="preserve">These thresholds can be used to indicate whether a specific </w:t>
            </w:r>
            <w:proofErr w:type="spellStart"/>
            <w:r>
              <w:rPr>
                <w:rFonts w:eastAsiaTheme="minorEastAsia"/>
                <w:lang w:val="en-US" w:eastAsia="zh-CN"/>
              </w:rPr>
              <w:t>RedCap</w:t>
            </w:r>
            <w:proofErr w:type="spellEnd"/>
            <w:r>
              <w:rPr>
                <w:rFonts w:eastAsiaTheme="minorEastAsia"/>
                <w:lang w:val="en-US" w:eastAsia="zh-CN"/>
              </w:rPr>
              <w:t xml:space="preserve">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EBB258F" w14:textId="77777777" w:rsidR="00471232" w:rsidRDefault="00673893">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3C9C9905" w14:textId="77777777" w:rsidR="00471232" w:rsidRDefault="00673893">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ListParagraph"/>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w:t>
      </w:r>
      <w:proofErr w:type="spellStart"/>
      <w:r>
        <w:rPr>
          <w:rFonts w:ascii="Times New Roman" w:hAnsi="Times New Roman" w:cs="Times New Roman"/>
          <w:b/>
          <w:sz w:val="20"/>
          <w:szCs w:val="20"/>
          <w:lang w:val="en-US" w:eastAsia="zh-CN"/>
        </w:rPr>
        <w:t>RedCap</w:t>
      </w:r>
      <w:proofErr w:type="spellEnd"/>
      <w:r>
        <w:rPr>
          <w:rFonts w:ascii="Times New Roman" w:hAnsi="Times New Roman" w:cs="Times New Roman"/>
          <w:b/>
          <w:sz w:val="20"/>
          <w:szCs w:val="20"/>
          <w:lang w:val="en-US" w:eastAsia="zh-CN"/>
        </w:rPr>
        <w:t xml:space="preserve"> </w:t>
      </w:r>
    </w:p>
    <w:p w14:paraId="45B3D193" w14:textId="77777777" w:rsidR="00471232" w:rsidRDefault="00673893">
      <w:pPr>
        <w:pStyle w:val="ListParagraph"/>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lastRenderedPageBreak/>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FC71D60" w14:textId="77777777" w:rsidR="00471232" w:rsidRDefault="00673893">
            <w:pPr>
              <w:tabs>
                <w:tab w:val="left" w:pos="551"/>
              </w:tabs>
              <w:rPr>
                <w:rFonts w:eastAsia="Yu Mincho"/>
                <w:lang w:eastAsia="ja-JP"/>
              </w:rPr>
            </w:pPr>
            <w:r>
              <w:rPr>
                <w:rFonts w:eastAsia="Yu Mincho"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471232" w14:paraId="01FFD659" w14:textId="77777777">
        <w:tc>
          <w:tcPr>
            <w:tcW w:w="1479" w:type="dxa"/>
          </w:tcPr>
          <w:p w14:paraId="72689496"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1937F4" w14:textId="77777777" w:rsidR="00471232" w:rsidRDefault="00673893">
            <w:pPr>
              <w:tabs>
                <w:tab w:val="left" w:pos="551"/>
              </w:tabs>
              <w:spacing w:after="0"/>
              <w:rPr>
                <w:rFonts w:eastAsia="Yu Mincho"/>
                <w:lang w:eastAsia="ja-JP"/>
              </w:rPr>
            </w:pPr>
            <w:r>
              <w:rPr>
                <w:rFonts w:eastAsia="Yu Mincho" w:hint="eastAsia"/>
                <w:lang w:eastAsia="ja-JP"/>
              </w:rPr>
              <w:t>N</w:t>
            </w:r>
          </w:p>
        </w:tc>
        <w:tc>
          <w:tcPr>
            <w:tcW w:w="6216" w:type="dxa"/>
          </w:tcPr>
          <w:p w14:paraId="2F84500D" w14:textId="77777777" w:rsidR="00471232" w:rsidRDefault="00673893">
            <w:pPr>
              <w:rPr>
                <w:rFonts w:eastAsia="Yu Mincho"/>
                <w:lang w:eastAsia="ja-JP"/>
              </w:rPr>
            </w:pPr>
            <w:r>
              <w:rPr>
                <w:rFonts w:eastAsia="Yu Mincho" w:hint="eastAsia"/>
                <w:lang w:eastAsia="ja-JP"/>
              </w:rPr>
              <w:t>T</w:t>
            </w:r>
            <w:r>
              <w:rPr>
                <w:rFonts w:eastAsia="Yu Mincho"/>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w:t>
            </w:r>
            <w:proofErr w:type="spellStart"/>
            <w:r>
              <w:rPr>
                <w:rFonts w:eastAsia="SimSun" w:hint="eastAsia"/>
                <w:iCs/>
                <w:lang w:val="en-US" w:eastAsia="zh-CN"/>
              </w:rPr>
              <w:t>RedCap</w:t>
            </w:r>
            <w:proofErr w:type="spellEnd"/>
            <w:r>
              <w:rPr>
                <w:rFonts w:eastAsia="SimSun" w:hint="eastAsia"/>
                <w:iCs/>
                <w:lang w:val="en-US" w:eastAsia="zh-CN"/>
              </w:rPr>
              <w:t xml:space="preserve">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 xml:space="preserve">The </w:t>
            </w:r>
            <w:proofErr w:type="spellStart"/>
            <w:r>
              <w:t>signaling</w:t>
            </w:r>
            <w:proofErr w:type="spellEnd"/>
            <w:r>
              <w:t xml:space="preserve">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proofErr w:type="spellStart"/>
            <w:r>
              <w:rPr>
                <w:lang w:eastAsia="ko-KR"/>
              </w:rPr>
              <w:t>Signaling</w:t>
            </w:r>
            <w:proofErr w:type="spellEnd"/>
            <w:r>
              <w:rPr>
                <w:lang w:eastAsia="ko-KR"/>
              </w:rPr>
              <w:t xml:space="preserve"> details are up to RAN2.</w:t>
            </w:r>
          </w:p>
        </w:tc>
      </w:tr>
      <w:tr w:rsidR="00471232" w14:paraId="0F5C06BB" w14:textId="77777777">
        <w:tc>
          <w:tcPr>
            <w:tcW w:w="1479" w:type="dxa"/>
          </w:tcPr>
          <w:p w14:paraId="02B72E09" w14:textId="77777777" w:rsidR="00471232" w:rsidRDefault="00673893">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86DB93B"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3467DB7C" w14:textId="77777777" w:rsidR="00471232" w:rsidRDefault="00673893">
            <w:pPr>
              <w:rPr>
                <w:lang w:eastAsia="ko-KR"/>
              </w:rPr>
            </w:pPr>
            <w:r>
              <w:rPr>
                <w:rFonts w:eastAsia="Yu Mincho"/>
                <w:lang w:eastAsia="ja-JP"/>
              </w:rPr>
              <w:t xml:space="preserve">How to capture the relationship between Rx and DL MIMO layer for </w:t>
            </w:r>
            <w:proofErr w:type="spellStart"/>
            <w:r>
              <w:rPr>
                <w:rFonts w:eastAsia="Yu Mincho"/>
                <w:lang w:eastAsia="ja-JP"/>
              </w:rPr>
              <w:t>RedCap</w:t>
            </w:r>
            <w:proofErr w:type="spellEnd"/>
            <w:r>
              <w:rPr>
                <w:rFonts w:eastAsia="Yu Mincho"/>
                <w:lang w:eastAsia="ja-JP"/>
              </w:rPr>
              <w:t xml:space="preserve"> is under RAN2’ </w:t>
            </w:r>
            <w:proofErr w:type="gramStart"/>
            <w:r>
              <w:rPr>
                <w:rFonts w:eastAsia="Yu Mincho"/>
                <w:lang w:eastAsia="ja-JP"/>
              </w:rPr>
              <w:t>discussion.</w:t>
            </w:r>
            <w:proofErr w:type="gramEnd"/>
            <w:r>
              <w:rPr>
                <w:rFonts w:eastAsia="Yu Mincho"/>
                <w:lang w:eastAsia="ja-JP"/>
              </w:rPr>
              <w:t xml:space="preserve"> RAN1 does not need to discuss it for now.</w:t>
            </w:r>
          </w:p>
        </w:tc>
      </w:tr>
      <w:tr w:rsidR="00471232" w14:paraId="31982FB7" w14:textId="77777777">
        <w:tc>
          <w:tcPr>
            <w:tcW w:w="1479" w:type="dxa"/>
          </w:tcPr>
          <w:p w14:paraId="587AEFE0" w14:textId="77777777" w:rsidR="00471232" w:rsidRDefault="00673893">
            <w:pPr>
              <w:rPr>
                <w:rFonts w:eastAsia="Yu Mincho"/>
                <w:lang w:eastAsia="ja-JP"/>
              </w:rPr>
            </w:pPr>
            <w:r>
              <w:rPr>
                <w:rFonts w:eastAsia="Yu Mincho"/>
                <w:lang w:eastAsia="ja-JP"/>
              </w:rPr>
              <w:t>IDCC</w:t>
            </w:r>
          </w:p>
        </w:tc>
        <w:tc>
          <w:tcPr>
            <w:tcW w:w="1936" w:type="dxa"/>
          </w:tcPr>
          <w:p w14:paraId="7F514A33" w14:textId="77777777" w:rsidR="00471232" w:rsidRDefault="00673893">
            <w:pPr>
              <w:tabs>
                <w:tab w:val="left" w:pos="551"/>
              </w:tabs>
              <w:rPr>
                <w:rFonts w:eastAsia="Yu Mincho"/>
                <w:lang w:eastAsia="ja-JP"/>
              </w:rPr>
            </w:pPr>
            <w:r>
              <w:rPr>
                <w:rFonts w:eastAsia="Yu Mincho"/>
                <w:lang w:eastAsia="ja-JP"/>
              </w:rPr>
              <w:t>N</w:t>
            </w:r>
          </w:p>
        </w:tc>
        <w:tc>
          <w:tcPr>
            <w:tcW w:w="6216" w:type="dxa"/>
          </w:tcPr>
          <w:p w14:paraId="6C9880F5" w14:textId="77777777" w:rsidR="00471232" w:rsidRDefault="00471232">
            <w:pPr>
              <w:rPr>
                <w:rFonts w:eastAsia="Yu Mincho"/>
                <w:lang w:eastAsia="ja-JP"/>
              </w:rPr>
            </w:pPr>
          </w:p>
        </w:tc>
      </w:tr>
      <w:tr w:rsidR="00471232" w14:paraId="4167E345" w14:textId="77777777">
        <w:tc>
          <w:tcPr>
            <w:tcW w:w="1479" w:type="dxa"/>
          </w:tcPr>
          <w:p w14:paraId="366B4AEF" w14:textId="77777777" w:rsidR="00471232" w:rsidRDefault="00673893">
            <w:pPr>
              <w:rPr>
                <w:rFonts w:eastAsia="Yu Mincho"/>
                <w:lang w:eastAsia="ja-JP"/>
              </w:rPr>
            </w:pPr>
            <w:r>
              <w:rPr>
                <w:lang w:eastAsia="ko-KR"/>
              </w:rPr>
              <w:t>Intel</w:t>
            </w:r>
          </w:p>
        </w:tc>
        <w:tc>
          <w:tcPr>
            <w:tcW w:w="1936" w:type="dxa"/>
          </w:tcPr>
          <w:p w14:paraId="4D26894A" w14:textId="77777777" w:rsidR="00471232" w:rsidRDefault="00673893">
            <w:pPr>
              <w:tabs>
                <w:tab w:val="left" w:pos="551"/>
              </w:tabs>
              <w:rPr>
                <w:rFonts w:eastAsia="Yu Mincho"/>
                <w:lang w:eastAsia="ja-JP"/>
              </w:rPr>
            </w:pPr>
            <w:r>
              <w:rPr>
                <w:lang w:eastAsia="ko-KR"/>
              </w:rPr>
              <w:t>N</w:t>
            </w:r>
          </w:p>
        </w:tc>
        <w:tc>
          <w:tcPr>
            <w:tcW w:w="6216" w:type="dxa"/>
          </w:tcPr>
          <w:p w14:paraId="5A6DCD3F" w14:textId="77777777" w:rsidR="00471232" w:rsidRDefault="00673893">
            <w:pPr>
              <w:rPr>
                <w:rFonts w:eastAsia="Yu Mincho"/>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 xml:space="preserve">Huawei, </w:t>
            </w:r>
            <w:proofErr w:type="spellStart"/>
            <w:r>
              <w:rPr>
                <w:lang w:eastAsia="ko-KR"/>
              </w:rPr>
              <w:t>HiSilicon</w:t>
            </w:r>
            <w:proofErr w:type="spellEnd"/>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Yu Mincho" w:hint="eastAsia"/>
                <w:lang w:eastAsia="ja-JP"/>
              </w:rPr>
              <w:t>N</w:t>
            </w:r>
          </w:p>
        </w:tc>
        <w:tc>
          <w:tcPr>
            <w:tcW w:w="6216" w:type="dxa"/>
          </w:tcPr>
          <w:p w14:paraId="142D851B" w14:textId="77777777" w:rsidR="00471232" w:rsidRDefault="00673893">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Yu Mincho"/>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6"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AF6CB88" w14:textId="77777777" w:rsidR="00471232" w:rsidRDefault="00673893">
            <w:pPr>
              <w:tabs>
                <w:tab w:val="left" w:pos="551"/>
              </w:tabs>
              <w:rPr>
                <w:rFonts w:eastAsia="Yu Mincho"/>
                <w:lang w:eastAsia="ja-JP"/>
              </w:rPr>
            </w:pPr>
            <w:r>
              <w:rPr>
                <w:rFonts w:eastAsia="Yu Mincho"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0C0E904A" w14:textId="77777777" w:rsidR="00471232" w:rsidRDefault="00673893">
            <w:pPr>
              <w:tabs>
                <w:tab w:val="left" w:pos="551"/>
              </w:tabs>
              <w:rPr>
                <w:rFonts w:eastAsia="Yu Mincho"/>
                <w:lang w:val="en-US" w:eastAsia="ja-JP"/>
              </w:rPr>
            </w:pPr>
            <w:r>
              <w:rPr>
                <w:rFonts w:eastAsia="Yu Mincho"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Yu Mincho"/>
                <w:lang w:val="en-US" w:eastAsia="ja-JP"/>
              </w:rPr>
            </w:pPr>
            <w:r>
              <w:rPr>
                <w:rFonts w:eastAsia="Yu Mincho"/>
                <w:lang w:val="en-US" w:eastAsia="ja-JP"/>
              </w:rPr>
              <w:t>IDCC</w:t>
            </w:r>
          </w:p>
        </w:tc>
        <w:tc>
          <w:tcPr>
            <w:tcW w:w="1936" w:type="dxa"/>
          </w:tcPr>
          <w:p w14:paraId="4FD55006" w14:textId="77777777" w:rsidR="00471232" w:rsidRDefault="00673893">
            <w:pPr>
              <w:tabs>
                <w:tab w:val="left" w:pos="551"/>
              </w:tabs>
              <w:rPr>
                <w:rFonts w:eastAsia="Yu Mincho"/>
                <w:lang w:val="en-US" w:eastAsia="ja-JP"/>
              </w:rPr>
            </w:pPr>
            <w:r>
              <w:rPr>
                <w:rFonts w:eastAsia="Yu Mincho"/>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Yu Mincho"/>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Yu Mincho"/>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Heading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62E6BF30" w14:textId="77777777" w:rsidR="00471232" w:rsidRDefault="00673893">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Yu Mincho"/>
                <w:lang w:eastAsia="ja-JP"/>
              </w:rPr>
            </w:pPr>
            <w:r>
              <w:rPr>
                <w:rFonts w:eastAsiaTheme="minorEastAsia"/>
                <w:lang w:eastAsia="zh-CN"/>
              </w:rPr>
              <w:t>CATT</w:t>
            </w:r>
          </w:p>
        </w:tc>
        <w:tc>
          <w:tcPr>
            <w:tcW w:w="2410" w:type="dxa"/>
          </w:tcPr>
          <w:p w14:paraId="029F013E" w14:textId="77777777" w:rsidR="00471232" w:rsidRDefault="00673893">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1636E9E3" w14:textId="77777777" w:rsidR="00471232" w:rsidRDefault="00673893">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5F4B8011" w14:textId="77777777" w:rsidR="00471232" w:rsidRDefault="00673893">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proofErr w:type="spellStart"/>
            <w:r>
              <w:t>Vip</w:t>
            </w:r>
            <w:proofErr w:type="spellEnd"/>
            <w:r>
              <w:t xml:space="preserve">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 xml:space="preserve">Karol </w:t>
            </w:r>
            <w:proofErr w:type="spellStart"/>
            <w:r>
              <w:t>Schober</w:t>
            </w:r>
            <w:proofErr w:type="spellEnd"/>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Yu Mincho"/>
                <w:lang w:eastAsia="ja-JP"/>
              </w:rPr>
            </w:pPr>
            <w:r>
              <w:rPr>
                <w:rFonts w:eastAsia="Yu Mincho"/>
                <w:lang w:eastAsia="ja-JP"/>
              </w:rPr>
              <w:t>Ericsson</w:t>
            </w:r>
          </w:p>
        </w:tc>
        <w:tc>
          <w:tcPr>
            <w:tcW w:w="2410" w:type="dxa"/>
          </w:tcPr>
          <w:p w14:paraId="6123606D" w14:textId="77777777" w:rsidR="00471232" w:rsidRDefault="00673893">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proofErr w:type="spellStart"/>
            <w:r>
              <w:t>Debdeep</w:t>
            </w:r>
            <w:proofErr w:type="spellEnd"/>
            <w:r>
              <w:t xml:space="preserve">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 xml:space="preserve">ing </w:t>
            </w:r>
            <w:proofErr w:type="spellStart"/>
            <w:r>
              <w:rPr>
                <w:rFonts w:eastAsiaTheme="minorEastAsia"/>
                <w:lang w:eastAsia="zh-CN"/>
              </w:rPr>
              <w:t>Guo</w:t>
            </w:r>
            <w:proofErr w:type="spellEnd"/>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proofErr w:type="spellStart"/>
            <w:r>
              <w:t>Yuantao</w:t>
            </w:r>
            <w:proofErr w:type="spellEnd"/>
            <w:r>
              <w:t xml:space="preserve">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77777777" w:rsidR="00471232" w:rsidRDefault="00471232">
            <w:pPr>
              <w:spacing w:after="0"/>
            </w:pPr>
          </w:p>
        </w:tc>
        <w:tc>
          <w:tcPr>
            <w:tcW w:w="2410" w:type="dxa"/>
          </w:tcPr>
          <w:p w14:paraId="187C050E" w14:textId="77777777" w:rsidR="00471232" w:rsidRDefault="00471232">
            <w:pPr>
              <w:spacing w:after="0"/>
            </w:pPr>
          </w:p>
        </w:tc>
        <w:tc>
          <w:tcPr>
            <w:tcW w:w="4110" w:type="dxa"/>
          </w:tcPr>
          <w:p w14:paraId="68DAA055" w14:textId="77777777" w:rsidR="00471232" w:rsidRDefault="00471232">
            <w:pPr>
              <w:spacing w:after="0"/>
            </w:pP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Heading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6"/>
    </w:p>
    <w:p w14:paraId="4749A881" w14:textId="77777777" w:rsidR="00471232" w:rsidRDefault="008F32AB">
      <w:pPr>
        <w:pStyle w:val="ListParagraph"/>
        <w:numPr>
          <w:ilvl w:val="0"/>
          <w:numId w:val="26"/>
        </w:numPr>
        <w:ind w:left="418" w:hanging="418"/>
        <w:contextualSpacing w:val="0"/>
        <w:rPr>
          <w:lang w:val="en-US" w:eastAsia="zh-CN"/>
        </w:rPr>
      </w:pPr>
      <w:hyperlink r:id="rId11" w:history="1">
        <w:r w:rsidR="00673893">
          <w:rPr>
            <w:rStyle w:val="Hyperlink"/>
            <w:lang w:val="en-US" w:eastAsia="zh-CN"/>
          </w:rPr>
          <w:t>R1-2106460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 xml:space="preserve">Huawei, </w:t>
      </w:r>
      <w:proofErr w:type="spellStart"/>
      <w:r w:rsidR="00673893">
        <w:rPr>
          <w:lang w:val="en-US" w:eastAsia="zh-CN"/>
        </w:rPr>
        <w:t>HiSilicon</w:t>
      </w:r>
      <w:proofErr w:type="spellEnd"/>
    </w:p>
    <w:p w14:paraId="6FD235BA" w14:textId="77777777" w:rsidR="00471232" w:rsidRDefault="008F32AB">
      <w:pPr>
        <w:pStyle w:val="ListParagraph"/>
        <w:numPr>
          <w:ilvl w:val="0"/>
          <w:numId w:val="26"/>
        </w:numPr>
        <w:ind w:left="418" w:hanging="418"/>
        <w:contextualSpacing w:val="0"/>
        <w:rPr>
          <w:lang w:val="en-US" w:eastAsia="zh-CN"/>
        </w:rPr>
      </w:pPr>
      <w:hyperlink r:id="rId12" w:history="1">
        <w:r w:rsidR="00673893">
          <w:rPr>
            <w:rStyle w:val="Hyperlink"/>
            <w:lang w:val="en-US" w:eastAsia="zh-CN"/>
          </w:rPr>
          <w:t>R1-2106564</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ab/>
        <w:t>Ericsson</w:t>
      </w:r>
    </w:p>
    <w:p w14:paraId="6E640ABE" w14:textId="77777777" w:rsidR="00471232" w:rsidRDefault="008F32AB">
      <w:pPr>
        <w:pStyle w:val="ListParagraph"/>
        <w:numPr>
          <w:ilvl w:val="0"/>
          <w:numId w:val="26"/>
        </w:numPr>
        <w:ind w:left="418" w:hanging="418"/>
        <w:contextualSpacing w:val="0"/>
        <w:rPr>
          <w:lang w:val="en-US" w:eastAsia="zh-CN"/>
        </w:rPr>
      </w:pPr>
      <w:hyperlink r:id="rId13" w:history="1">
        <w:r w:rsidR="00673893">
          <w:rPr>
            <w:rStyle w:val="Hyperlink"/>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8F32AB">
      <w:pPr>
        <w:pStyle w:val="ListParagraph"/>
        <w:numPr>
          <w:ilvl w:val="0"/>
          <w:numId w:val="26"/>
        </w:numPr>
        <w:ind w:left="418" w:hanging="418"/>
        <w:contextualSpacing w:val="0"/>
        <w:rPr>
          <w:lang w:val="en-US" w:eastAsia="zh-CN"/>
        </w:rPr>
      </w:pPr>
      <w:hyperlink r:id="rId14" w:history="1">
        <w:r w:rsidR="00673893">
          <w:rPr>
            <w:rStyle w:val="Hyperlink"/>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8F32AB">
      <w:pPr>
        <w:pStyle w:val="ListParagraph"/>
        <w:numPr>
          <w:ilvl w:val="0"/>
          <w:numId w:val="26"/>
        </w:numPr>
        <w:ind w:left="418" w:hanging="418"/>
        <w:contextualSpacing w:val="0"/>
        <w:rPr>
          <w:lang w:val="en-US" w:eastAsia="zh-CN"/>
        </w:rPr>
      </w:pPr>
      <w:hyperlink r:id="rId15" w:history="1">
        <w:r w:rsidR="00673893">
          <w:rPr>
            <w:rStyle w:val="Hyperlink"/>
            <w:lang w:val="en-US" w:eastAsia="zh-CN"/>
          </w:rPr>
          <w:t>R1-2106842</w:t>
        </w:r>
      </w:hyperlink>
      <w:r w:rsidR="00673893">
        <w:rPr>
          <w:lang w:val="en-US" w:eastAsia="zh-CN"/>
        </w:rPr>
        <w:tab/>
        <w:t>Discussion on reduced number of UE Rx branches</w:t>
      </w:r>
      <w:r w:rsidR="00673893">
        <w:rPr>
          <w:lang w:val="en-US" w:eastAsia="zh-CN"/>
        </w:rPr>
        <w:tab/>
        <w:t xml:space="preserve">ZTE, </w:t>
      </w:r>
      <w:proofErr w:type="spellStart"/>
      <w:r w:rsidR="00673893">
        <w:rPr>
          <w:lang w:val="en-US" w:eastAsia="zh-CN"/>
        </w:rPr>
        <w:t>Sanechips</w:t>
      </w:r>
      <w:proofErr w:type="spellEnd"/>
    </w:p>
    <w:p w14:paraId="2793BD9E" w14:textId="77777777" w:rsidR="00471232" w:rsidRDefault="008F32AB">
      <w:pPr>
        <w:pStyle w:val="ListParagraph"/>
        <w:numPr>
          <w:ilvl w:val="0"/>
          <w:numId w:val="26"/>
        </w:numPr>
        <w:ind w:left="418" w:hanging="418"/>
        <w:contextualSpacing w:val="0"/>
        <w:rPr>
          <w:lang w:val="en-US" w:eastAsia="zh-CN"/>
        </w:rPr>
      </w:pPr>
      <w:hyperlink r:id="rId16" w:history="1">
        <w:r w:rsidR="00673893">
          <w:rPr>
            <w:rStyle w:val="Hyperlink"/>
            <w:lang w:val="en-US" w:eastAsia="zh-CN"/>
          </w:rPr>
          <w:t>R1-2106895</w:t>
        </w:r>
      </w:hyperlink>
      <w:r w:rsidR="00673893">
        <w:rPr>
          <w:lang w:val="en-US" w:eastAsia="zh-CN"/>
        </w:rPr>
        <w:tab/>
        <w:t xml:space="preserve">Discussion on 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t>Samsung</w:t>
      </w:r>
    </w:p>
    <w:p w14:paraId="69DE1DF4" w14:textId="77777777" w:rsidR="00471232" w:rsidRDefault="008F32AB">
      <w:pPr>
        <w:pStyle w:val="ListParagraph"/>
        <w:numPr>
          <w:ilvl w:val="0"/>
          <w:numId w:val="26"/>
        </w:numPr>
        <w:ind w:left="418" w:hanging="418"/>
        <w:contextualSpacing w:val="0"/>
        <w:rPr>
          <w:lang w:val="en-US" w:eastAsia="zh-CN"/>
        </w:rPr>
      </w:pPr>
      <w:hyperlink r:id="rId17" w:history="1">
        <w:r w:rsidR="00673893">
          <w:rPr>
            <w:rStyle w:val="Hyperlink"/>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8F32AB">
      <w:pPr>
        <w:pStyle w:val="ListParagraph"/>
        <w:numPr>
          <w:ilvl w:val="0"/>
          <w:numId w:val="26"/>
        </w:numPr>
        <w:ind w:left="418" w:hanging="418"/>
        <w:contextualSpacing w:val="0"/>
        <w:rPr>
          <w:lang w:val="en-US" w:eastAsia="zh-CN"/>
        </w:rPr>
      </w:pPr>
      <w:hyperlink r:id="rId18" w:history="1">
        <w:r w:rsidR="00673893">
          <w:rPr>
            <w:rStyle w:val="Hyperlink"/>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8F32AB">
      <w:pPr>
        <w:pStyle w:val="ListParagraph"/>
        <w:numPr>
          <w:ilvl w:val="0"/>
          <w:numId w:val="26"/>
        </w:numPr>
        <w:ind w:left="418" w:hanging="418"/>
        <w:contextualSpacing w:val="0"/>
        <w:rPr>
          <w:lang w:val="en-US" w:eastAsia="zh-CN"/>
        </w:rPr>
      </w:pPr>
      <w:hyperlink r:id="rId19" w:history="1">
        <w:r w:rsidR="00673893">
          <w:rPr>
            <w:rStyle w:val="Hyperlink"/>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8F32AB">
      <w:pPr>
        <w:pStyle w:val="ListParagraph"/>
        <w:numPr>
          <w:ilvl w:val="0"/>
          <w:numId w:val="26"/>
        </w:numPr>
        <w:ind w:left="418" w:hanging="418"/>
        <w:contextualSpacing w:val="0"/>
        <w:rPr>
          <w:lang w:val="en-US" w:eastAsia="zh-CN"/>
        </w:rPr>
      </w:pPr>
      <w:hyperlink r:id="rId20" w:history="1">
        <w:r w:rsidR="00673893">
          <w:rPr>
            <w:rStyle w:val="Hyperlink"/>
            <w:lang w:val="en-US" w:eastAsia="zh-CN"/>
          </w:rPr>
          <w:t>R1-2107352</w:t>
        </w:r>
      </w:hyperlink>
      <w:r w:rsidR="00673893">
        <w:rPr>
          <w:lang w:val="en-US" w:eastAsia="zh-CN"/>
        </w:rPr>
        <w:tab/>
        <w:t xml:space="preserve">RX Branch Reduction for </w:t>
      </w:r>
      <w:proofErr w:type="spellStart"/>
      <w:r w:rsidR="00673893">
        <w:rPr>
          <w:lang w:val="en-US" w:eastAsia="zh-CN"/>
        </w:rPr>
        <w:t>RedCap</w:t>
      </w:r>
      <w:proofErr w:type="spellEnd"/>
      <w:r w:rsidR="00673893">
        <w:rPr>
          <w:lang w:val="en-US" w:eastAsia="zh-CN"/>
        </w:rPr>
        <w:t xml:space="preserve"> UE</w:t>
      </w:r>
      <w:r w:rsidR="00673893">
        <w:rPr>
          <w:lang w:val="en-US" w:eastAsia="zh-CN"/>
        </w:rPr>
        <w:tab/>
        <w:t>Qualcomm Incorporated</w:t>
      </w:r>
    </w:p>
    <w:p w14:paraId="00F4F578" w14:textId="77777777" w:rsidR="00471232" w:rsidRDefault="008F32AB">
      <w:pPr>
        <w:pStyle w:val="ListParagraph"/>
        <w:numPr>
          <w:ilvl w:val="0"/>
          <w:numId w:val="26"/>
        </w:numPr>
        <w:ind w:left="418" w:hanging="418"/>
        <w:contextualSpacing w:val="0"/>
        <w:rPr>
          <w:lang w:val="en-US" w:eastAsia="zh-CN"/>
        </w:rPr>
      </w:pPr>
      <w:hyperlink r:id="rId21" w:history="1">
        <w:r w:rsidR="00673893">
          <w:rPr>
            <w:rStyle w:val="Hyperlink"/>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8F32AB">
      <w:pPr>
        <w:pStyle w:val="ListParagraph"/>
        <w:numPr>
          <w:ilvl w:val="0"/>
          <w:numId w:val="26"/>
        </w:numPr>
        <w:ind w:left="418" w:hanging="418"/>
        <w:contextualSpacing w:val="0"/>
        <w:rPr>
          <w:lang w:val="en-US" w:eastAsia="zh-CN"/>
        </w:rPr>
      </w:pPr>
      <w:hyperlink r:id="rId22" w:history="1">
        <w:r w:rsidR="00673893">
          <w:rPr>
            <w:rStyle w:val="Hyperlink"/>
            <w:lang w:val="en-US" w:eastAsia="zh-CN"/>
          </w:rPr>
          <w:t>R1-2107449</w:t>
        </w:r>
      </w:hyperlink>
      <w:r w:rsidR="00673893">
        <w:rPr>
          <w:lang w:val="en-US" w:eastAsia="zh-CN"/>
        </w:rPr>
        <w:tab/>
        <w:t xml:space="preserve">Aspects related to the reduced number of Rx branches of </w:t>
      </w:r>
      <w:proofErr w:type="spellStart"/>
      <w:r w:rsidR="00673893">
        <w:rPr>
          <w:lang w:val="en-US" w:eastAsia="zh-CN"/>
        </w:rPr>
        <w:t>RedCap</w:t>
      </w:r>
      <w:proofErr w:type="spellEnd"/>
      <w:r w:rsidR="00673893">
        <w:rPr>
          <w:lang w:val="en-US" w:eastAsia="zh-CN"/>
        </w:rPr>
        <w:tab/>
        <w:t>LG Electronics</w:t>
      </w:r>
    </w:p>
    <w:p w14:paraId="65A40863" w14:textId="77777777" w:rsidR="00471232" w:rsidRDefault="008F32AB">
      <w:pPr>
        <w:pStyle w:val="ListParagraph"/>
        <w:numPr>
          <w:ilvl w:val="0"/>
          <w:numId w:val="26"/>
        </w:numPr>
        <w:ind w:left="418" w:hanging="418"/>
        <w:contextualSpacing w:val="0"/>
        <w:rPr>
          <w:lang w:val="en-US" w:eastAsia="zh-CN"/>
        </w:rPr>
      </w:pPr>
      <w:hyperlink r:id="rId23" w:history="1">
        <w:r w:rsidR="00673893">
          <w:rPr>
            <w:rStyle w:val="Hyperlink"/>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8F32AB">
      <w:pPr>
        <w:pStyle w:val="ListParagraph"/>
        <w:numPr>
          <w:ilvl w:val="0"/>
          <w:numId w:val="26"/>
        </w:numPr>
        <w:ind w:left="418" w:hanging="418"/>
        <w:contextualSpacing w:val="0"/>
        <w:rPr>
          <w:lang w:val="en-US" w:eastAsia="zh-CN"/>
        </w:rPr>
      </w:pPr>
      <w:hyperlink r:id="rId24" w:history="1">
        <w:r w:rsidR="00673893">
          <w:rPr>
            <w:rStyle w:val="Hyperlink"/>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8F32AB">
      <w:pPr>
        <w:pStyle w:val="ListParagraph"/>
        <w:numPr>
          <w:ilvl w:val="0"/>
          <w:numId w:val="26"/>
        </w:numPr>
        <w:ind w:left="418" w:hanging="418"/>
        <w:contextualSpacing w:val="0"/>
        <w:rPr>
          <w:lang w:val="en-US" w:eastAsia="zh-CN"/>
        </w:rPr>
      </w:pPr>
      <w:hyperlink r:id="rId25" w:history="1">
        <w:r w:rsidR="00673893">
          <w:rPr>
            <w:rStyle w:val="Hyperlink"/>
            <w:lang w:val="en-US" w:eastAsia="zh-CN"/>
          </w:rPr>
          <w:t>R1-2107810</w:t>
        </w:r>
      </w:hyperlink>
      <w:r w:rsidR="00673893">
        <w:rPr>
          <w:lang w:val="en-US" w:eastAsia="zh-CN"/>
        </w:rPr>
        <w:tab/>
        <w:t xml:space="preserve">Reduced number of Rx branches for </w:t>
      </w:r>
      <w:proofErr w:type="spellStart"/>
      <w:r w:rsidR="00673893">
        <w:rPr>
          <w:lang w:val="en-US" w:eastAsia="zh-CN"/>
        </w:rPr>
        <w:t>RedCap</w:t>
      </w:r>
      <w:proofErr w:type="spellEnd"/>
      <w:r w:rsidR="00673893">
        <w:rPr>
          <w:lang w:val="en-US" w:eastAsia="zh-CN"/>
        </w:rPr>
        <w:t xml:space="preserve"> UEs</w:t>
      </w:r>
      <w:r w:rsidR="00673893">
        <w:rPr>
          <w:lang w:val="en-US" w:eastAsia="zh-CN"/>
        </w:rPr>
        <w:tab/>
      </w:r>
      <w:proofErr w:type="spellStart"/>
      <w:r w:rsidR="00673893">
        <w:rPr>
          <w:lang w:val="en-US" w:eastAsia="zh-CN"/>
        </w:rPr>
        <w:t>InterDigital</w:t>
      </w:r>
      <w:proofErr w:type="spellEnd"/>
      <w:r w:rsidR="00673893">
        <w:rPr>
          <w:lang w:val="en-US" w:eastAsia="zh-CN"/>
        </w:rPr>
        <w:t>, Inc.</w:t>
      </w:r>
    </w:p>
    <w:p w14:paraId="62D65719" w14:textId="77777777" w:rsidR="00471232" w:rsidRDefault="008F32AB">
      <w:pPr>
        <w:pStyle w:val="ListParagraph"/>
        <w:numPr>
          <w:ilvl w:val="0"/>
          <w:numId w:val="26"/>
        </w:numPr>
        <w:ind w:left="418" w:hanging="418"/>
        <w:contextualSpacing w:val="0"/>
        <w:rPr>
          <w:lang w:val="en-US" w:eastAsia="zh-CN"/>
        </w:rPr>
      </w:pPr>
      <w:hyperlink r:id="rId26" w:history="1">
        <w:r w:rsidR="00673893">
          <w:rPr>
            <w:rStyle w:val="Hyperlink"/>
            <w:lang w:val="en-US" w:eastAsia="zh-CN"/>
          </w:rPr>
          <w:t>R1-2107865</w:t>
        </w:r>
      </w:hyperlink>
      <w:r w:rsidR="00673893">
        <w:rPr>
          <w:lang w:val="en-US" w:eastAsia="zh-CN"/>
        </w:rPr>
        <w:tab/>
        <w:t xml:space="preserve">Discussion on reduced minimum number of Rx branches for </w:t>
      </w:r>
      <w:proofErr w:type="spellStart"/>
      <w:r w:rsidR="00673893">
        <w:rPr>
          <w:lang w:val="en-US" w:eastAsia="zh-CN"/>
        </w:rPr>
        <w:t>RedCap</w:t>
      </w:r>
      <w:proofErr w:type="spellEnd"/>
      <w:r w:rsidR="00673893">
        <w:rPr>
          <w:lang w:val="en-US" w:eastAsia="zh-CN"/>
        </w:rPr>
        <w:tab/>
        <w:t>NTT DOCOMO, INC.</w:t>
      </w:r>
    </w:p>
    <w:p w14:paraId="53D85749" w14:textId="77777777" w:rsidR="00471232" w:rsidRDefault="008F32AB">
      <w:pPr>
        <w:pStyle w:val="ListParagraph"/>
        <w:numPr>
          <w:ilvl w:val="0"/>
          <w:numId w:val="26"/>
        </w:numPr>
        <w:ind w:left="418" w:hanging="418"/>
        <w:contextualSpacing w:val="0"/>
        <w:rPr>
          <w:lang w:val="en-US" w:eastAsia="zh-CN"/>
        </w:rPr>
      </w:pPr>
      <w:hyperlink r:id="rId27" w:history="1">
        <w:r w:rsidR="00673893">
          <w:rPr>
            <w:rStyle w:val="Hyperlink"/>
            <w:lang w:val="en-US" w:eastAsia="zh-CN"/>
          </w:rPr>
          <w:t>R1-2107927</w:t>
        </w:r>
      </w:hyperlink>
      <w:r w:rsidR="00673893">
        <w:rPr>
          <w:lang w:val="en-US" w:eastAsia="zh-CN"/>
        </w:rPr>
        <w:tab/>
        <w:t xml:space="preserve">Discussion on the remaining issues of reduced Rx for </w:t>
      </w:r>
      <w:proofErr w:type="spellStart"/>
      <w:r w:rsidR="00673893">
        <w:rPr>
          <w:lang w:val="en-US" w:eastAsia="zh-CN"/>
        </w:rPr>
        <w:t>RedCap</w:t>
      </w:r>
      <w:proofErr w:type="spellEnd"/>
      <w:r w:rsidR="00673893">
        <w:rPr>
          <w:lang w:val="en-US" w:eastAsia="zh-CN"/>
        </w:rPr>
        <w:tab/>
        <w:t>Xiaomi</w:t>
      </w:r>
    </w:p>
    <w:p w14:paraId="2D99795E" w14:textId="77777777" w:rsidR="00471232" w:rsidRDefault="008F32AB">
      <w:pPr>
        <w:pStyle w:val="ListParagraph"/>
        <w:numPr>
          <w:ilvl w:val="0"/>
          <w:numId w:val="26"/>
        </w:numPr>
        <w:ind w:left="418" w:hanging="418"/>
        <w:contextualSpacing w:val="0"/>
        <w:rPr>
          <w:lang w:val="en-US" w:eastAsia="zh-CN"/>
        </w:rPr>
      </w:pPr>
      <w:hyperlink r:id="rId28" w:history="1">
        <w:r w:rsidR="00673893">
          <w:rPr>
            <w:rStyle w:val="Hyperlink"/>
            <w:lang w:val="en-US" w:eastAsia="zh-CN"/>
          </w:rPr>
          <w:t>R1-2107948</w:t>
        </w:r>
      </w:hyperlink>
      <w:r w:rsidR="00673893">
        <w:rPr>
          <w:lang w:val="en-US" w:eastAsia="zh-CN"/>
        </w:rPr>
        <w:tab/>
        <w:t xml:space="preserve">Remain issues for reduced number or Rx branches for </w:t>
      </w:r>
      <w:proofErr w:type="spellStart"/>
      <w:r w:rsidR="00673893">
        <w:rPr>
          <w:lang w:val="en-US" w:eastAsia="zh-CN"/>
        </w:rPr>
        <w:t>RedCap</w:t>
      </w:r>
      <w:proofErr w:type="spellEnd"/>
      <w:r w:rsidR="00673893">
        <w:rPr>
          <w:lang w:val="en-US" w:eastAsia="zh-CN"/>
        </w:rPr>
        <w:tab/>
        <w:t>Lenovo, Motorola Mobility</w:t>
      </w:r>
    </w:p>
    <w:p w14:paraId="73D1C990" w14:textId="77777777" w:rsidR="00471232" w:rsidRDefault="008F32AB">
      <w:pPr>
        <w:pStyle w:val="ListParagraph"/>
        <w:numPr>
          <w:ilvl w:val="0"/>
          <w:numId w:val="26"/>
        </w:numPr>
        <w:ind w:left="418" w:hanging="418"/>
        <w:contextualSpacing w:val="0"/>
        <w:rPr>
          <w:lang w:val="en-US" w:eastAsia="zh-CN"/>
        </w:rPr>
      </w:pPr>
      <w:hyperlink r:id="rId29" w:history="1">
        <w:r w:rsidR="00673893">
          <w:rPr>
            <w:rStyle w:val="Hyperlink"/>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7934</Words>
  <Characters>45225</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Qiongjie Lin/5G PHY Standards /SRA/Engineer/Samsung Electronics</cp:lastModifiedBy>
  <cp:revision>6</cp:revision>
  <dcterms:created xsi:type="dcterms:W3CDTF">2021-08-17T18:35:00Z</dcterms:created>
  <dcterms:modified xsi:type="dcterms:W3CDTF">2021-08-17T21:31:00Z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