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269A" w14:textId="77777777" w:rsidR="008152CA" w:rsidRDefault="00D36349">
      <w:pPr>
        <w:pStyle w:val="ad"/>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af5"/>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7777777"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afd"/>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afd"/>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7DC26B5"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af5"/>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r>
              <w:t xml:space="preserve">InterDigital [17] </w:t>
            </w:r>
          </w:p>
          <w:p w14:paraId="07DC26CA" w14:textId="77777777" w:rsidR="008152CA" w:rsidRDefault="008152CA">
            <w:pPr>
              <w:spacing w:after="0"/>
            </w:pPr>
          </w:p>
        </w:tc>
        <w:tc>
          <w:tcPr>
            <w:tcW w:w="4739" w:type="dxa"/>
          </w:tcPr>
          <w:p w14:paraId="07DC26CB"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afd"/>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07DC26CD"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r w:rsidRPr="000640B9">
              <w:rPr>
                <w:lang w:val="fr-FR"/>
              </w:rPr>
              <w:t xml:space="preserve">LGe[14],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afd"/>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afd"/>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07DC26E1" w14:textId="77777777" w:rsidR="008152CA" w:rsidRPr="00AB1473" w:rsidRDefault="00D36349">
            <w:pPr>
              <w:pStyle w:val="afd"/>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afd"/>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afd"/>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afd"/>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77777777" w:rsidR="008152CA" w:rsidRDefault="008152CA">
      <w:pPr>
        <w:spacing w:after="100" w:afterAutospacing="1"/>
        <w:jc w:val="both"/>
        <w:rPr>
          <w:szCs w:val="22"/>
        </w:rPr>
      </w:pP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afd"/>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afd"/>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5"/>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r>
              <w:t>Spreadtrum</w:t>
            </w:r>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宋体"/>
                <w:lang w:val="en-US" w:eastAsia="ja-JP"/>
              </w:rPr>
            </w:pPr>
            <w:r>
              <w:rPr>
                <w:rFonts w:eastAsia="宋体" w:hint="eastAsia"/>
                <w:lang w:val="en-US" w:eastAsia="zh-CN"/>
              </w:rPr>
              <w:t>ZTE, Sanechips</w:t>
            </w:r>
          </w:p>
        </w:tc>
        <w:tc>
          <w:tcPr>
            <w:tcW w:w="1936" w:type="dxa"/>
          </w:tcPr>
          <w:p w14:paraId="07DC2752" w14:textId="77777777" w:rsidR="008152CA" w:rsidRDefault="00D36349">
            <w:pPr>
              <w:tabs>
                <w:tab w:val="left" w:pos="551"/>
              </w:tabs>
              <w:spacing w:after="0"/>
              <w:rPr>
                <w:rFonts w:eastAsia="宋体"/>
                <w:lang w:val="en-US" w:eastAsia="zh-CN"/>
              </w:rPr>
            </w:pPr>
            <w:r>
              <w:rPr>
                <w:rFonts w:eastAsia="宋体" w:hint="eastAsia"/>
                <w:lang w:val="en-US" w:eastAsia="zh-CN"/>
              </w:rPr>
              <w:t>Q2-1: Y</w:t>
            </w:r>
          </w:p>
          <w:p w14:paraId="07DC2753" w14:textId="77777777" w:rsidR="008152CA" w:rsidRDefault="00D36349">
            <w:pPr>
              <w:tabs>
                <w:tab w:val="left" w:pos="551"/>
              </w:tabs>
              <w:spacing w:after="0"/>
              <w:rPr>
                <w:rFonts w:eastAsia="宋体"/>
                <w:lang w:val="en-US" w:eastAsia="ko-KR"/>
              </w:rPr>
            </w:pPr>
            <w:r>
              <w:rPr>
                <w:rFonts w:eastAsia="宋体" w:hint="eastAsia"/>
                <w:lang w:val="en-US" w:eastAsia="zh-CN"/>
              </w:rPr>
              <w:t>Q2-2: alt.5</w:t>
            </w:r>
          </w:p>
        </w:tc>
        <w:tc>
          <w:tcPr>
            <w:tcW w:w="6216" w:type="dxa"/>
          </w:tcPr>
          <w:p w14:paraId="07DC2754" w14:textId="77777777" w:rsidR="008152CA" w:rsidRDefault="00D36349">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宋体"/>
                <w:lang w:val="en-US" w:eastAsia="zh-CN"/>
              </w:rPr>
            </w:pPr>
            <w:r>
              <w:rPr>
                <w:rFonts w:eastAsia="宋体"/>
                <w:lang w:val="en-US" w:eastAsia="zh-CN"/>
              </w:rPr>
              <w:t>Nokia, NSB</w:t>
            </w:r>
          </w:p>
        </w:tc>
        <w:tc>
          <w:tcPr>
            <w:tcW w:w="1936" w:type="dxa"/>
          </w:tcPr>
          <w:p w14:paraId="6282F7B6" w14:textId="77777777" w:rsidR="00C65062" w:rsidRDefault="00C65062">
            <w:pPr>
              <w:tabs>
                <w:tab w:val="left" w:pos="551"/>
              </w:tabs>
              <w:spacing w:after="0"/>
              <w:rPr>
                <w:rFonts w:eastAsia="宋体"/>
                <w:lang w:val="en-US" w:eastAsia="zh-CN"/>
              </w:rPr>
            </w:pPr>
            <w:r>
              <w:rPr>
                <w:rFonts w:eastAsia="宋体"/>
                <w:lang w:val="en-US" w:eastAsia="zh-CN"/>
              </w:rPr>
              <w:t>Q2-1: Yes</w:t>
            </w:r>
          </w:p>
          <w:p w14:paraId="46144ED2" w14:textId="57C1C873" w:rsidR="00C65062" w:rsidRDefault="00C65062">
            <w:pPr>
              <w:tabs>
                <w:tab w:val="left" w:pos="551"/>
              </w:tabs>
              <w:spacing w:after="0"/>
              <w:rPr>
                <w:rFonts w:eastAsia="宋体"/>
                <w:lang w:val="en-US" w:eastAsia="zh-CN"/>
              </w:rPr>
            </w:pPr>
            <w:r>
              <w:rPr>
                <w:rFonts w:eastAsia="宋体"/>
                <w:lang w:val="en-US" w:eastAsia="zh-CN"/>
              </w:rPr>
              <w:t xml:space="preserve">Q2-2: </w:t>
            </w:r>
            <w:r w:rsidR="007147DA">
              <w:rPr>
                <w:rFonts w:eastAsia="宋体"/>
                <w:lang w:val="en-US" w:eastAsia="zh-CN"/>
              </w:rPr>
              <w:t>None</w:t>
            </w:r>
          </w:p>
        </w:tc>
        <w:tc>
          <w:tcPr>
            <w:tcW w:w="6216" w:type="dxa"/>
          </w:tcPr>
          <w:p w14:paraId="061D3B9A" w14:textId="07D49445" w:rsidR="00DB323F" w:rsidRDefault="00DB323F">
            <w:pPr>
              <w:rPr>
                <w:rFonts w:eastAsia="宋体"/>
                <w:lang w:val="en-US" w:eastAsia="zh-CN"/>
              </w:rPr>
            </w:pPr>
            <w:r>
              <w:rPr>
                <w:rFonts w:eastAsia="宋体"/>
                <w:lang w:val="en-US" w:eastAsia="zh-CN"/>
              </w:rPr>
              <w:t xml:space="preserve">Based on our analysis, </w:t>
            </w:r>
            <w:r w:rsidR="008B4CB3" w:rsidRPr="008B4CB3">
              <w:rPr>
                <w:rFonts w:eastAsia="宋体"/>
                <w:lang w:val="en-US" w:eastAsia="zh-CN"/>
              </w:rPr>
              <w:t>PDCCH blocking is not expected to be an issue with RedCap UE. In addition, if necessary, existing methods can be used to significantly reduce PDCCH blocking</w:t>
            </w:r>
            <w:r>
              <w:rPr>
                <w:rFonts w:eastAsia="宋体"/>
                <w:lang w:val="en-US" w:eastAsia="zh-CN"/>
              </w:rPr>
              <w:t xml:space="preserve"> (e.g. additional CORESET or search space)</w:t>
            </w:r>
            <w:r w:rsidR="008B4CB3" w:rsidRPr="008B4CB3">
              <w:rPr>
                <w:rFonts w:eastAsia="宋体"/>
                <w:lang w:val="en-US" w:eastAsia="zh-CN"/>
              </w:rPr>
              <w:t>.</w:t>
            </w:r>
            <w:r>
              <w:rPr>
                <w:rFonts w:eastAsia="宋体"/>
                <w:lang w:val="en-US" w:eastAsia="zh-CN"/>
              </w:rPr>
              <w:t xml:space="preserve"> </w:t>
            </w:r>
          </w:p>
          <w:p w14:paraId="1420A3C9" w14:textId="04B4C96E" w:rsidR="00C65062" w:rsidRDefault="001054E6">
            <w:pPr>
              <w:rPr>
                <w:rFonts w:eastAsia="宋体"/>
                <w:lang w:val="en-US" w:eastAsia="zh-CN"/>
              </w:rPr>
            </w:pPr>
            <w:r>
              <w:rPr>
                <w:rFonts w:eastAsia="宋体"/>
                <w:lang w:val="en-US" w:eastAsia="zh-CN"/>
              </w:rPr>
              <w:t>Therefore, we</w:t>
            </w:r>
            <w:r w:rsidR="007147DA">
              <w:rPr>
                <w:rFonts w:eastAsia="宋体"/>
                <w:lang w:val="en-US" w:eastAsia="zh-CN"/>
              </w:rPr>
              <w:t xml:space="preserve"> don’t see </w:t>
            </w:r>
            <w:r w:rsidR="00A44D50">
              <w:rPr>
                <w:rFonts w:eastAsia="宋体"/>
                <w:lang w:val="en-US" w:eastAsia="zh-CN"/>
              </w:rPr>
              <w:t xml:space="preserve">the need to </w:t>
            </w:r>
            <w:r>
              <w:rPr>
                <w:rFonts w:eastAsia="宋体"/>
                <w:lang w:val="en-US" w:eastAsia="zh-CN"/>
              </w:rPr>
              <w:t>introduce new</w:t>
            </w:r>
            <w:r w:rsidR="00A44D50">
              <w:rPr>
                <w:rFonts w:eastAsia="宋体"/>
                <w:lang w:val="en-US" w:eastAsia="zh-CN"/>
              </w:rPr>
              <w:t xml:space="preserve"> solution</w:t>
            </w:r>
            <w:r>
              <w:rPr>
                <w:rFonts w:eastAsia="宋体"/>
                <w:lang w:val="en-US" w:eastAsia="zh-CN"/>
              </w:rPr>
              <w:t xml:space="preserve"> to </w:t>
            </w:r>
            <w:r w:rsidR="007A1BB6">
              <w:rPr>
                <w:rFonts w:eastAsia="宋体"/>
                <w:lang w:val="en-US" w:eastAsia="zh-CN"/>
              </w:rPr>
              <w:t xml:space="preserve">specifically </w:t>
            </w:r>
            <w:r>
              <w:rPr>
                <w:rFonts w:eastAsia="宋体"/>
                <w:lang w:val="en-US" w:eastAsia="zh-CN"/>
              </w:rPr>
              <w:t xml:space="preserve">address </w:t>
            </w:r>
            <w:r w:rsidR="00A44D50">
              <w:rPr>
                <w:rFonts w:eastAsia="宋体"/>
                <w:lang w:val="en-US" w:eastAsia="zh-CN"/>
              </w:rPr>
              <w:t>PDCCH blocking.</w:t>
            </w:r>
          </w:p>
        </w:tc>
      </w:tr>
      <w:tr w:rsidR="00FE5E4E" w14:paraId="0BADEDEE" w14:textId="77777777">
        <w:tc>
          <w:tcPr>
            <w:tcW w:w="1479" w:type="dxa"/>
          </w:tcPr>
          <w:p w14:paraId="71BDAE28" w14:textId="35AC704A" w:rsidR="00FE5E4E" w:rsidRDefault="00FE5E4E" w:rsidP="00FE5E4E">
            <w:pPr>
              <w:rPr>
                <w:rFonts w:eastAsia="宋体"/>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宋体"/>
                <w:lang w:val="en-US" w:eastAsia="zh-CN"/>
              </w:rPr>
            </w:pPr>
            <w:r w:rsidRPr="00FE5E4E">
              <w:rPr>
                <w:rFonts w:eastAsia="宋体"/>
                <w:lang w:val="en-US" w:eastAsia="zh-CN"/>
              </w:rPr>
              <w:t>Q 2-2: Alt 4/5/6</w:t>
            </w:r>
          </w:p>
        </w:tc>
        <w:tc>
          <w:tcPr>
            <w:tcW w:w="6216" w:type="dxa"/>
          </w:tcPr>
          <w:p w14:paraId="6955626D" w14:textId="0A4D86A8" w:rsidR="00FE5E4E" w:rsidRDefault="00FE5E4E" w:rsidP="00FE5E4E">
            <w:pPr>
              <w:rPr>
                <w:rFonts w:eastAsia="宋体"/>
                <w:lang w:val="en-US" w:eastAsia="zh-CN"/>
              </w:rPr>
            </w:pPr>
            <w:r w:rsidRPr="00FE5E4E">
              <w:rPr>
                <w:rFonts w:eastAsia="宋体"/>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宋体"/>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afd"/>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afd"/>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afd"/>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lang w:eastAsia="ja-JP"/>
              </w:rPr>
            </w:pPr>
            <w:r>
              <w:rPr>
                <w:rFonts w:eastAsia="Yu Mincho"/>
                <w:lang w:eastAsia="ja-JP"/>
              </w:rPr>
              <w:t>Q2-1: Yes</w:t>
            </w:r>
          </w:p>
        </w:tc>
        <w:tc>
          <w:tcPr>
            <w:tcW w:w="6216" w:type="dxa"/>
          </w:tcPr>
          <w:p w14:paraId="620DE84D" w14:textId="498FDFF2" w:rsidR="000640B9" w:rsidRDefault="000640B9" w:rsidP="00AB1473">
            <w:pPr>
              <w:rPr>
                <w:rFonts w:eastAsia="Yu Mincho"/>
                <w:lang w:eastAsia="ja-JP"/>
              </w:rPr>
            </w:pPr>
            <w:r>
              <w:rPr>
                <w:rFonts w:eastAsia="Yu Mincho"/>
                <w:lang w:eastAsia="ja-JP"/>
              </w:rPr>
              <w:t>We do  not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Yu Mincho"/>
                <w:lang w:eastAsia="ja-JP"/>
              </w:rPr>
            </w:pPr>
            <w:r>
              <w:rPr>
                <w:lang w:eastAsia="ko-KR"/>
              </w:rPr>
              <w:lastRenderedPageBreak/>
              <w:t>Q 2-2: None at this point; pls. see comments</w:t>
            </w:r>
          </w:p>
        </w:tc>
        <w:tc>
          <w:tcPr>
            <w:tcW w:w="6216" w:type="dxa"/>
          </w:tcPr>
          <w:p w14:paraId="78324E87" w14:textId="77777777" w:rsidR="009247A9" w:rsidRPr="00E21E13" w:rsidRDefault="009247A9" w:rsidP="009247A9">
            <w:pPr>
              <w:rPr>
                <w:b/>
                <w:bCs/>
                <w:lang w:eastAsia="ko-KR"/>
              </w:rPr>
            </w:pPr>
            <w:r w:rsidRPr="00E21E13">
              <w:rPr>
                <w:b/>
                <w:bCs/>
                <w:lang w:eastAsia="ko-KR"/>
              </w:rPr>
              <w:lastRenderedPageBreak/>
              <w:t>On Q 2-2:</w:t>
            </w:r>
          </w:p>
          <w:p w14:paraId="3CFB9345" w14:textId="77777777" w:rsidR="009247A9" w:rsidRDefault="009247A9" w:rsidP="009247A9">
            <w:pPr>
              <w:pStyle w:val="afd"/>
              <w:numPr>
                <w:ilvl w:val="0"/>
                <w:numId w:val="10"/>
              </w:numPr>
              <w:rPr>
                <w:lang w:eastAsia="ko-KR"/>
              </w:rPr>
            </w:pPr>
            <w:r>
              <w:rPr>
                <w:lang w:eastAsia="ko-KR"/>
              </w:rPr>
              <w:t>Alt 4 can be considered as part of UE features for RedCap.</w:t>
            </w:r>
          </w:p>
          <w:p w14:paraId="4FFB1AD3" w14:textId="1A4D8C38" w:rsidR="009247A9" w:rsidRDefault="009247A9" w:rsidP="009247A9">
            <w:pPr>
              <w:rPr>
                <w:rFonts w:eastAsia="Yu Mincho"/>
                <w:lang w:eastAsia="ja-JP"/>
              </w:rPr>
            </w:pPr>
            <w:r>
              <w:rPr>
                <w:lang w:eastAsia="ko-KR"/>
              </w:rPr>
              <w:lastRenderedPageBreak/>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134DFD" w:rsidRPr="00FE5E4E" w14:paraId="11C2896B" w14:textId="77777777" w:rsidTr="00AB1473">
        <w:tc>
          <w:tcPr>
            <w:tcW w:w="1479" w:type="dxa"/>
          </w:tcPr>
          <w:p w14:paraId="3CE0C52B" w14:textId="6BDADA34" w:rsidR="00134DFD" w:rsidRPr="00134DFD" w:rsidRDefault="00134DFD" w:rsidP="009247A9">
            <w:pPr>
              <w:rPr>
                <w:rFonts w:eastAsiaTheme="minorEastAsia" w:hint="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elecom</w:t>
            </w:r>
          </w:p>
        </w:tc>
        <w:tc>
          <w:tcPr>
            <w:tcW w:w="1936" w:type="dxa"/>
          </w:tcPr>
          <w:p w14:paraId="25174DF7" w14:textId="104157ED" w:rsid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15F8C53C" w14:textId="754F83FD" w:rsidR="00134DFD" w:rsidRPr="00134DFD" w:rsidRDefault="00134DFD" w:rsidP="009247A9">
            <w:pPr>
              <w:tabs>
                <w:tab w:val="left" w:pos="551"/>
              </w:tabs>
              <w:spacing w:after="0"/>
              <w:rPr>
                <w:rFonts w:eastAsiaTheme="minorEastAsia" w:hint="eastAsia"/>
                <w:lang w:eastAsia="zh-CN"/>
              </w:rPr>
            </w:pPr>
            <w:r>
              <w:rPr>
                <w:rFonts w:eastAsiaTheme="minorEastAsia" w:hint="eastAsia"/>
                <w:lang w:eastAsia="zh-CN"/>
              </w:rPr>
              <w:t>Q</w:t>
            </w:r>
            <w:r>
              <w:rPr>
                <w:rFonts w:eastAsiaTheme="minorEastAsia"/>
                <w:lang w:eastAsia="zh-CN"/>
              </w:rPr>
              <w:t>2-2: none</w:t>
            </w:r>
          </w:p>
        </w:tc>
        <w:tc>
          <w:tcPr>
            <w:tcW w:w="6216" w:type="dxa"/>
          </w:tcPr>
          <w:p w14:paraId="03B354A2" w14:textId="1E45684F" w:rsidR="00134DFD" w:rsidRPr="00134DFD" w:rsidRDefault="00134DFD" w:rsidP="009247A9">
            <w:pPr>
              <w:rPr>
                <w:rFonts w:eastAsiaTheme="minorEastAsia" w:hint="eastAsia"/>
                <w:lang w:eastAsia="zh-CN"/>
              </w:rPr>
            </w:pPr>
            <w:r w:rsidRPr="00134DFD">
              <w:rPr>
                <w:rFonts w:eastAsiaTheme="minorEastAsia" w:hint="eastAsia"/>
                <w:lang w:eastAsia="zh-CN"/>
              </w:rPr>
              <w:t>W</w:t>
            </w:r>
            <w:r w:rsidRPr="00134DFD">
              <w:rPr>
                <w:rFonts w:eastAsiaTheme="minorEastAsia"/>
                <w:lang w:eastAsia="zh-CN"/>
              </w:rPr>
              <w:t xml:space="preserve">e agree with </w:t>
            </w:r>
            <w:r w:rsidRPr="00134DFD">
              <w:rPr>
                <w:rFonts w:eastAsiaTheme="minorEastAsia"/>
                <w:lang w:eastAsia="zh-CN"/>
              </w:rPr>
              <w:t>leav</w:t>
            </w:r>
            <w:r w:rsidR="00684A26">
              <w:rPr>
                <w:rFonts w:eastAsiaTheme="minorEastAsia"/>
                <w:lang w:eastAsia="zh-CN"/>
              </w:rPr>
              <w:t>ing</w:t>
            </w:r>
            <w:r w:rsidRPr="00134DFD">
              <w:rPr>
                <w:rFonts w:eastAsiaTheme="minorEastAsia"/>
                <w:lang w:eastAsia="zh-CN"/>
              </w:rPr>
              <w:t xml:space="preserve"> Alt.2 to be discussed under AI 8.6.1.1 </w:t>
            </w:r>
            <w:r w:rsidR="00684A26">
              <w:rPr>
                <w:rFonts w:eastAsiaTheme="minorEastAsia"/>
                <w:lang w:eastAsia="zh-CN"/>
              </w:rPr>
              <w:t>for</w:t>
            </w:r>
            <w:r w:rsidRPr="00134DFD">
              <w:rPr>
                <w:rFonts w:eastAsiaTheme="minorEastAsia"/>
                <w:lang w:eastAsia="zh-CN"/>
              </w:rPr>
              <w:t xml:space="preserve"> avoid</w:t>
            </w:r>
            <w:r w:rsidR="00684A26">
              <w:rPr>
                <w:rFonts w:eastAsiaTheme="minorEastAsia"/>
                <w:lang w:eastAsia="zh-CN"/>
              </w:rPr>
              <w:t xml:space="preserve">ing </w:t>
            </w:r>
            <w:r w:rsidRPr="00134DFD">
              <w:rPr>
                <w:rFonts w:eastAsiaTheme="minorEastAsia"/>
                <w:lang w:eastAsia="zh-CN"/>
              </w:rPr>
              <w:t>duplicated efforts</w:t>
            </w:r>
            <w:r w:rsidR="00684A26">
              <w:rPr>
                <w:rFonts w:eastAsiaTheme="minorEastAsia"/>
                <w:lang w:eastAsia="zh-CN"/>
              </w:rPr>
              <w:t>. And we think there is no need to discuss a</w:t>
            </w:r>
            <w:r w:rsidR="00684A26" w:rsidRPr="00684A26">
              <w:rPr>
                <w:rFonts w:eastAsiaTheme="minorEastAsia"/>
                <w:lang w:eastAsia="zh-CN"/>
              </w:rPr>
              <w:t xml:space="preserve">mong the </w:t>
            </w:r>
            <w:r w:rsidR="007D2BE3">
              <w:rPr>
                <w:rFonts w:eastAsiaTheme="minorEastAsia"/>
                <w:lang w:eastAsia="zh-CN"/>
              </w:rPr>
              <w:t xml:space="preserve">other </w:t>
            </w:r>
            <w:r w:rsidR="00684A26" w:rsidRPr="00684A26">
              <w:rPr>
                <w:rFonts w:eastAsiaTheme="minorEastAsia"/>
                <w:lang w:eastAsia="zh-CN"/>
              </w:rPr>
              <w:t>remaining alternatives</w:t>
            </w:r>
            <w:r w:rsidR="00684A26">
              <w:rPr>
                <w:rFonts w:eastAsiaTheme="minorEastAsia"/>
                <w:lang w:eastAsia="zh-CN"/>
              </w:rPr>
              <w:t>.</w:t>
            </w:r>
          </w:p>
        </w:tc>
      </w:tr>
    </w:tbl>
    <w:p w14:paraId="07DC2757" w14:textId="77777777" w:rsidR="008152CA" w:rsidRDefault="008152CA">
      <w:pPr>
        <w:tabs>
          <w:tab w:val="left" w:pos="1410"/>
        </w:tabs>
        <w:spacing w:after="100" w:afterAutospacing="1"/>
        <w:jc w:val="both"/>
        <w:rPr>
          <w:rFonts w:ascii="Times" w:hAnsi="Times"/>
          <w:szCs w:val="24"/>
        </w:rPr>
      </w:pPr>
    </w:p>
    <w:p w14:paraId="07DC2758" w14:textId="77777777" w:rsidR="008152CA" w:rsidRDefault="008152CA">
      <w:pPr>
        <w:tabs>
          <w:tab w:val="left" w:pos="1410"/>
        </w:tabs>
        <w:spacing w:after="100" w:afterAutospacing="1"/>
        <w:jc w:val="both"/>
        <w:rPr>
          <w:rFonts w:ascii="Times" w:hAnsi="Times"/>
          <w:szCs w:val="24"/>
        </w:rPr>
      </w:pPr>
    </w:p>
    <w:p w14:paraId="07DC2759" w14:textId="77777777" w:rsidR="008152CA" w:rsidRDefault="00D36349">
      <w:pPr>
        <w:pStyle w:val="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593B666D" w:rsidR="008152CA" w:rsidRDefault="00D36349">
            <w:pPr>
              <w:numPr>
                <w:ilvl w:val="1"/>
                <w:numId w:val="14"/>
              </w:numPr>
              <w:spacing w:after="0"/>
              <w:rPr>
                <w:rFonts w:eastAsia="Times New Roman"/>
              </w:rPr>
            </w:pPr>
            <w:r>
              <w:rPr>
                <w:rFonts w:eastAsia="Times New Roman"/>
              </w:rPr>
              <w:t>FFS: Which DCI formats are mandatory for the RedCap U</w:t>
            </w:r>
            <w:r w:rsidR="00720DB9">
              <w:rPr>
                <w:rFonts w:eastAsia="Times New Roman"/>
              </w:rPr>
              <w:t>e</w:t>
            </w:r>
            <w:r>
              <w:rPr>
                <w:rFonts w:eastAsia="Times New Roman"/>
              </w:rPr>
              <w:t>s to support.</w:t>
            </w:r>
          </w:p>
          <w:p w14:paraId="07DC2765" w14:textId="77777777" w:rsidR="008152CA" w:rsidRDefault="008152CA">
            <w:pPr>
              <w:spacing w:after="0"/>
              <w:rPr>
                <w:rFonts w:ascii="Times" w:eastAsia="宋体" w:hAnsi="Times"/>
                <w:szCs w:val="24"/>
                <w:lang w:eastAsia="zh-CN"/>
              </w:rPr>
            </w:pPr>
          </w:p>
        </w:tc>
      </w:tr>
    </w:tbl>
    <w:p w14:paraId="07DC2767" w14:textId="77777777" w:rsidR="008152CA" w:rsidRDefault="008152CA">
      <w:pPr>
        <w:spacing w:before="120"/>
        <w:jc w:val="both"/>
        <w:rPr>
          <w:lang w:val="en-US" w:eastAsia="zh-CN"/>
        </w:rPr>
      </w:pPr>
    </w:p>
    <w:p w14:paraId="07DC2768" w14:textId="5012874C" w:rsidR="008152CA" w:rsidRDefault="00D36349">
      <w:pPr>
        <w:spacing w:before="120"/>
        <w:jc w:val="both"/>
        <w:rPr>
          <w:lang w:val="en-US" w:eastAsia="zh-CN"/>
        </w:rPr>
      </w:pPr>
      <w:r>
        <w:rPr>
          <w:lang w:val="en-US" w:eastAsia="zh-CN"/>
        </w:rPr>
        <w:t>In RAN1 #105 e-meeting, extensive discussions were carried out on a variety of issues e.g., how to report number of Rx branches and DCI format support for Redcap U</w:t>
      </w:r>
      <w:r w:rsidR="00720DB9">
        <w:rPr>
          <w:lang w:val="en-US" w:eastAsia="zh-CN"/>
        </w:rPr>
        <w:t>e</w:t>
      </w:r>
      <w:r>
        <w:rPr>
          <w:lang w:val="en-US" w:eastAsia="zh-CN"/>
        </w:rPr>
        <w:t xml:space="preserve">s. The following was agreed at the end of discussions [2]:  </w:t>
      </w:r>
    </w:p>
    <w:tbl>
      <w:tblPr>
        <w:tblStyle w:val="af5"/>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af6"/>
                <w:highlight w:val="green"/>
              </w:rPr>
              <w:t>Agreement</w:t>
            </w:r>
            <w:r>
              <w:rPr>
                <w:rStyle w:val="af6"/>
              </w:rPr>
              <w:t>:</w:t>
            </w:r>
          </w:p>
          <w:p w14:paraId="07DC276A" w14:textId="77777777" w:rsidR="008152CA" w:rsidRDefault="00D36349">
            <w:pPr>
              <w:numPr>
                <w:ilvl w:val="0"/>
                <w:numId w:val="15"/>
              </w:numPr>
              <w:spacing w:after="0"/>
              <w:rPr>
                <w:rFonts w:eastAsia="Times New Roman"/>
                <w:b/>
                <w:bCs/>
              </w:rPr>
            </w:pPr>
            <w:r>
              <w:rPr>
                <w:rStyle w:val="af6"/>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Msg1/Msg3/MsgA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4F56EACA" w:rsidR="008152CA" w:rsidRDefault="00D36349">
      <w:pPr>
        <w:tabs>
          <w:tab w:val="left" w:pos="1410"/>
        </w:tabs>
        <w:spacing w:after="100" w:afterAutospacing="1"/>
        <w:jc w:val="both"/>
        <w:rPr>
          <w:rFonts w:ascii="Times" w:hAnsi="Times"/>
          <w:szCs w:val="24"/>
        </w:rPr>
      </w:pPr>
      <w:r>
        <w:rPr>
          <w:rFonts w:ascii="Times" w:hAnsi="Times"/>
          <w:szCs w:val="24"/>
        </w:rPr>
        <w:t>There are different views on the necessity to remove or optimize these DCI fields for Redcap U</w:t>
      </w:r>
      <w:r w:rsidR="00720DB9">
        <w:rPr>
          <w:rFonts w:ascii="Times" w:hAnsi="Times"/>
          <w:szCs w:val="24"/>
        </w:rPr>
        <w:t>e</w:t>
      </w:r>
      <w:r>
        <w:rPr>
          <w:rFonts w:ascii="Times" w:hAnsi="Times"/>
          <w:szCs w:val="24"/>
        </w:rPr>
        <w:t xml:space="preserve">s. The following was proposed by companies on this regard: </w:t>
      </w:r>
    </w:p>
    <w:tbl>
      <w:tblPr>
        <w:tblStyle w:val="af5"/>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6AB5AC42" w:rsidR="008152CA" w:rsidRDefault="00D36349">
            <w:pPr>
              <w:tabs>
                <w:tab w:val="left" w:pos="1410"/>
              </w:tabs>
              <w:spacing w:after="100" w:afterAutospacing="1"/>
            </w:pPr>
            <w:r>
              <w:t>DCI format 2_x can be optionally supported and DCI format 3_x is not supported for RedCap U</w:t>
            </w:r>
            <w:r w:rsidR="00720DB9">
              <w:t>e</w:t>
            </w:r>
            <w:r>
              <w:t>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afd"/>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sidRPr="00720DB9">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07DC2782"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12F9AC1D"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w:t>
            </w:r>
            <w:r w:rsidR="00720DB9">
              <w:rPr>
                <w:rFonts w:ascii="Times New Roman" w:hAnsi="Times New Roman" w:cs="Times New Roman"/>
                <w:sz w:val="20"/>
                <w:szCs w:val="20"/>
                <w:lang w:val="en-US" w:eastAsia="en-GB"/>
              </w:rPr>
              <w:t>c</w:t>
            </w:r>
            <w:r>
              <w:rPr>
                <w:rFonts w:ascii="Times New Roman" w:hAnsi="Times New Roman" w:cs="Times New Roman"/>
                <w:sz w:val="20"/>
                <w:szCs w:val="20"/>
                <w:lang w:val="en-US" w:eastAsia="en-GB"/>
              </w:rPr>
              <w:t>ell dormancy indication.</w:t>
            </w:r>
          </w:p>
          <w:p w14:paraId="07DC2784" w14:textId="77777777" w:rsidR="008152CA" w:rsidRDefault="00D36349">
            <w:pPr>
              <w:pStyle w:val="afd"/>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063E6A70"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S</w:t>
            </w:r>
            <w:r w:rsidR="00720DB9">
              <w:rPr>
                <w:rFonts w:ascii="Times New Roman" w:hAnsi="Times New Roman" w:cs="Times New Roman"/>
                <w:sz w:val="20"/>
                <w:szCs w:val="21"/>
                <w:lang w:val="en-US" w:eastAsia="en-GB"/>
              </w:rPr>
              <w:t>c</w:t>
            </w:r>
            <w:r>
              <w:rPr>
                <w:rFonts w:ascii="Times New Roman" w:hAnsi="Times New Roman" w:cs="Times New Roman"/>
                <w:sz w:val="20"/>
                <w:szCs w:val="21"/>
                <w:lang w:val="en-US" w:eastAsia="en-GB"/>
              </w:rPr>
              <w:t xml:space="preserve">ell dormancy indication, </w:t>
            </w:r>
          </w:p>
          <w:p w14:paraId="07DC278A"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t>P4 [8]</w:t>
            </w:r>
          </w:p>
        </w:tc>
        <w:tc>
          <w:tcPr>
            <w:tcW w:w="8285" w:type="dxa"/>
          </w:tcPr>
          <w:p w14:paraId="07DC278E" w14:textId="66C4DF4E" w:rsidR="008152CA" w:rsidRPr="00AB1473" w:rsidRDefault="00D36349">
            <w:pPr>
              <w:pStyle w:val="afd"/>
              <w:numPr>
                <w:ilvl w:val="0"/>
                <w:numId w:val="18"/>
              </w:numPr>
              <w:tabs>
                <w:tab w:val="left" w:pos="1410"/>
              </w:tabs>
              <w:spacing w:after="100" w:afterAutospacing="1"/>
              <w:jc w:val="both"/>
              <w:rPr>
                <w:lang w:val="en-US"/>
              </w:rPr>
            </w:pPr>
            <w:r w:rsidRPr="00AB1473">
              <w:rPr>
                <w:lang w:val="en-US"/>
              </w:rPr>
              <w:t>Support reduction of MCS field for non_fallback DCI format for RedCap U</w:t>
            </w:r>
            <w:r w:rsidR="00720DB9" w:rsidRPr="00AB1473">
              <w:rPr>
                <w:lang w:val="en-US"/>
              </w:rPr>
              <w:t>e</w:t>
            </w:r>
            <w:r w:rsidRPr="00AB1473">
              <w:rPr>
                <w:lang w:val="en-US"/>
              </w:rPr>
              <w:t xml:space="preserv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CCA6B44" w:rsidR="008152CA" w:rsidRPr="00AB1473" w:rsidRDefault="00D36349">
            <w:pPr>
              <w:pStyle w:val="afd"/>
              <w:numPr>
                <w:ilvl w:val="0"/>
                <w:numId w:val="18"/>
              </w:numPr>
              <w:tabs>
                <w:tab w:val="left" w:pos="1410"/>
              </w:tabs>
              <w:spacing w:after="100" w:afterAutospacing="1"/>
              <w:jc w:val="both"/>
              <w:rPr>
                <w:lang w:val="en-US"/>
              </w:rPr>
            </w:pPr>
            <w:r w:rsidRPr="00AB1473">
              <w:rPr>
                <w:lang w:val="en-US"/>
              </w:rPr>
              <w:t>If RedCap U</w:t>
            </w:r>
            <w:r w:rsidR="00720DB9" w:rsidRPr="00AB1473">
              <w:rPr>
                <w:lang w:val="en-US"/>
              </w:rPr>
              <w:t>e</w:t>
            </w:r>
            <w:r w:rsidRPr="00AB1473">
              <w:rPr>
                <w:lang w:val="en-US"/>
              </w:rPr>
              <w:t>s mandatorily support dynamic PDSCH and PUSCH repetition and if early identification of Redcap U</w:t>
            </w:r>
            <w:r w:rsidR="00720DB9" w:rsidRPr="00AB1473">
              <w:rPr>
                <w:lang w:val="en-US"/>
              </w:rPr>
              <w:t>e</w:t>
            </w:r>
            <w:r w:rsidRPr="00AB1473">
              <w:rPr>
                <w:lang w:val="en-US"/>
              </w:rPr>
              <w:t>s is enabled by gNB, consider reusing SUL bit in fall-back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2213E6C6"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sidR="00720DB9">
        <w:rPr>
          <w:lang w:val="en-US" w:eastAsia="en-GB"/>
        </w:rPr>
        <w:pgNum/>
        <w:t>otential</w:t>
      </w:r>
      <w:r>
        <w:rPr>
          <w:lang w:val="en-US" w:eastAsia="en-GB"/>
        </w:rPr>
        <w:t xml:space="preserve"> one bit reduction for UE with 1 R branch, which is marginal from coverage perspective and is not well justified by the required standard impact.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afd"/>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afd"/>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5"/>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w:t>
            </w:r>
            <w:r>
              <w:rPr>
                <w:rFonts w:eastAsiaTheme="minorEastAsia"/>
                <w:lang w:eastAsia="zh-CN"/>
              </w:rPr>
              <w:lastRenderedPageBreak/>
              <w:t xml:space="preserve">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36" w:type="dxa"/>
          </w:tcPr>
          <w:p w14:paraId="07DC27AD" w14:textId="55160641"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w:t>
            </w:r>
            <w:r w:rsidR="00720DB9">
              <w:rPr>
                <w:rFonts w:eastAsiaTheme="minorEastAsia"/>
                <w:lang w:eastAsia="zh-CN"/>
              </w:rPr>
              <w:t>e</w:t>
            </w:r>
            <w:r>
              <w:rPr>
                <w:rFonts w:eastAsiaTheme="minorEastAsia"/>
                <w:lang w:eastAsia="zh-CN"/>
              </w:rPr>
              <w:t xml:space="preserv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5B3019E0" w:rsidR="008152CA" w:rsidRDefault="00D36349">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w:t>
            </w:r>
            <w:r w:rsidR="00720DB9">
              <w:t>e</w:t>
            </w:r>
            <w:r>
              <w:t>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22E9BA30" w:rsidR="008152CA" w:rsidRDefault="00D36349">
            <w:pPr>
              <w:rPr>
                <w:rFonts w:eastAsia="Malgun Gothic"/>
                <w:lang w:eastAsia="ko-KR"/>
              </w:rPr>
            </w:pPr>
            <w:r>
              <w:rPr>
                <w:rFonts w:eastAsia="Malgun Gothic"/>
                <w:lang w:eastAsia="ko-KR"/>
              </w:rPr>
              <w:t>gNB may not provide the parameters regarding the fields on P3 that are not needed for RedCap U</w:t>
            </w:r>
            <w:r w:rsidR="00720DB9">
              <w:rPr>
                <w:rFonts w:eastAsia="Malgun Gothic"/>
                <w:lang w:eastAsia="ko-KR"/>
              </w:rPr>
              <w:t>e</w:t>
            </w:r>
            <w:r>
              <w:rPr>
                <w:rFonts w:eastAsia="Malgun Gothic"/>
                <w:lang w:eastAsia="ko-KR"/>
              </w:rPr>
              <w:t>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r>
              <w:rPr>
                <w:lang w:eastAsia="ko-KR"/>
              </w:rPr>
              <w:t>Spreadtrum</w:t>
            </w:r>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23FCB656" w:rsidR="008152CA" w:rsidRDefault="00D36349">
            <w:pPr>
              <w:rPr>
                <w:lang w:eastAsia="ko-KR"/>
              </w:rPr>
            </w:pPr>
            <w:r>
              <w:rPr>
                <w:rFonts w:eastAsiaTheme="minorEastAsia"/>
                <w:lang w:eastAsia="zh-CN"/>
              </w:rPr>
              <w:t xml:space="preserve">For </w:t>
            </w:r>
            <w:r>
              <w:rPr>
                <w:lang w:eastAsia="ko-KR"/>
              </w:rPr>
              <w:t>Q 3-1, for RedCap U</w:t>
            </w:r>
            <w:r w:rsidR="00720DB9">
              <w:rPr>
                <w:lang w:eastAsia="ko-KR"/>
              </w:rPr>
              <w:t>e</w:t>
            </w:r>
            <w:r>
              <w:rPr>
                <w:lang w:eastAsia="ko-KR"/>
              </w:rPr>
              <w:t xml:space="preserve">s with limited capabilities, those related and configurable fields can be naturally configured to 0 bit,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lastRenderedPageBreak/>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afd"/>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afd"/>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afd"/>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afd"/>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but also a little confusing to us. Does RedCap UE not support SUL? (Current WID only states that CA, DC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5FCB2E22" w:rsidR="008152CA" w:rsidRDefault="00D36349">
            <w:pPr>
              <w:rPr>
                <w:rFonts w:eastAsia="Yu Mincho"/>
                <w:lang w:eastAsia="ja-JP"/>
              </w:rPr>
            </w:pPr>
            <w:r>
              <w:rPr>
                <w:rFonts w:eastAsia="Yu Mincho" w:hint="eastAsia"/>
                <w:lang w:eastAsia="ja-JP"/>
              </w:rPr>
              <w:t>Q</w:t>
            </w:r>
            <w:r>
              <w:rPr>
                <w:rFonts w:eastAsia="Yu Mincho"/>
                <w:lang w:eastAsia="ja-JP"/>
              </w:rPr>
              <w:t xml:space="preserve">3-2: P1/P4 </w:t>
            </w:r>
            <w:r w:rsidR="00720DB9">
              <w:rPr>
                <w:rFonts w:eastAsia="Yu Mincho"/>
                <w:lang w:eastAsia="ja-JP"/>
              </w:rPr>
              <w:t>–</w:t>
            </w:r>
            <w:r>
              <w:rPr>
                <w:rFonts w:eastAsia="Yu Mincho"/>
                <w:lang w:eastAsia="ja-JP"/>
              </w:rPr>
              <w:t xml:space="preserve">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246F6C8F"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sidR="00720DB9">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07DC27F4" w14:textId="7ED6B442" w:rsidR="008152CA" w:rsidRDefault="00D3634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sidR="00720DB9">
              <w:rPr>
                <w:rFonts w:eastAsiaTheme="minorEastAsia"/>
                <w:iCs/>
                <w:lang w:val="en-US" w:eastAsia="zh-CN"/>
              </w:rPr>
              <w:t>e</w:t>
            </w:r>
            <w:r>
              <w:rPr>
                <w:rFonts w:eastAsiaTheme="minorEastAsia" w:hint="eastAsia"/>
                <w:iCs/>
                <w:lang w:val="en-US" w:eastAsia="zh-CN"/>
              </w:rPr>
              <w:t>s.</w:t>
            </w:r>
          </w:p>
          <w:p w14:paraId="07DC27F5" w14:textId="3E8894E3" w:rsidR="008152CA" w:rsidRDefault="00D36349">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for RedCap U</w:t>
            </w:r>
            <w:r w:rsidR="00720DB9">
              <w:t>e</w:t>
            </w:r>
            <w:r>
              <w:t>s</w:t>
            </w:r>
            <w:r>
              <w:rPr>
                <w:rFonts w:eastAsia="宋体" w:hint="eastAsia"/>
                <w:lang w:val="en-US" w:eastAsia="zh-CN"/>
              </w:rPr>
              <w:t>.</w:t>
            </w:r>
          </w:p>
          <w:p w14:paraId="07DC27F6" w14:textId="77777777" w:rsidR="008152CA" w:rsidRDefault="00D36349">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宋体"/>
                <w:lang w:val="en-US" w:eastAsia="ja-JP"/>
              </w:rPr>
            </w:pPr>
            <w:r>
              <w:rPr>
                <w:rFonts w:eastAsia="宋体"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宋体"/>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w:t>
            </w:r>
            <w:r w:rsidR="00487505">
              <w:rPr>
                <w:rFonts w:eastAsiaTheme="minorEastAsia"/>
                <w:lang w:val="en-US" w:eastAsia="zh-CN"/>
              </w:rPr>
              <w:lastRenderedPageBreak/>
              <w:t xml:space="preserve">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宋体"/>
                <w:bCs/>
                <w:lang w:eastAsia="ja-JP"/>
              </w:rPr>
              <w:t>at least carrier aggregation, dual connectivity and wider bandwidths</w:t>
            </w:r>
            <w:r w:rsidR="00985F85">
              <w:rPr>
                <w:rFonts w:eastAsia="宋体"/>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lastRenderedPageBreak/>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gNB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afd"/>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afd"/>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afd"/>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Yu Mincho"/>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afd"/>
              <w:numPr>
                <w:ilvl w:val="0"/>
                <w:numId w:val="18"/>
              </w:numPr>
              <w:rPr>
                <w:lang w:eastAsia="ko-KR"/>
              </w:rPr>
            </w:pPr>
            <w:r>
              <w:rPr>
                <w:lang w:eastAsia="ko-KR"/>
              </w:rPr>
              <w:t xml:space="preserve">Existing specs already allow for omission of bit-fields in non-fallback DCI formats if related features are not configured. </w:t>
            </w:r>
          </w:p>
          <w:p w14:paraId="4A413652" w14:textId="77777777" w:rsidR="00997AD0" w:rsidRPr="003D0B40" w:rsidRDefault="00997AD0" w:rsidP="00997AD0">
            <w:pPr>
              <w:rPr>
                <w:b/>
                <w:bCs/>
                <w:lang w:eastAsia="ko-KR"/>
              </w:rPr>
            </w:pPr>
            <w:r w:rsidRPr="003D0B40">
              <w:rPr>
                <w:b/>
                <w:bCs/>
                <w:lang w:eastAsia="ko-KR"/>
              </w:rPr>
              <w:t>On Q 3-2:</w:t>
            </w:r>
          </w:p>
          <w:p w14:paraId="42CDC9DF" w14:textId="77777777" w:rsidR="00997AD0" w:rsidRDefault="00997AD0" w:rsidP="00997AD0">
            <w:pPr>
              <w:pStyle w:val="afd"/>
              <w:numPr>
                <w:ilvl w:val="0"/>
                <w:numId w:val="18"/>
              </w:numPr>
              <w:rPr>
                <w:lang w:eastAsia="ko-KR"/>
              </w:rPr>
            </w:pPr>
            <w:r>
              <w:rPr>
                <w:lang w:eastAsia="ko-KR"/>
              </w:rPr>
              <w:t>P2 can be discussed as part of UE features for RedCap.</w:t>
            </w:r>
          </w:p>
          <w:p w14:paraId="1D63E732" w14:textId="6BC640EF" w:rsidR="00997AD0" w:rsidRDefault="00997AD0" w:rsidP="00997AD0">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7DC27F9" w14:textId="77777777" w:rsidR="008152CA" w:rsidRDefault="008152CA">
      <w:pPr>
        <w:tabs>
          <w:tab w:val="left" w:pos="1410"/>
        </w:tabs>
        <w:jc w:val="both"/>
        <w:rPr>
          <w:rFonts w:ascii="Times" w:hAnsi="Times"/>
          <w:szCs w:val="24"/>
        </w:rPr>
      </w:pPr>
    </w:p>
    <w:p w14:paraId="07DC27FA" w14:textId="77777777" w:rsidR="008152CA" w:rsidRDefault="008152CA">
      <w:pPr>
        <w:tabs>
          <w:tab w:val="left" w:pos="1410"/>
        </w:tabs>
        <w:jc w:val="both"/>
        <w:rPr>
          <w:rFonts w:ascii="Times" w:hAnsi="Times"/>
          <w:szCs w:val="24"/>
        </w:rPr>
      </w:pPr>
    </w:p>
    <w:p w14:paraId="07DC27FB" w14:textId="77777777" w:rsidR="008152CA" w:rsidRDefault="00D36349">
      <w:pPr>
        <w:pStyle w:val="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4BD82D65" w:rsidR="008152CA" w:rsidRDefault="00D36349">
      <w:pPr>
        <w:tabs>
          <w:tab w:val="left" w:pos="1410"/>
        </w:tabs>
        <w:jc w:val="both"/>
        <w:rPr>
          <w:rFonts w:ascii="Times" w:hAnsi="Times"/>
          <w:szCs w:val="24"/>
        </w:rPr>
      </w:pPr>
      <w:r>
        <w:rPr>
          <w:rFonts w:ascii="Times" w:hAnsi="Times"/>
          <w:szCs w:val="24"/>
        </w:rPr>
        <w:lastRenderedPageBreak/>
        <w:t>In [12], the following was proposed for RRC_IDLE/RRC_INACTIVE Redcap U</w:t>
      </w:r>
      <w:r w:rsidR="00720DB9">
        <w:rPr>
          <w:rFonts w:ascii="Times" w:hAnsi="Times"/>
          <w:szCs w:val="24"/>
        </w:rPr>
        <w:t>e</w:t>
      </w:r>
      <w:r>
        <w:rPr>
          <w:rFonts w:ascii="Times" w:hAnsi="Times"/>
          <w:szCs w:val="24"/>
        </w:rPr>
        <w:t xml:space="preserve">s: </w:t>
      </w:r>
    </w:p>
    <w:p w14:paraId="07DC27FE" w14:textId="77777777" w:rsidR="008152CA" w:rsidRPr="00AB1473" w:rsidRDefault="00D36349">
      <w:pPr>
        <w:pStyle w:val="afd"/>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07DC27FF" w14:textId="77777777" w:rsidR="008152CA" w:rsidRDefault="008152CA">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afd"/>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53CABE09" w:rsidR="008152CA" w:rsidRDefault="00D36349">
            <w:pPr>
              <w:rPr>
                <w:lang w:eastAsia="ko-KR"/>
              </w:rPr>
            </w:pPr>
            <w:r>
              <w:rPr>
                <w:lang w:eastAsia="ko-KR"/>
              </w:rPr>
              <w:t>In the coverage enhancement project, U</w:t>
            </w:r>
            <w:r w:rsidR="00720DB9">
              <w:rPr>
                <w:lang w:eastAsia="ko-KR"/>
              </w:rPr>
              <w:t>e</w:t>
            </w:r>
            <w:r>
              <w:rPr>
                <w:lang w:eastAsia="ko-KR"/>
              </w:rPr>
              <w:t xml:space="preserv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46BF07A5" w:rsidR="008152CA" w:rsidRDefault="00D36349">
            <w:pPr>
              <w:rPr>
                <w:lang w:eastAsia="ko-KR"/>
              </w:rPr>
            </w:pPr>
            <w:r>
              <w:rPr>
                <w:lang w:eastAsia="ko-KR"/>
              </w:rPr>
              <w:t>Coverage recovery features specific to Redcap U</w:t>
            </w:r>
            <w:r w:rsidR="00720DB9">
              <w:rPr>
                <w:lang w:eastAsia="ko-KR"/>
              </w:rPr>
              <w:t>e</w:t>
            </w:r>
            <w:r>
              <w:rPr>
                <w:lang w:eastAsia="ko-KR"/>
              </w:rPr>
              <w:t xml:space="preserve">s are not required by the WID.  P4-1 can be considered in the coverage enhancement WI as an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5712E41D" w:rsidR="008152CA" w:rsidRDefault="00D36349">
            <w:pPr>
              <w:rPr>
                <w:lang w:eastAsia="ko-KR"/>
              </w:rPr>
            </w:pPr>
            <w:r>
              <w:rPr>
                <w:rFonts w:eastAsiaTheme="minorEastAsia"/>
                <w:lang w:eastAsia="zh-CN"/>
              </w:rPr>
              <w:t>This an further enhancement since the downlink coverage can be improved by solutions available to non-RedCap U</w:t>
            </w:r>
            <w:r w:rsidR="00720DB9">
              <w:rPr>
                <w:rFonts w:eastAsiaTheme="minorEastAsia"/>
                <w:lang w:eastAsia="zh-CN"/>
              </w:rPr>
              <w:t>e</w:t>
            </w:r>
            <w:r>
              <w:rPr>
                <w:rFonts w:eastAsiaTheme="minorEastAsia"/>
                <w:lang w:eastAsia="zh-CN"/>
              </w:rPr>
              <w:t>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Msg3/Msg A are already well optimized. No need to have the optimization for Msg3/MsgA.</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宋体"/>
                <w:lang w:val="en-US" w:eastAsia="ja-JP"/>
              </w:rPr>
            </w:pPr>
            <w:r>
              <w:rPr>
                <w:rFonts w:eastAsia="宋体"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宋体"/>
                <w:lang w:val="en-US" w:eastAsia="zh-CN"/>
              </w:rPr>
            </w:pPr>
            <w:r>
              <w:rPr>
                <w:rFonts w:eastAsia="宋体"/>
                <w:lang w:val="en-US" w:eastAsia="zh-CN"/>
              </w:rPr>
              <w:t xml:space="preserve">There is no need for such </w:t>
            </w:r>
            <w:r w:rsidR="00E27410">
              <w:rPr>
                <w:rFonts w:eastAsia="宋体"/>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lastRenderedPageBreak/>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宋体"/>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720DB9" w14:paraId="7CE15EBD" w14:textId="77777777">
        <w:tc>
          <w:tcPr>
            <w:tcW w:w="1479" w:type="dxa"/>
          </w:tcPr>
          <w:p w14:paraId="7FA713D1" w14:textId="7776D8AA" w:rsidR="00720DB9" w:rsidRPr="00720DB9" w:rsidRDefault="00720DB9" w:rsidP="0066019A">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936" w:type="dxa"/>
          </w:tcPr>
          <w:p w14:paraId="47B03EC8" w14:textId="2562F7F5" w:rsidR="00720DB9" w:rsidRPr="00720DB9" w:rsidRDefault="00720DB9" w:rsidP="0066019A">
            <w:pPr>
              <w:tabs>
                <w:tab w:val="left" w:pos="551"/>
              </w:tabs>
              <w:rPr>
                <w:rFonts w:eastAsiaTheme="minorEastAsia" w:hint="eastAsia"/>
                <w:lang w:eastAsia="zh-CN"/>
              </w:rPr>
            </w:pPr>
            <w:r>
              <w:rPr>
                <w:rFonts w:eastAsiaTheme="minorEastAsia" w:hint="eastAsia"/>
                <w:lang w:eastAsia="zh-CN"/>
              </w:rPr>
              <w:t>N</w:t>
            </w:r>
          </w:p>
        </w:tc>
        <w:tc>
          <w:tcPr>
            <w:tcW w:w="6216" w:type="dxa"/>
          </w:tcPr>
          <w:p w14:paraId="4F655100" w14:textId="4BF71B01" w:rsidR="00720DB9" w:rsidRPr="00720DB9" w:rsidRDefault="00720DB9" w:rsidP="0066019A">
            <w:pPr>
              <w:rPr>
                <w:rFonts w:eastAsiaTheme="minorEastAsia" w:hint="eastAsia"/>
                <w:lang w:eastAsia="zh-CN"/>
              </w:rPr>
            </w:pPr>
            <w:r>
              <w:rPr>
                <w:rFonts w:eastAsiaTheme="minorEastAsia" w:hint="eastAsia"/>
                <w:lang w:eastAsia="zh-CN"/>
              </w:rPr>
              <w:t>W</w:t>
            </w:r>
            <w:r>
              <w:rPr>
                <w:rFonts w:eastAsiaTheme="minorEastAsia"/>
                <w:lang w:eastAsia="zh-CN"/>
              </w:rPr>
              <w:t xml:space="preserve">e have the same understanding that </w:t>
            </w:r>
            <w:r w:rsidR="004D061C">
              <w:rPr>
                <w:rFonts w:eastAsiaTheme="minorEastAsia"/>
                <w:lang w:eastAsia="zh-CN"/>
              </w:rPr>
              <w:t>it</w:t>
            </w:r>
            <w:r>
              <w:rPr>
                <w:rFonts w:eastAsia="Yu Mincho"/>
                <w:lang w:eastAsia="ja-JP"/>
              </w:rPr>
              <w:t xml:space="preserve"> is out of WID scope</w:t>
            </w:r>
            <w:r>
              <w:rPr>
                <w:rFonts w:eastAsia="Yu Mincho"/>
                <w:lang w:eastAsia="ja-JP"/>
              </w:rPr>
              <w:t>.</w:t>
            </w:r>
          </w:p>
        </w:tc>
      </w:tr>
    </w:tbl>
    <w:p w14:paraId="07DC283A" w14:textId="77777777" w:rsidR="008152CA" w:rsidRDefault="008152CA">
      <w:pPr>
        <w:tabs>
          <w:tab w:val="left" w:pos="1410"/>
        </w:tabs>
      </w:pPr>
    </w:p>
    <w:p w14:paraId="07DC283B" w14:textId="77777777" w:rsidR="008152CA" w:rsidRDefault="008152CA">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afd"/>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07DC2840" w14:textId="77777777" w:rsidR="008152CA" w:rsidRPr="00AB1473" w:rsidRDefault="00D36349">
      <w:pPr>
        <w:pStyle w:val="afd"/>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77777777" w:rsidR="008152CA" w:rsidRDefault="008152CA">
      <w:pPr>
        <w:jc w:val="both"/>
        <w:rPr>
          <w:b/>
          <w:highlight w:val="yellow"/>
        </w:rPr>
      </w:pP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afd"/>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 xml:space="preserve">ven for non-RedCap UEs with 2 or 4 Rx branches, it is not mandated to </w:t>
            </w:r>
            <w:r>
              <w:rPr>
                <w:rFonts w:eastAsiaTheme="minorEastAsia"/>
                <w:lang w:eastAsia="zh-CN"/>
              </w:rPr>
              <w:lastRenderedPageBreak/>
              <w:t>use more than 1 Rx branches for RSRP measurement, following are copied from 38.215.</w:t>
            </w:r>
          </w:p>
          <w:tbl>
            <w:tblPr>
              <w:tblStyle w:val="af5"/>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bookmarkEnd w:id="4"/>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lastRenderedPageBreak/>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r w:rsidR="008A742D" w:rsidRPr="00107018" w14:paraId="0A81F847" w14:textId="77777777" w:rsidTr="004F2EA4">
        <w:tc>
          <w:tcPr>
            <w:tcW w:w="1479" w:type="dxa"/>
          </w:tcPr>
          <w:p w14:paraId="2F5B7054" w14:textId="78EB8442" w:rsidR="008A742D" w:rsidRPr="008A742D" w:rsidRDefault="008A742D" w:rsidP="009D1F8A">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936" w:type="dxa"/>
          </w:tcPr>
          <w:p w14:paraId="61F11E54" w14:textId="7E3DC166" w:rsidR="008A742D" w:rsidRPr="008A742D" w:rsidRDefault="008A742D" w:rsidP="009D1F8A">
            <w:pPr>
              <w:tabs>
                <w:tab w:val="left" w:pos="551"/>
              </w:tabs>
              <w:rPr>
                <w:rFonts w:eastAsiaTheme="minorEastAsia" w:hint="eastAsia"/>
                <w:lang w:eastAsia="zh-CN"/>
              </w:rPr>
            </w:pPr>
            <w:r>
              <w:rPr>
                <w:rFonts w:eastAsiaTheme="minorEastAsia" w:hint="eastAsia"/>
                <w:lang w:eastAsia="zh-CN"/>
              </w:rPr>
              <w:t>Y</w:t>
            </w:r>
          </w:p>
        </w:tc>
        <w:tc>
          <w:tcPr>
            <w:tcW w:w="6216" w:type="dxa"/>
          </w:tcPr>
          <w:p w14:paraId="7A257838" w14:textId="1FA9119D" w:rsidR="008A742D" w:rsidRPr="008A742D" w:rsidRDefault="008A742D" w:rsidP="009D1F8A">
            <w:pPr>
              <w:rPr>
                <w:rFonts w:eastAsiaTheme="minorEastAsia" w:hint="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7DC2888" w14:textId="77777777" w:rsidR="008152CA" w:rsidRDefault="008152CA">
      <w:pPr>
        <w:tabs>
          <w:tab w:val="left" w:pos="1410"/>
        </w:tabs>
      </w:pPr>
    </w:p>
    <w:p w14:paraId="07DC2889" w14:textId="77777777" w:rsidR="008152CA" w:rsidRDefault="008152CA">
      <w:pPr>
        <w:tabs>
          <w:tab w:val="left" w:pos="1410"/>
        </w:tabs>
      </w:pPr>
    </w:p>
    <w:p w14:paraId="07DC288A" w14:textId="77777777" w:rsidR="008152CA" w:rsidRDefault="008152CA">
      <w:pPr>
        <w:tabs>
          <w:tab w:val="left" w:pos="1410"/>
        </w:tabs>
      </w:pPr>
    </w:p>
    <w:p w14:paraId="07DC288B" w14:textId="77777777" w:rsidR="008152CA" w:rsidRDefault="00D36349">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宋体"/>
          <w:sz w:val="21"/>
          <w:szCs w:val="21"/>
          <w:lang w:eastAsia="zh-CN"/>
        </w:rPr>
        <w:t xml:space="preserve">’ as below: </w:t>
      </w:r>
    </w:p>
    <w:p w14:paraId="07DC288C" w14:textId="77777777" w:rsidR="008152CA" w:rsidRDefault="00D36349">
      <w:pPr>
        <w:pStyle w:val="PL"/>
        <w:spacing w:after="180"/>
      </w:pPr>
      <w:r>
        <w:tab/>
      </w:r>
      <w:r>
        <w:tab/>
        <w:t xml:space="preserve">MIMO-LayersDL ::=   </w:t>
      </w:r>
      <w:r>
        <w:rPr>
          <w:color w:val="993366"/>
        </w:rPr>
        <w:t>ENUMERATED</w:t>
      </w:r>
      <w:r>
        <w:t xml:space="preserve"> {twoLayers, fourLayers, eightLayers}</w:t>
      </w:r>
    </w:p>
    <w:p w14:paraId="07DC288D" w14:textId="77777777" w:rsidR="008152CA" w:rsidRDefault="00D36349">
      <w:pPr>
        <w:jc w:val="both"/>
      </w:pPr>
      <w:r>
        <w:t xml:space="preserve">For Redcap UE, at least one additional value needs to be added i.e,  one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afd"/>
        <w:numPr>
          <w:ilvl w:val="0"/>
          <w:numId w:val="21"/>
        </w:numPr>
        <w:contextualSpacing w:val="0"/>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 xml:space="preserve">P4-4: For the IE of </w:t>
      </w:r>
      <w:r w:rsidRPr="00AB1473">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07DC2890" w14:textId="77777777" w:rsidR="008152CA" w:rsidRPr="00AB1473" w:rsidRDefault="00D36349">
      <w:pPr>
        <w:pStyle w:val="afd"/>
        <w:numPr>
          <w:ilvl w:val="0"/>
          <w:numId w:val="21"/>
        </w:numPr>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 xml:space="preserve">P4-5: Define separate value set for the IE of MIMO-LayersDL in TS 38.331. </w:t>
      </w:r>
    </w:p>
    <w:p w14:paraId="07DC2891" w14:textId="77777777" w:rsidR="008152CA" w:rsidRDefault="008152CA">
      <w:pPr>
        <w:jc w:val="both"/>
        <w:rPr>
          <w:b/>
          <w:highlight w:val="yellow"/>
        </w:rPr>
      </w:pP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afd"/>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r>
              <w:rPr>
                <w:lang w:eastAsia="ko-KR"/>
              </w:rPr>
              <w:t>Yes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472EC3C6"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sidR="008A742D">
              <w:rPr>
                <w:rFonts w:eastAsiaTheme="minorEastAsia"/>
                <w:lang w:eastAsia="zh-CN"/>
              </w:rPr>
              <w:pgNum/>
              <w:t>uawei</w:t>
            </w:r>
            <w:r>
              <w:rPr>
                <w:rFonts w:eastAsiaTheme="minorEastAsia"/>
                <w:lang w:eastAsia="zh-CN"/>
              </w:rPr>
              <w:t>’s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lastRenderedPageBreak/>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3161B3B8" w:rsidR="008152CA" w:rsidRDefault="00D36349">
            <w:pPr>
              <w:rPr>
                <w:rFonts w:eastAsiaTheme="minorEastAsia"/>
                <w:lang w:eastAsia="zh-CN"/>
              </w:rPr>
            </w:pPr>
            <w:r>
              <w:rPr>
                <w:lang w:eastAsia="ko-KR"/>
              </w:rPr>
              <w:t>P4-5 is not needed. The applicable values already include candidate values for RedCap U</w:t>
            </w:r>
            <w:r w:rsidR="008A742D">
              <w:rPr>
                <w:lang w:eastAsia="ko-KR"/>
              </w:rPr>
              <w:t>e</w:t>
            </w:r>
            <w:r>
              <w:rPr>
                <w:lang w:eastAsia="ko-KR"/>
              </w:rPr>
              <w:t xml:space="preserv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6D4A8BC7" w:rsidR="008152CA" w:rsidRDefault="00D36349">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for RedCap U</w:t>
            </w:r>
            <w:r w:rsidR="008A742D">
              <w:rPr>
                <w:rFonts w:eastAsia="宋体"/>
                <w:iCs/>
                <w:lang w:val="en-US" w:eastAsia="zh-CN"/>
              </w:rPr>
              <w:t>e</w:t>
            </w:r>
            <w:r>
              <w:rPr>
                <w:rFonts w:eastAsia="宋体"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The signaling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r>
              <w:rPr>
                <w:lang w:eastAsia="ko-KR"/>
              </w:rPr>
              <w:t>Signaling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Yu Mincho"/>
                <w:lang w:eastAsia="ja-JP"/>
              </w:rPr>
            </w:pPr>
            <w:r>
              <w:rPr>
                <w:lang w:eastAsia="ko-KR"/>
              </w:rPr>
              <w:t>Intel</w:t>
            </w:r>
          </w:p>
        </w:tc>
        <w:tc>
          <w:tcPr>
            <w:tcW w:w="1936" w:type="dxa"/>
          </w:tcPr>
          <w:p w14:paraId="34DFB4CE" w14:textId="4C39C0BB" w:rsidR="0030199D" w:rsidRDefault="0030199D" w:rsidP="0030199D">
            <w:pPr>
              <w:tabs>
                <w:tab w:val="left" w:pos="551"/>
              </w:tabs>
              <w:rPr>
                <w:rFonts w:eastAsia="Yu Mincho"/>
                <w:lang w:eastAsia="ja-JP"/>
              </w:rPr>
            </w:pPr>
            <w:r>
              <w:rPr>
                <w:lang w:eastAsia="ko-KR"/>
              </w:rPr>
              <w:t>N</w:t>
            </w:r>
          </w:p>
        </w:tc>
        <w:tc>
          <w:tcPr>
            <w:tcW w:w="6216" w:type="dxa"/>
          </w:tcPr>
          <w:p w14:paraId="05281423" w14:textId="5EA3B32D" w:rsidR="0030199D" w:rsidRDefault="0030199D" w:rsidP="0030199D">
            <w:pPr>
              <w:rPr>
                <w:rFonts w:eastAsia="Yu Mincho"/>
                <w:lang w:eastAsia="ja-JP"/>
              </w:rPr>
            </w:pPr>
            <w:r>
              <w:rPr>
                <w:lang w:eastAsia="ko-KR"/>
              </w:rPr>
              <w:t>These are RAN2 details.</w:t>
            </w:r>
          </w:p>
        </w:tc>
      </w:tr>
      <w:tr w:rsidR="008A742D" w:rsidRPr="00107018" w14:paraId="61720FD0" w14:textId="77777777" w:rsidTr="00891113">
        <w:tc>
          <w:tcPr>
            <w:tcW w:w="1479" w:type="dxa"/>
          </w:tcPr>
          <w:p w14:paraId="04CCD7A2" w14:textId="50DE2E87" w:rsidR="008A742D" w:rsidRPr="008A742D" w:rsidRDefault="008A742D" w:rsidP="0030199D">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936" w:type="dxa"/>
          </w:tcPr>
          <w:p w14:paraId="41791973" w14:textId="76ABCE40" w:rsidR="008A742D" w:rsidRPr="008A742D" w:rsidRDefault="008A742D" w:rsidP="0030199D">
            <w:pPr>
              <w:tabs>
                <w:tab w:val="left" w:pos="551"/>
              </w:tabs>
              <w:rPr>
                <w:rFonts w:eastAsiaTheme="minorEastAsia" w:hint="eastAsia"/>
                <w:lang w:eastAsia="zh-CN"/>
              </w:rPr>
            </w:pPr>
            <w:r>
              <w:rPr>
                <w:rFonts w:eastAsiaTheme="minorEastAsia" w:hint="eastAsia"/>
                <w:lang w:eastAsia="zh-CN"/>
              </w:rPr>
              <w:t>N</w:t>
            </w:r>
          </w:p>
        </w:tc>
        <w:tc>
          <w:tcPr>
            <w:tcW w:w="6216" w:type="dxa"/>
          </w:tcPr>
          <w:p w14:paraId="5DD22213" w14:textId="1F1803B7" w:rsidR="008A742D" w:rsidRPr="008A742D" w:rsidRDefault="00116B87" w:rsidP="0030199D">
            <w:pPr>
              <w:rPr>
                <w:rFonts w:eastAsiaTheme="minorEastAsia" w:hint="eastAsia"/>
                <w:lang w:eastAsia="zh-CN"/>
              </w:rPr>
            </w:pPr>
            <w:r>
              <w:rPr>
                <w:rFonts w:eastAsiaTheme="minorEastAsia"/>
                <w:lang w:eastAsia="zh-CN"/>
              </w:rPr>
              <w:t>It is</w:t>
            </w:r>
            <w:r w:rsidR="008A742D">
              <w:rPr>
                <w:rFonts w:eastAsiaTheme="minorEastAsia"/>
                <w:lang w:eastAsia="zh-CN"/>
              </w:rPr>
              <w:t xml:space="preserve"> </w:t>
            </w:r>
            <w:r>
              <w:rPr>
                <w:rFonts w:eastAsiaTheme="minorEastAsia"/>
                <w:lang w:eastAsia="zh-CN"/>
              </w:rPr>
              <w:t>up</w:t>
            </w:r>
            <w:r w:rsidR="008A742D">
              <w:rPr>
                <w:rFonts w:eastAsiaTheme="minorEastAsia"/>
                <w:lang w:eastAsia="zh-CN"/>
              </w:rPr>
              <w:t xml:space="preserve"> </w:t>
            </w:r>
            <w:r>
              <w:rPr>
                <w:rFonts w:eastAsiaTheme="minorEastAsia"/>
                <w:lang w:eastAsia="zh-CN"/>
              </w:rPr>
              <w:t>to</w:t>
            </w:r>
            <w:r w:rsidR="008A742D">
              <w:rPr>
                <w:rFonts w:eastAsiaTheme="minorEastAsia"/>
                <w:lang w:eastAsia="zh-CN"/>
              </w:rPr>
              <w:t xml:space="preserve"> RAN2 decision.</w:t>
            </w:r>
          </w:p>
        </w:tc>
      </w:tr>
    </w:tbl>
    <w:p w14:paraId="07DC28CC" w14:textId="77777777" w:rsidR="008152CA" w:rsidRDefault="008152CA">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5"/>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Msg1/Msg3/MsgA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afd"/>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af5"/>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lastRenderedPageBreak/>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5"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907" w14:textId="77777777" w:rsidR="008152CA" w:rsidRDefault="008152CA">
            <w:pPr>
              <w:tabs>
                <w:tab w:val="left" w:pos="551"/>
              </w:tabs>
              <w:rPr>
                <w:rFonts w:eastAsia="宋体"/>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宋体"/>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宋体"/>
                <w:lang w:val="en-US" w:eastAsia="ja-JP"/>
              </w:rPr>
            </w:pPr>
            <w:r>
              <w:rPr>
                <w:rFonts w:eastAsia="宋体"/>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宋体"/>
                <w:lang w:val="en-US" w:eastAsia="ja-JP"/>
              </w:rPr>
            </w:pPr>
            <w:r>
              <w:rPr>
                <w:rFonts w:eastAsia="宋体"/>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lang w:val="en-US" w:eastAsia="ja-JP"/>
              </w:rPr>
            </w:pPr>
            <w:r>
              <w:rPr>
                <w:rFonts w:eastAsia="Yu Mincho"/>
                <w:lang w:val="en-US" w:eastAsia="ja-JP"/>
              </w:rPr>
              <w:t>IDCC</w:t>
            </w:r>
          </w:p>
        </w:tc>
        <w:tc>
          <w:tcPr>
            <w:tcW w:w="1936" w:type="dxa"/>
          </w:tcPr>
          <w:p w14:paraId="336F144F" w14:textId="76A587E2" w:rsidR="00FD4E13" w:rsidRDefault="00FD4E13" w:rsidP="001A725B">
            <w:pPr>
              <w:tabs>
                <w:tab w:val="left" w:pos="551"/>
              </w:tabs>
              <w:rPr>
                <w:rFonts w:eastAsia="Yu Mincho"/>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Yu Mincho"/>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Yu Mincho"/>
                <w:lang w:val="en-US" w:eastAsia="ja-JP"/>
              </w:rPr>
            </w:pPr>
            <w:r>
              <w:rPr>
                <w:rFonts w:eastAsia="宋体"/>
                <w:lang w:val="en-US" w:eastAsia="ja-JP"/>
              </w:rPr>
              <w:t>N</w:t>
            </w:r>
          </w:p>
        </w:tc>
        <w:tc>
          <w:tcPr>
            <w:tcW w:w="6216" w:type="dxa"/>
          </w:tcPr>
          <w:p w14:paraId="517DE35B" w14:textId="77777777" w:rsidR="00D641B3" w:rsidRDefault="00D641B3" w:rsidP="00D641B3">
            <w:pPr>
              <w:rPr>
                <w:rFonts w:eastAsiaTheme="minorEastAsia"/>
                <w:lang w:val="en-US" w:eastAsia="zh-CN"/>
              </w:rPr>
            </w:pPr>
          </w:p>
        </w:tc>
      </w:tr>
      <w:tr w:rsidR="00D72CF6" w14:paraId="732DD0C1" w14:textId="77777777" w:rsidTr="004F2EA4">
        <w:tc>
          <w:tcPr>
            <w:tcW w:w="1479" w:type="dxa"/>
          </w:tcPr>
          <w:p w14:paraId="088DFF18" w14:textId="07598670" w:rsidR="00D72CF6" w:rsidRDefault="00D72CF6" w:rsidP="00D641B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4A7FF231" w14:textId="1087242C" w:rsidR="00D72CF6" w:rsidRDefault="00D72CF6" w:rsidP="00D641B3">
            <w:pPr>
              <w:tabs>
                <w:tab w:val="left" w:pos="551"/>
              </w:tabs>
              <w:rPr>
                <w:rFonts w:eastAsia="宋体" w:hint="eastAsia"/>
                <w:lang w:val="en-US" w:eastAsia="zh-CN"/>
              </w:rPr>
            </w:pPr>
            <w:r>
              <w:rPr>
                <w:rFonts w:eastAsia="宋体" w:hint="eastAsia"/>
                <w:lang w:val="en-US" w:eastAsia="zh-CN"/>
              </w:rPr>
              <w:t>N</w:t>
            </w:r>
          </w:p>
        </w:tc>
        <w:tc>
          <w:tcPr>
            <w:tcW w:w="6216" w:type="dxa"/>
          </w:tcPr>
          <w:p w14:paraId="297B1DAA" w14:textId="77777777" w:rsidR="00D72CF6" w:rsidRDefault="00D72CF6"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r>
              <w:rPr>
                <w:rFonts w:eastAsiaTheme="minorEastAsia"/>
                <w:lang w:eastAsia="zh-CN"/>
              </w:rPr>
              <w:t>Spreadtrum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宋体"/>
                <w:lang w:val="en-US" w:eastAsia="zh-CN"/>
              </w:rPr>
            </w:pPr>
            <w:r>
              <w:rPr>
                <w:rFonts w:eastAsia="宋体" w:hint="eastAsia"/>
                <w:lang w:val="en-US" w:eastAsia="zh-CN"/>
              </w:rPr>
              <w:t>ZTE, Sanechips</w:t>
            </w:r>
          </w:p>
        </w:tc>
        <w:tc>
          <w:tcPr>
            <w:tcW w:w="2410" w:type="dxa"/>
          </w:tcPr>
          <w:p w14:paraId="07DC2922" w14:textId="77777777" w:rsidR="008152CA" w:rsidRDefault="00D36349">
            <w:pPr>
              <w:spacing w:after="0"/>
              <w:rPr>
                <w:rFonts w:eastAsia="宋体"/>
                <w:lang w:val="en-US" w:eastAsia="zh-CN"/>
              </w:rPr>
            </w:pPr>
            <w:r>
              <w:rPr>
                <w:rFonts w:eastAsia="宋体" w:hint="eastAsia"/>
                <w:lang w:val="en-US" w:eastAsia="zh-CN"/>
              </w:rPr>
              <w:t>Youjun Hu</w:t>
            </w:r>
          </w:p>
        </w:tc>
        <w:tc>
          <w:tcPr>
            <w:tcW w:w="4110" w:type="dxa"/>
          </w:tcPr>
          <w:p w14:paraId="07DC2923" w14:textId="77777777" w:rsidR="008152CA" w:rsidRDefault="00D36349">
            <w:pPr>
              <w:spacing w:after="0"/>
              <w:rPr>
                <w:rFonts w:eastAsia="宋体"/>
                <w:lang w:val="en-US" w:eastAsia="zh-CN"/>
              </w:rPr>
            </w:pPr>
            <w:r>
              <w:rPr>
                <w:rFonts w:eastAsia="宋体"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r>
              <w:t>Debdeep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5D95A6AA" w:rsidR="00E75A18" w:rsidRDefault="00D72CF6" w:rsidP="00E75A18">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7DC293A" w14:textId="4DC81240" w:rsidR="00E75A18" w:rsidRDefault="00D72CF6" w:rsidP="00E75A18">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7DC293B" w14:textId="4A5F8C5C" w:rsidR="00E75A18" w:rsidRDefault="00D72CF6" w:rsidP="00E75A18">
            <w:pPr>
              <w:spacing w:after="0"/>
              <w:rPr>
                <w:rFonts w:eastAsiaTheme="minorEastAsia"/>
                <w:lang w:eastAsia="zh-CN"/>
              </w:rPr>
            </w:pPr>
            <w:r>
              <w:rPr>
                <w:rFonts w:eastAsiaTheme="minorEastAsia"/>
                <w:lang w:eastAsia="zh-CN"/>
              </w:rPr>
              <w:t>guojing6@chinatelecom.cn</w:t>
            </w:r>
          </w:p>
        </w:tc>
      </w:tr>
      <w:tr w:rsidR="00E75A18" w14:paraId="07DC2940" w14:textId="77777777">
        <w:tc>
          <w:tcPr>
            <w:tcW w:w="2830" w:type="dxa"/>
          </w:tcPr>
          <w:p w14:paraId="07DC293D" w14:textId="77777777" w:rsidR="00E75A18" w:rsidRDefault="00E75A18" w:rsidP="00E75A18">
            <w:pPr>
              <w:spacing w:after="0"/>
            </w:pPr>
          </w:p>
        </w:tc>
        <w:tc>
          <w:tcPr>
            <w:tcW w:w="2410" w:type="dxa"/>
          </w:tcPr>
          <w:p w14:paraId="07DC293E" w14:textId="77777777" w:rsidR="00E75A18" w:rsidRDefault="00E75A18" w:rsidP="00E75A18">
            <w:pPr>
              <w:spacing w:after="0"/>
            </w:pPr>
          </w:p>
        </w:tc>
        <w:tc>
          <w:tcPr>
            <w:tcW w:w="4110" w:type="dxa"/>
          </w:tcPr>
          <w:p w14:paraId="07DC293F" w14:textId="77777777" w:rsidR="00E75A18" w:rsidRDefault="00E75A18" w:rsidP="00E75A18">
            <w:pPr>
              <w:spacing w:after="0"/>
            </w:pPr>
          </w:p>
        </w:tc>
      </w:tr>
      <w:tr w:rsidR="00E75A18" w14:paraId="07DC2944" w14:textId="77777777">
        <w:tc>
          <w:tcPr>
            <w:tcW w:w="2830" w:type="dxa"/>
          </w:tcPr>
          <w:p w14:paraId="07DC2941" w14:textId="77777777" w:rsidR="00E75A18" w:rsidRDefault="00E75A18" w:rsidP="00E75A18">
            <w:pPr>
              <w:spacing w:after="0"/>
            </w:pPr>
          </w:p>
        </w:tc>
        <w:tc>
          <w:tcPr>
            <w:tcW w:w="2410" w:type="dxa"/>
          </w:tcPr>
          <w:p w14:paraId="07DC2942" w14:textId="77777777" w:rsidR="00E75A18" w:rsidRDefault="00E75A18" w:rsidP="00E75A18">
            <w:pPr>
              <w:spacing w:after="0"/>
            </w:pPr>
          </w:p>
        </w:tc>
        <w:tc>
          <w:tcPr>
            <w:tcW w:w="4110" w:type="dxa"/>
          </w:tcPr>
          <w:p w14:paraId="07DC2943" w14:textId="77777777" w:rsidR="00E75A18" w:rsidRDefault="00E75A18" w:rsidP="00E75A18">
            <w:pPr>
              <w:spacing w:after="0"/>
            </w:pPr>
          </w:p>
        </w:tc>
      </w:tr>
      <w:tr w:rsidR="00E75A18" w14:paraId="07DC2948" w14:textId="77777777">
        <w:tc>
          <w:tcPr>
            <w:tcW w:w="2830" w:type="dxa"/>
          </w:tcPr>
          <w:p w14:paraId="07DC2945" w14:textId="77777777" w:rsidR="00E75A18" w:rsidRDefault="00E75A18" w:rsidP="00E75A18">
            <w:pPr>
              <w:spacing w:after="0"/>
            </w:pPr>
          </w:p>
        </w:tc>
        <w:tc>
          <w:tcPr>
            <w:tcW w:w="2410" w:type="dxa"/>
          </w:tcPr>
          <w:p w14:paraId="07DC2946" w14:textId="77777777" w:rsidR="00E75A18" w:rsidRDefault="00E75A18" w:rsidP="00E75A18">
            <w:pPr>
              <w:spacing w:after="0"/>
            </w:pPr>
          </w:p>
        </w:tc>
        <w:tc>
          <w:tcPr>
            <w:tcW w:w="4110" w:type="dxa"/>
          </w:tcPr>
          <w:p w14:paraId="07DC2947" w14:textId="77777777" w:rsidR="00E75A18" w:rsidRDefault="00E75A18" w:rsidP="00E75A18">
            <w:pPr>
              <w:spacing w:after="0"/>
            </w:pP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07DC2972" w14:textId="77777777" w:rsidR="008152CA" w:rsidRPr="00AB1473" w:rsidRDefault="00D72CF6">
      <w:pPr>
        <w:pStyle w:val="afd"/>
        <w:numPr>
          <w:ilvl w:val="0"/>
          <w:numId w:val="22"/>
        </w:numPr>
        <w:ind w:left="418" w:hanging="418"/>
        <w:contextualSpacing w:val="0"/>
        <w:rPr>
          <w:lang w:val="en-US" w:eastAsia="zh-CN"/>
        </w:rPr>
      </w:pPr>
      <w:hyperlink r:id="rId11" w:history="1">
        <w:r w:rsidR="00D36349" w:rsidRPr="00AB1473">
          <w:rPr>
            <w:rStyle w:val="af9"/>
            <w:lang w:val="en-US" w:eastAsia="zh-CN"/>
          </w:rPr>
          <w:t>R1-2106460</w:t>
        </w:r>
      </w:hyperlink>
      <w:r w:rsidR="00D36349" w:rsidRPr="00AB1473">
        <w:rPr>
          <w:lang w:val="en-US" w:eastAsia="zh-CN"/>
        </w:rPr>
        <w:tab/>
        <w:t>Reduced number of Rx branches for RedCap</w:t>
      </w:r>
      <w:r w:rsidR="00D36349" w:rsidRPr="00AB1473">
        <w:rPr>
          <w:lang w:val="en-US" w:eastAsia="zh-CN"/>
        </w:rPr>
        <w:tab/>
        <w:t>Huawei, HiSilicon</w:t>
      </w:r>
    </w:p>
    <w:p w14:paraId="07DC2973" w14:textId="77777777" w:rsidR="008152CA" w:rsidRPr="00AB1473" w:rsidRDefault="00D72CF6">
      <w:pPr>
        <w:pStyle w:val="afd"/>
        <w:numPr>
          <w:ilvl w:val="0"/>
          <w:numId w:val="22"/>
        </w:numPr>
        <w:ind w:left="418" w:hanging="418"/>
        <w:contextualSpacing w:val="0"/>
        <w:rPr>
          <w:lang w:val="en-US" w:eastAsia="zh-CN"/>
        </w:rPr>
      </w:pPr>
      <w:hyperlink r:id="rId12" w:history="1">
        <w:r w:rsidR="00D36349" w:rsidRPr="00AB1473">
          <w:rPr>
            <w:rStyle w:val="af9"/>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D72CF6">
      <w:pPr>
        <w:pStyle w:val="afd"/>
        <w:numPr>
          <w:ilvl w:val="0"/>
          <w:numId w:val="22"/>
        </w:numPr>
        <w:ind w:left="418" w:hanging="418"/>
        <w:contextualSpacing w:val="0"/>
        <w:rPr>
          <w:lang w:val="en-US" w:eastAsia="zh-CN"/>
        </w:rPr>
      </w:pPr>
      <w:hyperlink r:id="rId13" w:history="1">
        <w:r w:rsidR="00D36349" w:rsidRPr="00AB1473">
          <w:rPr>
            <w:rStyle w:val="af9"/>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D72CF6">
      <w:pPr>
        <w:pStyle w:val="afd"/>
        <w:numPr>
          <w:ilvl w:val="0"/>
          <w:numId w:val="22"/>
        </w:numPr>
        <w:ind w:left="418" w:hanging="418"/>
        <w:contextualSpacing w:val="0"/>
        <w:rPr>
          <w:lang w:val="en-US" w:eastAsia="zh-CN"/>
        </w:rPr>
      </w:pPr>
      <w:hyperlink r:id="rId14" w:history="1">
        <w:r w:rsidR="00D36349" w:rsidRPr="00AB1473">
          <w:rPr>
            <w:rStyle w:val="af9"/>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D72CF6">
      <w:pPr>
        <w:pStyle w:val="afd"/>
        <w:numPr>
          <w:ilvl w:val="0"/>
          <w:numId w:val="22"/>
        </w:numPr>
        <w:ind w:left="418" w:hanging="418"/>
        <w:contextualSpacing w:val="0"/>
        <w:rPr>
          <w:lang w:val="en-US" w:eastAsia="zh-CN"/>
        </w:rPr>
      </w:pPr>
      <w:hyperlink r:id="rId15" w:history="1">
        <w:r w:rsidR="00D36349" w:rsidRPr="00AB1473">
          <w:rPr>
            <w:rStyle w:val="af9"/>
            <w:lang w:val="en-US" w:eastAsia="zh-CN"/>
          </w:rPr>
          <w:t>R1-2106842</w:t>
        </w:r>
      </w:hyperlink>
      <w:r w:rsidR="00D36349" w:rsidRPr="00AB1473">
        <w:rPr>
          <w:lang w:val="en-US" w:eastAsia="zh-CN"/>
        </w:rPr>
        <w:tab/>
        <w:t>Discussion on reduced number of UE Rx branches</w:t>
      </w:r>
      <w:r w:rsidR="00D36349" w:rsidRPr="00AB1473">
        <w:rPr>
          <w:lang w:val="en-US" w:eastAsia="zh-CN"/>
        </w:rPr>
        <w:tab/>
        <w:t>ZTE, Sanechips</w:t>
      </w:r>
    </w:p>
    <w:p w14:paraId="07DC2977" w14:textId="77777777" w:rsidR="008152CA" w:rsidRPr="00AB1473" w:rsidRDefault="00D72CF6">
      <w:pPr>
        <w:pStyle w:val="afd"/>
        <w:numPr>
          <w:ilvl w:val="0"/>
          <w:numId w:val="22"/>
        </w:numPr>
        <w:ind w:left="418" w:hanging="418"/>
        <w:contextualSpacing w:val="0"/>
        <w:rPr>
          <w:lang w:val="en-US" w:eastAsia="zh-CN"/>
        </w:rPr>
      </w:pPr>
      <w:hyperlink r:id="rId16" w:history="1">
        <w:r w:rsidR="00D36349" w:rsidRPr="00AB1473">
          <w:rPr>
            <w:rStyle w:val="af9"/>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D72CF6">
      <w:pPr>
        <w:pStyle w:val="afd"/>
        <w:numPr>
          <w:ilvl w:val="0"/>
          <w:numId w:val="22"/>
        </w:numPr>
        <w:ind w:left="418" w:hanging="418"/>
        <w:contextualSpacing w:val="0"/>
        <w:rPr>
          <w:lang w:val="en-US" w:eastAsia="zh-CN"/>
        </w:rPr>
      </w:pPr>
      <w:hyperlink r:id="rId17" w:history="1">
        <w:r w:rsidR="00D36349" w:rsidRPr="00AB1473">
          <w:rPr>
            <w:rStyle w:val="af9"/>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D72CF6">
      <w:pPr>
        <w:pStyle w:val="afd"/>
        <w:numPr>
          <w:ilvl w:val="0"/>
          <w:numId w:val="22"/>
        </w:numPr>
        <w:ind w:left="418" w:hanging="418"/>
        <w:contextualSpacing w:val="0"/>
        <w:rPr>
          <w:lang w:val="en-US" w:eastAsia="zh-CN"/>
        </w:rPr>
      </w:pPr>
      <w:hyperlink r:id="rId18" w:history="1">
        <w:r w:rsidR="00D36349" w:rsidRPr="00AB1473">
          <w:rPr>
            <w:rStyle w:val="af9"/>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D72CF6">
      <w:pPr>
        <w:pStyle w:val="afd"/>
        <w:numPr>
          <w:ilvl w:val="0"/>
          <w:numId w:val="22"/>
        </w:numPr>
        <w:ind w:left="418" w:hanging="418"/>
        <w:contextualSpacing w:val="0"/>
        <w:rPr>
          <w:lang w:val="en-US" w:eastAsia="zh-CN"/>
        </w:rPr>
      </w:pPr>
      <w:hyperlink r:id="rId19" w:history="1">
        <w:r w:rsidR="00D36349" w:rsidRPr="00AB1473">
          <w:rPr>
            <w:rStyle w:val="af9"/>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D72CF6">
      <w:pPr>
        <w:pStyle w:val="afd"/>
        <w:numPr>
          <w:ilvl w:val="0"/>
          <w:numId w:val="22"/>
        </w:numPr>
        <w:ind w:left="418" w:hanging="418"/>
        <w:contextualSpacing w:val="0"/>
        <w:rPr>
          <w:lang w:val="en-US" w:eastAsia="zh-CN"/>
        </w:rPr>
      </w:pPr>
      <w:hyperlink r:id="rId20" w:history="1">
        <w:r w:rsidR="00D36349" w:rsidRPr="00AB1473">
          <w:rPr>
            <w:rStyle w:val="af9"/>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D72CF6">
      <w:pPr>
        <w:pStyle w:val="afd"/>
        <w:numPr>
          <w:ilvl w:val="0"/>
          <w:numId w:val="22"/>
        </w:numPr>
        <w:ind w:left="418" w:hanging="418"/>
        <w:contextualSpacing w:val="0"/>
        <w:rPr>
          <w:lang w:val="en-US" w:eastAsia="zh-CN"/>
        </w:rPr>
      </w:pPr>
      <w:hyperlink r:id="rId21" w:history="1">
        <w:r w:rsidR="00D36349" w:rsidRPr="00AB1473">
          <w:rPr>
            <w:rStyle w:val="af9"/>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D72CF6">
      <w:pPr>
        <w:pStyle w:val="afd"/>
        <w:numPr>
          <w:ilvl w:val="0"/>
          <w:numId w:val="22"/>
        </w:numPr>
        <w:ind w:left="418" w:hanging="418"/>
        <w:contextualSpacing w:val="0"/>
        <w:rPr>
          <w:lang w:val="en-US" w:eastAsia="zh-CN"/>
        </w:rPr>
      </w:pPr>
      <w:hyperlink r:id="rId22" w:history="1">
        <w:r w:rsidR="00D36349" w:rsidRPr="00AB1473">
          <w:rPr>
            <w:rStyle w:val="af9"/>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D72CF6">
      <w:pPr>
        <w:pStyle w:val="afd"/>
        <w:numPr>
          <w:ilvl w:val="0"/>
          <w:numId w:val="22"/>
        </w:numPr>
        <w:ind w:left="418" w:hanging="418"/>
        <w:contextualSpacing w:val="0"/>
        <w:rPr>
          <w:lang w:val="en-US" w:eastAsia="zh-CN"/>
        </w:rPr>
      </w:pPr>
      <w:hyperlink r:id="rId23" w:history="1">
        <w:r w:rsidR="00D36349" w:rsidRPr="00AB1473">
          <w:rPr>
            <w:rStyle w:val="af9"/>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D72CF6">
      <w:pPr>
        <w:pStyle w:val="afd"/>
        <w:numPr>
          <w:ilvl w:val="0"/>
          <w:numId w:val="22"/>
        </w:numPr>
        <w:ind w:left="418" w:hanging="418"/>
        <w:contextualSpacing w:val="0"/>
        <w:rPr>
          <w:lang w:val="en-US" w:eastAsia="zh-CN"/>
        </w:rPr>
      </w:pPr>
      <w:hyperlink r:id="rId24" w:history="1">
        <w:r w:rsidR="00D36349" w:rsidRPr="00AB1473">
          <w:rPr>
            <w:rStyle w:val="af9"/>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D72CF6">
      <w:pPr>
        <w:pStyle w:val="afd"/>
        <w:numPr>
          <w:ilvl w:val="0"/>
          <w:numId w:val="22"/>
        </w:numPr>
        <w:ind w:left="418" w:hanging="418"/>
        <w:contextualSpacing w:val="0"/>
        <w:rPr>
          <w:lang w:val="en-US" w:eastAsia="zh-CN"/>
        </w:rPr>
      </w:pPr>
      <w:hyperlink r:id="rId25" w:history="1">
        <w:r w:rsidR="00D36349" w:rsidRPr="00AB1473">
          <w:rPr>
            <w:rStyle w:val="af9"/>
            <w:lang w:val="en-US" w:eastAsia="zh-CN"/>
          </w:rPr>
          <w:t>R1-2107810</w:t>
        </w:r>
      </w:hyperlink>
      <w:r w:rsidR="00D36349" w:rsidRPr="00AB1473">
        <w:rPr>
          <w:lang w:val="en-US" w:eastAsia="zh-CN"/>
        </w:rPr>
        <w:tab/>
        <w:t>Reduced number of Rx branches for RedCap UEs</w:t>
      </w:r>
      <w:r w:rsidR="00D36349" w:rsidRPr="00AB1473">
        <w:rPr>
          <w:lang w:val="en-US" w:eastAsia="zh-CN"/>
        </w:rPr>
        <w:tab/>
        <w:t>InterDigital, Inc.</w:t>
      </w:r>
    </w:p>
    <w:p w14:paraId="07DC2981" w14:textId="77777777" w:rsidR="008152CA" w:rsidRPr="00AB1473" w:rsidRDefault="00D72CF6">
      <w:pPr>
        <w:pStyle w:val="afd"/>
        <w:numPr>
          <w:ilvl w:val="0"/>
          <w:numId w:val="22"/>
        </w:numPr>
        <w:ind w:left="418" w:hanging="418"/>
        <w:contextualSpacing w:val="0"/>
        <w:rPr>
          <w:lang w:val="en-US" w:eastAsia="zh-CN"/>
        </w:rPr>
      </w:pPr>
      <w:hyperlink r:id="rId26" w:history="1">
        <w:r w:rsidR="00D36349" w:rsidRPr="00AB1473">
          <w:rPr>
            <w:rStyle w:val="af9"/>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D72CF6">
      <w:pPr>
        <w:pStyle w:val="afd"/>
        <w:numPr>
          <w:ilvl w:val="0"/>
          <w:numId w:val="22"/>
        </w:numPr>
        <w:ind w:left="418" w:hanging="418"/>
        <w:contextualSpacing w:val="0"/>
        <w:rPr>
          <w:lang w:val="en-US" w:eastAsia="zh-CN"/>
        </w:rPr>
      </w:pPr>
      <w:hyperlink r:id="rId27" w:history="1">
        <w:r w:rsidR="00D36349" w:rsidRPr="00AB1473">
          <w:rPr>
            <w:rStyle w:val="af9"/>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D72CF6">
      <w:pPr>
        <w:pStyle w:val="afd"/>
        <w:numPr>
          <w:ilvl w:val="0"/>
          <w:numId w:val="22"/>
        </w:numPr>
        <w:ind w:left="418" w:hanging="418"/>
        <w:contextualSpacing w:val="0"/>
        <w:rPr>
          <w:lang w:val="en-US" w:eastAsia="zh-CN"/>
        </w:rPr>
      </w:pPr>
      <w:hyperlink r:id="rId28" w:history="1">
        <w:r w:rsidR="00D36349" w:rsidRPr="00AB1473">
          <w:rPr>
            <w:rStyle w:val="af9"/>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D72CF6">
      <w:pPr>
        <w:pStyle w:val="afd"/>
        <w:numPr>
          <w:ilvl w:val="0"/>
          <w:numId w:val="22"/>
        </w:numPr>
        <w:ind w:left="418" w:hanging="418"/>
        <w:contextualSpacing w:val="0"/>
        <w:rPr>
          <w:lang w:val="en-US" w:eastAsia="zh-CN"/>
        </w:rPr>
      </w:pPr>
      <w:hyperlink r:id="rId29" w:history="1">
        <w:r w:rsidR="00D36349" w:rsidRPr="00AB1473">
          <w:rPr>
            <w:rStyle w:val="af9"/>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8"/>
  </w:num>
  <w:num w:numId="7">
    <w:abstractNumId w:val="3"/>
  </w:num>
  <w:num w:numId="8">
    <w:abstractNumId w:val="10"/>
  </w:num>
  <w:num w:numId="9">
    <w:abstractNumId w:val="22"/>
  </w:num>
  <w:num w:numId="10">
    <w:abstractNumId w:val="5"/>
  </w:num>
  <w:num w:numId="11">
    <w:abstractNumId w:val="20"/>
  </w:num>
  <w:num w:numId="12">
    <w:abstractNumId w:val="4"/>
  </w:num>
  <w:num w:numId="13">
    <w:abstractNumId w:val="14"/>
  </w:num>
  <w:num w:numId="14">
    <w:abstractNumId w:val="9"/>
  </w:num>
  <w:num w:numId="15">
    <w:abstractNumId w:val="19"/>
  </w:num>
  <w:num w:numId="16">
    <w:abstractNumId w:val="8"/>
  </w:num>
  <w:num w:numId="17">
    <w:abstractNumId w:val="23"/>
  </w:num>
  <w:num w:numId="18">
    <w:abstractNumId w:val="11"/>
  </w:num>
  <w:num w:numId="19">
    <w:abstractNumId w:val="13"/>
  </w:num>
  <w:num w:numId="20">
    <w:abstractNumId w:val="7"/>
  </w:num>
  <w:num w:numId="21">
    <w:abstractNumId w:val="6"/>
  </w:num>
  <w:num w:numId="22">
    <w:abstractNumId w:val="21"/>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E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pPr>
      <w:spacing w:after="0"/>
    </w:pPr>
    <w:rPr>
      <w:rFonts w:eastAsiaTheme="minorHAnsi"/>
      <w:lang w:val="en-US"/>
    </w:rPr>
  </w:style>
  <w:style w:type="paragraph" w:styleId="TOC9">
    <w:name w:val="toc 9"/>
    <w:basedOn w:val="TOC8"/>
    <w:next w:val="a"/>
    <w:uiPriority w:val="39"/>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4768C-9D47-4D5B-B2CA-1FC70FF07971}">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6096</Words>
  <Characters>34751</Characters>
  <Application>Microsoft Office Word</Application>
  <DocSecurity>0</DocSecurity>
  <Lines>289</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23</cp:revision>
  <dcterms:created xsi:type="dcterms:W3CDTF">2021-08-17T00:00:00Z</dcterms:created>
  <dcterms:modified xsi:type="dcterms:W3CDTF">2021-08-17T02:16:00Z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