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RedCapBwFLS4-v002-CompanyA-CompanyB.docx</w:t>
      </w:r>
    </w:p>
    <w:p>
      <w:pPr>
        <w:pStyle w:val="48"/>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RedCapBwFLS4-v002-CompanyA-CompanyB.docx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RedCapBwFLS4-v003-CompanyB-CompanyC.checkout</w:t>
      </w:r>
    </w:p>
    <w:p>
      <w:pPr>
        <w:pStyle w:val="48"/>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RedCapBwFLS4-v003-CompanyB-CompanyC.docx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80016206"/>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following updated proposal can be considered:</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pPr>
              <w:pStyle w:val="48"/>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w:t>
            </w:r>
            <w:r>
              <w:rPr>
                <w:rFonts w:eastAsiaTheme="minorEastAsia"/>
                <w:lang w:val="en-US" w:eastAsia="zh-CN"/>
              </w:rPr>
              <w:t xml:space="preserve">lthough we did not see the need for the update, we are fine to accept the latest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China</w:t>
            </w:r>
            <w:r>
              <w:rPr>
                <w:rFonts w:eastAsiaTheme="minorEastAsia"/>
                <w:lang w:eastAsia="zh-CN"/>
              </w:rPr>
              <w:t xml:space="preserve"> T</w:t>
            </w:r>
            <w:r>
              <w:rPr>
                <w:rFonts w:hint="eastAsia" w:eastAsiaTheme="minorEastAsia"/>
                <w:lang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val="en-US" w:eastAsia="ko-KR"/>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Thanks for the modification. We can live with this for the sake of progress.</w:t>
            </w:r>
          </w:p>
          <w:p>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lang w:val="en-US" w:eastAsia="ko-KR"/>
              </w:rPr>
              <w:t>Spreadtrum</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(with no other changes than the removed change tracking) can be considered for endorsement.</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r>
              <w:rPr>
                <w:rFonts w:hint="eastAsia" w:eastAsia="宋体"/>
                <w:lang w:val="en-US" w:eastAsia="zh-CN"/>
              </w:rPr>
              <w:t xml:space="preserve">Seems the </w:t>
            </w:r>
            <w:r>
              <w:rPr>
                <w:rFonts w:hint="eastAsia" w:eastAsia="宋体"/>
                <w:b/>
                <w:bCs/>
                <w:lang w:val="en-US" w:eastAsia="zh-CN"/>
              </w:rPr>
              <w:t>(FFS)</w:t>
            </w:r>
            <w:r>
              <w:rPr>
                <w:rFonts w:hint="eastAsia" w:eastAsia="宋体"/>
                <w:lang w:val="en-US" w:eastAsia="zh-CN"/>
              </w:rPr>
              <w:t xml:space="preserve"> is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pPr>
              <w:rPr>
                <w:lang w:val="en-US" w:eastAsia="ko-KR"/>
              </w:rPr>
            </w:pPr>
          </w:p>
          <w:p>
            <w:pPr>
              <w:rPr>
                <w:lang w:val="en-US" w:eastAsia="ko-KR"/>
              </w:rPr>
            </w:pPr>
            <w:r>
              <w:rPr>
                <w:lang w:val="en-US" w:eastAsia="ko-KR"/>
              </w:rPr>
              <w:t>We have valid WA for this case, going back to FFS is not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Support the revised proposal of Nordic. Suggest to discuss 2.2-3c and 2.2-6c first, and resolve the necessary conditions to configure a RedCap-specific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 xml:space="preserve">Also fine to delete FFS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keep the FFS in the third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also prefer to keep the FFS in last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also prefer to keep the FFS in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3"/>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72" w:type="pct"/>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hint="eastAsia" w:eastAsia="宋体"/>
                <w:lang w:val="en-US" w:eastAsia="zh-CN"/>
              </w:rPr>
              <w:t>ZTE, Sanechips</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MediaTek</w:t>
            </w:r>
          </w:p>
        </w:tc>
        <w:tc>
          <w:tcPr>
            <w:tcW w:w="972" w:type="pct"/>
          </w:tcPr>
          <w:p>
            <w:pPr>
              <w:tabs>
                <w:tab w:val="left" w:pos="551"/>
              </w:tabs>
              <w:rPr>
                <w:rFonts w:eastAsia="Yu Mincho"/>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CMCC</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NEC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Lenovo, Motorola Mobility</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CATT</w:t>
            </w:r>
          </w:p>
        </w:tc>
        <w:tc>
          <w:tcPr>
            <w:tcW w:w="972" w:type="pct"/>
          </w:tcPr>
          <w:p>
            <w:pPr>
              <w:tabs>
                <w:tab w:val="left" w:pos="551"/>
              </w:tabs>
              <w:rPr>
                <w:rFonts w:eastAsia="Yu Mincho"/>
                <w:lang w:val="en-US" w:eastAsia="ja-JP"/>
              </w:rPr>
            </w:pPr>
            <w:r>
              <w:rPr>
                <w:rFonts w:hint="eastAsia" w:eastAsiaTheme="minorEastAsia"/>
                <w:lang w:val="en-US" w:eastAsia="zh-CN"/>
              </w:rPr>
              <w:t>Y in principle</w:t>
            </w:r>
          </w:p>
        </w:tc>
        <w:tc>
          <w:tcPr>
            <w:tcW w:w="3289" w:type="pct"/>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Malgun Gothic"/>
                <w:lang w:val="en-US" w:eastAsia="ko-KR"/>
              </w:rPr>
              <w:t>LG</w:t>
            </w:r>
          </w:p>
        </w:tc>
        <w:tc>
          <w:tcPr>
            <w:tcW w:w="972" w:type="pct"/>
          </w:tcPr>
          <w:p>
            <w:pPr>
              <w:tabs>
                <w:tab w:val="left" w:pos="551"/>
              </w:tabs>
              <w:rPr>
                <w:rFonts w:eastAsiaTheme="minorEastAsia"/>
                <w:lang w:val="en-US" w:eastAsia="zh-CN"/>
              </w:rPr>
            </w:pPr>
            <w:r>
              <w:rPr>
                <w:rFonts w:hint="eastAsia"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72" w:type="pct"/>
          </w:tcPr>
          <w:p>
            <w:pPr>
              <w:tabs>
                <w:tab w:val="left" w:pos="551"/>
              </w:tabs>
              <w:rPr>
                <w:rFonts w:eastAsia="Malgun Gothic"/>
                <w:lang w:val="en-US" w:eastAsia="ko-KR"/>
              </w:rPr>
            </w:pPr>
            <w:r>
              <w:rPr>
                <w:rFonts w:hint="eastAsia" w:eastAsia="Yu Mincho"/>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Nokia, NSB</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8"/>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lang w:val="en-US" w:eastAsia="ko-KR"/>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5"/>
              </w:numPr>
              <w:rPr>
                <w:sz w:val="20"/>
                <w:szCs w:val="22"/>
                <w:lang w:val="en-US" w:eastAsia="ko-KR"/>
              </w:rPr>
            </w:pPr>
            <w:r>
              <w:rPr>
                <w:sz w:val="20"/>
                <w:szCs w:val="22"/>
                <w:lang w:val="en-US" w:eastAsia="ko-KR"/>
              </w:rPr>
              <w:t>SSB</w:t>
            </w:r>
          </w:p>
          <w:p>
            <w:pPr>
              <w:pStyle w:val="48"/>
              <w:numPr>
                <w:ilvl w:val="0"/>
                <w:numId w:val="15"/>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6"/>
              </w:numPr>
              <w:rPr>
                <w:sz w:val="20"/>
                <w:szCs w:val="22"/>
                <w:lang w:val="en-US" w:eastAsia="ko-KR"/>
              </w:rPr>
            </w:pPr>
            <w:r>
              <w:rPr>
                <w:sz w:val="20"/>
                <w:szCs w:val="22"/>
                <w:lang w:val="en-US" w:eastAsia="ko-KR"/>
              </w:rPr>
              <w:t>Paging</w:t>
            </w:r>
          </w:p>
          <w:p>
            <w:pPr>
              <w:pStyle w:val="48"/>
              <w:numPr>
                <w:ilvl w:val="0"/>
                <w:numId w:val="16"/>
              </w:numPr>
              <w:rPr>
                <w:sz w:val="20"/>
                <w:szCs w:val="22"/>
                <w:lang w:val="en-US" w:eastAsia="ko-KR"/>
              </w:rPr>
            </w:pPr>
            <w:r>
              <w:rPr>
                <w:sz w:val="20"/>
                <w:szCs w:val="22"/>
                <w:lang w:val="en-US" w:eastAsia="ko-KR"/>
              </w:rPr>
              <w:t>Random access</w:t>
            </w:r>
          </w:p>
          <w:p>
            <w:pPr>
              <w:pStyle w:val="48"/>
              <w:numPr>
                <w:ilvl w:val="0"/>
                <w:numId w:val="16"/>
              </w:numPr>
              <w:rPr>
                <w:sz w:val="20"/>
                <w:szCs w:val="22"/>
                <w:lang w:val="en-US" w:eastAsia="ko-KR"/>
              </w:rPr>
            </w:pPr>
            <w:r>
              <w:rPr>
                <w:sz w:val="20"/>
                <w:szCs w:val="22"/>
                <w:lang w:val="en-US" w:eastAsia="ko-KR"/>
              </w:rPr>
              <w:t>System information</w:t>
            </w:r>
          </w:p>
          <w:p>
            <w:pPr>
              <w:pStyle w:val="48"/>
              <w:numPr>
                <w:ilvl w:val="0"/>
                <w:numId w:val="16"/>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MediaTek</w:t>
            </w:r>
          </w:p>
        </w:tc>
        <w:tc>
          <w:tcPr>
            <w:tcW w:w="542" w:type="pct"/>
          </w:tcPr>
          <w:p>
            <w:pPr>
              <w:tabs>
                <w:tab w:val="left" w:pos="551"/>
              </w:tabs>
              <w:rPr>
                <w:rFonts w:eastAsia="Yu Mincho"/>
                <w:lang w:val="en-US" w:eastAsia="ja-JP"/>
              </w:rPr>
            </w:pPr>
            <w:r>
              <w:rPr>
                <w:rFonts w:eastAsia="Yu Mincho"/>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jc w:val="both"/>
              <w:rPr>
                <w:rFonts w:eastAsia="Yu Mincho"/>
                <w:lang w:val="en-US" w:eastAsia="ja-JP"/>
              </w:rPr>
            </w:pPr>
            <w:r>
              <w:rPr>
                <w:rFonts w:hint="eastAsia" w:eastAsia="Yu Mincho"/>
                <w:lang w:val="en-US" w:eastAsia="ja-JP"/>
              </w:rPr>
              <w:t>Y</w:t>
            </w:r>
          </w:p>
        </w:tc>
        <w:tc>
          <w:tcPr>
            <w:tcW w:w="3813" w:type="pct"/>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NEC</w:t>
            </w:r>
          </w:p>
        </w:tc>
        <w:tc>
          <w:tcPr>
            <w:tcW w:w="542" w:type="pct"/>
          </w:tcPr>
          <w:p>
            <w:pPr>
              <w:tabs>
                <w:tab w:val="left" w:pos="551"/>
              </w:tabs>
              <w:jc w:val="both"/>
              <w:rPr>
                <w:rFonts w:eastAsia="Yu Mincho"/>
                <w:lang w:val="en-US" w:eastAsia="ja-JP"/>
              </w:rPr>
            </w:pPr>
          </w:p>
        </w:tc>
        <w:tc>
          <w:tcPr>
            <w:tcW w:w="3813" w:type="pct"/>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Lenovo, Motorola Mobility</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Theme="minorEastAsia"/>
                <w:lang w:val="en-US" w:eastAsia="zh-CN"/>
              </w:rPr>
              <w:t>CATT</w:t>
            </w:r>
          </w:p>
        </w:tc>
        <w:tc>
          <w:tcPr>
            <w:tcW w:w="542" w:type="pct"/>
          </w:tcPr>
          <w:p>
            <w:pPr>
              <w:tabs>
                <w:tab w:val="left" w:pos="551"/>
              </w:tabs>
              <w:jc w:val="both"/>
              <w:rPr>
                <w:rFonts w:eastAsia="Yu Mincho"/>
                <w:lang w:val="en-US" w:eastAsia="ja-JP"/>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42" w:type="pct"/>
          </w:tcPr>
          <w:p>
            <w:pPr>
              <w:tabs>
                <w:tab w:val="left" w:pos="551"/>
              </w:tabs>
              <w:jc w:val="both"/>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Malgun Gothic"/>
                <w:lang w:val="en-US" w:eastAsia="ko-KR"/>
              </w:rPr>
              <w:t>LG</w:t>
            </w:r>
          </w:p>
        </w:tc>
        <w:tc>
          <w:tcPr>
            <w:tcW w:w="542" w:type="pct"/>
          </w:tcPr>
          <w:p>
            <w:pPr>
              <w:tabs>
                <w:tab w:val="left" w:pos="551"/>
              </w:tabs>
              <w:jc w:val="both"/>
              <w:rPr>
                <w:rFonts w:eastAsiaTheme="minorEastAsia"/>
                <w:lang w:val="en-US" w:eastAsia="zh-CN"/>
              </w:rPr>
            </w:pPr>
            <w:r>
              <w:rPr>
                <w:rFonts w:hint="eastAsia"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542" w:type="pct"/>
          </w:tcPr>
          <w:p>
            <w:pPr>
              <w:tabs>
                <w:tab w:val="left" w:pos="551"/>
              </w:tabs>
              <w:jc w:val="both"/>
              <w:rPr>
                <w:rFonts w:eastAsia="Malgun Gothic"/>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Nokia, NSB</w:t>
            </w:r>
          </w:p>
        </w:tc>
        <w:tc>
          <w:tcPr>
            <w:tcW w:w="542" w:type="pct"/>
          </w:tcPr>
          <w:p>
            <w:pPr>
              <w:tabs>
                <w:tab w:val="left" w:pos="551"/>
              </w:tabs>
              <w:jc w:val="both"/>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8"/>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42" w:type="pct"/>
          </w:tcPr>
          <w:p>
            <w:pPr>
              <w:tabs>
                <w:tab w:val="left" w:pos="551"/>
              </w:tabs>
              <w:rPr>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542" w:type="pct"/>
          </w:tcPr>
          <w:p>
            <w:pPr>
              <w:tabs>
                <w:tab w:val="left" w:pos="551"/>
              </w:tabs>
              <w:rPr>
                <w:rFonts w:eastAsia="Yu Mincho"/>
                <w:lang w:val="en-US" w:eastAsia="ja-JP"/>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7"/>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8"/>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8"/>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8"/>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val="en-US" w:eastAsia="zh-CN"/>
              </w:rPr>
              <w:t>Spreadtrum</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For TDD, whether central frequency of the initial DL BWP and initial UL BWP should be always aligned?</w:t>
            </w:r>
            <w:r>
              <w:rPr>
                <w:rFonts w:eastAsiaTheme="minorEastAsia"/>
                <w:lang w:val="en-US" w:eastAsia="zh-CN"/>
              </w:rPr>
              <w:t xml:space="preserve"> </w:t>
            </w:r>
          </w:p>
          <w:p>
            <w:pPr>
              <w:pStyle w:val="48"/>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pPr>
              <w:pStyle w:val="48"/>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pPr>
              <w:pStyle w:val="48"/>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hint="eastAsia" w:eastAsiaTheme="minorEastAsia"/>
                <w:lang w:val="en-US" w:eastAsia="zh-CN"/>
              </w:rPr>
              <w:t xml:space="preserve">As a </w:t>
            </w:r>
            <w:r>
              <w:rPr>
                <w:rFonts w:eastAsiaTheme="minorEastAsia"/>
                <w:lang w:val="en-US" w:eastAsia="zh-CN"/>
              </w:rPr>
              <w:t>compromise</w:t>
            </w:r>
            <w:r>
              <w:rPr>
                <w:rFonts w:hint="eastAsia" w:eastAsiaTheme="minorEastAsia"/>
                <w:lang w:val="en-US" w:eastAsia="zh-CN"/>
              </w:rPr>
              <w:t>,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hint="eastAsia" w:eastAsiaTheme="minorEastAsia"/>
                <w:b/>
                <w:color w:val="FF0000"/>
                <w:lang w:val="en-US" w:eastAsia="zh-CN"/>
              </w:rPr>
              <w:t>Further study the conditions if</w:t>
            </w:r>
            <w:r>
              <w:rPr>
                <w:rFonts w:hint="eastAsia" w:eastAsiaTheme="minorEastAsia"/>
                <w:b/>
                <w:lang w:val="en-US" w:eastAsia="zh-CN"/>
              </w:rPr>
              <w:t xml:space="preserve"> </w:t>
            </w:r>
            <w:r>
              <w:rPr>
                <w:b/>
                <w:strike/>
                <w:color w:val="FF0000"/>
                <w:lang w:val="en-US"/>
              </w:rPr>
              <w:t>A</w:t>
            </w:r>
            <w:r>
              <w:rPr>
                <w:rFonts w:hint="eastAsia"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pPr>
              <w:pStyle w:val="48"/>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18"/>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18"/>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18"/>
              </w:numPr>
              <w:rPr>
                <w:rFonts w:eastAsiaTheme="minorEastAsia"/>
                <w:color w:val="FF0000"/>
                <w:lang w:val="en-US" w:eastAsia="zh-CN"/>
              </w:rPr>
            </w:pPr>
            <w:r>
              <w:rPr>
                <w:rFonts w:hint="eastAsia" w:eastAsiaTheme="minorEastAsia"/>
                <w:b/>
                <w:color w:val="FF0000"/>
                <w:sz w:val="20"/>
                <w:lang w:val="en-US" w:eastAsia="zh-CN"/>
              </w:rPr>
              <w:t xml:space="preserve">FFS whether the bandwidth can be </w:t>
            </w:r>
            <w:r>
              <w:rPr>
                <w:rFonts w:eastAsiaTheme="minorEastAsia"/>
                <w:b/>
                <w:color w:val="FF0000"/>
                <w:sz w:val="20"/>
                <w:lang w:val="en-US" w:eastAsia="zh-CN"/>
              </w:rPr>
              <w:t>configured</w:t>
            </w:r>
            <w:r>
              <w:rPr>
                <w:rFonts w:hint="eastAsia" w:eastAsiaTheme="minorEastAsia"/>
                <w:b/>
                <w:color w:val="FF0000"/>
                <w:sz w:val="20"/>
                <w:lang w:val="en-US" w:eastAsia="zh-CN"/>
              </w:rPr>
              <w:t xml:space="preserve"> other than {24, 48, 96} PRBs, and FFS the relationship with the bandwidth of the MIB-derived CORESET#0. </w:t>
            </w:r>
          </w:p>
          <w:p>
            <w:pPr>
              <w:pStyle w:val="48"/>
              <w:numPr>
                <w:ilvl w:val="0"/>
                <w:numId w:val="18"/>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 xml:space="preserve">At least from our view, the above issue </w:t>
            </w:r>
            <w:r>
              <w:rPr>
                <w:rFonts w:hint="eastAsia" w:eastAsiaTheme="minorEastAsia"/>
                <w:u w:val="single"/>
                <w:lang w:val="en-US" w:eastAsia="zh-CN"/>
              </w:rPr>
              <w:t>must be tackled first</w:t>
            </w:r>
            <w:r>
              <w:rPr>
                <w:rFonts w:hint="eastAsia"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pPr>
              <w:pStyle w:val="48"/>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lang w:val="en-US" w:eastAsia="ko-KR"/>
              </w:rPr>
              <w:t>L</w:t>
            </w:r>
            <w:r>
              <w:rPr>
                <w:lang w:val="en-US" w:eastAsia="ko-KR"/>
              </w:rPr>
              <w:t>G</w:t>
            </w:r>
          </w:p>
        </w:tc>
        <w:tc>
          <w:tcPr>
            <w:tcW w:w="542" w:type="pct"/>
          </w:tcPr>
          <w:p>
            <w:pPr>
              <w:tabs>
                <w:tab w:val="left" w:pos="551"/>
              </w:tabs>
              <w:rPr>
                <w:rFonts w:eastAsia="Yu Mincho"/>
                <w:lang w:val="en-US" w:eastAsia="ja-JP"/>
              </w:rPr>
            </w:pPr>
            <w:r>
              <w:rPr>
                <w:rFonts w:hint="eastAsia"/>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hint="eastAsia" w:eastAsiaTheme="minorEastAsia"/>
                <w:lang w:val="en-US" w:eastAsia="zh-CN"/>
              </w:rPr>
              <w:t>W</w:t>
            </w:r>
            <w:r>
              <w:rPr>
                <w:rFonts w:eastAsiaTheme="minorEastAsia"/>
                <w:lang w:val="en-US" w:eastAsia="zh-CN"/>
              </w:rPr>
              <w:t xml:space="preserve">e support the main bullet in FL proposal. However, we </w:t>
            </w:r>
            <w:r>
              <w:rPr>
                <w:rFonts w:hint="eastAsia" w:eastAsiaTheme="minorEastAsia"/>
                <w:lang w:val="en-US" w:eastAsia="zh-CN"/>
              </w:rPr>
              <w:t>think</w:t>
            </w:r>
            <w:r>
              <w:rPr>
                <w:rFonts w:eastAsiaTheme="minorEastAsia"/>
                <w:lang w:val="en-US" w:eastAsia="zh-CN"/>
              </w:rPr>
              <w:t xml:space="preserve">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wo comments:</w:t>
            </w:r>
          </w:p>
          <w:p>
            <w:pPr>
              <w:pStyle w:val="48"/>
              <w:numPr>
                <w:ilvl w:val="0"/>
                <w:numId w:val="23"/>
              </w:numPr>
              <w:rPr>
                <w:rFonts w:eastAsiaTheme="minorEastAsia"/>
                <w:sz w:val="20"/>
                <w:szCs w:val="22"/>
                <w:lang w:val="en-US" w:eastAsia="zh-CN"/>
              </w:rPr>
            </w:pPr>
            <w:r>
              <w:rPr>
                <w:rFonts w:hint="eastAsia" w:eastAsiaTheme="minor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bCs/>
                <w:lang w:val="en-US" w:eastAsia="zh-CN"/>
              </w:rPr>
            </w:pPr>
            <w:r>
              <w:rPr>
                <w:rFonts w:hint="eastAsia" w:eastAsia="宋体"/>
                <w:lang w:val="en-US" w:eastAsia="zh-CN"/>
              </w:rPr>
              <w:t xml:space="preserve">It is seen that </w:t>
            </w:r>
            <w:r>
              <w:rPr>
                <w:b/>
                <w:highlight w:val="cyan"/>
                <w:lang w:val="en-US"/>
              </w:rPr>
              <w:t>Medium Priority Proposal 2.2-5</w:t>
            </w:r>
            <w:r>
              <w:rPr>
                <w:rFonts w:hint="eastAsia" w:eastAsia="宋体"/>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hint="eastAsia" w:eastAsia="宋体"/>
                <w:b/>
                <w:highlight w:val="yellow"/>
                <w:lang w:val="en-US" w:eastAsia="zh-CN"/>
              </w:rPr>
              <w:t xml:space="preserve">, and </w:t>
            </w:r>
            <w:r>
              <w:rPr>
                <w:b/>
                <w:highlight w:val="yellow"/>
                <w:lang w:val="en-US"/>
              </w:rPr>
              <w:t>High Priority Proposal 3.1-3b</w:t>
            </w:r>
            <w:r>
              <w:rPr>
                <w:rFonts w:hint="eastAsia" w:eastAsia="宋体"/>
                <w:b/>
                <w:highlight w:val="yellow"/>
                <w:lang w:val="en-US" w:eastAsia="zh-CN"/>
              </w:rPr>
              <w:t xml:space="preserve"> </w:t>
            </w:r>
            <w:r>
              <w:rPr>
                <w:rFonts w:hint="eastAsia" w:eastAsia="宋体"/>
                <w:bCs/>
                <w:lang w:val="en-US" w:eastAsia="zh-CN"/>
              </w:rPr>
              <w:t xml:space="preserve">actually address most FFS raised by CATT. </w:t>
            </w:r>
          </w:p>
          <w:p>
            <w:pPr>
              <w:rPr>
                <w:lang w:val="en-US" w:eastAsia="zh-CN"/>
              </w:rPr>
            </w:pPr>
            <w:r>
              <w:rPr>
                <w:rFonts w:hint="eastAsia"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C</w:t>
            </w:r>
            <w:r>
              <w:rPr>
                <w:rFonts w:eastAsia="宋体"/>
                <w:lang w:val="en-US" w:eastAsia="zh-CN"/>
              </w:rPr>
              <w:t xml:space="preserve">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19"/>
              </w:numPr>
              <w:rPr>
                <w:sz w:val="18"/>
                <w:lang w:val="en-US" w:eastAsia="zh-CN"/>
              </w:rPr>
            </w:pPr>
            <w:r>
              <w:rPr>
                <w:sz w:val="18"/>
                <w:lang w:val="en-US" w:eastAsia="zh-CN"/>
              </w:rPr>
              <w:t>With addressing CATT’s comments in FLS3, even if without separate CROESET/CSS, the system works.</w:t>
            </w:r>
          </w:p>
          <w:p>
            <w:pPr>
              <w:pStyle w:val="48"/>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pPr>
              <w:pStyle w:val="48"/>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pPr>
              <w:pStyle w:val="48"/>
              <w:numPr>
                <w:ilvl w:val="0"/>
                <w:numId w:val="24"/>
              </w:numPr>
              <w:rPr>
                <w:lang w:val="en-US" w:eastAsia="zh-CN"/>
              </w:rPr>
            </w:pPr>
            <w:r>
              <w:rPr>
                <w:sz w:val="20"/>
                <w:szCs w:val="22"/>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For</w:t>
            </w:r>
            <w:r>
              <w:rPr>
                <w:rFonts w:eastAsia="宋体"/>
                <w:lang w:val="en-US" w:eastAsia="zh-CN"/>
              </w:rPr>
              <w:t xml:space="preserve">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 xml:space="preserve">Thanks many companies for your </w:t>
            </w:r>
            <w:r>
              <w:rPr>
                <w:rFonts w:eastAsiaTheme="minorEastAsia"/>
                <w:lang w:val="en-US" w:eastAsia="zh-CN"/>
              </w:rPr>
              <w:t>patience</w:t>
            </w:r>
            <w:r>
              <w:rPr>
                <w:rFonts w:hint="eastAsia" w:eastAsiaTheme="minor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hint="eastAsia" w:eastAsiaTheme="minorEastAsia"/>
                <w:lang w:val="en-US" w:eastAsia="zh-CN"/>
              </w:rPr>
              <w:t xml:space="preserve"> views are still quite split. </w:t>
            </w:r>
          </w:p>
          <w:p>
            <w:pPr>
              <w:rPr>
                <w:rFonts w:eastAsiaTheme="minorEastAsia"/>
                <w:b/>
                <w:lang w:val="en-US" w:eastAsia="zh-CN"/>
              </w:rPr>
            </w:pPr>
            <w:r>
              <w:rPr>
                <w:rFonts w:hint="eastAsia" w:eastAsiaTheme="minorEastAsia"/>
                <w:lang w:val="en-US" w:eastAsia="zh-CN"/>
              </w:rPr>
              <w:t>Here the fact is that, the outcome of</w:t>
            </w:r>
            <w:r>
              <w:rPr>
                <w:rFonts w:hint="eastAsia" w:eastAsiaTheme="minorEastAsia"/>
                <w:b/>
                <w:lang w:val="en-US" w:eastAsia="zh-CN"/>
              </w:rPr>
              <w:t xml:space="preserve"> </w:t>
            </w:r>
            <w:r>
              <w:rPr>
                <w:b/>
                <w:highlight w:val="cyan"/>
                <w:lang w:val="en-US"/>
              </w:rPr>
              <w:t>Medium Priority Proposal 2.2-5</w:t>
            </w:r>
            <w:r>
              <w:rPr>
                <w:rFonts w:hint="eastAsia" w:eastAsiaTheme="minorEastAsia"/>
                <w:b/>
                <w:lang w:val="en-US" w:eastAsia="zh-CN"/>
              </w:rPr>
              <w:t xml:space="preserve"> </w:t>
            </w:r>
            <w:r>
              <w:rPr>
                <w:rFonts w:hint="eastAsia" w:eastAsiaTheme="minorEastAsia"/>
                <w:lang w:val="en-US" w:eastAsia="zh-CN"/>
              </w:rPr>
              <w:t>(configurable set of bandwidth)</w:t>
            </w:r>
            <w:r>
              <w:rPr>
                <w:rFonts w:hint="eastAsia" w:eastAsiaTheme="minorEastAsia"/>
                <w:b/>
                <w:lang w:val="en-US" w:eastAsia="zh-CN"/>
              </w:rPr>
              <w:t xml:space="preserve">, </w:t>
            </w:r>
            <w:r>
              <w:rPr>
                <w:b/>
                <w:highlight w:val="yellow"/>
                <w:lang w:val="en-US"/>
              </w:rPr>
              <w:t>High Priority Proposal 2.2-6b</w:t>
            </w:r>
            <w:r>
              <w:rPr>
                <w:rFonts w:hint="eastAsia" w:eastAsiaTheme="minorEastAsia"/>
                <w:b/>
                <w:lang w:val="en-US" w:eastAsia="zh-CN"/>
              </w:rPr>
              <w:t xml:space="preserve"> (SSB issue), </w:t>
            </w:r>
            <w:r>
              <w:rPr>
                <w:b/>
                <w:highlight w:val="yellow"/>
                <w:lang w:val="en-US"/>
              </w:rPr>
              <w:t>High Priority Proposal 3.1-3b</w:t>
            </w:r>
            <w:r>
              <w:rPr>
                <w:rFonts w:hint="eastAsia" w:eastAsiaTheme="minorEastAsia"/>
                <w:b/>
                <w:lang w:val="en-US" w:eastAsia="zh-CN"/>
              </w:rPr>
              <w:t xml:space="preserve"> </w:t>
            </w:r>
            <w:r>
              <w:rPr>
                <w:rFonts w:hint="eastAsia" w:eastAsiaTheme="minorEastAsia"/>
                <w:lang w:val="en-US" w:eastAsia="zh-CN"/>
              </w:rPr>
              <w:t xml:space="preserve">(center frequency issue), and </w:t>
            </w:r>
            <w:r>
              <w:rPr>
                <w:rFonts w:hint="eastAsia" w:eastAsiaTheme="minorEastAsia"/>
                <w:b/>
                <w:highlight w:val="lightGray"/>
                <w:lang w:val="en-US" w:eastAsia="zh-CN"/>
              </w:rPr>
              <w:t>some other points raised before</w:t>
            </w:r>
            <w:r>
              <w:rPr>
                <w:rFonts w:hint="eastAsia" w:eastAsiaTheme="minorEastAsia"/>
                <w:b/>
                <w:lang w:val="en-US" w:eastAsia="zh-CN"/>
              </w:rPr>
              <w:t xml:space="preserve">, </w:t>
            </w:r>
            <w:r>
              <w:rPr>
                <w:rFonts w:hint="eastAsia" w:eastAsiaTheme="minorEastAsia"/>
                <w:b/>
                <w:color w:val="FF0000"/>
                <w:lang w:val="en-US" w:eastAsia="zh-CN"/>
              </w:rPr>
              <w:t xml:space="preserve">are likely be the </w:t>
            </w:r>
            <w:r>
              <w:rPr>
                <w:rFonts w:eastAsiaTheme="minorEastAsia"/>
                <w:b/>
                <w:color w:val="FF0000"/>
                <w:lang w:val="en-US" w:eastAsia="zh-CN"/>
              </w:rPr>
              <w:t>premise</w:t>
            </w:r>
            <w:r>
              <w:rPr>
                <w:rFonts w:hint="eastAsia" w:eastAsiaTheme="minorEastAsia"/>
                <w:b/>
                <w:color w:val="FF0000"/>
                <w:lang w:val="en-US" w:eastAsia="zh-CN"/>
              </w:rPr>
              <w:t xml:space="preserve"> </w:t>
            </w:r>
            <w:r>
              <w:rPr>
                <w:rFonts w:hint="eastAsia"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w:t>
            </w:r>
            <w:r>
              <w:rPr>
                <w:rFonts w:hint="eastAsia" w:eastAsiaTheme="minorEastAsia"/>
                <w:lang w:val="en-US" w:eastAsia="zh-CN"/>
              </w:rPr>
              <w:t xml:space="preserve"> if we rush to such </w:t>
            </w:r>
            <w:r>
              <w:rPr>
                <w:rFonts w:eastAsiaTheme="minorEastAsia"/>
                <w:lang w:val="en-US" w:eastAsia="zh-CN"/>
              </w:rPr>
              <w:t>agreement</w:t>
            </w:r>
            <w:r>
              <w:rPr>
                <w:rFonts w:hint="eastAsia" w:eastAsiaTheme="minor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hint="eastAsia" w:eastAsiaTheme="minorEastAsia"/>
                <w:lang w:val="en-US" w:eastAsia="zh-CN"/>
              </w:rPr>
              <w:t>potential agreement</w:t>
            </w:r>
            <w:r>
              <w:rPr>
                <w:rFonts w:eastAsiaTheme="minorEastAsia"/>
                <w:lang w:val="en-US" w:eastAsia="zh-CN"/>
              </w:rPr>
              <w:t>’</w:t>
            </w:r>
            <w:r>
              <w:rPr>
                <w:rFonts w:hint="eastAsia" w:eastAsiaTheme="minorEastAsia"/>
                <w:lang w:val="en-US" w:eastAsia="zh-CN"/>
              </w:rPr>
              <w:t>?</w:t>
            </w:r>
          </w:p>
          <w:p>
            <w:pPr>
              <w:rPr>
                <w:rFonts w:eastAsiaTheme="minorEastAsia"/>
                <w:b/>
                <w:lang w:val="en-US" w:eastAsia="zh-CN"/>
              </w:rPr>
            </w:pPr>
            <w:r>
              <w:rPr>
                <w:rFonts w:hint="eastAsia" w:eastAsiaTheme="minorEastAsia"/>
                <w:lang w:val="en-US" w:eastAsia="zh-CN"/>
              </w:rPr>
              <w:t>FL</w:t>
            </w:r>
            <w:r>
              <w:rPr>
                <w:rFonts w:eastAsiaTheme="minorEastAsia"/>
                <w:lang w:val="en-US" w:eastAsia="zh-CN"/>
              </w:rPr>
              <w:t>’</w:t>
            </w:r>
            <w:r>
              <w:rPr>
                <w:rFonts w:hint="eastAsia" w:eastAsiaTheme="minorEastAsia"/>
                <w:lang w:val="en-US" w:eastAsia="zh-CN"/>
              </w:rPr>
              <w:t xml:space="preserve">s update seems not help much. </w:t>
            </w:r>
            <w:r>
              <w:rPr>
                <w:rFonts w:hint="eastAsia" w:eastAsiaTheme="minorEastAsia"/>
                <w:b/>
                <w:lang w:val="en-US" w:eastAsia="zh-CN"/>
              </w:rPr>
              <w:t xml:space="preserve">Prefer to defer this proposal until the above FFS parts (at least SSB, center frequency, SIB </w:t>
            </w:r>
            <w:r>
              <w:rPr>
                <w:rFonts w:eastAsiaTheme="minorEastAsia"/>
                <w:b/>
                <w:lang w:val="en-US" w:eastAsia="zh-CN"/>
              </w:rPr>
              <w:t>transmission</w:t>
            </w:r>
            <w:r>
              <w:rPr>
                <w:rFonts w:hint="eastAsia" w:eastAsiaTheme="minorEastAsia"/>
                <w:b/>
                <w:lang w:val="en-US" w:eastAsia="zh-CN"/>
              </w:rPr>
              <w:t>)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hint="eastAsia" w:eastAsiaTheme="minorEastAsia"/>
                <w:b/>
                <w:color w:val="FF0000"/>
                <w:lang w:val="en-US" w:eastAsia="zh-CN"/>
              </w:rPr>
              <w:t xml:space="preserve">further study the conditions if </w:t>
            </w:r>
            <w:r>
              <w:rPr>
                <w:b/>
                <w:lang w:val="en-US"/>
              </w:rPr>
              <w:t>it can be used during the initial access.</w:t>
            </w:r>
          </w:p>
          <w:p>
            <w:pPr>
              <w:pStyle w:val="48"/>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pPr>
              <w:pStyle w:val="48"/>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25"/>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25"/>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25"/>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It should not be difficult to draw a conclusion, as long as the FFS are clear.</w:t>
            </w:r>
          </w:p>
          <w:p>
            <w:pPr>
              <w:rPr>
                <w:rFonts w:eastAsiaTheme="minorEastAsia"/>
                <w:lang w:val="en-US" w:eastAsia="zh-CN"/>
              </w:rPr>
            </w:pPr>
            <w:r>
              <w:rPr>
                <w:rFonts w:hint="eastAsia" w:eastAsiaTheme="minorEastAsia"/>
                <w:lang w:val="en-US" w:eastAsia="zh-CN"/>
              </w:rPr>
              <w:t>We remove one the FFS point on the value of configurable PRBs. It may be with lower priority, but we see that:</w:t>
            </w:r>
          </w:p>
          <w:p>
            <w:pPr>
              <w:pStyle w:val="48"/>
              <w:numPr>
                <w:ilvl w:val="0"/>
                <w:numId w:val="25"/>
              </w:numPr>
              <w:rPr>
                <w:rFonts w:eastAsiaTheme="minorEastAsia"/>
                <w:lang w:val="en-US" w:eastAsia="zh-CN"/>
              </w:rPr>
            </w:pPr>
            <w:r>
              <w:rPr>
                <w:rFonts w:hint="eastAsia" w:eastAsiaTheme="minorEastAsia"/>
                <w:sz w:val="20"/>
                <w:lang w:val="en-US" w:eastAsia="zh-CN"/>
              </w:rPr>
              <w:t>On the</w:t>
            </w:r>
            <w:r>
              <w:rPr>
                <w:rFonts w:eastAsiaTheme="minorEastAsia"/>
                <w:sz w:val="20"/>
                <w:lang w:val="en-US" w:eastAsia="zh-CN"/>
              </w:rPr>
              <w:t xml:space="preserve"> </w:t>
            </w:r>
            <w:r>
              <w:rPr>
                <w:rFonts w:hint="eastAsia" w:eastAsiaTheme="minorEastAsia"/>
                <w:sz w:val="20"/>
                <w:lang w:val="en-US" w:eastAsia="zh-CN"/>
              </w:rPr>
              <w:t xml:space="preserve">configurable </w:t>
            </w:r>
            <w:r>
              <w:rPr>
                <w:rFonts w:eastAsiaTheme="minorEastAsia"/>
                <w:sz w:val="20"/>
                <w:lang w:val="en-US" w:eastAsia="zh-CN"/>
              </w:rPr>
              <w:t>bandwidth</w:t>
            </w:r>
            <w:r>
              <w:rPr>
                <w:rFonts w:hint="eastAsia" w:eastAsiaTheme="minor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hint="eastAsia" w:eastAsiaTheme="minor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hint="eastAsia" w:eastAsiaTheme="minorEastAsia"/>
                <w:sz w:val="20"/>
                <w:lang w:val="en-US" w:eastAsia="zh-CN"/>
              </w:rPr>
              <w:t xml:space="preserve"> of the initial DL BWP (SIB1-configured) after initial access. So:</w:t>
            </w:r>
          </w:p>
          <w:p>
            <w:pPr>
              <w:pStyle w:val="48"/>
              <w:numPr>
                <w:ilvl w:val="1"/>
                <w:numId w:val="25"/>
              </w:numPr>
              <w:rPr>
                <w:rFonts w:eastAsiaTheme="minorEastAsia"/>
                <w:lang w:val="en-US" w:eastAsia="zh-CN"/>
              </w:rPr>
            </w:pPr>
            <w:r>
              <w:rPr>
                <w:rFonts w:hint="eastAsia" w:eastAsiaTheme="minor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hint="eastAsia" w:eastAsiaTheme="minorEastAsia"/>
                <w:sz w:val="20"/>
                <w:lang w:val="en-US" w:eastAsia="zh-CN"/>
              </w:rPr>
              <w:t>.g. 106 PRBs? (We hope no issue, but not sure)</w:t>
            </w:r>
          </w:p>
          <w:p>
            <w:pPr>
              <w:rPr>
                <w:rFonts w:eastAsia="宋体"/>
                <w:lang w:val="en-US" w:eastAsia="zh-CN"/>
              </w:rPr>
            </w:pPr>
            <w:r>
              <w:rPr>
                <w:rFonts w:hint="eastAsia" w:eastAsiaTheme="minor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hint="eastAsia" w:eastAsiaTheme="minorEastAsia"/>
                <w:lang w:val="en-US" w:eastAsia="zh-CN"/>
              </w:rPr>
              <w:t xml:space="preserve">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hint="eastAsia" w:eastAsia="宋体"/>
                <w:lang w:val="en-US" w:eastAsia="zh-CN"/>
              </w:rPr>
              <w:t>I</w:t>
            </w:r>
            <w:r>
              <w:rPr>
                <w:rFonts w:eastAsia="宋体"/>
                <w:lang w:val="en-US" w:eastAsia="zh-CN"/>
              </w:rPr>
              <w:t>f companies have concerns, it can be discuss more.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19"/>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19"/>
              </w:numPr>
              <w:rPr>
                <w:rFonts w:eastAsiaTheme="minorEastAsia"/>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FG 6-1a, the RedCap UE should retune RF to process SSB, e.g. T/F tracking and RRM measurement.</w:t>
            </w:r>
          </w:p>
          <w:p>
            <w:pPr>
              <w:pStyle w:val="48"/>
              <w:numPr>
                <w:ilvl w:val="0"/>
                <w:numId w:val="19"/>
              </w:numPr>
              <w:rPr>
                <w:rFonts w:eastAsiaTheme="minorEastAsia"/>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6"/>
              </w:numPr>
              <w:rPr>
                <w:lang w:val="en-US" w:eastAsia="zh-CN"/>
              </w:rPr>
            </w:pPr>
            <w:r>
              <w:rPr>
                <w:lang w:val="en-US" w:eastAsia="zh-CN"/>
              </w:rPr>
              <w:t>In NR CORESET#0 must be within initial DL BWP on PCell</w:t>
            </w:r>
          </w:p>
          <w:p>
            <w:pPr>
              <w:pStyle w:val="48"/>
              <w:numPr>
                <w:ilvl w:val="0"/>
                <w:numId w:val="26"/>
              </w:numPr>
              <w:rPr>
                <w:lang w:val="en-US" w:eastAsia="zh-CN"/>
              </w:rPr>
            </w:pPr>
            <w:r>
              <w:rPr>
                <w:lang w:val="en-US" w:eastAsia="zh-CN"/>
              </w:rPr>
              <w:t xml:space="preserve">SSB must be </w:t>
            </w:r>
          </w:p>
          <w:p>
            <w:pPr>
              <w:pStyle w:val="48"/>
              <w:rPr>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eastAsia="ja-JP"/>
              </w:rPr>
            </w:pPr>
            <w:r>
              <w:rPr>
                <w:rFonts w:hint="eastAsia" w:eastAsia="Yu Mincho"/>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NEC</w:t>
            </w:r>
          </w:p>
        </w:tc>
        <w:tc>
          <w:tcPr>
            <w:tcW w:w="542" w:type="pct"/>
          </w:tcPr>
          <w:p>
            <w:pPr>
              <w:tabs>
                <w:tab w:val="left" w:pos="551"/>
              </w:tabs>
              <w:rPr>
                <w:rFonts w:eastAsia="Yu Mincho"/>
                <w:lang w:eastAsia="ja-JP"/>
              </w:rPr>
            </w:pPr>
            <w:r>
              <w:rPr>
                <w:rFonts w:eastAsia="Yu Mincho"/>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Ericsson</w:t>
            </w:r>
          </w:p>
        </w:tc>
        <w:tc>
          <w:tcPr>
            <w:tcW w:w="542" w:type="pct"/>
          </w:tcPr>
          <w:p>
            <w:pPr>
              <w:tabs>
                <w:tab w:val="left" w:pos="551"/>
              </w:tabs>
              <w:rPr>
                <w:rFonts w:eastAsia="Yu Mincho"/>
                <w:lang w:eastAsia="ja-JP"/>
              </w:rPr>
            </w:pPr>
            <w:r>
              <w:rPr>
                <w:rFonts w:eastAsia="Yu Mincho"/>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pPr>
              <w:pStyle w:val="48"/>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Intel</w:t>
            </w:r>
          </w:p>
        </w:tc>
        <w:tc>
          <w:tcPr>
            <w:tcW w:w="542" w:type="pct"/>
          </w:tcPr>
          <w:p>
            <w:pPr>
              <w:tabs>
                <w:tab w:val="left" w:pos="551"/>
              </w:tabs>
              <w:rPr>
                <w:rFonts w:eastAsia="Yu Mincho"/>
                <w:lang w:eastAsia="ja-JP"/>
              </w:rPr>
            </w:pPr>
            <w:r>
              <w:rPr>
                <w:rFonts w:eastAsia="Yu Mincho"/>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Yu Mincho"/>
                <w:lang w:eastAsia="ja-JP"/>
              </w:rPr>
            </w:pPr>
            <w:r>
              <w:rPr>
                <w:rFonts w:hint="eastAsia"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8"/>
        </w:numPr>
        <w:rPr>
          <w:b/>
          <w:sz w:val="20"/>
          <w:szCs w:val="22"/>
          <w:lang w:val="en-US"/>
        </w:rPr>
      </w:pPr>
      <w:r>
        <w:rPr>
          <w:b/>
          <w:sz w:val="20"/>
          <w:szCs w:val="22"/>
          <w:lang w:val="en-US"/>
        </w:rPr>
        <w:t>The separate initial DL BWP for RedCap UEs can include configuration of CORESET and CSS(s).</w:t>
      </w:r>
    </w:p>
    <w:p>
      <w:pPr>
        <w:pStyle w:val="48"/>
        <w:numPr>
          <w:ilvl w:val="0"/>
          <w:numId w:val="18"/>
        </w:numPr>
        <w:jc w:val="both"/>
        <w:rPr>
          <w:b/>
          <w:szCs w:val="22"/>
          <w:lang w:val="en-US"/>
        </w:rPr>
      </w:pPr>
      <w:r>
        <w:rPr>
          <w:b/>
          <w:sz w:val="20"/>
          <w:szCs w:val="22"/>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pPr>
              <w:pStyle w:val="48"/>
              <w:numPr>
                <w:ilvl w:val="0"/>
                <w:numId w:val="28"/>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28"/>
              </w:numPr>
              <w:rPr>
                <w:rFonts w:ascii="Times New Roman" w:hAnsi="Times New Roman" w:cs="Times New Roman" w:eastAsiaTheme="minorEastAsia"/>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till, we repeat our comment as follows .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pPr>
              <w:pStyle w:val="48"/>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b/>
                <w:lang w:val="en-US" w:eastAsia="zh-CN"/>
              </w:rPr>
            </w:pPr>
            <w:r>
              <w:rPr>
                <w:rFonts w:hint="eastAsia" w:eastAsia="宋体"/>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hint="eastAsia" w:eastAsia="宋体"/>
                <w:bCs/>
                <w:lang w:val="en-US" w:eastAsia="zh-CN"/>
              </w:rPr>
              <w:t>during initial access</w:t>
            </w:r>
            <w:r>
              <w:rPr>
                <w:rFonts w:eastAsia="宋体"/>
                <w:bCs/>
                <w:lang w:val="en-US" w:eastAsia="zh-CN"/>
              </w:rPr>
              <w:t>’</w:t>
            </w:r>
            <w:r>
              <w:rPr>
                <w:rFonts w:hint="eastAsia" w:eastAsia="宋体"/>
                <w:bCs/>
                <w:lang w:val="en-US" w:eastAsia="zh-CN"/>
              </w:rPr>
              <w:t xml:space="preserve">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By reading the comments, we this proposal is more or less related to the question </w:t>
            </w:r>
            <w:r>
              <w:rPr>
                <w:rFonts w:eastAsiaTheme="minorEastAsia"/>
                <w:lang w:val="en-US" w:eastAsia="zh-CN"/>
              </w:rPr>
              <w:t>‘</w:t>
            </w:r>
            <w:r>
              <w:rPr>
                <w:rFonts w:hint="eastAsia" w:eastAsiaTheme="minorEastAsia"/>
                <w:lang w:val="en-US" w:eastAsia="zh-CN"/>
              </w:rPr>
              <w:t>whether the initial DL BWP can be used during the initial access</w:t>
            </w:r>
            <w:r>
              <w:rPr>
                <w:rFonts w:eastAsiaTheme="minorEastAsia"/>
                <w:lang w:val="en-US" w:eastAsia="zh-CN"/>
              </w:rPr>
              <w:t>’</w:t>
            </w:r>
            <w:r>
              <w:rPr>
                <w:rFonts w:hint="eastAsia" w:eastAsiaTheme="minorEastAsia"/>
                <w:lang w:val="en-US" w:eastAsia="zh-CN"/>
              </w:rPr>
              <w:t xml:space="preserve">. Companies seem to have different assumptions on this issue. </w:t>
            </w:r>
          </w:p>
          <w:p>
            <w:pPr>
              <w:rPr>
                <w:rFonts w:eastAsiaTheme="minorEastAsia"/>
                <w:lang w:val="en-US" w:eastAsia="zh-CN"/>
              </w:rPr>
            </w:pPr>
            <w:r>
              <w:rPr>
                <w:rFonts w:hint="eastAsia"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pPr>
              <w:rPr>
                <w:sz w:val="16"/>
                <w:szCs w:val="16"/>
              </w:rPr>
            </w:pPr>
            <w:r>
              <w:rPr>
                <w:sz w:val="16"/>
                <w:szCs w:val="16"/>
                <w:highlight w:val="green"/>
              </w:rPr>
              <w:t>Agreement</w:t>
            </w:r>
            <w:r>
              <w:rPr>
                <w:sz w:val="16"/>
                <w:szCs w:val="16"/>
              </w:rPr>
              <w:t>:Take the following as an agreement, revised from the RAN1#104bis-e working assumption:</w:t>
            </w:r>
          </w:p>
          <w:p>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pPr>
              <w:pStyle w:val="48"/>
              <w:numPr>
                <w:ilvl w:val="0"/>
                <w:numId w:val="31"/>
              </w:numPr>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pPr>
              <w:pStyle w:val="48"/>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hint="eastAsia" w:eastAsiaTheme="minorEastAsia"/>
                <w:lang w:val="en-US" w:eastAsia="zh-CN"/>
              </w:rPr>
              <w:t xml:space="preserve">Prefer to reach consensus on the following 3 issues first, if the group try to agree </w:t>
            </w:r>
            <w:r>
              <w:rPr>
                <w:rFonts w:eastAsiaTheme="minorEastAsia"/>
                <w:b/>
                <w:lang w:val="en-US" w:eastAsia="zh-CN"/>
              </w:rPr>
              <w:t>‘</w:t>
            </w:r>
            <w:r>
              <w:rPr>
                <w:rFonts w:hint="eastAsia" w:eastAsiaTheme="minorEastAsia"/>
                <w:b/>
                <w:lang w:val="en-US" w:eastAsia="zh-CN"/>
              </w:rPr>
              <w:t>use the separate initial DL BWP during the initial access</w:t>
            </w:r>
            <w:r>
              <w:rPr>
                <w:rFonts w:eastAsiaTheme="minorEastAsia"/>
                <w:b/>
                <w:lang w:val="en-US" w:eastAsia="zh-CN"/>
              </w:rPr>
              <w:t>’</w:t>
            </w:r>
          </w:p>
          <w:p>
            <w:pPr>
              <w:pStyle w:val="48"/>
              <w:numPr>
                <w:ilvl w:val="0"/>
                <w:numId w:val="32"/>
              </w:numPr>
              <w:rPr>
                <w:rFonts w:eastAsiaTheme="minorEastAsia"/>
                <w:sz w:val="20"/>
                <w:lang w:val="en-US" w:eastAsia="zh-CN"/>
              </w:rPr>
            </w:pPr>
            <w:r>
              <w:rPr>
                <w:rFonts w:hint="eastAsia" w:eastAsiaTheme="minorEastAsia"/>
                <w:color w:val="FF0000"/>
                <w:sz w:val="20"/>
                <w:lang w:val="en-US" w:eastAsia="zh-CN"/>
              </w:rPr>
              <w:t xml:space="preserve">Whether must include SSB </w:t>
            </w:r>
            <w:r>
              <w:rPr>
                <w:rFonts w:hint="eastAsia" w:eastAsiaTheme="minorEastAsia"/>
                <w:sz w:val="20"/>
                <w:lang w:val="en-US" w:eastAsia="zh-CN"/>
              </w:rPr>
              <w:t>(after outcome of proposal 2.2-6)</w:t>
            </w:r>
          </w:p>
          <w:p>
            <w:pPr>
              <w:pStyle w:val="48"/>
              <w:numPr>
                <w:ilvl w:val="0"/>
                <w:numId w:val="32"/>
              </w:numPr>
              <w:rPr>
                <w:rFonts w:eastAsiaTheme="minorEastAsia"/>
                <w:color w:val="FF0000"/>
                <w:sz w:val="20"/>
                <w:lang w:val="en-US" w:eastAsia="zh-CN"/>
              </w:rPr>
            </w:pPr>
            <w:r>
              <w:rPr>
                <w:rFonts w:hint="eastAsia" w:eastAsiaTheme="minorEastAsia"/>
                <w:color w:val="FF0000"/>
                <w:sz w:val="20"/>
                <w:lang w:val="en-US" w:eastAsia="zh-CN"/>
              </w:rPr>
              <w:t xml:space="preserve">Whether must align center frequencies of initial DL/UL BWP during initial access </w:t>
            </w:r>
            <w:r>
              <w:rPr>
                <w:rFonts w:hint="eastAsia" w:eastAsiaTheme="minorEastAsia"/>
                <w:sz w:val="20"/>
                <w:lang w:val="en-US" w:eastAsia="zh-CN"/>
              </w:rPr>
              <w:t xml:space="preserve">(after outcome of </w:t>
            </w:r>
            <w:r>
              <w:rPr>
                <w:rFonts w:eastAsiaTheme="minorEastAsia"/>
                <w:sz w:val="20"/>
                <w:lang w:val="en-US" w:eastAsia="zh-CN"/>
              </w:rPr>
              <w:t>3.1-3</w:t>
            </w:r>
            <w:r>
              <w:rPr>
                <w:rFonts w:hint="eastAsia" w:eastAsiaTheme="minorEastAsia"/>
                <w:sz w:val="20"/>
                <w:lang w:val="en-US" w:eastAsia="zh-CN"/>
              </w:rPr>
              <w:t>)</w:t>
            </w:r>
          </w:p>
          <w:p>
            <w:pPr>
              <w:pStyle w:val="48"/>
              <w:numPr>
                <w:ilvl w:val="0"/>
                <w:numId w:val="32"/>
              </w:numPr>
              <w:rPr>
                <w:rFonts w:eastAsiaTheme="minorEastAsia"/>
                <w:color w:val="FF0000"/>
                <w:sz w:val="20"/>
                <w:lang w:val="en-US" w:eastAsia="zh-CN"/>
              </w:rPr>
            </w:pPr>
            <w:r>
              <w:rPr>
                <w:rFonts w:hint="eastAsia" w:eastAsiaTheme="minorEastAsia"/>
                <w:color w:val="FF0000"/>
                <w:sz w:val="20"/>
                <w:lang w:val="en-US" w:eastAsia="zh-CN"/>
              </w:rPr>
              <w:t xml:space="preserve">Whether must include CORESET#0 derived from MIB </w:t>
            </w:r>
            <w:r>
              <w:rPr>
                <w:rFonts w:hint="eastAsia" w:eastAsiaTheme="minorEastAsia"/>
                <w:sz w:val="20"/>
                <w:lang w:val="en-US" w:eastAsia="zh-CN"/>
              </w:rPr>
              <w:t>(seems no, according to the current wording, if consensus is reached)</w:t>
            </w:r>
          </w:p>
          <w:p>
            <w:pPr>
              <w:rPr>
                <w:rFonts w:eastAsiaTheme="minorEastAsia"/>
                <w:lang w:val="en-US" w:eastAsia="zh-CN"/>
              </w:rPr>
            </w:pPr>
            <w:r>
              <w:rPr>
                <w:rFonts w:hint="eastAsia"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FUTUREWEI5</w:t>
            </w:r>
          </w:p>
        </w:tc>
        <w:tc>
          <w:tcPr>
            <w:tcW w:w="1372" w:type="dxa"/>
          </w:tcPr>
          <w:p>
            <w:pPr>
              <w:tabs>
                <w:tab w:val="left" w:pos="551"/>
              </w:tabs>
              <w:rPr>
                <w:rFonts w:eastAsia="Yu Mincho"/>
                <w:lang w:val="en-US" w:eastAsia="ja-JP"/>
              </w:rPr>
            </w:pPr>
            <w:r>
              <w:rPr>
                <w:rFonts w:eastAsia="Yu Mincho"/>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support separate DL BWP for the case during initial access, which highly depends on whether support the center frequency alignment in TDD </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CORESET#0</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Which CORESET/ SS should be included in the separate initial DL BWP</w:t>
            </w:r>
          </w:p>
          <w:p>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during initial access (at least for the purpose of center frequency alignment in TDD)</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support the separate initial DL BWP, which is highly depends on the support of center frequency alignment in TDD</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COREST#0</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SSB</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Which CORESET/SS should be included </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after initial access (separate DL BWP is needed when the SIB-configured initial DL BWP for non-RedCap is wider than RedCap’s UE BW)</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confirm the previous WA (separate initial DL is already supported for TDD as a WA) </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relationship between the separate DL BWP for RedCap used after initial access and the one used during initial access</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14:textFill>
                  <w14:solidFill>
                    <w14:schemeClr w14:val="accent1"/>
                  </w14:solidFill>
                </w14:textFill>
              </w:rPr>
              <w:t>(FFS: and paging).</w:t>
            </w:r>
          </w:p>
          <w:p>
            <w:pPr>
              <w:pStyle w:val="48"/>
              <w:numPr>
                <w:ilvl w:val="0"/>
                <w:numId w:val="30"/>
              </w:numPr>
              <w:jc w:val="both"/>
              <w:rPr>
                <w:lang w:val="en-US" w:eastAsia="zh-CN"/>
              </w:rPr>
            </w:pPr>
            <w:r>
              <w:rPr>
                <w:b/>
                <w:color w:val="4472C4" w:themeColor="accent1"/>
                <w:sz w:val="20"/>
                <w:szCs w:val="22"/>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2.2-4e</w:t>
            </w:r>
            <w:r>
              <w:rPr>
                <w:b/>
                <w:lang w:val="en-US"/>
              </w:rPr>
              <w:t>:</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0"/>
              </w:numPr>
              <w:jc w:val="both"/>
              <w:rPr>
                <w:b/>
                <w:lang w:val="en-US"/>
              </w:rPr>
            </w:pPr>
            <w:r>
              <w:rPr>
                <w:b/>
                <w:color w:val="FF0000"/>
                <w:sz w:val="2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r>
              <w:rPr>
                <w:rFonts w:hint="eastAsia" w:eastAsiaTheme="minorEastAsia"/>
                <w:lang w:val="en-US" w:eastAsia="zh-CN"/>
              </w:rPr>
              <w:t>,</w:t>
            </w:r>
            <w:r>
              <w:rPr>
                <w:rFonts w:eastAsiaTheme="minorEastAsia"/>
                <w:lang w:val="en-US" w:eastAsia="zh-CN"/>
              </w:rPr>
              <w:t xml:space="preserve">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pPr>
              <w:numPr>
                <w:ilvl w:val="2"/>
                <w:numId w:val="12"/>
              </w:numPr>
              <w:autoSpaceDN w:val="0"/>
              <w:spacing w:after="0" w:line="252" w:lineRule="auto"/>
              <w:contextualSpacing/>
              <w:rPr>
                <w:rFonts w:cs="Times"/>
                <w:lang w:val="en-US" w:eastAsia="zh-CN"/>
              </w:rPr>
            </w:pPr>
            <w:r>
              <w:rPr>
                <w:rFonts w:cs="Times"/>
                <w:lang w:val="en-US" w:eastAsia="zh-CN"/>
              </w:rPr>
              <w:t>…</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jc w:val="both"/>
              <w:rPr>
                <w:rFonts w:eastAsiaTheme="minorEastAsia"/>
                <w:lang w:val="en-US" w:eastAsia="zh-CN"/>
              </w:rPr>
            </w:pPr>
          </w:p>
          <w:p>
            <w:pPr>
              <w:jc w:val="both"/>
              <w:rPr>
                <w:rFonts w:eastAsiaTheme="minorEastAsia"/>
                <w:lang w:val="en-US" w:eastAsia="zh-CN"/>
              </w:rPr>
            </w:pPr>
            <w:r>
              <w:rPr>
                <w:rFonts w:eastAsiaTheme="minorEastAsia"/>
                <w:lang w:val="en-US" w:eastAsia="zh-CN"/>
              </w:rPr>
              <w:t>We think, the below seems to be a set of proposals for discussion:</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pPr>
              <w:pStyle w:val="48"/>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0"/>
              </w:numPr>
              <w:jc w:val="both"/>
              <w:rPr>
                <w:b/>
                <w:lang w:val="en-US"/>
              </w:rPr>
            </w:pPr>
            <w:r>
              <w:rPr>
                <w:b/>
                <w:color w:val="FF0000"/>
                <w:sz w:val="2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current wording</w:t>
            </w:r>
            <w:r>
              <w:rPr>
                <w:rFonts w:hint="eastAsia" w:eastAsiaTheme="minorEastAsia"/>
                <w:lang w:val="en-US" w:eastAsia="zh-CN"/>
              </w:rPr>
              <w:t xml:space="preserve"> </w:t>
            </w:r>
            <w:r>
              <w:rPr>
                <w:rFonts w:eastAsiaTheme="minorEastAsia"/>
                <w:lang w:val="en-US" w:eastAsia="zh-CN"/>
              </w:rPr>
              <w:t>is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FL6 proposal looks fine. </w:t>
            </w:r>
          </w:p>
          <w:p>
            <w:pPr>
              <w:jc w:val="both"/>
              <w:rPr>
                <w:rFonts w:eastAsiaTheme="minorEastAsia"/>
                <w:lang w:val="en-US" w:eastAsia="zh-CN"/>
              </w:rPr>
            </w:pPr>
            <w:r>
              <w:rPr>
                <w:rFonts w:hint="eastAsia" w:eastAsiaTheme="minor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FUTUREWEI6</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pPr>
              <w:rPr>
                <w:rFonts w:eastAsia="Malgun Gothic"/>
                <w:lang w:eastAsia="ko-KR"/>
              </w:rPr>
            </w:pPr>
            <w:r>
              <w:rPr>
                <w:rFonts w:eastAsia="Malgun Gothic"/>
                <w:lang w:eastAsia="ko-KR"/>
              </w:rPr>
              <w:t>For example,</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pPr>
              <w:pStyle w:val="48"/>
              <w:numPr>
                <w:ilvl w:val="1"/>
                <w:numId w:val="35"/>
              </w:numPr>
              <w:rPr>
                <w:b/>
                <w:sz w:val="20"/>
                <w:szCs w:val="22"/>
                <w:lang w:val="en-US"/>
              </w:rPr>
            </w:pPr>
            <w:r>
              <w:rPr>
                <w:b/>
                <w:sz w:val="20"/>
                <w:szCs w:val="22"/>
                <w:lang w:val="en-US"/>
              </w:rPr>
              <w:t>It may or may not contain the entire MIB-configured CORESET #0.</w:t>
            </w:r>
          </w:p>
          <w:p>
            <w:pPr>
              <w:pStyle w:val="48"/>
              <w:numPr>
                <w:ilvl w:val="1"/>
                <w:numId w:val="35"/>
              </w:numPr>
              <w:jc w:val="both"/>
              <w:rPr>
                <w:b/>
                <w:sz w:val="20"/>
                <w:szCs w:val="22"/>
                <w:lang w:val="en-US"/>
              </w:rPr>
            </w:pPr>
            <w:r>
              <w:rPr>
                <w:b/>
                <w:sz w:val="20"/>
                <w:szCs w:val="22"/>
                <w:lang w:val="en-US"/>
              </w:rPr>
              <w:t>It includes at least CORESET/CSS for RACH and paging.</w:t>
            </w:r>
          </w:p>
          <w:p>
            <w:pPr>
              <w:pStyle w:val="48"/>
              <w:numPr>
                <w:ilvl w:val="1"/>
                <w:numId w:val="35"/>
              </w:numPr>
              <w:jc w:val="both"/>
              <w:rPr>
                <w:b/>
                <w:sz w:val="20"/>
                <w:szCs w:val="22"/>
                <w:lang w:val="en-US"/>
              </w:rPr>
            </w:pPr>
            <w:r>
              <w:rPr>
                <w:b/>
                <w:sz w:val="20"/>
                <w:szCs w:val="22"/>
                <w:lang w:val="en-US"/>
              </w:rPr>
              <w:t xml:space="preserve">Additional SSB is transmitted in this DL BWP, if CD-SSB is not included </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pPr>
              <w:pStyle w:val="48"/>
              <w:numPr>
                <w:ilvl w:val="1"/>
                <w:numId w:val="35"/>
              </w:numPr>
              <w:rPr>
                <w:b/>
                <w:sz w:val="20"/>
                <w:szCs w:val="22"/>
                <w:lang w:val="en-US"/>
              </w:rPr>
            </w:pPr>
            <w:r>
              <w:rPr>
                <w:b/>
                <w:sz w:val="20"/>
                <w:szCs w:val="22"/>
                <w:lang w:val="en-US"/>
              </w:rPr>
              <w:t>It may or may not contain the entire MIB-configured CORESET #0.</w:t>
            </w:r>
          </w:p>
          <w:p>
            <w:pPr>
              <w:pStyle w:val="48"/>
              <w:numPr>
                <w:ilvl w:val="1"/>
                <w:numId w:val="35"/>
              </w:numPr>
              <w:jc w:val="both"/>
              <w:rPr>
                <w:b/>
                <w:sz w:val="20"/>
                <w:szCs w:val="22"/>
                <w:lang w:val="en-US"/>
              </w:rPr>
            </w:pPr>
            <w:r>
              <w:rPr>
                <w:b/>
                <w:sz w:val="20"/>
                <w:szCs w:val="22"/>
                <w:lang w:val="en-US"/>
              </w:rPr>
              <w:t>It is configured to include periodic TRS, CORESET and CSS at least for paging.</w:t>
            </w:r>
          </w:p>
          <w:p>
            <w:pPr>
              <w:pStyle w:val="48"/>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pPr>
              <w:pStyle w:val="48"/>
              <w:jc w:val="both"/>
              <w:rPr>
                <w:b/>
                <w:sz w:val="20"/>
                <w:szCs w:val="22"/>
                <w:lang w:val="en-US"/>
              </w:rPr>
            </w:pP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minor changes</w:t>
            </w:r>
          </w:p>
        </w:tc>
        <w:tc>
          <w:tcPr>
            <w:tcW w:w="6780" w:type="dxa"/>
          </w:tcPr>
          <w:p>
            <w:pPr>
              <w:jc w:val="both"/>
              <w:rPr>
                <w:rFonts w:eastAsiaTheme="minorEastAsia"/>
                <w:lang w:val="en-US" w:eastAsia="zh-CN"/>
              </w:rPr>
            </w:pPr>
            <w:r>
              <w:rPr>
                <w:rFonts w:eastAsiaTheme="minorEastAsia"/>
                <w:lang w:val="en-US" w:eastAsia="zh-CN"/>
              </w:rPr>
              <w:t>We suggest the following update:</w:t>
            </w:r>
          </w:p>
          <w:p>
            <w:pPr>
              <w:jc w:val="both"/>
              <w:rPr>
                <w:b/>
                <w:lang w:val="en-US"/>
              </w:rPr>
            </w:pPr>
            <w:r>
              <w:rPr>
                <w:b/>
                <w:highlight w:val="yellow"/>
                <w:lang w:val="en-US"/>
              </w:rPr>
              <w:t>High Priority Proposal 2.2-4e</w:t>
            </w:r>
            <w:r>
              <w:rPr>
                <w:b/>
                <w:lang w:val="en-US"/>
              </w:rPr>
              <w:t>:</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pPr>
              <w:jc w:val="both"/>
              <w:rPr>
                <w:rFonts w:eastAsiaTheme="minorEastAsia"/>
                <w:lang w:val="en-US" w:eastAsia="zh-CN"/>
              </w:rPr>
            </w:pPr>
            <w:r>
              <w:rPr>
                <w:rFonts w:eastAsia="Malgun Gothic"/>
                <w:lang w:eastAsia="ko-KR"/>
              </w:rPr>
              <w:t xml:space="preserve">See detailed comment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(almost)</w:t>
            </w:r>
          </w:p>
        </w:tc>
        <w:tc>
          <w:tcPr>
            <w:tcW w:w="6780" w:type="dxa"/>
          </w:tcPr>
          <w:p>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pPr>
              <w:jc w:val="both"/>
              <w:rPr>
                <w:rFonts w:eastAsia="Malgun Gothic"/>
                <w:lang w:eastAsia="ko-KR"/>
              </w:rPr>
            </w:pPr>
          </w:p>
          <w:p>
            <w:pPr>
              <w:jc w:val="both"/>
              <w:rPr>
                <w:b/>
                <w:lang w:val="en-US"/>
              </w:rPr>
            </w:pPr>
            <w:r>
              <w:rPr>
                <w:b/>
                <w:highlight w:val="yellow"/>
                <w:lang w:val="en-US"/>
              </w:rPr>
              <w:t>High Priority Proposal 2.2-4e</w:t>
            </w:r>
            <w:r>
              <w:rPr>
                <w:b/>
                <w:lang w:val="en-US"/>
              </w:rPr>
              <w:t>:</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pPr>
              <w:pStyle w:val="48"/>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Malgun Gothic"/>
                <w:lang w:eastAsia="ko-KR"/>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rFonts w:eastAsiaTheme="minorEastAsia"/>
                <w:lang w:eastAsia="zh-CN"/>
              </w:rPr>
            </w:pPr>
            <w:r>
              <w:rPr>
                <w:rFonts w:hint="eastAsia" w:eastAsiaTheme="minor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hint="eastAsia" w:eastAsiaTheme="minorEastAsia"/>
                <w:lang w:eastAsia="zh-CN"/>
              </w:rPr>
              <w:t>. Specifically, we have already provided the suggested order as:</w:t>
            </w:r>
          </w:p>
          <w:p>
            <w:pPr>
              <w:spacing w:after="60"/>
              <w:rPr>
                <w:rFonts w:eastAsiaTheme="minorEastAsia"/>
                <w:lang w:val="en-US" w:eastAsia="zh-CN"/>
              </w:rPr>
            </w:pPr>
            <w:r>
              <w:rPr>
                <w:rFonts w:hint="eastAsia" w:eastAsiaTheme="minorEastAsia"/>
                <w:lang w:val="en-US" w:eastAsia="zh-CN"/>
              </w:rPr>
              <w:t>Firstly Reach consensus on the following 3 issues:</w:t>
            </w:r>
          </w:p>
          <w:p>
            <w:pPr>
              <w:pStyle w:val="48"/>
              <w:numPr>
                <w:ilvl w:val="0"/>
                <w:numId w:val="32"/>
              </w:numPr>
              <w:rPr>
                <w:rFonts w:eastAsiaTheme="minorEastAsia"/>
                <w:sz w:val="20"/>
                <w:lang w:val="en-US" w:eastAsia="zh-CN"/>
              </w:rPr>
            </w:pPr>
            <w:r>
              <w:rPr>
                <w:rFonts w:hint="eastAsia" w:eastAsiaTheme="minorEastAsia"/>
                <w:sz w:val="20"/>
                <w:lang w:val="en-US" w:eastAsia="zh-CN"/>
              </w:rPr>
              <w:t xml:space="preserve">Whether must include </w:t>
            </w:r>
            <w:r>
              <w:rPr>
                <w:rFonts w:hint="eastAsia" w:eastAsiaTheme="minorEastAsia"/>
                <w:sz w:val="20"/>
                <w:u w:val="single"/>
                <w:lang w:val="en-US" w:eastAsia="zh-CN"/>
              </w:rPr>
              <w:t>SSB</w:t>
            </w:r>
            <w:r>
              <w:rPr>
                <w:rFonts w:hint="eastAsia" w:eastAsiaTheme="minorEastAsia"/>
                <w:sz w:val="20"/>
                <w:lang w:val="en-US" w:eastAsia="zh-CN"/>
              </w:rPr>
              <w:t xml:space="preserve"> for RRC_IDLE UE during initial access.</w:t>
            </w:r>
          </w:p>
          <w:p>
            <w:pPr>
              <w:pStyle w:val="48"/>
              <w:numPr>
                <w:ilvl w:val="0"/>
                <w:numId w:val="32"/>
              </w:numPr>
              <w:rPr>
                <w:rFonts w:eastAsiaTheme="minorEastAsia"/>
                <w:sz w:val="20"/>
                <w:lang w:val="en-US" w:eastAsia="zh-CN"/>
              </w:rPr>
            </w:pPr>
            <w:r>
              <w:rPr>
                <w:rFonts w:hint="eastAsia" w:eastAsiaTheme="minorEastAsia"/>
                <w:sz w:val="20"/>
                <w:lang w:val="en-US" w:eastAsia="zh-CN"/>
              </w:rPr>
              <w:t xml:space="preserve">Whether must align </w:t>
            </w:r>
            <w:r>
              <w:rPr>
                <w:rFonts w:hint="eastAsia" w:eastAsiaTheme="minorEastAsia"/>
                <w:sz w:val="20"/>
                <w:u w:val="single"/>
                <w:lang w:val="en-US" w:eastAsia="zh-CN"/>
              </w:rPr>
              <w:t>center frequencies</w:t>
            </w:r>
            <w:r>
              <w:rPr>
                <w:rFonts w:hint="eastAsia" w:eastAsiaTheme="minorEastAsia"/>
                <w:sz w:val="20"/>
                <w:lang w:val="en-US" w:eastAsia="zh-CN"/>
              </w:rPr>
              <w:t xml:space="preserve"> of initial DL/UL BWP during initial access </w:t>
            </w:r>
          </w:p>
          <w:p>
            <w:pPr>
              <w:pStyle w:val="48"/>
              <w:numPr>
                <w:ilvl w:val="0"/>
                <w:numId w:val="32"/>
              </w:numPr>
              <w:rPr>
                <w:rFonts w:eastAsiaTheme="minorEastAsia"/>
                <w:sz w:val="20"/>
                <w:lang w:val="en-US" w:eastAsia="zh-CN"/>
              </w:rPr>
            </w:pPr>
            <w:r>
              <w:rPr>
                <w:rFonts w:hint="eastAsia" w:eastAsiaTheme="minorEastAsia"/>
                <w:sz w:val="20"/>
                <w:lang w:val="en-US" w:eastAsia="zh-CN"/>
              </w:rPr>
              <w:t xml:space="preserve">Whether must include </w:t>
            </w:r>
            <w:r>
              <w:rPr>
                <w:rFonts w:hint="eastAsia" w:eastAsiaTheme="minorEastAsia"/>
                <w:sz w:val="20"/>
                <w:u w:val="single"/>
                <w:lang w:val="en-US" w:eastAsia="zh-CN"/>
              </w:rPr>
              <w:t>CORESET#</w:t>
            </w:r>
            <w:r>
              <w:rPr>
                <w:rFonts w:hint="eastAsia" w:eastAsiaTheme="minorEastAsia"/>
                <w:sz w:val="20"/>
                <w:lang w:val="en-US" w:eastAsia="zh-CN"/>
              </w:rPr>
              <w:t xml:space="preserve">0 derived from MIB </w:t>
            </w:r>
          </w:p>
          <w:p>
            <w:pPr>
              <w:jc w:val="both"/>
              <w:rPr>
                <w:rFonts w:eastAsiaTheme="minorEastAsia"/>
                <w:lang w:eastAsia="zh-CN"/>
              </w:rPr>
            </w:pPr>
            <w:r>
              <w:rPr>
                <w:rFonts w:hint="eastAsia" w:eastAsiaTheme="minorEastAsia"/>
                <w:lang w:eastAsia="zh-CN"/>
              </w:rPr>
              <w:t>Secondly, conclude whether the separate initial DL BWP can be used during the initial access.</w:t>
            </w:r>
          </w:p>
          <w:p>
            <w:pPr>
              <w:jc w:val="both"/>
              <w:rPr>
                <w:rFonts w:eastAsiaTheme="minorEastAsia"/>
                <w:lang w:eastAsia="zh-CN"/>
              </w:rPr>
            </w:pPr>
            <w:r>
              <w:rPr>
                <w:rFonts w:hint="eastAsia" w:eastAsiaTheme="minorEastAsia"/>
                <w:lang w:eastAsia="zh-CN"/>
              </w:rPr>
              <w:t>We also prefer that SSB is NOT mandated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eastAsia="zh-CN"/>
              </w:rPr>
            </w:pPr>
            <w:r>
              <w:rPr>
                <w:rFonts w:hint="eastAsia" w:eastAsiaTheme="minorEastAsia"/>
                <w:lang w:eastAsia="zh-CN"/>
              </w:rPr>
              <w:t>Fine</w:t>
            </w:r>
            <w:r>
              <w:rPr>
                <w:rFonts w:eastAsiaTheme="minorEastAsia"/>
                <w:lang w:eastAsia="zh-CN"/>
              </w:rPr>
              <w:t xml:space="preserve"> with Ericsson‘</w:t>
            </w:r>
            <w:r>
              <w:rPr>
                <w:rFonts w:hint="eastAsia" w:eastAsiaTheme="minorEastAsia"/>
                <w:lang w:eastAsia="zh-CN"/>
              </w:rPr>
              <w:t>s</w:t>
            </w:r>
            <w:r>
              <w:rPr>
                <w:rFonts w:eastAsiaTheme="minorEastAsia"/>
                <w:lang w:eastAsia="zh-CN"/>
              </w:rPr>
              <w:t xml:space="preserve"> update. </w:t>
            </w:r>
          </w:p>
          <w:p>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pPr>
              <w:jc w:val="both"/>
              <w:rPr>
                <w:rFonts w:eastAsiaTheme="minorEastAsia"/>
                <w:lang w:eastAsia="zh-CN"/>
              </w:rPr>
            </w:pPr>
            <w:r>
              <w:rPr>
                <w:rFonts w:eastAsiaTheme="minorEastAsia"/>
                <w:lang w:eastAsia="zh-CN"/>
              </w:rPr>
              <w:t xml:space="preserve">We also support SSB not mandated in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 with modification</w:t>
            </w:r>
          </w:p>
        </w:tc>
        <w:tc>
          <w:tcPr>
            <w:tcW w:w="6780" w:type="dxa"/>
            <w:vAlign w:val="top"/>
          </w:tcPr>
          <w:p>
            <w:pPr>
              <w:jc w:val="both"/>
              <w:rPr>
                <w:rFonts w:hint="default" w:eastAsiaTheme="minorEastAsia"/>
                <w:lang w:val="en-US" w:eastAsia="zh-CN"/>
              </w:rPr>
            </w:pPr>
            <w:r>
              <w:rPr>
                <w:rFonts w:hint="eastAsia" w:eastAsiaTheme="minorEastAsia"/>
                <w:lang w:val="en-US" w:eastAsia="zh-CN"/>
              </w:rPr>
              <w:t>From our understanding, the second sub-bullet and third sub-bullet is somewhat overlapped for FL-6 proposal. Therefore, a minor update( indentation of third sub-bullet) based on Ericsson</w:t>
            </w:r>
            <w:r>
              <w:rPr>
                <w:rFonts w:hint="default" w:eastAsiaTheme="minorEastAsia"/>
                <w:lang w:val="en-US" w:eastAsia="zh-CN"/>
              </w:rPr>
              <w:t>’</w:t>
            </w:r>
            <w:r>
              <w:rPr>
                <w:rFonts w:hint="eastAsia" w:eastAsiaTheme="minorEastAsia"/>
                <w:lang w:val="en-US" w:eastAsia="zh-CN"/>
              </w:rPr>
              <w:t>s version is provided.</w:t>
            </w:r>
          </w:p>
          <w:p>
            <w:pPr>
              <w:jc w:val="both"/>
              <w:rPr>
                <w:b/>
                <w:lang w:val="en-US"/>
              </w:rPr>
            </w:pPr>
            <w:r>
              <w:rPr>
                <w:b/>
                <w:highlight w:val="yellow"/>
                <w:lang w:val="en-US"/>
              </w:rPr>
              <w:t>High Priority Proposal 2.2-4e</w:t>
            </w:r>
            <w:r>
              <w:rPr>
                <w:b/>
                <w:lang w:val="en-US"/>
              </w:rPr>
              <w:t>:</w:t>
            </w:r>
          </w:p>
          <w:p>
            <w:pPr>
              <w:pStyle w:val="48"/>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2"/>
                <w:numId w:val="30"/>
              </w:numPr>
              <w:ind w:left="2160" w:leftChars="0" w:hanging="360" w:firstLineChars="0"/>
              <w:jc w:val="both"/>
              <w:rPr>
                <w:rFonts w:hint="eastAsia"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0"/>
              </w:numPr>
              <w:jc w:val="both"/>
              <w:rPr>
                <w:rFonts w:hint="eastAsia"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pPr>
              <w:jc w:val="both"/>
              <w:rPr>
                <w:rFonts w:hint="eastAsia" w:ascii="Times New Roman" w:hAnsi="Times New Roman" w:cs="Times New Roman" w:eastAsiaTheme="minorEastAsia"/>
                <w:lang w:val="en-GB" w:eastAsia="zh-CN" w:bidi="ar-SA"/>
              </w:rPr>
            </w:pPr>
            <w:r>
              <w:rPr>
                <w:rFonts w:hint="eastAsia" w:eastAsiaTheme="minorEastAsia"/>
                <w:lang w:val="en-US" w:eastAsia="zh-CN"/>
              </w:rPr>
              <w:t>Additionally, regarding the SSB transmission in initial DL BWP, it can be discussed in other proposals.</w:t>
            </w:r>
          </w:p>
        </w:tc>
      </w:tr>
    </w:tbl>
    <w:p>
      <w:pPr>
        <w:tabs>
          <w:tab w:val="left" w:pos="1410"/>
        </w:tabs>
        <w:spacing w:after="100" w:afterAutospacing="1"/>
        <w:jc w:val="both"/>
        <w:rPr>
          <w:rFonts w:ascii="Times" w:hAnsi="Times"/>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8"/>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8"/>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80"/>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8"/>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8"/>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6"/>
        </w:numPr>
        <w:jc w:val="both"/>
        <w:rPr>
          <w:b/>
          <w:lang w:val="en-US"/>
        </w:rPr>
      </w:pPr>
      <w:r>
        <w:rPr>
          <w:b/>
          <w:sz w:val="20"/>
          <w:szCs w:val="22"/>
          <w:lang w:val="en-US"/>
        </w:rPr>
        <w:t>FFS: details of the configuration when additional SSBs are configured</w:t>
      </w:r>
    </w:p>
    <w:p>
      <w:pPr>
        <w:pStyle w:val="48"/>
        <w:numPr>
          <w:ilvl w:val="0"/>
          <w:numId w:val="36"/>
        </w:numPr>
        <w:jc w:val="both"/>
        <w:rPr>
          <w:b/>
          <w:lang w:val="en-US"/>
        </w:rPr>
      </w:pPr>
      <w:r>
        <w:rPr>
          <w:b/>
          <w:sz w:val="20"/>
          <w:szCs w:val="22"/>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lang w:val="en-US" w:eastAsia="ko-KR"/>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Yu Mincho"/>
                <w:lang w:val="en-US" w:eastAsia="ja-JP"/>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37"/>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hint="eastAsia"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MediaTek</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hint="eastAsia"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227" w:type="dxa"/>
          </w:tcPr>
          <w:p>
            <w:pPr>
              <w:tabs>
                <w:tab w:val="left" w:pos="551"/>
              </w:tabs>
              <w:jc w:val="both"/>
              <w:rPr>
                <w:rFonts w:eastAsiaTheme="minorEastAsia"/>
                <w:lang w:val="en-US" w:eastAsia="zh-CN"/>
              </w:rPr>
            </w:pPr>
            <w:r>
              <w:rPr>
                <w:rFonts w:hint="eastAsia" w:eastAsia="Yu Mincho"/>
                <w:lang w:val="en-US" w:eastAsia="ja-JP"/>
              </w:rPr>
              <w:t>Y</w:t>
            </w:r>
          </w:p>
        </w:tc>
        <w:tc>
          <w:tcPr>
            <w:tcW w:w="7056"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2" w:type="dxa"/>
          </w:tcPr>
          <w:p>
            <w:pPr>
              <w:jc w:val="both"/>
              <w:rPr>
                <w:rFonts w:eastAsia="Yu Mincho"/>
                <w:lang w:val="en-US" w:eastAsia="ja-JP"/>
              </w:rPr>
            </w:pPr>
            <w:r>
              <w:rPr>
                <w:rFonts w:eastAsia="Yu Mincho"/>
                <w:lang w:val="en-US" w:eastAsia="ja-JP"/>
              </w:rPr>
              <w:t>Nokia, NSB</w:t>
            </w:r>
          </w:p>
        </w:tc>
        <w:tc>
          <w:tcPr>
            <w:tcW w:w="1227" w:type="dxa"/>
          </w:tcPr>
          <w:p>
            <w:pPr>
              <w:tabs>
                <w:tab w:val="left" w:pos="551"/>
              </w:tabs>
              <w:jc w:val="both"/>
              <w:rPr>
                <w:rFonts w:eastAsia="Yu Mincho"/>
                <w:lang w:val="en-US" w:eastAsia="ja-JP"/>
              </w:rPr>
            </w:pPr>
          </w:p>
        </w:tc>
        <w:tc>
          <w:tcPr>
            <w:tcW w:w="7056"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36"/>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7056"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rFonts w:eastAsia="Yu Mincho"/>
                <w:lang w:val="en-US" w:eastAsia="ja-JP"/>
              </w:rPr>
            </w:pPr>
            <w:r>
              <w:rPr>
                <w:rFonts w:hint="eastAsia" w:eastAsiaTheme="minorEastAsia"/>
                <w:lang w:val="en-US" w:eastAsia="zh-CN"/>
              </w:rPr>
              <w:t>Y</w:t>
            </w:r>
          </w:p>
        </w:tc>
        <w:tc>
          <w:tcPr>
            <w:tcW w:w="7056"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Malgun Gothic"/>
                <w:lang w:val="en-US" w:eastAsia="ko-KR"/>
              </w:rPr>
            </w:pPr>
            <w:r>
              <w:rPr>
                <w:rFonts w:hint="eastAsia"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Malgun Gothic"/>
                <w:lang w:val="en-US" w:eastAsia="ko-KR"/>
              </w:rPr>
            </w:pPr>
            <w:r>
              <w:rPr>
                <w:rFonts w:hint="eastAsia" w:eastAsia="Yu Mincho"/>
                <w:lang w:val="en-US" w:eastAsia="ja-JP"/>
              </w:rPr>
              <w:t>Y</w:t>
            </w:r>
          </w:p>
        </w:tc>
        <w:tc>
          <w:tcPr>
            <w:tcW w:w="7056"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pPr>
              <w:pStyle w:val="48"/>
              <w:numPr>
                <w:ilvl w:val="1"/>
                <w:numId w:val="17"/>
              </w:numPr>
              <w:jc w:val="both"/>
              <w:rPr>
                <w:b/>
                <w:sz w:val="20"/>
                <w:szCs w:val="22"/>
                <w:lang w:val="en-US"/>
              </w:rPr>
            </w:pPr>
            <w:r>
              <w:rPr>
                <w:b/>
                <w:sz w:val="20"/>
                <w:szCs w:val="22"/>
                <w:lang w:val="en-US"/>
              </w:rPr>
              <w:t>Option 1: SSB is always transmitted in the separate initial DL BWP.</w:t>
            </w:r>
          </w:p>
          <w:p>
            <w:pPr>
              <w:pStyle w:val="48"/>
              <w:numPr>
                <w:ilvl w:val="2"/>
                <w:numId w:val="17"/>
              </w:numPr>
              <w:jc w:val="both"/>
              <w:rPr>
                <w:b/>
                <w:sz w:val="20"/>
                <w:szCs w:val="22"/>
                <w:lang w:val="en-US"/>
              </w:rPr>
            </w:pPr>
            <w:r>
              <w:rPr>
                <w:b/>
                <w:sz w:val="20"/>
                <w:szCs w:val="22"/>
                <w:lang w:val="en-US"/>
              </w:rPr>
              <w:t>FFS: suitable SSB periodicity considering impacts in terms of signaling overhead and performance</w:t>
            </w:r>
          </w:p>
          <w:p>
            <w:pPr>
              <w:pStyle w:val="48"/>
              <w:numPr>
                <w:ilvl w:val="1"/>
                <w:numId w:val="17"/>
              </w:numPr>
              <w:jc w:val="both"/>
              <w:rPr>
                <w:b/>
                <w:sz w:val="20"/>
                <w:szCs w:val="22"/>
                <w:lang w:val="en-US"/>
              </w:rPr>
            </w:pPr>
            <w:r>
              <w:rPr>
                <w:b/>
                <w:sz w:val="20"/>
                <w:szCs w:val="22"/>
                <w:lang w:val="en-US"/>
              </w:rPr>
              <w:t>Option 2: SSB is not always transmitted in the separate initial DL BWP.</w:t>
            </w:r>
          </w:p>
          <w:p>
            <w:pPr>
              <w:pStyle w:val="48"/>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w:t>
            </w:r>
            <w:r>
              <w:rPr>
                <w:rFonts w:hint="eastAsia" w:eastAsiaTheme="minorEastAsia"/>
                <w:lang w:val="en-US" w:eastAsia="zh-CN"/>
              </w:rPr>
              <w:t xml:space="preserve">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Generally Y</w:t>
            </w:r>
          </w:p>
        </w:tc>
        <w:tc>
          <w:tcPr>
            <w:tcW w:w="7056" w:type="dxa"/>
          </w:tcPr>
          <w:p>
            <w:pPr>
              <w:rPr>
                <w:lang w:val="en-US" w:eastAsia="ko-KR"/>
              </w:rPr>
            </w:pPr>
            <w:r>
              <w:rPr>
                <w:rFonts w:hint="eastAsia"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27" w:type="dxa"/>
          </w:tcPr>
          <w:p>
            <w:pPr>
              <w:tabs>
                <w:tab w:val="left" w:pos="551"/>
              </w:tabs>
              <w:rPr>
                <w:rFonts w:eastAsia="Yu Mincho"/>
                <w:lang w:val="en-US" w:eastAsia="ja-JP"/>
              </w:rPr>
            </w:pPr>
            <w:r>
              <w:rPr>
                <w:rFonts w:hint="eastAsia"/>
                <w:lang w:val="en-US" w:eastAsia="ko-KR"/>
              </w:rPr>
              <w:t>Y</w:t>
            </w:r>
          </w:p>
        </w:tc>
        <w:tc>
          <w:tcPr>
            <w:tcW w:w="7056" w:type="dxa"/>
          </w:tcPr>
          <w:p>
            <w:pPr>
              <w:rPr>
                <w:lang w:val="en-US" w:eastAsia="ko-KR"/>
              </w:rPr>
            </w:pPr>
            <w:r>
              <w:rPr>
                <w:rFonts w:hint="eastAsia"/>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hint="eastAsia" w:eastAsiaTheme="minorEastAsia"/>
                <w:lang w:val="en-US" w:eastAsia="zh-CN"/>
              </w:rPr>
              <w:t>W</w:t>
            </w:r>
            <w:r>
              <w:rPr>
                <w:rFonts w:eastAsiaTheme="minorEastAsia"/>
                <w:lang w:val="en-US" w:eastAsia="zh-CN"/>
              </w:rPr>
              <w:t>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hint="eastAsia" w:eastAsiaTheme="minorEastAsia"/>
                <w:lang w:val="en-US" w:eastAsia="zh-CN"/>
              </w:rPr>
              <w:t>ZTE, Sanechips</w:t>
            </w:r>
          </w:p>
        </w:tc>
        <w:tc>
          <w:tcPr>
            <w:tcW w:w="1227" w:type="dxa"/>
          </w:tcPr>
          <w:p>
            <w:pPr>
              <w:tabs>
                <w:tab w:val="left" w:pos="551"/>
              </w:tabs>
              <w:rPr>
                <w:rFonts w:eastAsiaTheme="minorEastAsia"/>
                <w:lang w:val="en-US" w:eastAsia="ko-KR"/>
              </w:rPr>
            </w:pPr>
            <w:r>
              <w:rPr>
                <w:rFonts w:hint="eastAsia" w:eastAsiaTheme="minorEastAsia"/>
                <w:lang w:val="en-US" w:eastAsia="zh-CN"/>
              </w:rPr>
              <w:t>Y</w:t>
            </w:r>
          </w:p>
        </w:tc>
        <w:tc>
          <w:tcPr>
            <w:tcW w:w="7056" w:type="dxa"/>
          </w:tcPr>
          <w:p>
            <w:pPr>
              <w:rPr>
                <w:rFonts w:eastAsiaTheme="minorEastAsia"/>
                <w:lang w:val="en-US" w:eastAsia="ko-KR"/>
              </w:rPr>
            </w:pPr>
            <w:r>
              <w:rPr>
                <w:rFonts w:hint="eastAsia"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38"/>
              </w:numPr>
              <w:rPr>
                <w:b/>
                <w:sz w:val="20"/>
                <w:szCs w:val="20"/>
                <w:lang w:val="en-US"/>
              </w:rPr>
            </w:pPr>
            <w:r>
              <w:rPr>
                <w:b/>
                <w:sz w:val="20"/>
                <w:szCs w:val="20"/>
                <w:lang w:val="en-US"/>
              </w:rPr>
              <w:t>For the case when a separate initial DL BWP for RedCap is configured,</w:t>
            </w:r>
          </w:p>
          <w:p>
            <w:pPr>
              <w:pStyle w:val="48"/>
              <w:numPr>
                <w:ilvl w:val="1"/>
                <w:numId w:val="36"/>
              </w:numPr>
              <w:rPr>
                <w:b/>
                <w:sz w:val="20"/>
                <w:szCs w:val="20"/>
                <w:lang w:val="en-US"/>
              </w:rPr>
            </w:pPr>
            <w:r>
              <w:rPr>
                <w:b/>
                <w:sz w:val="20"/>
                <w:szCs w:val="20"/>
                <w:lang w:val="en-US"/>
              </w:rPr>
              <w:t>During initial access,</w:t>
            </w:r>
          </w:p>
          <w:p>
            <w:pPr>
              <w:pStyle w:val="48"/>
              <w:numPr>
                <w:ilvl w:val="2"/>
                <w:numId w:val="36"/>
              </w:numPr>
              <w:rPr>
                <w:b/>
                <w:sz w:val="20"/>
                <w:szCs w:val="20"/>
                <w:lang w:val="en-US"/>
              </w:rPr>
            </w:pPr>
            <w:r>
              <w:rPr>
                <w:b/>
                <w:sz w:val="20"/>
                <w:szCs w:val="20"/>
                <w:lang w:val="en-US"/>
              </w:rPr>
              <w:t>FFS: whether SSB is always transmitted in the separate initial DL BWP</w:t>
            </w:r>
          </w:p>
          <w:p>
            <w:pPr>
              <w:pStyle w:val="48"/>
              <w:numPr>
                <w:ilvl w:val="1"/>
                <w:numId w:val="36"/>
              </w:numPr>
              <w:rPr>
                <w:b/>
                <w:sz w:val="20"/>
                <w:szCs w:val="20"/>
                <w:lang w:val="en-US"/>
              </w:rPr>
            </w:pPr>
            <w:r>
              <w:rPr>
                <w:b/>
                <w:sz w:val="20"/>
                <w:szCs w:val="20"/>
                <w:lang w:val="en-US"/>
              </w:rPr>
              <w:t>After initial access,</w:t>
            </w:r>
          </w:p>
          <w:p>
            <w:pPr>
              <w:pStyle w:val="48"/>
              <w:numPr>
                <w:ilvl w:val="2"/>
                <w:numId w:val="36"/>
              </w:numPr>
              <w:rPr>
                <w:b/>
                <w:sz w:val="20"/>
                <w:szCs w:val="20"/>
                <w:lang w:val="en-US"/>
              </w:rPr>
            </w:pPr>
            <w:r>
              <w:rPr>
                <w:b/>
                <w:sz w:val="20"/>
                <w:szCs w:val="20"/>
                <w:lang w:val="en-US"/>
              </w:rPr>
              <w:t>SSB is always transmitted in the separate initial DL BWP.</w:t>
            </w:r>
          </w:p>
          <w:p>
            <w:pPr>
              <w:pStyle w:val="48"/>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pPr>
              <w:pStyle w:val="48"/>
              <w:numPr>
                <w:ilvl w:val="0"/>
                <w:numId w:val="38"/>
              </w:numPr>
              <w:rPr>
                <w:b/>
                <w:sz w:val="20"/>
                <w:szCs w:val="20"/>
                <w:lang w:val="en-US"/>
              </w:rPr>
            </w:pPr>
            <w:r>
              <w:rPr>
                <w:b/>
                <w:sz w:val="20"/>
                <w:szCs w:val="20"/>
                <w:lang w:val="en-US"/>
              </w:rPr>
              <w:t>For the case when a separate initial DL BWP for RedCap is configured,</w:t>
            </w:r>
          </w:p>
          <w:p>
            <w:pPr>
              <w:pStyle w:val="48"/>
              <w:numPr>
                <w:ilvl w:val="1"/>
                <w:numId w:val="36"/>
              </w:numPr>
              <w:rPr>
                <w:b/>
                <w:sz w:val="20"/>
                <w:szCs w:val="20"/>
                <w:lang w:val="en-US"/>
              </w:rPr>
            </w:pPr>
            <w:r>
              <w:rPr>
                <w:b/>
                <w:sz w:val="20"/>
                <w:szCs w:val="20"/>
                <w:lang w:val="en-US"/>
              </w:rPr>
              <w:t>During initial access,</w:t>
            </w:r>
          </w:p>
          <w:p>
            <w:pPr>
              <w:pStyle w:val="48"/>
              <w:numPr>
                <w:ilvl w:val="2"/>
                <w:numId w:val="36"/>
              </w:numPr>
              <w:rPr>
                <w:b/>
                <w:sz w:val="20"/>
                <w:szCs w:val="20"/>
                <w:lang w:val="en-US"/>
              </w:rPr>
            </w:pPr>
            <w:r>
              <w:rPr>
                <w:b/>
                <w:sz w:val="20"/>
                <w:szCs w:val="20"/>
                <w:lang w:val="en-US"/>
              </w:rPr>
              <w:t>FFS: whether SSB is always transmitted in the separate initial DL BWP</w:t>
            </w:r>
          </w:p>
          <w:p>
            <w:pPr>
              <w:pStyle w:val="48"/>
              <w:numPr>
                <w:ilvl w:val="1"/>
                <w:numId w:val="36"/>
              </w:numPr>
              <w:rPr>
                <w:b/>
                <w:sz w:val="20"/>
                <w:szCs w:val="20"/>
                <w:lang w:val="en-US"/>
              </w:rPr>
            </w:pPr>
            <w:r>
              <w:rPr>
                <w:b/>
                <w:sz w:val="20"/>
                <w:szCs w:val="20"/>
                <w:lang w:val="en-US"/>
              </w:rPr>
              <w:t>After initial access,</w:t>
            </w:r>
          </w:p>
          <w:p>
            <w:pPr>
              <w:pStyle w:val="48"/>
              <w:numPr>
                <w:ilvl w:val="2"/>
                <w:numId w:val="36"/>
              </w:numPr>
              <w:rPr>
                <w:b/>
                <w:sz w:val="20"/>
                <w:szCs w:val="20"/>
                <w:lang w:val="en-US"/>
              </w:rPr>
            </w:pPr>
            <w:r>
              <w:rPr>
                <w:b/>
                <w:sz w:val="20"/>
                <w:szCs w:val="20"/>
                <w:lang w:val="en-US"/>
              </w:rPr>
              <w:t>SSB is always transmitted in the separate initial DL BWP.</w:t>
            </w:r>
          </w:p>
          <w:p>
            <w:pPr>
              <w:pStyle w:val="48"/>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pPr>
              <w:pStyle w:val="48"/>
              <w:numPr>
                <w:ilvl w:val="0"/>
                <w:numId w:val="38"/>
              </w:numPr>
              <w:rPr>
                <w:b/>
                <w:color w:val="4472C4" w:themeColor="accent1"/>
                <w:sz w:val="20"/>
                <w:szCs w:val="20"/>
                <w:lang w:val="en-US"/>
                <w14:textFill>
                  <w14:solidFill>
                    <w14:schemeClr w14:val="accent1"/>
                  </w14:solidFill>
                </w14:textFill>
              </w:rPr>
            </w:pPr>
            <w:r>
              <w:rPr>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6"/>
              </w:numPr>
              <w:rPr>
                <w:b/>
                <w:sz w:val="20"/>
                <w:szCs w:val="20"/>
                <w:lang w:val="en-US"/>
              </w:rPr>
            </w:pPr>
            <w:r>
              <w:rPr>
                <w:rFonts w:hint="eastAsia"/>
                <w:b/>
                <w:color w:val="4472C4" w:themeColor="accent1"/>
                <w:sz w:val="20"/>
                <w:szCs w:val="20"/>
                <w:lang w:val="en-US" w:eastAsia="zh-CN"/>
                <w14:textFill>
                  <w14:solidFill>
                    <w14:schemeClr w14:val="accent1"/>
                  </w14:solidFill>
                </w14:textFill>
              </w:rPr>
              <w:t>F</w:t>
            </w:r>
            <w:r>
              <w:rPr>
                <w:b/>
                <w:color w:val="4472C4" w:themeColor="accent1"/>
                <w:sz w:val="20"/>
                <w:szCs w:val="20"/>
                <w:lang w:val="en-US" w:eastAsia="zh-CN"/>
                <w14:textFill>
                  <w14:solidFill>
                    <w14:schemeClr w14:val="accent1"/>
                  </w14:solidFill>
                </w14:textFill>
              </w:rPr>
              <w:t xml:space="preserve">FS: </w:t>
            </w:r>
            <w:r>
              <w:rPr>
                <w:b/>
                <w:color w:val="4472C4" w:themeColor="accent1"/>
                <w:sz w:val="20"/>
                <w:szCs w:val="20"/>
                <w:lang w:val="en-US"/>
                <w14:textFill>
                  <w14:solidFill>
                    <w14:schemeClr w14:val="accent1"/>
                  </w14:solidFill>
                </w14:textFill>
              </w:rPr>
              <w:t>BW of UE-specific RRC configured BWP</w:t>
            </w:r>
            <w:r>
              <w:rPr>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pPr>
              <w:pStyle w:val="48"/>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pPr>
              <w:pStyle w:val="48"/>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pPr>
              <w:pStyle w:val="48"/>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pPr>
              <w:pStyle w:val="48"/>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 xml:space="preserve">This version is a little confusing to us. </w:t>
            </w:r>
            <w:r>
              <w:rPr>
                <w:rFonts w:eastAsiaTheme="minorEastAsia"/>
                <w:lang w:val="en-US" w:eastAsia="zh-CN"/>
              </w:rPr>
              <w:t>G</w:t>
            </w:r>
            <w:r>
              <w:rPr>
                <w:rFonts w:hint="eastAsia" w:eastAsiaTheme="minorEastAsia"/>
                <w:lang w:val="en-US" w:eastAsia="zh-CN"/>
              </w:rPr>
              <w:t xml:space="preserve">enerally, the UE may </w:t>
            </w:r>
            <w:r>
              <w:rPr>
                <w:rFonts w:eastAsiaTheme="minorEastAsia"/>
                <w:lang w:val="en-US" w:eastAsia="zh-CN"/>
              </w:rPr>
              <w:t>probably</w:t>
            </w:r>
            <w:r>
              <w:rPr>
                <w:rFonts w:hint="eastAsia" w:eastAsiaTheme="minor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38"/>
              </w:numPr>
              <w:rPr>
                <w:b/>
                <w:sz w:val="20"/>
                <w:szCs w:val="20"/>
                <w:lang w:val="en-US"/>
              </w:rPr>
            </w:pPr>
            <w:r>
              <w:rPr>
                <w:b/>
                <w:sz w:val="20"/>
                <w:szCs w:val="20"/>
                <w:lang w:val="en-US"/>
              </w:rPr>
              <w:t>For the case when a separate initial DL BWP for RedCap is configured,</w:t>
            </w:r>
          </w:p>
          <w:p>
            <w:pPr>
              <w:pStyle w:val="48"/>
              <w:numPr>
                <w:ilvl w:val="1"/>
                <w:numId w:val="36"/>
              </w:numPr>
              <w:rPr>
                <w:b/>
                <w:sz w:val="20"/>
                <w:szCs w:val="20"/>
                <w:lang w:val="en-US"/>
              </w:rPr>
            </w:pPr>
            <w:r>
              <w:rPr>
                <w:b/>
                <w:sz w:val="20"/>
                <w:szCs w:val="20"/>
                <w:lang w:val="en-US"/>
              </w:rPr>
              <w:t>During initial access,</w:t>
            </w:r>
          </w:p>
          <w:p>
            <w:pPr>
              <w:pStyle w:val="48"/>
              <w:numPr>
                <w:ilvl w:val="2"/>
                <w:numId w:val="36"/>
              </w:numPr>
              <w:rPr>
                <w:b/>
                <w:sz w:val="20"/>
                <w:szCs w:val="20"/>
                <w:lang w:val="en-US"/>
              </w:rPr>
            </w:pPr>
            <w:r>
              <w:rPr>
                <w:b/>
                <w:sz w:val="20"/>
                <w:szCs w:val="20"/>
                <w:lang w:val="en-US"/>
              </w:rPr>
              <w:t>FFS: whether SSB is always transmitted in the separate initial DL BWP</w:t>
            </w:r>
          </w:p>
          <w:p>
            <w:pPr>
              <w:pStyle w:val="48"/>
              <w:numPr>
                <w:ilvl w:val="1"/>
                <w:numId w:val="36"/>
              </w:numPr>
              <w:rPr>
                <w:b/>
                <w:sz w:val="20"/>
                <w:szCs w:val="20"/>
                <w:lang w:val="en-US"/>
              </w:rPr>
            </w:pPr>
            <w:r>
              <w:rPr>
                <w:b/>
                <w:sz w:val="20"/>
                <w:szCs w:val="20"/>
                <w:lang w:val="en-US"/>
              </w:rPr>
              <w:t>After initial access,</w:t>
            </w:r>
          </w:p>
          <w:p>
            <w:pPr>
              <w:pStyle w:val="48"/>
              <w:numPr>
                <w:ilvl w:val="2"/>
                <w:numId w:val="36"/>
              </w:numPr>
              <w:rPr>
                <w:rFonts w:eastAsiaTheme="minorEastAsia"/>
                <w:lang w:val="en-US" w:eastAsia="zh-CN"/>
              </w:rPr>
            </w:pPr>
            <w:r>
              <w:rPr>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pPr>
              <w:pStyle w:val="48"/>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p>
        </w:tc>
        <w:tc>
          <w:tcPr>
            <w:tcW w:w="7056" w:type="dxa"/>
          </w:tcPr>
          <w:p>
            <w:pPr>
              <w:pStyle w:val="48"/>
              <w:ind w:left="0"/>
              <w:rPr>
                <w:rFonts w:eastAsia="Yu Mincho"/>
                <w:sz w:val="20"/>
                <w:szCs w:val="20"/>
                <w:lang w:val="en-US"/>
              </w:rPr>
            </w:pPr>
            <w:r>
              <w:rPr>
                <w:rFonts w:hint="eastAsia" w:eastAsia="Yu Mincho"/>
                <w:sz w:val="20"/>
                <w:szCs w:val="20"/>
                <w:lang w:val="en-US"/>
              </w:rPr>
              <w:t>M</w:t>
            </w:r>
            <w:r>
              <w:rPr>
                <w:rFonts w:eastAsia="Yu Mincho"/>
                <w:sz w:val="20"/>
                <w:szCs w:val="20"/>
                <w:lang w:val="en-US"/>
              </w:rPr>
              <w:t>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38"/>
              </w:numPr>
              <w:jc w:val="both"/>
              <w:rPr>
                <w:b/>
                <w:sz w:val="20"/>
                <w:szCs w:val="22"/>
                <w:lang w:val="en-US"/>
              </w:rPr>
            </w:pPr>
            <w:r>
              <w:rPr>
                <w:b/>
                <w:sz w:val="20"/>
                <w:szCs w:val="22"/>
                <w:lang w:val="en-US"/>
              </w:rPr>
              <w:t>Consider the following options:</w:t>
            </w:r>
          </w:p>
          <w:p>
            <w:pPr>
              <w:pStyle w:val="48"/>
              <w:numPr>
                <w:ilvl w:val="2"/>
                <w:numId w:val="38"/>
              </w:numPr>
              <w:jc w:val="both"/>
              <w:rPr>
                <w:b/>
                <w:sz w:val="20"/>
                <w:szCs w:val="22"/>
                <w:lang w:val="en-US"/>
              </w:rPr>
            </w:pPr>
            <w:r>
              <w:rPr>
                <w:b/>
                <w:sz w:val="20"/>
                <w:szCs w:val="22"/>
                <w:lang w:val="en-US"/>
              </w:rPr>
              <w:t>Option 1: SSB is always transmitted in the DL BWP.</w:t>
            </w:r>
          </w:p>
          <w:p>
            <w:pPr>
              <w:pStyle w:val="48"/>
              <w:numPr>
                <w:ilvl w:val="2"/>
                <w:numId w:val="38"/>
              </w:numPr>
              <w:jc w:val="both"/>
              <w:rPr>
                <w:b/>
                <w:sz w:val="20"/>
                <w:szCs w:val="22"/>
                <w:lang w:val="en-US"/>
              </w:rPr>
            </w:pPr>
            <w:r>
              <w:rPr>
                <w:b/>
                <w:sz w:val="20"/>
                <w:szCs w:val="22"/>
                <w:lang w:val="en-US"/>
              </w:rPr>
              <w:t>Option 2: SSB is not always transmitted in the DL BWP.</w:t>
            </w:r>
          </w:p>
          <w:p>
            <w:pPr>
              <w:pStyle w:val="48"/>
              <w:numPr>
                <w:ilvl w:val="1"/>
                <w:numId w:val="38"/>
              </w:numPr>
              <w:rPr>
                <w:b/>
                <w:sz w:val="20"/>
                <w:szCs w:val="20"/>
                <w:lang w:val="en-US"/>
              </w:rPr>
            </w:pPr>
            <w:r>
              <w:rPr>
                <w:b/>
                <w:sz w:val="20"/>
                <w:szCs w:val="20"/>
                <w:lang w:val="en-US"/>
              </w:rPr>
              <w:t>Consider the following cases:</w:t>
            </w:r>
          </w:p>
          <w:p>
            <w:pPr>
              <w:pStyle w:val="48"/>
              <w:numPr>
                <w:ilvl w:val="2"/>
                <w:numId w:val="38"/>
              </w:numPr>
              <w:rPr>
                <w:b/>
                <w:sz w:val="20"/>
                <w:szCs w:val="20"/>
                <w:lang w:val="en-US"/>
              </w:rPr>
            </w:pPr>
            <w:r>
              <w:rPr>
                <w:b/>
                <w:sz w:val="20"/>
                <w:szCs w:val="20"/>
                <w:lang w:val="en-US"/>
              </w:rPr>
              <w:t>Separate initial &amp; non-initial DL BWPs</w:t>
            </w:r>
          </w:p>
          <w:p>
            <w:pPr>
              <w:pStyle w:val="48"/>
              <w:numPr>
                <w:ilvl w:val="2"/>
                <w:numId w:val="38"/>
              </w:numPr>
              <w:rPr>
                <w:b/>
                <w:sz w:val="20"/>
                <w:szCs w:val="20"/>
                <w:lang w:val="en-US"/>
              </w:rPr>
            </w:pPr>
            <w:r>
              <w:rPr>
                <w:b/>
                <w:sz w:val="20"/>
                <w:szCs w:val="20"/>
                <w:lang w:val="en-US"/>
              </w:rPr>
              <w:t>Idle/inactive &amp; connected mode</w:t>
            </w:r>
          </w:p>
          <w:p>
            <w:pPr>
              <w:pStyle w:val="48"/>
              <w:numPr>
                <w:ilvl w:val="2"/>
                <w:numId w:val="38"/>
              </w:numPr>
              <w:rPr>
                <w:b/>
                <w:sz w:val="20"/>
                <w:szCs w:val="20"/>
                <w:lang w:val="en-US"/>
              </w:rPr>
            </w:pPr>
            <w:r>
              <w:rPr>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We can consider the following proposal as compromise (for FR1)</w:t>
            </w:r>
          </w:p>
          <w:p>
            <w:pPr>
              <w:rPr>
                <w:rFonts w:eastAsiaTheme="minorEastAsia"/>
                <w:lang w:val="en-US" w:eastAsia="zh-CN"/>
              </w:rPr>
            </w:pPr>
          </w:p>
          <w:p>
            <w:pPr>
              <w:rPr>
                <w:rFonts w:eastAsiaTheme="minorEastAsia"/>
                <w:lang w:val="en-US" w:eastAsia="zh-CN"/>
              </w:rPr>
            </w:pPr>
            <w:r>
              <w:rPr>
                <w:rFonts w:eastAsiaTheme="minorEastAsia"/>
                <w:lang w:val="en-US" w:eastAsia="zh-CN"/>
              </w:rPr>
              <w:t>For IDLE/INACTIVE mode</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separate initial DL BWP is configured for RedCap UEs, the SSB transmission in the separate initial DL BWP can be configurable by the NW</w:t>
            </w:r>
          </w:p>
          <w:p>
            <w:pPr>
              <w:pStyle w:val="48"/>
              <w:numPr>
                <w:ilvl w:val="1"/>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eastAsiaTheme="minorEastAsia"/>
                <w:lang w:val="en-US" w:eastAsia="zh-CN"/>
              </w:rPr>
              <w:t>For CONNECTED mode</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Mandatory feature for Redcap UEs: Each RRC-configured DL BWP includes SSB transmission</w:t>
            </w:r>
          </w:p>
          <w:p>
            <w:pPr>
              <w:pStyle w:val="48"/>
              <w:numPr>
                <w:ilvl w:val="1"/>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each RRC-configured DL BWP includes MIB-configured CORESET#0</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Optional features for Redcap UEs: Each RRC-configured DL BWP may not include SSB transmission or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hint="eastAsia" w:eastAsiaTheme="minorEastAsia"/>
                <w:b/>
                <w:lang w:val="en-US" w:eastAsia="zh-CN"/>
              </w:rPr>
              <w:t>b-update</w:t>
            </w:r>
            <w:r>
              <w:rPr>
                <w:b/>
                <w:lang w:val="en-US"/>
              </w:rPr>
              <w:t>:</w:t>
            </w:r>
          </w:p>
          <w:p>
            <w:pPr>
              <w:pStyle w:val="48"/>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pPr>
              <w:pStyle w:val="48"/>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pPr>
              <w:pStyle w:val="48"/>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pPr>
              <w:pStyle w:val="48"/>
              <w:numPr>
                <w:ilvl w:val="2"/>
                <w:numId w:val="36"/>
              </w:numPr>
              <w:rPr>
                <w:sz w:val="20"/>
                <w:szCs w:val="20"/>
                <w:lang w:val="en-US"/>
              </w:rPr>
            </w:pPr>
            <w:r>
              <w:rPr>
                <w:sz w:val="20"/>
                <w:szCs w:val="20"/>
                <w:lang w:val="en-US"/>
              </w:rPr>
              <w:t>FFS whether the same principle on SSB transmission is applied to UE-dedicated DL BWP</w:t>
            </w:r>
          </w:p>
          <w:p>
            <w:pPr>
              <w:pStyle w:val="48"/>
              <w:numPr>
                <w:ilvl w:val="0"/>
                <w:numId w:val="36"/>
              </w:numPr>
              <w:rPr>
                <w:sz w:val="20"/>
                <w:szCs w:val="20"/>
                <w:lang w:val="en-US"/>
              </w:rPr>
            </w:pPr>
            <w:r>
              <w:rPr>
                <w:rFonts w:hint="eastAsia"/>
                <w:sz w:val="20"/>
                <w:szCs w:val="20"/>
                <w:lang w:val="en-US" w:eastAsia="zh-CN"/>
              </w:rPr>
              <w:t>FFS whether the handling in FR2 is the same with FR1</w:t>
            </w:r>
          </w:p>
          <w:p>
            <w:pPr>
              <w:rPr>
                <w:rFonts w:eastAsiaTheme="minorEastAsia"/>
                <w:lang w:val="en-US" w:eastAsia="zh-CN"/>
              </w:rPr>
            </w:pPr>
            <w:r>
              <w:rPr>
                <w:rFonts w:hint="eastAsia" w:eastAsiaTheme="minorEastAsia"/>
                <w:lang w:val="en-US" w:eastAsia="zh-CN"/>
              </w:rPr>
              <w:t>Understand that t</w:t>
            </w:r>
            <w:r>
              <w:rPr>
                <w:rFonts w:eastAsiaTheme="minorEastAsia"/>
                <w:lang w:val="en-US" w:eastAsia="zh-CN"/>
              </w:rPr>
              <w:t>h</w:t>
            </w:r>
            <w:r>
              <w:rPr>
                <w:rFonts w:hint="eastAsia" w:eastAsiaTheme="minor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hint="eastAsia" w:eastAsiaTheme="minorEastAsia"/>
                <w:lang w:val="en-US" w:eastAsia="zh-CN"/>
              </w:rPr>
              <w:t>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2"/>
              </w:numPr>
              <w:rPr>
                <w:rFonts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hAnsi="Times New Roman" w:cs="Times New Roman" w:eastAsiaTheme="minorEastAsia"/>
                <w:sz w:val="20"/>
                <w:szCs w:val="20"/>
                <w:lang w:val="en-US" w:eastAsia="zh-CN"/>
              </w:rPr>
              <w:t>initial DL BWP of a nonRedCap UE, when the center frequencies of initial DL and UL BWPs are the same, the location of the initial UL BWP is not at the edge of initial UL BWP for non-RedCap UE</w:t>
            </w:r>
          </w:p>
          <w:p>
            <w:pPr>
              <w:pStyle w:val="48"/>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hAnsi="Times New Roman" w:cs="Times New Roman" w:eastAsiaTheme="minorEastAsia"/>
                <w:sz w:val="20"/>
                <w:szCs w:val="20"/>
                <w:lang w:val="en-US" w:eastAsia="zh-CN"/>
              </w:rPr>
              <w:t>initial UL and DL BWPs for RedCap UE when both initial UL and DL BWPs for non-RedCap UE &gt; max BW RedCap UE</w:t>
            </w:r>
          </w:p>
          <w:p>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 xml:space="preserve">We prefer </w:t>
            </w:r>
            <w:r>
              <w:rPr>
                <w:rFonts w:eastAsiaTheme="minorEastAsia"/>
                <w:lang w:val="en-US" w:eastAsia="zh-CN"/>
              </w:rPr>
              <w:t>Option 2</w:t>
            </w:r>
            <w:r>
              <w:rPr>
                <w:rFonts w:hint="eastAsia" w:eastAsiaTheme="minorEastAsia"/>
                <w:lang w:val="en-US" w:eastAsia="zh-CN"/>
              </w:rPr>
              <w:t xml:space="preserve">, </w:t>
            </w:r>
            <w:r>
              <w:rPr>
                <w:rFonts w:eastAsiaTheme="minorEastAsia"/>
                <w:lang w:val="en-US" w:eastAsia="zh-CN"/>
              </w:rPr>
              <w:t>SSB transmission in the separate initial DL BWP can be configurable by the NW.</w:t>
            </w:r>
            <w:r>
              <w:rPr>
                <w:rFonts w:hint="eastAsia" w:eastAsiaTheme="minorEastAsia"/>
                <w:lang w:val="en-US" w:eastAsia="zh-CN"/>
              </w:rPr>
              <w:t xml:space="preserve"> If additional SSB is configured, it can be shared in i</w:t>
            </w:r>
            <w:r>
              <w:rPr>
                <w:rFonts w:eastAsiaTheme="minorEastAsia"/>
                <w:lang w:val="en-US" w:eastAsia="zh-CN"/>
              </w:rPr>
              <w:t>dle/inactive</w:t>
            </w:r>
            <w:r>
              <w:rPr>
                <w:rFonts w:hint="eastAsia" w:eastAsiaTheme="minorEastAsia"/>
                <w:lang w:val="en-US" w:eastAsia="zh-CN"/>
              </w:rPr>
              <w:t xml:space="preserve"> mode</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connected mode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If CSS for paging and SI is supported </w:t>
            </w:r>
            <w:r>
              <w:rPr>
                <w:rFonts w:eastAsiaTheme="minorEastAsia"/>
                <w:lang w:val="en-US" w:eastAsia="zh-CN"/>
              </w:rPr>
              <w:t>in the separate initial DL BWP</w:t>
            </w:r>
            <w:r>
              <w:rPr>
                <w:rFonts w:hint="eastAsia" w:eastAsiaTheme="minorEastAsia"/>
                <w:lang w:val="en-US" w:eastAsia="zh-CN"/>
              </w:rPr>
              <w:t xml:space="preserve">, </w:t>
            </w:r>
            <w:r>
              <w:rPr>
                <w:rFonts w:eastAsiaTheme="minorEastAsia"/>
                <w:lang w:val="en-US" w:eastAsia="zh-CN"/>
              </w:rPr>
              <w:t>additional SSB</w:t>
            </w:r>
            <w:r>
              <w:rPr>
                <w:rFonts w:hint="eastAsia" w:eastAsiaTheme="minorEastAsia"/>
                <w:lang w:val="en-US" w:eastAsia="zh-CN"/>
              </w:rPr>
              <w:t xml:space="preserve"> can be used for </w:t>
            </w:r>
            <w:r>
              <w:rPr>
                <w:rFonts w:eastAsiaTheme="minorEastAsia"/>
                <w:lang w:val="en-US" w:eastAsia="zh-CN"/>
              </w:rPr>
              <w:t>synchronization</w:t>
            </w:r>
            <w:r>
              <w:rPr>
                <w:rFonts w:hint="eastAsia" w:eastAsiaTheme="minorEastAsia"/>
                <w:lang w:val="en-US" w:eastAsia="zh-CN"/>
              </w:rPr>
              <w:t xml:space="preserve">. </w:t>
            </w:r>
            <w:r>
              <w:rPr>
                <w:rFonts w:eastAsiaTheme="minorEastAsia"/>
                <w:lang w:val="en-US" w:eastAsia="zh-CN"/>
              </w:rPr>
              <w:t>If CSS for paging</w:t>
            </w:r>
            <w:r>
              <w:rPr>
                <w:rFonts w:hint="eastAsia" w:eastAsiaTheme="minorEastAsia"/>
                <w:lang w:val="en-US" w:eastAsia="zh-CN"/>
              </w:rPr>
              <w:t xml:space="preserve"> and SI</w:t>
            </w:r>
            <w:r>
              <w:rPr>
                <w:rFonts w:eastAsiaTheme="minorEastAsia"/>
                <w:lang w:val="en-US" w:eastAsia="zh-CN"/>
              </w:rPr>
              <w:t xml:space="preserve"> is </w:t>
            </w:r>
            <w:r>
              <w:rPr>
                <w:rFonts w:hint="eastAsia" w:eastAsiaTheme="minorEastAsia"/>
                <w:lang w:val="en-US" w:eastAsia="zh-CN"/>
              </w:rPr>
              <w:t xml:space="preserve">not </w:t>
            </w:r>
            <w:r>
              <w:rPr>
                <w:rFonts w:eastAsiaTheme="minorEastAsia"/>
                <w:lang w:val="en-US" w:eastAsia="zh-CN"/>
              </w:rPr>
              <w:t>supported in the separate initial DL BWP,</w:t>
            </w:r>
            <w:r>
              <w:rPr>
                <w:rFonts w:hint="eastAsia" w:eastAsiaTheme="minorEastAsia"/>
                <w:lang w:val="en-US" w:eastAsia="zh-CN"/>
              </w:rPr>
              <w:t xml:space="preserve"> it is </w:t>
            </w:r>
            <w:r>
              <w:rPr>
                <w:rFonts w:eastAsiaTheme="minorEastAsia"/>
                <w:lang w:val="en-US" w:eastAsia="zh-CN"/>
              </w:rPr>
              <w:t>unnecessary</w:t>
            </w:r>
            <w:r>
              <w:rPr>
                <w:rFonts w:hint="eastAsia" w:eastAsiaTheme="minorEastAsia"/>
                <w:lang w:val="en-US" w:eastAsia="zh-CN"/>
              </w:rPr>
              <w:t xml:space="preserve"> to configure additional SSB for RedCap UEs in </w:t>
            </w:r>
            <w:r>
              <w:rPr>
                <w:rFonts w:eastAsiaTheme="minorEastAsia"/>
                <w:lang w:val="en-US" w:eastAsia="zh-CN"/>
              </w:rPr>
              <w:t>idle/inactive mode</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Yu Mincho"/>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Yu Mincho"/>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Generally, we are OK with FL’s proposal </w:t>
            </w:r>
          </w:p>
          <w:p>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vivo’s proposal, similar comment with Intel the case of separate initial DL BWP used for RedCap in connected mode should be included. </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2"/>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1]</w:t>
            </w:r>
            <w:r>
              <w:rPr>
                <w:rFonts w:ascii="Times New Roman" w:hAnsi="Times New Roman" w:cs="Times New Roman" w:eastAsiaTheme="minorEastAsia"/>
                <w:sz w:val="20"/>
                <w:szCs w:val="20"/>
                <w:lang w:val="fr-FR" w:eastAsia="zh-CN"/>
              </w:rPr>
              <w:t>: Option 2</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2"/>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3]</w:t>
            </w:r>
            <w:r>
              <w:rPr>
                <w:rFonts w:ascii="Times New Roman" w:hAnsi="Times New Roman" w:cs="Times New Roman" w:eastAsiaTheme="minorEastAsia"/>
                <w:sz w:val="20"/>
                <w:szCs w:val="20"/>
                <w:lang w:val="fr-FR" w:eastAsia="zh-CN"/>
              </w:rPr>
              <w:t>: Option 2</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rPr>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27" w:type="dxa"/>
          </w:tcPr>
          <w:p>
            <w:pPr>
              <w:tabs>
                <w:tab w:val="left" w:pos="551"/>
              </w:tabs>
              <w:rPr>
                <w:lang w:val="en-US" w:eastAsia="ko-KR"/>
              </w:rPr>
            </w:pPr>
            <w:r>
              <w:rPr>
                <w:rFonts w:eastAsia="宋体"/>
                <w:lang w:val="en-US" w:eastAsia="zh-CN"/>
              </w:rPr>
              <w:t>Y with adding notes</w:t>
            </w:r>
          </w:p>
        </w:tc>
        <w:tc>
          <w:tcPr>
            <w:tcW w:w="7056" w:type="dxa"/>
          </w:tcPr>
          <w:p>
            <w:pPr>
              <w:rPr>
                <w:rFonts w:eastAsia="宋体"/>
                <w:lang w:val="en-US" w:eastAsia="zh-CN"/>
              </w:rPr>
            </w:pPr>
            <w:r>
              <w:rPr>
                <w:rFonts w:eastAsia="宋体"/>
                <w:lang w:val="en-US" w:eastAsia="zh-CN"/>
              </w:rPr>
              <w:t>We are OK with the FL’s suggestion at present stage.</w:t>
            </w:r>
          </w:p>
          <w:p>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pPr>
              <w:pStyle w:val="48"/>
              <w:numPr>
                <w:ilvl w:val="1"/>
                <w:numId w:val="38"/>
              </w:numPr>
              <w:jc w:val="both"/>
              <w:rPr>
                <w:b/>
                <w:sz w:val="20"/>
                <w:szCs w:val="22"/>
                <w:lang w:val="en-US"/>
              </w:rPr>
            </w:pPr>
            <w:r>
              <w:rPr>
                <w:b/>
                <w:sz w:val="20"/>
                <w:szCs w:val="22"/>
                <w:lang w:val="en-US"/>
              </w:rPr>
              <w:t>Consider the following options:</w:t>
            </w:r>
          </w:p>
          <w:p>
            <w:pPr>
              <w:pStyle w:val="48"/>
              <w:numPr>
                <w:ilvl w:val="2"/>
                <w:numId w:val="38"/>
              </w:numPr>
              <w:jc w:val="both"/>
              <w:rPr>
                <w:b/>
                <w:sz w:val="20"/>
                <w:szCs w:val="22"/>
                <w:lang w:val="en-US"/>
              </w:rPr>
            </w:pPr>
            <w:r>
              <w:rPr>
                <w:b/>
                <w:sz w:val="20"/>
                <w:szCs w:val="22"/>
                <w:lang w:val="en-US"/>
              </w:rPr>
              <w:t>Option 1: SSB is always transmitted in the DL BWP.</w:t>
            </w:r>
          </w:p>
          <w:p>
            <w:pPr>
              <w:pStyle w:val="48"/>
              <w:numPr>
                <w:ilvl w:val="2"/>
                <w:numId w:val="38"/>
              </w:numPr>
              <w:jc w:val="both"/>
              <w:rPr>
                <w:b/>
                <w:sz w:val="20"/>
                <w:szCs w:val="22"/>
                <w:lang w:val="en-US"/>
              </w:rPr>
            </w:pPr>
            <w:r>
              <w:rPr>
                <w:b/>
                <w:sz w:val="20"/>
                <w:szCs w:val="22"/>
                <w:lang w:val="en-US"/>
              </w:rPr>
              <w:t>Option 2: SSB is not always transmitted in the DL BWP.</w:t>
            </w:r>
          </w:p>
          <w:p>
            <w:pPr>
              <w:pStyle w:val="48"/>
              <w:numPr>
                <w:ilvl w:val="1"/>
                <w:numId w:val="38"/>
              </w:numPr>
              <w:rPr>
                <w:b/>
                <w:sz w:val="20"/>
                <w:szCs w:val="20"/>
                <w:lang w:val="en-US"/>
              </w:rPr>
            </w:pPr>
            <w:r>
              <w:rPr>
                <w:b/>
                <w:sz w:val="20"/>
                <w:szCs w:val="20"/>
                <w:lang w:val="en-US"/>
              </w:rPr>
              <w:t>Consider the following cases:</w:t>
            </w:r>
          </w:p>
          <w:p>
            <w:pPr>
              <w:pStyle w:val="48"/>
              <w:numPr>
                <w:ilvl w:val="2"/>
                <w:numId w:val="38"/>
              </w:numPr>
              <w:rPr>
                <w:b/>
                <w:sz w:val="20"/>
                <w:szCs w:val="20"/>
                <w:lang w:val="en-US"/>
              </w:rPr>
            </w:pPr>
            <w:r>
              <w:rPr>
                <w:b/>
                <w:sz w:val="20"/>
                <w:szCs w:val="20"/>
                <w:lang w:val="en-US"/>
              </w:rPr>
              <w:t>Separate initial &amp; non-initial DL BWPs</w:t>
            </w:r>
          </w:p>
          <w:p>
            <w:pPr>
              <w:pStyle w:val="48"/>
              <w:numPr>
                <w:ilvl w:val="2"/>
                <w:numId w:val="38"/>
              </w:numPr>
              <w:rPr>
                <w:lang w:val="en-US" w:eastAsia="zh-CN"/>
              </w:rPr>
            </w:pPr>
            <w:r>
              <w:rPr>
                <w:b/>
                <w:sz w:val="20"/>
                <w:szCs w:val="20"/>
                <w:lang w:val="en-US"/>
              </w:rPr>
              <w:t>Idle/inactive &amp; connected mode</w:t>
            </w:r>
          </w:p>
          <w:p>
            <w:pPr>
              <w:pStyle w:val="48"/>
              <w:numPr>
                <w:ilvl w:val="2"/>
                <w:numId w:val="38"/>
              </w:numPr>
              <w:rPr>
                <w:lang w:val="en-US" w:eastAsia="zh-CN"/>
              </w:rPr>
            </w:pPr>
            <w:r>
              <w:rPr>
                <w:b/>
                <w:sz w:val="20"/>
                <w:szCs w:val="20"/>
                <w:lang w:val="en-US"/>
              </w:rPr>
              <w:t>FR1 &amp; FR2</w:t>
            </w:r>
          </w:p>
          <w:p>
            <w:pPr>
              <w:rPr>
                <w:rFonts w:eastAsia="宋体"/>
                <w:b/>
                <w:bCs/>
                <w:color w:val="FF0000"/>
                <w:lang w:val="en-US" w:eastAsia="zh-CN"/>
              </w:rPr>
            </w:pPr>
            <w:r>
              <w:rPr>
                <w:rFonts w:eastAsia="宋体"/>
                <w:b/>
                <w:bCs/>
                <w:color w:val="FF0000"/>
                <w:lang w:val="en-US" w:eastAsia="zh-CN"/>
              </w:rPr>
              <w:t>Note 1: additional SSB include the R15/R16 additional SSB.</w:t>
            </w:r>
          </w:p>
          <w:p>
            <w:pPr>
              <w:rPr>
                <w:rFonts w:eastAsiaTheme="minorEastAsia"/>
                <w:lang w:val="en-US" w:eastAsia="zh-CN"/>
              </w:rPr>
            </w:pPr>
            <w:r>
              <w:rPr>
                <w:rFonts w:eastAsia="宋体"/>
                <w:b/>
                <w:bCs/>
                <w:color w:val="FF0000"/>
                <w:lang w:val="en-US" w:eastAsia="zh-CN"/>
              </w:rPr>
              <w:t>Note 2: For each case, the option selection can be different or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bookmarkStart w:id="33" w:name="_GoBack"/>
            <w:r>
              <w:rPr>
                <w:lang w:val="en-US" w:eastAsia="ko-KR"/>
              </w:rPr>
              <w:t>FL6</w:t>
            </w:r>
            <w:bookmarkEnd w:id="33"/>
          </w:p>
        </w:tc>
        <w:tc>
          <w:tcPr>
            <w:tcW w:w="8283" w:type="dxa"/>
            <w:gridSpan w:val="2"/>
          </w:tcPr>
          <w:p>
            <w:pPr>
              <w:rPr>
                <w:lang w:val="en-US" w:eastAsia="ko-KR"/>
              </w:rPr>
            </w:pPr>
            <w:r>
              <w:rPr>
                <w:lang w:val="en-US" w:eastAsia="ko-KR"/>
              </w:rPr>
              <w:t>Based on the received responses, the following proposal can be considered. Note that, if necessary, different proposals can be agreed together or in a particular order.</w:t>
            </w:r>
          </w:p>
          <w:p>
            <w:pPr>
              <w:rPr>
                <w:b/>
                <w:lang w:val="en-US"/>
              </w:rPr>
            </w:pPr>
            <w:r>
              <w:rPr>
                <w:b/>
                <w:highlight w:val="yellow"/>
                <w:lang w:val="en-US"/>
              </w:rPr>
              <w:t>High Priority Proposal 2.2-6e</w:t>
            </w:r>
            <w:r>
              <w:rPr>
                <w:b/>
                <w:lang w:val="en-US"/>
              </w:rPr>
              <w:t>:</w:t>
            </w:r>
          </w:p>
          <w:p>
            <w:pPr>
              <w:pStyle w:val="48"/>
              <w:numPr>
                <w:ilvl w:val="0"/>
                <w:numId w:val="43"/>
              </w:numPr>
              <w:rPr>
                <w:b/>
                <w:sz w:val="20"/>
                <w:szCs w:val="22"/>
                <w:lang w:val="en-US"/>
              </w:rPr>
            </w:pPr>
            <w:r>
              <w:rPr>
                <w:b/>
                <w:sz w:val="20"/>
                <w:szCs w:val="22"/>
                <w:lang w:val="en-US"/>
              </w:rPr>
              <w:t>For separate initial DL BWP for RedCap in FR1,</w:t>
            </w:r>
          </w:p>
          <w:p>
            <w:pPr>
              <w:pStyle w:val="48"/>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pPr>
              <w:pStyle w:val="48"/>
              <w:numPr>
                <w:ilvl w:val="2"/>
                <w:numId w:val="43"/>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pPr>
              <w:pStyle w:val="48"/>
              <w:numPr>
                <w:ilvl w:val="1"/>
                <w:numId w:val="43"/>
              </w:numPr>
              <w:rPr>
                <w:b/>
                <w:sz w:val="20"/>
                <w:szCs w:val="22"/>
                <w:lang w:val="en-US"/>
              </w:rPr>
            </w:pPr>
            <w:r>
              <w:rPr>
                <w:b/>
                <w:sz w:val="20"/>
                <w:szCs w:val="22"/>
                <w:lang w:val="en-US"/>
              </w:rPr>
              <w:t>FFS: FR2 case</w:t>
            </w:r>
          </w:p>
          <w:p>
            <w:pPr>
              <w:pStyle w:val="48"/>
              <w:numPr>
                <w:ilvl w:val="0"/>
                <w:numId w:val="43"/>
              </w:numPr>
              <w:rPr>
                <w:b/>
                <w:sz w:val="20"/>
                <w:szCs w:val="22"/>
                <w:lang w:val="en-US"/>
              </w:rPr>
            </w:pPr>
            <w:r>
              <w:rPr>
                <w:b/>
                <w:sz w:val="20"/>
                <w:szCs w:val="22"/>
                <w:lang w:val="en-US"/>
              </w:rPr>
              <w:t>For non-initial DL BWP for a RedCap UE in FR1,</w:t>
            </w:r>
          </w:p>
          <w:p>
            <w:pPr>
              <w:pStyle w:val="48"/>
              <w:numPr>
                <w:ilvl w:val="1"/>
                <w:numId w:val="43"/>
              </w:numPr>
              <w:rPr>
                <w:b/>
                <w:sz w:val="20"/>
                <w:szCs w:val="22"/>
                <w:lang w:val="en-US"/>
              </w:rPr>
            </w:pPr>
            <w:r>
              <w:rPr>
                <w:b/>
                <w:sz w:val="20"/>
                <w:szCs w:val="22"/>
                <w:lang w:val="en-US"/>
              </w:rPr>
              <w:t>SSB is always transmitted.</w:t>
            </w:r>
          </w:p>
          <w:p>
            <w:pPr>
              <w:pStyle w:val="48"/>
              <w:numPr>
                <w:ilvl w:val="2"/>
                <w:numId w:val="43"/>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3"/>
              </w:numPr>
              <w:rPr>
                <w:b/>
                <w:sz w:val="20"/>
                <w:szCs w:val="22"/>
                <w:lang w:val="en-US"/>
              </w:rPr>
            </w:pPr>
            <w:r>
              <w:rPr>
                <w:b/>
                <w:sz w:val="20"/>
                <w:szCs w:val="22"/>
                <w:lang w:val="en-US"/>
              </w:rPr>
              <w:t>The BWP may or may not contain the entire MIB-configured CORESET#0.</w:t>
            </w:r>
          </w:p>
          <w:p>
            <w:pPr>
              <w:pStyle w:val="48"/>
              <w:numPr>
                <w:ilvl w:val="1"/>
                <w:numId w:val="43"/>
              </w:numPr>
              <w:rPr>
                <w:b/>
                <w:sz w:val="20"/>
                <w:szCs w:val="22"/>
                <w:lang w:val="en-US"/>
              </w:rPr>
            </w:pPr>
            <w:r>
              <w:rPr>
                <w:b/>
                <w:sz w:val="20"/>
                <w:szCs w:val="22"/>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Huawei, HiSilicon</w:t>
            </w:r>
          </w:p>
        </w:tc>
        <w:tc>
          <w:tcPr>
            <w:tcW w:w="1227" w:type="dxa"/>
          </w:tcPr>
          <w:p>
            <w:pPr>
              <w:tabs>
                <w:tab w:val="left" w:pos="551"/>
              </w:tabs>
              <w:rPr>
                <w:rFonts w:eastAsia="Yu Mincho"/>
                <w:lang w:val="en-US" w:eastAsia="ja-JP"/>
              </w:rPr>
            </w:pPr>
            <w:r>
              <w:rPr>
                <w:rFonts w:eastAsia="Yu Mincho"/>
                <w:lang w:val="en-US" w:eastAsia="ja-JP"/>
              </w:rPr>
              <w:t>FFS</w:t>
            </w:r>
          </w:p>
        </w:tc>
        <w:tc>
          <w:tcPr>
            <w:tcW w:w="7056" w:type="dxa"/>
          </w:tcPr>
          <w:p>
            <w:pPr>
              <w:rPr>
                <w:rFonts w:eastAsia="Malgun Gothic"/>
                <w:lang w:val="en-US" w:eastAsia="ko-KR"/>
              </w:rPr>
            </w:pPr>
            <w:r>
              <w:rPr>
                <w:rFonts w:eastAsia="Malgun Gothic"/>
                <w:lang w:val="en-US" w:eastAsia="ko-KR"/>
              </w:rPr>
              <w:t>We don’t see any real UE complexity for performing RF retuning.</w:t>
            </w:r>
          </w:p>
          <w:p>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pPr>
              <w:rPr>
                <w:rFonts w:eastAsia="Malgun Gothic"/>
                <w:lang w:val="en-US" w:eastAsia="ko-KR"/>
              </w:rPr>
            </w:pPr>
            <w:r>
              <w:rPr>
                <w:rFonts w:eastAsia="Malgun Gothic"/>
                <w:lang w:val="en-US" w:eastAsia="ko-KR"/>
              </w:rPr>
              <w:t xml:space="preserve">We can also consider possible </w:t>
            </w:r>
            <w:r>
              <w:rPr>
                <w:rFonts w:hint="eastAsia" w:eastAsia="Malgun Gothic"/>
                <w:lang w:val="en-US" w:eastAsia="ko-KR"/>
              </w:rPr>
              <w:t>restriction</w:t>
            </w:r>
            <w:r>
              <w:rPr>
                <w:rFonts w:eastAsia="Malgun Gothic"/>
                <w:lang w:val="en-US" w:eastAsia="ko-KR"/>
              </w:rPr>
              <w:t xml:space="preserve"> of UE measurement for returning to the original SSB, if that is concerned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Spreadtrum</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Malgun Gothic"/>
                <w:lang w:val="en-US" w:eastAsia="ko-KR"/>
              </w:rPr>
            </w:pPr>
            <w:r>
              <w:rPr>
                <w:rFonts w:hint="eastAsia" w:eastAsia="Malgun Gothic"/>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pPr>
              <w:rPr>
                <w:b/>
                <w:lang w:val="en-US"/>
              </w:rPr>
            </w:pPr>
            <w:r>
              <w:rPr>
                <w:b/>
                <w:highlight w:val="yellow"/>
                <w:lang w:val="en-US"/>
              </w:rPr>
              <w:t>High Priority Proposal 2.2-6e</w:t>
            </w:r>
            <w:r>
              <w:rPr>
                <w:b/>
                <w:lang w:val="en-US"/>
              </w:rPr>
              <w:t>:</w:t>
            </w:r>
          </w:p>
          <w:p>
            <w:pPr>
              <w:pStyle w:val="48"/>
              <w:numPr>
                <w:ilvl w:val="0"/>
                <w:numId w:val="43"/>
              </w:numPr>
              <w:rPr>
                <w:b/>
                <w:sz w:val="20"/>
                <w:szCs w:val="22"/>
                <w:lang w:val="en-US"/>
              </w:rPr>
            </w:pPr>
            <w:r>
              <w:rPr>
                <w:b/>
                <w:sz w:val="20"/>
                <w:szCs w:val="22"/>
                <w:lang w:val="en-US"/>
              </w:rPr>
              <w:t>For separate initial DL BWP for RedCap in FR1,</w:t>
            </w:r>
          </w:p>
          <w:p>
            <w:pPr>
              <w:pStyle w:val="48"/>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pPr>
              <w:pStyle w:val="48"/>
              <w:numPr>
                <w:ilvl w:val="2"/>
                <w:numId w:val="43"/>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pPr>
              <w:pStyle w:val="48"/>
              <w:numPr>
                <w:ilvl w:val="1"/>
                <w:numId w:val="43"/>
              </w:numPr>
              <w:rPr>
                <w:b/>
                <w:sz w:val="20"/>
                <w:szCs w:val="22"/>
                <w:lang w:val="en-US"/>
              </w:rPr>
            </w:pPr>
            <w:r>
              <w:rPr>
                <w:b/>
                <w:sz w:val="20"/>
                <w:szCs w:val="22"/>
                <w:lang w:val="en-US"/>
              </w:rPr>
              <w:t>FFS: FR2 case</w:t>
            </w:r>
          </w:p>
          <w:p>
            <w:pPr>
              <w:pStyle w:val="48"/>
              <w:numPr>
                <w:ilvl w:val="0"/>
                <w:numId w:val="43"/>
              </w:numPr>
              <w:rPr>
                <w:b/>
                <w:strike/>
                <w:sz w:val="20"/>
                <w:szCs w:val="22"/>
                <w:lang w:val="en-US"/>
              </w:rPr>
            </w:pPr>
            <w:r>
              <w:rPr>
                <w:b/>
                <w:strike/>
                <w:sz w:val="20"/>
                <w:szCs w:val="22"/>
                <w:lang w:val="en-US"/>
              </w:rPr>
              <w:t>For non-initial DL BWP for a RedCap UE in FR1,</w:t>
            </w:r>
          </w:p>
          <w:p>
            <w:pPr>
              <w:pStyle w:val="48"/>
              <w:numPr>
                <w:ilvl w:val="1"/>
                <w:numId w:val="43"/>
              </w:numPr>
              <w:rPr>
                <w:b/>
                <w:strike/>
                <w:sz w:val="20"/>
                <w:szCs w:val="22"/>
                <w:lang w:val="en-US"/>
              </w:rPr>
            </w:pPr>
            <w:r>
              <w:rPr>
                <w:b/>
                <w:strike/>
                <w:sz w:val="20"/>
                <w:szCs w:val="22"/>
                <w:lang w:val="en-US"/>
              </w:rPr>
              <w:t>SSB is always transmitted.</w:t>
            </w:r>
          </w:p>
          <w:p>
            <w:pPr>
              <w:pStyle w:val="48"/>
              <w:numPr>
                <w:ilvl w:val="2"/>
                <w:numId w:val="43"/>
              </w:numPr>
              <w:rPr>
                <w:b/>
                <w:strike/>
                <w:sz w:val="20"/>
                <w:szCs w:val="22"/>
                <w:lang w:val="en-US"/>
              </w:rPr>
            </w:pPr>
            <w:r>
              <w:rPr>
                <w:b/>
                <w:strike/>
                <w:sz w:val="20"/>
                <w:szCs w:val="22"/>
                <w:lang w:val="en-US"/>
              </w:rPr>
              <w:t>FFS: suitable SSB periodicity considering impacts in terms of signaling overhead and performance</w:t>
            </w:r>
          </w:p>
          <w:p>
            <w:pPr>
              <w:pStyle w:val="48"/>
              <w:numPr>
                <w:ilvl w:val="1"/>
                <w:numId w:val="43"/>
              </w:numPr>
              <w:rPr>
                <w:b/>
                <w:strike/>
                <w:sz w:val="20"/>
                <w:szCs w:val="22"/>
                <w:lang w:val="en-US"/>
              </w:rPr>
            </w:pPr>
            <w:r>
              <w:rPr>
                <w:b/>
                <w:strike/>
                <w:sz w:val="20"/>
                <w:szCs w:val="22"/>
                <w:lang w:val="en-US"/>
              </w:rPr>
              <w:t>The BWP may or may not contain the entire MIB-configured CORESET#0.</w:t>
            </w:r>
          </w:p>
          <w:p>
            <w:pPr>
              <w:rPr>
                <w:rFonts w:eastAsia="Malgun Gothic"/>
                <w:lang w:val="en-US" w:eastAsia="ko-KR"/>
              </w:rPr>
            </w:pPr>
            <w:r>
              <w:rPr>
                <w:b/>
                <w:strike/>
                <w:szCs w:val="22"/>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latest FL6 proposals is a good direction for compromise. </w:t>
            </w:r>
          </w:p>
          <w:p>
            <w:pPr>
              <w:rPr>
                <w:rFonts w:eastAsiaTheme="minorEastAsia"/>
                <w:lang w:val="en-US" w:eastAsia="zh-CN"/>
              </w:rPr>
            </w:pPr>
            <w:r>
              <w:rPr>
                <w:rFonts w:hint="eastAsia" w:eastAsiaTheme="minor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FR1,</w:t>
            </w:r>
          </w:p>
          <w:p>
            <w:pPr>
              <w:pStyle w:val="48"/>
              <w:rPr>
                <w:rFonts w:eastAsiaTheme="minorEastAsia"/>
                <w:lang w:val="en-US" w:eastAsia="zh-CN"/>
              </w:rPr>
            </w:pPr>
          </w:p>
          <w:p>
            <w:pPr>
              <w:pStyle w:val="48"/>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pPr>
              <w:pStyle w:val="48"/>
              <w:rPr>
                <w:rFonts w:eastAsiaTheme="minorEastAsia"/>
                <w:lang w:val="en-US" w:eastAsia="zh-CN"/>
              </w:rPr>
            </w:pPr>
          </w:p>
          <w:p>
            <w:pPr>
              <w:pStyle w:val="48"/>
              <w:numPr>
                <w:ilvl w:val="0"/>
                <w:numId w:val="44"/>
              </w:numPr>
              <w:rPr>
                <w:rFonts w:eastAsiaTheme="minorEastAsia"/>
                <w:lang w:val="en-US" w:eastAsia="zh-CN"/>
              </w:rPr>
            </w:pPr>
            <w:r>
              <w:rPr>
                <w:rFonts w:eastAsiaTheme="minorEastAsia"/>
                <w:lang w:val="en-US" w:eastAsia="zh-CN"/>
              </w:rPr>
              <w:t>IDLE/camping, UE needs to have SSB for cell reselection purpose</w:t>
            </w:r>
          </w:p>
          <w:p>
            <w:pPr>
              <w:pStyle w:val="48"/>
              <w:rPr>
                <w:rFonts w:eastAsiaTheme="minorEastAsia"/>
                <w:lang w:val="en-US" w:eastAsia="zh-CN"/>
              </w:rPr>
            </w:pPr>
          </w:p>
          <w:p>
            <w:pPr>
              <w:pStyle w:val="48"/>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well as PDSCH until MSG4. Performance may be impacted.</w:t>
            </w:r>
          </w:p>
          <w:p>
            <w:pPr>
              <w:pStyle w:val="48"/>
              <w:rPr>
                <w:rFonts w:eastAsiaTheme="minorEastAsia"/>
                <w:lang w:val="en-US" w:eastAsia="zh-CN"/>
              </w:rPr>
            </w:pPr>
          </w:p>
          <w:p>
            <w:pPr>
              <w:pStyle w:val="48"/>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pPr>
              <w:rPr>
                <w:rFonts w:eastAsiaTheme="minorEastAsia"/>
                <w:lang w:val="en-US" w:eastAsia="zh-CN"/>
              </w:rPr>
            </w:pPr>
            <w:r>
              <w:rPr>
                <w:rFonts w:eastAsiaTheme="minorEastAsia"/>
                <w:lang w:val="en-US" w:eastAsia="zh-CN"/>
              </w:rPr>
              <w:t>For the second sub-bullet, our preference is not to required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pPr>
              <w:rPr>
                <w:rFonts w:eastAsiaTheme="minorEastAsia"/>
                <w:lang w:val="en-US" w:eastAsia="zh-CN"/>
              </w:rPr>
            </w:pPr>
            <w:r>
              <w:rPr>
                <w:rFonts w:eastAsiaTheme="minorEastAsia"/>
                <w:lang w:val="en-US" w:eastAsia="zh-CN"/>
              </w:rPr>
              <w:t>In the proposal, it is unclear whether the separate initial DL BWP is used only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Ericsson</w:t>
            </w:r>
          </w:p>
        </w:tc>
        <w:tc>
          <w:tcPr>
            <w:tcW w:w="1227" w:type="dxa"/>
          </w:tcPr>
          <w:p>
            <w:pPr>
              <w:tabs>
                <w:tab w:val="left" w:pos="551"/>
              </w:tabs>
              <w:rPr>
                <w:rFonts w:eastAsia="Yu Mincho"/>
                <w:lang w:val="en-US" w:eastAsia="ja-JP"/>
              </w:rPr>
            </w:pPr>
            <w:r>
              <w:rPr>
                <w:rFonts w:eastAsia="Yu Mincho"/>
                <w:lang w:val="en-US" w:eastAsia="ja-JP"/>
              </w:rPr>
              <w:t>Y, but</w:t>
            </w:r>
          </w:p>
        </w:tc>
        <w:tc>
          <w:tcPr>
            <w:tcW w:w="7056" w:type="dxa"/>
          </w:tcPr>
          <w:p>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Apple</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We shared Qualcomm’s comment on this.</w:t>
            </w:r>
          </w:p>
          <w:p>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pPr>
              <w:rPr>
                <w:rFonts w:eastAsiaTheme="minorEastAsia"/>
                <w:lang w:val="en-US" w:eastAsia="zh-CN"/>
              </w:rPr>
            </w:pPr>
            <w:r>
              <w:rPr>
                <w:rFonts w:eastAsiaTheme="minorEastAsia"/>
                <w:lang w:val="en-US" w:eastAsia="zh-CN"/>
              </w:rPr>
              <w:t xml:space="preserve"> With this in mind: </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also fail to understand why ‘Type1 CSS and Type-2 CSS’ are selected as metric to determine whether SSB is mandated or not, instead of RRC states. </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UE-specific BWP: </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should be mandated,</w:t>
            </w:r>
            <w:r>
              <w:rPr>
                <w:rFonts w:eastAsiaTheme="minorEastAsia"/>
                <w:lang w:val="en-US" w:eastAsia="zh-CN"/>
              </w:rPr>
              <w:t xml:space="preserve"> and we support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hint="eastAsia" w:eastAsia="Yu Mincho"/>
                <w:lang w:val="en-US" w:eastAsia="ja-JP"/>
              </w:rPr>
              <w:t>W</w:t>
            </w:r>
            <w:r>
              <w:rPr>
                <w:rFonts w:eastAsia="Yu Mincho"/>
                <w:lang w:val="en-US"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r>
              <w:rPr>
                <w:rFonts w:eastAsiaTheme="minorEastAsia"/>
                <w:lang w:val="en-US" w:eastAsia="zh-CN"/>
              </w:rPr>
              <w:t>We are generally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Yu Mincho"/>
                <w:lang w:val="en-US" w:eastAsia="ja-JP"/>
              </w:rPr>
            </w:pPr>
            <w:r>
              <w:rPr>
                <w:rFonts w:eastAsia="Yu Mincho"/>
                <w:lang w:val="en-US" w:eastAsia="ja-JP"/>
              </w:rPr>
              <w:t>N</w:t>
            </w:r>
          </w:p>
        </w:tc>
        <w:tc>
          <w:tcPr>
            <w:tcW w:w="7056" w:type="dxa"/>
          </w:tcPr>
          <w:p>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Yu Mincho"/>
                <w:lang w:val="en-US" w:eastAsia="ja-JP"/>
              </w:rPr>
            </w:pPr>
            <w:r>
              <w:rPr>
                <w:rFonts w:hint="eastAsia"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hint="eastAsia" w:eastAsiaTheme="minorEastAsia"/>
                <w:lang w:val="en-US" w:eastAsia="zh-CN"/>
              </w:rPr>
              <w:t>t it finish paging procedure without SSB in the separate initial DL BWP (e.g. by RF retuning again).</w:t>
            </w:r>
          </w:p>
          <w:p>
            <w:pPr>
              <w:rPr>
                <w:rFonts w:eastAsiaTheme="minorEastAsia"/>
                <w:lang w:val="en-US" w:eastAsia="zh-CN"/>
              </w:rPr>
            </w:pPr>
            <w:r>
              <w:rPr>
                <w:rFonts w:hint="eastAsia" w:eastAsiaTheme="minorEastAsia"/>
                <w:lang w:eastAsia="zh-CN"/>
              </w:rPr>
              <w:t>We also prefer that SSB is NOT mandated in the separate initial DL BWP (i.e. for use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hint="eastAsia" w:eastAsiaTheme="minorEastAsia"/>
                <w:lang w:val="en-US" w:eastAsia="zh-CN"/>
              </w:rPr>
            </w:pPr>
            <w:r>
              <w:rPr>
                <w:rFonts w:eastAsiaTheme="minorEastAsia"/>
                <w:lang w:val="en-US" w:eastAsia="zh-CN"/>
              </w:rPr>
              <w:t>vivo2</w:t>
            </w:r>
          </w:p>
        </w:tc>
        <w:tc>
          <w:tcPr>
            <w:tcW w:w="1227" w:type="dxa"/>
          </w:tcPr>
          <w:p>
            <w:pPr>
              <w:tabs>
                <w:tab w:val="left" w:pos="551"/>
              </w:tabs>
              <w:rPr>
                <w:rFonts w:hint="eastAsia"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Additional comments</w:t>
            </w:r>
          </w:p>
          <w:p>
            <w:pPr>
              <w:pStyle w:val="48"/>
              <w:numPr>
                <w:ilvl w:val="0"/>
                <w:numId w:val="46"/>
              </w:numPr>
              <w:rPr>
                <w:rFonts w:eastAsiaTheme="minorEastAsia"/>
                <w:lang w:val="en-US" w:eastAsia="zh-CN"/>
              </w:rPr>
            </w:pPr>
            <w:r>
              <w:rPr>
                <w:rFonts w:hint="eastAsia" w:eastAsiaTheme="minor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pPr>
              <w:pStyle w:val="48"/>
              <w:numPr>
                <w:ilvl w:val="0"/>
                <w:numId w:val="46"/>
              </w:numPr>
              <w:rPr>
                <w:rFonts w:hint="eastAsia" w:eastAsiaTheme="minorEastAsia"/>
                <w:lang w:val="en-US" w:eastAsia="zh-CN"/>
              </w:rPr>
            </w:pPr>
            <w:r>
              <w:rPr>
                <w:rFonts w:hint="eastAsia" w:eastAsiaTheme="minorEastAsia"/>
                <w:sz w:val="18"/>
                <w:lang w:val="en-US" w:eastAsia="zh-CN"/>
              </w:rPr>
              <w:t>@</w:t>
            </w:r>
            <w:r>
              <w:rPr>
                <w:rFonts w:eastAsiaTheme="minorEastAsia"/>
                <w:sz w:val="18"/>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27"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N</w:t>
            </w:r>
          </w:p>
        </w:tc>
        <w:tc>
          <w:tcPr>
            <w:tcW w:w="7056" w:type="dxa"/>
            <w:vAlign w:val="top"/>
          </w:tcPr>
          <w:p>
            <w:pPr>
              <w:rPr>
                <w:rFonts w:hint="default" w:eastAsiaTheme="minorEastAsia"/>
                <w:lang w:val="en-US" w:eastAsia="zh-CN"/>
              </w:rPr>
            </w:pPr>
            <w:r>
              <w:rPr>
                <w:rFonts w:hint="eastAsia"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pPr>
              <w:rPr>
                <w:rFonts w:hint="eastAsia" w:eastAsiaTheme="minorEastAsia"/>
                <w:lang w:val="en-US" w:eastAsia="zh-CN"/>
              </w:rPr>
            </w:pPr>
            <w:r>
              <w:rPr>
                <w:rFonts w:hint="eastAsia" w:eastAsiaTheme="minorEastAsia"/>
                <w:lang w:val="en-US" w:eastAsia="zh-CN"/>
              </w:rPr>
              <w:t>From our perspective, gNB should have the flexibility to determine whether SSB is transmitted in the non-initial DL BWP based on the UE capability report.</w:t>
            </w:r>
          </w:p>
          <w:p>
            <w:pPr>
              <w:rPr>
                <w:rFonts w:hint="eastAsia" w:ascii="Times New Roman" w:hAnsi="Times New Roman" w:cs="Times New Roman" w:eastAsiaTheme="minorEastAsia"/>
                <w:lang w:val="en-US" w:eastAsia="zh-CN" w:bidi="ar-SA"/>
              </w:rPr>
            </w:pPr>
            <w:r>
              <w:rPr>
                <w:rFonts w:hint="eastAsia" w:eastAsiaTheme="minorEastAsia"/>
                <w:lang w:val="en-US" w:eastAsia="zh-CN"/>
              </w:rPr>
              <w:t>Therefore, we do not agree the SSB should be always transmitted in the non-initial DL BWP and separate initial DL BWP.</w:t>
            </w:r>
          </w:p>
        </w:tc>
      </w:tr>
    </w:tbl>
    <w:p>
      <w:pPr>
        <w:pStyle w:val="280"/>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clarify separate initial DL BWP before confirming WA on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Hlk80189986"/>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2"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48"/>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pPr>
        <w:jc w:val="both"/>
        <w:rPr>
          <w:b/>
        </w:rPr>
      </w:pPr>
      <w:r>
        <w:rPr>
          <w:b/>
          <w:highlight w:val="yellow"/>
        </w:rPr>
        <w:t>FL1 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8"/>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49"/>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37"/>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51"/>
              </w:numPr>
              <w:rPr>
                <w:sz w:val="20"/>
                <w:szCs w:val="20"/>
                <w:lang w:val="en-US" w:eastAsia="ko-KR"/>
              </w:rPr>
            </w:pPr>
            <w:r>
              <w:rPr>
                <w:sz w:val="20"/>
                <w:szCs w:val="20"/>
                <w:lang w:val="en-US" w:eastAsia="ko-KR"/>
              </w:rPr>
              <w:t>higher MCS</w:t>
            </w:r>
          </w:p>
          <w:p>
            <w:pPr>
              <w:pStyle w:val="48"/>
              <w:numPr>
                <w:ilvl w:val="1"/>
                <w:numId w:val="51"/>
              </w:numPr>
              <w:rPr>
                <w:sz w:val="20"/>
                <w:szCs w:val="20"/>
                <w:lang w:val="en-US" w:eastAsia="ko-KR"/>
              </w:rPr>
            </w:pPr>
            <w:r>
              <w:rPr>
                <w:sz w:val="20"/>
                <w:szCs w:val="20"/>
                <w:lang w:val="en-US" w:eastAsia="ko-KR"/>
              </w:rPr>
              <w:t>more spatial layers</w:t>
            </w:r>
          </w:p>
          <w:p>
            <w:pPr>
              <w:pStyle w:val="48"/>
              <w:numPr>
                <w:ilvl w:val="1"/>
                <w:numId w:val="51"/>
              </w:numPr>
              <w:rPr>
                <w:sz w:val="20"/>
                <w:szCs w:val="20"/>
                <w:lang w:val="en-US" w:eastAsia="ko-KR"/>
              </w:rPr>
            </w:pPr>
            <w:r>
              <w:rPr>
                <w:sz w:val="20"/>
                <w:szCs w:val="20"/>
                <w:lang w:val="en-US" w:eastAsia="ko-KR"/>
              </w:rPr>
              <w:t>CA</w:t>
            </w:r>
          </w:p>
          <w:p>
            <w:pPr>
              <w:pStyle w:val="48"/>
              <w:numPr>
                <w:ilvl w:val="1"/>
                <w:numId w:val="51"/>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2"/>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2"/>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Lenovo, Motorola Mobility</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pPr>
              <w:pStyle w:val="48"/>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72" w:type="dxa"/>
          </w:tcPr>
          <w:p>
            <w:pPr>
              <w:rPr>
                <w:rFonts w:eastAsiaTheme="minorEastAsia"/>
                <w:lang w:val="en-US" w:eastAsia="zh-CN"/>
              </w:rPr>
            </w:pPr>
            <w:r>
              <w:rPr>
                <w:rFonts w:eastAsiaTheme="minorEastAsia"/>
                <w:lang w:val="en-US" w:eastAsia="zh-CN"/>
              </w:rPr>
              <w:t>Xiaomi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tcPr>
          <w:p>
            <w:pPr>
              <w:tabs>
                <w:tab w:val="left" w:pos="551"/>
              </w:tabs>
              <w:rPr>
                <w:rFonts w:eastAsia="Yu Mincho"/>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916" w:type="dxa"/>
          </w:tcPr>
          <w:p>
            <w:pPr>
              <w:tabs>
                <w:tab w:val="left" w:pos="551"/>
              </w:tabs>
              <w:rPr>
                <w:rFonts w:eastAsiaTheme="minorEastAsia"/>
                <w:lang w:val="en-US" w:eastAsia="zh-CN"/>
              </w:rPr>
            </w:pPr>
            <w:r>
              <w:rPr>
                <w:rFonts w:eastAsia="宋体"/>
                <w:lang w:val="en-US" w:eastAsia="zh-CN"/>
              </w:rPr>
              <w:t>Y</w:t>
            </w:r>
          </w:p>
        </w:tc>
        <w:tc>
          <w:tcPr>
            <w:tcW w:w="7776" w:type="dxa"/>
          </w:tcPr>
          <w:p>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692"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pPr>
              <w:pStyle w:val="48"/>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pPr>
              <w:pStyle w:val="48"/>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pPr>
              <w:pStyle w:val="48"/>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rFonts w:eastAsiaTheme="minorEastAsia"/>
                <w:lang w:val="en-US" w:eastAsia="zh-CN"/>
              </w:rPr>
            </w:pPr>
            <w:r>
              <w:rPr>
                <w:rFonts w:hint="eastAsia" w:eastAsiaTheme="minorEastAsia"/>
                <w:lang w:val="en-US" w:eastAsia="zh-CN"/>
              </w:rPr>
              <w:t>Yes for the main bullet</w:t>
            </w:r>
          </w:p>
        </w:tc>
        <w:tc>
          <w:tcPr>
            <w:tcW w:w="7776" w:type="dxa"/>
          </w:tcPr>
          <w:p>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 xml:space="preserve">Thanks FL for illustration (very good for discussion).  </w:t>
            </w:r>
          </w:p>
          <w:p>
            <w:pPr>
              <w:rPr>
                <w:rFonts w:eastAsiaTheme="minorEastAsia"/>
                <w:lang w:val="en-US" w:eastAsia="zh-CN"/>
              </w:rPr>
            </w:pPr>
            <w:r>
              <w:rPr>
                <w:rFonts w:eastAsiaTheme="minorEastAsia"/>
                <w:lang w:val="en-US" w:eastAsia="zh-CN"/>
              </w:rPr>
              <w:t xml:space="preserve">We are fine to have Intel FFS. </w:t>
            </w:r>
          </w:p>
          <w:p>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We support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t>FUTUREWEI6</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t>We are fine to have Intel’s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Qualcomm</w:t>
            </w:r>
          </w:p>
        </w:tc>
        <w:tc>
          <w:tcPr>
            <w:tcW w:w="916" w:type="dxa"/>
          </w:tcPr>
          <w:p>
            <w:pPr>
              <w:tabs>
                <w:tab w:val="left" w:pos="551"/>
              </w:tabs>
              <w:rPr>
                <w:rFonts w:eastAsiaTheme="minorEastAsia"/>
                <w:lang w:val="en-US" w:eastAsia="zh-CN"/>
              </w:rPr>
            </w:pPr>
          </w:p>
        </w:tc>
        <w:tc>
          <w:tcPr>
            <w:tcW w:w="7776" w:type="dxa"/>
          </w:tcPr>
          <w:p>
            <w:r>
              <w:t>We think the last FFS bullet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t xml:space="preserve">Apple </w:t>
            </w:r>
          </w:p>
        </w:tc>
        <w:tc>
          <w:tcPr>
            <w:tcW w:w="916" w:type="dxa"/>
          </w:tcPr>
          <w:p>
            <w:pPr>
              <w:tabs>
                <w:tab w:val="left" w:pos="551"/>
              </w:tabs>
              <w:rPr>
                <w:rFonts w:eastAsia="宋体"/>
                <w:lang w:val="en-US" w:eastAsia="zh-CN"/>
              </w:rPr>
            </w:pPr>
          </w:p>
        </w:tc>
        <w:tc>
          <w:tcPr>
            <w:tcW w:w="7776" w:type="dxa"/>
          </w:tcPr>
          <w:p>
            <w:pPr>
              <w:rPr>
                <w:lang w:val="en-US" w:eastAsia="zh-CN"/>
              </w:rPr>
            </w:pPr>
            <w:r>
              <w:t xml:space="preserve">We prefer to remove the FFS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r>
              <w:t>We support to have the FFS. We prefer to revise back the wording as below,</w:t>
            </w:r>
          </w:p>
          <w:p>
            <w:pPr>
              <w:pStyle w:val="48"/>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Intel</w:t>
            </w:r>
          </w:p>
        </w:tc>
        <w:tc>
          <w:tcPr>
            <w:tcW w:w="916" w:type="dxa"/>
          </w:tcPr>
          <w:p>
            <w:pPr>
              <w:tabs>
                <w:tab w:val="left" w:pos="551"/>
              </w:tabs>
              <w:rPr>
                <w:rFonts w:eastAsia="宋体"/>
                <w:lang w:val="en-US" w:eastAsia="zh-CN"/>
              </w:rPr>
            </w:pPr>
          </w:p>
        </w:tc>
        <w:tc>
          <w:tcPr>
            <w:tcW w:w="7776" w:type="dxa"/>
          </w:tcPr>
          <w:p>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
              <w:rPr>
                <w:rFonts w:eastAsiaTheme="minorEastAsia"/>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
              <w:t>At the minimum, agreeing to this proposal in isolation would not be acceptable to us, if we are running the risk of duplicating a lot of DL system OH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rPr>
                <w:rFonts w:hint="eastAsia" w:eastAsiaTheme="minorEastAsia"/>
                <w:lang w:eastAsia="zh-CN"/>
              </w:rPr>
              <w:t>O</w:t>
            </w:r>
            <w:r>
              <w:rPr>
                <w:rFonts w:eastAsiaTheme="minorEastAsia"/>
                <w:lang w:eastAsia="zh-CN"/>
              </w:rPr>
              <w:t>PPO</w:t>
            </w:r>
          </w:p>
        </w:tc>
        <w:tc>
          <w:tcPr>
            <w:tcW w:w="916" w:type="dxa"/>
          </w:tcPr>
          <w:p>
            <w:pPr>
              <w:tabs>
                <w:tab w:val="left" w:pos="551"/>
              </w:tabs>
              <w:rPr>
                <w:rFonts w:eastAsia="宋体"/>
                <w:lang w:val="en-US" w:eastAsia="zh-CN"/>
              </w:rPr>
            </w:pPr>
          </w:p>
        </w:tc>
        <w:tc>
          <w:tcPr>
            <w:tcW w:w="7776" w:type="dxa"/>
          </w:tcPr>
          <w:p>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CATT</w:t>
            </w:r>
          </w:p>
        </w:tc>
        <w:tc>
          <w:tcPr>
            <w:tcW w:w="916" w:type="dxa"/>
          </w:tcPr>
          <w:p>
            <w:pPr>
              <w:tabs>
                <w:tab w:val="left" w:pos="551"/>
              </w:tabs>
              <w:rPr>
                <w:rFonts w:eastAsia="宋体"/>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 xml:space="preserve">Considering that the views on </w:t>
            </w:r>
            <w:r>
              <w:rPr>
                <w:rFonts w:eastAsiaTheme="minorEastAsia"/>
                <w:lang w:eastAsia="zh-CN"/>
              </w:rPr>
              <w:t>centre</w:t>
            </w:r>
            <w:r>
              <w:rPr>
                <w:rFonts w:hint="eastAsia" w:eastAsiaTheme="minorEastAsia"/>
                <w:lang w:eastAsia="zh-CN"/>
              </w:rPr>
              <w:t xml:space="preserve"> frequency </w:t>
            </w:r>
            <w:r>
              <w:rPr>
                <w:rFonts w:hint="eastAsia" w:eastAsiaTheme="minorEastAsia"/>
                <w:u w:val="single"/>
                <w:lang w:eastAsia="zh-CN"/>
              </w:rPr>
              <w:t>during initial access</w:t>
            </w:r>
            <w:r>
              <w:rPr>
                <w:rFonts w:hint="eastAsia" w:eastAsiaTheme="minorEastAsia"/>
                <w:lang w:eastAsia="zh-CN"/>
              </w:rPr>
              <w:t xml:space="preserve"> are still split, at least for now, we think it is fair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eastAsiaTheme="minorEastAsia"/>
                <w:lang w:eastAsia="zh-CN"/>
              </w:rPr>
              <w:t>Fine with or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916"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7776" w:type="dxa"/>
          </w:tcPr>
          <w:p>
            <w:pPr>
              <w:rPr>
                <w:rFonts w:eastAsiaTheme="minorEastAsia"/>
                <w:lang w:eastAsia="zh-CN"/>
              </w:rPr>
            </w:pPr>
          </w:p>
        </w:tc>
      </w:tr>
    </w:tbl>
    <w:p>
      <w:pPr>
        <w:jc w:val="both"/>
        <w:rPr>
          <w:b/>
          <w:highlight w:val="cyan"/>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2"/>
        </w:numPr>
        <w:jc w:val="both"/>
        <w:rPr>
          <w:sz w:val="20"/>
          <w:szCs w:val="22"/>
          <w:lang w:val="en-US"/>
        </w:rPr>
      </w:pPr>
      <w:r>
        <w:rPr>
          <w:sz w:val="20"/>
          <w:szCs w:val="22"/>
          <w:lang w:val="en-US"/>
        </w:rPr>
        <w:t>[12]: Disabling of frequency hopping can be further investigated.</w:t>
      </w:r>
    </w:p>
    <w:p>
      <w:pPr>
        <w:pStyle w:val="48"/>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35"/>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38"/>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38" w:type="dxa"/>
            <w:shd w:val="clear" w:color="auto" w:fill="D8D8D8" w:themeFill="background1" w:themeFillShade="D9"/>
          </w:tcPr>
          <w:p>
            <w:pPr>
              <w:rPr>
                <w:b/>
                <w:bCs/>
                <w:lang w:val="en-US"/>
              </w:rPr>
            </w:pPr>
            <w:r>
              <w:rPr>
                <w:b/>
                <w:bCs/>
                <w:lang w:val="en-US"/>
              </w:rPr>
              <w:t>Y/N</w:t>
            </w:r>
          </w:p>
        </w:tc>
        <w:tc>
          <w:tcPr>
            <w:tcW w:w="750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38" w:type="dxa"/>
          </w:tcPr>
          <w:p>
            <w:pPr>
              <w:tabs>
                <w:tab w:val="left" w:pos="551"/>
              </w:tabs>
              <w:rPr>
                <w:lang w:val="en-US" w:eastAsia="ko-KR"/>
              </w:rPr>
            </w:pPr>
            <w:r>
              <w:rPr>
                <w:lang w:val="en-US" w:eastAsia="ko-KR"/>
              </w:rPr>
              <w:t>Partially</w:t>
            </w:r>
          </w:p>
        </w:tc>
        <w:tc>
          <w:tcPr>
            <w:tcW w:w="7509"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38" w:type="dxa"/>
          </w:tcPr>
          <w:p>
            <w:pPr>
              <w:tabs>
                <w:tab w:val="left" w:pos="551"/>
              </w:tabs>
              <w:rPr>
                <w:lang w:val="en-US" w:eastAsia="ko-KR"/>
              </w:rPr>
            </w:pPr>
            <w:r>
              <w:rPr>
                <w:lang w:val="en-US" w:eastAsia="ko-KR"/>
              </w:rPr>
              <w:t>FFS</w:t>
            </w:r>
          </w:p>
        </w:tc>
        <w:tc>
          <w:tcPr>
            <w:tcW w:w="7509" w:type="dxa"/>
          </w:tcPr>
          <w:p>
            <w:pPr>
              <w:pStyle w:val="48"/>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8"/>
              <w:numPr>
                <w:ilvl w:val="0"/>
                <w:numId w:val="54"/>
              </w:numPr>
              <w:rPr>
                <w:sz w:val="20"/>
                <w:szCs w:val="20"/>
                <w:lang w:val="en-US" w:eastAsia="ko-KR"/>
              </w:rPr>
            </w:pPr>
            <w:r>
              <w:rPr>
                <w:sz w:val="20"/>
                <w:szCs w:val="20"/>
                <w:lang w:val="en-US" w:eastAsia="ko-KR"/>
              </w:rPr>
              <w:t>Reliability of HARQ feedback to msg4/msgB should be ensured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8"/>
              <w:numPr>
                <w:ilvl w:val="0"/>
                <w:numId w:val="37"/>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38" w:type="dxa"/>
          </w:tcPr>
          <w:p>
            <w:pPr>
              <w:tabs>
                <w:tab w:val="left" w:pos="551"/>
              </w:tabs>
              <w:rPr>
                <w:lang w:val="en-US" w:eastAsia="ko-KR"/>
              </w:rPr>
            </w:pPr>
          </w:p>
        </w:tc>
        <w:tc>
          <w:tcPr>
            <w:tcW w:w="7509"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38" w:type="dxa"/>
          </w:tcPr>
          <w:p>
            <w:pPr>
              <w:tabs>
                <w:tab w:val="left" w:pos="551"/>
              </w:tabs>
              <w:rPr>
                <w:lang w:val="en-US" w:eastAsia="ko-KR"/>
              </w:rPr>
            </w:pPr>
            <w:r>
              <w:rPr>
                <w:lang w:val="en-US" w:eastAsia="ko-KR"/>
              </w:rPr>
              <w:t>N</w:t>
            </w:r>
          </w:p>
        </w:tc>
        <w:tc>
          <w:tcPr>
            <w:tcW w:w="7509" w:type="dxa"/>
          </w:tcPr>
          <w:p>
            <w:pPr>
              <w:rPr>
                <w:rFonts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1238" w:type="dxa"/>
          </w:tcPr>
          <w:p>
            <w:pPr>
              <w:tabs>
                <w:tab w:val="left" w:pos="551"/>
              </w:tabs>
              <w:rPr>
                <w:rFonts w:eastAsiaTheme="minorEastAsia"/>
                <w:lang w:val="en-US" w:eastAsia="ko-KR"/>
              </w:rPr>
            </w:pPr>
            <w:r>
              <w:rPr>
                <w:rFonts w:hint="eastAsia" w:eastAsiaTheme="minorEastAsia"/>
                <w:lang w:val="en-US" w:eastAsia="zh-CN"/>
              </w:rPr>
              <w:t>Y with modification</w:t>
            </w:r>
          </w:p>
        </w:tc>
        <w:tc>
          <w:tcPr>
            <w:tcW w:w="7509" w:type="dxa"/>
          </w:tcPr>
          <w:p>
            <w:pPr>
              <w:rPr>
                <w:rFonts w:eastAsia="宋体"/>
                <w:lang w:val="en-US" w:eastAsia="zh-CN"/>
              </w:rPr>
            </w:pPr>
            <w:r>
              <w:rPr>
                <w:rFonts w:hint="eastAsia" w:eastAsia="宋体"/>
                <w:lang w:val="en-US" w:eastAsia="zh-CN"/>
              </w:rPr>
              <w:t>Modify it as following:</w:t>
            </w:r>
          </w:p>
          <w:p>
            <w:pPr>
              <w:rPr>
                <w:rFonts w:eastAsia="宋体"/>
                <w:lang w:val="en-US" w:eastAsia="ko-KR"/>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1238" w:type="dxa"/>
          </w:tcPr>
          <w:p>
            <w:pPr>
              <w:tabs>
                <w:tab w:val="left" w:pos="551"/>
              </w:tabs>
              <w:rPr>
                <w:rFonts w:eastAsia="Yu Mincho"/>
                <w:lang w:val="en-US" w:eastAsia="ja-JP"/>
              </w:rPr>
            </w:pPr>
          </w:p>
        </w:tc>
        <w:tc>
          <w:tcPr>
            <w:tcW w:w="7509" w:type="dxa"/>
          </w:tcPr>
          <w:p>
            <w:pPr>
              <w:rPr>
                <w:rFonts w:eastAsia="宋体"/>
                <w:lang w:val="en-US" w:eastAsia="zh-CN"/>
              </w:rPr>
            </w:pPr>
            <w:r>
              <w:rPr>
                <w:rFonts w:eastAsia="宋体"/>
                <w:lang w:val="en-US" w:eastAsia="zh-CN"/>
              </w:rPr>
              <w:t xml:space="preserve">Same with Nordic, we can live with this proposal if it is supported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 xml:space="preserve">It should also be discussed whether the non-hopping PUCCH of RedCap UE is allowed to be multiplexed/overlapped with the hopping PUCCH of non-RedCap UE. </w:t>
            </w:r>
          </w:p>
          <w:p>
            <w:pPr>
              <w:rPr>
                <w:rFonts w:eastAsia="宋体"/>
                <w:lang w:val="en-US" w:eastAsia="zh-CN"/>
              </w:rPr>
            </w:pPr>
            <w:r>
              <w:rPr>
                <w:rFonts w:hint="eastAsia" w:eastAsiaTheme="minorEastAsia"/>
                <w:lang w:val="en-US" w:eastAsia="zh-CN"/>
              </w:rPr>
              <w:t>Intuitively, such multiplexing/overlapping will lead to problem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r>
              <w:rPr>
                <w:rFonts w:hint="eastAsia" w:eastAsia="Malgun Gothic"/>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Malgun Gothic"/>
                <w:lang w:val="en-US" w:eastAsia="ko-KR"/>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 to maximize the UL peak user data rate KPI.</w:t>
            </w:r>
          </w:p>
          <w:p>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38" w:type="dxa"/>
          </w:tcPr>
          <w:p>
            <w:pPr>
              <w:tabs>
                <w:tab w:val="left" w:pos="551"/>
              </w:tabs>
              <w:rPr>
                <w:lang w:val="en-US" w:eastAsia="ko-KR"/>
              </w:rPr>
            </w:pPr>
            <w:r>
              <w:rPr>
                <w:lang w:val="en-US" w:eastAsia="ko-KR"/>
              </w:rPr>
              <w:t>See comments</w:t>
            </w:r>
          </w:p>
        </w:tc>
        <w:tc>
          <w:tcPr>
            <w:tcW w:w="7509" w:type="dxa"/>
          </w:tcPr>
          <w:p>
            <w:pPr>
              <w:rPr>
                <w:lang w:val="en-US" w:eastAsia="ko-KR"/>
              </w:rPr>
            </w:pPr>
            <w:r>
              <w:rPr>
                <w:lang w:val="en-US" w:eastAsia="ko-KR"/>
              </w:rPr>
              <w:t xml:space="preserve">Similar view as Qualcomm: </w:t>
            </w:r>
          </w:p>
          <w:p>
            <w:pPr>
              <w:pStyle w:val="48"/>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pPr>
              <w:pStyle w:val="48"/>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pPr>
              <w:rPr>
                <w:lang w:val="en-US" w:eastAsia="ko-KR"/>
              </w:rPr>
            </w:pPr>
            <w:r>
              <w:rPr>
                <w:lang w:val="en-US" w:eastAsia="ko-KR"/>
              </w:rPr>
              <w:t>Thus, we suggest to limit the proposal to the case of separate initial UL BWP, and further clarify with the PUCCH resource configuration with something as below:</w:t>
            </w:r>
          </w:p>
          <w:p>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38" w:type="dxa"/>
          </w:tcPr>
          <w:p>
            <w:pPr>
              <w:tabs>
                <w:tab w:val="left" w:pos="551"/>
              </w:tabs>
              <w:rPr>
                <w:lang w:val="en-US" w:eastAsia="ko-KR"/>
              </w:rPr>
            </w:pPr>
          </w:p>
        </w:tc>
        <w:tc>
          <w:tcPr>
            <w:tcW w:w="7509" w:type="dxa"/>
          </w:tcPr>
          <w:p>
            <w:pPr>
              <w:rPr>
                <w:lang w:val="en-US" w:eastAsia="ko-KR"/>
              </w:rPr>
            </w:pPr>
            <w:r>
              <w:rPr>
                <w:lang w:val="en-US" w:eastAsia="ko-KR"/>
              </w:rPr>
              <w:t xml:space="preserve">We prefer the modification from vivo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38" w:type="dxa"/>
          </w:tcPr>
          <w:p>
            <w:pPr>
              <w:tabs>
                <w:tab w:val="left" w:pos="551"/>
              </w:tabs>
              <w:rPr>
                <w:lang w:val="en-US" w:eastAsia="ko-KR"/>
              </w:rPr>
            </w:pPr>
          </w:p>
        </w:tc>
        <w:tc>
          <w:tcPr>
            <w:tcW w:w="7509" w:type="dxa"/>
          </w:tcPr>
          <w:p>
            <w:pPr>
              <w:rPr>
                <w:lang w:val="en-US" w:eastAsia="ko-KR"/>
              </w:rPr>
            </w:pPr>
            <w:r>
              <w:rPr>
                <w:rFonts w:eastAsiaTheme="minorEastAsia"/>
                <w:lang w:val="en-US" w:eastAsia="zh-CN"/>
              </w:rPr>
              <w:t>We are fine with the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Vivo</w:t>
            </w:r>
          </w:p>
        </w:tc>
        <w:tc>
          <w:tcPr>
            <w:tcW w:w="1238" w:type="dxa"/>
          </w:tcPr>
          <w:p>
            <w:pPr>
              <w:rPr>
                <w:lang w:val="en-US" w:eastAsia="ko-KR"/>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38" w:type="dxa"/>
          </w:tcPr>
          <w:p>
            <w:pPr>
              <w:rPr>
                <w:rFonts w:eastAsiaTheme="minorEastAsia"/>
                <w:lang w:val="en-US" w:eastAsia="zh-CN"/>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238" w:type="dxa"/>
          </w:tcPr>
          <w:p>
            <w:pPr>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p>
        </w:tc>
        <w:tc>
          <w:tcPr>
            <w:tcW w:w="7509" w:type="dxa"/>
          </w:tcPr>
          <w:p>
            <w:pPr>
              <w:rPr>
                <w:lang w:val="en-US" w:eastAsia="ko-KR"/>
              </w:rPr>
            </w:pPr>
            <w:r>
              <w:rPr>
                <w:lang w:val="en-US" w:eastAsia="ko-KR"/>
              </w:rPr>
              <w:t>We are ok to support this proposal, if the following sub-bullet is added:</w:t>
            </w:r>
          </w:p>
          <w:p>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pPr>
              <w:pStyle w:val="48"/>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p>
        </w:tc>
        <w:tc>
          <w:tcPr>
            <w:tcW w:w="7509" w:type="dxa"/>
          </w:tcPr>
          <w:p>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pPr>
              <w:rPr>
                <w:rFonts w:eastAsiaTheme="minorEastAsia"/>
                <w:lang w:val="en-US" w:eastAsia="zh-CN"/>
              </w:rPr>
            </w:pPr>
            <w:r>
              <w:rPr>
                <w:rFonts w:eastAsiaTheme="minorEastAsia"/>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pPr>
              <w:rPr>
                <w:rFonts w:eastAsiaTheme="minorEastAsia"/>
                <w:lang w:val="en-US" w:eastAsia="zh-CN"/>
              </w:rPr>
            </w:pPr>
            <w:r>
              <w:rPr>
                <w:rFonts w:hint="eastAsia" w:eastAsiaTheme="minorEastAsia"/>
                <w:lang w:val="en-US" w:eastAsia="zh-CN"/>
              </w:rPr>
              <w:t>or (2) it may happen that non-hopping PUCCH of RedCap UE overlap with hopped PUCCH of non-RedCap UE.</w:t>
            </w:r>
          </w:p>
          <w:p>
            <w:pPr>
              <w:rPr>
                <w:rFonts w:eastAsiaTheme="minorEastAsia"/>
                <w:lang w:val="en-US" w:eastAsia="zh-CN"/>
              </w:rPr>
            </w:pPr>
            <w:r>
              <w:rPr>
                <w:rFonts w:eastAsiaTheme="minorEastAsia"/>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Almost</w:t>
            </w:r>
          </w:p>
        </w:tc>
        <w:tc>
          <w:tcPr>
            <w:tcW w:w="7509" w:type="dxa"/>
          </w:tcPr>
          <w:p>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38" w:type="dxa"/>
          </w:tcPr>
          <w:p>
            <w:pPr>
              <w:tabs>
                <w:tab w:val="left" w:pos="551"/>
              </w:tabs>
              <w:rPr>
                <w:rFonts w:eastAsiaTheme="minorEastAsia"/>
                <w:lang w:val="en-US" w:eastAsia="zh-CN"/>
              </w:rPr>
            </w:pPr>
            <w:r>
              <w:rPr>
                <w:rFonts w:hint="eastAsia"/>
                <w:lang w:val="en-US" w:eastAsia="ko-KR"/>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38" w:type="dxa"/>
          </w:tcPr>
          <w:p>
            <w:pPr>
              <w:tabs>
                <w:tab w:val="left" w:pos="551"/>
              </w:tabs>
              <w:rPr>
                <w:rFonts w:eastAsia="宋体"/>
                <w:lang w:val="en-US" w:eastAsia="zh-CN"/>
              </w:rPr>
            </w:pPr>
          </w:p>
        </w:tc>
        <w:tc>
          <w:tcPr>
            <w:tcW w:w="7509" w:type="dxa"/>
          </w:tcPr>
          <w:p>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宋体"/>
                <w:lang w:val="en-US" w:eastAsia="zh-CN"/>
              </w:rPr>
            </w:pPr>
            <w:r>
              <w:rPr>
                <w:rFonts w:eastAsia="宋体"/>
                <w:lang w:val="en-US" w:eastAsia="zh-CN"/>
              </w:rPr>
              <w:t>Y (pls. see comments)</w:t>
            </w:r>
          </w:p>
        </w:tc>
        <w:tc>
          <w:tcPr>
            <w:tcW w:w="7509" w:type="dxa"/>
          </w:tcPr>
          <w:p>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pPr>
              <w:rPr>
                <w:lang w:val="en-US" w:eastAsia="ko-KR"/>
              </w:rPr>
            </w:pPr>
            <w:r>
              <w:rPr>
                <w:lang w:val="en-US" w:eastAsia="ko-KR"/>
              </w:rPr>
              <w:t>We are also OK with Huawei’s proposed modification.</w:t>
            </w:r>
          </w:p>
          <w:p>
            <w:pPr>
              <w:rPr>
                <w:lang w:val="en-US" w:eastAsia="ko-KR"/>
              </w:rPr>
            </w:pPr>
            <w:r>
              <w:rPr>
                <w:lang w:val="en-US" w:eastAsia="ko-KR"/>
              </w:rPr>
              <w:t xml:space="preserve">Regarding frequency position of PUCCH as mentioned by CATT, we think it can be left to gNB implementation (or can be an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38" w:type="dxa"/>
          </w:tcPr>
          <w:p>
            <w:pPr>
              <w:tabs>
                <w:tab w:val="left" w:pos="551"/>
              </w:tabs>
              <w:rPr>
                <w:lang w:val="en-US" w:eastAsia="ko-KR"/>
              </w:rPr>
            </w:pPr>
            <w:r>
              <w:rPr>
                <w:lang w:val="en-US" w:eastAsia="ko-KR"/>
              </w:rPr>
              <w:t>Y in principle</w:t>
            </w:r>
          </w:p>
        </w:tc>
        <w:tc>
          <w:tcPr>
            <w:tcW w:w="7509" w:type="dxa"/>
          </w:tcPr>
          <w:p>
            <w:pPr>
              <w:rPr>
                <w:lang w:val="en-US" w:eastAsia="ko-KR"/>
              </w:rPr>
            </w:pPr>
            <w:r>
              <w:rPr>
                <w:lang w:val="en-US" w:eastAsia="ko-KR"/>
              </w:rPr>
              <w:t>Clarification that the hopping is within the separate initial UL BWP, and which hop is disabled in needed</w:t>
            </w:r>
          </w:p>
          <w:p>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the previous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 xml:space="preserve">Nordic </w:t>
            </w:r>
          </w:p>
        </w:tc>
        <w:tc>
          <w:tcPr>
            <w:tcW w:w="1238" w:type="dxa"/>
          </w:tcPr>
          <w:p>
            <w:pPr>
              <w:tabs>
                <w:tab w:val="left" w:pos="551"/>
              </w:tabs>
              <w:rPr>
                <w:rFonts w:eastAsiaTheme="minorEastAsia"/>
                <w:lang w:val="en-US" w:eastAsia="zh-CN"/>
              </w:rPr>
            </w:pPr>
            <w:r>
              <w:rPr>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38" w:type="dxa"/>
          </w:tcPr>
          <w:p>
            <w:pPr>
              <w:tabs>
                <w:tab w:val="left" w:pos="551"/>
              </w:tabs>
              <w:rPr>
                <w:rFonts w:eastAsia="Yu Mincho"/>
                <w:lang w:val="en-US" w:eastAsia="ja-JP"/>
              </w:rPr>
            </w:pPr>
            <w:r>
              <w:rPr>
                <w:rFonts w:hint="eastAsia"/>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Similar comment about the consideration of the network disabling hopping as needed instead of always disabling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38" w:type="dxa"/>
          </w:tcPr>
          <w:p>
            <w:pPr>
              <w:tabs>
                <w:tab w:val="left" w:pos="551"/>
              </w:tabs>
              <w:rPr>
                <w:rFonts w:eastAsia="宋体"/>
                <w:lang w:val="en-US" w:eastAsia="zh-CN"/>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宋体"/>
                <w:lang w:val="en-US" w:eastAsia="zh-CN"/>
              </w:rPr>
            </w:pPr>
          </w:p>
        </w:tc>
        <w:tc>
          <w:tcPr>
            <w:tcW w:w="7509" w:type="dxa"/>
          </w:tcPr>
          <w:p>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pPr>
              <w:rPr>
                <w:lang w:val="en-US" w:eastAsia="ko-KR"/>
              </w:rPr>
            </w:pPr>
            <w:r>
              <w:rPr>
                <w:lang w:val="en-US" w:eastAsia="ko-KR"/>
              </w:rPr>
              <w:t>For non-RedCap UEs with UL peak data rate KPI (if any), NW/scheduler can consider at least the following solutions other than “contiguous FDRA on a wide band”:</w:t>
            </w:r>
          </w:p>
          <w:p>
            <w:pPr>
              <w:rPr>
                <w:lang w:val="en-US" w:eastAsia="ko-KR"/>
              </w:rPr>
            </w:pPr>
            <w:r>
              <w:rPr>
                <w:lang w:val="en-US" w:eastAsia="ko-KR"/>
              </w:rPr>
              <w:t>1)</w:t>
            </w:r>
            <w:r>
              <w:rPr>
                <w:lang w:val="en-US" w:eastAsia="ko-KR"/>
              </w:rPr>
              <w:tab/>
            </w:r>
            <w:r>
              <w:rPr>
                <w:lang w:val="en-US" w:eastAsia="ko-KR"/>
              </w:rPr>
              <w:t>higher MCS</w:t>
            </w:r>
          </w:p>
          <w:p>
            <w:pPr>
              <w:rPr>
                <w:lang w:val="en-US" w:eastAsia="ko-KR"/>
              </w:rPr>
            </w:pPr>
            <w:r>
              <w:rPr>
                <w:lang w:val="en-US" w:eastAsia="ko-KR"/>
              </w:rPr>
              <w:t>2)</w:t>
            </w:r>
            <w:r>
              <w:rPr>
                <w:lang w:val="en-US" w:eastAsia="ko-KR"/>
              </w:rPr>
              <w:tab/>
            </w:r>
            <w:r>
              <w:rPr>
                <w:lang w:val="en-US" w:eastAsia="ko-KR"/>
              </w:rPr>
              <w:t>more spatial layers</w:t>
            </w:r>
          </w:p>
          <w:p>
            <w:pPr>
              <w:rPr>
                <w:lang w:val="en-US" w:eastAsia="ko-KR"/>
              </w:rPr>
            </w:pPr>
            <w:r>
              <w:rPr>
                <w:lang w:val="en-US" w:eastAsia="ko-KR"/>
              </w:rPr>
              <w:t>3)</w:t>
            </w:r>
            <w:r>
              <w:rPr>
                <w:lang w:val="en-US" w:eastAsia="ko-KR"/>
              </w:rPr>
              <w:tab/>
            </w:r>
            <w:r>
              <w:rPr>
                <w:lang w:val="en-US" w:eastAsia="ko-KR"/>
              </w:rPr>
              <w:t>CA</w:t>
            </w:r>
          </w:p>
          <w:p>
            <w:pPr>
              <w:rPr>
                <w:lang w:val="en-US" w:eastAsia="ko-KR"/>
              </w:rPr>
            </w:pPr>
            <w:r>
              <w:rPr>
                <w:lang w:val="en-US" w:eastAsia="ko-KR"/>
              </w:rPr>
              <w:t>4)  rate matching or puncturing</w:t>
            </w:r>
          </w:p>
          <w:p>
            <w:pPr>
              <w:rPr>
                <w:lang w:val="en-US" w:eastAsia="ko-KR"/>
              </w:rPr>
            </w:pPr>
            <w:r>
              <w:rPr>
                <w:lang w:val="en-US" w:eastAsia="ko-KR"/>
              </w:rPr>
              <w:t>Therefore, the necessity to disable intra-slot FH for PUCCH is not well justified.</w:t>
            </w:r>
          </w:p>
          <w:p>
            <w:pPr>
              <w:rPr>
                <w:lang w:val="en-US" w:eastAsia="ko-KR"/>
              </w:rPr>
            </w:pPr>
            <w:r>
              <w:rPr>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ko-KR"/>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pPr>
              <w:rPr>
                <w:rFonts w:eastAsiaTheme="minorEastAsia"/>
                <w:lang w:val="en-US" w:eastAsia="zh-CN"/>
              </w:rPr>
            </w:pPr>
            <w:r>
              <w:rPr>
                <w:rFonts w:eastAsiaTheme="minorEastAsia"/>
                <w:lang w:val="en-US" w:eastAsia="zh-CN"/>
              </w:rPr>
              <w:t>@Samsung, vivo</w:t>
            </w:r>
          </w:p>
          <w:p>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 3.1-2c.</w:t>
            </w:r>
            <w:r>
              <w:rPr>
                <w:rFonts w:hint="eastAsia" w:eastAsiaTheme="minor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previous rounds.</w:t>
            </w:r>
          </w:p>
          <w:p>
            <w:pPr>
              <w:rPr>
                <w:rFonts w:eastAsiaTheme="minorEastAsia"/>
                <w:lang w:val="en-US" w:eastAsia="zh-CN"/>
              </w:rPr>
            </w:pPr>
            <w:r>
              <w:rPr>
                <w:rFonts w:hint="eastAsia" w:eastAsiaTheme="minorEastAsia"/>
                <w:lang w:val="en-US" w:eastAsia="zh-CN"/>
              </w:rPr>
              <w:t xml:space="preserve">If, after careful check, the majority thinks there </w:t>
            </w:r>
            <w:r>
              <w:rPr>
                <w:rFonts w:eastAsiaTheme="minorEastAsia"/>
                <w:lang w:val="en-US" w:eastAsia="zh-CN"/>
              </w:rPr>
              <w:t>should</w:t>
            </w:r>
            <w:r>
              <w:rPr>
                <w:rFonts w:hint="eastAsia" w:eastAsiaTheme="minorEastAsia"/>
                <w:lang w:val="en-US" w:eastAsia="zh-CN"/>
              </w:rPr>
              <w:t xml:space="preserve"> not be a problem, we are of course fine.</w:t>
            </w:r>
          </w:p>
          <w:p>
            <w:pPr>
              <w:rPr>
                <w:rFonts w:eastAsiaTheme="minorEastAsia"/>
                <w:lang w:val="en-US" w:eastAsia="zh-CN"/>
              </w:rPr>
            </w:pPr>
            <w:r>
              <w:rPr>
                <w:rFonts w:hint="eastAsia" w:eastAsiaTheme="minorEastAsia"/>
                <w:lang w:val="en-US" w:eastAsia="zh-CN"/>
              </w:rPr>
              <w:t xml:space="preserve">Replacing </w:t>
            </w:r>
            <w:r>
              <w:rPr>
                <w:rFonts w:hint="eastAsia" w:eastAsiaTheme="minorEastAsia"/>
                <w:color w:val="FF0000"/>
                <w:lang w:val="en-US" w:eastAsia="zh-CN"/>
              </w:rPr>
              <w:t>via SIB</w:t>
            </w:r>
            <w:r>
              <w:rPr>
                <w:rFonts w:hint="eastAsia" w:eastAsiaTheme="minorEastAsia"/>
                <w:lang w:val="en-US" w:eastAsia="zh-CN"/>
              </w:rPr>
              <w:t xml:space="preserve"> into </w:t>
            </w:r>
            <w:r>
              <w:rPr>
                <w:rFonts w:hint="eastAsia" w:eastAsiaTheme="minorEastAsia"/>
                <w:color w:val="FF0000"/>
                <w:lang w:val="en-US" w:eastAsia="zh-CN"/>
              </w:rPr>
              <w:t>semi-statically</w:t>
            </w:r>
            <w:r>
              <w:rPr>
                <w:rFonts w:hint="eastAsia" w:eastAsiaTheme="minorEastAsia"/>
                <w:lang w:val="en-US" w:eastAsia="zh-CN"/>
              </w:rPr>
              <w:t xml:space="preserve"> is a bit ambiguous. It may be using UE-dedicated RRC configuration to enable the hopping in the initial UL BWP after the initial access, which does not help the case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w:t>
            </w:r>
            <w:r>
              <w:rPr>
                <w:rFonts w:hint="eastAsia" w:eastAsiaTheme="minorEastAsia"/>
                <w:lang w:val="en-US" w:eastAsia="zh-CN"/>
              </w:rPr>
              <w:t xml:space="preserve"> without </w:t>
            </w:r>
            <w:r>
              <w:rPr>
                <w:rFonts w:eastAsiaTheme="minorEastAsia"/>
                <w:lang w:val="en-US" w:eastAsia="zh-CN"/>
              </w:rPr>
              <w:t>“</w:t>
            </w:r>
            <w:r>
              <w:rPr>
                <w:rFonts w:hint="eastAsia" w:eastAsiaTheme="minorEastAsia"/>
                <w:color w:val="FF0000"/>
                <w:lang w:val="en-US" w:eastAsia="zh-CN"/>
              </w:rPr>
              <w:t xml:space="preserve"> semi-statically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Prefer via SIB and it is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Prefer “via SIB” in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 xml:space="preserve">Y, but </w:t>
            </w:r>
          </w:p>
        </w:tc>
        <w:tc>
          <w:tcPr>
            <w:tcW w:w="7509" w:type="dxa"/>
          </w:tcPr>
          <w:p>
            <w:pPr>
              <w:rPr>
                <w:rFonts w:eastAsiaTheme="minorEastAsia"/>
                <w:lang w:val="en-US" w:eastAsia="zh-CN"/>
              </w:rPr>
            </w:pPr>
            <w:r>
              <w:rPr>
                <w:rFonts w:eastAsiaTheme="minorEastAsia"/>
                <w:lang w:val="en-US" w:eastAsia="zh-CN"/>
              </w:rPr>
              <w:t xml:space="preserve">semi-static is agreement not FFS, could be also UE-dedicated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We also prefer “via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We prefer the proposal without “semi-statically”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宋体"/>
                <w:lang w:val="en-US" w:eastAsia="zh-CN"/>
              </w:rPr>
            </w:pPr>
            <w:r>
              <w:rPr>
                <w:rFonts w:hint="eastAsia" w:eastAsia="Malgun Gothic"/>
                <w:lang w:val="en-US" w:eastAsia="ko-KR"/>
              </w:rPr>
              <w:t>Y</w:t>
            </w:r>
          </w:p>
        </w:tc>
        <w:tc>
          <w:tcPr>
            <w:tcW w:w="7509" w:type="dxa"/>
          </w:tcPr>
          <w:p>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747" w:type="dxa"/>
            <w:gridSpan w:val="2"/>
          </w:tcPr>
          <w:p>
            <w:pPr>
              <w:rPr>
                <w:lang w:val="en-US" w:eastAsia="ko-KR"/>
              </w:rPr>
            </w:pPr>
            <w:r>
              <w:rPr>
                <w:lang w:val="en-US" w:eastAsia="ko-KR"/>
              </w:rPr>
              <w:t>Based on the received responses, the following updated proposal can be considered, where “via SIB” is now in square brackets (i.e., a working assumption).</w:t>
            </w:r>
          </w:p>
          <w:p>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I</w:t>
            </w:r>
            <w:r>
              <w:rPr>
                <w:rFonts w:hint="eastAsia" w:eastAsiaTheme="minor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38" w:type="dxa"/>
          </w:tcPr>
          <w:p>
            <w:pPr>
              <w:tabs>
                <w:tab w:val="left" w:pos="551"/>
              </w:tabs>
              <w:rPr>
                <w:rFonts w:eastAsiaTheme="minorEastAsia"/>
                <w:lang w:val="en-US" w:eastAsia="zh-CN"/>
              </w:rPr>
            </w:pPr>
            <w:r>
              <w:rPr>
                <w:rFonts w:eastAsiaTheme="minorEastAsia"/>
                <w:lang w:val="en-US" w:eastAsia="zh-CN"/>
              </w:rPr>
              <w:t xml:space="preserve">Y </w:t>
            </w:r>
          </w:p>
        </w:tc>
        <w:tc>
          <w:tcPr>
            <w:tcW w:w="7509" w:type="dxa"/>
          </w:tcPr>
          <w:p>
            <w:pPr>
              <w:rPr>
                <w:rFonts w:eastAsiaTheme="minorEastAsia"/>
                <w:lang w:val="en-US" w:eastAsia="zh-CN"/>
              </w:rPr>
            </w:pPr>
            <w:r>
              <w:rPr>
                <w:rFonts w:eastAsiaTheme="minorEastAsia"/>
                <w:lang w:val="en-US" w:eastAsia="zh-CN"/>
              </w:rPr>
              <w:t>We are fine with SIB as Working assumption, but not sure square brackets mean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Vivo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to make “via SIB” as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Lenovo, Motorola Mobility</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Intel</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FUTUREWEI5</w:t>
            </w:r>
          </w:p>
        </w:tc>
        <w:tc>
          <w:tcPr>
            <w:tcW w:w="1238" w:type="dxa"/>
          </w:tcPr>
          <w:p>
            <w:pPr>
              <w:tabs>
                <w:tab w:val="left" w:pos="551"/>
              </w:tabs>
              <w:rPr>
                <w:rFonts w:eastAsia="Yu Mincho"/>
                <w:lang w:val="en-US" w:eastAsia="ja-JP"/>
              </w:rPr>
            </w:pPr>
            <w:r>
              <w:rPr>
                <w:rFonts w:eastAsia="Yu Mincho"/>
                <w:lang w:val="en-US" w:eastAsia="ja-JP"/>
              </w:rPr>
              <w:t>Y but</w:t>
            </w:r>
          </w:p>
        </w:tc>
        <w:tc>
          <w:tcPr>
            <w:tcW w:w="7509" w:type="dxa"/>
          </w:tcPr>
          <w:p>
            <w:pPr>
              <w:rPr>
                <w:rFonts w:eastAsiaTheme="minorEastAsia"/>
                <w:lang w:val="en-US" w:eastAsia="zh-CN"/>
              </w:rPr>
            </w:pPr>
            <w:r>
              <w:rPr>
                <w:rFonts w:eastAsiaTheme="minorEastAsia"/>
                <w:lang w:val="en-US" w:eastAsia="zh-CN"/>
              </w:rPr>
              <w:t>We can accept for progress with the brackets, though it could be better to make it explicit. One option is to create a subbullet</w:t>
            </w:r>
          </w:p>
          <w:p>
            <w:pPr>
              <w:pStyle w:val="48"/>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Samsung</w:t>
            </w:r>
          </w:p>
        </w:tc>
        <w:tc>
          <w:tcPr>
            <w:tcW w:w="1238" w:type="dxa"/>
          </w:tcPr>
          <w:p>
            <w:pPr>
              <w:tabs>
                <w:tab w:val="left" w:pos="551"/>
              </w:tabs>
              <w:rPr>
                <w:rFonts w:eastAsia="Yu Mincho"/>
                <w:lang w:val="en-US" w:eastAsia="ja-JP"/>
              </w:rPr>
            </w:pPr>
          </w:p>
        </w:tc>
        <w:tc>
          <w:tcPr>
            <w:tcW w:w="7509"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don’t think PUSCH fragmentation due to Msg 4 PUCCH FH, with separate UL iBWP, is a critical issue.  </w:t>
            </w:r>
          </w:p>
          <w:p>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Malgun Gothic"/>
                <w:lang w:val="en-US" w:eastAsia="ko-KR"/>
              </w:rPr>
            </w:pPr>
            <w:r>
              <w:rPr>
                <w:rFonts w:hint="eastAsia" w:eastAsia="Malgun Gothic"/>
                <w:lang w:val="en-US" w:eastAsia="ko-KR"/>
              </w:rPr>
              <w:t>LG</w:t>
            </w:r>
          </w:p>
        </w:tc>
        <w:tc>
          <w:tcPr>
            <w:tcW w:w="1238" w:type="dxa"/>
          </w:tcPr>
          <w:p>
            <w:pPr>
              <w:tabs>
                <w:tab w:val="left" w:pos="551"/>
              </w:tabs>
              <w:rPr>
                <w:rFonts w:eastAsia="Malgun Gothic"/>
                <w:lang w:val="en-US" w:eastAsia="ko-KR"/>
              </w:rPr>
            </w:pPr>
            <w:r>
              <w:rPr>
                <w:rFonts w:hint="eastAsia" w:eastAsia="Malgun Gothic"/>
                <w:lang w:val="en-US" w:eastAsia="ko-KR"/>
              </w:rPr>
              <w:t>Y</w:t>
            </w:r>
          </w:p>
        </w:tc>
        <w:tc>
          <w:tcPr>
            <w:tcW w:w="7509" w:type="dxa"/>
          </w:tcPr>
          <w:p>
            <w:pPr>
              <w:rPr>
                <w:rFonts w:eastAsia="Malgun Gothic"/>
                <w:lang w:val="en-US" w:eastAsia="ko-KR"/>
              </w:rPr>
            </w:pPr>
            <w:r>
              <w:rPr>
                <w:rFonts w:hint="eastAsia" w:eastAsia="Malgun Gothic"/>
                <w:lang w:val="en-US" w:eastAsia="ko-KR"/>
              </w:rPr>
              <w:t>Fine with the squ</w:t>
            </w:r>
            <w:r>
              <w:rPr>
                <w:rFonts w:eastAsia="Malgun Gothic"/>
                <w:lang w:val="en-US" w:eastAsia="ko-KR"/>
              </w:rPr>
              <w:t>a</w:t>
            </w:r>
            <w:r>
              <w:rPr>
                <w:rFonts w:hint="eastAsia" w:eastAsia="Malgun Gothic"/>
                <w:lang w:val="en-US" w:eastAsia="ko-KR"/>
              </w:rPr>
              <w:t>re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We propose the following minor update:</w:t>
            </w:r>
          </w:p>
          <w:p>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38" w:type="dxa"/>
          </w:tcPr>
          <w:p>
            <w:pPr>
              <w:tabs>
                <w:tab w:val="left" w:pos="551"/>
              </w:tabs>
              <w:rPr>
                <w:rFonts w:eastAsiaTheme="minorEastAsia"/>
                <w:lang w:val="en-US" w:eastAsia="zh-CN"/>
              </w:rPr>
            </w:pPr>
            <w:r>
              <w:rPr>
                <w:rFonts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747"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3.1-2e</w:t>
            </w:r>
            <w:r>
              <w:rPr>
                <w:b/>
                <w:lang w:val="en-US"/>
              </w:rPr>
              <w:t>:</w:t>
            </w:r>
          </w:p>
          <w:p>
            <w:pPr>
              <w:pStyle w:val="48"/>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Msg4/MsgB for RedCap UEs.</w:t>
            </w:r>
          </w:p>
          <w:p>
            <w:pPr>
              <w:pStyle w:val="48"/>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 xml:space="preserve">Do not see the need to rush for a working assumption as added. </w:t>
            </w:r>
          </w:p>
          <w:p>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Fine with or without the WA on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make WA as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38"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7509" w:type="dxa"/>
          </w:tcPr>
          <w:p>
            <w:pPr>
              <w:rPr>
                <w:rFonts w:hint="eastAsia" w:eastAsiaTheme="minorEastAsia"/>
                <w:lang w:val="en-US" w:eastAsia="zh-CN"/>
              </w:rPr>
            </w:pPr>
          </w:p>
        </w:tc>
      </w:tr>
    </w:tbl>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8"/>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pPr>
              <w:pStyle w:val="48"/>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60"/>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60"/>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60"/>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61"/>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pStyle w:val="48"/>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Lenovo, Motorola Mobility</w:t>
            </w:r>
          </w:p>
        </w:tc>
        <w:tc>
          <w:tcPr>
            <w:tcW w:w="1351" w:type="dxa"/>
          </w:tcPr>
          <w:p>
            <w:pPr>
              <w:tabs>
                <w:tab w:val="left" w:pos="551"/>
              </w:tabs>
              <w:rPr>
                <w:rFonts w:eastAsia="Yu Mincho"/>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pPr>
              <w:pStyle w:val="48"/>
              <w:numPr>
                <w:ilvl w:val="0"/>
                <w:numId w:val="60"/>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eastAsia="Yu Mincho"/>
                <w:lang w:val="en-US" w:eastAsia="ja-JP"/>
              </w:rPr>
              <w:t>We prefer Lenovo/Motorola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51" w:type="dxa"/>
          </w:tcPr>
          <w:p>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3"/>
          </w:tcPr>
          <w:p>
            <w:pPr>
              <w:rPr>
                <w:lang w:val="en-US" w:eastAsia="ko-KR"/>
              </w:rPr>
            </w:pPr>
            <w:r>
              <w:rPr>
                <w:lang w:val="en-US" w:eastAsia="ko-KR"/>
              </w:rPr>
              <w:t>This proposal has been replaced by Proposal 3.1-1c.</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2"/>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8"/>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8"/>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8"/>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8"/>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Partly Y</w:t>
            </w:r>
          </w:p>
        </w:tc>
        <w:tc>
          <w:tcPr>
            <w:tcW w:w="6780" w:type="dxa"/>
          </w:tcPr>
          <w:p>
            <w:pPr>
              <w:rPr>
                <w:rFonts w:eastAsiaTheme="minorEastAsia"/>
                <w:lang w:val="en-US" w:eastAsia="zh-CN"/>
              </w:rPr>
            </w:pPr>
            <w:r>
              <w:rPr>
                <w:rFonts w:hint="eastAsia" w:eastAsiaTheme="minorEastAsia"/>
                <w:lang w:val="en-US" w:eastAsia="zh-CN"/>
              </w:rPr>
              <w:t>We think that if ROs are shared between RedCap and non-RedCap UEs, they are fully shared. Partial sharing of ROs may cause:</w:t>
            </w:r>
          </w:p>
          <w:p>
            <w:pPr>
              <w:rPr>
                <w:rFonts w:eastAsiaTheme="minorEastAsia"/>
                <w:lang w:val="en-US" w:eastAsia="zh-CN"/>
              </w:rPr>
            </w:pPr>
            <w:r>
              <w:rPr>
                <w:rFonts w:hint="eastAsia" w:eastAsiaTheme="minorEastAsia"/>
                <w:lang w:val="en-US" w:eastAsia="zh-CN"/>
              </w:rPr>
              <w:t xml:space="preserve">(1) If the SSB-to-RO mapping remains the same, the RedCap UE cannot select the best RO with highest SSB RSRP. </w:t>
            </w:r>
          </w:p>
          <w:p>
            <w:pPr>
              <w:rPr>
                <w:rFonts w:eastAsiaTheme="minorEastAsia"/>
                <w:lang w:val="en-US" w:eastAsia="zh-CN"/>
              </w:rPr>
            </w:pPr>
            <w:r>
              <w:rPr>
                <w:rFonts w:hint="eastAsia" w:eastAsiaTheme="minor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hint="eastAsia" w:eastAsiaTheme="minor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pPr>
              <w:rPr>
                <w:lang w:val="en-US" w:eastAsia="ko-KR"/>
              </w:rPr>
            </w:pPr>
            <w:r>
              <w:rPr>
                <w:rFonts w:hint="eastAsia" w:eastAsiaTheme="minorEastAsia"/>
                <w:lang w:val="en-US" w:eastAsia="zh-CN"/>
              </w:rPr>
              <w:t>Can be discussed together with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Ericsson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China </w:t>
            </w:r>
            <w:r>
              <w:rPr>
                <w:rFonts w:ascii="Times" w:hAnsi="Times" w:eastAsia="宋体" w:cs="Times"/>
                <w:szCs w:val="22"/>
                <w:lang w:val="en-US" w:eastAsia="ja-JP"/>
              </w:rPr>
              <w:t>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following updated proposal can be considered:</w:t>
            </w:r>
          </w:p>
          <w:p>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pPr>
              <w:spacing w:after="0" w:line="252" w:lineRule="auto"/>
              <w:rPr>
                <w:rFonts w:eastAsia="Times New Roman" w:cs="Time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hint="eastAsia" w:eastAsiaTheme="minorEastAsia"/>
                <w:lang w:val="en-US" w:eastAsia="zh-CN"/>
              </w:rPr>
              <w:t>B</w:t>
            </w:r>
            <w:r>
              <w:rPr>
                <w:rFonts w:eastAsiaTheme="minorEastAsia"/>
                <w:lang w:val="en-US" w:eastAsia="zh-CN"/>
              </w:rPr>
              <w:t xml:space="preserve">ut we would be fine to have some discussion in AI 8.6.2 if some RAN1 centric discussion can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We think AI 8.6.2 is not going to discuss any potential frequency domain issue or new SSB-to-RO mapping issue. Prefer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How to share ROs is related to the initial UL BWP and should be discussed here, not in 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received responses, the original proposal can be considered again, i.e.:</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Though we are fine to confirm the WA, we think the issues raised before by Huawei, OPPO and CATT still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need to discuss how to ensure that the shared resources are within BWP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Same comment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Same comment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2"/>
        </w:numPr>
        <w:jc w:val="both"/>
        <w:rPr>
          <w:sz w:val="20"/>
          <w:szCs w:val="22"/>
          <w:lang w:val="en-US"/>
        </w:rPr>
      </w:pPr>
      <w:r>
        <w:rPr>
          <w:sz w:val="20"/>
          <w:szCs w:val="22"/>
          <w:lang w:val="en-US"/>
        </w:rPr>
        <w:t>[12]: FFS for disabling frequency hopping can be further investigated</w:t>
      </w:r>
    </w:p>
    <w:p>
      <w:pPr>
        <w:pStyle w:val="48"/>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5" w:name="_Toc68640491"/>
      <w:bookmarkEnd w:id="15"/>
      <w:bookmarkStart w:id="16" w:name="_Toc68638586"/>
      <w:bookmarkEnd w:id="16"/>
      <w:bookmarkStart w:id="17" w:name="_Toc68606813"/>
      <w:bookmarkEnd w:id="17"/>
      <w:bookmarkStart w:id="18" w:name="_Toc68638500"/>
      <w:bookmarkEnd w:id="18"/>
      <w:bookmarkStart w:id="19" w:name="_Toc68640608"/>
      <w:bookmarkEnd w:id="19"/>
      <w:bookmarkStart w:id="20" w:name="_Toc68638685"/>
      <w:bookmarkEnd w:id="20"/>
      <w:bookmarkStart w:id="21" w:name="_Toc68642591"/>
      <w:bookmarkEnd w:id="21"/>
      <w:bookmarkStart w:id="22" w:name="_Toc68642855"/>
      <w:bookmarkEnd w:id="22"/>
      <w:bookmarkStart w:id="23" w:name="_Toc68642472"/>
      <w:bookmarkEnd w:id="23"/>
      <w:bookmarkStart w:id="24" w:name="_Toc68640924"/>
      <w:bookmarkEnd w:id="24"/>
      <w:bookmarkStart w:id="25" w:name="_Toc68638518"/>
      <w:bookmarkEnd w:id="25"/>
      <w:bookmarkStart w:id="26" w:name="_Toc68643018"/>
      <w:bookmarkEnd w:id="26"/>
      <w:bookmarkStart w:id="27" w:name="_Toc68614648"/>
      <w:bookmarkEnd w:id="27"/>
      <w:bookmarkStart w:id="28" w:name="_Toc68640752"/>
      <w:bookmarkEnd w:id="28"/>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2"/>
        </w:numPr>
        <w:jc w:val="both"/>
        <w:rPr>
          <w:sz w:val="20"/>
          <w:szCs w:val="22"/>
          <w:lang w:val="en-US"/>
        </w:rPr>
      </w:pPr>
      <w:r>
        <w:rPr>
          <w:sz w:val="20"/>
          <w:szCs w:val="22"/>
          <w:lang w:val="en-US"/>
        </w:rPr>
        <w:t xml:space="preserve">FG 6-1aa: </w:t>
      </w:r>
    </w:p>
    <w:p>
      <w:pPr>
        <w:pStyle w:val="48"/>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2"/>
        </w:numPr>
        <w:jc w:val="both"/>
        <w:rPr>
          <w:sz w:val="20"/>
          <w:szCs w:val="22"/>
          <w:lang w:val="en-US"/>
        </w:rPr>
      </w:pPr>
      <w:r>
        <w:rPr>
          <w:sz w:val="20"/>
          <w:szCs w:val="22"/>
          <w:lang w:val="en-US"/>
        </w:rPr>
        <w:t>This would be equivalent to FG 6-1a of Rel-15 for non-RedCap UEs.</w:t>
      </w:r>
    </w:p>
    <w:p>
      <w:pPr>
        <w:pStyle w:val="48"/>
        <w:numPr>
          <w:ilvl w:val="1"/>
          <w:numId w:val="12"/>
        </w:numPr>
        <w:jc w:val="both"/>
        <w:rPr>
          <w:sz w:val="20"/>
          <w:szCs w:val="22"/>
          <w:lang w:val="en-US"/>
        </w:rPr>
      </w:pPr>
      <w:r>
        <w:rPr>
          <w:sz w:val="20"/>
          <w:szCs w:val="22"/>
          <w:lang w:val="en-US"/>
        </w:rPr>
        <w:t>FFS: Mandatory or optional for RedCap UEs</w:t>
      </w:r>
    </w:p>
    <w:p>
      <w:pPr>
        <w:pStyle w:val="48"/>
        <w:numPr>
          <w:ilvl w:val="0"/>
          <w:numId w:val="12"/>
        </w:numPr>
        <w:jc w:val="both"/>
        <w:rPr>
          <w:sz w:val="20"/>
          <w:szCs w:val="22"/>
          <w:lang w:val="en-US"/>
        </w:rPr>
      </w:pPr>
      <w:r>
        <w:rPr>
          <w:sz w:val="20"/>
          <w:szCs w:val="22"/>
          <w:lang w:val="en-US"/>
        </w:rPr>
        <w:t xml:space="preserve">FG 6-1ab: </w:t>
      </w:r>
    </w:p>
    <w:p>
      <w:pPr>
        <w:pStyle w:val="48"/>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62"/>
        </w:numPr>
        <w:rPr>
          <w:b/>
          <w:sz w:val="20"/>
          <w:szCs w:val="22"/>
          <w:lang w:val="en-US"/>
        </w:rPr>
      </w:pPr>
      <w:r>
        <w:rPr>
          <w:b/>
          <w:sz w:val="20"/>
          <w:szCs w:val="22"/>
          <w:lang w:val="en-US"/>
        </w:rPr>
        <w:t>BW of UE-specific RRC configured BWP may not include BW of the CORESET#0 or SSB.</w:t>
      </w:r>
    </w:p>
    <w:p>
      <w:pPr>
        <w:pStyle w:val="48"/>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35"/>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05"/>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802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8025"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8025"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8025"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8025"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8025"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8025"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8025" w:type="dxa"/>
          </w:tcPr>
          <w:p>
            <w:pPr>
              <w:rPr>
                <w:lang w:val="en-US" w:eastAsia="ko-KR"/>
              </w:rPr>
            </w:pPr>
            <w:r>
              <w:rPr>
                <w:lang w:val="en-US" w:eastAsia="ko-KR"/>
              </w:rPr>
              <w:t>In our view, the RedCap UEs should mandatorily support FG 6-1a due to the following reasons:</w:t>
            </w:r>
          </w:p>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Style w:val="34"/>
              <w:tblW w:w="7789" w:type="dxa"/>
              <w:tblInd w:w="0" w:type="dxa"/>
              <w:tblLayout w:type="autofit"/>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8025"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8025"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8025"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830"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62"/>
              </w:numPr>
              <w:rPr>
                <w:b/>
                <w:sz w:val="20"/>
                <w:szCs w:val="22"/>
                <w:lang w:val="en-US"/>
              </w:rPr>
            </w:pPr>
            <w:r>
              <w:rPr>
                <w:b/>
                <w:sz w:val="20"/>
                <w:szCs w:val="22"/>
                <w:lang w:val="en-US"/>
              </w:rPr>
              <w:t>BW of UE-specific RRC configured BWP may not include BW of the CORESET#0 or SSB.</w:t>
            </w:r>
          </w:p>
          <w:p>
            <w:pPr>
              <w:pStyle w:val="48"/>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64"/>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64"/>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8025"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8025"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8025"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8025"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830"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2"/>
        </w:numPr>
        <w:jc w:val="both"/>
        <w:rPr>
          <w:sz w:val="20"/>
          <w:szCs w:val="22"/>
          <w:lang w:val="en-US"/>
        </w:rPr>
      </w:pPr>
      <w:r>
        <w:rPr>
          <w:sz w:val="20"/>
          <w:szCs w:val="22"/>
          <w:lang w:val="en-US"/>
        </w:rPr>
        <w:t xml:space="preserve">FG 6-1a including at least synchronization based purely on TRS, </w:t>
      </w:r>
    </w:p>
    <w:p>
      <w:pPr>
        <w:pStyle w:val="48"/>
        <w:numPr>
          <w:ilvl w:val="1"/>
          <w:numId w:val="12"/>
        </w:numPr>
        <w:jc w:val="both"/>
        <w:rPr>
          <w:sz w:val="20"/>
          <w:szCs w:val="22"/>
          <w:lang w:val="en-US"/>
        </w:rPr>
      </w:pPr>
      <w:r>
        <w:rPr>
          <w:sz w:val="20"/>
          <w:szCs w:val="22"/>
          <w:lang w:val="en-US"/>
        </w:rPr>
        <w:t>RSRP/RSRQ measurements of serving cell based on CSI-RS (FG1-5a).</w:t>
      </w:r>
    </w:p>
    <w:p>
      <w:pPr>
        <w:pStyle w:val="48"/>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2"/>
        </w:numPr>
        <w:jc w:val="both"/>
        <w:rPr>
          <w:sz w:val="20"/>
          <w:szCs w:val="22"/>
          <w:lang w:val="en-US"/>
        </w:rPr>
      </w:pPr>
      <w:r>
        <w:rPr>
          <w:sz w:val="20"/>
          <w:szCs w:val="22"/>
          <w:lang w:val="en-US"/>
        </w:rPr>
        <w:t xml:space="preserve">Periodic TRS for time/frequency tracking </w:t>
      </w:r>
    </w:p>
    <w:p>
      <w:pPr>
        <w:pStyle w:val="48"/>
        <w:numPr>
          <w:ilvl w:val="1"/>
          <w:numId w:val="12"/>
        </w:numPr>
        <w:jc w:val="both"/>
        <w:rPr>
          <w:sz w:val="20"/>
          <w:szCs w:val="22"/>
          <w:lang w:val="en-US"/>
        </w:rPr>
      </w:pPr>
      <w:r>
        <w:rPr>
          <w:sz w:val="20"/>
          <w:szCs w:val="22"/>
          <w:lang w:val="en-US"/>
        </w:rPr>
        <w:t>Dedicated RRC signaling for SI update</w:t>
      </w:r>
    </w:p>
    <w:p>
      <w:pPr>
        <w:pStyle w:val="48"/>
        <w:numPr>
          <w:ilvl w:val="1"/>
          <w:numId w:val="12"/>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66"/>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67"/>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67"/>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66"/>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68"/>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68"/>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66"/>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66"/>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66"/>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2"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2"/>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8">
    <w:nsid w:val="10A00C19"/>
    <w:multiLevelType w:val="multilevel"/>
    <w:tmpl w:val="10A00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2E171A"/>
    <w:multiLevelType w:val="multilevel"/>
    <w:tmpl w:val="1A2E17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2">
    <w:nsid w:val="2CFC7776"/>
    <w:multiLevelType w:val="multilevel"/>
    <w:tmpl w:val="2CFC77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6">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30">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D5517D1"/>
    <w:multiLevelType w:val="multilevel"/>
    <w:tmpl w:val="3D5517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2">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9EA1FB6"/>
    <w:multiLevelType w:val="multilevel"/>
    <w:tmpl w:val="59EA1F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640000A"/>
    <w:multiLevelType w:val="multilevel"/>
    <w:tmpl w:val="6640000A"/>
    <w:lvl w:ilvl="0" w:tentative="0">
      <w:start w:val="1024"/>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7CD37464"/>
    <w:multiLevelType w:val="multilevel"/>
    <w:tmpl w:val="7CD37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字符"/>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字符"/>
    <w:link w:val="9"/>
    <w:qFormat/>
    <w:uiPriority w:val="0"/>
    <w:rPr>
      <w:rFonts w:ascii="Arial" w:hAnsi="Arial"/>
      <w:sz w:val="36"/>
      <w:lang w:val="en-GB"/>
    </w:rPr>
  </w:style>
  <w:style w:type="character" w:customStyle="1" w:styleId="46">
    <w:name w:val="标题 3 字符"/>
    <w:link w:val="4"/>
    <w:qFormat/>
    <w:uiPriority w:val="0"/>
    <w:rPr>
      <w:rFonts w:ascii="Arial" w:hAnsi="Arial"/>
      <w:sz w:val="28"/>
      <w:lang w:val="en-GB"/>
    </w:rPr>
  </w:style>
  <w:style w:type="character" w:customStyle="1" w:styleId="47">
    <w:name w:val="列表段落 字符"/>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字符"/>
    <w:link w:val="21"/>
    <w:qFormat/>
    <w:uiPriority w:val="99"/>
    <w:rPr>
      <w:lang w:val="en-GB" w:eastAsia="en-US"/>
    </w:rPr>
  </w:style>
  <w:style w:type="character" w:customStyle="1" w:styleId="50">
    <w:name w:val="批注主题 字符"/>
    <w:link w:val="33"/>
    <w:qFormat/>
    <w:uiPriority w:val="0"/>
    <w:rPr>
      <w:b/>
      <w:bCs/>
      <w:lang w:val="en-GB" w:eastAsia="en-US"/>
    </w:rPr>
  </w:style>
  <w:style w:type="character" w:customStyle="1" w:styleId="51">
    <w:name w:val="正文文本 字符"/>
    <w:link w:val="23"/>
    <w:qFormat/>
    <w:uiPriority w:val="0"/>
    <w:rPr>
      <w:rFonts w:ascii="Arial" w:hAnsi="Arial"/>
      <w:b/>
      <w:sz w:val="18"/>
      <w:lang w:val="en-GB" w:eastAsia="ja-JP"/>
    </w:rPr>
  </w:style>
  <w:style w:type="character" w:customStyle="1" w:styleId="52">
    <w:name w:val="题注 字符"/>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字符"/>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字符"/>
    <w:link w:val="3"/>
    <w:qFormat/>
    <w:uiPriority w:val="0"/>
    <w:rPr>
      <w:rFonts w:ascii="Arial" w:hAnsi="Arial"/>
      <w:sz w:val="32"/>
      <w:lang w:val="en-GB"/>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字符"/>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字符"/>
    <w:basedOn w:val="36"/>
    <w:link w:val="24"/>
    <w:semiHidden/>
    <w:qFormat/>
    <w:uiPriority w:val="99"/>
    <w:rPr>
      <w:rFonts w:ascii="Calibri" w:hAnsi="Calibri" w:cs="Calibri" w:eastAsiaTheme="minorHAnsi"/>
      <w:sz w:val="22"/>
      <w:szCs w:val="22"/>
      <w:lang w:val="sv-S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1B6AA578-ED55-46C5-B5F6-C72C9C4F9FC2}">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8BF031E8-7801-4482-9267-C0E1AC5B3A6C}">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36553</Words>
  <Characters>208354</Characters>
  <Lines>1736</Lines>
  <Paragraphs>488</Paragraphs>
  <TotalTime>1</TotalTime>
  <ScaleCrop>false</ScaleCrop>
  <LinksUpToDate>false</LinksUpToDate>
  <CharactersWithSpaces>244419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2021-08-24T03:02:00Z</dcterms:created>
  <dc:creator>Johan Bergman</dc:creator>
  <cp:lastModifiedBy>ZTE</cp:lastModifiedBy>
  <dcterms:modified xsi:type="dcterms:W3CDTF">2021-08-24T04:26:38Z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