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A75" w14:textId="58D5A7F2"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afb"/>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A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游明朝"/>
                <w:lang w:val="en-US" w:eastAsia="ja-JP"/>
              </w:rPr>
            </w:pPr>
            <w:r>
              <w:rPr>
                <w:rFonts w:eastAsia="游明朝"/>
                <w:lang w:val="en-US" w:eastAsia="ja-JP"/>
              </w:rPr>
              <w:t>MediaTek</w:t>
            </w:r>
          </w:p>
        </w:tc>
        <w:tc>
          <w:tcPr>
            <w:tcW w:w="1372" w:type="dxa"/>
          </w:tcPr>
          <w:p w14:paraId="16863AD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AD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游明朝"/>
                <w:lang w:val="en-US" w:eastAsia="ja-JP"/>
              </w:rPr>
            </w:pPr>
            <w:r>
              <w:rPr>
                <w:rFonts w:eastAsia="游明朝"/>
                <w:lang w:val="en-US" w:eastAsia="ja-JP"/>
              </w:rPr>
              <w:t>NEC</w:t>
            </w:r>
          </w:p>
        </w:tc>
        <w:tc>
          <w:tcPr>
            <w:tcW w:w="1372" w:type="dxa"/>
          </w:tcPr>
          <w:p w14:paraId="16863AE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AE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14:paraId="16863AF8"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b"/>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游明朝"/>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B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BB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b"/>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b"/>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b"/>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07E709" w14:textId="1BFA5349"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693701A2" w14:textId="2BCA8FD1" w:rsidR="00DD1FC0" w:rsidRPr="00DD1FC0" w:rsidRDefault="00DD1FC0" w:rsidP="00E8141D">
            <w:pPr>
              <w:rPr>
                <w:rFonts w:eastAsia="游明朝"/>
                <w:lang w:val="en-US" w:eastAsia="ja-JP"/>
              </w:rPr>
            </w:pPr>
            <w:proofErr w:type="gramStart"/>
            <w:r>
              <w:rPr>
                <w:rFonts w:eastAsia="游明朝"/>
                <w:lang w:val="en-US" w:eastAsia="ja-JP"/>
              </w:rPr>
              <w:t>Also</w:t>
            </w:r>
            <w:proofErr w:type="gramEnd"/>
            <w:r>
              <w:rPr>
                <w:rFonts w:eastAsia="游明朝"/>
                <w:lang w:val="en-US" w:eastAsia="ja-JP"/>
              </w:rPr>
              <w:t xml:space="preserve"> fine to delete FFS part </w:t>
            </w:r>
          </w:p>
        </w:tc>
      </w:tr>
      <w:tr w:rsidR="00E8141D" w14:paraId="2CF410F3" w14:textId="77777777" w:rsidTr="00F52463">
        <w:tc>
          <w:tcPr>
            <w:tcW w:w="1479" w:type="dxa"/>
          </w:tcPr>
          <w:p w14:paraId="6BA4DB85" w14:textId="7972F2CC" w:rsidR="00E8141D" w:rsidRDefault="00E8141D" w:rsidP="00E8141D">
            <w:pPr>
              <w:rPr>
                <w:rFonts w:eastAsia="游明朝"/>
                <w:lang w:val="en-US" w:eastAsia="ja-JP"/>
              </w:rPr>
            </w:pPr>
            <w:r>
              <w:rPr>
                <w:rFonts w:eastAsia="游明朝"/>
                <w:lang w:val="en-US" w:eastAsia="ja-JP"/>
              </w:rPr>
              <w:t>NEC</w:t>
            </w:r>
          </w:p>
        </w:tc>
        <w:tc>
          <w:tcPr>
            <w:tcW w:w="1372" w:type="dxa"/>
          </w:tcPr>
          <w:p w14:paraId="2E86622C" w14:textId="49D98813" w:rsidR="00E8141D" w:rsidRDefault="00E8141D" w:rsidP="00E8141D">
            <w:pPr>
              <w:tabs>
                <w:tab w:val="left" w:pos="551"/>
              </w:tabs>
              <w:rPr>
                <w:rFonts w:eastAsia="游明朝"/>
                <w:lang w:val="en-US" w:eastAsia="ja-JP"/>
              </w:rPr>
            </w:pPr>
            <w:r>
              <w:rPr>
                <w:rFonts w:eastAsia="游明朝"/>
                <w:lang w:val="en-US" w:eastAsia="ja-JP"/>
              </w:rPr>
              <w:t>Y</w:t>
            </w:r>
          </w:p>
        </w:tc>
        <w:tc>
          <w:tcPr>
            <w:tcW w:w="6780" w:type="dxa"/>
          </w:tcPr>
          <w:p w14:paraId="7470F857" w14:textId="4C84A936" w:rsidR="00E8141D" w:rsidRDefault="00E8141D" w:rsidP="00E8141D">
            <w:pPr>
              <w:rPr>
                <w:rFonts w:eastAsia="游明朝"/>
                <w:lang w:val="en-US" w:eastAsia="ja-JP"/>
              </w:rPr>
            </w:pPr>
            <w:r>
              <w:rPr>
                <w:rFonts w:eastAsia="游明朝"/>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16863C2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游明朝"/>
                <w:lang w:val="en-US" w:eastAsia="ja-JP"/>
              </w:rPr>
            </w:pPr>
            <w:r>
              <w:rPr>
                <w:rFonts w:eastAsia="游明朝"/>
                <w:lang w:val="en-US" w:eastAsia="ja-JP"/>
              </w:rPr>
              <w:t>MediaTek</w:t>
            </w:r>
          </w:p>
        </w:tc>
        <w:tc>
          <w:tcPr>
            <w:tcW w:w="972" w:type="pct"/>
          </w:tcPr>
          <w:p w14:paraId="16863C42" w14:textId="77777777" w:rsidR="00726019" w:rsidRDefault="00726019">
            <w:pPr>
              <w:tabs>
                <w:tab w:val="left" w:pos="551"/>
              </w:tabs>
              <w:rPr>
                <w:rFonts w:eastAsia="游明朝"/>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16863C4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游明朝"/>
                <w:lang w:val="en-US" w:eastAsia="ja-JP"/>
              </w:rPr>
            </w:pPr>
            <w:r>
              <w:rPr>
                <w:rFonts w:eastAsia="游明朝"/>
                <w:lang w:val="en-US" w:eastAsia="ja-JP"/>
              </w:rPr>
              <w:t>NEC</w:t>
            </w:r>
          </w:p>
        </w:tc>
        <w:tc>
          <w:tcPr>
            <w:tcW w:w="972" w:type="pct"/>
          </w:tcPr>
          <w:p w14:paraId="16863C4E"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游明朝"/>
                <w:lang w:val="en-US" w:eastAsia="ja-JP"/>
              </w:rPr>
            </w:pPr>
            <w:r>
              <w:rPr>
                <w:rFonts w:eastAsia="游明朝"/>
                <w:lang w:val="en-US" w:eastAsia="ja-JP"/>
              </w:rPr>
              <w:t>Lenovo, Motorola Mobility</w:t>
            </w:r>
          </w:p>
        </w:tc>
        <w:tc>
          <w:tcPr>
            <w:tcW w:w="972" w:type="pct"/>
          </w:tcPr>
          <w:p w14:paraId="16863C52"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游明朝"/>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游明朝"/>
                <w:lang w:val="en-US" w:eastAsia="ja-JP"/>
              </w:rPr>
            </w:pPr>
            <w:r>
              <w:rPr>
                <w:rFonts w:eastAsia="游明朝"/>
                <w:lang w:val="en-US" w:eastAsia="ja-JP"/>
              </w:rPr>
              <w:t>Nokia, NSB</w:t>
            </w:r>
          </w:p>
        </w:tc>
        <w:tc>
          <w:tcPr>
            <w:tcW w:w="972" w:type="pct"/>
          </w:tcPr>
          <w:p w14:paraId="16863C66"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5"/>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b"/>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b"/>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b"/>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b"/>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25116D60"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b"/>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b"/>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游明朝"/>
                <w:lang w:val="en-US" w:eastAsia="ja-JP"/>
              </w:rPr>
            </w:pPr>
            <w:r>
              <w:rPr>
                <w:rFonts w:eastAsia="游明朝"/>
                <w:lang w:val="en-US" w:eastAsia="ja-JP"/>
              </w:rPr>
              <w:t>MediaTek</w:t>
            </w:r>
          </w:p>
        </w:tc>
        <w:tc>
          <w:tcPr>
            <w:tcW w:w="542" w:type="pct"/>
          </w:tcPr>
          <w:p w14:paraId="5B86B12A" w14:textId="77777777" w:rsidR="007F0EAA" w:rsidRDefault="007F0EAA" w:rsidP="007F0EAA">
            <w:pPr>
              <w:tabs>
                <w:tab w:val="left" w:pos="551"/>
              </w:tabs>
              <w:rPr>
                <w:rFonts w:eastAsia="游明朝"/>
                <w:lang w:val="en-US" w:eastAsia="ja-JP"/>
              </w:rPr>
            </w:pPr>
            <w:r>
              <w:rPr>
                <w:rFonts w:eastAsia="游明朝"/>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5314D1C4" w14:textId="77777777"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游明朝"/>
                <w:lang w:val="en-US" w:eastAsia="ja-JP"/>
              </w:rPr>
            </w:pPr>
            <w:r>
              <w:rPr>
                <w:rFonts w:eastAsia="游明朝"/>
                <w:lang w:val="en-US" w:eastAsia="ja-JP"/>
              </w:rPr>
              <w:t>NEC</w:t>
            </w:r>
          </w:p>
        </w:tc>
        <w:tc>
          <w:tcPr>
            <w:tcW w:w="542" w:type="pct"/>
          </w:tcPr>
          <w:p w14:paraId="5B9F3BF4" w14:textId="77777777" w:rsidR="007F0EAA" w:rsidRDefault="007F0EAA" w:rsidP="007F0EAA">
            <w:pPr>
              <w:tabs>
                <w:tab w:val="left" w:pos="551"/>
              </w:tabs>
              <w:jc w:val="both"/>
              <w:rPr>
                <w:rFonts w:eastAsia="游明朝"/>
                <w:lang w:val="en-US" w:eastAsia="ja-JP"/>
              </w:rPr>
            </w:pPr>
          </w:p>
        </w:tc>
        <w:tc>
          <w:tcPr>
            <w:tcW w:w="3813" w:type="pct"/>
          </w:tcPr>
          <w:p w14:paraId="06CBDB22" w14:textId="77777777" w:rsidR="007F0EAA" w:rsidRDefault="007F0EAA" w:rsidP="007F0EA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游明朝"/>
                <w:lang w:val="en-US" w:eastAsia="ja-JP"/>
              </w:rPr>
            </w:pPr>
            <w:r>
              <w:rPr>
                <w:rFonts w:eastAsia="游明朝"/>
                <w:lang w:val="en-US" w:eastAsia="ja-JP"/>
              </w:rPr>
              <w:t>Lenovo, Motorola Mobility</w:t>
            </w:r>
          </w:p>
        </w:tc>
        <w:tc>
          <w:tcPr>
            <w:tcW w:w="542" w:type="pct"/>
          </w:tcPr>
          <w:p w14:paraId="07007778" w14:textId="77777777" w:rsidR="007F0EAA" w:rsidRDefault="007F0EAA" w:rsidP="007F0EAA">
            <w:pPr>
              <w:tabs>
                <w:tab w:val="left" w:pos="551"/>
              </w:tabs>
              <w:jc w:val="both"/>
              <w:rPr>
                <w:rFonts w:eastAsia="游明朝"/>
                <w:lang w:val="en-US" w:eastAsia="ja-JP"/>
              </w:rPr>
            </w:pPr>
            <w:r>
              <w:rPr>
                <w:rFonts w:eastAsia="游明朝"/>
                <w:lang w:val="en-US" w:eastAsia="ja-JP"/>
              </w:rPr>
              <w:t>Y</w:t>
            </w:r>
          </w:p>
        </w:tc>
        <w:tc>
          <w:tcPr>
            <w:tcW w:w="3813" w:type="pct"/>
          </w:tcPr>
          <w:p w14:paraId="37F3DB3C" w14:textId="77777777" w:rsidR="007F0EAA" w:rsidRDefault="007F0EAA" w:rsidP="007F0EAA">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游明朝"/>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游明朝"/>
                <w:lang w:val="en-US" w:eastAsia="ja-JP"/>
              </w:rPr>
            </w:pPr>
            <w:r>
              <w:rPr>
                <w:rFonts w:eastAsia="游明朝"/>
                <w:lang w:val="en-US" w:eastAsia="ja-JP"/>
              </w:rPr>
              <w:t>Nokia, NSB</w:t>
            </w:r>
          </w:p>
        </w:tc>
        <w:tc>
          <w:tcPr>
            <w:tcW w:w="542" w:type="pct"/>
          </w:tcPr>
          <w:p w14:paraId="34D1C6E7" w14:textId="77777777" w:rsidR="007F0EAA" w:rsidRDefault="007F0EAA" w:rsidP="007F0EAA">
            <w:pPr>
              <w:tabs>
                <w:tab w:val="left" w:pos="551"/>
              </w:tabs>
              <w:jc w:val="both"/>
              <w:rPr>
                <w:rFonts w:eastAsia="游明朝"/>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b"/>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游明朝"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游明朝"/>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00FFB20"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150073F3"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b"/>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b"/>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b"/>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b"/>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b"/>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b"/>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b"/>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b"/>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b"/>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b"/>
              <w:numPr>
                <w:ilvl w:val="1"/>
                <w:numId w:val="14"/>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3B92DB81" w14:textId="77777777" w:rsidR="007F0EAA" w:rsidRDefault="007F0EAA" w:rsidP="007F0EAA">
            <w:pPr>
              <w:pStyle w:val="afb"/>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BFBCA38"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afb"/>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6A485164"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游明朝"/>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游明朝"/>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afb"/>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3EDEA261"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afb"/>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478195DF" w14:textId="77777777" w:rsidR="007F0EAA" w:rsidRDefault="007F0EAA" w:rsidP="007F0EAA">
            <w:pPr>
              <w:pStyle w:val="afb"/>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b"/>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afb"/>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b"/>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79F1AD28" w14:textId="77777777" w:rsidR="007F0EAA" w:rsidRDefault="007F0EAA" w:rsidP="007F0EAA">
            <w:pPr>
              <w:pStyle w:val="afb"/>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afb"/>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b"/>
              <w:numPr>
                <w:ilvl w:val="0"/>
                <w:numId w:val="24"/>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b"/>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b"/>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b"/>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b"/>
              <w:numPr>
                <w:ilvl w:val="1"/>
                <w:numId w:val="25"/>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2FD872B1" w14:textId="77777777" w:rsidR="007F0EAA" w:rsidRDefault="007F0EAA" w:rsidP="007F0EAA">
            <w:pPr>
              <w:pStyle w:val="afb"/>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1DB4C0DA" w14:textId="77777777" w:rsidR="007F0EAA" w:rsidRDefault="007F0EAA" w:rsidP="007F0EAA">
            <w:pPr>
              <w:pStyle w:val="afb"/>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b"/>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b"/>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b"/>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51E9FEC4"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SimSun"/>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SimSun"/>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SimSun"/>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3CB235DE" w14:textId="77777777" w:rsidR="007F0EAA" w:rsidRDefault="007F0EAA" w:rsidP="007F0EAA">
            <w:pPr>
              <w:pStyle w:val="afb"/>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b"/>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b"/>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b"/>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023CB0E1" w14:textId="21845CF4" w:rsidR="00DD1FC0" w:rsidRPr="00DD1FC0" w:rsidRDefault="00DD1FC0" w:rsidP="00B2029C">
            <w:pPr>
              <w:tabs>
                <w:tab w:val="left" w:pos="551"/>
              </w:tabs>
              <w:rPr>
                <w:rFonts w:eastAsia="游明朝"/>
                <w:lang w:eastAsia="ja-JP"/>
              </w:rPr>
            </w:pPr>
            <w:r>
              <w:rPr>
                <w:rFonts w:eastAsia="游明朝"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游明朝"/>
                <w:lang w:val="en-US" w:eastAsia="ja-JP"/>
              </w:rPr>
            </w:pPr>
            <w:r>
              <w:rPr>
                <w:rFonts w:eastAsia="游明朝"/>
                <w:lang w:val="en-US" w:eastAsia="ja-JP"/>
              </w:rPr>
              <w:t>NEC</w:t>
            </w:r>
          </w:p>
        </w:tc>
        <w:tc>
          <w:tcPr>
            <w:tcW w:w="542" w:type="pct"/>
          </w:tcPr>
          <w:p w14:paraId="298FF33B" w14:textId="3F599B5F" w:rsidR="00E8141D" w:rsidRDefault="00E8141D" w:rsidP="00B2029C">
            <w:pPr>
              <w:tabs>
                <w:tab w:val="left" w:pos="551"/>
              </w:tabs>
              <w:rPr>
                <w:rFonts w:eastAsia="游明朝"/>
                <w:lang w:eastAsia="ja-JP"/>
              </w:rPr>
            </w:pPr>
            <w:r>
              <w:rPr>
                <w:rFonts w:eastAsia="游明朝"/>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游明朝"/>
                <w:lang w:val="en-US" w:eastAsia="ja-JP"/>
              </w:rPr>
            </w:pPr>
            <w:r>
              <w:rPr>
                <w:rFonts w:eastAsia="游明朝"/>
                <w:lang w:val="en-US" w:eastAsia="ja-JP"/>
              </w:rPr>
              <w:t>Ericsson</w:t>
            </w:r>
          </w:p>
        </w:tc>
        <w:tc>
          <w:tcPr>
            <w:tcW w:w="542" w:type="pct"/>
          </w:tcPr>
          <w:p w14:paraId="58F75822" w14:textId="1ECDC060" w:rsidR="00A84D3A" w:rsidRDefault="00A84D3A" w:rsidP="005D37D2">
            <w:pPr>
              <w:tabs>
                <w:tab w:val="left" w:pos="551"/>
              </w:tabs>
              <w:rPr>
                <w:rFonts w:eastAsia="游明朝"/>
                <w:lang w:eastAsia="ja-JP"/>
              </w:rPr>
            </w:pPr>
            <w:r>
              <w:rPr>
                <w:rFonts w:eastAsia="游明朝"/>
                <w:lang w:eastAsia="ja-JP"/>
              </w:rPr>
              <w:t xml:space="preserve">Y, with </w:t>
            </w:r>
            <w:r w:rsidR="00E23C85">
              <w:rPr>
                <w:rFonts w:eastAsia="游明朝"/>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afb"/>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afb"/>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游明朝"/>
                <w:lang w:val="en-US" w:eastAsia="ja-JP"/>
              </w:rPr>
            </w:pPr>
            <w:r>
              <w:rPr>
                <w:rFonts w:eastAsia="游明朝"/>
                <w:lang w:val="en-US" w:eastAsia="ja-JP"/>
              </w:rPr>
              <w:t>Intel</w:t>
            </w:r>
          </w:p>
        </w:tc>
        <w:tc>
          <w:tcPr>
            <w:tcW w:w="542" w:type="pct"/>
          </w:tcPr>
          <w:p w14:paraId="11B695AA" w14:textId="5F632A1E" w:rsidR="00E14255" w:rsidRDefault="00E14255" w:rsidP="005D37D2">
            <w:pPr>
              <w:tabs>
                <w:tab w:val="left" w:pos="551"/>
              </w:tabs>
              <w:rPr>
                <w:rFonts w:eastAsia="游明朝"/>
                <w:lang w:eastAsia="ja-JP"/>
              </w:rPr>
            </w:pPr>
            <w:r>
              <w:rPr>
                <w:rFonts w:eastAsia="游明朝"/>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游明朝"/>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游明朝"/>
                <w:lang w:val="en-US" w:eastAsia="ja-JP"/>
              </w:rPr>
            </w:pPr>
            <w:r>
              <w:rPr>
                <w:rFonts w:eastAsia="游明朝"/>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b"/>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16863E8D"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3E8E"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6863E8F" w14:textId="77777777" w:rsidR="00726019" w:rsidRDefault="004C6D2D">
            <w:pPr>
              <w:rPr>
                <w:lang w:val="en-US" w:eastAsia="ko-KR"/>
              </w:rPr>
            </w:pPr>
            <w:r>
              <w:rPr>
                <w:rFonts w:eastAsia="游明朝" w:hint="eastAsia"/>
                <w:lang w:val="en-US" w:eastAsia="ja-JP"/>
              </w:rPr>
              <w:lastRenderedPageBreak/>
              <w:t>I</w:t>
            </w:r>
            <w:r>
              <w:rPr>
                <w:rFonts w:eastAsia="游明朝"/>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16863E92" w14:textId="77777777" w:rsidR="00726019" w:rsidRDefault="00726019">
            <w:pPr>
              <w:tabs>
                <w:tab w:val="left" w:pos="551"/>
              </w:tabs>
              <w:rPr>
                <w:rFonts w:eastAsia="游明朝"/>
                <w:lang w:val="en-US" w:eastAsia="ja-JP"/>
              </w:rPr>
            </w:pPr>
          </w:p>
        </w:tc>
        <w:tc>
          <w:tcPr>
            <w:tcW w:w="6780" w:type="dxa"/>
          </w:tcPr>
          <w:p w14:paraId="16863E93" w14:textId="77777777"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游明朝"/>
                <w:lang w:val="en-US" w:eastAsia="ja-JP"/>
              </w:rPr>
            </w:pPr>
            <w:r>
              <w:rPr>
                <w:rFonts w:eastAsia="游明朝"/>
                <w:lang w:val="en-US" w:eastAsia="ja-JP"/>
              </w:rPr>
              <w:t>MediaTek</w:t>
            </w:r>
          </w:p>
        </w:tc>
        <w:tc>
          <w:tcPr>
            <w:tcW w:w="1372" w:type="dxa"/>
          </w:tcPr>
          <w:p w14:paraId="16863EAE" w14:textId="77777777" w:rsidR="00726019" w:rsidRDefault="00726019">
            <w:pPr>
              <w:tabs>
                <w:tab w:val="left" w:pos="551"/>
              </w:tabs>
              <w:rPr>
                <w:rFonts w:eastAsia="游明朝"/>
                <w:lang w:val="en-US" w:eastAsia="ja-JP"/>
              </w:rPr>
            </w:pPr>
          </w:p>
        </w:tc>
        <w:tc>
          <w:tcPr>
            <w:tcW w:w="6780" w:type="dxa"/>
          </w:tcPr>
          <w:p w14:paraId="16863EAF" w14:textId="77777777"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E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游明朝"/>
                <w:lang w:val="en-US" w:eastAsia="ja-JP"/>
              </w:rPr>
            </w:pPr>
            <w:r>
              <w:rPr>
                <w:rFonts w:eastAsia="游明朝"/>
                <w:lang w:val="en-US" w:eastAsia="ja-JP"/>
              </w:rPr>
              <w:t>NEC</w:t>
            </w:r>
          </w:p>
        </w:tc>
        <w:tc>
          <w:tcPr>
            <w:tcW w:w="1372" w:type="dxa"/>
          </w:tcPr>
          <w:p w14:paraId="16863EBA" w14:textId="77777777" w:rsidR="00726019" w:rsidRDefault="00726019">
            <w:pPr>
              <w:tabs>
                <w:tab w:val="left" w:pos="551"/>
              </w:tabs>
              <w:rPr>
                <w:rFonts w:eastAsia="游明朝"/>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EB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游明朝"/>
                <w:lang w:val="en-US" w:eastAsia="ja-JP"/>
              </w:rPr>
            </w:pPr>
            <w:r>
              <w:rPr>
                <w:rFonts w:eastAsia="游明朝"/>
                <w:lang w:val="en-US" w:eastAsia="ja-JP"/>
              </w:rPr>
              <w:t>Nokia, NSB</w:t>
            </w:r>
          </w:p>
        </w:tc>
        <w:tc>
          <w:tcPr>
            <w:tcW w:w="1372" w:type="dxa"/>
          </w:tcPr>
          <w:p w14:paraId="16863ED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2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b"/>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16863F44" w14:textId="77777777" w:rsidR="00726019" w:rsidRDefault="004C6D2D">
            <w:pPr>
              <w:pStyle w:val="afb"/>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F6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F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6863F9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游明朝"/>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DCA05C" w14:textId="0D1AA437" w:rsidR="00DD1FC0" w:rsidRPr="00DD1FC0" w:rsidRDefault="00DD1FC0" w:rsidP="00E8141D">
            <w:pPr>
              <w:tabs>
                <w:tab w:val="left" w:pos="551"/>
              </w:tabs>
              <w:rPr>
                <w:rFonts w:eastAsia="游明朝"/>
                <w:lang w:val="en-US" w:eastAsia="ja-JP"/>
              </w:rPr>
            </w:pPr>
            <w:r>
              <w:rPr>
                <w:rFonts w:eastAsia="游明朝"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游明朝"/>
                <w:lang w:val="en-US" w:eastAsia="ja-JP"/>
              </w:rPr>
            </w:pPr>
            <w:r>
              <w:rPr>
                <w:rFonts w:eastAsia="游明朝"/>
                <w:lang w:val="en-US" w:eastAsia="ja-JP"/>
              </w:rPr>
              <w:t>NEC</w:t>
            </w:r>
          </w:p>
        </w:tc>
        <w:tc>
          <w:tcPr>
            <w:tcW w:w="1372" w:type="dxa"/>
          </w:tcPr>
          <w:p w14:paraId="71D529E0" w14:textId="77777777" w:rsidR="00E8141D" w:rsidRDefault="00E8141D" w:rsidP="00E8141D">
            <w:pPr>
              <w:tabs>
                <w:tab w:val="left" w:pos="551"/>
              </w:tabs>
              <w:rPr>
                <w:rFonts w:eastAsia="游明朝"/>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afb"/>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afb"/>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proofErr w:type="gramStart"/>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proofErr w:type="gramEnd"/>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w:t>
            </w:r>
            <w:proofErr w:type="gramStart"/>
            <w:r w:rsidR="00CA1544">
              <w:rPr>
                <w:lang w:val="en-US" w:eastAsia="ko-KR"/>
              </w:rPr>
              <w:t>issue, and</w:t>
            </w:r>
            <w:proofErr w:type="gramEnd"/>
            <w:r w:rsidR="00CA1544">
              <w:rPr>
                <w:lang w:val="en-US" w:eastAsia="ko-KR"/>
              </w:rPr>
              <w:t xml:space="preserve">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proofErr w:type="gramStart"/>
            <w:r w:rsidRPr="00B40FAF">
              <w:rPr>
                <w:sz w:val="16"/>
                <w:szCs w:val="16"/>
                <w:highlight w:val="green"/>
              </w:rPr>
              <w:t>Agreement</w:t>
            </w:r>
            <w:r w:rsidRPr="00B40FAF">
              <w:rPr>
                <w:sz w:val="16"/>
                <w:szCs w:val="16"/>
              </w:rPr>
              <w:t>:Take</w:t>
            </w:r>
            <w:proofErr w:type="spellEnd"/>
            <w:proofErr w:type="gram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77777777" w:rsidR="00481C11" w:rsidRDefault="00481C11" w:rsidP="00A200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604BD1" w14:textId="223E6FB3" w:rsidR="00481C11" w:rsidRDefault="00481C11" w:rsidP="00A200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afb"/>
              <w:numPr>
                <w:ilvl w:val="0"/>
                <w:numId w:val="57"/>
              </w:numPr>
              <w:rPr>
                <w:rFonts w:eastAsiaTheme="minorEastAsia"/>
                <w:lang w:val="en-US" w:eastAsia="zh-CN"/>
              </w:rPr>
            </w:pPr>
            <w:r w:rsidRPr="00481C11">
              <w:rPr>
                <w:rFonts w:eastAsiaTheme="minorEastAsia"/>
                <w:lang w:val="en-US" w:eastAsia="zh-CN"/>
              </w:rPr>
              <w:t xml:space="preserve"> “If</w:t>
            </w:r>
            <w:proofErr w:type="gramStart"/>
            <w:r w:rsidRPr="00481C11">
              <w:rPr>
                <w:rFonts w:eastAsiaTheme="minorEastAsia"/>
                <w:lang w:val="en-US" w:eastAsia="zh-CN"/>
              </w:rPr>
              <w:t>….supported</w:t>
            </w:r>
            <w:proofErr w:type="gramEnd"/>
            <w:r w:rsidRPr="00481C11">
              <w:rPr>
                <w:rFonts w:eastAsiaTheme="minorEastAsia"/>
                <w:lang w:val="en-US" w:eastAsia="zh-CN"/>
              </w:rPr>
              <w:t>” in the main bullet is a big step back, should be removed, “If…configured” is sufficient</w:t>
            </w:r>
          </w:p>
          <w:p w14:paraId="1525D616" w14:textId="77777777" w:rsidR="00481C11" w:rsidRDefault="00481C11" w:rsidP="00481C11">
            <w:pPr>
              <w:pStyle w:val="afb"/>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afb"/>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A2005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A20051">
            <w:pPr>
              <w:rPr>
                <w:rFonts w:eastAsiaTheme="minorEastAsia"/>
                <w:lang w:val="en-US" w:eastAsia="zh-CN"/>
              </w:rPr>
            </w:pPr>
          </w:p>
          <w:p w14:paraId="202DD376" w14:textId="77777777" w:rsidR="00481C11" w:rsidRPr="00B52892" w:rsidRDefault="00481C11" w:rsidP="00A2005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A20051">
            <w:pPr>
              <w:pStyle w:val="afb"/>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A20051">
            <w:pPr>
              <w:pStyle w:val="afb"/>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A20051">
            <w:pPr>
              <w:pStyle w:val="afb"/>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A20051">
            <w:pPr>
              <w:pStyle w:val="afb"/>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6737B5D9" w14:textId="77777777" w:rsidTr="00481C11">
        <w:tc>
          <w:tcPr>
            <w:tcW w:w="1479" w:type="dxa"/>
          </w:tcPr>
          <w:p w14:paraId="0D954CE3" w14:textId="7DC104B4" w:rsidR="006E77C9" w:rsidRPr="00B638D0" w:rsidRDefault="006E77C9" w:rsidP="006E77C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3B35C55" w14:textId="128DE8CC" w:rsidR="006E77C9" w:rsidRPr="00B638D0" w:rsidRDefault="006E77C9" w:rsidP="006E77C9">
            <w:pPr>
              <w:tabs>
                <w:tab w:val="left" w:pos="551"/>
              </w:tabs>
              <w:rPr>
                <w:rFonts w:eastAsia="游明朝"/>
                <w:lang w:val="en-US" w:eastAsia="ja-JP"/>
              </w:rPr>
            </w:pPr>
            <w:r>
              <w:rPr>
                <w:rFonts w:eastAsia="游明朝" w:hint="eastAsia"/>
                <w:lang w:val="en-US" w:eastAsia="ja-JP"/>
              </w:rPr>
              <w:t>Y</w:t>
            </w:r>
            <w:r w:rsidR="00F47771">
              <w:rPr>
                <w:rFonts w:eastAsia="游明朝"/>
                <w:lang w:val="en-US" w:eastAsia="ja-JP"/>
              </w:rPr>
              <w:t xml:space="preserve"> in principle</w:t>
            </w:r>
          </w:p>
        </w:tc>
        <w:tc>
          <w:tcPr>
            <w:tcW w:w="6780" w:type="dxa"/>
          </w:tcPr>
          <w:p w14:paraId="02EA07BE" w14:textId="6939ED2A"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lastRenderedPageBreak/>
        <w:t>[12]: If a separately initial BWP is supported, the possible bandwidths are among the bandwidths for CORESET#0 derived from the MIB.</w:t>
      </w:r>
    </w:p>
    <w:p w14:paraId="16863FF3"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b"/>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b"/>
        <w:numPr>
          <w:ilvl w:val="0"/>
          <w:numId w:val="2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0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游明朝"/>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686402A" w14:textId="77777777" w:rsidR="00726019" w:rsidRDefault="004C6D2D">
            <w:pPr>
              <w:pStyle w:val="afb"/>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游明朝"/>
                <w:lang w:val="en-US" w:eastAsia="ja-JP"/>
              </w:rPr>
            </w:pPr>
            <w:r>
              <w:rPr>
                <w:rFonts w:eastAsia="游明朝"/>
                <w:lang w:val="en-US" w:eastAsia="ja-JP"/>
              </w:rPr>
              <w:t>MediaTek</w:t>
            </w:r>
          </w:p>
        </w:tc>
        <w:tc>
          <w:tcPr>
            <w:tcW w:w="1372" w:type="dxa"/>
          </w:tcPr>
          <w:p w14:paraId="1686403B"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游明朝"/>
                <w:lang w:val="en-US" w:eastAsia="ja-JP"/>
              </w:rPr>
            </w:pPr>
            <w:r>
              <w:rPr>
                <w:rFonts w:eastAsia="游明朝"/>
                <w:lang w:val="en-US" w:eastAsia="ja-JP"/>
              </w:rPr>
              <w:t>Nokia, NSB</w:t>
            </w:r>
          </w:p>
        </w:tc>
        <w:tc>
          <w:tcPr>
            <w:tcW w:w="1372" w:type="dxa"/>
          </w:tcPr>
          <w:p w14:paraId="16864059" w14:textId="77777777" w:rsidR="00726019" w:rsidRDefault="00726019">
            <w:pPr>
              <w:tabs>
                <w:tab w:val="left" w:pos="551"/>
              </w:tabs>
              <w:jc w:val="both"/>
              <w:rPr>
                <w:rFonts w:eastAsia="游明朝"/>
                <w:lang w:val="en-US" w:eastAsia="ja-JP"/>
              </w:rPr>
            </w:pPr>
          </w:p>
        </w:tc>
        <w:tc>
          <w:tcPr>
            <w:tcW w:w="6780" w:type="dxa"/>
          </w:tcPr>
          <w:p w14:paraId="1686405A" w14:textId="77777777"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b"/>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16864081" w14:textId="77777777" w:rsidR="00726019" w:rsidRDefault="004C6D2D">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0A2" w14:textId="77777777" w:rsidR="00726019" w:rsidRDefault="004C6D2D">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b"/>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b"/>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b"/>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b"/>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0E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游明朝"/>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lastRenderedPageBreak/>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游明朝"/>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lastRenderedPageBreak/>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686412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b"/>
              <w:numPr>
                <w:ilvl w:val="1"/>
                <w:numId w:val="29"/>
              </w:numPr>
              <w:rPr>
                <w:b/>
                <w:sz w:val="20"/>
                <w:szCs w:val="20"/>
                <w:lang w:val="en-US"/>
              </w:rPr>
            </w:pPr>
            <w:r>
              <w:rPr>
                <w:b/>
                <w:sz w:val="20"/>
                <w:szCs w:val="20"/>
                <w:lang w:val="en-US"/>
              </w:rPr>
              <w:t>After initial access,</w:t>
            </w:r>
          </w:p>
          <w:p w14:paraId="16864147"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1686414D"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b"/>
              <w:numPr>
                <w:ilvl w:val="1"/>
                <w:numId w:val="29"/>
              </w:numPr>
              <w:rPr>
                <w:b/>
                <w:sz w:val="20"/>
                <w:szCs w:val="20"/>
                <w:lang w:val="en-US"/>
              </w:rPr>
            </w:pPr>
            <w:r>
              <w:rPr>
                <w:b/>
                <w:sz w:val="20"/>
                <w:szCs w:val="20"/>
                <w:lang w:val="en-US"/>
              </w:rPr>
              <w:t>After initial access,</w:t>
            </w:r>
          </w:p>
          <w:p w14:paraId="16864151"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b"/>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b"/>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16864160"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16864161"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b"/>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b"/>
              <w:numPr>
                <w:ilvl w:val="1"/>
                <w:numId w:val="29"/>
              </w:numPr>
              <w:rPr>
                <w:b/>
                <w:sz w:val="20"/>
                <w:szCs w:val="20"/>
                <w:lang w:val="en-US"/>
              </w:rPr>
            </w:pPr>
            <w:r>
              <w:rPr>
                <w:b/>
                <w:sz w:val="20"/>
                <w:szCs w:val="20"/>
                <w:lang w:val="en-US"/>
              </w:rPr>
              <w:t>After initial access,</w:t>
            </w:r>
          </w:p>
          <w:p w14:paraId="1686417A" w14:textId="77777777" w:rsidR="00726019" w:rsidRDefault="004C6D2D">
            <w:pPr>
              <w:pStyle w:val="afb"/>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b"/>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b"/>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b"/>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b"/>
              <w:ind w:left="0"/>
              <w:rPr>
                <w:sz w:val="20"/>
                <w:szCs w:val="20"/>
                <w:lang w:val="en-US" w:eastAsia="zh-CN"/>
              </w:rPr>
            </w:pPr>
            <w:r>
              <w:rPr>
                <w:rFonts w:hint="eastAsia"/>
                <w:sz w:val="20"/>
                <w:szCs w:val="20"/>
                <w:lang w:val="en-US" w:eastAsia="zh-CN"/>
              </w:rPr>
              <w:lastRenderedPageBreak/>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lastRenderedPageBreak/>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b"/>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b"/>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b"/>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b"/>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b"/>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游明朝"/>
                <w:lang w:val="en-US" w:eastAsia="ja-JP"/>
              </w:rPr>
            </w:pPr>
            <w:r>
              <w:rPr>
                <w:rFonts w:eastAsia="游明朝"/>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afb"/>
              <w:ind w:left="0"/>
              <w:rPr>
                <w:rFonts w:ascii="Times New Roman" w:eastAsia="游明朝" w:hAnsi="Times New Roman" w:cs="Times New Roman"/>
                <w:sz w:val="20"/>
                <w:szCs w:val="20"/>
                <w:lang w:val="en-US"/>
              </w:rPr>
            </w:pPr>
            <w:r w:rsidRPr="0076011F">
              <w:rPr>
                <w:rFonts w:ascii="Times New Roman" w:eastAsia="游明朝"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afb"/>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afb"/>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lastRenderedPageBreak/>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afb"/>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afb"/>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afb"/>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afb"/>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afb"/>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afb"/>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afb"/>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afb"/>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3602E5" w14:textId="77777777" w:rsidR="00481C11" w:rsidRPr="00DC5B15" w:rsidRDefault="00481C11" w:rsidP="00A20051">
            <w:pPr>
              <w:tabs>
                <w:tab w:val="left" w:pos="551"/>
              </w:tabs>
              <w:rPr>
                <w:rFonts w:eastAsiaTheme="minorEastAsia"/>
                <w:lang w:val="en-US" w:eastAsia="zh-CN"/>
              </w:rPr>
            </w:pPr>
          </w:p>
        </w:tc>
        <w:tc>
          <w:tcPr>
            <w:tcW w:w="6780" w:type="dxa"/>
          </w:tcPr>
          <w:p w14:paraId="0519FF56" w14:textId="44877539" w:rsidR="00481C11" w:rsidRDefault="00481C11" w:rsidP="00A2005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A20051">
            <w:pPr>
              <w:rPr>
                <w:rFonts w:eastAsiaTheme="minorEastAsia"/>
                <w:lang w:val="en-US" w:eastAsia="zh-CN"/>
              </w:rPr>
            </w:pPr>
          </w:p>
          <w:p w14:paraId="51652855" w14:textId="77777777" w:rsidR="00481C11" w:rsidRDefault="00481C11" w:rsidP="00A2005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afb"/>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3263BFB6" w14:textId="77777777" w:rsidR="00481C11" w:rsidRDefault="00481C11" w:rsidP="00481C11">
            <w:pPr>
              <w:pStyle w:val="afb"/>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37BE6D27" w14:textId="77777777" w:rsidR="00481C11" w:rsidRDefault="00481C11" w:rsidP="00A2005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afb"/>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afb"/>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afb"/>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11D8FB58" w14:textId="77777777" w:rsidR="00481C11" w:rsidRDefault="00481C11" w:rsidP="00A20051">
            <w:pPr>
              <w:rPr>
                <w:rFonts w:eastAsiaTheme="minorEastAsia"/>
                <w:lang w:val="en-US" w:eastAsia="zh-CN"/>
              </w:rPr>
            </w:pPr>
          </w:p>
        </w:tc>
      </w:tr>
      <w:tr w:rsidR="009126B9" w14:paraId="2C33C1A0" w14:textId="77777777" w:rsidTr="00481C11">
        <w:tc>
          <w:tcPr>
            <w:tcW w:w="1479" w:type="dxa"/>
          </w:tcPr>
          <w:p w14:paraId="5BAF5735" w14:textId="0E9527BD" w:rsidR="009126B9" w:rsidRPr="00B638D0" w:rsidRDefault="009126B9" w:rsidP="00A200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70B16E7B" w14:textId="65799D11" w:rsidR="009126B9" w:rsidRPr="00B638D0" w:rsidRDefault="009126B9" w:rsidP="00A20051">
            <w:pPr>
              <w:tabs>
                <w:tab w:val="left" w:pos="551"/>
              </w:tabs>
              <w:rPr>
                <w:rFonts w:eastAsia="游明朝"/>
                <w:lang w:val="en-US" w:eastAsia="ja-JP"/>
              </w:rPr>
            </w:pPr>
            <w:r>
              <w:rPr>
                <w:rFonts w:eastAsia="游明朝" w:hint="eastAsia"/>
                <w:lang w:val="en-US" w:eastAsia="ja-JP"/>
              </w:rPr>
              <w:t>Y</w:t>
            </w:r>
          </w:p>
        </w:tc>
        <w:tc>
          <w:tcPr>
            <w:tcW w:w="6780" w:type="dxa"/>
          </w:tcPr>
          <w:p w14:paraId="61E869E8" w14:textId="77777777" w:rsidR="009126B9" w:rsidRDefault="009126B9" w:rsidP="00A20051">
            <w:pPr>
              <w:rPr>
                <w:rFonts w:eastAsiaTheme="minorEastAsia"/>
                <w:lang w:val="en-US" w:eastAsia="zh-CN"/>
              </w:rPr>
            </w:pP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B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游明朝"/>
                <w:lang w:val="en-US" w:eastAsia="ja-JP"/>
              </w:rPr>
            </w:pPr>
            <w:r>
              <w:rPr>
                <w:rFonts w:eastAsia="游明朝"/>
                <w:lang w:val="en-US" w:eastAsia="ja-JP"/>
              </w:rPr>
              <w:t>MediaTek</w:t>
            </w:r>
          </w:p>
        </w:tc>
        <w:tc>
          <w:tcPr>
            <w:tcW w:w="1372" w:type="dxa"/>
          </w:tcPr>
          <w:p w14:paraId="168641D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游明朝"/>
                <w:lang w:val="en-US" w:eastAsia="ja-JP"/>
              </w:rPr>
            </w:pPr>
            <w:r>
              <w:rPr>
                <w:rFonts w:eastAsia="游明朝"/>
                <w:lang w:val="en-US" w:eastAsia="ja-JP"/>
              </w:rPr>
              <w:t>CMCC</w:t>
            </w:r>
          </w:p>
        </w:tc>
        <w:tc>
          <w:tcPr>
            <w:tcW w:w="1372" w:type="dxa"/>
          </w:tcPr>
          <w:p w14:paraId="168641D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E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游明朝"/>
                <w:lang w:val="en-US" w:eastAsia="ja-JP"/>
              </w:rPr>
            </w:pPr>
            <w:r>
              <w:rPr>
                <w:rFonts w:eastAsia="游明朝"/>
                <w:lang w:val="en-US" w:eastAsia="ja-JP"/>
              </w:rPr>
              <w:t>NEC</w:t>
            </w:r>
          </w:p>
        </w:tc>
        <w:tc>
          <w:tcPr>
            <w:tcW w:w="1372" w:type="dxa"/>
          </w:tcPr>
          <w:p w14:paraId="168641E6"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游明朝"/>
                <w:lang w:val="en-US" w:eastAsia="ja-JP"/>
              </w:rPr>
            </w:pPr>
            <w:r>
              <w:rPr>
                <w:rFonts w:eastAsia="游明朝"/>
                <w:lang w:val="en-US" w:eastAsia="ja-JP"/>
              </w:rPr>
              <w:t>Nokia, NSB</w:t>
            </w:r>
          </w:p>
        </w:tc>
        <w:tc>
          <w:tcPr>
            <w:tcW w:w="1372" w:type="dxa"/>
          </w:tcPr>
          <w:p w14:paraId="168641F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1686421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4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16864277"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28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游明朝"/>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2A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B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游明朝"/>
                <w:lang w:val="en-US" w:eastAsia="ja-JP"/>
              </w:rPr>
            </w:pPr>
            <w:r>
              <w:rPr>
                <w:rFonts w:eastAsia="游明朝"/>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afb"/>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lastRenderedPageBreak/>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b"/>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b"/>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b"/>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1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b"/>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b"/>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b"/>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游明朝"/>
                <w:lang w:val="en-US" w:eastAsia="ja-JP"/>
              </w:rPr>
            </w:pPr>
            <w:r>
              <w:rPr>
                <w:rFonts w:eastAsia="游明朝"/>
                <w:lang w:val="en-US" w:eastAsia="ja-JP"/>
              </w:rPr>
              <w:t>CMCC</w:t>
            </w:r>
          </w:p>
        </w:tc>
        <w:tc>
          <w:tcPr>
            <w:tcW w:w="916" w:type="dxa"/>
          </w:tcPr>
          <w:p w14:paraId="1686433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33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游明朝"/>
                <w:lang w:val="en-US" w:eastAsia="ja-JP"/>
              </w:rPr>
            </w:pPr>
            <w:r>
              <w:rPr>
                <w:rFonts w:eastAsia="游明朝"/>
                <w:lang w:val="en-US" w:eastAsia="ja-JP"/>
              </w:rPr>
              <w:t>NEC</w:t>
            </w:r>
          </w:p>
        </w:tc>
        <w:tc>
          <w:tcPr>
            <w:tcW w:w="916" w:type="dxa"/>
          </w:tcPr>
          <w:p w14:paraId="16864341"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游明朝"/>
                <w:lang w:val="en-US" w:eastAsia="ja-JP"/>
              </w:rPr>
            </w:pPr>
            <w:r>
              <w:rPr>
                <w:rFonts w:eastAsia="游明朝"/>
                <w:lang w:val="en-US" w:eastAsia="ja-JP"/>
              </w:rPr>
              <w:t>Nokia, NSB</w:t>
            </w:r>
          </w:p>
        </w:tc>
        <w:tc>
          <w:tcPr>
            <w:tcW w:w="916" w:type="dxa"/>
          </w:tcPr>
          <w:p w14:paraId="1686435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b"/>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b"/>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lastRenderedPageBreak/>
              <w:t>High Priority Proposal 3.1-1</w:t>
            </w:r>
            <w:r>
              <w:rPr>
                <w:b/>
              </w:rPr>
              <w:t>: Confirm the following working assumption from RAN1#105-e:</w:t>
            </w:r>
          </w:p>
          <w:p w14:paraId="168643D9"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68643E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游明朝"/>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游明朝"/>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b"/>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b"/>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b"/>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afb"/>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b"/>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b"/>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afb"/>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b"/>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41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游明朝"/>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42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afb"/>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afb"/>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b"/>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afb"/>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262852B1" w14:textId="521C291B" w:rsidR="00451C98" w:rsidRPr="00451C98" w:rsidRDefault="00451C98" w:rsidP="00346BB2">
            <w:pPr>
              <w:tabs>
                <w:tab w:val="left" w:pos="551"/>
              </w:tabs>
              <w:rPr>
                <w:rFonts w:eastAsia="游明朝"/>
                <w:lang w:val="en-US" w:eastAsia="ja-JP"/>
              </w:rPr>
            </w:pPr>
            <w:r>
              <w:rPr>
                <w:rFonts w:eastAsia="游明朝"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游明朝"/>
                <w:lang w:val="en-US" w:eastAsia="ja-JP"/>
              </w:rPr>
            </w:pPr>
            <w:r>
              <w:rPr>
                <w:rFonts w:eastAsia="游明朝"/>
                <w:lang w:val="en-US" w:eastAsia="ja-JP"/>
              </w:rPr>
              <w:t>NEC</w:t>
            </w:r>
          </w:p>
        </w:tc>
        <w:tc>
          <w:tcPr>
            <w:tcW w:w="916" w:type="dxa"/>
          </w:tcPr>
          <w:p w14:paraId="376BAB09" w14:textId="098E8C29" w:rsidR="00CF3C92" w:rsidRDefault="00CF3C92" w:rsidP="00346BB2">
            <w:pPr>
              <w:tabs>
                <w:tab w:val="left" w:pos="551"/>
              </w:tabs>
              <w:rPr>
                <w:rFonts w:eastAsia="游明朝"/>
                <w:lang w:val="en-US" w:eastAsia="ja-JP"/>
              </w:rPr>
            </w:pPr>
            <w:r>
              <w:rPr>
                <w:rFonts w:eastAsia="游明朝"/>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lastRenderedPageBreak/>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afb"/>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afb"/>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afb"/>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A20051">
            <w:pPr>
              <w:tabs>
                <w:tab w:val="left" w:pos="551"/>
              </w:tabs>
              <w:rPr>
                <w:rFonts w:eastAsiaTheme="minorEastAsia"/>
                <w:lang w:val="en-US" w:eastAsia="zh-CN"/>
              </w:rPr>
            </w:pPr>
          </w:p>
        </w:tc>
        <w:tc>
          <w:tcPr>
            <w:tcW w:w="7776" w:type="dxa"/>
          </w:tcPr>
          <w:p w14:paraId="1326D3D6" w14:textId="5DD29001" w:rsidR="00481C11" w:rsidRDefault="00481C11" w:rsidP="00A2005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5903E7D2" w14:textId="77777777" w:rsidTr="00481C11">
        <w:tc>
          <w:tcPr>
            <w:tcW w:w="1472" w:type="dxa"/>
          </w:tcPr>
          <w:p w14:paraId="3FBA216D" w14:textId="0276A65F" w:rsidR="00BF227B" w:rsidRDefault="00BF227B" w:rsidP="00BF22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62A12385" w14:textId="77777777" w:rsidR="00BF227B" w:rsidRDefault="00BF227B" w:rsidP="00BF227B">
            <w:pPr>
              <w:tabs>
                <w:tab w:val="left" w:pos="551"/>
              </w:tabs>
              <w:rPr>
                <w:rFonts w:eastAsiaTheme="minorEastAsia"/>
                <w:lang w:val="en-US" w:eastAsia="zh-CN"/>
              </w:rPr>
            </w:pPr>
          </w:p>
        </w:tc>
        <w:tc>
          <w:tcPr>
            <w:tcW w:w="7776" w:type="dxa"/>
          </w:tcPr>
          <w:p w14:paraId="5ADC85BF" w14:textId="5F26D153" w:rsidR="00BF227B" w:rsidRDefault="00BF227B" w:rsidP="00BF227B">
            <w:pPr>
              <w:rPr>
                <w:rFonts w:eastAsiaTheme="minorEastAsia"/>
                <w:lang w:val="en-US" w:eastAsia="zh-CN"/>
              </w:rPr>
            </w:pPr>
            <w:r>
              <w:rPr>
                <w:rFonts w:eastAsia="游明朝"/>
                <w:lang w:val="en-US" w:eastAsia="ja-JP"/>
              </w:rPr>
              <w:t xml:space="preserve">Now we are not sure whether the sub-bullet “Support the case when…” is a condition of </w:t>
            </w:r>
            <w:r w:rsidR="00A359A1">
              <w:rPr>
                <w:rFonts w:eastAsia="游明朝"/>
                <w:lang w:val="en-US" w:eastAsia="ja-JP"/>
              </w:rPr>
              <w:t xml:space="preserve">the </w:t>
            </w:r>
            <w:r>
              <w:rPr>
                <w:rFonts w:eastAsia="游明朝"/>
                <w:lang w:val="en-US" w:eastAsia="ja-JP"/>
              </w:rPr>
              <w:t xml:space="preserve">main bullet or just a case allowed under </w:t>
            </w:r>
            <w:r w:rsidR="00A359A1">
              <w:rPr>
                <w:rFonts w:eastAsia="游明朝"/>
                <w:lang w:val="en-US" w:eastAsia="ja-JP"/>
              </w:rPr>
              <w:t xml:space="preserve">the </w:t>
            </w:r>
            <w:r>
              <w:rPr>
                <w:rFonts w:eastAsia="游明朝"/>
                <w:lang w:val="en-US" w:eastAsia="ja-JP"/>
              </w:rPr>
              <w:t>main bullet. If it is a condition, we propose to clarify like: “Separate initial UL BWP is configured/defined when…”</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b"/>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b"/>
        <w:numPr>
          <w:ilvl w:val="0"/>
          <w:numId w:val="12"/>
        </w:numPr>
        <w:jc w:val="both"/>
        <w:rPr>
          <w:sz w:val="20"/>
          <w:szCs w:val="22"/>
          <w:lang w:val="en-US"/>
        </w:rPr>
      </w:pPr>
      <w:r>
        <w:rPr>
          <w:sz w:val="20"/>
          <w:szCs w:val="22"/>
          <w:lang w:val="en-US"/>
        </w:rPr>
        <w:t xml:space="preserve">[17]: UL resource fragmentation is a pre-existing issue for Rel-15/16 non-RedCap UEs. To support features and use cases introduced in NR Rel-16/17 (e.g., 2-step RACH, power saving, RedCap UE, coverage enhancement </w:t>
      </w:r>
      <w:r>
        <w:rPr>
          <w:sz w:val="20"/>
          <w:szCs w:val="22"/>
          <w:lang w:val="en-US"/>
        </w:rPr>
        <w:lastRenderedPageBreak/>
        <w:t>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4"/>
    </w:p>
    <w:tbl>
      <w:tblPr>
        <w:tblStyle w:val="af5"/>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b"/>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b"/>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48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b"/>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726019" w14:paraId="168644A6" w14:textId="77777777" w:rsidTr="00AB4C2A">
        <w:tc>
          <w:tcPr>
            <w:tcW w:w="1472" w:type="dxa"/>
          </w:tcPr>
          <w:p w14:paraId="168644A3" w14:textId="77777777" w:rsidR="00726019" w:rsidRDefault="004C6D2D">
            <w:pPr>
              <w:rPr>
                <w:rFonts w:eastAsia="游明朝"/>
                <w:lang w:val="en-US" w:eastAsia="ja-JP"/>
              </w:rPr>
            </w:pPr>
            <w:r>
              <w:rPr>
                <w:rFonts w:eastAsia="游明朝"/>
                <w:lang w:val="en-US" w:eastAsia="ja-JP"/>
              </w:rPr>
              <w:t>CMCC</w:t>
            </w:r>
          </w:p>
        </w:tc>
        <w:tc>
          <w:tcPr>
            <w:tcW w:w="1238" w:type="dxa"/>
          </w:tcPr>
          <w:p w14:paraId="168644A4"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rsidTr="00AB4C2A">
        <w:tc>
          <w:tcPr>
            <w:tcW w:w="1472" w:type="dxa"/>
          </w:tcPr>
          <w:p w14:paraId="168644A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4A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rsidTr="00AB4C2A">
        <w:tc>
          <w:tcPr>
            <w:tcW w:w="1472" w:type="dxa"/>
          </w:tcPr>
          <w:p w14:paraId="168644AB" w14:textId="77777777" w:rsidR="00726019" w:rsidRDefault="004C6D2D">
            <w:pPr>
              <w:rPr>
                <w:rFonts w:eastAsia="游明朝"/>
                <w:lang w:val="en-US" w:eastAsia="ja-JP"/>
              </w:rPr>
            </w:pPr>
            <w:r>
              <w:rPr>
                <w:rFonts w:eastAsia="游明朝"/>
                <w:lang w:val="en-US" w:eastAsia="ja-JP"/>
              </w:rPr>
              <w:t>NEC</w:t>
            </w:r>
          </w:p>
        </w:tc>
        <w:tc>
          <w:tcPr>
            <w:tcW w:w="1238" w:type="dxa"/>
          </w:tcPr>
          <w:p w14:paraId="168644AC"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rsidTr="00AB4C2A">
        <w:tc>
          <w:tcPr>
            <w:tcW w:w="1472" w:type="dxa"/>
          </w:tcPr>
          <w:p w14:paraId="168644AF"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游明朝"/>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游明朝"/>
                <w:lang w:val="en-US" w:eastAsia="ja-JP"/>
              </w:rPr>
            </w:pPr>
            <w:r>
              <w:rPr>
                <w:rFonts w:eastAsia="游明朝"/>
                <w:lang w:val="en-US" w:eastAsia="ja-JP"/>
              </w:rPr>
              <w:t>Nokia, NSB</w:t>
            </w:r>
          </w:p>
        </w:tc>
        <w:tc>
          <w:tcPr>
            <w:tcW w:w="1238" w:type="dxa"/>
          </w:tcPr>
          <w:p w14:paraId="168644C5"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b"/>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afb"/>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168644D6" w14:textId="77777777" w:rsidR="00726019" w:rsidRDefault="004C6D2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168644EF" w14:textId="77777777" w:rsidR="00726019" w:rsidRDefault="004C6D2D">
            <w:pPr>
              <w:rPr>
                <w:rFonts w:eastAsiaTheme="minorEastAsia"/>
                <w:lang w:val="en-US" w:eastAsia="zh-CN"/>
              </w:rPr>
            </w:pPr>
            <w:r>
              <w:rPr>
                <w:rFonts w:eastAsia="游明朝"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游明朝"/>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16864502" w14:textId="77777777" w:rsidR="00726019" w:rsidRDefault="004C6D2D">
            <w:pPr>
              <w:pStyle w:val="afb"/>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1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1686455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游明朝"/>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游明朝"/>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5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64FB1490" w14:textId="0B445A65" w:rsidR="00451C98" w:rsidRPr="00451C98" w:rsidRDefault="00451C98" w:rsidP="00941E66">
            <w:pPr>
              <w:tabs>
                <w:tab w:val="left" w:pos="551"/>
              </w:tabs>
              <w:rPr>
                <w:rFonts w:eastAsia="游明朝"/>
                <w:lang w:val="en-US" w:eastAsia="ja-JP"/>
              </w:rPr>
            </w:pPr>
            <w:r>
              <w:rPr>
                <w:rFonts w:eastAsia="游明朝"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游明朝"/>
                <w:lang w:val="en-US" w:eastAsia="ja-JP"/>
              </w:rPr>
            </w:pPr>
            <w:r>
              <w:rPr>
                <w:rFonts w:eastAsia="游明朝"/>
                <w:lang w:val="en-US" w:eastAsia="ja-JP"/>
              </w:rPr>
              <w:t>NEC</w:t>
            </w:r>
          </w:p>
        </w:tc>
        <w:tc>
          <w:tcPr>
            <w:tcW w:w="1238" w:type="dxa"/>
          </w:tcPr>
          <w:p w14:paraId="4C3051B1" w14:textId="3DDEE36A" w:rsidR="00CF3C92" w:rsidRDefault="00CF3C92" w:rsidP="00941E66">
            <w:pPr>
              <w:tabs>
                <w:tab w:val="left" w:pos="551"/>
              </w:tabs>
              <w:rPr>
                <w:rFonts w:eastAsia="游明朝"/>
                <w:lang w:val="en-US" w:eastAsia="ja-JP"/>
              </w:rPr>
            </w:pPr>
            <w:r>
              <w:rPr>
                <w:rFonts w:eastAsia="游明朝"/>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53CF839" w14:textId="77777777" w:rsidR="00481C11" w:rsidRDefault="00481C11" w:rsidP="00A2005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A200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58528D3F" w14:textId="77777777" w:rsidTr="00481C11">
        <w:trPr>
          <w:trHeight w:val="142"/>
        </w:trPr>
        <w:tc>
          <w:tcPr>
            <w:tcW w:w="1472" w:type="dxa"/>
          </w:tcPr>
          <w:p w14:paraId="176EF5FF" w14:textId="04033EC7" w:rsidR="00BF227B" w:rsidRPr="00B638D0" w:rsidRDefault="00BF227B" w:rsidP="00A200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DFFFF2" w14:textId="68948DCD" w:rsidR="00BF227B" w:rsidRPr="00B638D0" w:rsidRDefault="00BF227B" w:rsidP="00A20051">
            <w:pPr>
              <w:tabs>
                <w:tab w:val="left" w:pos="551"/>
              </w:tabs>
              <w:rPr>
                <w:rFonts w:eastAsia="游明朝"/>
                <w:lang w:val="en-US" w:eastAsia="ja-JP"/>
              </w:rPr>
            </w:pPr>
            <w:r>
              <w:rPr>
                <w:rFonts w:eastAsia="游明朝" w:hint="eastAsia"/>
                <w:lang w:val="en-US" w:eastAsia="ja-JP"/>
              </w:rPr>
              <w:t>Y</w:t>
            </w:r>
          </w:p>
        </w:tc>
        <w:tc>
          <w:tcPr>
            <w:tcW w:w="7509" w:type="dxa"/>
          </w:tcPr>
          <w:p w14:paraId="2A6AA542" w14:textId="77777777" w:rsidR="00BF227B" w:rsidRDefault="00BF227B" w:rsidP="00A20051">
            <w:pPr>
              <w:rPr>
                <w:rFonts w:eastAsiaTheme="minorEastAsia"/>
                <w:lang w:val="en-US" w:eastAsia="zh-CN"/>
              </w:rPr>
            </w:pP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w:t>
      </w:r>
      <w:r>
        <w:rPr>
          <w:lang w:val="en-US"/>
        </w:rPr>
        <w:lastRenderedPageBreak/>
        <w:t xml:space="preserve">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游明朝" w:hint="eastAsia"/>
                <w:lang w:val="en-US" w:eastAsia="ja-JP"/>
              </w:rPr>
              <w:t>N</w:t>
            </w:r>
          </w:p>
        </w:tc>
        <w:tc>
          <w:tcPr>
            <w:tcW w:w="6780" w:type="dxa"/>
          </w:tcPr>
          <w:p w14:paraId="168645F5"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168645F6" w14:textId="77777777" w:rsidR="00726019" w:rsidRDefault="004C6D2D">
            <w:pPr>
              <w:pStyle w:val="afb"/>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14:paraId="168645F7" w14:textId="77777777" w:rsidR="00726019" w:rsidRDefault="004C6D2D">
            <w:pPr>
              <w:pStyle w:val="afb"/>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5FC" w14:textId="77777777" w:rsidR="00726019" w:rsidRDefault="004C6D2D">
            <w:pPr>
              <w:rPr>
                <w:rFonts w:eastAsia="游明朝"/>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b"/>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游明朝"/>
                <w:lang w:val="en-US" w:eastAsia="ja-JP"/>
              </w:rPr>
            </w:pPr>
            <w:r>
              <w:rPr>
                <w:rFonts w:eastAsia="游明朝"/>
                <w:lang w:val="en-US" w:eastAsia="ja-JP"/>
              </w:rPr>
              <w:t>MediaTek</w:t>
            </w:r>
          </w:p>
        </w:tc>
        <w:tc>
          <w:tcPr>
            <w:tcW w:w="1372" w:type="dxa"/>
            <w:gridSpan w:val="2"/>
          </w:tcPr>
          <w:p w14:paraId="16864617" w14:textId="77777777"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16864621" w14:textId="77777777"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726019" w14:paraId="16864627" w14:textId="77777777">
        <w:tc>
          <w:tcPr>
            <w:tcW w:w="1479" w:type="dxa"/>
          </w:tcPr>
          <w:p w14:paraId="16864624" w14:textId="77777777" w:rsidR="00726019" w:rsidRDefault="004C6D2D">
            <w:pPr>
              <w:rPr>
                <w:rFonts w:eastAsia="游明朝"/>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游明朝"/>
                <w:lang w:val="en-US" w:eastAsia="ja-JP"/>
              </w:rPr>
            </w:pPr>
            <w:r>
              <w:rPr>
                <w:lang w:val="en-US" w:eastAsia="zh-CN"/>
              </w:rPr>
              <w:t>N</w:t>
            </w:r>
          </w:p>
        </w:tc>
        <w:tc>
          <w:tcPr>
            <w:tcW w:w="6780" w:type="dxa"/>
          </w:tcPr>
          <w:p w14:paraId="16864626" w14:textId="77777777" w:rsidR="00726019" w:rsidRDefault="004C6D2D">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686463E" w14:textId="77777777" w:rsidR="00726019" w:rsidRDefault="004C6D2D">
            <w:pPr>
              <w:rPr>
                <w:rFonts w:eastAsia="游明朝"/>
                <w:lang w:val="en-US" w:eastAsia="ja-JP"/>
              </w:rPr>
            </w:pPr>
            <w:r>
              <w:rPr>
                <w:rFonts w:eastAsia="游明朝" w:hint="eastAsia"/>
                <w:lang w:val="en-US" w:eastAsia="ja-JP"/>
              </w:rPr>
              <w:t>I</w:t>
            </w:r>
            <w:r>
              <w:rPr>
                <w:rFonts w:eastAsia="游明朝"/>
                <w:lang w:val="en-US" w:eastAsia="ja-JP"/>
              </w:rPr>
              <w:t xml:space="preserve">f there is strong concern to Option 1 due to RF retuning, we are OK to </w:t>
            </w:r>
            <w:proofErr w:type="gramStart"/>
            <w:r>
              <w:rPr>
                <w:rFonts w:eastAsia="游明朝"/>
                <w:lang w:val="en-US" w:eastAsia="ja-JP"/>
              </w:rPr>
              <w:t>down-select</w:t>
            </w:r>
            <w:proofErr w:type="gramEnd"/>
            <w:r>
              <w:rPr>
                <w:rFonts w:eastAsia="游明朝"/>
                <w:lang w:val="en-US" w:eastAsia="ja-JP"/>
              </w:rPr>
              <w:t xml:space="preserve"> to Option 2.</w:t>
            </w:r>
          </w:p>
          <w:p w14:paraId="1686463F" w14:textId="77777777"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游明朝"/>
                <w:lang w:val="en-US" w:eastAsia="ja-JP"/>
              </w:rPr>
            </w:pPr>
            <w:r>
              <w:rPr>
                <w:rFonts w:eastAsia="游明朝"/>
                <w:lang w:val="en-US" w:eastAsia="ja-JP"/>
              </w:rPr>
              <w:lastRenderedPageBreak/>
              <w:t>Nokia, NSB</w:t>
            </w:r>
          </w:p>
        </w:tc>
        <w:tc>
          <w:tcPr>
            <w:tcW w:w="1372" w:type="dxa"/>
            <w:gridSpan w:val="2"/>
          </w:tcPr>
          <w:p w14:paraId="16864642" w14:textId="77777777" w:rsidR="00726019" w:rsidRDefault="00726019">
            <w:pPr>
              <w:tabs>
                <w:tab w:val="left" w:pos="551"/>
              </w:tabs>
              <w:rPr>
                <w:rFonts w:eastAsia="游明朝"/>
                <w:lang w:val="en-US" w:eastAsia="ja-JP"/>
              </w:rPr>
            </w:pPr>
          </w:p>
        </w:tc>
        <w:tc>
          <w:tcPr>
            <w:tcW w:w="6780" w:type="dxa"/>
          </w:tcPr>
          <w:p w14:paraId="16864643" w14:textId="77777777"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16864672"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b"/>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b"/>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68646C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游明朝"/>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168646F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864702" w14:textId="77777777"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16864703" w14:textId="77777777"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16864708"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b"/>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游明朝"/>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b"/>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b"/>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afb"/>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402DF3A" w14:textId="7EB9D62B"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游明朝"/>
                <w:lang w:val="en-US" w:eastAsia="ja-JP"/>
              </w:rPr>
            </w:pPr>
            <w:r>
              <w:rPr>
                <w:rFonts w:eastAsia="游明朝"/>
                <w:lang w:val="en-US" w:eastAsia="ja-JP"/>
              </w:rPr>
              <w:t>NEC</w:t>
            </w:r>
          </w:p>
        </w:tc>
        <w:tc>
          <w:tcPr>
            <w:tcW w:w="1351" w:type="dxa"/>
          </w:tcPr>
          <w:p w14:paraId="183ACBCC" w14:textId="36A29862" w:rsidR="00CF3C92" w:rsidRDefault="00CF3C92" w:rsidP="00E8141D">
            <w:pPr>
              <w:tabs>
                <w:tab w:val="left" w:pos="551"/>
              </w:tabs>
              <w:rPr>
                <w:rFonts w:eastAsia="游明朝"/>
                <w:lang w:val="en-US" w:eastAsia="ja-JP"/>
              </w:rPr>
            </w:pPr>
            <w:r>
              <w:rPr>
                <w:rFonts w:eastAsia="游明朝"/>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afb"/>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afb"/>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481C11" w14:paraId="5752B510" w14:textId="77777777" w:rsidTr="00481C11">
        <w:tc>
          <w:tcPr>
            <w:tcW w:w="1479" w:type="dxa"/>
          </w:tcPr>
          <w:p w14:paraId="205A21EB" w14:textId="77777777" w:rsidR="00481C11" w:rsidRDefault="00481C11" w:rsidP="00A200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D400A6" w14:textId="5D335CFE" w:rsidR="00481C11" w:rsidRDefault="00481C11" w:rsidP="00A2005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A20051">
            <w:pPr>
              <w:rPr>
                <w:rFonts w:eastAsiaTheme="minorEastAsia"/>
                <w:lang w:val="en-US" w:eastAsia="zh-CN"/>
              </w:rPr>
            </w:pPr>
            <w:r>
              <w:rPr>
                <w:rFonts w:eastAsiaTheme="minorEastAsia"/>
                <w:lang w:val="en-US" w:eastAsia="zh-CN"/>
              </w:rPr>
              <w:t>“if supported” should be removed</w:t>
            </w:r>
          </w:p>
        </w:tc>
      </w:tr>
      <w:tr w:rsidR="00CC72C7" w14:paraId="790B0CB7" w14:textId="77777777" w:rsidTr="00481C11">
        <w:tc>
          <w:tcPr>
            <w:tcW w:w="1479" w:type="dxa"/>
          </w:tcPr>
          <w:p w14:paraId="754FD0DD" w14:textId="4B989DDE" w:rsidR="00CC72C7" w:rsidRPr="00B638D0" w:rsidRDefault="00CC72C7" w:rsidP="00A200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20CAB45" w14:textId="77777777" w:rsidR="00CC72C7" w:rsidRDefault="00CC72C7" w:rsidP="00A20051">
            <w:pPr>
              <w:tabs>
                <w:tab w:val="left" w:pos="551"/>
              </w:tabs>
              <w:rPr>
                <w:rFonts w:eastAsiaTheme="minorEastAsia"/>
                <w:lang w:val="en-US" w:eastAsia="zh-CN"/>
              </w:rPr>
            </w:pPr>
          </w:p>
        </w:tc>
        <w:tc>
          <w:tcPr>
            <w:tcW w:w="6801" w:type="dxa"/>
            <w:gridSpan w:val="2"/>
          </w:tcPr>
          <w:p w14:paraId="0B1328A6" w14:textId="5B4AFE42" w:rsidR="00CC72C7" w:rsidRPr="00B638D0" w:rsidRDefault="00CC72C7" w:rsidP="00A20051">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b"/>
        <w:numPr>
          <w:ilvl w:val="0"/>
          <w:numId w:val="12"/>
        </w:numPr>
        <w:jc w:val="both"/>
        <w:rPr>
          <w:sz w:val="20"/>
          <w:szCs w:val="22"/>
          <w:lang w:val="en-US"/>
        </w:rPr>
      </w:pPr>
      <w:r>
        <w:rPr>
          <w:sz w:val="20"/>
          <w:szCs w:val="22"/>
          <w:lang w:val="en-US"/>
        </w:rPr>
        <w:lastRenderedPageBreak/>
        <w:t>[10]: When the ROs are shared by RedCap UE and normal UE, and if the set of ROs still exceed the maximum RedCap UE bandwidth,</w:t>
      </w:r>
    </w:p>
    <w:p w14:paraId="16864763" w14:textId="77777777" w:rsidR="00726019" w:rsidRDefault="004C6D2D">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77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游明朝"/>
                <w:lang w:val="en-US" w:eastAsia="ja-JP"/>
              </w:rPr>
            </w:pPr>
            <w:r>
              <w:rPr>
                <w:rFonts w:eastAsia="游明朝"/>
                <w:lang w:val="en-US" w:eastAsia="ja-JP"/>
              </w:rPr>
              <w:t>MediaTek</w:t>
            </w:r>
          </w:p>
        </w:tc>
        <w:tc>
          <w:tcPr>
            <w:tcW w:w="1372" w:type="dxa"/>
          </w:tcPr>
          <w:p w14:paraId="1686479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79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游明朝"/>
                <w:lang w:val="en-US" w:eastAsia="ja-JP"/>
              </w:rPr>
            </w:pPr>
            <w:r>
              <w:rPr>
                <w:rFonts w:eastAsia="游明朝"/>
                <w:lang w:val="en-US" w:eastAsia="ja-JP"/>
              </w:rPr>
              <w:t>NEC</w:t>
            </w:r>
          </w:p>
        </w:tc>
        <w:tc>
          <w:tcPr>
            <w:tcW w:w="1372" w:type="dxa"/>
          </w:tcPr>
          <w:p w14:paraId="1686479F"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7A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w:t>
            </w:r>
            <w:r>
              <w:rPr>
                <w:rFonts w:eastAsiaTheme="minorEastAsia" w:hint="eastAsia"/>
                <w:lang w:val="en-US" w:eastAsia="zh-CN"/>
              </w:rPr>
              <w:lastRenderedPageBreak/>
              <w:t>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游明朝"/>
                <w:lang w:val="en-US" w:eastAsia="ja-JP"/>
              </w:rPr>
            </w:pPr>
            <w:r>
              <w:rPr>
                <w:rFonts w:eastAsia="游明朝"/>
                <w:lang w:val="en-US" w:eastAsia="ja-JP"/>
              </w:rPr>
              <w:t>Nokia, NSB</w:t>
            </w:r>
          </w:p>
        </w:tc>
        <w:tc>
          <w:tcPr>
            <w:tcW w:w="1372" w:type="dxa"/>
          </w:tcPr>
          <w:p w14:paraId="168647B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游明朝"/>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0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游明朝"/>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686484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游明朝"/>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6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7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BB112F" w14:textId="3BC4C033" w:rsidR="00451C98" w:rsidRPr="00451C98" w:rsidRDefault="00451C98" w:rsidP="00E8141D">
            <w:pPr>
              <w:tabs>
                <w:tab w:val="left" w:pos="551"/>
              </w:tabs>
              <w:rPr>
                <w:rFonts w:eastAsia="游明朝"/>
                <w:lang w:val="en-US" w:eastAsia="ja-JP"/>
              </w:rPr>
            </w:pPr>
            <w:r>
              <w:rPr>
                <w:rFonts w:eastAsia="游明朝"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游明朝"/>
                <w:lang w:val="en-US" w:eastAsia="ja-JP"/>
              </w:rPr>
            </w:pPr>
            <w:r>
              <w:rPr>
                <w:rFonts w:eastAsia="游明朝"/>
                <w:lang w:val="en-US" w:eastAsia="ja-JP"/>
              </w:rPr>
              <w:t>NEC</w:t>
            </w:r>
          </w:p>
        </w:tc>
        <w:tc>
          <w:tcPr>
            <w:tcW w:w="1372" w:type="dxa"/>
          </w:tcPr>
          <w:p w14:paraId="01156A7C" w14:textId="468A6F68" w:rsidR="003F37B8" w:rsidRDefault="003F37B8" w:rsidP="00E8141D">
            <w:pPr>
              <w:tabs>
                <w:tab w:val="left" w:pos="551"/>
              </w:tabs>
              <w:rPr>
                <w:rFonts w:eastAsia="游明朝"/>
                <w:lang w:val="en-US" w:eastAsia="ja-JP"/>
              </w:rPr>
            </w:pPr>
            <w:r>
              <w:rPr>
                <w:rFonts w:eastAsia="游明朝"/>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 xml:space="preserve">PUCCH/PUSCH during initial access, contributions </w:t>
      </w:r>
      <w:r>
        <w:rPr>
          <w:rFonts w:ascii="Times" w:hAnsi="Times"/>
          <w:szCs w:val="24"/>
          <w:lang w:val="en-US"/>
        </w:rPr>
        <w:lastRenderedPageBreak/>
        <w:t>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b"/>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b"/>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D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F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游明朝"/>
                <w:lang w:val="en-US" w:eastAsia="ja-JP"/>
              </w:rPr>
            </w:pPr>
            <w:r>
              <w:rPr>
                <w:rFonts w:eastAsia="游明朝"/>
                <w:lang w:val="en-US" w:eastAsia="ja-JP"/>
              </w:rPr>
              <w:t>NEC</w:t>
            </w:r>
          </w:p>
        </w:tc>
        <w:tc>
          <w:tcPr>
            <w:tcW w:w="1372" w:type="dxa"/>
          </w:tcPr>
          <w:p w14:paraId="168648F5"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游明朝"/>
                <w:lang w:val="en-US" w:eastAsia="ja-JP"/>
              </w:rPr>
            </w:pPr>
            <w:r>
              <w:rPr>
                <w:rFonts w:eastAsia="游明朝"/>
                <w:lang w:val="en-US" w:eastAsia="ja-JP"/>
              </w:rPr>
              <w:lastRenderedPageBreak/>
              <w:t>Lenovo, Motorola Mobility</w:t>
            </w:r>
          </w:p>
        </w:tc>
        <w:tc>
          <w:tcPr>
            <w:tcW w:w="1372" w:type="dxa"/>
          </w:tcPr>
          <w:p w14:paraId="168648F9"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16864909"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游明朝"/>
                <w:lang w:val="en-US" w:eastAsia="ja-JP"/>
              </w:rPr>
            </w:pPr>
            <w:r>
              <w:rPr>
                <w:rFonts w:eastAsia="游明朝"/>
                <w:lang w:val="en-US" w:eastAsia="ja-JP"/>
              </w:rPr>
              <w:t>Nokia, NSB</w:t>
            </w:r>
          </w:p>
        </w:tc>
        <w:tc>
          <w:tcPr>
            <w:tcW w:w="1372" w:type="dxa"/>
          </w:tcPr>
          <w:p w14:paraId="1686490D"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b"/>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1686493A" w14:textId="77777777" w:rsidR="00726019" w:rsidRDefault="004C6D2D">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b"/>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b"/>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b"/>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b"/>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b"/>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b"/>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1686495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游明朝"/>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游明朝"/>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游明朝"/>
                <w:lang w:val="en-US" w:eastAsia="ja-JP"/>
              </w:rPr>
            </w:pPr>
            <w:r>
              <w:rPr>
                <w:rFonts w:eastAsia="游明朝"/>
                <w:lang w:val="en-US" w:eastAsia="ja-JP"/>
              </w:rPr>
              <w:t>MediaTek</w:t>
            </w:r>
          </w:p>
        </w:tc>
        <w:tc>
          <w:tcPr>
            <w:tcW w:w="805" w:type="dxa"/>
          </w:tcPr>
          <w:p w14:paraId="16864973" w14:textId="77777777" w:rsidR="00726019" w:rsidRDefault="00726019">
            <w:pPr>
              <w:tabs>
                <w:tab w:val="left" w:pos="551"/>
              </w:tabs>
              <w:rPr>
                <w:rFonts w:eastAsia="游明朝"/>
                <w:lang w:val="en-US" w:eastAsia="ja-JP"/>
              </w:rPr>
            </w:pPr>
          </w:p>
        </w:tc>
        <w:tc>
          <w:tcPr>
            <w:tcW w:w="8025" w:type="dxa"/>
          </w:tcPr>
          <w:p w14:paraId="16864974" w14:textId="77777777" w:rsidR="00726019" w:rsidRDefault="004C6D2D">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游明朝"/>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游明朝"/>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游明朝"/>
                <w:lang w:val="en-US" w:eastAsia="ja-JP"/>
              </w:rPr>
            </w:pPr>
            <w:r>
              <w:rPr>
                <w:rFonts w:eastAsia="游明朝"/>
                <w:lang w:val="en-US" w:eastAsia="ja-JP"/>
              </w:rPr>
              <w:t>Nokia, NSB</w:t>
            </w:r>
          </w:p>
        </w:tc>
        <w:tc>
          <w:tcPr>
            <w:tcW w:w="805" w:type="dxa"/>
          </w:tcPr>
          <w:p w14:paraId="16864990" w14:textId="77777777" w:rsidR="00726019" w:rsidRDefault="004C6D2D">
            <w:pPr>
              <w:tabs>
                <w:tab w:val="left" w:pos="551"/>
              </w:tabs>
              <w:rPr>
                <w:rFonts w:eastAsia="游明朝"/>
                <w:lang w:val="en-US" w:eastAsia="ja-JP"/>
              </w:rPr>
            </w:pPr>
            <w:r>
              <w:rPr>
                <w:rFonts w:eastAsia="游明朝"/>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29" w:name="_Ref71591472"/>
            <w:r>
              <w:t xml:space="preserve">Table </w:t>
            </w:r>
            <w:r w:rsidR="00D03159">
              <w:fldChar w:fldCharType="begin"/>
            </w:r>
            <w:r w:rsidR="00D03159">
              <w:instrText xml:space="preserve"> SEQ Table \* ARABIC </w:instrText>
            </w:r>
            <w:r w:rsidR="00D03159">
              <w:fldChar w:fldCharType="separate"/>
            </w:r>
            <w:r>
              <w:t>3</w:t>
            </w:r>
            <w:r w:rsidR="00D03159">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 xml:space="preserve">We can agree to this proposal under the assumption that UE behavior will be defined to address impact to tracking and measurements and common control reception (e.g., whether it </w:t>
            </w:r>
            <w:proofErr w:type="gramStart"/>
            <w:r>
              <w:rPr>
                <w:lang w:val="en-US" w:eastAsia="ko-KR"/>
              </w:rPr>
              <w:t>relies</w:t>
            </w:r>
            <w:proofErr w:type="gramEnd"/>
            <w:r>
              <w:rPr>
                <w:lang w:val="en-US" w:eastAsia="ko-KR"/>
              </w:rPr>
              <w:t xml:space="preserve"> or retuning or measurement gaps, etc.). Perhaps it would be good to add a bullet as below:</w:t>
            </w:r>
          </w:p>
          <w:p w14:paraId="168649B5" w14:textId="77777777" w:rsidR="00726019" w:rsidRDefault="004C6D2D">
            <w:pPr>
              <w:pStyle w:val="afb"/>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b"/>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b"/>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b"/>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b"/>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b"/>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b"/>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b"/>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b"/>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b"/>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b"/>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b"/>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游明朝"/>
                <w:lang w:val="en-US" w:eastAsia="ja-JP"/>
              </w:rPr>
            </w:pPr>
            <w:r>
              <w:rPr>
                <w:rFonts w:eastAsia="游明朝"/>
                <w:lang w:val="en-US" w:eastAsia="ja-JP"/>
              </w:rPr>
              <w:t>Nokia, NSB</w:t>
            </w:r>
          </w:p>
        </w:tc>
        <w:tc>
          <w:tcPr>
            <w:tcW w:w="1372" w:type="dxa"/>
          </w:tcPr>
          <w:p w14:paraId="16864A4C" w14:textId="77777777" w:rsidR="00726019" w:rsidRDefault="00726019">
            <w:pPr>
              <w:tabs>
                <w:tab w:val="left" w:pos="551"/>
              </w:tabs>
              <w:rPr>
                <w:rFonts w:eastAsia="游明朝"/>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6864ACE"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游明朝"/>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游明朝"/>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16864ADE" w14:textId="77777777"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6864ADF" w14:textId="77777777"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16864AEA"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 xml:space="preserve">hinya </w:t>
            </w:r>
            <w:proofErr w:type="spellStart"/>
            <w:r>
              <w:rPr>
                <w:rFonts w:eastAsia="游明朝"/>
                <w:lang w:val="en-US" w:eastAsia="ja-JP"/>
              </w:rPr>
              <w:t>Kumagai</w:t>
            </w:r>
            <w:proofErr w:type="spellEnd"/>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proofErr w:type="spellStart"/>
            <w:r>
              <w:rPr>
                <w:lang w:val="en-US"/>
              </w:rPr>
              <w:t>Debdeep</w:t>
            </w:r>
            <w:proofErr w:type="spellEnd"/>
            <w:r>
              <w:rPr>
                <w:lang w:val="en-US"/>
              </w:rPr>
              <w:t xml:space="preserve">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D03159">
            <w:pPr>
              <w:rPr>
                <w:color w:val="0000FF"/>
                <w:u w:val="single"/>
                <w:lang w:val="en-US"/>
              </w:rPr>
            </w:pPr>
            <w:hyperlink r:id="rId20" w:history="1">
              <w:r w:rsidR="004C6D2D">
                <w:rPr>
                  <w:rStyle w:val="af7"/>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D03159">
            <w:pPr>
              <w:rPr>
                <w:color w:val="0000FF"/>
                <w:u w:val="single"/>
                <w:lang w:val="en-US"/>
              </w:rPr>
            </w:pPr>
            <w:hyperlink r:id="rId21" w:history="1">
              <w:r w:rsidR="004C6D2D">
                <w:rPr>
                  <w:rStyle w:val="af7"/>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D03159">
            <w:pPr>
              <w:rPr>
                <w:color w:val="0000FF"/>
                <w:u w:val="single"/>
                <w:lang w:val="en-US"/>
              </w:rPr>
            </w:pPr>
            <w:hyperlink r:id="rId22" w:history="1">
              <w:r w:rsidR="004C6D2D">
                <w:rPr>
                  <w:rStyle w:val="af7"/>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D03159">
            <w:pPr>
              <w:rPr>
                <w:color w:val="0000FF"/>
                <w:u w:val="single"/>
                <w:lang w:val="en-US"/>
              </w:rPr>
            </w:pPr>
            <w:hyperlink r:id="rId23" w:history="1">
              <w:r w:rsidR="004C6D2D">
                <w:rPr>
                  <w:rStyle w:val="af7"/>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D03159">
            <w:pPr>
              <w:rPr>
                <w:color w:val="0000FF"/>
                <w:u w:val="single"/>
                <w:lang w:val="en-US"/>
              </w:rPr>
            </w:pPr>
            <w:hyperlink r:id="rId24" w:history="1">
              <w:r w:rsidR="004C6D2D">
                <w:rPr>
                  <w:rStyle w:val="af7"/>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D03159">
            <w:pPr>
              <w:rPr>
                <w:color w:val="0000FF"/>
                <w:u w:val="single"/>
                <w:lang w:val="en-US"/>
              </w:rPr>
            </w:pPr>
            <w:hyperlink r:id="rId25" w:history="1">
              <w:r w:rsidR="004C6D2D">
                <w:rPr>
                  <w:rStyle w:val="af7"/>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D03159">
            <w:pPr>
              <w:rPr>
                <w:color w:val="0000FF"/>
                <w:u w:val="single"/>
                <w:lang w:val="en-US"/>
              </w:rPr>
            </w:pPr>
            <w:hyperlink r:id="rId26" w:history="1">
              <w:r w:rsidR="004C6D2D">
                <w:rPr>
                  <w:rStyle w:val="af7"/>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D03159">
            <w:pPr>
              <w:rPr>
                <w:color w:val="0000FF"/>
                <w:u w:val="single"/>
                <w:lang w:val="en-US"/>
              </w:rPr>
            </w:pPr>
            <w:hyperlink r:id="rId27" w:history="1">
              <w:r w:rsidR="004C6D2D">
                <w:rPr>
                  <w:rStyle w:val="af7"/>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D03159">
            <w:pPr>
              <w:rPr>
                <w:color w:val="0000FF"/>
                <w:u w:val="single"/>
                <w:lang w:val="en-US"/>
              </w:rPr>
            </w:pPr>
            <w:hyperlink r:id="rId28" w:history="1">
              <w:r w:rsidR="004C6D2D">
                <w:rPr>
                  <w:rStyle w:val="af7"/>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D03159">
            <w:pPr>
              <w:rPr>
                <w:color w:val="0000FF"/>
                <w:u w:val="single"/>
                <w:lang w:val="en-US"/>
              </w:rPr>
            </w:pPr>
            <w:hyperlink r:id="rId29" w:history="1">
              <w:r w:rsidR="004C6D2D">
                <w:rPr>
                  <w:rStyle w:val="af7"/>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D03159">
            <w:pPr>
              <w:rPr>
                <w:color w:val="0000FF"/>
                <w:u w:val="single"/>
                <w:lang w:val="en-US"/>
              </w:rPr>
            </w:pPr>
            <w:hyperlink r:id="rId30" w:history="1">
              <w:r w:rsidR="004C6D2D">
                <w:rPr>
                  <w:rStyle w:val="af7"/>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D03159">
            <w:pPr>
              <w:rPr>
                <w:color w:val="0000FF"/>
                <w:u w:val="single"/>
                <w:lang w:val="en-US"/>
              </w:rPr>
            </w:pPr>
            <w:hyperlink r:id="rId31" w:history="1">
              <w:r w:rsidR="004C6D2D">
                <w:rPr>
                  <w:rStyle w:val="af7"/>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D03159">
            <w:pPr>
              <w:rPr>
                <w:color w:val="0000FF"/>
                <w:u w:val="single"/>
                <w:lang w:val="en-US"/>
              </w:rPr>
            </w:pPr>
            <w:hyperlink r:id="rId32" w:history="1">
              <w:r w:rsidR="004C6D2D">
                <w:rPr>
                  <w:rStyle w:val="af7"/>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D03159">
            <w:pPr>
              <w:rPr>
                <w:lang w:val="en-US"/>
              </w:rPr>
            </w:pPr>
            <w:hyperlink r:id="rId33" w:history="1">
              <w:r w:rsidR="004C6D2D">
                <w:rPr>
                  <w:rStyle w:val="af7"/>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D03159">
            <w:pPr>
              <w:rPr>
                <w:color w:val="0000FF"/>
                <w:u w:val="single"/>
                <w:lang w:val="en-US"/>
              </w:rPr>
            </w:pPr>
            <w:hyperlink r:id="rId34" w:history="1">
              <w:r w:rsidR="004C6D2D">
                <w:rPr>
                  <w:rStyle w:val="af7"/>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D03159">
            <w:pPr>
              <w:rPr>
                <w:color w:val="0000FF"/>
                <w:u w:val="single"/>
                <w:lang w:val="en-US"/>
              </w:rPr>
            </w:pPr>
            <w:hyperlink r:id="rId35" w:history="1">
              <w:r w:rsidR="004C6D2D">
                <w:rPr>
                  <w:rStyle w:val="af7"/>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D03159">
            <w:pPr>
              <w:rPr>
                <w:color w:val="0000FF"/>
                <w:u w:val="single"/>
                <w:lang w:val="en-US"/>
              </w:rPr>
            </w:pPr>
            <w:hyperlink r:id="rId36" w:history="1">
              <w:r w:rsidR="004C6D2D">
                <w:rPr>
                  <w:rStyle w:val="af7"/>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D03159">
            <w:pPr>
              <w:rPr>
                <w:color w:val="0000FF"/>
                <w:u w:val="single"/>
                <w:lang w:val="en-US"/>
              </w:rPr>
            </w:pPr>
            <w:hyperlink r:id="rId37" w:history="1">
              <w:r w:rsidR="004C6D2D">
                <w:rPr>
                  <w:rStyle w:val="af7"/>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D03159">
            <w:pPr>
              <w:rPr>
                <w:color w:val="0000FF"/>
                <w:u w:val="single"/>
                <w:lang w:val="en-US"/>
              </w:rPr>
            </w:pPr>
            <w:hyperlink r:id="rId38" w:history="1">
              <w:r w:rsidR="004C6D2D">
                <w:rPr>
                  <w:rStyle w:val="af7"/>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D03159">
            <w:pPr>
              <w:rPr>
                <w:color w:val="0000FF"/>
                <w:u w:val="single"/>
                <w:lang w:val="en-US"/>
              </w:rPr>
            </w:pPr>
            <w:hyperlink r:id="rId39" w:history="1">
              <w:r w:rsidR="004C6D2D">
                <w:rPr>
                  <w:rStyle w:val="af7"/>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D03159">
            <w:pPr>
              <w:rPr>
                <w:color w:val="0000FF"/>
                <w:u w:val="single"/>
                <w:lang w:val="en-US"/>
              </w:rPr>
            </w:pPr>
            <w:hyperlink r:id="rId40" w:history="1">
              <w:r w:rsidR="004C6D2D">
                <w:rPr>
                  <w:rStyle w:val="af7"/>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D03159">
            <w:pPr>
              <w:rPr>
                <w:color w:val="0000FF"/>
                <w:u w:val="single"/>
                <w:lang w:val="en-US"/>
              </w:rPr>
            </w:pPr>
            <w:hyperlink r:id="rId41" w:history="1">
              <w:r w:rsidR="004C6D2D">
                <w:rPr>
                  <w:rStyle w:val="af7"/>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D03159">
            <w:pPr>
              <w:rPr>
                <w:color w:val="0000FF"/>
                <w:u w:val="single"/>
                <w:lang w:val="en-US"/>
              </w:rPr>
            </w:pPr>
            <w:hyperlink r:id="rId42" w:history="1">
              <w:r w:rsidR="004C6D2D">
                <w:rPr>
                  <w:rStyle w:val="af7"/>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D03159">
            <w:pPr>
              <w:rPr>
                <w:color w:val="0000FF"/>
                <w:u w:val="single"/>
                <w:lang w:val="en-US"/>
              </w:rPr>
            </w:pPr>
            <w:hyperlink r:id="rId43" w:history="1">
              <w:r w:rsidR="004C6D2D">
                <w:rPr>
                  <w:rStyle w:val="af7"/>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D03159">
            <w:pPr>
              <w:rPr>
                <w:color w:val="0000FF"/>
                <w:u w:val="single"/>
                <w:lang w:val="en-US"/>
              </w:rPr>
            </w:pPr>
            <w:hyperlink r:id="rId44" w:history="1">
              <w:r w:rsidR="004C6D2D">
                <w:rPr>
                  <w:rStyle w:val="af7"/>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D03159">
            <w:pPr>
              <w:rPr>
                <w:color w:val="0000FF"/>
                <w:u w:val="single"/>
                <w:lang w:val="en-US"/>
              </w:rPr>
            </w:pPr>
            <w:hyperlink r:id="rId45" w:history="1">
              <w:r w:rsidR="004C6D2D">
                <w:rPr>
                  <w:rStyle w:val="af7"/>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D03159">
            <w:pPr>
              <w:rPr>
                <w:color w:val="0000FF"/>
                <w:u w:val="single"/>
                <w:lang w:val="en-US"/>
              </w:rPr>
            </w:pPr>
            <w:hyperlink r:id="rId46" w:history="1">
              <w:r w:rsidR="004C6D2D">
                <w:rPr>
                  <w:rStyle w:val="af7"/>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D03159">
            <w:pPr>
              <w:rPr>
                <w:color w:val="0000FF"/>
                <w:u w:val="single"/>
                <w:lang w:val="en-US"/>
              </w:rPr>
            </w:pPr>
            <w:hyperlink r:id="rId47" w:history="1">
              <w:r w:rsidR="004C6D2D">
                <w:rPr>
                  <w:rStyle w:val="af7"/>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D03159">
            <w:pPr>
              <w:rPr>
                <w:lang w:val="en-US"/>
              </w:rPr>
            </w:pPr>
            <w:hyperlink r:id="rId48" w:history="1">
              <w:r w:rsidR="004C6D2D">
                <w:rPr>
                  <w:rStyle w:val="af7"/>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D03159">
            <w:pPr>
              <w:rPr>
                <w:rStyle w:val="af7"/>
                <w:color w:val="0000FF"/>
                <w:lang w:val="en-US"/>
              </w:rPr>
            </w:pPr>
            <w:hyperlink r:id="rId49" w:history="1">
              <w:r w:rsidR="004C6D2D">
                <w:rPr>
                  <w:rStyle w:val="af7"/>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D03159">
            <w:pPr>
              <w:rPr>
                <w:rStyle w:val="af7"/>
                <w:color w:val="0000FF"/>
                <w:lang w:val="en-US"/>
              </w:rPr>
            </w:pPr>
            <w:hyperlink r:id="rId50" w:history="1">
              <w:r w:rsidR="004C6D2D">
                <w:rPr>
                  <w:rStyle w:val="af7"/>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D03159">
            <w:pPr>
              <w:rPr>
                <w:lang w:val="en-US"/>
              </w:rPr>
            </w:pPr>
            <w:hyperlink r:id="rId51" w:history="1">
              <w:r w:rsidR="004C6D2D">
                <w:rPr>
                  <w:rStyle w:val="af7"/>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D03159">
            <w:pPr>
              <w:rPr>
                <w:color w:val="0000FF"/>
                <w:u w:val="single"/>
                <w:lang w:val="en-US"/>
              </w:rPr>
            </w:pPr>
            <w:hyperlink r:id="rId52" w:history="1">
              <w:r w:rsidR="004C6D2D">
                <w:rPr>
                  <w:rStyle w:val="af7"/>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D03159">
            <w:pPr>
              <w:rPr>
                <w:color w:val="0000FF"/>
                <w:u w:val="single"/>
                <w:lang w:val="en-US"/>
              </w:rPr>
            </w:pPr>
            <w:hyperlink r:id="rId53" w:history="1">
              <w:r w:rsidR="004C6D2D">
                <w:rPr>
                  <w:rStyle w:val="af7"/>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D03159">
            <w:pPr>
              <w:rPr>
                <w:lang w:val="en-US"/>
              </w:rPr>
            </w:pPr>
            <w:hyperlink r:id="rId54" w:history="1">
              <w:r w:rsidR="004C6D2D">
                <w:rPr>
                  <w:rStyle w:val="af7"/>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D03159">
            <w:pPr>
              <w:rPr>
                <w:lang w:val="en-US"/>
              </w:rPr>
            </w:pPr>
            <w:hyperlink r:id="rId55" w:history="1">
              <w:r w:rsidR="004C6D2D">
                <w:rPr>
                  <w:rStyle w:val="af7"/>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D03159">
            <w:pPr>
              <w:rPr>
                <w:lang w:val="en-US"/>
              </w:rPr>
            </w:pPr>
            <w:hyperlink r:id="rId56" w:history="1">
              <w:r w:rsidR="004C6D2D">
                <w:rPr>
                  <w:rStyle w:val="af7"/>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D03159">
            <w:pPr>
              <w:rPr>
                <w:lang w:val="en-US"/>
              </w:rPr>
            </w:pPr>
            <w:hyperlink r:id="rId57" w:history="1">
              <w:r w:rsidR="004C6D2D">
                <w:rPr>
                  <w:rStyle w:val="af7"/>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D03159">
            <w:pPr>
              <w:rPr>
                <w:lang w:val="en-US"/>
              </w:rPr>
            </w:pPr>
            <w:hyperlink r:id="rId58" w:history="1">
              <w:r w:rsidR="004C6D2D">
                <w:rPr>
                  <w:rStyle w:val="af7"/>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D03159">
            <w:pPr>
              <w:rPr>
                <w:lang w:val="en-US"/>
              </w:rPr>
            </w:pPr>
            <w:hyperlink r:id="rId59" w:history="1">
              <w:r w:rsidR="004C6D2D">
                <w:rPr>
                  <w:rStyle w:val="af7"/>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D03159">
            <w:pPr>
              <w:rPr>
                <w:color w:val="0000FF"/>
                <w:u w:val="single"/>
                <w:lang w:val="en-US"/>
              </w:rPr>
            </w:pPr>
            <w:hyperlink r:id="rId60" w:history="1">
              <w:r w:rsidR="004C6D2D">
                <w:rPr>
                  <w:rStyle w:val="af7"/>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D03159">
            <w:pPr>
              <w:rPr>
                <w:color w:val="0000FF"/>
                <w:u w:val="single"/>
                <w:lang w:val="en-US"/>
              </w:rPr>
            </w:pPr>
            <w:hyperlink r:id="rId61" w:history="1">
              <w:r w:rsidR="004C6D2D">
                <w:rPr>
                  <w:rStyle w:val="af7"/>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D03159">
            <w:hyperlink r:id="rId62" w:history="1">
              <w:r w:rsidR="004C6D2D">
                <w:rPr>
                  <w:rStyle w:val="af7"/>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D03159">
            <w:hyperlink r:id="rId63" w:history="1">
              <w:r w:rsidR="004C6D2D">
                <w:rPr>
                  <w:rStyle w:val="af7"/>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84F3" w14:textId="77777777" w:rsidR="00D03159" w:rsidRDefault="00D03159" w:rsidP="004F7298">
      <w:pPr>
        <w:spacing w:after="0" w:line="240" w:lineRule="auto"/>
      </w:pPr>
      <w:r>
        <w:separator/>
      </w:r>
    </w:p>
  </w:endnote>
  <w:endnote w:type="continuationSeparator" w:id="0">
    <w:p w14:paraId="009BA28E" w14:textId="77777777" w:rsidR="00D03159" w:rsidRDefault="00D03159"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4A92" w14:textId="77777777" w:rsidR="00D03159" w:rsidRDefault="00D03159" w:rsidP="004F7298">
      <w:pPr>
        <w:spacing w:after="0" w:line="240" w:lineRule="auto"/>
      </w:pPr>
      <w:r>
        <w:separator/>
      </w:r>
    </w:p>
  </w:footnote>
  <w:footnote w:type="continuationSeparator" w:id="0">
    <w:p w14:paraId="4E1EEBE5" w14:textId="77777777" w:rsidR="00D03159" w:rsidRDefault="00D03159"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2"/>
  </w:num>
  <w:num w:numId="29">
    <w:abstractNumId w:val="35"/>
  </w:num>
  <w:num w:numId="30">
    <w:abstractNumId w:val="48"/>
  </w:num>
  <w:num w:numId="31">
    <w:abstractNumId w:val="45"/>
  </w:num>
  <w:num w:numId="32">
    <w:abstractNumId w:val="30"/>
  </w:num>
  <w:num w:numId="33">
    <w:abstractNumId w:val="18"/>
  </w:num>
  <w:num w:numId="34">
    <w:abstractNumId w:val="47"/>
  </w:num>
  <w:num w:numId="35">
    <w:abstractNumId w:val="53"/>
  </w:num>
  <w:num w:numId="36">
    <w:abstractNumId w:val="15"/>
  </w:num>
  <w:num w:numId="37">
    <w:abstractNumId w:val="50"/>
  </w:num>
  <w:num w:numId="38">
    <w:abstractNumId w:val="36"/>
  </w:num>
  <w:num w:numId="39">
    <w:abstractNumId w:val="43"/>
  </w:num>
  <w:num w:numId="40">
    <w:abstractNumId w:val="27"/>
  </w:num>
  <w:num w:numId="41">
    <w:abstractNumId w:val="9"/>
  </w:num>
  <w:num w:numId="42">
    <w:abstractNumId w:val="55"/>
  </w:num>
  <w:num w:numId="43">
    <w:abstractNumId w:val="49"/>
  </w:num>
  <w:num w:numId="44">
    <w:abstractNumId w:val="12"/>
  </w:num>
  <w:num w:numId="45">
    <w:abstractNumId w:val="34"/>
  </w:num>
  <w:num w:numId="46">
    <w:abstractNumId w:val="40"/>
  </w:num>
  <w:num w:numId="47">
    <w:abstractNumId w:val="6"/>
  </w:num>
  <w:num w:numId="48">
    <w:abstractNumId w:val="17"/>
  </w:num>
  <w:num w:numId="49">
    <w:abstractNumId w:val="54"/>
  </w:num>
  <w:num w:numId="50">
    <w:abstractNumId w:val="4"/>
  </w:num>
  <w:num w:numId="51">
    <w:abstractNumId w:val="8"/>
  </w:num>
  <w:num w:numId="52">
    <w:abstractNumId w:val="51"/>
  </w:num>
  <w:num w:numId="53">
    <w:abstractNumId w:val="11"/>
  </w:num>
  <w:num w:numId="54">
    <w:abstractNumId w:val="49"/>
  </w:num>
  <w:num w:numId="55">
    <w:abstractNumId w:val="37"/>
  </w:num>
  <w:num w:numId="56">
    <w:abstractNumId w:val="24"/>
  </w:num>
  <w:num w:numId="57">
    <w:abstractNumId w:val="42"/>
  </w:num>
  <w:num w:numId="58">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3">
    <w:name w:val="annotation subject"/>
    <w:basedOn w:val="a8"/>
    <w:next w:val="a8"/>
    <w:link w:val="af4"/>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1"/>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1"/>
    <w:uiPriority w:val="99"/>
    <w:unhideWhenUsed/>
    <w:qFormat/>
    <w:rPr>
      <w:vertAlign w:val="superscript"/>
    </w:rPr>
  </w:style>
  <w:style w:type="character" w:customStyle="1" w:styleId="ZGSM">
    <w:name w:val="ZGSM"/>
    <w:qFormat/>
  </w:style>
  <w:style w:type="character" w:customStyle="1" w:styleId="af">
    <w:name w:val="ヘッダー (文字)"/>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a"/>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4">
    <w:name w:val="コメント内容 (文字)"/>
    <w:link w:val="af3"/>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c">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paragraph" w:styleId="afd">
    <w:name w:val="Plain Text"/>
    <w:basedOn w:val="a0"/>
    <w:link w:val="afe"/>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e">
    <w:name w:val="書式なし (文字)"/>
    <w:basedOn w:val="a1"/>
    <w:link w:val="afd"/>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0A7EB-8EDA-4B2F-9961-A71F8E615BE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87</Pages>
  <Words>29941</Words>
  <Characters>170667</Characters>
  <Application>Microsoft Office Word</Application>
  <DocSecurity>0</DocSecurity>
  <Lines>1422</Lines>
  <Paragraphs>400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Maki Shotaro (眞木 翔太郎)</cp:lastModifiedBy>
  <cp:revision>13</cp:revision>
  <dcterms:created xsi:type="dcterms:W3CDTF">2021-08-20T09:35:00Z</dcterms:created>
  <dcterms:modified xsi:type="dcterms:W3CDTF">2021-08-20T10:36:00Z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