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FF" w:rsidRDefault="00504D85">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AXLaxn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t xml:space="preserve">  R1-xxxxxxx</w:t>
      </w:r>
    </w:p>
    <w:p w:rsidR="00C171FF" w:rsidRDefault="00504D85">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rsidR="00C171FF" w:rsidRDefault="00C171FF">
      <w:pPr>
        <w:pBdr>
          <w:top w:val="single" w:sz="4" w:space="1" w:color="auto"/>
        </w:pBdr>
        <w:spacing w:after="0"/>
        <w:jc w:val="left"/>
        <w:rPr>
          <w:b/>
          <w:kern w:val="2"/>
          <w:sz w:val="16"/>
          <w:szCs w:val="16"/>
          <w:lang w:eastAsia="zh-CN"/>
        </w:rPr>
      </w:pPr>
    </w:p>
    <w:p w:rsidR="00C171FF" w:rsidRDefault="00504D85">
      <w:pPr>
        <w:spacing w:after="60"/>
        <w:ind w:left="1555" w:hanging="1555"/>
        <w:jc w:val="left"/>
        <w:rPr>
          <w:b/>
          <w:lang w:eastAsia="zh-CN"/>
        </w:rPr>
      </w:pPr>
      <w:r>
        <w:rPr>
          <w:b/>
          <w:lang w:eastAsia="zh-CN"/>
        </w:rPr>
        <w:t>Agenda Item:</w:t>
      </w:r>
      <w:r>
        <w:rPr>
          <w:b/>
          <w:lang w:eastAsia="zh-CN"/>
        </w:rPr>
        <w:tab/>
        <w:t>8.3.4</w:t>
      </w:r>
    </w:p>
    <w:p w:rsidR="00C171FF" w:rsidRDefault="00504D85">
      <w:pPr>
        <w:spacing w:after="60"/>
        <w:ind w:left="1555" w:hanging="1555"/>
        <w:jc w:val="left"/>
        <w:rPr>
          <w:b/>
          <w:kern w:val="2"/>
          <w:lang w:eastAsia="zh-CN"/>
        </w:rPr>
      </w:pPr>
      <w:r>
        <w:rPr>
          <w:b/>
          <w:kern w:val="2"/>
          <w:lang w:eastAsia="zh-CN"/>
        </w:rPr>
        <w:t>Source:</w:t>
      </w:r>
      <w:r>
        <w:rPr>
          <w:b/>
          <w:kern w:val="2"/>
          <w:lang w:eastAsia="zh-CN"/>
        </w:rPr>
        <w:tab/>
        <w:t>Moderator (Huawei)</w:t>
      </w:r>
    </w:p>
    <w:p w:rsidR="00C171FF" w:rsidRDefault="00504D8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rsidR="00C171FF" w:rsidRDefault="00504D85">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C171FF" w:rsidRDefault="00C171FF">
      <w:pPr>
        <w:pBdr>
          <w:bottom w:val="single" w:sz="4" w:space="1" w:color="auto"/>
        </w:pBdr>
        <w:spacing w:after="0"/>
        <w:jc w:val="left"/>
        <w:rPr>
          <w:b/>
          <w:kern w:val="2"/>
          <w:sz w:val="16"/>
          <w:szCs w:val="16"/>
          <w:lang w:eastAsia="zh-CN"/>
        </w:rPr>
      </w:pPr>
    </w:p>
    <w:p w:rsidR="00C171FF" w:rsidRDefault="00504D85">
      <w:pPr>
        <w:pStyle w:val="10"/>
      </w:pPr>
      <w:bookmarkStart w:id="0" w:name="_Ref129681862"/>
      <w:bookmarkStart w:id="1" w:name="_Ref124589705"/>
      <w:r>
        <w:t>Introduction</w:t>
      </w:r>
      <w:bookmarkEnd w:id="0"/>
      <w:bookmarkEnd w:id="1"/>
    </w:p>
    <w:p w:rsidR="00C171FF" w:rsidRDefault="00504D85">
      <w:bookmarkStart w:id="2" w:name="_Ref129681832"/>
      <w:r>
        <w:t>The revised IIoT / URLLC work item description for Rel-17 [1] has enhancements for time synchronization as one of its main objectives:</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numPr>
                <w:ilvl w:val="0"/>
                <w:numId w:val="14"/>
              </w:numPr>
              <w:overflowPunct w:val="0"/>
              <w:snapToGrid/>
              <w:spacing w:after="0"/>
              <w:jc w:val="left"/>
              <w:textAlignment w:val="baseline"/>
              <w:rPr>
                <w:bCs/>
              </w:rPr>
            </w:pPr>
            <w:r>
              <w:rPr>
                <w:bCs/>
              </w:rPr>
              <w:t>Enhancements for support of time synchronization:</w:t>
            </w:r>
          </w:p>
          <w:p w:rsidR="00C171FF" w:rsidRDefault="00504D85">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C171FF" w:rsidRDefault="00504D85">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C171FF" w:rsidRDefault="00504D8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rsidR="00C171FF" w:rsidRDefault="00504D85">
      <w:pPr>
        <w:pStyle w:val="10"/>
        <w:spacing w:before="240"/>
        <w:ind w:left="431" w:hanging="431"/>
        <w:rPr>
          <w:lang w:eastAsia="zh-CN"/>
        </w:rPr>
      </w:pPr>
      <w:r>
        <w:rPr>
          <w:lang w:eastAsia="zh-CN"/>
        </w:rPr>
        <w:t>Remaining issues on error components</w:t>
      </w:r>
    </w:p>
    <w:p w:rsidR="00C171FF" w:rsidRDefault="00504D85">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rsidR="00C171FF" w:rsidRDefault="00504D85">
      <w:pPr>
        <w:pStyle w:val="20"/>
        <w:rPr>
          <w:b w:val="0"/>
          <w:bCs w:val="0"/>
          <w:sz w:val="22"/>
        </w:rPr>
      </w:pPr>
      <w:r>
        <w:rPr>
          <w:lang w:eastAsia="zh-CN"/>
        </w:rPr>
        <w:t>How to interpret the agreed value for BS transmit timing error</w:t>
      </w:r>
    </w:p>
    <w:p w:rsidR="00C171FF" w:rsidRDefault="00504D85">
      <w:r>
        <w:t>In RAN1#103-e, we have agreed to use 65 ns to represent the BS transmit timing error for the control-to-control scenario.</w:t>
      </w:r>
    </w:p>
    <w:p w:rsidR="00C171FF" w:rsidRDefault="00504D85">
      <w:pPr>
        <w:autoSpaceDE/>
        <w:autoSpaceDN/>
        <w:adjustRightInd/>
        <w:snapToGrid/>
        <w:spacing w:after="0"/>
        <w:jc w:val="left"/>
        <w:rPr>
          <w:rFonts w:eastAsia="Times New Roman"/>
          <w:highlight w:val="green"/>
        </w:rPr>
      </w:pPr>
      <w:r>
        <w:rPr>
          <w:rFonts w:eastAsia="Times New Roman"/>
          <w:highlight w:val="green"/>
        </w:rPr>
        <w:t>Agreements:</w:t>
      </w:r>
    </w:p>
    <w:p w:rsidR="00C171FF" w:rsidRDefault="00504D85">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C171FF" w:rsidRDefault="00C171FF"/>
    <w:p w:rsidR="00C171FF" w:rsidRDefault="00504D85">
      <w:r>
        <w:t xml:space="preserve">In RAN1#104-e meeting, Nokia (R1-2100730) propose to clarify if this should be interpreted as a maximum (&lt;) or a relative (±) value. </w:t>
      </w:r>
    </w:p>
    <w:tbl>
      <w:tblPr>
        <w:tblStyle w:val="af4"/>
        <w:tblW w:w="0" w:type="auto"/>
        <w:tblLook w:val="04A0" w:firstRow="1" w:lastRow="0" w:firstColumn="1" w:lastColumn="0" w:noHBand="0" w:noVBand="1"/>
      </w:tblPr>
      <w:tblGrid>
        <w:gridCol w:w="9307"/>
      </w:tblGrid>
      <w:tr w:rsidR="00C171FF">
        <w:tc>
          <w:tcPr>
            <w:tcW w:w="9629" w:type="dxa"/>
          </w:tcPr>
          <w:p w:rsidR="00C171FF" w:rsidRDefault="00504D85">
            <w:pPr>
              <w:overflowPunct w:val="0"/>
              <w:snapToGrid/>
              <w:spacing w:after="0"/>
              <w:jc w:val="left"/>
              <w:textAlignment w:val="baseline"/>
              <w:rPr>
                <w:bCs/>
              </w:rPr>
            </w:pPr>
            <w:r>
              <w:rPr>
                <w:bCs/>
              </w:rPr>
              <w:t>Nokia R1-2100730</w:t>
            </w:r>
          </w:p>
          <w:p w:rsidR="00C171FF" w:rsidRDefault="00C171FF">
            <w:pPr>
              <w:overflowPunct w:val="0"/>
              <w:snapToGrid/>
              <w:spacing w:after="0"/>
              <w:jc w:val="left"/>
              <w:textAlignment w:val="baseline"/>
              <w:rPr>
                <w:bCs/>
              </w:rPr>
            </w:pPr>
          </w:p>
          <w:p w:rsidR="00C171FF" w:rsidRDefault="00504D85">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rsidR="00C171FF" w:rsidRDefault="00504D85">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rsidR="00C171FF" w:rsidRDefault="00C171FF"/>
    <w:p w:rsidR="00C171FF" w:rsidRDefault="00504D85">
      <w:r>
        <w:lastRenderedPageBreak/>
        <w:t xml:space="preserve">In RAN1#104-e meeting and RAN1#104b-e, the following was proposed based on inputs from companies with the corresponding status as below:  </w:t>
      </w:r>
    </w:p>
    <w:p w:rsidR="00C171FF" w:rsidRDefault="00504D85">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C171FF" w:rsidRDefault="00C171FF">
      <w:pPr>
        <w:adjustRightInd/>
        <w:spacing w:line="252" w:lineRule="auto"/>
        <w:ind w:left="720"/>
        <w:contextualSpacing/>
        <w:jc w:val="left"/>
        <w:rPr>
          <w:b/>
          <w:i/>
          <w:lang w:eastAsia="zh-CN"/>
        </w:rPr>
      </w:pPr>
    </w:p>
    <w:p w:rsidR="00C171FF" w:rsidRDefault="00504D85">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rsidR="00C171FF" w:rsidRDefault="00C171FF">
      <w:pPr>
        <w:adjustRightInd/>
        <w:spacing w:after="0" w:line="252" w:lineRule="auto"/>
        <w:ind w:left="1435"/>
        <w:contextualSpacing/>
        <w:jc w:val="left"/>
        <w:rPr>
          <w:bCs/>
        </w:rPr>
      </w:pPr>
    </w:p>
    <w:p w:rsidR="00C171FF" w:rsidRDefault="00504D85">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C171FF" w:rsidRDefault="00C171FF">
      <w:pPr>
        <w:adjustRightInd/>
        <w:spacing w:line="252" w:lineRule="auto"/>
        <w:contextualSpacing/>
        <w:jc w:val="left"/>
        <w:rPr>
          <w:bCs/>
        </w:rPr>
      </w:pPr>
    </w:p>
    <w:p w:rsidR="00C171FF" w:rsidRDefault="00504D85">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C171FF" w:rsidRDefault="00C171FF">
      <w:pPr>
        <w:adjustRightInd/>
        <w:spacing w:line="252" w:lineRule="auto"/>
        <w:ind w:left="1505"/>
        <w:contextualSpacing/>
        <w:jc w:val="left"/>
        <w:rPr>
          <w:bCs/>
        </w:rPr>
      </w:pPr>
    </w:p>
    <w:p w:rsidR="00C171FF" w:rsidRDefault="00504D85">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C171FF" w:rsidRDefault="00504D85">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C171FF" w:rsidRDefault="00504D85">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C171FF" w:rsidRDefault="00C171FF"/>
    <w:p w:rsidR="00C171FF" w:rsidRDefault="00504D85">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rsidR="00C171FF" w:rsidRDefault="00C171FF">
      <w:pPr>
        <w:rPr>
          <w:b/>
          <w:lang w:eastAsia="zh-CN"/>
        </w:rPr>
      </w:pPr>
    </w:p>
    <w:p w:rsidR="00C171FF" w:rsidRDefault="00504D85">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rsidR="00C171FF" w:rsidRDefault="00C171FF">
      <w:pPr>
        <w:spacing w:after="0" w:line="240" w:lineRule="auto"/>
        <w:rPr>
          <w:b/>
          <w:lang w:eastAsia="zh-CN"/>
        </w:rPr>
      </w:pPr>
    </w:p>
    <w:p w:rsidR="00C171FF" w:rsidRDefault="00504D85">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C171FF" w:rsidRDefault="00C171FF">
      <w:pPr>
        <w:spacing w:after="0" w:line="240" w:lineRule="auto"/>
        <w:rPr>
          <w:b/>
          <w:lang w:eastAsia="zh-CN"/>
        </w:rPr>
      </w:pPr>
    </w:p>
    <w:p w:rsidR="00C171FF" w:rsidRDefault="00504D85">
      <w:pPr>
        <w:pStyle w:val="10"/>
        <w:spacing w:before="240"/>
        <w:ind w:left="431" w:hanging="431"/>
        <w:rPr>
          <w:lang w:eastAsia="zh-CN"/>
        </w:rPr>
      </w:pPr>
      <w:r>
        <w:rPr>
          <w:lang w:eastAsia="zh-CN"/>
        </w:rPr>
        <w:t xml:space="preserve">Evaluation on the achievable time synchronization accuracy over Uu interface in Rel-16 </w:t>
      </w:r>
    </w:p>
    <w:p w:rsidR="00C171FF" w:rsidRDefault="00504D85">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C171FF" w:rsidRDefault="00504D85">
      <w:pPr>
        <w:rPr>
          <w:lang w:eastAsia="zh-CN"/>
        </w:rPr>
      </w:pPr>
      <w:r>
        <w:rPr>
          <w:lang w:eastAsia="zh-CN"/>
        </w:rPr>
        <w:t xml:space="preserve">The potential error components that will have impact on the time synchronization accuracy over Uu interface are as below: </w:t>
      </w:r>
    </w:p>
    <w:p w:rsidR="00C171FF" w:rsidRDefault="00504D85">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TX</m:t>
            </m:r>
          </m:sub>
        </m:sSub>
        <m:r>
          <m:rPr>
            <m:sty m:val="b"/>
          </m:rPr>
          <w:rPr>
            <w:rFonts w:ascii="Cambria Math" w:hAnsi="Cambria Math"/>
            <w:lang w:eastAsia="zh-CN"/>
          </w:rPr>
          <m:t>)</m:t>
        </m:r>
      </m:oMath>
      <w:r>
        <w:rPr>
          <w:rFonts w:hint="eastAsia"/>
          <w:lang w:eastAsia="zh-CN"/>
        </w:rPr>
        <w:t>:</w:t>
      </w:r>
    </w:p>
    <w:p w:rsidR="00C171FF" w:rsidRDefault="00504D85">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C171FF" w:rsidRDefault="00504D85">
      <w:pPr>
        <w:numPr>
          <w:ilvl w:val="1"/>
          <w:numId w:val="17"/>
        </w:numPr>
        <w:adjustRightInd/>
        <w:spacing w:line="252" w:lineRule="auto"/>
        <w:contextualSpacing/>
        <w:jc w:val="left"/>
        <w:rPr>
          <w:lang w:eastAsia="zh-CN"/>
        </w:rPr>
      </w:pPr>
      <w:r>
        <w:rPr>
          <w:lang w:eastAsia="zh-CN"/>
        </w:rPr>
        <w:t>For smart grid, it was agreed to use 65ns or 200ns for the evaluation.</w:t>
      </w:r>
    </w:p>
    <w:p w:rsidR="00C171FF" w:rsidRDefault="00C171FF">
      <w:pPr>
        <w:spacing w:after="0"/>
        <w:rPr>
          <w:b/>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UE</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Based on the reply from RAN4, it is already included in Te</w:t>
      </w:r>
    </w:p>
    <w:p w:rsidR="00C171FF" w:rsidRDefault="00C171FF">
      <w:pPr>
        <w:adjustRightInd/>
        <w:spacing w:after="0"/>
        <w:ind w:left="1440"/>
        <w:contextualSpacing/>
        <w:jc w:val="left"/>
        <w:rPr>
          <w:highlight w:val="yellow"/>
          <w:lang w:eastAsia="zh-CN"/>
        </w:rPr>
      </w:pPr>
    </w:p>
    <w:p w:rsidR="00C171FF" w:rsidRDefault="00504D85">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C171FF" w:rsidRDefault="00504D85">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center"/>
        <w:rPr>
          <w:lang w:eastAsia="zh-CN"/>
        </w:rPr>
      </w:pPr>
      <w:r>
        <w:rPr>
          <w:noProof/>
          <w:lang w:eastAsia="ko-KR"/>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UL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w:t>
      </w:r>
      <w:r>
        <w:rPr>
          <w:rFonts w:hint="eastAsia"/>
          <w:lang w:eastAsia="zh-CN"/>
        </w:rPr>
        <w:t xml:space="preserve"> :</w:t>
      </w:r>
      <w:r>
        <w:rPr>
          <w:lang w:eastAsia="zh-CN"/>
        </w:rPr>
        <w:t xml:space="preserve"> </w:t>
      </w:r>
    </w:p>
    <w:p w:rsidR="00C171FF" w:rsidRDefault="00504D85">
      <w:pPr>
        <w:numPr>
          <w:ilvl w:val="1"/>
          <w:numId w:val="17"/>
        </w:numPr>
        <w:adjustRightInd/>
        <w:spacing w:line="252" w:lineRule="auto"/>
        <w:contextualSpacing/>
        <w:jc w:val="left"/>
        <w:rPr>
          <w:b/>
          <w:lang w:eastAsia="zh-CN"/>
        </w:rPr>
      </w:pPr>
      <w:r>
        <w:rPr>
          <w:color w:val="000000"/>
        </w:rPr>
        <w:t xml:space="preserve">100 ns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Asymmetry</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Not considered</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C171FF" w:rsidRDefault="00504D85">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TA_adjustment</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after="240" w:line="252" w:lineRule="auto"/>
        <w:ind w:left="1434" w:hanging="357"/>
        <w:contextualSpacing/>
        <w:jc w:val="left"/>
        <w:rPr>
          <w:lang w:eastAsia="zh-CN"/>
        </w:rPr>
      </w:pPr>
      <w:r>
        <w:rPr>
          <w:iCs/>
        </w:rPr>
        <w:t>Not considered</w:t>
      </w:r>
    </w:p>
    <w:p w:rsidR="00C171FF" w:rsidRDefault="00C171FF">
      <w:pPr>
        <w:adjustRightInd/>
        <w:spacing w:beforeLines="50" w:before="120" w:line="252" w:lineRule="auto"/>
        <w:contextualSpacing/>
        <w:rPr>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rsidR="00C171FF" w:rsidRDefault="00504D85">
      <w:pPr>
        <w:numPr>
          <w:ilvl w:val="1"/>
          <w:numId w:val="17"/>
        </w:numPr>
        <w:adjustRightInd/>
        <w:spacing w:line="252" w:lineRule="auto"/>
        <w:contextualSpacing/>
        <w:jc w:val="left"/>
        <w:rPr>
          <w:lang w:eastAsia="zh-CN"/>
        </w:rPr>
      </w:pPr>
      <w:r>
        <w:rPr>
          <w:lang w:eastAsia="zh-CN"/>
        </w:rPr>
        <w:t>5ns, it is already included in the network part budget.</w:t>
      </w:r>
    </w:p>
    <w:p w:rsidR="00C171FF" w:rsidRDefault="00C171FF">
      <w:pPr>
        <w:rPr>
          <w:lang w:eastAsia="zh-CN"/>
        </w:rPr>
      </w:pPr>
      <w:bookmarkStart w:id="4" w:name="OLE_LINK13"/>
      <w:bookmarkStart w:id="5" w:name="OLE_LINK14"/>
    </w:p>
    <w:p w:rsidR="00C171FF" w:rsidRDefault="00504D85">
      <w:pPr>
        <w:pStyle w:val="20"/>
        <w:rPr>
          <w:lang w:eastAsia="zh-CN"/>
        </w:rPr>
      </w:pPr>
      <w:r>
        <w:rPr>
          <w:lang w:eastAsia="zh-CN"/>
        </w:rPr>
        <w:t>Equation to calculate the overall time synchronization error over Uu interface</w:t>
      </w:r>
    </w:p>
    <w:bookmarkEnd w:id="4"/>
    <w:bookmarkEnd w:id="5"/>
    <w:p w:rsidR="00C171FF" w:rsidRDefault="00504D85">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rsidR="00C171FF" w:rsidRDefault="00C171FF">
      <w:pPr>
        <w:rPr>
          <w:b/>
          <w:i/>
          <w:color w:val="000000" w:themeColor="text1"/>
          <w:lang w:val="en-GB" w:eastAsia="zh-CN"/>
        </w:rPr>
      </w:pPr>
    </w:p>
    <w:p w:rsidR="00C171FF" w:rsidRDefault="00504D85">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C171FF" w:rsidRDefault="0060328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oMath>
      </m:oMathPara>
    </w:p>
    <w:p w:rsidR="00C171FF" w:rsidRDefault="00603287">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r>
          <w:rPr>
            <w:rFonts w:ascii="Cambria Math" w:hAnsi="Cambria Math"/>
            <w:lang w:eastAsia="zh-CN"/>
          </w:rPr>
          <m:t xml:space="preserve">: </m:t>
        </m:r>
      </m:oMath>
      <w:r w:rsidR="00504D85">
        <w:rPr>
          <w:lang w:eastAsia="zh-CN"/>
        </w:rPr>
        <w:t xml:space="preserve">BS transmit timing error </w:t>
      </w:r>
      <w:r w:rsidR="00504D85">
        <w:rPr>
          <w:b/>
          <w:lang w:eastAsia="zh-CN"/>
        </w:rPr>
        <w:t>for transmitting the RRC signaling containing the reference time clock</w:t>
      </w:r>
    </w:p>
    <w:p w:rsidR="00C171FF" w:rsidRDefault="00603287">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hAnsi="Cambria Math"/>
            <w:lang w:eastAsia="zh-CN"/>
          </w:rPr>
          <m:t xml:space="preserve">: </m:t>
        </m:r>
      </m:oMath>
      <w:r w:rsidR="00504D85">
        <w:rPr>
          <w:lang w:eastAsia="zh-CN"/>
        </w:rPr>
        <w:t xml:space="preserve">Downlink frame timing detection error </w:t>
      </w:r>
      <w:r w:rsidR="00504D85">
        <w:rPr>
          <w:b/>
          <w:lang w:eastAsia="zh-CN"/>
        </w:rPr>
        <w:t>for receiving the RRC signaling contacting the reference time clock</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center"/>
        <w:rPr>
          <w:b/>
          <w:lang w:eastAsia="zh-CN"/>
        </w:rPr>
      </w:pPr>
      <w:r>
        <w:rPr>
          <w:noProof/>
          <w:lang w:eastAsia="ko-KR"/>
        </w:rPr>
        <w:lastRenderedPageBreak/>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C171FF" w:rsidRDefault="00C171FF">
      <w:pPr>
        <w:adjustRightInd/>
        <w:spacing w:line="252" w:lineRule="auto"/>
        <w:contextualSpacing/>
        <w:jc w:val="left"/>
        <w:rPr>
          <w:b/>
          <w:lang w:eastAsia="zh-CN"/>
        </w:rPr>
      </w:pPr>
    </w:p>
    <w:p w:rsidR="00C171FF" w:rsidRDefault="00504D85">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C171FF" w:rsidRDefault="00603287">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C171FF" w:rsidRDefault="00603287">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504D85">
        <w:rPr>
          <w:rFonts w:hint="eastAsia"/>
          <w:lang w:eastAsia="zh-CN"/>
        </w:rPr>
        <w:t xml:space="preserve"> </w:t>
      </w:r>
      <w:r w:rsidR="00504D85">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504D85">
        <w:rPr>
          <w:rFonts w:hint="eastAsia"/>
          <w:lang w:eastAsia="zh-CN"/>
        </w:rPr>
        <w:t xml:space="preserve"> </w:t>
      </w:r>
      <w:r w:rsidR="00504D85">
        <w:rPr>
          <w:lang w:eastAsia="zh-CN"/>
        </w:rPr>
        <w:t>for TA-based PDC</w:t>
      </w:r>
      <w:r w:rsidR="00504D85">
        <w:rPr>
          <w:rFonts w:hint="eastAsia"/>
          <w:lang w:eastAsia="zh-CN"/>
        </w:rPr>
        <w:t>.</w:t>
      </w:r>
      <w:r w:rsidR="00504D85">
        <w:rPr>
          <w:rFonts w:hint="eastAsia"/>
          <w:bCs/>
          <w:lang w:eastAsia="zh-CN"/>
        </w:rPr>
        <w:t xml:space="preserve"> </w:t>
      </w:r>
      <w:r w:rsidR="00504D85">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04D85">
        <w:rPr>
          <w:lang w:eastAsia="zh-CN"/>
        </w:rPr>
        <w:t xml:space="preserve"> is defined in step 4 below.</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C171FF" w:rsidRDefault="00603287">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C171FF" w:rsidRDefault="00C171FF">
      <w:pPr>
        <w:spacing w:after="0"/>
        <w:rPr>
          <w:lang w:eastAsia="zh-CN"/>
        </w:rPr>
      </w:pPr>
    </w:p>
    <w:p w:rsidR="00C171FF" w:rsidRDefault="00504D85">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C171FF" w:rsidRDefault="00C171FF">
      <w:pPr>
        <w:spacing w:after="0"/>
        <w:rPr>
          <w:b/>
          <w:lang w:eastAsia="zh-CN"/>
        </w:rPr>
      </w:pPr>
    </w:p>
    <w:p w:rsidR="00C171FF" w:rsidRDefault="00504D85">
      <w:pPr>
        <w:spacing w:after="0"/>
        <w:rPr>
          <w:lang w:eastAsia="zh-CN"/>
        </w:rPr>
      </w:pPr>
      <w:r>
        <w:rPr>
          <w:lang w:eastAsia="zh-CN"/>
        </w:rPr>
        <w:t>For TA-based PDC, the following working assumption were achieved in RAN1#104b-e:</w:t>
      </w: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504D85">
      <w:pPr>
        <w:adjustRightInd/>
        <w:spacing w:line="252" w:lineRule="auto"/>
        <w:rPr>
          <w:rFonts w:eastAsia="바탕"/>
          <w:sz w:val="20"/>
          <w:szCs w:val="20"/>
          <w:highlight w:val="darkYellow"/>
          <w:lang w:val="en-GB" w:eastAsia="zh-CN"/>
        </w:rPr>
      </w:pPr>
      <w:r>
        <w:rPr>
          <w:rFonts w:eastAsia="바탕"/>
          <w:sz w:val="20"/>
          <w:szCs w:val="20"/>
          <w:highlight w:val="darkYellow"/>
          <w:lang w:val="en-GB" w:eastAsia="zh-CN"/>
        </w:rPr>
        <w:lastRenderedPageBreak/>
        <w:t>Working assumption:</w:t>
      </w:r>
    </w:p>
    <w:p w:rsidR="00C171FF" w:rsidRDefault="00504D85">
      <w:pPr>
        <w:adjustRightInd/>
        <w:spacing w:line="252" w:lineRule="auto"/>
        <w:rPr>
          <w:rFonts w:ascii="Times" w:eastAsia="바탕" w:hAnsi="Times"/>
          <w:sz w:val="20"/>
          <w:szCs w:val="24"/>
          <w:lang w:val="en-GB"/>
        </w:rPr>
      </w:pPr>
      <w:r>
        <w:rPr>
          <w:rFonts w:ascii="Times" w:eastAsia="바탕" w:hAnsi="Times"/>
          <w:noProof/>
          <w:sz w:val="20"/>
          <w:szCs w:val="24"/>
          <w:lang w:eastAsia="ko-KR"/>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 DL,RX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 xml:space="preserve">UE, </m:t>
            </m:r>
            <m:r>
              <w:rPr>
                <w:rFonts w:ascii="Cambria Math" w:eastAsia="DengXian" w:hAnsi="Cambria Math"/>
                <w:lang w:eastAsia="zh-CN"/>
              </w:rPr>
              <m:t>U</m:t>
            </m:r>
            <m:r>
              <w:rPr>
                <w:rFonts w:ascii="Cambria Math" w:eastAsia="DengXian" w:hAnsi="Cambria Math" w:hint="eastAsia"/>
                <w:lang w:eastAsia="zh-CN"/>
              </w:rPr>
              <m:t>L,</m:t>
            </m:r>
            <m:r>
              <w:rPr>
                <w:rFonts w:ascii="Cambria Math" w:eastAsia="DengXian" w:hAnsi="Cambria Math"/>
                <w:lang w:eastAsia="zh-CN"/>
              </w:rPr>
              <m:t>T</m:t>
            </m:r>
            <m:r>
              <w:rPr>
                <w:rFonts w:ascii="Cambria Math" w:eastAsia="DengXian"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rsidR="00C171FF" w:rsidRDefault="00C171FF">
      <w:pPr>
        <w:adjustRightInd/>
        <w:spacing w:beforeLines="50" w:before="120" w:line="252" w:lineRule="auto"/>
        <w:contextualSpacing/>
        <w:jc w:val="left"/>
        <w:rPr>
          <w:lang w:eastAsia="zh-CN"/>
        </w:rPr>
      </w:pP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603287">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03287">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w:t>
      </w:r>
      <w:r>
        <w:rPr>
          <w:lang w:eastAsia="zh-CN"/>
        </w:rPr>
        <w:t xml:space="preserve">: </w:t>
      </w:r>
    </w:p>
    <w:p w:rsidR="00C171FF" w:rsidRDefault="00603287">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03287">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color w:val="FF0000"/>
                  <w:lang w:eastAsia="zh-CN"/>
                </w:rPr>
                <m:t>[</m:t>
              </m:r>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m:rPr>
                  <m:sty m:val="p"/>
                </m:rP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adjustRightInd/>
        <w:spacing w:beforeLines="100" w:before="240" w:line="252" w:lineRule="auto"/>
        <w:ind w:left="1502"/>
        <w:contextualSpacing/>
        <w:jc w:val="left"/>
        <w:rPr>
          <w:b/>
          <w:bCs/>
          <w:color w:val="FF0000"/>
        </w:rPr>
      </w:pPr>
    </w:p>
    <w:p w:rsidR="00C171FF" w:rsidRDefault="00504D85">
      <w:pPr>
        <w:numPr>
          <w:ilvl w:val="1"/>
          <w:numId w:val="17"/>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rsidR="00C171FF" w:rsidRDefault="00C171FF">
      <w:pPr>
        <w:adjustRightInd/>
        <w:spacing w:beforeLines="50" w:before="120" w:line="252" w:lineRule="auto"/>
        <w:contextualSpacing/>
        <w:jc w:val="left"/>
        <w:rPr>
          <w:lang w:eastAsia="zh-CN"/>
        </w:rPr>
      </w:pPr>
    </w:p>
    <w:p w:rsidR="00C171FF" w:rsidRDefault="00504D85">
      <w:pPr>
        <w:pStyle w:val="20"/>
        <w:rPr>
          <w:lang w:eastAsia="zh-CN"/>
        </w:rPr>
      </w:pPr>
      <w:r>
        <w:rPr>
          <w:lang w:eastAsia="zh-CN"/>
        </w:rPr>
        <w:t>Overall time synchronization error over Uu interface in Rel-16</w:t>
      </w:r>
    </w:p>
    <w:p w:rsidR="00C171FF" w:rsidRDefault="00504D85">
      <w:pPr>
        <w:spacing w:before="240" w:after="0"/>
        <w:rPr>
          <w:lang w:eastAsia="zh-CN"/>
        </w:rPr>
      </w:pPr>
      <w:r>
        <w:rPr>
          <w:lang w:eastAsia="zh-CN"/>
        </w:rPr>
        <w:t xml:space="preserve">According to the LS from RAN2, the single Uu interface budget for control-to-control scenario and smart grid scenario are as shown below: </w:t>
      </w:r>
    </w:p>
    <w:p w:rsidR="00C171FF" w:rsidRDefault="00C171FF">
      <w:pPr>
        <w:spacing w:after="0"/>
        <w:rPr>
          <w:lang w:eastAsia="zh-CN"/>
        </w:rPr>
      </w:pPr>
    </w:p>
    <w:tbl>
      <w:tblPr>
        <w:tblStyle w:val="af4"/>
        <w:tblW w:w="0" w:type="auto"/>
        <w:jc w:val="center"/>
        <w:tblLook w:val="04A0" w:firstRow="1" w:lastRow="0" w:firstColumn="1" w:lastColumn="0" w:noHBand="0" w:noVBand="1"/>
      </w:tblPr>
      <w:tblGrid>
        <w:gridCol w:w="2972"/>
        <w:gridCol w:w="3402"/>
      </w:tblGrid>
      <w:tr w:rsidR="00C171FF">
        <w:trPr>
          <w:trHeight w:val="233"/>
          <w:jc w:val="center"/>
        </w:trPr>
        <w:tc>
          <w:tcPr>
            <w:tcW w:w="2972" w:type="dxa"/>
          </w:tcPr>
          <w:p w:rsidR="00C171FF" w:rsidRDefault="00504D85">
            <w:pPr>
              <w:spacing w:after="160"/>
              <w:contextualSpacing/>
              <w:rPr>
                <w:b/>
                <w:bCs/>
                <w:iCs/>
                <w:color w:val="000000"/>
                <w:lang w:eastAsia="ko-KR"/>
              </w:rPr>
            </w:pPr>
            <w:r>
              <w:rPr>
                <w:b/>
                <w:bCs/>
                <w:iCs/>
                <w:color w:val="000000"/>
                <w:lang w:eastAsia="ko-KR"/>
              </w:rPr>
              <w:t>Scenario</w:t>
            </w:r>
          </w:p>
        </w:tc>
        <w:tc>
          <w:tcPr>
            <w:tcW w:w="3402" w:type="dxa"/>
          </w:tcPr>
          <w:p w:rsidR="00C171FF" w:rsidRDefault="00504D85">
            <w:pPr>
              <w:spacing w:after="160"/>
              <w:contextualSpacing/>
              <w:rPr>
                <w:b/>
                <w:bCs/>
                <w:iCs/>
                <w:color w:val="000000"/>
                <w:lang w:eastAsia="ko-KR"/>
              </w:rPr>
            </w:pPr>
            <w:r>
              <w:rPr>
                <w:b/>
                <w:bCs/>
                <w:iCs/>
                <w:color w:val="000000"/>
                <w:lang w:eastAsia="ko-KR"/>
              </w:rPr>
              <w:t>Single Uu interface Budget</w:t>
            </w:r>
          </w:p>
        </w:tc>
      </w:tr>
      <w:tr w:rsidR="00C171FF">
        <w:trPr>
          <w:trHeight w:val="246"/>
          <w:jc w:val="center"/>
        </w:trPr>
        <w:tc>
          <w:tcPr>
            <w:tcW w:w="2972" w:type="dxa"/>
          </w:tcPr>
          <w:p w:rsidR="00C171FF" w:rsidRDefault="00504D85">
            <w:pPr>
              <w:spacing w:after="160"/>
              <w:contextualSpacing/>
              <w:rPr>
                <w:iCs/>
                <w:color w:val="000000"/>
                <w:lang w:eastAsia="ko-KR"/>
              </w:rPr>
            </w:pPr>
            <w:r>
              <w:rPr>
                <w:iCs/>
                <w:color w:val="000000"/>
                <w:lang w:eastAsia="ko-KR"/>
              </w:rPr>
              <w:t>Control-to-Control</w:t>
            </w:r>
          </w:p>
        </w:tc>
        <w:tc>
          <w:tcPr>
            <w:tcW w:w="3402" w:type="dxa"/>
          </w:tcPr>
          <w:p w:rsidR="00C171FF" w:rsidRDefault="00504D85">
            <w:pPr>
              <w:spacing w:after="160"/>
              <w:contextualSpacing/>
              <w:rPr>
                <w:iCs/>
                <w:color w:val="000000"/>
                <w:lang w:eastAsia="ko-KR"/>
              </w:rPr>
            </w:pPr>
            <w:r>
              <w:rPr>
                <w:iCs/>
                <w:color w:val="000000"/>
                <w:lang w:eastAsia="ko-KR"/>
              </w:rPr>
              <w:t>±145ns to ±275ns</w:t>
            </w:r>
          </w:p>
        </w:tc>
      </w:tr>
      <w:tr w:rsidR="00C171FF">
        <w:trPr>
          <w:trHeight w:val="236"/>
          <w:jc w:val="center"/>
        </w:trPr>
        <w:tc>
          <w:tcPr>
            <w:tcW w:w="2972" w:type="dxa"/>
          </w:tcPr>
          <w:p w:rsidR="00C171FF" w:rsidRDefault="00504D85">
            <w:pPr>
              <w:spacing w:after="160"/>
              <w:contextualSpacing/>
              <w:rPr>
                <w:iCs/>
                <w:color w:val="000000"/>
                <w:lang w:eastAsia="ko-KR"/>
              </w:rPr>
            </w:pPr>
            <w:r>
              <w:rPr>
                <w:iCs/>
                <w:color w:val="000000"/>
                <w:lang w:eastAsia="ko-KR"/>
              </w:rPr>
              <w:t>Smart Grid</w:t>
            </w:r>
          </w:p>
        </w:tc>
        <w:tc>
          <w:tcPr>
            <w:tcW w:w="3402" w:type="dxa"/>
          </w:tcPr>
          <w:p w:rsidR="00C171FF" w:rsidRDefault="00504D85">
            <w:pPr>
              <w:spacing w:after="160"/>
              <w:contextualSpacing/>
              <w:rPr>
                <w:iCs/>
                <w:color w:val="000000"/>
                <w:lang w:eastAsia="ko-KR"/>
              </w:rPr>
            </w:pPr>
            <w:r>
              <w:rPr>
                <w:iCs/>
                <w:color w:val="000000"/>
                <w:lang w:eastAsia="ko-KR"/>
              </w:rPr>
              <w:t>±795ns to ±845ns</w:t>
            </w:r>
          </w:p>
        </w:tc>
      </w:tr>
    </w:tbl>
    <w:p w:rsidR="00C171FF" w:rsidRDefault="00C171FF">
      <w:pPr>
        <w:spacing w:after="0"/>
        <w:rPr>
          <w:lang w:eastAsia="zh-CN"/>
        </w:rPr>
      </w:pPr>
    </w:p>
    <w:p w:rsidR="00C171FF" w:rsidRDefault="00504D85">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rsidR="00C171FF" w:rsidRDefault="00C171FF">
      <w:pPr>
        <w:spacing w:after="0"/>
        <w:rPr>
          <w:rFonts w:ascii="Times" w:eastAsia="바탕" w:hAnsi="Times"/>
          <w:sz w:val="20"/>
          <w:szCs w:val="24"/>
          <w:highlight w:val="green"/>
          <w:lang w:val="en-GB"/>
        </w:rPr>
      </w:pPr>
    </w:p>
    <w:p w:rsidR="00C171FF" w:rsidRDefault="00504D85">
      <w:pPr>
        <w:autoSpaceDE/>
        <w:autoSpaceDN/>
        <w:adjustRightInd/>
        <w:snapToGrid/>
        <w:spacing w:after="0" w:line="240" w:lineRule="auto"/>
        <w:jc w:val="left"/>
        <w:rPr>
          <w:rFonts w:ascii="Times" w:eastAsia="바탕" w:hAnsi="Times"/>
          <w:highlight w:val="green"/>
          <w:lang w:val="en-GB"/>
        </w:rPr>
      </w:pPr>
      <w:r>
        <w:rPr>
          <w:rFonts w:ascii="Times" w:eastAsia="바탕" w:hAnsi="Times"/>
          <w:highlight w:val="green"/>
          <w:lang w:val="en-GB"/>
        </w:rPr>
        <w:t>Agreements:</w:t>
      </w:r>
    </w:p>
    <w:p w:rsidR="00C171FF" w:rsidRDefault="00504D85">
      <w:pPr>
        <w:numPr>
          <w:ilvl w:val="0"/>
          <w:numId w:val="18"/>
        </w:numPr>
        <w:autoSpaceDE/>
        <w:autoSpaceDN/>
        <w:adjustRightInd/>
        <w:snapToGrid/>
        <w:spacing w:after="0" w:line="240" w:lineRule="auto"/>
        <w:jc w:val="left"/>
        <w:rPr>
          <w:rFonts w:ascii="Times" w:eastAsia="바탕" w:hAnsi="Times"/>
          <w:lang w:val="en-GB"/>
        </w:rPr>
      </w:pPr>
      <w:r>
        <w:rPr>
          <w:rFonts w:ascii="Times" w:eastAsia="바탕"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바탕" w:hAnsi="Times"/>
          <w:lang w:val="en-GB"/>
        </w:rPr>
      </w:pPr>
      <w:r>
        <w:rPr>
          <w:rFonts w:ascii="Times" w:eastAsia="바탕" w:hAnsi="Times"/>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rsidR="00C171FF" w:rsidRDefault="00C171FF">
      <w:pPr>
        <w:rPr>
          <w:lang w:eastAsia="zh-CN"/>
        </w:rPr>
      </w:pPr>
    </w:p>
    <w:p w:rsidR="00C171FF" w:rsidRDefault="00504D85">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rsidR="00C171FF" w:rsidRDefault="00C171FF">
      <w:pPr>
        <w:rPr>
          <w:lang w:eastAsia="zh-CN"/>
        </w:rPr>
      </w:pPr>
    </w:p>
    <w:p w:rsidR="00C171FF" w:rsidRDefault="00504D85">
      <w:pPr>
        <w:pStyle w:val="10"/>
        <w:spacing w:before="240"/>
        <w:ind w:left="431" w:hanging="431"/>
        <w:rPr>
          <w:lang w:eastAsia="zh-CN"/>
        </w:rPr>
      </w:pPr>
      <w:r>
        <w:rPr>
          <w:lang w:eastAsia="zh-CN"/>
        </w:rPr>
        <w:t>Potential enhancements for propagation delay compensation</w:t>
      </w:r>
    </w:p>
    <w:p w:rsidR="00C171FF" w:rsidRDefault="00504D85">
      <w:pPr>
        <w:rPr>
          <w:lang w:eastAsia="zh-CN"/>
        </w:rPr>
      </w:pPr>
      <w:r>
        <w:rPr>
          <w:lang w:eastAsia="zh-CN"/>
        </w:rPr>
        <w:t>In RAN1#102-e meeting, the following option 1 and option 2 are agreed for further study in RAN1.</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Chars="579" w:left="1274"/>
        <w:contextualSpacing/>
      </w:pPr>
    </w:p>
    <w:p w:rsidR="00C171FF" w:rsidRDefault="00504D85">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C171FF" w:rsidRDefault="00C171FF">
      <w:pPr>
        <w:ind w:leftChars="-73" w:left="-161"/>
        <w:contextualSpacing/>
      </w:pPr>
    </w:p>
    <w:p w:rsidR="00C171FF" w:rsidRDefault="00504D85">
      <w:pPr>
        <w:numPr>
          <w:ilvl w:val="1"/>
          <w:numId w:val="19"/>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spacing w:after="240"/>
        <w:ind w:left="714" w:hanging="357"/>
        <w:contextualSpacing/>
      </w:pPr>
      <w:r>
        <w:rPr>
          <w:b/>
          <w:bCs/>
        </w:rPr>
        <w:lastRenderedPageBreak/>
        <w:t>Option 2</w:t>
      </w:r>
      <w:r>
        <w:t>: RTT based delay compensation:</w:t>
      </w:r>
    </w:p>
    <w:p w:rsidR="00C171FF" w:rsidRDefault="00504D85">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rsidR="00C171FF" w:rsidRDefault="00C171FF">
      <w:pPr>
        <w:spacing w:after="0"/>
        <w:rPr>
          <w:lang w:eastAsia="zh-CN"/>
        </w:rPr>
      </w:pPr>
    </w:p>
    <w:p w:rsidR="00C171FF" w:rsidRDefault="00504D85">
      <w:pPr>
        <w:pStyle w:val="20"/>
      </w:pPr>
      <w:r>
        <w:t>Common issues for enhancements for propagation delay compensation</w:t>
      </w:r>
    </w:p>
    <w:p w:rsidR="00C171FF" w:rsidRDefault="00504D85">
      <w:pPr>
        <w:rPr>
          <w:lang w:eastAsia="zh-CN"/>
        </w:rPr>
      </w:pPr>
      <w:r>
        <w:rPr>
          <w:lang w:eastAsia="zh-CN"/>
        </w:rPr>
        <w:t>There are some issues that are common for both RTT-based PDC and TA-based PDC.</w:t>
      </w:r>
    </w:p>
    <w:p w:rsidR="00C171FF" w:rsidRDefault="00C171FF"/>
    <w:p w:rsidR="00C171FF" w:rsidRDefault="00504D85">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C171FF" w:rsidRDefault="00504D85">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rsidR="00C171FF" w:rsidRDefault="00C171FF">
      <w:pPr>
        <w:autoSpaceDE/>
        <w:autoSpaceDN/>
        <w:adjustRightInd/>
        <w:snapToGrid/>
        <w:spacing w:after="0" w:line="252" w:lineRule="auto"/>
        <w:contextualSpacing/>
        <w:jc w:val="left"/>
        <w:rPr>
          <w:lang w:eastAsia="zh-CN"/>
        </w:rPr>
      </w:pP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lang w:eastAsia="zh-CN"/>
              </w:rPr>
            </w:pPr>
            <w:r>
              <w:rPr>
                <w:lang w:eastAsia="zh-CN"/>
              </w:rPr>
              <w:t>Nokia (R1-2106638)</w:t>
            </w:r>
          </w:p>
          <w:p w:rsidR="00C171FF" w:rsidRDefault="00504D85">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rsidR="00C171FF" w:rsidRDefault="00C171FF">
      <w:pPr>
        <w:autoSpaceDE/>
        <w:autoSpaceDN/>
        <w:adjustRightInd/>
        <w:snapToGrid/>
        <w:spacing w:after="0" w:line="252" w:lineRule="auto"/>
        <w:contextualSpacing/>
        <w:jc w:val="left"/>
        <w:rPr>
          <w:u w:val="single"/>
          <w:lang w:eastAsia="zh-CN"/>
        </w:rPr>
      </w:pP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rsidR="00C171FF" w:rsidRDefault="00504D85">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15" w:dyaOrig="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20.4pt" o:ole="">
                  <v:imagedata r:id="rId12" o:title=""/>
                </v:shape>
                <o:OLEObject Type="Embed" ProgID="Equation.3" ShapeID="_x0000_i1025" DrawAspect="Content" ObjectID="_1690745188" r:id="rId13"/>
              </w:object>
            </w:r>
            <w:r>
              <w:rPr>
                <w:rFonts w:hint="eastAsia"/>
                <w:i/>
                <w:iCs/>
                <w:sz w:val="20"/>
                <w:szCs w:val="20"/>
                <w:lang w:eastAsia="zh-CN"/>
              </w:rPr>
              <w:t xml:space="preserve"> should be included in the DL propagation delay estimation error</w:t>
            </w:r>
          </w:p>
        </w:tc>
      </w:tr>
    </w:tbl>
    <w:p w:rsidR="00C171FF" w:rsidRDefault="00C171FF">
      <w:pPr>
        <w:autoSpaceDE/>
        <w:autoSpaceDN/>
        <w:adjustRightInd/>
        <w:snapToGrid/>
        <w:spacing w:after="0" w:line="252" w:lineRule="auto"/>
        <w:contextualSpacing/>
        <w:jc w:val="left"/>
        <w:rPr>
          <w:rFonts w:eastAsia="바탕"/>
          <w:b/>
          <w:bCs/>
          <w:lang w:val="en-GB"/>
        </w:rPr>
      </w:pPr>
    </w:p>
    <w:p w:rsidR="00C171FF" w:rsidRDefault="00504D85">
      <w:pPr>
        <w:autoSpaceDE/>
        <w:autoSpaceDN/>
        <w:adjustRightInd/>
        <w:snapToGrid/>
        <w:spacing w:after="0" w:line="252" w:lineRule="auto"/>
        <w:contextualSpacing/>
        <w:jc w:val="left"/>
        <w:rPr>
          <w:rFonts w:eastAsia="바탕"/>
          <w:b/>
          <w:bCs/>
          <w:lang w:val="en-GB"/>
        </w:rPr>
      </w:pPr>
      <w:r>
        <w:rPr>
          <w:rFonts w:eastAsia="바탕"/>
          <w:b/>
          <w:bCs/>
          <w:lang w:val="en-GB"/>
        </w:rPr>
        <w:t xml:space="preserve">Feature lead: </w:t>
      </w:r>
      <w:r>
        <w:rPr>
          <w:rFonts w:eastAsia="바탕"/>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rsidR="00C171FF" w:rsidRDefault="00C171FF">
      <w:pPr>
        <w:adjustRightInd/>
        <w:spacing w:beforeLines="50" w:before="120" w:line="252" w:lineRule="auto"/>
        <w:contextualSpacing/>
        <w:jc w:val="left"/>
        <w:rPr>
          <w:lang w:val="en-GB" w:eastAsia="zh-CN"/>
        </w:rPr>
      </w:pPr>
    </w:p>
    <w:p w:rsidR="00C171FF" w:rsidRDefault="00504D85">
      <w:pPr>
        <w:pStyle w:val="20"/>
        <w:rPr>
          <w:lang w:eastAsia="zh-CN"/>
        </w:rPr>
      </w:pPr>
      <w:r>
        <w:rPr>
          <w:lang w:eastAsia="zh-CN"/>
        </w:rPr>
        <w:t>TA-based propagation delay compensation</w:t>
      </w:r>
    </w:p>
    <w:p w:rsidR="00C171FF" w:rsidRDefault="00504D85">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C171FF" w:rsidRDefault="00504D85">
      <w:pPr>
        <w:rPr>
          <w:b/>
          <w:u w:val="single"/>
          <w:lang w:eastAsia="zh-CN"/>
        </w:rPr>
      </w:pPr>
      <w:r>
        <w:rPr>
          <w:b/>
          <w:u w:val="single"/>
          <w:lang w:eastAsia="zh-CN"/>
        </w:rPr>
        <w:t>Issue 4.2-1: Whether we need to use timing advance adjustment accuracy instead of Te for the evaluation of TA-based PDC?</w:t>
      </w:r>
    </w:p>
    <w:p w:rsidR="00C171FF" w:rsidRDefault="00504D85">
      <w:pPr>
        <w:rPr>
          <w:lang w:eastAsia="zh-CN"/>
        </w:rPr>
      </w:pPr>
      <w:r>
        <w:rPr>
          <w:lang w:eastAsia="zh-CN"/>
        </w:rPr>
        <w:t>We already reached the following agreements below.</w:t>
      </w:r>
    </w:p>
    <w:p w:rsidR="00C171FF" w:rsidRDefault="00504D85">
      <w:pPr>
        <w:rPr>
          <w:b/>
        </w:rPr>
      </w:pPr>
      <w:r>
        <w:rPr>
          <w:b/>
        </w:rPr>
        <w:t>RAN1#102-e</w:t>
      </w:r>
    </w:p>
    <w:p w:rsidR="00C171FF" w:rsidRDefault="00504D85">
      <w:r>
        <w:rPr>
          <w:highlight w:val="green"/>
        </w:rPr>
        <w:t>Agreements</w:t>
      </w:r>
      <w:r>
        <w:t>:</w:t>
      </w:r>
    </w:p>
    <w:p w:rsidR="00C171FF" w:rsidRDefault="00504D85">
      <w:pPr>
        <w:rPr>
          <w:color w:val="1F497D"/>
        </w:rPr>
      </w:pPr>
      <w:r>
        <w:rPr>
          <w:color w:val="000000"/>
        </w:rPr>
        <w:t xml:space="preserve">The value defined in Table 7.1.2-1 for initial transmit timing error (Te) in TS 38.133 should be considered for evaluation of the time synchronization.  </w:t>
      </w: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pPr>
        <w:rPr>
          <w:b/>
          <w:lang w:eastAsia="zh-CN"/>
        </w:rPr>
      </w:pPr>
      <w:r>
        <w:rPr>
          <w:rFonts w:hint="eastAsia"/>
          <w:b/>
          <w:lang w:eastAsia="zh-CN"/>
        </w:rPr>
        <w:t>R</w:t>
      </w:r>
      <w:r>
        <w:rPr>
          <w:b/>
          <w:lang w:eastAsia="zh-CN"/>
        </w:rPr>
        <w:t>AN1#103-e</w:t>
      </w: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rsidR="00C171FF" w:rsidRDefault="00C171FF">
      <w:pPr>
        <w:spacing w:after="0"/>
        <w:rPr>
          <w:b/>
          <w:lang w:eastAsia="zh-CN"/>
        </w:rPr>
      </w:pPr>
    </w:p>
    <w:p w:rsidR="00C171FF" w:rsidRDefault="00504D85">
      <w:pPr>
        <w:rPr>
          <w:b/>
          <w:lang w:eastAsia="zh-CN"/>
        </w:rPr>
      </w:pPr>
      <w:r>
        <w:rPr>
          <w:rFonts w:hint="eastAsia"/>
          <w:b/>
          <w:lang w:eastAsia="zh-CN"/>
        </w:rPr>
        <w:lastRenderedPageBreak/>
        <w:t>R</w:t>
      </w:r>
      <w:r>
        <w:rPr>
          <w:b/>
          <w:lang w:eastAsia="zh-CN"/>
        </w:rPr>
        <w:t>AN1#104bis-e</w:t>
      </w:r>
    </w:p>
    <w:p w:rsidR="00C171FF" w:rsidRDefault="00504D85">
      <w:pPr>
        <w:adjustRightInd/>
        <w:spacing w:line="252" w:lineRule="auto"/>
        <w:rPr>
          <w:rFonts w:ascii="Times" w:eastAsia="바탕" w:hAnsi="Times"/>
          <w:sz w:val="20"/>
          <w:szCs w:val="24"/>
          <w:highlight w:val="green"/>
          <w:lang w:val="en-GB"/>
        </w:rPr>
      </w:pPr>
      <w:r>
        <w:rPr>
          <w:rFonts w:ascii="Times" w:eastAsia="바탕"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i/>
          <w:iCs/>
          <w:sz w:val="20"/>
          <w:szCs w:val="24"/>
          <w:lang w:val="en-GB"/>
        </w:rPr>
        <w:t>error</w:t>
      </w:r>
      <w:r>
        <w:rPr>
          <w:rFonts w:ascii="Times" w:eastAsia="바탕" w:hAnsi="Times"/>
          <w:i/>
          <w:iCs/>
          <w:sz w:val="20"/>
          <w:szCs w:val="24"/>
          <w:vertAlign w:val="subscript"/>
          <w:lang w:val="en-GB"/>
        </w:rPr>
        <w:t>UE,DL,RX</w:t>
      </w:r>
      <w:r>
        <w:rPr>
          <w:rFonts w:ascii="Times" w:eastAsia="바탕" w:hAnsi="Times"/>
          <w:sz w:val="20"/>
          <w:szCs w:val="24"/>
          <w:lang w:val="en-GB"/>
        </w:rPr>
        <w:fldChar w:fldCharType="begin"/>
      </w:r>
      <w:r>
        <w:rPr>
          <w:rFonts w:ascii="Times" w:eastAsia="바탕"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바탕" w:hAnsi="Times"/>
          <w:sz w:val="20"/>
          <w:szCs w:val="24"/>
          <w:lang w:val="en-GB"/>
        </w:rPr>
        <w:instrText xml:space="preserve"> </w:instrText>
      </w:r>
      <w:r>
        <w:rPr>
          <w:rFonts w:ascii="Times" w:eastAsia="바탕" w:hAnsi="Times"/>
          <w:sz w:val="20"/>
          <w:szCs w:val="24"/>
          <w:lang w:val="en-GB"/>
        </w:rPr>
        <w:fldChar w:fldCharType="end"/>
      </w:r>
      <w:r>
        <w:rPr>
          <w:rFonts w:ascii="Times" w:eastAsia="바탕"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i/>
          <w:iCs/>
          <w:sz w:val="20"/>
          <w:szCs w:val="24"/>
          <w:lang w:val="en-GB"/>
        </w:rPr>
        <w:t>error</w:t>
      </w:r>
      <w:r>
        <w:rPr>
          <w:rFonts w:ascii="Times" w:eastAsia="바탕" w:hAnsi="Times"/>
          <w:i/>
          <w:iCs/>
          <w:sz w:val="20"/>
          <w:szCs w:val="24"/>
          <w:vertAlign w:val="subscript"/>
          <w:lang w:val="en-GB"/>
        </w:rPr>
        <w:t>BS, UL,RX</w:t>
      </w:r>
      <w:r>
        <w:rPr>
          <w:rFonts w:ascii="Times" w:eastAsia="바탕" w:hAnsi="Times"/>
          <w:sz w:val="20"/>
          <w:szCs w:val="24"/>
          <w:lang w:val="en-GB"/>
        </w:rPr>
        <w:fldChar w:fldCharType="begin"/>
      </w:r>
      <w:r>
        <w:rPr>
          <w:rFonts w:ascii="Times" w:eastAsia="바탕"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바탕" w:hAnsi="Times"/>
          <w:sz w:val="20"/>
          <w:szCs w:val="24"/>
          <w:lang w:val="en-GB"/>
        </w:rPr>
        <w:instrText xml:space="preserve"> </w:instrText>
      </w:r>
      <w:r>
        <w:rPr>
          <w:rFonts w:ascii="Times" w:eastAsia="바탕" w:hAnsi="Times"/>
          <w:sz w:val="20"/>
          <w:szCs w:val="24"/>
          <w:lang w:val="en-GB"/>
        </w:rPr>
        <w:fldChar w:fldCharType="end"/>
      </w:r>
      <w:r>
        <w:rPr>
          <w:rFonts w:ascii="Times" w:eastAsia="바탕" w:hAnsi="Times"/>
          <w:sz w:val="20"/>
          <w:szCs w:val="24"/>
          <w:lang w:val="en-GB"/>
        </w:rPr>
        <w:t xml:space="preserve"> is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Further study and specify new procedure/signaling (if necessary) to ensure that the PD estimation can be acquired after DRX for the adopted PDC method.</w:t>
      </w:r>
    </w:p>
    <w:p w:rsidR="00C171FF" w:rsidRDefault="00C171FF">
      <w:pPr>
        <w:rPr>
          <w:b/>
          <w:lang w:eastAsia="zh-CN"/>
        </w:rPr>
      </w:pPr>
    </w:p>
    <w:p w:rsidR="00C171FF" w:rsidRDefault="00504D85">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rsidR="00C171FF" w:rsidRDefault="00504D85">
      <w:pPr>
        <w:autoSpaceDE/>
        <w:autoSpaceDN/>
        <w:adjustRightInd/>
        <w:snapToGrid/>
        <w:spacing w:after="0" w:line="252" w:lineRule="auto"/>
        <w:contextualSpacing/>
        <w:jc w:val="left"/>
        <w:rPr>
          <w:rFonts w:eastAsia="바탕"/>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rsidR="00C171FF" w:rsidRDefault="00504D85">
      <w:pPr>
        <w:rPr>
          <w:lang w:eastAsia="zh-CN"/>
        </w:rPr>
      </w:pPr>
      <w:r>
        <w:rPr>
          <w:lang w:eastAsia="zh-CN"/>
        </w:rPr>
        <w:t xml:space="preserve"> </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pStyle w:val="4"/>
              <w:numPr>
                <w:ilvl w:val="0"/>
                <w:numId w:val="0"/>
              </w:numPr>
              <w:ind w:left="864" w:hanging="864"/>
              <w:outlineLvl w:val="3"/>
              <w:rPr>
                <w:lang w:eastAsia="zh-CN"/>
              </w:rPr>
            </w:pPr>
            <w:r>
              <w:t>7.1.2.1</w:t>
            </w:r>
            <w:r>
              <w:tab/>
              <w:t>Gradual timing adjustment</w:t>
            </w:r>
          </w:p>
          <w:p w:rsidR="00C171FF" w:rsidRDefault="00504D85">
            <w:pPr>
              <w:rPr>
                <w:rFonts w:cs="v4.2.0"/>
              </w:rPr>
            </w:pPr>
            <w:r>
              <w:rPr>
                <w:rFonts w:cs="v4.2.0"/>
              </w:rPr>
              <w:t xml:space="preserve">Requirements in this section shall apply regardless of whether the reference cell is on a carrier frequency subject to CCA or not. </w:t>
            </w:r>
          </w:p>
          <w:p w:rsidR="00C171FF" w:rsidRDefault="00504D85">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ko-KR"/>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rsidR="00C171FF" w:rsidRDefault="00504D85">
            <w:pPr>
              <w:pStyle w:val="B1"/>
            </w:pPr>
            <w:r>
              <w:t>1)</w:t>
            </w:r>
            <w:r>
              <w:tab/>
              <w:t xml:space="preserve">The maximum amount of the magnitude of the timing change in one adjustment shall be </w:t>
            </w:r>
            <w:r>
              <w:rPr>
                <w:rFonts w:cs="v4.2.0"/>
              </w:rPr>
              <w:t>T</w:t>
            </w:r>
            <w:r>
              <w:rPr>
                <w:rFonts w:cs="v4.2.0"/>
                <w:vertAlign w:val="subscript"/>
              </w:rPr>
              <w:t>q</w:t>
            </w:r>
            <w:r>
              <w:t>.</w:t>
            </w:r>
          </w:p>
          <w:p w:rsidR="00C171FF" w:rsidRDefault="00504D85">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rsidR="00C171FF" w:rsidRDefault="00504D85">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rsidR="00C171FF" w:rsidRDefault="00504D85">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rsidR="00C171FF" w:rsidRDefault="00504D85">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6"/>
              <w:gridCol w:w="1882"/>
              <w:gridCol w:w="1883"/>
            </w:tblGrid>
            <w:tr w:rsidR="00C171FF">
              <w:trPr>
                <w:cantSplit/>
                <w:jc w:val="center"/>
              </w:trPr>
              <w:tc>
                <w:tcPr>
                  <w:tcW w:w="1205" w:type="pct"/>
                  <w:vAlign w:val="center"/>
                </w:tcPr>
                <w:p w:rsidR="00C171FF" w:rsidRDefault="00504D85">
                  <w:pPr>
                    <w:pStyle w:val="TAH"/>
                  </w:pPr>
                  <w:r>
                    <w:t>Frequency Range</w:t>
                  </w:r>
                </w:p>
              </w:tc>
              <w:tc>
                <w:tcPr>
                  <w:tcW w:w="1280" w:type="pct"/>
                </w:tcPr>
                <w:p w:rsidR="00C171FF" w:rsidRDefault="00504D85">
                  <w:pPr>
                    <w:pStyle w:val="TAH"/>
                  </w:pPr>
                  <w:r>
                    <w:t>SCS of uplink signals (kHz)</w:t>
                  </w:r>
                </w:p>
              </w:tc>
              <w:tc>
                <w:tcPr>
                  <w:tcW w:w="1257" w:type="pct"/>
                  <w:vAlign w:val="center"/>
                </w:tcPr>
                <w:p w:rsidR="00C171FF" w:rsidRDefault="00504D85">
                  <w:pPr>
                    <w:pStyle w:val="TAH"/>
                  </w:pPr>
                  <w:r>
                    <w:t>T</w:t>
                  </w:r>
                  <w:r>
                    <w:rPr>
                      <w:vertAlign w:val="subscript"/>
                    </w:rPr>
                    <w:t>q</w:t>
                  </w:r>
                </w:p>
              </w:tc>
              <w:tc>
                <w:tcPr>
                  <w:tcW w:w="1258" w:type="pct"/>
                  <w:vAlign w:val="center"/>
                </w:tcPr>
                <w:p w:rsidR="00C171FF" w:rsidRDefault="00504D85">
                  <w:pPr>
                    <w:pStyle w:val="TAH"/>
                  </w:pPr>
                  <w:r>
                    <w:t>T</w:t>
                  </w:r>
                  <w:r>
                    <w:rPr>
                      <w:vertAlign w:val="subscript"/>
                    </w:rPr>
                    <w:t>p</w:t>
                  </w:r>
                  <w:r>
                    <w:t xml:space="preserve"> </w:t>
                  </w:r>
                </w:p>
              </w:tc>
            </w:tr>
            <w:tr w:rsidR="00C171FF">
              <w:trPr>
                <w:cantSplit/>
                <w:jc w:val="center"/>
              </w:trPr>
              <w:tc>
                <w:tcPr>
                  <w:tcW w:w="1205" w:type="pct"/>
                  <w:tcBorders>
                    <w:bottom w:val="nil"/>
                  </w:tcBorders>
                  <w:vAlign w:val="center"/>
                </w:tcPr>
                <w:p w:rsidR="00C171FF" w:rsidRDefault="00504D85">
                  <w:pPr>
                    <w:pStyle w:val="TAC"/>
                  </w:pPr>
                  <w:r>
                    <w:t>1</w:t>
                  </w:r>
                </w:p>
              </w:tc>
              <w:tc>
                <w:tcPr>
                  <w:tcW w:w="1280" w:type="pct"/>
                </w:tcPr>
                <w:p w:rsidR="00C171FF" w:rsidRDefault="00504D85">
                  <w:pPr>
                    <w:pStyle w:val="TAC"/>
                  </w:pPr>
                  <w:r>
                    <w:t>15</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bottom w:val="nil"/>
                  </w:tcBorders>
                  <w:vAlign w:val="center"/>
                </w:tcPr>
                <w:p w:rsidR="00C171FF" w:rsidRDefault="00C171FF">
                  <w:pPr>
                    <w:pStyle w:val="TAC"/>
                  </w:pPr>
                </w:p>
              </w:tc>
              <w:tc>
                <w:tcPr>
                  <w:tcW w:w="1280" w:type="pct"/>
                </w:tcPr>
                <w:p w:rsidR="00C171FF" w:rsidRDefault="00504D85">
                  <w:pPr>
                    <w:pStyle w:val="TAC"/>
                  </w:pPr>
                  <w:r>
                    <w:t>30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tcBorders>
                  <w:vAlign w:val="center"/>
                </w:tcPr>
                <w:p w:rsidR="00C171FF" w:rsidRDefault="00C171FF">
                  <w:pPr>
                    <w:pStyle w:val="TAC"/>
                  </w:pPr>
                </w:p>
              </w:tc>
              <w:tc>
                <w:tcPr>
                  <w:tcW w:w="1280" w:type="pct"/>
                </w:tcPr>
                <w:p w:rsidR="00C171FF" w:rsidRDefault="00504D85">
                  <w:pPr>
                    <w:pStyle w:val="TAC"/>
                  </w:pPr>
                  <w:r>
                    <w:t>60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bottom w:val="nil"/>
                  </w:tcBorders>
                  <w:vAlign w:val="center"/>
                </w:tcPr>
                <w:p w:rsidR="00C171FF" w:rsidRDefault="00504D85">
                  <w:pPr>
                    <w:pStyle w:val="TAC"/>
                  </w:pPr>
                  <w:r>
                    <w:t>2</w:t>
                  </w:r>
                </w:p>
              </w:tc>
              <w:tc>
                <w:tcPr>
                  <w:tcW w:w="1280" w:type="pct"/>
                </w:tcPr>
                <w:p w:rsidR="00C171FF" w:rsidRDefault="00504D85">
                  <w:pPr>
                    <w:pStyle w:val="TAC"/>
                  </w:pPr>
                  <w:r>
                    <w:t>60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1205" w:type="pct"/>
                  <w:tcBorders>
                    <w:top w:val="nil"/>
                  </w:tcBorders>
                </w:tcPr>
                <w:p w:rsidR="00C171FF" w:rsidRDefault="00C171FF">
                  <w:pPr>
                    <w:pStyle w:val="TAC"/>
                  </w:pPr>
                </w:p>
              </w:tc>
              <w:tc>
                <w:tcPr>
                  <w:tcW w:w="1280" w:type="pct"/>
                </w:tcPr>
                <w:p w:rsidR="00C171FF" w:rsidRDefault="00504D85">
                  <w:pPr>
                    <w:pStyle w:val="TAC"/>
                  </w:pPr>
                  <w:r>
                    <w:t>120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5000" w:type="pct"/>
                  <w:gridSpan w:val="4"/>
                </w:tcPr>
                <w:p w:rsidR="00C171FF" w:rsidRDefault="00504D85">
                  <w:pPr>
                    <w:pStyle w:val="TAN"/>
                  </w:pPr>
                  <w:r>
                    <w:rPr>
                      <w:rFonts w:cs="Arial"/>
                    </w:rPr>
                    <w:t>NOTE</w:t>
                  </w:r>
                  <w:r>
                    <w:t>:</w:t>
                  </w:r>
                  <w:r>
                    <w:tab/>
                    <w:t>T</w:t>
                  </w:r>
                  <w:r>
                    <w:rPr>
                      <w:vertAlign w:val="subscript"/>
                    </w:rPr>
                    <w:t>c</w:t>
                  </w:r>
                  <w:r>
                    <w:t xml:space="preserve"> is the basic timing unit defined in TS 38.211 [6]</w:t>
                  </w:r>
                </w:p>
              </w:tc>
            </w:tr>
          </w:tbl>
          <w:p w:rsidR="00C171FF" w:rsidRDefault="00C171FF">
            <w:pPr>
              <w:rPr>
                <w:lang w:eastAsia="zh-CN"/>
              </w:rPr>
            </w:pPr>
          </w:p>
        </w:tc>
      </w:tr>
    </w:tbl>
    <w:p w:rsidR="00C171FF" w:rsidRDefault="00C171FF">
      <w:pPr>
        <w:rPr>
          <w:lang w:eastAsia="zh-CN"/>
        </w:rPr>
      </w:pPr>
    </w:p>
    <w:p w:rsidR="00C171FF" w:rsidRDefault="00C171FF">
      <w:pPr>
        <w:rPr>
          <w:lang w:eastAsia="zh-CN"/>
        </w:rPr>
      </w:pPr>
    </w:p>
    <w:p w:rsidR="00C171FF" w:rsidRDefault="00C171FF">
      <w:pPr>
        <w:rPr>
          <w:lang w:eastAsia="zh-CN"/>
        </w:rPr>
      </w:pPr>
    </w:p>
    <w:p w:rsidR="00C171FF" w:rsidRDefault="00504D85">
      <w:pPr>
        <w:rPr>
          <w:b/>
          <w:u w:val="single"/>
          <w:lang w:eastAsia="zh-CN"/>
        </w:rPr>
      </w:pPr>
      <w:r>
        <w:rPr>
          <w:rFonts w:hint="eastAsia"/>
          <w:b/>
          <w:u w:val="single"/>
          <w:lang w:eastAsia="zh-CN"/>
        </w:rPr>
        <w:lastRenderedPageBreak/>
        <w:t>I</w:t>
      </w:r>
      <w:r>
        <w:rPr>
          <w:b/>
          <w:u w:val="single"/>
          <w:lang w:eastAsia="zh-CN"/>
        </w:rPr>
        <w:t>ssue 4.2-2: Required reduced Te and/or TA indication granularity for TA-based PDC</w:t>
      </w:r>
    </w:p>
    <w:p w:rsidR="00C171FF" w:rsidRDefault="00504D85">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rsidR="00C171FF" w:rsidRDefault="00504D85">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603287">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03287">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2-1</w:t>
      </w:r>
      <w:r>
        <w:rPr>
          <w:lang w:eastAsia="zh-CN"/>
        </w:rPr>
        <w:t xml:space="preserve">: </w:t>
      </w:r>
    </w:p>
    <w:p w:rsidR="00C171FF" w:rsidRDefault="00603287">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03287">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rPr>
          <w:b/>
          <w:lang w:eastAsia="zh-CN"/>
        </w:rPr>
      </w:pPr>
    </w:p>
    <w:p w:rsidR="00C171FF" w:rsidRDefault="00504D85">
      <w:pPr>
        <w:numPr>
          <w:ilvl w:val="0"/>
          <w:numId w:val="17"/>
        </w:numPr>
        <w:adjustRightInd/>
        <w:spacing w:line="252" w:lineRule="auto"/>
        <w:contextualSpacing/>
        <w:jc w:val="left"/>
        <w:rPr>
          <w:b/>
          <w:bCs/>
        </w:rPr>
      </w:pPr>
      <w:r>
        <w:rPr>
          <w:b/>
          <w:lang w:eastAsia="zh-CN"/>
        </w:rPr>
        <w:t>Alt. 2-2</w:t>
      </w:r>
      <w:r>
        <w:rPr>
          <w:lang w:eastAsia="zh-CN"/>
        </w:rPr>
        <w:t xml:space="preserve">: </w:t>
      </w:r>
    </w:p>
    <w:p w:rsidR="00C171FF" w:rsidRDefault="00603287">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03287">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rPr>
          <w:b/>
          <w:lang w:eastAsia="zh-CN"/>
        </w:rPr>
      </w:pPr>
    </w:p>
    <w:p w:rsidR="00C171FF" w:rsidRDefault="00504D85">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rsidR="00C171FF" w:rsidRDefault="00C171FF">
      <w:pPr>
        <w:rPr>
          <w:lang w:eastAsia="zh-CN"/>
        </w:rPr>
      </w:pPr>
    </w:p>
    <w:p w:rsidR="00C171FF" w:rsidRDefault="00504D85">
      <w:pPr>
        <w:pStyle w:val="a4"/>
        <w:keepNext/>
        <w:ind w:left="1320" w:hanging="440"/>
      </w:pPr>
      <w:r>
        <w:t>Table 4.2-1 Reduced Te and/or TA indication granularity needed for TA-based PDC to meet the requirement</w:t>
      </w:r>
    </w:p>
    <w:tbl>
      <w:tblPr>
        <w:tblStyle w:val="af4"/>
        <w:tblW w:w="5176" w:type="pct"/>
        <w:jc w:val="center"/>
        <w:tblLayout w:type="fixed"/>
        <w:tblLook w:val="04A0" w:firstRow="1" w:lastRow="0" w:firstColumn="1" w:lastColumn="0" w:noHBand="0" w:noVBand="1"/>
      </w:tblPr>
      <w:tblGrid>
        <w:gridCol w:w="1412"/>
        <w:gridCol w:w="854"/>
        <w:gridCol w:w="1137"/>
        <w:gridCol w:w="1983"/>
        <w:gridCol w:w="1272"/>
        <w:gridCol w:w="2977"/>
      </w:tblGrid>
      <w:tr w:rsidR="00C171FF">
        <w:trPr>
          <w:trHeight w:val="1069"/>
          <w:jc w:val="center"/>
        </w:trPr>
        <w:tc>
          <w:tcPr>
            <w:tcW w:w="733" w:type="pct"/>
            <w:shd w:val="clear" w:color="auto" w:fill="00B0F0"/>
            <w:vAlign w:val="center"/>
          </w:tcPr>
          <w:p w:rsidR="00C171FF" w:rsidRDefault="00504D85">
            <w:pPr>
              <w:jc w:val="center"/>
              <w:rPr>
                <w:b/>
                <w:sz w:val="20"/>
                <w:szCs w:val="20"/>
                <w:lang w:eastAsia="zh-CN"/>
              </w:rPr>
            </w:pPr>
            <w:r>
              <w:rPr>
                <w:b/>
                <w:sz w:val="20"/>
                <w:szCs w:val="20"/>
                <w:lang w:eastAsia="zh-CN"/>
              </w:rPr>
              <w:t>Source</w:t>
            </w:r>
          </w:p>
        </w:tc>
        <w:tc>
          <w:tcPr>
            <w:tcW w:w="443" w:type="pct"/>
            <w:shd w:val="clear" w:color="auto" w:fill="00B0F0"/>
            <w:vAlign w:val="center"/>
          </w:tcPr>
          <w:p w:rsidR="00C171FF" w:rsidRDefault="00504D85">
            <w:pPr>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rsidR="00C171FF" w:rsidRDefault="00504D85">
            <w:pPr>
              <w:jc w:val="center"/>
              <w:rPr>
                <w:b/>
                <w:sz w:val="20"/>
                <w:szCs w:val="20"/>
              </w:rPr>
            </w:pPr>
            <w:r>
              <w:rPr>
                <w:b/>
                <w:sz w:val="20"/>
                <w:szCs w:val="20"/>
              </w:rPr>
              <w:t>Reduced Te</w:t>
            </w:r>
          </w:p>
        </w:tc>
        <w:tc>
          <w:tcPr>
            <w:tcW w:w="1029" w:type="pct"/>
            <w:shd w:val="clear" w:color="auto" w:fill="00B0F0"/>
            <w:vAlign w:val="center"/>
          </w:tcPr>
          <w:p w:rsidR="00C171FF" w:rsidRDefault="00504D85">
            <w:pPr>
              <w:jc w:val="center"/>
              <w:rPr>
                <w:b/>
                <w:sz w:val="20"/>
                <w:szCs w:val="20"/>
              </w:rPr>
            </w:pPr>
            <w:r>
              <w:rPr>
                <w:b/>
                <w:sz w:val="20"/>
                <w:szCs w:val="20"/>
              </w:rPr>
              <w:t>Reduced TA command indication granularity</w:t>
            </w:r>
          </w:p>
        </w:tc>
        <w:tc>
          <w:tcPr>
            <w:tcW w:w="660" w:type="pct"/>
            <w:shd w:val="clear" w:color="auto" w:fill="00B0F0"/>
            <w:vAlign w:val="center"/>
          </w:tcPr>
          <w:p w:rsidR="00C171FF" w:rsidRDefault="00504D85">
            <w:pPr>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rsidR="00C171FF" w:rsidRDefault="00504D85">
            <w:pPr>
              <w:jc w:val="center"/>
              <w:rPr>
                <w:b/>
                <w:sz w:val="20"/>
                <w:szCs w:val="20"/>
                <w:lang w:eastAsia="zh-CN"/>
              </w:rPr>
            </w:pPr>
            <w:r>
              <w:rPr>
                <w:rFonts w:hint="eastAsia"/>
                <w:b/>
                <w:sz w:val="20"/>
                <w:szCs w:val="20"/>
                <w:lang w:eastAsia="zh-CN"/>
              </w:rPr>
              <w:t>A</w:t>
            </w:r>
            <w:r>
              <w:rPr>
                <w:b/>
                <w:sz w:val="20"/>
                <w:szCs w:val="20"/>
                <w:lang w:eastAsia="zh-CN"/>
              </w:rPr>
              <w:t>ssumptions</w:t>
            </w:r>
          </w:p>
        </w:tc>
      </w:tr>
      <w:tr w:rsidR="00C171FF">
        <w:trPr>
          <w:trHeight w:val="101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rFonts w:ascii="New York" w:hAnsi="New York"/>
                <w:sz w:val="20"/>
                <w:szCs w:val="20"/>
                <w:highlight w:val="red"/>
                <w:lang w:eastAsia="zh-CN"/>
              </w:rPr>
            </w:pPr>
            <w:r>
              <w:rPr>
                <w:sz w:val="20"/>
                <w:szCs w:val="20"/>
                <w:highlight w:val="red"/>
              </w:rPr>
              <w:t>328</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367"/>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322"/>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w:t>
            </w:r>
            <w:r>
              <w:rPr>
                <w:iCs/>
                <w:sz w:val="20"/>
              </w:rPr>
              <w:lastRenderedPageBreak/>
              <w:t>(16*64*T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sz w:val="20"/>
                <w:szCs w:val="20"/>
                <w:highlight w:val="green"/>
                <w:lang w:eastAsia="zh-CN"/>
              </w:rPr>
              <w:lastRenderedPageBreak/>
              <w:t>265</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210"/>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rPr>
            </w:pPr>
            <w:r>
              <w:rPr>
                <w:sz w:val="20"/>
                <w:szCs w:val="20"/>
                <w:highlight w:val="red"/>
                <w:lang w:eastAsia="zh-CN"/>
              </w:rPr>
              <w:t>573</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813.75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rFonts w:eastAsiaTheme="minorEastAsia"/>
                <w:sz w:val="20"/>
                <w:highlight w:val="red"/>
                <w:lang w:eastAsia="zh-CN"/>
              </w:rPr>
              <w:t>553.75</w:t>
            </w:r>
          </w:p>
        </w:tc>
        <w:tc>
          <w:tcPr>
            <w:tcW w:w="1545" w:type="pct"/>
            <w:vMerge/>
            <w:vAlign w:val="center"/>
          </w:tcPr>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5000" w:type="pct"/>
            <w:gridSpan w:val="6"/>
            <w:vAlign w:val="center"/>
          </w:tcPr>
          <w:p w:rsidR="00C171FF" w:rsidRDefault="00C171FF">
            <w:pPr>
              <w:spacing w:afterLines="50"/>
              <w:jc w:val="center"/>
              <w:rPr>
                <w:rFonts w:ascii="New York" w:hAnsi="New York"/>
                <w:sz w:val="20"/>
                <w:szCs w:val="20"/>
                <w:highlight w:val="yellow"/>
                <w:lang w:eastAsia="zh-CN"/>
              </w:rPr>
            </w:pPr>
          </w:p>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220</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sz w:val="20"/>
                <w:szCs w:val="20"/>
                <w:highlight w:val="green"/>
              </w:rPr>
              <w:t>196</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441</w:t>
            </w:r>
          </w:p>
        </w:tc>
        <w:tc>
          <w:tcPr>
            <w:tcW w:w="1545" w:type="pc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Align w:val="center"/>
          </w:tcPr>
          <w:p w:rsidR="00C171FF" w:rsidRDefault="00504D85">
            <w:pPr>
              <w:jc w:val="center"/>
              <w:rPr>
                <w:sz w:val="20"/>
                <w:szCs w:val="20"/>
                <w:lang w:eastAsia="zh-CN"/>
              </w:rPr>
            </w:pPr>
            <w:r>
              <w:rPr>
                <w:sz w:val="20"/>
                <w:szCs w:val="20"/>
                <w:lang w:eastAsia="zh-CN"/>
              </w:rPr>
              <w:t>Qualcomm</w:t>
            </w:r>
          </w:p>
          <w:p w:rsidR="00C171FF" w:rsidRDefault="00504D85">
            <w:pPr>
              <w:jc w:val="center"/>
              <w:rPr>
                <w:sz w:val="20"/>
                <w:szCs w:val="20"/>
                <w:lang w:eastAsia="zh-CN"/>
              </w:rPr>
            </w:pPr>
            <w:r>
              <w:rPr>
                <w:sz w:val="20"/>
                <w:szCs w:val="20"/>
                <w:lang w:eastAsia="zh-CN"/>
              </w:rPr>
              <w:t>(R1-2107340)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546</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Vivo</w:t>
            </w:r>
          </w:p>
          <w:p w:rsidR="00C171FF" w:rsidRDefault="00504D85">
            <w:pPr>
              <w:jc w:val="center"/>
              <w:rPr>
                <w:sz w:val="20"/>
                <w:szCs w:val="20"/>
                <w:lang w:eastAsia="zh-CN"/>
              </w:rPr>
            </w:pPr>
            <w:r>
              <w:rPr>
                <w:sz w:val="20"/>
                <w:szCs w:val="20"/>
                <w:lang w:eastAsia="zh-CN"/>
              </w:rPr>
              <w:t>(R1-2106590)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(4/5)* Te: 312 ns</w:t>
            </w:r>
          </w:p>
        </w:tc>
        <w:tc>
          <w:tcPr>
            <w:tcW w:w="1029" w:type="pct"/>
            <w:vAlign w:val="center"/>
          </w:tcPr>
          <w:p w:rsidR="00C171FF" w:rsidRDefault="00504D85">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 260 ns</w:t>
            </w:r>
          </w:p>
        </w:tc>
        <w:tc>
          <w:tcPr>
            <w:tcW w:w="1029" w:type="pct"/>
            <w:vAlign w:val="center"/>
          </w:tcPr>
          <w:p w:rsidR="00C171FF" w:rsidRDefault="00504D85">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ign w:val="center"/>
          </w:tcPr>
          <w:p w:rsidR="00C171FF" w:rsidRDefault="00C171FF">
            <w:pPr>
              <w:spacing w:afterLines="50"/>
              <w:jc w:val="center"/>
              <w:rPr>
                <w:sz w:val="20"/>
                <w:szCs w:val="20"/>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407.5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highlight w:val="magenta"/>
                <w:lang w:eastAsia="zh-CN"/>
              </w:rPr>
            </w:pPr>
          </w:p>
        </w:tc>
      </w:tr>
      <w:tr w:rsidR="00C171FF">
        <w:trPr>
          <w:trHeight w:val="210"/>
          <w:jc w:val="center"/>
        </w:trPr>
        <w:tc>
          <w:tcPr>
            <w:tcW w:w="5000" w:type="pct"/>
            <w:gridSpan w:val="6"/>
            <w:vAlign w:val="center"/>
          </w:tcPr>
          <w:p w:rsidR="00C171FF" w:rsidRDefault="00C171FF">
            <w:pPr>
              <w:spacing w:afterLines="50"/>
              <w:jc w:val="center"/>
              <w:rPr>
                <w:sz w:val="20"/>
                <w:szCs w:val="20"/>
                <w:highlight w:val="magenta"/>
                <w:lang w:eastAsia="zh-CN"/>
              </w:rPr>
            </w:pPr>
          </w:p>
          <w:p w:rsidR="00C171FF" w:rsidRDefault="00C171FF">
            <w:pPr>
              <w:spacing w:afterLines="50"/>
              <w:jc w:val="center"/>
              <w:rPr>
                <w:sz w:val="20"/>
                <w:szCs w:val="20"/>
                <w:highlight w:val="magenta"/>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Z</w:t>
            </w:r>
            <w:r>
              <w:rPr>
                <w:sz w:val="20"/>
                <w:szCs w:val="20"/>
                <w:lang w:eastAsia="zh-CN"/>
              </w:rPr>
              <w:t>TE</w:t>
            </w:r>
          </w:p>
          <w:p w:rsidR="00C171FF" w:rsidRDefault="00504D85">
            <w:pPr>
              <w:jc w:val="center"/>
              <w:rPr>
                <w:sz w:val="20"/>
                <w:szCs w:val="20"/>
                <w:lang w:eastAsia="zh-CN"/>
              </w:rPr>
            </w:pPr>
            <w:r>
              <w:rPr>
                <w:sz w:val="20"/>
                <w:szCs w:val="20"/>
                <w:lang w:eastAsia="zh-CN"/>
              </w:rPr>
              <w:t>(R1-2106738)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(1/2)* Te</w:t>
            </w:r>
          </w:p>
        </w:tc>
        <w:tc>
          <w:tcPr>
            <w:tcW w:w="1029" w:type="pct"/>
            <w:vAlign w:val="center"/>
          </w:tcPr>
          <w:p w:rsidR="00C171FF" w:rsidRDefault="00504D85">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245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209</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408</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lang w:eastAsia="zh-CN"/>
        </w:rPr>
      </w:pPr>
    </w:p>
    <w:p w:rsidR="00C171FF" w:rsidRDefault="00504D85">
      <w:pPr>
        <w:rPr>
          <w:lang w:eastAsia="zh-CN"/>
        </w:rPr>
      </w:pPr>
      <w:r>
        <w:rPr>
          <w:rFonts w:hint="eastAsia"/>
          <w:lang w:eastAsia="zh-CN"/>
        </w:rPr>
        <w:lastRenderedPageBreak/>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rsidR="00C171FF" w:rsidRDefault="00504D85">
      <w:pPr>
        <w:rPr>
          <w:lang w:eastAsia="zh-CN"/>
        </w:rPr>
      </w:pPr>
      <w:r>
        <w:rPr>
          <w:lang w:eastAsia="zh-CN"/>
        </w:rPr>
        <w:t xml:space="preserve">Based on the equations in Alt.1 &amp; Alt.2 in the working assumption, the following table 4.2-2 can be achieved. </w:t>
      </w:r>
    </w:p>
    <w:p w:rsidR="00C171FF" w:rsidRDefault="00504D85">
      <w:pPr>
        <w:pStyle w:val="a4"/>
        <w:keepNext/>
        <w:ind w:left="1320" w:hanging="440"/>
      </w:pPr>
      <w:r>
        <w:t>Table 4.2-2 Sum of Te and error from TA indication granularity for TA-based PDC to meet the single Uu interface budget</w:t>
      </w:r>
      <w:r>
        <w:rPr>
          <w:i/>
          <w:lang w:eastAsia="zh-CN"/>
        </w:rPr>
        <w:t xml:space="preserve"> </w:t>
      </w:r>
    </w:p>
    <w:tbl>
      <w:tblPr>
        <w:tblStyle w:val="af4"/>
        <w:tblW w:w="9493" w:type="dxa"/>
        <w:tblLook w:val="04A0" w:firstRow="1" w:lastRow="0" w:firstColumn="1" w:lastColumn="0" w:noHBand="0" w:noVBand="1"/>
      </w:tblPr>
      <w:tblGrid>
        <w:gridCol w:w="1838"/>
        <w:gridCol w:w="4111"/>
        <w:gridCol w:w="3544"/>
      </w:tblGrid>
      <w:tr w:rsidR="00C171FF">
        <w:trPr>
          <w:trHeight w:val="106"/>
        </w:trPr>
        <w:tc>
          <w:tcPr>
            <w:tcW w:w="1838" w:type="dxa"/>
            <w:vMerge w:val="restart"/>
          </w:tcPr>
          <w:p w:rsidR="00C171FF" w:rsidRDefault="00C171FF">
            <w:pPr>
              <w:rPr>
                <w:lang w:eastAsia="zh-CN"/>
              </w:rPr>
            </w:pPr>
          </w:p>
        </w:tc>
        <w:tc>
          <w:tcPr>
            <w:tcW w:w="7655" w:type="dxa"/>
            <w:gridSpan w:val="2"/>
          </w:tcPr>
          <w:p w:rsidR="00C171FF" w:rsidRDefault="00603287">
            <w:pPr>
              <w:rPr>
                <w:lang w:eastAsia="zh-CN"/>
              </w:rPr>
            </w:pPr>
            <m:oMathPara>
              <m:oMath>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m:oMathPara>
          </w:p>
        </w:tc>
      </w:tr>
      <w:tr w:rsidR="00C171FF">
        <w:trPr>
          <w:trHeight w:val="105"/>
        </w:trPr>
        <w:tc>
          <w:tcPr>
            <w:tcW w:w="1838" w:type="dxa"/>
            <w:vMerge/>
          </w:tcPr>
          <w:p w:rsidR="00C171FF" w:rsidRDefault="00C171FF">
            <w:pPr>
              <w:rPr>
                <w:lang w:eastAsia="zh-CN"/>
              </w:rPr>
            </w:pPr>
          </w:p>
        </w:tc>
        <w:tc>
          <w:tcPr>
            <w:tcW w:w="4111" w:type="dxa"/>
          </w:tcPr>
          <w:p w:rsidR="00C171FF" w:rsidRDefault="00504D85">
            <w:pPr>
              <w:jc w:val="center"/>
              <w:rPr>
                <w:lang w:eastAsia="zh-CN"/>
              </w:rPr>
            </w:pPr>
            <w:r>
              <w:rPr>
                <w:iCs/>
                <w:color w:val="000000"/>
                <w:lang w:eastAsia="ko-KR"/>
              </w:rPr>
              <w:t>±275 ns single Uu interface budget</w:t>
            </w:r>
          </w:p>
        </w:tc>
        <w:tc>
          <w:tcPr>
            <w:tcW w:w="3544" w:type="dxa"/>
          </w:tcPr>
          <w:p w:rsidR="00C171FF" w:rsidRDefault="00504D85">
            <w:pPr>
              <w:jc w:val="center"/>
              <w:rPr>
                <w:lang w:eastAsia="zh-CN"/>
              </w:rPr>
            </w:pPr>
            <w:r>
              <w:rPr>
                <w:iCs/>
                <w:color w:val="000000"/>
                <w:lang w:eastAsia="ko-KR"/>
              </w:rPr>
              <w:t>±145 ns single Uu interface budget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C171FF" w:rsidRDefault="00504D85">
            <w:pPr>
              <w:jc w:val="center"/>
              <w:rPr>
                <w:lang w:eastAsia="zh-CN"/>
              </w:rPr>
            </w:pPr>
            <w:r>
              <w:rPr>
                <w:lang w:eastAsia="zh-CN"/>
              </w:rPr>
              <w:t>~</w:t>
            </w:r>
            <w:r>
              <w:rPr>
                <w:rFonts w:hint="eastAsia"/>
                <w:lang w:eastAsia="zh-CN"/>
              </w:rPr>
              <w:t>5</w:t>
            </w:r>
            <w:r>
              <w:rPr>
                <w:lang w:eastAsia="zh-CN"/>
              </w:rPr>
              <w:t>5 ns</w:t>
            </w:r>
          </w:p>
          <w:p w:rsidR="00C171FF" w:rsidRDefault="00504D85">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rFonts w:hint="eastAsia"/>
                <w:color w:val="FF0000"/>
                <w:lang w:eastAsia="zh-CN"/>
              </w:rPr>
              <w:t>N</w:t>
            </w:r>
            <w:r>
              <w:rPr>
                <w:color w:val="FF0000"/>
                <w:lang w:eastAsia="zh-CN"/>
              </w:rPr>
              <w:t>/A</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rsidR="00C171FF" w:rsidRDefault="00504D85">
            <w:pPr>
              <w:jc w:val="center"/>
              <w:rPr>
                <w:lang w:eastAsia="zh-CN"/>
              </w:rPr>
            </w:pPr>
            <w:r>
              <w:rPr>
                <w:lang w:eastAsia="zh-CN"/>
              </w:rPr>
              <w:t>~320 ns</w:t>
            </w:r>
          </w:p>
          <w:p w:rsidR="00C171FF" w:rsidRDefault="00504D85">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~60 ns</w:t>
            </w:r>
          </w:p>
          <w:p w:rsidR="00C171FF" w:rsidRDefault="00504D85">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C171FF" w:rsidRDefault="00504D85">
            <w:pPr>
              <w:jc w:val="center"/>
              <w:rPr>
                <w:lang w:eastAsia="zh-CN"/>
              </w:rPr>
            </w:pPr>
            <w:r>
              <w:rPr>
                <w:lang w:eastAsia="zh-CN"/>
              </w:rPr>
              <w:t>~385 ns</w:t>
            </w:r>
          </w:p>
          <w:p w:rsidR="00C171FF" w:rsidRDefault="00504D85">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~125 ns</w:t>
            </w:r>
          </w:p>
          <w:p w:rsidR="00C171FF" w:rsidRDefault="00504D85">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rsidR="00C171FF" w:rsidRDefault="00C171FF">
      <w:pPr>
        <w:rPr>
          <w:lang w:eastAsia="zh-CN"/>
        </w:rPr>
      </w:pPr>
    </w:p>
    <w:p w:rsidR="00C171FF" w:rsidRDefault="00504D85">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rsidR="00C171FF" w:rsidRDefault="00C171FF">
      <w:pPr>
        <w:rPr>
          <w:lang w:eastAsia="zh-CN"/>
        </w:rPr>
      </w:pPr>
    </w:p>
    <w:p w:rsidR="00C171FF" w:rsidRDefault="00504D85">
      <w:pPr>
        <w:pStyle w:val="30"/>
        <w:tabs>
          <w:tab w:val="clear" w:pos="1996"/>
        </w:tabs>
        <w:ind w:left="1145"/>
        <w:rPr>
          <w:lang w:eastAsia="zh-CN"/>
        </w:rPr>
      </w:pPr>
      <w:r>
        <w:rPr>
          <w:lang w:eastAsia="zh-CN"/>
        </w:rPr>
        <w:t>First round discussion for issue 4.2-2</w:t>
      </w:r>
    </w:p>
    <w:p w:rsidR="00C171FF" w:rsidRDefault="00504D8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rsidR="00C171FF" w:rsidRDefault="00C171FF">
      <w:pPr>
        <w:rPr>
          <w:lang w:eastAsia="zh-CN"/>
        </w:rPr>
      </w:pPr>
    </w:p>
    <w:p w:rsidR="00C171FF" w:rsidRDefault="00504D85">
      <w:pPr>
        <w:spacing w:afterLines="50" w:line="240" w:lineRule="auto"/>
        <w:rPr>
          <w:b/>
          <w:lang w:eastAsia="zh-CN"/>
        </w:rPr>
      </w:pPr>
      <w:r>
        <w:rPr>
          <w:b/>
          <w:highlight w:val="yellow"/>
          <w:u w:val="single"/>
          <w:lang w:eastAsia="zh-CN"/>
        </w:rPr>
        <w:t>Proposal 4.2-1:</w:t>
      </w:r>
      <w:r>
        <w:rPr>
          <w:b/>
          <w:lang w:eastAsia="zh-CN"/>
        </w:rPr>
        <w:t xml:space="preserve"> Send LS to RAN4 to ask for feedback on the following questions:</w:t>
      </w:r>
    </w:p>
    <w:p w:rsidR="00C171FF" w:rsidRDefault="00504D85">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rsidR="00C171FF" w:rsidRDefault="00504D8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for enhanced TA command indication granularity</w:t>
      </w:r>
      <w:r>
        <w:rPr>
          <w:color w:val="000000" w:themeColor="text1"/>
          <w:lang w:eastAsia="zh-CN"/>
        </w:rPr>
        <w:t>.</w:t>
      </w:r>
    </w:p>
    <w:p w:rsidR="00C171FF" w:rsidRDefault="00504D8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rsidR="00C171FF" w:rsidRDefault="00C171FF">
      <w:pPr>
        <w:rPr>
          <w:lang w:eastAsia="zh-CN"/>
        </w:rPr>
      </w:pP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widowControl/>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widowControl/>
              <w:rPr>
                <w:lang w:val="en-GB" w:eastAsia="zh-CN"/>
              </w:rPr>
            </w:pPr>
            <w:r>
              <w:rPr>
                <w:lang w:val="en-GB" w:eastAsia="zh-CN"/>
              </w:rPr>
              <w:t>W</w:t>
            </w:r>
            <w:r>
              <w:rPr>
                <w:rFonts w:hint="eastAsia"/>
                <w:lang w:val="en-GB" w:eastAsia="zh-CN"/>
              </w:rPr>
              <w:t>e are fine with FL proposal.</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C171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171FF" w:rsidRDefault="00C171FF">
            <w:pPr>
              <w:rPr>
                <w:i/>
                <w:lang w:val="en-GB" w:eastAsia="zh-CN"/>
              </w:rPr>
            </w:pPr>
          </w:p>
        </w:tc>
      </w:tr>
      <w:tr w:rsidR="00C171FF">
        <w:tc>
          <w:tcPr>
            <w:tcW w:w="2113" w:type="dxa"/>
          </w:tcPr>
          <w:p w:rsidR="00C171FF" w:rsidRDefault="00504D85">
            <w:pPr>
              <w:rPr>
                <w:iCs/>
                <w:lang w:eastAsia="zh-CN"/>
              </w:rPr>
            </w:pPr>
            <w:r>
              <w:rPr>
                <w:iCs/>
                <w:lang w:eastAsia="zh-CN"/>
              </w:rPr>
              <w:t>Ericsson</w:t>
            </w:r>
          </w:p>
        </w:tc>
        <w:tc>
          <w:tcPr>
            <w:tcW w:w="7194" w:type="dxa"/>
          </w:tcPr>
          <w:p w:rsidR="00C171FF" w:rsidRDefault="00504D85">
            <w:pPr>
              <w:rPr>
                <w:iCs/>
                <w:lang w:val="en-GB" w:eastAsia="zh-CN"/>
              </w:rPr>
            </w:pPr>
            <w:r>
              <w:rPr>
                <w:iCs/>
                <w:lang w:val="en-GB" w:eastAsia="zh-CN"/>
              </w:rPr>
              <w:t>We do not object to sending LS to RAN4 to ask for potential enhancements  of Te and TA command indication. However, the questions phrased above are confusing.</w:t>
            </w:r>
          </w:p>
          <w:p w:rsidR="00C171FF" w:rsidRDefault="00504D85">
            <w:pPr>
              <w:rPr>
                <w:iCs/>
                <w:lang w:val="en-GB" w:eastAsia="zh-CN"/>
              </w:rPr>
            </w:pPr>
            <w:r>
              <w:rPr>
                <w:iCs/>
                <w:u w:val="single"/>
                <w:lang w:val="en-GB" w:eastAsia="zh-CN"/>
              </w:rPr>
              <w:t>For Question 1</w:t>
            </w:r>
            <w:r>
              <w:rPr>
                <w:iCs/>
                <w:lang w:val="en-GB" w:eastAsia="zh-CN"/>
              </w:rPr>
              <w:t xml:space="preserve">, based on the RAN4 reasoning that led to the standardized values of Te (e.g., </w:t>
            </w:r>
            <w:r>
              <w:t>R4-1711514 Qualcomm, R4-1713648 Ericsson),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RAN4 can take the following assumptions: Existing conditions in Te requirement applies, including: “The UE shall meet the Te requirement for an initial transmission provided that at least one SSB is available at the UE during the last 160 ms.” [38.133].</w:t>
            </w:r>
            <w:r>
              <w:rPr>
                <w:lang w:eastAsia="zh-CN"/>
              </w:rPr>
              <w:t>”</w:t>
            </w:r>
          </w:p>
          <w:p w:rsidR="00C171FF" w:rsidRDefault="00504D85">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rsidR="00C171FF" w:rsidRDefault="00504D85">
            <w:pPr>
              <w:rPr>
                <w:iCs/>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tc>
      </w:tr>
      <w:tr w:rsidR="00C171FF">
        <w:tc>
          <w:tcPr>
            <w:tcW w:w="2113" w:type="dxa"/>
          </w:tcPr>
          <w:p w:rsidR="00C171FF" w:rsidRDefault="00504D85">
            <w:pPr>
              <w:rPr>
                <w:iCs/>
                <w:lang w:eastAsia="zh-CN"/>
              </w:rPr>
            </w:pPr>
            <w:r>
              <w:rPr>
                <w:iCs/>
                <w:lang w:eastAsia="zh-CN"/>
              </w:rPr>
              <w:t>Nokia, NSB</w:t>
            </w:r>
          </w:p>
        </w:tc>
        <w:tc>
          <w:tcPr>
            <w:tcW w:w="7194" w:type="dxa"/>
          </w:tcPr>
          <w:p w:rsidR="00C171FF" w:rsidRDefault="00504D85">
            <w:pPr>
              <w:widowControl/>
              <w:rPr>
                <w:iCs/>
                <w:lang w:val="en-GB" w:eastAsia="zh-CN"/>
              </w:rPr>
            </w:pPr>
            <w:r>
              <w:rPr>
                <w:iCs/>
                <w:lang w:val="en-GB" w:eastAsia="zh-CN"/>
              </w:rPr>
              <w:t>Support.</w:t>
            </w:r>
          </w:p>
          <w:p w:rsidR="00C171FF" w:rsidRDefault="00504D8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rsidR="00C171FF" w:rsidRDefault="00504D85">
            <w:pPr>
              <w:rPr>
                <w:iCs/>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tc>
      </w:tr>
      <w:tr w:rsidR="00C171FF">
        <w:tc>
          <w:tcPr>
            <w:tcW w:w="2113" w:type="dxa"/>
          </w:tcPr>
          <w:p w:rsidR="00C171FF" w:rsidRDefault="00504D85">
            <w:pPr>
              <w:rPr>
                <w:iCs/>
                <w:lang w:eastAsia="zh-CN"/>
              </w:rPr>
            </w:pPr>
            <w:r>
              <w:rPr>
                <w:rFonts w:hint="eastAsia"/>
                <w:iCs/>
                <w:lang w:eastAsia="zh-CN"/>
              </w:rPr>
              <w:lastRenderedPageBreak/>
              <w:t>ZTE</w:t>
            </w:r>
          </w:p>
        </w:tc>
        <w:tc>
          <w:tcPr>
            <w:tcW w:w="7194" w:type="dxa"/>
          </w:tcPr>
          <w:p w:rsidR="00C171FF" w:rsidRDefault="00504D85">
            <w:pPr>
              <w:rPr>
                <w:iCs/>
                <w:lang w:eastAsia="zh-CN"/>
              </w:rPr>
            </w:pPr>
            <w:r>
              <w:rPr>
                <w:rFonts w:hint="eastAsia"/>
                <w:iCs/>
                <w:lang w:eastAsia="zh-CN"/>
              </w:rPr>
              <w:t>We are fine with the proposal.</w:t>
            </w:r>
          </w:p>
          <w:p w:rsidR="00C171FF" w:rsidRDefault="00504D85">
            <w:pPr>
              <w:rPr>
                <w:iCs/>
                <w:u w:val="single"/>
                <w:lang w:val="en-GB"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tc>
      </w:tr>
      <w:tr w:rsidR="00013E77">
        <w:tc>
          <w:tcPr>
            <w:tcW w:w="2113" w:type="dxa"/>
          </w:tcPr>
          <w:p w:rsidR="00013E77" w:rsidRPr="00751405" w:rsidRDefault="00013E77" w:rsidP="00134BE3">
            <w:pPr>
              <w:rPr>
                <w:iCs/>
                <w:lang w:eastAsia="zh-CN"/>
              </w:rPr>
            </w:pPr>
            <w:r>
              <w:rPr>
                <w:rFonts w:hint="eastAsia"/>
                <w:iCs/>
                <w:lang w:eastAsia="zh-CN"/>
              </w:rPr>
              <w:t>v</w:t>
            </w:r>
            <w:r>
              <w:rPr>
                <w:iCs/>
                <w:lang w:eastAsia="zh-CN"/>
              </w:rPr>
              <w:t>ivo</w:t>
            </w:r>
          </w:p>
        </w:tc>
        <w:tc>
          <w:tcPr>
            <w:tcW w:w="7194" w:type="dxa"/>
          </w:tcPr>
          <w:p w:rsidR="00013E77" w:rsidRPr="00FF1A70" w:rsidRDefault="00013E77" w:rsidP="00134BE3">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607FD7">
        <w:tc>
          <w:tcPr>
            <w:tcW w:w="2113" w:type="dxa"/>
          </w:tcPr>
          <w:p w:rsidR="00607FD7" w:rsidRDefault="00607FD7" w:rsidP="00134BE3">
            <w:pPr>
              <w:rPr>
                <w:iCs/>
                <w:lang w:eastAsia="zh-CN"/>
              </w:rPr>
            </w:pPr>
            <w:r>
              <w:rPr>
                <w:iCs/>
                <w:lang w:eastAsia="zh-CN"/>
              </w:rPr>
              <w:t>HW/HiSi</w:t>
            </w:r>
          </w:p>
        </w:tc>
        <w:tc>
          <w:tcPr>
            <w:tcW w:w="7194" w:type="dxa"/>
          </w:tcPr>
          <w:p w:rsidR="00607FD7" w:rsidRPr="00ED5BF2" w:rsidRDefault="00607FD7" w:rsidP="00134BE3">
            <w:pPr>
              <w:rPr>
                <w:lang w:val="en-GB" w:eastAsia="zh-CN"/>
              </w:rPr>
            </w:pPr>
            <w:r>
              <w:rPr>
                <w:lang w:val="en-GB" w:eastAsia="zh-CN"/>
              </w:rPr>
              <w:t>Support the proposal</w:t>
            </w:r>
          </w:p>
        </w:tc>
      </w:tr>
      <w:tr w:rsidR="00603287">
        <w:tc>
          <w:tcPr>
            <w:tcW w:w="2113" w:type="dxa"/>
          </w:tcPr>
          <w:p w:rsidR="00603287" w:rsidRDefault="00603287" w:rsidP="00603287">
            <w:pPr>
              <w:rPr>
                <w:iCs/>
                <w:lang w:eastAsia="zh-CN"/>
              </w:rPr>
            </w:pPr>
            <w:r>
              <w:rPr>
                <w:iCs/>
                <w:lang w:eastAsia="zh-CN"/>
              </w:rPr>
              <w:t>LG</w:t>
            </w:r>
          </w:p>
        </w:tc>
        <w:tc>
          <w:tcPr>
            <w:tcW w:w="7194" w:type="dxa"/>
          </w:tcPr>
          <w:p w:rsidR="00603287" w:rsidRPr="00ED5BF2" w:rsidRDefault="00603287" w:rsidP="00603287">
            <w:pPr>
              <w:rPr>
                <w:lang w:val="en-GB" w:eastAsia="zh-CN"/>
              </w:rPr>
            </w:pPr>
            <w:r>
              <w:rPr>
                <w:lang w:val="en-GB" w:eastAsia="zh-CN"/>
              </w:rPr>
              <w:t>Support the proposal</w:t>
            </w:r>
          </w:p>
        </w:tc>
      </w:tr>
    </w:tbl>
    <w:p w:rsidR="00C171FF" w:rsidRDefault="00C171FF">
      <w:pPr>
        <w:rPr>
          <w:lang w:eastAsia="zh-CN"/>
        </w:rPr>
      </w:pPr>
    </w:p>
    <w:p w:rsidR="00C171FF" w:rsidRDefault="00504D85">
      <w:pPr>
        <w:pStyle w:val="20"/>
        <w:rPr>
          <w:lang w:eastAsia="zh-CN"/>
        </w:rPr>
      </w:pPr>
      <w:r>
        <w:rPr>
          <w:lang w:eastAsia="zh-CN"/>
        </w:rPr>
        <w:t xml:space="preserve">RTT based propagation </w:t>
      </w:r>
      <w:r>
        <w:t>delay compensation</w:t>
      </w:r>
    </w:p>
    <w:p w:rsidR="00C171FF" w:rsidRDefault="00504D85">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rsidR="00C171FF" w:rsidRDefault="00C171FF">
      <w:pPr>
        <w:spacing w:after="0"/>
      </w:pPr>
    </w:p>
    <w:p w:rsidR="00C171FF" w:rsidRDefault="00504D85">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rsidR="00C171FF" w:rsidRDefault="00504D85">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rsidR="00C171FF" w:rsidRDefault="00C171FF">
      <w:pPr>
        <w:spacing w:after="0"/>
        <w:rPr>
          <w:lang w:eastAsia="zh-CN"/>
        </w:rPr>
      </w:pPr>
    </w:p>
    <w:p w:rsidR="00C171FF" w:rsidRDefault="00504D85">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C171FF" w:rsidRDefault="00504D85">
      <w:pPr>
        <w:spacing w:after="0"/>
        <w:rPr>
          <w:lang w:eastAsia="zh-CN"/>
        </w:rPr>
      </w:pPr>
      <w:r>
        <w:rPr>
          <w:lang w:eastAsia="zh-CN"/>
        </w:rPr>
        <w:t>for RTT-based compensation.</w:t>
      </w:r>
    </w:p>
    <w:p w:rsidR="00C171FF" w:rsidRDefault="00C171FF">
      <w:pPr>
        <w:rPr>
          <w:lang w:eastAsia="zh-CN"/>
        </w:rPr>
      </w:pPr>
    </w:p>
    <w:p w:rsidR="00C171FF" w:rsidRDefault="00504D85">
      <w:pPr>
        <w:jc w:val="center"/>
        <w:rPr>
          <w:lang w:eastAsia="zh-CN"/>
        </w:rPr>
      </w:pPr>
      <w:r>
        <w:rPr>
          <w:noProof/>
          <w:lang w:eastAsia="ko-KR"/>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rsidR="00C171FF" w:rsidRDefault="00504D85">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6" w:name="OLE_LINK3"/>
    <w:p w:rsidR="00C171FF" w:rsidRDefault="00603287">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6"/>
    <w:p w:rsidR="00C171FF" w:rsidRDefault="00504D85">
      <w:pPr>
        <w:overflowPunct w:val="0"/>
        <w:snapToGrid/>
        <w:spacing w:after="180" w:line="240" w:lineRule="auto"/>
        <w:jc w:val="center"/>
        <w:textAlignment w:val="baseline"/>
        <w:rPr>
          <w:b/>
          <w:bCs/>
          <w:lang w:eastAsia="zh-CN"/>
        </w:rPr>
      </w:pPr>
      <w:r>
        <w:rPr>
          <w:rFonts w:eastAsia="DengXian"/>
          <w:noProof/>
          <w:lang w:eastAsia="ko-KR"/>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603287">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C171FF" w:rsidRDefault="00504D85">
      <w:pPr>
        <w:overflowPunct w:val="0"/>
        <w:snapToGrid/>
        <w:spacing w:line="240" w:lineRule="auto"/>
        <w:ind w:firstLineChars="2050" w:firstLine="4510"/>
        <w:jc w:val="left"/>
        <w:textAlignment w:val="baseline"/>
        <w:rPr>
          <w:rFonts w:ascii="Cambria Math" w:hAnsi="Cambria Math"/>
          <w:lang w:eastAsia="zh-CN"/>
        </w:rPr>
      </w:pPr>
      <w:r>
        <w:rPr>
          <w:rFonts w:eastAsia="DengXian"/>
          <w:noProof/>
          <w:lang w:eastAsia="ko-KR"/>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603287">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DengXian" w:hAnsi="Cambria Math"/>
                  <w:i/>
                  <w:sz w:val="16"/>
                  <w:szCs w:val="16"/>
                  <w:lang w:eastAsia="zh-CN"/>
                </w:rPr>
              </m:ctrlPr>
            </m:fPr>
            <m:num>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DL,TX</m:t>
                  </m:r>
                </m:sub>
              </m:sSub>
              <m:r>
                <m:rPr>
                  <m:sty m:val="p"/>
                </m:rP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 DL,RX</m:t>
                      </m:r>
                    </m:sub>
                  </m:sSub>
                  <m:r>
                    <w:rPr>
                      <w:rFonts w:ascii="Cambria Math" w:eastAsia="DengXian" w:hAnsi="Cambria Math"/>
                      <w:color w:val="FF0000"/>
                      <w:sz w:val="16"/>
                      <w:szCs w:val="16"/>
                      <w:lang w:eastAsia="zh-CN"/>
                    </w:rPr>
                    <m:t xml:space="preserve"> </m:t>
                  </m:r>
                  <m:r>
                    <m:rPr>
                      <m:sty m:val="p"/>
                    </m:rPr>
                    <w:rPr>
                      <w:rFonts w:ascii="Cambria Math" w:eastAsia="DengXian" w:hAnsi="Cambria Math"/>
                      <w:color w:val="FF0000"/>
                      <w:sz w:val="16"/>
                      <w:szCs w:val="16"/>
                      <w:lang w:eastAsia="zh-CN"/>
                    </w:rPr>
                    <m:t>+</m:t>
                  </m:r>
                  <m:sSub>
                    <m:sSubPr>
                      <m:ctrlPr>
                        <w:rPr>
                          <w:rFonts w:ascii="Cambria Math" w:eastAsia="DengXian" w:hAnsi="Cambria Math"/>
                          <w:color w:val="FF0000"/>
                          <w:sz w:val="16"/>
                          <w:szCs w:val="16"/>
                          <w:lang w:eastAsia="zh-CN"/>
                        </w:rPr>
                      </m:ctrlPr>
                    </m:sSubPr>
                    <m:e>
                      <w:bookmarkStart w:id="7" w:name="OLE_LINK9"/>
                      <w:bookmarkStart w:id="8" w:name="OLE_LINK10"/>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UL</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TX</m:t>
                      </m:r>
                      <w:bookmarkEnd w:id="7"/>
                      <w:bookmarkEnd w:id="8"/>
                    </m:sub>
                  </m:sSub>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UL,RX</m:t>
                  </m:r>
                </m:sub>
              </m:sSub>
              <m:r>
                <w:rPr>
                  <w:rFonts w:ascii="Cambria Math" w:eastAsia="DengXian"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DengXian" w:hAnsi="Cambria Math"/>
                      <w:i/>
                      <w:sz w:val="16"/>
                      <w:szCs w:val="16"/>
                      <w:lang w:eastAsia="zh-CN"/>
                    </w:rPr>
                  </m:ctrlPr>
                </m:sSubPr>
                <m:e>
                  <m:r>
                    <w:rPr>
                      <w:rFonts w:ascii="Cambria Math" w:eastAsia="DengXian" w:hAnsi="Cambria Math"/>
                      <w:sz w:val="16"/>
                      <w:szCs w:val="16"/>
                      <w:lang w:eastAsia="zh-CN"/>
                    </w:rPr>
                    <m:t>error</m:t>
                  </m:r>
                </m:e>
                <m:sub>
                  <m:r>
                    <w:rPr>
                      <w:rFonts w:ascii="Cambria Math" w:eastAsia="DengXian" w:hAnsi="Cambria Math"/>
                      <w:sz w:val="16"/>
                      <w:szCs w:val="16"/>
                      <w:lang w:eastAsia="zh-CN"/>
                    </w:rPr>
                    <m:t>RxTxDiff, report</m:t>
                  </m:r>
                </m:sub>
              </m:sSub>
              <m: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indication</m:t>
                  </m:r>
                </m:sub>
              </m:sSub>
            </m:num>
            <m:den>
              <m:r>
                <w:rPr>
                  <w:rFonts w:ascii="Cambria Math" w:eastAsia="DengXian" w:hAnsi="Cambria Math"/>
                  <w:sz w:val="16"/>
                  <w:szCs w:val="16"/>
                  <w:lang w:eastAsia="zh-CN"/>
                </w:rPr>
                <m:t>2</m:t>
              </m:r>
            </m:den>
          </m:f>
        </m:oMath>
      </m:oMathPara>
    </w:p>
    <w:p w:rsidR="00C171FF" w:rsidRDefault="00603287">
      <w:pPr>
        <w:pStyle w:val="afc"/>
        <w:numPr>
          <w:ilvl w:val="1"/>
          <w:numId w:val="17"/>
        </w:numPr>
        <w:ind w:leftChars="291" w:left="100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afc"/>
        <w:numPr>
          <w:ilvl w:val="1"/>
          <w:numId w:val="17"/>
        </w:numPr>
        <w:ind w:leftChars="291" w:left="1000"/>
        <w:rPr>
          <w:rFonts w:eastAsia="DengXian"/>
          <w:iCs/>
          <w:lang w:val="en-GB" w:eastAsia="ja-JP"/>
        </w:rPr>
      </w:pPr>
      <m:oMath>
        <m:r>
          <w:rPr>
            <w:rFonts w:ascii="Cambria Math" w:eastAsia="DengXian" w:hAnsi="Cambria Math"/>
            <w:lang w:eastAsia="zh-CN"/>
          </w:rPr>
          <w:lastRenderedPageBreak/>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rsidR="00C171FF" w:rsidRDefault="00603287">
      <w:pPr>
        <w:pStyle w:val="afc"/>
        <w:numPr>
          <w:ilvl w:val="1"/>
          <w:numId w:val="17"/>
        </w:numPr>
        <w:ind w:leftChars="291" w:left="1000"/>
        <w:rPr>
          <w:lang w:eastAsia="zh-CN"/>
        </w:rPr>
      </w:pP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indication</m:t>
            </m:r>
          </m:sub>
        </m:sSub>
      </m:oMath>
      <w:r w:rsidR="00504D85">
        <w:rPr>
          <w:rFonts w:hint="eastAsia"/>
          <w:lang w:eastAsia="zh-CN"/>
        </w:rPr>
        <w:t xml:space="preserve"> </w:t>
      </w:r>
      <w:r w:rsidR="00504D85">
        <w:rPr>
          <w:lang w:eastAsia="zh-CN"/>
        </w:rPr>
        <w:t xml:space="preserve">is to reflect the error due to the </w:t>
      </w:r>
      <w:r w:rsidR="00504D85">
        <w:t xml:space="preserve">granularity of propagation delay indication, </w:t>
      </w:r>
      <w:r w:rsidR="00504D85">
        <w:rPr>
          <w:b/>
        </w:rPr>
        <w:t>and it is applied only for gNB-based RTT, i.e. it is not needed for UE-based RTT</w:t>
      </w:r>
      <w:r w:rsidR="00504D85">
        <w:t xml:space="preserve">. </w:t>
      </w:r>
    </w:p>
    <w:p w:rsidR="00C171FF" w:rsidRDefault="00C171FF">
      <w:pPr>
        <w:spacing w:after="0"/>
        <w:rPr>
          <w:b/>
          <w:lang w:val="en-GB" w:eastAsia="zh-CN"/>
        </w:rPr>
      </w:pPr>
    </w:p>
    <w:p w:rsidR="00C171FF" w:rsidRDefault="00504D85">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rsidR="00C171FF" w:rsidRDefault="00C171FF">
      <w:pPr>
        <w:spacing w:after="0"/>
        <w:rPr>
          <w:lang w:eastAsia="zh-CN"/>
        </w:rPr>
      </w:pPr>
    </w:p>
    <w:p w:rsidR="00C171FF" w:rsidRDefault="00504D85">
      <w:pPr>
        <w:pStyle w:val="30"/>
        <w:tabs>
          <w:tab w:val="clear" w:pos="1996"/>
        </w:tabs>
        <w:ind w:left="1145"/>
        <w:rPr>
          <w:lang w:eastAsia="zh-CN"/>
        </w:rPr>
      </w:pPr>
      <w:bookmarkStart w:id="9" w:name="OLE_LINK36"/>
      <w:bookmarkStart w:id="10" w:name="OLE_LINK37"/>
      <w:r>
        <w:rPr>
          <w:lang w:eastAsia="zh-CN"/>
        </w:rPr>
        <w:t xml:space="preserve">First </w:t>
      </w:r>
      <w:bookmarkEnd w:id="9"/>
      <w:bookmarkEnd w:id="10"/>
      <w:r>
        <w:rPr>
          <w:lang w:eastAsia="zh-CN"/>
        </w:rPr>
        <w:t>round discussion for issue 4.3-1</w:t>
      </w:r>
    </w:p>
    <w:p w:rsidR="00C171FF" w:rsidRDefault="00504D85">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C171FF" w:rsidRDefault="00C171FF">
      <w:pPr>
        <w:spacing w:after="0"/>
        <w:rPr>
          <w:lang w:eastAsia="zh-CN"/>
        </w:rPr>
      </w:pPr>
    </w:p>
    <w:p w:rsidR="00C171FF" w:rsidRDefault="00504D85">
      <w:pPr>
        <w:spacing w:after="0"/>
        <w:rPr>
          <w:lang w:eastAsia="zh-CN"/>
        </w:rPr>
      </w:pPr>
      <w:r>
        <w:rPr>
          <w:rFonts w:hint="eastAsia"/>
          <w:lang w:eastAsia="zh-CN"/>
        </w:rPr>
        <w:t>S</w:t>
      </w:r>
      <w:r>
        <w:rPr>
          <w:lang w:eastAsia="zh-CN"/>
        </w:rPr>
        <w:t xml:space="preserve">imilarly, whether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rsidR="00C171FF" w:rsidRDefault="00C171FF">
      <w:pPr>
        <w:spacing w:after="0"/>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C171FF" w:rsidRDefault="00C171FF">
            <w:pPr>
              <w:keepNext/>
              <w:keepLines/>
              <w:overflowPunct w:val="0"/>
              <w:snapToGrid/>
              <w:spacing w:after="0"/>
              <w:jc w:val="left"/>
              <w:textAlignment w:val="baseline"/>
              <w:rPr>
                <w:rFonts w:ascii="Arial" w:eastAsia="Times New Roman" w:hAnsi="Arial"/>
                <w:sz w:val="18"/>
                <w:szCs w:val="20"/>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C171FF" w:rsidRDefault="00C171FF">
      <w:pPr>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C171FF" w:rsidRDefault="00C171FF">
      <w:pPr>
        <w:rPr>
          <w:b/>
          <w:lang w:eastAsia="zh-CN"/>
        </w:rPr>
      </w:pPr>
    </w:p>
    <w:p w:rsidR="00C171FF" w:rsidRDefault="00504D85">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b/>
          <w:bCs/>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4"/>
        <w:tblW w:w="0" w:type="auto"/>
        <w:tblLook w:val="04A0" w:firstRow="1" w:lastRow="0" w:firstColumn="1" w:lastColumn="0" w:noHBand="0" w:noVBand="1"/>
      </w:tblPr>
      <w:tblGrid>
        <w:gridCol w:w="1730"/>
        <w:gridCol w:w="7577"/>
      </w:tblGrid>
      <w:tr w:rsidR="00C171FF">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color w:val="FF0000"/>
                <w:lang w:eastAsia="zh-CN"/>
              </w:rPr>
              <w:t xml:space="preserve"> </w:t>
            </w:r>
            <w:r>
              <w:rPr>
                <w:lang w:eastAsia="zh-CN"/>
              </w:rPr>
              <w:t>don’t need to be considered.</w:t>
            </w:r>
          </w:p>
          <w:p w:rsidR="00C171FF" w:rsidRDefault="00C171FF">
            <w:pPr>
              <w:adjustRightInd/>
              <w:spacing w:line="252" w:lineRule="auto"/>
              <w:jc w:val="left"/>
              <w:rPr>
                <w:lang w:eastAsia="zh-CN"/>
              </w:rPr>
            </w:pPr>
          </w:p>
          <w:p w:rsidR="00C171FF" w:rsidRDefault="00504D85">
            <w:pPr>
              <w:adjustRightInd/>
              <w:spacing w:line="252" w:lineRule="auto"/>
              <w:jc w:val="left"/>
              <w:rPr>
                <w:i/>
                <w:color w:val="000000" w:themeColor="text1"/>
                <w:lang w:val="en-GB" w:eastAsia="zh-CN"/>
              </w:rPr>
            </w:pPr>
            <w:r>
              <w:rPr>
                <w:i/>
                <w:lang w:eastAsia="zh-CN"/>
              </w:rPr>
              <w:t>Note that here is just to say there is no need to include</w:t>
            </w:r>
            <w:r>
              <w:rPr>
                <w:i/>
                <w:color w:val="000000" w:themeColor="text1"/>
                <w:lang w:val="en-GB" w:eastAsia="zh-CN"/>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i/>
                <w:color w:val="000000" w:themeColor="text1"/>
                <w:lang w:val="en-GB" w:eastAsia="zh-CN"/>
              </w:rPr>
              <w:t xml:space="preserve">, for the overall synchronization error at least should still be considered as discussed in section 3.1.        </w:t>
            </w:r>
          </w:p>
          <w:p w:rsidR="00C171FF" w:rsidRDefault="00603287">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 xml:space="preserve">total, </m:t>
                  </m:r>
                  <m:sSub>
                    <m:sSubPr>
                      <m:ctrlPr>
                        <w:rPr>
                          <w:rFonts w:ascii="Cambria Math" w:eastAsia="DengXian" w:hAnsi="Cambria Math"/>
                          <w:i/>
                          <w:lang w:eastAsia="zh-CN"/>
                        </w:rPr>
                      </m:ctrlPr>
                    </m:sSubPr>
                    <m:e>
                      <m:r>
                        <w:rPr>
                          <w:rFonts w:ascii="Cambria Math" w:eastAsia="DengXian" w:hAnsi="Cambria Math"/>
                          <w:lang w:eastAsia="zh-CN"/>
                        </w:rPr>
                        <m:t>RTT</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rsidR="00C171FF" w:rsidRDefault="00603287">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r>
                      <w:rPr>
                        <w:rFonts w:ascii="Cambria Math" w:hAnsi="Cambria Math"/>
                        <w:sz w:val="20"/>
                        <w:szCs w:val="20"/>
                        <w:lang w:val="en-GB"/>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DL</m:t>
                        </m:r>
                        <m:r>
                          <m:rPr>
                            <m:sty m:val="p"/>
                          </m:rPr>
                          <w:rPr>
                            <w:rFonts w:ascii="Cambria Math" w:eastAsia="DengXian" w:hAnsi="Cambria Math"/>
                            <w:lang w:eastAsia="zh-CN"/>
                          </w:rPr>
                          <m:t>, </m:t>
                        </m:r>
                        <m:r>
                          <w:rPr>
                            <w:rFonts w:ascii="Cambria Math" w:eastAsia="DengXian"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C171FF" w:rsidRDefault="00C171FF">
            <w:pPr>
              <w:adjustRightInd/>
              <w:spacing w:line="252" w:lineRule="auto"/>
              <w:contextualSpacing/>
              <w:jc w:val="left"/>
              <w:rPr>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rsidR="00C171FF" w:rsidRDefault="00C171FF">
            <w:pPr>
              <w:adjustRightInd/>
              <w:spacing w:line="252" w:lineRule="auto"/>
              <w:contextualSpacing/>
              <w:jc w:val="left"/>
              <w:rPr>
                <w:i/>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The Rx-Tx measurement requires the gNB and UE to timestamp the exact time of </w:t>
            </w:r>
            <w:r>
              <w:rPr>
                <w:iCs/>
                <w:color w:val="000000" w:themeColor="text1"/>
                <w:lang w:val="en-GB" w:eastAsia="zh-CN"/>
              </w:rPr>
              <w:lastRenderedPageBreak/>
              <w:t>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ZTE</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rFonts w:hint="eastAsia"/>
                <w:iCs/>
                <w:color w:val="000000" w:themeColor="text1"/>
                <w:lang w:eastAsia="zh-CN"/>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tc>
      </w:tr>
      <w:tr w:rsidR="00013E77">
        <w:tc>
          <w:tcPr>
            <w:tcW w:w="1730"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gNB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UE uplink transmit error was not taken into gNB Rx-Tx time difference measurement accuracy requirements.</w:t>
            </w:r>
          </w:p>
        </w:tc>
      </w:tr>
      <w:tr w:rsidR="00607FD7">
        <w:tc>
          <w:tcPr>
            <w:tcW w:w="1730" w:type="dxa"/>
            <w:tcBorders>
              <w:top w:val="single" w:sz="4" w:space="0" w:color="auto"/>
              <w:left w:val="single" w:sz="4" w:space="0" w:color="auto"/>
              <w:bottom w:val="single" w:sz="4" w:space="0" w:color="auto"/>
              <w:right w:val="single" w:sz="4" w:space="0" w:color="auto"/>
            </w:tcBorders>
          </w:tcPr>
          <w:p w:rsidR="00607FD7" w:rsidRDefault="00607FD7" w:rsidP="00013E77">
            <w:pPr>
              <w:spacing w:beforeLines="50" w:before="120"/>
              <w:rPr>
                <w:iCs/>
                <w:kern w:val="2"/>
                <w:lang w:eastAsia="zh-CN"/>
              </w:rPr>
            </w:pPr>
            <w:r>
              <w:rPr>
                <w:iCs/>
                <w:kern w:val="2"/>
                <w:lang w:eastAsia="zh-CN"/>
              </w:rPr>
              <w:t>Hw/HiSi</w:t>
            </w:r>
          </w:p>
        </w:tc>
        <w:tc>
          <w:tcPr>
            <w:tcW w:w="7577" w:type="dxa"/>
            <w:tcBorders>
              <w:top w:val="single" w:sz="4" w:space="0" w:color="auto"/>
              <w:left w:val="single" w:sz="4" w:space="0" w:color="auto"/>
              <w:bottom w:val="single" w:sz="4" w:space="0" w:color="auto"/>
              <w:right w:val="single" w:sz="4" w:space="0" w:color="auto"/>
            </w:tcBorders>
          </w:tcPr>
          <w:p w:rsidR="00607FD7" w:rsidRPr="00013E77" w:rsidRDefault="00607FD7" w:rsidP="00013E77">
            <w:pPr>
              <w:adjustRightInd/>
              <w:spacing w:line="252" w:lineRule="auto"/>
              <w:contextualSpacing/>
              <w:jc w:val="left"/>
              <w:rPr>
                <w:iCs/>
                <w:color w:val="000000" w:themeColor="text1"/>
                <w:lang w:eastAsia="zh-CN"/>
              </w:rPr>
            </w:pPr>
            <w:r w:rsidRPr="001728FB">
              <w:t xml:space="preserve">Agree that there is no need to include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rsidRPr="001728FB">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rsidRPr="001728FB">
              <w:t xml:space="preserve"> for the DL propagation delay estimation error. The reason is </w:t>
            </w:r>
            <w:r>
              <w:t xml:space="preserve">that </w:t>
            </w:r>
            <w:r w:rsidRPr="005459A4">
              <w:t xml:space="preserve">the UE Rx-Tx time difference and </w:t>
            </w:r>
            <w:r>
              <w:t xml:space="preserve">the gNB Rx-Tx time difference as defined in TS38.215 are using the antenna connector as the reference point for </w:t>
            </w:r>
            <w:r w:rsidRPr="001728FB">
              <w:t>UE-TX</w:t>
            </w:r>
            <w:r w:rsidRPr="005459A4">
              <w:t xml:space="preserve"> measurement and </w:t>
            </w:r>
            <w:r w:rsidRPr="001728FB">
              <w:t xml:space="preserve">gNB-TX </w:t>
            </w:r>
            <w:r w:rsidRPr="005459A4">
              <w:t>measurement</w:t>
            </w:r>
            <w:r>
              <w:t>.</w:t>
            </w:r>
          </w:p>
        </w:tc>
      </w:tr>
      <w:tr w:rsidR="00603287">
        <w:tc>
          <w:tcPr>
            <w:tcW w:w="1730" w:type="dxa"/>
            <w:tcBorders>
              <w:top w:val="single" w:sz="4" w:space="0" w:color="auto"/>
              <w:left w:val="single" w:sz="4" w:space="0" w:color="auto"/>
              <w:bottom w:val="single" w:sz="4" w:space="0" w:color="auto"/>
              <w:right w:val="single" w:sz="4" w:space="0" w:color="auto"/>
            </w:tcBorders>
          </w:tcPr>
          <w:p w:rsidR="00603287" w:rsidRPr="00603287" w:rsidRDefault="00603287" w:rsidP="00013E77">
            <w:pPr>
              <w:spacing w:beforeLines="50" w:before="120"/>
              <w:rPr>
                <w:rFonts w:eastAsia="맑은 고딕" w:hint="eastAsia"/>
                <w:iCs/>
                <w:kern w:val="2"/>
                <w:lang w:eastAsia="ko-KR"/>
              </w:rPr>
            </w:pPr>
            <w:r>
              <w:rPr>
                <w:rFonts w:eastAsia="맑은 고딕"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rsidR="00603287" w:rsidRPr="00603287" w:rsidRDefault="00603287" w:rsidP="00603287">
            <w:pPr>
              <w:adjustRightInd/>
              <w:spacing w:line="252" w:lineRule="auto"/>
              <w:contextualSpacing/>
              <w:jc w:val="left"/>
              <w:rPr>
                <w:rFonts w:eastAsia="맑은 고딕" w:hint="eastAsia"/>
                <w:lang w:eastAsia="ko-KR"/>
              </w:rPr>
            </w:pPr>
            <w:r>
              <w:rPr>
                <w:rFonts w:eastAsia="맑은 고딕" w:hint="eastAsia"/>
                <w:lang w:eastAsia="ko-KR"/>
              </w:rPr>
              <w:t xml:space="preserve">Support. </w:t>
            </w:r>
            <w:r>
              <w:rPr>
                <w:rFonts w:eastAsia="맑은 고딕"/>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bl>
    <w:p w:rsidR="00C171FF" w:rsidRDefault="00C171FF">
      <w:pPr>
        <w:rPr>
          <w:lang w:eastAsia="zh-CN"/>
        </w:rPr>
      </w:pPr>
    </w:p>
    <w:p w:rsidR="00C171FF" w:rsidRDefault="00504D85">
      <w:pPr>
        <w:spacing w:beforeLines="100" w:before="24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If yes, please provide which component combination you prefer and your reason.  </w:t>
      </w:r>
    </w:p>
    <w:p w:rsidR="00C171FF" w:rsidRDefault="00504D85">
      <w:pPr>
        <w:pStyle w:val="afc"/>
        <w:numPr>
          <w:ilvl w:val="1"/>
          <w:numId w:val="17"/>
        </w:numPr>
        <w:ind w:leftChars="291" w:left="1000"/>
        <w:rPr>
          <w:rFonts w:eastAsia="DengXian"/>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Pr>
          <w:rFonts w:eastAsia="DengXian" w:hint="eastAsia"/>
          <w:color w:val="000000" w:themeColor="text1"/>
          <w:lang w:eastAsia="zh-CN"/>
        </w:rPr>
        <w:t xml:space="preserve"> </w:t>
      </w:r>
      <w:r>
        <w:rPr>
          <w:rFonts w:eastAsia="DengXian"/>
          <w:color w:val="000000" w:themeColor="text1"/>
          <w:lang w:eastAsia="zh-CN"/>
        </w:rPr>
        <w:t xml:space="preserve">+ </w:t>
      </w:r>
      <m:oMath>
        <m:sSub>
          <m:sSubPr>
            <m:ctrlPr>
              <w:rPr>
                <w:rFonts w:ascii="Cambria Math" w:eastAsia="DengXian" w:hAnsi="Cambria Math"/>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UE</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DL</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RX</m:t>
            </m:r>
          </m:sub>
        </m:sSub>
      </m:oMath>
      <w:r>
        <w:rPr>
          <w:rFonts w:eastAsia="DengXian"/>
          <w:color w:val="000000" w:themeColor="text1"/>
          <w:lang w:eastAsia="zh-CN"/>
        </w:rPr>
        <w:t xml:space="preserve"> </w:t>
      </w:r>
    </w:p>
    <w:p w:rsidR="00C171FF" w:rsidRDefault="00504D85">
      <w:pPr>
        <w:pStyle w:val="afc"/>
        <w:numPr>
          <w:ilvl w:val="1"/>
          <w:numId w:val="17"/>
        </w:numPr>
        <w:ind w:leftChars="291" w:left="1000"/>
        <w:rPr>
          <w:rFonts w:eastAsia="DengXian"/>
          <w:iCs/>
          <w:lang w:val="en-GB" w:eastAsia="ja-JP"/>
        </w:rPr>
      </w:pPr>
      <w:r>
        <w:rPr>
          <w:rFonts w:hint="eastAsia"/>
          <w:b/>
          <w:color w:val="000000" w:themeColor="text1"/>
          <w:lang w:eastAsia="zh-CN"/>
        </w:rPr>
        <w:t>C</w:t>
      </w:r>
      <w:r>
        <w:rPr>
          <w:b/>
          <w:color w:val="000000" w:themeColor="text1"/>
          <w:lang w:eastAsia="zh-CN"/>
        </w:rPr>
        <w:t xml:space="preserve">omponent combination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hint="eastAsia"/>
          <w:iCs/>
          <w:lang w:eastAsia="zh-CN"/>
        </w:rPr>
        <w:t>,</w:t>
      </w:r>
      <w:r>
        <w:rPr>
          <w:rFonts w:eastAsia="DengXian"/>
          <w:iCs/>
          <w:lang w:eastAsia="zh-CN"/>
        </w:rPr>
        <w:t xml:space="preserve"> where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w:t>
            </w:r>
            <w:r>
              <w:rPr>
                <w:lang w:eastAsia="zh-CN"/>
              </w:rPr>
              <w:lastRenderedPageBreak/>
              <w:t xml:space="preserve">more accurate to use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w:t>
            </w:r>
          </w:p>
          <w:p w:rsidR="00C171FF" w:rsidRDefault="00C171FF">
            <w:pPr>
              <w:adjustRightInd/>
              <w:spacing w:line="252" w:lineRule="auto"/>
              <w:contextualSpacing/>
              <w:jc w:val="left"/>
              <w:rPr>
                <w:i/>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rsidR="00C171FF" w:rsidRDefault="00603287">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504D85">
              <w:rPr>
                <w:rFonts w:hint="eastAsia"/>
                <w:sz w:val="20"/>
                <w:szCs w:val="20"/>
                <w:lang w:val="en-GB" w:eastAsia="zh-CN"/>
              </w:rPr>
              <w:t>:</w:t>
            </w:r>
            <w:r w:rsidR="00504D85">
              <w:rPr>
                <w:sz w:val="20"/>
                <w:szCs w:val="20"/>
              </w:rPr>
              <w:t>UE detecting error of downlink signal</w:t>
            </w:r>
            <w:r w:rsidR="00504D85">
              <w:rPr>
                <w:rFonts w:hint="eastAsia"/>
                <w:sz w:val="20"/>
                <w:szCs w:val="20"/>
                <w:lang w:eastAsia="zh-CN"/>
              </w:rPr>
              <w:t xml:space="preserve"> for RX timing at UE side</w:t>
            </w:r>
          </w:p>
          <w:p w:rsidR="00C171FF" w:rsidRDefault="00603287">
            <w:pPr>
              <w:adjustRightInd/>
              <w:spacing w:line="252" w:lineRule="auto"/>
              <w:contextualSpacing/>
              <w:jc w:val="left"/>
              <w:rPr>
                <w:i/>
                <w:color w:val="000000" w:themeColor="text1"/>
                <w:lang w:val="en-GB" w:eastAsia="zh-CN"/>
              </w:rPr>
            </w:pP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sidR="00504D85">
              <w:rPr>
                <w:rFonts w:hint="eastAsia"/>
                <w:i/>
                <w:color w:val="000000" w:themeColor="text1"/>
                <w:lang w:eastAsia="zh-CN"/>
              </w:rPr>
              <w:t>:gNB</w:t>
            </w:r>
            <w:r w:rsidR="00504D85">
              <w:rPr>
                <w:sz w:val="20"/>
                <w:szCs w:val="20"/>
              </w:rPr>
              <w:t xml:space="preserve"> detecting error of </w:t>
            </w:r>
            <w:r w:rsidR="00504D85">
              <w:rPr>
                <w:rFonts w:hint="eastAsia"/>
                <w:sz w:val="20"/>
                <w:szCs w:val="20"/>
                <w:lang w:eastAsia="zh-CN"/>
              </w:rPr>
              <w:t>uplink</w:t>
            </w:r>
            <w:r w:rsidR="00504D85">
              <w:rPr>
                <w:sz w:val="20"/>
                <w:szCs w:val="20"/>
              </w:rPr>
              <w:t xml:space="preserve"> signal</w:t>
            </w:r>
            <w:r w:rsidR="00504D85">
              <w:rPr>
                <w:rFonts w:hint="eastAsia"/>
                <w:sz w:val="20"/>
                <w:szCs w:val="20"/>
                <w:lang w:eastAsia="zh-CN"/>
              </w:rPr>
              <w:t xml:space="preserve"> for RX timing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Both components need to be included, with modifications.</w:t>
            </w:r>
          </w:p>
          <w:p w:rsidR="00C171FF" w:rsidRDefault="00504D85">
            <w:pPr>
              <w:pStyle w:val="afc"/>
              <w:numPr>
                <w:ilvl w:val="0"/>
                <w:numId w:val="22"/>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BS,UL,RX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rsidR="00C171FF" w:rsidRDefault="00504D85">
            <w:pPr>
              <w:pStyle w:val="afc"/>
              <w:numPr>
                <w:ilvl w:val="0"/>
                <w:numId w:val="22"/>
              </w:numPr>
              <w:adjustRightInd/>
              <w:spacing w:line="252" w:lineRule="auto"/>
              <w:ind w:left="384"/>
              <w:jc w:val="left"/>
              <w:rPr>
                <w:iCs/>
                <w:color w:val="000000" w:themeColor="text1"/>
                <w:lang w:val="en-GB" w:eastAsia="zh-CN"/>
              </w:rPr>
            </w:pPr>
            <w:r>
              <w:rPr>
                <w:iCs/>
                <w:color w:val="000000" w:themeColor="text1"/>
                <w:lang w:val="en-GB" w:eastAsia="zh-CN"/>
              </w:rPr>
              <w:t>For component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rPr>
              <w:t>)/2 is needed to reflect PDC error.</w:t>
            </w:r>
          </w:p>
          <w:p w:rsidR="00C171FF" w:rsidRDefault="00C171FF">
            <w:pPr>
              <w:adjustRightInd/>
              <w:spacing w:line="252" w:lineRule="auto"/>
              <w:contextualSpacing/>
              <w:jc w:val="left"/>
              <w:rPr>
                <w:iCs/>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rsidR="00C171FF" w:rsidRDefault="00C171FF">
            <w:pPr>
              <w:adjustRightInd/>
              <w:spacing w:line="252" w:lineRule="auto"/>
              <w:contextualSpacing/>
              <w:jc w:val="left"/>
              <w:rPr>
                <w:i/>
                <w:color w:val="000000" w:themeColor="text1"/>
                <w:lang w:val="en-GB" w:eastAsia="zh-CN"/>
              </w:rPr>
            </w:pPr>
          </w:p>
          <w:p w:rsidR="00C171FF" w:rsidRDefault="00504D85">
            <w:pPr>
              <w:adjustRightInd/>
              <w:spacing w:line="252" w:lineRule="auto"/>
              <w:contextualSpacing/>
              <w:jc w:val="left"/>
              <w:rPr>
                <w:lang w:eastAsia="zh-CN"/>
              </w:rPr>
            </w:pPr>
            <w:r>
              <w:t>As we see it, the difference between Component combination 1 and combination 2 is that component combination 2 aims to reuse existing RAN4 performance requirements whereas component combination 1 is generic and not associated with performance requirements (yet).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iCs/>
                <w:color w:val="000000" w:themeColor="text1"/>
                <w:lang w:val="en-GB"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rPr>
              <w:t xml:space="preserve"> , which refers to gNB Rx-Tx time difference measurement accuracy and UE Rx-Tx time difference measurement accuracy defined by</w:t>
            </w:r>
            <w:r w:rsidRPr="00751405">
              <w:rPr>
                <w:rFonts w:eastAsia="DengXian"/>
                <w:iCs/>
              </w:rPr>
              <w:t xml:space="preserve"> RAN4, may not include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UE, DL,RX</m:t>
                  </m:r>
                </m:sub>
              </m:sSub>
            </m:oMath>
            <w:r w:rsidRPr="00751405">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 xml:space="preserve"> </m:t>
              </m:r>
            </m:oMath>
            <w:r w:rsidRPr="00751405">
              <w:rPr>
                <w:lang w:eastAsia="zh-CN"/>
              </w:rPr>
              <w:t>completely.</w:t>
            </w:r>
          </w:p>
        </w:tc>
      </w:tr>
      <w:tr w:rsidR="006E3BD5">
        <w:tc>
          <w:tcPr>
            <w:tcW w:w="2113" w:type="dxa"/>
            <w:tcBorders>
              <w:top w:val="single" w:sz="4" w:space="0" w:color="auto"/>
              <w:left w:val="single" w:sz="4" w:space="0" w:color="auto"/>
              <w:bottom w:val="single" w:sz="4" w:space="0" w:color="auto"/>
              <w:right w:val="single" w:sz="4" w:space="0" w:color="auto"/>
            </w:tcBorders>
          </w:tcPr>
          <w:p w:rsidR="006E3BD5" w:rsidRDefault="006E3BD5" w:rsidP="00013E77">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E3BD5" w:rsidRDefault="006E3BD5" w:rsidP="00013E77">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 xml:space="preserve">omponent </w:t>
            </w:r>
            <w:r>
              <w:rPr>
                <w:lang w:eastAsia="zh-CN"/>
              </w:rPr>
              <w:t>combination 2.</w:t>
            </w:r>
          </w:p>
          <w:p w:rsidR="006E3BD5" w:rsidRDefault="006E3BD5" w:rsidP="00013E77">
            <w:pPr>
              <w:adjustRightInd/>
              <w:spacing w:line="252" w:lineRule="auto"/>
              <w:contextualSpacing/>
              <w:jc w:val="left"/>
              <w:rPr>
                <w:lang w:eastAsia="zh-CN"/>
              </w:rPr>
            </w:pPr>
          </w:p>
          <w:p w:rsidR="006E3BD5" w:rsidRDefault="006E3BD5" w:rsidP="006E3BD5">
            <w:pPr>
              <w:adjustRightInd/>
              <w:spacing w:line="252" w:lineRule="auto"/>
              <w:contextualSpacing/>
              <w:jc w:val="left"/>
              <w:rPr>
                <w:iCs/>
                <w:color w:val="000000" w:themeColor="text1"/>
                <w:lang w:val="en-GB" w:eastAsia="zh-CN"/>
              </w:rPr>
            </w:pPr>
            <w:r>
              <w:rPr>
                <w:lang w:eastAsia="zh-CN"/>
              </w:rPr>
              <w:t>The reason is that for RTT-based PDC, the gNB and the UE need to measure the</w:t>
            </w:r>
            <w:r w:rsidRPr="006E3BD5">
              <w:rPr>
                <w:lang w:eastAsia="zh-CN"/>
              </w:rPr>
              <w:t xml:space="preserve"> Rx – Tx time difference which is similar </w:t>
            </w:r>
            <w:r>
              <w:rPr>
                <w:lang w:eastAsia="zh-CN"/>
              </w:rPr>
              <w:t xml:space="preserve">to measurements </w:t>
            </w:r>
            <w:r w:rsidRPr="006E3BD5">
              <w:rPr>
                <w:lang w:eastAsia="zh-CN"/>
              </w:rPr>
              <w:t xml:space="preserve">in positioning. Thus according to the definition of </w:t>
            </w:r>
            <w:r>
              <w:rPr>
                <w:lang w:eastAsia="zh-CN"/>
              </w:rPr>
              <w:t>the UE/gNB Rx-Tx time difference, our</w:t>
            </w:r>
            <w:r w:rsidRPr="006E3BD5">
              <w:rPr>
                <w:lang w:eastAsia="zh-CN"/>
              </w:rPr>
              <w:t xml:space="preserve"> understanding is that </w:t>
            </w:r>
            <w:r>
              <w:rPr>
                <w:lang w:eastAsia="zh-CN"/>
              </w:rPr>
              <w:t xml:space="preserve">the </w:t>
            </w:r>
            <w:r w:rsidRPr="006E3BD5">
              <w:rPr>
                <w:lang w:eastAsia="zh-CN"/>
              </w:rPr>
              <w:t xml:space="preserve">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3F629A">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tc>
      </w:tr>
      <w:tr w:rsidR="00603287">
        <w:tc>
          <w:tcPr>
            <w:tcW w:w="2113" w:type="dxa"/>
            <w:tcBorders>
              <w:top w:val="single" w:sz="4" w:space="0" w:color="auto"/>
              <w:left w:val="single" w:sz="4" w:space="0" w:color="auto"/>
              <w:bottom w:val="single" w:sz="4" w:space="0" w:color="auto"/>
              <w:right w:val="single" w:sz="4" w:space="0" w:color="auto"/>
            </w:tcBorders>
          </w:tcPr>
          <w:p w:rsidR="00603287" w:rsidRPr="00603287" w:rsidRDefault="00603287" w:rsidP="00013E77">
            <w:pPr>
              <w:spacing w:beforeLines="50" w:before="120"/>
              <w:rPr>
                <w:rFonts w:eastAsia="맑은 고딕" w:hint="eastAsia"/>
                <w:iCs/>
                <w:kern w:val="2"/>
                <w:lang w:eastAsia="ko-KR"/>
              </w:rPr>
            </w:pPr>
            <w:r>
              <w:rPr>
                <w:rFonts w:eastAsia="맑은 고딕"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603287" w:rsidRPr="00603287" w:rsidRDefault="00603287" w:rsidP="00013E77">
            <w:pPr>
              <w:adjustRightInd/>
              <w:spacing w:line="252" w:lineRule="auto"/>
              <w:contextualSpacing/>
              <w:jc w:val="left"/>
              <w:rPr>
                <w:rFonts w:eastAsia="맑은 고딕" w:hint="eastAsia"/>
                <w:lang w:eastAsia="ko-KR"/>
              </w:rPr>
            </w:pPr>
            <w:r>
              <w:rPr>
                <w:rFonts w:eastAsia="맑은 고딕" w:hint="eastAsia"/>
                <w:lang w:eastAsia="ko-KR"/>
              </w:rPr>
              <w:t xml:space="preserve">We prefer combination 2. </w:t>
            </w:r>
            <w:r>
              <w:rPr>
                <w:rFonts w:eastAsia="맑은 고딕"/>
                <w:lang w:eastAsia="ko-KR"/>
              </w:rPr>
              <w:t>It is clearer to show what are considered in each error component.</w:t>
            </w:r>
          </w:p>
        </w:tc>
      </w:tr>
    </w:tbl>
    <w:p w:rsidR="00C171FF" w:rsidRDefault="00C171FF">
      <w:pPr>
        <w:spacing w:beforeLines="100" w:before="240"/>
        <w:rPr>
          <w:b/>
          <w:highlight w:val="yellow"/>
          <w:lang w:eastAsia="zh-CN"/>
        </w:rPr>
      </w:pPr>
    </w:p>
    <w:p w:rsidR="00C171FF" w:rsidRDefault="00504D85">
      <w:r>
        <w:rPr>
          <w:rFonts w:eastAsia="DengXian"/>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rsidR="00C171FF" w:rsidRDefault="00C171FF">
      <w:pPr>
        <w:rPr>
          <w:lang w:eastAsia="zh-CN"/>
        </w:rPr>
      </w:pPr>
    </w:p>
    <w:p w:rsidR="00C171FF" w:rsidRDefault="00504D85">
      <w:pPr>
        <w:rPr>
          <w:lang w:eastAsia="zh-CN"/>
        </w:rPr>
      </w:pPr>
      <w:r>
        <w:rPr>
          <w:rFonts w:hint="eastAsia"/>
          <w:lang w:eastAsia="zh-CN"/>
        </w:rPr>
        <w:lastRenderedPageBreak/>
        <w:t>T</w:t>
      </w:r>
      <w:r>
        <w:rPr>
          <w:lang w:eastAsia="zh-CN"/>
        </w:rPr>
        <w:t xml:space="preserve">hough the overall equation would depend on the understanding for the above two questions, the following proposal is made as the starting point for RTT-based PDC. </w:t>
      </w:r>
    </w:p>
    <w:p w:rsidR="00C171FF" w:rsidRDefault="00504D85">
      <w:pPr>
        <w:rPr>
          <w:b/>
          <w:color w:val="000000" w:themeColor="text1"/>
          <w:lang w:eastAsia="zh-CN"/>
        </w:rPr>
      </w:pPr>
      <w:r>
        <w:rPr>
          <w:b/>
          <w:highlight w:val="yellow"/>
          <w:lang w:eastAsia="zh-CN"/>
        </w:rPr>
        <w:t>Proposal 4.3.1-1</w:t>
      </w:r>
      <w:r>
        <w:rPr>
          <w:b/>
          <w:lang w:eastAsia="zh-CN"/>
        </w:rPr>
        <w:t>:</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rPr>
        <w:t>synchronization error for RTT-based propagation delay compensation:</w:t>
      </w:r>
    </w:p>
    <w:p w:rsidR="00C171FF" w:rsidRDefault="00504D85">
      <w:pPr>
        <w:numPr>
          <w:ilvl w:val="0"/>
          <w:numId w:val="17"/>
        </w:numPr>
        <w:rPr>
          <w:b/>
          <w:bCs/>
          <w:color w:val="000000" w:themeColor="text1"/>
          <w:lang w:eastAsia="zh-CN"/>
        </w:rPr>
      </w:pPr>
      <w:r>
        <w:rPr>
          <w:b/>
          <w:color w:val="000000" w:themeColor="text1"/>
          <w:lang w:eastAsia="zh-CN"/>
        </w:rPr>
        <w:t xml:space="preserve">Alt. 1: </w:t>
      </w:r>
    </w:p>
    <w:p w:rsidR="00C171FF" w:rsidRDefault="00603287">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C171FF" w:rsidRDefault="00603287">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rsidR="00C171FF" w:rsidRDefault="00603287">
      <w:pPr>
        <w:pStyle w:val="afc"/>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afc"/>
        <w:numPr>
          <w:ilvl w:val="1"/>
          <w:numId w:val="17"/>
        </w:numPr>
        <w:ind w:leftChars="350" w:left="1127" w:hanging="357"/>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rsidR="00C171FF" w:rsidRDefault="00C171FF">
      <w:pPr>
        <w:rPr>
          <w:b/>
          <w:color w:val="000000" w:themeColor="text1"/>
          <w:lang w:eastAsia="zh-CN"/>
        </w:rPr>
      </w:pPr>
    </w:p>
    <w:p w:rsidR="00C171FF" w:rsidRDefault="00504D85">
      <w:pPr>
        <w:numPr>
          <w:ilvl w:val="0"/>
          <w:numId w:val="17"/>
        </w:numPr>
        <w:rPr>
          <w:b/>
          <w:bCs/>
          <w:color w:val="000000" w:themeColor="text1"/>
          <w:lang w:eastAsia="zh-CN"/>
        </w:rPr>
      </w:pPr>
      <w:r>
        <w:rPr>
          <w:b/>
          <w:color w:val="000000" w:themeColor="text1"/>
          <w:lang w:eastAsia="zh-CN"/>
        </w:rPr>
        <w:t xml:space="preserve">Alt. 2: </w:t>
      </w:r>
    </w:p>
    <w:p w:rsidR="00C171FF" w:rsidRDefault="00603287">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C171FF" w:rsidRDefault="00603287">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rsidR="00C171FF" w:rsidRDefault="00603287">
      <w:pPr>
        <w:pStyle w:val="afc"/>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C171FF">
      <w:pPr>
        <w:rPr>
          <w:lang w:eastAsia="zh-CN"/>
        </w:rPr>
      </w:pP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rsidR="00C171FF" w:rsidRDefault="00603287">
            <w:pPr>
              <w:jc w:val="center"/>
              <w:rPr>
                <w:sz w:val="20"/>
                <w:szCs w:val="20"/>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2</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From our understanding, the two are similar as the RxTx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rsidR="00C171FF" w:rsidRDefault="00603287">
            <w:pPr>
              <w:adjustRightInd/>
              <w:spacing w:line="252" w:lineRule="auto"/>
              <w:contextualSpacing/>
              <w:jc w:val="left"/>
              <w:rPr>
                <w:iCs/>
                <w:color w:val="000000" w:themeColor="text1"/>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rsidR="00013E77" w:rsidRPr="00C515BC" w:rsidRDefault="00603287" w:rsidP="00013E77">
            <w:pPr>
              <w:ind w:left="9300" w:hangingChars="4650" w:hanging="9300"/>
              <w:rPr>
                <w:sz w:val="20"/>
              </w:rPr>
            </w:pPr>
            <m:oMathPara>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DengXian" w:hAnsi="Cambria Math"/>
                        <w:sz w:val="20"/>
                      </w:rPr>
                      <m:t>total, RTT</m:t>
                    </m:r>
                  </m:sub>
                </m:sSub>
                <m:r>
                  <m:rPr>
                    <m:sty m:val="p"/>
                  </m:rPr>
                  <w:rPr>
                    <w:rFonts w:ascii="Cambria Math" w:hAnsi="Cambria Math"/>
                    <w:sz w:val="20"/>
                    <w:szCs w:val="20"/>
                    <w:lang w:val="en-GB"/>
                  </w:rPr>
                  <m:t>≤</m:t>
                </m:r>
              </m:oMath>
            </m:oMathPara>
          </w:p>
          <w:p w:rsidR="00013E77" w:rsidRPr="00105798" w:rsidRDefault="00603287" w:rsidP="00013E77">
            <w:pPr>
              <w:adjustRightInd/>
              <w:spacing w:line="252" w:lineRule="auto"/>
              <w:ind w:left="1100" w:hanging="220"/>
              <w:contextualSpacing/>
              <w:jc w:val="left"/>
              <w:rPr>
                <w:iCs/>
                <w:color w:val="000000" w:themeColor="text1"/>
                <w:sz w:val="13"/>
                <w:szCs w:val="13"/>
                <w:lang w:val="en-GB" w:eastAsia="zh-CN"/>
              </w:rPr>
            </w:pPr>
            <m:oMathPara>
              <m:oMath>
                <m:f>
                  <m:fPr>
                    <m:ctrlPr>
                      <w:rPr>
                        <w:rFonts w:ascii="Cambria Math" w:eastAsia="DengXian" w:hAnsi="Cambria Math"/>
                        <w:i/>
                        <w:sz w:val="11"/>
                        <w:szCs w:val="13"/>
                      </w:rPr>
                    </m:ctrlPr>
                  </m:fPr>
                  <m:num>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DL,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UE,DL,Rx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 UL,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UL, Rx</m:t>
                        </m:r>
                      </m:sub>
                    </m:sSub>
                    <m:r>
                      <w:rPr>
                        <w:rFonts w:ascii="Cambria Math" w:eastAsia="DengXian"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RxTxDiff, report+</m:t>
                        </m:r>
                      </m:sub>
                    </m:sSub>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indication</m:t>
                        </m:r>
                      </m:sub>
                    </m:sSub>
                    <m:r>
                      <w:rPr>
                        <w:rFonts w:ascii="Cambria Math" w:eastAsia="DengXian" w:hAnsi="Cambria Math"/>
                        <w:sz w:val="11"/>
                        <w:szCs w:val="13"/>
                      </w:rPr>
                      <m:t xml:space="preserve"> </m:t>
                    </m:r>
                  </m:num>
                  <m:den>
                    <m:r>
                      <w:rPr>
                        <w:rFonts w:ascii="Cambria Math" w:eastAsia="DengXian" w:hAnsi="Cambria Math"/>
                        <w:sz w:val="11"/>
                        <w:szCs w:val="13"/>
                      </w:rPr>
                      <m:t>2</m:t>
                    </m:r>
                  </m:den>
                </m:f>
              </m:oMath>
            </m:oMathPara>
          </w:p>
        </w:tc>
      </w:tr>
      <w:tr w:rsidR="006E3BD5" w:rsidTr="00603287">
        <w:trPr>
          <w:trHeight w:val="575"/>
        </w:trPr>
        <w:tc>
          <w:tcPr>
            <w:tcW w:w="2113" w:type="dxa"/>
            <w:tcBorders>
              <w:top w:val="single" w:sz="4" w:space="0" w:color="auto"/>
              <w:left w:val="single" w:sz="4" w:space="0" w:color="auto"/>
              <w:bottom w:val="single" w:sz="4" w:space="0" w:color="auto"/>
              <w:right w:val="single" w:sz="4" w:space="0" w:color="auto"/>
            </w:tcBorders>
          </w:tcPr>
          <w:p w:rsidR="006E3BD5" w:rsidRDefault="006E3BD5" w:rsidP="00013E77">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rsidR="006E3BD5" w:rsidRPr="00210C76" w:rsidRDefault="006E3BD5" w:rsidP="00013E77">
            <w:pPr>
              <w:adjustRightInd/>
              <w:spacing w:line="252" w:lineRule="auto"/>
              <w:contextualSpacing/>
              <w:jc w:val="left"/>
              <w:rPr>
                <w:color w:val="000000" w:themeColor="text1"/>
                <w:lang w:val="en-GB" w:eastAsia="zh-CN"/>
              </w:rPr>
            </w:pPr>
            <w:r>
              <w:rPr>
                <w:color w:val="000000" w:themeColor="text1"/>
                <w:lang w:val="en-GB" w:eastAsia="zh-CN"/>
              </w:rPr>
              <w:t>We prefer Alt 1</w:t>
            </w:r>
          </w:p>
        </w:tc>
      </w:tr>
      <w:tr w:rsidR="00603287" w:rsidTr="00603287">
        <w:trPr>
          <w:trHeight w:val="575"/>
        </w:trPr>
        <w:tc>
          <w:tcPr>
            <w:tcW w:w="2113" w:type="dxa"/>
            <w:tcBorders>
              <w:top w:val="single" w:sz="4" w:space="0" w:color="auto"/>
              <w:left w:val="single" w:sz="4" w:space="0" w:color="auto"/>
              <w:bottom w:val="single" w:sz="4" w:space="0" w:color="auto"/>
              <w:right w:val="single" w:sz="4" w:space="0" w:color="auto"/>
            </w:tcBorders>
          </w:tcPr>
          <w:p w:rsidR="00603287" w:rsidRPr="00603287" w:rsidRDefault="00603287" w:rsidP="00013E77">
            <w:pPr>
              <w:spacing w:beforeLines="50" w:before="120"/>
              <w:rPr>
                <w:rFonts w:eastAsia="맑은 고딕" w:hint="eastAsia"/>
                <w:iCs/>
                <w:kern w:val="2"/>
                <w:lang w:eastAsia="ko-KR"/>
              </w:rPr>
            </w:pPr>
            <w:r>
              <w:rPr>
                <w:rFonts w:eastAsia="맑은 고딕"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603287" w:rsidRPr="00603287" w:rsidRDefault="00603287" w:rsidP="00013E77">
            <w:pPr>
              <w:adjustRightInd/>
              <w:spacing w:line="252" w:lineRule="auto"/>
              <w:contextualSpacing/>
              <w:jc w:val="left"/>
              <w:rPr>
                <w:rFonts w:eastAsia="맑은 고딕" w:hint="eastAsia"/>
                <w:color w:val="000000" w:themeColor="text1"/>
                <w:lang w:val="en-GB" w:eastAsia="ko-KR"/>
              </w:rPr>
            </w:pPr>
            <w:r>
              <w:rPr>
                <w:rFonts w:eastAsia="맑은 고딕" w:hint="eastAsia"/>
                <w:color w:val="000000" w:themeColor="text1"/>
                <w:lang w:val="en-GB" w:eastAsia="ko-KR"/>
              </w:rPr>
              <w:t>Support Alt. 1</w:t>
            </w:r>
          </w:p>
        </w:tc>
      </w:tr>
    </w:tbl>
    <w:p w:rsidR="00C171FF" w:rsidRDefault="00C171FF"/>
    <w:p w:rsidR="00C171FF" w:rsidRDefault="00504D85">
      <w:pPr>
        <w:rPr>
          <w:b/>
          <w:u w:val="single"/>
          <w:lang w:eastAsia="zh-CN"/>
        </w:rPr>
      </w:pPr>
      <w:bookmarkStart w:id="11" w:name="_Ref71620620"/>
      <w:bookmarkStart w:id="12" w:name="_Ref124671424"/>
      <w:bookmarkStart w:id="13" w:name="_Ref124589665"/>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rsidR="00C171FF" w:rsidRDefault="00504D85">
      <w:pPr>
        <w:rPr>
          <w:lang w:eastAsia="zh-CN"/>
        </w:rPr>
      </w:pPr>
      <w:r>
        <w:rPr>
          <w:rFonts w:hint="eastAsia"/>
          <w:lang w:eastAsia="zh-CN"/>
        </w:rPr>
        <w:t>I</w:t>
      </w:r>
      <w:r>
        <w:rPr>
          <w:lang w:eastAsia="zh-CN"/>
        </w:rPr>
        <w:t>n RAN1#104bis-e meeting, the following is agreed with two FFS.</w:t>
      </w:r>
    </w:p>
    <w:p w:rsidR="00C171FF" w:rsidRDefault="00504D85">
      <w:pPr>
        <w:spacing w:line="252" w:lineRule="auto"/>
        <w:rPr>
          <w:szCs w:val="20"/>
          <w:highlight w:val="green"/>
          <w:lang w:eastAsia="zh-CN"/>
        </w:rPr>
      </w:pPr>
      <w:r>
        <w:rPr>
          <w:szCs w:val="20"/>
          <w:highlight w:val="green"/>
          <w:lang w:eastAsia="zh-CN"/>
        </w:rPr>
        <w:t>Agreement:</w:t>
      </w:r>
    </w:p>
    <w:p w:rsidR="00C171FF" w:rsidRDefault="00504D85">
      <w: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pPr>
      <w:r>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pPr>
      <w:r>
        <w:t>FFS which DL reference signal(s) to be used if/when PRS is not used</w:t>
      </w:r>
    </w:p>
    <w:p w:rsidR="00C171FF" w:rsidRDefault="00C171FF">
      <w:pPr>
        <w:autoSpaceDE/>
        <w:autoSpaceDN/>
        <w:adjustRightInd/>
        <w:snapToGrid/>
        <w:spacing w:after="0" w:line="252" w:lineRule="auto"/>
        <w:contextualSpacing/>
        <w:jc w:val="left"/>
        <w:rPr>
          <w:bCs/>
        </w:rPr>
      </w:pPr>
    </w:p>
    <w:p w:rsidR="00C171FF" w:rsidRDefault="00504D85">
      <w:pPr>
        <w:pStyle w:val="30"/>
        <w:tabs>
          <w:tab w:val="clear" w:pos="1996"/>
        </w:tabs>
        <w:ind w:left="1145"/>
        <w:rPr>
          <w:lang w:eastAsia="zh-CN"/>
        </w:rPr>
      </w:pPr>
      <w:r>
        <w:rPr>
          <w:lang w:eastAsia="zh-CN"/>
        </w:rPr>
        <w:t>First round discussion for issue 4.3-2</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is a promising candidate.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t>Proposal 4.3.2-1</w:t>
      </w:r>
      <w:r>
        <w:rPr>
          <w:b/>
          <w:lang w:eastAsia="zh-CN"/>
        </w:rPr>
        <w:t>:</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While it is technically possible to use CSI-RS to achieve PDC accuracy similar to that of PRS, we prefer to prioritize PRS as DL signal, since RAN4 has conducted extensive investigation of UE RxTxTimeDiff accuracy using PRS. These can be easily inherited for time sync purpose. If RAN1 uses CSI-RS instead, then substantial investigation work is needed in both RAN1 and RAN4. This may not be feasible given the limited meeting time left.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p w:rsidR="00C171FF" w:rsidRDefault="00504D85">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e.g. bandwidth</w:t>
            </w:r>
            <w:r>
              <w:rPr>
                <w:rFonts w:hint="eastAsia"/>
                <w:lang w:eastAsia="zh-CN"/>
              </w:rPr>
              <w:t>,</w:t>
            </w:r>
            <w:r>
              <w:rPr>
                <w:lang w:eastAsia="zh-CN"/>
              </w:rPr>
              <w:t xml:space="preserve"> </w:t>
            </w:r>
            <w:r>
              <w:t>density period of CSI-RS.</w:t>
            </w: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Pr="00AB0BEC" w:rsidRDefault="006C3301" w:rsidP="00013E77">
            <w:pPr>
              <w:spacing w:beforeLines="50" w:before="120"/>
            </w:pPr>
            <w:r>
              <w:t>We are fine with the proposal.</w:t>
            </w:r>
          </w:p>
        </w:tc>
      </w:tr>
      <w:tr w:rsidR="00907D17">
        <w:tc>
          <w:tcPr>
            <w:tcW w:w="2113" w:type="dxa"/>
            <w:tcBorders>
              <w:top w:val="single" w:sz="4" w:space="0" w:color="auto"/>
              <w:left w:val="single" w:sz="4" w:space="0" w:color="auto"/>
              <w:bottom w:val="single" w:sz="4" w:space="0" w:color="auto"/>
              <w:right w:val="single" w:sz="4" w:space="0" w:color="auto"/>
            </w:tcBorders>
          </w:tcPr>
          <w:p w:rsidR="00907D17" w:rsidRPr="00907D17" w:rsidRDefault="00907D17" w:rsidP="00013E77">
            <w:pPr>
              <w:spacing w:beforeLines="50" w:before="120"/>
              <w:rPr>
                <w:rFonts w:eastAsia="맑은 고딕" w:hint="eastAsia"/>
                <w:iCs/>
                <w:kern w:val="2"/>
                <w:lang w:eastAsia="ko-KR"/>
              </w:rPr>
            </w:pPr>
          </w:p>
        </w:tc>
        <w:tc>
          <w:tcPr>
            <w:tcW w:w="7194" w:type="dxa"/>
            <w:tcBorders>
              <w:top w:val="single" w:sz="4" w:space="0" w:color="auto"/>
              <w:left w:val="single" w:sz="4" w:space="0" w:color="auto"/>
              <w:bottom w:val="single" w:sz="4" w:space="0" w:color="auto"/>
              <w:right w:val="single" w:sz="4" w:space="0" w:color="auto"/>
            </w:tcBorders>
          </w:tcPr>
          <w:p w:rsidR="00907D17" w:rsidRPr="00907D17" w:rsidRDefault="00907D17" w:rsidP="00013E77">
            <w:pPr>
              <w:spacing w:beforeLines="50" w:before="120"/>
              <w:rPr>
                <w:rFonts w:eastAsia="맑은 고딕" w:hint="eastAsia"/>
                <w:lang w:eastAsia="ko-KR"/>
              </w:rPr>
            </w:pPr>
          </w:p>
        </w:tc>
      </w:tr>
    </w:tbl>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14" w:name="OLE_LINK56"/>
      <w:r>
        <w:rPr>
          <w:b/>
          <w:lang w:eastAsia="zh-CN"/>
        </w:rPr>
        <w:t>for Rx – Tx time difference estimation at gNB side</w:t>
      </w:r>
      <w:bookmarkEnd w:id="14"/>
      <w:r>
        <w:rPr>
          <w:b/>
          <w:lang w:eastAsia="zh-CN"/>
        </w:rPr>
        <w:t xml:space="preserve"> for RTT-based propagation delay compensation, if RTT-based propagation delay compensation is supported,.    </w:t>
      </w: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Pr>
                <w:lang w:eastAsia="zh-CN"/>
              </w:rPr>
              <w:t>Support</w:t>
            </w:r>
            <w:r>
              <w:t>.</w:t>
            </w: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lang w:eastAsia="zh-CN"/>
              </w:rPr>
            </w:pPr>
            <w:r>
              <w:rPr>
                <w:lang w:eastAsia="zh-CN"/>
              </w:rPr>
              <w:t>Support.</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rPr>
          <w:b/>
          <w:u w:val="single"/>
          <w:lang w:eastAsia="zh-CN"/>
        </w:rPr>
      </w:pPr>
      <w:r>
        <w:rPr>
          <w:b/>
          <w:u w:val="single"/>
          <w:lang w:eastAsia="zh-CN"/>
        </w:rPr>
        <w:t>Issue 4.3-3: general procedures related to RTT-based PDC</w:t>
      </w:r>
    </w:p>
    <w:p w:rsidR="00C171FF" w:rsidRDefault="00504D85">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rsidR="00C171FF" w:rsidRDefault="00504D85">
      <w:pPr>
        <w:autoSpaceDE/>
        <w:autoSpaceDN/>
        <w:adjustRightInd/>
        <w:snapToGrid/>
        <w:spacing w:after="0" w:line="252" w:lineRule="auto"/>
        <w:contextualSpacing/>
        <w:jc w:val="left"/>
        <w:rPr>
          <w:bCs/>
          <w:lang w:eastAsia="zh-CN"/>
        </w:rPr>
      </w:pPr>
      <w:r>
        <w:rPr>
          <w:bCs/>
          <w:lang w:eastAsia="zh-CN"/>
        </w:rPr>
        <w:t xml:space="preserve"> </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spacing w:after="0"/>
              <w:rPr>
                <w:b/>
                <w:lang w:val="en-GB"/>
              </w:rPr>
            </w:pPr>
            <w:r>
              <w:rPr>
                <w:bCs/>
                <w:lang w:eastAsia="zh-CN"/>
              </w:rPr>
              <w:t>Nokia (R1-2106638)</w:t>
            </w:r>
          </w:p>
          <w:p w:rsidR="00C171FF" w:rsidRDefault="00504D85">
            <w:pPr>
              <w:spacing w:after="0"/>
              <w:rPr>
                <w:bCs/>
                <w:lang w:val="en-GB"/>
              </w:rPr>
            </w:pPr>
            <w:r>
              <w:rPr>
                <w:lang w:val="en-GB"/>
              </w:rPr>
              <w:t xml:space="preserve">Proposal </w:t>
            </w:r>
            <w:r>
              <w:rPr>
                <w:bCs/>
                <w:lang w:val="en-GB"/>
              </w:rPr>
              <w:t>8: The Rx-Tx configuration should contain:</w:t>
            </w:r>
          </w:p>
          <w:p w:rsidR="00C171FF" w:rsidRDefault="00504D85">
            <w:pPr>
              <w:pStyle w:val="afc"/>
              <w:numPr>
                <w:ilvl w:val="0"/>
                <w:numId w:val="24"/>
              </w:numPr>
              <w:autoSpaceDE/>
              <w:autoSpaceDN/>
              <w:adjustRightInd/>
              <w:snapToGrid/>
              <w:spacing w:after="0" w:line="240" w:lineRule="auto"/>
              <w:jc w:val="left"/>
              <w:rPr>
                <w:bCs/>
                <w:sz w:val="20"/>
                <w:szCs w:val="20"/>
                <w:lang w:val="en-GB"/>
              </w:rPr>
            </w:pPr>
            <w:bookmarkStart w:id="15" w:name="OLE_LINK55"/>
            <w:r>
              <w:rPr>
                <w:bCs/>
                <w:sz w:val="20"/>
                <w:szCs w:val="20"/>
                <w:lang w:val="en-GB"/>
              </w:rPr>
              <w:t>At least one DL RS configuration (FFS which configurations to support)</w:t>
            </w:r>
          </w:p>
          <w:p w:rsidR="00C171FF" w:rsidRDefault="00504D85">
            <w:pPr>
              <w:pStyle w:val="afc"/>
              <w:numPr>
                <w:ilvl w:val="0"/>
                <w:numId w:val="24"/>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15"/>
          <w:p w:rsidR="00C171FF" w:rsidRDefault="00504D85">
            <w:pPr>
              <w:pStyle w:val="afc"/>
              <w:numPr>
                <w:ilvl w:val="0"/>
                <w:numId w:val="24"/>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rsidR="00C171FF" w:rsidRDefault="00C171FF">
            <w:pPr>
              <w:spacing w:after="0"/>
              <w:rPr>
                <w:bCs/>
                <w:lang w:val="en-GB"/>
              </w:rPr>
            </w:pPr>
          </w:p>
          <w:p w:rsidR="00C171FF" w:rsidRDefault="00504D85">
            <w:pPr>
              <w:spacing w:after="0"/>
              <w:rPr>
                <w:bCs/>
                <w:lang w:val="en-GB"/>
              </w:rPr>
            </w:pPr>
            <w:r>
              <w:rPr>
                <w:lang w:val="en-GB"/>
              </w:rPr>
              <w:t xml:space="preserve">Proposal </w:t>
            </w:r>
            <w:r>
              <w:rPr>
                <w:bCs/>
                <w:lang w:val="en-GB"/>
              </w:rPr>
              <w:t>9: The Rx-Tx measurement report provided from the gNB to the UE should include at least:</w:t>
            </w:r>
          </w:p>
          <w:p w:rsidR="00C171FF" w:rsidRDefault="00504D85">
            <w:pPr>
              <w:pStyle w:val="afc"/>
              <w:numPr>
                <w:ilvl w:val="0"/>
                <w:numId w:val="24"/>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rsidR="00C171FF" w:rsidRDefault="00504D85">
            <w:pPr>
              <w:pStyle w:val="afc"/>
              <w:numPr>
                <w:ilvl w:val="0"/>
                <w:numId w:val="24"/>
              </w:numPr>
              <w:autoSpaceDE/>
              <w:autoSpaceDN/>
              <w:adjustRightInd/>
              <w:snapToGrid/>
              <w:spacing w:after="0" w:line="240" w:lineRule="auto"/>
              <w:jc w:val="left"/>
              <w:rPr>
                <w:b/>
                <w:bCs/>
                <w:sz w:val="20"/>
                <w:szCs w:val="20"/>
                <w:lang w:val="en-GB"/>
              </w:rPr>
            </w:pPr>
            <w:r>
              <w:rPr>
                <w:bCs/>
                <w:sz w:val="20"/>
                <w:szCs w:val="20"/>
                <w:lang w:val="en-GB"/>
              </w:rPr>
              <w:t>SRS-Resource-ID</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lang w:eastAsia="zh-CN"/>
        </w:rPr>
      </w:pPr>
    </w:p>
    <w:p w:rsidR="00C171FF" w:rsidRDefault="00504D85">
      <w:pPr>
        <w:pStyle w:val="30"/>
        <w:tabs>
          <w:tab w:val="clear" w:pos="1996"/>
        </w:tabs>
        <w:ind w:left="1145"/>
        <w:rPr>
          <w:lang w:eastAsia="zh-CN"/>
        </w:rPr>
      </w:pPr>
      <w:r>
        <w:rPr>
          <w:lang w:eastAsia="zh-CN"/>
        </w:rPr>
        <w:t>First round discussion for issue 4.3-3</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rsidR="00C171FF" w:rsidRDefault="00C171FF">
      <w:pPr>
        <w:spacing w:after="0"/>
        <w:rPr>
          <w:lang w:eastAsia="zh-CN"/>
        </w:rPr>
      </w:pPr>
    </w:p>
    <w:p w:rsidR="00C171FF" w:rsidRDefault="00504D85">
      <w:pPr>
        <w:spacing w:after="60"/>
        <w:rPr>
          <w:b/>
          <w:lang w:eastAsia="zh-CN"/>
        </w:rPr>
      </w:pPr>
      <w:bookmarkStart w:id="16" w:name="OLE_LINK1"/>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rsidR="00C171FF" w:rsidRDefault="00504D85">
      <w:pPr>
        <w:pStyle w:val="afc"/>
        <w:numPr>
          <w:ilvl w:val="0"/>
          <w:numId w:val="24"/>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rsidR="00C171FF" w:rsidRDefault="00504D85">
      <w:pPr>
        <w:pStyle w:val="afc"/>
        <w:numPr>
          <w:ilvl w:val="0"/>
          <w:numId w:val="24"/>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16"/>
    <w:p w:rsidR="00C171FF" w:rsidRDefault="00C171FF">
      <w:pPr>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 are fine with the intention of the proposal. However, preferably PRS should be reused as the DL RS, not CSI-RS.</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tc>
      </w:tr>
      <w:tr w:rsidR="00013E77">
        <w:tc>
          <w:tcPr>
            <w:tcW w:w="2113" w:type="dxa"/>
          </w:tcPr>
          <w:p w:rsidR="00013E77" w:rsidRDefault="00013E77" w:rsidP="00013E77">
            <w:pPr>
              <w:spacing w:beforeLines="50" w:before="120"/>
              <w:jc w:val="left"/>
              <w:rPr>
                <w:iCs/>
                <w:kern w:val="2"/>
                <w:lang w:eastAsia="zh-CN"/>
              </w:rPr>
            </w:pPr>
            <w:r>
              <w:rPr>
                <w:iCs/>
                <w:kern w:val="2"/>
                <w:lang w:eastAsia="zh-CN"/>
              </w:rPr>
              <w:t>Vivo</w:t>
            </w:r>
          </w:p>
        </w:tc>
        <w:tc>
          <w:tcPr>
            <w:tcW w:w="7194" w:type="dxa"/>
          </w:tcPr>
          <w:p w:rsidR="00013E77" w:rsidRDefault="00013E77" w:rsidP="00013E77">
            <w:pPr>
              <w:spacing w:beforeLines="50" w:before="120"/>
              <w:jc w:val="left"/>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tc>
      </w:tr>
      <w:tr w:rsidR="006C3301">
        <w:tc>
          <w:tcPr>
            <w:tcW w:w="2113" w:type="dxa"/>
          </w:tcPr>
          <w:p w:rsidR="006C3301" w:rsidRDefault="006C3301" w:rsidP="00013E77">
            <w:pPr>
              <w:spacing w:beforeLines="50" w:before="120"/>
              <w:jc w:val="left"/>
              <w:rPr>
                <w:iCs/>
                <w:kern w:val="2"/>
                <w:lang w:eastAsia="zh-CN"/>
              </w:rPr>
            </w:pPr>
            <w:r>
              <w:rPr>
                <w:iCs/>
                <w:kern w:val="2"/>
                <w:lang w:eastAsia="zh-CN"/>
              </w:rPr>
              <w:t>HW/HiSi</w:t>
            </w:r>
          </w:p>
        </w:tc>
        <w:tc>
          <w:tcPr>
            <w:tcW w:w="7194" w:type="dxa"/>
          </w:tcPr>
          <w:p w:rsidR="006C3301" w:rsidRPr="005771AB" w:rsidRDefault="006C3301" w:rsidP="00013E77">
            <w:pPr>
              <w:spacing w:beforeLines="50" w:before="120"/>
              <w:jc w:val="left"/>
              <w:rPr>
                <w:lang w:eastAsia="zh-CN"/>
              </w:rPr>
            </w:pPr>
            <w:r>
              <w:rPr>
                <w:lang w:eastAsia="zh-CN"/>
              </w:rPr>
              <w:t>Support</w:t>
            </w:r>
          </w:p>
        </w:tc>
      </w:tr>
    </w:tbl>
    <w:p w:rsidR="00C171FF" w:rsidRDefault="00C171FF">
      <w:pPr>
        <w:spacing w:after="0"/>
        <w:rPr>
          <w:b/>
          <w:lang w:eastAsia="zh-CN"/>
        </w:rPr>
      </w:pPr>
    </w:p>
    <w:p w:rsidR="00C171FF" w:rsidRDefault="00C171FF">
      <w:pPr>
        <w:spacing w:after="0"/>
        <w:rPr>
          <w:b/>
          <w:lang w:eastAsia="zh-CN"/>
        </w:rPr>
      </w:pPr>
    </w:p>
    <w:p w:rsidR="00C171FF" w:rsidRDefault="00504D85">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the Rx-Tx measurement report provided from the gNB to the UE should include at least:  </w:t>
      </w:r>
    </w:p>
    <w:p w:rsidR="00C171FF" w:rsidRDefault="00504D85">
      <w:pPr>
        <w:pStyle w:val="afc"/>
        <w:numPr>
          <w:ilvl w:val="0"/>
          <w:numId w:val="24"/>
        </w:numPr>
        <w:autoSpaceDE/>
        <w:autoSpaceDN/>
        <w:adjustRightInd/>
        <w:snapToGrid/>
        <w:spacing w:after="0" w:line="240" w:lineRule="auto"/>
        <w:jc w:val="left"/>
        <w:rPr>
          <w:b/>
          <w:bCs/>
          <w:lang w:val="en-GB"/>
        </w:rPr>
      </w:pPr>
      <w:r>
        <w:rPr>
          <w:b/>
          <w:bCs/>
          <w:lang w:val="en-GB"/>
        </w:rPr>
        <w:t>Rx-Tx measurement at fixed granularity (FFS which granularity)</w:t>
      </w:r>
    </w:p>
    <w:p w:rsidR="00C171FF" w:rsidRDefault="00504D85">
      <w:pPr>
        <w:pStyle w:val="afc"/>
        <w:numPr>
          <w:ilvl w:val="0"/>
          <w:numId w:val="24"/>
        </w:numPr>
        <w:autoSpaceDE/>
        <w:autoSpaceDN/>
        <w:adjustRightInd/>
        <w:snapToGrid/>
        <w:spacing w:after="0" w:line="240" w:lineRule="auto"/>
        <w:jc w:val="left"/>
        <w:rPr>
          <w:b/>
          <w:bCs/>
          <w:lang w:val="en-GB"/>
        </w:rPr>
      </w:pPr>
      <w:r>
        <w:rPr>
          <w:b/>
          <w:bCs/>
          <w:lang w:val="en-GB"/>
        </w:rPr>
        <w:t>SRS-Resource-ID</w:t>
      </w:r>
    </w:p>
    <w:p w:rsidR="00C171FF" w:rsidRDefault="00C171FF">
      <w:pPr>
        <w:spacing w:after="0"/>
        <w:rPr>
          <w:b/>
          <w:lang w:eastAsia="zh-CN"/>
        </w:rPr>
      </w:pP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F</w:t>
            </w:r>
            <w:r>
              <w:rPr>
                <w:rFonts w:hint="eastAsia"/>
                <w:lang w:eastAsia="zh-CN"/>
              </w:rPr>
              <w:t>rom our perspective, DL signal ID is also needed.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w:t>
            </w:r>
            <w:r>
              <w:rPr>
                <w:rFonts w:hint="eastAsia"/>
                <w:lang w:eastAsia="zh-CN"/>
              </w:rPr>
              <w:lastRenderedPageBreak/>
              <w:t xml:space="preserve">is periodic, we think the specific DL RS/UL RS that the network measures should also be indicated. Otherwise, the UE and the network may measure the different DL/UL RS, which leads to the obtained propagation delay is not as accurate as what we analyze here. </w:t>
            </w:r>
          </w:p>
        </w:tc>
      </w:tr>
      <w:tr w:rsidR="00013E77">
        <w:tc>
          <w:tcPr>
            <w:tcW w:w="2113" w:type="dxa"/>
          </w:tcPr>
          <w:p w:rsidR="00013E77" w:rsidRDefault="006C3301" w:rsidP="00013E77">
            <w:pPr>
              <w:spacing w:beforeLines="50" w:before="120"/>
              <w:rPr>
                <w:iCs/>
                <w:kern w:val="2"/>
                <w:lang w:eastAsia="zh-CN"/>
              </w:rPr>
            </w:pPr>
            <w:r>
              <w:rPr>
                <w:iCs/>
                <w:kern w:val="2"/>
                <w:lang w:eastAsia="zh-CN"/>
              </w:rPr>
              <w:lastRenderedPageBreak/>
              <w:t>V</w:t>
            </w:r>
            <w:r w:rsidR="00013E77">
              <w:rPr>
                <w:iCs/>
                <w:kern w:val="2"/>
                <w:lang w:eastAsia="zh-CN"/>
              </w:rPr>
              <w:t>ivo</w:t>
            </w:r>
          </w:p>
        </w:tc>
        <w:tc>
          <w:tcPr>
            <w:tcW w:w="7194" w:type="dxa"/>
          </w:tcPr>
          <w:p w:rsidR="00013E77" w:rsidRDefault="00013E77" w:rsidP="00013E77">
            <w:pPr>
              <w:spacing w:beforeLines="50" w:before="120"/>
              <w:rPr>
                <w:lang w:eastAsia="zh-CN"/>
              </w:rPr>
            </w:pPr>
            <w:r>
              <w:rPr>
                <w:lang w:eastAsia="zh-CN"/>
              </w:rPr>
              <w:t>Support</w:t>
            </w:r>
          </w:p>
        </w:tc>
      </w:tr>
      <w:tr w:rsidR="006C3301">
        <w:tc>
          <w:tcPr>
            <w:tcW w:w="2113" w:type="dxa"/>
          </w:tcPr>
          <w:p w:rsidR="006C3301" w:rsidRDefault="006C3301" w:rsidP="00013E77">
            <w:pPr>
              <w:spacing w:beforeLines="50" w:before="120"/>
              <w:rPr>
                <w:iCs/>
                <w:kern w:val="2"/>
                <w:lang w:eastAsia="zh-CN"/>
              </w:rPr>
            </w:pPr>
          </w:p>
        </w:tc>
        <w:tc>
          <w:tcPr>
            <w:tcW w:w="7194" w:type="dxa"/>
          </w:tcPr>
          <w:p w:rsidR="006C3301" w:rsidRDefault="006C3301" w:rsidP="00013E77">
            <w:pPr>
              <w:spacing w:beforeLines="50" w:before="120"/>
              <w:rPr>
                <w:lang w:eastAsia="zh-CN"/>
              </w:rPr>
            </w:pP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pStyle w:val="TH"/>
            </w:pPr>
            <w:r>
              <w:lastRenderedPageBreak/>
              <w:t>Table 10.1.25.2-1: UE Rx-Tx time difference measurement accuracy in FR1 in AWGN</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cs="Arial"/>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7"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7"/>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8" w:name="_Hlk72775271"/>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8"/>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10.1.25.2-2: UE Rx-Tx time difference measurement accuracy in FR1 in fading</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lastRenderedPageBreak/>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13.2.2.2-1: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[63]</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1</w:t>
                  </w:r>
                  <w:r>
                    <w:rPr>
                      <w:rFonts w:ascii="Arial" w:hAnsi="Arial" w:cs="Arial"/>
                      <w:sz w:val="18"/>
                      <w:szCs w:val="18"/>
                      <w:lang w:eastAsia="zh-CN"/>
                    </w:rPr>
                    <w:t>5</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[117]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24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[60]</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bl>
          <w:p w:rsidR="00C171FF" w:rsidRDefault="00C171FF"/>
          <w:p w:rsidR="00C171FF" w:rsidRDefault="00504D85">
            <w:pPr>
              <w:pStyle w:val="TH"/>
              <w:rPr>
                <w:lang w:val="en-US"/>
              </w:rPr>
            </w:pPr>
            <w:r>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lastRenderedPageBreak/>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6</w:t>
                  </w:r>
                  <w:r>
                    <w:rPr>
                      <w:rFonts w:ascii="Arial" w:hAnsi="Arial" w:cs="Arial"/>
                      <w:sz w:val="18"/>
                      <w:szCs w:val="18"/>
                      <w:lang w:eastAsia="zh-CN"/>
                    </w:rPr>
                    <w:t>0</w:t>
                  </w: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120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bl>
          <w:p w:rsidR="00C171FF" w:rsidRDefault="00C171FF">
            <w:pPr>
              <w:rPr>
                <w:iCs/>
                <w:lang w:eastAsia="zh-CN"/>
              </w:rPr>
            </w:pP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rsidR="00C171FF" w:rsidRDefault="00C171FF">
      <w:pPr>
        <w:spacing w:after="0"/>
        <w:rPr>
          <w:lang w:eastAsia="zh-CN"/>
        </w:rPr>
      </w:pPr>
    </w:p>
    <w:p w:rsidR="00C171FF" w:rsidRDefault="00504D85">
      <w:pPr>
        <w:spacing w:after="60"/>
        <w:rPr>
          <w:b/>
          <w:lang w:eastAsia="zh-CN"/>
        </w:rPr>
      </w:pPr>
      <w:r>
        <w:rPr>
          <w:b/>
          <w:highlight w:val="yellow"/>
          <w:lang w:eastAsia="zh-CN"/>
        </w:rPr>
        <w:t>Proposal 4.3.3-3</w:t>
      </w:r>
      <w:r>
        <w:rPr>
          <w:b/>
          <w:lang w:eastAsia="zh-CN"/>
        </w:rPr>
        <w:t xml:space="preserve">: Send LS to RAN4 to ask for defining the following for RTT-based propagation delay compensation, if RTT-based propagation delay compensation is supported.   </w:t>
      </w:r>
    </w:p>
    <w:p w:rsidR="00C171FF" w:rsidRDefault="00504D85">
      <w:pPr>
        <w:pStyle w:val="afc"/>
        <w:numPr>
          <w:ilvl w:val="0"/>
          <w:numId w:val="24"/>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based on CSI-RS</w:t>
      </w:r>
    </w:p>
    <w:p w:rsidR="00C171FF" w:rsidRDefault="00504D85">
      <w:pPr>
        <w:pStyle w:val="afc"/>
        <w:numPr>
          <w:ilvl w:val="0"/>
          <w:numId w:val="24"/>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bCs/>
          <w:lang w:val="en-GB"/>
        </w:rPr>
        <w:t xml:space="preserve"> based on SRS</w:t>
      </w:r>
    </w:p>
    <w:p w:rsidR="00C171FF" w:rsidRDefault="00C171FF">
      <w:pPr>
        <w:pStyle w:val="afc"/>
        <w:autoSpaceDE/>
        <w:autoSpaceDN/>
        <w:adjustRightInd/>
        <w:snapToGrid/>
        <w:spacing w:after="0" w:line="240" w:lineRule="auto"/>
        <w:jc w:val="left"/>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rsidR="00C171FF" w:rsidRDefault="00504D85">
            <w:pPr>
              <w:spacing w:beforeLines="50" w:before="12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bCs/>
                <w:lang w:eastAsia="zh-CN"/>
              </w:rPr>
            </w:pPr>
            <w:r>
              <w:rPr>
                <w:b/>
                <w:bCs/>
                <w:lang w:eastAsia="zh-CN"/>
              </w:rPr>
              <w:t>Support in principle</w:t>
            </w:r>
          </w:p>
          <w:p w:rsidR="00C171FF" w:rsidRDefault="00504D85">
            <w:pPr>
              <w:spacing w:beforeLines="50" w:before="120"/>
              <w:rPr>
                <w:lang w:eastAsia="zh-CN"/>
              </w:rPr>
            </w:pPr>
            <w:r>
              <w:rPr>
                <w:lang w:eastAsia="zh-CN"/>
              </w:rPr>
              <w:t>We think we should also capture the bandwidth options to be supported. Our analysis has shown that the following DL RX errors are present.</w:t>
            </w:r>
          </w:p>
          <w:p w:rsidR="00C171FF" w:rsidRDefault="00504D85">
            <w:pPr>
              <w:pStyle w:val="a4"/>
              <w:keepNext/>
              <w:ind w:left="1320" w:hanging="440"/>
            </w:pPr>
            <w:bookmarkStart w:id="19" w:name="_Ref76118519"/>
            <w:r>
              <w:t>Table</w:t>
            </w:r>
            <w:bookmarkEnd w:id="19"/>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rsidR="00C171FF" w:rsidRDefault="00504D85">
                  <w:pPr>
                    <w:autoSpaceDE/>
                    <w:autoSpaceDN/>
                    <w:adjustRightInd/>
                    <w:spacing w:after="0"/>
                    <w:jc w:val="right"/>
                    <w:rPr>
                      <w:rFonts w:ascii="Calibri" w:hAnsi="Calibri" w:cs="Calibri"/>
                      <w:color w:val="C00000"/>
                    </w:rPr>
                  </w:pPr>
                  <w:r>
                    <w:rPr>
                      <w:rFonts w:ascii="Calibri" w:hAnsi="Calibri" w:cs="Calibri"/>
                      <w:color w:val="FF0000"/>
                    </w:rPr>
                    <w:t>227.9</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rsidR="00C171FF" w:rsidRDefault="00504D85">
            <w:pPr>
              <w:spacing w:beforeLines="50" w:before="120"/>
              <w:rPr>
                <w:lang w:eastAsia="zh-CN"/>
              </w:rPr>
            </w:pPr>
            <w:r>
              <w:rPr>
                <w:b/>
                <w:bCs/>
                <w:lang w:eastAsia="zh-CN"/>
              </w:rPr>
              <w:t>Therefore, to be more specific, we may ask RAN4 for defining the requirements only for one Ês/Iot (as only serving cell may be considered), for 15KHz and 30 KHz subcarrier spacing, and for up to 10 MHz bandwidth.</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rsidR="00013E77" w:rsidRPr="00F91249" w:rsidRDefault="00603287" w:rsidP="00013E77">
            <w:pPr>
              <w:pStyle w:val="afc"/>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Theme="minorEastAsia" w:hAnsi="Cambria Math"/>
                      <w:sz w:val="20"/>
                    </w:rPr>
                    <m:t>UE,RxTx diff</m:t>
                  </m:r>
                </m:sub>
              </m:sSub>
            </m:oMath>
            <w:r w:rsidR="00013E77" w:rsidRPr="00F91249">
              <w:rPr>
                <w:rFonts w:eastAsiaTheme="minorEastAsia" w:hint="eastAsia"/>
                <w:sz w:val="20"/>
                <w:lang w:eastAsia="zh-CN"/>
              </w:rPr>
              <w:t xml:space="preserve"> </w:t>
            </w:r>
            <w:r w:rsidR="00013E77" w:rsidRPr="00F91249">
              <w:rPr>
                <w:rFonts w:eastAsiaTheme="minorEastAsia"/>
                <w:sz w:val="20"/>
                <w:lang w:eastAsia="zh-CN"/>
              </w:rPr>
              <w:t xml:space="preserve">for 30kHz and </w:t>
            </w:r>
            <w:r w:rsidR="00013E77" w:rsidRPr="00DD401E">
              <w:sym w:font="Symbol" w:char="F064"/>
            </w:r>
            <w:r w:rsidR="00013E77" w:rsidRPr="00F91249">
              <w:rPr>
                <w:sz w:val="20"/>
                <w:szCs w:val="20"/>
              </w:rPr>
              <w:t xml:space="preserve"> value for 15kHz </w:t>
            </w:r>
          </w:p>
          <w:p w:rsidR="00013E77" w:rsidRPr="00D35BC9" w:rsidRDefault="00603287" w:rsidP="00013E77">
            <w:pPr>
              <w:pStyle w:val="afc"/>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Theme="minorEastAsia" w:hAnsi="Cambria Math"/>
                      <w:sz w:val="20"/>
                    </w:rPr>
                    <m:t>BS,RxTx diff</m:t>
                  </m:r>
                </m:sub>
              </m:sSub>
            </m:oMath>
            <w:r w:rsidR="00013E77">
              <w:rPr>
                <w:rFonts w:eastAsiaTheme="minorEastAsia" w:hint="eastAsia"/>
                <w:i/>
                <w:sz w:val="20"/>
                <w:lang w:eastAsia="zh-CN"/>
              </w:rPr>
              <w:t xml:space="preserve"> </w:t>
            </w:r>
            <w:r w:rsidR="00013E77" w:rsidRPr="00EC06D4">
              <w:rPr>
                <w:rFonts w:eastAsiaTheme="minorEastAsia"/>
                <w:sz w:val="20"/>
                <w:lang w:eastAsia="zh-CN"/>
              </w:rPr>
              <w:t>for fading channel</w:t>
            </w:r>
          </w:p>
          <w:p w:rsidR="00013E77" w:rsidRPr="00F91249" w:rsidRDefault="00603287" w:rsidP="00013E77">
            <w:pPr>
              <w:pStyle w:val="afc"/>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DengXian" w:hAnsi="Cambria Math"/>
                      <w:sz w:val="20"/>
                    </w:rPr>
                    <m:t>UE</m:t>
                  </m:r>
                  <m:r>
                    <m:rPr>
                      <m:sty m:val="p"/>
                    </m:rPr>
                    <w:rPr>
                      <w:rFonts w:ascii="Cambria Math" w:eastAsia="DengXian" w:hAnsi="Cambria Math"/>
                      <w:sz w:val="20"/>
                    </w:rPr>
                    <m:t>,</m:t>
                  </m:r>
                  <m:r>
                    <w:rPr>
                      <w:rFonts w:ascii="Cambria Math" w:eastAsia="DengXian" w:hAnsi="Cambria Math"/>
                      <w:sz w:val="20"/>
                    </w:rPr>
                    <m:t>UL</m:t>
                  </m:r>
                  <m:r>
                    <m:rPr>
                      <m:sty m:val="p"/>
                    </m:rPr>
                    <w:rPr>
                      <w:rFonts w:ascii="Cambria Math" w:eastAsia="DengXian" w:hAnsi="Cambria Math"/>
                      <w:sz w:val="20"/>
                    </w:rPr>
                    <m:t>,</m:t>
                  </m:r>
                  <m:r>
                    <w:rPr>
                      <w:rFonts w:ascii="Cambria Math" w:eastAsia="DengXian" w:hAnsi="Cambria Math"/>
                      <w:sz w:val="20"/>
                    </w:rPr>
                    <m:t>Tx</m:t>
                  </m:r>
                </m:sub>
              </m:sSub>
            </m:oMath>
          </w:p>
          <w:p w:rsidR="00013E77" w:rsidRPr="001B7DE3" w:rsidRDefault="00013E77" w:rsidP="00013E77">
            <w:pPr>
              <w:spacing w:beforeLines="50" w:before="120"/>
              <w:ind w:left="1320" w:hanging="440"/>
              <w:rPr>
                <w:bCs/>
                <w:lang w:eastAsia="zh-CN"/>
              </w:rPr>
            </w:pP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rFonts w:eastAsiaTheme="minorEastAsia"/>
                <w:sz w:val="20"/>
                <w:szCs w:val="20"/>
                <w:lang w:eastAsia="zh-CN"/>
              </w:rPr>
            </w:pPr>
            <w:r>
              <w:rPr>
                <w:rFonts w:eastAsiaTheme="minorEastAsia"/>
                <w:sz w:val="20"/>
                <w:szCs w:val="20"/>
                <w:lang w:eastAsia="zh-CN"/>
              </w:rPr>
              <w:t>Support the proposal</w:t>
            </w:r>
          </w:p>
        </w:tc>
      </w:tr>
      <w:tr w:rsidR="00907D17">
        <w:tc>
          <w:tcPr>
            <w:tcW w:w="2113" w:type="dxa"/>
            <w:tcBorders>
              <w:top w:val="single" w:sz="4" w:space="0" w:color="auto"/>
              <w:left w:val="single" w:sz="4" w:space="0" w:color="auto"/>
              <w:bottom w:val="single" w:sz="4" w:space="0" w:color="auto"/>
              <w:right w:val="single" w:sz="4" w:space="0" w:color="auto"/>
            </w:tcBorders>
          </w:tcPr>
          <w:p w:rsidR="00907D17" w:rsidRPr="00907D17" w:rsidRDefault="00907D17" w:rsidP="00907D17">
            <w:pPr>
              <w:spacing w:beforeLines="50" w:before="120"/>
              <w:rPr>
                <w:rFonts w:eastAsia="맑은 고딕" w:hint="eastAsia"/>
                <w:iCs/>
                <w:kern w:val="2"/>
                <w:lang w:eastAsia="ko-KR"/>
              </w:rPr>
            </w:pPr>
            <w:r>
              <w:rPr>
                <w:rFonts w:eastAsia="맑은 고딕"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907D17" w:rsidRPr="00907D17" w:rsidRDefault="00907D17" w:rsidP="00907D17">
            <w:pPr>
              <w:spacing w:beforeLines="50" w:before="120"/>
              <w:rPr>
                <w:rFonts w:eastAsia="맑은 고딕" w:hint="eastAsia"/>
                <w:lang w:eastAsia="ko-KR"/>
              </w:rPr>
            </w:pPr>
            <w:r>
              <w:rPr>
                <w:rFonts w:eastAsia="맑은 고딕" w:hint="eastAsia"/>
                <w:lang w:eastAsia="ko-KR"/>
              </w:rPr>
              <w:t xml:space="preserve">Support in principle. </w:t>
            </w:r>
            <w:r>
              <w:rPr>
                <w:rFonts w:eastAsia="맑은 고딕"/>
                <w:lang w:eastAsia="ko-KR"/>
              </w:rPr>
              <w:t xml:space="preserve">In order to support RTT-based PDC with CSI-RS, it would be necessary to clarify whether error budget satisfies with CSI-RS. </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pStyle w:val="20"/>
        <w:rPr>
          <w:b w:val="0"/>
          <w:bCs w:val="0"/>
        </w:rPr>
      </w:pPr>
      <w:r>
        <w:t>Implicit propagation delay compensation</w:t>
      </w:r>
    </w:p>
    <w:p w:rsidR="00C171FF" w:rsidRDefault="00504D85">
      <w:pPr>
        <w:pStyle w:val="3GPPText"/>
        <w:rPr>
          <w:szCs w:val="22"/>
          <w:lang w:eastAsia="zh-CN"/>
        </w:rPr>
      </w:pPr>
      <w:r>
        <w:rPr>
          <w:szCs w:val="22"/>
          <w:lang w:eastAsia="zh-CN"/>
        </w:rPr>
        <w:t>OPPO (R1-2107276) proposes an implicit PDC method as below:</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overflowPunct w:val="0"/>
              <w:snapToGrid/>
              <w:spacing w:after="0"/>
              <w:jc w:val="left"/>
              <w:textAlignment w:val="baseline"/>
              <w:rPr>
                <w:bCs/>
                <w:i/>
              </w:rPr>
            </w:pPr>
            <w:r>
              <w:rPr>
                <w:i/>
                <w:lang w:eastAsia="zh-CN"/>
              </w:rPr>
              <w:t>OPPO</w:t>
            </w:r>
            <w:r>
              <w:rPr>
                <w:bCs/>
                <w:i/>
              </w:rPr>
              <w:t xml:space="preserve"> </w:t>
            </w:r>
            <w:r>
              <w:rPr>
                <w:i/>
                <w:lang w:eastAsia="zh-CN"/>
              </w:rPr>
              <w:t>R1-2107276</w:t>
            </w:r>
          </w:p>
          <w:p w:rsidR="00C171FF" w:rsidRDefault="00504D85">
            <w:pPr>
              <w:jc w:val="center"/>
              <w:rPr>
                <w:rFonts w:eastAsiaTheme="minorEastAsia"/>
                <w:szCs w:val="20"/>
              </w:rPr>
            </w:pPr>
            <w:r>
              <w:rPr>
                <w:rFonts w:eastAsiaTheme="minorEastAsia"/>
                <w:noProof/>
                <w:szCs w:val="20"/>
                <w:lang w:eastAsia="ko-KR"/>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rsidR="00C171FF" w:rsidRDefault="00504D85">
            <w:pPr>
              <w:pStyle w:val="a4"/>
              <w:rPr>
                <w:rFonts w:eastAsiaTheme="minorEastAsia"/>
              </w:rPr>
            </w:pPr>
            <w:bookmarkStart w:id="20" w:name="_Ref70104851"/>
            <w:r>
              <w:t xml:space="preserve">Figure </w:t>
            </w:r>
            <w:fldSimple w:instr=" SEQ Figure \* ARABIC ">
              <w:r>
                <w:t>1</w:t>
              </w:r>
            </w:fldSimple>
            <w:bookmarkEnd w:id="20"/>
            <w:r>
              <w:t xml:space="preserve"> Implicit PDC timing diagram with signalling flow (Option-1)</w:t>
            </w:r>
          </w:p>
          <w:p w:rsidR="00C171FF" w:rsidRDefault="00504D85">
            <w:pPr>
              <w:pStyle w:val="a9"/>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rsidR="00C171FF" w:rsidRDefault="00603287">
            <w:pPr>
              <w:pStyle w:val="a9"/>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rsidR="00C171FF" w:rsidRDefault="00504D85">
            <w:pPr>
              <w:pStyle w:val="a9"/>
              <w:ind w:left="1320" w:hanging="440"/>
              <w:rPr>
                <w:rFonts w:eastAsiaTheme="minorEastAsia"/>
                <w:lang w:eastAsia="zh-CN"/>
              </w:rPr>
            </w:pPr>
            <w:r>
              <w:rPr>
                <w:rFonts w:eastAsiaTheme="minorEastAsia"/>
                <w:lang w:eastAsia="zh-CN"/>
              </w:rPr>
              <w:t xml:space="preserve">where </w:t>
            </w:r>
          </w:p>
          <w:p w:rsidR="00C171FF" w:rsidRDefault="00603287">
            <w:pPr>
              <w:pStyle w:val="a9"/>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clock time on UE side that is made synchronized to the clock inside gNB. </w:t>
            </w:r>
          </w:p>
          <w:p w:rsidR="00C171FF" w:rsidRDefault="00603287">
            <w:pPr>
              <w:pStyle w:val="a9"/>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nominal clock time locally running inside UE at time t. This clock is not modifiable by procedures such as TA or PDC.  </w:t>
            </w:r>
          </w:p>
          <w:p w:rsidR="00C171FF" w:rsidRDefault="00504D85">
            <w:pPr>
              <w:pStyle w:val="a9"/>
              <w:numPr>
                <w:ilvl w:val="0"/>
                <w:numId w:val="25"/>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rsidR="00C171FF" w:rsidRDefault="00603287">
            <w:pPr>
              <w:pStyle w:val="a9"/>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is also delivered back to UE via RRC signaling.  </w:t>
            </w:r>
          </w:p>
          <w:p w:rsidR="00C171FF" w:rsidRDefault="00603287">
            <w:pPr>
              <w:pStyle w:val="a9"/>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w:t>
            </w:r>
          </w:p>
          <w:p w:rsidR="00C171FF" w:rsidRDefault="00504D85">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which is given </w:t>
            </w:r>
            <w:r>
              <w:rPr>
                <w:rFonts w:eastAsiaTheme="minorEastAsia"/>
              </w:rPr>
              <w:lastRenderedPageBreak/>
              <w:t>by</w:t>
            </w:r>
          </w:p>
          <w:p w:rsidR="00C171FF" w:rsidRDefault="00603287">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m:rPr>
                                <m:sty m:val="p"/>
                              </m:rP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UE, DL,RX</m:t>
                            </m:r>
                          </m:sub>
                        </m:sSub>
                        <m:r>
                          <w:rPr>
                            <w:rFonts w:ascii="Cambria Math" w:eastAsia="DengXian" w:hAnsi="Cambria Math"/>
                            <w:sz w:val="18"/>
                            <w:szCs w:val="18"/>
                            <w:lang w:eastAsia="zh-CN"/>
                          </w:rPr>
                          <m:t xml:space="preserve"> +</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 xml:space="preserve">UE, UL, TX </m:t>
                            </m:r>
                          </m:sub>
                        </m:sSub>
                        <m:r>
                          <w:rPr>
                            <w:rFonts w:ascii="Cambria Math" w:eastAsia="DengXian" w:hAnsi="Cambria Math"/>
                            <w:sz w:val="18"/>
                            <w:szCs w:val="18"/>
                            <w:lang w:eastAsia="zh-CN"/>
                          </w:rPr>
                          <m:t>+error</m:t>
                        </m:r>
                      </m:e>
                      <m:sub>
                        <m:r>
                          <w:rPr>
                            <w:rFonts w:ascii="Cambria Math" w:eastAsia="DengXian" w:hAnsi="Cambria Math"/>
                            <w:sz w:val="18"/>
                            <w:szCs w:val="18"/>
                            <w:lang w:eastAsia="zh-CN"/>
                          </w:rPr>
                          <m:t>BS, 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2</m:t>
                    </m:r>
                  </m:den>
                </m:f>
                <m:r>
                  <w:rPr>
                    <w:rFonts w:ascii="Cambria Math" w:eastAsia="DengXian" w:hAnsi="Cambria Math" w:cs="Arial"/>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num>
                  <m:den>
                    <m:r>
                      <w:rPr>
                        <w:rFonts w:ascii="Cambria Math" w:eastAsia="DengXian"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4</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C171FF" w:rsidRDefault="00504D85">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DengXian" w:hAnsi="Cambria Math"/>
                      <w:szCs w:val="20"/>
                      <w:lang w:eastAsia="zh-CN"/>
                    </w:rPr>
                  </m:ctrlPr>
                </m:sSubPr>
                <m:e>
                  <m:r>
                    <w:rPr>
                      <w:rFonts w:ascii="Cambria Math" w:eastAsia="DengXian" w:hAnsi="Cambria Math"/>
                      <w:szCs w:val="20"/>
                      <w:lang w:eastAsia="zh-CN"/>
                    </w:rPr>
                    <m:t>error</m:t>
                  </m:r>
                </m:e>
                <m:sub>
                  <m:r>
                    <w:rPr>
                      <w:rFonts w:ascii="Cambria Math" w:eastAsia="DengXian" w:hAnsi="Cambria Math"/>
                      <w:szCs w:val="20"/>
                      <w:lang w:eastAsia="zh-CN"/>
                    </w:rPr>
                    <m:t>total, implicit-PDC</m:t>
                  </m:r>
                </m:sub>
              </m:sSub>
              <m:r>
                <w:rPr>
                  <w:rFonts w:ascii="Cambria Math" w:eastAsia="DengXian" w:hAnsi="Cambria Math"/>
                  <w:szCs w:val="20"/>
                  <w:lang w:eastAsia="zh-CN"/>
                </w:rPr>
                <m:t>≤</m:t>
              </m:r>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65+390.6+100+15</m:t>
                      </m:r>
                    </m:e>
                  </m:d>
                </m:num>
                <m:den>
                  <m:r>
                    <w:rPr>
                      <w:rFonts w:ascii="Cambria Math" w:eastAsia="DengXian" w:hAnsi="Cambria Math"/>
                      <w:szCs w:val="20"/>
                      <w:lang w:eastAsia="zh-CN"/>
                    </w:rPr>
                    <m:t>2</m:t>
                  </m:r>
                </m:den>
              </m:f>
              <m:r>
                <w:rPr>
                  <w:rFonts w:ascii="Cambria Math" w:eastAsia="DengXian"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rsidR="00C171FF" w:rsidRDefault="00504D85">
            <w:pPr>
              <w:rPr>
                <w:rFonts w:eastAsiaTheme="minorEastAsia"/>
                <w:b/>
                <w:i/>
                <w:szCs w:val="20"/>
              </w:rPr>
            </w:pPr>
            <w:r>
              <w:rPr>
                <w:rFonts w:eastAsiaTheme="minorEastAsia"/>
                <w:b/>
                <w:i/>
                <w:szCs w:val="20"/>
              </w:rPr>
              <w:t xml:space="preserve">Observation-5: For implicit PDC, the total Uu error budget is 280ns, instead of 275ns. </w:t>
            </w:r>
          </w:p>
          <w:p w:rsidR="00C171FF" w:rsidRDefault="00504D85">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65+390.6+100+3</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r>
                        <w:rPr>
                          <w:rFonts w:ascii="Cambria Math" w:eastAsia="DengXian" w:hAnsi="Cambria Math"/>
                          <w:szCs w:val="20"/>
                          <w:lang w:eastAsia="zh-CN"/>
                        </w:rPr>
                        <m:t>/2</m:t>
                      </m:r>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rsidR="00C171FF" w:rsidRDefault="00504D85">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rsidR="00C171FF" w:rsidRDefault="00504D85">
            <w:pPr>
              <w:jc w:val="center"/>
              <w:rPr>
                <w:rFonts w:eastAsiaTheme="minorEastAsia"/>
                <w:szCs w:val="20"/>
              </w:rPr>
            </w:pPr>
            <w:r>
              <w:rPr>
                <w:rFonts w:eastAsiaTheme="minorEastAsia"/>
                <w:noProof/>
                <w:szCs w:val="20"/>
                <w:lang w:eastAsia="ko-KR"/>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8" cstate="print"/>
                          <a:stretch>
                            <a:fillRect/>
                          </a:stretch>
                        </pic:blipFill>
                        <pic:spPr>
                          <a:xfrm>
                            <a:off x="0" y="0"/>
                            <a:ext cx="3509013" cy="1252335"/>
                          </a:xfrm>
                          <a:prstGeom prst="rect">
                            <a:avLst/>
                          </a:prstGeom>
                        </pic:spPr>
                      </pic:pic>
                    </a:graphicData>
                  </a:graphic>
                </wp:inline>
              </w:drawing>
            </w:r>
          </w:p>
          <w:p w:rsidR="00C171FF" w:rsidRDefault="00504D85">
            <w:pPr>
              <w:pStyle w:val="a4"/>
              <w:rPr>
                <w:rFonts w:eastAsiaTheme="minorEastAsia"/>
              </w:rPr>
            </w:pPr>
            <w:bookmarkStart w:id="21" w:name="_Ref76636658"/>
            <w:r>
              <w:t xml:space="preserve">Figure </w:t>
            </w:r>
            <w:fldSimple w:instr=" SEQ Figure \* ARABIC ">
              <w:r>
                <w:t>2</w:t>
              </w:r>
            </w:fldSimple>
            <w:bookmarkEnd w:id="21"/>
            <w:r>
              <w:t xml:space="preserve"> Implicit PDC timing diagram with signalling flow (Option-2)</w:t>
            </w:r>
          </w:p>
          <w:p w:rsidR="00C171FF" w:rsidRDefault="00504D85">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Figure 2</w:t>
            </w:r>
            <w:r>
              <w:rPr>
                <w:rFonts w:eastAsiaTheme="minorEastAsia"/>
              </w:rPr>
              <w:fldChar w:fldCharType="end"/>
            </w:r>
            <w:r>
              <w:rPr>
                <w:rFonts w:eastAsiaTheme="minorEastAsia"/>
              </w:rPr>
              <w:t xml:space="preserve">: </w:t>
            </w:r>
          </w:p>
          <w:p w:rsidR="00C171FF" w:rsidRDefault="00504D85">
            <w:pPr>
              <w:pStyle w:val="afc"/>
              <w:numPr>
                <w:ilvl w:val="0"/>
                <w:numId w:val="26"/>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rsidR="00C171FF" w:rsidRDefault="00504D85">
            <w:pPr>
              <w:pStyle w:val="afc"/>
              <w:numPr>
                <w:ilvl w:val="0"/>
                <w:numId w:val="26"/>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rsidR="00C171FF" w:rsidRDefault="00504D85">
            <w:pPr>
              <w:pStyle w:val="afc"/>
              <w:numPr>
                <w:ilvl w:val="0"/>
                <w:numId w:val="26"/>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timing mentioned in Step-1. </w:t>
            </w:r>
          </w:p>
          <w:p w:rsidR="00C171FF" w:rsidRDefault="00504D85">
            <w:pPr>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rsidR="00C171FF" w:rsidRDefault="00504D85">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rsidR="00C171FF" w:rsidRDefault="00603287">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1</m:t>
                    </m:r>
                  </m:num>
                  <m:den>
                    <m:r>
                      <w:rPr>
                        <w:rFonts w:ascii="Cambria Math" w:eastAsia="DengXian" w:hAnsi="Cambria Math"/>
                        <w:sz w:val="18"/>
                        <w:szCs w:val="18"/>
                        <w:lang w:eastAsia="zh-CN"/>
                      </w:rPr>
                      <m:t>2</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C171FF" w:rsidRDefault="00504D85">
            <w:pPr>
              <w:rPr>
                <w:rFonts w:eastAsiaTheme="minorEastAsia"/>
              </w:rPr>
            </w:pPr>
            <w:r>
              <w:rPr>
                <w:rFonts w:eastAsiaTheme="minorEastAsia"/>
              </w:rPr>
              <w:t xml:space="preserve">Then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C171FF" w:rsidRDefault="00504D85">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rsidR="00C171FF" w:rsidRDefault="00504D85">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af4"/>
              <w:tblW w:w="0" w:type="auto"/>
              <w:tblLook w:val="04A0" w:firstRow="1" w:lastRow="0" w:firstColumn="1" w:lastColumn="0" w:noHBand="0" w:noVBand="1"/>
            </w:tblPr>
            <w:tblGrid>
              <w:gridCol w:w="1475"/>
              <w:gridCol w:w="4115"/>
              <w:gridCol w:w="3491"/>
            </w:tblGrid>
            <w:tr w:rsidR="00C171FF">
              <w:tc>
                <w:tcPr>
                  <w:tcW w:w="0" w:type="auto"/>
                </w:tcPr>
                <w:p w:rsidR="00C171FF" w:rsidRDefault="00C171FF">
                  <w:pPr>
                    <w:jc w:val="center"/>
                    <w:rPr>
                      <w:rFonts w:eastAsiaTheme="minorEastAsia"/>
                      <w:b/>
                      <w:i/>
                      <w:szCs w:val="20"/>
                    </w:rPr>
                  </w:pPr>
                </w:p>
              </w:tc>
              <w:tc>
                <w:tcPr>
                  <w:tcW w:w="0" w:type="auto"/>
                </w:tcPr>
                <w:p w:rsidR="00C171FF" w:rsidRDefault="00504D85">
                  <w:pPr>
                    <w:jc w:val="center"/>
                    <w:rPr>
                      <w:rFonts w:eastAsiaTheme="minorEastAsia"/>
                      <w:b/>
                      <w:i/>
                      <w:szCs w:val="20"/>
                    </w:rPr>
                  </w:pPr>
                  <w:r>
                    <w:rPr>
                      <w:rFonts w:eastAsiaTheme="minorEastAsia"/>
                      <w:b/>
                      <w:i/>
                      <w:szCs w:val="20"/>
                    </w:rPr>
                    <w:t>Option-1</w:t>
                  </w:r>
                </w:p>
              </w:tc>
              <w:tc>
                <w:tcPr>
                  <w:tcW w:w="0" w:type="auto"/>
                </w:tcPr>
                <w:p w:rsidR="00C171FF" w:rsidRDefault="00504D85">
                  <w:pPr>
                    <w:jc w:val="center"/>
                    <w:rPr>
                      <w:rFonts w:eastAsiaTheme="minorEastAsia"/>
                      <w:b/>
                      <w:i/>
                      <w:szCs w:val="20"/>
                    </w:rPr>
                  </w:pPr>
                  <w:r>
                    <w:rPr>
                      <w:rFonts w:eastAsiaTheme="minorEastAsia"/>
                      <w:b/>
                      <w:i/>
                      <w:szCs w:val="20"/>
                    </w:rPr>
                    <w:t>Option-2</w:t>
                  </w:r>
                </w:p>
              </w:tc>
            </w:tr>
            <w:tr w:rsidR="00C171FF">
              <w:tc>
                <w:tcPr>
                  <w:tcW w:w="0" w:type="auto"/>
                </w:tcPr>
                <w:p w:rsidR="00C171FF" w:rsidRDefault="00504D85">
                  <w:pPr>
                    <w:rPr>
                      <w:rFonts w:eastAsiaTheme="minorEastAsia"/>
                      <w:b/>
                      <w:i/>
                      <w:szCs w:val="20"/>
                    </w:rPr>
                  </w:pPr>
                  <w:r>
                    <w:rPr>
                      <w:rFonts w:eastAsiaTheme="minorEastAsia"/>
                      <w:b/>
                      <w:i/>
                      <w:szCs w:val="20"/>
                    </w:rPr>
                    <w:t>Design of UL RRC message</w:t>
                  </w:r>
                </w:p>
              </w:tc>
              <w:tc>
                <w:tcPr>
                  <w:tcW w:w="0" w:type="auto"/>
                </w:tcPr>
                <w:p w:rsidR="00C171FF" w:rsidRDefault="00504D85">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message.</w:t>
                  </w:r>
                </w:p>
              </w:tc>
              <w:tc>
                <w:tcPr>
                  <w:tcW w:w="0" w:type="auto"/>
                </w:tcPr>
                <w:p w:rsidR="00C171FF" w:rsidRDefault="00504D85">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C171FF">
              <w:tc>
                <w:tcPr>
                  <w:tcW w:w="0" w:type="auto"/>
                </w:tcPr>
                <w:p w:rsidR="00C171FF" w:rsidRDefault="00504D85">
                  <w:pPr>
                    <w:rPr>
                      <w:rFonts w:eastAsiaTheme="minorEastAsia"/>
                      <w:b/>
                      <w:i/>
                      <w:szCs w:val="20"/>
                    </w:rPr>
                  </w:pPr>
                  <w:r>
                    <w:rPr>
                      <w:rFonts w:eastAsiaTheme="minorEastAsia"/>
                      <w:b/>
                      <w:i/>
                      <w:szCs w:val="20"/>
                    </w:rPr>
                    <w:t>Design of DL RRC message</w:t>
                  </w:r>
                </w:p>
              </w:tc>
              <w:tc>
                <w:tcPr>
                  <w:tcW w:w="0" w:type="auto"/>
                </w:tcPr>
                <w:p w:rsidR="00C171FF" w:rsidRDefault="00504D85">
                  <w:pPr>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is the clock time in the received UL RRC message. </w:t>
                  </w:r>
                </w:p>
                <w:p w:rsidR="00C171FF" w:rsidRDefault="00504D85">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rsidR="00C171FF" w:rsidRDefault="00504D85">
                  <w:pPr>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tc>
            </w:tr>
            <w:tr w:rsidR="00C171FF">
              <w:tc>
                <w:tcPr>
                  <w:tcW w:w="0" w:type="auto"/>
                </w:tcPr>
                <w:p w:rsidR="00C171FF" w:rsidRDefault="00504D85">
                  <w:pPr>
                    <w:rPr>
                      <w:rFonts w:eastAsiaTheme="minorEastAsia"/>
                      <w:b/>
                      <w:i/>
                      <w:szCs w:val="20"/>
                    </w:rPr>
                  </w:pPr>
                  <w:r>
                    <w:rPr>
                      <w:rFonts w:eastAsiaTheme="minorEastAsia"/>
                      <w:b/>
                      <w:i/>
                      <w:szCs w:val="20"/>
                    </w:rPr>
                    <w:t>Timing granularity in the DL/UL message</w:t>
                  </w:r>
                </w:p>
              </w:tc>
              <w:tc>
                <w:tcPr>
                  <w:tcW w:w="0" w:type="auto"/>
                </w:tcPr>
                <w:p w:rsidR="00C171FF" w:rsidRDefault="00504D85">
                  <w:pPr>
                    <w:rPr>
                      <w:rFonts w:eastAsiaTheme="minorEastAsia"/>
                      <w:b/>
                      <w:i/>
                      <w:szCs w:val="20"/>
                    </w:rPr>
                  </w:pPr>
                  <w:r>
                    <w:rPr>
                      <w:rFonts w:eastAsiaTheme="minorEastAsia"/>
                      <w:b/>
                      <w:i/>
                      <w:szCs w:val="20"/>
                    </w:rPr>
                    <w:t>2ns or 2.5ns</w:t>
                  </w:r>
                </w:p>
              </w:tc>
              <w:tc>
                <w:tcPr>
                  <w:tcW w:w="0" w:type="auto"/>
                </w:tcPr>
                <w:p w:rsidR="00C171FF" w:rsidRDefault="00504D85">
                  <w:pPr>
                    <w:rPr>
                      <w:rFonts w:eastAsiaTheme="minorEastAsia"/>
                      <w:b/>
                      <w:i/>
                      <w:szCs w:val="20"/>
                    </w:rPr>
                  </w:pPr>
                  <w:r>
                    <w:rPr>
                      <w:rFonts w:eastAsiaTheme="minorEastAsia"/>
                      <w:b/>
                      <w:i/>
                      <w:szCs w:val="20"/>
                    </w:rPr>
                    <w:t>4ns</w:t>
                  </w:r>
                </w:p>
              </w:tc>
            </w:tr>
          </w:tbl>
          <w:p w:rsidR="00C171FF" w:rsidRDefault="00C171FF">
            <w:pPr>
              <w:rPr>
                <w:rFonts w:hAnsi="Cambria Math"/>
                <w:b/>
                <w:i/>
              </w:rPr>
            </w:pPr>
          </w:p>
        </w:tc>
      </w:tr>
    </w:tbl>
    <w:p w:rsidR="00C171FF" w:rsidRDefault="00C171FF">
      <w:pPr>
        <w:pStyle w:val="3GPPText"/>
        <w:spacing w:before="240"/>
        <w:rPr>
          <w:lang w:eastAsia="zh-CN"/>
        </w:rPr>
      </w:pPr>
    </w:p>
    <w:p w:rsidR="00C171FF" w:rsidRDefault="00504D85">
      <w:pPr>
        <w:pStyle w:val="30"/>
        <w:tabs>
          <w:tab w:val="clear" w:pos="1996"/>
        </w:tabs>
        <w:ind w:left="1145"/>
        <w:rPr>
          <w:lang w:eastAsia="zh-CN"/>
        </w:rPr>
      </w:pPr>
      <w:bookmarkStart w:id="22" w:name="OLE_LINK11"/>
      <w:r>
        <w:rPr>
          <w:lang w:eastAsia="zh-CN"/>
        </w:rPr>
        <w:t xml:space="preserve">First round discussion </w:t>
      </w:r>
    </w:p>
    <w:bookmarkEnd w:id="22"/>
    <w:p w:rsidR="00C171FF" w:rsidRDefault="00504D85">
      <w:pPr>
        <w:pStyle w:val="3GPPText"/>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rsidR="00C171FF" w:rsidRDefault="00504D85">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af4"/>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rsidR="00C171FF" w:rsidRDefault="00504D85">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rsidR="00C171FF" w:rsidRDefault="00504D85">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맑은 고딕"/>
                <w:bCs/>
                <w:lang w:eastAsia="ko-KR"/>
              </w:rPr>
              <w:t>t should be clarified what is difference and what is beneficial point compared to the RTT-based method.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color w:val="000000" w:themeColor="text1"/>
                <w:lang w:eastAsia="zh-CN"/>
              </w:rPr>
            </w:pPr>
            <w:r>
              <w:rPr>
                <w:iCs/>
                <w:color w:val="000000" w:themeColor="text1"/>
                <w:lang w:val="en-GB" w:eastAsia="zh-CN"/>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Pr="00E6788F" w:rsidRDefault="00013E77" w:rsidP="00013E77">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맑은 고딕"/>
                <w:bCs/>
                <w:lang w:eastAsia="ko-KR"/>
              </w:rPr>
              <w:t>Rx-Tx time difference at gNB side and the error of UE receiving singles are the same</w:t>
            </w:r>
            <w:r>
              <w:rPr>
                <w:rFonts w:eastAsiaTheme="minorEastAsia"/>
                <w:bCs/>
                <w:lang w:eastAsia="zh-CN"/>
              </w:rPr>
              <w:t xml:space="preserve"> between explicit and </w:t>
            </w:r>
            <w:r>
              <w:rPr>
                <w:rFonts w:eastAsia="맑은 고딕"/>
                <w:bCs/>
                <w:lang w:eastAsia="ko-KR"/>
              </w:rPr>
              <w:t xml:space="preserve">implicit PDC method according to the description. Does the implicit PDC method mean the error of UE transmitting signals can be omitted due to the adjustment based on the </w:t>
            </w:r>
            <w:r w:rsidRPr="008D439F">
              <w:rPr>
                <w:rFonts w:eastAsia="맑은 고딕"/>
                <w:bCs/>
                <w:lang w:eastAsia="ko-KR"/>
              </w:rPr>
              <w:t xml:space="preserve">interior clock </w:t>
            </w:r>
            <w:r>
              <w:rPr>
                <w:rFonts w:eastAsiaTheme="minorEastAsia"/>
                <w:lang w:eastAsia="zh-CN"/>
              </w:rPr>
              <w:t>time</w:t>
            </w:r>
            <w:r w:rsidRPr="008D439F">
              <w:rPr>
                <w:rFonts w:eastAsia="맑은 고딕"/>
                <w:bCs/>
                <w:lang w:eastAsia="ko-KR"/>
              </w:rPr>
              <w:t xml:space="preserve"> </w:t>
            </w:r>
            <w:r>
              <w:rPr>
                <w:rFonts w:eastAsia="맑은 고딕"/>
                <w:bCs/>
                <w:lang w:eastAsia="ko-KR"/>
              </w:rPr>
              <w:t>of</w:t>
            </w:r>
            <w:r w:rsidRPr="008D439F">
              <w:rPr>
                <w:rFonts w:eastAsia="맑은 고딕"/>
                <w:bCs/>
                <w:lang w:eastAsia="ko-KR"/>
              </w:rPr>
              <w:t xml:space="preserve"> UE</w:t>
            </w:r>
            <w:r>
              <w:rPr>
                <w:rFonts w:eastAsia="맑은 고딕"/>
                <w:bCs/>
                <w:lang w:eastAsia="ko-KR"/>
              </w:rPr>
              <w:t xml:space="preserve">? </w:t>
            </w:r>
          </w:p>
        </w:tc>
      </w:tr>
    </w:tbl>
    <w:p w:rsidR="00C171FF" w:rsidRDefault="00C171FF">
      <w:pPr>
        <w:rPr>
          <w:lang w:eastAsia="zh-CN"/>
        </w:rPr>
      </w:pPr>
    </w:p>
    <w:p w:rsidR="00C171FF" w:rsidRDefault="00504D85">
      <w:pPr>
        <w:pStyle w:val="20"/>
      </w:pPr>
      <w:r>
        <w:t>Way forward on PDC in RAN1 for Rel-17</w:t>
      </w:r>
    </w:p>
    <w:p w:rsidR="00C171FF" w:rsidRDefault="00504D85">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rPr>
                <w:b/>
                <w:bCs/>
                <w:u w:val="single"/>
              </w:rPr>
            </w:pPr>
            <w:r>
              <w:rPr>
                <w:b/>
                <w:bCs/>
                <w:u w:val="single"/>
              </w:rPr>
              <w:t>On the way forward on PDC in RAN1</w:t>
            </w:r>
          </w:p>
          <w:p w:rsidR="00C171FF" w:rsidRDefault="00504D85">
            <w:pPr>
              <w:spacing w:after="0"/>
            </w:pPr>
            <w:r>
              <w:t>The meeting schedule for the RAN working groups involved in PDC in Q2 2021 is as following:</w:t>
            </w:r>
          </w:p>
          <w:p w:rsidR="00C171FF" w:rsidRDefault="00504D85">
            <w:pPr>
              <w:pStyle w:val="afc"/>
              <w:numPr>
                <w:ilvl w:val="0"/>
                <w:numId w:val="27"/>
              </w:numPr>
              <w:autoSpaceDE/>
              <w:autoSpaceDN/>
              <w:adjustRightInd/>
              <w:snapToGrid/>
              <w:spacing w:after="0" w:line="240" w:lineRule="auto"/>
              <w:rPr>
                <w:sz w:val="20"/>
                <w:szCs w:val="20"/>
              </w:rPr>
            </w:pPr>
            <w:r>
              <w:rPr>
                <w:sz w:val="20"/>
                <w:szCs w:val="20"/>
              </w:rPr>
              <w:t>RAN1 has 3 meetings remaining in 2021:</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August (RAN1#106-e 16/08-27/08)</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October (RAN1#106-bis-e 11/10-19/10)</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 xml:space="preserve">November (RAN1#107-e 11/11-19/11). </w:t>
            </w:r>
          </w:p>
          <w:p w:rsidR="00C171FF" w:rsidRDefault="00504D85">
            <w:pPr>
              <w:pStyle w:val="afc"/>
              <w:numPr>
                <w:ilvl w:val="0"/>
                <w:numId w:val="27"/>
              </w:numPr>
              <w:autoSpaceDE/>
              <w:autoSpaceDN/>
              <w:adjustRightInd/>
              <w:snapToGrid/>
              <w:spacing w:after="0" w:line="240" w:lineRule="auto"/>
              <w:rPr>
                <w:sz w:val="20"/>
                <w:szCs w:val="20"/>
              </w:rPr>
            </w:pPr>
            <w:r>
              <w:rPr>
                <w:sz w:val="20"/>
                <w:szCs w:val="20"/>
              </w:rPr>
              <w:t>RAN2 has only two meetings remaining in 2021:</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 xml:space="preserve">August (RAN2#115-e 08/08-27/08) </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 xml:space="preserve">November (RAN2#116-e 01/11-12/11). </w:t>
            </w:r>
          </w:p>
          <w:p w:rsidR="00C171FF" w:rsidRDefault="00504D85">
            <w:pPr>
              <w:pStyle w:val="afc"/>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August (RAN3#113-e 16/08-26/08)</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November (RAN3#114-e 01/11-11/11)</w:t>
            </w:r>
          </w:p>
          <w:p w:rsidR="00C171FF" w:rsidRDefault="00504D85">
            <w:pPr>
              <w:pStyle w:val="afc"/>
              <w:numPr>
                <w:ilvl w:val="0"/>
                <w:numId w:val="27"/>
              </w:numPr>
              <w:autoSpaceDE/>
              <w:autoSpaceDN/>
              <w:adjustRightInd/>
              <w:snapToGrid/>
              <w:spacing w:after="0" w:line="240" w:lineRule="auto"/>
              <w:rPr>
                <w:sz w:val="20"/>
                <w:szCs w:val="20"/>
              </w:rPr>
            </w:pPr>
            <w:r>
              <w:rPr>
                <w:sz w:val="20"/>
                <w:szCs w:val="20"/>
              </w:rPr>
              <w:lastRenderedPageBreak/>
              <w:t>RAN4 similarly has also only two meetings remaining in 2021:</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 xml:space="preserve">August (RAN4#100-e 16/08-27/08) </w:t>
            </w:r>
          </w:p>
          <w:p w:rsidR="00C171FF" w:rsidRDefault="00504D85">
            <w:pPr>
              <w:pStyle w:val="afc"/>
              <w:numPr>
                <w:ilvl w:val="1"/>
                <w:numId w:val="27"/>
              </w:numPr>
              <w:autoSpaceDE/>
              <w:autoSpaceDN/>
              <w:adjustRightInd/>
              <w:snapToGrid/>
              <w:spacing w:after="0" w:line="240" w:lineRule="auto"/>
              <w:rPr>
                <w:sz w:val="20"/>
                <w:szCs w:val="20"/>
              </w:rPr>
            </w:pPr>
            <w:r>
              <w:rPr>
                <w:sz w:val="20"/>
                <w:szCs w:val="20"/>
              </w:rPr>
              <w:t>November (RAN4#101-e 01/11-12/11).</w:t>
            </w:r>
          </w:p>
          <w:p w:rsidR="00C171FF" w:rsidRDefault="00C171FF"/>
          <w:p w:rsidR="00C171FF" w:rsidRDefault="00504D85">
            <w:r>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rsidR="00C171FF" w:rsidRDefault="00504D85">
            <w:pPr>
              <w:rPr>
                <w:b/>
                <w:bCs/>
              </w:rPr>
            </w:pPr>
            <w:r>
              <w:rPr>
                <w:b/>
                <w:bCs/>
              </w:rPr>
              <w:t>Observation 1: If RAN1 sends out an LS to RAN4 in this meeting, the reply LS will be available earliest in the November meeting (RAN1#107-e), which exceeds to agreed deadline for sending an LS to RAN2 on the RRC parameter list.</w:t>
            </w:r>
          </w:p>
          <w:p w:rsidR="00C171FF" w:rsidRDefault="00504D85">
            <w:r>
              <w:t>In RAN#92e the possibility of down-scoping on PDC was discussed. The summary of the email discussion can be found in RP-211569:</w:t>
            </w:r>
          </w:p>
          <w:tbl>
            <w:tblPr>
              <w:tblStyle w:val="af4"/>
              <w:tblW w:w="0" w:type="auto"/>
              <w:tblLook w:val="04A0" w:firstRow="1" w:lastRow="0" w:firstColumn="1" w:lastColumn="0" w:noHBand="0" w:noVBand="1"/>
            </w:tblPr>
            <w:tblGrid>
              <w:gridCol w:w="9081"/>
            </w:tblGrid>
            <w:tr w:rsidR="00C171FF">
              <w:tc>
                <w:tcPr>
                  <w:tcW w:w="9629" w:type="dxa"/>
                </w:tcPr>
                <w:p w:rsidR="00C171FF" w:rsidRDefault="00504D85">
                  <w:pPr>
                    <w:autoSpaceDE/>
                    <w:autoSpaceDN/>
                    <w:adjustRightInd/>
                    <w:spacing w:before="120"/>
                    <w:rPr>
                      <w:rFonts w:ascii="Times" w:eastAsia="바탕" w:hAnsi="Times"/>
                      <w:szCs w:val="24"/>
                      <w:lang w:eastAsia="ko-KR"/>
                    </w:rPr>
                  </w:pPr>
                  <w:r>
                    <w:rPr>
                      <w:rFonts w:ascii="Times" w:eastAsia="바탕"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DengXian" w:hAnsi="Times"/>
                      <w:szCs w:val="24"/>
                      <w:lang w:eastAsia="zh-CN"/>
                    </w:rPr>
                    <w:t>Turkcell (10 companies)</w:t>
                  </w:r>
                  <w:r>
                    <w:rPr>
                      <w:rFonts w:ascii="Times" w:eastAsia="바탕" w:hAnsi="Times"/>
                      <w:szCs w:val="24"/>
                      <w:lang w:val="en-GB" w:eastAsia="ko-KR"/>
                    </w:rPr>
                    <w:t xml:space="preserve">. </w:t>
                  </w:r>
                </w:p>
                <w:p w:rsidR="00C171FF" w:rsidRDefault="00504D85">
                  <w:pPr>
                    <w:numPr>
                      <w:ilvl w:val="0"/>
                      <w:numId w:val="24"/>
                    </w:numPr>
                    <w:autoSpaceDE/>
                    <w:autoSpaceDN/>
                    <w:adjustRightInd/>
                    <w:snapToGrid/>
                    <w:spacing w:before="120" w:line="288" w:lineRule="auto"/>
                    <w:ind w:hanging="357"/>
                    <w:contextualSpacing/>
                    <w:rPr>
                      <w:rFonts w:ascii="Times" w:eastAsia="바탕" w:hAnsi="Times" w:cs="Times"/>
                      <w:i/>
                      <w:szCs w:val="24"/>
                      <w:lang w:val="en-GB" w:eastAsia="zh-CN"/>
                    </w:rPr>
                  </w:pPr>
                  <w:r>
                    <w:rPr>
                      <w:rFonts w:ascii="Times" w:eastAsia="바탕" w:hAnsi="Times" w:cs="Times"/>
                      <w:b/>
                      <w:szCs w:val="24"/>
                      <w:lang w:val="en-GB" w:eastAsia="zh-CN"/>
                    </w:rPr>
                    <w:t>Recommendation3</w:t>
                  </w:r>
                  <w:r>
                    <w:rPr>
                      <w:rFonts w:ascii="Times" w:eastAsia="바탕" w:hAnsi="Times" w:cs="Times"/>
                      <w:szCs w:val="24"/>
                      <w:lang w:val="en-GB" w:eastAsia="zh-CN"/>
                    </w:rPr>
                    <w:t xml:space="preserve">: Provide the following RAN guidance on </w:t>
                  </w:r>
                  <w:r>
                    <w:rPr>
                      <w:rFonts w:ascii="Times" w:eastAsia="바탕"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바탕" w:hAnsi="Times" w:cs="Times"/>
                      <w:i/>
                      <w:szCs w:val="24"/>
                      <w:lang w:val="en-GB" w:eastAsia="zh-CN"/>
                    </w:rPr>
                  </w:pPr>
                  <w:r>
                    <w:rPr>
                      <w:rFonts w:ascii="Times" w:eastAsia="바탕"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rsidR="00C171FF" w:rsidRDefault="00504D85">
                  <w:pPr>
                    <w:numPr>
                      <w:ilvl w:val="1"/>
                      <w:numId w:val="24"/>
                    </w:numPr>
                    <w:autoSpaceDE/>
                    <w:autoSpaceDN/>
                    <w:adjustRightInd/>
                    <w:snapToGrid/>
                    <w:spacing w:before="120" w:line="288" w:lineRule="auto"/>
                    <w:ind w:hanging="357"/>
                    <w:contextualSpacing/>
                    <w:jc w:val="left"/>
                    <w:rPr>
                      <w:rFonts w:eastAsia="바탕"/>
                      <w:b/>
                      <w:bCs/>
                      <w:szCs w:val="24"/>
                    </w:rPr>
                  </w:pPr>
                  <w:r>
                    <w:rPr>
                      <w:rFonts w:ascii="Times" w:eastAsia="바탕" w:hAnsi="Times" w:cs="Times"/>
                      <w:szCs w:val="24"/>
                      <w:lang w:val="en-GB" w:eastAsia="zh-CN"/>
                    </w:rPr>
                    <w:t>RAN1/2/4 to focus on RTT-based propagation delay compensation enhancements in Rel-17.</w:t>
                  </w:r>
                </w:p>
                <w:p w:rsidR="00C171FF" w:rsidRDefault="00504D85">
                  <w:pPr>
                    <w:autoSpaceDE/>
                    <w:autoSpaceDN/>
                    <w:adjustRightInd/>
                    <w:spacing w:before="120" w:line="288" w:lineRule="auto"/>
                    <w:ind w:left="720"/>
                    <w:contextualSpacing/>
                    <w:rPr>
                      <w:rFonts w:ascii="Times" w:eastAsia="바탕" w:hAnsi="Times" w:cs="Times"/>
                      <w:szCs w:val="24"/>
                      <w:lang w:val="en-GB" w:eastAsia="zh-CN"/>
                    </w:rPr>
                  </w:pPr>
                  <w:r>
                    <w:rPr>
                      <w:rFonts w:ascii="Times" w:eastAsia="바탕" w:hAnsi="Times" w:cs="Times"/>
                      <w:szCs w:val="24"/>
                      <w:lang w:val="en-GB" w:eastAsia="zh-CN"/>
                    </w:rPr>
                    <w:t>Working groups should strive to minimize the impact on UE complexity.</w:t>
                  </w:r>
                </w:p>
                <w:p w:rsidR="00C171FF" w:rsidRDefault="00C171FF">
                  <w:pPr>
                    <w:autoSpaceDE/>
                    <w:autoSpaceDN/>
                    <w:adjustRightInd/>
                    <w:spacing w:before="120"/>
                    <w:rPr>
                      <w:rFonts w:ascii="Times" w:eastAsia="바탕" w:hAnsi="Times"/>
                      <w:szCs w:val="24"/>
                      <w:lang w:val="en-GB" w:eastAsia="ko-KR"/>
                    </w:rPr>
                  </w:pPr>
                </w:p>
                <w:p w:rsidR="00C171FF" w:rsidRDefault="00504D85">
                  <w:pPr>
                    <w:autoSpaceDE/>
                    <w:autoSpaceDN/>
                    <w:adjustRightInd/>
                    <w:spacing w:before="120"/>
                    <w:rPr>
                      <w:rFonts w:ascii="Times" w:eastAsia="바탕" w:hAnsi="Times"/>
                      <w:szCs w:val="24"/>
                      <w:lang w:val="en-GB" w:eastAsia="ko-KR"/>
                    </w:rPr>
                  </w:pPr>
                  <w:r>
                    <w:rPr>
                      <w:rFonts w:ascii="Times" w:eastAsia="바탕" w:hAnsi="Times"/>
                      <w:szCs w:val="24"/>
                      <w:lang w:val="en-GB" w:eastAsia="ko-KR"/>
                    </w:rPr>
                    <w:t xml:space="preserve">However, ZTE, MTK, OPPO, vivo, CATT, and CMCC </w:t>
                  </w:r>
                  <w:r>
                    <w:rPr>
                      <w:rFonts w:ascii="Times" w:eastAsia="DengXian" w:hAnsi="Times"/>
                      <w:szCs w:val="24"/>
                      <w:lang w:eastAsia="zh-CN"/>
                    </w:rPr>
                    <w:t>(6 companies)</w:t>
                  </w:r>
                  <w:r>
                    <w:rPr>
                      <w:rFonts w:ascii="Times" w:eastAsia="바탕"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rsidR="00C171FF" w:rsidRDefault="00504D85">
                  <w:pPr>
                    <w:autoSpaceDE/>
                    <w:autoSpaceDN/>
                    <w:adjustRightInd/>
                    <w:spacing w:before="240"/>
                    <w:rPr>
                      <w:rFonts w:ascii="Times" w:eastAsia="바탕" w:hAnsi="Times"/>
                      <w:szCs w:val="24"/>
                      <w:lang w:val="en-GB" w:eastAsia="ko-KR"/>
                    </w:rPr>
                  </w:pPr>
                  <w:r>
                    <w:rPr>
                      <w:rFonts w:ascii="Times" w:eastAsia="바탕" w:hAnsi="Times"/>
                      <w:szCs w:val="24"/>
                      <w:lang w:val="en-GB" w:eastAsia="ko-KR"/>
                    </w:rPr>
                    <w:t>An alternative to Recommendation3 is the following compromise suggested by CATT in the last hours of the final phase email discussions.</w:t>
                  </w:r>
                </w:p>
                <w:p w:rsidR="00C171FF" w:rsidRDefault="00504D85">
                  <w:pPr>
                    <w:numPr>
                      <w:ilvl w:val="0"/>
                      <w:numId w:val="24"/>
                    </w:numPr>
                    <w:autoSpaceDE/>
                    <w:autoSpaceDN/>
                    <w:adjustRightInd/>
                    <w:snapToGrid/>
                    <w:spacing w:before="120" w:line="288" w:lineRule="auto"/>
                    <w:ind w:hanging="357"/>
                    <w:contextualSpacing/>
                    <w:rPr>
                      <w:rFonts w:ascii="Times" w:eastAsia="바탕" w:hAnsi="Times" w:cs="Times"/>
                      <w:i/>
                      <w:szCs w:val="24"/>
                      <w:lang w:val="en-GB" w:eastAsia="zh-CN"/>
                    </w:rPr>
                  </w:pPr>
                  <w:r>
                    <w:rPr>
                      <w:rFonts w:ascii="Times" w:eastAsia="바탕" w:hAnsi="Times" w:cs="Times"/>
                      <w:b/>
                      <w:szCs w:val="24"/>
                      <w:lang w:val="en-GB" w:eastAsia="zh-CN"/>
                    </w:rPr>
                    <w:t>Recommendation3A</w:t>
                  </w:r>
                  <w:r>
                    <w:rPr>
                      <w:rFonts w:ascii="Times" w:eastAsia="바탕" w:hAnsi="Times" w:cs="Times"/>
                      <w:szCs w:val="24"/>
                      <w:lang w:val="en-GB" w:eastAsia="zh-CN"/>
                    </w:rPr>
                    <w:t xml:space="preserve">: Provide the following RAN guidance on </w:t>
                  </w:r>
                  <w:r>
                    <w:rPr>
                      <w:rFonts w:ascii="Times" w:eastAsia="바탕"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바탕" w:hAnsi="Times" w:cs="Times"/>
                      <w:i/>
                      <w:szCs w:val="24"/>
                      <w:lang w:val="en-GB" w:eastAsia="zh-CN"/>
                    </w:rPr>
                  </w:pPr>
                  <w:r>
                    <w:rPr>
                      <w:rFonts w:ascii="Times" w:eastAsia="DengXian" w:hAnsi="Times" w:cs="Times"/>
                      <w:szCs w:val="24"/>
                      <w:lang w:val="en-GB" w:eastAsia="zh-CN"/>
                    </w:rPr>
                    <w:t xml:space="preserve">RAN1 to send an LS to RAN4 in RAN#106-e to check the feasibility and potential enhanced value for Te and TA command indication granularity, </w:t>
                  </w:r>
                </w:p>
                <w:p w:rsidR="00C171FF" w:rsidRDefault="00504D85">
                  <w:pPr>
                    <w:numPr>
                      <w:ilvl w:val="1"/>
                      <w:numId w:val="24"/>
                    </w:numPr>
                    <w:autoSpaceDE/>
                    <w:autoSpaceDN/>
                    <w:adjustRightInd/>
                    <w:snapToGrid/>
                    <w:spacing w:before="120" w:line="288" w:lineRule="auto"/>
                    <w:ind w:hanging="357"/>
                    <w:contextualSpacing/>
                    <w:rPr>
                      <w:rFonts w:ascii="Times" w:eastAsia="바탕" w:hAnsi="Times" w:cs="Times"/>
                      <w:i/>
                      <w:szCs w:val="24"/>
                      <w:lang w:val="en-GB" w:eastAsia="zh-CN"/>
                    </w:rPr>
                  </w:pPr>
                  <w:r>
                    <w:rPr>
                      <w:rFonts w:ascii="Times" w:eastAsia="바탕" w:hAnsi="Times" w:cs="Times"/>
                      <w:color w:val="000000"/>
                      <w:szCs w:val="24"/>
                      <w:lang w:val="en-GB" w:eastAsia="zh-CN"/>
                    </w:rPr>
                    <w:t>RAN1 and RAN2 to focus on RTT-based propagation delay compensation enhancements</w:t>
                  </w:r>
                  <w:r>
                    <w:rPr>
                      <w:rFonts w:ascii="Times" w:eastAsia="DengXian" w:hAnsi="Times" w:cs="Times"/>
                      <w:color w:val="000000"/>
                      <w:szCs w:val="24"/>
                      <w:lang w:val="en-GB" w:eastAsia="zh-CN"/>
                    </w:rPr>
                    <w:t xml:space="preserve"> while waiting for a reply LS from RAN4</w:t>
                  </w:r>
                  <w:r>
                    <w:rPr>
                      <w:rFonts w:ascii="Times" w:eastAsia="바탕" w:hAnsi="Times" w:cs="Times"/>
                      <w:color w:val="000000"/>
                      <w:szCs w:val="24"/>
                      <w:lang w:val="en-GB" w:eastAsia="zh-CN"/>
                    </w:rPr>
                    <w:t>.</w:t>
                  </w:r>
                </w:p>
                <w:p w:rsidR="00C171FF" w:rsidRDefault="00504D85">
                  <w:pPr>
                    <w:autoSpaceDE/>
                    <w:autoSpaceDN/>
                    <w:adjustRightInd/>
                    <w:spacing w:before="120" w:line="288" w:lineRule="auto"/>
                    <w:ind w:left="720"/>
                    <w:contextualSpacing/>
                    <w:rPr>
                      <w:rFonts w:ascii="Times" w:eastAsia="바탕" w:hAnsi="Times" w:cs="Times"/>
                      <w:szCs w:val="24"/>
                      <w:lang w:val="en-GB" w:eastAsia="zh-CN"/>
                    </w:rPr>
                  </w:pPr>
                  <w:r>
                    <w:rPr>
                      <w:rFonts w:ascii="Times" w:eastAsia="바탕" w:hAnsi="Times" w:cs="Times"/>
                      <w:szCs w:val="24"/>
                      <w:lang w:val="en-GB" w:eastAsia="zh-CN"/>
                    </w:rPr>
                    <w:t>Working groups should strive to minimize the impact on UE complexity.</w:t>
                  </w:r>
                </w:p>
                <w:p w:rsidR="00C171FF" w:rsidRDefault="00C171FF">
                  <w:pPr>
                    <w:autoSpaceDE/>
                    <w:autoSpaceDN/>
                    <w:adjustRightInd/>
                    <w:spacing w:before="60" w:after="60" w:line="256" w:lineRule="auto"/>
                    <w:rPr>
                      <w:rFonts w:ascii="Times" w:eastAsia="바탕" w:hAnsi="Times"/>
                      <w:szCs w:val="24"/>
                      <w:lang w:val="en-GB" w:eastAsia="ko-KR"/>
                    </w:rPr>
                  </w:pPr>
                </w:p>
                <w:p w:rsidR="00C171FF" w:rsidRDefault="00504D85">
                  <w:pPr>
                    <w:autoSpaceDE/>
                    <w:autoSpaceDN/>
                    <w:adjustRightInd/>
                    <w:spacing w:before="60" w:after="60" w:line="256" w:lineRule="auto"/>
                    <w:rPr>
                      <w:rFonts w:ascii="Times" w:eastAsia="바탕" w:hAnsi="Times"/>
                      <w:szCs w:val="24"/>
                      <w:lang w:val="en-GB" w:eastAsia="ko-KR"/>
                    </w:rPr>
                  </w:pPr>
                  <w:r>
                    <w:rPr>
                      <w:rFonts w:ascii="Times" w:eastAsia="바탕" w:hAnsi="Times"/>
                      <w:szCs w:val="24"/>
                      <w:lang w:val="en-GB" w:eastAsia="ko-KR"/>
                    </w:rPr>
                    <w:lastRenderedPageBreak/>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rsidR="00C171FF" w:rsidRDefault="00C171FF">
                  <w:pPr>
                    <w:autoSpaceDE/>
                    <w:autoSpaceDN/>
                    <w:adjustRightInd/>
                    <w:spacing w:before="60" w:after="60" w:line="256" w:lineRule="auto"/>
                    <w:rPr>
                      <w:rFonts w:ascii="Times" w:eastAsia="바탕" w:hAnsi="Times"/>
                      <w:szCs w:val="24"/>
                      <w:lang w:eastAsia="ko-KR"/>
                    </w:rPr>
                  </w:pPr>
                </w:p>
                <w:p w:rsidR="00C171FF" w:rsidRDefault="00504D85">
                  <w:pPr>
                    <w:autoSpaceDE/>
                    <w:autoSpaceDN/>
                    <w:adjustRightInd/>
                    <w:spacing w:before="60" w:after="60" w:line="256" w:lineRule="auto"/>
                    <w:rPr>
                      <w:rFonts w:ascii="Times" w:eastAsia="바탕" w:hAnsi="Times"/>
                      <w:b/>
                      <w:szCs w:val="24"/>
                      <w:lang w:eastAsia="ko-KR"/>
                    </w:rPr>
                  </w:pPr>
                  <w:r>
                    <w:rPr>
                      <w:rFonts w:ascii="Times" w:eastAsia="바탕" w:hAnsi="Times"/>
                      <w:b/>
                      <w:szCs w:val="24"/>
                      <w:lang w:eastAsia="ko-KR"/>
                    </w:rPr>
                    <w:t xml:space="preserve">Given the significant number of companies (6 companies) with concerns on Recommendation3, the moderator suggests taking </w:t>
                  </w:r>
                  <w:r>
                    <w:rPr>
                      <w:rFonts w:ascii="Times" w:eastAsia="바탕" w:hAnsi="Times"/>
                      <w:b/>
                      <w:color w:val="FF0000"/>
                      <w:szCs w:val="24"/>
                      <w:lang w:eastAsia="ko-KR"/>
                    </w:rPr>
                    <w:t>Recommendation3A</w:t>
                  </w:r>
                  <w:r>
                    <w:rPr>
                      <w:rFonts w:ascii="Times" w:eastAsia="바탕" w:hAnsi="Times"/>
                      <w:b/>
                      <w:szCs w:val="24"/>
                      <w:lang w:eastAsia="ko-KR"/>
                    </w:rPr>
                    <w:t xml:space="preserve"> as a compromise to ensure the support of propagation delay compensation for TSN in Rel-17.</w:t>
                  </w:r>
                </w:p>
              </w:tc>
            </w:tr>
          </w:tbl>
          <w:p w:rsidR="00C171FF" w:rsidRDefault="00C171FF"/>
          <w:p w:rsidR="00C171FF" w:rsidRDefault="00504D85">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rsidR="00C171FF" w:rsidRDefault="00504D85">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rsidR="00C171FF" w:rsidRDefault="00C171FF">
      <w:pPr>
        <w:spacing w:after="0"/>
        <w:rPr>
          <w:lang w:eastAsia="zh-CN"/>
        </w:rPr>
      </w:pPr>
    </w:p>
    <w:p w:rsidR="00C171FF" w:rsidRDefault="00504D85">
      <w:pPr>
        <w:spacing w:after="0"/>
        <w:rPr>
          <w:b/>
          <w:lang w:eastAsia="zh-CN"/>
        </w:rPr>
      </w:pPr>
      <w:r>
        <w:rPr>
          <w:b/>
          <w:lang w:eastAsia="zh-CN"/>
        </w:rPr>
        <w:t>CATT (R1-2106966) propose the following.</w:t>
      </w:r>
    </w:p>
    <w:tbl>
      <w:tblPr>
        <w:tblStyle w:val="af4"/>
        <w:tblW w:w="0" w:type="auto"/>
        <w:tblLook w:val="04A0" w:firstRow="1" w:lastRow="0" w:firstColumn="1" w:lastColumn="0" w:noHBand="0" w:noVBand="1"/>
      </w:tblPr>
      <w:tblGrid>
        <w:gridCol w:w="9307"/>
      </w:tblGrid>
      <w:tr w:rsidR="00C171FF">
        <w:tc>
          <w:tcPr>
            <w:tcW w:w="9307" w:type="dxa"/>
          </w:tcPr>
          <w:p w:rsidR="00C171FF" w:rsidRDefault="00504D85">
            <w:pPr>
              <w:widowControl/>
              <w:spacing w:beforeLines="50" w:before="120"/>
              <w:rPr>
                <w:b/>
                <w:sz w:val="20"/>
                <w:szCs w:val="20"/>
                <w:lang w:val="en-GB"/>
              </w:rPr>
            </w:pPr>
            <w:r>
              <w:rPr>
                <w:b/>
                <w:lang w:eastAsia="zh-CN"/>
              </w:rPr>
              <w:t>CATT (R1-2106966)</w:t>
            </w:r>
          </w:p>
          <w:p w:rsidR="00C171FF" w:rsidRDefault="00504D85">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rsidR="00C171FF" w:rsidRDefault="00C171FF">
      <w:pPr>
        <w:spacing w:after="0"/>
        <w:rPr>
          <w:b/>
          <w:lang w:eastAsia="zh-CN"/>
        </w:rPr>
      </w:pPr>
    </w:p>
    <w:p w:rsidR="00C171FF" w:rsidRDefault="00504D85">
      <w:pPr>
        <w:spacing w:after="0"/>
        <w:rPr>
          <w:rFonts w:ascii="Times" w:eastAsia="바탕" w:hAnsi="Times"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w:t>
      </w:r>
      <w:bookmarkStart w:id="23" w:name="_GoBack"/>
      <w:bookmarkEnd w:id="23"/>
      <w:r>
        <w:rPr>
          <w:lang w:eastAsia="zh-CN"/>
        </w:rPr>
        <w:t>RTT-based PDC is still very difficult based on the discussions in this meeting, we may have to re-discuss this again at the end of RAN1#106-e.</w:t>
      </w:r>
    </w:p>
    <w:p w:rsidR="00C171FF" w:rsidRDefault="00C171FF">
      <w:pPr>
        <w:spacing w:after="0"/>
        <w:rPr>
          <w:lang w:eastAsia="zh-CN"/>
        </w:rPr>
      </w:pPr>
    </w:p>
    <w:p w:rsidR="00C171FF" w:rsidRDefault="00504D85">
      <w:pPr>
        <w:pStyle w:val="10"/>
        <w:numPr>
          <w:ilvl w:val="0"/>
          <w:numId w:val="0"/>
        </w:numPr>
        <w:ind w:left="432" w:hanging="432"/>
      </w:pPr>
      <w:r>
        <w:t>References</w:t>
      </w:r>
    </w:p>
    <w:p w:rsidR="00C171FF" w:rsidRDefault="00504D85">
      <w:pPr>
        <w:pStyle w:val="afc"/>
        <w:numPr>
          <w:ilvl w:val="0"/>
          <w:numId w:val="28"/>
        </w:numPr>
      </w:pPr>
      <w:r>
        <w:t xml:space="preserve">RP-201310, </w:t>
      </w:r>
      <w:r>
        <w:rPr>
          <w:rFonts w:eastAsia="바탕"/>
          <w:bCs/>
          <w:i/>
          <w:iCs/>
          <w:lang w:eastAsia="zh-CN"/>
        </w:rPr>
        <w:t>Revised WID: Enhanced Industrial Internet of Things (IoT) and ultra-reliable and low latency communication (URLLC) support for NR</w:t>
      </w:r>
      <w:r>
        <w:rPr>
          <w:i/>
        </w:rPr>
        <w:t xml:space="preserve"> </w:t>
      </w:r>
      <w:r>
        <w:t>, Nokia, Nokia Shanghai Bell</w:t>
      </w:r>
    </w:p>
    <w:p w:rsidR="00C171FF" w:rsidRDefault="00504D85">
      <w:pPr>
        <w:pStyle w:val="afc"/>
        <w:numPr>
          <w:ilvl w:val="0"/>
          <w:numId w:val="28"/>
        </w:numPr>
      </w:pPr>
      <w:r>
        <w:tab/>
        <w:t>R1-2100024 Reply LS on propagation delay compensation enhancements</w:t>
      </w:r>
    </w:p>
    <w:p w:rsidR="00C171FF" w:rsidRDefault="00603287">
      <w:pPr>
        <w:pStyle w:val="afc"/>
        <w:numPr>
          <w:ilvl w:val="0"/>
          <w:numId w:val="28"/>
        </w:numPr>
        <w:rPr>
          <w:iCs/>
          <w:sz w:val="20"/>
          <w:szCs w:val="24"/>
          <w:lang w:eastAsia="zh-CN"/>
        </w:rPr>
      </w:pPr>
      <w:hyperlink r:id="rId19" w:history="1">
        <w:r w:rsidR="00504D85">
          <w:rPr>
            <w:rStyle w:val="af9"/>
            <w:iCs/>
            <w:lang w:eastAsia="zh-CN"/>
          </w:rPr>
          <w:t>R1-2106590</w:t>
        </w:r>
      </w:hyperlink>
      <w:r w:rsidR="00504D85">
        <w:rPr>
          <w:iCs/>
          <w:lang w:eastAsia="zh-CN"/>
        </w:rPr>
        <w:tab/>
        <w:t>Discussion on propagation delay compensation enhancements</w:t>
      </w:r>
      <w:r w:rsidR="00504D85">
        <w:rPr>
          <w:iCs/>
          <w:lang w:eastAsia="zh-CN"/>
        </w:rPr>
        <w:tab/>
        <w:t>vivo</w:t>
      </w:r>
    </w:p>
    <w:p w:rsidR="00C171FF" w:rsidRDefault="00603287">
      <w:pPr>
        <w:pStyle w:val="afc"/>
        <w:numPr>
          <w:ilvl w:val="0"/>
          <w:numId w:val="28"/>
        </w:numPr>
        <w:rPr>
          <w:iCs/>
          <w:lang w:eastAsia="zh-CN"/>
        </w:rPr>
      </w:pPr>
      <w:hyperlink r:id="rId20" w:history="1">
        <w:r w:rsidR="00504D85">
          <w:rPr>
            <w:rStyle w:val="af9"/>
            <w:iCs/>
            <w:lang w:eastAsia="zh-CN"/>
          </w:rPr>
          <w:t>R1-2106638</w:t>
        </w:r>
      </w:hyperlink>
      <w:r w:rsidR="00504D85">
        <w:rPr>
          <w:iCs/>
          <w:lang w:eastAsia="zh-CN"/>
        </w:rPr>
        <w:tab/>
        <w:t>Discussion on enhancements for propagation delay compensation</w:t>
      </w:r>
      <w:r w:rsidR="00504D85">
        <w:rPr>
          <w:iCs/>
          <w:lang w:eastAsia="zh-CN"/>
        </w:rPr>
        <w:tab/>
        <w:t>Nokia, Nokia Shanghai Bell</w:t>
      </w:r>
    </w:p>
    <w:p w:rsidR="00C171FF" w:rsidRDefault="00603287">
      <w:pPr>
        <w:pStyle w:val="afc"/>
        <w:numPr>
          <w:ilvl w:val="0"/>
          <w:numId w:val="28"/>
        </w:numPr>
        <w:rPr>
          <w:iCs/>
          <w:lang w:eastAsia="zh-CN"/>
        </w:rPr>
      </w:pPr>
      <w:hyperlink r:id="rId21" w:history="1">
        <w:r w:rsidR="00504D85">
          <w:rPr>
            <w:rStyle w:val="af9"/>
            <w:iCs/>
            <w:lang w:eastAsia="zh-CN"/>
          </w:rPr>
          <w:t>R1-2106682</w:t>
        </w:r>
      </w:hyperlink>
      <w:r w:rsidR="00504D85">
        <w:rPr>
          <w:iCs/>
          <w:lang w:eastAsia="zh-CN"/>
        </w:rPr>
        <w:tab/>
        <w:t>Propagation Delay Compensation Enhancements for Time Synchronization</w:t>
      </w:r>
      <w:r w:rsidR="00504D85">
        <w:rPr>
          <w:iCs/>
          <w:lang w:eastAsia="zh-CN"/>
        </w:rPr>
        <w:tab/>
        <w:t>Ericsson</w:t>
      </w:r>
    </w:p>
    <w:p w:rsidR="00C171FF" w:rsidRDefault="00603287">
      <w:pPr>
        <w:pStyle w:val="afc"/>
        <w:numPr>
          <w:ilvl w:val="0"/>
          <w:numId w:val="28"/>
        </w:numPr>
        <w:rPr>
          <w:iCs/>
          <w:lang w:eastAsia="zh-CN"/>
        </w:rPr>
      </w:pPr>
      <w:hyperlink r:id="rId22" w:history="1">
        <w:r w:rsidR="00504D85">
          <w:rPr>
            <w:rStyle w:val="af9"/>
            <w:iCs/>
            <w:lang w:eastAsia="zh-CN"/>
          </w:rPr>
          <w:t>R1-2106738</w:t>
        </w:r>
      </w:hyperlink>
      <w:r w:rsidR="00504D85">
        <w:rPr>
          <w:iCs/>
          <w:lang w:eastAsia="zh-CN"/>
        </w:rPr>
        <w:tab/>
        <w:t>Discussion on propagation delay compensation enhancements</w:t>
      </w:r>
      <w:r w:rsidR="00504D85">
        <w:rPr>
          <w:iCs/>
          <w:lang w:eastAsia="zh-CN"/>
        </w:rPr>
        <w:tab/>
        <w:t>ZTE</w:t>
      </w:r>
    </w:p>
    <w:p w:rsidR="00C171FF" w:rsidRDefault="00603287">
      <w:pPr>
        <w:pStyle w:val="afc"/>
        <w:numPr>
          <w:ilvl w:val="0"/>
          <w:numId w:val="28"/>
        </w:numPr>
        <w:rPr>
          <w:iCs/>
          <w:lang w:eastAsia="zh-CN"/>
        </w:rPr>
      </w:pPr>
      <w:hyperlink r:id="rId23" w:history="1">
        <w:r w:rsidR="00504D85">
          <w:rPr>
            <w:rStyle w:val="af9"/>
            <w:iCs/>
            <w:lang w:eastAsia="zh-CN"/>
          </w:rPr>
          <w:t>R1-2106883</w:t>
        </w:r>
      </w:hyperlink>
      <w:r w:rsidR="00504D85">
        <w:rPr>
          <w:iCs/>
          <w:lang w:eastAsia="zh-CN"/>
        </w:rPr>
        <w:tab/>
        <w:t>Discussion for propagation delay compensation enhancements</w:t>
      </w:r>
      <w:r w:rsidR="00504D85">
        <w:rPr>
          <w:iCs/>
          <w:lang w:eastAsia="zh-CN"/>
        </w:rPr>
        <w:tab/>
        <w:t>Samsung</w:t>
      </w:r>
    </w:p>
    <w:p w:rsidR="00C171FF" w:rsidRDefault="00603287">
      <w:pPr>
        <w:pStyle w:val="afc"/>
        <w:numPr>
          <w:ilvl w:val="0"/>
          <w:numId w:val="28"/>
        </w:numPr>
        <w:rPr>
          <w:iCs/>
          <w:lang w:eastAsia="zh-CN"/>
        </w:rPr>
      </w:pPr>
      <w:hyperlink r:id="rId24" w:history="1">
        <w:r w:rsidR="00504D85">
          <w:rPr>
            <w:rStyle w:val="af9"/>
            <w:iCs/>
            <w:lang w:eastAsia="zh-CN"/>
          </w:rPr>
          <w:t>R1-2106966</w:t>
        </w:r>
      </w:hyperlink>
      <w:r w:rsidR="00504D85">
        <w:rPr>
          <w:iCs/>
          <w:lang w:eastAsia="zh-CN"/>
        </w:rPr>
        <w:tab/>
        <w:t>Discussion on propagation delay compensation enhancements</w:t>
      </w:r>
      <w:r w:rsidR="00504D85">
        <w:rPr>
          <w:iCs/>
          <w:lang w:eastAsia="zh-CN"/>
        </w:rPr>
        <w:tab/>
        <w:t>CATT</w:t>
      </w:r>
    </w:p>
    <w:p w:rsidR="00C171FF" w:rsidRDefault="00603287">
      <w:pPr>
        <w:pStyle w:val="afc"/>
        <w:numPr>
          <w:ilvl w:val="0"/>
          <w:numId w:val="28"/>
        </w:numPr>
        <w:rPr>
          <w:iCs/>
          <w:lang w:eastAsia="zh-CN"/>
        </w:rPr>
      </w:pPr>
      <w:hyperlink r:id="rId25" w:history="1">
        <w:r w:rsidR="00504D85">
          <w:rPr>
            <w:rStyle w:val="af9"/>
            <w:iCs/>
            <w:lang w:eastAsia="zh-CN"/>
          </w:rPr>
          <w:t>R1-2107276</w:t>
        </w:r>
      </w:hyperlink>
      <w:r w:rsidR="00504D85">
        <w:rPr>
          <w:iCs/>
          <w:lang w:eastAsia="zh-CN"/>
        </w:rPr>
        <w:tab/>
        <w:t>Enhancement for support of time synchronization</w:t>
      </w:r>
      <w:r w:rsidR="00504D85">
        <w:rPr>
          <w:iCs/>
          <w:lang w:eastAsia="zh-CN"/>
        </w:rPr>
        <w:tab/>
        <w:t>OPPO</w:t>
      </w:r>
    </w:p>
    <w:p w:rsidR="00C171FF" w:rsidRDefault="00603287">
      <w:pPr>
        <w:pStyle w:val="afc"/>
        <w:numPr>
          <w:ilvl w:val="0"/>
          <w:numId w:val="28"/>
        </w:numPr>
        <w:rPr>
          <w:iCs/>
          <w:lang w:eastAsia="zh-CN"/>
        </w:rPr>
      </w:pPr>
      <w:hyperlink r:id="rId26" w:history="1">
        <w:r w:rsidR="00504D85">
          <w:rPr>
            <w:rStyle w:val="af9"/>
            <w:iCs/>
            <w:lang w:eastAsia="zh-CN"/>
          </w:rPr>
          <w:t>R1-2107340</w:t>
        </w:r>
      </w:hyperlink>
      <w:r w:rsidR="00504D85">
        <w:rPr>
          <w:iCs/>
          <w:lang w:eastAsia="zh-CN"/>
        </w:rPr>
        <w:tab/>
        <w:t>Enhancements for support of time synchronization for enhanced IIoT and URLLC</w:t>
      </w:r>
      <w:r w:rsidR="00504D85">
        <w:rPr>
          <w:iCs/>
          <w:lang w:eastAsia="zh-CN"/>
        </w:rPr>
        <w:tab/>
        <w:t>Qualcomm Incorporated</w:t>
      </w:r>
    </w:p>
    <w:p w:rsidR="00C171FF" w:rsidRDefault="00603287">
      <w:pPr>
        <w:pStyle w:val="afc"/>
        <w:numPr>
          <w:ilvl w:val="0"/>
          <w:numId w:val="28"/>
        </w:numPr>
        <w:rPr>
          <w:iCs/>
          <w:lang w:eastAsia="zh-CN"/>
        </w:rPr>
      </w:pPr>
      <w:hyperlink r:id="rId27" w:history="1">
        <w:r w:rsidR="00504D85">
          <w:rPr>
            <w:rStyle w:val="af9"/>
            <w:iCs/>
            <w:lang w:eastAsia="zh-CN"/>
          </w:rPr>
          <w:t>R1-2107447</w:t>
        </w:r>
      </w:hyperlink>
      <w:r w:rsidR="00504D85">
        <w:rPr>
          <w:iCs/>
          <w:lang w:eastAsia="zh-CN"/>
        </w:rPr>
        <w:tab/>
        <w:t>Discussion on propagation delay compensation enhancements</w:t>
      </w:r>
      <w:r w:rsidR="00504D85">
        <w:rPr>
          <w:iCs/>
          <w:lang w:eastAsia="zh-CN"/>
        </w:rPr>
        <w:tab/>
        <w:t>LG Electronics</w:t>
      </w:r>
    </w:p>
    <w:p w:rsidR="00C171FF" w:rsidRDefault="00603287">
      <w:pPr>
        <w:pStyle w:val="afc"/>
        <w:numPr>
          <w:ilvl w:val="0"/>
          <w:numId w:val="28"/>
        </w:numPr>
        <w:rPr>
          <w:iCs/>
          <w:lang w:eastAsia="zh-CN"/>
        </w:rPr>
      </w:pPr>
      <w:hyperlink r:id="rId28" w:history="1">
        <w:r w:rsidR="00504D85">
          <w:rPr>
            <w:rStyle w:val="af9"/>
            <w:iCs/>
            <w:lang w:eastAsia="zh-CN"/>
          </w:rPr>
          <w:t>R1-2107495</w:t>
        </w:r>
      </w:hyperlink>
      <w:r w:rsidR="00504D85">
        <w:rPr>
          <w:iCs/>
          <w:lang w:eastAsia="zh-CN"/>
        </w:rPr>
        <w:tab/>
        <w:t>Discussion on propagation delay compensation for time synchronization</w:t>
      </w:r>
      <w:r w:rsidR="00504D85">
        <w:rPr>
          <w:iCs/>
          <w:lang w:eastAsia="zh-CN"/>
        </w:rPr>
        <w:tab/>
        <w:t>MediaTek Inc.</w:t>
      </w:r>
    </w:p>
    <w:p w:rsidR="00C171FF" w:rsidRDefault="00603287">
      <w:pPr>
        <w:pStyle w:val="afc"/>
        <w:numPr>
          <w:ilvl w:val="0"/>
          <w:numId w:val="28"/>
        </w:numPr>
        <w:rPr>
          <w:iCs/>
          <w:lang w:eastAsia="zh-CN"/>
        </w:rPr>
      </w:pPr>
      <w:hyperlink r:id="rId29" w:history="1">
        <w:r w:rsidR="00504D85">
          <w:rPr>
            <w:rStyle w:val="af9"/>
            <w:iCs/>
            <w:lang w:eastAsia="zh-CN"/>
          </w:rPr>
          <w:t>R1-2107587</w:t>
        </w:r>
      </w:hyperlink>
      <w:r w:rsidR="00504D85">
        <w:rPr>
          <w:iCs/>
          <w:lang w:eastAsia="zh-CN"/>
        </w:rPr>
        <w:tab/>
        <w:t>Further analysis and design considerations for propagation delay compensation methods</w:t>
      </w:r>
      <w:r w:rsidR="00504D85">
        <w:rPr>
          <w:iCs/>
          <w:lang w:eastAsia="zh-CN"/>
        </w:rPr>
        <w:tab/>
        <w:t>Intel Corporation</w:t>
      </w:r>
    </w:p>
    <w:p w:rsidR="00C171FF" w:rsidRDefault="00603287">
      <w:pPr>
        <w:pStyle w:val="afc"/>
        <w:numPr>
          <w:ilvl w:val="0"/>
          <w:numId w:val="28"/>
        </w:numPr>
        <w:rPr>
          <w:iCs/>
          <w:lang w:eastAsia="zh-CN"/>
        </w:rPr>
      </w:pPr>
      <w:hyperlink r:id="rId30" w:history="1">
        <w:r w:rsidR="00504D85">
          <w:rPr>
            <w:rStyle w:val="af9"/>
            <w:iCs/>
            <w:lang w:eastAsia="zh-CN"/>
          </w:rPr>
          <w:t>R1-2107678</w:t>
        </w:r>
      </w:hyperlink>
      <w:r w:rsidR="00504D85">
        <w:rPr>
          <w:iCs/>
          <w:lang w:eastAsia="zh-CN"/>
        </w:rPr>
        <w:tab/>
        <w:t>Enhancements for support of time synchronization</w:t>
      </w:r>
      <w:r w:rsidR="00504D85">
        <w:rPr>
          <w:iCs/>
          <w:lang w:eastAsia="zh-CN"/>
        </w:rPr>
        <w:tab/>
        <w:t>Huawei, HiSilicon</w:t>
      </w:r>
    </w:p>
    <w:p w:rsidR="00C171FF" w:rsidRDefault="00504D85">
      <w:pPr>
        <w:pStyle w:val="afc"/>
        <w:numPr>
          <w:ilvl w:val="0"/>
          <w:numId w:val="28"/>
        </w:numPr>
        <w:rPr>
          <w:iCs/>
          <w:lang w:eastAsia="zh-CN"/>
        </w:rPr>
      </w:pPr>
      <w:r>
        <w:rPr>
          <w:rFonts w:hint="eastAsia"/>
          <w:iCs/>
          <w:lang w:eastAsia="zh-CN"/>
        </w:rPr>
        <w:t>3</w:t>
      </w:r>
      <w:r>
        <w:rPr>
          <w:rFonts w:hint="eastAsia"/>
          <w:lang w:eastAsia="zh-CN"/>
        </w:rPr>
        <w:t>GPP RAN1#105-e, R1-2104171, Reply LS on UE transmit timing error</w:t>
      </w:r>
    </w:p>
    <w:p w:rsidR="00C171FF" w:rsidRDefault="00C171FF">
      <w:pPr>
        <w:autoSpaceDE/>
        <w:autoSpaceDN/>
        <w:adjustRightInd/>
        <w:snapToGrid/>
        <w:spacing w:after="60"/>
      </w:pPr>
    </w:p>
    <w:p w:rsidR="00C171FF" w:rsidRDefault="00504D85">
      <w:pPr>
        <w:pStyle w:val="10"/>
        <w:numPr>
          <w:ilvl w:val="0"/>
          <w:numId w:val="0"/>
        </w:numPr>
        <w:spacing w:before="240"/>
        <w:ind w:left="432" w:hanging="432"/>
        <w:rPr>
          <w:lang w:eastAsia="zh-CN"/>
        </w:rPr>
      </w:pPr>
      <w:r>
        <w:rPr>
          <w:lang w:eastAsia="zh-CN"/>
        </w:rPr>
        <w:t>Appendix Agreements in the past meetings</w:t>
      </w:r>
    </w:p>
    <w:p w:rsidR="00C171FF" w:rsidRDefault="00504D85">
      <w:pPr>
        <w:spacing w:after="360"/>
        <w:rPr>
          <w:b/>
          <w:color w:val="000000"/>
          <w:u w:val="single"/>
          <w:lang w:eastAsia="zh-CN"/>
        </w:rPr>
      </w:pPr>
      <w:r>
        <w:rPr>
          <w:b/>
          <w:kern w:val="2"/>
          <w:u w:val="single"/>
          <w:lang w:val="en-GB" w:eastAsia="zh-CN"/>
        </w:rPr>
        <w:t>RAN1#102-e</w:t>
      </w:r>
    </w:p>
    <w:p w:rsidR="00C171FF" w:rsidRDefault="00504D85">
      <w:r>
        <w:rPr>
          <w:highlight w:val="green"/>
        </w:rPr>
        <w:t>Agreements</w:t>
      </w:r>
      <w:r>
        <w:t>:</w:t>
      </w:r>
    </w:p>
    <w:p w:rsidR="00C171FF" w:rsidRDefault="00504D85">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C171F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5GS synchronicity budget requirement </w:t>
            </w:r>
          </w:p>
          <w:p w:rsidR="00C171FF" w:rsidRDefault="00504D8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Scenario</w:t>
            </w:r>
          </w:p>
        </w:tc>
      </w:tr>
      <w:tr w:rsidR="00C171F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C171F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adjustRightInd/>
              <w:jc w:val="left"/>
              <w:rPr>
                <w:sz w:val="18"/>
                <w:szCs w:val="18"/>
              </w:rPr>
            </w:pPr>
            <w:r>
              <w:rPr>
                <w:sz w:val="18"/>
                <w:szCs w:val="18"/>
              </w:rPr>
              <w:t>Smart Grid: synchronicity between PMUs</w:t>
            </w:r>
          </w:p>
        </w:tc>
      </w:tr>
    </w:tbl>
    <w:p w:rsidR="00C171FF" w:rsidRDefault="00C171FF"/>
    <w:p w:rsidR="00C171FF" w:rsidRDefault="00504D85">
      <w:r>
        <w:rPr>
          <w:highlight w:val="green"/>
        </w:rPr>
        <w:t>Agreements</w:t>
      </w:r>
      <w:r>
        <w:t>:</w:t>
      </w:r>
    </w:p>
    <w:p w:rsidR="00C171FF" w:rsidRDefault="00504D85">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C171FF" w:rsidRDefault="00C171FF"/>
    <w:p w:rsidR="00C171FF" w:rsidRDefault="00504D85">
      <w:r>
        <w:rPr>
          <w:highlight w:val="green"/>
        </w:rPr>
        <w:t>Agreements</w:t>
      </w:r>
      <w:r>
        <w:t>:</w:t>
      </w:r>
    </w:p>
    <w:p w:rsidR="00C171FF" w:rsidRDefault="00504D85">
      <w:r>
        <w:rPr>
          <w:color w:val="000000"/>
        </w:rPr>
        <w:t xml:space="preserve">For 5GS synchronicity budget requirement, </w:t>
      </w:r>
    </w:p>
    <w:p w:rsidR="00C171FF" w:rsidRDefault="00504D85">
      <w:pPr>
        <w:numPr>
          <w:ilvl w:val="0"/>
          <w:numId w:val="17"/>
        </w:numPr>
        <w:adjustRightInd/>
        <w:spacing w:line="252" w:lineRule="auto"/>
        <w:contextualSpacing/>
        <w:jc w:val="left"/>
      </w:pPr>
      <w:r>
        <w:t xml:space="preserve">One Uu interface is assumed for smart grid. </w:t>
      </w:r>
    </w:p>
    <w:p w:rsidR="00C171FF" w:rsidRDefault="00504D85">
      <w:pPr>
        <w:numPr>
          <w:ilvl w:val="0"/>
          <w:numId w:val="17"/>
        </w:numPr>
        <w:adjustRightInd/>
        <w:spacing w:line="252" w:lineRule="auto"/>
        <w:contextualSpacing/>
        <w:jc w:val="left"/>
        <w:rPr>
          <w:color w:val="1F497D"/>
          <w:szCs w:val="21"/>
        </w:rPr>
      </w:pPr>
      <w:r>
        <w:t>Two Uu interfaces are assumed for control-to-control.</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For BS transmit timing error, further study the following three options: </w:t>
      </w:r>
    </w:p>
    <w:p w:rsidR="00C171FF" w:rsidRDefault="00504D85">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C171FF" w:rsidRDefault="00504D85">
      <w:pPr>
        <w:numPr>
          <w:ilvl w:val="0"/>
          <w:numId w:val="17"/>
        </w:numPr>
        <w:adjustRightInd/>
        <w:spacing w:line="252" w:lineRule="auto"/>
        <w:contextualSpacing/>
        <w:jc w:val="left"/>
      </w:pPr>
      <w:r>
        <w:rPr>
          <w:b/>
          <w:bCs/>
        </w:rPr>
        <w:t>Option 2</w:t>
      </w:r>
      <w:r>
        <w:t>:±130ns for the indoor scenario and ±200ns for the smart grid scenario</w:t>
      </w:r>
    </w:p>
    <w:p w:rsidR="00C171FF" w:rsidRDefault="00504D85">
      <w:pPr>
        <w:numPr>
          <w:ilvl w:val="0"/>
          <w:numId w:val="17"/>
        </w:numPr>
        <w:adjustRightInd/>
        <w:spacing w:line="252" w:lineRule="auto"/>
        <w:contextualSpacing/>
        <w:jc w:val="left"/>
      </w:pPr>
      <w:r>
        <w:rPr>
          <w:b/>
          <w:bCs/>
        </w:rPr>
        <w:t>Option 3</w:t>
      </w:r>
      <w:r>
        <w:t xml:space="preserve">:82.5 </w:t>
      </w:r>
      <w:r>
        <w:rPr>
          <w:color w:val="000000"/>
        </w:rPr>
        <w:t>ns</w:t>
      </w:r>
    </w:p>
    <w:p w:rsidR="00C171FF" w:rsidRDefault="00C171FF">
      <w:pPr>
        <w:rPr>
          <w:color w:val="1F497D"/>
          <w:szCs w:val="21"/>
        </w:rPr>
      </w:pPr>
    </w:p>
    <w:p w:rsidR="00C171FF" w:rsidRDefault="00504D85">
      <w:r>
        <w:rPr>
          <w:highlight w:val="green"/>
        </w:rPr>
        <w:t>Agreements</w:t>
      </w:r>
      <w:r>
        <w:t>:</w:t>
      </w:r>
    </w:p>
    <w:p w:rsidR="00C171FF" w:rsidRDefault="00504D85">
      <w:pPr>
        <w:rPr>
          <w:color w:val="1F497D"/>
        </w:rPr>
      </w:pPr>
      <w:r>
        <w:rPr>
          <w:color w:val="000000"/>
        </w:rPr>
        <w:lastRenderedPageBreak/>
        <w:t xml:space="preserve">The value defined in Table 7.1.2-1 for initial transmit timing error (Te) in TS 38.133 should be considered for evaluation of the time synchronization.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Asymmetry between downlink and uplink channel for control-to-control scenario is not considered.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100 ns is assumed for BS detecting error.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r>
        <w:rPr>
          <w:highlight w:val="green"/>
        </w:rPr>
        <w:t>Agreements</w:t>
      </w:r>
      <w:r>
        <w:t>:</w:t>
      </w:r>
    </w:p>
    <w:p w:rsidR="00C171FF" w:rsidRDefault="00504D85">
      <w:r>
        <w:rPr>
          <w:color w:val="000000"/>
        </w:rPr>
        <w:t xml:space="preserve">Both 15 kHz and 30 kHz are assumed for both control-to-control and smart grid for evaluation of the time synchronization.   </w:t>
      </w:r>
    </w:p>
    <w:p w:rsidR="00C171FF" w:rsidRDefault="00C171FF"/>
    <w:p w:rsidR="00C171FF" w:rsidRDefault="00504D85">
      <w:r>
        <w:rPr>
          <w:highlight w:val="green"/>
        </w:rPr>
        <w:t>Agreements</w:t>
      </w:r>
      <w:r>
        <w:t>:</w:t>
      </w:r>
    </w:p>
    <w:p w:rsidR="00C171FF" w:rsidRDefault="00504D85">
      <w:r>
        <w:rPr>
          <w:color w:val="000000"/>
        </w:rPr>
        <w:t xml:space="preserve">Send an LS to RAN2 with the content including      </w:t>
      </w:r>
    </w:p>
    <w:p w:rsidR="00C171FF" w:rsidRDefault="00504D85">
      <w:pPr>
        <w:numPr>
          <w:ilvl w:val="0"/>
          <w:numId w:val="19"/>
        </w:numPr>
        <w:adjustRightInd/>
        <w:spacing w:beforeLines="50" w:before="120" w:after="240"/>
        <w:ind w:left="1434" w:hanging="357"/>
        <w:contextualSpacing/>
        <w:jc w:val="left"/>
      </w:pPr>
      <w:r>
        <w:t>Inform RAN2 the two representative use cases concluded in RAN1 for further study;</w:t>
      </w:r>
    </w:p>
    <w:p w:rsidR="00C171FF" w:rsidRDefault="00504D85">
      <w:pPr>
        <w:numPr>
          <w:ilvl w:val="0"/>
          <w:numId w:val="19"/>
        </w:numPr>
        <w:adjustRightInd/>
        <w:spacing w:beforeLines="50" w:before="120" w:after="240"/>
        <w:ind w:left="1434" w:hanging="357"/>
        <w:contextualSpacing/>
        <w:jc w:val="left"/>
      </w:pPr>
      <w:r>
        <w:t>Ask RAN2 for input about Uu interface error budget for each of the two use cases;</w:t>
      </w:r>
    </w:p>
    <w:p w:rsidR="00C171FF" w:rsidRDefault="00C171FF"/>
    <w:p w:rsidR="00C171FF" w:rsidRDefault="00504D85">
      <w:pPr>
        <w:rPr>
          <w:highlight w:val="green"/>
        </w:rPr>
      </w:pPr>
      <w:r>
        <w:rPr>
          <w:highlight w:val="green"/>
        </w:rPr>
        <w:t>Agreements:</w:t>
      </w:r>
    </w:p>
    <w:p w:rsidR="00C171FF" w:rsidRDefault="00504D85">
      <w:r>
        <w:t xml:space="preserve">The following options for propagation delay compensation are further studied in RAN1  </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2154"/>
        <w:contextualSpacing/>
      </w:pPr>
    </w:p>
    <w:p w:rsidR="00C171FF" w:rsidRDefault="00504D85">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C171FF" w:rsidRDefault="00C171FF">
      <w:pPr>
        <w:ind w:left="720"/>
        <w:contextualSpacing/>
      </w:pPr>
    </w:p>
    <w:p w:rsidR="00C171FF" w:rsidRDefault="00504D85">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ind w:left="714" w:hanging="357"/>
        <w:contextualSpacing/>
      </w:pPr>
      <w:r>
        <w:rPr>
          <w:b/>
          <w:bCs/>
        </w:rPr>
        <w:t>Option 2</w:t>
      </w:r>
      <w:r>
        <w:t>: RTT based delay compensation:</w:t>
      </w:r>
    </w:p>
    <w:p w:rsidR="00C171FF" w:rsidRDefault="00504D85">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C171FF" w:rsidRDefault="00C171FF"/>
    <w:p w:rsidR="00C171FF" w:rsidRDefault="00504D85">
      <w:r>
        <w:t xml:space="preserve">Draft LS R1-2007445 is </w:t>
      </w:r>
      <w:r>
        <w:rPr>
          <w:highlight w:val="green"/>
        </w:rPr>
        <w:t>approved</w:t>
      </w:r>
      <w:r>
        <w:t>, with final LS in R1-2007446.</w:t>
      </w:r>
    </w:p>
    <w:p w:rsidR="00C171FF" w:rsidRDefault="00C171FF"/>
    <w:bookmarkEnd w:id="2"/>
    <w:bookmarkEnd w:id="11"/>
    <w:bookmarkEnd w:id="12"/>
    <w:bookmarkEnd w:id="13"/>
    <w:p w:rsidR="00C171FF" w:rsidRDefault="00504D85">
      <w:pPr>
        <w:spacing w:after="360"/>
        <w:rPr>
          <w:b/>
          <w:color w:val="000000"/>
          <w:u w:val="single"/>
          <w:lang w:eastAsia="zh-CN"/>
        </w:rPr>
      </w:pPr>
      <w:r>
        <w:rPr>
          <w:b/>
          <w:kern w:val="2"/>
          <w:u w:val="single"/>
          <w:lang w:val="en-GB" w:eastAsia="zh-CN"/>
        </w:rPr>
        <w:lastRenderedPageBreak/>
        <w:t>RAN1#103-e</w:t>
      </w:r>
    </w:p>
    <w:p w:rsidR="00C171FF" w:rsidRDefault="00504D85">
      <w:pPr>
        <w:autoSpaceDE/>
        <w:autoSpaceDN/>
        <w:adjustRightInd/>
        <w:snapToGrid/>
        <w:spacing w:after="0"/>
        <w:jc w:val="left"/>
        <w:rPr>
          <w:rFonts w:eastAsia="Times New Roman"/>
          <w:sz w:val="20"/>
          <w:szCs w:val="20"/>
          <w:highlight w:val="green"/>
        </w:rPr>
      </w:pPr>
      <w:bookmarkStart w:id="24" w:name="OLE_LINK58"/>
      <w:r>
        <w:rPr>
          <w:rFonts w:eastAsia="Times New Roman"/>
          <w:sz w:val="20"/>
          <w:szCs w:val="20"/>
          <w:highlight w:val="green"/>
        </w:rPr>
        <w:t>Agreements:</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C171FF" w:rsidRDefault="00504D85">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C171FF" w:rsidRDefault="00C171FF">
      <w:pPr>
        <w:autoSpaceDE/>
        <w:autoSpaceDN/>
        <w:adjustRightInd/>
        <w:snapToGrid/>
        <w:spacing w:after="0"/>
        <w:jc w:val="left"/>
        <w:rPr>
          <w:rFonts w:eastAsia="Times New Roman"/>
          <w:i/>
          <w:iCs/>
          <w:sz w:val="20"/>
          <w:szCs w:val="20"/>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4"/>
    <w:p w:rsidR="00C171FF" w:rsidRDefault="00C171FF">
      <w:pPr>
        <w:autoSpaceDE/>
        <w:autoSpaceDN/>
        <w:adjustRightInd/>
        <w:snapToGrid/>
        <w:spacing w:after="0"/>
        <w:jc w:val="left"/>
        <w:rPr>
          <w:rFonts w:eastAsia="Times New Roman"/>
          <w:sz w:val="20"/>
          <w:szCs w:val="24"/>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1: 200 ns</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2: 65 ns</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RAN1#104-e</w:t>
      </w:r>
    </w:p>
    <w:p w:rsidR="00C171FF" w:rsidRDefault="00504D85">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C171FF" w:rsidRDefault="00504D85">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C171FF" w:rsidRDefault="00504D85">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C171FF" w:rsidRDefault="00504D85">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C171FF" w:rsidRDefault="00C171FF">
      <w:pPr>
        <w:rPr>
          <w:rFonts w:eastAsia="Times New Roman"/>
          <w:sz w:val="20"/>
          <w:szCs w:val="24"/>
        </w:rPr>
      </w:pPr>
    </w:p>
    <w:p w:rsidR="00C171FF" w:rsidRDefault="00504D85">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1" w:history="1">
        <w:r>
          <w:rPr>
            <w:rStyle w:val="af9"/>
            <w:highlight w:val="green"/>
          </w:rPr>
          <w:t>R1-2102245</w:t>
        </w:r>
      </w:hyperlink>
      <w:r>
        <w:t>.</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RAN1#104b-e</w:t>
      </w:r>
    </w:p>
    <w:p w:rsidR="00C171FF" w:rsidRDefault="00504D85">
      <w:pPr>
        <w:adjustRightInd/>
        <w:spacing w:line="252" w:lineRule="auto"/>
        <w:rPr>
          <w:rFonts w:eastAsia="바탕"/>
          <w:sz w:val="20"/>
          <w:szCs w:val="20"/>
          <w:lang w:val="en-GB" w:eastAsia="zh-CN"/>
        </w:rPr>
      </w:pPr>
      <w:r>
        <w:rPr>
          <w:rFonts w:eastAsia="바탕"/>
          <w:sz w:val="20"/>
          <w:szCs w:val="20"/>
          <w:highlight w:val="green"/>
          <w:lang w:val="en-GB" w:eastAsia="zh-CN"/>
        </w:rPr>
        <w:t>Agreements</w:t>
      </w:r>
      <w:r>
        <w:rPr>
          <w:rFonts w:eastAsia="바탕"/>
          <w:sz w:val="20"/>
          <w:szCs w:val="20"/>
          <w:lang w:val="en-GB" w:eastAsia="zh-CN"/>
        </w:rPr>
        <w:t>:</w:t>
      </w:r>
      <w:r>
        <w:rPr>
          <w:rFonts w:eastAsia="바탕"/>
          <w:i/>
          <w:iCs/>
          <w:sz w:val="20"/>
          <w:szCs w:val="20"/>
          <w:lang w:val="en-GB" w:eastAsia="zh-CN"/>
        </w:rPr>
        <w:t xml:space="preserve"> </w:t>
      </w:r>
      <w:r>
        <w:rPr>
          <w:rFonts w:eastAsia="바탕"/>
          <w:sz w:val="20"/>
          <w:szCs w:val="20"/>
          <w:lang w:val="en-GB" w:eastAsia="zh-CN"/>
        </w:rPr>
        <w:t xml:space="preserve">If downlink frame timing detection error needs to be considered separately from propagation delay estimation error, take </w:t>
      </w:r>
      <w:r>
        <w:rPr>
          <w:rFonts w:eastAsia="바탕"/>
          <w:sz w:val="20"/>
          <w:szCs w:val="20"/>
          <w:lang w:val="en-GB"/>
        </w:rPr>
        <w:t>±</w:t>
      </w:r>
      <w:r>
        <w:rPr>
          <w:rFonts w:eastAsia="바탕"/>
          <w:sz w:val="20"/>
          <w:szCs w:val="20"/>
          <w:lang w:val="en-GB" w:eastAsia="zh-CN"/>
        </w:rPr>
        <w:t>100 ns as the assumption for downlink frame timing detection error (error</w:t>
      </w:r>
      <w:r>
        <w:rPr>
          <w:rFonts w:eastAsia="바탕"/>
          <w:sz w:val="20"/>
          <w:szCs w:val="20"/>
          <w:vertAlign w:val="subscript"/>
          <w:lang w:val="en-GB" w:eastAsia="zh-CN"/>
        </w:rPr>
        <w:t>UE,DL,RX</w:t>
      </w:r>
      <w:r>
        <w:rPr>
          <w:rFonts w:eastAsia="바탕"/>
          <w:sz w:val="20"/>
          <w:szCs w:val="20"/>
          <w:lang w:val="en-GB" w:eastAsia="zh-CN"/>
        </w:rPr>
        <w:t>) at the UE for evaluation of the overall time synchronization error for RTT based propagation delay compensation</w:t>
      </w:r>
    </w:p>
    <w:p w:rsidR="00C171FF" w:rsidRDefault="00504D85">
      <w:pPr>
        <w:adjustRightInd/>
        <w:spacing w:line="252" w:lineRule="auto"/>
        <w:jc w:val="left"/>
        <w:rPr>
          <w:rFonts w:eastAsia="바탕"/>
          <w:i/>
          <w:iCs/>
          <w:sz w:val="20"/>
          <w:szCs w:val="20"/>
          <w:lang w:eastAsia="zh-CN"/>
        </w:rPr>
      </w:pPr>
      <w:r>
        <w:rPr>
          <w:rFonts w:eastAsia="바탕"/>
          <w:sz w:val="20"/>
          <w:szCs w:val="20"/>
          <w:highlight w:val="green"/>
          <w:lang w:val="en-GB" w:eastAsia="zh-CN"/>
        </w:rPr>
        <w:t>Agreements</w:t>
      </w:r>
      <w:r>
        <w:rPr>
          <w:rFonts w:eastAsia="바탕"/>
          <w:sz w:val="20"/>
          <w:szCs w:val="20"/>
          <w:lang w:val="en-GB" w:eastAsia="zh-CN"/>
        </w:rPr>
        <w:t>: Take the following equation for evaluation of the DL propagation delay estimation</w:t>
      </w:r>
      <w:r>
        <w:rPr>
          <w:rFonts w:eastAsia="바탕"/>
          <w:color w:val="000000"/>
          <w:sz w:val="20"/>
          <w:szCs w:val="20"/>
          <w:lang w:val="en-GB" w:eastAsia="zh-CN"/>
        </w:rPr>
        <w:t xml:space="preserve"> error for TA based propagation delay compensation:</w:t>
      </w:r>
    </w:p>
    <w:p w:rsidR="00C171FF" w:rsidRDefault="00504D85">
      <w:pPr>
        <w:adjustRightInd/>
        <w:spacing w:line="252" w:lineRule="auto"/>
        <w:jc w:val="left"/>
        <w:rPr>
          <w:rFonts w:eastAsia="바탕"/>
          <w:sz w:val="20"/>
          <w:szCs w:val="20"/>
          <w:lang w:val="en-GB" w:eastAsia="zh-CN"/>
        </w:rPr>
      </w:pPr>
      <w:r>
        <w:rPr>
          <w:rFonts w:eastAsia="바탕"/>
          <w:noProof/>
          <w:sz w:val="20"/>
          <w:szCs w:val="20"/>
          <w:lang w:eastAsia="ko-KR"/>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바탕"/>
          <w:b/>
          <w:bCs/>
          <w:sz w:val="20"/>
          <w:szCs w:val="20"/>
          <w:lang w:val="en-GB"/>
        </w:rPr>
      </w:pPr>
      <w:r>
        <w:rPr>
          <w:rFonts w:eastAsia="바탕"/>
          <w:sz w:val="20"/>
          <w:szCs w:val="20"/>
          <w:lang w:val="en-GB" w:eastAsia="zh-CN"/>
        </w:rPr>
        <w:t xml:space="preserve">Either option 1 or option 2 below will be applied based on the RAN4 reply to RAN1 LS </w:t>
      </w:r>
      <w:hyperlink r:id="rId33" w:history="1">
        <w:r>
          <w:rPr>
            <w:rFonts w:eastAsia="바탕"/>
            <w:color w:val="0000FF"/>
            <w:sz w:val="20"/>
            <w:szCs w:val="20"/>
            <w:u w:val="single"/>
            <w:lang w:val="en-GB" w:eastAsia="zh-CN"/>
          </w:rPr>
          <w:t>R1-2102245</w:t>
        </w:r>
      </w:hyperlink>
      <w:r>
        <w:rPr>
          <w:rFonts w:eastAsia="바탕"/>
          <w:sz w:val="20"/>
          <w:szCs w:val="20"/>
          <w:lang w:val="en-GB" w:eastAsia="zh-CN"/>
        </w:rPr>
        <w:t xml:space="preserve">.    </w:t>
      </w:r>
    </w:p>
    <w:p w:rsidR="00C171FF" w:rsidRDefault="00504D85">
      <w:pPr>
        <w:adjustRightInd/>
        <w:spacing w:after="0" w:line="252" w:lineRule="auto"/>
        <w:ind w:left="785"/>
        <w:contextualSpacing/>
        <w:jc w:val="left"/>
        <w:rPr>
          <w:rFonts w:eastAsia="바탕"/>
          <w:b/>
          <w:bCs/>
          <w:sz w:val="20"/>
          <w:szCs w:val="20"/>
          <w:lang w:val="en-GB"/>
        </w:rPr>
      </w:pPr>
      <w:r>
        <w:rPr>
          <w:rFonts w:eastAsia="바탕"/>
          <w:noProof/>
          <w:sz w:val="20"/>
          <w:szCs w:val="20"/>
          <w:lang w:eastAsia="ko-KR"/>
        </w:rPr>
        <w:lastRenderedPageBreak/>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바탕"/>
          <w:b/>
          <w:bCs/>
          <w:sz w:val="20"/>
          <w:szCs w:val="20"/>
          <w:lang w:val="en-GB"/>
        </w:rPr>
      </w:pPr>
      <w:r>
        <w:rPr>
          <w:rFonts w:eastAsia="바탕"/>
          <w:sz w:val="20"/>
          <w:szCs w:val="20"/>
          <w:lang w:val="en-GB" w:eastAsia="zh-CN"/>
        </w:rPr>
        <w:t xml:space="preserve">FFS whether </w:t>
      </w:r>
      <w:r>
        <w:rPr>
          <w:rFonts w:eastAsia="바탕"/>
          <w:i/>
          <w:iCs/>
          <w:sz w:val="20"/>
          <w:szCs w:val="20"/>
          <w:lang w:val="en-GB" w:eastAsia="zh-CN"/>
        </w:rPr>
        <w:t>error</w:t>
      </w:r>
      <w:r>
        <w:rPr>
          <w:rFonts w:eastAsia="바탕"/>
          <w:i/>
          <w:iCs/>
          <w:sz w:val="20"/>
          <w:szCs w:val="20"/>
          <w:vertAlign w:val="subscript"/>
          <w:lang w:val="en-GB" w:eastAsia="zh-CN"/>
        </w:rPr>
        <w:t>BS,DL,TX</w:t>
      </w:r>
      <w:r>
        <w:rPr>
          <w:rFonts w:eastAsia="바탕"/>
          <w:sz w:val="20"/>
          <w:szCs w:val="20"/>
          <w:lang w:val="en-GB" w:eastAsia="zh-CN"/>
        </w:rPr>
        <w:t xml:space="preserve"> in the above equation should be included or not. </w:t>
      </w:r>
    </w:p>
    <w:p w:rsidR="00C171FF" w:rsidRDefault="00C171FF">
      <w:pPr>
        <w:autoSpaceDE/>
        <w:autoSpaceDN/>
        <w:adjustRightInd/>
        <w:snapToGrid/>
        <w:spacing w:after="0" w:line="240" w:lineRule="auto"/>
        <w:jc w:val="left"/>
        <w:rPr>
          <w:rFonts w:ascii="Calibri" w:eastAsia="바탕" w:hAnsi="Calibri" w:cs="Calibri"/>
          <w:color w:val="1F497D"/>
          <w:sz w:val="21"/>
          <w:szCs w:val="21"/>
          <w:lang w:val="en-GB" w:eastAsia="zh-CN"/>
        </w:rPr>
      </w:pPr>
    </w:p>
    <w:p w:rsidR="00C171FF" w:rsidRDefault="00504D85">
      <w:pPr>
        <w:autoSpaceDE/>
        <w:autoSpaceDN/>
        <w:adjustRightInd/>
        <w:snapToGrid/>
        <w:spacing w:after="0" w:line="240" w:lineRule="auto"/>
        <w:jc w:val="left"/>
        <w:rPr>
          <w:rFonts w:ascii="Times" w:eastAsia="바탕" w:hAnsi="Times"/>
          <w:sz w:val="20"/>
          <w:szCs w:val="24"/>
          <w:highlight w:val="green"/>
          <w:lang w:val="en-GB"/>
        </w:rPr>
      </w:pPr>
      <w:r>
        <w:rPr>
          <w:rFonts w:ascii="Times" w:eastAsia="바탕" w:hAnsi="Times"/>
          <w:sz w:val="20"/>
          <w:szCs w:val="24"/>
          <w:highlight w:val="green"/>
          <w:lang w:val="en-GB"/>
        </w:rPr>
        <w:t>Agreements:</w:t>
      </w:r>
    </w:p>
    <w:p w:rsidR="00C171FF" w:rsidRDefault="00504D85">
      <w:pPr>
        <w:numPr>
          <w:ilvl w:val="0"/>
          <w:numId w:val="18"/>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C171FF" w:rsidRDefault="00C171FF">
      <w:pPr>
        <w:adjustRightInd/>
        <w:spacing w:line="252" w:lineRule="auto"/>
        <w:rPr>
          <w:rFonts w:eastAsia="바탕"/>
          <w:sz w:val="20"/>
          <w:szCs w:val="20"/>
          <w:lang w:val="en-GB" w:eastAsia="zh-CN"/>
        </w:rPr>
      </w:pPr>
    </w:p>
    <w:p w:rsidR="00C171FF" w:rsidRDefault="00504D85">
      <w:pPr>
        <w:adjustRightInd/>
        <w:spacing w:line="252" w:lineRule="auto"/>
        <w:rPr>
          <w:rFonts w:eastAsia="바탕"/>
          <w:sz w:val="20"/>
          <w:szCs w:val="20"/>
          <w:highlight w:val="darkYellow"/>
          <w:lang w:val="en-GB" w:eastAsia="zh-CN"/>
        </w:rPr>
      </w:pPr>
      <w:r>
        <w:rPr>
          <w:rFonts w:eastAsia="바탕"/>
          <w:sz w:val="20"/>
          <w:szCs w:val="20"/>
          <w:highlight w:val="darkYellow"/>
          <w:lang w:val="en-GB" w:eastAsia="zh-CN"/>
        </w:rPr>
        <w:t>Working assumption:</w:t>
      </w:r>
    </w:p>
    <w:p w:rsidR="00C171FF" w:rsidRDefault="00504D85">
      <w:pPr>
        <w:adjustRightInd/>
        <w:spacing w:line="252" w:lineRule="auto"/>
        <w:rPr>
          <w:rFonts w:ascii="Times" w:eastAsia="바탕" w:hAnsi="Times"/>
          <w:sz w:val="20"/>
          <w:szCs w:val="24"/>
          <w:lang w:val="en-GB"/>
        </w:rPr>
      </w:pPr>
      <w:r>
        <w:rPr>
          <w:rFonts w:ascii="Times" w:eastAsia="바탕" w:hAnsi="Times"/>
          <w:noProof/>
          <w:sz w:val="20"/>
          <w:szCs w:val="24"/>
          <w:lang w:eastAsia="ko-KR"/>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504D85">
      <w:pPr>
        <w:adjustRightInd/>
        <w:spacing w:line="252" w:lineRule="auto"/>
        <w:rPr>
          <w:rFonts w:ascii="Times" w:eastAsia="바탕" w:hAnsi="Times"/>
          <w:sz w:val="20"/>
          <w:szCs w:val="24"/>
          <w:highlight w:val="green"/>
          <w:lang w:val="en-GB"/>
        </w:rPr>
      </w:pPr>
      <w:r>
        <w:rPr>
          <w:rFonts w:ascii="Times" w:eastAsia="바탕"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i/>
          <w:iCs/>
          <w:sz w:val="20"/>
          <w:szCs w:val="24"/>
          <w:lang w:val="en-GB"/>
        </w:rPr>
        <w:t>error</w:t>
      </w:r>
      <w:r>
        <w:rPr>
          <w:rFonts w:ascii="Times" w:eastAsia="바탕" w:hAnsi="Times"/>
          <w:i/>
          <w:iCs/>
          <w:sz w:val="20"/>
          <w:szCs w:val="24"/>
          <w:vertAlign w:val="subscript"/>
          <w:lang w:val="en-GB"/>
        </w:rPr>
        <w:t>UE,DL,RX</w:t>
      </w:r>
      <w:r>
        <w:rPr>
          <w:rFonts w:ascii="Times" w:eastAsia="바탕" w:hAnsi="Times"/>
          <w:sz w:val="20"/>
          <w:szCs w:val="24"/>
          <w:lang w:val="en-GB"/>
        </w:rPr>
        <w:fldChar w:fldCharType="begin"/>
      </w:r>
      <w:r>
        <w:rPr>
          <w:rFonts w:ascii="Times" w:eastAsia="바탕"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바탕" w:hAnsi="Times"/>
          <w:sz w:val="20"/>
          <w:szCs w:val="24"/>
          <w:lang w:val="en-GB"/>
        </w:rPr>
        <w:instrText xml:space="preserve"> </w:instrText>
      </w:r>
      <w:r>
        <w:rPr>
          <w:rFonts w:ascii="Times" w:eastAsia="바탕" w:hAnsi="Times"/>
          <w:sz w:val="20"/>
          <w:szCs w:val="24"/>
          <w:lang w:val="en-GB"/>
        </w:rPr>
        <w:fldChar w:fldCharType="end"/>
      </w:r>
      <w:r>
        <w:rPr>
          <w:rFonts w:ascii="Times" w:eastAsia="바탕"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i/>
          <w:iCs/>
          <w:sz w:val="20"/>
          <w:szCs w:val="24"/>
          <w:lang w:val="en-GB"/>
        </w:rPr>
        <w:t>error</w:t>
      </w:r>
      <w:r>
        <w:rPr>
          <w:rFonts w:ascii="Times" w:eastAsia="바탕" w:hAnsi="Times"/>
          <w:i/>
          <w:iCs/>
          <w:sz w:val="20"/>
          <w:szCs w:val="24"/>
          <w:vertAlign w:val="subscript"/>
          <w:lang w:val="en-GB"/>
        </w:rPr>
        <w:t>BS, UL,RX</w:t>
      </w:r>
      <w:r>
        <w:rPr>
          <w:rFonts w:ascii="Times" w:eastAsia="바탕" w:hAnsi="Times"/>
          <w:sz w:val="20"/>
          <w:szCs w:val="24"/>
          <w:lang w:val="en-GB"/>
        </w:rPr>
        <w:fldChar w:fldCharType="begin"/>
      </w:r>
      <w:r>
        <w:rPr>
          <w:rFonts w:ascii="Times" w:eastAsia="바탕"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바탕" w:hAnsi="Times"/>
          <w:sz w:val="20"/>
          <w:szCs w:val="24"/>
          <w:lang w:val="en-GB"/>
        </w:rPr>
        <w:instrText xml:space="preserve"> </w:instrText>
      </w:r>
      <w:r>
        <w:rPr>
          <w:rFonts w:ascii="Times" w:eastAsia="바탕" w:hAnsi="Times"/>
          <w:sz w:val="20"/>
          <w:szCs w:val="24"/>
          <w:lang w:val="en-GB"/>
        </w:rPr>
        <w:fldChar w:fldCharType="end"/>
      </w:r>
      <w:r>
        <w:rPr>
          <w:rFonts w:ascii="Times" w:eastAsia="바탕" w:hAnsi="Times"/>
          <w:sz w:val="20"/>
          <w:szCs w:val="24"/>
          <w:lang w:val="en-GB"/>
        </w:rPr>
        <w:t xml:space="preserve"> iss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lastRenderedPageBreak/>
        <w:t>Further study and specify new procedure/signaling (if necessary) to ensure that the PD estimation can be acquired after DRX for the adopted PDC method.</w:t>
      </w:r>
    </w:p>
    <w:p w:rsidR="00C171FF" w:rsidRDefault="00C171FF">
      <w:pPr>
        <w:adjustRightInd/>
        <w:spacing w:line="252" w:lineRule="auto"/>
        <w:rPr>
          <w:rFonts w:eastAsia="바탕"/>
          <w:sz w:val="20"/>
          <w:szCs w:val="20"/>
          <w:lang w:val="en-GB" w:eastAsia="zh-CN"/>
        </w:rPr>
      </w:pPr>
    </w:p>
    <w:p w:rsidR="00C171FF" w:rsidRDefault="00504D85">
      <w:pPr>
        <w:adjustRightInd/>
        <w:spacing w:line="252" w:lineRule="auto"/>
        <w:rPr>
          <w:rFonts w:eastAsia="바탕"/>
          <w:sz w:val="20"/>
          <w:szCs w:val="20"/>
          <w:highlight w:val="green"/>
          <w:lang w:val="en-GB" w:eastAsia="zh-CN"/>
        </w:rPr>
      </w:pPr>
      <w:r>
        <w:rPr>
          <w:rFonts w:eastAsia="바탕"/>
          <w:sz w:val="20"/>
          <w:szCs w:val="20"/>
          <w:highlight w:val="green"/>
          <w:lang w:val="en-GB" w:eastAsia="zh-CN"/>
        </w:rPr>
        <w:t>Agreement:</w:t>
      </w:r>
    </w:p>
    <w:p w:rsidR="00C171FF" w:rsidRDefault="00504D85">
      <w:p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FFS which DL reference signal(s) to be used if/when PRS is not used</w:t>
      </w:r>
    </w:p>
    <w:p w:rsidR="00C171FF" w:rsidRDefault="00C171FF">
      <w:pPr>
        <w:adjustRightInd/>
        <w:spacing w:line="252" w:lineRule="auto"/>
        <w:rPr>
          <w:rFonts w:eastAsia="바탕"/>
          <w:sz w:val="20"/>
          <w:szCs w:val="20"/>
          <w:lang w:val="en-GB" w:eastAsia="zh-CN"/>
        </w:rPr>
      </w:pPr>
    </w:p>
    <w:p w:rsidR="00C171FF" w:rsidRDefault="00504D85">
      <w:pPr>
        <w:adjustRightInd/>
        <w:spacing w:line="252" w:lineRule="auto"/>
        <w:rPr>
          <w:rFonts w:eastAsia="바탕"/>
          <w:b/>
          <w:bCs/>
          <w:sz w:val="20"/>
          <w:szCs w:val="20"/>
          <w:u w:val="single"/>
          <w:lang w:val="en-GB" w:eastAsia="zh-CN"/>
        </w:rPr>
      </w:pPr>
      <w:r>
        <w:rPr>
          <w:rFonts w:eastAsia="바탕"/>
          <w:b/>
          <w:bCs/>
          <w:sz w:val="20"/>
          <w:szCs w:val="20"/>
          <w:u w:val="single"/>
          <w:lang w:val="en-GB" w:eastAsia="zh-CN"/>
        </w:rPr>
        <w:t>Conclusion:</w:t>
      </w:r>
    </w:p>
    <w:p w:rsidR="00C171FF" w:rsidRDefault="00504D85">
      <w:pPr>
        <w:numPr>
          <w:ilvl w:val="0"/>
          <w:numId w:val="27"/>
        </w:numPr>
        <w:autoSpaceDE/>
        <w:autoSpaceDN/>
        <w:adjustRightInd/>
        <w:snapToGrid/>
        <w:spacing w:after="0" w:line="240" w:lineRule="auto"/>
        <w:jc w:val="left"/>
        <w:rPr>
          <w:rFonts w:ascii="Times" w:eastAsia="바탕" w:hAnsi="Times"/>
          <w:sz w:val="20"/>
          <w:szCs w:val="24"/>
          <w:lang w:val="en-GB"/>
        </w:rPr>
      </w:pPr>
      <w:r>
        <w:rPr>
          <w:rFonts w:ascii="Times" w:eastAsia="바탕" w:hAnsi="Times"/>
          <w:sz w:val="20"/>
          <w:szCs w:val="24"/>
          <w:lang w:val="en-GB"/>
        </w:rPr>
        <w:t>Leave it to RAN2 to decide whether to support UE based compensation and/or gNB based compensation for any propagation delay compensation method RAN1 may adopt for Rel-17, if applicable.</w:t>
      </w:r>
    </w:p>
    <w:p w:rsidR="00C171FF" w:rsidRDefault="00C171FF">
      <w:pPr>
        <w:tabs>
          <w:tab w:val="left" w:pos="628"/>
        </w:tabs>
        <w:rPr>
          <w:rFonts w:eastAsia="Times New Roman"/>
          <w:sz w:val="20"/>
          <w:szCs w:val="24"/>
          <w:lang w:val="en-GB"/>
        </w:rPr>
      </w:pPr>
    </w:p>
    <w:sectPr w:rsidR="00C171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F87" w:rsidRDefault="00A07F87" w:rsidP="004151DC">
      <w:pPr>
        <w:spacing w:after="0" w:line="240" w:lineRule="auto"/>
      </w:pPr>
      <w:r>
        <w:separator/>
      </w:r>
    </w:p>
  </w:endnote>
  <w:endnote w:type="continuationSeparator" w:id="0">
    <w:p w:rsidR="00A07F87" w:rsidRDefault="00A07F87" w:rsidP="0041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F87" w:rsidRDefault="00A07F87" w:rsidP="004151DC">
      <w:pPr>
        <w:spacing w:after="0" w:line="240" w:lineRule="auto"/>
      </w:pPr>
      <w:r>
        <w:separator/>
      </w:r>
    </w:p>
  </w:footnote>
  <w:footnote w:type="continuationSeparator" w:id="0">
    <w:p w:rsidR="00A07F87" w:rsidRDefault="00A07F87" w:rsidP="00415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8"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바탕"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4100E"/>
    <w:multiLevelType w:val="multilevel"/>
    <w:tmpl w:val="2604100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7" w15:restartNumberingAfterBreak="0">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num>
  <w:num w:numId="3">
    <w:abstractNumId w:val="29"/>
  </w:num>
  <w:num w:numId="4">
    <w:abstractNumId w:val="15"/>
  </w:num>
  <w:num w:numId="5">
    <w:abstractNumId w:val="7"/>
  </w:num>
  <w:num w:numId="6">
    <w:abstractNumId w:val="14"/>
  </w:num>
  <w:num w:numId="7">
    <w:abstractNumId w:val="24"/>
  </w:num>
  <w:num w:numId="8">
    <w:abstractNumId w:val="12"/>
  </w:num>
  <w:num w:numId="9">
    <w:abstractNumId w:val="16"/>
  </w:num>
  <w:num w:numId="10">
    <w:abstractNumId w:val="19"/>
  </w:num>
  <w:num w:numId="11">
    <w:abstractNumId w:val="26"/>
  </w:num>
  <w:num w:numId="12">
    <w:abstractNumId w:val="2"/>
  </w:num>
  <w:num w:numId="13">
    <w:abstractNumId w:val="0"/>
  </w:num>
  <w:num w:numId="14">
    <w:abstractNumId w:val="31"/>
  </w:num>
  <w:num w:numId="15">
    <w:abstractNumId w:val="18"/>
  </w:num>
  <w:num w:numId="16">
    <w:abstractNumId w:val="20"/>
  </w:num>
  <w:num w:numId="17">
    <w:abstractNumId w:val="3"/>
  </w:num>
  <w:num w:numId="18">
    <w:abstractNumId w:val="6"/>
  </w:num>
  <w:num w:numId="19">
    <w:abstractNumId w:val="9"/>
  </w:num>
  <w:num w:numId="20">
    <w:abstractNumId w:val="11"/>
  </w:num>
  <w:num w:numId="21">
    <w:abstractNumId w:val="10"/>
  </w:num>
  <w:num w:numId="22">
    <w:abstractNumId w:val="27"/>
  </w:num>
  <w:num w:numId="23">
    <w:abstractNumId w:val="17"/>
  </w:num>
  <w:num w:numId="24">
    <w:abstractNumId w:val="5"/>
  </w:num>
  <w:num w:numId="25">
    <w:abstractNumId w:val="1"/>
  </w:num>
  <w:num w:numId="26">
    <w:abstractNumId w:val="30"/>
  </w:num>
  <w:num w:numId="27">
    <w:abstractNumId w:val="22"/>
  </w:num>
  <w:num w:numId="28">
    <w:abstractNumId w:val="4"/>
  </w:num>
  <w:num w:numId="29">
    <w:abstractNumId w:val="8"/>
  </w:num>
  <w:num w:numId="30">
    <w:abstractNumId w:val="28"/>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3E7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287"/>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4BE3"/>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3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1DC"/>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4D85"/>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287"/>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07FD7"/>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301"/>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3BD5"/>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2E5B"/>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D17"/>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677"/>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07F87"/>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6DE3"/>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1FF"/>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73C"/>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782213"/>
    <w:rsid w:val="08A01933"/>
    <w:rsid w:val="09407866"/>
    <w:rsid w:val="0A355F75"/>
    <w:rsid w:val="0CA5640F"/>
    <w:rsid w:val="0D3F3E2D"/>
    <w:rsid w:val="10B77E15"/>
    <w:rsid w:val="118635ED"/>
    <w:rsid w:val="12FD3404"/>
    <w:rsid w:val="1303368A"/>
    <w:rsid w:val="13AC056D"/>
    <w:rsid w:val="14085D2C"/>
    <w:rsid w:val="15990B27"/>
    <w:rsid w:val="16410A4A"/>
    <w:rsid w:val="19BD1A87"/>
    <w:rsid w:val="1A02365A"/>
    <w:rsid w:val="1A093E05"/>
    <w:rsid w:val="1CEE1F83"/>
    <w:rsid w:val="1D82180A"/>
    <w:rsid w:val="1DC41D6C"/>
    <w:rsid w:val="1E846020"/>
    <w:rsid w:val="1F01240D"/>
    <w:rsid w:val="1F4B2515"/>
    <w:rsid w:val="23796594"/>
    <w:rsid w:val="23F9159A"/>
    <w:rsid w:val="253FAD85"/>
    <w:rsid w:val="255408D5"/>
    <w:rsid w:val="260B52FD"/>
    <w:rsid w:val="266A3E93"/>
    <w:rsid w:val="27AA1671"/>
    <w:rsid w:val="283B59AB"/>
    <w:rsid w:val="2A931211"/>
    <w:rsid w:val="2B2C5483"/>
    <w:rsid w:val="2B701E7F"/>
    <w:rsid w:val="2DD205FD"/>
    <w:rsid w:val="2E0A70D6"/>
    <w:rsid w:val="2EC73A37"/>
    <w:rsid w:val="3161332C"/>
    <w:rsid w:val="33FB2843"/>
    <w:rsid w:val="368A1826"/>
    <w:rsid w:val="36B13D62"/>
    <w:rsid w:val="37570F2E"/>
    <w:rsid w:val="39B21E73"/>
    <w:rsid w:val="3BED4B75"/>
    <w:rsid w:val="3CDBBB4B"/>
    <w:rsid w:val="3CED6E67"/>
    <w:rsid w:val="3D65704C"/>
    <w:rsid w:val="3E41030C"/>
    <w:rsid w:val="3E79807B"/>
    <w:rsid w:val="3FF754DD"/>
    <w:rsid w:val="3FF7EE43"/>
    <w:rsid w:val="432D5363"/>
    <w:rsid w:val="441941EB"/>
    <w:rsid w:val="47D7186E"/>
    <w:rsid w:val="483E372C"/>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9412601"/>
    <w:rsid w:val="6B2E7793"/>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056AD1"/>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54D0FC2-CF88-4310-A205-B6EC76C3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basedOn w:val="a0"/>
    <w:next w:val="a0"/>
    <w:link w:val="Char"/>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nhideWhenUsed/>
    <w:qFormat/>
    <w:rPr>
      <w:sz w:val="20"/>
      <w:szCs w:val="20"/>
    </w:rPr>
  </w:style>
  <w:style w:type="paragraph" w:styleId="32">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1">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본문 Char"/>
    <w:basedOn w:val="a1"/>
    <w:link w:val="a9"/>
    <w:qFormat/>
  </w:style>
  <w:style w:type="character" w:customStyle="1" w:styleId="Char">
    <w:name w:val="캡션 Char"/>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머리글 Char"/>
    <w:basedOn w:val="a1"/>
    <w:link w:val="ae"/>
    <w:qFormat/>
    <w:rPr>
      <w:sz w:val="22"/>
      <w:szCs w:val="22"/>
    </w:rPr>
  </w:style>
  <w:style w:type="character" w:customStyle="1" w:styleId="Char5">
    <w:name w:val="바닥글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
    <w:basedOn w:val="a0"/>
    <w:link w:val="Chara"/>
    <w:uiPriority w:val="34"/>
    <w:qFormat/>
    <w:pPr>
      <w:ind w:left="720"/>
      <w:contextualSpacing/>
    </w:pPr>
  </w:style>
  <w:style w:type="character" w:customStyle="1" w:styleId="Char1">
    <w:name w:val="메모 텍스트 Char"/>
    <w:basedOn w:val="a1"/>
    <w:link w:val="a8"/>
    <w:qFormat/>
  </w:style>
  <w:style w:type="character" w:customStyle="1" w:styleId="Char9">
    <w:name w:val="메모 주제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제목 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본문 들여쓰기 Char"/>
    <w:basedOn w:val="a1"/>
    <w:link w:val="aa"/>
    <w:qFormat/>
    <w:rPr>
      <w:rFonts w:eastAsia="MS Gothic"/>
      <w:sz w:val="24"/>
      <w:lang w:val="en-GB" w:eastAsia="ja-JP"/>
    </w:rPr>
  </w:style>
  <w:style w:type="character" w:customStyle="1" w:styleId="Char0">
    <w:name w:val="문서 구조 Char"/>
    <w:basedOn w:val="a1"/>
    <w:link w:val="a7"/>
    <w:semiHidden/>
    <w:qFormat/>
    <w:rPr>
      <w:rFonts w:ascii="Tahoma" w:eastAsia="MS Gothic" w:hAnsi="Tahoma"/>
      <w:sz w:val="24"/>
      <w:shd w:val="clear" w:color="auto" w:fill="000080"/>
      <w:lang w:val="en-GB" w:eastAsia="ja-JP"/>
    </w:rPr>
  </w:style>
  <w:style w:type="character" w:customStyle="1" w:styleId="Char4">
    <w:name w:val="글자만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본문 들여쓰기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제목 Char"/>
    <w:basedOn w:val="a1"/>
    <w:link w:val="af2"/>
    <w:qFormat/>
    <w:rPr>
      <w:rFonts w:ascii="Arial" w:eastAsia="MS Gothic" w:hAnsi="Arial"/>
      <w:b/>
      <w:sz w:val="24"/>
      <w:lang w:val="en-GB" w:eastAsia="ja-JP"/>
    </w:rPr>
  </w:style>
  <w:style w:type="character" w:customStyle="1" w:styleId="3Char0">
    <w:name w:val="본문 3 Char"/>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2Char">
    <w:name w:val="제목 2 Char"/>
    <w:basedOn w:val="a1"/>
    <w:link w:val="20"/>
    <w:qFormat/>
    <w:rPr>
      <w:b/>
      <w:bCs/>
      <w:sz w:val="24"/>
      <w:szCs w:val="22"/>
      <w:lang w:eastAsia="en-US"/>
    </w:rPr>
  </w:style>
  <w:style w:type="table" w:customStyle="1" w:styleId="14">
    <w:name w:val="表 (格子)1"/>
    <w:basedOn w:val="a2"/>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각주 텍스트 Char"/>
    <w:link w:val="af"/>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제목 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바탕"/>
      <w:bCs/>
      <w:lang w:eastAsia="ko-KR"/>
    </w:rPr>
  </w:style>
  <w:style w:type="character" w:customStyle="1" w:styleId="DocChar">
    <w:name w:val="Doc Char"/>
    <w:basedOn w:val="a1"/>
    <w:link w:val="Doc"/>
    <w:qFormat/>
    <w:rPr>
      <w:rFonts w:eastAsia="바탕"/>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SimSun"/>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A2F25-AB14-459B-8FCC-991AE2DA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12042</Words>
  <Characters>68642</Characters>
  <Application>Microsoft Office Word</Application>
  <DocSecurity>0</DocSecurity>
  <Lines>572</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80523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Duckhyun Bae</cp:lastModifiedBy>
  <cp:revision>2</cp:revision>
  <cp:lastPrinted>2007-06-16T22:08:00Z</cp:lastPrinted>
  <dcterms:created xsi:type="dcterms:W3CDTF">2021-08-17T13:40:00Z</dcterms:created>
  <dcterms:modified xsi:type="dcterms:W3CDTF">2021-08-17T13:40:00Z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