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 xml:space="preserve">Issue A1-1: </w:t>
      </w:r>
      <w:proofErr w:type="gramStart"/>
      <w:r>
        <w:rPr>
          <w:lang w:eastAsia="zh-CN"/>
        </w:rPr>
        <w:t>M</w:t>
      </w:r>
      <w:r>
        <w:rPr>
          <w:bCs/>
        </w:rPr>
        <w:t>ulti-slot</w:t>
      </w:r>
      <w:proofErr w:type="gramEnd"/>
      <w:r>
        <w:rPr>
          <w:bCs/>
        </w:rPr>
        <w:t xml:space="preserve">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r>
              <w:rPr>
                <w:sz w:val="20"/>
                <w:lang w:eastAsia="zh-CN"/>
              </w:rPr>
              <w:t>InterDigital</w:t>
            </w:r>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 xml:space="preserve">We agree in </w:t>
            </w:r>
            <w:proofErr w:type="gramStart"/>
            <w:r>
              <w:rPr>
                <w:sz w:val="20"/>
                <w:lang w:eastAsia="zh-CN"/>
              </w:rPr>
              <w:t>principle, but</w:t>
            </w:r>
            <w:proofErr w:type="gramEnd"/>
            <w:r>
              <w:rPr>
                <w:sz w:val="20"/>
                <w:lang w:eastAsia="zh-CN"/>
              </w:rPr>
              <w:t xml:space="preserve"> need a clarification. First of all, we think the wording update from InterDigital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315D3" w14:paraId="20722738" w14:textId="77777777">
        <w:tc>
          <w:tcPr>
            <w:tcW w:w="2405" w:type="dxa"/>
          </w:tcPr>
          <w:p w14:paraId="20722736" w14:textId="77777777" w:rsidR="001315D3" w:rsidRDefault="00734BFE">
            <w:r>
              <w:rPr>
                <w:rFonts w:hint="eastAsia"/>
              </w:rPr>
              <w:t>H</w:t>
            </w:r>
            <w:r>
              <w:t xml:space="preserve">uawei, </w:t>
            </w:r>
            <w:proofErr w:type="spellStart"/>
            <w:r>
              <w:t>HiSilicon</w:t>
            </w:r>
            <w:proofErr w:type="spellEnd"/>
          </w:p>
        </w:tc>
        <w:tc>
          <w:tcPr>
            <w:tcW w:w="12176" w:type="dxa"/>
          </w:tcPr>
          <w:p w14:paraId="20722737" w14:textId="77777777" w:rsidR="001315D3" w:rsidRDefault="00734BFE">
            <w:pPr>
              <w:rPr>
                <w:lang w:eastAsia="zh-CN"/>
              </w:rPr>
            </w:pPr>
            <w:r>
              <w:rPr>
                <w:rFonts w:hint="eastAsia"/>
                <w:lang w:eastAsia="zh-CN"/>
              </w:rPr>
              <w:t>W</w:t>
            </w:r>
            <w:r>
              <w:rPr>
                <w:lang w:eastAsia="zh-CN"/>
              </w:rPr>
              <w:t xml:space="preserve">e support the proposal with the update from </w:t>
            </w:r>
            <w:proofErr w:type="gramStart"/>
            <w:r>
              <w:rPr>
                <w:lang w:eastAsia="zh-CN"/>
              </w:rPr>
              <w:t>InterDigital, and</w:t>
            </w:r>
            <w:proofErr w:type="gramEnd"/>
            <w:r>
              <w:rPr>
                <w:lang w:eastAsia="zh-CN"/>
              </w:rPr>
              <w:t xml:space="preserve">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InterDigital.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r>
              <w:rPr>
                <w:rFonts w:eastAsia="MS Mincho"/>
                <w:lang w:eastAsia="ja-JP"/>
              </w:rPr>
              <w:t>InterDigital</w:t>
            </w:r>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r w:rsidR="001E1663" w14:paraId="4049331D" w14:textId="77777777" w:rsidTr="00203AE1">
        <w:tc>
          <w:tcPr>
            <w:tcW w:w="2405" w:type="dxa"/>
          </w:tcPr>
          <w:p w14:paraId="023FC27F" w14:textId="77777777" w:rsidR="001E1663" w:rsidRDefault="001E1663" w:rsidP="00203AE1">
            <w:pPr>
              <w:rPr>
                <w:rFonts w:eastAsia="MS Mincho"/>
                <w:lang w:eastAsia="ja-JP"/>
              </w:rPr>
            </w:pPr>
            <w:r>
              <w:rPr>
                <w:rFonts w:eastAsia="MS Mincho"/>
                <w:lang w:eastAsia="ko-KR"/>
              </w:rPr>
              <w:t>LG Electronics</w:t>
            </w:r>
          </w:p>
        </w:tc>
        <w:tc>
          <w:tcPr>
            <w:tcW w:w="12176" w:type="dxa"/>
          </w:tcPr>
          <w:p w14:paraId="211F3690" w14:textId="7BFCDF16" w:rsidR="001E1663" w:rsidRDefault="001E1663" w:rsidP="001E1663">
            <w:pPr>
              <w:rPr>
                <w:lang w:eastAsia="zh-CN"/>
              </w:rPr>
            </w:pPr>
            <w:r>
              <w:rPr>
                <w:lang w:eastAsia="zh-CN"/>
              </w:rPr>
              <w:t>Slightly prefer variant 2.</w:t>
            </w:r>
          </w:p>
          <w:p w14:paraId="6315396F" w14:textId="2ADA449E" w:rsidR="001E1663" w:rsidRDefault="001E1663" w:rsidP="001E1663">
            <w:pPr>
              <w:rPr>
                <w:lang w:eastAsia="zh-CN"/>
              </w:rPr>
            </w:pPr>
            <w:r>
              <w:rPr>
                <w:lang w:eastAsia="zh-CN"/>
              </w:rPr>
              <w:t>In fact, w</w:t>
            </w:r>
            <w:r w:rsidRPr="001E1663">
              <w:rPr>
                <w:lang w:eastAsia="zh-CN"/>
              </w:rPr>
              <w:t xml:space="preserve">e </w:t>
            </w:r>
            <w:r>
              <w:rPr>
                <w:lang w:eastAsia="zh-CN"/>
              </w:rPr>
              <w:t>are fine</w:t>
            </w:r>
            <w:r w:rsidRPr="001E1663">
              <w:rPr>
                <w:lang w:eastAsia="zh-CN"/>
              </w:rPr>
              <w:t xml:space="preserve"> with any </w:t>
            </w:r>
            <w:r>
              <w:rPr>
                <w:lang w:eastAsia="zh-CN"/>
              </w:rPr>
              <w:t>variant</w:t>
            </w:r>
            <w:r w:rsidRPr="001E1663">
              <w:rPr>
                <w:lang w:eastAsia="zh-CN"/>
              </w:rPr>
              <w:t xml:space="preserve"> </w:t>
            </w:r>
            <w:r>
              <w:rPr>
                <w:lang w:eastAsia="zh-CN"/>
              </w:rPr>
              <w:t>since</w:t>
            </w:r>
            <w:r w:rsidRPr="001E1663">
              <w:rPr>
                <w:lang w:eastAsia="zh-CN"/>
              </w:rPr>
              <w:t xml:space="preserve"> we </w:t>
            </w:r>
            <w:r>
              <w:rPr>
                <w:lang w:eastAsia="zh-CN"/>
              </w:rPr>
              <w:t>are</w:t>
            </w:r>
            <w:r w:rsidRPr="001E1663">
              <w:rPr>
                <w:lang w:eastAsia="zh-CN"/>
              </w:rPr>
              <w:t xml:space="preserve"> not </w:t>
            </w:r>
            <w:proofErr w:type="gramStart"/>
            <w:r w:rsidRPr="001E1663">
              <w:rPr>
                <w:lang w:eastAsia="zh-CN"/>
              </w:rPr>
              <w:t>recognize</w:t>
            </w:r>
            <w:proofErr w:type="gramEnd"/>
            <w:r w:rsidRPr="001E1663">
              <w:rPr>
                <w:lang w:eastAsia="zh-CN"/>
              </w:rPr>
              <w:t xml:space="preserve"> the exact difference between them.</w:t>
            </w:r>
            <w:r>
              <w:rPr>
                <w:lang w:eastAsia="zh-CN"/>
              </w:rPr>
              <w:t xml:space="preserve"> </w:t>
            </w:r>
          </w:p>
        </w:tc>
      </w:tr>
      <w:tr w:rsidR="0002725E" w14:paraId="2D5113A0" w14:textId="77777777" w:rsidTr="00203AE1">
        <w:tc>
          <w:tcPr>
            <w:tcW w:w="2405" w:type="dxa"/>
          </w:tcPr>
          <w:p w14:paraId="68B1F76D" w14:textId="1BF50774" w:rsidR="0002725E" w:rsidRDefault="0002725E" w:rsidP="00203AE1">
            <w:pPr>
              <w:rPr>
                <w:rFonts w:eastAsia="MS Mincho"/>
                <w:lang w:eastAsia="ko-KR"/>
              </w:rPr>
            </w:pPr>
            <w:r>
              <w:rPr>
                <w:rFonts w:eastAsia="MS Mincho"/>
                <w:lang w:eastAsia="ko-KR"/>
              </w:rPr>
              <w:t>Apple</w:t>
            </w:r>
          </w:p>
        </w:tc>
        <w:tc>
          <w:tcPr>
            <w:tcW w:w="12176" w:type="dxa"/>
          </w:tcPr>
          <w:p w14:paraId="0E6E020B" w14:textId="50D1AC01" w:rsidR="0002725E" w:rsidRDefault="0002725E" w:rsidP="001E1663">
            <w:pPr>
              <w:rPr>
                <w:lang w:eastAsia="zh-CN"/>
              </w:rPr>
            </w:pPr>
            <w:r>
              <w:rPr>
                <w:lang w:eastAsia="zh-CN"/>
              </w:rPr>
              <w:t>We are fine with either variant.</w:t>
            </w: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lastRenderedPageBreak/>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FFS: Supported values/constraints of X and Y, e.g. Y&lt;=X, Y=X</w:t>
            </w:r>
          </w:p>
          <w:p w14:paraId="2072275D" w14:textId="77777777" w:rsidR="001315D3" w:rsidRDefault="00734BFE">
            <w:pPr>
              <w:pStyle w:val="ListParagraph"/>
              <w:widowControl/>
              <w:numPr>
                <w:ilvl w:val="1"/>
                <w:numId w:val="16"/>
              </w:numPr>
            </w:pPr>
            <w:r>
              <w:t>FFS: Restrictions on location of the Y [symbols or slots] within a slot group, e.g.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lastRenderedPageBreak/>
        <w:t>Alt 2 in addition to Alt 1</w:t>
      </w:r>
      <w:r>
        <w:rPr>
          <w:lang w:val="en-GB" w:eastAsia="zh-CN"/>
        </w:rPr>
        <w:t xml:space="preserve"> if necessary: Interdigital, </w:t>
      </w:r>
      <w:proofErr w:type="spellStart"/>
      <w:r>
        <w:rPr>
          <w:lang w:val="en-GB" w:eastAsia="zh-CN"/>
        </w:rPr>
        <w:t>Mediatek</w:t>
      </w:r>
      <w:proofErr w:type="spellEnd"/>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lastRenderedPageBreak/>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r>
              <w:rPr>
                <w:lang w:eastAsia="zh-CN"/>
              </w:rPr>
              <w:t>InterDigital</w:t>
            </w:r>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w:t>
            </w:r>
            <w:proofErr w:type="gramStart"/>
            <w:r>
              <w:rPr>
                <w:lang w:eastAsia="zh-CN"/>
              </w:rPr>
              <w:t>flexibility</w:t>
            </w:r>
            <w:proofErr w:type="gramEnd"/>
            <w:r>
              <w:rPr>
                <w:lang w:eastAsia="zh-CN"/>
              </w:rPr>
              <w:t xml:space="preserve">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r>
              <w:rPr>
                <w:lang w:eastAsia="zh-CN"/>
              </w:rPr>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 xml:space="preserve">Regarding complexities for Alt-2, we agree with MediaTek's comments about multi-cell BD/CEE calculation. Proponents of Alt-2 have also disclosed that changes will be needed to CSS monitoring procedures which could have quite some spec </w:t>
            </w:r>
            <w:proofErr w:type="gramStart"/>
            <w:r>
              <w:rPr>
                <w:sz w:val="20"/>
                <w:lang w:eastAsia="zh-CN"/>
              </w:rPr>
              <w:t>impact</w:t>
            </w:r>
            <w:proofErr w:type="gramEnd"/>
            <w:r>
              <w:rPr>
                <w:sz w:val="20"/>
                <w:lang w:eastAsia="zh-CN"/>
              </w:rPr>
              <w: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w:t>
            </w:r>
            <w:r>
              <w:rPr>
                <w:rFonts w:ascii="Arial" w:eastAsia="Calibri" w:hAnsi="Arial" w:cs="Arial"/>
                <w:sz w:val="20"/>
                <w:lang w:eastAsia="zh-CN"/>
              </w:rPr>
              <w:lastRenderedPageBreak/>
              <w:t xml:space="preserve">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ko-KR"/>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ko-KR"/>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lastRenderedPageBreak/>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 xml:space="preserve">uawei, </w:t>
            </w:r>
            <w:proofErr w:type="spellStart"/>
            <w:r>
              <w:t>HiSilicon</w:t>
            </w:r>
            <w:proofErr w:type="spellEnd"/>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 xml:space="preserve">It has been suggested that Alt 1 could be adopted if additional conditions on Y are agreed (as listed in Issue A1-4). Therefore FL suggests </w:t>
      </w:r>
      <w:proofErr w:type="gramStart"/>
      <w:r>
        <w:rPr>
          <w:b/>
          <w:bCs/>
        </w:rPr>
        <w:t>to adopt</w:t>
      </w:r>
      <w:proofErr w:type="gramEnd"/>
      <w:r>
        <w:rPr>
          <w:b/>
          <w:bCs/>
        </w:rPr>
        <w:t xml:space="preserve">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lastRenderedPageBreak/>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r>
              <w:rPr>
                <w:sz w:val="20"/>
                <w:lang w:eastAsia="zh-CN"/>
              </w:rPr>
              <w:t>InterDigital</w:t>
            </w:r>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lastRenderedPageBreak/>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 xml:space="preserve">uawei, </w:t>
            </w:r>
            <w:proofErr w:type="spellStart"/>
            <w:r>
              <w:t>HiSilicon</w:t>
            </w:r>
            <w:proofErr w:type="spellEnd"/>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w:t>
            </w:r>
            <w:proofErr w:type="gramStart"/>
            <w:r>
              <w:rPr>
                <w:rFonts w:eastAsia="SimSun"/>
                <w:lang w:eastAsia="zh-CN"/>
              </w:rPr>
              <w:t>slot based</w:t>
            </w:r>
            <w:proofErr w:type="gramEnd"/>
            <w:r>
              <w:rPr>
                <w:rFonts w:eastAsia="SimSun"/>
                <w:lang w:eastAsia="zh-CN"/>
              </w:rPr>
              <w:t xml:space="preserve">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w:t>
      </w:r>
      <w:proofErr w:type="gramStart"/>
      <w:r>
        <w:rPr>
          <w:b/>
          <w:bCs/>
        </w:rPr>
        <w:t>slot based</w:t>
      </w:r>
      <w:proofErr w:type="gramEnd"/>
      <w:r>
        <w:rPr>
          <w:b/>
          <w:bCs/>
        </w:rPr>
        <w:t xml:space="preserve">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 xml:space="preserve">For lower values of X, we support X =1 for both 960 and 480 kHz SCS which means single-slot PDCCH monitoring capability to </w:t>
            </w:r>
            <w:r>
              <w:rPr>
                <w:rFonts w:eastAsia="MS Mincho"/>
                <w:lang w:eastAsia="ja-JP"/>
              </w:rPr>
              <w:lastRenderedPageBreak/>
              <w:t>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lastRenderedPageBreak/>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r>
              <w:rPr>
                <w:lang w:eastAsia="zh-CN"/>
              </w:rPr>
              <w:t>InterDigital</w:t>
            </w:r>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r w:rsidR="001E1663" w14:paraId="40835CAA" w14:textId="77777777" w:rsidTr="00203AE1">
        <w:tc>
          <w:tcPr>
            <w:tcW w:w="2405" w:type="dxa"/>
          </w:tcPr>
          <w:p w14:paraId="64583FD7" w14:textId="77777777" w:rsidR="001E1663" w:rsidRDefault="001E1663" w:rsidP="00203AE1">
            <w:pPr>
              <w:rPr>
                <w:rFonts w:eastAsia="MS Mincho"/>
                <w:lang w:eastAsia="ja-JP"/>
              </w:rPr>
            </w:pPr>
            <w:r>
              <w:rPr>
                <w:rFonts w:eastAsia="MS Mincho"/>
                <w:lang w:eastAsia="ko-KR"/>
              </w:rPr>
              <w:lastRenderedPageBreak/>
              <w:t>LG Electronics</w:t>
            </w:r>
          </w:p>
        </w:tc>
        <w:tc>
          <w:tcPr>
            <w:tcW w:w="12176" w:type="dxa"/>
          </w:tcPr>
          <w:p w14:paraId="2895F519" w14:textId="77777777" w:rsidR="001E1663" w:rsidRDefault="001E1663" w:rsidP="00203AE1">
            <w:pPr>
              <w:rPr>
                <w:lang w:eastAsia="zh-CN"/>
              </w:rPr>
            </w:pPr>
            <w:r>
              <w:rPr>
                <w:lang w:eastAsia="zh-CN"/>
              </w:rPr>
              <w:t>We have the same view with Intel that it is better to progress a bit more by allowing additional value(s) in principle. We prefer X={2,4} slots for 480 kHz and X={2,4,8} slots for 960 kHz.</w:t>
            </w:r>
          </w:p>
          <w:p w14:paraId="1BE87954" w14:textId="77777777" w:rsidR="001E1663" w:rsidRDefault="001E1663" w:rsidP="00203AE1">
            <w:pPr>
              <w:rPr>
                <w:lang w:eastAsia="zh-CN"/>
              </w:rPr>
            </w:pPr>
            <w:r>
              <w:rPr>
                <w:lang w:eastAsia="zh-CN"/>
              </w:rPr>
              <w:t>Regarding X=1, d</w:t>
            </w:r>
            <w:r w:rsidRPr="001D20AE">
              <w:rPr>
                <w:lang w:eastAsia="zh-CN"/>
              </w:rPr>
              <w:t xml:space="preserve">ifferent companies have different opinions on X=1 support, and single-slot monitoring may need to be discussed separately. Therefore, </w:t>
            </w:r>
            <w:r>
              <w:rPr>
                <w:lang w:eastAsia="zh-CN"/>
              </w:rPr>
              <w:t>we suggest</w:t>
            </w:r>
            <w:r w:rsidRPr="001D20AE">
              <w:rPr>
                <w:lang w:eastAsia="zh-CN"/>
              </w:rPr>
              <w:t xml:space="preserve"> </w:t>
            </w:r>
            <w:proofErr w:type="gramStart"/>
            <w:r w:rsidRPr="001D20AE">
              <w:rPr>
                <w:lang w:eastAsia="zh-CN"/>
              </w:rPr>
              <w:t>to set</w:t>
            </w:r>
            <w:proofErr w:type="gramEnd"/>
            <w:r w:rsidRPr="001D20AE">
              <w:rPr>
                <w:lang w:eastAsia="zh-CN"/>
              </w:rPr>
              <w:t xml:space="preserve"> X=1 as a separate FFS and to agree on other </w:t>
            </w:r>
            <w:r>
              <w:rPr>
                <w:lang w:eastAsia="zh-CN"/>
              </w:rPr>
              <w:t xml:space="preserve">lower </w:t>
            </w:r>
            <w:r w:rsidRPr="001D20AE">
              <w:rPr>
                <w:lang w:eastAsia="zh-CN"/>
              </w:rPr>
              <w:t>values first.</w:t>
            </w:r>
          </w:p>
        </w:tc>
      </w:tr>
      <w:tr w:rsidR="0002725E" w14:paraId="63AD1754" w14:textId="77777777" w:rsidTr="00203AE1">
        <w:tc>
          <w:tcPr>
            <w:tcW w:w="2405" w:type="dxa"/>
          </w:tcPr>
          <w:p w14:paraId="2EB452CC" w14:textId="3D0715C4" w:rsidR="0002725E" w:rsidRDefault="0002725E" w:rsidP="00203AE1">
            <w:pPr>
              <w:rPr>
                <w:rFonts w:eastAsia="MS Mincho"/>
                <w:lang w:eastAsia="ko-KR"/>
              </w:rPr>
            </w:pPr>
            <w:r>
              <w:rPr>
                <w:rFonts w:eastAsia="MS Mincho"/>
                <w:lang w:eastAsia="ko-KR"/>
              </w:rPr>
              <w:t>Apple</w:t>
            </w:r>
          </w:p>
        </w:tc>
        <w:tc>
          <w:tcPr>
            <w:tcW w:w="12176" w:type="dxa"/>
          </w:tcPr>
          <w:p w14:paraId="136FF656" w14:textId="77777777" w:rsidR="0002725E" w:rsidRDefault="0002725E" w:rsidP="00203AE1">
            <w:pPr>
              <w:rPr>
                <w:lang w:eastAsia="zh-CN"/>
              </w:rPr>
            </w:pPr>
            <w:r>
              <w:rPr>
                <w:lang w:eastAsia="zh-CN"/>
              </w:rPr>
              <w:t xml:space="preserve">We support X = {2,4}slots for 480 kHz and X = {2,4,8} slots for 960 kHz with the smaller values in each SCS subject to a UE capability. </w:t>
            </w:r>
          </w:p>
          <w:p w14:paraId="56D926A9" w14:textId="5B05708F" w:rsidR="0002725E" w:rsidRDefault="0002725E" w:rsidP="00203AE1">
            <w:pPr>
              <w:rPr>
                <w:lang w:eastAsia="zh-CN"/>
              </w:rPr>
            </w:pPr>
            <w:r>
              <w:rPr>
                <w:lang w:eastAsia="zh-CN"/>
              </w:rPr>
              <w:t>Similar to Intel and LG Electronics, we think that  = 1 should be FFS.</w:t>
            </w: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w:t>
      </w:r>
      <w:proofErr w:type="gramStart"/>
      <w:r>
        <w:rPr>
          <w:lang w:val="en-GB" w:eastAsia="zh-CN"/>
        </w:rPr>
        <w:t>e.g.</w:t>
      </w:r>
      <w:proofErr w:type="gramEnd"/>
      <w:r>
        <w:rPr>
          <w:lang w:val="en-GB" w:eastAsia="zh-CN"/>
        </w:rPr>
        <w:t xml:space="preserve">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lastRenderedPageBreak/>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r>
              <w:rPr>
                <w:sz w:val="20"/>
                <w:lang w:eastAsia="zh-CN"/>
              </w:rPr>
              <w:t>InterDigital</w:t>
            </w:r>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w:t>
            </w:r>
            <w:proofErr w:type="spellStart"/>
            <w:r>
              <w:rPr>
                <w:sz w:val="20"/>
              </w:rPr>
              <w:t>gNB</w:t>
            </w:r>
            <w:proofErr w:type="spellEnd"/>
            <w:r>
              <w:rPr>
                <w:sz w:val="20"/>
              </w:rPr>
              <w:t xml:space="preserve">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lastRenderedPageBreak/>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 xml:space="preserve">uawei, </w:t>
            </w:r>
            <w:proofErr w:type="spellStart"/>
            <w:r>
              <w:t>HiSilicon</w:t>
            </w:r>
            <w:proofErr w:type="spellEnd"/>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 xml:space="preserve">PDCCH monitoring can be restricted to always be on the first Y slot(s) within the </w:t>
            </w:r>
            <w:r>
              <w:rPr>
                <w:rFonts w:eastAsia="SimSun" w:hint="eastAsia"/>
                <w:lang w:eastAsia="zh-CN"/>
              </w:rPr>
              <w:lastRenderedPageBreak/>
              <w:t>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lastRenderedPageBreak/>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 xml:space="preserve">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w:t>
            </w:r>
            <w:proofErr w:type="gramStart"/>
            <w:r>
              <w:rPr>
                <w:rFonts w:eastAsia="MS Mincho"/>
                <w:lang w:eastAsia="ja-JP"/>
              </w:rPr>
              <w:t>saving</w:t>
            </w:r>
            <w:proofErr w:type="gramEnd"/>
            <w:r>
              <w:rPr>
                <w:rFonts w:eastAsia="MS Mincho"/>
                <w:lang w:eastAsia="ja-JP"/>
              </w:rPr>
              <w:t xml:space="preserve">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ListParagraph"/>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ListParagraph"/>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ListParagraph"/>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r>
              <w:rPr>
                <w:rFonts w:eastAsia="MS Mincho"/>
                <w:lang w:eastAsia="ja-JP"/>
              </w:rPr>
              <w:t>InterDigital</w:t>
            </w:r>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r w:rsidR="001E1663" w14:paraId="599B3517" w14:textId="77777777" w:rsidTr="00203AE1">
        <w:tc>
          <w:tcPr>
            <w:tcW w:w="2405" w:type="dxa"/>
          </w:tcPr>
          <w:p w14:paraId="0383C953" w14:textId="77777777" w:rsidR="001E1663" w:rsidRDefault="001E1663" w:rsidP="00203AE1">
            <w:pPr>
              <w:rPr>
                <w:rFonts w:eastAsia="MS Mincho"/>
                <w:lang w:eastAsia="ja-JP"/>
              </w:rPr>
            </w:pPr>
            <w:r>
              <w:rPr>
                <w:rFonts w:eastAsia="MS Mincho"/>
                <w:lang w:eastAsia="ko-KR"/>
              </w:rPr>
              <w:t>LG Electronics</w:t>
            </w:r>
          </w:p>
        </w:tc>
        <w:tc>
          <w:tcPr>
            <w:tcW w:w="12176" w:type="dxa"/>
          </w:tcPr>
          <w:p w14:paraId="71CF1B96" w14:textId="77777777" w:rsidR="001E1663" w:rsidRDefault="001E1663" w:rsidP="00203AE1">
            <w:pPr>
              <w:rPr>
                <w:lang w:eastAsia="zh-CN"/>
              </w:rPr>
            </w:pPr>
            <w:r>
              <w:rPr>
                <w:lang w:eastAsia="zh-CN"/>
              </w:rPr>
              <w:t>We think that i</w:t>
            </w:r>
            <w:r w:rsidRPr="00310571">
              <w:rPr>
                <w:lang w:eastAsia="zh-CN"/>
              </w:rPr>
              <w:t>t would be good to avoid too many restrictions as a starting point for discussion.</w:t>
            </w:r>
          </w:p>
          <w:p w14:paraId="316250AA" w14:textId="77777777" w:rsidR="001E1663" w:rsidRDefault="001E1663" w:rsidP="00203AE1">
            <w:pPr>
              <w:rPr>
                <w:lang w:eastAsia="zh-CN"/>
              </w:rPr>
            </w:pPr>
            <w:r>
              <w:rPr>
                <w:lang w:eastAsia="zh-CN"/>
              </w:rPr>
              <w:t>For the first bullet, we support the proposal as it is.</w:t>
            </w:r>
          </w:p>
          <w:p w14:paraId="23BD5750" w14:textId="77777777" w:rsidR="001E1663" w:rsidRDefault="001E1663" w:rsidP="00203AE1">
            <w:pPr>
              <w:rPr>
                <w:lang w:eastAsia="zh-CN"/>
              </w:rPr>
            </w:pPr>
            <w:r>
              <w:rPr>
                <w:lang w:eastAsia="zh-CN"/>
              </w:rPr>
              <w:lastRenderedPageBreak/>
              <w:t xml:space="preserve">For the second bullet, we suggest </w:t>
            </w:r>
            <w:proofErr w:type="gramStart"/>
            <w:r>
              <w:rPr>
                <w:lang w:eastAsia="zh-CN"/>
              </w:rPr>
              <w:t>to change</w:t>
            </w:r>
            <w:proofErr w:type="gramEnd"/>
            <w:r>
              <w:rPr>
                <w:lang w:eastAsia="zh-CN"/>
              </w:rPr>
              <w:t xml:space="preserve"> it to FFS and discuss further. </w:t>
            </w:r>
            <w:r w:rsidRPr="00BA2101">
              <w:rPr>
                <w:lang w:eastAsia="zh-CN"/>
              </w:rPr>
              <w:t xml:space="preserve">The main reason that Y should start </w:t>
            </w:r>
            <w:r>
              <w:rPr>
                <w:lang w:eastAsia="zh-CN"/>
              </w:rPr>
              <w:t>in the first slot of every slot-</w:t>
            </w:r>
            <w:r w:rsidRPr="00BA2101">
              <w:rPr>
                <w:lang w:eastAsia="zh-CN"/>
              </w:rPr>
              <w:t xml:space="preserve">group is to </w:t>
            </w:r>
            <w:r>
              <w:rPr>
                <w:lang w:eastAsia="zh-CN"/>
              </w:rPr>
              <w:t>ens</w:t>
            </w:r>
            <w:r w:rsidRPr="00BA2101">
              <w:rPr>
                <w:lang w:eastAsia="zh-CN"/>
              </w:rPr>
              <w:t>ure an interval between Y of adjacent slot-groups. Therefore, as long as the interval between Y of adjacent slot-groups is maintained, other starting positions of Y are possible. For example, if Y starts in the X/2</w:t>
            </w:r>
            <w:r>
              <w:rPr>
                <w:lang w:eastAsia="zh-CN"/>
              </w:rPr>
              <w:t>-th slot equally in all slot-</w:t>
            </w:r>
            <w:r w:rsidRPr="00BA2101">
              <w:rPr>
                <w:lang w:eastAsia="zh-CN"/>
              </w:rPr>
              <w:t>groups, it can operate without any problem even if the starting position of Y is not limited to the first slot. This may provide a little more flexibility in terms of scheduling.</w:t>
            </w:r>
            <w:r>
              <w:rPr>
                <w:lang w:eastAsia="zh-CN"/>
              </w:rPr>
              <w:t xml:space="preserve"> </w:t>
            </w:r>
            <w:r w:rsidRPr="00310571">
              <w:rPr>
                <w:lang w:eastAsia="zh-CN"/>
              </w:rPr>
              <w:t>For this reason, we suggest changing the second item to FFS as shown below.</w:t>
            </w:r>
          </w:p>
          <w:p w14:paraId="31CB4B77" w14:textId="77777777" w:rsidR="001E1663" w:rsidRDefault="001E1663" w:rsidP="001E1663">
            <w:pPr>
              <w:pStyle w:val="ListParagraph"/>
              <w:numPr>
                <w:ilvl w:val="0"/>
                <w:numId w:val="21"/>
              </w:numPr>
              <w:rPr>
                <w:lang w:eastAsia="zh-CN"/>
              </w:rPr>
            </w:pPr>
            <w:r>
              <w:rPr>
                <w:lang w:eastAsia="zh-CN"/>
              </w:rPr>
              <w:t>1&lt;=Y&lt;=X/2</w:t>
            </w:r>
          </w:p>
          <w:p w14:paraId="5F1ADEEF" w14:textId="77777777" w:rsidR="001E1663" w:rsidRDefault="001E1663" w:rsidP="001E1663">
            <w:pPr>
              <w:pStyle w:val="ListParagraph"/>
              <w:numPr>
                <w:ilvl w:val="0"/>
                <w:numId w:val="21"/>
              </w:numPr>
              <w:rPr>
                <w:lang w:eastAsia="zh-CN"/>
              </w:rPr>
            </w:pPr>
            <w:r>
              <w:t>FFS: The Y slots always start at the first slot within a slot group</w:t>
            </w:r>
          </w:p>
          <w:p w14:paraId="24E75456" w14:textId="77777777" w:rsidR="001E1663" w:rsidRDefault="001E1663" w:rsidP="00203AE1">
            <w:pPr>
              <w:rPr>
                <w:lang w:eastAsia="zh-CN"/>
              </w:rPr>
            </w:pPr>
          </w:p>
        </w:tc>
      </w:tr>
      <w:tr w:rsidR="0002725E" w14:paraId="42F8C1A4" w14:textId="77777777" w:rsidTr="00203AE1">
        <w:tc>
          <w:tcPr>
            <w:tcW w:w="2405" w:type="dxa"/>
          </w:tcPr>
          <w:p w14:paraId="601B265C" w14:textId="56755098" w:rsidR="0002725E" w:rsidRDefault="0002725E" w:rsidP="00203AE1">
            <w:pPr>
              <w:rPr>
                <w:rFonts w:eastAsia="MS Mincho"/>
                <w:lang w:eastAsia="ko-KR"/>
              </w:rPr>
            </w:pPr>
            <w:r>
              <w:rPr>
                <w:rFonts w:eastAsia="MS Mincho"/>
                <w:lang w:eastAsia="ko-KR"/>
              </w:rPr>
              <w:lastRenderedPageBreak/>
              <w:t>Apple</w:t>
            </w:r>
          </w:p>
        </w:tc>
        <w:tc>
          <w:tcPr>
            <w:tcW w:w="12176" w:type="dxa"/>
          </w:tcPr>
          <w:p w14:paraId="0FEE79FA" w14:textId="31C49BC9" w:rsidR="0002725E" w:rsidRDefault="0002725E" w:rsidP="00203AE1">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sidRPr="0002725E">
              <w:rPr>
                <w:vertAlign w:val="superscript"/>
                <w:lang w:eastAsia="zh-CN"/>
              </w:rPr>
              <w:t>st</w:t>
            </w:r>
            <w:r>
              <w:rPr>
                <w:lang w:eastAsia="zh-CN"/>
              </w:rPr>
              <w:t xml:space="preserve"> 3 symbols or on any 3 symbols within the slot. In one simple example, the CSS(connected mode)/USS can be placed on any 3 symbols within the slot to give the </w:t>
            </w:r>
            <w:proofErr w:type="spellStart"/>
            <w:r>
              <w:rPr>
                <w:lang w:eastAsia="zh-CN"/>
              </w:rPr>
              <w:t>gNB</w:t>
            </w:r>
            <w:proofErr w:type="spellEnd"/>
            <w:r>
              <w:rPr>
                <w:lang w:eastAsia="zh-CN"/>
              </w:rPr>
              <w:t xml:space="preserve"> some flexibility while limiting the need for more slots for Y. </w:t>
            </w:r>
          </w:p>
          <w:p w14:paraId="2FA19471" w14:textId="77777777" w:rsidR="0002725E" w:rsidRDefault="0002725E" w:rsidP="00203AE1">
            <w:pPr>
              <w:rPr>
                <w:lang w:eastAsia="zh-CN"/>
              </w:rPr>
            </w:pPr>
          </w:p>
          <w:p w14:paraId="0C9B7589" w14:textId="68F5D2A8" w:rsidR="0002725E" w:rsidRDefault="0002725E" w:rsidP="00203AE1">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 xml:space="preserve">Most companies suggest </w:t>
      </w:r>
      <w:proofErr w:type="gramStart"/>
      <w:r>
        <w:t>to support</w:t>
      </w:r>
      <w:proofErr w:type="gramEnd"/>
      <w:r>
        <w:t xml:space="preserve">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lastRenderedPageBreak/>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r>
              <w:rPr>
                <w:sz w:val="20"/>
                <w:lang w:eastAsia="zh-CN"/>
              </w:rPr>
              <w:lastRenderedPageBreak/>
              <w:t>InterDigital</w:t>
            </w:r>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w:t>
            </w:r>
            <w:proofErr w:type="spellStart"/>
            <w:r>
              <w:t>gNB</w:t>
            </w:r>
            <w:proofErr w:type="spellEnd"/>
            <w:r>
              <w:t xml:space="preserve"> can configure X based on </w:t>
            </w:r>
            <w:proofErr w:type="spellStart"/>
            <w:r>
              <w:t>gNB</w:t>
            </w:r>
            <w:proofErr w:type="spellEnd"/>
            <w:r>
              <w:t xml:space="preserve">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w:t>
            </w:r>
            <w:proofErr w:type="spellStart"/>
            <w:r>
              <w:t>gNB</w:t>
            </w:r>
            <w:proofErr w:type="spellEnd"/>
            <w:r>
              <w:t xml:space="preserve"> should have flexibility to choose any particular periodicity and offset as </w:t>
            </w:r>
            <w:proofErr w:type="spellStart"/>
            <w:r>
              <w:t>slong</w:t>
            </w:r>
            <w:proofErr w:type="spellEnd"/>
            <w:r>
              <w:t xml:space="preserve"> as the (X,Y) monitoring capability is respected. If it is not respected, then the SS(s) will be dropped. </w:t>
            </w:r>
          </w:p>
          <w:p w14:paraId="207228EA" w14:textId="77777777" w:rsidR="001315D3" w:rsidRDefault="00734BFE">
            <w:pPr>
              <w:pStyle w:val="ListParagraph"/>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 xml:space="preserve">uawei, </w:t>
            </w:r>
            <w:proofErr w:type="spellStart"/>
            <w:r>
              <w:t>HiSilicon</w:t>
            </w:r>
            <w:proofErr w:type="spellEnd"/>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w:t>
            </w:r>
            <w:proofErr w:type="gramStart"/>
            <w:r>
              <w:rPr>
                <w:lang w:eastAsia="zh-CN"/>
              </w:rPr>
              <w:t>monitoring</w:t>
            </w:r>
            <w:proofErr w:type="gramEnd"/>
            <w:r>
              <w:rPr>
                <w:lang w:eastAsia="zh-CN"/>
              </w:rPr>
              <w:t xml:space="preserve">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 xml:space="preserve">In A1-2/A1-3, we discuss what the UE reports as BD capability for (X,Y). In A1-5 we discuss to what multi-slot periodicities a UE can be configured. While a UE may report its capability </w:t>
      </w:r>
      <w:proofErr w:type="gramStart"/>
      <w:r>
        <w:rPr>
          <w:lang w:val="en-GB"/>
        </w:rPr>
        <w:t>e.g.</w:t>
      </w:r>
      <w:proofErr w:type="gramEnd"/>
      <w:r>
        <w:rPr>
          <w:lang w:val="en-GB"/>
        </w:rPr>
        <w:t xml:space="preserve"> only for (X,Y)=(8,4), it may be possible to configure a UE to multi-slot monitoring with a duration of 4 slots. This may require a kind of scaling framework if there is no capability reported for X=4, see </w:t>
      </w:r>
      <w:proofErr w:type="gramStart"/>
      <w:r>
        <w:rPr>
          <w:lang w:val="en-GB"/>
        </w:rPr>
        <w:t>e.g.</w:t>
      </w:r>
      <w:proofErr w:type="gramEnd"/>
      <w:r>
        <w:rPr>
          <w:lang w:val="en-GB"/>
        </w:rPr>
        <w:t xml:space="preserve"> Ericsson's corresponding discussion in </w:t>
      </w:r>
      <w:r>
        <w:rPr>
          <w:lang w:val="en-GB" w:eastAsia="zh-CN"/>
        </w:rPr>
        <w:t>R1-2107051:</w:t>
      </w:r>
    </w:p>
    <w:p w14:paraId="207228FE" w14:textId="77777777" w:rsidR="001315D3" w:rsidRDefault="00734BFE">
      <w:pPr>
        <w:pStyle w:val="BodyText"/>
        <w:ind w:left="708"/>
      </w:pPr>
      <w:r>
        <w:lastRenderedPageBreak/>
        <w:t xml:space="preserve">One question that is not addressed in the above, is whether or not bundling sizes other than B = 4/8 are supported for 480/960 kHz SCS, and RAN1 should further discuss this. In our view, it would lead to quite large spec impact if completely arbitrary bundle size </w:t>
      </w:r>
      <w:proofErr w:type="gramStart"/>
      <w:r>
        <w:t>is</w:t>
      </w:r>
      <w:proofErr w:type="gramEnd"/>
      <w:r>
        <w:t xml:space="preserve">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 xml:space="preserve">no need to restate your </w:t>
      </w:r>
      <w:proofErr w:type="gramStart"/>
      <w:r>
        <w:rPr>
          <w:u w:val="single"/>
          <w:lang w:val="en-GB" w:eastAsia="zh-CN"/>
        </w:rPr>
        <w:t>first round</w:t>
      </w:r>
      <w:proofErr w:type="gramEnd"/>
      <w:r>
        <w:rPr>
          <w:u w:val="single"/>
          <w:lang w:val="en-GB" w:eastAsia="zh-CN"/>
        </w:rPr>
        <w:t xml:space="preserve">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 xml:space="preserve">On the other hand, if UE supports multiple pairs, e.g. (X1, Y1), (X2, Y2), it can be up to </w:t>
            </w:r>
            <w:proofErr w:type="spellStart"/>
            <w:r>
              <w:rPr>
                <w:rFonts w:eastAsia="MS Mincho"/>
                <w:lang w:eastAsia="ja-JP"/>
              </w:rPr>
              <w:t>gNB</w:t>
            </w:r>
            <w:proofErr w:type="spellEnd"/>
            <w:r>
              <w:rPr>
                <w:rFonts w:eastAsia="MS Mincho"/>
                <w:lang w:eastAsia="ja-JP"/>
              </w:rPr>
              <w:t xml:space="preserve">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t xml:space="preserve">However, we can continue with this discussion under Topic A2, once we </w:t>
            </w:r>
            <w:proofErr w:type="spellStart"/>
            <w:r>
              <w:rPr>
                <w:rFonts w:eastAsia="SimSun"/>
                <w:lang w:eastAsia="zh-CN"/>
              </w:rPr>
              <w:t>downselect</w:t>
            </w:r>
            <w:proofErr w:type="spellEnd"/>
            <w:r>
              <w:rPr>
                <w:rFonts w:eastAsia="SimSun"/>
                <w:lang w:eastAsia="zh-CN"/>
              </w:rPr>
              <w:t xml:space="preserve"> one of the alternatives</w:t>
            </w:r>
          </w:p>
        </w:tc>
      </w:tr>
      <w:tr w:rsidR="001E1663" w14:paraId="08BC5554" w14:textId="77777777" w:rsidTr="00203AE1">
        <w:tc>
          <w:tcPr>
            <w:tcW w:w="2405" w:type="dxa"/>
          </w:tcPr>
          <w:p w14:paraId="273ED07E" w14:textId="77777777" w:rsidR="001E1663" w:rsidRDefault="001E1663" w:rsidP="00203AE1">
            <w:pPr>
              <w:rPr>
                <w:rFonts w:eastAsia="MS Mincho"/>
                <w:lang w:eastAsia="ja-JP"/>
              </w:rPr>
            </w:pPr>
            <w:r>
              <w:rPr>
                <w:rFonts w:eastAsia="MS Mincho"/>
                <w:lang w:eastAsia="ko-KR"/>
              </w:rPr>
              <w:t>LG Electronics</w:t>
            </w:r>
          </w:p>
        </w:tc>
        <w:tc>
          <w:tcPr>
            <w:tcW w:w="12176" w:type="dxa"/>
          </w:tcPr>
          <w:p w14:paraId="2FD13A75" w14:textId="77777777" w:rsidR="001E1663" w:rsidRDefault="001E1663" w:rsidP="00203AE1">
            <w:pPr>
              <w:rPr>
                <w:lang w:eastAsia="zh-CN"/>
              </w:rPr>
            </w:pPr>
            <w:r>
              <w:rPr>
                <w:lang w:eastAsia="zh-CN"/>
              </w:rPr>
              <w:t xml:space="preserve">Basically, we have the same view with Docomo, Intel and Qualcomm. </w:t>
            </w:r>
            <w:proofErr w:type="gramStart"/>
            <w:r>
              <w:rPr>
                <w:lang w:eastAsia="zh-CN"/>
              </w:rPr>
              <w:t>But,</w:t>
            </w:r>
            <w:proofErr w:type="gramEnd"/>
            <w:r>
              <w:rPr>
                <w:lang w:eastAsia="zh-CN"/>
              </w:rPr>
              <w:t xml:space="preserve"> we are open to discuss.</w:t>
            </w:r>
          </w:p>
        </w:tc>
      </w:tr>
      <w:tr w:rsidR="0002725E" w14:paraId="6E375F82" w14:textId="77777777" w:rsidTr="00203AE1">
        <w:tc>
          <w:tcPr>
            <w:tcW w:w="2405" w:type="dxa"/>
          </w:tcPr>
          <w:p w14:paraId="4E1BF968" w14:textId="15D1E4EC" w:rsidR="0002725E" w:rsidRDefault="0002725E" w:rsidP="00203AE1">
            <w:pPr>
              <w:rPr>
                <w:rFonts w:eastAsia="MS Mincho"/>
                <w:lang w:eastAsia="ko-KR"/>
              </w:rPr>
            </w:pPr>
            <w:r>
              <w:rPr>
                <w:rFonts w:eastAsia="MS Mincho"/>
                <w:lang w:eastAsia="ko-KR"/>
              </w:rPr>
              <w:lastRenderedPageBreak/>
              <w:t>Apple</w:t>
            </w:r>
          </w:p>
        </w:tc>
        <w:tc>
          <w:tcPr>
            <w:tcW w:w="12176" w:type="dxa"/>
          </w:tcPr>
          <w:p w14:paraId="223BE11A" w14:textId="4E131E00" w:rsidR="0002725E" w:rsidRDefault="0002725E" w:rsidP="00203AE1">
            <w:pPr>
              <w:rPr>
                <w:lang w:eastAsia="zh-CN"/>
              </w:rPr>
            </w:pPr>
            <w:r>
              <w:rPr>
                <w:lang w:eastAsia="zh-CN"/>
              </w:rPr>
              <w:t>We have the same view as the majority i.e. HW, Docomo, Intel, QC and LG</w:t>
            </w:r>
          </w:p>
        </w:tc>
      </w:tr>
    </w:tbl>
    <w:p w14:paraId="2072290F" w14:textId="77777777" w:rsidR="001315D3" w:rsidRDefault="001315D3">
      <w:pPr>
        <w:rPr>
          <w:lang w:val="en-GB" w:eastAsia="zh-CN"/>
        </w:rPr>
      </w:pPr>
    </w:p>
    <w:p w14:paraId="20722910" w14:textId="77777777" w:rsidR="001315D3" w:rsidRDefault="00734BFE">
      <w:pPr>
        <w:pStyle w:val="Heading2"/>
      </w:pPr>
      <w:r>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072291A" w14:textId="77777777" w:rsidR="001315D3" w:rsidRDefault="00734BFE">
      <w:r>
        <w:t xml:space="preserve">An open item is whether SSSG switching can support switching between PDCCH multi-slot monitoring periodicities (and per-slot </w:t>
      </w:r>
      <w:proofErr w:type="spellStart"/>
      <w:r>
        <w:t>monitoing</w:t>
      </w:r>
      <w:proofErr w:type="spellEnd"/>
      <w:r>
        <w:t>,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lastRenderedPageBreak/>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 xml:space="preserve">uggest </w:t>
            </w:r>
            <w:proofErr w:type="gramStart"/>
            <w:r>
              <w:rPr>
                <w:lang w:eastAsia="zh-CN"/>
              </w:rPr>
              <w:t>to defer</w:t>
            </w:r>
            <w:proofErr w:type="gramEnd"/>
            <w:r>
              <w:rPr>
                <w:lang w:eastAsia="zh-CN"/>
              </w:rPr>
              <w:t xml:space="preserve">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proofErr w:type="gramStart"/>
            <w:r>
              <w:rPr>
                <w:lang w:eastAsia="zh-CN"/>
              </w:rPr>
              <w:t>taken</w:t>
            </w:r>
            <w:proofErr w:type="spellEnd"/>
            <w:r>
              <w:rPr>
                <w:lang w:eastAsia="zh-CN"/>
              </w:rPr>
              <w:t xml:space="preserve"> into account</w:t>
            </w:r>
            <w:proofErr w:type="gramEnd"/>
            <w:r>
              <w:rPr>
                <w:lang w:eastAsia="zh-CN"/>
              </w:rPr>
              <w:t xml:space="preserve">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r>
              <w:rPr>
                <w:sz w:val="20"/>
                <w:lang w:eastAsia="zh-CN"/>
              </w:rPr>
              <w:t>InterDigital</w:t>
            </w:r>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w:t>
            </w:r>
            <w:proofErr w:type="gramStart"/>
            <w:r>
              <w:rPr>
                <w:lang w:eastAsia="zh-CN"/>
              </w:rPr>
              <w:t>to come</w:t>
            </w:r>
            <w:proofErr w:type="gramEnd"/>
            <w:r>
              <w:rPr>
                <w:lang w:eastAsia="zh-CN"/>
              </w:rPr>
              <w:t xml:space="preserv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lastRenderedPageBreak/>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lastRenderedPageBreak/>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w:t>
            </w:r>
            <w:proofErr w:type="spellStart"/>
            <w:r>
              <w:rPr>
                <w:lang w:eastAsia="zh-CN"/>
              </w:rPr>
              <w:t>gNB</w:t>
            </w:r>
            <w:proofErr w:type="spellEnd"/>
            <w:r>
              <w:rPr>
                <w:lang w:eastAsia="zh-CN"/>
              </w:rPr>
              <w:t xml:space="preserve">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w:t>
            </w:r>
            <w:proofErr w:type="gramStart"/>
            <w:r>
              <w:rPr>
                <w:rFonts w:hint="eastAsia"/>
                <w:lang w:eastAsia="zh-CN"/>
              </w:rPr>
              <w:t>to adopt</w:t>
            </w:r>
            <w:proofErr w:type="gramEnd"/>
            <w:r>
              <w:rPr>
                <w:rFonts w:hint="eastAsia"/>
                <w:lang w:eastAsia="zh-CN"/>
              </w:rPr>
              <w:t xml:space="preserve">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r>
              <w:rPr>
                <w:sz w:val="20"/>
                <w:lang w:eastAsia="zh-CN"/>
              </w:rPr>
              <w:t>InterDigital</w:t>
            </w:r>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 xml:space="preserve">This is not necessary. This changed the monitoring behavior. if Y&lt;=X then such problem does </w:t>
            </w:r>
            <w:proofErr w:type="spellStart"/>
            <w:proofErr w:type="gramStart"/>
            <w:r>
              <w:rPr>
                <w:lang w:eastAsia="zh-CN"/>
              </w:rPr>
              <w:t>no</w:t>
            </w:r>
            <w:proofErr w:type="spellEnd"/>
            <w:proofErr w:type="gramEnd"/>
            <w:r>
              <w:rPr>
                <w:lang w:eastAsia="zh-CN"/>
              </w:rPr>
              <w:t xml:space="preserve">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 xml:space="preserve">As we commented in A1-4, a small value of Y is necessary to keep the same level of power efficiency as 120KHz. Therefore, when </w:t>
            </w:r>
            <w:r>
              <w:rPr>
                <w:lang w:eastAsia="zh-CN"/>
              </w:rPr>
              <w:lastRenderedPageBreak/>
              <w:t>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lastRenderedPageBreak/>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 xml:space="preserve">Type0 CSS monitoring in two non-consecutive slots (i.e., slot n0 and slot n0+M) should be considered in multi-slot monitoring framework. Regarding the Intel’s comment, we think that the first monitoring slot, i.e., slot n, should be determined as a valid slot in </w:t>
            </w:r>
            <w:r>
              <w:rPr>
                <w:lang w:eastAsia="zh-CN"/>
              </w:rPr>
              <w:lastRenderedPageBreak/>
              <w:t>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r>
              <w:rPr>
                <w:sz w:val="20"/>
                <w:lang w:eastAsia="zh-CN"/>
              </w:rPr>
              <w:t>InterDigital</w:t>
            </w:r>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 xml:space="preserve">this can be considered , however currently we think this can be </w:t>
            </w:r>
            <w:proofErr w:type="spellStart"/>
            <w:r>
              <w:rPr>
                <w:lang w:eastAsia="zh-CN"/>
              </w:rPr>
              <w:t>acheive</w:t>
            </w:r>
            <w:proofErr w:type="spellEnd"/>
            <w:r>
              <w:rPr>
                <w:lang w:eastAsia="zh-CN"/>
              </w:rPr>
              <w:t xml:space="preser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w:t>
            </w:r>
            <w:r>
              <w:rPr>
                <w:lang w:eastAsia="zh-CN"/>
              </w:rPr>
              <w:lastRenderedPageBreak/>
              <w:t xml:space="preserve">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lastRenderedPageBreak/>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r>
              <w:rPr>
                <w:sz w:val="20"/>
                <w:lang w:eastAsia="zh-CN"/>
              </w:rPr>
              <w:t>InterDigital</w:t>
            </w:r>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t>Futurewei</w:t>
            </w:r>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w:t>
            </w:r>
            <w:r>
              <w:rPr>
                <w:lang w:eastAsia="zh-CN"/>
              </w:rPr>
              <w:lastRenderedPageBreak/>
              <w:t xml:space="preserve">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lastRenderedPageBreak/>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r>
              <w:rPr>
                <w:sz w:val="20"/>
                <w:lang w:eastAsia="zh-CN"/>
              </w:rPr>
              <w:t>InterDigital</w:t>
            </w:r>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lastRenderedPageBreak/>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r>
              <w:rPr>
                <w:sz w:val="20"/>
                <w:lang w:eastAsia="zh-CN"/>
              </w:rPr>
              <w:t>InterDigital</w:t>
            </w:r>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w:t>
            </w:r>
            <w:proofErr w:type="gramStart"/>
            <w:r>
              <w:rPr>
                <w:lang w:eastAsia="zh-CN"/>
              </w:rPr>
              <w:t>phase</w:t>
            </w:r>
            <w:proofErr w:type="gramEnd"/>
            <w:r>
              <w:rPr>
                <w:lang w:eastAsia="zh-CN"/>
              </w:rPr>
              <w:t xml:space="preserv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lastRenderedPageBreak/>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r>
              <w:rPr>
                <w:sz w:val="20"/>
                <w:lang w:eastAsia="zh-CN"/>
              </w:rPr>
              <w:t>InterDigital</w:t>
            </w:r>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lastRenderedPageBreak/>
              <w:t>Futurewei</w:t>
            </w:r>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lastRenderedPageBreak/>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lastRenderedPageBreak/>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lastRenderedPageBreak/>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 xml:space="preserve">Suggest </w:t>
            </w:r>
            <w:proofErr w:type="gramStart"/>
            <w:r>
              <w:rPr>
                <w:rFonts w:eastAsia="MS Mincho"/>
                <w:lang w:eastAsia="ja-JP"/>
              </w:rPr>
              <w:t>to discuss</w:t>
            </w:r>
            <w:proofErr w:type="gramEnd"/>
            <w:r>
              <w:rPr>
                <w:rFonts w:eastAsia="MS Mincho"/>
                <w:lang w:eastAsia="ja-JP"/>
              </w:rPr>
              <w:t xml:space="preserve">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 xml:space="preserve">Lenovo, Motorola </w:t>
            </w:r>
            <w:r>
              <w:lastRenderedPageBreak/>
              <w:t>Mobility</w:t>
            </w:r>
          </w:p>
        </w:tc>
        <w:tc>
          <w:tcPr>
            <w:tcW w:w="12176" w:type="dxa"/>
          </w:tcPr>
          <w:p w14:paraId="20722B07" w14:textId="77777777" w:rsidR="001315D3" w:rsidRDefault="00734BFE">
            <w:r>
              <w:lastRenderedPageBreak/>
              <w:t xml:space="preserve">We tend to agree and see that such </w:t>
            </w:r>
            <w:proofErr w:type="gramStart"/>
            <w:r>
              <w:t>cross carrier</w:t>
            </w:r>
            <w:proofErr w:type="gramEnd"/>
            <w:r>
              <w:t xml:space="preserve">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r>
              <w:rPr>
                <w:sz w:val="20"/>
                <w:lang w:eastAsia="zh-CN"/>
              </w:rPr>
              <w:t>InterDigital</w:t>
            </w:r>
          </w:p>
        </w:tc>
        <w:tc>
          <w:tcPr>
            <w:tcW w:w="12176" w:type="dxa"/>
          </w:tcPr>
          <w:p w14:paraId="20722B0D" w14:textId="77777777" w:rsidR="001315D3" w:rsidRDefault="00734BFE">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lastRenderedPageBreak/>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 xml:space="preserve">ot essential and suggest </w:t>
            </w:r>
            <w:proofErr w:type="gramStart"/>
            <w:r>
              <w:rPr>
                <w:lang w:eastAsia="zh-CN"/>
              </w:rPr>
              <w:t>to be</w:t>
            </w:r>
            <w:proofErr w:type="gramEnd"/>
            <w:r>
              <w:rPr>
                <w:lang w:eastAsia="zh-CN"/>
              </w:rPr>
              <w:t xml:space="preserve"> deprioritized. For multi-cell operation, we think handling of multiple serving cells for mixed capability </w:t>
            </w:r>
            <w:r>
              <w:rPr>
                <w:lang w:eastAsia="zh-CN"/>
              </w:rPr>
              <w:lastRenderedPageBreak/>
              <w:t>should be discussed.</w:t>
            </w:r>
          </w:p>
        </w:tc>
      </w:tr>
      <w:tr w:rsidR="001315D3" w14:paraId="20722B68" w14:textId="77777777">
        <w:tc>
          <w:tcPr>
            <w:tcW w:w="2405" w:type="dxa"/>
          </w:tcPr>
          <w:p w14:paraId="20722B66" w14:textId="77777777" w:rsidR="001315D3" w:rsidRDefault="00734BFE">
            <w:r>
              <w:lastRenderedPageBreak/>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lastRenderedPageBreak/>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w:t>
            </w:r>
            <w:proofErr w:type="gramStart"/>
            <w:r>
              <w:rPr>
                <w:lang w:eastAsia="zh-CN"/>
              </w:rPr>
              <w:t>occasion;</w:t>
            </w:r>
            <w:proofErr w:type="gramEnd"/>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ko-KR"/>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r w:rsidR="008116A1">
              <w:fldChar w:fldCharType="begin"/>
            </w:r>
            <w:r w:rsidR="008116A1">
              <w:instrText xml:space="preserve"> SEQ Figure \* ARABIC </w:instrText>
            </w:r>
            <w:r w:rsidR="008116A1">
              <w:fldChar w:fldCharType="separate"/>
            </w:r>
            <w:r>
              <w:t>1</w:t>
            </w:r>
            <w:r w:rsidR="008116A1">
              <w:fldChar w:fldCharType="end"/>
            </w:r>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lastRenderedPageBreak/>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ko-KR"/>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r w:rsidR="008116A1">
              <w:fldChar w:fldCharType="begin"/>
            </w:r>
            <w:r w:rsidR="008116A1">
              <w:instrText xml:space="preserve"> SEQ Figure \* ARABIC </w:instrText>
            </w:r>
            <w:r w:rsidR="008116A1">
              <w:fldChar w:fldCharType="separate"/>
            </w:r>
            <w:r>
              <w:t>2</w:t>
            </w:r>
            <w:r w:rsidR="008116A1">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ko-KR"/>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r w:rsidR="008116A1">
              <w:fldChar w:fldCharType="begin"/>
            </w:r>
            <w:r w:rsidR="008116A1">
              <w:instrText xml:space="preserve"> SEQ Figure \* ARABIC </w:instrText>
            </w:r>
            <w:r w:rsidR="008116A1">
              <w:fldChar w:fldCharType="separate"/>
            </w:r>
            <w:r>
              <w:t>3</w:t>
            </w:r>
            <w:r w:rsidR="008116A1">
              <w:fldChar w:fldCharType="end"/>
            </w:r>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xml:space="preserve">. In addition, location of USS for a given UE is located at the same </w:t>
            </w:r>
            <w:r>
              <w:rPr>
                <w:color w:val="000000" w:themeColor="text1"/>
                <w:lang w:eastAsia="zh-CN"/>
              </w:rPr>
              <w:lastRenderedPageBreak/>
              <w:t>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ko-KR"/>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r w:rsidR="008116A1">
              <w:fldChar w:fldCharType="begin"/>
            </w:r>
            <w:r w:rsidR="008116A1">
              <w:instrText xml:space="preserve"> SEQ Figure \* ARABIC </w:instrText>
            </w:r>
            <w:r w:rsidR="008116A1">
              <w:fldChar w:fldCharType="separate"/>
            </w:r>
            <w:r>
              <w:t>4</w:t>
            </w:r>
            <w:r w:rsidR="008116A1">
              <w:fldChar w:fldCharType="end"/>
            </w:r>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w:t>
            </w:r>
            <w:proofErr w:type="gramStart"/>
            <w:r>
              <w:rPr>
                <w:color w:val="000000" w:themeColor="text1"/>
                <w:lang w:eastAsia="zh-CN"/>
              </w:rPr>
              <w:t>much</w:t>
            </w:r>
            <w:proofErr w:type="gramEnd"/>
            <w:r>
              <w:rPr>
                <w:color w:val="000000" w:themeColor="text1"/>
                <w:lang w:eastAsia="zh-CN"/>
              </w:rPr>
              <w:t xml:space="preserve">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r w:rsidR="008116A1">
              <w:fldChar w:fldCharType="begin"/>
            </w:r>
            <w:r w:rsidR="008116A1">
              <w:instrText xml:space="preserve"> SEQ Table \* ARABIC </w:instrText>
            </w:r>
            <w:r w:rsidR="008116A1">
              <w:fldChar w:fldCharType="separate"/>
            </w:r>
            <w:r>
              <w:t>1</w:t>
            </w:r>
            <w:r w:rsidR="008116A1">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w:t>
            </w:r>
            <w:proofErr w:type="spellStart"/>
            <w:r>
              <w:t>didates</w:t>
            </w:r>
            <w:proofErr w:type="spellEnd"/>
            <w:r>
              <w:t xml:space="preserve">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lastRenderedPageBreak/>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r w:rsidR="008116A1">
              <w:fldChar w:fldCharType="begin"/>
            </w:r>
            <w:r w:rsidR="008116A1">
              <w:instrText xml:space="preserve"> SEQ Table \* ARABIC </w:instrText>
            </w:r>
            <w:r w:rsidR="008116A1">
              <w:fldChar w:fldCharType="separate"/>
            </w:r>
            <w:r>
              <w:t>2</w:t>
            </w:r>
            <w:r w:rsidR="008116A1">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r w:rsidR="008116A1">
              <w:fldChar w:fldCharType="begin"/>
            </w:r>
            <w:r w:rsidR="008116A1">
              <w:instrText xml:space="preserve"> SEQ Table \* ARABIC </w:instrText>
            </w:r>
            <w:r w:rsidR="008116A1">
              <w:fldChar w:fldCharType="separate"/>
            </w:r>
            <w:r>
              <w:t>3</w:t>
            </w:r>
            <w:r w:rsidR="008116A1">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w:t>
            </w:r>
            <w:proofErr w:type="spellStart"/>
            <w:r>
              <w:t>ates</w:t>
            </w:r>
            <w:proofErr w:type="spellEnd"/>
            <w:r>
              <w:t xml:space="preserve">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r w:rsidR="008116A1">
              <w:fldChar w:fldCharType="begin"/>
            </w:r>
            <w:r w:rsidR="008116A1">
              <w:instrText xml:space="preserve"> SEQ Table \* ARABIC </w:instrText>
            </w:r>
            <w:r w:rsidR="008116A1">
              <w:fldChar w:fldCharType="separate"/>
            </w:r>
            <w:r>
              <w:t>4</w:t>
            </w:r>
            <w:r w:rsidR="008116A1">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lastRenderedPageBreak/>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w:t>
            </w:r>
            <w:proofErr w:type="gramStart"/>
            <w:r>
              <w:rPr>
                <w:rFonts w:ascii="Times New Roman" w:hAnsi="Times New Roman"/>
                <w:sz w:val="20"/>
              </w:rPr>
              <w:t>no</w:t>
            </w:r>
            <w:proofErr w:type="gramEnd"/>
            <w:r>
              <w:rPr>
                <w:rFonts w:ascii="Times New Roman" w:hAnsi="Times New Roman"/>
                <w:sz w:val="20"/>
              </w:rPr>
              <w:t xml:space="preserve">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w:t>
            </w:r>
            <w:proofErr w:type="spellStart"/>
            <w:r>
              <w:rPr>
                <w:rFonts w:eastAsia="SimSun"/>
                <w:szCs w:val="20"/>
              </w:rPr>
              <w:t>gNB</w:t>
            </w:r>
            <w:proofErr w:type="spellEnd"/>
            <w:r>
              <w:rPr>
                <w:rFonts w:eastAsia="SimSun"/>
                <w:szCs w:val="20"/>
              </w:rPr>
              <w:t xml:space="preserve">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 xml:space="preserve">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lastRenderedPageBreak/>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t xml:space="preserve">Proposal </w:t>
            </w:r>
            <w:r w:rsidR="008116A1">
              <w:fldChar w:fldCharType="begin"/>
            </w:r>
            <w:r w:rsidR="008116A1">
              <w:instrText xml:space="preserve"> SEQ Proposal \* ARABIC </w:instrText>
            </w:r>
            <w:r w:rsidR="008116A1">
              <w:fldChar w:fldCharType="separate"/>
            </w:r>
            <w:r>
              <w:t>4</w:t>
            </w:r>
            <w:r w:rsidR="008116A1">
              <w:fldChar w:fldCharType="end"/>
            </w:r>
            <w:bookmarkEnd w:id="12"/>
            <w:r>
              <w:t xml:space="preserve">: </w:t>
            </w:r>
            <w:proofErr w:type="gramStart"/>
            <w:r>
              <w:t>Multi-slot</w:t>
            </w:r>
            <w:proofErr w:type="gramEnd"/>
            <w:r>
              <w:t xml:space="preserve">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r w:rsidR="008116A1">
              <w:fldChar w:fldCharType="begin"/>
            </w:r>
            <w:r w:rsidR="008116A1">
              <w:instrText xml:space="preserve"> SEQ Proposal \* ARABIC </w:instrText>
            </w:r>
            <w:r w:rsidR="008116A1">
              <w:fldChar w:fldCharType="separate"/>
            </w:r>
            <w:r>
              <w:t>5</w:t>
            </w:r>
            <w:r w:rsidR="008116A1">
              <w:fldChar w:fldCharType="end"/>
            </w:r>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proofErr w:type="spellStart"/>
            <w:r>
              <w:rPr>
                <w:rFonts w:eastAsia="SimSun" w:hint="eastAsia"/>
                <w:szCs w:val="20"/>
                <w:lang w:eastAsia="zh-CN"/>
              </w:rPr>
              <w:t>gNB</w:t>
            </w:r>
            <w:proofErr w:type="spellEnd"/>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 xml:space="preserve">erving cell with slot-based PDCCH monitoring </w:t>
            </w:r>
            <w:proofErr w:type="gramStart"/>
            <w:r>
              <w:rPr>
                <w:rFonts w:ascii="Times New Roman" w:hAnsi="Times New Roman"/>
                <w:szCs w:val="20"/>
              </w:rPr>
              <w:t>capability;</w:t>
            </w:r>
            <w:proofErr w:type="gramEnd"/>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1: All serving cells belongs to cell type </w:t>
            </w:r>
            <w:proofErr w:type="gramStart"/>
            <w:r>
              <w:rPr>
                <w:rFonts w:ascii="Times New Roman" w:hAnsi="Times New Roman"/>
                <w:szCs w:val="20"/>
              </w:rPr>
              <w:t>1;</w:t>
            </w:r>
            <w:proofErr w:type="gramEnd"/>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2: All serving cells belongs to cell type </w:t>
            </w:r>
            <w:proofErr w:type="gramStart"/>
            <w:r>
              <w:rPr>
                <w:rFonts w:ascii="Times New Roman" w:hAnsi="Times New Roman"/>
                <w:szCs w:val="20"/>
              </w:rPr>
              <w:t>2;</w:t>
            </w:r>
            <w:proofErr w:type="gramEnd"/>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 xml:space="preserve">In general, the following table summarizes the relation of UE reporting capability and allowed </w:t>
            </w:r>
            <w:proofErr w:type="spellStart"/>
            <w:r>
              <w:rPr>
                <w:szCs w:val="20"/>
                <w:lang w:eastAsia="zh-CN"/>
              </w:rPr>
              <w:t>gNB</w:t>
            </w:r>
            <w:proofErr w:type="spellEnd"/>
            <w:r>
              <w:rPr>
                <w:szCs w:val="20"/>
                <w:lang w:eastAsia="zh-CN"/>
              </w:rPr>
              <w:t xml:space="preserve">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lastRenderedPageBreak/>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r w:rsidR="008116A1">
              <w:fldChar w:fldCharType="begin"/>
            </w:r>
            <w:r w:rsidR="008116A1">
              <w:instrText xml:space="preserve"> SEQ Proposal \* ARABIC </w:instrText>
            </w:r>
            <w:r w:rsidR="008116A1">
              <w:fldChar w:fldCharType="separate"/>
            </w:r>
            <w:r>
              <w:t>6</w:t>
            </w:r>
            <w:r w:rsidR="008116A1">
              <w:fldChar w:fldCharType="end"/>
            </w:r>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w:t>
            </w:r>
            <w:proofErr w:type="gramStart"/>
            <w:r>
              <w:rPr>
                <w:rFonts w:eastAsia="SimSun"/>
                <w:szCs w:val="20"/>
                <w:lang w:val="en-GB" w:eastAsia="zh-CN"/>
              </w:rPr>
              <w:t>straight forward</w:t>
            </w:r>
            <w:proofErr w:type="gramEnd"/>
            <w:r>
              <w:rPr>
                <w:rFonts w:eastAsia="SimSun"/>
                <w:szCs w:val="20"/>
                <w:lang w:val="en-GB" w:eastAsia="zh-CN"/>
              </w:rPr>
              <w:t xml:space="preserve">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r w:rsidR="008116A1">
              <w:fldChar w:fldCharType="begin"/>
            </w:r>
            <w:r w:rsidR="008116A1">
              <w:instrText xml:space="preserve"> SEQ Proposal \* ARABIC </w:instrText>
            </w:r>
            <w:r w:rsidR="008116A1">
              <w:fldChar w:fldCharType="separate"/>
            </w:r>
            <w:r>
              <w:t>7</w:t>
            </w:r>
            <w:r w:rsidR="008116A1">
              <w:fldChar w:fldCharType="end"/>
            </w:r>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4: All serving cells belongs to cell type </w:t>
            </w:r>
            <w:proofErr w:type="gramStart"/>
            <w:r>
              <w:rPr>
                <w:rFonts w:ascii="Times New Roman" w:hAnsi="Times New Roman"/>
                <w:szCs w:val="20"/>
              </w:rPr>
              <w:t>3;</w:t>
            </w:r>
            <w:proofErr w:type="gramEnd"/>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5: At least one serving cell belongs to cell type 1 and at least one serving cell belongs to cell type </w:t>
            </w:r>
            <w:proofErr w:type="gramStart"/>
            <w:r>
              <w:rPr>
                <w:rFonts w:ascii="Times New Roman" w:hAnsi="Times New Roman"/>
                <w:szCs w:val="20"/>
              </w:rPr>
              <w:t>3;</w:t>
            </w:r>
            <w:proofErr w:type="gramEnd"/>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 xml:space="preserve">Case 6: At least one serving cell belongs to cell type 2 and at least one serving cell belongs to cell type </w:t>
            </w:r>
            <w:proofErr w:type="gramStart"/>
            <w:r>
              <w:rPr>
                <w:rFonts w:ascii="Times New Roman" w:hAnsi="Times New Roman"/>
                <w:szCs w:val="20"/>
              </w:rPr>
              <w:t>3;</w:t>
            </w:r>
            <w:proofErr w:type="gramEnd"/>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r w:rsidR="008116A1">
              <w:fldChar w:fldCharType="begin"/>
            </w:r>
            <w:r w:rsidR="008116A1">
              <w:instrText xml:space="preserve"> SEQ Observation</w:instrText>
            </w:r>
            <w:r w:rsidR="008116A1">
              <w:instrText xml:space="preserve"> \* ARABIC </w:instrText>
            </w:r>
            <w:r w:rsidR="008116A1">
              <w:fldChar w:fldCharType="separate"/>
            </w:r>
            <w:r>
              <w:t>1</w:t>
            </w:r>
            <w:r w:rsidR="008116A1">
              <w:fldChar w:fldCharType="end"/>
            </w:r>
            <w:r>
              <w:t>: More additional cases are brought by introduction of multi-slot-based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w:t>
            </w:r>
            <w:r>
              <w:rPr>
                <w:rFonts w:ascii="Arial" w:hAnsi="Arial" w:cs="Arial"/>
                <w:bCs/>
                <w:i/>
                <w:iCs/>
              </w:rPr>
              <w:lastRenderedPageBreak/>
              <w:t xml:space="preserve">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t>
            </w:r>
            <w:proofErr w:type="gramStart"/>
            <w:r>
              <w:rPr>
                <w:rFonts w:ascii="Arial" w:hAnsi="Arial" w:cs="Arial"/>
                <w:bCs/>
                <w:i/>
                <w:iCs/>
              </w:rPr>
              <w:t>window based</w:t>
            </w:r>
            <w:proofErr w:type="gramEnd"/>
            <w:r>
              <w:rPr>
                <w:rFonts w:ascii="Arial" w:hAnsi="Arial" w:cs="Arial"/>
                <w:bCs/>
                <w:i/>
                <w:iCs/>
              </w:rPr>
              <w:t xml:space="preserve">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lastRenderedPageBreak/>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w:t>
            </w:r>
            <w:proofErr w:type="gramStart"/>
            <w:r>
              <w:rPr>
                <w:rFonts w:ascii="Times New Roman" w:eastAsia="MS Gothic" w:hAnsi="Times New Roman"/>
                <w:b/>
                <w:bCs/>
                <w:szCs w:val="20"/>
                <w:lang w:eastAsia="ja-JP"/>
              </w:rPr>
              <w:t>Use</w:t>
            </w:r>
            <w:proofErr w:type="gramEnd"/>
            <w:r>
              <w:rPr>
                <w:rFonts w:ascii="Times New Roman" w:eastAsia="MS Gothic" w:hAnsi="Times New Roman"/>
                <w:b/>
                <w:bCs/>
                <w:szCs w:val="20"/>
                <w:lang w:eastAsia="ja-JP"/>
              </w:rPr>
              <w:t xml:space="preserv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w:t>
            </w:r>
            <w:r>
              <w:rPr>
                <w:b/>
                <w:i/>
                <w:iCs/>
              </w:rPr>
              <w:lastRenderedPageBreak/>
              <w:t xml:space="preserve">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 xml:space="preserve">Proposal 1: Support slot-based PDCCH monitoring for 480 </w:t>
            </w:r>
            <w:proofErr w:type="spellStart"/>
            <w:r>
              <w:rPr>
                <w:b/>
                <w:u w:val="single"/>
              </w:rPr>
              <w:t>KHz</w:t>
            </w:r>
            <w:proofErr w:type="spellEnd"/>
            <w:r>
              <w:rPr>
                <w:b/>
                <w:u w:val="single"/>
              </w:rPr>
              <w:t xml:space="preserve"> and 960 </w:t>
            </w:r>
            <w:proofErr w:type="spellStart"/>
            <w:proofErr w:type="gramStart"/>
            <w:r>
              <w:rPr>
                <w:b/>
                <w:u w:val="single"/>
              </w:rPr>
              <w:t>KHz</w:t>
            </w:r>
            <w:proofErr w:type="spellEnd"/>
            <w:r>
              <w:rPr>
                <w:b/>
                <w:u w:val="single"/>
              </w:rPr>
              <w:t>, and</w:t>
            </w:r>
            <w:proofErr w:type="gramEnd"/>
            <w:r>
              <w:rPr>
                <w:b/>
                <w:u w:val="single"/>
              </w:rPr>
              <w:t xml:space="preserve">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lastRenderedPageBreak/>
              <w:t xml:space="preserve">Table 1: Maximum number </w:t>
            </w:r>
            <w:r>
              <w:rPr>
                <w:noProof/>
                <w:position w:val="-10"/>
                <w:lang w:val="en-US" w:eastAsia="ko-KR"/>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ko-KR"/>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ko-KR"/>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ko-KR"/>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w:t>
            </w:r>
            <w:proofErr w:type="spellStart"/>
            <w:r>
              <w:rPr>
                <w:rFonts w:cs="Arial"/>
                <w:bCs/>
                <w:kern w:val="2"/>
                <w:u w:val="single"/>
                <w:lang w:eastAsia="ja-JP"/>
              </w:rPr>
              <w:t>gNB</w:t>
            </w:r>
            <w:proofErr w:type="spellEnd"/>
            <w:r>
              <w:rPr>
                <w:rFonts w:cs="Arial"/>
                <w:bCs/>
                <w:kern w:val="2"/>
                <w:u w:val="single"/>
                <w:lang w:eastAsia="ja-JP"/>
              </w:rPr>
              <w:t xml:space="preserve">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ListParagraph"/>
              <w:numPr>
                <w:ilvl w:val="0"/>
                <w:numId w:val="33"/>
              </w:numPr>
              <w:snapToGrid/>
              <w:spacing w:line="240" w:lineRule="auto"/>
              <w:jc w:val="both"/>
              <w:rPr>
                <w:b/>
                <w:u w:val="single"/>
              </w:rPr>
            </w:pPr>
            <w:r>
              <w:rPr>
                <w:b/>
                <w:u w:val="single"/>
              </w:rPr>
              <w:t xml:space="preserve">X &gt; 1 slots (e.g.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w:t>
            </w:r>
            <w:proofErr w:type="spellStart"/>
            <w:r>
              <w:rPr>
                <w:b/>
                <w:u w:val="single"/>
                <w:lang w:val="fr-FR"/>
              </w:rPr>
              <w:t>e.g</w:t>
            </w:r>
            <w:proofErr w:type="spellEnd"/>
            <w:r>
              <w:rPr>
                <w:b/>
                <w:u w:val="single"/>
                <w:lang w:val="fr-FR"/>
              </w:rPr>
              <w:t xml:space="preserve">.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For multi-slot span based PDCCH monitoring, the limits for PDCCH candidates/non-overlapping CCEs can be defined per combination of (X, Y). Similar to multi-</w:t>
            </w:r>
            <w:r>
              <w:rPr>
                <w:rFonts w:eastAsia="MS Mincho" w:cs="Arial"/>
                <w:kern w:val="2"/>
                <w:szCs w:val="20"/>
                <w:lang w:eastAsia="ja-JP"/>
              </w:rPr>
              <w:lastRenderedPageBreak/>
              <w:t xml:space="preserve">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w:t>
            </w:r>
            <w:proofErr w:type="spellStart"/>
            <w:r>
              <w:rPr>
                <w:rFonts w:eastAsia="MS Mincho" w:cs="Arial"/>
                <w:kern w:val="2"/>
                <w:szCs w:val="20"/>
                <w:lang w:eastAsia="ja-JP"/>
              </w:rPr>
              <w:t>ation</w:t>
            </w:r>
            <w:proofErr w:type="spellEnd"/>
            <w:r>
              <w:rPr>
                <w:rFonts w:eastAsia="MS Mincho" w:cs="Arial"/>
                <w:kern w:val="2"/>
                <w:szCs w:val="20"/>
                <w:lang w:eastAsia="ja-JP"/>
              </w:rPr>
              <w:t xml:space="preserve">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8116A1">
            <w:pPr>
              <w:keepNext/>
              <w:jc w:val="center"/>
            </w:pPr>
            <w:r>
              <w:rPr>
                <w:noProof/>
              </w:rP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67pt;height:83.9pt;mso-width-percent:0;mso-height-percent:0;mso-width-percent:0;mso-height-percent:0" o:ole="">
                  <v:imagedata r:id="rId19" o:title=""/>
                </v:shape>
                <o:OLEObject Type="Embed" ProgID="Visio.Drawing.11" ShapeID="_x0000_i1033" DrawAspect="Content" ObjectID="_1690941075" r:id="rId20"/>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t>
            </w:r>
            <w:proofErr w:type="gramStart"/>
            <w:r>
              <w:rPr>
                <w:rFonts w:hint="eastAsia"/>
                <w:lang w:eastAsia="zh-CN"/>
              </w:rPr>
              <w:t>While,</w:t>
            </w:r>
            <w:proofErr w:type="gramEnd"/>
            <w:r>
              <w:rPr>
                <w:rFonts w:hint="eastAsia"/>
                <w:lang w:eastAsia="zh-CN"/>
              </w:rPr>
              <w:t xml:space="preserv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8116A1">
            <w:pPr>
              <w:pStyle w:val="BodyText"/>
              <w:keepNext/>
              <w:jc w:val="center"/>
            </w:pPr>
            <w:r>
              <w:rPr>
                <w:noProof/>
              </w:rPr>
              <w:object w:dxaOrig="4483" w:dyaOrig="900" w14:anchorId="2072313B">
                <v:shape id="_x0000_i1032" type="#_x0000_t75" alt="" style="width:224.6pt;height:44.9pt;mso-width-percent:0;mso-height-percent:0;mso-width-percent:0;mso-height-percent:0" o:ole="">
                  <v:imagedata r:id="rId21" o:title=""/>
                </v:shape>
                <o:OLEObject Type="Embed" ProgID="Visio.Drawing.11" ShapeID="_x0000_i1032" DrawAspect="Content" ObjectID="_1690941076" r:id="rId22"/>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 xml:space="preserve">back-to-back MOs, Y equal to </w:t>
            </w:r>
            <w:r>
              <w:rPr>
                <w:bCs/>
                <w:lang w:eastAsia="zh-CN"/>
              </w:rPr>
              <w:lastRenderedPageBreak/>
              <w:t>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8116A1">
            <w:pPr>
              <w:pStyle w:val="BodyText"/>
              <w:keepNext/>
              <w:jc w:val="center"/>
            </w:pPr>
            <w:r>
              <w:rPr>
                <w:noProof/>
              </w:rPr>
              <w:object w:dxaOrig="7654" w:dyaOrig="2083" w14:anchorId="2072313C">
                <v:shape id="_x0000_i1031" type="#_x0000_t75" alt="" style="width:383.1pt;height:103.7pt;mso-width-percent:0;mso-height-percent:0;mso-width-percent:0;mso-height-percent:0" o:ole="">
                  <v:imagedata r:id="rId23" o:title=""/>
                </v:shape>
                <o:OLEObject Type="Embed" ProgID="Visio.Drawing.11" ShapeID="_x0000_i1031" DrawAspect="Content" ObjectID="_1690941077" r:id="rId24"/>
              </w:object>
            </w:r>
          </w:p>
          <w:p w14:paraId="20722CAB" w14:textId="77777777" w:rsidR="001315D3" w:rsidRDefault="00734BFE">
            <w:pPr>
              <w:pStyle w:val="Caption"/>
              <w:rPr>
                <w:lang w:eastAsia="zh-CN"/>
              </w:rPr>
            </w:pPr>
            <w:bookmarkStart w:id="18" w:name="_Ref67870726"/>
            <w:r>
              <w:t xml:space="preserve">Figure </w:t>
            </w:r>
            <w:r w:rsidR="008116A1">
              <w:fldChar w:fldCharType="begin"/>
            </w:r>
            <w:r w:rsidR="008116A1">
              <w:instrText xml:space="preserve"> SEQ Figure \* ARABIC </w:instrText>
            </w:r>
            <w:r w:rsidR="008116A1">
              <w:fldChar w:fldCharType="separate"/>
            </w:r>
            <w:r>
              <w:t>3</w:t>
            </w:r>
            <w:r w:rsidR="008116A1">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w:t>
            </w:r>
            <w:proofErr w:type="spellStart"/>
            <w:r>
              <w:rPr>
                <w:lang w:val="en-GB" w:eastAsia="ja-JP"/>
              </w:rPr>
              <w:t>ms</w:t>
            </w:r>
            <w:proofErr w:type="spellEnd"/>
            <w:r>
              <w:rPr>
                <w:lang w:val="en-GB" w:eastAsia="ja-JP"/>
              </w:rPr>
              <w:t xml:space="preserve"> evenly. If two patterns are configured, the sum of the periodicities of both patterns shall divide 20 </w:t>
            </w:r>
            <w:proofErr w:type="spellStart"/>
            <w:r>
              <w:rPr>
                <w:lang w:val="en-GB" w:eastAsia="ja-JP"/>
              </w:rPr>
              <w:t>ms</w:t>
            </w:r>
            <w:proofErr w:type="spellEnd"/>
            <w:r>
              <w:rPr>
                <w:lang w:val="en-GB" w:eastAsia="ja-JP"/>
              </w:rPr>
              <w:t xml:space="preserve">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w:t>
            </w:r>
            <w:r>
              <w:rPr>
                <w:rFonts w:eastAsiaTheme="minorEastAsia"/>
              </w:rPr>
              <w:lastRenderedPageBreak/>
              <w:t xml:space="preserve">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14:paraId="20722CD9" w14:textId="77777777" w:rsidR="001315D3" w:rsidRDefault="00734BFE">
            <w:pPr>
              <w:pStyle w:val="Observation"/>
            </w:pPr>
            <w:bookmarkStart w:id="39" w:name="_Toc68610475"/>
            <w:bookmarkStart w:id="40" w:name="_Toc7916904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t>480 kHz SCS with bundle size of B=4</w:t>
            </w:r>
          </w:p>
          <w:p w14:paraId="20722CDC" w14:textId="77777777" w:rsidR="001315D3" w:rsidRDefault="008116A1">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8116A1">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8116A1">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8116A1">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w:t>
            </w:r>
            <w:proofErr w:type="gramStart"/>
            <w:r>
              <w:t>is</w:t>
            </w:r>
            <w:proofErr w:type="gramEnd"/>
            <w:r>
              <w:t xml:space="preserve">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w:t>
            </w:r>
            <w:proofErr w:type="spellStart"/>
            <w:r>
              <w:rPr>
                <w:bCs/>
              </w:rPr>
              <w:t>gNB</w:t>
            </w:r>
            <w:proofErr w:type="spellEnd"/>
            <w:r>
              <w:rPr>
                <w:bCs/>
              </w:rPr>
              <w:t xml:space="preserve"> to schedule the CSS to be monitored by all UEs.  However, with CSS located at the beginning of each span </w:t>
            </w:r>
            <w:proofErr w:type="spellStart"/>
            <w:r>
              <w:rPr>
                <w:bCs/>
              </w:rPr>
              <w:t>gNB</w:t>
            </w:r>
            <w:proofErr w:type="spellEnd"/>
            <w:r>
              <w:rPr>
                <w:bCs/>
              </w:rPr>
              <w:t xml:space="preserve">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Y=[1, 2, 3] (</w:t>
            </w:r>
            <w:proofErr w:type="gramStart"/>
            <w:r>
              <w:rPr>
                <w:rStyle w:val="normaltextrun"/>
                <w:sz w:val="20"/>
                <w:szCs w:val="20"/>
              </w:rPr>
              <w:t>i.e.</w:t>
            </w:r>
            <w:proofErr w:type="gramEnd"/>
            <w:r>
              <w:rPr>
                <w:rStyle w:val="normaltextrun"/>
                <w:sz w:val="20"/>
                <w:szCs w:val="20"/>
              </w:rPr>
              <w:t xml:space="preserv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t xml:space="preserve">Table </w:t>
            </w:r>
            <w:r w:rsidR="008116A1">
              <w:fldChar w:fldCharType="begin"/>
            </w:r>
            <w:r w:rsidR="008116A1">
              <w:instrText xml:space="preserve"> SEQ Tabl</w:instrText>
            </w:r>
            <w:r w:rsidR="008116A1">
              <w:instrText xml:space="preserve">e \* ARABIC </w:instrText>
            </w:r>
            <w:r w:rsidR="008116A1">
              <w:fldChar w:fldCharType="separate"/>
            </w:r>
            <w:r>
              <w:t>2</w:t>
            </w:r>
            <w:r w:rsidR="008116A1">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proofErr w:type="spellStart"/>
            <w:r>
              <w:rPr>
                <w:rFonts w:ascii="Courier New" w:hAnsi="Courier New" w:cs="Courier New"/>
                <w:sz w:val="18"/>
                <w:szCs w:val="18"/>
                <w:lang w:val="sv-SE"/>
              </w:rPr>
              <w:t>monitoringSlotPeriodicityAndOffset</w:t>
            </w:r>
            <w:proofErr w:type="spellEnd"/>
            <w:r>
              <w:rPr>
                <w:rFonts w:ascii="Courier New" w:hAnsi="Courier New" w:cs="Courier New"/>
                <w:sz w:val="18"/>
                <w:szCs w:val="18"/>
                <w:lang w:val="sv-SE"/>
              </w:rPr>
              <w:t xml:space="preserve">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INTEGER (</w:t>
            </w:r>
            <w:proofErr w:type="gramStart"/>
            <w:r>
              <w:rPr>
                <w:rFonts w:ascii="Courier New" w:hAnsi="Courier New" w:cs="Courier New"/>
                <w:sz w:val="18"/>
                <w:szCs w:val="18"/>
                <w:lang w:val="sv-SE"/>
              </w:rPr>
              <w:t>0..</w:t>
            </w:r>
            <w:proofErr w:type="gramEnd"/>
            <w:r>
              <w:rPr>
                <w:rFonts w:ascii="Courier New" w:hAnsi="Courier New" w:cs="Courier New"/>
                <w:sz w:val="18"/>
                <w:szCs w:val="18"/>
                <w:lang w:val="sv-SE"/>
              </w:rPr>
              <w:t xml:space="preserve">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lastRenderedPageBreak/>
              <w:t>sl</w:t>
            </w:r>
            <w:proofErr w:type="gramEnd"/>
            <w:r>
              <w:rPr>
                <w:rFonts w:ascii="Courier New" w:hAnsi="Courier New" w:cs="Courier New"/>
                <w:sz w:val="18"/>
                <w:szCs w:val="18"/>
                <w:lang w:val="nl-NL"/>
              </w:rPr>
              <w:t xml:space="preserve">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 xml:space="preserve">It has been emphasized by some companies that in Alt 2 the X is the minimum separation between the start of two consecutive spans which can create an ambiguity about the “first monitoring occasion”. This ambiguity requires </w:t>
            </w:r>
            <w:proofErr w:type="spellStart"/>
            <w:r>
              <w:t>gNB</w:t>
            </w:r>
            <w:proofErr w:type="spellEnd"/>
            <w:r>
              <w:t xml:space="preserve">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For 480 kHz and 960 kHz SCS adopted beyond 52.6GHz, In the WID [3], PDCCH monitoring enhancement with multi-slot span is supported, it can maintain scheduling framework same as for smaller SCS (</w:t>
            </w:r>
            <w:proofErr w:type="gramStart"/>
            <w:r>
              <w:rPr>
                <w:bCs/>
                <w:lang w:val="en-GB"/>
              </w:rPr>
              <w:t>e.g.</w:t>
            </w:r>
            <w:proofErr w:type="gramEnd"/>
            <w:r>
              <w:rPr>
                <w:bCs/>
                <w:lang w:val="en-GB"/>
              </w:rPr>
              <w:t xml:space="preserve"> 120 kHz) when the UE is configured to monitor the PDCCH every multiple slots, and specific number of the multiple slots is in discussion, e.g. 4 slots for 480 kHz SCS and 8 slots for 960 kHz SCS. But for some use cases such as low-latency services which require more </w:t>
            </w:r>
            <w:r>
              <w:rPr>
                <w:bCs/>
                <w:lang w:val="en-GB"/>
              </w:rPr>
              <w:lastRenderedPageBreak/>
              <w:t>frequent PDCCH monitoring, the flexibility will be reduced with the multi-</w:t>
            </w:r>
            <w:proofErr w:type="gramStart"/>
            <w:r>
              <w:rPr>
                <w:bCs/>
                <w:lang w:val="en-GB"/>
              </w:rPr>
              <w:t>slot based</w:t>
            </w:r>
            <w:proofErr w:type="gramEnd"/>
            <w:r>
              <w:rPr>
                <w:bCs/>
                <w:lang w:val="en-GB"/>
              </w:rPr>
              <w:t xml:space="preserve">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ko-KR"/>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lastRenderedPageBreak/>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similar to span </w:t>
            </w:r>
            <w:proofErr w:type="gramStart"/>
            <w:r>
              <w:rPr>
                <w:rFonts w:eastAsia="SimSun"/>
                <w:lang w:val="en-GB" w:eastAsia="zh-CN"/>
              </w:rPr>
              <w:t>interval</w:t>
            </w:r>
            <w:proofErr w:type="gramEnd"/>
            <w:r>
              <w:rPr>
                <w:rFonts w:eastAsia="SimSun"/>
                <w:lang w:val="en-GB" w:eastAsia="zh-CN"/>
              </w:rPr>
              <w:t xml:space="preserve">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ko-KR"/>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w:t>
            </w:r>
            <w:proofErr w:type="gramStart"/>
            <w:r>
              <w:rPr>
                <w:rFonts w:eastAsia="SimSun"/>
                <w:lang w:val="en-GB" w:eastAsia="zh-CN"/>
              </w:rPr>
              <w:t>e.g.</w:t>
            </w:r>
            <w:proofErr w:type="gramEnd"/>
            <w:r>
              <w:rPr>
                <w:rFonts w:eastAsia="SimSun"/>
                <w:lang w:val="en-GB" w:eastAsia="zh-CN"/>
              </w:rPr>
              <w:t xml:space="preserve">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ko-KR"/>
              </w:rPr>
              <w:lastRenderedPageBreak/>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w:t>
            </w:r>
            <w:proofErr w:type="gramStart"/>
            <w:r>
              <w:rPr>
                <w:rFonts w:eastAsia="SimSun"/>
                <w:lang w:val="en-GB" w:eastAsia="zh-CN"/>
              </w:rPr>
              <w:t>i.e.</w:t>
            </w:r>
            <w:proofErr w:type="gramEnd"/>
            <w:r>
              <w:rPr>
                <w:rFonts w:eastAsia="SimSun"/>
                <w:lang w:val="en-GB" w:eastAsia="zh-CN"/>
              </w:rPr>
              <w:t xml:space="preserv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w:t>
            </w:r>
            <w:proofErr w:type="spellStart"/>
            <w:r>
              <w:t>gNB</w:t>
            </w:r>
            <w:proofErr w:type="spellEnd"/>
            <w:r>
              <w:t xml:space="preserve">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lastRenderedPageBreak/>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lastRenderedPageBreak/>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w:t>
            </w:r>
            <w:proofErr w:type="spellStart"/>
            <w:r>
              <w:rPr>
                <w:rFonts w:eastAsia="Batang"/>
                <w:bCs/>
                <w:lang w:eastAsia="ko-KR"/>
              </w:rPr>
              <w:t>signalling</w:t>
            </w:r>
            <w:proofErr w:type="spellEnd"/>
            <w:r>
              <w:rPr>
                <w:rFonts w:eastAsia="Batang"/>
                <w:bCs/>
                <w:lang w:eastAsia="ko-KR"/>
              </w:rPr>
              <w:t xml:space="preserve">. A preferred combinations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w:t>
            </w:r>
            <w:proofErr w:type="gramStart"/>
            <w:r>
              <w:rPr>
                <w:rFonts w:eastAsia="Batang"/>
                <w:b/>
                <w:lang w:eastAsia="ko-KR"/>
              </w:rPr>
              <w:t>to configure</w:t>
            </w:r>
            <w:proofErr w:type="gramEnd"/>
            <w:r>
              <w:rPr>
                <w:rFonts w:eastAsia="Batang"/>
                <w:b/>
                <w:lang w:eastAsia="ko-KR"/>
              </w:rPr>
              <w:t xml:space="preserv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w:t>
            </w:r>
            <w:proofErr w:type="spellStart"/>
            <w:r>
              <w:t>gNB</w:t>
            </w:r>
            <w:proofErr w:type="spellEnd"/>
            <w:r>
              <w:t xml:space="preserve"> based on the UE capability of BD/CCE limit within a moving window of time, which can resolve the back-to-back PDCCH monitoring at UE side from the </w:t>
            </w:r>
            <w:proofErr w:type="spellStart"/>
            <w:r>
              <w:t>gNB</w:t>
            </w:r>
            <w:proofErr w:type="spellEnd"/>
            <w:r>
              <w:t xml:space="preserve">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w:t>
            </w:r>
            <w:proofErr w:type="gramStart"/>
            <w:r>
              <w:t>to remove</w:t>
            </w:r>
            <w:proofErr w:type="gramEnd"/>
            <w:r>
              <w:t xml:space="preser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 xml:space="preserve">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w:t>
            </w:r>
            <w:proofErr w:type="spellStart"/>
            <w:r>
              <w:t>gNB</w:t>
            </w:r>
            <w:proofErr w:type="spellEnd"/>
            <w:r>
              <w:t xml:space="preserve">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w:t>
            </w:r>
            <w:proofErr w:type="gramStart"/>
            <w:r>
              <w:t>back to back</w:t>
            </w:r>
            <w:proofErr w:type="gramEnd"/>
            <w:r>
              <w:t xml:space="preserve">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lastRenderedPageBreak/>
              <w:t xml:space="preserve">For 480 kHz: X = 4 slots, for 960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w:t>
            </w:r>
            <w:proofErr w:type="gramStart"/>
            <w:r>
              <w:rPr>
                <w:rFonts w:eastAsiaTheme="minorEastAsia"/>
                <w:sz w:val="24"/>
                <w:szCs w:val="24"/>
                <w:lang w:val="en-GB" w:eastAsia="ja-JP"/>
              </w:rPr>
              <w:t>2, and</w:t>
            </w:r>
            <w:proofErr w:type="gramEnd"/>
            <w:r>
              <w:rPr>
                <w:rFonts w:eastAsiaTheme="minorEastAsia"/>
                <w:sz w:val="24"/>
                <w:szCs w:val="24"/>
                <w:lang w:val="en-GB" w:eastAsia="ja-JP"/>
              </w:rPr>
              <w:t xml:space="preserve">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 xml:space="preserve">For the first requirement, it can be realized by Alt.3 obviously since Alt.3 checks the number of BD/CCE with sliding the window of X slots. This is the motivation why Alt.3 is </w:t>
            </w:r>
            <w:proofErr w:type="gramStart"/>
            <w:r>
              <w:rPr>
                <w:szCs w:val="18"/>
              </w:rPr>
              <w:t>proposed</w:t>
            </w:r>
            <w:proofErr w:type="gramEnd"/>
            <w:r>
              <w:rPr>
                <w:szCs w:val="18"/>
              </w:rPr>
              <w:t xml:space="preserve">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w:t>
            </w:r>
            <w:proofErr w:type="gramStart"/>
            <w:r>
              <w:rPr>
                <w:szCs w:val="18"/>
              </w:rPr>
              <w:t>slot</w:t>
            </w:r>
            <w:proofErr w:type="gramEnd"/>
            <w:r>
              <w:rPr>
                <w:szCs w:val="18"/>
              </w:rPr>
              <w:t>.</w:t>
            </w:r>
          </w:p>
          <w:p w14:paraId="20722E89" w14:textId="77777777" w:rsidR="001315D3" w:rsidRDefault="00734BFE">
            <w:pPr>
              <w:rPr>
                <w:szCs w:val="18"/>
              </w:rPr>
            </w:pPr>
            <w:r>
              <w:rPr>
                <w:szCs w:val="18"/>
              </w:rPr>
              <w:t xml:space="preserve">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w:t>
            </w:r>
            <w:proofErr w:type="gramStart"/>
            <w:r>
              <w:rPr>
                <w:szCs w:val="18"/>
              </w:rPr>
              <w:t>slot</w:t>
            </w:r>
            <w:proofErr w:type="gramEnd"/>
            <w:r>
              <w:rPr>
                <w:szCs w:val="18"/>
              </w:rPr>
              <w: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w:t>
            </w:r>
            <w:proofErr w:type="gramStart"/>
            <w:r>
              <w:rPr>
                <w:lang w:eastAsia="zh-CN"/>
              </w:rPr>
              <w:t>capability, and</w:t>
            </w:r>
            <w:proofErr w:type="gramEnd"/>
            <w:r>
              <w:rPr>
                <w:lang w:eastAsia="zh-CN"/>
              </w:rPr>
              <w:t xml:space="preserve"> increments in which sliding occurs can be further studied. Some companies think a sliding window can provide more flexibility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8116A1">
            <w:pPr>
              <w:spacing w:line="360" w:lineRule="auto"/>
              <w:jc w:val="center"/>
            </w:pPr>
            <w:r>
              <w:rPr>
                <w:noProof/>
              </w:rPr>
              <w:object w:dxaOrig="8434" w:dyaOrig="2160" w14:anchorId="20723143">
                <v:shape id="_x0000_i1030" type="#_x0000_t75" alt="" style="width:422.75pt;height:108.35pt;mso-width-percent:0;mso-height-percent:0;mso-width-percent:0;mso-height-percent:0" o:ole="">
                  <v:imagedata r:id="rId28" o:title=""/>
                </v:shape>
                <o:OLEObject Type="Embed" ProgID="Visio.Drawing.15" ShapeID="_x0000_i1030" DrawAspect="Content" ObjectID="_1690941078" r:id="rId29"/>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w:t>
            </w:r>
            <w:proofErr w:type="spellStart"/>
            <w:r>
              <w:rPr>
                <w:b/>
                <w:i/>
                <w:lang w:eastAsia="zh-CN"/>
              </w:rPr>
              <w:t>KHz</w:t>
            </w:r>
            <w:proofErr w:type="spellEnd"/>
            <w:r>
              <w:rPr>
                <w:b/>
                <w:i/>
                <w:lang w:eastAsia="zh-CN"/>
              </w:rPr>
              <w:t xml:space="preserve">), or per span (multi slots as Alt-2) for NR from 52.6 to 71 GHz.  </w:t>
            </w:r>
          </w:p>
          <w:p w14:paraId="20722EB5" w14:textId="77777777" w:rsidR="001315D3" w:rsidRDefault="00734BFE">
            <w:pPr>
              <w:spacing w:line="276" w:lineRule="auto"/>
            </w:pPr>
            <w:r>
              <w:t xml:space="preserve">The UE can be configured by the </w:t>
            </w:r>
            <w:proofErr w:type="spellStart"/>
            <w:r>
              <w:t>gNB</w:t>
            </w:r>
            <w:proofErr w:type="spellEnd"/>
            <w:r>
              <w:t xml:space="preserve">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a overbooking. For example, the UE and </w:t>
            </w:r>
            <w:proofErr w:type="spellStart"/>
            <w:r>
              <w:t>gNB</w:t>
            </w:r>
            <w:proofErr w:type="spellEnd"/>
            <w:r>
              <w:t xml:space="preserve">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w:t>
            </w:r>
            <w:proofErr w:type="spellStart"/>
            <w:r>
              <w:t>ndow</w:t>
            </w:r>
            <w:proofErr w:type="spellEnd"/>
            <w:r>
              <w:t xml:space="preserve">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w:t>
            </w:r>
            <w:proofErr w:type="spellStart"/>
            <w:r>
              <w:t>gNB</w:t>
            </w:r>
            <w:proofErr w:type="spellEnd"/>
            <w:r>
              <w:t xml:space="preserve">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w:t>
            </w:r>
            <w:proofErr w:type="spellStart"/>
            <w:r>
              <w:rPr>
                <w:b/>
                <w:i/>
                <w:lang w:eastAsia="zh-CN"/>
              </w:rPr>
              <w:t>gNB</w:t>
            </w:r>
            <w:proofErr w:type="spellEnd"/>
            <w:r>
              <w:rPr>
                <w:b/>
                <w:i/>
                <w:lang w:eastAsia="zh-CN"/>
              </w:rPr>
              <w:t xml:space="preserve">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t>Topic A2: Search Space Enhancement</w:t>
      </w:r>
    </w:p>
    <w:p w14:paraId="20722EBC"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r w:rsidR="008116A1">
              <w:fldChar w:fldCharType="begin"/>
            </w:r>
            <w:r w:rsidR="008116A1">
              <w:instrText xml:space="preserve"> SEQ Table \* ARABIC </w:instrText>
            </w:r>
            <w:r w:rsidR="008116A1">
              <w:fldChar w:fldCharType="separate"/>
            </w:r>
            <w:r>
              <w:t>5</w:t>
            </w:r>
            <w:r w:rsidR="008116A1">
              <w:fldChar w:fldCharType="end"/>
            </w:r>
            <w:r>
              <w:t>. Search space set configuration</w:t>
            </w:r>
          </w:p>
          <w:p w14:paraId="20722EBF" w14:textId="77777777" w:rsidR="001315D3" w:rsidRDefault="00734BFE">
            <w:pPr>
              <w:pStyle w:val="PL"/>
            </w:pPr>
            <w:proofErr w:type="spellStart"/>
            <w:r>
              <w:t>SearchSpace</w:t>
            </w:r>
            <w:proofErr w:type="spellEnd"/>
            <w:r>
              <w:t xml:space="preserve"> ::=                         </w:t>
            </w:r>
            <w:r>
              <w:rPr>
                <w:color w:val="993366"/>
              </w:rPr>
              <w:t>SEQUENCE</w:t>
            </w:r>
            <w:r>
              <w:t xml:space="preserve"> {</w:t>
            </w:r>
          </w:p>
          <w:p w14:paraId="20722EC0" w14:textId="77777777" w:rsidR="001315D3" w:rsidRDefault="00734BFE">
            <w:pPr>
              <w:pStyle w:val="PL"/>
              <w:ind w:firstLine="390"/>
            </w:pPr>
            <w:proofErr w:type="spellStart"/>
            <w:r>
              <w:t>searchSpaceId</w:t>
            </w:r>
            <w:proofErr w:type="spellEnd"/>
            <w:r>
              <w:t xml:space="preserve">                           </w:t>
            </w:r>
            <w:proofErr w:type="spellStart"/>
            <w:r>
              <w:t>SearchSpaceId</w:t>
            </w:r>
            <w:proofErr w:type="spellEnd"/>
            <w:r>
              <w:t>,</w:t>
            </w:r>
          </w:p>
          <w:p w14:paraId="20722EC1" w14:textId="77777777" w:rsidR="001315D3" w:rsidRDefault="00734BFE">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20722EC2" w14:textId="77777777" w:rsidR="001315D3" w:rsidRDefault="00734BFE">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20722EC3" w14:textId="77777777" w:rsidR="001315D3" w:rsidRDefault="00734BFE">
            <w:pPr>
              <w:pStyle w:val="PL"/>
              <w:rPr>
                <w:lang w:val="de-DE"/>
              </w:rPr>
            </w:pPr>
            <w:r>
              <w:t xml:space="preserve">        </w:t>
            </w:r>
            <w:r>
              <w:rPr>
                <w:lang w:val="de-DE"/>
              </w:rPr>
              <w:t xml:space="preserve">sl1                                     </w:t>
            </w:r>
            <w:r>
              <w:rPr>
                <w:color w:val="993366"/>
                <w:lang w:val="de-DE"/>
              </w:rPr>
              <w:t>NULL</w:t>
            </w:r>
            <w:r>
              <w:rPr>
                <w:lang w:val="de-DE"/>
              </w:rPr>
              <w:t>,</w:t>
            </w:r>
          </w:p>
          <w:p w14:paraId="20722EC4" w14:textId="77777777" w:rsidR="001315D3" w:rsidRDefault="00734BFE">
            <w:pPr>
              <w:pStyle w:val="PL"/>
              <w:rPr>
                <w:lang w:val="de-DE"/>
              </w:rPr>
            </w:pPr>
            <w:r>
              <w:rPr>
                <w:lang w:val="de-DE"/>
              </w:rPr>
              <w:t xml:space="preserve">        sl2                                     </w:t>
            </w:r>
            <w:r>
              <w:rPr>
                <w:color w:val="993366"/>
                <w:lang w:val="de-DE"/>
              </w:rPr>
              <w:t>INTEGER</w:t>
            </w:r>
            <w:r>
              <w:rPr>
                <w:lang w:val="de-DE"/>
              </w:rPr>
              <w:t xml:space="preserve"> (</w:t>
            </w:r>
            <w:proofErr w:type="gramStart"/>
            <w:r>
              <w:rPr>
                <w:lang w:val="de-DE"/>
              </w:rPr>
              <w:t>0..</w:t>
            </w:r>
            <w:proofErr w:type="gramEnd"/>
            <w:r>
              <w:rPr>
                <w:lang w:val="de-DE"/>
              </w:rPr>
              <w:t>1),</w:t>
            </w:r>
          </w:p>
          <w:p w14:paraId="20722EC5" w14:textId="77777777" w:rsidR="001315D3" w:rsidRDefault="00734BFE">
            <w:pPr>
              <w:pStyle w:val="PL"/>
              <w:rPr>
                <w:lang w:val="de-DE"/>
              </w:rPr>
            </w:pPr>
            <w:r>
              <w:rPr>
                <w:lang w:val="de-DE"/>
              </w:rPr>
              <w:t xml:space="preserve">        sl4                                     </w:t>
            </w:r>
            <w:r>
              <w:rPr>
                <w:color w:val="993366"/>
                <w:lang w:val="de-DE"/>
              </w:rPr>
              <w:t>INTEGER</w:t>
            </w:r>
            <w:r>
              <w:rPr>
                <w:lang w:val="de-DE"/>
              </w:rPr>
              <w:t xml:space="preserve"> (</w:t>
            </w:r>
            <w:proofErr w:type="gramStart"/>
            <w:r>
              <w:rPr>
                <w:lang w:val="de-DE"/>
              </w:rPr>
              <w:t>0..</w:t>
            </w:r>
            <w:proofErr w:type="gramEnd"/>
            <w:r>
              <w:rPr>
                <w:lang w:val="de-DE"/>
              </w:rPr>
              <w:t>3),</w:t>
            </w:r>
          </w:p>
          <w:p w14:paraId="20722EC6" w14:textId="77777777" w:rsidR="001315D3" w:rsidRDefault="00734BFE">
            <w:pPr>
              <w:pStyle w:val="PL"/>
              <w:rPr>
                <w:lang w:val="de-DE"/>
              </w:rPr>
            </w:pPr>
            <w:r>
              <w:rPr>
                <w:lang w:val="de-DE"/>
              </w:rPr>
              <w:t xml:space="preserve">        sl5                                     </w:t>
            </w:r>
            <w:r>
              <w:rPr>
                <w:color w:val="993366"/>
                <w:lang w:val="de-DE"/>
              </w:rPr>
              <w:t>INTEGER</w:t>
            </w:r>
            <w:r>
              <w:rPr>
                <w:lang w:val="de-DE"/>
              </w:rPr>
              <w:t xml:space="preserve"> (</w:t>
            </w:r>
            <w:proofErr w:type="gramStart"/>
            <w:r>
              <w:rPr>
                <w:lang w:val="de-DE"/>
              </w:rPr>
              <w:t>0..</w:t>
            </w:r>
            <w:proofErr w:type="gramEnd"/>
            <w:r>
              <w:rPr>
                <w:lang w:val="de-DE"/>
              </w:rPr>
              <w:t>4),</w:t>
            </w:r>
          </w:p>
          <w:p w14:paraId="20722EC7" w14:textId="77777777" w:rsidR="001315D3" w:rsidRDefault="00734BFE">
            <w:pPr>
              <w:pStyle w:val="PL"/>
              <w:rPr>
                <w:lang w:val="de-DE"/>
              </w:rPr>
            </w:pPr>
            <w:r>
              <w:rPr>
                <w:lang w:val="de-DE"/>
              </w:rPr>
              <w:t xml:space="preserve">        sl8                                     </w:t>
            </w:r>
            <w:r>
              <w:rPr>
                <w:color w:val="993366"/>
                <w:lang w:val="de-DE"/>
              </w:rPr>
              <w:t>INTEGER</w:t>
            </w:r>
            <w:r>
              <w:rPr>
                <w:lang w:val="de-DE"/>
              </w:rPr>
              <w:t xml:space="preserve"> (</w:t>
            </w:r>
            <w:proofErr w:type="gramStart"/>
            <w:r>
              <w:rPr>
                <w:lang w:val="de-DE"/>
              </w:rPr>
              <w:t>0..</w:t>
            </w:r>
            <w:proofErr w:type="gramEnd"/>
            <w:r>
              <w:rPr>
                <w:lang w:val="de-DE"/>
              </w:rPr>
              <w:t>7),</w:t>
            </w:r>
          </w:p>
          <w:p w14:paraId="20722EC8" w14:textId="77777777" w:rsidR="001315D3" w:rsidRDefault="00734BFE">
            <w:pPr>
              <w:pStyle w:val="PL"/>
              <w:rPr>
                <w:lang w:val="de-DE"/>
              </w:rPr>
            </w:pPr>
            <w:r>
              <w:rPr>
                <w:lang w:val="de-DE"/>
              </w:rPr>
              <w:t xml:space="preserve">        sl10                                    </w:t>
            </w:r>
            <w:r>
              <w:rPr>
                <w:color w:val="993366"/>
                <w:lang w:val="de-DE"/>
              </w:rPr>
              <w:t>INTEGER</w:t>
            </w:r>
            <w:r>
              <w:rPr>
                <w:lang w:val="de-DE"/>
              </w:rPr>
              <w:t xml:space="preserve"> (</w:t>
            </w:r>
            <w:proofErr w:type="gramStart"/>
            <w:r>
              <w:rPr>
                <w:lang w:val="de-DE"/>
              </w:rPr>
              <w:t>0..</w:t>
            </w:r>
            <w:proofErr w:type="gramEnd"/>
            <w:r>
              <w:rPr>
                <w:lang w:val="de-DE"/>
              </w:rPr>
              <w:t>9),</w:t>
            </w:r>
          </w:p>
          <w:p w14:paraId="20722EC9" w14:textId="77777777" w:rsidR="001315D3" w:rsidRDefault="00734BFE">
            <w:pPr>
              <w:pStyle w:val="PL"/>
              <w:rPr>
                <w:lang w:val="de-DE"/>
              </w:rPr>
            </w:pPr>
            <w:r>
              <w:rPr>
                <w:lang w:val="de-DE"/>
              </w:rPr>
              <w:t xml:space="preserve">        sl16                                    </w:t>
            </w:r>
            <w:r>
              <w:rPr>
                <w:color w:val="993366"/>
                <w:lang w:val="de-DE"/>
              </w:rPr>
              <w:t>INTEGER</w:t>
            </w:r>
            <w:r>
              <w:rPr>
                <w:lang w:val="de-DE"/>
              </w:rPr>
              <w:t xml:space="preserve"> (</w:t>
            </w:r>
            <w:proofErr w:type="gramStart"/>
            <w:r>
              <w:rPr>
                <w:lang w:val="de-DE"/>
              </w:rPr>
              <w:t>0..</w:t>
            </w:r>
            <w:proofErr w:type="gramEnd"/>
            <w:r>
              <w:rPr>
                <w:lang w:val="de-DE"/>
              </w:rPr>
              <w:t>15),</w:t>
            </w:r>
          </w:p>
          <w:p w14:paraId="20722ECA" w14:textId="77777777" w:rsidR="001315D3" w:rsidRDefault="00734BFE">
            <w:pPr>
              <w:pStyle w:val="PL"/>
              <w:rPr>
                <w:lang w:val="de-DE"/>
              </w:rPr>
            </w:pPr>
            <w:r>
              <w:rPr>
                <w:lang w:val="de-DE"/>
              </w:rPr>
              <w:t xml:space="preserve">        sl20                                    </w:t>
            </w:r>
            <w:r>
              <w:rPr>
                <w:color w:val="993366"/>
                <w:lang w:val="de-DE"/>
              </w:rPr>
              <w:t>INTEGER</w:t>
            </w:r>
            <w:r>
              <w:rPr>
                <w:lang w:val="de-DE"/>
              </w:rPr>
              <w:t xml:space="preserve"> (</w:t>
            </w:r>
            <w:proofErr w:type="gramStart"/>
            <w:r>
              <w:rPr>
                <w:lang w:val="de-DE"/>
              </w:rPr>
              <w:t>0..</w:t>
            </w:r>
            <w:proofErr w:type="gramEnd"/>
            <w:r>
              <w:rPr>
                <w:lang w:val="de-DE"/>
              </w:rPr>
              <w:t>19),</w:t>
            </w:r>
          </w:p>
          <w:p w14:paraId="20722ECB" w14:textId="77777777" w:rsidR="001315D3" w:rsidRDefault="00734BFE">
            <w:pPr>
              <w:pStyle w:val="PL"/>
              <w:rPr>
                <w:lang w:val="de-DE"/>
              </w:rPr>
            </w:pPr>
            <w:r>
              <w:rPr>
                <w:lang w:val="de-DE"/>
              </w:rPr>
              <w:t xml:space="preserve">        sl40                                    </w:t>
            </w:r>
            <w:r>
              <w:rPr>
                <w:color w:val="993366"/>
                <w:lang w:val="de-DE"/>
              </w:rPr>
              <w:t>INTEGER</w:t>
            </w:r>
            <w:r>
              <w:rPr>
                <w:lang w:val="de-DE"/>
              </w:rPr>
              <w:t xml:space="preserve"> (</w:t>
            </w:r>
            <w:proofErr w:type="gramStart"/>
            <w:r>
              <w:rPr>
                <w:lang w:val="de-DE"/>
              </w:rPr>
              <w:t>0..</w:t>
            </w:r>
            <w:proofErr w:type="gramEnd"/>
            <w:r>
              <w:rPr>
                <w:lang w:val="de-DE"/>
              </w:rPr>
              <w:t>39),</w:t>
            </w:r>
          </w:p>
          <w:p w14:paraId="20722ECC" w14:textId="77777777" w:rsidR="001315D3" w:rsidRDefault="00734BFE">
            <w:pPr>
              <w:pStyle w:val="PL"/>
              <w:rPr>
                <w:lang w:val="de-DE"/>
              </w:rPr>
            </w:pPr>
            <w:r>
              <w:rPr>
                <w:lang w:val="de-DE"/>
              </w:rPr>
              <w:t xml:space="preserve">        sl80                                    </w:t>
            </w:r>
            <w:r>
              <w:rPr>
                <w:color w:val="993366"/>
                <w:lang w:val="de-DE"/>
              </w:rPr>
              <w:t>INTEGER</w:t>
            </w:r>
            <w:r>
              <w:rPr>
                <w:lang w:val="de-DE"/>
              </w:rPr>
              <w:t xml:space="preserve"> (</w:t>
            </w:r>
            <w:proofErr w:type="gramStart"/>
            <w:r>
              <w:rPr>
                <w:lang w:val="de-DE"/>
              </w:rPr>
              <w:t>0..</w:t>
            </w:r>
            <w:proofErr w:type="gramEnd"/>
            <w:r>
              <w:rPr>
                <w:lang w:val="de-DE"/>
              </w:rPr>
              <w:t>79),</w:t>
            </w:r>
          </w:p>
          <w:p w14:paraId="20722ECD" w14:textId="77777777" w:rsidR="001315D3" w:rsidRDefault="00734BFE">
            <w:pPr>
              <w:pStyle w:val="PL"/>
              <w:rPr>
                <w:lang w:val="nl-NL"/>
              </w:rPr>
            </w:pPr>
            <w:r>
              <w:rPr>
                <w:lang w:val="de-DE"/>
              </w:rPr>
              <w:t xml:space="preserve">        </w:t>
            </w:r>
            <w:proofErr w:type="gramStart"/>
            <w:r>
              <w:rPr>
                <w:lang w:val="nl-NL"/>
              </w:rPr>
              <w:t>sl</w:t>
            </w:r>
            <w:proofErr w:type="gramEnd"/>
            <w:r>
              <w:rPr>
                <w:lang w:val="nl-NL"/>
              </w:rPr>
              <w:t xml:space="preserve">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w:t>
            </w:r>
            <w:proofErr w:type="gramStart"/>
            <w:r>
              <w:rPr>
                <w:lang w:val="nl-NL"/>
              </w:rPr>
              <w:t>sl</w:t>
            </w:r>
            <w:proofErr w:type="gramEnd"/>
            <w:r>
              <w:rPr>
                <w:lang w:val="nl-NL"/>
              </w:rPr>
              <w:t xml:space="preserve">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w:t>
            </w:r>
            <w:proofErr w:type="gramStart"/>
            <w:r>
              <w:rPr>
                <w:lang w:val="nl-NL"/>
              </w:rPr>
              <w:t>sl</w:t>
            </w:r>
            <w:proofErr w:type="gramEnd"/>
            <w:r>
              <w:rPr>
                <w:lang w:val="nl-NL"/>
              </w:rPr>
              <w:t xml:space="preserve">640                                   </w:t>
            </w:r>
            <w:r>
              <w:rPr>
                <w:color w:val="993366"/>
                <w:lang w:val="nl-NL"/>
              </w:rPr>
              <w:t>INTEGER</w:t>
            </w:r>
            <w:r>
              <w:rPr>
                <w:lang w:val="nl-NL"/>
              </w:rPr>
              <w:t xml:space="preserve"> (0..639),</w:t>
            </w:r>
          </w:p>
          <w:p w14:paraId="20722ED0" w14:textId="77777777" w:rsidR="001315D3" w:rsidRDefault="00734BFE">
            <w:pPr>
              <w:pStyle w:val="PL"/>
              <w:rPr>
                <w:lang w:val="de-DE"/>
              </w:rPr>
            </w:pPr>
            <w:r>
              <w:rPr>
                <w:lang w:val="nl-NL"/>
              </w:rPr>
              <w:lastRenderedPageBreak/>
              <w:t xml:space="preserve">        </w:t>
            </w:r>
            <w:r>
              <w:rPr>
                <w:lang w:val="de-DE"/>
              </w:rPr>
              <w:t xml:space="preserve">sl1280                                  </w:t>
            </w:r>
            <w:r>
              <w:rPr>
                <w:color w:val="993366"/>
                <w:lang w:val="de-DE"/>
              </w:rPr>
              <w:t>INTEGER</w:t>
            </w:r>
            <w:r>
              <w:rPr>
                <w:lang w:val="de-DE"/>
              </w:rPr>
              <w:t xml:space="preserve"> (</w:t>
            </w:r>
            <w:proofErr w:type="gramStart"/>
            <w:r>
              <w:rPr>
                <w:lang w:val="de-DE"/>
              </w:rPr>
              <w:t>0..</w:t>
            </w:r>
            <w:proofErr w:type="gramEnd"/>
            <w:r>
              <w:rPr>
                <w:lang w:val="de-DE"/>
              </w:rPr>
              <w:t>1279),</w:t>
            </w:r>
          </w:p>
          <w:p w14:paraId="20722ED1" w14:textId="77777777" w:rsidR="001315D3" w:rsidRDefault="00734BFE">
            <w:pPr>
              <w:pStyle w:val="PL"/>
              <w:rPr>
                <w:lang w:val="de-DE"/>
              </w:rPr>
            </w:pPr>
            <w:r>
              <w:rPr>
                <w:lang w:val="de-DE"/>
              </w:rPr>
              <w:t xml:space="preserve">        sl2560                                  </w:t>
            </w:r>
            <w:r>
              <w:rPr>
                <w:color w:val="993366"/>
                <w:lang w:val="de-DE"/>
              </w:rPr>
              <w:t>INTEGER</w:t>
            </w:r>
            <w:r>
              <w:rPr>
                <w:lang w:val="de-DE"/>
              </w:rPr>
              <w:t xml:space="preserve"> (</w:t>
            </w:r>
            <w:proofErr w:type="gramStart"/>
            <w:r>
              <w:rPr>
                <w:lang w:val="de-DE"/>
              </w:rPr>
              <w:t>0..</w:t>
            </w:r>
            <w:proofErr w:type="gramEnd"/>
            <w:r>
              <w:rPr>
                <w:lang w:val="de-DE"/>
              </w:rPr>
              <w:t>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(2..2559)                                           </w:t>
            </w:r>
          </w:p>
          <w:p w14:paraId="20722ED4" w14:textId="77777777" w:rsidR="001315D3" w:rsidRDefault="00734BFE">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value of duration should be smaller than the periodicity indicated by </w:t>
            </w:r>
            <w:proofErr w:type="spellStart"/>
            <w:r>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ko-KR"/>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0"/>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r w:rsidR="008116A1">
              <w:fldChar w:fldCharType="begin"/>
            </w:r>
            <w:r w:rsidR="008116A1">
              <w:instrText xml:space="preserve"> SEQ Figure \* ARABIC </w:instrText>
            </w:r>
            <w:r w:rsidR="008116A1">
              <w:fldChar w:fldCharType="separate"/>
            </w:r>
            <w:r>
              <w:t>5</w:t>
            </w:r>
            <w:r w:rsidR="008116A1">
              <w:fldChar w:fldCharType="end"/>
            </w:r>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w:t>
            </w:r>
            <w:proofErr w:type="spellStart"/>
            <w:r>
              <w:rPr>
                <w:lang w:eastAsia="zh-CN"/>
              </w:rPr>
              <w:t>gNB</w:t>
            </w:r>
            <w:proofErr w:type="spellEnd"/>
            <w:r>
              <w:rPr>
                <w:lang w:eastAsia="zh-CN"/>
              </w:rPr>
              <w:t xml:space="preserve"> side. The </w:t>
            </w:r>
            <w:proofErr w:type="spellStart"/>
            <w:r>
              <w:rPr>
                <w:lang w:eastAsia="zh-CN"/>
              </w:rPr>
              <w:t>gNB</w:t>
            </w:r>
            <w:proofErr w:type="spellEnd"/>
            <w:r>
              <w:rPr>
                <w:lang w:eastAsia="zh-CN"/>
              </w:rPr>
              <w:t xml:space="preserve">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 xml:space="preserve">maller SS period (e.g. 1 or 2 slots) is not needed for 480/960K SCS with multi-slot-based </w:t>
            </w:r>
            <w:proofErr w:type="gramStart"/>
            <w:r>
              <w:rPr>
                <w:rFonts w:ascii="Times New Roman" w:hAnsi="Times New Roman"/>
                <w:szCs w:val="20"/>
              </w:rPr>
              <w:t>capability;</w:t>
            </w:r>
            <w:proofErr w:type="gramEnd"/>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ko-KR"/>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1"/>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8116A1">
            <w:r>
              <w:rPr>
                <w:noProof/>
              </w:rPr>
              <w:object w:dxaOrig="9669" w:dyaOrig="2880" w14:anchorId="20723148">
                <v:shape id="_x0000_i1029" type="#_x0000_t75" alt="" style="width:482.85pt;height:2in;mso-width-percent:0;mso-height-percent:0;mso-width-percent:0;mso-height-percent:0" o:ole="">
                  <v:imagedata r:id="rId32" o:title=""/>
                </v:shape>
                <o:OLEObject Type="Embed" ProgID="Visio.Drawing.15" ShapeID="_x0000_i1029" DrawAspect="Content" ObjectID="_1690941079" r:id="rId33"/>
              </w:object>
            </w:r>
          </w:p>
          <w:p w14:paraId="20722F15" w14:textId="77777777" w:rsidR="001315D3" w:rsidRDefault="00734BFE">
            <w:pPr>
              <w:jc w:val="center"/>
              <w:rPr>
                <w:b/>
              </w:rPr>
            </w:pPr>
            <w:r>
              <w:rPr>
                <w:b/>
              </w:rPr>
              <w:lastRenderedPageBreak/>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proofErr w:type="spellStart"/>
            <w:r>
              <w:rPr>
                <w:i/>
                <w:lang w:eastAsia="zh-CN"/>
              </w:rPr>
              <w:t>i</w:t>
            </w:r>
            <w:proofErr w:type="spellEnd"/>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w:t>
            </w:r>
            <w:proofErr w:type="spellStart"/>
            <w:r>
              <w:rPr>
                <w:rFonts w:hint="eastAsia"/>
                <w:lang w:eastAsia="zh-CN"/>
              </w:rPr>
              <w:t>gNB</w:t>
            </w:r>
            <w:proofErr w:type="spellEnd"/>
            <w:r>
              <w:rPr>
                <w:rFonts w:hint="eastAsia"/>
                <w:lang w:eastAsia="zh-CN"/>
              </w:rPr>
              <w:t xml:space="preserve"> obtains the COT, the frequent monitoring enable the </w:t>
            </w:r>
            <w:proofErr w:type="spellStart"/>
            <w:r>
              <w:rPr>
                <w:rFonts w:hint="eastAsia"/>
                <w:lang w:eastAsia="zh-CN"/>
              </w:rPr>
              <w:t>gNB</w:t>
            </w:r>
            <w:proofErr w:type="spellEnd"/>
            <w:r>
              <w:rPr>
                <w:rFonts w:hint="eastAsia"/>
                <w:lang w:eastAsia="zh-CN"/>
              </w:rPr>
              <w:t xml:space="preserve">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w:t>
            </w:r>
            <w:proofErr w:type="spellStart"/>
            <w:r>
              <w:rPr>
                <w:rFonts w:hint="eastAsia"/>
                <w:lang w:eastAsia="zh-CN"/>
              </w:rPr>
              <w:t>gNB</w:t>
            </w:r>
            <w:proofErr w:type="spellEnd"/>
            <w:r>
              <w:rPr>
                <w:rFonts w:hint="eastAsia"/>
                <w:lang w:eastAsia="zh-CN"/>
              </w:rPr>
              <w:t xml:space="preserve">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ko-KR"/>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4"/>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lastRenderedPageBreak/>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w:t>
            </w:r>
            <w:proofErr w:type="spellStart"/>
            <w:r>
              <w:rPr>
                <w:rFonts w:hint="eastAsia"/>
                <w:lang w:eastAsia="zh-CN"/>
              </w:rPr>
              <w:t>gNB</w:t>
            </w:r>
            <w:proofErr w:type="spellEnd"/>
            <w:r>
              <w:rPr>
                <w:rFonts w:hint="eastAsia"/>
                <w:lang w:eastAsia="zh-CN"/>
              </w:rPr>
              <w:t xml:space="preserve">-COT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 xml:space="preserve">the monitoring capability before and after the switch is the same, both are per-slot based. While for 480 kHz and 960 kHz SCS, PDCCH monitoring capability is changed along with SSSG switching, </w:t>
            </w:r>
            <w:proofErr w:type="gramStart"/>
            <w:r>
              <w:rPr>
                <w:lang w:val="en-GB"/>
              </w:rPr>
              <w:t>e.g.</w:t>
            </w:r>
            <w:proofErr w:type="gramEnd"/>
            <w:r>
              <w:rPr>
                <w:lang w:val="en-GB"/>
              </w:rPr>
              <w:t xml:space="preserve">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proofErr w:type="gramStart"/>
            <w:r>
              <w:t>e.g.</w:t>
            </w:r>
            <w:proofErr w:type="gramEnd"/>
            <w:r>
              <w:t xml:space="preserve">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w:t>
            </w:r>
            <w:proofErr w:type="gramStart"/>
            <w:r>
              <w:rPr>
                <w:lang w:eastAsia="zh-CN"/>
              </w:rPr>
              <w:t>span, or</w:t>
            </w:r>
            <w:proofErr w:type="gramEnd"/>
            <w:r>
              <w:rPr>
                <w:lang w:eastAsia="zh-CN"/>
              </w:rPr>
              <w:t xml:space="preserve">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w:t>
            </w:r>
            <w:proofErr w:type="gramStart"/>
            <w:r>
              <w:rPr>
                <w:lang w:eastAsia="zh-CN"/>
              </w:rPr>
              <w:t>span</w:t>
            </w:r>
            <w:proofErr w:type="gramEnd"/>
            <w:r>
              <w:rPr>
                <w:lang w:eastAsia="zh-CN"/>
              </w:rPr>
              <w:t xml:space="preserve">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20722F4F" w14:textId="77777777" w:rsidR="001315D3" w:rsidRDefault="001315D3">
            <w:pPr>
              <w:ind w:left="288"/>
              <w:rPr>
                <w:lang w:eastAsia="zh-CN"/>
              </w:rPr>
            </w:pPr>
          </w:p>
          <w:p w14:paraId="20722F50" w14:textId="77777777" w:rsidR="001315D3" w:rsidRDefault="008116A1">
            <w:pPr>
              <w:jc w:val="center"/>
            </w:pPr>
            <w:r>
              <w:rPr>
                <w:noProof/>
              </w:rPr>
              <w:object w:dxaOrig="9360" w:dyaOrig="4011" w14:anchorId="2072314B">
                <v:shape id="_x0000_i1028" type="#_x0000_t75" alt="" style="width:468.35pt;height:200.8pt;mso-width-percent:0;mso-height-percent:0;mso-width-percent:0;mso-height-percent:0" o:ole="">
                  <v:imagedata r:id="rId35" o:title=""/>
                </v:shape>
                <o:OLEObject Type="Embed" ProgID="Visio.Drawing.15" ShapeID="_x0000_i1028" DrawAspect="Content" ObjectID="_1690941080" r:id="rId36"/>
              </w:object>
            </w:r>
          </w:p>
          <w:p w14:paraId="20722F51" w14:textId="77777777" w:rsidR="001315D3" w:rsidRDefault="00734BFE">
            <w:pPr>
              <w:pStyle w:val="Caption"/>
            </w:pPr>
            <w:bookmarkStart w:id="230" w:name="_Ref68206910"/>
            <w:r>
              <w:t xml:space="preserve">Figure </w:t>
            </w:r>
            <w:r w:rsidR="008116A1">
              <w:fldChar w:fldCharType="begin"/>
            </w:r>
            <w:r w:rsidR="008116A1">
              <w:instrText xml:space="preserve"> SEQ Figure \* ARABIC </w:instrText>
            </w:r>
            <w:r w:rsidR="008116A1">
              <w:fldChar w:fldCharType="separate"/>
            </w:r>
            <w:r>
              <w:t>1</w:t>
            </w:r>
            <w:r w:rsidR="008116A1">
              <w:fldChar w:fldCharType="end"/>
            </w:r>
            <w:bookmarkEnd w:id="230"/>
            <w:r>
              <w:t xml:space="preserve">: Configuration example of USS and CSS </w:t>
            </w:r>
            <w:proofErr w:type="spellStart"/>
            <w:r>
              <w:t>MOs.</w:t>
            </w:r>
            <w:proofErr w:type="spellEnd"/>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t>Alt 2: New CSS prioritization rule</w:t>
            </w:r>
          </w:p>
          <w:p w14:paraId="20722F58" w14:textId="77777777" w:rsidR="001315D3" w:rsidRDefault="00734BFE">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 xml:space="preserve">An SSB identified by a recent </w:t>
            </w:r>
            <w:proofErr w:type="gramStart"/>
            <w:r>
              <w:t>random access</w:t>
            </w:r>
            <w:proofErr w:type="gramEnd"/>
            <w:r>
              <w:t xml:space="preserve">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r w:rsidR="008116A1">
              <w:fldChar w:fldCharType="begin"/>
            </w:r>
            <w:r w:rsidR="008116A1">
              <w:instrText xml:space="preserve"> SEQ Proposal \* ARABIC </w:instrText>
            </w:r>
            <w:r w:rsidR="008116A1">
              <w:fldChar w:fldCharType="separate"/>
            </w:r>
            <w:r>
              <w:t>7</w:t>
            </w:r>
            <w:r w:rsidR="008116A1">
              <w:fldChar w:fldCharType="end"/>
            </w:r>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8116A1">
            <w:pPr>
              <w:jc w:val="center"/>
            </w:pPr>
            <w:r>
              <w:rPr>
                <w:noProof/>
              </w:rPr>
              <w:object w:dxaOrig="9771" w:dyaOrig="1234" w14:anchorId="2072314C">
                <v:shape id="_x0000_i1027" type="#_x0000_t75" alt="" style="width:488.8pt;height:62.1pt;mso-width-percent:0;mso-height-percent:0;mso-width-percent:0;mso-height-percent:0" o:ole="">
                  <v:imagedata r:id="rId37" o:title=""/>
                </v:shape>
                <o:OLEObject Type="Embed" ProgID="Visio.Drawing.15" ShapeID="_x0000_i1027" DrawAspect="Content" ObjectID="_1690941081" r:id="rId38"/>
              </w:object>
            </w:r>
          </w:p>
          <w:p w14:paraId="20722F63" w14:textId="77777777" w:rsidR="001315D3" w:rsidRDefault="00734BFE">
            <w:pPr>
              <w:pStyle w:val="Caption"/>
            </w:pPr>
            <w:bookmarkStart w:id="252" w:name="_Ref68252811"/>
            <w:r>
              <w:t xml:space="preserve">Figure </w:t>
            </w:r>
            <w:r w:rsidR="008116A1">
              <w:fldChar w:fldCharType="begin"/>
            </w:r>
            <w:r w:rsidR="008116A1">
              <w:instrText xml:space="preserve"> SEQ Figure \* ARABIC </w:instrText>
            </w:r>
            <w:r w:rsidR="008116A1">
              <w:fldChar w:fldCharType="separate"/>
            </w:r>
            <w:r>
              <w:t>2</w:t>
            </w:r>
            <w:r w:rsidR="008116A1">
              <w:fldChar w:fldCharType="end"/>
            </w:r>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w:t>
            </w:r>
            <w:proofErr w:type="gramStart"/>
            <w:r>
              <w:rPr>
                <w:b/>
                <w:lang w:val="en-GB"/>
              </w:rPr>
              <w:t>to configure</w:t>
            </w:r>
            <w:proofErr w:type="gramEnd"/>
            <w:r>
              <w:rPr>
                <w:b/>
                <w:lang w:val="en-GB"/>
              </w:rPr>
              <w:t xml:space="preserv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Pr>
                <w:bCs/>
              </w:rPr>
              <w:t>P_switch</w:t>
            </w:r>
            <w:proofErr w:type="spellEnd"/>
            <w:r>
              <w:rPr>
                <w:bCs/>
              </w:rPr>
              <w:t xml:space="preserve">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To avoid PDCCH monitoring over two shortened con</w:t>
            </w:r>
            <w:proofErr w:type="spellStart"/>
            <w:r>
              <w:rPr>
                <w:bCs/>
                <w:lang w:val="en-GB"/>
              </w:rPr>
              <w:t>secutive</w:t>
            </w:r>
            <w:proofErr w:type="spellEnd"/>
            <w:r>
              <w:rPr>
                <w:bCs/>
                <w:lang w:val="en-GB"/>
              </w:rPr>
              <w:t xml:space="preser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w:t>
            </w:r>
            <w:proofErr w:type="spellStart"/>
            <w:r>
              <w:rPr>
                <w:lang w:val="en-GB" w:eastAsia="zh-CN"/>
              </w:rPr>
              <w:t>gNB</w:t>
            </w:r>
            <w:proofErr w:type="spellEnd"/>
            <w:r>
              <w:rPr>
                <w:lang w:val="en-GB" w:eastAsia="zh-CN"/>
              </w:rPr>
              <w:t xml:space="preserve"> gets the channel occupation. For example, search space set with mini-slot level or slot-level PDCCH monitoring can be configured, which is the first search space set group (SSSG). The frequent PDCCH monitoring reduces the delay for </w:t>
            </w:r>
            <w:proofErr w:type="spellStart"/>
            <w:r>
              <w:rPr>
                <w:lang w:val="en-GB" w:eastAsia="zh-CN"/>
              </w:rPr>
              <w:t>gNB</w:t>
            </w:r>
            <w:proofErr w:type="spellEnd"/>
            <w:r>
              <w:rPr>
                <w:lang w:val="en-GB" w:eastAsia="zh-CN"/>
              </w:rPr>
              <w:t xml:space="preserve"> to start DL transmission immediately after the LBT is successful. On the other hand, after </w:t>
            </w:r>
            <w:proofErr w:type="spellStart"/>
            <w:r>
              <w:rPr>
                <w:lang w:val="en-GB" w:eastAsia="zh-CN"/>
              </w:rPr>
              <w:t>gNB</w:t>
            </w:r>
            <w:proofErr w:type="spellEnd"/>
            <w:r>
              <w:rPr>
                <w:lang w:val="en-GB" w:eastAsia="zh-CN"/>
              </w:rPr>
              <w:t xml:space="preserve">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8116A1">
            <w:pPr>
              <w:jc w:val="center"/>
              <w:rPr>
                <w:lang w:val="en-GB" w:eastAsia="zh-CN"/>
              </w:rPr>
            </w:pPr>
            <w:r>
              <w:rPr>
                <w:noProof/>
              </w:rPr>
              <w:object w:dxaOrig="7611" w:dyaOrig="1954" w14:anchorId="2072314D">
                <v:shape id="_x0000_i1026" type="#_x0000_t75" alt="" style="width:381.15pt;height:98.4pt;mso-width-percent:0;mso-height-percent:0;mso-width-percent:0;mso-height-percent:0" o:ole="">
                  <v:imagedata r:id="rId39" o:title=""/>
                </v:shape>
                <o:OLEObject Type="Embed" ProgID="Visio.Drawing.15" ShapeID="_x0000_i1026" DrawAspect="Content" ObjectID="_1690941082" r:id="rId40"/>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lastRenderedPageBreak/>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ko-KR"/>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1"/>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r w:rsidR="008116A1">
              <w:fldChar w:fldCharType="begin"/>
            </w:r>
            <w:r w:rsidR="008116A1">
              <w:instrText xml:space="preserve"> SEQ Figure \* ARABIC </w:instrText>
            </w:r>
            <w:r w:rsidR="008116A1">
              <w:fldChar w:fldCharType="separate"/>
            </w:r>
            <w:r>
              <w:t>1</w:t>
            </w:r>
            <w:r w:rsidR="008116A1">
              <w:fldChar w:fldCharType="end"/>
            </w:r>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In particular, for a X-slot group, </w:t>
            </w:r>
            <w:proofErr w:type="spellStart"/>
            <w:r>
              <w:t>gNB</w:t>
            </w:r>
            <w:proofErr w:type="spellEnd"/>
            <w:r>
              <w:t xml:space="preserve">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w:t>
            </w:r>
            <w:proofErr w:type="spellStart"/>
            <w:r>
              <w:t>gNB</w:t>
            </w:r>
            <w:proofErr w:type="spellEnd"/>
            <w:r>
              <w:t xml:space="preserve">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lastRenderedPageBreak/>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20723004" w14:textId="77777777" w:rsidR="001315D3" w:rsidRDefault="00734BFE">
            <w:pPr>
              <w:pStyle w:val="B1"/>
              <w:numPr>
                <w:ilvl w:val="1"/>
                <w:numId w:val="60"/>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w:t>
            </w:r>
            <w:proofErr w:type="spellStart"/>
            <w:r>
              <w:rPr>
                <w:lang w:val="en-GB" w:eastAsia="zh-CN"/>
              </w:rPr>
              <w:t>gNB</w:t>
            </w:r>
            <w:proofErr w:type="spellEnd"/>
            <w:r>
              <w:rPr>
                <w:lang w:val="en-GB" w:eastAsia="zh-CN"/>
              </w:rPr>
              <w:t xml:space="preserve"> to guarantee that CSS sets are properly configured. One thing to note is that multiple slots in a X-slot group may contain MOs for a CSS set subject to </w:t>
            </w:r>
            <w:proofErr w:type="spellStart"/>
            <w:r>
              <w:rPr>
                <w:lang w:val="en-GB" w:eastAsia="zh-CN"/>
              </w:rPr>
              <w:t>gNB</w:t>
            </w:r>
            <w:proofErr w:type="spellEnd"/>
            <w:r>
              <w:rPr>
                <w:lang w:val="en-GB" w:eastAsia="zh-CN"/>
              </w:rPr>
              <w:t xml:space="preserve">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7"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7"/>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 xml:space="preserve">Topic A4: PDCCH Extensions for </w:t>
      </w:r>
      <w:proofErr w:type="gramStart"/>
      <w:r>
        <w:t>e.g.</w:t>
      </w:r>
      <w:proofErr w:type="gramEnd"/>
      <w:r>
        <w:t xml:space="preserve">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w:t>
            </w:r>
            <w:proofErr w:type="gramStart"/>
            <w:r>
              <w:rPr>
                <w:rFonts w:eastAsia="SimSun"/>
                <w:lang w:eastAsia="zh-CN"/>
              </w:rPr>
              <w:t>shorter</w:t>
            </w:r>
            <w:proofErr w:type="gramEnd"/>
            <w:r>
              <w:rPr>
                <w:rFonts w:eastAsia="SimSun"/>
                <w:lang w:eastAsia="zh-CN"/>
              </w:rPr>
              <w:t xml:space="preserve"> and the frequency range will be much larger for a given CORESET configuration. Figure 1 compares the CORESET configuration of {12RBs, 2symbols} for 120kHz and 480kHz respectively. </w:t>
            </w:r>
          </w:p>
          <w:p w14:paraId="20723040" w14:textId="77777777" w:rsidR="001315D3" w:rsidRDefault="008116A1">
            <w:pPr>
              <w:pStyle w:val="BodyText"/>
              <w:jc w:val="center"/>
              <w:rPr>
                <w:rFonts w:eastAsia="SimSun"/>
                <w:b/>
                <w:sz w:val="18"/>
                <w:szCs w:val="18"/>
                <w:lang w:eastAsia="zh-CN"/>
              </w:rPr>
            </w:pPr>
            <w:r>
              <w:rPr>
                <w:noProof/>
              </w:rPr>
              <w:object w:dxaOrig="4114" w:dyaOrig="7303" w14:anchorId="20723150">
                <v:shape id="_x0000_i1025" type="#_x0000_t75" alt="" style="width:206.1pt;height:365.3pt;mso-width-percent:0;mso-height-percent:0;mso-width-percent:0;mso-height-percent:0" o:ole="">
                  <v:imagedata r:id="rId42" o:title=""/>
                </v:shape>
                <o:OLEObject Type="Embed" ProgID="Visio.Drawing.15" ShapeID="_x0000_i1025" DrawAspect="Content" ObjectID="_1690941083" r:id="rId43"/>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 xml:space="preserve">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i/>
                <w:iCs/>
              </w:rPr>
              <w:t>blind</w:t>
            </w:r>
            <w:proofErr w:type="gramEnd"/>
            <w:r>
              <w:rPr>
                <w:b/>
                <w:i/>
                <w:iCs/>
              </w:rPr>
              <w:t xml:space="preserve">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signaling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 decoding. After transmitting a PDCCH to a </w:t>
            </w:r>
            <w:r>
              <w:rPr>
                <w:kern w:val="2"/>
                <w:lang w:eastAsia="zh-CN"/>
              </w:rPr>
              <w:lastRenderedPageBreak/>
              <w:t xml:space="preserve">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w:t>
            </w:r>
            <w:proofErr w:type="gramStart"/>
            <w:r>
              <w:t>directions, and</w:t>
            </w:r>
            <w:proofErr w:type="gramEnd"/>
            <w:r>
              <w:t xml:space="preserve">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lastRenderedPageBreak/>
        <w:t>Topic D: Multi-Cell Operation, Cross-carrier scheduling</w:t>
      </w:r>
    </w:p>
    <w:p w14:paraId="2072308E"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roofErr w:type="gramStart"/>
            <w:r>
              <w:rPr>
                <w:rFonts w:ascii="Times New Roman" w:hAnsi="Times New Roman"/>
                <w:szCs w:val="20"/>
              </w:rPr>
              <w:t>);</w:t>
            </w:r>
            <w:proofErr w:type="gramEnd"/>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 xml:space="preserve">If the group adopts slot-based or span-based capability, legacy way is </w:t>
            </w:r>
            <w:proofErr w:type="gramStart"/>
            <w:r>
              <w:rPr>
                <w:rFonts w:ascii="Times New Roman" w:hAnsi="Times New Roman"/>
              </w:rPr>
              <w:t>used;</w:t>
            </w:r>
            <w:proofErr w:type="gramEnd"/>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and slot-</w:t>
            </w:r>
            <w:r>
              <w:rPr>
                <w:rFonts w:eastAsia="SimSun"/>
                <w:lang w:eastAsia="zh-CN"/>
              </w:rPr>
              <w:lastRenderedPageBreak/>
              <w:t xml:space="preserve">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 xml:space="preserve">erving cells with the same PDCCH monitoring type including multi-slot-based capability are grouped together for further BD/CCE budget </w:t>
            </w:r>
            <w:proofErr w:type="gramStart"/>
            <w:r>
              <w:rPr>
                <w:b/>
                <w:lang w:eastAsia="zh-CN"/>
              </w:rPr>
              <w:t>calculation;</w:t>
            </w:r>
            <w:proofErr w:type="gramEnd"/>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 xml:space="preserve">Another </w:t>
            </w:r>
            <w:proofErr w:type="gramStart"/>
            <w:r>
              <w:rPr>
                <w:rFonts w:hint="eastAsia"/>
                <w:lang w:eastAsia="ko-KR"/>
              </w:rPr>
              <w:t>problem</w:t>
            </w:r>
            <w:r>
              <w:rPr>
                <w:rFonts w:eastAsia="SimSun" w:hint="eastAsia"/>
                <w:lang w:eastAsia="zh-CN"/>
              </w:rPr>
              <w:t>s</w:t>
            </w:r>
            <w:proofErr w:type="gramEnd"/>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w:t>
            </w:r>
            <w:proofErr w:type="gramStart"/>
            <w:r>
              <w:rPr>
                <w:rFonts w:eastAsia="Batang"/>
                <w:lang w:val="en-GB" w:eastAsia="ko-KR"/>
              </w:rPr>
              <w:t>carrier based</w:t>
            </w:r>
            <w:proofErr w:type="gramEnd"/>
            <w:r>
              <w:rPr>
                <w:rFonts w:eastAsia="Batang"/>
                <w:lang w:val="en-GB"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proofErr w:type="spellStart"/>
            <w:r>
              <w:rPr>
                <w:i/>
                <w:iCs/>
                <w:lang w:val="en-AU"/>
              </w:rPr>
              <w:t>N</w:t>
            </w:r>
            <w:r>
              <w:rPr>
                <w:i/>
                <w:iCs/>
                <w:vertAlign w:val="subscript"/>
                <w:lang w:val="en-AU"/>
              </w:rPr>
              <w:t>pdsch</w:t>
            </w:r>
            <w:proofErr w:type="spellEnd"/>
            <w:r>
              <w:rPr>
                <w:i/>
                <w:iCs/>
              </w:rPr>
              <w:t xml:space="preserve">  to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w:t>
            </w:r>
            <w:proofErr w:type="gramStart"/>
            <w:r>
              <w:rPr>
                <w:i/>
                <w:iCs/>
              </w:rPr>
              <w:t>cross carrier</w:t>
            </w:r>
            <w:proofErr w:type="gramEnd"/>
            <w:r>
              <w:rPr>
                <w:i/>
                <w:iCs/>
              </w:rPr>
              <w:t xml:space="preserve">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 xml:space="preserve">List of submitted </w:t>
      </w:r>
      <w:proofErr w:type="spellStart"/>
      <w:r>
        <w:t>TDocs</w:t>
      </w:r>
      <w:proofErr w:type="spellEnd"/>
    </w:p>
    <w:p w14:paraId="2072310D" w14:textId="77777777" w:rsidR="001315D3" w:rsidRDefault="00734BFE">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 xml:space="preserve">Huawei, </w:t>
      </w:r>
      <w:proofErr w:type="spellStart"/>
      <w:r>
        <w:rPr>
          <w:b/>
          <w:bCs/>
          <w:lang w:val="en-GB"/>
        </w:rPr>
        <w:t>HiSilicon</w:t>
      </w:r>
      <w:proofErr w:type="spellEnd"/>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5C02" w14:textId="77777777" w:rsidR="008116A1" w:rsidRDefault="008116A1" w:rsidP="006228BF">
      <w:pPr>
        <w:spacing w:after="0" w:line="240" w:lineRule="auto"/>
      </w:pPr>
      <w:r>
        <w:separator/>
      </w:r>
    </w:p>
  </w:endnote>
  <w:endnote w:type="continuationSeparator" w:id="0">
    <w:p w14:paraId="5FA45914" w14:textId="77777777" w:rsidR="008116A1" w:rsidRDefault="008116A1"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panose1 w:val="020B0604020202020204"/>
    <w:charset w:val="86"/>
    <w:family w:val="modern"/>
    <w:pitch w:val="default"/>
    <w:sig w:usb0="00000000" w:usb1="38CF7CFA"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E621" w14:textId="77777777" w:rsidR="008116A1" w:rsidRDefault="008116A1" w:rsidP="006228BF">
      <w:pPr>
        <w:spacing w:after="0" w:line="240" w:lineRule="auto"/>
      </w:pPr>
      <w:r>
        <w:separator/>
      </w:r>
    </w:p>
  </w:footnote>
  <w:footnote w:type="continuationSeparator" w:id="0">
    <w:p w14:paraId="0E07C357" w14:textId="77777777" w:rsidR="008116A1" w:rsidRDefault="008116A1"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3"/>
  </w:num>
  <w:num w:numId="4">
    <w:abstractNumId w:val="59"/>
  </w:num>
  <w:num w:numId="5">
    <w:abstractNumId w:val="47"/>
  </w:num>
  <w:num w:numId="6">
    <w:abstractNumId w:val="36"/>
  </w:num>
  <w:num w:numId="7">
    <w:abstractNumId w:val="39"/>
  </w:num>
  <w:num w:numId="8">
    <w:abstractNumId w:val="65"/>
  </w:num>
  <w:num w:numId="9">
    <w:abstractNumId w:val="40"/>
  </w:num>
  <w:num w:numId="10">
    <w:abstractNumId w:val="61"/>
  </w:num>
  <w:num w:numId="11">
    <w:abstractNumId w:val="31"/>
  </w:num>
  <w:num w:numId="12">
    <w:abstractNumId w:val="21"/>
  </w:num>
  <w:num w:numId="13">
    <w:abstractNumId w:val="28"/>
  </w:num>
  <w:num w:numId="14">
    <w:abstractNumId w:val="45"/>
  </w:num>
  <w:num w:numId="15">
    <w:abstractNumId w:val="25"/>
  </w:num>
  <w:num w:numId="16">
    <w:abstractNumId w:val="43"/>
  </w:num>
  <w:num w:numId="17">
    <w:abstractNumId w:val="12"/>
  </w:num>
  <w:num w:numId="18">
    <w:abstractNumId w:val="26"/>
  </w:num>
  <w:num w:numId="19">
    <w:abstractNumId w:val="52"/>
  </w:num>
  <w:num w:numId="20">
    <w:abstractNumId w:val="50"/>
  </w:num>
  <w:num w:numId="21">
    <w:abstractNumId w:val="46"/>
  </w:num>
  <w:num w:numId="22">
    <w:abstractNumId w:val="33"/>
  </w:num>
  <w:num w:numId="23">
    <w:abstractNumId w:val="38"/>
  </w:num>
  <w:num w:numId="24">
    <w:abstractNumId w:val="30"/>
  </w:num>
  <w:num w:numId="25">
    <w:abstractNumId w:val="62"/>
  </w:num>
  <w:num w:numId="26">
    <w:abstractNumId w:val="11"/>
  </w:num>
  <w:num w:numId="27">
    <w:abstractNumId w:val="5"/>
  </w:num>
  <w:num w:numId="28">
    <w:abstractNumId w:val="10"/>
  </w:num>
  <w:num w:numId="29">
    <w:abstractNumId w:val="2"/>
  </w:num>
  <w:num w:numId="30">
    <w:abstractNumId w:val="55"/>
  </w:num>
  <w:num w:numId="31">
    <w:abstractNumId w:val="4"/>
  </w:num>
  <w:num w:numId="32">
    <w:abstractNumId w:val="17"/>
  </w:num>
  <w:num w:numId="33">
    <w:abstractNumId w:val="48"/>
  </w:num>
  <w:num w:numId="34">
    <w:abstractNumId w:val="18"/>
  </w:num>
  <w:num w:numId="35">
    <w:abstractNumId w:val="1"/>
  </w:num>
  <w:num w:numId="36">
    <w:abstractNumId w:val="0"/>
  </w:num>
  <w:num w:numId="37">
    <w:abstractNumId w:val="53"/>
  </w:num>
  <w:num w:numId="38">
    <w:abstractNumId w:val="7"/>
  </w:num>
  <w:num w:numId="39">
    <w:abstractNumId w:val="58"/>
  </w:num>
  <w:num w:numId="40">
    <w:abstractNumId w:val="8"/>
  </w:num>
  <w:num w:numId="41">
    <w:abstractNumId w:val="6"/>
  </w:num>
  <w:num w:numId="42">
    <w:abstractNumId w:val="34"/>
  </w:num>
  <w:num w:numId="43">
    <w:abstractNumId w:val="23"/>
  </w:num>
  <w:num w:numId="44">
    <w:abstractNumId w:val="57"/>
  </w:num>
  <w:num w:numId="45">
    <w:abstractNumId w:val="32"/>
  </w:num>
  <w:num w:numId="46">
    <w:abstractNumId w:val="51"/>
  </w:num>
  <w:num w:numId="47">
    <w:abstractNumId w:val="22"/>
  </w:num>
  <w:num w:numId="48">
    <w:abstractNumId w:val="56"/>
  </w:num>
  <w:num w:numId="49">
    <w:abstractNumId w:val="29"/>
  </w:num>
  <w:num w:numId="50">
    <w:abstractNumId w:val="49"/>
  </w:num>
  <w:num w:numId="51">
    <w:abstractNumId w:val="15"/>
  </w:num>
  <w:num w:numId="52">
    <w:abstractNumId w:val="42"/>
  </w:num>
  <w:num w:numId="53">
    <w:abstractNumId w:val="54"/>
  </w:num>
  <w:num w:numId="54">
    <w:abstractNumId w:val="13"/>
  </w:num>
  <w:num w:numId="55">
    <w:abstractNumId w:val="14"/>
  </w:num>
  <w:num w:numId="56">
    <w:abstractNumId w:val="64"/>
  </w:num>
  <w:num w:numId="57">
    <w:abstractNumId w:val="19"/>
  </w:num>
  <w:num w:numId="58">
    <w:abstractNumId w:val="35"/>
  </w:num>
  <w:num w:numId="59">
    <w:abstractNumId w:val="24"/>
  </w:num>
  <w:num w:numId="60">
    <w:abstractNumId w:val="44"/>
  </w:num>
  <w:num w:numId="61">
    <w:abstractNumId w:val="20"/>
  </w:num>
  <w:num w:numId="62">
    <w:abstractNumId w:val="41"/>
  </w:num>
  <w:num w:numId="63">
    <w:abstractNumId w:val="16"/>
  </w:num>
  <w:num w:numId="64">
    <w:abstractNumId w:val="37"/>
  </w:num>
  <w:num w:numId="65">
    <w:abstractNumId w:val="60"/>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image" Target="media/image24.emf"/><Relationship Id="rId21" Type="http://schemas.openxmlformats.org/officeDocument/2006/relationships/image" Target="media/image12.emf"/><Relationship Id="rId34" Type="http://schemas.openxmlformats.org/officeDocument/2006/relationships/image" Target="media/image21.png"/><Relationship Id="rId42" Type="http://schemas.openxmlformats.org/officeDocument/2006/relationships/image" Target="media/image26.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image" Target="media/image20.emf"/><Relationship Id="rId37" Type="http://schemas.openxmlformats.org/officeDocument/2006/relationships/image" Target="media/image23.emf"/><Relationship Id="rId40" Type="http://schemas.openxmlformats.org/officeDocument/2006/relationships/package" Target="embeddings/Microsoft_Visio_Drawing45.vsdx"/><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package" Target="embeddings/Microsoft_Visio_Drawing23.vsdx"/><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2.emf"/><Relationship Id="rId43" Type="http://schemas.openxmlformats.org/officeDocument/2006/relationships/package" Target="embeddings/Microsoft_Visio_Drawing56.vsdx"/><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package" Target="embeddings/Microsoft_Visio_Drawing12.vsdx"/><Relationship Id="rId38" Type="http://schemas.openxmlformats.org/officeDocument/2006/relationships/package" Target="embeddings/Microsoft_Visio_Drawing34.vsdx"/><Relationship Id="rId20" Type="http://schemas.openxmlformats.org/officeDocument/2006/relationships/oleObject" Target="embeddings/oleObject1.bin"/><Relationship Id="rId4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6EA9EAA-4899-466F-98FB-67ECF3F14A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108</Pages>
  <Words>36203</Words>
  <Characters>206358</Characters>
  <Application>Microsoft Office Word</Application>
  <DocSecurity>0</DocSecurity>
  <Lines>1719</Lines>
  <Paragraphs>484</Paragraphs>
  <ScaleCrop>false</ScaleCrop>
  <Company>Lenovo.com</Company>
  <LinksUpToDate>false</LinksUpToDate>
  <CharactersWithSpaces>242077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2021-08-20T11:54:00Z</dcterms:created>
  <dcterms:modified xsi:type="dcterms:W3CDTF">2021-08-20T11:54:00Z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