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맑은 고딕"/>
                <w:b/>
                <w:bCs/>
                <w:sz w:val="18"/>
                <w:highlight w:val="darkYellow"/>
              </w:rPr>
            </w:pPr>
            <w:r w:rsidRPr="00673FEB">
              <w:rPr>
                <w:rFonts w:eastAsia="맑은 고딕"/>
                <w:b/>
                <w:bCs/>
                <w:sz w:val="18"/>
                <w:highlight w:val="darkYellow"/>
              </w:rPr>
              <w:t xml:space="preserve">Working Assumption </w:t>
            </w:r>
          </w:p>
          <w:p w14:paraId="02ADD8CF" w14:textId="153C9CBF" w:rsidR="00673FEB" w:rsidRPr="00673FEB" w:rsidRDefault="00673FEB" w:rsidP="00673FEB">
            <w:pPr>
              <w:snapToGrid w:val="0"/>
              <w:jc w:val="both"/>
              <w:rPr>
                <w:rFonts w:eastAsia="맑은 고딕"/>
                <w:sz w:val="18"/>
              </w:rPr>
            </w:pPr>
            <w:r w:rsidRPr="00673FEB">
              <w:rPr>
                <w:rFonts w:eastAsia="맑은 고딕"/>
                <w:sz w:val="18"/>
              </w:rPr>
              <w:t xml:space="preserve">For common TCI state ID update and activation to provide common QCL information </w:t>
            </w:r>
            <w:r w:rsidRPr="00673FEB">
              <w:rPr>
                <w:rFonts w:eastAsia="맑은 고딕"/>
                <w:sz w:val="18"/>
                <w:lang w:eastAsia="ja-JP"/>
              </w:rPr>
              <w:t xml:space="preserve">at least for UE-dedicated PDCCH/PDSCH </w:t>
            </w:r>
            <w:r w:rsidRPr="00673FEB">
              <w:rPr>
                <w:rFonts w:eastAsia="맑은 고딕"/>
                <w:sz w:val="18"/>
              </w:rPr>
              <w:t xml:space="preserve">and/or </w:t>
            </w:r>
            <w:r w:rsidRPr="00673FEB">
              <w:rPr>
                <w:rFonts w:eastAsia="맑은 고딕"/>
                <w:sz w:val="18"/>
              </w:rPr>
              <w:lastRenderedPageBreak/>
              <w:t xml:space="preserve">common UL TX spatial filter(s) </w:t>
            </w:r>
            <w:r w:rsidRPr="00673FEB">
              <w:rPr>
                <w:rFonts w:eastAsia="맑은 고딕"/>
                <w:sz w:val="18"/>
                <w:lang w:eastAsia="ja-JP"/>
              </w:rPr>
              <w:t xml:space="preserve">at least for UE-dedicated PUSCH/PUCCH </w:t>
            </w:r>
            <w:r w:rsidRPr="00673FEB">
              <w:rPr>
                <w:rFonts w:eastAsia="맑은 고딕"/>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RRC-configured TCI state pool(s) can be configured in the PDSCH configuration (</w:t>
            </w:r>
            <w:r w:rsidRPr="00673FEB">
              <w:rPr>
                <w:rFonts w:eastAsia="맑은 고딕"/>
                <w:i/>
                <w:iCs/>
                <w:sz w:val="18"/>
              </w:rPr>
              <w:t>PDSCH-Config</w:t>
            </w:r>
            <w:r w:rsidRPr="00673FEB">
              <w:rPr>
                <w:rFonts w:eastAsia="맑은 고딕"/>
                <w:sz w:val="18"/>
              </w:rPr>
              <w:t>) for each BWP /CC as in Rel-15/16</w:t>
            </w:r>
          </w:p>
          <w:p w14:paraId="0F91CE15" w14:textId="77777777" w:rsidR="00673FEB" w:rsidRPr="00673FEB" w:rsidRDefault="00673FEB" w:rsidP="004F72A8">
            <w:pPr>
              <w:numPr>
                <w:ilvl w:val="1"/>
                <w:numId w:val="25"/>
              </w:numPr>
              <w:snapToGrid w:val="0"/>
              <w:jc w:val="both"/>
              <w:rPr>
                <w:rFonts w:eastAsia="맑은 고딕"/>
                <w:sz w:val="18"/>
              </w:rPr>
            </w:pPr>
            <w:r w:rsidRPr="00673FEB">
              <w:rPr>
                <w:sz w:val="18"/>
                <w:lang w:eastAsia="zh-CN"/>
              </w:rPr>
              <w:t xml:space="preserve">Note: Such </w:t>
            </w:r>
            <w:r w:rsidRPr="00673FEB">
              <w:rPr>
                <w:rFonts w:eastAsia="맑은 고딕"/>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RRC-configured TCI state pool(s) can be absent in the PDSCH configuration (</w:t>
            </w:r>
            <w:r w:rsidRPr="00673FEB">
              <w:rPr>
                <w:rFonts w:eastAsia="맑은 고딕"/>
                <w:i/>
                <w:iCs/>
                <w:sz w:val="18"/>
              </w:rPr>
              <w:t>PDSCH-Config</w:t>
            </w:r>
            <w:r w:rsidRPr="00673FEB">
              <w:rPr>
                <w:rFonts w:eastAsia="맑은 고딕"/>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맑은 고딕"/>
                <w:sz w:val="18"/>
              </w:rPr>
            </w:pPr>
            <w:r w:rsidRPr="00673FEB">
              <w:rPr>
                <w:rFonts w:eastAsia="맑은 고딕"/>
                <w:sz w:val="18"/>
              </w:rPr>
              <w:t>In the PDSCH configuration (</w:t>
            </w:r>
            <w:r w:rsidRPr="00673FEB">
              <w:rPr>
                <w:rFonts w:eastAsia="맑은 고딕"/>
                <w:i/>
                <w:iCs/>
                <w:sz w:val="18"/>
              </w:rPr>
              <w:t>PDSCH-Config</w:t>
            </w:r>
            <w:r w:rsidRPr="00673FEB">
              <w:rPr>
                <w:rFonts w:eastAsia="맑은 고딕"/>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맑은 고딕"/>
                <w:sz w:val="18"/>
              </w:rPr>
            </w:pPr>
            <w:r w:rsidRPr="00673FEB">
              <w:rPr>
                <w:rFonts w:eastAsia="맑은 고딕"/>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맑은 고딕"/>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맑은 고딕"/>
                <w:sz w:val="18"/>
              </w:rPr>
            </w:pPr>
            <w:r w:rsidRPr="00673FEB">
              <w:rPr>
                <w:rFonts w:eastAsia="맑은 고딕"/>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바탕"/>
                <w:sz w:val="18"/>
                <w:szCs w:val="20"/>
                <w:lang w:eastAsia="en-US"/>
              </w:rPr>
            </w:pPr>
            <w:r w:rsidRPr="00673FEB">
              <w:rPr>
                <w:rFonts w:eastAsia="바탕"/>
                <w:sz w:val="18"/>
                <w:szCs w:val="20"/>
                <w:lang w:eastAsia="en-US"/>
              </w:rPr>
              <w:t xml:space="preserve">Whether each of the following DL RSs can share the same indicated Rel-17 TCI state as </w:t>
            </w:r>
            <w:r w:rsidRPr="00673FEB">
              <w:rPr>
                <w:rFonts w:eastAsia="바탕"/>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바탕"/>
                <w:sz w:val="18"/>
                <w:szCs w:val="20"/>
                <w:lang w:eastAsia="en-US"/>
              </w:rPr>
            </w:pPr>
            <w:r w:rsidRPr="00673FEB">
              <w:rPr>
                <w:rFonts w:eastAsia="바탕"/>
                <w:sz w:val="18"/>
                <w:szCs w:val="20"/>
                <w:lang w:eastAsia="en-US"/>
              </w:rPr>
              <w:t xml:space="preserve">Whether some SRS resources or resource sets for BM can share the same indicated Rel-17 TCI state as </w:t>
            </w:r>
            <w:r w:rsidRPr="00673FEB">
              <w:rPr>
                <w:rFonts w:eastAsia="바탕"/>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바탕"/>
                <w:b/>
                <w:color w:val="3333FF"/>
                <w:sz w:val="18"/>
                <w:szCs w:val="18"/>
                <w:lang w:eastAsia="en-US"/>
              </w:rPr>
              <w:t>Note: also discussed offline [1]</w:t>
            </w:r>
            <w:r w:rsidR="0084546E" w:rsidRPr="00D7483A">
              <w:rPr>
                <w:rFonts w:eastAsia="바탕"/>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바탕"/>
                <w:sz w:val="18"/>
                <w:szCs w:val="20"/>
                <w:lang w:eastAsia="en-US"/>
              </w:rPr>
            </w:pPr>
            <w:r w:rsidRPr="00673FEB">
              <w:rPr>
                <w:rFonts w:eastAsia="바탕"/>
                <w:sz w:val="18"/>
                <w:szCs w:val="20"/>
                <w:lang w:eastAsia="en-US"/>
              </w:rPr>
              <w:t>CSI-RS resources for CSI</w:t>
            </w:r>
          </w:p>
          <w:p w14:paraId="5A264BBB" w14:textId="5C649B61" w:rsidR="004B1A2A" w:rsidRPr="004B1A2A"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4F6AF9">
              <w:rPr>
                <w:rFonts w:eastAsia="바탕"/>
                <w:sz w:val="18"/>
                <w:szCs w:val="20"/>
              </w:rPr>
              <w:t xml:space="preserve"> (21)</w:t>
            </w:r>
            <w:r>
              <w:rPr>
                <w:rFonts w:eastAsia="바탕"/>
                <w:sz w:val="18"/>
                <w:szCs w:val="20"/>
              </w:rPr>
              <w:t>:</w:t>
            </w:r>
            <w:r w:rsidR="004B1A2A">
              <w:rPr>
                <w:rFonts w:eastAsia="바탕"/>
                <w:sz w:val="18"/>
                <w:szCs w:val="20"/>
              </w:rPr>
              <w:t xml:space="preserve"> </w:t>
            </w:r>
            <w:r w:rsidR="004B1A2A" w:rsidRPr="004B1A2A">
              <w:rPr>
                <w:rFonts w:eastAsia="바탕"/>
                <w:sz w:val="18"/>
                <w:szCs w:val="20"/>
              </w:rPr>
              <w:t>Lenovo</w:t>
            </w:r>
            <w:r w:rsidR="004B1A2A">
              <w:rPr>
                <w:rFonts w:eastAsia="바탕"/>
                <w:sz w:val="18"/>
                <w:szCs w:val="20"/>
              </w:rPr>
              <w:t>/MotM</w:t>
            </w:r>
            <w:r w:rsidR="004B1A2A" w:rsidRPr="004B1A2A">
              <w:rPr>
                <w:rFonts w:eastAsia="바탕"/>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8" w:author="Cao, Jeffrey" w:date="2021-08-12T13:06:00Z">
              <w:r w:rsidR="005801F8" w:rsidRPr="00F75AF9">
                <w:rPr>
                  <w:sz w:val="18"/>
                  <w:szCs w:val="20"/>
                </w:rPr>
                <w:t>, Sony</w:t>
              </w:r>
            </w:ins>
          </w:p>
          <w:p w14:paraId="573A2552" w14:textId="34390A4B"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(5)</w:t>
            </w:r>
            <w:r>
              <w:rPr>
                <w:rFonts w:eastAsia="바탕"/>
                <w:sz w:val="18"/>
                <w:szCs w:val="20"/>
              </w:rPr>
              <w:t>:</w:t>
            </w:r>
            <w:r w:rsidR="00594312">
              <w:rPr>
                <w:rFonts w:eastAsia="바탕"/>
                <w:sz w:val="18"/>
                <w:szCs w:val="20"/>
              </w:rPr>
              <w:t xml:space="preserve"> vivo, </w:t>
            </w:r>
            <w:r w:rsidR="0016316F">
              <w:rPr>
                <w:rFonts w:eastAsia="바탕"/>
                <w:sz w:val="18"/>
                <w:szCs w:val="20"/>
              </w:rPr>
              <w:t>MTK</w:t>
            </w:r>
            <w:r w:rsidR="007E29F4">
              <w:rPr>
                <w:rFonts w:eastAsia="바탕"/>
                <w:sz w:val="18"/>
                <w:szCs w:val="20"/>
              </w:rPr>
              <w:t>, Huawei/HiSi</w:t>
            </w:r>
            <w:r w:rsidR="00732465">
              <w:rPr>
                <w:rFonts w:eastAsia="바탕"/>
                <w:sz w:val="18"/>
                <w:szCs w:val="20"/>
              </w:rPr>
              <w:t>, Futurewei</w:t>
            </w:r>
          </w:p>
          <w:p w14:paraId="4FD1FEDB" w14:textId="77777777" w:rsidR="00673FEB" w:rsidRDefault="00673FEB" w:rsidP="00130D0A">
            <w:pPr>
              <w:snapToGrid w:val="0"/>
              <w:rPr>
                <w:rFonts w:eastAsia="바탕"/>
                <w:sz w:val="18"/>
                <w:szCs w:val="20"/>
                <w:lang w:eastAsia="en-US"/>
              </w:rPr>
            </w:pPr>
          </w:p>
          <w:p w14:paraId="7715E2F6" w14:textId="560D1B02" w:rsidR="00673FEB" w:rsidRPr="00673FEB" w:rsidRDefault="00673FEB" w:rsidP="00130D0A">
            <w:pPr>
              <w:snapToGrid w:val="0"/>
              <w:rPr>
                <w:rFonts w:eastAsia="바탕"/>
                <w:sz w:val="18"/>
                <w:szCs w:val="20"/>
                <w:lang w:eastAsia="en-US"/>
              </w:rPr>
            </w:pPr>
            <w:r w:rsidRPr="007E29F4">
              <w:rPr>
                <w:rFonts w:eastAsia="바탕"/>
                <w:b/>
                <w:color w:val="3333FF"/>
                <w:sz w:val="18"/>
                <w:szCs w:val="20"/>
                <w:lang w:eastAsia="en-US"/>
              </w:rPr>
              <w:t>Some</w:t>
            </w:r>
            <w:r w:rsidRPr="007E29F4">
              <w:rPr>
                <w:rFonts w:eastAsia="바탕"/>
                <w:color w:val="3333FF"/>
                <w:sz w:val="18"/>
                <w:szCs w:val="20"/>
                <w:lang w:eastAsia="en-US"/>
              </w:rPr>
              <w:t xml:space="preserve"> </w:t>
            </w:r>
            <w:r w:rsidRPr="00673FEB">
              <w:rPr>
                <w:rFonts w:eastAsia="바탕"/>
                <w:sz w:val="18"/>
                <w:szCs w:val="20"/>
                <w:lang w:eastAsia="en-US"/>
              </w:rPr>
              <w:t>CSI-RS resources for BM, if so, which ones (e.g. aperiodic, repetition ‘ON’)</w:t>
            </w:r>
          </w:p>
          <w:p w14:paraId="06CB3BFF" w14:textId="68069E7C" w:rsidR="00673FEB" w:rsidRDefault="00673FEB" w:rsidP="00130D0A">
            <w:pPr>
              <w:pStyle w:val="a3"/>
              <w:numPr>
                <w:ilvl w:val="0"/>
                <w:numId w:val="26"/>
              </w:numPr>
              <w:snapToGrid w:val="0"/>
              <w:spacing w:after="0" w:line="240" w:lineRule="auto"/>
              <w:ind w:left="435" w:hanging="285"/>
              <w:rPr>
                <w:rFonts w:eastAsia="바탕"/>
                <w:sz w:val="18"/>
                <w:szCs w:val="20"/>
              </w:rPr>
            </w:pPr>
            <w:r>
              <w:rPr>
                <w:rFonts w:eastAsia="바탕"/>
                <w:sz w:val="18"/>
                <w:szCs w:val="20"/>
              </w:rPr>
              <w:t>Yes</w:t>
            </w:r>
            <w:r w:rsidR="004F6AF9">
              <w:rPr>
                <w:rFonts w:eastAsia="바탕"/>
                <w:sz w:val="18"/>
                <w:szCs w:val="20"/>
              </w:rPr>
              <w:t xml:space="preserve"> (</w:t>
            </w:r>
            <w:del w:id="9" w:author="Jaehoon Chung (LGE)" w:date="2021-08-13T11:13:00Z">
              <w:r w:rsidR="004F6AF9" w:rsidDel="00930863">
                <w:rPr>
                  <w:rFonts w:eastAsia="바탕"/>
                  <w:sz w:val="18"/>
                  <w:szCs w:val="20"/>
                </w:rPr>
                <w:delText>14</w:delText>
              </w:r>
            </w:del>
            <w:ins w:id="10" w:author="Jaehoon Chung (LGE)" w:date="2021-08-13T11:13:00Z">
              <w:r w:rsidR="00930863">
                <w:rPr>
                  <w:rFonts w:eastAsia="바탕"/>
                  <w:sz w:val="18"/>
                  <w:szCs w:val="20"/>
                </w:rPr>
                <w:t>1</w:t>
              </w:r>
              <w:r w:rsidR="00930863">
                <w:rPr>
                  <w:rFonts w:eastAsia="바탕"/>
                  <w:sz w:val="18"/>
                  <w:szCs w:val="20"/>
                </w:rPr>
                <w:t>5</w:t>
              </w:r>
            </w:ins>
            <w:r w:rsidR="004F6AF9">
              <w:rPr>
                <w:rFonts w:eastAsia="바탕"/>
                <w:sz w:val="18"/>
                <w:szCs w:val="20"/>
              </w:rPr>
              <w:t>)</w:t>
            </w:r>
            <w:r>
              <w:rPr>
                <w:rFonts w:eastAsia="바탕"/>
                <w:sz w:val="18"/>
                <w:szCs w:val="20"/>
              </w:rPr>
              <w:t>:</w:t>
            </w:r>
            <w:r w:rsidR="00594312">
              <w:rPr>
                <w:rFonts w:eastAsia="바탕"/>
                <w:sz w:val="18"/>
                <w:szCs w:val="20"/>
              </w:rPr>
              <w:t xml:space="preserve"> Sony</w:t>
            </w:r>
            <w:r w:rsidR="007E29F4">
              <w:rPr>
                <w:rFonts w:eastAsia="바탕"/>
                <w:sz w:val="18"/>
                <w:szCs w:val="20"/>
              </w:rPr>
              <w:t xml:space="preserve"> (rep ON</w:t>
            </w:r>
            <w:r w:rsidR="00E71551">
              <w:rPr>
                <w:rFonts w:eastAsia="바탕"/>
                <w:sz w:val="18"/>
                <w:szCs w:val="20"/>
              </w:rPr>
              <w:t>)</w:t>
            </w:r>
            <w:r w:rsidR="00594312">
              <w:rPr>
                <w:rFonts w:eastAsia="바탕"/>
                <w:sz w:val="18"/>
                <w:szCs w:val="20"/>
              </w:rPr>
              <w:t>, Samsung</w:t>
            </w:r>
            <w:r w:rsidR="007E29F4">
              <w:rPr>
                <w:rFonts w:eastAsia="바탕"/>
                <w:sz w:val="18"/>
                <w:szCs w:val="20"/>
              </w:rPr>
              <w:t xml:space="preserve"> (rep ON</w:t>
            </w:r>
            <w:r w:rsidR="00E71551">
              <w:rPr>
                <w:rFonts w:eastAsia="바탕"/>
                <w:sz w:val="18"/>
                <w:szCs w:val="20"/>
              </w:rPr>
              <w:t>)</w:t>
            </w:r>
            <w:r w:rsidR="00594312">
              <w:rPr>
                <w:rFonts w:eastAsia="바탕"/>
                <w:sz w:val="18"/>
                <w:szCs w:val="20"/>
              </w:rPr>
              <w:t>, OPPO</w:t>
            </w:r>
            <w:r w:rsidR="00E679BF">
              <w:rPr>
                <w:rFonts w:eastAsia="바탕"/>
                <w:sz w:val="18"/>
                <w:szCs w:val="20"/>
              </w:rPr>
              <w:t xml:space="preserve"> (</w:t>
            </w:r>
            <w:r w:rsidR="00E71551">
              <w:rPr>
                <w:rFonts w:eastAsia="바탕"/>
                <w:sz w:val="18"/>
                <w:szCs w:val="20"/>
              </w:rPr>
              <w:t>rep</w:t>
            </w:r>
            <w:r w:rsidR="007E29F4">
              <w:rPr>
                <w:rFonts w:eastAsia="바탕"/>
                <w:sz w:val="18"/>
                <w:szCs w:val="20"/>
              </w:rPr>
              <w:t xml:space="preserve"> </w:t>
            </w:r>
            <w:r w:rsidR="00E679BF">
              <w:rPr>
                <w:rFonts w:eastAsia="바탕"/>
                <w:sz w:val="18"/>
                <w:szCs w:val="20"/>
              </w:rPr>
              <w:t>ON)</w:t>
            </w:r>
            <w:r w:rsidR="00594312">
              <w:rPr>
                <w:rFonts w:eastAsia="바탕"/>
                <w:sz w:val="18"/>
                <w:szCs w:val="20"/>
              </w:rPr>
              <w:t xml:space="preserve">, </w:t>
            </w:r>
            <w:r w:rsidR="00E71551">
              <w:rPr>
                <w:rFonts w:eastAsia="바탕"/>
                <w:sz w:val="18"/>
                <w:szCs w:val="20"/>
              </w:rPr>
              <w:t>FGI/</w:t>
            </w:r>
            <w:r w:rsidR="00594312">
              <w:rPr>
                <w:rFonts w:eastAsia="바탕"/>
                <w:sz w:val="18"/>
                <w:szCs w:val="20"/>
              </w:rPr>
              <w:t>APT, CMCC</w:t>
            </w:r>
            <w:r w:rsidR="007E29F4">
              <w:rPr>
                <w:rFonts w:eastAsia="바탕"/>
                <w:sz w:val="18"/>
                <w:szCs w:val="20"/>
              </w:rPr>
              <w:t xml:space="preserve"> (rep ON)</w:t>
            </w:r>
            <w:r w:rsidR="00594312">
              <w:rPr>
                <w:rFonts w:eastAsia="바탕"/>
                <w:sz w:val="18"/>
                <w:szCs w:val="20"/>
              </w:rPr>
              <w:t xml:space="preserve">, </w:t>
            </w:r>
            <w:r w:rsidR="00594312" w:rsidRPr="00F75AF9">
              <w:rPr>
                <w:sz w:val="18"/>
                <w:szCs w:val="20"/>
              </w:rPr>
              <w:t>Fraunhofer IIS/HHI, Intel</w:t>
            </w:r>
            <w:ins w:id="11" w:author="Intel" w:date="2021-08-12T17:05:00Z">
              <w:r w:rsidR="007B1C54">
                <w:rPr>
                  <w:sz w:val="18"/>
                  <w:szCs w:val="20"/>
                </w:rPr>
                <w:t xml:space="preserve"> (repetition ON)</w:t>
              </w:r>
            </w:ins>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ins w:id="12" w:author="Jaehoon Chung (LGE)" w:date="2021-08-13T11:13:00Z">
              <w:r w:rsidR="00930863">
                <w:rPr>
                  <w:sz w:val="18"/>
                  <w:szCs w:val="20"/>
                </w:rPr>
                <w:t>, LG</w:t>
              </w:r>
            </w:ins>
          </w:p>
          <w:p w14:paraId="3DC96062" w14:textId="2DA046B2" w:rsidR="00673FEB" w:rsidRPr="00673FEB" w:rsidRDefault="00673FEB" w:rsidP="00130D0A">
            <w:pPr>
              <w:pStyle w:val="a3"/>
              <w:numPr>
                <w:ilvl w:val="0"/>
                <w:numId w:val="26"/>
              </w:numPr>
              <w:snapToGrid w:val="0"/>
              <w:spacing w:after="0" w:line="240" w:lineRule="auto"/>
              <w:ind w:left="435" w:hanging="285"/>
              <w:rPr>
                <w:rFonts w:eastAsia="바탕"/>
                <w:sz w:val="18"/>
                <w:szCs w:val="20"/>
              </w:rPr>
            </w:pPr>
            <w:r>
              <w:rPr>
                <w:rFonts w:eastAsia="바탕"/>
                <w:sz w:val="18"/>
                <w:szCs w:val="20"/>
              </w:rPr>
              <w:t>No</w:t>
            </w:r>
            <w:r w:rsidR="004F6AF9">
              <w:rPr>
                <w:rFonts w:eastAsia="바탕"/>
                <w:sz w:val="18"/>
                <w:szCs w:val="20"/>
              </w:rPr>
              <w:t xml:space="preserve"> (7)</w:t>
            </w:r>
            <w:r>
              <w:rPr>
                <w:rFonts w:eastAsia="바탕"/>
                <w:sz w:val="18"/>
                <w:szCs w:val="20"/>
              </w:rPr>
              <w:t>:</w:t>
            </w:r>
            <w:r w:rsidR="00594312">
              <w:rPr>
                <w:rFonts w:eastAsia="바탕"/>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바탕"/>
                <w:sz w:val="18"/>
                <w:szCs w:val="20"/>
              </w:rPr>
              <w:t>Huawei/HiSi</w:t>
            </w:r>
            <w:r w:rsidR="00732465">
              <w:rPr>
                <w:rFonts w:eastAsia="바탕"/>
                <w:sz w:val="18"/>
                <w:szCs w:val="20"/>
              </w:rPr>
              <w:t>, Futurewei</w:t>
            </w:r>
          </w:p>
          <w:p w14:paraId="7A44B329" w14:textId="77777777" w:rsidR="00673FEB" w:rsidRDefault="00673FEB" w:rsidP="00130D0A">
            <w:pPr>
              <w:snapToGrid w:val="0"/>
              <w:rPr>
                <w:rFonts w:eastAsia="바탕"/>
                <w:sz w:val="18"/>
                <w:szCs w:val="20"/>
                <w:lang w:eastAsia="en-US"/>
              </w:rPr>
            </w:pPr>
          </w:p>
          <w:p w14:paraId="1DB0F9F8" w14:textId="462AFD50" w:rsidR="00673FEB" w:rsidRPr="00673FEB" w:rsidRDefault="00673FEB" w:rsidP="00130D0A">
            <w:pPr>
              <w:snapToGrid w:val="0"/>
              <w:rPr>
                <w:rFonts w:eastAsia="바탕"/>
                <w:sz w:val="18"/>
                <w:szCs w:val="20"/>
                <w:lang w:eastAsia="en-US"/>
              </w:rPr>
            </w:pPr>
            <w:r w:rsidRPr="00673FEB">
              <w:rPr>
                <w:rFonts w:eastAsia="바탕"/>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4F6AF9">
              <w:rPr>
                <w:rFonts w:eastAsia="바탕"/>
                <w:sz w:val="18"/>
                <w:szCs w:val="20"/>
              </w:rPr>
              <w:t xml:space="preserve"> (9)</w:t>
            </w:r>
            <w:r>
              <w:rPr>
                <w:rFonts w:eastAsia="바탕"/>
                <w:sz w:val="18"/>
                <w:szCs w:val="20"/>
              </w:rPr>
              <w:t>:</w:t>
            </w:r>
            <w:r w:rsidR="00594312">
              <w:rPr>
                <w:rFonts w:eastAsia="바탕"/>
                <w:sz w:val="18"/>
                <w:szCs w:val="20"/>
              </w:rPr>
              <w:t xml:space="preserve"> Lenovo/MotM, Sony, OPPO, Intel, AT&amp;T, Nokia/NSB</w:t>
            </w:r>
            <w:r w:rsidR="00E679BF">
              <w:rPr>
                <w:rFonts w:eastAsia="바탕"/>
                <w:sz w:val="18"/>
                <w:szCs w:val="20"/>
              </w:rPr>
              <w:t>, Qualcomm</w:t>
            </w:r>
            <w:r w:rsidR="007E29F4">
              <w:rPr>
                <w:rFonts w:eastAsia="바탕"/>
                <w:sz w:val="18"/>
                <w:szCs w:val="20"/>
              </w:rPr>
              <w:t>, CATT</w:t>
            </w:r>
            <w:r w:rsidR="00E679BF">
              <w:rPr>
                <w:rFonts w:eastAsia="바탕"/>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(6)</w:t>
            </w:r>
            <w:r>
              <w:rPr>
                <w:rFonts w:eastAsia="바탕"/>
                <w:sz w:val="18"/>
                <w:szCs w:val="20"/>
              </w:rPr>
              <w:t>:</w:t>
            </w:r>
            <w:r w:rsidR="00DE07B2">
              <w:rPr>
                <w:rFonts w:eastAsia="바탕"/>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바탕"/>
                <w:sz w:val="18"/>
                <w:szCs w:val="20"/>
              </w:rPr>
              <w:t>Huawei/HiSi</w:t>
            </w:r>
            <w:r w:rsidR="00732465">
              <w:rPr>
                <w:rFonts w:eastAsia="바탕"/>
                <w:sz w:val="18"/>
                <w:szCs w:val="20"/>
              </w:rPr>
              <w:t>, Futurewei</w:t>
            </w:r>
          </w:p>
          <w:p w14:paraId="6E9A2769" w14:textId="1CF167BE" w:rsidR="00E679BF" w:rsidRDefault="00E679BF" w:rsidP="00130D0A">
            <w:pPr>
              <w:snapToGrid w:val="0"/>
              <w:rPr>
                <w:rFonts w:eastAsia="바탕"/>
                <w:sz w:val="18"/>
                <w:szCs w:val="20"/>
                <w:lang w:eastAsia="en-US"/>
              </w:rPr>
            </w:pPr>
          </w:p>
          <w:p w14:paraId="3CBA7F57" w14:textId="7B886E7A" w:rsidR="00130D0A" w:rsidRDefault="00130D0A" w:rsidP="00130D0A">
            <w:pPr>
              <w:snapToGrid w:val="0"/>
              <w:rPr>
                <w:rFonts w:eastAsia="바탕"/>
                <w:sz w:val="18"/>
                <w:szCs w:val="20"/>
                <w:lang w:eastAsia="en-US"/>
              </w:rPr>
            </w:pPr>
            <w:r>
              <w:rPr>
                <w:rFonts w:eastAsia="바탕"/>
                <w:sz w:val="18"/>
                <w:szCs w:val="20"/>
                <w:lang w:eastAsia="en-US"/>
              </w:rPr>
              <w:t>Aperiodic CSI-RS</w:t>
            </w:r>
            <w:r w:rsidR="00E679BF">
              <w:rPr>
                <w:rFonts w:eastAsia="바탕"/>
                <w:sz w:val="18"/>
                <w:szCs w:val="20"/>
                <w:lang w:eastAsia="en-US"/>
              </w:rPr>
              <w:t xml:space="preserve"> (for CSI and BM)</w:t>
            </w:r>
            <w:r>
              <w:rPr>
                <w:rFonts w:eastAsia="바탕"/>
                <w:sz w:val="18"/>
                <w:szCs w:val="20"/>
                <w:lang w:eastAsia="en-US"/>
              </w:rPr>
              <w:t xml:space="preserve">: </w:t>
            </w:r>
          </w:p>
          <w:p w14:paraId="526757CB" w14:textId="175F2C9B" w:rsidR="00130D0A" w:rsidRDefault="00130D0A" w:rsidP="001B50C3">
            <w:pPr>
              <w:pStyle w:val="a3"/>
              <w:numPr>
                <w:ilvl w:val="0"/>
                <w:numId w:val="38"/>
              </w:numPr>
              <w:snapToGrid w:val="0"/>
              <w:spacing w:after="0" w:line="240" w:lineRule="auto"/>
              <w:ind w:left="436" w:hanging="270"/>
              <w:rPr>
                <w:rFonts w:eastAsia="바탕"/>
                <w:sz w:val="18"/>
                <w:szCs w:val="20"/>
              </w:rPr>
            </w:pPr>
            <w:r w:rsidRPr="00130D0A">
              <w:rPr>
                <w:rFonts w:eastAsia="바탕"/>
                <w:sz w:val="18"/>
                <w:szCs w:val="20"/>
              </w:rPr>
              <w:t>Yes</w:t>
            </w:r>
            <w:r w:rsidR="004F6AF9">
              <w:rPr>
                <w:rFonts w:eastAsia="바탕"/>
                <w:sz w:val="18"/>
                <w:szCs w:val="20"/>
              </w:rPr>
              <w:t xml:space="preserve"> (</w:t>
            </w:r>
            <w:del w:id="13" w:author="Darcy Tsai" w:date="2021-08-11T15:11:00Z">
              <w:r w:rsidR="004F6AF9" w:rsidDel="009B53D9">
                <w:rPr>
                  <w:rFonts w:eastAsia="바탕"/>
                  <w:sz w:val="18"/>
                  <w:szCs w:val="20"/>
                </w:rPr>
                <w:delText>5</w:delText>
              </w:r>
            </w:del>
            <w:ins w:id="14" w:author="Darcy Tsai" w:date="2021-08-11T15:11:00Z">
              <w:r w:rsidR="009B53D9">
                <w:rPr>
                  <w:rFonts w:eastAsia="바탕"/>
                  <w:sz w:val="18"/>
                  <w:szCs w:val="20"/>
                </w:rPr>
                <w:t>6</w:t>
              </w:r>
            </w:ins>
            <w:r w:rsidR="004F6AF9">
              <w:rPr>
                <w:rFonts w:eastAsia="바탕"/>
                <w:sz w:val="18"/>
                <w:szCs w:val="20"/>
              </w:rPr>
              <w:t>)</w:t>
            </w:r>
            <w:r w:rsidRPr="00130D0A">
              <w:rPr>
                <w:rFonts w:eastAsia="바탕"/>
                <w:sz w:val="18"/>
                <w:szCs w:val="20"/>
              </w:rPr>
              <w:t>: Apple, Ericsson</w:t>
            </w:r>
            <w:r w:rsidR="00E679BF">
              <w:rPr>
                <w:rFonts w:eastAsia="바탕"/>
                <w:sz w:val="18"/>
                <w:szCs w:val="20"/>
              </w:rPr>
              <w:t>, OPPO (but not all)</w:t>
            </w:r>
            <w:r w:rsidR="00E71551">
              <w:rPr>
                <w:rFonts w:eastAsia="바탕"/>
                <w:sz w:val="18"/>
                <w:szCs w:val="20"/>
              </w:rPr>
              <w:t>, Sony, ZTE</w:t>
            </w:r>
            <w:ins w:id="15" w:author="Darcy Tsai" w:date="2021-08-11T15:10:00Z">
              <w:r w:rsidR="009B53D9">
                <w:rPr>
                  <w:rFonts w:eastAsia="바탕"/>
                  <w:sz w:val="18"/>
                  <w:szCs w:val="20"/>
                </w:rPr>
                <w:t>, MTK</w:t>
              </w:r>
            </w:ins>
            <w:ins w:id="16" w:author="Intel" w:date="2021-08-12T17:05:00Z">
              <w:r w:rsidR="00C43110">
                <w:rPr>
                  <w:rFonts w:eastAsia="바탕"/>
                  <w:sz w:val="18"/>
                  <w:szCs w:val="20"/>
                </w:rPr>
                <w:t>, Intel</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바탕"/>
                <w:sz w:val="18"/>
                <w:szCs w:val="20"/>
              </w:rPr>
            </w:pPr>
            <w:r>
              <w:rPr>
                <w:rFonts w:eastAsia="바탕"/>
                <w:sz w:val="18"/>
                <w:szCs w:val="20"/>
              </w:rPr>
              <w:t>No</w:t>
            </w:r>
            <w:r w:rsidR="004F6AF9">
              <w:rPr>
                <w:rFonts w:eastAsia="바탕"/>
                <w:sz w:val="18"/>
                <w:szCs w:val="20"/>
              </w:rPr>
              <w:t xml:space="preserve"> (</w:t>
            </w:r>
            <w:ins w:id="17" w:author="Darcy Tsai" w:date="2021-08-11T15:11:00Z">
              <w:r w:rsidR="009B53D9">
                <w:rPr>
                  <w:rFonts w:eastAsia="바탕"/>
                  <w:sz w:val="18"/>
                  <w:szCs w:val="20"/>
                </w:rPr>
                <w:t>3</w:t>
              </w:r>
            </w:ins>
            <w:del w:id="18" w:author="Darcy Tsai" w:date="2021-08-11T15:11:00Z">
              <w:r w:rsidR="004F6AF9" w:rsidDel="009B53D9">
                <w:rPr>
                  <w:rFonts w:eastAsia="바탕"/>
                  <w:sz w:val="18"/>
                  <w:szCs w:val="20"/>
                </w:rPr>
                <w:delText>4</w:delText>
              </w:r>
            </w:del>
            <w:r w:rsidR="004F6AF9">
              <w:rPr>
                <w:rFonts w:eastAsia="바탕"/>
                <w:sz w:val="18"/>
                <w:szCs w:val="20"/>
              </w:rPr>
              <w:t>)</w:t>
            </w:r>
            <w:r>
              <w:rPr>
                <w:rFonts w:eastAsia="바탕"/>
                <w:sz w:val="18"/>
                <w:szCs w:val="20"/>
              </w:rPr>
              <w:t>:</w:t>
            </w:r>
            <w:del w:id="19" w:author="Darcy Tsai" w:date="2021-08-11T15:10:00Z">
              <w:r w:rsidDel="009B53D9">
                <w:rPr>
                  <w:rFonts w:eastAsia="바탕"/>
                  <w:sz w:val="18"/>
                  <w:szCs w:val="20"/>
                </w:rPr>
                <w:delText xml:space="preserve"> </w:delText>
              </w:r>
              <w:r w:rsidR="0016316F" w:rsidDel="009B53D9">
                <w:rPr>
                  <w:rFonts w:eastAsia="바탕"/>
                  <w:sz w:val="18"/>
                  <w:szCs w:val="20"/>
                </w:rPr>
                <w:delText>MTK</w:delText>
              </w:r>
            </w:del>
            <w:r w:rsidR="007E29F4">
              <w:rPr>
                <w:rFonts w:eastAsia="바탕"/>
                <w:sz w:val="18"/>
                <w:szCs w:val="20"/>
              </w:rPr>
              <w:t>, Huawei/HiSi</w:t>
            </w:r>
            <w:r w:rsidR="00732465">
              <w:rPr>
                <w:rFonts w:eastAsia="바탕"/>
                <w:sz w:val="18"/>
                <w:szCs w:val="20"/>
              </w:rPr>
              <w:t>, Futurewei</w:t>
            </w:r>
          </w:p>
          <w:p w14:paraId="2ED88F73" w14:textId="77777777" w:rsidR="00130D0A" w:rsidRDefault="00130D0A" w:rsidP="00130D0A">
            <w:pPr>
              <w:snapToGrid w:val="0"/>
              <w:rPr>
                <w:rFonts w:eastAsia="바탕"/>
                <w:sz w:val="18"/>
                <w:szCs w:val="20"/>
                <w:lang w:eastAsia="en-US"/>
              </w:rPr>
            </w:pPr>
          </w:p>
          <w:p w14:paraId="297269A6" w14:textId="5CF49A84" w:rsidR="00673FEB" w:rsidRDefault="00673FEB" w:rsidP="00130D0A">
            <w:pPr>
              <w:snapToGrid w:val="0"/>
              <w:rPr>
                <w:rFonts w:eastAsia="바탕"/>
                <w:sz w:val="18"/>
                <w:szCs w:val="20"/>
                <w:lang w:eastAsia="en-US"/>
              </w:rPr>
            </w:pPr>
            <w:r w:rsidRPr="00673FEB">
              <w:rPr>
                <w:rFonts w:eastAsia="바탕"/>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lastRenderedPageBreak/>
              <w:t>Yes</w:t>
            </w:r>
            <w:r w:rsidR="004F6AF9">
              <w:rPr>
                <w:rFonts w:eastAsia="바탕"/>
                <w:sz w:val="18"/>
                <w:szCs w:val="20"/>
              </w:rPr>
              <w:t xml:space="preserve"> (10)</w:t>
            </w:r>
            <w:r>
              <w:rPr>
                <w:rFonts w:eastAsia="바탕"/>
                <w:sz w:val="18"/>
                <w:szCs w:val="20"/>
              </w:rPr>
              <w:t>:</w:t>
            </w:r>
            <w:r w:rsidR="00E12026">
              <w:rPr>
                <w:rFonts w:eastAsia="바탕"/>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(2)</w:t>
            </w:r>
            <w:r>
              <w:rPr>
                <w:rFonts w:eastAsia="바탕"/>
                <w:sz w:val="18"/>
                <w:szCs w:val="20"/>
              </w:rPr>
              <w:t>:</w:t>
            </w:r>
            <w:r w:rsidR="00E12026">
              <w:rPr>
                <w:rFonts w:eastAsia="바탕"/>
                <w:sz w:val="18"/>
                <w:szCs w:val="20"/>
              </w:rPr>
              <w:t xml:space="preserve"> vivo</w:t>
            </w:r>
            <w:r w:rsidR="00732465">
              <w:rPr>
                <w:rFonts w:eastAsia="바탕"/>
                <w:sz w:val="18"/>
                <w:szCs w:val="20"/>
              </w:rPr>
              <w:t>, Futurewei</w:t>
            </w:r>
          </w:p>
          <w:p w14:paraId="0E08D3C5" w14:textId="03B0DB8D" w:rsidR="00673FEB" w:rsidRDefault="00673FEB" w:rsidP="00130D0A">
            <w:pPr>
              <w:snapToGrid w:val="0"/>
              <w:rPr>
                <w:rFonts w:eastAsia="바탕"/>
                <w:sz w:val="18"/>
                <w:szCs w:val="20"/>
                <w:lang w:eastAsia="en-US"/>
              </w:rPr>
            </w:pPr>
          </w:p>
          <w:p w14:paraId="32E35F6E" w14:textId="4725C4E0" w:rsidR="00673FEB" w:rsidRPr="00673FEB" w:rsidRDefault="00673FEB" w:rsidP="00130D0A">
            <w:pPr>
              <w:snapToGrid w:val="0"/>
              <w:rPr>
                <w:rFonts w:eastAsia="바탕"/>
                <w:sz w:val="18"/>
                <w:szCs w:val="20"/>
                <w:lang w:eastAsia="en-US"/>
              </w:rPr>
            </w:pPr>
            <w:r>
              <w:rPr>
                <w:rFonts w:eastAsia="바탕"/>
                <w:sz w:val="18"/>
                <w:szCs w:val="20"/>
                <w:lang w:eastAsia="en-US"/>
              </w:rPr>
              <w:t>S</w:t>
            </w:r>
            <w:r w:rsidRPr="00673FEB">
              <w:rPr>
                <w:rFonts w:eastAsia="바탕"/>
                <w:sz w:val="18"/>
                <w:szCs w:val="20"/>
                <w:lang w:eastAsia="en-US"/>
              </w:rPr>
              <w:t>ome SRS resources or resource sets for BM</w:t>
            </w:r>
          </w:p>
          <w:p w14:paraId="559DFE04" w14:textId="56B14760" w:rsidR="00E12026" w:rsidRDefault="00E12026"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174288">
              <w:rPr>
                <w:rFonts w:eastAsia="바탕"/>
                <w:sz w:val="18"/>
                <w:szCs w:val="20"/>
              </w:rPr>
              <w:t xml:space="preserve"> (</w:t>
            </w:r>
            <w:del w:id="20" w:author="Jaehoon Chung (LGE)" w:date="2021-08-13T11:13:00Z">
              <w:r w:rsidR="00174288" w:rsidDel="00930863">
                <w:rPr>
                  <w:rFonts w:eastAsia="바탕"/>
                  <w:sz w:val="18"/>
                  <w:szCs w:val="20"/>
                </w:rPr>
                <w:delText>10</w:delText>
              </w:r>
            </w:del>
            <w:ins w:id="21" w:author="Jaehoon Chung (LGE)" w:date="2021-08-13T11:13:00Z">
              <w:r w:rsidR="00930863">
                <w:rPr>
                  <w:rFonts w:eastAsia="바탕"/>
                  <w:sz w:val="18"/>
                  <w:szCs w:val="20"/>
                </w:rPr>
                <w:t>1</w:t>
              </w:r>
              <w:r w:rsidR="00930863">
                <w:rPr>
                  <w:rFonts w:eastAsia="바탕"/>
                  <w:sz w:val="18"/>
                  <w:szCs w:val="20"/>
                </w:rPr>
                <w:t>1</w:t>
              </w:r>
            </w:ins>
            <w:r w:rsidR="004F6AF9">
              <w:rPr>
                <w:rFonts w:eastAsia="바탕"/>
                <w:sz w:val="18"/>
                <w:szCs w:val="20"/>
              </w:rPr>
              <w:t>)</w:t>
            </w:r>
            <w:r>
              <w:rPr>
                <w:rFonts w:eastAsia="바탕"/>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맑은 고딕"/>
                <w:sz w:val="18"/>
                <w:szCs w:val="18"/>
                <w:lang w:eastAsia="zh-CN"/>
              </w:rPr>
              <w:t>Lenovo/MotM</w:t>
            </w:r>
            <w:r w:rsidR="00174288">
              <w:rPr>
                <w:rFonts w:eastAsia="맑은 고딕"/>
                <w:sz w:val="18"/>
                <w:szCs w:val="18"/>
                <w:lang w:eastAsia="zh-CN"/>
              </w:rPr>
              <w:t>, Samsung</w:t>
            </w:r>
            <w:ins w:id="22" w:author="Jaehoon Chung (LGE)" w:date="2021-08-13T11:13:00Z">
              <w:r w:rsidR="00930863">
                <w:rPr>
                  <w:rFonts w:eastAsia="맑은 고딕"/>
                  <w:sz w:val="18"/>
                  <w:szCs w:val="18"/>
                  <w:lang w:eastAsia="zh-CN"/>
                </w:rPr>
                <w:t>, LG</w:t>
              </w:r>
            </w:ins>
          </w:p>
          <w:p w14:paraId="68B46A9E" w14:textId="2DF1221E" w:rsidR="00673FEB" w:rsidRPr="00673FEB" w:rsidRDefault="00E12026"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(5)</w:t>
            </w:r>
            <w:r>
              <w:rPr>
                <w:rFonts w:eastAsia="바탕"/>
                <w:sz w:val="18"/>
                <w:szCs w:val="20"/>
              </w:rPr>
              <w:t xml:space="preserve">: Huawei/HiSi, vivo, </w:t>
            </w:r>
            <w:r w:rsidR="0016316F">
              <w:rPr>
                <w:rFonts w:eastAsia="바탕"/>
                <w:sz w:val="18"/>
                <w:szCs w:val="20"/>
              </w:rPr>
              <w:t>MTK</w:t>
            </w:r>
            <w:r w:rsidR="00732465">
              <w:rPr>
                <w:rFonts w:eastAsia="바탕"/>
                <w:sz w:val="18"/>
                <w:szCs w:val="20"/>
              </w:rPr>
              <w:t>, Futurewei</w:t>
            </w:r>
            <w:ins w:id="23" w:author="Jonghyun Park" w:date="2021-08-12T00:14:00Z">
              <w:r w:rsidR="00FE1977">
                <w:rPr>
                  <w:rFonts w:eastAsia="바탕"/>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바탕"/>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바탕"/>
                <w:sz w:val="18"/>
                <w:szCs w:val="18"/>
                <w:lang w:eastAsia="en-US"/>
              </w:rPr>
            </w:pPr>
            <w:r w:rsidRPr="003B120D">
              <w:rPr>
                <w:rFonts w:eastAsia="바탕"/>
                <w:sz w:val="18"/>
                <w:szCs w:val="18"/>
                <w:lang w:val="en-GB" w:eastAsia="en-US"/>
              </w:rPr>
              <w:t xml:space="preserve">Alt1. Rel-15/16 </w:t>
            </w:r>
            <w:r w:rsidRPr="003B120D">
              <w:rPr>
                <w:rFonts w:eastAsia="바탕"/>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바탕"/>
                <w:sz w:val="18"/>
                <w:szCs w:val="18"/>
                <w:lang w:eastAsia="en-US"/>
              </w:rPr>
            </w:pPr>
            <w:r w:rsidRPr="003B120D">
              <w:rPr>
                <w:rFonts w:eastAsia="바탕"/>
                <w:sz w:val="18"/>
                <w:szCs w:val="18"/>
                <w:lang w:val="en-GB" w:eastAsia="en-US"/>
              </w:rPr>
              <w:t xml:space="preserve">Alt2. Rel-17 </w:t>
            </w:r>
            <w:r w:rsidRPr="003B120D">
              <w:rPr>
                <w:rFonts w:eastAsia="바탕"/>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바탕"/>
                <w:sz w:val="18"/>
                <w:szCs w:val="18"/>
                <w:lang w:eastAsia="en-US"/>
              </w:rPr>
            </w:pPr>
          </w:p>
          <w:p w14:paraId="469082B0" w14:textId="5DEDAFC3" w:rsidR="002A6333" w:rsidRPr="00D7483A" w:rsidRDefault="002A6333" w:rsidP="002A6333">
            <w:pPr>
              <w:snapToGrid w:val="0"/>
              <w:jc w:val="both"/>
              <w:rPr>
                <w:rFonts w:eastAsia="바탕"/>
                <w:b/>
                <w:sz w:val="18"/>
                <w:szCs w:val="18"/>
                <w:lang w:eastAsia="en-US"/>
              </w:rPr>
            </w:pPr>
            <w:r w:rsidRPr="00D7483A">
              <w:rPr>
                <w:rFonts w:eastAsia="바탕"/>
                <w:b/>
                <w:color w:val="3333FF"/>
                <w:sz w:val="18"/>
                <w:szCs w:val="18"/>
                <w:lang w:eastAsia="en-US"/>
              </w:rPr>
              <w:t>Note: also discussed offline [1]</w:t>
            </w:r>
            <w:r w:rsidR="0084546E" w:rsidRPr="00D7483A">
              <w:rPr>
                <w:rFonts w:eastAsia="바탕"/>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1123273E"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del w:id="24" w:author="Jaehoon Chung (LGE)" w:date="2021-08-13T11:13:00Z">
              <w:r w:rsidR="00F01AB9" w:rsidDel="00930863">
                <w:rPr>
                  <w:b/>
                  <w:sz w:val="18"/>
                  <w:szCs w:val="20"/>
                </w:rPr>
                <w:delText>19</w:delText>
              </w:r>
            </w:del>
            <w:ins w:id="25" w:author="Jaehoon Chung (LGE)" w:date="2021-08-13T11:13:00Z">
              <w:r w:rsidR="00930863">
                <w:rPr>
                  <w:b/>
                  <w:sz w:val="18"/>
                  <w:szCs w:val="20"/>
                </w:rPr>
                <w:t>20</w:t>
              </w:r>
            </w:ins>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바탕"/>
                <w:sz w:val="18"/>
                <w:szCs w:val="20"/>
              </w:rPr>
              <w:t>Huawei/HiSi</w:t>
            </w:r>
            <w:r w:rsidR="00732465">
              <w:rPr>
                <w:rFonts w:eastAsia="바탕"/>
                <w:sz w:val="18"/>
                <w:szCs w:val="20"/>
              </w:rPr>
              <w:t>, AT&amp;T</w:t>
            </w:r>
            <w:ins w:id="26" w:author="Jaehoon Chung (LGE)" w:date="2021-08-13T11:13:00Z">
              <w:r w:rsidR="00930863">
                <w:rPr>
                  <w:rFonts w:eastAsia="바탕"/>
                  <w:sz w:val="18"/>
                  <w:szCs w:val="20"/>
                </w:rPr>
                <w:t>, LG</w:t>
              </w:r>
            </w:ins>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맑은 고딕"/>
                <w:sz w:val="18"/>
                <w:szCs w:val="18"/>
                <w:lang w:eastAsia="zh-CN"/>
              </w:rPr>
              <w:t>Lenovo/MotM</w:t>
            </w:r>
            <w:r w:rsidR="00732465">
              <w:rPr>
                <w:rFonts w:eastAsia="바탕"/>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바탕"/>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바탕"/>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바탕"/>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27" w:author="Darcy Tsai" w:date="2021-08-11T15:13:00Z">
              <w:r w:rsidR="009B53D9">
                <w:rPr>
                  <w:sz w:val="18"/>
                  <w:szCs w:val="18"/>
                </w:rPr>
                <w:t>, MTK</w:t>
              </w:r>
            </w:ins>
            <w:ins w:id="28" w:author="Jonghyun Park" w:date="2021-08-12T00:14:00Z">
              <w:r w:rsidR="00FE1977">
                <w:rPr>
                  <w:sz w:val="18"/>
                  <w:szCs w:val="18"/>
                </w:rPr>
                <w:t>, IDC</w:t>
              </w:r>
            </w:ins>
            <w:ins w:id="29" w:author="Cao, Jeffrey" w:date="2021-08-12T13:06:00Z">
              <w:r w:rsidR="005801F8">
                <w:rPr>
                  <w:sz w:val="18"/>
                  <w:szCs w:val="18"/>
                </w:rPr>
                <w:t>, Sony</w:t>
              </w:r>
            </w:ins>
            <w:ins w:id="30" w:author="Intel" w:date="2021-08-12T17:06:00Z">
              <w:r w:rsidR="00D914BD">
                <w:rPr>
                  <w:sz w:val="18"/>
                  <w:szCs w:val="18"/>
                </w:rPr>
                <w:t>, Intel</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31"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바탕"/>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ins w:id="32" w:author="Intel" w:date="2021-08-12T17:07:00Z">
              <w:r w:rsidR="007A40C6">
                <w:rPr>
                  <w:sz w:val="18"/>
                  <w:szCs w:val="20"/>
                </w:rPr>
                <w:t xml:space="preserve"> (mDCI only)</w:t>
              </w:r>
            </w:ins>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ins w:id="33" w:author="Jaehoon Chung (LGE)" w:date="2021-08-13T11:14:00Z">
              <w:r w:rsidR="00930863">
                <w:rPr>
                  <w:sz w:val="18"/>
                  <w:szCs w:val="20"/>
                </w:rPr>
                <w:t>, LG</w:t>
              </w:r>
            </w:ins>
          </w:p>
          <w:p w14:paraId="19EE201A" w14:textId="790AED47"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34"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ins w:id="35" w:author="Jaehoon Chung (LGE)" w:date="2021-08-13T11:14:00Z">
              <w:r w:rsidR="00930863">
                <w:rPr>
                  <w:sz w:val="18"/>
                  <w:szCs w:val="18"/>
                </w:rPr>
                <w:t>, LG</w:t>
              </w:r>
            </w:ins>
          </w:p>
          <w:p w14:paraId="341422F6" w14:textId="39617B9C"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36" w:author="Darcy Tsai" w:date="2021-08-11T15:13:00Z">
              <w:r w:rsidR="009B53D9">
                <w:rPr>
                  <w:sz w:val="18"/>
                  <w:szCs w:val="18"/>
                </w:rPr>
                <w:t>MTK</w:t>
              </w:r>
            </w:ins>
            <w:ins w:id="37" w:author="Intel" w:date="2021-08-12T17:06:00Z">
              <w:r w:rsidR="00D914BD">
                <w:rPr>
                  <w:sz w:val="18"/>
                  <w:szCs w:val="18"/>
                </w:rPr>
                <w:t>, Intel</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ins w:id="38" w:author="Intel" w:date="2021-08-12T17:06:00Z">
              <w:r w:rsidR="00D914BD">
                <w:rPr>
                  <w:sz w:val="18"/>
                  <w:szCs w:val="18"/>
                </w:rPr>
                <w:t>, Intel</w:t>
              </w:r>
            </w:ins>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ins w:id="39" w:author="Jonghyun Park" w:date="2021-08-12T00:13:00Z">
              <w:r w:rsidR="00FE1977">
                <w:rPr>
                  <w:sz w:val="18"/>
                  <w:szCs w:val="18"/>
                </w:rPr>
                <w:t>, IDC</w:t>
              </w:r>
            </w:ins>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40" w:author="Darcy Tsai" w:date="2021-08-11T15:13:00Z">
              <w:r w:rsidR="009B53D9">
                <w:rPr>
                  <w:sz w:val="18"/>
                  <w:szCs w:val="18"/>
                </w:rPr>
                <w:t>MTK</w:t>
              </w:r>
            </w:ins>
            <w:ins w:id="41" w:author="Intel" w:date="2021-08-12T17:06:00Z">
              <w:r w:rsidR="007A40C6">
                <w:rPr>
                  <w:sz w:val="18"/>
                  <w:szCs w:val="18"/>
                </w:rPr>
                <w:t>, Intel</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977ED5"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ins w:id="42" w:author="Darcy Tsai" w:date="2021-08-11T15:14:00Z">
              <w:r w:rsidR="009B53D9">
                <w:rPr>
                  <w:sz w:val="18"/>
                  <w:szCs w:val="18"/>
                </w:rPr>
                <w:t>, MTK</w:t>
              </w:r>
            </w:ins>
            <w:ins w:id="43" w:author="Jonghyun Park" w:date="2021-08-12T00:13:00Z">
              <w:r w:rsidR="00FE1977">
                <w:rPr>
                  <w:sz w:val="18"/>
                  <w:szCs w:val="18"/>
                </w:rPr>
                <w:t>, IDC</w:t>
              </w:r>
            </w:ins>
            <w:ins w:id="44" w:author="Cao, Jeffrey" w:date="2021-08-12T13:06:00Z">
              <w:r w:rsidR="005801F8">
                <w:rPr>
                  <w:sz w:val="18"/>
                  <w:szCs w:val="18"/>
                </w:rPr>
                <w:t>, Sony</w:t>
              </w:r>
            </w:ins>
            <w:ins w:id="45" w:author="Alex Liou" w:date="2021-08-12T15:29:00Z">
              <w:r w:rsidR="00CC7601">
                <w:rPr>
                  <w:sz w:val="18"/>
                  <w:szCs w:val="18"/>
                </w:rPr>
                <w:t>, FGI/APT</w:t>
              </w:r>
            </w:ins>
          </w:p>
          <w:p w14:paraId="0EECDFBC" w14:textId="73B62786"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ins w:id="46" w:author="Intel" w:date="2021-08-12T17:07:00Z">
              <w:r w:rsidR="007A40C6">
                <w:rPr>
                  <w:sz w:val="18"/>
                  <w:szCs w:val="18"/>
                </w:rPr>
                <w:t>, Intel</w:t>
              </w:r>
            </w:ins>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47"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48"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49"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0D61D250"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del w:id="50" w:author="Intel" w:date="2021-08-12T17:07:00Z">
              <w:r w:rsidRPr="00F75AF9" w:rsidDel="00554660">
                <w:rPr>
                  <w:sz w:val="18"/>
                  <w:szCs w:val="20"/>
                </w:rPr>
                <w:delText xml:space="preserve"> </w:delText>
              </w:r>
            </w:del>
            <w:ins w:id="51" w:author="Intel" w:date="2021-08-12T17:07:00Z">
              <w:r w:rsidR="00554660">
                <w:rPr>
                  <w:sz w:val="18"/>
                  <w:szCs w:val="20"/>
                </w:rPr>
                <w:t>, Intel</w:t>
              </w:r>
            </w:ins>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52" w:author="Jonghyun Park" w:date="2021-08-12T00:13:00Z">
              <w:r w:rsidR="00FE1977" w:rsidRPr="00F75AF9">
                <w:rPr>
                  <w:sz w:val="18"/>
                  <w:szCs w:val="20"/>
                </w:rPr>
                <w:t>, IDC</w:t>
              </w:r>
            </w:ins>
            <w:ins w:id="53"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54" w:author="Yushu Zhang" w:date="2021-08-11T08:53:00Z">
              <w:r w:rsidR="000C43F6">
                <w:rPr>
                  <w:sz w:val="18"/>
                  <w:szCs w:val="18"/>
                </w:rPr>
                <w:t>, Apple</w:t>
              </w:r>
            </w:ins>
            <w:ins w:id="55" w:author="Cao, Jeffrey" w:date="2021-08-12T13:07:00Z">
              <w:r w:rsidR="005801F8">
                <w:rPr>
                  <w:sz w:val="18"/>
                  <w:szCs w:val="18"/>
                </w:rPr>
                <w:t>, Sony</w:t>
              </w:r>
            </w:ins>
            <w:r w:rsidR="00DF1577">
              <w:rPr>
                <w:sz w:val="18"/>
                <w:szCs w:val="18"/>
              </w:rPr>
              <w:t xml:space="preserve">, </w:t>
            </w:r>
            <w:ins w:id="56"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ins w:id="57" w:author="Jaehoon Chung (LGE)" w:date="2021-08-13T11:14:00Z">
              <w:r w:rsidR="00930863">
                <w:rPr>
                  <w:sz w:val="18"/>
                  <w:szCs w:val="20"/>
                </w:rPr>
                <w:t>, LG</w:t>
              </w:r>
            </w:ins>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58" w:author="Claes Tidestav" w:date="2021-08-12T10:31:00Z">
              <w:r w:rsidR="00DF1577">
                <w:rPr>
                  <w:sz w:val="18"/>
                  <w:szCs w:val="18"/>
                </w:rPr>
                <w:t>, Ericsson</w:t>
              </w:r>
            </w:ins>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59" w:author="Yushu Zhang" w:date="2021-08-11T08:54:00Z">
              <w:r w:rsidR="000C43F6">
                <w:rPr>
                  <w:sz w:val="18"/>
                  <w:szCs w:val="18"/>
                </w:rPr>
                <w:t>, Apple</w:t>
              </w:r>
            </w:ins>
            <w:ins w:id="60"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맑은 고딕"/>
          <w:sz w:val="20"/>
        </w:rPr>
        <w:lastRenderedPageBreak/>
        <w:t xml:space="preserve">For common TCI state ID update and activation to provide common QCL information </w:t>
      </w:r>
      <w:r w:rsidRPr="00B60550">
        <w:rPr>
          <w:rFonts w:eastAsia="맑은 고딕"/>
          <w:sz w:val="20"/>
          <w:lang w:eastAsia="ja-JP"/>
        </w:rPr>
        <w:t xml:space="preserve">at least for UE-dedicated PDCCH/PDSCH </w:t>
      </w:r>
      <w:r w:rsidRPr="00B60550">
        <w:rPr>
          <w:rFonts w:eastAsia="맑은 고딕"/>
          <w:sz w:val="20"/>
        </w:rPr>
        <w:t xml:space="preserve">and/or common UL TX spatial filter(s) </w:t>
      </w:r>
      <w:r w:rsidRPr="00B60550">
        <w:rPr>
          <w:rFonts w:eastAsia="맑은 고딕"/>
          <w:sz w:val="20"/>
          <w:lang w:eastAsia="ja-JP"/>
        </w:rPr>
        <w:t xml:space="preserve">at least for UE-dedicated PUSCH/PUCCH </w:t>
      </w:r>
      <w:r w:rsidRPr="00B60550">
        <w:rPr>
          <w:rFonts w:eastAsia="맑은 고딕"/>
          <w:sz w:val="20"/>
        </w:rPr>
        <w:t xml:space="preserve">across a set of </w:t>
      </w:r>
      <w:r w:rsidRPr="00705424">
        <w:rPr>
          <w:rFonts w:eastAsia="맑은 고딕"/>
          <w:strike/>
          <w:color w:val="FF0000"/>
          <w:sz w:val="20"/>
        </w:rPr>
        <w:t>[configured]</w:t>
      </w:r>
      <w:r w:rsidRPr="00B60550">
        <w:rPr>
          <w:rFonts w:eastAsia="맑은 고딕"/>
          <w:sz w:val="20"/>
        </w:rPr>
        <w:t xml:space="preserve"> CCs/BWPs</w:t>
      </w:r>
      <w:r w:rsidR="00012D37">
        <w:rPr>
          <w:rFonts w:eastAsia="맑은 고딕"/>
          <w:sz w:val="20"/>
        </w:rPr>
        <w:t xml:space="preserve"> </w:t>
      </w:r>
      <w:r w:rsidR="00012D37" w:rsidRPr="00C778AA">
        <w:rPr>
          <w:color w:val="FF0000"/>
          <w:sz w:val="20"/>
          <w:szCs w:val="20"/>
          <w:lang w:eastAsia="ja-JP"/>
          <w:rPrChange w:id="61" w:author="Claes Tidestav" w:date="2021-08-12T10:17:00Z">
            <w:rPr>
              <w:color w:val="FF0000"/>
              <w:sz w:val="20"/>
              <w:szCs w:val="20"/>
              <w:lang w:val="sv-SE" w:eastAsia="ja-JP"/>
            </w:rPr>
          </w:rPrChange>
        </w:rPr>
        <w:t>at least within a band</w:t>
      </w:r>
      <w:r w:rsidRPr="00B60550">
        <w:rPr>
          <w:rFonts w:eastAsia="맑은 고딕"/>
          <w:sz w:val="20"/>
        </w:rPr>
        <w:t xml:space="preserve">: </w:t>
      </w:r>
    </w:p>
    <w:p w14:paraId="60843435" w14:textId="096BED7C" w:rsidR="00B60550" w:rsidRPr="00B60550" w:rsidRDefault="00B60550" w:rsidP="00B60550">
      <w:pPr>
        <w:numPr>
          <w:ilvl w:val="0"/>
          <w:numId w:val="25"/>
        </w:numPr>
        <w:snapToGrid w:val="0"/>
        <w:jc w:val="both"/>
        <w:rPr>
          <w:rFonts w:eastAsia="맑은 고딕"/>
          <w:sz w:val="20"/>
        </w:rPr>
      </w:pPr>
      <w:r w:rsidRPr="00B60550">
        <w:rPr>
          <w:rFonts w:eastAsia="맑은 고딕"/>
          <w:sz w:val="20"/>
        </w:rPr>
        <w:t>RRC-configured TCI state pool(s) can be configured in the PDSCH configuration (</w:t>
      </w:r>
      <w:r w:rsidRPr="00B60550">
        <w:rPr>
          <w:rFonts w:eastAsia="맑은 고딕"/>
          <w:i/>
          <w:iCs/>
          <w:sz w:val="20"/>
        </w:rPr>
        <w:t>PDSCH-Config</w:t>
      </w:r>
      <w:r w:rsidRPr="00B60550">
        <w:rPr>
          <w:rFonts w:eastAsia="맑은 고딕"/>
          <w:sz w:val="20"/>
        </w:rPr>
        <w:t>) for each B</w:t>
      </w:r>
      <w:r w:rsidR="0077683B">
        <w:rPr>
          <w:rFonts w:eastAsia="맑은 고딕"/>
          <w:sz w:val="20"/>
        </w:rPr>
        <w:t>WP</w:t>
      </w:r>
      <w:r w:rsidRPr="00B60550">
        <w:rPr>
          <w:rFonts w:eastAsia="맑은 고딕"/>
          <w:sz w:val="20"/>
        </w:rPr>
        <w:t>/CC as in Rel-15/16</w:t>
      </w:r>
    </w:p>
    <w:p w14:paraId="4AD3B3E3" w14:textId="77777777" w:rsidR="00B60550" w:rsidRPr="00B60550" w:rsidRDefault="00B60550" w:rsidP="00B60550">
      <w:pPr>
        <w:numPr>
          <w:ilvl w:val="1"/>
          <w:numId w:val="25"/>
        </w:numPr>
        <w:snapToGrid w:val="0"/>
        <w:jc w:val="both"/>
        <w:rPr>
          <w:rFonts w:eastAsia="맑은 고딕"/>
          <w:sz w:val="20"/>
        </w:rPr>
      </w:pPr>
      <w:r w:rsidRPr="00B60550">
        <w:rPr>
          <w:sz w:val="20"/>
          <w:lang w:eastAsia="zh-CN"/>
        </w:rPr>
        <w:t xml:space="preserve">Note: Such </w:t>
      </w:r>
      <w:r w:rsidRPr="00B60550">
        <w:rPr>
          <w:rFonts w:eastAsia="맑은 고딕"/>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맑은 고딕"/>
          <w:sz w:val="20"/>
        </w:rPr>
      </w:pPr>
      <w:r w:rsidRPr="00B60550">
        <w:rPr>
          <w:rFonts w:eastAsia="맑은 고딕"/>
          <w:sz w:val="20"/>
        </w:rPr>
        <w:t>RRC-configured TCI state pool(s) can be absent in the PDSCH configuration (</w:t>
      </w:r>
      <w:r w:rsidRPr="00B60550">
        <w:rPr>
          <w:rFonts w:eastAsia="맑은 고딕"/>
          <w:i/>
          <w:iCs/>
          <w:sz w:val="20"/>
        </w:rPr>
        <w:t>PDSCH-Config</w:t>
      </w:r>
      <w:r w:rsidRPr="00B60550">
        <w:rPr>
          <w:rFonts w:eastAsia="맑은 고딕"/>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맑은 고딕"/>
          <w:sz w:val="20"/>
        </w:rPr>
      </w:pPr>
      <w:r w:rsidRPr="00B60550">
        <w:rPr>
          <w:rFonts w:eastAsia="맑은 고딕"/>
          <w:sz w:val="20"/>
        </w:rPr>
        <w:t>In the PDSCH configuration (</w:t>
      </w:r>
      <w:r w:rsidRPr="00B60550">
        <w:rPr>
          <w:rFonts w:eastAsia="맑은 고딕"/>
          <w:i/>
          <w:iCs/>
          <w:sz w:val="20"/>
        </w:rPr>
        <w:t>PDSCH-Config</w:t>
      </w:r>
      <w:r w:rsidRPr="00B60550">
        <w:rPr>
          <w:rFonts w:eastAsia="맑은 고딕"/>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맑은 고딕"/>
          <w:sz w:val="20"/>
        </w:rPr>
      </w:pPr>
      <w:r w:rsidRPr="00B60550">
        <w:rPr>
          <w:rFonts w:eastAsia="맑은 고딕"/>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맑은 고딕"/>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맑은 고딕"/>
          <w:sz w:val="20"/>
        </w:rPr>
      </w:pPr>
      <w:r w:rsidRPr="00B60550">
        <w:rPr>
          <w:rFonts w:eastAsia="맑은 고딕"/>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맑은 고딕"/>
          <w:sz w:val="20"/>
          <w:szCs w:val="20"/>
        </w:rPr>
      </w:pPr>
      <w:r w:rsidRPr="00B60550">
        <w:rPr>
          <w:rFonts w:eastAsia="맑은 고딕"/>
          <w:sz w:val="20"/>
        </w:rPr>
        <w:t xml:space="preserve">FFS: Introduce a UE capability to report maximum number of configured TCI states that it can support across BWPs </w:t>
      </w:r>
      <w:r w:rsidRPr="00B60550">
        <w:rPr>
          <w:rFonts w:eastAsia="맑은 고딕"/>
          <w:sz w:val="20"/>
          <w:szCs w:val="20"/>
        </w:rPr>
        <w:t>and CCs in a band</w:t>
      </w:r>
    </w:p>
    <w:p w14:paraId="6A147752" w14:textId="7843CE06" w:rsidR="00B60550" w:rsidRDefault="00B60550" w:rsidP="00B60550">
      <w:pPr>
        <w:numPr>
          <w:ilvl w:val="0"/>
          <w:numId w:val="25"/>
        </w:numPr>
        <w:snapToGrid w:val="0"/>
        <w:jc w:val="both"/>
        <w:rPr>
          <w:rFonts w:eastAsia="맑은 고딕"/>
          <w:sz w:val="20"/>
          <w:szCs w:val="20"/>
        </w:rPr>
      </w:pPr>
      <w:r w:rsidRPr="00B60550">
        <w:rPr>
          <w:rFonts w:eastAsia="맑은 고딕"/>
          <w:sz w:val="20"/>
          <w:szCs w:val="20"/>
        </w:rPr>
        <w:t>FFS: How to define reference BWP/CC</w:t>
      </w:r>
    </w:p>
    <w:p w14:paraId="5C43A873" w14:textId="2AA22FC0" w:rsidR="00B60550" w:rsidRDefault="00B60550" w:rsidP="00B60550">
      <w:pPr>
        <w:snapToGrid w:val="0"/>
        <w:jc w:val="both"/>
        <w:rPr>
          <w:rFonts w:eastAsia="맑은 고딕"/>
          <w:sz w:val="20"/>
          <w:szCs w:val="20"/>
        </w:rPr>
      </w:pPr>
    </w:p>
    <w:p w14:paraId="66607A53" w14:textId="77777777" w:rsidR="00B60550" w:rsidRDefault="00B60550" w:rsidP="00B60550">
      <w:pPr>
        <w:snapToGrid w:val="0"/>
        <w:jc w:val="both"/>
        <w:rPr>
          <w:rFonts w:eastAsia="맑은 고딕"/>
          <w:sz w:val="20"/>
          <w:szCs w:val="20"/>
        </w:rPr>
      </w:pPr>
    </w:p>
    <w:p w14:paraId="2B0EA8C6" w14:textId="6E7738BA" w:rsidR="00B60550" w:rsidRDefault="00012D37" w:rsidP="00B60550">
      <w:pPr>
        <w:snapToGrid w:val="0"/>
        <w:jc w:val="both"/>
        <w:rPr>
          <w:rFonts w:eastAsia="맑은 고딕"/>
          <w:sz w:val="20"/>
          <w:szCs w:val="20"/>
        </w:rPr>
      </w:pPr>
      <w:r>
        <w:rPr>
          <w:rFonts w:eastAsia="맑은 고딕"/>
          <w:b/>
          <w:sz w:val="20"/>
          <w:szCs w:val="20"/>
          <w:u w:val="single"/>
        </w:rPr>
        <w:t>Proposal 1.B</w:t>
      </w:r>
      <w:r w:rsidR="00B60550">
        <w:rPr>
          <w:rFonts w:eastAsia="맑은 고딕"/>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바탕"/>
          <w:sz w:val="20"/>
          <w:szCs w:val="20"/>
          <w:lang w:eastAsia="en-US"/>
        </w:rPr>
      </w:pPr>
      <w:r>
        <w:rPr>
          <w:rFonts w:eastAsia="바탕"/>
          <w:sz w:val="20"/>
          <w:szCs w:val="20"/>
          <w:lang w:eastAsia="en-US"/>
        </w:rPr>
        <w:t>T</w:t>
      </w:r>
      <w:r w:rsidRPr="009C2F35">
        <w:rPr>
          <w:rFonts w:eastAsia="바탕"/>
          <w:sz w:val="20"/>
          <w:szCs w:val="20"/>
          <w:lang w:eastAsia="en-US"/>
        </w:rPr>
        <w:t xml:space="preserve">he following DL RSs can share the same indicated Rel-17 TCI state as </w:t>
      </w:r>
      <w:r w:rsidRPr="009C2F35">
        <w:rPr>
          <w:rFonts w:eastAsia="바탕"/>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바탕"/>
          <w:sz w:val="20"/>
          <w:szCs w:val="20"/>
          <w:lang w:eastAsia="en-US"/>
        </w:rPr>
      </w:pPr>
      <w:r w:rsidRPr="009C2F35">
        <w:rPr>
          <w:rFonts w:eastAsia="바탕"/>
          <w:sz w:val="20"/>
          <w:szCs w:val="20"/>
          <w:lang w:eastAsia="en-US"/>
        </w:rPr>
        <w:t>CSI-RS resources for CSI</w:t>
      </w:r>
    </w:p>
    <w:p w14:paraId="39111A76" w14:textId="77777777" w:rsidR="00174288" w:rsidRDefault="00174288" w:rsidP="00174288">
      <w:pPr>
        <w:numPr>
          <w:ilvl w:val="1"/>
          <w:numId w:val="22"/>
        </w:numPr>
        <w:snapToGrid w:val="0"/>
        <w:jc w:val="both"/>
        <w:rPr>
          <w:rFonts w:eastAsia="바탕"/>
          <w:sz w:val="20"/>
          <w:szCs w:val="20"/>
          <w:lang w:eastAsia="en-US"/>
        </w:rPr>
      </w:pPr>
      <w:r w:rsidRPr="009C2F35">
        <w:rPr>
          <w:rFonts w:eastAsia="바탕"/>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바탕"/>
          <w:sz w:val="20"/>
          <w:szCs w:val="20"/>
          <w:lang w:eastAsia="en-US"/>
        </w:rPr>
      </w:pPr>
      <w:r>
        <w:rPr>
          <w:rFonts w:eastAsia="바탕"/>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바탕"/>
          <w:sz w:val="20"/>
          <w:szCs w:val="20"/>
          <w:lang w:eastAsia="en-US"/>
        </w:rPr>
      </w:pPr>
      <w:r w:rsidRPr="009C2F35">
        <w:rPr>
          <w:rFonts w:eastAsia="바탕"/>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바탕"/>
          <w:sz w:val="20"/>
          <w:szCs w:val="20"/>
          <w:lang w:eastAsia="en-US"/>
        </w:rPr>
      </w:pPr>
      <w:r>
        <w:rPr>
          <w:rFonts w:eastAsia="바탕"/>
          <w:sz w:val="20"/>
          <w:szCs w:val="20"/>
          <w:lang w:eastAsia="en-US"/>
        </w:rPr>
        <w:t>S</w:t>
      </w:r>
      <w:r w:rsidRPr="009C2F35">
        <w:rPr>
          <w:rFonts w:eastAsia="바탕"/>
          <w:sz w:val="20"/>
          <w:szCs w:val="20"/>
          <w:lang w:eastAsia="en-US"/>
        </w:rPr>
        <w:t xml:space="preserve">ome SRS resources or resource sets for BM can share the same indicated Rel-17 TCI state as </w:t>
      </w:r>
      <w:r w:rsidRPr="009C2F35">
        <w:rPr>
          <w:rFonts w:eastAsia="바탕"/>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바탕"/>
          <w:sz w:val="20"/>
          <w:szCs w:val="20"/>
          <w:lang w:eastAsia="en-US"/>
        </w:rPr>
      </w:pPr>
      <w:r>
        <w:rPr>
          <w:rFonts w:eastAsia="바탕"/>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맑은 고딕"/>
          <w:sz w:val="20"/>
          <w:szCs w:val="20"/>
        </w:rPr>
      </w:pPr>
    </w:p>
    <w:p w14:paraId="5885745D" w14:textId="77777777" w:rsidR="00B60550" w:rsidRDefault="00B60550" w:rsidP="00B60550">
      <w:pPr>
        <w:snapToGrid w:val="0"/>
        <w:jc w:val="both"/>
        <w:rPr>
          <w:rFonts w:eastAsia="맑은 고딕"/>
          <w:sz w:val="20"/>
          <w:szCs w:val="20"/>
        </w:rPr>
      </w:pPr>
    </w:p>
    <w:p w14:paraId="3E1EB53E" w14:textId="05AE47D3" w:rsidR="00B60550" w:rsidRDefault="00012D37" w:rsidP="00B60550">
      <w:pPr>
        <w:snapToGrid w:val="0"/>
        <w:jc w:val="both"/>
        <w:rPr>
          <w:rFonts w:eastAsia="맑은 고딕"/>
          <w:sz w:val="20"/>
          <w:szCs w:val="20"/>
        </w:rPr>
      </w:pPr>
      <w:r>
        <w:rPr>
          <w:rFonts w:eastAsia="맑은 고딕"/>
          <w:b/>
          <w:sz w:val="20"/>
          <w:szCs w:val="20"/>
          <w:u w:val="single"/>
        </w:rPr>
        <w:t>Proposal 1.C</w:t>
      </w:r>
      <w:r w:rsidR="00B60550">
        <w:rPr>
          <w:rFonts w:eastAsia="맑은 고딕"/>
          <w:sz w:val="20"/>
          <w:szCs w:val="20"/>
        </w:rPr>
        <w:t xml:space="preserve">: </w:t>
      </w:r>
      <w:r w:rsidR="00DA366B" w:rsidRPr="009C2F35">
        <w:rPr>
          <w:rFonts w:eastAsia="바탕"/>
          <w:sz w:val="20"/>
          <w:szCs w:val="20"/>
          <w:lang w:val="en-GB" w:eastAsia="en-US"/>
        </w:rPr>
        <w:t xml:space="preserve">On Rel.17 unified TCI framework, </w:t>
      </w:r>
      <w:r w:rsidR="00DA366B" w:rsidRPr="009C2F35">
        <w:rPr>
          <w:rFonts w:eastAsia="바탕"/>
          <w:sz w:val="20"/>
          <w:szCs w:val="20"/>
          <w:lang w:eastAsia="en-US"/>
        </w:rPr>
        <w:t xml:space="preserve">for any DL RS that does not share the same indicated Rel-17 TCI state(s) as </w:t>
      </w:r>
      <w:r w:rsidR="00DA366B" w:rsidRPr="009C2F35">
        <w:rPr>
          <w:rFonts w:eastAsia="바탕"/>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바탕"/>
          <w:sz w:val="20"/>
          <w:szCs w:val="20"/>
          <w:lang w:val="en-GB" w:eastAsia="en-US"/>
        </w:rPr>
        <w:t xml:space="preserve">, </w:t>
      </w:r>
      <w:r w:rsidR="00DA366B" w:rsidRPr="009C2F35">
        <w:rPr>
          <w:rFonts w:eastAsia="바탕"/>
          <w:sz w:val="20"/>
          <w:szCs w:val="20"/>
          <w:lang w:val="en-GB" w:eastAsia="en-US"/>
        </w:rPr>
        <w:t xml:space="preserve">Rel-15/16 </w:t>
      </w:r>
      <w:r w:rsidR="00DA366B" w:rsidRPr="009C2F35">
        <w:rPr>
          <w:rFonts w:eastAsia="바탕"/>
          <w:sz w:val="20"/>
          <w:szCs w:val="20"/>
          <w:lang w:eastAsia="en-US"/>
        </w:rPr>
        <w:t>TCI state update signaling/configuration mechanism</w:t>
      </w:r>
      <w:r w:rsidR="00DA366B" w:rsidRPr="00E67168">
        <w:rPr>
          <w:rFonts w:eastAsia="바탕" w:hint="eastAsia"/>
          <w:sz w:val="20"/>
          <w:szCs w:val="20"/>
          <w:lang w:eastAsia="en-US"/>
        </w:rPr>
        <w:t>(s) are reused to update/configure the Rel-17 TCI state</w:t>
      </w:r>
      <w:r w:rsidR="00DA366B">
        <w:rPr>
          <w:rFonts w:eastAsia="바탕"/>
          <w:sz w:val="20"/>
          <w:szCs w:val="20"/>
          <w:lang w:eastAsia="en-US"/>
        </w:rPr>
        <w:t>.</w:t>
      </w:r>
    </w:p>
    <w:p w14:paraId="7A75904D" w14:textId="0B2DD47C" w:rsidR="00B60550" w:rsidRDefault="00B60550" w:rsidP="00B60550">
      <w:pPr>
        <w:snapToGrid w:val="0"/>
        <w:jc w:val="both"/>
        <w:rPr>
          <w:rFonts w:eastAsia="맑은 고딕"/>
          <w:sz w:val="20"/>
          <w:szCs w:val="20"/>
        </w:rPr>
      </w:pPr>
    </w:p>
    <w:p w14:paraId="028EF460" w14:textId="77777777" w:rsidR="00B60550" w:rsidRDefault="00B60550" w:rsidP="00C917EE">
      <w:pPr>
        <w:snapToGrid w:val="0"/>
        <w:jc w:val="both"/>
        <w:rPr>
          <w:rFonts w:eastAsia="맑은 고딕"/>
          <w:sz w:val="20"/>
          <w:szCs w:val="20"/>
        </w:rPr>
      </w:pPr>
    </w:p>
    <w:p w14:paraId="711BFBAB" w14:textId="77777777" w:rsidR="00387A06" w:rsidRDefault="00012D37" w:rsidP="00C917EE">
      <w:pPr>
        <w:snapToGrid w:val="0"/>
        <w:jc w:val="both"/>
        <w:rPr>
          <w:rFonts w:eastAsia="바탕"/>
          <w:sz w:val="20"/>
          <w:szCs w:val="20"/>
          <w:lang w:val="en-GB" w:eastAsia="en-US"/>
        </w:rPr>
      </w:pPr>
      <w:r>
        <w:rPr>
          <w:rFonts w:eastAsia="맑은 고딕"/>
          <w:b/>
          <w:sz w:val="20"/>
          <w:szCs w:val="20"/>
          <w:u w:val="single"/>
        </w:rPr>
        <w:t>Proposal 1.D</w:t>
      </w:r>
      <w:r w:rsidR="00B60550">
        <w:rPr>
          <w:rFonts w:eastAsia="맑은 고딕"/>
          <w:sz w:val="20"/>
          <w:szCs w:val="20"/>
        </w:rPr>
        <w:t xml:space="preserve">: </w:t>
      </w:r>
      <w:r w:rsidR="00387A06" w:rsidRPr="00F75814">
        <w:rPr>
          <w:rFonts w:eastAsia="바탕"/>
          <w:sz w:val="20"/>
          <w:szCs w:val="20"/>
          <w:lang w:val="en-GB" w:eastAsia="en-US"/>
        </w:rPr>
        <w:t>On path-loss measurement for Rel.17 unified TCI framework,</w:t>
      </w:r>
      <w:r w:rsidR="00387A06">
        <w:rPr>
          <w:rFonts w:eastAsia="바탕"/>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바탕"/>
          <w:sz w:val="20"/>
          <w:szCs w:val="20"/>
          <w:lang w:val="en-GB"/>
        </w:rPr>
      </w:pPr>
      <w:r w:rsidRPr="00387A06">
        <w:rPr>
          <w:rFonts w:eastAsia="바탕"/>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바탕"/>
          <w:sz w:val="20"/>
          <w:szCs w:val="20"/>
          <w:lang w:val="en-GB"/>
        </w:rPr>
      </w:pPr>
      <w:r>
        <w:rPr>
          <w:rFonts w:eastAsia="바탕"/>
          <w:sz w:val="20"/>
          <w:szCs w:val="20"/>
          <w:lang w:val="en-GB"/>
        </w:rPr>
        <w:t>If the PL-</w:t>
      </w:r>
      <w:r w:rsidR="00337F33" w:rsidRPr="00337F33">
        <w:rPr>
          <w:rFonts w:eastAsia="바탕"/>
          <w:sz w:val="20"/>
          <w:szCs w:val="20"/>
          <w:lang w:val="en-GB"/>
        </w:rPr>
        <w:t xml:space="preserve">RS has </w:t>
      </w:r>
      <w:r w:rsidR="00337F33">
        <w:rPr>
          <w:rFonts w:eastAsia="바탕"/>
          <w:sz w:val="20"/>
          <w:szCs w:val="20"/>
          <w:lang w:val="en-GB"/>
        </w:rPr>
        <w:t xml:space="preserve">a </w:t>
      </w:r>
      <w:r w:rsidR="00337F33" w:rsidRPr="00337F33">
        <w:rPr>
          <w:rFonts w:eastAsia="바탕"/>
          <w:sz w:val="20"/>
          <w:szCs w:val="20"/>
          <w:lang w:val="en-GB"/>
        </w:rPr>
        <w:t>QCL TypeD source RS, beam misalignment is defined as the event that the spatial relation RS in the UL or</w:t>
      </w:r>
      <w:r w:rsidR="00C917EE">
        <w:rPr>
          <w:rFonts w:eastAsia="바탕"/>
          <w:sz w:val="20"/>
          <w:szCs w:val="20"/>
          <w:lang w:val="en-GB"/>
        </w:rPr>
        <w:t xml:space="preserve"> (if applicable)</w:t>
      </w:r>
      <w:r>
        <w:rPr>
          <w:rFonts w:eastAsia="바탕"/>
          <w:sz w:val="20"/>
          <w:szCs w:val="20"/>
          <w:lang w:val="en-GB"/>
        </w:rPr>
        <w:t xml:space="preserve"> </w:t>
      </w:r>
      <w:r w:rsidR="00337F33" w:rsidRPr="006F373A">
        <w:rPr>
          <w:rFonts w:eastAsia="바탕"/>
          <w:sz w:val="20"/>
          <w:szCs w:val="20"/>
          <w:lang w:val="en-GB"/>
        </w:rPr>
        <w:t xml:space="preserve">joint TCI state is the </w:t>
      </w:r>
      <w:r>
        <w:rPr>
          <w:rFonts w:eastAsia="바탕"/>
          <w:sz w:val="20"/>
          <w:szCs w:val="20"/>
          <w:lang w:val="en-GB"/>
        </w:rPr>
        <w:t>same as the QCL TypeD RS of the PL-</w:t>
      </w:r>
      <w:r w:rsidR="00337F33" w:rsidRPr="006F373A">
        <w:rPr>
          <w:rFonts w:eastAsia="바탕"/>
          <w:sz w:val="20"/>
          <w:szCs w:val="20"/>
          <w:lang w:val="en-GB"/>
        </w:rPr>
        <w:t>RS.</w:t>
      </w:r>
      <w:r>
        <w:rPr>
          <w:rFonts w:eastAsia="바탕"/>
          <w:sz w:val="20"/>
          <w:szCs w:val="20"/>
          <w:lang w:val="en-GB"/>
        </w:rPr>
        <w:t xml:space="preserve"> Else, </w:t>
      </w:r>
      <w:r w:rsidR="00337F33" w:rsidRPr="006F373A">
        <w:rPr>
          <w:rFonts w:eastAsia="바탕"/>
          <w:sz w:val="20"/>
          <w:szCs w:val="20"/>
          <w:lang w:val="en-GB"/>
        </w:rPr>
        <w:t>the PL</w:t>
      </w:r>
      <w:r>
        <w:rPr>
          <w:rFonts w:eastAsia="바탕"/>
          <w:sz w:val="20"/>
          <w:szCs w:val="20"/>
          <w:lang w:val="en-GB"/>
        </w:rPr>
        <w:t>-</w:t>
      </w:r>
      <w:r w:rsidR="00337F33" w:rsidRPr="006F373A">
        <w:rPr>
          <w:rFonts w:eastAsia="바탕"/>
          <w:sz w:val="20"/>
          <w:szCs w:val="20"/>
          <w:lang w:val="en-GB"/>
        </w:rPr>
        <w:t xml:space="preserve">RS </w:t>
      </w:r>
      <w:r>
        <w:rPr>
          <w:rFonts w:eastAsia="바탕"/>
          <w:sz w:val="20"/>
          <w:szCs w:val="20"/>
          <w:lang w:val="en-GB"/>
        </w:rPr>
        <w:t>is identical to the t</w:t>
      </w:r>
      <w:r w:rsidRPr="006F373A">
        <w:rPr>
          <w:rFonts w:eastAsia="바탕"/>
          <w:sz w:val="20"/>
          <w:szCs w:val="20"/>
          <w:lang w:val="en-GB"/>
        </w:rPr>
        <w:t>he spatial relation RS in the UL or</w:t>
      </w:r>
      <w:r w:rsidR="00C917EE">
        <w:rPr>
          <w:rFonts w:eastAsia="바탕"/>
          <w:sz w:val="20"/>
          <w:szCs w:val="20"/>
          <w:lang w:val="en-GB"/>
        </w:rPr>
        <w:t xml:space="preserve"> (</w:t>
      </w:r>
      <w:r>
        <w:rPr>
          <w:rFonts w:eastAsia="바탕"/>
          <w:sz w:val="20"/>
          <w:szCs w:val="20"/>
          <w:lang w:val="en-GB"/>
        </w:rPr>
        <w:t>if applicable</w:t>
      </w:r>
      <w:r w:rsidR="00C917EE">
        <w:rPr>
          <w:rFonts w:eastAsia="바탕"/>
          <w:sz w:val="20"/>
          <w:szCs w:val="20"/>
          <w:lang w:val="en-GB"/>
        </w:rPr>
        <w:t>)</w:t>
      </w:r>
      <w:r>
        <w:rPr>
          <w:rFonts w:eastAsia="바탕"/>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In RAN1#106-e, discuss further and conclude on the UE behaviour when “beam alignment”</w:t>
      </w:r>
      <w:r w:rsidR="00387A06">
        <w:rPr>
          <w:rFonts w:eastAsia="바탕"/>
          <w:sz w:val="20"/>
          <w:szCs w:val="20"/>
          <w:lang w:val="en-GB"/>
        </w:rPr>
        <w:t xml:space="preserve"> </w:t>
      </w:r>
      <w:r>
        <w:rPr>
          <w:rFonts w:eastAsia="바탕"/>
          <w:sz w:val="20"/>
          <w:szCs w:val="20"/>
          <w:lang w:val="en-GB"/>
        </w:rPr>
        <w:t>does not occur</w:t>
      </w:r>
    </w:p>
    <w:p w14:paraId="089D3BB5" w14:textId="13084920" w:rsidR="00387A06" w:rsidRDefault="00387A06" w:rsidP="00C917EE">
      <w:pPr>
        <w:snapToGrid w:val="0"/>
        <w:jc w:val="both"/>
        <w:rPr>
          <w:rFonts w:eastAsia="바탕"/>
          <w:sz w:val="20"/>
          <w:szCs w:val="20"/>
          <w:lang w:val="en-GB" w:eastAsia="en-US"/>
        </w:rPr>
      </w:pPr>
    </w:p>
    <w:p w14:paraId="3FEA1735" w14:textId="12892A24" w:rsidR="00387A06" w:rsidRDefault="00387A06" w:rsidP="00C917EE">
      <w:pPr>
        <w:snapToGrid w:val="0"/>
        <w:jc w:val="both"/>
        <w:rPr>
          <w:rFonts w:eastAsia="바탕"/>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바탕"/>
          <w:b/>
          <w:sz w:val="20"/>
          <w:szCs w:val="20"/>
          <w:u w:val="single"/>
          <w:lang w:val="en-GB" w:eastAsia="en-US"/>
        </w:rPr>
        <w:t>Proposal 1.E</w:t>
      </w:r>
      <w:r>
        <w:rPr>
          <w:rFonts w:eastAsia="바탕"/>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바탕"/>
          <w:sz w:val="20"/>
          <w:szCs w:val="20"/>
          <w:lang w:eastAsia="en-US"/>
        </w:rPr>
      </w:pPr>
    </w:p>
    <w:p w14:paraId="0D00F78A" w14:textId="77777777" w:rsidR="00394DFF" w:rsidRDefault="00394DFF" w:rsidP="00C917EE">
      <w:pPr>
        <w:snapToGrid w:val="0"/>
        <w:jc w:val="both"/>
        <w:rPr>
          <w:rFonts w:eastAsia="바탕"/>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바탕"/>
          <w:sz w:val="20"/>
          <w:szCs w:val="20"/>
          <w:lang w:val="en-GB"/>
        </w:rPr>
      </w:pPr>
      <w:r w:rsidRPr="00544654">
        <w:rPr>
          <w:rFonts w:eastAsia="바탕"/>
          <w:sz w:val="20"/>
          <w:szCs w:val="20"/>
          <w:lang w:val="en-GB"/>
        </w:rPr>
        <w:lastRenderedPageBreak/>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맑은 고딕"/>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맑은 고딕"/>
                <w:sz w:val="20"/>
              </w:rPr>
              <w:t xml:space="preserve">For common TCI state ID update and activation to provide common QCL information </w:t>
            </w:r>
            <w:r w:rsidRPr="00B60550">
              <w:rPr>
                <w:rFonts w:eastAsia="맑은 고딕"/>
                <w:sz w:val="20"/>
                <w:lang w:eastAsia="ja-JP"/>
              </w:rPr>
              <w:t xml:space="preserve">at least for UE-dedicated PDCCH/PDSCH </w:t>
            </w:r>
            <w:r w:rsidRPr="00B60550">
              <w:rPr>
                <w:rFonts w:eastAsia="맑은 고딕"/>
                <w:sz w:val="20"/>
              </w:rPr>
              <w:t xml:space="preserve">and/or common UL TX spatial filter(s) </w:t>
            </w:r>
            <w:r w:rsidRPr="00B60550">
              <w:rPr>
                <w:rFonts w:eastAsia="맑은 고딕"/>
                <w:sz w:val="20"/>
                <w:lang w:eastAsia="ja-JP"/>
              </w:rPr>
              <w:t xml:space="preserve">at least for UE-dedicated PUSCH/PUCCH </w:t>
            </w:r>
            <w:r w:rsidRPr="00B60550">
              <w:rPr>
                <w:rFonts w:eastAsia="맑은 고딕"/>
                <w:sz w:val="20"/>
              </w:rPr>
              <w:t xml:space="preserve">across a set of </w:t>
            </w:r>
            <w:r w:rsidRPr="00820635">
              <w:rPr>
                <w:rFonts w:eastAsia="맑은 고딕"/>
                <w:color w:val="00B050"/>
                <w:sz w:val="20"/>
              </w:rPr>
              <w:t xml:space="preserve">[configured] </w:t>
            </w:r>
            <w:r w:rsidRPr="00B60550">
              <w:rPr>
                <w:rFonts w:eastAsia="맑은 고딕"/>
                <w:sz w:val="20"/>
              </w:rPr>
              <w:t>CCs/BWPs</w:t>
            </w:r>
            <w:r>
              <w:rPr>
                <w:rFonts w:eastAsia="맑은 고딕"/>
                <w:sz w:val="20"/>
              </w:rPr>
              <w:t xml:space="preserve"> </w:t>
            </w:r>
            <w:r w:rsidRPr="00C778AA">
              <w:rPr>
                <w:color w:val="FF0000"/>
                <w:sz w:val="20"/>
                <w:szCs w:val="20"/>
                <w:lang w:eastAsia="ja-JP"/>
                <w:rPrChange w:id="62" w:author="Claes Tidestav" w:date="2021-08-12T10:17:00Z">
                  <w:rPr>
                    <w:color w:val="FF0000"/>
                    <w:sz w:val="20"/>
                    <w:szCs w:val="20"/>
                    <w:lang w:val="sv-SE" w:eastAsia="ja-JP"/>
                  </w:rPr>
                </w:rPrChange>
              </w:rPr>
              <w:t>at least within a band</w:t>
            </w:r>
            <w:r w:rsidRPr="00B60550">
              <w:rPr>
                <w:rFonts w:eastAsia="맑은 고딕"/>
                <w:sz w:val="20"/>
              </w:rPr>
              <w:t xml:space="preserve">: </w:t>
            </w:r>
          </w:p>
          <w:p w14:paraId="5BFEE04B"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RRC-configured TCI state pool(s) can be configured in the PDSCH configuration (</w:t>
            </w:r>
            <w:r w:rsidRPr="00B60550">
              <w:rPr>
                <w:rFonts w:eastAsia="맑은 고딕"/>
                <w:i/>
                <w:iCs/>
                <w:sz w:val="20"/>
              </w:rPr>
              <w:t>PDSCH-Config</w:t>
            </w:r>
            <w:r w:rsidRPr="00B60550">
              <w:rPr>
                <w:rFonts w:eastAsia="맑은 고딕"/>
                <w:sz w:val="20"/>
              </w:rPr>
              <w:t>) for each B</w:t>
            </w:r>
            <w:r>
              <w:rPr>
                <w:rFonts w:eastAsia="맑은 고딕"/>
                <w:sz w:val="20"/>
              </w:rPr>
              <w:t>WP</w:t>
            </w:r>
            <w:r w:rsidRPr="00B60550">
              <w:rPr>
                <w:rFonts w:eastAsia="맑은 고딕"/>
                <w:sz w:val="20"/>
              </w:rPr>
              <w:t>/CC as in Rel-15/16</w:t>
            </w:r>
          </w:p>
          <w:p w14:paraId="5BEF8013" w14:textId="77777777" w:rsidR="00820635" w:rsidRPr="00B60550" w:rsidRDefault="00820635" w:rsidP="00820635">
            <w:pPr>
              <w:numPr>
                <w:ilvl w:val="1"/>
                <w:numId w:val="25"/>
              </w:numPr>
              <w:snapToGrid w:val="0"/>
              <w:jc w:val="both"/>
              <w:rPr>
                <w:rFonts w:eastAsia="맑은 고딕"/>
                <w:sz w:val="20"/>
              </w:rPr>
            </w:pPr>
            <w:r w:rsidRPr="00B60550">
              <w:rPr>
                <w:sz w:val="20"/>
                <w:lang w:eastAsia="zh-CN"/>
              </w:rPr>
              <w:t xml:space="preserve">Note: Such </w:t>
            </w:r>
            <w:r w:rsidRPr="00B60550">
              <w:rPr>
                <w:rFonts w:eastAsia="맑은 고딕"/>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RRC-configured TCI state pool(s) can be absent in the PDSCH configuration (</w:t>
            </w:r>
            <w:r w:rsidRPr="00B60550">
              <w:rPr>
                <w:rFonts w:eastAsia="맑은 고딕"/>
                <w:i/>
                <w:iCs/>
                <w:sz w:val="20"/>
              </w:rPr>
              <w:t>PDSCH-Config</w:t>
            </w:r>
            <w:r w:rsidRPr="00B60550">
              <w:rPr>
                <w:rFonts w:eastAsia="맑은 고딕"/>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맑은 고딕"/>
                <w:sz w:val="20"/>
              </w:rPr>
            </w:pPr>
            <w:r w:rsidRPr="00B60550">
              <w:rPr>
                <w:rFonts w:eastAsia="맑은 고딕"/>
                <w:sz w:val="20"/>
              </w:rPr>
              <w:t>In the PDSCH configuration (</w:t>
            </w:r>
            <w:r w:rsidRPr="00B60550">
              <w:rPr>
                <w:rFonts w:eastAsia="맑은 고딕"/>
                <w:i/>
                <w:iCs/>
                <w:sz w:val="20"/>
              </w:rPr>
              <w:t>PDSCH-Config</w:t>
            </w:r>
            <w:r w:rsidRPr="00B60550">
              <w:rPr>
                <w:rFonts w:eastAsia="맑은 고딕"/>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맑은 고딕"/>
                <w:sz w:val="20"/>
              </w:rPr>
            </w:pPr>
            <w:r w:rsidRPr="00B60550">
              <w:rPr>
                <w:rFonts w:eastAsia="맑은 고딕"/>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맑은 고딕"/>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맑은 고딕"/>
                <w:color w:val="00B050"/>
                <w:sz w:val="20"/>
              </w:rPr>
            </w:pPr>
            <w:r w:rsidRPr="00820635">
              <w:rPr>
                <w:rFonts w:eastAsia="맑은 고딕"/>
                <w:color w:val="00B050"/>
                <w:sz w:val="20"/>
              </w:rPr>
              <w:t>FFS:</w:t>
            </w:r>
            <w:r>
              <w:rPr>
                <w:rFonts w:eastAsia="맑은 고딕"/>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맑은 고딕"/>
                <w:sz w:val="20"/>
                <w:szCs w:val="20"/>
              </w:rPr>
            </w:pPr>
            <w:r w:rsidRPr="00B60550">
              <w:rPr>
                <w:rFonts w:eastAsia="맑은 고딕"/>
                <w:sz w:val="20"/>
              </w:rPr>
              <w:t xml:space="preserve">FFS: Introduce a UE capability to report maximum number of configured TCI states that it can support across BWPs </w:t>
            </w:r>
            <w:r w:rsidRPr="00B60550">
              <w:rPr>
                <w:rFonts w:eastAsia="맑은 고딕"/>
                <w:sz w:val="20"/>
                <w:szCs w:val="20"/>
              </w:rPr>
              <w:t>and CCs in a band</w:t>
            </w:r>
          </w:p>
          <w:p w14:paraId="78F434DF" w14:textId="77777777" w:rsidR="00820635" w:rsidRDefault="00820635" w:rsidP="00820635">
            <w:pPr>
              <w:numPr>
                <w:ilvl w:val="0"/>
                <w:numId w:val="25"/>
              </w:numPr>
              <w:snapToGrid w:val="0"/>
              <w:jc w:val="both"/>
              <w:rPr>
                <w:rFonts w:eastAsia="맑은 고딕"/>
                <w:sz w:val="20"/>
                <w:szCs w:val="20"/>
              </w:rPr>
            </w:pPr>
            <w:r w:rsidRPr="00B60550">
              <w:rPr>
                <w:rFonts w:eastAsia="맑은 고딕"/>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바탕"/>
                <w:sz w:val="20"/>
                <w:szCs w:val="20"/>
                <w:lang w:val="en-GB" w:eastAsia="en-US"/>
              </w:rPr>
            </w:pPr>
            <w:r>
              <w:rPr>
                <w:rFonts w:eastAsia="맑은 고딕"/>
                <w:b/>
                <w:sz w:val="20"/>
                <w:szCs w:val="20"/>
                <w:u w:val="single"/>
              </w:rPr>
              <w:t>Proposal 1.D</w:t>
            </w:r>
            <w:r>
              <w:rPr>
                <w:rFonts w:eastAsia="맑은 고딕"/>
                <w:sz w:val="20"/>
                <w:szCs w:val="20"/>
              </w:rPr>
              <w:t xml:space="preserve">: </w:t>
            </w:r>
            <w:r w:rsidRPr="00F75814">
              <w:rPr>
                <w:rFonts w:eastAsia="바탕"/>
                <w:sz w:val="20"/>
                <w:szCs w:val="20"/>
                <w:lang w:val="en-GB" w:eastAsia="en-US"/>
              </w:rPr>
              <w:t>On path-loss measurement for Rel.17 unified TCI framework,</w:t>
            </w:r>
            <w:r>
              <w:rPr>
                <w:rFonts w:eastAsia="바탕"/>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바탕"/>
                <w:sz w:val="20"/>
                <w:szCs w:val="20"/>
                <w:lang w:val="en-GB"/>
              </w:rPr>
            </w:pPr>
            <w:r w:rsidRPr="00387A06">
              <w:rPr>
                <w:rFonts w:eastAsia="바탕"/>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바탕"/>
                <w:strike/>
                <w:color w:val="00B050"/>
                <w:sz w:val="20"/>
                <w:szCs w:val="20"/>
                <w:lang w:val="en-GB"/>
              </w:rPr>
            </w:pPr>
            <w:r w:rsidRPr="0065147E">
              <w:rPr>
                <w:rFonts w:eastAsia="바탕"/>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바탕"/>
                <w:strike/>
                <w:color w:val="00B050"/>
                <w:sz w:val="20"/>
                <w:szCs w:val="20"/>
                <w:lang w:val="en-GB"/>
              </w:rPr>
            </w:pPr>
            <w:r>
              <w:rPr>
                <w:rFonts w:eastAsia="바탕"/>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바탕"/>
                <w:color w:val="00B050"/>
                <w:sz w:val="20"/>
                <w:szCs w:val="20"/>
                <w:lang w:val="en-GB"/>
              </w:rPr>
            </w:pPr>
            <w:r w:rsidRPr="0065147E">
              <w:rPr>
                <w:rFonts w:eastAsia="바탕"/>
                <w:color w:val="00B050"/>
                <w:sz w:val="20"/>
                <w:szCs w:val="20"/>
                <w:lang w:val="en-GB"/>
              </w:rPr>
              <w:t xml:space="preserve">If spatial </w:t>
            </w:r>
            <w:r>
              <w:rPr>
                <w:rFonts w:eastAsia="바탕"/>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맑은 고딕"/>
                <w:sz w:val="18"/>
                <w:szCs w:val="18"/>
              </w:rPr>
            </w:pPr>
            <w:r>
              <w:rPr>
                <w:rFonts w:eastAsia="맑은 고딕"/>
                <w:sz w:val="18"/>
                <w:szCs w:val="18"/>
              </w:rPr>
              <w:t xml:space="preserve">Proposal 1.A: </w:t>
            </w:r>
            <w:r w:rsidR="00081CC5">
              <w:rPr>
                <w:rFonts w:eastAsia="맑은 고딕"/>
                <w:sz w:val="18"/>
                <w:szCs w:val="18"/>
              </w:rPr>
              <w:t xml:space="preserve">We are fine with the revised WA, but slight </w:t>
            </w:r>
            <w:r w:rsidR="00062640">
              <w:rPr>
                <w:rFonts w:eastAsia="맑은 고딕"/>
                <w:sz w:val="18"/>
                <w:szCs w:val="18"/>
              </w:rPr>
              <w:t>prefer</w:t>
            </w:r>
            <w:r w:rsidR="00081CC5">
              <w:rPr>
                <w:rFonts w:eastAsia="맑은 고딕"/>
                <w:sz w:val="18"/>
                <w:szCs w:val="18"/>
              </w:rPr>
              <w:t xml:space="preserve"> to keep “</w:t>
            </w:r>
            <w:r w:rsidR="00062640">
              <w:rPr>
                <w:rFonts w:eastAsia="맑은 고딕"/>
                <w:sz w:val="18"/>
                <w:szCs w:val="18"/>
              </w:rPr>
              <w:t>configured “in</w:t>
            </w:r>
            <w:r w:rsidR="0057004D">
              <w:rPr>
                <w:rFonts w:eastAsia="맑은 고딕"/>
                <w:sz w:val="18"/>
                <w:szCs w:val="18"/>
              </w:rPr>
              <w:t xml:space="preserve"> the main bullet. </w:t>
            </w:r>
            <w:r w:rsidR="00081CC5">
              <w:rPr>
                <w:rFonts w:eastAsia="맑은 고딕"/>
                <w:sz w:val="18"/>
                <w:szCs w:val="18"/>
              </w:rPr>
              <w:t>In</w:t>
            </w:r>
            <w:r w:rsidR="00062640">
              <w:rPr>
                <w:rFonts w:eastAsia="맑은 고딕"/>
                <w:sz w:val="18"/>
                <w:szCs w:val="18"/>
              </w:rPr>
              <w:t xml:space="preserve"> </w:t>
            </w:r>
            <w:r w:rsidR="00081CC5">
              <w:rPr>
                <w:rFonts w:eastAsia="맑은 고딕"/>
                <w:sz w:val="18"/>
                <w:szCs w:val="18"/>
              </w:rPr>
              <w:t>fact, t</w:t>
            </w:r>
            <w:r w:rsidR="0057004D">
              <w:rPr>
                <w:rFonts w:eastAsia="맑은 고딕"/>
                <w:sz w:val="18"/>
                <w:szCs w:val="18"/>
              </w:rPr>
              <w:t xml:space="preserve">o our </w:t>
            </w:r>
            <w:r w:rsidR="00062640">
              <w:rPr>
                <w:rFonts w:eastAsia="맑은 고딕"/>
                <w:sz w:val="18"/>
                <w:szCs w:val="18"/>
              </w:rPr>
              <w:t>understanding</w:t>
            </w:r>
            <w:r w:rsidR="0057004D">
              <w:rPr>
                <w:rFonts w:eastAsia="맑은 고딕"/>
                <w:sz w:val="18"/>
                <w:szCs w:val="18"/>
              </w:rPr>
              <w:t xml:space="preserve">, </w:t>
            </w:r>
            <w:r w:rsidR="00081CC5">
              <w:rPr>
                <w:rFonts w:eastAsia="맑은 고딕"/>
                <w:sz w:val="18"/>
                <w:szCs w:val="18"/>
              </w:rPr>
              <w:t>removing</w:t>
            </w:r>
            <w:r w:rsidR="0057004D">
              <w:rPr>
                <w:rFonts w:eastAsia="맑은 고딕"/>
                <w:sz w:val="18"/>
                <w:szCs w:val="18"/>
              </w:rPr>
              <w:t xml:space="preserve"> “configured” or not </w:t>
            </w:r>
            <w:r w:rsidR="0057004D" w:rsidRPr="0057004D">
              <w:rPr>
                <w:rFonts w:eastAsia="맑은 고딕"/>
                <w:sz w:val="18"/>
                <w:szCs w:val="18"/>
              </w:rPr>
              <w:t>make</w:t>
            </w:r>
            <w:r w:rsidR="0057004D">
              <w:rPr>
                <w:rFonts w:eastAsia="맑은 고딕"/>
                <w:sz w:val="18"/>
                <w:szCs w:val="18"/>
              </w:rPr>
              <w:t>s no</w:t>
            </w:r>
            <w:r w:rsidR="0057004D" w:rsidRPr="0057004D">
              <w:rPr>
                <w:rFonts w:eastAsia="맑은 고딕"/>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맑은 고딕"/>
                <w:sz w:val="18"/>
                <w:szCs w:val="18"/>
              </w:rPr>
              <w:t xml:space="preserve">TCI </w:t>
            </w:r>
            <w:r w:rsidR="0057004D" w:rsidRPr="0057004D">
              <w:rPr>
                <w:rFonts w:eastAsia="맑은 고딕"/>
                <w:sz w:val="18"/>
                <w:szCs w:val="18"/>
              </w:rPr>
              <w:t>poo</w:t>
            </w:r>
            <w:r w:rsidR="00081CC5">
              <w:rPr>
                <w:rFonts w:eastAsia="맑은 고딕"/>
                <w:sz w:val="18"/>
                <w:szCs w:val="18"/>
              </w:rPr>
              <w:t>l sharing configuration in this WA.</w:t>
            </w:r>
          </w:p>
          <w:p w14:paraId="6F39B728" w14:textId="77777777" w:rsidR="0057004D" w:rsidRDefault="0057004D" w:rsidP="0057004D">
            <w:pPr>
              <w:snapToGrid w:val="0"/>
              <w:rPr>
                <w:rFonts w:eastAsia="맑은 고딕"/>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맑은 고딕"/>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맑은 고딕"/>
                <w:sz w:val="18"/>
                <w:szCs w:val="18"/>
              </w:rPr>
            </w:pPr>
          </w:p>
          <w:p w14:paraId="1E384675" w14:textId="77777777" w:rsidR="00081CC5" w:rsidRDefault="00081CC5" w:rsidP="0057004D">
            <w:pPr>
              <w:snapToGrid w:val="0"/>
              <w:rPr>
                <w:rFonts w:eastAsia="맑은 고딕"/>
                <w:sz w:val="18"/>
                <w:szCs w:val="18"/>
              </w:rPr>
            </w:pPr>
          </w:p>
          <w:p w14:paraId="7DF4E33E" w14:textId="004854C9" w:rsidR="00062640" w:rsidRDefault="00081CC5" w:rsidP="0057004D">
            <w:pPr>
              <w:snapToGrid w:val="0"/>
              <w:rPr>
                <w:rFonts w:eastAsia="맑은 고딕"/>
                <w:sz w:val="18"/>
                <w:szCs w:val="18"/>
              </w:rPr>
            </w:pPr>
            <w:r>
              <w:rPr>
                <w:rFonts w:eastAsia="맑은 고딕"/>
                <w:sz w:val="18"/>
                <w:szCs w:val="18"/>
              </w:rPr>
              <w:t xml:space="preserve">Proposal 1.B: </w:t>
            </w:r>
          </w:p>
          <w:p w14:paraId="7343CFC5" w14:textId="77777777" w:rsidR="00062640"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CSI-RS for BM, we prefer to limit applicability only to the CMR set with </w:t>
            </w:r>
            <w:r w:rsidR="00062640" w:rsidRPr="00062640">
              <w:rPr>
                <w:rFonts w:eastAsia="맑은 고딕"/>
                <w:sz w:val="18"/>
                <w:szCs w:val="18"/>
              </w:rPr>
              <w:t>repetition</w:t>
            </w:r>
            <w:r w:rsidRPr="00062640">
              <w:rPr>
                <w:rFonts w:eastAsia="맑은 고딕"/>
                <w:sz w:val="18"/>
                <w:szCs w:val="18"/>
              </w:rPr>
              <w:t xml:space="preserve"> ON</w:t>
            </w:r>
            <w:r w:rsidR="00062640">
              <w:rPr>
                <w:rFonts w:eastAsia="맑은 고딕"/>
                <w:sz w:val="18"/>
                <w:szCs w:val="18"/>
              </w:rPr>
              <w:t>,</w:t>
            </w:r>
            <w:r w:rsidRPr="00062640">
              <w:rPr>
                <w:rFonts w:eastAsia="맑은 고딕"/>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SRS for BM, similar to CSI-RS for BM, </w:t>
            </w:r>
            <w:r w:rsidR="00062640">
              <w:rPr>
                <w:rFonts w:eastAsia="맑은 고딕"/>
                <w:sz w:val="18"/>
                <w:szCs w:val="18"/>
              </w:rPr>
              <w:t xml:space="preserve">we prefer that </w:t>
            </w:r>
            <w:r w:rsidRPr="00062640">
              <w:rPr>
                <w:rFonts w:eastAsia="맑은 고딕"/>
                <w:sz w:val="18"/>
                <w:szCs w:val="18"/>
              </w:rPr>
              <w:t>whole resources in the SRS resource set shall apply the same TCI state.</w:t>
            </w:r>
            <w:r w:rsidR="00BA525F" w:rsidRPr="00062640">
              <w:rPr>
                <w:rFonts w:eastAsia="맑은 고딕"/>
                <w:sz w:val="18"/>
                <w:szCs w:val="18"/>
              </w:rPr>
              <w:t xml:space="preserve"> For SRS set, no </w:t>
            </w:r>
            <w:r w:rsidR="00BA525F" w:rsidRPr="00062640">
              <w:rPr>
                <w:rFonts w:eastAsia="바탕"/>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맑은 고딕"/>
                <w:sz w:val="18"/>
                <w:szCs w:val="18"/>
              </w:rPr>
            </w:pPr>
            <w:r>
              <w:rPr>
                <w:rFonts w:ascii="PMingLiU" w:eastAsia="PMingLiU" w:hAnsi="PMingLiU" w:hint="eastAsia"/>
                <w:sz w:val="18"/>
                <w:szCs w:val="20"/>
                <w:lang w:eastAsia="zh-TW"/>
              </w:rPr>
              <w:t>F</w:t>
            </w:r>
            <w:r w:rsidRPr="007D02CE">
              <w:rPr>
                <w:rFonts w:eastAsia="맑은 고딕"/>
                <w:sz w:val="18"/>
                <w:szCs w:val="18"/>
              </w:rPr>
              <w:t xml:space="preserve">or </w:t>
            </w:r>
            <w:r w:rsidRPr="00BA525F">
              <w:rPr>
                <w:rFonts w:eastAsia="바탕"/>
                <w:sz w:val="18"/>
                <w:szCs w:val="20"/>
              </w:rPr>
              <w:t>DMRS(s) associated with non-UE-dedicated reception on PDSCH and all/subset of CORESETs</w:t>
            </w:r>
            <w:r>
              <w:rPr>
                <w:rFonts w:eastAsia="바탕"/>
                <w:sz w:val="18"/>
                <w:szCs w:val="20"/>
              </w:rPr>
              <w:t xml:space="preserve">, we think it is necessary to avoid </w:t>
            </w:r>
            <w:r w:rsidR="00881005">
              <w:rPr>
                <w:rFonts w:eastAsia="바탕"/>
                <w:sz w:val="18"/>
                <w:szCs w:val="20"/>
              </w:rPr>
              <w:t>one CORESET may need to apply two</w:t>
            </w:r>
            <w:r>
              <w:rPr>
                <w:rFonts w:eastAsia="바탕"/>
                <w:sz w:val="18"/>
                <w:szCs w:val="20"/>
              </w:rPr>
              <w:t xml:space="preserve"> </w:t>
            </w:r>
            <w:r w:rsidR="00881005">
              <w:rPr>
                <w:rFonts w:eastAsia="바탕"/>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맑은 고딕"/>
                <w:sz w:val="18"/>
                <w:szCs w:val="18"/>
              </w:rPr>
            </w:pPr>
          </w:p>
          <w:p w14:paraId="73CD1CDF" w14:textId="77777777" w:rsidR="00BA525F" w:rsidRPr="00BA525F" w:rsidRDefault="00BA525F" w:rsidP="00BA525F">
            <w:pPr>
              <w:snapToGrid w:val="0"/>
              <w:jc w:val="both"/>
              <w:rPr>
                <w:rFonts w:eastAsia="맑은 고딕"/>
                <w:sz w:val="18"/>
                <w:szCs w:val="20"/>
              </w:rPr>
            </w:pPr>
            <w:r w:rsidRPr="00BA525F">
              <w:rPr>
                <w:rFonts w:eastAsia="맑은 고딕"/>
                <w:b/>
                <w:sz w:val="18"/>
                <w:szCs w:val="20"/>
                <w:u w:val="single"/>
              </w:rPr>
              <w:t>Proposal 1.B</w:t>
            </w:r>
            <w:r w:rsidRPr="00BA525F">
              <w:rPr>
                <w:rFonts w:eastAsia="맑은 고딕"/>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바탕"/>
                <w:sz w:val="18"/>
                <w:szCs w:val="20"/>
                <w:lang w:eastAsia="en-US"/>
              </w:rPr>
            </w:pPr>
            <w:r w:rsidRPr="00BA525F">
              <w:rPr>
                <w:rFonts w:eastAsia="바탕"/>
                <w:sz w:val="18"/>
                <w:szCs w:val="20"/>
                <w:lang w:eastAsia="en-US"/>
              </w:rPr>
              <w:t xml:space="preserve">The following DL RSs can share the same indicated Rel-17 TCI state as </w:t>
            </w:r>
            <w:r w:rsidRPr="00BA525F">
              <w:rPr>
                <w:rFonts w:eastAsia="바탕"/>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바탕"/>
                <w:sz w:val="18"/>
                <w:szCs w:val="20"/>
                <w:lang w:eastAsia="en-US"/>
              </w:rPr>
            </w:pPr>
            <w:ins w:id="63" w:author="Darcy Tsai" w:date="2021-08-11T15:44:00Z">
              <w:r>
                <w:rPr>
                  <w:rFonts w:eastAsia="바탕"/>
                  <w:sz w:val="18"/>
                  <w:szCs w:val="20"/>
                  <w:lang w:eastAsia="en-US"/>
                </w:rPr>
                <w:t xml:space="preserve">FFS: </w:t>
              </w:r>
              <w:r w:rsidRPr="00BA525F">
                <w:rPr>
                  <w:rFonts w:eastAsia="바탕"/>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바탕"/>
                <w:sz w:val="18"/>
                <w:szCs w:val="20"/>
                <w:lang w:eastAsia="en-US"/>
              </w:rPr>
            </w:pPr>
            <w:r w:rsidRPr="00BA525F">
              <w:rPr>
                <w:rFonts w:eastAsia="바탕"/>
                <w:sz w:val="18"/>
                <w:szCs w:val="20"/>
                <w:lang w:eastAsia="en-US"/>
              </w:rPr>
              <w:t>FFS: Discuss if/which restriction is necessary, e.g. only for aperiodic, repetition ‘ON’</w:t>
            </w:r>
            <w:ins w:id="64" w:author="Darcy Tsai" w:date="2021-08-11T15:44:00Z">
              <w:r>
                <w:rPr>
                  <w:rFonts w:eastAsia="바탕"/>
                  <w:sz w:val="18"/>
                  <w:szCs w:val="20"/>
                  <w:lang w:eastAsia="en-US"/>
                </w:rPr>
                <w:t xml:space="preserve">, </w:t>
              </w:r>
            </w:ins>
            <w:ins w:id="65" w:author="Darcy Tsai" w:date="2021-08-11T16:55:00Z">
              <w:r w:rsidR="00921CD1">
                <w:rPr>
                  <w:rFonts w:eastAsia="바탕"/>
                  <w:sz w:val="18"/>
                  <w:szCs w:val="20"/>
                  <w:lang w:eastAsia="en-US"/>
                </w:rPr>
                <w:t xml:space="preserve">apply to </w:t>
              </w:r>
            </w:ins>
            <w:ins w:id="66" w:author="Darcy Tsai" w:date="2021-08-11T15:44:00Z">
              <w:r>
                <w:rPr>
                  <w:rFonts w:eastAsia="바탕"/>
                  <w:sz w:val="18"/>
                  <w:szCs w:val="20"/>
                  <w:lang w:eastAsia="en-US"/>
                </w:rPr>
                <w:t xml:space="preserve">all resources in </w:t>
              </w:r>
            </w:ins>
            <w:ins w:id="67" w:author="Darcy Tsai" w:date="2021-08-11T15:48:00Z">
              <w:r>
                <w:rPr>
                  <w:rFonts w:eastAsia="바탕"/>
                  <w:sz w:val="18"/>
                  <w:szCs w:val="20"/>
                  <w:lang w:eastAsia="en-US"/>
                </w:rPr>
                <w:t>a</w:t>
              </w:r>
            </w:ins>
            <w:ins w:id="68" w:author="Darcy Tsai" w:date="2021-08-11T15:44:00Z">
              <w:r>
                <w:rPr>
                  <w:rFonts w:eastAsia="바탕"/>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바탕"/>
                <w:sz w:val="18"/>
                <w:szCs w:val="20"/>
                <w:lang w:eastAsia="en-US"/>
              </w:rPr>
            </w:pPr>
            <w:r w:rsidRPr="00BA525F">
              <w:rPr>
                <w:rFonts w:eastAsia="바탕"/>
                <w:sz w:val="18"/>
                <w:szCs w:val="20"/>
                <w:lang w:eastAsia="en-US"/>
              </w:rPr>
              <w:t xml:space="preserve">Some SRS resources or resource sets for BM can share the same indicated Rel-17 TCI state as </w:t>
            </w:r>
            <w:r w:rsidRPr="00BA525F">
              <w:rPr>
                <w:rFonts w:eastAsia="바탕"/>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바탕"/>
                <w:sz w:val="18"/>
                <w:szCs w:val="20"/>
                <w:lang w:eastAsia="en-US"/>
              </w:rPr>
            </w:pPr>
            <w:r w:rsidRPr="00BA525F">
              <w:rPr>
                <w:rFonts w:eastAsia="바탕"/>
                <w:sz w:val="18"/>
                <w:szCs w:val="20"/>
                <w:lang w:eastAsia="en-US"/>
              </w:rPr>
              <w:t>FFS: Discuss if/which restriction is necessary, e.g. only for aperiodic</w:t>
            </w:r>
            <w:del w:id="69" w:author="Darcy Tsai" w:date="2021-08-11T15:47:00Z">
              <w:r w:rsidRPr="00BA525F" w:rsidDel="00BA525F">
                <w:rPr>
                  <w:rFonts w:eastAsia="바탕"/>
                  <w:sz w:val="18"/>
                  <w:szCs w:val="20"/>
                  <w:lang w:eastAsia="en-US"/>
                </w:rPr>
                <w:delText>, repetition ‘ON’</w:delText>
              </w:r>
            </w:del>
            <w:ins w:id="70" w:author="Darcy Tsai" w:date="2021-08-11T15:47:00Z">
              <w:r>
                <w:rPr>
                  <w:rFonts w:eastAsia="바탕"/>
                  <w:sz w:val="18"/>
                  <w:szCs w:val="20"/>
                  <w:lang w:eastAsia="en-US"/>
                </w:rPr>
                <w:t xml:space="preserve"> , </w:t>
              </w:r>
            </w:ins>
            <w:ins w:id="71" w:author="Darcy Tsai" w:date="2021-08-11T16:55:00Z">
              <w:r w:rsidR="00921CD1">
                <w:rPr>
                  <w:rFonts w:eastAsia="바탕"/>
                  <w:sz w:val="18"/>
                  <w:szCs w:val="20"/>
                  <w:lang w:eastAsia="en-US"/>
                </w:rPr>
                <w:t xml:space="preserve">apply to </w:t>
              </w:r>
            </w:ins>
            <w:ins w:id="72" w:author="Darcy Tsai" w:date="2021-08-11T15:48:00Z">
              <w:r>
                <w:rPr>
                  <w:rFonts w:eastAsia="바탕"/>
                  <w:sz w:val="18"/>
                  <w:szCs w:val="20"/>
                  <w:lang w:eastAsia="en-US"/>
                </w:rPr>
                <w:t>all resources in a set</w:t>
              </w:r>
            </w:ins>
          </w:p>
          <w:p w14:paraId="61E5459B" w14:textId="77777777" w:rsidR="00081CC5" w:rsidRDefault="00081CC5" w:rsidP="0057004D">
            <w:pPr>
              <w:snapToGrid w:val="0"/>
              <w:rPr>
                <w:rFonts w:eastAsia="맑은 고딕"/>
                <w:sz w:val="18"/>
                <w:szCs w:val="18"/>
              </w:rPr>
            </w:pPr>
          </w:p>
          <w:p w14:paraId="161BB75E" w14:textId="2DC4D7F3" w:rsidR="0057004D" w:rsidRDefault="00BA525F" w:rsidP="0057004D">
            <w:pPr>
              <w:snapToGrid w:val="0"/>
              <w:rPr>
                <w:rFonts w:eastAsia="맑은 고딕"/>
                <w:sz w:val="18"/>
                <w:szCs w:val="18"/>
              </w:rPr>
            </w:pPr>
            <w:r>
              <w:rPr>
                <w:rFonts w:eastAsia="맑은 고딕"/>
                <w:sz w:val="18"/>
                <w:szCs w:val="18"/>
              </w:rPr>
              <w:t>Proposal 1.C: Support</w:t>
            </w:r>
            <w:r w:rsidR="008C5D86" w:rsidRPr="008C5D86">
              <w:rPr>
                <w:rFonts w:eastAsia="맑은 고딕" w:hint="eastAsia"/>
                <w:sz w:val="18"/>
                <w:szCs w:val="18"/>
              </w:rPr>
              <w:t xml:space="preserve"> the proposal</w:t>
            </w:r>
          </w:p>
          <w:p w14:paraId="1CB5F813" w14:textId="77777777" w:rsidR="00062640" w:rsidRDefault="00062640" w:rsidP="0057004D">
            <w:pPr>
              <w:snapToGrid w:val="0"/>
              <w:rPr>
                <w:rFonts w:eastAsia="맑은 고딕"/>
                <w:sz w:val="18"/>
                <w:szCs w:val="18"/>
              </w:rPr>
            </w:pPr>
          </w:p>
          <w:p w14:paraId="058F95F8" w14:textId="6A8AB0D4" w:rsidR="00BA525F" w:rsidRPr="00062640" w:rsidRDefault="00BA525F" w:rsidP="00062640">
            <w:pPr>
              <w:snapToGrid w:val="0"/>
              <w:rPr>
                <w:rFonts w:eastAsia="바탕"/>
                <w:sz w:val="18"/>
                <w:szCs w:val="18"/>
                <w:lang w:val="en-GB" w:eastAsia="zh-TW"/>
              </w:rPr>
            </w:pPr>
            <w:r>
              <w:rPr>
                <w:rFonts w:eastAsia="맑은 고딕"/>
                <w:sz w:val="18"/>
                <w:szCs w:val="18"/>
              </w:rPr>
              <w:t>Proposal 1.D</w:t>
            </w:r>
            <w:r w:rsidR="00062640">
              <w:rPr>
                <w:rFonts w:eastAsia="맑은 고딕"/>
                <w:sz w:val="18"/>
                <w:szCs w:val="18"/>
              </w:rPr>
              <w:t xml:space="preserve">: </w:t>
            </w:r>
            <w:r w:rsidR="008C5D86" w:rsidRPr="008C5D86">
              <w:rPr>
                <w:rFonts w:eastAsia="맑은 고딕" w:hint="eastAsia"/>
                <w:sz w:val="18"/>
                <w:szCs w:val="18"/>
              </w:rPr>
              <w:t>Support the proposal</w:t>
            </w:r>
            <w:r w:rsidR="00062640">
              <w:rPr>
                <w:rFonts w:eastAsia="맑은 고딕"/>
                <w:sz w:val="18"/>
                <w:szCs w:val="18"/>
              </w:rPr>
              <w:t xml:space="preserve">. </w:t>
            </w:r>
            <w:r w:rsidR="008C5D86">
              <w:rPr>
                <w:rFonts w:eastAsia="맑은 고딕"/>
                <w:sz w:val="18"/>
                <w:szCs w:val="18"/>
              </w:rPr>
              <w:t xml:space="preserve">This proposal well cover two possible cases that the PL-RS is configured with and without </w:t>
            </w:r>
            <w:r w:rsidR="008C5D86" w:rsidRPr="00062640">
              <w:rPr>
                <w:rFonts w:eastAsia="바탕"/>
                <w:sz w:val="18"/>
                <w:szCs w:val="18"/>
                <w:lang w:val="en-GB"/>
              </w:rPr>
              <w:t>QCL TypeD source RS</w:t>
            </w:r>
            <w:r w:rsidR="00062640">
              <w:rPr>
                <w:rFonts w:eastAsia="바탕"/>
                <w:sz w:val="18"/>
                <w:szCs w:val="18"/>
                <w:lang w:val="en-GB"/>
              </w:rPr>
              <w:t xml:space="preserve">. In the sub-bullet for event definition, </w:t>
            </w:r>
            <w:r w:rsidR="008C5D86">
              <w:rPr>
                <w:rFonts w:eastAsia="바탕" w:hint="eastAsia"/>
                <w:sz w:val="18"/>
                <w:szCs w:val="18"/>
                <w:lang w:val="en-GB"/>
              </w:rPr>
              <w:t xml:space="preserve">these may be a typo that </w:t>
            </w:r>
            <w:r w:rsidR="00062640" w:rsidRPr="00062640">
              <w:rPr>
                <w:rFonts w:eastAsia="바탕" w:hint="eastAsia"/>
                <w:sz w:val="18"/>
                <w:szCs w:val="18"/>
                <w:lang w:val="en-GB"/>
              </w:rPr>
              <w:t xml:space="preserve">the event is defined for </w:t>
            </w:r>
            <w:r w:rsidR="00062640" w:rsidRPr="00062640">
              <w:rPr>
                <w:rFonts w:eastAsia="바탕"/>
                <w:sz w:val="18"/>
                <w:szCs w:val="18"/>
                <w:lang w:val="en-GB"/>
              </w:rPr>
              <w:t>“beam alignment”</w:t>
            </w:r>
            <w:r w:rsidR="00062640" w:rsidRPr="00062640">
              <w:rPr>
                <w:rFonts w:eastAsia="바탕" w:hint="eastAsia"/>
                <w:sz w:val="18"/>
                <w:szCs w:val="18"/>
                <w:lang w:val="en-GB"/>
              </w:rPr>
              <w:t xml:space="preserve"> instead of </w:t>
            </w:r>
            <w:r w:rsidR="00062640" w:rsidRPr="00062640">
              <w:rPr>
                <w:rFonts w:eastAsia="바탕"/>
                <w:sz w:val="18"/>
                <w:szCs w:val="18"/>
                <w:lang w:val="en-GB"/>
              </w:rPr>
              <w:t>“beam misalignment</w:t>
            </w:r>
            <w:r w:rsidR="008C5D86">
              <w:rPr>
                <w:rFonts w:eastAsia="바탕"/>
                <w:sz w:val="18"/>
                <w:szCs w:val="18"/>
                <w:lang w:val="en-GB"/>
              </w:rPr>
              <w:t>”. We’d also like to add one clarification for the “else” case</w:t>
            </w:r>
            <w:r w:rsidR="008C5D86" w:rsidRPr="008C5D86">
              <w:rPr>
                <w:rFonts w:eastAsia="바탕" w:hint="eastAsia"/>
                <w:sz w:val="18"/>
                <w:szCs w:val="18"/>
                <w:lang w:val="en-GB"/>
              </w:rPr>
              <w:t xml:space="preserve"> to make it </w:t>
            </w:r>
            <w:r w:rsidR="008C5D86" w:rsidRPr="008C5D86">
              <w:rPr>
                <w:rFonts w:eastAsia="바탕"/>
                <w:sz w:val="18"/>
                <w:szCs w:val="18"/>
                <w:lang w:val="en-GB"/>
              </w:rPr>
              <w:t>clearly.</w:t>
            </w:r>
            <w:r w:rsidR="008C5D86">
              <w:rPr>
                <w:rFonts w:eastAsia="바탕"/>
                <w:sz w:val="18"/>
                <w:szCs w:val="18"/>
                <w:lang w:val="en-GB"/>
              </w:rPr>
              <w:t xml:space="preserve"> For the case if </w:t>
            </w:r>
            <w:r w:rsidR="008C5D86" w:rsidRPr="00062640">
              <w:rPr>
                <w:rFonts w:eastAsia="바탕"/>
                <w:sz w:val="18"/>
                <w:szCs w:val="18"/>
                <w:lang w:val="en-GB"/>
              </w:rPr>
              <w:t>spatial relation RS</w:t>
            </w:r>
            <w:r w:rsidR="008C5D86">
              <w:rPr>
                <w:rFonts w:eastAsia="바탕"/>
                <w:sz w:val="18"/>
                <w:szCs w:val="18"/>
                <w:lang w:val="en-GB"/>
              </w:rPr>
              <w:t xml:space="preserve"> is SRS, we can discuss further (not sure why this</w:t>
            </w:r>
            <w:r w:rsidR="008C5D86" w:rsidRPr="008C5D86">
              <w:rPr>
                <w:rFonts w:eastAsia="바탕" w:hint="eastAsia"/>
                <w:sz w:val="18"/>
                <w:szCs w:val="18"/>
                <w:lang w:val="en-GB"/>
              </w:rPr>
              <w:t xml:space="preserve"> case</w:t>
            </w:r>
            <w:r w:rsidR="008C5D86">
              <w:rPr>
                <w:rFonts w:eastAsia="바탕"/>
                <w:sz w:val="18"/>
                <w:szCs w:val="18"/>
                <w:lang w:val="en-GB"/>
              </w:rPr>
              <w:t xml:space="preserve"> was not identified in the corresponding agreement).</w:t>
            </w:r>
          </w:p>
          <w:p w14:paraId="52303AF7" w14:textId="77777777" w:rsidR="00BA525F" w:rsidRDefault="00BA525F" w:rsidP="0057004D">
            <w:pPr>
              <w:snapToGrid w:val="0"/>
              <w:rPr>
                <w:rFonts w:eastAsia="맑은 고딕"/>
                <w:sz w:val="18"/>
                <w:szCs w:val="18"/>
                <w:lang w:val="en-GB"/>
              </w:rPr>
            </w:pPr>
          </w:p>
          <w:p w14:paraId="4C86BCA8" w14:textId="77777777" w:rsidR="00062640" w:rsidRPr="00062640" w:rsidRDefault="00062640" w:rsidP="00062640">
            <w:pPr>
              <w:snapToGrid w:val="0"/>
              <w:jc w:val="both"/>
              <w:rPr>
                <w:rFonts w:eastAsia="바탕"/>
                <w:sz w:val="18"/>
                <w:szCs w:val="18"/>
                <w:lang w:val="en-GB" w:eastAsia="en-US"/>
              </w:rPr>
            </w:pPr>
            <w:r w:rsidRPr="00062640">
              <w:rPr>
                <w:rFonts w:eastAsia="맑은 고딕"/>
                <w:b/>
                <w:sz w:val="18"/>
                <w:szCs w:val="18"/>
                <w:u w:val="single"/>
              </w:rPr>
              <w:t>Proposal 1.D</w:t>
            </w:r>
            <w:r w:rsidRPr="00062640">
              <w:rPr>
                <w:rFonts w:eastAsia="맑은 고딕"/>
                <w:sz w:val="18"/>
                <w:szCs w:val="18"/>
              </w:rPr>
              <w:t xml:space="preserve">: </w:t>
            </w:r>
            <w:r w:rsidRPr="00062640">
              <w:rPr>
                <w:rFonts w:eastAsia="바탕"/>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바탕"/>
                <w:sz w:val="18"/>
                <w:szCs w:val="18"/>
                <w:lang w:val="en-GB"/>
              </w:rPr>
            </w:pPr>
            <w:r w:rsidRPr="00062640">
              <w:rPr>
                <w:rFonts w:eastAsia="바탕"/>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바탕"/>
                <w:sz w:val="18"/>
                <w:szCs w:val="18"/>
                <w:lang w:val="en-GB"/>
              </w:rPr>
            </w:pPr>
            <w:r w:rsidRPr="00062640">
              <w:rPr>
                <w:rFonts w:eastAsia="바탕"/>
                <w:sz w:val="18"/>
                <w:szCs w:val="18"/>
                <w:lang w:val="en-GB"/>
              </w:rPr>
              <w:t xml:space="preserve">If the PL-RS has a QCL TypeD source RS, beam </w:t>
            </w:r>
            <w:del w:id="73" w:author="Darcy Tsai" w:date="2021-08-11T16:01:00Z">
              <w:r w:rsidRPr="00062640" w:rsidDel="00062640">
                <w:rPr>
                  <w:rFonts w:eastAsia="바탕"/>
                  <w:sz w:val="18"/>
                  <w:szCs w:val="18"/>
                  <w:lang w:val="en-GB"/>
                </w:rPr>
                <w:delText>mis</w:delText>
              </w:r>
            </w:del>
            <w:r w:rsidRPr="00062640">
              <w:rPr>
                <w:rFonts w:eastAsia="바탕"/>
                <w:sz w:val="18"/>
                <w:szCs w:val="18"/>
                <w:lang w:val="en-GB"/>
              </w:rPr>
              <w:t>alignment is defined as the event that the spatial relation RS in the UL or (if applicable) joint TCI state is the same as the QCL TypeD RS of the PL-RS. Else</w:t>
            </w:r>
            <w:ins w:id="74" w:author="Darcy Tsai" w:date="2021-08-11T16:01:00Z">
              <w:r>
                <w:rPr>
                  <w:rFonts w:eastAsia="바탕"/>
                  <w:sz w:val="18"/>
                  <w:szCs w:val="18"/>
                  <w:lang w:val="en-GB"/>
                </w:rPr>
                <w:t xml:space="preserve"> (i.e., </w:t>
              </w:r>
            </w:ins>
            <w:ins w:id="75" w:author="Darcy Tsai" w:date="2021-08-11T16:02:00Z">
              <w:r w:rsidR="008C5D86" w:rsidRPr="00062640">
                <w:rPr>
                  <w:rFonts w:eastAsia="바탕"/>
                  <w:sz w:val="18"/>
                  <w:szCs w:val="18"/>
                  <w:lang w:val="en-GB"/>
                </w:rPr>
                <w:t xml:space="preserve">the PL-RS has </w:t>
              </w:r>
              <w:r w:rsidR="008C5D86" w:rsidRPr="008C5D86">
                <w:rPr>
                  <w:rFonts w:eastAsia="바탕"/>
                  <w:sz w:val="18"/>
                  <w:szCs w:val="18"/>
                  <w:lang w:val="en-GB"/>
                </w:rPr>
                <w:t>no</w:t>
              </w:r>
              <w:r w:rsidR="008C5D86" w:rsidRPr="00062640">
                <w:rPr>
                  <w:rFonts w:eastAsia="바탕"/>
                  <w:sz w:val="18"/>
                  <w:szCs w:val="18"/>
                  <w:lang w:val="en-GB"/>
                </w:rPr>
                <w:t xml:space="preserve"> QCL TypeD source RS</w:t>
              </w:r>
            </w:ins>
            <w:ins w:id="76" w:author="Darcy Tsai" w:date="2021-08-11T16:01:00Z">
              <w:r>
                <w:rPr>
                  <w:rFonts w:eastAsia="바탕"/>
                  <w:sz w:val="18"/>
                  <w:szCs w:val="18"/>
                  <w:lang w:val="en-GB"/>
                </w:rPr>
                <w:t>)</w:t>
              </w:r>
            </w:ins>
            <w:r w:rsidRPr="00062640">
              <w:rPr>
                <w:rFonts w:eastAsia="바탕"/>
                <w:sz w:val="18"/>
                <w:szCs w:val="18"/>
                <w:lang w:val="en-GB"/>
              </w:rPr>
              <w:t xml:space="preserve">, the PL-RS is identical to the </w:t>
            </w:r>
            <w:del w:id="77" w:author="Darcy Tsai" w:date="2021-08-11T16:03:00Z">
              <w:r w:rsidRPr="00062640" w:rsidDel="008C5D86">
                <w:rPr>
                  <w:rFonts w:eastAsia="바탕"/>
                  <w:sz w:val="18"/>
                  <w:szCs w:val="18"/>
                  <w:lang w:val="en-GB"/>
                </w:rPr>
                <w:delText xml:space="preserve">the </w:delText>
              </w:r>
            </w:del>
            <w:r w:rsidRPr="00062640">
              <w:rPr>
                <w:rFonts w:eastAsia="바탕"/>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바탕"/>
                <w:sz w:val="18"/>
                <w:szCs w:val="18"/>
                <w:lang w:val="en-GB"/>
              </w:rPr>
            </w:pPr>
            <w:r w:rsidRPr="00062640">
              <w:rPr>
                <w:rFonts w:eastAsia="바탕"/>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맑은 고딕"/>
                <w:sz w:val="18"/>
                <w:szCs w:val="18"/>
                <w:lang w:val="en-GB"/>
              </w:rPr>
            </w:pPr>
          </w:p>
          <w:p w14:paraId="65AE9C7D" w14:textId="739D41BE" w:rsidR="00062640" w:rsidRDefault="008C5D86" w:rsidP="0057004D">
            <w:pPr>
              <w:snapToGrid w:val="0"/>
              <w:rPr>
                <w:rFonts w:eastAsia="맑은 고딕"/>
                <w:sz w:val="18"/>
                <w:szCs w:val="18"/>
              </w:rPr>
            </w:pPr>
            <w:r>
              <w:rPr>
                <w:rFonts w:eastAsia="맑은 고딕"/>
                <w:sz w:val="18"/>
                <w:szCs w:val="18"/>
                <w:lang w:val="en-GB"/>
              </w:rPr>
              <w:t xml:space="preserve">Proposal 1.E: Support </w:t>
            </w:r>
            <w:r w:rsidRPr="008C5D86">
              <w:rPr>
                <w:rFonts w:eastAsia="맑은 고딕" w:hint="eastAsia"/>
                <w:sz w:val="18"/>
                <w:szCs w:val="18"/>
              </w:rPr>
              <w:t>the proposal</w:t>
            </w:r>
          </w:p>
          <w:p w14:paraId="72F00643" w14:textId="77777777" w:rsidR="008C5D86" w:rsidRDefault="008C5D86" w:rsidP="0057004D">
            <w:pPr>
              <w:snapToGrid w:val="0"/>
              <w:rPr>
                <w:rFonts w:eastAsia="맑은 고딕"/>
                <w:sz w:val="18"/>
                <w:szCs w:val="18"/>
              </w:rPr>
            </w:pPr>
          </w:p>
          <w:p w14:paraId="1E26C80E" w14:textId="660CD6AD" w:rsidR="00492980" w:rsidRDefault="008C5D86" w:rsidP="0057004D">
            <w:pPr>
              <w:snapToGrid w:val="0"/>
              <w:rPr>
                <w:rFonts w:eastAsia="바탕"/>
                <w:sz w:val="20"/>
                <w:szCs w:val="20"/>
                <w:lang w:val="en-GB"/>
              </w:rPr>
            </w:pPr>
            <w:r>
              <w:rPr>
                <w:rFonts w:eastAsia="맑은 고딕"/>
                <w:sz w:val="18"/>
                <w:szCs w:val="18"/>
              </w:rPr>
              <w:t xml:space="preserve">Proposal 1.F: We prefer to confirm the support of M, N </w:t>
            </w:r>
            <w:r w:rsidRPr="008C5D86">
              <w:rPr>
                <w:rFonts w:eastAsia="맑은 고딕" w:hint="eastAsia"/>
                <w:sz w:val="18"/>
                <w:szCs w:val="18"/>
              </w:rPr>
              <w:t>&gt; 1</w:t>
            </w:r>
            <w:r>
              <w:rPr>
                <w:rFonts w:eastAsia="맑은 고딕"/>
                <w:sz w:val="18"/>
                <w:szCs w:val="18"/>
              </w:rPr>
              <w:t xml:space="preserve"> </w:t>
            </w:r>
            <w:r w:rsidR="00492980">
              <w:rPr>
                <w:rFonts w:eastAsia="맑은 고딕"/>
                <w:sz w:val="18"/>
                <w:szCs w:val="18"/>
              </w:rPr>
              <w:t xml:space="preserve">is </w:t>
            </w:r>
            <w:r>
              <w:rPr>
                <w:rFonts w:eastAsia="맑은 고딕"/>
                <w:sz w:val="18"/>
                <w:szCs w:val="18"/>
              </w:rPr>
              <w:t>only for mTRP use case, not</w:t>
            </w:r>
            <w:r w:rsidR="00492980">
              <w:rPr>
                <w:rFonts w:eastAsia="맑은 고딕"/>
                <w:sz w:val="18"/>
                <w:szCs w:val="18"/>
              </w:rPr>
              <w:t xml:space="preserve"> just for </w:t>
            </w:r>
            <w:r w:rsidR="00492980" w:rsidRPr="00544654">
              <w:rPr>
                <w:rFonts w:eastAsia="바탕"/>
                <w:sz w:val="20"/>
                <w:szCs w:val="20"/>
                <w:lang w:val="en-GB"/>
              </w:rPr>
              <w:t>discussion purposes</w:t>
            </w:r>
            <w:r w:rsidR="00492980">
              <w:rPr>
                <w:rFonts w:eastAsia="바탕"/>
                <w:sz w:val="20"/>
                <w:szCs w:val="20"/>
                <w:lang w:val="en-GB"/>
              </w:rPr>
              <w:t xml:space="preserve">. Considering there are only a few meetings in Rel-17, it is not a good idea to introduce other </w:t>
            </w:r>
            <w:r w:rsidR="00881005">
              <w:rPr>
                <w:rFonts w:eastAsia="바탕"/>
                <w:sz w:val="20"/>
                <w:szCs w:val="20"/>
                <w:lang w:val="en-GB"/>
              </w:rPr>
              <w:t>special</w:t>
            </w:r>
            <w:r w:rsidR="00492980">
              <w:rPr>
                <w:rFonts w:eastAsia="바탕"/>
                <w:sz w:val="20"/>
                <w:szCs w:val="20"/>
                <w:lang w:val="en-GB"/>
              </w:rPr>
              <w:t xml:space="preserve"> cases</w:t>
            </w:r>
            <w:r w:rsidR="00881005">
              <w:rPr>
                <w:rFonts w:eastAsia="바탕"/>
                <w:sz w:val="20"/>
                <w:szCs w:val="20"/>
                <w:lang w:val="en-GB"/>
              </w:rPr>
              <w:t xml:space="preserve"> for Rel-17 unified TCI framework</w:t>
            </w:r>
            <w:r w:rsidR="00492980">
              <w:rPr>
                <w:rFonts w:eastAsia="바탕"/>
                <w:sz w:val="20"/>
                <w:szCs w:val="20"/>
                <w:lang w:val="en-GB"/>
              </w:rPr>
              <w:t xml:space="preserve">. Before discussing the </w:t>
            </w:r>
            <w:r w:rsidR="00492980" w:rsidRPr="00544654">
              <w:rPr>
                <w:rFonts w:eastAsia="바탕"/>
                <w:sz w:val="20"/>
                <w:szCs w:val="20"/>
                <w:lang w:val="en-GB"/>
              </w:rPr>
              <w:t>beam indication signalling mechanism</w:t>
            </w:r>
            <w:r w:rsidR="00492980">
              <w:rPr>
                <w:rFonts w:eastAsia="바탕"/>
                <w:sz w:val="20"/>
                <w:szCs w:val="20"/>
                <w:lang w:val="en-GB"/>
              </w:rPr>
              <w:t xml:space="preserve">, we suggest to discuss whether Rel-17 unified TCI framework </w:t>
            </w:r>
            <w:r w:rsidR="00492980">
              <w:rPr>
                <w:rFonts w:eastAsia="맑은 고딕"/>
                <w:sz w:val="18"/>
                <w:szCs w:val="18"/>
              </w:rPr>
              <w:t xml:space="preserve">can support S-DCI, M-DCI, or both, since different </w:t>
            </w:r>
            <w:r w:rsidR="00492980" w:rsidRPr="00544654">
              <w:rPr>
                <w:rFonts w:eastAsia="바탕"/>
                <w:sz w:val="20"/>
                <w:szCs w:val="20"/>
                <w:lang w:val="en-GB"/>
              </w:rPr>
              <w:t>signalling mechanism</w:t>
            </w:r>
            <w:r w:rsidR="00492980">
              <w:rPr>
                <w:rFonts w:eastAsia="바탕"/>
                <w:sz w:val="20"/>
                <w:szCs w:val="20"/>
                <w:lang w:val="en-GB"/>
              </w:rPr>
              <w:t>s may be needed for these use cases.</w:t>
            </w:r>
          </w:p>
          <w:p w14:paraId="70EC8030" w14:textId="2B52428B" w:rsidR="008C5D86" w:rsidRPr="00BA525F" w:rsidRDefault="00492980" w:rsidP="0057004D">
            <w:pPr>
              <w:snapToGrid w:val="0"/>
              <w:rPr>
                <w:rFonts w:eastAsia="맑은 고딕"/>
                <w:sz w:val="18"/>
                <w:szCs w:val="18"/>
                <w:lang w:val="en-GB"/>
              </w:rPr>
            </w:pPr>
            <w:r>
              <w:rPr>
                <w:rFonts w:eastAsia="바탕"/>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바탕"/>
                <w:sz w:val="18"/>
                <w:szCs w:val="18"/>
                <w:lang w:val="en-GB" w:eastAsia="en-US"/>
              </w:rPr>
            </w:pPr>
            <w:r w:rsidRPr="008220BD">
              <w:rPr>
                <w:rFonts w:eastAsia="바탕"/>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바탕"/>
                <w:sz w:val="18"/>
                <w:szCs w:val="18"/>
                <w:lang w:val="en-GB" w:eastAsia="en-US"/>
              </w:rPr>
              <w:t xml:space="preserve"> subset of CORESETs in a CC</w:t>
            </w:r>
            <w:r>
              <w:rPr>
                <w:rFonts w:eastAsia="바탕"/>
                <w:sz w:val="18"/>
                <w:szCs w:val="18"/>
                <w:lang w:val="en-GB" w:eastAsia="en-US"/>
              </w:rPr>
              <w:t>. T</w:t>
            </w:r>
            <w:r w:rsidRPr="008220BD">
              <w:rPr>
                <w:rFonts w:eastAsia="바탕"/>
                <w:sz w:val="18"/>
                <w:szCs w:val="18"/>
                <w:lang w:val="en-GB" w:eastAsia="en-US"/>
              </w:rPr>
              <w:t>his will limit the flexibility of the gNB.</w:t>
            </w:r>
            <w:r>
              <w:rPr>
                <w:rFonts w:eastAsia="바탕"/>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바탕"/>
                <w:sz w:val="20"/>
                <w:szCs w:val="20"/>
                <w:lang w:eastAsia="en-US"/>
              </w:rPr>
            </w:pPr>
            <w:r>
              <w:rPr>
                <w:rFonts w:eastAsia="바탕"/>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바탕"/>
                <w:sz w:val="20"/>
                <w:szCs w:val="20"/>
                <w:lang w:eastAsia="en-US"/>
              </w:rPr>
            </w:pPr>
            <w:r>
              <w:rPr>
                <w:rFonts w:eastAsia="바탕"/>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바탕"/>
                <w:sz w:val="20"/>
                <w:szCs w:val="20"/>
                <w:lang w:eastAsia="en-US"/>
              </w:rPr>
            </w:pPr>
            <w:r>
              <w:rPr>
                <w:rFonts w:eastAsia="바탕"/>
                <w:sz w:val="20"/>
                <w:szCs w:val="20"/>
                <w:lang w:eastAsia="en-US"/>
              </w:rPr>
              <w:t>Proposal 1.E: Support this proposal.</w:t>
            </w:r>
          </w:p>
          <w:p w14:paraId="37F25C50" w14:textId="244A2CAA" w:rsidR="008D6AA5" w:rsidRPr="009C2F35" w:rsidRDefault="008D6AA5" w:rsidP="008D6AA5">
            <w:pPr>
              <w:snapToGrid w:val="0"/>
              <w:jc w:val="both"/>
              <w:rPr>
                <w:rFonts w:eastAsia="바탕"/>
                <w:sz w:val="20"/>
                <w:szCs w:val="20"/>
                <w:lang w:eastAsia="en-US"/>
              </w:rPr>
            </w:pPr>
            <w:r>
              <w:rPr>
                <w:rFonts w:eastAsia="바탕"/>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바탕"/>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맑은 고딕"/>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바탕"/>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바탕"/>
                <w:sz w:val="20"/>
                <w:szCs w:val="20"/>
                <w:lang w:val="en-GB" w:eastAsia="en-US"/>
              </w:rPr>
            </w:pPr>
            <w:r>
              <w:rPr>
                <w:rFonts w:eastAsia="맑은 고딕"/>
                <w:b/>
                <w:sz w:val="20"/>
                <w:szCs w:val="20"/>
                <w:u w:val="single"/>
              </w:rPr>
              <w:t>Proposal 1.D</w:t>
            </w:r>
            <w:r>
              <w:rPr>
                <w:rFonts w:eastAsia="맑은 고딕"/>
                <w:sz w:val="20"/>
                <w:szCs w:val="20"/>
              </w:rPr>
              <w:t xml:space="preserve">: </w:t>
            </w:r>
            <w:r w:rsidRPr="00F75814">
              <w:rPr>
                <w:rFonts w:eastAsia="바탕"/>
                <w:sz w:val="20"/>
                <w:szCs w:val="20"/>
                <w:lang w:val="en-GB" w:eastAsia="en-US"/>
              </w:rPr>
              <w:t>On path-loss measurement for Rel.17 unified TCI framework,</w:t>
            </w:r>
            <w:r>
              <w:rPr>
                <w:rFonts w:eastAsia="바탕"/>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ins w:id="78" w:author="Claes Tidestav" w:date="2021-08-12T10:41:00Z"/>
                <w:rFonts w:eastAsia="바탕"/>
                <w:sz w:val="20"/>
                <w:szCs w:val="20"/>
                <w:lang w:val="en-GB"/>
              </w:rPr>
            </w:pPr>
            <w:r w:rsidRPr="00387A06">
              <w:rPr>
                <w:rFonts w:eastAsia="바탕"/>
                <w:sz w:val="20"/>
                <w:szCs w:val="20"/>
                <w:lang w:val="en-GB"/>
              </w:rPr>
              <w:t>For discussion purpose only, “beam alignment” is defined as follows:</w:t>
            </w:r>
          </w:p>
          <w:p w14:paraId="354D62E3" w14:textId="17D8B35D" w:rsidR="00DF1577" w:rsidRPr="00DF1577" w:rsidRDefault="00DF1577">
            <w:pPr>
              <w:pStyle w:val="a3"/>
              <w:numPr>
                <w:ilvl w:val="1"/>
                <w:numId w:val="39"/>
              </w:numPr>
              <w:snapToGrid w:val="0"/>
              <w:spacing w:after="0" w:line="240" w:lineRule="auto"/>
              <w:jc w:val="both"/>
              <w:rPr>
                <w:rFonts w:eastAsia="바탕"/>
                <w:sz w:val="20"/>
                <w:szCs w:val="20"/>
                <w:lang w:val="en-GB"/>
                <w:rPrChange w:id="79" w:author="Claes Tidestav" w:date="2021-08-12T10:41:00Z">
                  <w:rPr>
                    <w:lang w:val="en-GB"/>
                  </w:rPr>
                </w:rPrChange>
              </w:rPr>
              <w:pPrChange w:id="80" w:author="Claes Tidestav" w:date="2021-08-12T10:41:00Z">
                <w:pPr>
                  <w:pStyle w:val="a3"/>
                  <w:numPr>
                    <w:numId w:val="39"/>
                  </w:numPr>
                  <w:snapToGrid w:val="0"/>
                  <w:spacing w:after="0" w:line="240" w:lineRule="auto"/>
                  <w:ind w:hanging="360"/>
                  <w:jc w:val="both"/>
                </w:pPr>
              </w:pPrChange>
            </w:pPr>
            <w:ins w:id="81" w:author="Claes Tidestav" w:date="2021-08-12T10:41:00Z">
              <w:r>
                <w:rPr>
                  <w:rFonts w:eastAsia="바탕"/>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a3"/>
              <w:numPr>
                <w:ilvl w:val="1"/>
                <w:numId w:val="39"/>
              </w:numPr>
              <w:snapToGrid w:val="0"/>
              <w:spacing w:after="0" w:line="240" w:lineRule="auto"/>
              <w:jc w:val="both"/>
              <w:rPr>
                <w:del w:id="82" w:author="Claes Tidestav" w:date="2021-08-12T10:42:00Z"/>
                <w:rFonts w:eastAsia="바탕"/>
                <w:sz w:val="20"/>
                <w:szCs w:val="20"/>
                <w:lang w:val="en-GB"/>
              </w:rPr>
            </w:pPr>
            <w:del w:id="83" w:author="Claes Tidestav" w:date="2021-08-12T10:42:00Z">
              <w:r w:rsidDel="00DF1577">
                <w:rPr>
                  <w:rFonts w:eastAsia="바탕"/>
                  <w:sz w:val="20"/>
                  <w:szCs w:val="20"/>
                  <w:lang w:val="en-GB"/>
                </w:rPr>
                <w:delText>If the PL-</w:delText>
              </w:r>
              <w:r w:rsidRPr="00337F33" w:rsidDel="00DF1577">
                <w:rPr>
                  <w:rFonts w:eastAsia="바탕"/>
                  <w:sz w:val="20"/>
                  <w:szCs w:val="20"/>
                  <w:lang w:val="en-GB"/>
                </w:rPr>
                <w:delText xml:space="preserve">RS has </w:delText>
              </w:r>
              <w:r w:rsidDel="00DF1577">
                <w:rPr>
                  <w:rFonts w:eastAsia="바탕"/>
                  <w:sz w:val="20"/>
                  <w:szCs w:val="20"/>
                  <w:lang w:val="en-GB"/>
                </w:rPr>
                <w:delText xml:space="preserve">a </w:delText>
              </w:r>
              <w:r w:rsidRPr="00337F33" w:rsidDel="00DF1577">
                <w:rPr>
                  <w:rFonts w:eastAsia="바탕"/>
                  <w:sz w:val="20"/>
                  <w:szCs w:val="20"/>
                  <w:lang w:val="en-GB"/>
                </w:rPr>
                <w:delText>QCL TypeD source RS, beam misalignment is defined as the event that the spatial relation RS in the UL or</w:delText>
              </w:r>
              <w:r w:rsidDel="00DF1577">
                <w:rPr>
                  <w:rFonts w:eastAsia="바탕"/>
                  <w:sz w:val="20"/>
                  <w:szCs w:val="20"/>
                  <w:lang w:val="en-GB"/>
                </w:rPr>
                <w:delText xml:space="preserve"> (if applicable) </w:delText>
              </w:r>
              <w:r w:rsidRPr="006F373A" w:rsidDel="00DF1577">
                <w:rPr>
                  <w:rFonts w:eastAsia="바탕"/>
                  <w:sz w:val="20"/>
                  <w:szCs w:val="20"/>
                  <w:lang w:val="en-GB"/>
                </w:rPr>
                <w:delText xml:space="preserve">joint TCI state is the </w:delText>
              </w:r>
              <w:r w:rsidDel="00DF1577">
                <w:rPr>
                  <w:rFonts w:eastAsia="바탕"/>
                  <w:sz w:val="20"/>
                  <w:szCs w:val="20"/>
                  <w:lang w:val="en-GB"/>
                </w:rPr>
                <w:delText>same as the QCL TypeD RS of the PL-</w:delText>
              </w:r>
              <w:r w:rsidRPr="006F373A" w:rsidDel="00DF1577">
                <w:rPr>
                  <w:rFonts w:eastAsia="바탕"/>
                  <w:sz w:val="20"/>
                  <w:szCs w:val="20"/>
                  <w:lang w:val="en-GB"/>
                </w:rPr>
                <w:delText>RS.</w:delText>
              </w:r>
              <w:r w:rsidDel="00DF1577">
                <w:rPr>
                  <w:rFonts w:eastAsia="바탕"/>
                  <w:sz w:val="20"/>
                  <w:szCs w:val="20"/>
                  <w:lang w:val="en-GB"/>
                </w:rPr>
                <w:delText xml:space="preserve"> Else, </w:delText>
              </w:r>
              <w:r w:rsidRPr="006F373A" w:rsidDel="00DF1577">
                <w:rPr>
                  <w:rFonts w:eastAsia="바탕"/>
                  <w:sz w:val="20"/>
                  <w:szCs w:val="20"/>
                  <w:lang w:val="en-GB"/>
                </w:rPr>
                <w:delText>the PL</w:delText>
              </w:r>
              <w:r w:rsidDel="00DF1577">
                <w:rPr>
                  <w:rFonts w:eastAsia="바탕"/>
                  <w:sz w:val="20"/>
                  <w:szCs w:val="20"/>
                  <w:lang w:val="en-GB"/>
                </w:rPr>
                <w:delText>-</w:delText>
              </w:r>
              <w:r w:rsidRPr="006F373A" w:rsidDel="00DF1577">
                <w:rPr>
                  <w:rFonts w:eastAsia="바탕"/>
                  <w:sz w:val="20"/>
                  <w:szCs w:val="20"/>
                  <w:lang w:val="en-GB"/>
                </w:rPr>
                <w:delText xml:space="preserve">RS </w:delText>
              </w:r>
              <w:r w:rsidDel="00DF1577">
                <w:rPr>
                  <w:rFonts w:eastAsia="바탕"/>
                  <w:sz w:val="20"/>
                  <w:szCs w:val="20"/>
                  <w:lang w:val="en-GB"/>
                </w:rPr>
                <w:delText>is identical to the t</w:delText>
              </w:r>
              <w:r w:rsidRPr="006F373A" w:rsidDel="00DF1577">
                <w:rPr>
                  <w:rFonts w:eastAsia="바탕"/>
                  <w:sz w:val="20"/>
                  <w:szCs w:val="20"/>
                  <w:lang w:val="en-GB"/>
                </w:rPr>
                <w:delText>he spatial relation RS in the UL or</w:delText>
              </w:r>
              <w:r w:rsidDel="00DF1577">
                <w:rPr>
                  <w:rFonts w:eastAsia="바탕"/>
                  <w:sz w:val="20"/>
                  <w:szCs w:val="20"/>
                  <w:lang w:val="en-GB"/>
                </w:rPr>
                <w:delText xml:space="preserve"> (if applicable) joint TCI state</w:delText>
              </w:r>
            </w:del>
          </w:p>
          <w:p w14:paraId="70BD202A" w14:textId="77777777" w:rsidR="00DF1577" w:rsidRPr="00387A06" w:rsidRDefault="00DF1577" w:rsidP="00DF1577">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462274">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462274">
            <w:pPr>
              <w:snapToGrid w:val="0"/>
              <w:rPr>
                <w:rFonts w:eastAsia="DengXian"/>
                <w:bCs/>
                <w:sz w:val="18"/>
                <w:szCs w:val="18"/>
                <w:lang w:eastAsia="zh-CN"/>
              </w:rPr>
            </w:pPr>
          </w:p>
          <w:p w14:paraId="6372EDF9" w14:textId="77777777" w:rsidR="00F75AF9" w:rsidRPr="00462274" w:rsidRDefault="00F75AF9" w:rsidP="00462274">
            <w:pPr>
              <w:snapToGrid w:val="0"/>
              <w:jc w:val="both"/>
              <w:rPr>
                <w:rFonts w:eastAsia="바탕"/>
                <w:sz w:val="18"/>
                <w:szCs w:val="18"/>
                <w:lang w:val="en-GB" w:eastAsia="en-US"/>
              </w:rPr>
            </w:pPr>
            <w:r w:rsidRPr="00462274">
              <w:rPr>
                <w:rFonts w:eastAsia="바탕"/>
                <w:b/>
                <w:sz w:val="18"/>
                <w:szCs w:val="18"/>
                <w:u w:val="single"/>
                <w:lang w:val="en-GB" w:eastAsia="en-US"/>
              </w:rPr>
              <w:t>Proposal 1.D:</w:t>
            </w:r>
            <w:r w:rsidRPr="00462274">
              <w:rPr>
                <w:rFonts w:eastAsia="바탕"/>
                <w:sz w:val="18"/>
                <w:szCs w:val="18"/>
                <w:lang w:val="en-GB" w:eastAsia="en-US"/>
              </w:rPr>
              <w:t xml:space="preserve"> On path-loss measurement for Rel.17 unified TCI framework, </w:t>
            </w:r>
          </w:p>
          <w:p w14:paraId="4B206683" w14:textId="77777777" w:rsidR="00F75AF9" w:rsidRPr="00462274" w:rsidRDefault="00F75AF9" w:rsidP="00462274">
            <w:pPr>
              <w:pStyle w:val="a3"/>
              <w:numPr>
                <w:ilvl w:val="0"/>
                <w:numId w:val="39"/>
              </w:numPr>
              <w:snapToGrid w:val="0"/>
              <w:spacing w:after="0" w:line="240" w:lineRule="auto"/>
              <w:jc w:val="both"/>
              <w:rPr>
                <w:rFonts w:eastAsia="바탕"/>
                <w:sz w:val="18"/>
                <w:szCs w:val="18"/>
                <w:lang w:val="en-GB"/>
              </w:rPr>
            </w:pPr>
            <w:r w:rsidRPr="00462274">
              <w:rPr>
                <w:rFonts w:eastAsia="바탕"/>
                <w:sz w:val="18"/>
                <w:szCs w:val="18"/>
                <w:lang w:val="en-GB"/>
              </w:rPr>
              <w:t>For discussion purpose only, “beam alignment” is defined as follows:</w:t>
            </w:r>
          </w:p>
          <w:p w14:paraId="35098F80" w14:textId="77777777" w:rsidR="00F75AF9" w:rsidRPr="00462274" w:rsidRDefault="00F75AF9" w:rsidP="00462274">
            <w:pPr>
              <w:pStyle w:val="a3"/>
              <w:numPr>
                <w:ilvl w:val="1"/>
                <w:numId w:val="39"/>
              </w:numPr>
              <w:snapToGrid w:val="0"/>
              <w:spacing w:after="0" w:line="240" w:lineRule="auto"/>
              <w:jc w:val="both"/>
              <w:rPr>
                <w:rFonts w:eastAsia="바탕"/>
                <w:strike/>
                <w:color w:val="00B050"/>
                <w:sz w:val="18"/>
                <w:szCs w:val="18"/>
                <w:lang w:val="en-GB"/>
              </w:rPr>
            </w:pPr>
            <w:r w:rsidRPr="00462274">
              <w:rPr>
                <w:rFonts w:eastAsia="바탕"/>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462274">
            <w:pPr>
              <w:pStyle w:val="a3"/>
              <w:numPr>
                <w:ilvl w:val="1"/>
                <w:numId w:val="39"/>
              </w:numPr>
              <w:snapToGrid w:val="0"/>
              <w:spacing w:after="0" w:line="240" w:lineRule="auto"/>
              <w:jc w:val="both"/>
              <w:rPr>
                <w:rFonts w:eastAsia="바탕"/>
                <w:strike/>
                <w:color w:val="00B050"/>
                <w:sz w:val="18"/>
                <w:szCs w:val="18"/>
                <w:lang w:val="en-GB"/>
              </w:rPr>
            </w:pPr>
            <w:r w:rsidRPr="00462274">
              <w:rPr>
                <w:rFonts w:eastAsia="바탕"/>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462274">
            <w:pPr>
              <w:pStyle w:val="a3"/>
              <w:numPr>
                <w:ilvl w:val="1"/>
                <w:numId w:val="39"/>
              </w:numPr>
              <w:snapToGrid w:val="0"/>
              <w:spacing w:after="0" w:line="240" w:lineRule="auto"/>
              <w:jc w:val="both"/>
              <w:rPr>
                <w:rFonts w:eastAsia="바탕"/>
                <w:color w:val="00B050"/>
                <w:sz w:val="18"/>
                <w:szCs w:val="18"/>
                <w:lang w:val="en-GB"/>
              </w:rPr>
            </w:pPr>
            <w:r w:rsidRPr="00462274">
              <w:rPr>
                <w:rFonts w:eastAsia="바탕"/>
                <w:color w:val="00B050"/>
                <w:sz w:val="18"/>
                <w:szCs w:val="18"/>
                <w:lang w:val="en-GB"/>
              </w:rPr>
              <w:t xml:space="preserve">If spatial relation RS in the UL or joint TCI state is a SRS, beam alignment is defined as the event that the spatial relation RS configured </w:t>
            </w:r>
            <w:r w:rsidRPr="00462274">
              <w:rPr>
                <w:rFonts w:eastAsia="바탕"/>
                <w:strike/>
                <w:color w:val="00B050"/>
                <w:sz w:val="18"/>
                <w:szCs w:val="18"/>
                <w:lang w:val="en-GB"/>
              </w:rPr>
              <w:t>on</w:t>
            </w:r>
            <w:r w:rsidRPr="00462274">
              <w:rPr>
                <w:rFonts w:eastAsia="바탕"/>
                <w:color w:val="00B050"/>
                <w:sz w:val="18"/>
                <w:szCs w:val="18"/>
                <w:lang w:val="en-GB"/>
              </w:rPr>
              <w:t xml:space="preserve"> </w:t>
            </w:r>
            <w:r w:rsidRPr="00462274">
              <w:rPr>
                <w:rFonts w:eastAsia="바탕"/>
                <w:color w:val="ED7D31" w:themeColor="accent2"/>
                <w:sz w:val="18"/>
                <w:szCs w:val="18"/>
                <w:lang w:val="en-GB"/>
              </w:rPr>
              <w:t>for the</w:t>
            </w:r>
            <w:r w:rsidRPr="00462274">
              <w:rPr>
                <w:rFonts w:eastAsia="바탕"/>
                <w:color w:val="00B050"/>
                <w:sz w:val="18"/>
                <w:szCs w:val="18"/>
                <w:lang w:val="en-GB"/>
              </w:rPr>
              <w:t xml:space="preserve"> </w:t>
            </w:r>
            <w:r w:rsidRPr="00462274">
              <w:rPr>
                <w:rFonts w:eastAsia="바탕"/>
                <w:strike/>
                <w:color w:val="00B050"/>
                <w:sz w:val="18"/>
                <w:szCs w:val="18"/>
                <w:lang w:val="en-GB"/>
              </w:rPr>
              <w:t>that</w:t>
            </w:r>
            <w:r w:rsidRPr="00462274">
              <w:rPr>
                <w:rFonts w:eastAsia="바탕"/>
                <w:color w:val="00B050"/>
                <w:sz w:val="18"/>
                <w:szCs w:val="18"/>
                <w:lang w:val="en-GB"/>
              </w:rPr>
              <w:t xml:space="preserve"> SRS </w:t>
            </w:r>
            <w:r w:rsidRPr="00462274">
              <w:rPr>
                <w:rFonts w:eastAsia="바탕"/>
                <w:strike/>
                <w:color w:val="00B050"/>
                <w:sz w:val="18"/>
                <w:szCs w:val="18"/>
                <w:lang w:val="en-GB"/>
              </w:rPr>
              <w:t>and</w:t>
            </w:r>
            <w:r w:rsidRPr="00462274">
              <w:rPr>
                <w:rFonts w:eastAsia="바탕"/>
                <w:color w:val="00B050"/>
                <w:sz w:val="18"/>
                <w:szCs w:val="18"/>
                <w:lang w:val="en-GB"/>
              </w:rPr>
              <w:t xml:space="preserve"> </w:t>
            </w:r>
            <w:r w:rsidRPr="00462274">
              <w:rPr>
                <w:rFonts w:eastAsia="바탕"/>
                <w:color w:val="ED7D31" w:themeColor="accent2"/>
                <w:sz w:val="18"/>
                <w:szCs w:val="18"/>
                <w:lang w:val="en-GB"/>
              </w:rPr>
              <w:t xml:space="preserve">is </w:t>
            </w:r>
            <w:r w:rsidRPr="00462274">
              <w:rPr>
                <w:rFonts w:eastAsia="바탕"/>
                <w:color w:val="00B050"/>
                <w:sz w:val="18"/>
                <w:szCs w:val="18"/>
                <w:lang w:val="en-GB"/>
              </w:rPr>
              <w:t xml:space="preserve">the PL-RS or </w:t>
            </w:r>
            <w:r w:rsidRPr="00462274">
              <w:rPr>
                <w:rFonts w:eastAsia="바탕"/>
                <w:color w:val="ED7D31" w:themeColor="accent2"/>
                <w:sz w:val="18"/>
                <w:szCs w:val="18"/>
                <w:lang w:val="en-GB"/>
              </w:rPr>
              <w:t xml:space="preserve">the PL RS has the </w:t>
            </w:r>
            <w:r w:rsidRPr="00462274">
              <w:rPr>
                <w:rFonts w:eastAsia="바탕"/>
                <w:strike/>
                <w:color w:val="00B050"/>
                <w:sz w:val="18"/>
                <w:szCs w:val="18"/>
                <w:lang w:val="en-GB"/>
              </w:rPr>
              <w:t>have the</w:t>
            </w:r>
            <w:r w:rsidRPr="00462274">
              <w:rPr>
                <w:rFonts w:eastAsia="바탕"/>
                <w:color w:val="00B050"/>
                <w:sz w:val="18"/>
                <w:szCs w:val="18"/>
                <w:lang w:val="en-GB"/>
              </w:rPr>
              <w:t xml:space="preserve"> same QCL-TypeD source </w:t>
            </w:r>
            <w:r w:rsidRPr="00462274">
              <w:rPr>
                <w:rFonts w:eastAsia="바탕"/>
                <w:color w:val="ED7D31" w:themeColor="accent2"/>
                <w:sz w:val="18"/>
                <w:szCs w:val="18"/>
                <w:lang w:val="en-GB"/>
              </w:rPr>
              <w:t>as the spatial relation source of the SRS</w:t>
            </w:r>
            <w:r w:rsidRPr="00462274">
              <w:rPr>
                <w:rFonts w:eastAsia="바탕"/>
                <w:color w:val="00B050"/>
                <w:sz w:val="18"/>
                <w:szCs w:val="18"/>
                <w:lang w:val="en-GB"/>
              </w:rPr>
              <w:t>.</w:t>
            </w:r>
          </w:p>
          <w:p w14:paraId="4B8A3B2C" w14:textId="77777777" w:rsidR="00F75AF9" w:rsidRPr="00462274" w:rsidRDefault="00F75AF9" w:rsidP="00462274">
            <w:pPr>
              <w:snapToGrid w:val="0"/>
              <w:rPr>
                <w:rFonts w:eastAsia="바탕"/>
                <w:sz w:val="18"/>
                <w:szCs w:val="18"/>
                <w:lang w:val="en-GB"/>
              </w:rPr>
            </w:pPr>
            <w:r w:rsidRPr="00462274">
              <w:rPr>
                <w:rFonts w:eastAsia="바탕"/>
                <w:sz w:val="18"/>
                <w:szCs w:val="18"/>
                <w:lang w:val="en-GB"/>
              </w:rPr>
              <w:t>In RAN1#106-e, discuss further and conclude on the UE behaviour when “beam alignment” does not occur</w:t>
            </w:r>
          </w:p>
          <w:p w14:paraId="110CE865" w14:textId="77777777" w:rsidR="00F75AF9" w:rsidRPr="00462274" w:rsidRDefault="00F75AF9" w:rsidP="00462274">
            <w:pPr>
              <w:snapToGrid w:val="0"/>
              <w:rPr>
                <w:rFonts w:eastAsia="바탕"/>
                <w:sz w:val="18"/>
                <w:szCs w:val="18"/>
                <w:lang w:val="en-GB"/>
              </w:rPr>
            </w:pPr>
          </w:p>
          <w:p w14:paraId="373C2343" w14:textId="77777777" w:rsidR="00F75AF9" w:rsidRPr="00462274" w:rsidRDefault="00F75AF9" w:rsidP="00462274">
            <w:pPr>
              <w:snapToGrid w:val="0"/>
              <w:rPr>
                <w:rFonts w:eastAsia="DengXian"/>
                <w:bCs/>
                <w:sz w:val="18"/>
                <w:szCs w:val="18"/>
                <w:lang w:eastAsia="zh-CN"/>
              </w:rPr>
            </w:pPr>
            <w:r w:rsidRPr="00462274">
              <w:rPr>
                <w:rFonts w:eastAsia="바탕"/>
                <w:b/>
                <w:sz w:val="18"/>
                <w:szCs w:val="18"/>
                <w:lang w:val="en-GB"/>
              </w:rPr>
              <w:t>Proposal 1.F:</w:t>
            </w:r>
            <w:r w:rsidRPr="00462274">
              <w:rPr>
                <w:rFonts w:eastAsia="바탕"/>
                <w:sz w:val="18"/>
                <w:szCs w:val="18"/>
                <w:lang w:val="en-GB"/>
              </w:rPr>
              <w:t xml:space="preserve"> We have some doubts regarding the values for M and N. Alt. 1 and 2 suggest that M </w:t>
            </w:r>
            <w:r w:rsidRPr="00462274">
              <w:rPr>
                <w:rFonts w:eastAsia="바탕"/>
                <w:sz w:val="18"/>
                <w:szCs w:val="18"/>
                <w:u w:val="single"/>
                <w:lang w:val="en-GB"/>
              </w:rPr>
              <w:t>and/or</w:t>
            </w:r>
            <w:r w:rsidRPr="00462274">
              <w:rPr>
                <w:rFonts w:eastAsia="바탕"/>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462274">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r w:rsidR="007E6772" w14:paraId="7FE93C81" w14:textId="77777777" w:rsidTr="00462274">
        <w:trPr>
          <w:ins w:id="84" w:author="Intel" w:date="2021-08-12T17: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462274">
            <w:pPr>
              <w:snapToGrid w:val="0"/>
              <w:rPr>
                <w:ins w:id="85" w:author="Intel" w:date="2021-08-12T17:10:00Z"/>
                <w:rFonts w:eastAsia="DengXian"/>
                <w:sz w:val="18"/>
                <w:szCs w:val="18"/>
                <w:lang w:eastAsia="zh-CN"/>
              </w:rPr>
            </w:pPr>
            <w:ins w:id="86" w:author="Intel" w:date="2021-08-12T17:10: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ins w:id="87" w:author="Intel" w:date="2021-08-12T17:12:00Z"/>
                <w:rFonts w:eastAsia="DengXian"/>
                <w:sz w:val="18"/>
                <w:szCs w:val="18"/>
                <w:lang w:eastAsia="zh-CN"/>
              </w:rPr>
            </w:pPr>
            <w:ins w:id="88" w:author="Intel" w:date="2021-08-12T17:10:00Z">
              <w:r>
                <w:rPr>
                  <w:rFonts w:eastAsia="DengXian"/>
                  <w:b/>
                  <w:bCs/>
                  <w:sz w:val="18"/>
                  <w:szCs w:val="18"/>
                  <w:lang w:eastAsia="zh-CN"/>
                </w:rPr>
                <w:t>Proposal 1.A:</w:t>
              </w:r>
              <w:r w:rsidR="00F53394">
                <w:rPr>
                  <w:rFonts w:eastAsia="DengXian"/>
                  <w:b/>
                  <w:bCs/>
                  <w:sz w:val="18"/>
                  <w:szCs w:val="18"/>
                  <w:lang w:eastAsia="zh-CN"/>
                </w:rPr>
                <w:t xml:space="preserve"> </w:t>
              </w:r>
              <w:r w:rsidR="00F53394" w:rsidRPr="00F53394">
                <w:rPr>
                  <w:rFonts w:eastAsia="DengXian"/>
                  <w:sz w:val="18"/>
                  <w:szCs w:val="18"/>
                  <w:lang w:eastAsia="zh-CN"/>
                  <w:rPrChange w:id="89" w:author="Intel" w:date="2021-08-12T17:10:00Z">
                    <w:rPr>
                      <w:rFonts w:eastAsia="DengXian"/>
                      <w:b/>
                      <w:bCs/>
                      <w:sz w:val="18"/>
                      <w:szCs w:val="18"/>
                      <w:lang w:eastAsia="zh-CN"/>
                    </w:rPr>
                  </w:rPrChange>
                </w:rPr>
                <w:t xml:space="preserve">We are ok confirm WA. </w:t>
              </w:r>
              <w:r w:rsidR="00F53394">
                <w:rPr>
                  <w:rFonts w:eastAsia="DengXian"/>
                  <w:sz w:val="18"/>
                  <w:szCs w:val="18"/>
                  <w:lang w:eastAsia="zh-CN"/>
                </w:rPr>
                <w:t xml:space="preserve">For the </w:t>
              </w:r>
            </w:ins>
            <w:ins w:id="90" w:author="Intel" w:date="2021-08-12T17:11:00Z">
              <w:r w:rsidR="00330CE2">
                <w:rPr>
                  <w:rFonts w:eastAsia="DengXian"/>
                  <w:sz w:val="18"/>
                  <w:szCs w:val="18"/>
                  <w:lang w:eastAsia="zh-CN"/>
                </w:rPr>
                <w:t>2</w:t>
              </w:r>
              <w:r w:rsidR="00330CE2" w:rsidRPr="00330CE2">
                <w:rPr>
                  <w:rFonts w:eastAsia="DengXian"/>
                  <w:sz w:val="18"/>
                  <w:szCs w:val="18"/>
                  <w:vertAlign w:val="superscript"/>
                  <w:lang w:eastAsia="zh-CN"/>
                  <w:rPrChange w:id="91" w:author="Intel" w:date="2021-08-12T17:11:00Z">
                    <w:rPr>
                      <w:rFonts w:eastAsia="DengXian"/>
                      <w:sz w:val="18"/>
                      <w:szCs w:val="18"/>
                      <w:lang w:eastAsia="zh-CN"/>
                    </w:rPr>
                  </w:rPrChange>
                </w:rPr>
                <w:t>nd</w:t>
              </w:r>
              <w:r w:rsidR="00330CE2">
                <w:rPr>
                  <w:rFonts w:eastAsia="DengXian"/>
                  <w:sz w:val="18"/>
                  <w:szCs w:val="18"/>
                  <w:lang w:eastAsia="zh-CN"/>
                </w:rPr>
                <w:t xml:space="preserve"> last </w:t>
              </w:r>
            </w:ins>
            <w:ins w:id="92" w:author="Intel" w:date="2021-08-12T17:10:00Z">
              <w:r w:rsidR="00F53394">
                <w:rPr>
                  <w:rFonts w:eastAsia="DengXian"/>
                  <w:sz w:val="18"/>
                  <w:szCs w:val="18"/>
                  <w:lang w:eastAsia="zh-CN"/>
                </w:rPr>
                <w:t xml:space="preserve">FFS </w:t>
              </w:r>
            </w:ins>
            <w:ins w:id="93" w:author="Intel" w:date="2021-08-12T17:11:00Z">
              <w:r w:rsidR="00F53394">
                <w:rPr>
                  <w:rFonts w:eastAsia="DengXian"/>
                  <w:sz w:val="18"/>
                  <w:szCs w:val="18"/>
                  <w:lang w:eastAsia="zh-CN"/>
                </w:rPr>
                <w:t xml:space="preserve">on UE capability for the </w:t>
              </w:r>
              <w:r w:rsidR="00330CE2">
                <w:rPr>
                  <w:rFonts w:eastAsia="DengXian"/>
                  <w:sz w:val="18"/>
                  <w:szCs w:val="18"/>
                  <w:lang w:eastAsia="zh-CN"/>
                </w:rPr>
                <w:t>maximum number of configured TCI states, we don’t think it’s needed at this point. Can be further discussed during UE</w:t>
              </w:r>
            </w:ins>
            <w:ins w:id="94" w:author="Intel" w:date="2021-08-12T17:12:00Z">
              <w:r w:rsidR="00330CE2">
                <w:rPr>
                  <w:rFonts w:eastAsia="DengXian"/>
                  <w:sz w:val="18"/>
                  <w:szCs w:val="18"/>
                  <w:lang w:eastAsia="zh-CN"/>
                </w:rPr>
                <w:t xml:space="preserve"> capability discussion. For the definition of the reference CC</w:t>
              </w:r>
              <w:r w:rsidR="00F05C3E">
                <w:rPr>
                  <w:rFonts w:eastAsia="DengXian"/>
                  <w:sz w:val="18"/>
                  <w:szCs w:val="18"/>
                  <w:lang w:eastAsia="zh-CN"/>
                </w:rPr>
                <w:t>, it may be the CC in which the RRC state pool is configured when it is not configured per CC.</w:t>
              </w:r>
            </w:ins>
          </w:p>
          <w:p w14:paraId="1295747B" w14:textId="77777777" w:rsidR="00F05C3E" w:rsidRDefault="00F05C3E" w:rsidP="006B3782">
            <w:pPr>
              <w:snapToGrid w:val="0"/>
              <w:rPr>
                <w:ins w:id="95" w:author="Intel" w:date="2021-08-12T17:12:00Z"/>
                <w:rFonts w:eastAsia="DengXian"/>
                <w:sz w:val="18"/>
                <w:szCs w:val="18"/>
                <w:lang w:eastAsia="zh-CN"/>
              </w:rPr>
            </w:pPr>
          </w:p>
          <w:p w14:paraId="66E36E06" w14:textId="77777777" w:rsidR="00F05C3E" w:rsidRDefault="00F05C3E" w:rsidP="006B3782">
            <w:pPr>
              <w:snapToGrid w:val="0"/>
              <w:rPr>
                <w:ins w:id="96" w:author="Intel" w:date="2021-08-12T17:15:00Z"/>
                <w:rFonts w:eastAsia="DengXian"/>
                <w:sz w:val="18"/>
                <w:szCs w:val="18"/>
                <w:lang w:eastAsia="zh-CN"/>
              </w:rPr>
            </w:pPr>
            <w:ins w:id="97" w:author="Intel" w:date="2021-08-12T17:12:00Z">
              <w:r w:rsidRPr="00F05C3E">
                <w:rPr>
                  <w:rFonts w:eastAsia="DengXian"/>
                  <w:b/>
                  <w:bCs/>
                  <w:sz w:val="18"/>
                  <w:szCs w:val="18"/>
                  <w:lang w:eastAsia="zh-CN"/>
                  <w:rPrChange w:id="98" w:author="Intel" w:date="2021-08-12T17:12:00Z">
                    <w:rPr>
                      <w:rFonts w:eastAsia="DengXian"/>
                      <w:sz w:val="18"/>
                      <w:szCs w:val="18"/>
                      <w:lang w:eastAsia="zh-CN"/>
                    </w:rPr>
                  </w:rPrChange>
                </w:rPr>
                <w:t>Proposal 1.B:</w:t>
              </w:r>
              <w:r>
                <w:rPr>
                  <w:rFonts w:eastAsia="DengXian"/>
                  <w:b/>
                  <w:bCs/>
                  <w:sz w:val="18"/>
                  <w:szCs w:val="18"/>
                  <w:lang w:eastAsia="zh-CN"/>
                </w:rPr>
                <w:t xml:space="preserve"> </w:t>
              </w:r>
            </w:ins>
            <w:ins w:id="99" w:author="Intel" w:date="2021-08-12T17:13:00Z">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w:t>
              </w:r>
            </w:ins>
            <w:ins w:id="100" w:author="Intel" w:date="2021-08-12T17:14:00Z">
              <w:r w:rsidR="00A63B96">
                <w:rPr>
                  <w:rFonts w:eastAsia="DengXian"/>
                  <w:sz w:val="18"/>
                  <w:szCs w:val="18"/>
                  <w:lang w:eastAsia="zh-CN"/>
                </w:rPr>
                <w:t xml:space="preserve">our understanding is that common control and non-UE dedicated signaling may be received from original serving TRP while </w:t>
              </w:r>
              <w:r w:rsidR="00FB57A1">
                <w:rPr>
                  <w:rFonts w:eastAsia="DengXian"/>
                  <w:sz w:val="18"/>
                  <w:szCs w:val="18"/>
                  <w:lang w:eastAsia="zh-CN"/>
                </w:rPr>
                <w:t>the UE dedicated reception may be switched to non-serving TRP. In this ca</w:t>
              </w:r>
            </w:ins>
            <w:ins w:id="101" w:author="Intel" w:date="2021-08-12T17:15:00Z">
              <w:r w:rsidR="00FB57A1">
                <w:rPr>
                  <w:rFonts w:eastAsia="DengXian"/>
                  <w:sz w:val="18"/>
                  <w:szCs w:val="18"/>
                  <w:lang w:eastAsia="zh-CN"/>
                </w:rPr>
                <w:t xml:space="preserve">se, mandating the DM-RS to share </w:t>
              </w:r>
              <w:r w:rsidR="00126782">
                <w:rPr>
                  <w:rFonts w:eastAsia="DengXian"/>
                  <w:sz w:val="18"/>
                  <w:szCs w:val="18"/>
                  <w:lang w:eastAsia="zh-CN"/>
                </w:rPr>
                <w:t>the same TCI may not work.</w:t>
              </w:r>
            </w:ins>
          </w:p>
          <w:p w14:paraId="3FE8A63C" w14:textId="77777777" w:rsidR="00126782" w:rsidRDefault="00126782" w:rsidP="006B3782">
            <w:pPr>
              <w:snapToGrid w:val="0"/>
              <w:rPr>
                <w:ins w:id="102" w:author="Intel" w:date="2021-08-12T17:15:00Z"/>
                <w:rFonts w:eastAsia="DengXian"/>
                <w:sz w:val="18"/>
                <w:szCs w:val="18"/>
                <w:lang w:eastAsia="zh-CN"/>
              </w:rPr>
            </w:pPr>
          </w:p>
          <w:p w14:paraId="435D5B41" w14:textId="77777777" w:rsidR="00126782" w:rsidRDefault="00126782" w:rsidP="006B3782">
            <w:pPr>
              <w:snapToGrid w:val="0"/>
              <w:rPr>
                <w:ins w:id="103" w:author="Intel" w:date="2021-08-12T17:17:00Z"/>
                <w:rFonts w:eastAsia="DengXian"/>
                <w:sz w:val="18"/>
                <w:szCs w:val="18"/>
                <w:lang w:eastAsia="zh-CN"/>
              </w:rPr>
            </w:pPr>
            <w:ins w:id="104" w:author="Intel" w:date="2021-08-12T17:15:00Z">
              <w:r w:rsidRPr="00126782">
                <w:rPr>
                  <w:rFonts w:eastAsia="DengXian"/>
                  <w:b/>
                  <w:bCs/>
                  <w:sz w:val="18"/>
                  <w:szCs w:val="18"/>
                  <w:lang w:eastAsia="zh-CN"/>
                  <w:rPrChange w:id="105" w:author="Intel" w:date="2021-08-12T17:15:00Z">
                    <w:rPr>
                      <w:rFonts w:eastAsia="DengXian"/>
                      <w:sz w:val="18"/>
                      <w:szCs w:val="18"/>
                      <w:lang w:eastAsia="zh-CN"/>
                    </w:rPr>
                  </w:rPrChange>
                </w:rPr>
                <w:t>Proposal 1.C:</w:t>
              </w:r>
              <w:r>
                <w:rPr>
                  <w:rFonts w:eastAsia="DengXian"/>
                  <w:b/>
                  <w:bCs/>
                  <w:sz w:val="18"/>
                  <w:szCs w:val="18"/>
                  <w:lang w:eastAsia="zh-CN"/>
                </w:rPr>
                <w:t xml:space="preserve"> </w:t>
              </w:r>
            </w:ins>
            <w:ins w:id="106" w:author="Intel" w:date="2021-08-12T17:16:00Z">
              <w:r w:rsidR="004F3AD4">
                <w:rPr>
                  <w:rFonts w:eastAsia="DengXian"/>
                  <w:sz w:val="18"/>
                  <w:szCs w:val="18"/>
                  <w:lang w:eastAsia="zh-CN"/>
                </w:rPr>
                <w:t>For this case, we prefer a Rel-17 mechanism so as not to specify fragmented mechanism for Rel-15/16 and Rel-17 which would co-exist. Furthermore, the discussion on TCI state pool may have some impac</w:t>
              </w:r>
            </w:ins>
            <w:ins w:id="107" w:author="Intel" w:date="2021-08-12T17:17:00Z">
              <w:r w:rsidR="004F3AD4">
                <w:rPr>
                  <w:rFonts w:eastAsia="DengXian"/>
                  <w:sz w:val="18"/>
                  <w:szCs w:val="18"/>
                  <w:lang w:eastAsia="zh-CN"/>
                </w:rPr>
                <w:t xml:space="preserve">t. </w:t>
              </w:r>
            </w:ins>
          </w:p>
          <w:p w14:paraId="01C586FD" w14:textId="77777777" w:rsidR="004F3AD4" w:rsidRDefault="004F3AD4" w:rsidP="006B3782">
            <w:pPr>
              <w:snapToGrid w:val="0"/>
              <w:rPr>
                <w:ins w:id="108" w:author="Intel" w:date="2021-08-12T17:17:00Z"/>
                <w:rFonts w:eastAsia="DengXian"/>
                <w:sz w:val="18"/>
                <w:szCs w:val="18"/>
                <w:lang w:eastAsia="zh-CN"/>
              </w:rPr>
            </w:pPr>
          </w:p>
          <w:p w14:paraId="54852148" w14:textId="77777777" w:rsidR="004F3AD4" w:rsidRDefault="004F3AD4" w:rsidP="006B3782">
            <w:pPr>
              <w:snapToGrid w:val="0"/>
              <w:rPr>
                <w:ins w:id="109" w:author="Intel" w:date="2021-08-12T17:21:00Z"/>
                <w:rFonts w:eastAsia="DengXian"/>
                <w:sz w:val="18"/>
                <w:szCs w:val="18"/>
                <w:lang w:eastAsia="zh-CN"/>
              </w:rPr>
            </w:pPr>
            <w:ins w:id="110" w:author="Intel" w:date="2021-08-12T17:17:00Z">
              <w:r w:rsidRPr="004F3AD4">
                <w:rPr>
                  <w:rFonts w:eastAsia="DengXian"/>
                  <w:b/>
                  <w:bCs/>
                  <w:sz w:val="18"/>
                  <w:szCs w:val="18"/>
                  <w:lang w:eastAsia="zh-CN"/>
                  <w:rPrChange w:id="111" w:author="Intel" w:date="2021-08-12T17:17:00Z">
                    <w:rPr>
                      <w:rFonts w:eastAsia="DengXian"/>
                      <w:sz w:val="18"/>
                      <w:szCs w:val="18"/>
                      <w:lang w:eastAsia="zh-CN"/>
                    </w:rPr>
                  </w:rPrChange>
                </w:rPr>
                <w:t>Proposal 1.D:</w:t>
              </w:r>
              <w:r>
                <w:rPr>
                  <w:rFonts w:eastAsia="DengXian"/>
                  <w:b/>
                  <w:bCs/>
                  <w:sz w:val="18"/>
                  <w:szCs w:val="18"/>
                  <w:lang w:eastAsia="zh-CN"/>
                </w:rPr>
                <w:t xml:space="preserve"> </w:t>
              </w:r>
            </w:ins>
            <w:ins w:id="112" w:author="Intel" w:date="2021-08-12T17:20:00Z">
              <w:r w:rsidR="006C3427">
                <w:rPr>
                  <w:rFonts w:eastAsia="DengXian"/>
                  <w:sz w:val="18"/>
                  <w:szCs w:val="18"/>
                  <w:lang w:eastAsia="zh-CN"/>
                </w:rPr>
                <w:t xml:space="preserve">The </w:t>
              </w:r>
              <w:r w:rsidR="00633326">
                <w:rPr>
                  <w:rFonts w:eastAsia="DengXian"/>
                  <w:sz w:val="18"/>
                  <w:szCs w:val="18"/>
                  <w:lang w:eastAsia="zh-CN"/>
                </w:rPr>
                <w:t>def</w:t>
              </w:r>
            </w:ins>
            <w:ins w:id="113" w:author="Intel" w:date="2021-08-12T17:21:00Z">
              <w:r w:rsidR="00633326">
                <w:rPr>
                  <w:rFonts w:eastAsia="DengXian"/>
                  <w:sz w:val="18"/>
                  <w:szCs w:val="18"/>
                  <w:lang w:eastAsia="zh-CN"/>
                </w:rPr>
                <w:t>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ins>
          </w:p>
          <w:p w14:paraId="38A2F689" w14:textId="77777777" w:rsidR="00D10DDC" w:rsidRDefault="00D10DDC" w:rsidP="006B3782">
            <w:pPr>
              <w:snapToGrid w:val="0"/>
              <w:rPr>
                <w:ins w:id="114" w:author="Intel" w:date="2021-08-12T17:21:00Z"/>
                <w:rFonts w:eastAsia="DengXian"/>
                <w:sz w:val="18"/>
                <w:szCs w:val="18"/>
                <w:lang w:eastAsia="zh-CN"/>
              </w:rPr>
            </w:pPr>
          </w:p>
          <w:p w14:paraId="4578C017" w14:textId="77777777" w:rsidR="00D10DDC" w:rsidRDefault="00D10DDC" w:rsidP="006B3782">
            <w:pPr>
              <w:snapToGrid w:val="0"/>
              <w:rPr>
                <w:ins w:id="115" w:author="Intel" w:date="2021-08-12T17:22:00Z"/>
                <w:rFonts w:eastAsia="DengXian"/>
                <w:sz w:val="18"/>
                <w:szCs w:val="18"/>
                <w:lang w:eastAsia="zh-CN"/>
              </w:rPr>
            </w:pPr>
            <w:ins w:id="116" w:author="Intel" w:date="2021-08-12T17:21:00Z">
              <w:r w:rsidRPr="00D10DDC">
                <w:rPr>
                  <w:rFonts w:eastAsia="DengXian"/>
                  <w:b/>
                  <w:bCs/>
                  <w:sz w:val="18"/>
                  <w:szCs w:val="18"/>
                  <w:lang w:eastAsia="zh-CN"/>
                  <w:rPrChange w:id="117" w:author="Intel" w:date="2021-08-12T17:21:00Z">
                    <w:rPr>
                      <w:rFonts w:eastAsia="DengXian"/>
                      <w:sz w:val="18"/>
                      <w:szCs w:val="18"/>
                      <w:lang w:eastAsia="zh-CN"/>
                    </w:rPr>
                  </w:rPrChange>
                </w:rPr>
                <w:t>Proposal 1.E:</w:t>
              </w:r>
              <w:r>
                <w:rPr>
                  <w:rFonts w:eastAsia="DengXian"/>
                  <w:b/>
                  <w:bCs/>
                  <w:sz w:val="18"/>
                  <w:szCs w:val="18"/>
                  <w:lang w:eastAsia="zh-CN"/>
                </w:rPr>
                <w:t xml:space="preserve"> </w:t>
              </w:r>
            </w:ins>
            <w:ins w:id="118" w:author="Intel" w:date="2021-08-12T17:22:00Z">
              <w:r w:rsidR="004C5AB5" w:rsidRPr="004C5AB5">
                <w:rPr>
                  <w:rFonts w:eastAsia="DengXian"/>
                  <w:sz w:val="18"/>
                  <w:szCs w:val="18"/>
                  <w:lang w:eastAsia="zh-CN"/>
                  <w:rPrChange w:id="119" w:author="Intel" w:date="2021-08-12T17:22:00Z">
                    <w:rPr>
                      <w:rFonts w:eastAsia="DengXian"/>
                      <w:b/>
                      <w:bCs/>
                      <w:sz w:val="18"/>
                      <w:szCs w:val="18"/>
                      <w:lang w:eastAsia="zh-CN"/>
                    </w:rPr>
                  </w:rPrChange>
                </w:rPr>
                <w:t>OK</w:t>
              </w:r>
            </w:ins>
          </w:p>
          <w:p w14:paraId="4EAB36C1" w14:textId="77777777" w:rsidR="004C5AB5" w:rsidRDefault="004C5AB5" w:rsidP="006B3782">
            <w:pPr>
              <w:snapToGrid w:val="0"/>
              <w:rPr>
                <w:ins w:id="120" w:author="Intel" w:date="2021-08-12T17:22:00Z"/>
                <w:rFonts w:eastAsia="DengXian"/>
                <w:b/>
                <w:bCs/>
                <w:sz w:val="18"/>
                <w:szCs w:val="18"/>
                <w:lang w:eastAsia="zh-CN"/>
              </w:rPr>
            </w:pPr>
          </w:p>
          <w:p w14:paraId="68E3A2CB" w14:textId="05C817E0" w:rsidR="004C5AB5" w:rsidRPr="004C5AB5" w:rsidRDefault="004C5AB5" w:rsidP="006B3782">
            <w:pPr>
              <w:snapToGrid w:val="0"/>
              <w:rPr>
                <w:ins w:id="121" w:author="Intel" w:date="2021-08-12T17:10:00Z"/>
                <w:rFonts w:eastAsia="DengXian"/>
                <w:sz w:val="18"/>
                <w:szCs w:val="18"/>
                <w:lang w:eastAsia="zh-CN"/>
                <w:rPrChange w:id="122" w:author="Intel" w:date="2021-08-12T17:22:00Z">
                  <w:rPr>
                    <w:ins w:id="123" w:author="Intel" w:date="2021-08-12T17:10:00Z"/>
                    <w:rFonts w:eastAsia="DengXian"/>
                    <w:b/>
                    <w:bCs/>
                    <w:sz w:val="18"/>
                    <w:szCs w:val="18"/>
                    <w:lang w:eastAsia="zh-CN"/>
                  </w:rPr>
                </w:rPrChange>
              </w:rPr>
            </w:pPr>
            <w:ins w:id="124" w:author="Intel" w:date="2021-08-12T17:22:00Z">
              <w:r>
                <w:rPr>
                  <w:rFonts w:eastAsia="DengXian"/>
                  <w:b/>
                  <w:bCs/>
                  <w:sz w:val="18"/>
                  <w:szCs w:val="18"/>
                  <w:lang w:eastAsia="zh-CN"/>
                </w:rPr>
                <w:t>Proposal 1.F:</w:t>
              </w:r>
              <w:r>
                <w:rPr>
                  <w:rFonts w:eastAsia="DengXian"/>
                  <w:sz w:val="18"/>
                  <w:szCs w:val="18"/>
                  <w:lang w:eastAsia="zh-CN"/>
                </w:rPr>
                <w:t xml:space="preserve"> We are not OK with this proposal. We can only support </w:t>
              </w:r>
            </w:ins>
            <w:ins w:id="125" w:author="Intel" w:date="2021-08-12T17:23:00Z">
              <w:r w:rsidR="00154223">
                <w:rPr>
                  <w:rFonts w:eastAsia="DengXian"/>
                  <w:sz w:val="18"/>
                  <w:szCs w:val="18"/>
                  <w:lang w:eastAsia="zh-CN"/>
                </w:rPr>
                <w:t>the first sub-bullet and Alt.1 of the 2</w:t>
              </w:r>
              <w:r w:rsidR="00154223" w:rsidRPr="00154223">
                <w:rPr>
                  <w:rFonts w:eastAsia="DengXian"/>
                  <w:sz w:val="18"/>
                  <w:szCs w:val="18"/>
                  <w:vertAlign w:val="superscript"/>
                  <w:lang w:eastAsia="zh-CN"/>
                  <w:rPrChange w:id="126" w:author="Intel" w:date="2021-08-12T17:23:00Z">
                    <w:rPr>
                      <w:rFonts w:eastAsia="DengXian"/>
                      <w:sz w:val="18"/>
                      <w:szCs w:val="18"/>
                      <w:lang w:eastAsia="zh-CN"/>
                    </w:rPr>
                  </w:rPrChange>
                </w:rPr>
                <w:t>nd</w:t>
              </w:r>
              <w:r w:rsidR="00154223">
                <w:rPr>
                  <w:rFonts w:eastAsia="DengXian"/>
                  <w:sz w:val="18"/>
                  <w:szCs w:val="18"/>
                  <w:lang w:eastAsia="zh-CN"/>
                </w:rPr>
                <w:t xml:space="preserve"> sub-bullet. Given the work of Rel-17, we suggest to only focus on M,N = (1,1) for sTRP</w:t>
              </w:r>
            </w:ins>
            <w:ins w:id="127" w:author="Intel" w:date="2021-08-12T17:24:00Z">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w:t>
              </w:r>
            </w:ins>
            <w:ins w:id="128" w:author="Intel" w:date="2021-08-12T17:25:00Z">
              <w:r w:rsidR="005C0FC2">
                <w:rPr>
                  <w:rFonts w:eastAsia="DengXian"/>
                  <w:sz w:val="18"/>
                  <w:szCs w:val="18"/>
                  <w:lang w:eastAsia="zh-CN"/>
                </w:rPr>
                <w:t xml:space="preserve">mDCI mTRP is the case when single DCI codepoint is used by both CORESETPoolIndexes. This use case is not important. Additionally, for sDCI mTRP, since repetition schemes are still under discussion, </w:t>
              </w:r>
            </w:ins>
            <w:ins w:id="129" w:author="Intel" w:date="2021-08-12T17:26:00Z">
              <w:r w:rsidR="00231420">
                <w:rPr>
                  <w:rFonts w:eastAsia="DengXian"/>
                  <w:sz w:val="18"/>
                  <w:szCs w:val="18"/>
                  <w:lang w:eastAsia="zh-CN"/>
                </w:rPr>
                <w:t>TCI update should be discussion once such discussion is concluded. Additionally</w:t>
              </w:r>
            </w:ins>
            <w:ins w:id="130" w:author="Intel" w:date="2021-08-12T17:27:00Z">
              <w:r w:rsidR="00231420">
                <w:rPr>
                  <w:rFonts w:eastAsia="DengXian"/>
                  <w:sz w:val="18"/>
                  <w:szCs w:val="18"/>
                  <w:lang w:eastAsia="zh-CN"/>
                </w:rPr>
                <w:t>,</w:t>
              </w:r>
            </w:ins>
            <w:ins w:id="131" w:author="Intel" w:date="2021-08-12T17:26:00Z">
              <w:r w:rsidR="00231420">
                <w:rPr>
                  <w:rFonts w:eastAsia="DengXian"/>
                  <w:sz w:val="18"/>
                  <w:szCs w:val="18"/>
                  <w:lang w:eastAsia="zh-CN"/>
                </w:rPr>
                <w:t xml:space="preserve"> for the sDCI case, there is an ambiguity in which UL TCI is selected for transmission. These discussions should be relegated to the ne</w:t>
              </w:r>
            </w:ins>
            <w:ins w:id="132" w:author="Intel" w:date="2021-08-12T17:27:00Z">
              <w:r w:rsidR="00231420">
                <w:rPr>
                  <w:rFonts w:eastAsia="DengXian"/>
                  <w:sz w:val="18"/>
                  <w:szCs w:val="18"/>
                  <w:lang w:eastAsia="zh-CN"/>
                </w:rPr>
                <w:t>xt release. We believe it is better to completely specify sTRP with M,N=(1,1) in this release.</w:t>
              </w:r>
            </w:ins>
          </w:p>
        </w:tc>
      </w:tr>
      <w:tr w:rsidR="00930863" w14:paraId="0776D08F"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462274">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맑은 고딕"/>
                <w:bCs/>
                <w:sz w:val="18"/>
                <w:szCs w:val="18"/>
              </w:rPr>
            </w:pPr>
            <w:r>
              <w:rPr>
                <w:rFonts w:eastAsia="맑은 고딕" w:hint="eastAsia"/>
                <w:bCs/>
                <w:sz w:val="18"/>
                <w:szCs w:val="18"/>
              </w:rPr>
              <w:t xml:space="preserve">Proposal 1.B: support in general. </w:t>
            </w:r>
            <w:r>
              <w:rPr>
                <w:rFonts w:eastAsia="맑은 고딕"/>
                <w:bCs/>
                <w:sz w:val="18"/>
                <w:szCs w:val="18"/>
              </w:rPr>
              <w:t>We don’t think that all CSI-RS resources for CSI would be UE-specifically beamformed. So ‘</w:t>
            </w:r>
            <w:r w:rsidRPr="002405E7">
              <w:rPr>
                <w:rFonts w:eastAsia="맑은 고딕"/>
                <w:bCs/>
                <w:sz w:val="18"/>
                <w:szCs w:val="18"/>
              </w:rPr>
              <w:t>CSI-RS resources for CSI</w:t>
            </w:r>
            <w:r>
              <w:rPr>
                <w:rFonts w:eastAsia="맑은 고딕"/>
                <w:bCs/>
                <w:sz w:val="18"/>
                <w:szCs w:val="18"/>
              </w:rPr>
              <w:t xml:space="preserve">’ should be modified to ‘Some </w:t>
            </w:r>
            <w:r w:rsidRPr="002405E7">
              <w:rPr>
                <w:rFonts w:eastAsia="맑은 고딕"/>
                <w:bCs/>
                <w:sz w:val="18"/>
                <w:szCs w:val="18"/>
              </w:rPr>
              <w:t>CSI-RS resources for CSI</w:t>
            </w:r>
            <w:r>
              <w:rPr>
                <w:rFonts w:eastAsia="맑은 고딕"/>
                <w:bCs/>
                <w:sz w:val="18"/>
                <w:szCs w:val="18"/>
              </w:rPr>
              <w:t>’. Overall, the easiest way to handle this issue is to make target channels to be configurable regardless of its usage (CSI, BM, etc).</w:t>
            </w:r>
          </w:p>
          <w:p w14:paraId="05011533" w14:textId="77777777" w:rsidR="00930863" w:rsidRPr="002405E7" w:rsidRDefault="00930863" w:rsidP="00930863">
            <w:pPr>
              <w:snapToGrid w:val="0"/>
              <w:rPr>
                <w:rFonts w:eastAsia="맑은 고딕"/>
                <w:bCs/>
                <w:sz w:val="18"/>
                <w:szCs w:val="18"/>
              </w:rPr>
            </w:pPr>
          </w:p>
          <w:p w14:paraId="1596EB5E" w14:textId="77777777" w:rsidR="00930863" w:rsidRPr="00387A06" w:rsidRDefault="00930863" w:rsidP="00930863">
            <w:pPr>
              <w:snapToGrid w:val="0"/>
              <w:rPr>
                <w:rFonts w:eastAsia="바탕"/>
                <w:sz w:val="20"/>
                <w:szCs w:val="20"/>
                <w:lang w:val="en-GB"/>
              </w:rPr>
            </w:pPr>
            <w:r>
              <w:rPr>
                <w:rFonts w:eastAsia="맑은 고딕"/>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맑은 고딕"/>
                <w:bCs/>
                <w:sz w:val="18"/>
                <w:szCs w:val="18"/>
                <w:lang w:val="en-GB"/>
              </w:rPr>
            </w:pPr>
          </w:p>
          <w:p w14:paraId="25E3838F" w14:textId="77777777" w:rsidR="00930863" w:rsidRDefault="00930863" w:rsidP="00930863">
            <w:pPr>
              <w:snapToGrid w:val="0"/>
              <w:rPr>
                <w:rFonts w:eastAsia="맑은 고딕"/>
                <w:bCs/>
                <w:sz w:val="18"/>
                <w:szCs w:val="18"/>
                <w:lang w:val="en-GB"/>
              </w:rPr>
            </w:pPr>
            <w:r>
              <w:rPr>
                <w:rFonts w:eastAsia="맑은 고딕" w:hint="eastAsia"/>
                <w:bCs/>
                <w:sz w:val="18"/>
                <w:szCs w:val="18"/>
                <w:lang w:val="en-GB"/>
              </w:rPr>
              <w:t xml:space="preserve">Proposal 1.F: </w:t>
            </w:r>
            <w:r>
              <w:rPr>
                <w:rFonts w:eastAsia="맑은 고딕"/>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맑은 고딕"/>
                <w:bCs/>
                <w:sz w:val="18"/>
                <w:szCs w:val="18"/>
                <w:lang w:val="en-GB"/>
              </w:rPr>
            </w:pPr>
          </w:p>
          <w:p w14:paraId="010BE25C" w14:textId="77777777" w:rsidR="00930863" w:rsidRDefault="00930863" w:rsidP="00930863">
            <w:pPr>
              <w:snapToGrid w:val="0"/>
              <w:rPr>
                <w:rFonts w:eastAsia="맑은 고딕"/>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바탕"/>
                <w:strike/>
                <w:sz w:val="20"/>
                <w:szCs w:val="20"/>
                <w:highlight w:val="yellow"/>
                <w:lang w:val="en-GB"/>
              </w:rPr>
            </w:pPr>
            <w:r w:rsidRPr="002848F1">
              <w:rPr>
                <w:rFonts w:eastAsia="바탕"/>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Alt1. </w:t>
            </w:r>
            <w:r w:rsidRPr="002848F1">
              <w:rPr>
                <w:rFonts w:eastAsia="바탕"/>
                <w:strike/>
                <w:sz w:val="20"/>
                <w:szCs w:val="20"/>
                <w:highlight w:val="yellow"/>
                <w:lang w:val="en-GB"/>
              </w:rPr>
              <w:t>mDCI-based:</w:t>
            </w:r>
            <w:r w:rsidRPr="00544654">
              <w:rPr>
                <w:rFonts w:eastAsia="바탕"/>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Alt2. </w:t>
            </w:r>
            <w:r w:rsidRPr="002848F1">
              <w:rPr>
                <w:rFonts w:eastAsia="바탕"/>
                <w:strike/>
                <w:sz w:val="20"/>
                <w:szCs w:val="20"/>
                <w:highlight w:val="yellow"/>
                <w:lang w:val="en-GB"/>
              </w:rPr>
              <w:t>sDCI-based:</w:t>
            </w:r>
            <w:r w:rsidRPr="00544654">
              <w:rPr>
                <w:rFonts w:eastAsia="바탕"/>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77777777" w:rsidR="00930863" w:rsidRPr="00930863" w:rsidRDefault="00930863" w:rsidP="006B3782">
            <w:pPr>
              <w:snapToGrid w:val="0"/>
              <w:rPr>
                <w:rFonts w:eastAsia="DengXian"/>
                <w:b/>
                <w:bCs/>
                <w:sz w:val="18"/>
                <w:szCs w:val="18"/>
                <w:lang w:val="en-GB"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맑은 고딕"/>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맑은 고딕"/>
                <w:sz w:val="18"/>
                <w:szCs w:val="18"/>
              </w:rPr>
            </w:pPr>
            <w:r w:rsidRPr="00DE63CE">
              <w:rPr>
                <w:rFonts w:eastAsia="맑은 고딕"/>
                <w:sz w:val="18"/>
                <w:szCs w:val="18"/>
              </w:rPr>
              <w:t xml:space="preserve">On Rel.17 beam indication enhancements </w:t>
            </w:r>
            <w:r w:rsidRPr="00DE63CE">
              <w:rPr>
                <w:rFonts w:eastAsia="맑은 고딕"/>
                <w:color w:val="000000"/>
                <w:sz w:val="18"/>
                <w:szCs w:val="18"/>
              </w:rPr>
              <w:t>for L1/L2-centric inter-cell mobility</w:t>
            </w:r>
            <w:r w:rsidRPr="00DE63CE">
              <w:rPr>
                <w:rFonts w:eastAsia="맑은 고딕"/>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Note: When RS X is an indirect QCL reference of a target channel, there exists at least one other source </w:t>
            </w:r>
            <w:r w:rsidRPr="00DE63CE">
              <w:rPr>
                <w:rFonts w:eastAsia="SimSun"/>
                <w:sz w:val="18"/>
                <w:szCs w:val="18"/>
              </w:rPr>
              <w:lastRenderedPageBreak/>
              <w:t>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바탕"/>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121B73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ins w:id="133" w:author="Intel" w:date="2021-08-12T17:27:00Z">
              <w:r w:rsidR="00E425A5">
                <w:rPr>
                  <w:sz w:val="18"/>
                  <w:szCs w:val="20"/>
                </w:rPr>
                <w:t xml:space="preserve"> Intel</w:t>
              </w:r>
            </w:ins>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67A158AB"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ins w:id="134" w:author="Intel" w:date="2021-08-12T17:28:00Z">
              <w:r w:rsidR="00E425A5">
                <w:rPr>
                  <w:sz w:val="18"/>
                  <w:szCs w:val="20"/>
                </w:rPr>
                <w:t>, Intel</w:t>
              </w:r>
            </w:ins>
          </w:p>
          <w:p w14:paraId="0132E520" w14:textId="4584385E"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ins w:id="135" w:author="Intel" w:date="2021-08-12T17:28:00Z">
              <w:r w:rsidR="00E425A5">
                <w:rPr>
                  <w:sz w:val="18"/>
                  <w:szCs w:val="20"/>
                </w:rPr>
                <w:t>, Intel</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136" w:author="Yushu Zhang" w:date="2021-08-11T09:05:00Z">
              <w:r w:rsidR="000C43F6">
                <w:rPr>
                  <w:sz w:val="18"/>
                  <w:szCs w:val="20"/>
                </w:rPr>
                <w:t>, Apple</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43634323"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ins w:id="137" w:author="Intel" w:date="2021-08-12T17:28:00Z">
              <w:r w:rsidR="000228BC">
                <w:rPr>
                  <w:sz w:val="18"/>
                  <w:szCs w:val="20"/>
                </w:rPr>
                <w:t>, Intel</w:t>
              </w:r>
            </w:ins>
            <w:del w:id="138" w:author="Intel" w:date="2021-08-12T17:28:00Z">
              <w:r w:rsidR="00C840A4" w:rsidDel="000228BC">
                <w:rPr>
                  <w:sz w:val="18"/>
                  <w:szCs w:val="20"/>
                </w:rPr>
                <w:delText xml:space="preserve"> </w:delText>
              </w:r>
            </w:del>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139" w:author="Yushu Zhang" w:date="2021-08-11T09:01:00Z">
              <w:r w:rsidR="000C43F6">
                <w:rPr>
                  <w:sz w:val="18"/>
                  <w:szCs w:val="20"/>
                </w:rPr>
                <w:t>, Apple</w:t>
              </w:r>
            </w:ins>
            <w:ins w:id="140" w:author="Intel" w:date="2021-08-12T17:28:00Z">
              <w:r w:rsidR="000228BC">
                <w:rPr>
                  <w:sz w:val="18"/>
                  <w:szCs w:val="20"/>
                </w:rPr>
                <w:t>, Intel</w:t>
              </w:r>
            </w:ins>
            <w:ins w:id="141" w:author="Jaehoon Chung (LGE)" w:date="2021-08-13T11:16:00Z">
              <w:r w:rsidR="00930863">
                <w:rPr>
                  <w:sz w:val="18"/>
                  <w:szCs w:val="20"/>
                </w:rPr>
                <w:t>, LG</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142" w:author="Jonghyun Park" w:date="2021-08-12T00:12:00Z">
              <w:r w:rsidR="00FE1977">
                <w:rPr>
                  <w:sz w:val="18"/>
                  <w:szCs w:val="18"/>
                </w:rPr>
                <w:t>, IDC</w:t>
              </w:r>
            </w:ins>
            <w:ins w:id="143" w:author="Claes Tidestav" w:date="2021-08-12T10:32:00Z">
              <w:r w:rsidR="00DF1577">
                <w:rPr>
                  <w:sz w:val="18"/>
                  <w:szCs w:val="18"/>
                </w:rPr>
                <w:t>, Ericsson</w:t>
              </w:r>
            </w:ins>
            <w:ins w:id="144" w:author="Intel" w:date="2021-08-12T17:28:00Z">
              <w:r w:rsidR="000228BC">
                <w:rPr>
                  <w:sz w:val="18"/>
                  <w:szCs w:val="18"/>
                </w:rPr>
                <w:t>, Intel</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145" w:author="Jonghyun Park" w:date="2021-08-12T00:12:00Z">
              <w:r w:rsidR="00FE1977">
                <w:rPr>
                  <w:sz w:val="18"/>
                  <w:szCs w:val="18"/>
                </w:rPr>
                <w:t>, IDC</w:t>
              </w:r>
            </w:ins>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146" w:author="Jonghyun Park" w:date="2021-08-12T00:12:00Z">
              <w:r w:rsidR="00FE1977">
                <w:rPr>
                  <w:sz w:val="18"/>
                  <w:szCs w:val="18"/>
                </w:rPr>
                <w:t>, IDC</w:t>
              </w:r>
            </w:ins>
            <w:ins w:id="147" w:author="Claes Tidestav" w:date="2021-08-12T10:32:00Z">
              <w:r w:rsidR="00DF1577">
                <w:rPr>
                  <w:sz w:val="18"/>
                  <w:szCs w:val="18"/>
                </w:rPr>
                <w:t>, Ericsson</w:t>
              </w:r>
            </w:ins>
            <w:ins w:id="148" w:author="Intel" w:date="2021-08-12T17:28:00Z">
              <w:r w:rsidR="000228BC">
                <w:rPr>
                  <w:sz w:val="18"/>
                  <w:szCs w:val="18"/>
                </w:rPr>
                <w:t>, Intel</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149"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150"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ins w:id="151" w:author="Claes Tidestav" w:date="2021-08-12T10:34:00Z"/>
                <w:b/>
                <w:sz w:val="18"/>
                <w:szCs w:val="18"/>
              </w:rPr>
            </w:pPr>
            <w:r>
              <w:rPr>
                <w:b/>
                <w:sz w:val="18"/>
                <w:szCs w:val="18"/>
              </w:rPr>
              <w:t xml:space="preserve">No: </w:t>
            </w:r>
            <w:ins w:id="152" w:author="Jaehoon Chung (LGE)" w:date="2021-08-13T11:16:00Z">
              <w:r w:rsidR="00930863" w:rsidRPr="00930863">
                <w:rPr>
                  <w:sz w:val="18"/>
                  <w:szCs w:val="18"/>
                </w:rPr>
                <w:t>LG</w:t>
              </w:r>
            </w:ins>
          </w:p>
          <w:p w14:paraId="78276969" w14:textId="77777777" w:rsidR="00DF1577" w:rsidRDefault="00DF1577" w:rsidP="0016316F">
            <w:pPr>
              <w:snapToGrid w:val="0"/>
              <w:rPr>
                <w:ins w:id="153" w:author="Claes Tidestav" w:date="2021-08-12T10:34:00Z"/>
                <w:b/>
                <w:sz w:val="18"/>
                <w:szCs w:val="18"/>
              </w:rPr>
            </w:pPr>
          </w:p>
          <w:p w14:paraId="019773D7" w14:textId="1B03E6AB" w:rsidR="00DF1577" w:rsidRPr="0096773A" w:rsidRDefault="00DF1577" w:rsidP="0016316F">
            <w:pPr>
              <w:snapToGrid w:val="0"/>
              <w:rPr>
                <w:b/>
                <w:sz w:val="18"/>
                <w:szCs w:val="18"/>
              </w:rPr>
            </w:pPr>
            <w:ins w:id="154"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155"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D17613C" w:rsidR="004045D4" w:rsidRDefault="0016316F" w:rsidP="004045D4">
            <w:pPr>
              <w:snapToGrid w:val="0"/>
              <w:rPr>
                <w:ins w:id="156" w:author="Yushu Zhang" w:date="2021-08-11T09:02:00Z"/>
                <w:sz w:val="18"/>
                <w:szCs w:val="20"/>
              </w:rPr>
            </w:pPr>
            <w:r>
              <w:rPr>
                <w:sz w:val="18"/>
                <w:szCs w:val="20"/>
              </w:rPr>
              <w:t>UE-specific channels: [Huawei/HiSi], Samsung, Futurewei</w:t>
            </w:r>
            <w:ins w:id="157" w:author="Claes Tidestav" w:date="2021-08-12T10:34:00Z">
              <w:r w:rsidR="00DF1577">
                <w:rPr>
                  <w:sz w:val="18"/>
                  <w:szCs w:val="20"/>
                </w:rPr>
                <w:t>, Ericsson</w:t>
              </w:r>
            </w:ins>
            <w:ins w:id="158" w:author="Intel" w:date="2021-08-12T17:29:00Z">
              <w:r w:rsidR="00565B44">
                <w:rPr>
                  <w:sz w:val="18"/>
                  <w:szCs w:val="20"/>
                </w:rPr>
                <w:t>, Intel</w:t>
              </w:r>
            </w:ins>
          </w:p>
          <w:p w14:paraId="2DF3AE25" w14:textId="484CC581" w:rsidR="000C43F6" w:rsidRDefault="000C43F6" w:rsidP="004045D4">
            <w:pPr>
              <w:snapToGrid w:val="0"/>
              <w:rPr>
                <w:sz w:val="18"/>
                <w:szCs w:val="20"/>
              </w:rPr>
            </w:pPr>
            <w:ins w:id="159" w:author="Yushu Zhang" w:date="2021-08-11T09:02:00Z">
              <w:r>
                <w:rPr>
                  <w:sz w:val="18"/>
                  <w:szCs w:val="20"/>
                </w:rPr>
                <w:t>All data a</w:t>
              </w:r>
            </w:ins>
            <w:ins w:id="160" w:author="Yushu Zhang" w:date="2021-08-11T09:03:00Z">
              <w:r>
                <w:rPr>
                  <w:sz w:val="18"/>
                  <w:szCs w:val="20"/>
                </w:rPr>
                <w:t>nd control channels: Apple</w:t>
              </w:r>
            </w:ins>
            <w:r w:rsidR="00AB4240">
              <w:rPr>
                <w:sz w:val="18"/>
                <w:szCs w:val="20"/>
              </w:rPr>
              <w:t>,</w:t>
            </w:r>
            <w:ins w:id="161"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맑은 고딕"/>
          <w:sz w:val="20"/>
          <w:szCs w:val="18"/>
        </w:rPr>
      </w:pPr>
      <w:r w:rsidRPr="00E8282A">
        <w:rPr>
          <w:rFonts w:eastAsia="맑은 고딕"/>
          <w:sz w:val="20"/>
          <w:szCs w:val="18"/>
        </w:rPr>
        <w:t xml:space="preserve">On Rel.17 beam indication enhancements </w:t>
      </w:r>
      <w:r w:rsidRPr="00E8282A">
        <w:rPr>
          <w:rFonts w:eastAsia="맑은 고딕"/>
          <w:color w:val="000000"/>
          <w:sz w:val="20"/>
          <w:szCs w:val="18"/>
        </w:rPr>
        <w:t xml:space="preserve">for </w:t>
      </w:r>
      <w:r w:rsidRPr="002040D6">
        <w:rPr>
          <w:rFonts w:eastAsia="맑은 고딕"/>
          <w:strike/>
          <w:color w:val="FF0000"/>
          <w:sz w:val="20"/>
          <w:szCs w:val="18"/>
        </w:rPr>
        <w:t>L1/L2-centric</w:t>
      </w:r>
      <w:r w:rsidRPr="002040D6">
        <w:rPr>
          <w:rFonts w:eastAsia="맑은 고딕"/>
          <w:color w:val="FF0000"/>
          <w:sz w:val="20"/>
          <w:szCs w:val="18"/>
        </w:rPr>
        <w:t xml:space="preserve"> </w:t>
      </w:r>
      <w:r w:rsidRPr="00E8282A">
        <w:rPr>
          <w:rFonts w:eastAsia="맑은 고딕"/>
          <w:color w:val="000000"/>
          <w:sz w:val="20"/>
          <w:szCs w:val="18"/>
        </w:rPr>
        <w:t>inter-cell</w:t>
      </w:r>
      <w:r w:rsidR="002040D6">
        <w:rPr>
          <w:rFonts w:eastAsia="맑은 고딕"/>
          <w:color w:val="000000"/>
          <w:sz w:val="20"/>
          <w:szCs w:val="18"/>
        </w:rPr>
        <w:t xml:space="preserve"> </w:t>
      </w:r>
      <w:r w:rsidR="002040D6" w:rsidRPr="002040D6">
        <w:rPr>
          <w:rFonts w:eastAsia="맑은 고딕"/>
          <w:color w:val="FF0000"/>
          <w:sz w:val="20"/>
          <w:szCs w:val="18"/>
        </w:rPr>
        <w:t>beam management</w:t>
      </w:r>
      <w:r w:rsidRPr="002040D6">
        <w:rPr>
          <w:rFonts w:eastAsia="맑은 고딕"/>
          <w:color w:val="FF0000"/>
          <w:sz w:val="20"/>
          <w:szCs w:val="18"/>
        </w:rPr>
        <w:t xml:space="preserve"> </w:t>
      </w:r>
      <w:r w:rsidRPr="002040D6">
        <w:rPr>
          <w:rFonts w:eastAsia="맑은 고딕"/>
          <w:strike/>
          <w:color w:val="FF0000"/>
          <w:sz w:val="20"/>
          <w:szCs w:val="18"/>
        </w:rPr>
        <w:t>mobility</w:t>
      </w:r>
      <w:r w:rsidRPr="00E8282A">
        <w:rPr>
          <w:rFonts w:eastAsia="맑은 고딕"/>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lastRenderedPageBreak/>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맑은 고딕"/>
                <w:sz w:val="20"/>
                <w:szCs w:val="18"/>
              </w:rPr>
            </w:pPr>
            <w:r w:rsidRPr="00E8282A">
              <w:rPr>
                <w:rFonts w:eastAsia="맑은 고딕"/>
                <w:sz w:val="20"/>
                <w:szCs w:val="18"/>
              </w:rPr>
              <w:t xml:space="preserve">On Rel.17 beam indication enhancements </w:t>
            </w:r>
            <w:r w:rsidRPr="00E8282A">
              <w:rPr>
                <w:rFonts w:eastAsia="맑은 고딕"/>
                <w:color w:val="000000"/>
                <w:sz w:val="20"/>
                <w:szCs w:val="18"/>
              </w:rPr>
              <w:t xml:space="preserve">for </w:t>
            </w:r>
            <w:r w:rsidRPr="002040D6">
              <w:rPr>
                <w:rFonts w:eastAsia="맑은 고딕"/>
                <w:strike/>
                <w:color w:val="FF0000"/>
                <w:sz w:val="20"/>
                <w:szCs w:val="18"/>
              </w:rPr>
              <w:t>L1/L2-centric</w:t>
            </w:r>
            <w:r w:rsidRPr="002040D6">
              <w:rPr>
                <w:rFonts w:eastAsia="맑은 고딕"/>
                <w:color w:val="FF0000"/>
                <w:sz w:val="20"/>
                <w:szCs w:val="18"/>
              </w:rPr>
              <w:t xml:space="preserve"> </w:t>
            </w:r>
            <w:r w:rsidRPr="00E8282A">
              <w:rPr>
                <w:rFonts w:eastAsia="맑은 고딕"/>
                <w:color w:val="000000"/>
                <w:sz w:val="20"/>
                <w:szCs w:val="18"/>
              </w:rPr>
              <w:t>inter-cell</w:t>
            </w:r>
            <w:r>
              <w:rPr>
                <w:rFonts w:eastAsia="맑은 고딕"/>
                <w:color w:val="000000"/>
                <w:sz w:val="20"/>
                <w:szCs w:val="18"/>
              </w:rPr>
              <w:t xml:space="preserve"> </w:t>
            </w:r>
            <w:r w:rsidRPr="002040D6">
              <w:rPr>
                <w:rFonts w:eastAsia="맑은 고딕"/>
                <w:color w:val="FF0000"/>
                <w:sz w:val="20"/>
                <w:szCs w:val="18"/>
              </w:rPr>
              <w:t xml:space="preserve">beam management </w:t>
            </w:r>
            <w:r w:rsidRPr="002040D6">
              <w:rPr>
                <w:rFonts w:eastAsia="맑은 고딕"/>
                <w:strike/>
                <w:color w:val="FF0000"/>
                <w:sz w:val="20"/>
                <w:szCs w:val="18"/>
              </w:rPr>
              <w:t>mobility</w:t>
            </w:r>
            <w:r w:rsidRPr="00E8282A">
              <w:rPr>
                <w:rFonts w:eastAsia="맑은 고딕"/>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맑은 고딕"/>
                <w:sz w:val="18"/>
                <w:szCs w:val="20"/>
              </w:rPr>
            </w:pPr>
            <w:r>
              <w:rPr>
                <w:rFonts w:eastAsia="맑은 고딕"/>
                <w:sz w:val="18"/>
                <w:szCs w:val="20"/>
              </w:rPr>
              <w:t xml:space="preserve">Proposal 2.A: </w:t>
            </w:r>
            <w:r w:rsidR="00AB4240">
              <w:rPr>
                <w:rFonts w:eastAsia="맑은 고딕"/>
                <w:sz w:val="18"/>
                <w:szCs w:val="20"/>
              </w:rPr>
              <w:t>We are okay to WA with the red changes, expect</w:t>
            </w:r>
            <w:r w:rsidR="00881005">
              <w:rPr>
                <w:rFonts w:eastAsia="맑은 고딕"/>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맑은 고딕"/>
                <w:sz w:val="18"/>
                <w:szCs w:val="20"/>
              </w:rPr>
              <w:t>On t</w:t>
            </w:r>
            <w:r w:rsidR="00AB4240" w:rsidRPr="00881005">
              <w:rPr>
                <w:rFonts w:eastAsia="맑은 고딕"/>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맑은 고딕"/>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맑은 고딕" w:hint="eastAsia"/>
                <w:b/>
                <w:sz w:val="18"/>
                <w:szCs w:val="18"/>
              </w:rPr>
              <w:t>P</w:t>
            </w:r>
            <w:r w:rsidRPr="002F5E53">
              <w:rPr>
                <w:rFonts w:eastAsia="맑은 고딕"/>
                <w:b/>
                <w:sz w:val="18"/>
                <w:szCs w:val="18"/>
              </w:rPr>
              <w:t>roposal 2.A:</w:t>
            </w:r>
            <w:r>
              <w:rPr>
                <w:rFonts w:eastAsia="맑은 고딕"/>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462274">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462274">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rPr>
          <w:ins w:id="162" w:author="Intel" w:date="2021-08-12T1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462274">
            <w:pPr>
              <w:snapToGrid w:val="0"/>
              <w:rPr>
                <w:ins w:id="163" w:author="Intel" w:date="2021-08-12T17:29:00Z"/>
                <w:rFonts w:eastAsia="PMingLiU"/>
                <w:sz w:val="18"/>
                <w:szCs w:val="18"/>
                <w:lang w:eastAsia="zh-TW"/>
              </w:rPr>
            </w:pPr>
            <w:ins w:id="164" w:author="Intel" w:date="2021-08-12T17:29:00Z">
              <w:r>
                <w:rPr>
                  <w:rFonts w:eastAsia="PMingLiU"/>
                  <w:sz w:val="18"/>
                  <w:szCs w:val="18"/>
                  <w:lang w:eastAsia="zh-TW"/>
                </w:rPr>
                <w:t xml:space="preserve">Intel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B564" w14:textId="5ABDA8DF" w:rsidR="00A54EEE" w:rsidRPr="00A54EEE" w:rsidRDefault="00A54EEE" w:rsidP="006B3782">
            <w:pPr>
              <w:snapToGrid w:val="0"/>
              <w:jc w:val="both"/>
              <w:rPr>
                <w:ins w:id="165" w:author="Intel" w:date="2021-08-12T17:29:00Z"/>
                <w:rFonts w:eastAsia="DengXian"/>
                <w:sz w:val="18"/>
                <w:szCs w:val="18"/>
                <w:rPrChange w:id="166" w:author="Intel" w:date="2021-08-12T17:30:00Z">
                  <w:rPr>
                    <w:ins w:id="167" w:author="Intel" w:date="2021-08-12T17:29:00Z"/>
                    <w:rFonts w:eastAsia="DengXian"/>
                    <w:b/>
                    <w:bCs/>
                    <w:sz w:val="18"/>
                    <w:szCs w:val="18"/>
                  </w:rPr>
                </w:rPrChange>
              </w:rPr>
            </w:pPr>
            <w:ins w:id="168" w:author="Intel" w:date="2021-08-12T17:29:00Z">
              <w:r>
                <w:rPr>
                  <w:rFonts w:eastAsia="DengXian"/>
                  <w:b/>
                  <w:bCs/>
                  <w:sz w:val="18"/>
                  <w:szCs w:val="18"/>
                </w:rPr>
                <w:t>C</w:t>
              </w:r>
            </w:ins>
            <w:ins w:id="169" w:author="Intel" w:date="2021-08-12T17:30:00Z">
              <w:r>
                <w:rPr>
                  <w:rFonts w:eastAsia="DengXian"/>
                  <w:b/>
                  <w:bCs/>
                  <w:sz w:val="18"/>
                  <w:szCs w:val="18"/>
                </w:rPr>
                <w:t xml:space="preserve">onclusion 2.B: </w:t>
              </w:r>
              <w:r w:rsidR="007B16D6" w:rsidRPr="007B16D6">
                <w:rPr>
                  <w:rFonts w:eastAsia="DengXian"/>
                  <w:sz w:val="18"/>
                  <w:szCs w:val="18"/>
                  <w:rPrChange w:id="170" w:author="Intel" w:date="2021-08-12T17:30:00Z">
                    <w:rPr>
                      <w:rFonts w:eastAsia="DengXian"/>
                      <w:b/>
                      <w:bCs/>
                      <w:sz w:val="18"/>
                      <w:szCs w:val="18"/>
                    </w:rPr>
                  </w:rPrChange>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w:t>
              </w:r>
            </w:ins>
            <w:ins w:id="171" w:author="Intel" w:date="2021-08-12T17:31:00Z">
              <w:r w:rsidR="00EF0343">
                <w:rPr>
                  <w:rFonts w:eastAsia="DengXian"/>
                  <w:sz w:val="18"/>
                  <w:szCs w:val="18"/>
                </w:rPr>
                <w:t xml:space="preserve">tracking and switching. </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462274">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CE1F" w14:textId="4D424327" w:rsidR="00930863" w:rsidRDefault="00930863" w:rsidP="006B3782">
            <w:pPr>
              <w:snapToGrid w:val="0"/>
              <w:jc w:val="both"/>
              <w:rPr>
                <w:rFonts w:eastAsia="DengXian"/>
                <w:b/>
                <w:bCs/>
                <w:sz w:val="18"/>
                <w:szCs w:val="18"/>
              </w:rPr>
            </w:pPr>
            <w:r>
              <w:rPr>
                <w:rFonts w:eastAsia="맑은 고딕"/>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172" w:author="Yuki Matsumura" w:date="2021-08-12T13:58:00Z">
              <w:r w:rsidR="00AC6310">
                <w:rPr>
                  <w:sz w:val="18"/>
                  <w:szCs w:val="18"/>
                </w:rPr>
                <w:t>, NTT Docomo</w:t>
              </w:r>
            </w:ins>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173"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174"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2AA3287A"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ins w:id="175" w:author="Intel" w:date="2021-08-12T17:32:00Z">
              <w:r w:rsidR="00EE3229">
                <w:rPr>
                  <w:sz w:val="18"/>
                  <w:szCs w:val="18"/>
                </w:rPr>
                <w:t>(with higher priority for beam indication DCI ACK/NACK)</w:t>
              </w:r>
            </w:ins>
            <w:del w:id="176" w:author="Intel" w:date="2021-08-12T17:32:00Z">
              <w:r w:rsidRPr="00E77258" w:rsidDel="00EE3229">
                <w:rPr>
                  <w:sz w:val="18"/>
                  <w:szCs w:val="18"/>
                </w:rPr>
                <w:delText xml:space="preserve"> </w:delText>
              </w:r>
            </w:del>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바탕"/>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177"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78"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맑은 고딕"/>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맑은 고딕"/>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lastRenderedPageBreak/>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179"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w:t>
            </w:r>
            <w:r>
              <w:rPr>
                <w:sz w:val="18"/>
                <w:szCs w:val="20"/>
              </w:rPr>
              <w:lastRenderedPageBreak/>
              <w:t>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180" w:author="Jonghyun Park" w:date="2021-08-11T23:31:00Z">
              <w:r w:rsidR="00DB3E5E">
                <w:rPr>
                  <w:sz w:val="18"/>
                  <w:szCs w:val="20"/>
                </w:rPr>
                <w:t>, IDC</w:t>
              </w:r>
            </w:ins>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181"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182"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183"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184" w:author="Yushu Zhang" w:date="2021-08-11T09:09:00Z">
              <w:r w:rsidR="009E70E9">
                <w:rPr>
                  <w:sz w:val="18"/>
                  <w:szCs w:val="20"/>
                </w:rPr>
                <w:t>(only the SRS set aligned with UE selected panel can be indicated)</w:t>
              </w:r>
            </w:ins>
            <w:ins w:id="185"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186"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187" w:author="Yushu Zhang" w:date="2021-08-11T09:09:00Z">
              <w:r w:rsidR="009E70E9">
                <w:rPr>
                  <w:sz w:val="18"/>
                  <w:szCs w:val="20"/>
                </w:rPr>
                <w:t>, Apple</w:t>
              </w:r>
            </w:ins>
            <w:ins w:id="188" w:author="Darcy Tsai" w:date="2021-08-11T16:37:00Z">
              <w:r w:rsidR="007D02CE">
                <w:rPr>
                  <w:sz w:val="18"/>
                  <w:szCs w:val="20"/>
                </w:rPr>
                <w:t>, MTK</w:t>
              </w:r>
            </w:ins>
            <w:ins w:id="189"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190" w:author="Yushu Zhang" w:date="2021-08-11T09:09:00Z">
              <w:r w:rsidR="009E70E9">
                <w:rPr>
                  <w:sz w:val="18"/>
                  <w:szCs w:val="20"/>
                </w:rPr>
                <w:t>, Apple</w:t>
              </w:r>
            </w:ins>
            <w:ins w:id="191"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0E4410AF"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192" w:author="Alex Liou" w:date="2021-08-12T15:28:00Z">
              <w:r w:rsidDel="00E92BB3">
                <w:rPr>
                  <w:sz w:val="18"/>
                  <w:szCs w:val="20"/>
                </w:rPr>
                <w:delText>[</w:delText>
              </w:r>
            </w:del>
            <w:r>
              <w:rPr>
                <w:sz w:val="18"/>
                <w:szCs w:val="20"/>
              </w:rPr>
              <w:t>FGI/APT</w:t>
            </w:r>
            <w:del w:id="193"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ins w:id="194" w:author="Intel" w:date="2021-08-12T17:33:00Z">
              <w:r w:rsidR="001326F0">
                <w:rPr>
                  <w:sz w:val="18"/>
                  <w:szCs w:val="20"/>
                </w:rPr>
                <w:t>, Intel</w:t>
              </w:r>
            </w:ins>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ins w:id="195" w:author="Intel" w:date="2021-08-12T17:33:00Z">
              <w:r w:rsidR="001326F0">
                <w:rPr>
                  <w:sz w:val="18"/>
                  <w:szCs w:val="20"/>
                </w:rPr>
                <w:t>, Intel</w:t>
              </w:r>
            </w:ins>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96" w:author="Sun Weiqi" w:date="2021-08-11T17:13:00Z">
              <w:r w:rsidR="00565AA5">
                <w:rPr>
                  <w:sz w:val="18"/>
                  <w:szCs w:val="20"/>
                </w:rPr>
                <w:t>, NTT Docomo</w:t>
              </w:r>
            </w:ins>
            <w:ins w:id="197"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198" w:author="Yushu Zhang" w:date="2021-08-11T09:09:00Z">
              <w:r w:rsidR="009E70E9">
                <w:rPr>
                  <w:rFonts w:ascii="Arial" w:eastAsia="Times New Roman" w:hAnsi="Arial" w:cs="Arial"/>
                  <w:sz w:val="16"/>
                  <w:szCs w:val="16"/>
                </w:rPr>
                <w:t>, Apple</w:t>
              </w:r>
            </w:ins>
            <w:ins w:id="199" w:author="Claes Tidestav" w:date="2021-08-12T10:36:00Z">
              <w:r w:rsidR="00DF1577">
                <w:rPr>
                  <w:rFonts w:ascii="Arial" w:eastAsia="Times New Roman" w:hAnsi="Arial" w:cs="Arial"/>
                  <w:sz w:val="16"/>
                  <w:szCs w:val="16"/>
                </w:rPr>
                <w:t>, Ericsson</w:t>
              </w:r>
            </w:ins>
            <w:ins w:id="200"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ins w:id="201" w:author="Jaehoon Chung (LGE)" w:date="2021-08-13T11:18:00Z">
              <w:r w:rsidR="00930863">
                <w:rPr>
                  <w:sz w:val="18"/>
                  <w:szCs w:val="20"/>
                </w:rPr>
                <w:t>, LG</w:t>
              </w:r>
            </w:ins>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202" w:author="Claes Tidestav" w:date="2021-08-12T10:17:00Z">
                  <w:rPr>
                    <w:sz w:val="18"/>
                  </w:rPr>
                </w:rPrChange>
              </w:rPr>
            </w:pPr>
            <w:r w:rsidRPr="00C778AA">
              <w:rPr>
                <w:b/>
                <w:sz w:val="18"/>
                <w:szCs w:val="20"/>
                <w:lang w:val="sv-SE"/>
                <w:rPrChange w:id="203" w:author="Claes Tidestav" w:date="2021-08-12T10:17:00Z">
                  <w:rPr>
                    <w:b/>
                    <w:sz w:val="18"/>
                    <w:szCs w:val="20"/>
                  </w:rPr>
                </w:rPrChange>
              </w:rPr>
              <w:t>Alt1</w:t>
            </w:r>
            <w:r w:rsidRPr="00C778AA">
              <w:rPr>
                <w:sz w:val="18"/>
                <w:szCs w:val="20"/>
                <w:lang w:val="sv-SE"/>
                <w:rPrChange w:id="204" w:author="Claes Tidestav" w:date="2021-08-12T10:17:00Z">
                  <w:rPr>
                    <w:sz w:val="18"/>
                    <w:szCs w:val="20"/>
                  </w:rPr>
                </w:rPrChange>
              </w:rPr>
              <w:t>: IDC</w:t>
            </w:r>
            <w:ins w:id="205" w:author="Jonghyun Park" w:date="2021-08-12T14:25:00Z">
              <w:r w:rsidR="007E145E">
                <w:rPr>
                  <w:sz w:val="18"/>
                  <w:szCs w:val="20"/>
                  <w:lang w:val="sv-SE"/>
                </w:rPr>
                <w:t>,</w:t>
              </w:r>
            </w:ins>
            <w:ins w:id="206" w:author="Cao, Jeffrey" w:date="2021-08-12T13:08:00Z">
              <w:r w:rsidR="005801F8" w:rsidRPr="00C778AA">
                <w:rPr>
                  <w:sz w:val="18"/>
                  <w:szCs w:val="20"/>
                  <w:lang w:val="sv-SE"/>
                  <w:rPrChange w:id="207" w:author="Claes Tidestav" w:date="2021-08-12T10:17:00Z">
                    <w:rPr>
                      <w:sz w:val="18"/>
                      <w:szCs w:val="20"/>
                    </w:rPr>
                  </w:rPrChange>
                </w:rPr>
                <w:t xml:space="preserve"> Sony</w:t>
              </w:r>
            </w:ins>
            <w:ins w:id="208" w:author="Claes Tidestav" w:date="2021-08-12T10:36:00Z">
              <w:r w:rsidR="00DF1577">
                <w:rPr>
                  <w:sz w:val="18"/>
                  <w:szCs w:val="20"/>
                  <w:lang w:val="sv-SE"/>
                </w:rPr>
                <w:t>,</w:t>
              </w:r>
            </w:ins>
            <w:ins w:id="209"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210" w:author="Claes Tidestav" w:date="2021-08-12T10:17:00Z">
                  <w:rPr>
                    <w:sz w:val="18"/>
                    <w:szCs w:val="20"/>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211" w:author="Claes Tidestav" w:date="2021-08-12T10:17:00Z">
                  <w:rPr>
                    <w:sz w:val="18"/>
                    <w:szCs w:val="20"/>
                  </w:rPr>
                </w:rPrChange>
              </w:rPr>
              <w:t>Nokia/NSB</w:t>
            </w:r>
            <w:ins w:id="212" w:author="Jaehoon Chung (LGE)" w:date="2021-08-13T11:18:00Z">
              <w:r w:rsidR="00930863">
                <w:rPr>
                  <w:sz w:val="18"/>
                  <w:szCs w:val="20"/>
                  <w:lang w:val="sv-SE"/>
                </w:rPr>
                <w:t>, LG</w:t>
              </w:r>
            </w:ins>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213"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바탕" w:hAnsi="Times" w:cs="Times"/>
                <w:sz w:val="18"/>
                <w:szCs w:val="18"/>
                <w:lang w:val="sv-SE"/>
                <w:rPrChange w:id="214" w:author="Claes Tidestav" w:date="2021-08-12T10:17:00Z">
                  <w:rPr>
                    <w:rFonts w:ascii="Times" w:eastAsia="바탕"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215"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216"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217" w:author="Sun Weiqi" w:date="2021-08-11T17:15:00Z"/>
                <w:rFonts w:eastAsiaTheme="minorEastAsia"/>
                <w:sz w:val="18"/>
                <w:szCs w:val="18"/>
                <w:lang w:eastAsia="zh-CN"/>
                <w:rPrChange w:id="218" w:author="Sun Weiqi" w:date="2021-08-11T17:15:00Z">
                  <w:rPr>
                    <w:del w:id="219" w:author="Sun Weiqi" w:date="2021-08-11T17:15:00Z"/>
                    <w:rFonts w:eastAsia="Times New Roman"/>
                    <w:sz w:val="20"/>
                    <w:szCs w:val="20"/>
                  </w:rPr>
                </w:rPrChange>
              </w:rPr>
            </w:pPr>
            <w:del w:id="220"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221" w:author="Sun Weiqi" w:date="2021-08-11T17:15:00Z"/>
                <w:rFonts w:eastAsiaTheme="minorEastAsia"/>
                <w:sz w:val="18"/>
                <w:szCs w:val="18"/>
                <w:lang w:eastAsia="zh-CN"/>
              </w:rPr>
            </w:pPr>
            <w:ins w:id="222"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223"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lastRenderedPageBreak/>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맑은 고딕" w:hint="eastAsia"/>
                <w:sz w:val="18"/>
                <w:szCs w:val="18"/>
              </w:rPr>
              <w:t>We have</w:t>
            </w:r>
            <w:r>
              <w:rPr>
                <w:rFonts w:eastAsia="맑은 고딕"/>
                <w:sz w:val="18"/>
                <w:szCs w:val="18"/>
              </w:rPr>
              <w:t xml:space="preserve"> concern on the proposal. Given the summary of issues 5.2 and 5.3, many companies including us think that panel-level handling of MPE issue is sufficient but the FL proposal proposes beam-level handling. MPE issue happens w</w:t>
            </w:r>
            <w:bookmarkStart w:id="224" w:name="_GoBack"/>
            <w:bookmarkEnd w:id="224"/>
            <w:r>
              <w:rPr>
                <w:rFonts w:eastAsia="맑은 고딕"/>
                <w:sz w:val="18"/>
                <w:szCs w:val="18"/>
              </w:rPr>
              <w:t>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바탕"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맑은 고딕" w:hAnsi="Times" w:cs="Times"/>
                <w:sz w:val="20"/>
                <w:szCs w:val="20"/>
                <w:lang w:val="en-GB" w:eastAsia="zh-CN"/>
              </w:rPr>
            </w:pPr>
            <w:r w:rsidRPr="002334AA">
              <w:rPr>
                <w:rFonts w:ascii="Times" w:eastAsia="바탕"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맑은 고딕" w:hAnsi="Times" w:cs="Times"/>
                <w:sz w:val="20"/>
                <w:szCs w:val="20"/>
                <w:lang w:val="en-GB" w:eastAsia="zh-CN"/>
              </w:rPr>
            </w:pPr>
            <w:r w:rsidRPr="003B4CB9">
              <w:rPr>
                <w:rFonts w:ascii="Times" w:eastAsia="바탕"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225" w:author="Jonghyun Park" w:date="2021-08-11T23:54:00Z">
              <w:r w:rsidR="00A35D9C">
                <w:rPr>
                  <w:sz w:val="18"/>
                  <w:szCs w:val="18"/>
                </w:rPr>
                <w:t>, IDC (only within an indicated TCI state group</w:t>
              </w:r>
            </w:ins>
            <w:ins w:id="226" w:author="Jonghyun Park" w:date="2021-08-12T00:06:00Z">
              <w:r w:rsidR="000634BB">
                <w:rPr>
                  <w:sz w:val="18"/>
                  <w:szCs w:val="18"/>
                </w:rPr>
                <w:t xml:space="preserve">, e.g., </w:t>
              </w:r>
            </w:ins>
            <w:ins w:id="227" w:author="Jonghyun Park" w:date="2021-08-12T00:07:00Z">
              <w:r w:rsidR="000634BB">
                <w:rPr>
                  <w:sz w:val="18"/>
                  <w:szCs w:val="18"/>
                </w:rPr>
                <w:t xml:space="preserve">by a </w:t>
              </w:r>
            </w:ins>
            <w:ins w:id="228" w:author="Jonghyun Park" w:date="2021-08-12T00:06:00Z">
              <w:r w:rsidR="000634BB">
                <w:rPr>
                  <w:sz w:val="18"/>
                  <w:szCs w:val="18"/>
                </w:rPr>
                <w:t>group-ID</w:t>
              </w:r>
            </w:ins>
            <w:ins w:id="229"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ADFFC" w14:textId="77777777" w:rsidR="00B97ABD" w:rsidRDefault="00B97ABD">
      <w:r>
        <w:separator/>
      </w:r>
    </w:p>
  </w:endnote>
  <w:endnote w:type="continuationSeparator" w:id="0">
    <w:p w14:paraId="27056B64" w14:textId="77777777" w:rsidR="00B97ABD" w:rsidRDefault="00B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DB801" w14:textId="77777777" w:rsidR="00B97ABD" w:rsidRDefault="00B97ABD">
      <w:r>
        <w:rPr>
          <w:color w:val="000000"/>
        </w:rPr>
        <w:separator/>
      </w:r>
    </w:p>
  </w:footnote>
  <w:footnote w:type="continuationSeparator" w:id="0">
    <w:p w14:paraId="712ED68F" w14:textId="77777777" w:rsidR="00B97ABD" w:rsidRDefault="00B97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aehoon Chung (LGE)">
    <w15:presenceInfo w15:providerId="None" w15:userId="Jaehoon Chung (LGE)"/>
  </w15:person>
  <w15:person w15:author="Intel">
    <w15:presenceInfo w15:providerId="None" w15:userId="Intel"/>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1F11-7ABA-4981-ADEF-CE466DD0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10994</Words>
  <Characters>62666</Characters>
  <Application>Microsoft Office Word</Application>
  <DocSecurity>0</DocSecurity>
  <Lines>522</Lines>
  <Paragraphs>147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2021-08-13T02:19:00Z</dcterms:created>
  <dcterms:modified xsi:type="dcterms:W3CDTF">2021-08-13T02:19:00Z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