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proofErr w:type="gramStart"/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proofErr w:type="gramEnd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proofErr w:type="gramStart"/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  <w:proofErr w:type="gramEnd"/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 xml:space="preserve">efault spatial relation is </w:t>
      </w:r>
      <w:proofErr w:type="gramStart"/>
      <w:r w:rsidRPr="00CA4743">
        <w:rPr>
          <w:rFonts w:eastAsia="SimSun"/>
          <w:b w:val="0"/>
          <w:sz w:val="22"/>
          <w:lang w:val="en-US" w:eastAsia="zh-CN"/>
        </w:rPr>
        <w:t>defined/configured</w:t>
      </w:r>
      <w:proofErr w:type="gramEnd"/>
      <w:r w:rsidRPr="00CA4743">
        <w:rPr>
          <w:rFonts w:eastAsia="SimSun"/>
          <w:b w:val="0"/>
          <w:sz w:val="22"/>
          <w:lang w:val="en-US" w:eastAsia="zh-CN"/>
        </w:rPr>
        <w:t xml:space="preserve">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 xml:space="preserve">for simultaneous configuration of </w:t>
      </w:r>
      <w:proofErr w:type="spellStart"/>
      <w:r>
        <w:rPr>
          <w:rFonts w:eastAsia="SimSun"/>
          <w:b w:val="0"/>
          <w:sz w:val="22"/>
          <w:lang w:val="en-US" w:eastAsia="zh-CN"/>
        </w:rPr>
        <w:t>CC_list</w:t>
      </w:r>
      <w:proofErr w:type="spellEnd"/>
      <w:r>
        <w:rPr>
          <w:rFonts w:eastAsia="SimSun"/>
          <w:b w:val="0"/>
          <w:sz w:val="22"/>
          <w:lang w:val="en-US" w:eastAsia="zh-CN"/>
        </w:rPr>
        <w:t xml:space="preserve">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proofErr w:type="spellStart"/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proofErr w:type="spellEnd"/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proofErr w:type="spellStart"/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proofErr w:type="spellEnd"/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proofErr w:type="spellStart"/>
      <w:r w:rsidRPr="00137929">
        <w:rPr>
          <w:b w:val="0"/>
          <w:bCs/>
          <w:i/>
          <w:sz w:val="22"/>
          <w:szCs w:val="22"/>
        </w:rPr>
        <w:t>simultaneousSpatial-UpdatedList</w:t>
      </w:r>
      <w:proofErr w:type="spellEnd"/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669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proofErr w:type="spellStart"/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</w:t>
            </w:r>
            <w:proofErr w:type="gramStart"/>
            <w:r>
              <w:rPr>
                <w:rFonts w:eastAsia="MS Mincho"/>
                <w:sz w:val="22"/>
                <w:lang w:val="en-US" w:eastAsia="ja-JP"/>
              </w:rPr>
              <w:t>CC,</w:t>
            </w:r>
            <w:proofErr w:type="gramEnd"/>
            <w:r>
              <w:rPr>
                <w:rFonts w:eastAsia="MS Mincho"/>
                <w:sz w:val="22"/>
                <w:lang w:val="en-US" w:eastAsia="ja-JP"/>
              </w:rPr>
              <w:t xml:space="preserve">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proofErr w:type="spellStart"/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</w:t>
            </w:r>
            <w:r w:rsidRPr="005016E1">
              <w:rPr>
                <w:sz w:val="22"/>
                <w:szCs w:val="22"/>
                <w:lang w:val="en-US"/>
              </w:rPr>
              <w:lastRenderedPageBreak/>
              <w:t xml:space="preserve">an explicit update of the </w:t>
            </w:r>
            <w:proofErr w:type="spellStart"/>
            <w:r w:rsidRPr="005016E1">
              <w:rPr>
                <w:i/>
                <w:iCs/>
                <w:sz w:val="22"/>
                <w:szCs w:val="22"/>
                <w:lang w:val="en-US"/>
              </w:rPr>
              <w:t>spatialRelationInfo</w:t>
            </w:r>
            <w:proofErr w:type="spellEnd"/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5AEB123A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lastRenderedPageBreak/>
              <w:t>L</w:t>
            </w:r>
            <w:r>
              <w:rPr>
                <w:rFonts w:eastAsia="SimSun"/>
                <w:sz w:val="22"/>
                <w:lang w:val="en-US" w:eastAsia="zh-CN"/>
              </w:rPr>
              <w:t>enovo/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MotM</w:t>
            </w:r>
            <w:proofErr w:type="spellEnd"/>
          </w:p>
        </w:tc>
        <w:tc>
          <w:tcPr>
            <w:tcW w:w="7745" w:type="dxa"/>
          </w:tcPr>
          <w:p w14:paraId="692AA5C4" w14:textId="77777777" w:rsidR="005B70F4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Y</w:t>
            </w:r>
            <w:r>
              <w:rPr>
                <w:rFonts w:eastAsia="SimSun"/>
                <w:sz w:val="22"/>
                <w:lang w:val="en-US" w:eastAsia="zh-CN"/>
              </w:rPr>
              <w:t xml:space="preserve">es. </w:t>
            </w:r>
          </w:p>
          <w:p w14:paraId="4CB3D902" w14:textId="1178FA65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If both parameters are configured, the spatial relation for SRS is determined by the PDCCH TCI state in each CC</w:t>
            </w:r>
            <w:r w:rsidR="00D66434">
              <w:rPr>
                <w:rFonts w:eastAsia="SimSun"/>
                <w:sz w:val="22"/>
                <w:lang w:val="en-US" w:eastAsia="zh-CN"/>
              </w:rPr>
              <w:t xml:space="preserve">, and the PDCCH TCI state in each CC is determined by </w:t>
            </w:r>
            <w:r w:rsidR="00D66434"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 w:rsidR="00D66434"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B03520" w14:paraId="28ABA194" w14:textId="77777777" w:rsidTr="00A03FC0">
        <w:tc>
          <w:tcPr>
            <w:tcW w:w="1271" w:type="dxa"/>
          </w:tcPr>
          <w:p w14:paraId="26F80EE5" w14:textId="12AA097D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0414EA94" w14:textId="77777777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Yes, they can be configured at the same time. </w:t>
            </w:r>
          </w:p>
          <w:p w14:paraId="15604109" w14:textId="3E0B8C61" w:rsidR="00B03520" w:rsidRP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bCs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But the parameter </w:t>
            </w:r>
            <w:proofErr w:type="spellStart"/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i/>
                <w:iCs/>
                <w:sz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 xml:space="preserve">configure the UE behavior on one individual CC. and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>configures across-CC behavior</w:t>
            </w:r>
          </w:p>
        </w:tc>
      </w:tr>
      <w:tr w:rsidR="00BA6810" w14:paraId="72963424" w14:textId="77777777" w:rsidTr="00A03FC0">
        <w:tc>
          <w:tcPr>
            <w:tcW w:w="1271" w:type="dxa"/>
          </w:tcPr>
          <w:p w14:paraId="1768FF15" w14:textId="7F558932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320E8878" w14:textId="5D70D998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Yes. Same view as Apple. </w:t>
            </w:r>
          </w:p>
        </w:tc>
      </w:tr>
      <w:tr w:rsidR="000D24FD" w14:paraId="3EF6B911" w14:textId="77777777" w:rsidTr="00A03FC0">
        <w:tc>
          <w:tcPr>
            <w:tcW w:w="1271" w:type="dxa"/>
          </w:tcPr>
          <w:p w14:paraId="33DDF3CA" w14:textId="1A26921A" w:rsidR="000D24FD" w:rsidRPr="000D24FD" w:rsidRDefault="000D24FD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64DE4B2C" w14:textId="55768BD0" w:rsidR="000D24FD" w:rsidRPr="000D24FD" w:rsidRDefault="000D24FD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 xml:space="preserve">Yes. </w:t>
            </w:r>
          </w:p>
        </w:tc>
      </w:tr>
      <w:tr w:rsidR="001702FE" w14:paraId="47282646" w14:textId="77777777" w:rsidTr="00A03FC0">
        <w:tc>
          <w:tcPr>
            <w:tcW w:w="1271" w:type="dxa"/>
          </w:tcPr>
          <w:p w14:paraId="4FD7A3AF" w14:textId="55E82F9F" w:rsidR="001702FE" w:rsidRDefault="001702FE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ZTE</w:t>
            </w:r>
          </w:p>
        </w:tc>
        <w:tc>
          <w:tcPr>
            <w:tcW w:w="7745" w:type="dxa"/>
          </w:tcPr>
          <w:p w14:paraId="1EAF53A2" w14:textId="0116BDD7" w:rsidR="001702FE" w:rsidRDefault="001702FE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Yes</w:t>
            </w:r>
          </w:p>
        </w:tc>
      </w:tr>
      <w:tr w:rsidR="00FF76FE" w14:paraId="3BCB6558" w14:textId="77777777" w:rsidTr="00A03FC0">
        <w:tc>
          <w:tcPr>
            <w:tcW w:w="1271" w:type="dxa"/>
          </w:tcPr>
          <w:p w14:paraId="79E5A1DF" w14:textId="17D09D67" w:rsidR="00FF76FE" w:rsidRDefault="00FF76FE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Huawei, HiSilicon</w:t>
            </w:r>
          </w:p>
        </w:tc>
        <w:tc>
          <w:tcPr>
            <w:tcW w:w="7745" w:type="dxa"/>
          </w:tcPr>
          <w:p w14:paraId="797FED9C" w14:textId="6DCE20E3" w:rsidR="00FF76FE" w:rsidRDefault="00FF76FE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Yes</w:t>
            </w:r>
          </w:p>
        </w:tc>
      </w:tr>
      <w:tr w:rsidR="006E612F" w14:paraId="6FC44776" w14:textId="77777777" w:rsidTr="00A03FC0">
        <w:tc>
          <w:tcPr>
            <w:tcW w:w="1271" w:type="dxa"/>
          </w:tcPr>
          <w:p w14:paraId="66E0EAA4" w14:textId="57F677BF" w:rsidR="006E612F" w:rsidRDefault="006E612F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CATT</w:t>
            </w:r>
          </w:p>
        </w:tc>
        <w:tc>
          <w:tcPr>
            <w:tcW w:w="7745" w:type="dxa"/>
          </w:tcPr>
          <w:p w14:paraId="5D9672F0" w14:textId="255CBA39" w:rsidR="006E612F" w:rsidRDefault="006E612F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Yes</w:t>
            </w:r>
          </w:p>
        </w:tc>
      </w:tr>
    </w:tbl>
    <w:p w14:paraId="73B241DA" w14:textId="326A9DAA" w:rsidR="00286264" w:rsidRDefault="00286264" w:rsidP="006E612F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669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proofErr w:type="spellStart"/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proofErr w:type="spellEnd"/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proofErr w:type="spellStart"/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proofErr w:type="spellEnd"/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</w:t>
            </w:r>
            <w:proofErr w:type="gramStart"/>
            <w:r>
              <w:rPr>
                <w:rFonts w:eastAsia="MS Mincho"/>
                <w:sz w:val="22"/>
                <w:lang w:val="en-US" w:eastAsia="ja-JP"/>
              </w:rPr>
              <w:t>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proofErr w:type="gramEnd"/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proofErr w:type="spellStart"/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proofErr w:type="spellEnd"/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424A919B" w:rsidR="00DC3C9C" w:rsidRPr="005B70F4" w:rsidRDefault="005B70F4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lastRenderedPageBreak/>
              <w:t>L</w:t>
            </w:r>
            <w:r>
              <w:rPr>
                <w:rFonts w:eastAsia="SimSun"/>
                <w:sz w:val="22"/>
                <w:lang w:val="en-US" w:eastAsia="zh-CN"/>
              </w:rPr>
              <w:t>enovo/</w:t>
            </w:r>
            <w:proofErr w:type="spellStart"/>
            <w:r>
              <w:rPr>
                <w:rFonts w:eastAsia="SimSun"/>
                <w:sz w:val="22"/>
                <w:lang w:val="en-US" w:eastAsia="zh-CN"/>
              </w:rPr>
              <w:t>MotM</w:t>
            </w:r>
            <w:proofErr w:type="spellEnd"/>
          </w:p>
        </w:tc>
        <w:tc>
          <w:tcPr>
            <w:tcW w:w="7745" w:type="dxa"/>
          </w:tcPr>
          <w:p w14:paraId="063CB6B8" w14:textId="77777777" w:rsidR="00DC3C9C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No.</w:t>
            </w:r>
          </w:p>
          <w:p w14:paraId="2F093315" w14:textId="7809C7C8" w:rsidR="005B70F4" w:rsidRPr="005B70F4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proofErr w:type="gramStart"/>
            <w:r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</w:t>
            </w:r>
            <w:proofErr w:type="gramEnd"/>
            <w:r w:rsidRPr="004920F3">
              <w:rPr>
                <w:rFonts w:eastAsia="MS Mincho"/>
                <w:i/>
                <w:sz w:val="22"/>
                <w:lang w:val="en-US" w:eastAsia="ja-JP"/>
              </w:rPr>
              <w:t>/ 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>
              <w:rPr>
                <w:rFonts w:eastAsia="MS Mincho"/>
                <w:iCs/>
                <w:sz w:val="22"/>
                <w:lang w:val="en-US" w:eastAsia="ja-JP"/>
              </w:rPr>
              <w:t>are configured for simultaneous MAC CE based SRS spatial relation update across CCs,</w:t>
            </w:r>
            <w:r w:rsidR="007361CE">
              <w:rPr>
                <w:rFonts w:eastAsia="MS Mincho"/>
                <w:iCs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 xml:space="preserve">the CC configured with </w:t>
            </w:r>
            <w:proofErr w:type="spellStart"/>
            <w:r w:rsidR="001C148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proofErr w:type="spellEnd"/>
            <w:r w:rsidR="001C1483"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>shall not be contained in either CC list.</w:t>
            </w:r>
          </w:p>
        </w:tc>
      </w:tr>
      <w:tr w:rsidR="00B03520" w14:paraId="6A04B0F9" w14:textId="77777777" w:rsidTr="004C1565">
        <w:tc>
          <w:tcPr>
            <w:tcW w:w="1271" w:type="dxa"/>
          </w:tcPr>
          <w:p w14:paraId="6D9F233E" w14:textId="3FD8F2A5" w:rsidR="00B03520" w:rsidRDefault="00B03520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63939BEE" w14:textId="77777777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</w:t>
            </w:r>
          </w:p>
          <w:p w14:paraId="0D17EDA6" w14:textId="485117A9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The current specification is clear sufficiently.</w:t>
            </w:r>
          </w:p>
        </w:tc>
      </w:tr>
      <w:tr w:rsidR="000279B2" w14:paraId="409F2970" w14:textId="77777777" w:rsidTr="004C1565">
        <w:tc>
          <w:tcPr>
            <w:tcW w:w="1271" w:type="dxa"/>
          </w:tcPr>
          <w:p w14:paraId="36801F6B" w14:textId="55E57D2A" w:rsidR="000279B2" w:rsidRDefault="000279B2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6C422555" w14:textId="6EB6DDE2" w:rsidR="000279B2" w:rsidRDefault="000279B2" w:rsidP="000279B2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No, spec is clear.</w:t>
            </w:r>
          </w:p>
        </w:tc>
      </w:tr>
      <w:tr w:rsidR="000D24FD" w14:paraId="2AA7BEE3" w14:textId="77777777" w:rsidTr="004C1565">
        <w:tc>
          <w:tcPr>
            <w:tcW w:w="1271" w:type="dxa"/>
          </w:tcPr>
          <w:p w14:paraId="261F4DD8" w14:textId="0052D001" w:rsidR="000D24FD" w:rsidRPr="000D24FD" w:rsidRDefault="000D24FD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4F58D0E1" w14:textId="77777777" w:rsidR="000D24FD" w:rsidRDefault="000D24FD" w:rsidP="000D24FD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Not needed</w:t>
            </w:r>
          </w:p>
          <w:p w14:paraId="19FA1942" w14:textId="7D3BE4D1" w:rsidR="00013CFF" w:rsidRPr="00013CFF" w:rsidRDefault="000D24FD" w:rsidP="00013CFF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 xml:space="preserve">Same </w:t>
            </w:r>
            <w:r w:rsidR="00013CFF">
              <w:rPr>
                <w:rFonts w:eastAsiaTheme="minorEastAsia"/>
                <w:sz w:val="22"/>
                <w:lang w:val="en-US"/>
              </w:rPr>
              <w:t>view as DOCOMO/Samsung.</w:t>
            </w:r>
          </w:p>
        </w:tc>
      </w:tr>
      <w:tr w:rsidR="001702FE" w14:paraId="5F20F1C8" w14:textId="77777777" w:rsidTr="004C1565">
        <w:tc>
          <w:tcPr>
            <w:tcW w:w="1271" w:type="dxa"/>
          </w:tcPr>
          <w:p w14:paraId="2894665A" w14:textId="61041ADB" w:rsidR="001702FE" w:rsidRDefault="001702FE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ZTE</w:t>
            </w:r>
          </w:p>
        </w:tc>
        <w:tc>
          <w:tcPr>
            <w:tcW w:w="7745" w:type="dxa"/>
          </w:tcPr>
          <w:p w14:paraId="60274F7A" w14:textId="10987942" w:rsidR="001702FE" w:rsidRDefault="001702FE" w:rsidP="001702FE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We are open to have further discussion. Based on our initial views, the current spec seems to be fine as mentioned by DOCOMO.</w:t>
            </w:r>
          </w:p>
        </w:tc>
      </w:tr>
      <w:tr w:rsidR="00FF76FE" w14:paraId="18313000" w14:textId="77777777" w:rsidTr="004C1565">
        <w:tc>
          <w:tcPr>
            <w:tcW w:w="1271" w:type="dxa"/>
          </w:tcPr>
          <w:p w14:paraId="27797B0E" w14:textId="52A23086" w:rsidR="00FF76FE" w:rsidRDefault="00FF76FE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Huawei, HiSilicon</w:t>
            </w:r>
          </w:p>
        </w:tc>
        <w:tc>
          <w:tcPr>
            <w:tcW w:w="7745" w:type="dxa"/>
          </w:tcPr>
          <w:p w14:paraId="7A7290FD" w14:textId="065198C1" w:rsidR="00FF76FE" w:rsidRDefault="00FF76FE" w:rsidP="001702FE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No, similar view as DCM</w:t>
            </w:r>
          </w:p>
        </w:tc>
      </w:tr>
      <w:tr w:rsidR="006E612F" w14:paraId="5030B91B" w14:textId="77777777" w:rsidTr="004C1565">
        <w:tc>
          <w:tcPr>
            <w:tcW w:w="1271" w:type="dxa"/>
          </w:tcPr>
          <w:p w14:paraId="49712107" w14:textId="783A1E77" w:rsidR="006E612F" w:rsidRDefault="006E612F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CATT</w:t>
            </w:r>
          </w:p>
        </w:tc>
        <w:tc>
          <w:tcPr>
            <w:tcW w:w="7745" w:type="dxa"/>
          </w:tcPr>
          <w:p w14:paraId="140CF571" w14:textId="68AFBD61" w:rsidR="006E612F" w:rsidRDefault="006E612F" w:rsidP="001702FE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 xml:space="preserve">No. </w:t>
            </w:r>
            <w:bookmarkStart w:id="3" w:name="_GoBack"/>
            <w:bookmarkEnd w:id="3"/>
          </w:p>
        </w:tc>
      </w:tr>
      <w:bookmarkEnd w:id="2"/>
    </w:tbl>
    <w:p w14:paraId="32523CAA" w14:textId="4D2DFED4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2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ABF51" w14:textId="77777777" w:rsidR="002938B9" w:rsidRDefault="002938B9" w:rsidP="00D30654">
      <w:pPr>
        <w:spacing w:after="0" w:line="240" w:lineRule="auto"/>
      </w:pPr>
      <w:r>
        <w:separator/>
      </w:r>
    </w:p>
  </w:endnote>
  <w:endnote w:type="continuationSeparator" w:id="0">
    <w:p w14:paraId="2CA23F9B" w14:textId="77777777" w:rsidR="002938B9" w:rsidRDefault="002938B9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A6EDE" w14:textId="77777777" w:rsidR="002938B9" w:rsidRDefault="002938B9" w:rsidP="00D30654">
      <w:pPr>
        <w:spacing w:after="0" w:line="240" w:lineRule="auto"/>
      </w:pPr>
      <w:r>
        <w:separator/>
      </w:r>
    </w:p>
  </w:footnote>
  <w:footnote w:type="continuationSeparator" w:id="0">
    <w:p w14:paraId="0051AEF2" w14:textId="77777777" w:rsidR="002938B9" w:rsidRDefault="002938B9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D6152A0"/>
    <w:multiLevelType w:val="hybridMultilevel"/>
    <w:tmpl w:val="A5089152"/>
    <w:lvl w:ilvl="0" w:tplc="17F6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6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>
    <w:nsid w:val="324B17A3"/>
    <w:multiLevelType w:val="hybridMultilevel"/>
    <w:tmpl w:val="58DA3576"/>
    <w:lvl w:ilvl="0" w:tplc="E70AE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21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3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5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3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7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8">
    <w:nsid w:val="70A83C7E"/>
    <w:multiLevelType w:val="hybridMultilevel"/>
    <w:tmpl w:val="61B26DBA"/>
    <w:lvl w:ilvl="0" w:tplc="A7667D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4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41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33"/>
  </w:num>
  <w:num w:numId="8">
    <w:abstractNumId w:val="28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0"/>
  </w:num>
  <w:num w:numId="14">
    <w:abstractNumId w:val="40"/>
  </w:num>
  <w:num w:numId="15">
    <w:abstractNumId w:val="42"/>
  </w:num>
  <w:num w:numId="16">
    <w:abstractNumId w:val="8"/>
  </w:num>
  <w:num w:numId="17">
    <w:abstractNumId w:val="14"/>
  </w:num>
  <w:num w:numId="18">
    <w:abstractNumId w:val="11"/>
  </w:num>
  <w:num w:numId="19">
    <w:abstractNumId w:val="19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29"/>
  </w:num>
  <w:num w:numId="25">
    <w:abstractNumId w:val="37"/>
  </w:num>
  <w:num w:numId="26">
    <w:abstractNumId w:val="39"/>
  </w:num>
  <w:num w:numId="27">
    <w:abstractNumId w:val="16"/>
  </w:num>
  <w:num w:numId="28">
    <w:abstractNumId w:val="22"/>
  </w:num>
  <w:num w:numId="29">
    <w:abstractNumId w:val="41"/>
  </w:num>
  <w:num w:numId="30">
    <w:abstractNumId w:val="15"/>
  </w:num>
  <w:num w:numId="31">
    <w:abstractNumId w:val="24"/>
  </w:num>
  <w:num w:numId="32">
    <w:abstractNumId w:val="21"/>
  </w:num>
  <w:num w:numId="33">
    <w:abstractNumId w:val="26"/>
  </w:num>
  <w:num w:numId="34">
    <w:abstractNumId w:val="23"/>
  </w:num>
  <w:num w:numId="35">
    <w:abstractNumId w:val="18"/>
  </w:num>
  <w:num w:numId="36">
    <w:abstractNumId w:val="2"/>
  </w:num>
  <w:num w:numId="37">
    <w:abstractNumId w:val="34"/>
  </w:num>
  <w:num w:numId="38">
    <w:abstractNumId w:val="1"/>
  </w:num>
  <w:num w:numId="39">
    <w:abstractNumId w:val="7"/>
  </w:num>
  <w:num w:numId="40">
    <w:abstractNumId w:val="0"/>
  </w:num>
  <w:num w:numId="41">
    <w:abstractNumId w:val="17"/>
  </w:num>
  <w:num w:numId="42">
    <w:abstractNumId w:val="9"/>
  </w:num>
  <w:num w:numId="43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3CFF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9B2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24FD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3793A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02FE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483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36F"/>
    <w:rsid w:val="002938B9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40B3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4E2B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B70F4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12F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07AD9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361CE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3DBA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5226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3520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810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66434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2701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5815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SimSun" w:eastAsia="SimSun" w:hAnsi="SimSun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C:\Users\Peng%20SUN\AppData\Local\Docs\R1-210798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B850C-717B-40CF-B8BF-2715FF98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Runhua Chen</cp:lastModifiedBy>
  <cp:revision>2</cp:revision>
  <dcterms:created xsi:type="dcterms:W3CDTF">2021-08-19T04:46:00Z</dcterms:created>
  <dcterms:modified xsi:type="dcterms:W3CDTF">2021-08-19T04:46:00Z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