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6C39222A" w:rsidR="0005703B" w:rsidRPr="00475484" w:rsidRDefault="0005703B" w:rsidP="00475484">
      <w:pPr>
        <w:pStyle w:val="B1"/>
        <w:ind w:left="0" w:firstLine="0"/>
        <w:rPr>
          <w:rFonts w:ascii="Arial" w:eastAsia="MS Mincho" w:hAnsi="Arial" w:cs="Arial"/>
          <w:b/>
          <w:bCs/>
          <w:sz w:val="24"/>
          <w:lang w:val="en-US" w:eastAsia="ja-JP"/>
        </w:rPr>
      </w:pPr>
      <w:r w:rsidRPr="00475484">
        <w:rPr>
          <w:rFonts w:ascii="Arial" w:eastAsia="MS Mincho" w:hAnsi="Arial" w:cs="Arial"/>
          <w:b/>
          <w:bCs/>
          <w:sz w:val="24"/>
          <w:lang w:val="en-US" w:eastAsia="ja-JP"/>
        </w:rPr>
        <w:t>3GPP TSG</w:t>
      </w:r>
      <w:r w:rsidRPr="00475484">
        <w:rPr>
          <w:rFonts w:ascii="Arial" w:eastAsia="MS Mincho" w:hAnsi="Arial" w:cs="Arial" w:hint="eastAsia"/>
          <w:b/>
          <w:bCs/>
          <w:sz w:val="24"/>
          <w:lang w:val="en-US" w:eastAsia="ja-JP"/>
        </w:rPr>
        <w:t xml:space="preserve"> </w:t>
      </w:r>
      <w:r w:rsidRPr="00475484">
        <w:rPr>
          <w:rFonts w:ascii="Arial" w:eastAsia="MS Mincho" w:hAnsi="Arial" w:cs="Arial"/>
          <w:b/>
          <w:bCs/>
          <w:sz w:val="24"/>
          <w:lang w:val="en-US" w:eastAsia="ja-JP"/>
        </w:rPr>
        <w:t>RAN WG1 #10</w:t>
      </w:r>
      <w:r w:rsidR="004235E3" w:rsidRPr="00475484">
        <w:rPr>
          <w:rFonts w:ascii="Arial" w:eastAsia="MS Mincho" w:hAnsi="Arial" w:cs="Arial"/>
          <w:b/>
          <w:bCs/>
          <w:sz w:val="24"/>
          <w:lang w:val="en-US" w:eastAsia="ja-JP"/>
        </w:rPr>
        <w:t>6</w:t>
      </w:r>
      <w:r w:rsidRPr="00475484">
        <w:rPr>
          <w:rFonts w:ascii="Arial" w:eastAsia="MS Mincho" w:hAnsi="Arial" w:cs="Arial" w:hint="eastAsia"/>
          <w:b/>
          <w:bCs/>
          <w:sz w:val="24"/>
          <w:lang w:val="en-US" w:eastAsia="ja-JP"/>
        </w:rPr>
        <w:t>-e</w:t>
      </w:r>
      <w:r w:rsidRPr="00475484">
        <w:rPr>
          <w:rFonts w:ascii="Arial" w:eastAsia="MS Mincho" w:hAnsi="Arial" w:cs="Arial"/>
          <w:b/>
          <w:bCs/>
          <w:sz w:val="24"/>
          <w:lang w:val="en-US" w:eastAsia="ja-JP"/>
        </w:rPr>
        <w:tab/>
      </w:r>
      <w:r w:rsidR="00475484">
        <w:rPr>
          <w:rFonts w:ascii="Arial" w:eastAsia="MS Mincho" w:hAnsi="Arial" w:cs="Arial"/>
          <w:b/>
          <w:bCs/>
          <w:sz w:val="24"/>
          <w:lang w:val="en-US" w:eastAsia="ja-JP"/>
        </w:rPr>
        <w:t xml:space="preserve">                                        </w:t>
      </w:r>
      <w:r w:rsidR="001501A9" w:rsidRPr="00475484">
        <w:rPr>
          <w:rFonts w:ascii="Arial" w:eastAsia="MS Mincho" w:hAnsi="Arial" w:cs="Arial"/>
          <w:b/>
          <w:bCs/>
          <w:sz w:val="24"/>
          <w:highlight w:val="yellow"/>
          <w:lang w:val="en-US" w:eastAsia="ja-JP"/>
        </w:rPr>
        <w:t>R1-21</w:t>
      </w:r>
      <w:r w:rsidR="004235E3" w:rsidRPr="00475484">
        <w:rPr>
          <w:rFonts w:ascii="Arial" w:eastAsia="MS Mincho" w:hAnsi="Arial" w:cs="Arial" w:hint="eastAsia"/>
          <w:b/>
          <w:bCs/>
          <w:sz w:val="24"/>
          <w:highlight w:val="yellow"/>
          <w:lang w:val="en-US" w:eastAsia="ja-JP"/>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6273320"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w:t>
      </w:r>
      <w:proofErr w:type="gramStart"/>
      <w:r w:rsidR="00370D85">
        <w:rPr>
          <w:sz w:val="21"/>
          <w:szCs w:val="21"/>
        </w:rPr>
        <w:t>Tx</w:t>
      </w:r>
      <w:proofErr w:type="gramEnd"/>
      <w:r w:rsidR="00370D85">
        <w:rPr>
          <w:sz w:val="21"/>
          <w:szCs w:val="21"/>
        </w:rPr>
        <w:t xml:space="preserve">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Heading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Heading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BodyText"/>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gramStart"/>
      <w:r w:rsidR="009549BB" w:rsidRPr="009549BB">
        <w:rPr>
          <w:sz w:val="21"/>
          <w:szCs w:val="21"/>
          <w:lang w:eastAsia="zh-CN"/>
        </w:rPr>
        <w:t>Tx</w:t>
      </w:r>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BodyText"/>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BodyText"/>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BodyText"/>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BodyText"/>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BodyText"/>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1181D9C6" w14:textId="77777777" w:rsidR="00C92CD7" w:rsidRDefault="002B677C" w:rsidP="006147A0">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BodyText"/>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i.e. consensus </w:t>
            </w:r>
            <w:r w:rsidR="004C4D5B">
              <w:rPr>
                <w:sz w:val="22"/>
                <w:szCs w:val="22"/>
                <w:lang w:val="en-US" w:eastAsia="zh-CN"/>
              </w:rPr>
              <w:t>has been</w:t>
            </w:r>
            <w:r>
              <w:rPr>
                <w:sz w:val="22"/>
                <w:szCs w:val="22"/>
                <w:lang w:val="en-US" w:eastAsia="zh-CN"/>
              </w:rPr>
              <w:t xml:space="preserve"> achieved on retaining the “suspending” function, </w:t>
            </w:r>
            <w:proofErr w:type="gramStart"/>
            <w:r>
              <w:rPr>
                <w:sz w:val="22"/>
                <w:szCs w:val="22"/>
                <w:lang w:val="en-US" w:eastAsia="zh-CN"/>
              </w:rPr>
              <w:t>the</w:t>
            </w:r>
            <w:proofErr w:type="gramEnd"/>
            <w:r>
              <w:rPr>
                <w:sz w:val="22"/>
                <w:szCs w:val="22"/>
                <w:lang w:val="en-US" w:eastAsia="zh-CN"/>
              </w:rPr>
              <w:t xml:space="preserve"> remaining issue for this part is only the necessity of some further clarification. As a result, similarly, there is no proposal to remove “suspending” function either in the FL summary of this meeting (refer to the summary </w:t>
            </w:r>
            <w:hyperlink r:id="rId12" w:tgtFrame="_blank" w:history="1">
              <w:r>
                <w:rPr>
                  <w:rStyle w:val="Hyperlink"/>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NormalWeb"/>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NormalWeb"/>
              <w:rPr>
                <w:rFonts w:ascii="Arial" w:hAnsi="Arial" w:cs="Arial"/>
                <w:sz w:val="21"/>
                <w:szCs w:val="21"/>
              </w:rPr>
            </w:pPr>
            <w:r>
              <w:rPr>
                <w:sz w:val="22"/>
                <w:szCs w:val="22"/>
              </w:rPr>
              <w:t>“</w:t>
            </w:r>
          </w:p>
          <w:p w14:paraId="11D5DE64" w14:textId="77777777" w:rsidR="0044600C" w:rsidRDefault="0044600C" w:rsidP="0044600C">
            <w:pPr>
              <w:pStyle w:val="NormalWeb"/>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proofErr w:type="gramStart"/>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w:t>
            </w:r>
            <w:proofErr w:type="gramEnd"/>
            <w:r w:rsidRPr="0044600C">
              <w:rPr>
                <w:rFonts w:ascii="Times New Roman" w:hAnsi="Times New Roman"/>
                <w:sz w:val="20"/>
                <w:szCs w:val="20"/>
                <w:lang w:val="en-US"/>
              </w:rPr>
              <w:t xml:space="preserve">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NormalWeb"/>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xml:space="preserve"> transmission on carrier </w:t>
            </w:r>
            <w:r>
              <w:rPr>
                <w:rStyle w:val="Emphasis"/>
                <w:rFonts w:ascii="Times New Roman" w:hAnsi="Times New Roman" w:cs="Times New Roman"/>
                <w:color w:val="C00000"/>
                <w:sz w:val="20"/>
                <w:szCs w:val="20"/>
              </w:rPr>
              <w:t>c</w:t>
            </w:r>
            <w:r>
              <w:rPr>
                <w:rStyle w:val="Emphasis"/>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w:t>
            </w:r>
            <w:proofErr w:type="spellStart"/>
            <w:r>
              <w:rPr>
                <w:rFonts w:ascii="Times New Roman" w:hAnsi="Times New Roman" w:cs="Times New Roman"/>
                <w:color w:val="C00000"/>
                <w:sz w:val="20"/>
                <w:szCs w:val="20"/>
              </w:rPr>
              <w:t>subclause</w:t>
            </w:r>
            <w:proofErr w:type="spellEnd"/>
            <w:r>
              <w:rPr>
                <w:rFonts w:ascii="Times New Roman" w:hAnsi="Times New Roman" w:cs="Times New Roman"/>
                <w:color w:val="C00000"/>
                <w:sz w:val="20"/>
                <w:szCs w:val="20"/>
              </w:rPr>
              <w:t xml:space="preserve"> , d </w:t>
            </w:r>
            <w:proofErr w:type="spellStart"/>
            <w:r>
              <w:rPr>
                <w:rFonts w:ascii="Times New Roman" w:hAnsi="Times New Roman" w:cs="Times New Roman"/>
                <w:strike/>
                <w:color w:val="C00000"/>
                <w:sz w:val="20"/>
                <w:szCs w:val="20"/>
              </w:rPr>
              <w:t>D</w:t>
            </w:r>
            <w:proofErr w:type="spellEnd"/>
            <w:r>
              <w:rPr>
                <w:rFonts w:ascii="Times New Roman" w:hAnsi="Times New Roman" w:cs="Times New Roman"/>
                <w:strike/>
                <w:color w:val="C00000"/>
                <w:sz w:val="20"/>
                <w:szCs w:val="20"/>
              </w:rPr>
              <w:t xml:space="preserve"> </w:t>
            </w:r>
            <w:proofErr w:type="spellStart"/>
            <w:r>
              <w:rPr>
                <w:rFonts w:ascii="Times New Roman" w:hAnsi="Times New Roman" w:cs="Times New Roman"/>
                <w:sz w:val="20"/>
                <w:szCs w:val="20"/>
              </w:rPr>
              <w:t>uring</w:t>
            </w:r>
            <w:proofErr w:type="spellEnd"/>
            <w:r>
              <w:rPr>
                <w:rFonts w:ascii="Times New Roman" w:hAnsi="Times New Roman" w:cs="Times New Roman"/>
                <w:sz w:val="20"/>
                <w:szCs w:val="20"/>
              </w:rPr>
              <w:t xml:space="preserve">  SRS  transmission on carrier </w:t>
            </w:r>
            <w:r>
              <w:rPr>
                <w:rStyle w:val="Emphasis"/>
                <w:rFonts w:ascii="Times New Roman" w:hAnsi="Times New Roman" w:cs="Times New Roman"/>
                <w:sz w:val="20"/>
                <w:szCs w:val="20"/>
              </w:rPr>
              <w:t>c</w:t>
            </w:r>
            <w:r>
              <w:rPr>
                <w:rStyle w:val="Emphasis"/>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proofErr w:type="spellStart"/>
            <w:r>
              <w:rPr>
                <w:rStyle w:val="Emphasis"/>
                <w:rFonts w:ascii="Times New Roman" w:hAnsi="Times New Roman" w:cs="Times New Roman"/>
                <w:sz w:val="20"/>
                <w:szCs w:val="20"/>
              </w:rPr>
              <w:t>switchingTimeUL</w:t>
            </w:r>
            <w:proofErr w:type="spellEnd"/>
            <w:r>
              <w:rPr>
                <w:rStyle w:val="Emphasis"/>
                <w:rFonts w:ascii="Times New Roman" w:hAnsi="Times New Roman" w:cs="Times New Roman"/>
                <w:sz w:val="20"/>
                <w:szCs w:val="20"/>
              </w:rPr>
              <w:t xml:space="preserve"> </w:t>
            </w:r>
            <w:r>
              <w:rPr>
                <w:rFonts w:ascii="Times New Roman" w:hAnsi="Times New Roman" w:cs="Times New Roman"/>
                <w:sz w:val="20"/>
                <w:szCs w:val="20"/>
              </w:rPr>
              <w:t> and </w:t>
            </w:r>
            <w:proofErr w:type="spellStart"/>
            <w:r>
              <w:rPr>
                <w:rStyle w:val="Emphasis"/>
                <w:rFonts w:ascii="Times New Roman" w:hAnsi="Times New Roman" w:cs="Times New Roman"/>
                <w:sz w:val="20"/>
                <w:szCs w:val="20"/>
              </w:rPr>
              <w:t>switchingTimeDL</w:t>
            </w:r>
            <w:proofErr w:type="spellEnd"/>
            <w:r>
              <w:rPr>
                <w:rStyle w:val="Emphasis"/>
                <w:rFonts w:ascii="Times New Roman" w:hAnsi="Times New Roman" w:cs="Times New Roman"/>
                <w:sz w:val="20"/>
                <w:szCs w:val="20"/>
              </w:rPr>
              <w:t xml:space="preserve"> </w:t>
            </w:r>
            <w:r>
              <w:rPr>
                <w:rFonts w:ascii="Times New Roman" w:hAnsi="Times New Roman" w:cs="Times New Roman"/>
                <w:sz w:val="20"/>
                <w:szCs w:val="20"/>
              </w:rPr>
              <w:t> of </w:t>
            </w:r>
            <w:r>
              <w:rPr>
                <w:rStyle w:val="Emphasis"/>
                <w:rFonts w:ascii="Calibri" w:hAnsi="Calibri" w:cs="Calibri"/>
                <w:sz w:val="21"/>
                <w:szCs w:val="21"/>
              </w:rPr>
              <w:t xml:space="preserve">SRS </w:t>
            </w:r>
            <w:r>
              <w:rPr>
                <w:rStyle w:val="Emphasis"/>
                <w:rFonts w:ascii="Calibri" w:hAnsi="Calibri" w:cs="Calibri"/>
                <w:sz w:val="20"/>
                <w:szCs w:val="20"/>
              </w:rPr>
              <w:t>-</w:t>
            </w:r>
            <w:proofErr w:type="spellStart"/>
            <w:r>
              <w:rPr>
                <w:rStyle w:val="Emphasis"/>
                <w:rFonts w:ascii="Calibri" w:hAnsi="Calibri" w:cs="Calibri"/>
                <w:sz w:val="20"/>
                <w:szCs w:val="20"/>
              </w:rPr>
              <w:t>SwitchingTimeNR</w:t>
            </w:r>
            <w:proofErr w:type="spellEnd"/>
            <w:r>
              <w:rPr>
                <w:rStyle w:val="Emphasis"/>
                <w:rFonts w:ascii="Calibri" w:hAnsi="Calibri" w:cs="Calibri"/>
                <w:sz w:val="20"/>
                <w:szCs w:val="20"/>
              </w:rPr>
              <w:t xml:space="preserve">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Emphasis"/>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BodyText"/>
              <w:jc w:val="both"/>
              <w:rPr>
                <w:sz w:val="22"/>
                <w:szCs w:val="22"/>
                <w:lang w:val="en-US" w:eastAsia="zh-CN"/>
              </w:rPr>
            </w:pPr>
            <w:r>
              <w:rPr>
                <w:sz w:val="22"/>
                <w:szCs w:val="22"/>
                <w:lang w:val="en-US" w:eastAsia="zh-CN"/>
              </w:rPr>
              <w:t>”</w:t>
            </w:r>
          </w:p>
          <w:p w14:paraId="311AC41E" w14:textId="77777777" w:rsidR="00E458E9" w:rsidRDefault="00E458E9" w:rsidP="006147A0">
            <w:pPr>
              <w:pStyle w:val="BodyText"/>
              <w:jc w:val="both"/>
              <w:rPr>
                <w:sz w:val="22"/>
                <w:szCs w:val="22"/>
                <w:lang w:val="en-US" w:eastAsia="zh-CN"/>
              </w:rPr>
            </w:pPr>
          </w:p>
          <w:p w14:paraId="2DDCA3BE" w14:textId="646C164F" w:rsidR="00E458E9" w:rsidRPr="00E623F0" w:rsidRDefault="00E458E9" w:rsidP="006147A0">
            <w:pPr>
              <w:pStyle w:val="BodyText"/>
              <w:jc w:val="both"/>
              <w:rPr>
                <w:sz w:val="22"/>
                <w:szCs w:val="22"/>
                <w:lang w:val="en-US" w:eastAsia="zh-CN"/>
              </w:rPr>
            </w:pPr>
            <w:r>
              <w:rPr>
                <w:sz w:val="22"/>
                <w:szCs w:val="22"/>
                <w:lang w:val="en-US" w:eastAsia="zh-CN"/>
              </w:rPr>
              <w:lastRenderedPageBreak/>
              <w:t xml:space="preserve">BTW, </w:t>
            </w:r>
          </w:p>
        </w:tc>
      </w:tr>
      <w:tr w:rsidR="00C92CD7" w:rsidRPr="007264BD" w14:paraId="64805DC3" w14:textId="77777777" w:rsidTr="006147A0">
        <w:tc>
          <w:tcPr>
            <w:tcW w:w="2191" w:type="dxa"/>
            <w:shd w:val="clear" w:color="auto" w:fill="auto"/>
          </w:tcPr>
          <w:p w14:paraId="1BE1D823" w14:textId="02FCB36B" w:rsidR="00C92CD7" w:rsidRDefault="003A4CDD" w:rsidP="006147A0">
            <w:pPr>
              <w:pStyle w:val="BodyText"/>
              <w:jc w:val="both"/>
              <w:rPr>
                <w:sz w:val="21"/>
                <w:szCs w:val="21"/>
                <w:lang w:eastAsia="zh-CN"/>
              </w:rPr>
            </w:pPr>
            <w:r>
              <w:rPr>
                <w:rFonts w:hint="eastAsia"/>
                <w:sz w:val="21"/>
                <w:szCs w:val="21"/>
                <w:lang w:eastAsia="zh-CN"/>
              </w:rPr>
              <w:lastRenderedPageBreak/>
              <w:t>CATT</w:t>
            </w:r>
          </w:p>
        </w:tc>
        <w:tc>
          <w:tcPr>
            <w:tcW w:w="7438" w:type="dxa"/>
            <w:shd w:val="clear" w:color="auto" w:fill="auto"/>
          </w:tcPr>
          <w:p w14:paraId="422D7222" w14:textId="3915E627" w:rsidR="00C92CD7" w:rsidRPr="00CC68BF" w:rsidRDefault="003A4CDD" w:rsidP="006147A0">
            <w:pPr>
              <w:rPr>
                <w:lang w:eastAsia="zh-CN"/>
              </w:rPr>
            </w:pPr>
            <w:r>
              <w:rPr>
                <w:rFonts w:hint="eastAsia"/>
                <w:lang w:eastAsia="zh-CN"/>
              </w:rPr>
              <w:t>Based on HW</w:t>
            </w:r>
            <w:r>
              <w:rPr>
                <w:lang w:eastAsia="zh-CN"/>
              </w:rPr>
              <w:t>’</w:t>
            </w:r>
            <w:r>
              <w:rPr>
                <w:rFonts w:hint="eastAsia"/>
                <w:lang w:eastAsia="zh-CN"/>
              </w:rPr>
              <w:t xml:space="preserve">s explanation, we are fine with the above TP without any note. </w:t>
            </w:r>
            <w:r>
              <w:rPr>
                <w:lang w:eastAsia="zh-CN"/>
              </w:rPr>
              <w:t>W</w:t>
            </w:r>
            <w:r>
              <w:rPr>
                <w:rFonts w:hint="eastAsia"/>
                <w:lang w:eastAsia="zh-CN"/>
              </w:rPr>
              <w:t>e can come back if there is any conflict between Rel-16 TX switching and Rel-15 CR on SRS carrier switching.</w:t>
            </w:r>
          </w:p>
        </w:tc>
      </w:tr>
      <w:tr w:rsidR="0027136F" w:rsidRPr="007264BD" w14:paraId="18F8183B" w14:textId="77777777" w:rsidTr="006147A0">
        <w:tc>
          <w:tcPr>
            <w:tcW w:w="2191" w:type="dxa"/>
            <w:shd w:val="clear" w:color="auto" w:fill="auto"/>
          </w:tcPr>
          <w:p w14:paraId="3C840A7D" w14:textId="3705C9CE" w:rsidR="0027136F" w:rsidRDefault="0027136F" w:rsidP="0027136F">
            <w:pPr>
              <w:pStyle w:val="BodyText"/>
              <w:jc w:val="both"/>
              <w:rPr>
                <w:sz w:val="21"/>
                <w:szCs w:val="21"/>
                <w:lang w:eastAsia="zh-CN"/>
              </w:rPr>
            </w:pPr>
            <w:r>
              <w:rPr>
                <w:sz w:val="21"/>
                <w:szCs w:val="21"/>
                <w:lang w:eastAsia="zh-CN"/>
              </w:rPr>
              <w:t>Qualcomm</w:t>
            </w:r>
          </w:p>
        </w:tc>
        <w:tc>
          <w:tcPr>
            <w:tcW w:w="7438" w:type="dxa"/>
            <w:shd w:val="clear" w:color="auto" w:fill="auto"/>
          </w:tcPr>
          <w:p w14:paraId="741BB295" w14:textId="77777777" w:rsidR="0027136F" w:rsidRDefault="0027136F" w:rsidP="0027136F">
            <w:pPr>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is still ongoing until now. </w:t>
            </w:r>
          </w:p>
          <w:p w14:paraId="659EFAA8" w14:textId="77777777" w:rsidR="0027136F" w:rsidRDefault="0027136F" w:rsidP="0027136F">
            <w:pPr>
              <w:rPr>
                <w:sz w:val="21"/>
                <w:szCs w:val="21"/>
                <w:lang w:eastAsia="zh-CN"/>
              </w:rPr>
            </w:pPr>
            <w:r>
              <w:rPr>
                <w:sz w:val="21"/>
                <w:szCs w:val="21"/>
                <w:lang w:eastAsia="zh-CN"/>
              </w:rPr>
              <w:t>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1F02FB0A" w14:textId="77777777" w:rsidR="0027136F" w:rsidRPr="004F62E6" w:rsidRDefault="0027136F" w:rsidP="0027136F">
            <w:pPr>
              <w:rPr>
                <w:sz w:val="21"/>
                <w:szCs w:val="21"/>
                <w:lang w:eastAsia="zh-CN"/>
              </w:rPr>
            </w:pPr>
            <w:bookmarkStart w:id="6" w:name="OLE_LINK11"/>
            <w:r w:rsidRPr="004F62E6">
              <w:rPr>
                <w:sz w:val="21"/>
                <w:szCs w:val="21"/>
              </w:rPr>
              <w:t>As R</w:t>
            </w:r>
            <w:r>
              <w:rPr>
                <w:sz w:val="21"/>
                <w:szCs w:val="21"/>
              </w:rPr>
              <w:t>el-</w:t>
            </w:r>
            <w:r w:rsidRPr="004F62E6">
              <w:rPr>
                <w:sz w:val="21"/>
                <w:szCs w:val="21"/>
              </w:rPr>
              <w:t xml:space="preserve">16 UL Tx switching has been delayed for </w:t>
            </w:r>
            <w:r>
              <w:rPr>
                <w:sz w:val="21"/>
                <w:szCs w:val="21"/>
              </w:rPr>
              <w:t>several</w:t>
            </w:r>
            <w:r w:rsidRPr="004F62E6">
              <w:rPr>
                <w:sz w:val="21"/>
                <w:szCs w:val="21"/>
              </w:rPr>
              <w:t xml:space="preserve"> meetings already </w:t>
            </w:r>
            <w:r>
              <w:rPr>
                <w:rFonts w:hint="eastAsia"/>
                <w:sz w:val="21"/>
                <w:szCs w:val="21"/>
                <w:lang w:eastAsia="zh-CN"/>
              </w:rPr>
              <w:t>d</w:t>
            </w:r>
            <w:r>
              <w:rPr>
                <w:sz w:val="21"/>
                <w:szCs w:val="21"/>
                <w:lang w:eastAsia="zh-CN"/>
              </w:rPr>
              <w:t xml:space="preserve">ue to incompletion of the dependent CR discussion. Meanwhile, the time is already very late for Rel-16 and the implementation would be challenged. </w:t>
            </w:r>
            <w:r>
              <w:rPr>
                <w:sz w:val="21"/>
                <w:szCs w:val="21"/>
              </w:rPr>
              <w:t>W</w:t>
            </w:r>
            <w:r w:rsidRPr="004F62E6">
              <w:rPr>
                <w:sz w:val="21"/>
                <w:szCs w:val="21"/>
              </w:rPr>
              <w:t>e propose to conclude that the combination of SRS carrier switching and UL Tx switching is not supported in R16. Furthermore, we would suggest solving the issues in R</w:t>
            </w:r>
            <w:r>
              <w:rPr>
                <w:sz w:val="21"/>
                <w:szCs w:val="21"/>
              </w:rPr>
              <w:t>el-</w:t>
            </w:r>
            <w:r w:rsidRPr="004F62E6">
              <w:rPr>
                <w:sz w:val="21"/>
                <w:szCs w:val="21"/>
              </w:rPr>
              <w:t xml:space="preserve">17 for this combined feature. </w:t>
            </w:r>
          </w:p>
          <w:p w14:paraId="506579B6" w14:textId="77777777" w:rsidR="0027136F" w:rsidRPr="004F62E6" w:rsidRDefault="0027136F" w:rsidP="0027136F">
            <w:pPr>
              <w:rPr>
                <w:b/>
                <w:bCs/>
                <w:sz w:val="21"/>
                <w:szCs w:val="21"/>
              </w:rPr>
            </w:pPr>
            <w:r w:rsidRPr="004F62E6">
              <w:rPr>
                <w:b/>
                <w:bCs/>
                <w:sz w:val="21"/>
                <w:szCs w:val="21"/>
              </w:rPr>
              <w:t>Proposal 1: We propose to conclude that the combination of SRS carrier switching and UL Tx switching is not supported in R</w:t>
            </w:r>
            <w:r>
              <w:rPr>
                <w:b/>
                <w:bCs/>
                <w:sz w:val="21"/>
                <w:szCs w:val="21"/>
              </w:rPr>
              <w:t>el-</w:t>
            </w:r>
            <w:r w:rsidRPr="004F62E6">
              <w:rPr>
                <w:b/>
                <w:bCs/>
                <w:sz w:val="21"/>
                <w:szCs w:val="21"/>
              </w:rPr>
              <w:t>16.</w:t>
            </w:r>
          </w:p>
          <w:p w14:paraId="30932B7D" w14:textId="5FFB151B" w:rsidR="0027136F" w:rsidRDefault="0027136F" w:rsidP="0027136F">
            <w:pPr>
              <w:rPr>
                <w:lang w:eastAsia="zh-CN"/>
              </w:rPr>
            </w:pPr>
            <w:r w:rsidRPr="004F62E6">
              <w:rPr>
                <w:b/>
                <w:bCs/>
                <w:sz w:val="21"/>
                <w:szCs w:val="21"/>
              </w:rPr>
              <w:t xml:space="preserve">Proposal 2: </w:t>
            </w:r>
            <w:r w:rsidRPr="004F62E6">
              <w:rPr>
                <w:rFonts w:hint="eastAsia"/>
                <w:b/>
                <w:bCs/>
                <w:sz w:val="21"/>
                <w:szCs w:val="21"/>
                <w:lang w:eastAsia="zh-CN"/>
              </w:rPr>
              <w:t>W</w:t>
            </w:r>
            <w:r w:rsidRPr="004F62E6">
              <w:rPr>
                <w:b/>
                <w:bCs/>
                <w:sz w:val="21"/>
                <w:szCs w:val="21"/>
              </w:rPr>
              <w:t>e suggest solving the issues in R</w:t>
            </w:r>
            <w:r>
              <w:rPr>
                <w:b/>
                <w:bCs/>
                <w:sz w:val="21"/>
                <w:szCs w:val="21"/>
              </w:rPr>
              <w:t>el-</w:t>
            </w:r>
            <w:r w:rsidRPr="004F62E6">
              <w:rPr>
                <w:b/>
                <w:bCs/>
                <w:sz w:val="21"/>
                <w:szCs w:val="21"/>
              </w:rPr>
              <w:t>17 for the combined feature of SRS carrier switching and UL Tx switching</w:t>
            </w:r>
            <w:r w:rsidRPr="004F62E6">
              <w:rPr>
                <w:rFonts w:hint="eastAsia"/>
                <w:b/>
                <w:bCs/>
                <w:sz w:val="21"/>
                <w:szCs w:val="21"/>
                <w:lang w:eastAsia="zh-CN"/>
              </w:rPr>
              <w:t>.</w:t>
            </w:r>
            <w:bookmarkEnd w:id="6"/>
          </w:p>
        </w:tc>
      </w:tr>
      <w:tr w:rsidR="008D5784" w:rsidRPr="007264BD" w14:paraId="308BADA2" w14:textId="77777777" w:rsidTr="006147A0">
        <w:tc>
          <w:tcPr>
            <w:tcW w:w="2191" w:type="dxa"/>
            <w:shd w:val="clear" w:color="auto" w:fill="auto"/>
          </w:tcPr>
          <w:p w14:paraId="76E81F42" w14:textId="6D1642D8" w:rsidR="008D5784" w:rsidRDefault="008D5784" w:rsidP="0027136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80B2B32" w14:textId="166C9A20" w:rsidR="008D5784" w:rsidRDefault="008D5784" w:rsidP="0027136F">
            <w:pPr>
              <w:rPr>
                <w:sz w:val="21"/>
                <w:szCs w:val="21"/>
                <w:lang w:eastAsia="zh-CN"/>
              </w:rPr>
            </w:pPr>
            <w:r>
              <w:rPr>
                <w:rFonts w:hint="eastAsia"/>
                <w:sz w:val="21"/>
                <w:szCs w:val="21"/>
                <w:lang w:eastAsia="zh-CN"/>
              </w:rPr>
              <w:t>@</w:t>
            </w:r>
            <w:r>
              <w:rPr>
                <w:sz w:val="21"/>
                <w:szCs w:val="21"/>
                <w:lang w:eastAsia="zh-CN"/>
              </w:rPr>
              <w:t>Qualcomm, the UCI issue you raised is a</w:t>
            </w:r>
            <w:r w:rsidR="00600422">
              <w:rPr>
                <w:sz w:val="21"/>
                <w:szCs w:val="21"/>
                <w:lang w:eastAsia="zh-CN"/>
              </w:rPr>
              <w:t>n issue of</w:t>
            </w:r>
            <w:r>
              <w:rPr>
                <w:sz w:val="21"/>
                <w:szCs w:val="21"/>
                <w:lang w:eastAsia="zh-CN"/>
              </w:rPr>
              <w:t xml:space="preserve"> prioritization rule and is not specific to UL </w:t>
            </w:r>
            <w:proofErr w:type="spellStart"/>
            <w:r>
              <w:rPr>
                <w:sz w:val="21"/>
                <w:szCs w:val="21"/>
                <w:lang w:eastAsia="zh-CN"/>
              </w:rPr>
              <w:t>Tx</w:t>
            </w:r>
            <w:proofErr w:type="spellEnd"/>
            <w:r>
              <w:rPr>
                <w:sz w:val="21"/>
                <w:szCs w:val="21"/>
                <w:lang w:eastAsia="zh-CN"/>
              </w:rPr>
              <w:t xml:space="preserve"> switching but generic to all features. </w:t>
            </w:r>
            <w:r w:rsidRPr="008D5784">
              <w:rPr>
                <w:sz w:val="21"/>
                <w:szCs w:val="21"/>
                <w:highlight w:val="yellow"/>
                <w:lang w:eastAsia="zh-CN"/>
              </w:rPr>
              <w:t>Could you confirm this understanding?</w:t>
            </w:r>
          </w:p>
          <w:p w14:paraId="661F014B" w14:textId="2452D8AA" w:rsidR="008D5784" w:rsidRDefault="008D5784" w:rsidP="0027136F">
            <w:pPr>
              <w:rPr>
                <w:sz w:val="21"/>
                <w:szCs w:val="21"/>
                <w:lang w:eastAsia="zh-CN"/>
              </w:rPr>
            </w:pPr>
            <w:r>
              <w:rPr>
                <w:sz w:val="21"/>
                <w:szCs w:val="21"/>
                <w:lang w:eastAsia="zh-CN"/>
              </w:rPr>
              <w:t>The UCI issue has never been clearly described nor been proposed by you to the other thread [xx-7.1CR-02], but have blocked the discussion on suspension multiple meeting</w:t>
            </w:r>
            <w:r w:rsidR="00600422">
              <w:rPr>
                <w:sz w:val="21"/>
                <w:szCs w:val="21"/>
                <w:lang w:eastAsia="zh-CN"/>
              </w:rPr>
              <w:t>s</w:t>
            </w:r>
            <w:r>
              <w:rPr>
                <w:sz w:val="21"/>
                <w:szCs w:val="21"/>
                <w:lang w:eastAsia="zh-CN"/>
              </w:rPr>
              <w:t xml:space="preserve">. </w:t>
            </w:r>
            <w:r w:rsidR="00750E3A">
              <w:rPr>
                <w:sz w:val="21"/>
                <w:szCs w:val="21"/>
                <w:lang w:eastAsia="zh-CN"/>
              </w:rPr>
              <w:t xml:space="preserve">Coupling a general but unclear issue to the discussion specific to UL </w:t>
            </w:r>
            <w:proofErr w:type="spellStart"/>
            <w:r w:rsidR="00750E3A">
              <w:rPr>
                <w:sz w:val="21"/>
                <w:szCs w:val="21"/>
                <w:lang w:eastAsia="zh-CN"/>
              </w:rPr>
              <w:t>Tx</w:t>
            </w:r>
            <w:proofErr w:type="spellEnd"/>
            <w:r w:rsidR="00750E3A">
              <w:rPr>
                <w:sz w:val="21"/>
                <w:szCs w:val="21"/>
                <w:lang w:eastAsia="zh-CN"/>
              </w:rPr>
              <w:t xml:space="preserve"> switching is very </w:t>
            </w:r>
            <w:r>
              <w:rPr>
                <w:sz w:val="21"/>
                <w:szCs w:val="21"/>
                <w:lang w:eastAsia="zh-CN"/>
              </w:rPr>
              <w:t>unfortunate</w:t>
            </w:r>
            <w:r w:rsidR="00750E3A">
              <w:rPr>
                <w:sz w:val="21"/>
                <w:szCs w:val="21"/>
                <w:lang w:eastAsia="zh-CN"/>
              </w:rPr>
              <w:t xml:space="preserve"> and results in painful discussions</w:t>
            </w:r>
            <w:r>
              <w:rPr>
                <w:sz w:val="21"/>
                <w:szCs w:val="21"/>
                <w:lang w:eastAsia="zh-CN"/>
              </w:rPr>
              <w:t>.</w:t>
            </w:r>
          </w:p>
          <w:p w14:paraId="5F618C73" w14:textId="0B999B5A" w:rsidR="008D5784" w:rsidRDefault="00750E3A" w:rsidP="008D5784">
            <w:pPr>
              <w:rPr>
                <w:sz w:val="21"/>
                <w:szCs w:val="21"/>
                <w:lang w:eastAsia="zh-CN"/>
              </w:rPr>
            </w:pPr>
            <w:r>
              <w:rPr>
                <w:sz w:val="21"/>
                <w:szCs w:val="21"/>
                <w:lang w:eastAsia="zh-CN"/>
              </w:rPr>
              <w:t xml:space="preserve">We need a solution to break such coupling. </w:t>
            </w:r>
            <w:r w:rsidR="008D5784">
              <w:rPr>
                <w:sz w:val="21"/>
                <w:szCs w:val="21"/>
                <w:lang w:eastAsia="zh-CN"/>
              </w:rPr>
              <w:t>If the concern is really about prioritization rule</w:t>
            </w:r>
            <w:r w:rsidR="00600422">
              <w:rPr>
                <w:sz w:val="21"/>
                <w:szCs w:val="21"/>
                <w:lang w:eastAsia="zh-CN"/>
              </w:rPr>
              <w:t xml:space="preserve"> but you prefer not to discuss prioritization rule here</w:t>
            </w:r>
            <w:r w:rsidR="008D5784">
              <w:rPr>
                <w:sz w:val="21"/>
                <w:szCs w:val="21"/>
                <w:lang w:eastAsia="zh-CN"/>
              </w:rPr>
              <w:t>, then a proposal can be</w:t>
            </w:r>
          </w:p>
          <w:p w14:paraId="223AA3E4" w14:textId="77777777" w:rsidR="00600422" w:rsidRPr="00750E3A" w:rsidRDefault="00600422" w:rsidP="008D5784">
            <w:pPr>
              <w:rPr>
                <w:b/>
                <w:sz w:val="21"/>
                <w:szCs w:val="21"/>
                <w:lang w:eastAsia="zh-CN"/>
              </w:rPr>
            </w:pPr>
            <w:r w:rsidRPr="00750E3A">
              <w:rPr>
                <w:b/>
                <w:i/>
                <w:sz w:val="21"/>
                <w:szCs w:val="21"/>
                <w:lang w:eastAsia="zh-CN"/>
              </w:rPr>
              <w:t>Proposal</w:t>
            </w:r>
            <w:r w:rsidRPr="00750E3A">
              <w:rPr>
                <w:b/>
                <w:sz w:val="21"/>
                <w:szCs w:val="21"/>
                <w:lang w:eastAsia="zh-CN"/>
              </w:rPr>
              <w:t>:</w:t>
            </w:r>
          </w:p>
          <w:p w14:paraId="1E551F8E" w14:textId="63B06A33" w:rsidR="00600422" w:rsidRPr="00750E3A" w:rsidRDefault="00750E3A" w:rsidP="00750E3A">
            <w:pPr>
              <w:rPr>
                <w:i/>
                <w:sz w:val="21"/>
                <w:szCs w:val="21"/>
                <w:lang w:eastAsia="zh-CN"/>
              </w:rPr>
            </w:pPr>
            <w:r w:rsidRPr="00750E3A">
              <w:rPr>
                <w:i/>
                <w:sz w:val="21"/>
                <w:szCs w:val="21"/>
                <w:lang w:eastAsia="zh-CN"/>
              </w:rPr>
              <w:t>Adopt the FL TP and its official CR should be only integrated into the CR on prioritization rules produced by</w:t>
            </w:r>
            <w:r w:rsidR="00600422" w:rsidRPr="00750E3A">
              <w:rPr>
                <w:i/>
                <w:sz w:val="21"/>
                <w:szCs w:val="21"/>
                <w:lang w:eastAsia="zh-CN"/>
              </w:rPr>
              <w:t xml:space="preserve"> [10</w:t>
            </w:r>
            <w:r w:rsidR="00600422" w:rsidRPr="00750E3A">
              <w:rPr>
                <w:rFonts w:hint="eastAsia"/>
                <w:i/>
                <w:sz w:val="21"/>
                <w:szCs w:val="21"/>
                <w:lang w:eastAsia="zh-CN"/>
              </w:rPr>
              <w:t>6</w:t>
            </w:r>
            <w:r w:rsidR="00600422" w:rsidRPr="00750E3A">
              <w:rPr>
                <w:i/>
                <w:sz w:val="21"/>
                <w:szCs w:val="21"/>
                <w:lang w:eastAsia="zh-CN"/>
              </w:rPr>
              <w:t>-e-NR-7.1CRs-</w:t>
            </w:r>
            <w:r w:rsidR="00600422" w:rsidRPr="00750E3A">
              <w:rPr>
                <w:rFonts w:hint="eastAsia"/>
                <w:i/>
                <w:sz w:val="21"/>
                <w:szCs w:val="21"/>
                <w:lang w:eastAsia="zh-CN"/>
              </w:rPr>
              <w:t>0</w:t>
            </w:r>
            <w:r w:rsidR="00600422" w:rsidRPr="00750E3A">
              <w:rPr>
                <w:i/>
                <w:sz w:val="21"/>
                <w:szCs w:val="21"/>
                <w:lang w:eastAsia="zh-CN"/>
              </w:rPr>
              <w:t>2]</w:t>
            </w:r>
            <w:r w:rsidRPr="00750E3A">
              <w:rPr>
                <w:i/>
                <w:sz w:val="21"/>
                <w:szCs w:val="21"/>
                <w:lang w:eastAsia="zh-CN"/>
              </w:rPr>
              <w:t>.</w:t>
            </w:r>
          </w:p>
          <w:p w14:paraId="42040DA1" w14:textId="1A2F2B9B" w:rsidR="00750E3A" w:rsidRPr="00750E3A" w:rsidRDefault="00750E3A" w:rsidP="00750E3A">
            <w:pPr>
              <w:pStyle w:val="ListParagraph"/>
              <w:numPr>
                <w:ilvl w:val="0"/>
                <w:numId w:val="34"/>
              </w:numPr>
              <w:rPr>
                <w:rFonts w:ascii="Times New Roman" w:hAnsi="Times New Roman"/>
                <w:sz w:val="21"/>
                <w:szCs w:val="21"/>
                <w:lang w:eastAsia="zh-CN"/>
              </w:rPr>
            </w:pPr>
            <w:r w:rsidRPr="00750E3A">
              <w:rPr>
                <w:rFonts w:ascii="Times New Roman" w:hAnsi="Times New Roman"/>
                <w:i/>
                <w:sz w:val="21"/>
                <w:szCs w:val="21"/>
                <w:lang w:eastAsia="zh-CN"/>
              </w:rPr>
              <w:t xml:space="preserve">Note: Any issue of prioritization rule for UL </w:t>
            </w:r>
            <w:proofErr w:type="spellStart"/>
            <w:r w:rsidRPr="00750E3A">
              <w:rPr>
                <w:rFonts w:ascii="Times New Roman" w:hAnsi="Times New Roman"/>
                <w:i/>
                <w:sz w:val="21"/>
                <w:szCs w:val="21"/>
                <w:lang w:eastAsia="zh-CN"/>
              </w:rPr>
              <w:t>Tx</w:t>
            </w:r>
            <w:proofErr w:type="spellEnd"/>
            <w:r w:rsidRPr="00750E3A">
              <w:rPr>
                <w:rFonts w:ascii="Times New Roman" w:hAnsi="Times New Roman"/>
                <w:i/>
                <w:sz w:val="21"/>
                <w:szCs w:val="21"/>
                <w:lang w:eastAsia="zh-CN"/>
              </w:rPr>
              <w:t xml:space="preserve"> switching can be clarified in thread </w:t>
            </w:r>
            <w:r w:rsidRPr="00750E3A">
              <w:rPr>
                <w:rFonts w:ascii="Times New Roman" w:hAnsi="Times New Roman"/>
                <w:i/>
                <w:sz w:val="21"/>
                <w:szCs w:val="21"/>
                <w:lang w:eastAsia="zh-CN"/>
              </w:rPr>
              <w:t>[106-e-NR-7.1CRs-02]</w:t>
            </w:r>
            <w:r w:rsidRPr="00750E3A">
              <w:rPr>
                <w:rFonts w:ascii="Times New Roman" w:hAnsi="Times New Roman"/>
                <w:i/>
                <w:sz w:val="21"/>
                <w:szCs w:val="21"/>
                <w:lang w:eastAsia="zh-CN"/>
              </w:rPr>
              <w:t>, e.g. prioritization between SRS on uplink#1 and UCI on uplink#3.</w:t>
            </w:r>
          </w:p>
        </w:tc>
      </w:tr>
    </w:tbl>
    <w:p w14:paraId="2B99F2C2" w14:textId="77777777" w:rsidR="00C92CD7" w:rsidRPr="008D5784" w:rsidRDefault="00C92CD7" w:rsidP="00C92CD7">
      <w:pPr>
        <w:rPr>
          <w:lang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BodyText"/>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BodyText"/>
        <w:numPr>
          <w:ilvl w:val="0"/>
          <w:numId w:val="26"/>
        </w:numPr>
        <w:jc w:val="both"/>
        <w:rPr>
          <w:sz w:val="21"/>
          <w:szCs w:val="21"/>
          <w:lang w:eastAsia="zh-CN"/>
        </w:rPr>
      </w:pPr>
      <w:r>
        <w:rPr>
          <w:sz w:val="21"/>
          <w:szCs w:val="21"/>
          <w:lang w:eastAsia="zh-CN"/>
        </w:rPr>
        <w:lastRenderedPageBreak/>
        <w:t>Adopt the following TP to TS 38.214.</w:t>
      </w:r>
    </w:p>
    <w:tbl>
      <w:tblPr>
        <w:tblStyle w:val="TableGrid"/>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Heading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9" w:author="Huawei" w:date="2021-08-06T17:23:00Z"/>
                <w:rFonts w:eastAsia="Times New Roman"/>
                <w:lang w:val="en-GB" w:eastAsia="en-GB"/>
              </w:rPr>
            </w:pPr>
            <w:ins w:id="1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11" w:author="Huawei" w:date="2021-08-06T17:23:00Z"/>
                <w:rFonts w:eastAsia="Times New Roman"/>
                <w:lang w:val="en-GB" w:eastAsia="en-GB"/>
              </w:rPr>
            </w:pPr>
            <w:ins w:id="1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13"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4" w:author="Huawei" w:date="2021-08-06T17:30:00Z">
                          <w:rPr>
                            <w:rFonts w:ascii="Cambria Math" w:hAnsi="Cambria Math"/>
                            <w:i/>
                            <w:color w:val="000000"/>
                          </w:rPr>
                        </w:del>
                      </m:ctrlPr>
                    </m:sSubPr>
                    <m:e>
                      <m:r>
                        <w:del w:id="15" w:author="Huawei" w:date="2021-08-06T17:30:00Z">
                          <w:rPr>
                            <w:rFonts w:ascii="Cambria Math" w:hAnsi="Cambria Math"/>
                            <w:color w:val="000000"/>
                          </w:rPr>
                          <m:t>c</m:t>
                        </w:del>
                      </m:r>
                    </m:e>
                    <m:sub>
                      <m:r>
                        <w:del w:id="16" w:author="Huawei" w:date="2021-08-06T17:30:00Z">
                          <w:rPr>
                            <w:rFonts w:ascii="Cambria Math" w:hAnsi="Cambria Math"/>
                            <w:color w:val="000000"/>
                          </w:rPr>
                          <m:t>1</m:t>
                        </w:del>
                      </m:r>
                    </m:sub>
                  </m:sSub>
                  <m:r>
                    <w:ins w:id="17" w:author="Huawei" w:date="2021-08-06T17:30:00Z">
                      <w:rPr>
                        <w:rFonts w:ascii="Cambria Math" w:hAnsi="Cambria Math"/>
                        <w:color w:val="000000"/>
                      </w:rPr>
                      <m:t>d</m:t>
                    </w:ins>
                  </m:r>
                </m:sub>
              </m:sSub>
            </m:oMath>
            <w:r w:rsidRPr="00B95E3F">
              <w:rPr>
                <w:color w:val="000000"/>
              </w:rPr>
              <w:t xml:space="preserve"> of carrier </w:t>
            </w:r>
            <m:oMath>
              <m:r>
                <w:ins w:id="18" w:author="Huawei" w:date="2021-08-06T17:30:00Z">
                  <w:rPr>
                    <w:rFonts w:ascii="Cambria Math" w:hAnsi="Cambria Math"/>
                    <w:color w:val="000000"/>
                    <w:lang w:val="en-GB" w:eastAsia="zh-CN"/>
                  </w:rPr>
                  <m:t>d</m:t>
                </w:ins>
              </m:r>
              <m:sSub>
                <m:sSubPr>
                  <m:ctrlPr>
                    <w:del w:id="19" w:author="Huawei" w:date="2021-08-06T17:30:00Z">
                      <w:rPr>
                        <w:rFonts w:ascii="Cambria Math" w:hAnsi="Cambria Math"/>
                        <w:i/>
                        <w:color w:val="000000"/>
                      </w:rPr>
                    </w:del>
                  </m:ctrlPr>
                </m:sSubPr>
                <m:e>
                  <m:r>
                    <w:del w:id="20" w:author="Huawei" w:date="2021-08-06T17:30:00Z">
                      <w:rPr>
                        <w:rFonts w:ascii="Cambria Math" w:hAnsi="Cambria Math"/>
                        <w:color w:val="000000"/>
                      </w:rPr>
                      <m:t>c</m:t>
                    </w:del>
                  </m:r>
                </m:e>
                <m:sub>
                  <m:r>
                    <w:del w:id="2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22" w:author="Huawei" w:date="2021-08-06T17:31:00Z">
                      <w:rPr>
                        <w:rFonts w:ascii="Cambria Math" w:hAnsi="Cambria Math"/>
                        <w:color w:val="000000"/>
                      </w:rPr>
                      <m:t>s</m:t>
                    </w:ins>
                  </m:r>
                  <m:r>
                    <w:del w:id="23" w:author="Huawei" w:date="2021-08-06T17:31:00Z">
                      <w:rPr>
                        <w:rFonts w:ascii="Cambria Math" w:hAnsi="Cambria Math"/>
                        <w:color w:val="000000"/>
                      </w:rPr>
                      <m:t>c</m:t>
                    </w:del>
                  </m:r>
                </m:e>
                <m:sub>
                  <m:r>
                    <w:del w:id="24" w:author="Huawei" w:date="2021-08-06T17:31:00Z">
                      <w:rPr>
                        <w:rFonts w:ascii="Cambria Math" w:hAnsi="Cambria Math"/>
                        <w:color w:val="000000"/>
                      </w:rPr>
                      <m:t>2</m:t>
                    </w:del>
                  </m:r>
                  <m:r>
                    <w:ins w:id="25" w:author="Huawei" w:date="2021-08-06T17:31:00Z">
                      <w:rPr>
                        <w:rFonts w:ascii="Cambria Math" w:hAnsi="Cambria Math"/>
                        <w:color w:val="000000"/>
                      </w:rPr>
                      <m:t>i</m:t>
                    </w:ins>
                  </m:r>
                </m:sub>
              </m:sSub>
              <m:r>
                <w:ins w:id="2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27" w:author="Huawei" w:date="2021-08-06T17:31:00Z">
                          <w:rPr>
                            <w:rFonts w:ascii="Cambria Math" w:hAnsi="Cambria Math"/>
                            <w:color w:val="000000"/>
                          </w:rPr>
                          <m:t>s</m:t>
                        </w:ins>
                      </m:r>
                      <m:r>
                        <w:del w:id="28" w:author="Huawei" w:date="2021-08-06T17:31:00Z">
                          <w:rPr>
                            <w:rFonts w:ascii="Cambria Math" w:hAnsi="Cambria Math"/>
                            <w:color w:val="000000"/>
                          </w:rPr>
                          <m:t>c</m:t>
                        </w:del>
                      </m:r>
                    </m:e>
                    <m:sub>
                      <m:r>
                        <w:del w:id="29" w:author="Huawei" w:date="2021-08-06T17:31:00Z">
                          <w:rPr>
                            <w:rFonts w:ascii="Cambria Math" w:hAnsi="Cambria Math"/>
                            <w:color w:val="000000"/>
                          </w:rPr>
                          <m:t>2</m:t>
                        </w:del>
                      </m:r>
                      <m:r>
                        <w:ins w:id="30" w:author="Huawei" w:date="2021-08-06T17:31:00Z">
                          <w:rPr>
                            <w:rFonts w:ascii="Cambria Math" w:hAnsi="Cambria Math"/>
                            <w:color w:val="000000"/>
                          </w:rPr>
                          <m:t>i</m:t>
                        </w:ins>
                      </m:r>
                    </m:sub>
                  </m:sSub>
                </m:sub>
              </m:sSub>
            </m:oMath>
            <w:r w:rsidRPr="00B95E3F">
              <w:rPr>
                <w:color w:val="000000"/>
              </w:rPr>
              <w:t xml:space="preserve">, </w:t>
            </w:r>
            <w:ins w:id="3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2" w:author="Huawei" w:date="2021-08-06T17:32:00Z">
                      <w:rPr>
                        <w:rFonts w:ascii="Cambria Math" w:hAnsi="Cambria Math"/>
                        <w:i/>
                        <w:color w:val="000000"/>
                      </w:rPr>
                    </w:ins>
                  </m:ctrlPr>
                </m:sSubPr>
                <m:e>
                  <m:r>
                    <w:ins w:id="33" w:author="Huawei" w:date="2021-08-06T17:32:00Z">
                      <w:rPr>
                        <w:rFonts w:ascii="Cambria Math" w:hAnsi="Cambria Math"/>
                        <w:color w:val="000000"/>
                      </w:rPr>
                      <m:t>N</m:t>
                    </w:ins>
                  </m:r>
                </m:e>
                <m:sub>
                  <m:r>
                    <w:ins w:id="34" w:author="Huawei" w:date="2021-08-06T17:32:00Z">
                      <w:rPr>
                        <w:rFonts w:ascii="Cambria Math" w:hAnsi="Cambria Math"/>
                        <w:color w:val="000000"/>
                      </w:rPr>
                      <m:t>d</m:t>
                    </w:ins>
                  </m:r>
                </m:sub>
              </m:s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N</m:t>
                    </w:del>
                  </m:r>
                </m:e>
                <m:sub>
                  <m:sSub>
                    <m:sSubPr>
                      <m:ctrlPr>
                        <w:del w:id="37" w:author="Huawei" w:date="2021-08-06T17:32:00Z">
                          <w:rPr>
                            <w:rFonts w:ascii="Cambria Math" w:hAnsi="Cambria Math"/>
                            <w:i/>
                            <w:lang w:val="en-US"/>
                          </w:rPr>
                        </w:del>
                      </m:ctrlPr>
                    </m:sSubPr>
                    <m:e>
                      <m:r>
                        <w:del w:id="38" w:author="Huawei" w:date="2021-08-06T17:32:00Z">
                          <w:rPr>
                            <w:rFonts w:ascii="Cambria Math" w:hAnsi="Cambria Math"/>
                            <w:lang w:val="en-US"/>
                          </w:rPr>
                          <m:t>c</m:t>
                        </w:del>
                      </m:r>
                    </m:e>
                    <m:sub>
                      <m:r>
                        <w:del w:id="39"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N</m:t>
                    </w:ins>
                  </m:r>
                </m:e>
                <m:sub>
                  <m:sSub>
                    <m:sSubPr>
                      <m:ctrlPr>
                        <w:ins w:id="42" w:author="Huawei" w:date="2021-08-06T17:33:00Z">
                          <w:rPr>
                            <w:rFonts w:ascii="Cambria Math" w:hAnsi="Cambria Math"/>
                            <w:i/>
                            <w:color w:val="000000"/>
                          </w:rPr>
                        </w:ins>
                      </m:ctrlPr>
                    </m:sSubPr>
                    <m:e>
                      <m:r>
                        <w:ins w:id="43" w:author="Huawei" w:date="2021-08-06T17:33:00Z">
                          <w:rPr>
                            <w:rFonts w:ascii="Cambria Math" w:hAnsi="Cambria Math"/>
                            <w:color w:val="000000"/>
                          </w:rPr>
                          <m:t>s</m:t>
                        </w:ins>
                      </m:r>
                    </m:e>
                    <m:sub>
                      <m:r>
                        <w:ins w:id="44" w:author="Huawei" w:date="2021-08-06T17:33:00Z">
                          <w:rPr>
                            <w:rFonts w:ascii="Cambria Math" w:hAnsi="Cambria Math"/>
                            <w:color w:val="000000"/>
                          </w:rPr>
                          <m:t>i</m:t>
                        </w:ins>
                      </m:r>
                    </m:sub>
                  </m:sSub>
                </m:sub>
              </m:s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N</m:t>
                    </w:del>
                  </m:r>
                </m:e>
                <m:sub>
                  <m:sSub>
                    <m:sSubPr>
                      <m:ctrlPr>
                        <w:del w:id="47" w:author="Huawei" w:date="2021-08-06T17:33:00Z">
                          <w:rPr>
                            <w:rFonts w:ascii="Cambria Math" w:hAnsi="Cambria Math"/>
                            <w:i/>
                            <w:lang w:val="en-US"/>
                          </w:rPr>
                        </w:del>
                      </m:ctrlPr>
                    </m:sSubPr>
                    <m:e>
                      <m:r>
                        <w:del w:id="48" w:author="Huawei" w:date="2021-08-06T17:33:00Z">
                          <w:rPr>
                            <w:rFonts w:ascii="Cambria Math" w:hAnsi="Cambria Math"/>
                            <w:lang w:val="en-US"/>
                          </w:rPr>
                          <m:t>c</m:t>
                        </w:del>
                      </m:r>
                    </m:e>
                    <m:sub>
                      <m:r>
                        <w:del w:id="49" w:author="Huawei" w:date="2021-08-06T17:33:00Z">
                          <w:rPr>
                            <w:rFonts w:ascii="Cambria Math" w:hAnsi="Cambria Math"/>
                            <w:lang w:val="en-US"/>
                          </w:rPr>
                          <m:t>2</m:t>
                        </w:del>
                      </m:r>
                    </m:sub>
                  </m:sSub>
                </m:sub>
              </m:sSub>
            </m:oMath>
            <w:r w:rsidRPr="00B95E3F">
              <w:rPr>
                <w:lang w:val="en-US"/>
              </w:rPr>
              <w:t xml:space="preserve"> is at least</w:t>
            </w:r>
            <w:del w:id="5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1" w:author="Huawei" w:date="2021-08-06T17:33:00Z">
                          <w:rPr>
                            <w:rFonts w:ascii="Cambria Math" w:hAnsi="Cambria Math"/>
                            <w:i/>
                          </w:rPr>
                        </w:del>
                      </m:ctrlPr>
                    </m:sSubPr>
                    <m:e>
                      <m:r>
                        <w:del w:id="52" w:author="Huawei" w:date="2021-08-06T17:33:00Z">
                          <w:rPr>
                            <w:rFonts w:ascii="Cambria Math" w:hAnsi="Cambria Math"/>
                          </w:rPr>
                          <m:t>c</m:t>
                        </w:del>
                      </m:r>
                    </m:e>
                    <m:sub>
                      <m:r>
                        <w:del w:id="53" w:author="Huawei" w:date="2021-08-06T17:33:00Z">
                          <w:rPr>
                            <w:rFonts w:ascii="Cambria Math" w:hAnsi="Cambria Math"/>
                            <w:lang w:val="en-US"/>
                          </w:rPr>
                          <m:t>1</m:t>
                        </w:del>
                      </m:r>
                    </m:sub>
                  </m:sSub>
                  <m:r>
                    <w:ins w:id="54"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5" w:author="Huawei" w:date="2021-08-06T17:33:00Z">
                          <w:rPr>
                            <w:rFonts w:ascii="Cambria Math" w:hAnsi="Cambria Math"/>
                            <w:i/>
                            <w:color w:val="000000"/>
                          </w:rPr>
                        </w:ins>
                      </m:ctrlPr>
                    </m:sSubPr>
                    <m:e>
                      <m:r>
                        <w:ins w:id="56" w:author="Huawei" w:date="2021-08-06T17:33:00Z">
                          <w:rPr>
                            <w:rFonts w:ascii="Cambria Math" w:hAnsi="Cambria Math"/>
                            <w:color w:val="000000"/>
                          </w:rPr>
                          <m:t>s</m:t>
                        </w:ins>
                      </m:r>
                    </m:e>
                    <m:sub>
                      <m:r>
                        <w:ins w:id="57" w:author="Huawei" w:date="2021-08-06T17:33:00Z">
                          <w:rPr>
                            <w:rFonts w:ascii="Cambria Math" w:hAnsi="Cambria Math"/>
                            <w:color w:val="000000"/>
                          </w:rPr>
                          <m:t>i</m:t>
                        </w:ins>
                      </m:r>
                    </m:sub>
                  </m:sSub>
                  <m:sSub>
                    <m:sSubPr>
                      <m:ctrlPr>
                        <w:del w:id="58" w:author="Huawei" w:date="2021-08-06T17:33:00Z">
                          <w:rPr>
                            <w:rFonts w:ascii="Cambria Math" w:hAnsi="Cambria Math"/>
                            <w:i/>
                          </w:rPr>
                        </w:del>
                      </m:ctrlPr>
                    </m:sSubPr>
                    <m:e>
                      <m:r>
                        <w:del w:id="59" w:author="Huawei" w:date="2021-08-06T17:33:00Z">
                          <w:rPr>
                            <w:rFonts w:ascii="Cambria Math" w:hAnsi="Cambria Math"/>
                          </w:rPr>
                          <m:t>c</m:t>
                        </w:del>
                      </m:r>
                    </m:e>
                    <m:sub>
                      <m:r>
                        <w:del w:id="60"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1" w:author="Huawei" w:date="2021-08-06T17:34:00Z">
                      <w:rPr>
                        <w:rFonts w:ascii="Cambria Math" w:hAnsi="Cambria Math"/>
                        <w:i/>
                        <w:color w:val="000000"/>
                      </w:rPr>
                    </w:del>
                  </m:ctrlPr>
                </m:sSubPr>
                <m:e>
                  <m:r>
                    <w:del w:id="62" w:author="Huawei" w:date="2021-08-06T17:34:00Z">
                      <w:rPr>
                        <w:rFonts w:ascii="Cambria Math" w:hAnsi="Cambria Math"/>
                        <w:color w:val="000000"/>
                      </w:rPr>
                      <m:t>c</m:t>
                    </w:del>
                  </m:r>
                </m:e>
                <m:sub>
                  <m:r>
                    <w:del w:id="63" w:author="Huawei" w:date="2021-08-06T17:34:00Z">
                      <w:rPr>
                        <w:rFonts w:ascii="Cambria Math" w:hAnsi="Cambria Math"/>
                        <w:color w:val="000000"/>
                      </w:rPr>
                      <m:t>1</m:t>
                    </w:del>
                  </m:r>
                </m:sub>
              </m:sSub>
              <m:r>
                <w:ins w:id="64" w:author="Huawei" w:date="2021-08-06T17:34:00Z">
                  <w:rPr>
                    <w:rFonts w:ascii="Cambria Math" w:hAnsi="Cambria Math"/>
                    <w:color w:val="000000"/>
                  </w:rPr>
                  <m:t>d</m:t>
                </w:ins>
              </m:r>
              <m:r>
                <w:rPr>
                  <w:rFonts w:ascii="Cambria Math" w:hAnsi="Cambria Math"/>
                  <w:color w:val="000000"/>
                </w:rPr>
                <m:t xml:space="preserve">, </m:t>
              </m:r>
              <m:sSub>
                <m:sSubPr>
                  <m:ctrlPr>
                    <w:ins w:id="65" w:author="Huawei" w:date="2021-08-06T17:34:00Z">
                      <w:rPr>
                        <w:rFonts w:ascii="Cambria Math" w:hAnsi="Cambria Math"/>
                        <w:i/>
                        <w:color w:val="000000"/>
                      </w:rPr>
                    </w:ins>
                  </m:ctrlPr>
                </m:sSubPr>
                <m:e>
                  <m:r>
                    <w:ins w:id="66" w:author="Huawei" w:date="2021-08-06T17:34:00Z">
                      <w:rPr>
                        <w:rFonts w:ascii="Cambria Math" w:hAnsi="Cambria Math"/>
                        <w:color w:val="000000"/>
                      </w:rPr>
                      <m:t>s</m:t>
                    </w:ins>
                  </m:r>
                </m:e>
                <m:sub>
                  <m:r>
                    <w:ins w:id="67" w:author="Huawei" w:date="2021-08-06T17:34:00Z">
                      <w:rPr>
                        <w:rFonts w:ascii="Cambria Math" w:hAnsi="Cambria Math"/>
                        <w:color w:val="000000"/>
                      </w:rPr>
                      <m:t>i</m:t>
                    </w:ins>
                  </m:r>
                </m:sub>
              </m:sSub>
              <m:r>
                <w:ins w:id="68" w:author="Huawei" w:date="2021-08-06T17:34:00Z">
                  <w:rPr>
                    <w:rFonts w:ascii="Cambria Math" w:hAnsi="Cambria Math"/>
                    <w:color w:val="000000"/>
                  </w:rPr>
                  <m:t>(d)</m:t>
                </w:ins>
              </m:r>
              <m:sSub>
                <m:sSubPr>
                  <m:ctrlPr>
                    <w:del w:id="69" w:author="Huawei" w:date="2021-08-06T17:34:00Z">
                      <w:rPr>
                        <w:rFonts w:ascii="Cambria Math" w:hAnsi="Cambria Math"/>
                        <w:i/>
                        <w:color w:val="000000"/>
                      </w:rPr>
                    </w:del>
                  </m:ctrlPr>
                </m:sSubPr>
                <m:e>
                  <m:r>
                    <w:del w:id="70" w:author="Huawei" w:date="2021-08-06T17:34:00Z">
                      <w:rPr>
                        <w:rFonts w:ascii="Cambria Math" w:hAnsi="Cambria Math"/>
                        <w:color w:val="000000"/>
                      </w:rPr>
                      <m:t>c</m:t>
                    </w:del>
                  </m:r>
                </m:e>
                <m:sub>
                  <m:r>
                    <w:del w:id="71"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72" w:author="Huawei" w:date="2021-07-22T17:58:00Z"/>
                <w:color w:val="000000"/>
                <w:lang w:val="en-GB" w:eastAsia="zh-CN"/>
              </w:rPr>
            </w:pPr>
            <w:ins w:id="7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6147A0">
            <w:pPr>
              <w:ind w:left="568" w:hanging="284"/>
              <w:rPr>
                <w:ins w:id="74" w:author="Huawei" w:date="2021-07-22T18:01:00Z"/>
                <w:color w:val="000000"/>
                <w:lang w:val="en-GB"/>
              </w:rPr>
            </w:pPr>
            <w:ins w:id="75" w:author="Huawei" w:date="2021-07-22T17:59:00Z">
              <w:r w:rsidRPr="00B95E3F">
                <w:rPr>
                  <w:rFonts w:eastAsia="Times New Roman"/>
                  <w:lang w:val="en-GB" w:eastAsia="en-GB"/>
                </w:rPr>
                <w:t>-</w:t>
              </w:r>
              <w:r w:rsidRPr="00B95E3F">
                <w:rPr>
                  <w:rFonts w:eastAsia="Times New Roman"/>
                  <w:lang w:val="en-GB" w:eastAsia="en-GB"/>
                </w:rPr>
                <w:tab/>
              </w:r>
            </w:ins>
            <w:del w:id="7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7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7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79" w:author="Huawei" w:date="2021-07-22T18:01:00Z"/>
                <w:color w:val="000000"/>
                <w:lang w:val="en-GB"/>
              </w:rPr>
            </w:pPr>
            <w:ins w:id="80" w:author="Huawei" w:date="2021-07-22T18:01:00Z">
              <w:r w:rsidRPr="00B95E3F">
                <w:rPr>
                  <w:rFonts w:eastAsia="Times New Roman"/>
                  <w:lang w:val="en-GB" w:eastAsia="en-GB"/>
                </w:rPr>
                <w:t>-</w:t>
              </w:r>
              <w:r w:rsidRPr="00B95E3F">
                <w:rPr>
                  <w:rFonts w:eastAsia="Times New Roman"/>
                  <w:lang w:val="en-GB" w:eastAsia="en-GB"/>
                </w:rPr>
                <w:tab/>
              </w:r>
            </w:ins>
            <w:del w:id="8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84" w:author="Huawei" w:date="2021-07-22T18:37:00Z"/>
                <w:rFonts w:eastAsia="Times New Roman"/>
                <w:lang w:val="en-GB" w:eastAsia="en-GB"/>
              </w:rPr>
            </w:pPr>
            <w:ins w:id="85" w:author="Huawei" w:date="2021-07-22T18:03:00Z">
              <w:r w:rsidRPr="00B95E3F">
                <w:rPr>
                  <w:rFonts w:eastAsia="Times New Roman"/>
                  <w:lang w:val="en-GB" w:eastAsia="en-GB"/>
                </w:rPr>
                <w:lastRenderedPageBreak/>
                <w:t>-</w:t>
              </w:r>
              <w:r w:rsidRPr="00B95E3F">
                <w:rPr>
                  <w:rFonts w:eastAsia="Times New Roman"/>
                  <w:lang w:val="en-GB" w:eastAsia="en-GB"/>
                </w:rPr>
                <w:tab/>
              </w:r>
            </w:ins>
            <w:del w:id="8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89" w:author="Huawei" w:date="2021-07-22T18:50:00Z">
              <w:r w:rsidRPr="00B95E3F">
                <w:rPr>
                  <w:color w:val="000000"/>
                </w:rPr>
                <w:t xml:space="preserve"> carrier of the</w:t>
              </w:r>
            </w:ins>
            <w:r w:rsidRPr="00B95E3F">
              <w:rPr>
                <w:color w:val="000000"/>
              </w:rPr>
              <w:t xml:space="preserve"> serving cell</w:t>
            </w:r>
            <m:oMath>
              <m:r>
                <w:ins w:id="9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91" w:author="Huawei" w:date="2021-07-22T18:39:00Z">
              <w:r w:rsidRPr="00B95E3F">
                <w:rPr>
                  <w:rFonts w:eastAsia="Times New Roman"/>
                  <w:lang w:val="en-GB" w:eastAsia="en-GB"/>
                </w:rPr>
                <w:t>-</w:t>
              </w:r>
              <w:r w:rsidRPr="00B95E3F">
                <w:rPr>
                  <w:rFonts w:eastAsia="Times New Roman"/>
                  <w:lang w:val="en-GB" w:eastAsia="en-GB"/>
                </w:rPr>
                <w:tab/>
              </w:r>
            </w:ins>
            <w:del w:id="9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3" w:author="Huawei" w:date="2021-07-22T18:50:00Z">
              <w:r w:rsidRPr="00B95E3F">
                <w:t>on a carri</w:t>
              </w:r>
            </w:ins>
            <w:ins w:id="9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9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BodyText"/>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w:t>
            </w:r>
            <w:proofErr w:type="gramStart"/>
            <w:r>
              <w:rPr>
                <w:rFonts w:hint="eastAsia"/>
                <w:sz w:val="21"/>
                <w:szCs w:val="21"/>
                <w:lang w:eastAsia="zh-CN"/>
              </w:rPr>
              <w:t>thread  or</w:t>
            </w:r>
            <w:proofErr w:type="gramEnd"/>
            <w:r>
              <w:rPr>
                <w:rFonts w:hint="eastAsia"/>
                <w:sz w:val="21"/>
                <w:szCs w:val="21"/>
                <w:lang w:eastAsia="zh-CN"/>
              </w:rPr>
              <w:t xml:space="preserve">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B0C6FBE" w14:textId="1CE512CD" w:rsidR="00C30B30" w:rsidRPr="00E623F0" w:rsidRDefault="00186CC4" w:rsidP="00F16F52">
            <w:pPr>
              <w:pStyle w:val="BodyText"/>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based on summary R1-2106100. Here, we can focus only on the ”suspending” function specific to UL Tx switching while leaving prioritization rules in the other thread xx-7.1CRs-02, unless any company still prefer to couple them together.</w:t>
            </w:r>
          </w:p>
        </w:tc>
      </w:tr>
      <w:tr w:rsidR="0027136F" w:rsidRPr="007264BD" w14:paraId="53C969FF" w14:textId="77777777" w:rsidTr="006147A0">
        <w:tc>
          <w:tcPr>
            <w:tcW w:w="2191" w:type="dxa"/>
            <w:shd w:val="clear" w:color="auto" w:fill="auto"/>
          </w:tcPr>
          <w:p w14:paraId="292C7450" w14:textId="47ACC8B0" w:rsidR="0027136F" w:rsidRDefault="0027136F" w:rsidP="0027136F">
            <w:pPr>
              <w:pStyle w:val="BodyText"/>
              <w:jc w:val="both"/>
              <w:rPr>
                <w:sz w:val="21"/>
                <w:szCs w:val="21"/>
                <w:lang w:eastAsia="zh-CN"/>
              </w:rPr>
            </w:pPr>
            <w:r>
              <w:rPr>
                <w:sz w:val="21"/>
                <w:szCs w:val="21"/>
                <w:lang w:eastAsia="zh-CN"/>
              </w:rPr>
              <w:t>Qualcomm</w:t>
            </w:r>
          </w:p>
        </w:tc>
        <w:tc>
          <w:tcPr>
            <w:tcW w:w="7438" w:type="dxa"/>
            <w:shd w:val="clear" w:color="auto" w:fill="auto"/>
          </w:tcPr>
          <w:p w14:paraId="41BB3173" w14:textId="0BDC874E" w:rsidR="009031FC" w:rsidRPr="009031FC" w:rsidRDefault="009031FC" w:rsidP="009031FC">
            <w:pPr>
              <w:overflowPunct/>
              <w:autoSpaceDE/>
              <w:autoSpaceDN/>
              <w:adjustRightInd/>
              <w:spacing w:before="100" w:beforeAutospacing="1"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Similar question as CATT, and seems Huawei confirmed this is a duplication of the proposal in the email thread of [106-e-NR-7.1CRs-02]. If this is correct understanding, we would suggest only discussing this issue under [106-e-NR-7.1CRs-02] to avoid parallel discussion.</w:t>
            </w:r>
          </w:p>
          <w:p w14:paraId="4564E876" w14:textId="263F6346" w:rsidR="009031FC" w:rsidRPr="009031FC" w:rsidRDefault="009031FC" w:rsidP="009031FC">
            <w:pPr>
              <w:overflowPunct/>
              <w:autoSpaceDE/>
              <w:autoSpaceDN/>
              <w:adjustRightInd/>
              <w:spacing w:after="0"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@Huawei, seems we have to repeat our views. Suspension and prioritization are not separable functions. Agreeing on one without the other means that we don’t know what we are agreeing to. Therefore, we think the SRS switching maintenance needs to be decided first and we should not discuss either any partial solutions for UL Tx switching before then.</w:t>
            </w:r>
          </w:p>
          <w:p w14:paraId="2976F608" w14:textId="57C1A07B" w:rsidR="009031FC" w:rsidRPr="00686685" w:rsidRDefault="009031FC" w:rsidP="0027136F">
            <w:pPr>
              <w:rPr>
                <w:sz w:val="21"/>
                <w:szCs w:val="21"/>
                <w:lang w:eastAsia="zh-CN"/>
              </w:rPr>
            </w:pPr>
          </w:p>
        </w:tc>
      </w:tr>
      <w:tr w:rsidR="008D5784" w:rsidRPr="007264BD" w14:paraId="44D95BFE" w14:textId="77777777" w:rsidTr="006147A0">
        <w:tc>
          <w:tcPr>
            <w:tcW w:w="2191" w:type="dxa"/>
            <w:shd w:val="clear" w:color="auto" w:fill="auto"/>
          </w:tcPr>
          <w:p w14:paraId="4A4F6A10" w14:textId="019F5C72" w:rsidR="008D5784" w:rsidRDefault="008D5784" w:rsidP="0027136F">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3A4D056" w14:textId="6EBD1016" w:rsidR="008D5784" w:rsidRPr="009C3212" w:rsidRDefault="008D5784" w:rsidP="008D5784">
            <w:pPr>
              <w:overflowPunct/>
              <w:autoSpaceDE/>
              <w:autoSpaceDN/>
              <w:adjustRightInd/>
              <w:spacing w:before="100" w:beforeAutospacing="1" w:line="240" w:lineRule="auto"/>
              <w:textAlignment w:val="auto"/>
              <w:rPr>
                <w:rFonts w:eastAsiaTheme="minorEastAsia" w:hint="eastAsia"/>
                <w:sz w:val="21"/>
                <w:szCs w:val="21"/>
                <w:lang w:eastAsia="zh-CN"/>
              </w:rPr>
            </w:pPr>
            <w:r w:rsidRPr="009C3212">
              <w:rPr>
                <w:rFonts w:eastAsiaTheme="minorEastAsia" w:hint="eastAsia"/>
                <w:sz w:val="21"/>
                <w:szCs w:val="21"/>
                <w:lang w:eastAsia="zh-CN"/>
              </w:rPr>
              <w:t>@</w:t>
            </w:r>
            <w:r w:rsidRPr="009C3212">
              <w:rPr>
                <w:rFonts w:eastAsiaTheme="minorEastAsia"/>
                <w:sz w:val="21"/>
                <w:szCs w:val="21"/>
                <w:lang w:eastAsia="zh-CN"/>
              </w:rPr>
              <w:t>Qualcomm, With all due respect, it is you who keep requiring unnecessary coupling between suspension and prioritization and causes any duplication like this. Even in thread [xx-7.1CRs-02], as commented before, consensus are that suspension function and prioritization rules can be separately proposed and discussed because the suspension one is about after the determinati</w:t>
            </w:r>
            <w:bookmarkStart w:id="97" w:name="_GoBack"/>
            <w:bookmarkEnd w:id="97"/>
            <w:r w:rsidRPr="009C3212">
              <w:rPr>
                <w:rFonts w:eastAsiaTheme="minorEastAsia"/>
                <w:sz w:val="21"/>
                <w:szCs w:val="21"/>
                <w:lang w:eastAsia="zh-CN"/>
              </w:rPr>
              <w:t>on of SRS transmission in current spec and such understanding has been confirmed again in thread [xx-7.1CRs-02].</w:t>
            </w:r>
          </w:p>
        </w:tc>
      </w:tr>
    </w:tbl>
    <w:p w14:paraId="70F43459" w14:textId="1DB27BC7" w:rsidR="00C30B30" w:rsidRDefault="00C30B30" w:rsidP="00C30B30">
      <w:pPr>
        <w:rPr>
          <w:lang w:val="en-GB" w:eastAsia="zh-CN"/>
        </w:rPr>
      </w:pPr>
    </w:p>
    <w:p w14:paraId="11A3AE33" w14:textId="1515C2B0" w:rsidR="00C13989" w:rsidRDefault="00C13989" w:rsidP="00C13989">
      <w:pPr>
        <w:pStyle w:val="Heading1"/>
        <w:spacing w:line="240" w:lineRule="auto"/>
      </w:pPr>
      <w:r>
        <w:t>Email discussion (2</w:t>
      </w:r>
      <w:r>
        <w:rPr>
          <w:vertAlign w:val="superscript"/>
        </w:rPr>
        <w:t>nd</w:t>
      </w:r>
      <w:r>
        <w:t xml:space="preserve"> round)</w:t>
      </w:r>
    </w:p>
    <w:p w14:paraId="4F5E98F1" w14:textId="77777777" w:rsidR="00C13989" w:rsidRPr="00525262" w:rsidRDefault="00C13989" w:rsidP="00C13989">
      <w:pPr>
        <w:pStyle w:val="Heading2"/>
        <w:numPr>
          <w:ilvl w:val="0"/>
          <w:numId w:val="0"/>
        </w:numPr>
        <w:ind w:left="1407" w:hanging="1407"/>
        <w:rPr>
          <w:lang w:eastAsia="zh-CN"/>
        </w:rPr>
      </w:pPr>
      <w:r w:rsidRPr="00A305A0">
        <w:rPr>
          <w:rFonts w:hint="eastAsia"/>
          <w:lang w:eastAsia="zh-CN"/>
        </w:rPr>
        <w:t>I</w:t>
      </w:r>
      <w:r>
        <w:rPr>
          <w:lang w:eastAsia="zh-CN"/>
        </w:rPr>
        <w:t>ssue</w:t>
      </w:r>
      <w:r w:rsidRPr="00A305A0">
        <w:rPr>
          <w:lang w:eastAsia="zh-CN"/>
        </w:rPr>
        <w:t xml:space="preserve">: </w:t>
      </w:r>
      <w:r w:rsidRPr="00525262">
        <w:rPr>
          <w:lang w:eastAsia="zh-CN"/>
        </w:rPr>
        <w:t>CA based SRS carrier switching</w:t>
      </w:r>
    </w:p>
    <w:p w14:paraId="252B27E8" w14:textId="37CAAE04" w:rsidR="0075517A" w:rsidRDefault="00AC47E7" w:rsidP="00AC47E7">
      <w:pPr>
        <w:jc w:val="both"/>
        <w:rPr>
          <w:b/>
          <w:sz w:val="21"/>
          <w:szCs w:val="21"/>
          <w:highlight w:val="yellow"/>
          <w:lang w:eastAsia="zh-CN"/>
        </w:rPr>
      </w:pPr>
      <w:r w:rsidRPr="008379DF">
        <w:rPr>
          <w:b/>
          <w:sz w:val="21"/>
          <w:szCs w:val="21"/>
          <w:highlight w:val="yellow"/>
          <w:lang w:eastAsia="zh-CN"/>
        </w:rPr>
        <w:t xml:space="preserve">FL comments: </w:t>
      </w:r>
      <w:r w:rsidR="00B97638">
        <w:rPr>
          <w:b/>
          <w:sz w:val="21"/>
          <w:szCs w:val="21"/>
          <w:highlight w:val="yellow"/>
          <w:lang w:eastAsia="zh-CN"/>
        </w:rPr>
        <w:t xml:space="preserve">For proposal 1 on suspension, the majority companies accept the TP while one company </w:t>
      </w:r>
      <w:r w:rsidR="00B97638" w:rsidRPr="00B97638">
        <w:rPr>
          <w:b/>
          <w:sz w:val="21"/>
          <w:szCs w:val="21"/>
          <w:highlight w:val="yellow"/>
          <w:lang w:eastAsia="zh-CN"/>
        </w:rPr>
        <w:t>sustain</w:t>
      </w:r>
      <w:r w:rsidR="006D3BFA">
        <w:rPr>
          <w:b/>
          <w:sz w:val="21"/>
          <w:szCs w:val="21"/>
          <w:highlight w:val="yellow"/>
          <w:lang w:eastAsia="zh-CN"/>
        </w:rPr>
        <w:t>s</w:t>
      </w:r>
      <w:r w:rsidR="00B97638" w:rsidRPr="00B97638">
        <w:rPr>
          <w:b/>
          <w:sz w:val="21"/>
          <w:szCs w:val="21"/>
          <w:highlight w:val="yellow"/>
          <w:lang w:eastAsia="zh-CN"/>
        </w:rPr>
        <w:t xml:space="preserve"> objection</w:t>
      </w:r>
      <w:r w:rsidR="00B97638">
        <w:rPr>
          <w:b/>
          <w:sz w:val="21"/>
          <w:szCs w:val="21"/>
          <w:highlight w:val="yellow"/>
          <w:lang w:eastAsia="zh-CN"/>
        </w:rPr>
        <w:t xml:space="preserve">. Regarding proposal 2 on </w:t>
      </w:r>
      <w:r w:rsidR="00B97638" w:rsidRPr="00B97638">
        <w:rPr>
          <w:b/>
          <w:sz w:val="21"/>
          <w:szCs w:val="21"/>
          <w:highlight w:val="yellow"/>
          <w:lang w:eastAsia="zh-CN"/>
        </w:rPr>
        <w:t>prioritization rules</w:t>
      </w:r>
      <w:r w:rsidR="00B97638">
        <w:rPr>
          <w:b/>
          <w:sz w:val="21"/>
          <w:szCs w:val="21"/>
          <w:highlight w:val="yellow"/>
          <w:lang w:eastAsia="zh-CN"/>
        </w:rPr>
        <w:t xml:space="preserve">, it seems we still need to wait for the outcome of </w:t>
      </w:r>
      <w:r w:rsidR="00B97638" w:rsidRPr="00B97638">
        <w:rPr>
          <w:b/>
          <w:sz w:val="21"/>
          <w:szCs w:val="21"/>
          <w:highlight w:val="yellow"/>
          <w:lang w:eastAsia="zh-CN"/>
        </w:rPr>
        <w:t>[106-e-NR-7.1CRs-02]</w:t>
      </w:r>
      <w:r w:rsidR="00B97638">
        <w:rPr>
          <w:b/>
          <w:sz w:val="21"/>
          <w:szCs w:val="21"/>
          <w:highlight w:val="yellow"/>
          <w:lang w:eastAsia="zh-CN"/>
        </w:rPr>
        <w:t>.</w:t>
      </w:r>
      <w:r w:rsidR="007A0B8E">
        <w:rPr>
          <w:b/>
          <w:sz w:val="21"/>
          <w:szCs w:val="21"/>
          <w:highlight w:val="yellow"/>
          <w:lang w:eastAsia="zh-CN"/>
        </w:rPr>
        <w:t xml:space="preserve"> </w:t>
      </w:r>
    </w:p>
    <w:p w14:paraId="6E98E079" w14:textId="43A8A8FD" w:rsidR="00B97638" w:rsidRDefault="002437DD" w:rsidP="00AC47E7">
      <w:pPr>
        <w:jc w:val="both"/>
        <w:rPr>
          <w:b/>
          <w:sz w:val="21"/>
          <w:szCs w:val="21"/>
          <w:highlight w:val="yellow"/>
          <w:lang w:eastAsia="zh-CN"/>
        </w:rPr>
      </w:pPr>
      <w:r>
        <w:rPr>
          <w:b/>
          <w:sz w:val="21"/>
          <w:szCs w:val="21"/>
          <w:highlight w:val="yellow"/>
          <w:lang w:eastAsia="zh-CN"/>
        </w:rPr>
        <w:t xml:space="preserve">For proposal 1, </w:t>
      </w:r>
      <w:r w:rsidR="0075517A">
        <w:rPr>
          <w:b/>
          <w:sz w:val="21"/>
          <w:szCs w:val="21"/>
          <w:highlight w:val="yellow"/>
          <w:lang w:eastAsia="zh-CN"/>
        </w:rPr>
        <w:t>since only one company object</w:t>
      </w:r>
      <w:r w:rsidR="00064A04">
        <w:rPr>
          <w:b/>
          <w:sz w:val="21"/>
          <w:szCs w:val="21"/>
          <w:highlight w:val="yellow"/>
          <w:lang w:eastAsia="zh-CN"/>
        </w:rPr>
        <w:t>s</w:t>
      </w:r>
      <w:r w:rsidR="0075517A">
        <w:rPr>
          <w:b/>
          <w:sz w:val="21"/>
          <w:szCs w:val="21"/>
          <w:highlight w:val="yellow"/>
          <w:lang w:eastAsia="zh-CN"/>
        </w:rPr>
        <w:t xml:space="preserve"> to it, I encourage Qualcomm to check </w:t>
      </w:r>
      <w:r w:rsidR="00B815A9">
        <w:rPr>
          <w:b/>
          <w:sz w:val="21"/>
          <w:szCs w:val="21"/>
          <w:highlight w:val="yellow"/>
          <w:lang w:eastAsia="zh-CN"/>
        </w:rPr>
        <w:t xml:space="preserve">again </w:t>
      </w:r>
      <w:r w:rsidR="0075517A">
        <w:rPr>
          <w:b/>
          <w:sz w:val="21"/>
          <w:szCs w:val="21"/>
          <w:highlight w:val="yellow"/>
          <w:lang w:eastAsia="zh-CN"/>
        </w:rPr>
        <w:t>whether</w:t>
      </w:r>
      <w:r w:rsidR="00B815A9">
        <w:rPr>
          <w:b/>
          <w:sz w:val="21"/>
          <w:szCs w:val="21"/>
          <w:highlight w:val="yellow"/>
          <w:lang w:eastAsia="zh-CN"/>
        </w:rPr>
        <w:t xml:space="preserve"> proposal 1 can be accepted as an agreement or working assumption.</w:t>
      </w:r>
    </w:p>
    <w:p w14:paraId="55D9726F" w14:textId="0DFE0877" w:rsidR="00B97638" w:rsidRDefault="00B97638" w:rsidP="00AC47E7">
      <w:pPr>
        <w:jc w:val="both"/>
        <w:rPr>
          <w:b/>
          <w:sz w:val="21"/>
          <w:szCs w:val="21"/>
          <w:highlight w:val="yellow"/>
          <w:lang w:eastAsia="zh-CN"/>
        </w:rPr>
      </w:pPr>
    </w:p>
    <w:p w14:paraId="462E298C" w14:textId="77777777" w:rsidR="007A0B8E" w:rsidRDefault="007A0B8E" w:rsidP="007A0B8E">
      <w:pPr>
        <w:pStyle w:val="BodyText"/>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1</w:t>
      </w:r>
      <w:r w:rsidRPr="00DD65E0">
        <w:rPr>
          <w:b/>
          <w:sz w:val="21"/>
          <w:szCs w:val="21"/>
          <w:highlight w:val="yellow"/>
          <w:lang w:val="en-US" w:eastAsia="zh-CN"/>
        </w:rPr>
        <w:t>:</w:t>
      </w:r>
    </w:p>
    <w:p w14:paraId="73FCC157" w14:textId="77777777" w:rsidR="007A0B8E" w:rsidRPr="00CC29C9" w:rsidRDefault="007A0B8E" w:rsidP="007A0B8E">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jc w:val="center"/>
        <w:tblLook w:val="04A0" w:firstRow="1" w:lastRow="0" w:firstColumn="1" w:lastColumn="0" w:noHBand="0" w:noVBand="1"/>
      </w:tblPr>
      <w:tblGrid>
        <w:gridCol w:w="9307"/>
      </w:tblGrid>
      <w:tr w:rsidR="007A0B8E" w14:paraId="7C54BE9E" w14:textId="77777777" w:rsidTr="00284189">
        <w:trPr>
          <w:jc w:val="center"/>
        </w:trPr>
        <w:tc>
          <w:tcPr>
            <w:tcW w:w="9307" w:type="dxa"/>
          </w:tcPr>
          <w:p w14:paraId="42920C82" w14:textId="77777777" w:rsidR="007A0B8E" w:rsidRPr="004F5D3A" w:rsidRDefault="007A0B8E" w:rsidP="008D5784">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7F6B243" w14:textId="77777777" w:rsidR="007A0B8E" w:rsidRPr="00302E69" w:rsidRDefault="007A0B8E" w:rsidP="008D5784">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98" w:author="Huawei" w:date="2021-04-06T09:33:00Z">
              <w:r w:rsidRPr="00302E69" w:rsidDel="00C5499E">
                <w:rPr>
                  <w:lang w:val="en-GB"/>
                </w:rPr>
                <w:delText>.</w:delText>
              </w:r>
            </w:del>
            <w:ins w:id="9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0" w:author="Huawei" w:date="2021-04-06T09:32:00Z">
              <w:r>
                <w:rPr>
                  <w:lang w:val="en-GB"/>
                </w:rPr>
                <w:t>.</w:t>
              </w:r>
            </w:ins>
          </w:p>
          <w:p w14:paraId="4E21A8C7" w14:textId="77777777" w:rsidR="007A0B8E" w:rsidRPr="00302E69" w:rsidRDefault="007A0B8E" w:rsidP="008D5784">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A21BBEB" w14:textId="77777777" w:rsidR="007A0B8E" w:rsidRDefault="007A0B8E" w:rsidP="007A0B8E">
      <w:pPr>
        <w:rPr>
          <w:sz w:val="21"/>
          <w:szCs w:val="21"/>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284189" w:rsidRPr="007264BD" w14:paraId="194B0A62" w14:textId="77777777" w:rsidTr="00284189">
        <w:trPr>
          <w:jc w:val="center"/>
        </w:trPr>
        <w:tc>
          <w:tcPr>
            <w:tcW w:w="2191" w:type="dxa"/>
            <w:shd w:val="clear" w:color="auto" w:fill="auto"/>
          </w:tcPr>
          <w:p w14:paraId="3B7744EB" w14:textId="77777777" w:rsidR="00284189" w:rsidRPr="007264BD" w:rsidRDefault="00284189" w:rsidP="008D5784">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9BCE6D" w14:textId="77777777" w:rsidR="00284189" w:rsidRPr="007264BD" w:rsidRDefault="00284189" w:rsidP="008D5784">
            <w:pPr>
              <w:pStyle w:val="BodyText"/>
              <w:jc w:val="center"/>
              <w:rPr>
                <w:b/>
                <w:sz w:val="21"/>
                <w:szCs w:val="21"/>
                <w:lang w:eastAsia="zh-CN"/>
              </w:rPr>
            </w:pPr>
            <w:r>
              <w:rPr>
                <w:b/>
                <w:sz w:val="21"/>
                <w:szCs w:val="21"/>
                <w:lang w:eastAsia="zh-CN"/>
              </w:rPr>
              <w:t>Comments</w:t>
            </w:r>
          </w:p>
        </w:tc>
      </w:tr>
      <w:tr w:rsidR="00284189" w:rsidRPr="00623B3A" w14:paraId="05E08440" w14:textId="77777777" w:rsidTr="00284189">
        <w:trPr>
          <w:jc w:val="center"/>
        </w:trPr>
        <w:tc>
          <w:tcPr>
            <w:tcW w:w="2191" w:type="dxa"/>
            <w:shd w:val="clear" w:color="auto" w:fill="auto"/>
          </w:tcPr>
          <w:p w14:paraId="6EDA22D2" w14:textId="05132FC3" w:rsidR="00284189" w:rsidRPr="007264BD" w:rsidRDefault="00F906ED" w:rsidP="008D5784">
            <w:pPr>
              <w:pStyle w:val="BodyText"/>
              <w:jc w:val="both"/>
              <w:rPr>
                <w:sz w:val="21"/>
                <w:szCs w:val="21"/>
                <w:lang w:eastAsia="zh-CN"/>
              </w:rPr>
            </w:pPr>
            <w:r>
              <w:rPr>
                <w:sz w:val="21"/>
                <w:szCs w:val="21"/>
                <w:lang w:eastAsia="zh-CN"/>
              </w:rPr>
              <w:t>Qualcomm</w:t>
            </w:r>
          </w:p>
        </w:tc>
        <w:tc>
          <w:tcPr>
            <w:tcW w:w="7438" w:type="dxa"/>
            <w:shd w:val="clear" w:color="auto" w:fill="auto"/>
          </w:tcPr>
          <w:p w14:paraId="21A95FD3" w14:textId="77777777" w:rsidR="00284189" w:rsidRDefault="00F906ED" w:rsidP="00F906ED">
            <w:pPr>
              <w:rPr>
                <w:sz w:val="21"/>
                <w:szCs w:val="21"/>
                <w:lang w:eastAsia="zh-CN"/>
              </w:rPr>
            </w:pPr>
            <w:r>
              <w:rPr>
                <w:sz w:val="21"/>
                <w:szCs w:val="21"/>
                <w:lang w:eastAsia="zh-CN"/>
              </w:rPr>
              <w:t>As commented above, 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4176CE98" w14:textId="0805722F" w:rsidR="00F906ED" w:rsidRPr="00623B3A" w:rsidRDefault="00F906ED" w:rsidP="00F906ED">
            <w:pPr>
              <w:rPr>
                <w:sz w:val="21"/>
                <w:szCs w:val="21"/>
                <w:lang w:eastAsia="zh-CN"/>
              </w:rPr>
            </w:pPr>
            <w:r>
              <w:rPr>
                <w:sz w:val="21"/>
                <w:szCs w:val="21"/>
                <w:lang w:eastAsia="zh-CN"/>
              </w:rPr>
              <w:t xml:space="preserve">From previous discussion, all the companies agreed on the dependency with </w:t>
            </w:r>
            <w:hyperlink r:id="rId13" w:history="1">
              <w:r w:rsidRPr="00F906ED">
                <w:rPr>
                  <w:sz w:val="21"/>
                  <w:szCs w:val="21"/>
                  <w:lang w:eastAsia="zh-CN"/>
                </w:rPr>
                <w:t>[106-e-NR-7.1CRs-02]</w:t>
              </w:r>
            </w:hyperlink>
            <w:r>
              <w:rPr>
                <w:sz w:val="21"/>
                <w:szCs w:val="21"/>
                <w:lang w:eastAsia="zh-CN"/>
              </w:rPr>
              <w:t xml:space="preserve"> which is still ongoing. We are quite confusing why we need to agree an incomplete solution building on sand. </w:t>
            </w:r>
          </w:p>
        </w:tc>
      </w:tr>
      <w:tr w:rsidR="00284189" w:rsidRPr="007264BD" w14:paraId="6A676A94" w14:textId="77777777" w:rsidTr="00284189">
        <w:trPr>
          <w:jc w:val="center"/>
        </w:trPr>
        <w:tc>
          <w:tcPr>
            <w:tcW w:w="2191" w:type="dxa"/>
            <w:shd w:val="clear" w:color="auto" w:fill="auto"/>
          </w:tcPr>
          <w:p w14:paraId="113E355D" w14:textId="46456116" w:rsidR="00284189" w:rsidRPr="007264BD" w:rsidRDefault="00F350A7" w:rsidP="008D5784">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A91E769" w14:textId="2B4FBF65" w:rsidR="00284189" w:rsidRPr="00531DD5" w:rsidRDefault="00F350A7" w:rsidP="008D5784">
            <w:pPr>
              <w:autoSpaceDE/>
              <w:autoSpaceDN/>
              <w:adjustRightInd/>
              <w:spacing w:after="120"/>
              <w:jc w:val="both"/>
              <w:textAlignment w:val="auto"/>
              <w:rPr>
                <w:sz w:val="21"/>
                <w:szCs w:val="21"/>
                <w:lang w:eastAsia="zh-CN"/>
              </w:rPr>
            </w:pPr>
            <w:r>
              <w:rPr>
                <w:sz w:val="21"/>
                <w:szCs w:val="21"/>
                <w:lang w:eastAsia="zh-CN"/>
              </w:rPr>
              <w:t>W</w:t>
            </w:r>
            <w:r>
              <w:rPr>
                <w:rFonts w:hint="eastAsia"/>
                <w:sz w:val="21"/>
                <w:szCs w:val="21"/>
                <w:lang w:eastAsia="zh-CN"/>
              </w:rPr>
              <w:t>e are fine with FL proposal</w:t>
            </w:r>
            <w:r w:rsidR="008D4096">
              <w:rPr>
                <w:rFonts w:hint="eastAsia"/>
                <w:sz w:val="21"/>
                <w:szCs w:val="21"/>
                <w:lang w:eastAsia="zh-CN"/>
              </w:rPr>
              <w:t>.</w:t>
            </w:r>
          </w:p>
        </w:tc>
      </w:tr>
      <w:tr w:rsidR="00284189" w:rsidRPr="007264BD" w14:paraId="0C89F3E6" w14:textId="77777777" w:rsidTr="00284189">
        <w:trPr>
          <w:jc w:val="center"/>
        </w:trPr>
        <w:tc>
          <w:tcPr>
            <w:tcW w:w="2191" w:type="dxa"/>
            <w:shd w:val="clear" w:color="auto" w:fill="auto"/>
          </w:tcPr>
          <w:p w14:paraId="1C709BE4" w14:textId="7A80E210" w:rsidR="00284189" w:rsidRPr="007264BD" w:rsidRDefault="00284189" w:rsidP="008D5784">
            <w:pPr>
              <w:pStyle w:val="BodyText"/>
              <w:jc w:val="both"/>
              <w:rPr>
                <w:sz w:val="21"/>
                <w:szCs w:val="21"/>
                <w:lang w:eastAsia="zh-CN"/>
              </w:rPr>
            </w:pPr>
          </w:p>
        </w:tc>
        <w:tc>
          <w:tcPr>
            <w:tcW w:w="7438" w:type="dxa"/>
            <w:shd w:val="clear" w:color="auto" w:fill="auto"/>
          </w:tcPr>
          <w:p w14:paraId="2719316D" w14:textId="4D380E14" w:rsidR="00284189" w:rsidRPr="00E623F0" w:rsidRDefault="00284189" w:rsidP="008D5784">
            <w:pPr>
              <w:pStyle w:val="BodyText"/>
              <w:jc w:val="both"/>
              <w:rPr>
                <w:sz w:val="22"/>
                <w:szCs w:val="22"/>
                <w:lang w:val="en-US" w:eastAsia="zh-CN"/>
              </w:rPr>
            </w:pPr>
          </w:p>
        </w:tc>
      </w:tr>
    </w:tbl>
    <w:p w14:paraId="6B60DE3E" w14:textId="77777777" w:rsidR="00B6197D" w:rsidRPr="00BF5624" w:rsidRDefault="00B6197D" w:rsidP="00C30B30">
      <w:pPr>
        <w:rPr>
          <w:lang w:val="en-GB" w:eastAsia="zh-CN"/>
        </w:rPr>
      </w:pPr>
    </w:p>
    <w:bookmarkEnd w:id="0"/>
    <w:bookmarkEnd w:id="1"/>
    <w:p w14:paraId="2AC2E356" w14:textId="77777777" w:rsidR="0005703B" w:rsidRPr="00242FBB" w:rsidRDefault="0005703B" w:rsidP="0005703B">
      <w:pPr>
        <w:pStyle w:val="Heading1"/>
        <w:spacing w:line="240" w:lineRule="auto"/>
      </w:pPr>
      <w:r w:rsidRPr="00242FBB">
        <w:lastRenderedPageBreak/>
        <w:t>References</w:t>
      </w:r>
    </w:p>
    <w:p w14:paraId="11982207" w14:textId="51281976" w:rsidR="0005703B" w:rsidRDefault="00F75E4D"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01"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101"/>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 xml:space="preserve">R1-2106501, Discussion on the remaining problems of supporting Tx switching between two uplink, Huawei, </w:t>
      </w:r>
      <w:proofErr w:type="spellStart"/>
      <w:r w:rsidRPr="00E02A2F">
        <w:rPr>
          <w:sz w:val="21"/>
          <w:szCs w:val="21"/>
          <w:lang w:eastAsia="zh-CN"/>
        </w:rPr>
        <w:t>HiSilicon</w:t>
      </w:r>
      <w:proofErr w:type="spellEnd"/>
      <w:r w:rsidRPr="00E02A2F">
        <w:rPr>
          <w:sz w:val="21"/>
          <w:szCs w:val="21"/>
          <w:lang w:eastAsia="zh-CN"/>
        </w:rPr>
        <w:t>, RAN1 #106-e, August 16th – 27th, 2021</w:t>
      </w:r>
      <w:r>
        <w:rPr>
          <w:sz w:val="21"/>
          <w:szCs w:val="21"/>
          <w:lang w:eastAsia="zh-CN"/>
        </w:rPr>
        <w:t>.</w:t>
      </w:r>
    </w:p>
    <w:p w14:paraId="6B0318DD"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B2F9" w14:textId="77777777" w:rsidR="00BD6FBA" w:rsidRDefault="00BD6FBA">
      <w:pPr>
        <w:spacing w:after="0" w:line="240" w:lineRule="auto"/>
      </w:pPr>
      <w:r>
        <w:separator/>
      </w:r>
    </w:p>
  </w:endnote>
  <w:endnote w:type="continuationSeparator" w:id="0">
    <w:p w14:paraId="50CECA3D" w14:textId="77777777" w:rsidR="00BD6FBA" w:rsidRDefault="00BD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34FCCF7B" w:rsidR="008D5784" w:rsidRDefault="008D5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3212">
      <w:rPr>
        <w:rFonts w:ascii="Arial" w:hAnsi="Arial" w:cs="Arial"/>
        <w:b/>
        <w:noProof/>
        <w:sz w:val="18"/>
        <w:szCs w:val="18"/>
      </w:rPr>
      <w:t>7</w:t>
    </w:r>
    <w:r>
      <w:rPr>
        <w:rFonts w:ascii="Arial" w:hAnsi="Arial" w:cs="Arial"/>
        <w:b/>
        <w:sz w:val="18"/>
        <w:szCs w:val="18"/>
      </w:rPr>
      <w:fldChar w:fldCharType="end"/>
    </w:r>
  </w:p>
  <w:p w14:paraId="43902CBA" w14:textId="77777777" w:rsidR="008D5784" w:rsidRDefault="008D578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6FBF8" w14:textId="77777777" w:rsidR="00BD6FBA" w:rsidRDefault="00BD6FBA">
      <w:pPr>
        <w:spacing w:after="0" w:line="240" w:lineRule="auto"/>
      </w:pPr>
      <w:r>
        <w:separator/>
      </w:r>
    </w:p>
  </w:footnote>
  <w:footnote w:type="continuationSeparator" w:id="0">
    <w:p w14:paraId="4A40C947" w14:textId="77777777" w:rsidR="00BD6FBA" w:rsidRDefault="00BD6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8453E"/>
    <w:multiLevelType w:val="hybridMultilevel"/>
    <w:tmpl w:val="235CE3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4"/>
  </w:num>
  <w:num w:numId="3">
    <w:abstractNumId w:val="1"/>
  </w:num>
  <w:num w:numId="4">
    <w:abstractNumId w:val="23"/>
  </w:num>
  <w:num w:numId="5">
    <w:abstractNumId w:val="22"/>
  </w:num>
  <w:num w:numId="6">
    <w:abstractNumId w:val="16"/>
  </w:num>
  <w:num w:numId="7">
    <w:abstractNumId w:val="15"/>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5"/>
  </w:num>
  <w:num w:numId="12">
    <w:abstractNumId w:val="29"/>
  </w:num>
  <w:num w:numId="13">
    <w:abstractNumId w:val="14"/>
  </w:num>
  <w:num w:numId="14">
    <w:abstractNumId w:val="13"/>
  </w:num>
  <w:num w:numId="15">
    <w:abstractNumId w:val="9"/>
  </w:num>
  <w:num w:numId="16">
    <w:abstractNumId w:val="26"/>
  </w:num>
  <w:num w:numId="17">
    <w:abstractNumId w:val="28"/>
  </w:num>
  <w:num w:numId="18">
    <w:abstractNumId w:val="20"/>
  </w:num>
  <w:num w:numId="19">
    <w:abstractNumId w:val="6"/>
  </w:num>
  <w:num w:numId="20">
    <w:abstractNumId w:val="2"/>
  </w:num>
  <w:num w:numId="21">
    <w:abstractNumId w:val="18"/>
  </w:num>
  <w:num w:numId="22">
    <w:abstractNumId w:val="10"/>
  </w:num>
  <w:num w:numId="23">
    <w:abstractNumId w:val="7"/>
  </w:num>
  <w:num w:numId="24">
    <w:abstractNumId w:val="10"/>
  </w:num>
  <w:num w:numId="25">
    <w:abstractNumId w:val="12"/>
  </w:num>
  <w:num w:numId="26">
    <w:abstractNumId w:val="19"/>
  </w:num>
  <w:num w:numId="27">
    <w:abstractNumId w:val="10"/>
  </w:num>
  <w:num w:numId="28">
    <w:abstractNumId w:val="11"/>
  </w:num>
  <w:num w:numId="29">
    <w:abstractNumId w:val="4"/>
  </w:num>
  <w:num w:numId="30">
    <w:abstractNumId w:val="3"/>
  </w:num>
  <w:num w:numId="31">
    <w:abstractNumId w:val="10"/>
  </w:num>
  <w:num w:numId="32">
    <w:abstractNumId w:val="5"/>
  </w:num>
  <w:num w:numId="33">
    <w:abstractNumId w:val="17"/>
  </w:num>
  <w:num w:numId="34">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04"/>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0E2E"/>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7D5"/>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7DD"/>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36F"/>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89"/>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4CDD"/>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081"/>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484"/>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81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79B"/>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422"/>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63"/>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5"/>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BFA"/>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0AD"/>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E3A"/>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17A"/>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B8E"/>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096"/>
    <w:rsid w:val="008D411F"/>
    <w:rsid w:val="008D4254"/>
    <w:rsid w:val="008D4427"/>
    <w:rsid w:val="008D47DA"/>
    <w:rsid w:val="008D48BD"/>
    <w:rsid w:val="008D4EA1"/>
    <w:rsid w:val="008D4EDE"/>
    <w:rsid w:val="008D536C"/>
    <w:rsid w:val="008D5784"/>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ABE"/>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1FC"/>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212"/>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E78"/>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7"/>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5F64"/>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7D"/>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5A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638"/>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4F6C"/>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BA"/>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989"/>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BF"/>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0A7"/>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6ED"/>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DDC1E12-EC83-4AC2-B20B-70E45E41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387532912">
      <w:bodyDiv w:val="1"/>
      <w:marLeft w:val="0"/>
      <w:marRight w:val="0"/>
      <w:marTop w:val="0"/>
      <w:marBottom w:val="0"/>
      <w:divBdr>
        <w:top w:val="none" w:sz="0" w:space="0" w:color="auto"/>
        <w:left w:val="none" w:sz="0" w:space="0" w:color="auto"/>
        <w:bottom w:val="none" w:sz="0" w:space="0" w:color="auto"/>
        <w:right w:val="none" w:sz="0" w:space="0" w:color="auto"/>
      </w:divBdr>
      <w:divsChild>
        <w:div w:id="1300839016">
          <w:marLeft w:val="0"/>
          <w:marRight w:val="0"/>
          <w:marTop w:val="0"/>
          <w:marBottom w:val="0"/>
          <w:divBdr>
            <w:top w:val="none" w:sz="0" w:space="0" w:color="auto"/>
            <w:left w:val="none" w:sz="0" w:space="0" w:color="auto"/>
            <w:bottom w:val="none" w:sz="0" w:space="0" w:color="auto"/>
            <w:right w:val="none" w:sz="0" w:space="0" w:color="auto"/>
          </w:divBdr>
        </w:div>
      </w:divsChild>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st.etsi.org/scripts/wa.exe?A2=3GPP_TSG_RAN_WG1;aea15642.2108C&am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7.1/%5B106-e-NR-7.1CRs-02%5D/R1-21xxxxx%20%5B106-e-NR-7.1CRs-02%5D%20Issue%232%20SRS%20Carrier%20Switching_v03_QC_ZT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5793DDF-0C34-47B2-B208-47A32498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46</TotalTime>
  <Pages>7</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6</cp:revision>
  <cp:lastPrinted>2004-04-14T09:17:00Z</cp:lastPrinted>
  <dcterms:created xsi:type="dcterms:W3CDTF">2021-08-18T02:25:00Z</dcterms:created>
  <dcterms:modified xsi:type="dcterms:W3CDTF">2021-08-20T07:37:00Z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