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69258" w14:textId="069F463A" w:rsidR="007344E6" w:rsidRPr="0052634E" w:rsidRDefault="007344E6" w:rsidP="007344E6">
      <w:pPr>
        <w:pStyle w:val="3GPPHeader"/>
        <w:spacing w:after="60"/>
        <w:rPr>
          <w:rFonts w:ascii="Arial" w:eastAsia="Yu Mincho" w:hAnsi="Arial"/>
          <w:lang w:val="en-US"/>
        </w:rPr>
      </w:pPr>
      <w:r w:rsidRPr="008375B6">
        <w:rPr>
          <w:rFonts w:ascii="Arial" w:eastAsia="Yu Mincho" w:hAnsi="Arial"/>
        </w:rPr>
        <w:t>3GPP TSG-RAN WG1 Meeting #10</w:t>
      </w:r>
      <w:r>
        <w:rPr>
          <w:rFonts w:ascii="Arial" w:eastAsia="Yu Mincho" w:hAnsi="Arial"/>
        </w:rPr>
        <w:t>6</w:t>
      </w:r>
      <w:r w:rsidRPr="008375B6">
        <w:rPr>
          <w:rFonts w:ascii="Arial" w:eastAsia="Yu Mincho" w:hAnsi="Arial"/>
        </w:rPr>
        <w:t>-e</w:t>
      </w:r>
      <w:r w:rsidRPr="008375B6">
        <w:rPr>
          <w:rFonts w:ascii="Arial" w:eastAsia="Yu Mincho" w:hAnsi="Arial"/>
        </w:rPr>
        <w:tab/>
      </w:r>
      <w:r w:rsidRPr="00925A7E">
        <w:rPr>
          <w:rFonts w:ascii="Arial" w:eastAsia="Yu Mincho" w:hAnsi="Arial"/>
        </w:rPr>
        <w:t>R1-21081</w:t>
      </w:r>
      <w:r>
        <w:rPr>
          <w:rFonts w:ascii="Arial" w:eastAsia="Yu Mincho" w:hAnsi="Arial"/>
        </w:rPr>
        <w:t>71</w:t>
      </w:r>
    </w:p>
    <w:p w14:paraId="72C9262A" w14:textId="77777777" w:rsidR="007344E6" w:rsidRPr="0052634E" w:rsidRDefault="007344E6" w:rsidP="007344E6">
      <w:pPr>
        <w:pStyle w:val="3GPPHeader"/>
        <w:rPr>
          <w:rFonts w:eastAsia="Yu Mincho"/>
          <w:lang w:val="en-SE"/>
        </w:rPr>
      </w:pPr>
      <w:r w:rsidRPr="008375B6">
        <w:rPr>
          <w:rFonts w:ascii="Arial" w:eastAsia="Yu Mincho" w:hAnsi="Arial"/>
        </w:rPr>
        <w:t xml:space="preserve">e-Meeting, </w:t>
      </w:r>
      <w:r>
        <w:rPr>
          <w:rFonts w:ascii="Arial" w:eastAsia="Yu Mincho" w:hAnsi="Arial"/>
        </w:rPr>
        <w:t>August</w:t>
      </w:r>
      <w:r w:rsidRPr="008375B6">
        <w:rPr>
          <w:rFonts w:ascii="Arial" w:eastAsia="Yu Mincho" w:hAnsi="Arial"/>
        </w:rPr>
        <w:t xml:space="preserve"> 1</w:t>
      </w:r>
      <w:r>
        <w:rPr>
          <w:rFonts w:ascii="Arial" w:eastAsia="Yu Mincho" w:hAnsi="Arial"/>
        </w:rPr>
        <w:t>6</w:t>
      </w:r>
      <w:r w:rsidRPr="008375B6">
        <w:rPr>
          <w:rFonts w:ascii="Arial" w:eastAsia="Yu Mincho" w:hAnsi="Arial"/>
        </w:rPr>
        <w:t>th – 27th, 2021</w:t>
      </w:r>
    </w:p>
    <w:p w14:paraId="2394BC04" w14:textId="37C29E0A" w:rsidR="00E90E49" w:rsidRPr="00262700" w:rsidRDefault="00E90E49" w:rsidP="00311702">
      <w:pPr>
        <w:pStyle w:val="3GPPHeader"/>
      </w:pPr>
      <w:r w:rsidRPr="00262700">
        <w:t>Agenda Item:</w:t>
      </w:r>
      <w:r w:rsidRPr="00262700">
        <w:tab/>
      </w:r>
      <w:r w:rsidR="00A35DB5" w:rsidRPr="00262700">
        <w:t>8.1</w:t>
      </w:r>
      <w:r w:rsidR="00D94A48" w:rsidRPr="00262700">
        <w:t>2</w:t>
      </w:r>
      <w:r w:rsidR="00A35DB5" w:rsidRPr="00262700">
        <w:t>.</w:t>
      </w:r>
      <w:r w:rsidR="00732B41" w:rsidRPr="00262700">
        <w:t>2</w:t>
      </w:r>
    </w:p>
    <w:p w14:paraId="1BFDAAC4" w14:textId="77777777" w:rsidR="00E90E49" w:rsidRPr="00262700" w:rsidRDefault="003D3C45" w:rsidP="00F64C2B">
      <w:pPr>
        <w:pStyle w:val="3GPPHeader"/>
      </w:pPr>
      <w:r w:rsidRPr="00262700">
        <w:t>Source:</w:t>
      </w:r>
      <w:r w:rsidR="00E90E49" w:rsidRPr="00262700">
        <w:tab/>
      </w:r>
      <w:r w:rsidR="00F64C2B" w:rsidRPr="00262700">
        <w:t>Ericsson</w:t>
      </w:r>
    </w:p>
    <w:p w14:paraId="6D8CD55A" w14:textId="65B7FC64" w:rsidR="00E90E49" w:rsidRPr="00262700" w:rsidRDefault="003D3C45" w:rsidP="00311702">
      <w:pPr>
        <w:pStyle w:val="3GPPHeader"/>
      </w:pPr>
      <w:r w:rsidRPr="00262700">
        <w:t>Title:</w:t>
      </w:r>
      <w:r w:rsidR="00E90E49" w:rsidRPr="00262700">
        <w:tab/>
      </w:r>
      <w:r w:rsidR="00CC28E3" w:rsidRPr="00262700">
        <w:t>Discuss</w:t>
      </w:r>
      <w:r w:rsidR="00F25BDC" w:rsidRPr="00262700">
        <w:t>ion</w:t>
      </w:r>
      <w:r w:rsidR="00CC28E3" w:rsidRPr="00262700">
        <w:t xml:space="preserve"> on reliability</w:t>
      </w:r>
      <w:r w:rsidR="00872232" w:rsidRPr="00262700">
        <w:t xml:space="preserve"> </w:t>
      </w:r>
      <w:r w:rsidR="00CF6D5F" w:rsidRPr="00262700">
        <w:t>mechanism</w:t>
      </w:r>
      <w:r w:rsidR="00F25BDC" w:rsidRPr="00262700">
        <w:t>s</w:t>
      </w:r>
      <w:r w:rsidR="00872232" w:rsidRPr="00262700">
        <w:t xml:space="preserve"> for NR MBS</w:t>
      </w:r>
    </w:p>
    <w:p w14:paraId="4EE1C7B8" w14:textId="77F8EFAA" w:rsidR="00E90E49" w:rsidRPr="007D22BF" w:rsidRDefault="00E90E49" w:rsidP="00D546FF">
      <w:pPr>
        <w:pStyle w:val="3GPPHeader"/>
      </w:pPr>
      <w:r w:rsidRPr="007D22BF">
        <w:t>Document for:</w:t>
      </w:r>
      <w:r w:rsidRPr="007D22BF">
        <w:tab/>
      </w:r>
      <w:r w:rsidR="00A35DB5" w:rsidRPr="007D22BF">
        <w:t>Discussion</w:t>
      </w:r>
    </w:p>
    <w:p w14:paraId="60ADA1E3" w14:textId="3CAC28AD" w:rsidR="00326A68" w:rsidRDefault="00E90E49" w:rsidP="009C3393">
      <w:pPr>
        <w:pStyle w:val="Heading1"/>
      </w:pPr>
      <w:r w:rsidRPr="00CE0424">
        <w:t>Introduction</w:t>
      </w:r>
    </w:p>
    <w:p w14:paraId="33A13C41" w14:textId="501A7FEA" w:rsidR="00173F05" w:rsidRPr="00262700" w:rsidRDefault="00173F05" w:rsidP="00173F05">
      <w:r w:rsidRPr="00262700">
        <w:t xml:space="preserve">In this contribution, we </w:t>
      </w:r>
      <w:r w:rsidR="00CE0346" w:rsidRPr="00262700">
        <w:t xml:space="preserve">provide our view on the outstanding issues </w:t>
      </w:r>
      <w:r w:rsidR="00C0556D" w:rsidRPr="00262700">
        <w:t>of</w:t>
      </w:r>
      <w:r w:rsidR="00CE0346" w:rsidRPr="00262700">
        <w:t xml:space="preserve"> the reliability mechanisms for NR MBS, based on the agreements made during RAN1#10</w:t>
      </w:r>
      <w:r w:rsidR="003D3174">
        <w:t>5</w:t>
      </w:r>
      <w:r w:rsidR="0082003D" w:rsidRPr="00262700">
        <w:t>e</w:t>
      </w:r>
      <w:r w:rsidR="00CE0346" w:rsidRPr="00262700">
        <w:t xml:space="preserve">. </w:t>
      </w:r>
    </w:p>
    <w:p w14:paraId="00154C75" w14:textId="4B834DC0" w:rsidR="004000E8" w:rsidRDefault="004000E8" w:rsidP="00CE0424">
      <w:pPr>
        <w:pStyle w:val="Heading1"/>
      </w:pPr>
      <w:bookmarkStart w:id="0" w:name="_Ref178064866"/>
      <w:r w:rsidRPr="00CE0424">
        <w:t>Discussion</w:t>
      </w:r>
      <w:bookmarkEnd w:id="0"/>
    </w:p>
    <w:p w14:paraId="431E78EA" w14:textId="790E546B" w:rsidR="00101A59" w:rsidRPr="008A4D7B" w:rsidRDefault="009351DB" w:rsidP="008D7E00">
      <w:pPr>
        <w:pStyle w:val="Heading2"/>
        <w:rPr>
          <w:lang w:val="x-none"/>
        </w:rPr>
      </w:pPr>
      <w:r w:rsidRPr="00262700">
        <w:rPr>
          <w:b w:val="0"/>
        </w:rPr>
        <w:t xml:space="preserve">HARQ </w:t>
      </w:r>
      <w:r w:rsidR="002A6993" w:rsidRPr="00262700">
        <w:rPr>
          <w:b w:val="0"/>
        </w:rPr>
        <w:t>mechanism for PTM scheme 1</w:t>
      </w:r>
      <w:r w:rsidR="006732E3" w:rsidRPr="00262700">
        <w:rPr>
          <w:b w:val="0"/>
        </w:rPr>
        <w:t xml:space="preserve"> </w:t>
      </w:r>
      <w:r w:rsidR="00CA0CEA" w:rsidRPr="00262700">
        <w:rPr>
          <w:b w:val="0"/>
        </w:rPr>
        <w:t xml:space="preserve"> </w:t>
      </w:r>
    </w:p>
    <w:p w14:paraId="37D5B7D5" w14:textId="547F5A45" w:rsidR="00D2694D" w:rsidRPr="00B060FB" w:rsidRDefault="00005D93" w:rsidP="00C100FF">
      <w:pPr>
        <w:pStyle w:val="Heading3"/>
      </w:pPr>
      <w:bookmarkStart w:id="1" w:name="OLE_LINK1"/>
      <w:bookmarkStart w:id="2" w:name="OLE_LINK2"/>
      <w:bookmarkStart w:id="3" w:name="_Ref79166630"/>
      <w:r w:rsidRPr="00B060FB">
        <w:t>N</w:t>
      </w:r>
      <w:r w:rsidR="004A561B" w:rsidRPr="00B060FB">
        <w:t>ACK</w:t>
      </w:r>
      <w:r w:rsidRPr="00B060FB">
        <w:t xml:space="preserve"> only based </w:t>
      </w:r>
      <w:r w:rsidR="004A561B" w:rsidRPr="00B060FB">
        <w:t>HARQ</w:t>
      </w:r>
      <w:r w:rsidRPr="00B060FB">
        <w:t xml:space="preserve"> feedback</w:t>
      </w:r>
      <w:bookmarkEnd w:id="3"/>
    </w:p>
    <w:p w14:paraId="756A91B8" w14:textId="45CB2212" w:rsidR="00F45DFE" w:rsidRPr="00262700" w:rsidRDefault="00E94B93" w:rsidP="00F45DFE">
      <w:pPr>
        <w:rPr>
          <w:lang w:eastAsia="en-GB"/>
        </w:rPr>
      </w:pPr>
      <w:r w:rsidRPr="00262700">
        <w:rPr>
          <w:lang w:eastAsia="en-GB"/>
        </w:rPr>
        <w:t>The following was agreed during RAN1#103</w:t>
      </w:r>
      <w:proofErr w:type="gramStart"/>
      <w:r w:rsidRPr="00262700">
        <w:rPr>
          <w:lang w:eastAsia="en-GB"/>
        </w:rPr>
        <w:t xml:space="preserve">e </w:t>
      </w:r>
      <w:r w:rsidR="009D1880">
        <w:rPr>
          <w:lang w:eastAsia="en-GB"/>
        </w:rPr>
        <w:t>,</w:t>
      </w:r>
      <w:proofErr w:type="gramEnd"/>
      <w:r w:rsidR="009D1880" w:rsidRPr="00262700">
        <w:rPr>
          <w:lang w:eastAsia="en-GB"/>
        </w:rPr>
        <w:t xml:space="preserve"> </w:t>
      </w:r>
      <w:r w:rsidR="00F45DFE" w:rsidRPr="00262700">
        <w:rPr>
          <w:lang w:eastAsia="en-GB"/>
        </w:rPr>
        <w:t>RAN1#104e</w:t>
      </w:r>
      <w:r w:rsidR="009D1880">
        <w:rPr>
          <w:lang w:eastAsia="en-GB"/>
        </w:rPr>
        <w:t xml:space="preserve"> and RAN1#105e</w:t>
      </w:r>
      <w:r w:rsidR="00F45DFE" w:rsidRPr="00262700">
        <w:rPr>
          <w:lang w:eastAsia="en-GB"/>
        </w:rPr>
        <w:t>:</w:t>
      </w:r>
    </w:p>
    <w:tbl>
      <w:tblPr>
        <w:tblStyle w:val="TableGrid"/>
        <w:tblW w:w="0" w:type="auto"/>
        <w:tblLook w:val="04A0" w:firstRow="1" w:lastRow="0" w:firstColumn="1" w:lastColumn="0" w:noHBand="0" w:noVBand="1"/>
      </w:tblPr>
      <w:tblGrid>
        <w:gridCol w:w="9629"/>
      </w:tblGrid>
      <w:tr w:rsidR="00E87589" w:rsidRPr="00FF381F" w14:paraId="6DD13040" w14:textId="77777777" w:rsidTr="00E87589">
        <w:tc>
          <w:tcPr>
            <w:tcW w:w="9629" w:type="dxa"/>
          </w:tcPr>
          <w:p w14:paraId="196192FC" w14:textId="193111B0" w:rsidR="00F45DFE" w:rsidRPr="00B060FB" w:rsidRDefault="00F45DFE" w:rsidP="00F45DFE">
            <w:pPr>
              <w:rPr>
                <w:lang w:val="en-US" w:eastAsia="en-GB"/>
              </w:rPr>
            </w:pPr>
            <w:r w:rsidRPr="00B060FB">
              <w:rPr>
                <w:lang w:val="en-US" w:eastAsia="en-GB"/>
              </w:rPr>
              <w:t>RAN1#103:</w:t>
            </w:r>
          </w:p>
          <w:p w14:paraId="7DF2845D" w14:textId="77777777" w:rsidR="00053E25" w:rsidRPr="006F6234" w:rsidRDefault="00053E25" w:rsidP="00053E25">
            <w:pPr>
              <w:keepNext/>
              <w:autoSpaceDE w:val="0"/>
              <w:autoSpaceDN w:val="0"/>
              <w:snapToGrid w:val="0"/>
              <w:spacing w:before="120" w:after="120"/>
              <w:ind w:left="720" w:hanging="720"/>
              <w:jc w:val="both"/>
              <w:rPr>
                <w:highlight w:val="green"/>
                <w:lang w:val="en-GB"/>
              </w:rPr>
            </w:pPr>
            <w:r w:rsidRPr="006F6234">
              <w:rPr>
                <w:highlight w:val="green"/>
                <w:lang w:val="en-GB"/>
              </w:rPr>
              <w:t>Agreements:</w:t>
            </w:r>
          </w:p>
          <w:p w14:paraId="5BCCDF57" w14:textId="77777777" w:rsidR="00053E25" w:rsidRPr="00B060FB" w:rsidRDefault="00053E25" w:rsidP="00053E25">
            <w:pPr>
              <w:autoSpaceDE w:val="0"/>
              <w:autoSpaceDN w:val="0"/>
              <w:jc w:val="both"/>
              <w:rPr>
                <w:szCs w:val="20"/>
                <w:lang w:val="en-US"/>
              </w:rPr>
            </w:pPr>
            <w:r w:rsidRPr="006F6234">
              <w:rPr>
                <w:szCs w:val="20"/>
                <w:lang w:val="en-GB"/>
              </w:rPr>
              <w:t xml:space="preserve">For RRC_CONNECTED UEs receiving multicast, for NACK-only based HARQ-ACK feedback if supported for group-common PDCCH scheduling, PUCCH resource configuration for HARQ-ACK feedback from per UE perspective is </w:t>
            </w:r>
            <w:r w:rsidRPr="00B060FB">
              <w:rPr>
                <w:lang w:val="en-US"/>
              </w:rPr>
              <w:t xml:space="preserve">separate from PUCCH resource </w:t>
            </w:r>
            <w:r w:rsidRPr="006F6234">
              <w:rPr>
                <w:szCs w:val="20"/>
                <w:lang w:val="en-GB"/>
              </w:rPr>
              <w:t>configuration for HARQ-ACK feedback</w:t>
            </w:r>
            <w:r w:rsidRPr="00B060FB">
              <w:rPr>
                <w:lang w:val="en-US"/>
              </w:rPr>
              <w:t xml:space="preserve"> for unicast. </w:t>
            </w:r>
          </w:p>
          <w:p w14:paraId="445034F2" w14:textId="4479CB6E" w:rsidR="00053E25" w:rsidRPr="008D7E00" w:rsidRDefault="00053E25" w:rsidP="008D7E00">
            <w:pPr>
              <w:numPr>
                <w:ilvl w:val="0"/>
                <w:numId w:val="18"/>
              </w:numPr>
              <w:overflowPunct w:val="0"/>
              <w:autoSpaceDE w:val="0"/>
              <w:autoSpaceDN w:val="0"/>
              <w:snapToGrid w:val="0"/>
              <w:contextualSpacing/>
              <w:jc w:val="both"/>
              <w:rPr>
                <w:szCs w:val="20"/>
                <w:lang w:val="en-GB"/>
              </w:rPr>
            </w:pPr>
            <w:r w:rsidRPr="006F6234">
              <w:rPr>
                <w:szCs w:val="20"/>
                <w:lang w:val="en-GB"/>
              </w:rPr>
              <w:t>FFS PUCCH format</w:t>
            </w:r>
          </w:p>
          <w:p w14:paraId="09861542" w14:textId="77777777" w:rsidR="00B74212" w:rsidRDefault="00B74212" w:rsidP="00B74212">
            <w:pPr>
              <w:rPr>
                <w:lang w:eastAsia="x-none"/>
              </w:rPr>
            </w:pPr>
          </w:p>
          <w:p w14:paraId="77EA2EB5" w14:textId="77777777" w:rsidR="00B74212" w:rsidRDefault="00B74212" w:rsidP="00B74212">
            <w:pPr>
              <w:rPr>
                <w:lang w:eastAsia="x-none"/>
              </w:rPr>
            </w:pPr>
            <w:r w:rsidRPr="00C553B3">
              <w:rPr>
                <w:highlight w:val="green"/>
                <w:lang w:eastAsia="x-none"/>
              </w:rPr>
              <w:t>Agreement:</w:t>
            </w:r>
          </w:p>
          <w:p w14:paraId="6E0EDC9F" w14:textId="77777777" w:rsidR="00B74212" w:rsidRPr="00B060FB" w:rsidRDefault="00B74212" w:rsidP="00B74212">
            <w:pPr>
              <w:contextualSpacing/>
              <w:rPr>
                <w:lang w:val="en-US"/>
              </w:rPr>
            </w:pPr>
            <w:r w:rsidRPr="00B060FB">
              <w:rPr>
                <w:lang w:val="en-US"/>
              </w:rPr>
              <w:t xml:space="preserve">Support NACK-only based HARQ-ACK feedback for RRC_CONNECTED UEs receiving multicast. </w:t>
            </w:r>
          </w:p>
          <w:p w14:paraId="2E2CCDD7" w14:textId="77777777" w:rsidR="009D1880" w:rsidRPr="00516F37" w:rsidRDefault="009D1880" w:rsidP="009D1880">
            <w:pPr>
              <w:autoSpaceDE w:val="0"/>
              <w:autoSpaceDN w:val="0"/>
              <w:snapToGrid w:val="0"/>
              <w:ind w:left="284" w:hanging="284"/>
              <w:contextualSpacing/>
              <w:jc w:val="both"/>
              <w:rPr>
                <w:rFonts w:ascii="Times" w:hAnsi="Times" w:cs="Times"/>
                <w:sz w:val="20"/>
                <w:szCs w:val="20"/>
                <w:lang w:val="en-GB"/>
              </w:rPr>
            </w:pPr>
            <w:r w:rsidRPr="00516F37">
              <w:rPr>
                <w:rFonts w:ascii="Times" w:hAnsi="Times" w:cs="Times"/>
                <w:sz w:val="20"/>
                <w:szCs w:val="20"/>
                <w:highlight w:val="green"/>
                <w:lang w:val="en-GB"/>
              </w:rPr>
              <w:t>Agreement:</w:t>
            </w:r>
          </w:p>
          <w:p w14:paraId="07E16E53" w14:textId="77777777" w:rsidR="009D1880" w:rsidRPr="00516F37" w:rsidRDefault="009D1880" w:rsidP="009D1880">
            <w:pPr>
              <w:autoSpaceDE w:val="0"/>
              <w:autoSpaceDN w:val="0"/>
              <w:adjustRightInd w:val="0"/>
              <w:snapToGrid w:val="0"/>
              <w:spacing w:after="120"/>
              <w:ind w:left="284" w:hanging="284"/>
              <w:contextualSpacing/>
              <w:jc w:val="both"/>
              <w:rPr>
                <w:rFonts w:ascii="Times" w:hAnsi="Times" w:cs="Times"/>
                <w:sz w:val="20"/>
                <w:szCs w:val="20"/>
                <w:lang w:val="en-GB"/>
              </w:rPr>
            </w:pPr>
            <w:r w:rsidRPr="00516F37">
              <w:rPr>
                <w:rFonts w:ascii="Times" w:hAnsi="Times" w:cs="Times"/>
                <w:sz w:val="20"/>
                <w:szCs w:val="20"/>
                <w:lang w:val="en-GB"/>
              </w:rPr>
              <w:t xml:space="preserve">Support PUCCH format 0 and format 1 for NACK-only based HARQ-ACK feedback for multicast. </w:t>
            </w:r>
          </w:p>
          <w:p w14:paraId="6E5228FC" w14:textId="77777777" w:rsidR="009D1880" w:rsidRPr="00516F37" w:rsidRDefault="009D1880" w:rsidP="009D1880">
            <w:pPr>
              <w:rPr>
                <w:rFonts w:ascii="Times" w:eastAsia="Batang" w:hAnsi="Times" w:cs="Times"/>
                <w:sz w:val="20"/>
                <w:szCs w:val="20"/>
                <w:lang w:val="en-GB" w:eastAsia="x-none"/>
              </w:rPr>
            </w:pPr>
          </w:p>
          <w:p w14:paraId="60FB4CA6" w14:textId="77777777" w:rsidR="009D1880" w:rsidRPr="00516F37" w:rsidRDefault="009D1880" w:rsidP="009D1880">
            <w:pPr>
              <w:rPr>
                <w:rFonts w:ascii="Times" w:eastAsia="Batang" w:hAnsi="Times" w:cs="Times"/>
                <w:sz w:val="20"/>
                <w:szCs w:val="20"/>
                <w:lang w:val="en-GB" w:eastAsia="x-none"/>
              </w:rPr>
            </w:pPr>
            <w:r w:rsidRPr="00516F37">
              <w:rPr>
                <w:rFonts w:ascii="Times" w:eastAsia="Batang" w:hAnsi="Times" w:cs="Times"/>
                <w:sz w:val="20"/>
                <w:szCs w:val="20"/>
                <w:highlight w:val="green"/>
                <w:lang w:val="en-GB" w:eastAsia="x-none"/>
              </w:rPr>
              <w:t>Agreement:</w:t>
            </w:r>
          </w:p>
          <w:p w14:paraId="23B854F2" w14:textId="77777777" w:rsidR="009D1880" w:rsidRPr="00516F37" w:rsidRDefault="009D1880" w:rsidP="009D1880">
            <w:pPr>
              <w:tabs>
                <w:tab w:val="left" w:pos="1322"/>
              </w:tabs>
              <w:rPr>
                <w:rFonts w:ascii="Times" w:hAnsi="Times" w:cs="Times"/>
                <w:sz w:val="20"/>
                <w:szCs w:val="20"/>
                <w:lang w:val="en-GB"/>
              </w:rPr>
            </w:pPr>
            <w:r w:rsidRPr="00516F37">
              <w:rPr>
                <w:rFonts w:ascii="Times" w:hAnsi="Times" w:cs="Times"/>
                <w:sz w:val="20"/>
                <w:szCs w:val="20"/>
                <w:lang w:val="en-GB"/>
              </w:rPr>
              <w:t>Support NACK-only based HARQ-ACK feedback at least for multicast SPS PDSCH without PDCCH scheduling.</w:t>
            </w:r>
          </w:p>
          <w:p w14:paraId="719F9D2E" w14:textId="77777777" w:rsidR="009D1880" w:rsidRDefault="009D1880" w:rsidP="009D1880">
            <w:pPr>
              <w:numPr>
                <w:ilvl w:val="0"/>
                <w:numId w:val="46"/>
              </w:numPr>
              <w:overflowPunct w:val="0"/>
              <w:autoSpaceDE w:val="0"/>
              <w:autoSpaceDN w:val="0"/>
              <w:contextualSpacing/>
              <w:jc w:val="both"/>
              <w:textAlignment w:val="baseline"/>
              <w:rPr>
                <w:rFonts w:ascii="Times" w:hAnsi="Times" w:cs="Times"/>
                <w:sz w:val="20"/>
                <w:szCs w:val="20"/>
                <w:lang w:val="en-GB"/>
              </w:rPr>
            </w:pPr>
            <w:r w:rsidRPr="00516F37">
              <w:rPr>
                <w:rFonts w:ascii="Times" w:hAnsi="Times" w:cs="Times"/>
                <w:sz w:val="20"/>
                <w:szCs w:val="20"/>
                <w:lang w:val="en-GB"/>
              </w:rPr>
              <w:t xml:space="preserve">FFS for SPS activation/deactivation. </w:t>
            </w:r>
          </w:p>
          <w:p w14:paraId="135DE2AD" w14:textId="77777777" w:rsidR="009D1880" w:rsidRDefault="009D1880" w:rsidP="009D1880">
            <w:pPr>
              <w:overflowPunct w:val="0"/>
              <w:autoSpaceDE w:val="0"/>
              <w:autoSpaceDN w:val="0"/>
              <w:contextualSpacing/>
              <w:jc w:val="both"/>
              <w:textAlignment w:val="baseline"/>
              <w:rPr>
                <w:rFonts w:ascii="Times" w:hAnsi="Times" w:cs="Times"/>
                <w:sz w:val="20"/>
                <w:szCs w:val="20"/>
                <w:lang w:val="en-GB"/>
              </w:rPr>
            </w:pPr>
          </w:p>
          <w:p w14:paraId="13CDCF28" w14:textId="77777777" w:rsidR="009D1880" w:rsidRPr="00516F37" w:rsidRDefault="009D1880" w:rsidP="009D1880">
            <w:pPr>
              <w:rPr>
                <w:rFonts w:ascii="Times" w:eastAsia="Batang" w:hAnsi="Times" w:cs="Times"/>
                <w:sz w:val="20"/>
                <w:szCs w:val="20"/>
                <w:u w:val="single"/>
                <w:lang w:val="en-GB" w:eastAsia="x-none"/>
              </w:rPr>
            </w:pPr>
            <w:r w:rsidRPr="00516F37">
              <w:rPr>
                <w:rFonts w:ascii="Times" w:eastAsia="Batang" w:hAnsi="Times" w:cs="Times"/>
                <w:sz w:val="20"/>
                <w:szCs w:val="20"/>
                <w:u w:val="single"/>
                <w:lang w:val="en-GB" w:eastAsia="x-none"/>
              </w:rPr>
              <w:t>Conclusion:</w:t>
            </w:r>
          </w:p>
          <w:p w14:paraId="5990EFDF" w14:textId="77777777" w:rsidR="009D1880" w:rsidRPr="00516F37" w:rsidRDefault="009D1880" w:rsidP="009D1880">
            <w:pPr>
              <w:rPr>
                <w:rFonts w:ascii="Times" w:eastAsia="Batang" w:hAnsi="Times" w:cs="Times"/>
                <w:sz w:val="20"/>
                <w:szCs w:val="20"/>
                <w:lang w:val="en-GB"/>
              </w:rPr>
            </w:pPr>
            <w:r w:rsidRPr="00516F37">
              <w:rPr>
                <w:rFonts w:ascii="Times" w:eastAsia="Batang" w:hAnsi="Times" w:cs="Times"/>
                <w:sz w:val="20"/>
                <w:szCs w:val="20"/>
                <w:lang w:val="en-GB"/>
              </w:rPr>
              <w:t>PUCCH resource for NACK-only can be shared by UEs transmitting the NACK-only based HARQ-ACK feedback.</w:t>
            </w:r>
          </w:p>
          <w:p w14:paraId="284F1CA6" w14:textId="77777777" w:rsidR="009D1880" w:rsidRPr="00516F37" w:rsidRDefault="009D1880" w:rsidP="009D1880">
            <w:pPr>
              <w:rPr>
                <w:rFonts w:ascii="Times" w:eastAsia="Batang" w:hAnsi="Times" w:cs="Times"/>
                <w:sz w:val="20"/>
                <w:szCs w:val="20"/>
                <w:lang w:val="en-GB"/>
              </w:rPr>
            </w:pPr>
          </w:p>
          <w:p w14:paraId="35C1FB44" w14:textId="77777777" w:rsidR="00E87589" w:rsidRPr="00640919" w:rsidRDefault="00E87589" w:rsidP="00D2694D">
            <w:pPr>
              <w:pStyle w:val="Heading3"/>
              <w:numPr>
                <w:ilvl w:val="0"/>
                <w:numId w:val="0"/>
              </w:numPr>
              <w:outlineLvl w:val="2"/>
              <w:rPr>
                <w:rFonts w:cs="Arial"/>
                <w:b w:val="0"/>
                <w:kern w:val="0"/>
                <w:highlight w:val="yellow"/>
                <w:lang w:val="en-GB" w:eastAsia="en-GB"/>
              </w:rPr>
            </w:pPr>
          </w:p>
        </w:tc>
      </w:tr>
    </w:tbl>
    <w:p w14:paraId="714A4127" w14:textId="5D4DF587" w:rsidR="00053E25" w:rsidRPr="00262700" w:rsidRDefault="00053E25" w:rsidP="00673697">
      <w:pPr>
        <w:rPr>
          <w:highlight w:val="yellow"/>
          <w:lang w:eastAsia="en-GB"/>
        </w:rPr>
      </w:pPr>
    </w:p>
    <w:p w14:paraId="12D12DCA" w14:textId="1CE6DD77" w:rsidR="00640919" w:rsidRDefault="00640919" w:rsidP="00673697">
      <w:pPr>
        <w:rPr>
          <w:highlight w:val="yellow"/>
          <w:lang w:eastAsia="en-GB"/>
        </w:rPr>
      </w:pPr>
    </w:p>
    <w:p w14:paraId="4C5413E0" w14:textId="77777777" w:rsidR="00640919" w:rsidRPr="00262700" w:rsidRDefault="00640919" w:rsidP="00673697">
      <w:pPr>
        <w:rPr>
          <w:highlight w:val="yellow"/>
          <w:lang w:eastAsia="en-GB"/>
        </w:rPr>
      </w:pPr>
    </w:p>
    <w:p w14:paraId="5B2F692D" w14:textId="072CA2F2" w:rsidR="00F74543" w:rsidRPr="00262700" w:rsidRDefault="00F74543" w:rsidP="00F74543">
      <w:pPr>
        <w:jc w:val="both"/>
        <w:rPr>
          <w:rFonts w:cs="Arial"/>
          <w:lang w:eastAsia="en-GB"/>
        </w:rPr>
      </w:pPr>
      <w:r w:rsidRPr="00262700">
        <w:rPr>
          <w:rFonts w:cs="Arial"/>
          <w:lang w:eastAsia="en-GB"/>
        </w:rPr>
        <w:lastRenderedPageBreak/>
        <w:t xml:space="preserve">Since we </w:t>
      </w:r>
      <w:r w:rsidR="0010422A" w:rsidRPr="00262700">
        <w:rPr>
          <w:rFonts w:cs="Arial"/>
          <w:lang w:eastAsia="en-GB"/>
        </w:rPr>
        <w:t>see the main use case of NACK-only for UEs in good reception conditions, and reception conditions can change, we propose that the UEs</w:t>
      </w:r>
      <w:r w:rsidR="00332AC9" w:rsidRPr="00262700">
        <w:rPr>
          <w:rFonts w:cs="Arial"/>
          <w:lang w:eastAsia="en-GB"/>
        </w:rPr>
        <w:t xml:space="preserve"> can be </w:t>
      </w:r>
      <w:r w:rsidR="00E1775C" w:rsidRPr="00262700">
        <w:rPr>
          <w:rFonts w:cs="Arial"/>
          <w:lang w:eastAsia="en-GB"/>
        </w:rPr>
        <w:t>dynamically re</w:t>
      </w:r>
      <w:r w:rsidR="00332AC9" w:rsidRPr="00262700">
        <w:rPr>
          <w:rFonts w:cs="Arial"/>
          <w:lang w:eastAsia="en-GB"/>
        </w:rPr>
        <w:t xml:space="preserve">configured </w:t>
      </w:r>
      <w:r w:rsidR="00E1775C" w:rsidRPr="00262700">
        <w:rPr>
          <w:rFonts w:cs="Arial"/>
          <w:lang w:eastAsia="en-GB"/>
        </w:rPr>
        <w:t xml:space="preserve">between NACK-only </w:t>
      </w:r>
      <w:r w:rsidR="008076CA" w:rsidRPr="00262700">
        <w:rPr>
          <w:rFonts w:cs="Arial"/>
          <w:lang w:eastAsia="en-GB"/>
        </w:rPr>
        <w:t xml:space="preserve">mode, ACK/NACK mode, and no feedback mode. </w:t>
      </w:r>
    </w:p>
    <w:p w14:paraId="170EF6AB" w14:textId="285D4EE1" w:rsidR="008076CA" w:rsidRPr="00262700" w:rsidRDefault="008076CA" w:rsidP="008D7E00">
      <w:pPr>
        <w:pStyle w:val="Proposal"/>
      </w:pPr>
      <w:bookmarkStart w:id="4" w:name="_Toc79184508"/>
      <w:r w:rsidRPr="00262700">
        <w:t>We propose that the UEs can be dynamically reconfigured between NACK-only mode, ACK/NACK mode, and no feedback mode.</w:t>
      </w:r>
      <w:bookmarkEnd w:id="4"/>
    </w:p>
    <w:p w14:paraId="634897E4" w14:textId="25EBF299" w:rsidR="00F74543" w:rsidRPr="00B060FB" w:rsidRDefault="00C05288" w:rsidP="008D7E00">
      <w:pPr>
        <w:jc w:val="both"/>
      </w:pPr>
      <w:r w:rsidRPr="00262700">
        <w:rPr>
          <w:rFonts w:cs="Arial"/>
          <w:lang w:eastAsia="en-GB"/>
        </w:rPr>
        <w:t xml:space="preserve">The trigger </w:t>
      </w:r>
      <w:r w:rsidRPr="00B060FB">
        <w:rPr>
          <w:rFonts w:cs="Arial"/>
          <w:lang w:eastAsia="en-GB"/>
        </w:rPr>
        <w:t xml:space="preserve">for reconfiguration can be </w:t>
      </w:r>
      <w:r w:rsidR="00F2516A" w:rsidRPr="00B060FB">
        <w:rPr>
          <w:rFonts w:cs="Arial"/>
          <w:lang w:eastAsia="en-GB"/>
        </w:rPr>
        <w:t xml:space="preserve">regular </w:t>
      </w:r>
      <w:r w:rsidR="00C04FAE" w:rsidRPr="00B060FB">
        <w:rPr>
          <w:rFonts w:cs="Arial"/>
          <w:lang w:eastAsia="en-GB"/>
        </w:rPr>
        <w:t xml:space="preserve">radio measurements </w:t>
      </w:r>
      <w:r w:rsidR="009E6FA5" w:rsidRPr="00B060FB">
        <w:rPr>
          <w:rFonts w:cs="Arial"/>
          <w:lang w:eastAsia="en-GB"/>
        </w:rPr>
        <w:t>reported</w:t>
      </w:r>
      <w:r w:rsidR="00C04FAE" w:rsidRPr="00B060FB">
        <w:rPr>
          <w:rFonts w:cs="Arial"/>
          <w:lang w:eastAsia="en-GB"/>
        </w:rPr>
        <w:t xml:space="preserve"> by the UE</w:t>
      </w:r>
      <w:r w:rsidR="00F2516A" w:rsidRPr="00B060FB">
        <w:rPr>
          <w:rFonts w:cs="Arial"/>
          <w:lang w:eastAsia="en-GB"/>
        </w:rPr>
        <w:t xml:space="preserve">, </w:t>
      </w:r>
      <w:proofErr w:type="gramStart"/>
      <w:r w:rsidR="00F2516A" w:rsidRPr="00B060FB">
        <w:rPr>
          <w:rFonts w:cs="Arial"/>
          <w:lang w:eastAsia="en-GB"/>
        </w:rPr>
        <w:t>e.g.</w:t>
      </w:r>
      <w:proofErr w:type="gramEnd"/>
      <w:r w:rsidR="00F2516A" w:rsidRPr="00B060FB">
        <w:rPr>
          <w:rFonts w:cs="Arial"/>
          <w:lang w:eastAsia="en-GB"/>
        </w:rPr>
        <w:t xml:space="preserve"> RSRP</w:t>
      </w:r>
      <w:r w:rsidR="00F36CB8" w:rsidRPr="00B060FB">
        <w:rPr>
          <w:rFonts w:cs="Arial"/>
          <w:lang w:eastAsia="en-GB"/>
        </w:rPr>
        <w:t>, CQI.</w:t>
      </w:r>
      <w:r w:rsidR="000A0DFA" w:rsidRPr="00B060FB">
        <w:rPr>
          <w:rFonts w:cs="Arial"/>
          <w:lang w:eastAsia="en-GB"/>
        </w:rPr>
        <w:t xml:space="preserve"> We elaborate more on our thinking of th</w:t>
      </w:r>
      <w:r w:rsidR="007F6B6B" w:rsidRPr="00B060FB">
        <w:rPr>
          <w:rFonts w:cs="Arial"/>
          <w:lang w:eastAsia="en-GB"/>
        </w:rPr>
        <w:t>e</w:t>
      </w:r>
      <w:r w:rsidR="000A0DFA" w:rsidRPr="00B060FB">
        <w:rPr>
          <w:rFonts w:cs="Arial"/>
          <w:lang w:eastAsia="en-GB"/>
        </w:rPr>
        <w:t xml:space="preserve"> reconfigura</w:t>
      </w:r>
      <w:r w:rsidR="00B60152" w:rsidRPr="00B060FB">
        <w:rPr>
          <w:rFonts w:cs="Arial"/>
          <w:lang w:eastAsia="en-GB"/>
        </w:rPr>
        <w:t>t</w:t>
      </w:r>
      <w:r w:rsidR="000A0DFA" w:rsidRPr="00B060FB">
        <w:rPr>
          <w:rFonts w:cs="Arial"/>
          <w:lang w:eastAsia="en-GB"/>
        </w:rPr>
        <w:t xml:space="preserve">ion opportunities in the subsequent section. </w:t>
      </w:r>
    </w:p>
    <w:p w14:paraId="62D3103A" w14:textId="5E493A6C" w:rsidR="001C4685" w:rsidRPr="00262700" w:rsidRDefault="008B0DB4" w:rsidP="00736A7F">
      <w:pPr>
        <w:jc w:val="both"/>
        <w:rPr>
          <w:rFonts w:cs="Arial"/>
          <w:lang w:eastAsia="en-GB"/>
        </w:rPr>
      </w:pPr>
      <w:r w:rsidRPr="00B060FB">
        <w:rPr>
          <w:rFonts w:cs="Arial"/>
          <w:lang w:eastAsia="en-GB"/>
        </w:rPr>
        <w:t>Type-1 (</w:t>
      </w:r>
      <w:proofErr w:type="spellStart"/>
      <w:r w:rsidRPr="00B060FB">
        <w:rPr>
          <w:rFonts w:cs="Arial"/>
          <w:lang w:eastAsia="en-GB"/>
        </w:rPr>
        <w:t>semistatic</w:t>
      </w:r>
      <w:proofErr w:type="spellEnd"/>
      <w:r w:rsidRPr="00B060FB">
        <w:rPr>
          <w:rFonts w:cs="Arial"/>
          <w:lang w:eastAsia="en-GB"/>
        </w:rPr>
        <w:t xml:space="preserve">) and Type-2 (dynamic) codebook is defined for NR HARQ feedback. </w:t>
      </w:r>
      <w:r w:rsidR="00BC403F" w:rsidRPr="00B060FB">
        <w:rPr>
          <w:rFonts w:cs="Arial"/>
          <w:lang w:eastAsia="en-GB"/>
        </w:rPr>
        <w:t xml:space="preserve">For transmitting NACK feedback signals for multiple PDSCHs from multiple UEs in a multicast group in the same uplink slot, each UE </w:t>
      </w:r>
      <w:r w:rsidR="007C4C38" w:rsidRPr="00B060FB">
        <w:rPr>
          <w:rFonts w:cs="Arial"/>
          <w:lang w:eastAsia="en-GB"/>
        </w:rPr>
        <w:t xml:space="preserve">also </w:t>
      </w:r>
      <w:r w:rsidR="00BC403F" w:rsidRPr="00B060FB">
        <w:rPr>
          <w:rFonts w:cs="Arial"/>
          <w:lang w:eastAsia="en-GB"/>
        </w:rPr>
        <w:t xml:space="preserve">needs to build a HARQ codebook. </w:t>
      </w:r>
      <w:r w:rsidR="001C4685" w:rsidRPr="00B060FB">
        <w:rPr>
          <w:rFonts w:cs="Arial"/>
          <w:lang w:eastAsia="en-GB"/>
        </w:rPr>
        <w:t>Wh</w:t>
      </w:r>
      <w:r w:rsidR="00193F1E" w:rsidRPr="00B060FB">
        <w:rPr>
          <w:rFonts w:cs="Arial"/>
          <w:lang w:eastAsia="en-GB"/>
        </w:rPr>
        <w:t>e</w:t>
      </w:r>
      <w:r w:rsidR="002B16C3" w:rsidRPr="00B060FB">
        <w:rPr>
          <w:rFonts w:cs="Arial"/>
          <w:lang w:eastAsia="en-GB"/>
        </w:rPr>
        <w:t>n</w:t>
      </w:r>
      <w:r w:rsidR="001C4685" w:rsidRPr="00B060FB">
        <w:rPr>
          <w:rFonts w:cs="Arial"/>
          <w:lang w:eastAsia="en-GB"/>
        </w:rPr>
        <w:t xml:space="preserve"> we </w:t>
      </w:r>
      <w:r w:rsidR="002B16C3" w:rsidRPr="00B060FB">
        <w:rPr>
          <w:rFonts w:cs="Arial"/>
          <w:lang w:eastAsia="en-GB"/>
        </w:rPr>
        <w:t>say</w:t>
      </w:r>
      <w:r w:rsidR="001C4685" w:rsidRPr="00B060FB">
        <w:rPr>
          <w:rFonts w:cs="Arial"/>
          <w:lang w:eastAsia="en-GB"/>
        </w:rPr>
        <w:t xml:space="preserve"> NACK-only "codebook" we just mean t</w:t>
      </w:r>
      <w:r w:rsidR="002B16C3" w:rsidRPr="00B060FB">
        <w:rPr>
          <w:rFonts w:cs="Arial"/>
          <w:lang w:eastAsia="en-GB"/>
        </w:rPr>
        <w:t xml:space="preserve">hat </w:t>
      </w:r>
      <w:r w:rsidR="001C4685" w:rsidRPr="00B060FB">
        <w:rPr>
          <w:rFonts w:cs="Arial"/>
          <w:lang w:eastAsia="en-GB"/>
        </w:rPr>
        <w:t xml:space="preserve">more than one NACK-only based feedback </w:t>
      </w:r>
      <w:proofErr w:type="gramStart"/>
      <w:r w:rsidR="00C457F2" w:rsidRPr="00B060FB">
        <w:rPr>
          <w:rFonts w:cs="Arial"/>
          <w:lang w:eastAsia="en-GB"/>
        </w:rPr>
        <w:t>has</w:t>
      </w:r>
      <w:r w:rsidR="001C4685" w:rsidRPr="00B060FB">
        <w:rPr>
          <w:rFonts w:cs="Arial"/>
          <w:lang w:eastAsia="en-GB"/>
        </w:rPr>
        <w:t xml:space="preserve"> to</w:t>
      </w:r>
      <w:proofErr w:type="gramEnd"/>
      <w:r w:rsidR="001C4685" w:rsidRPr="00B060FB">
        <w:rPr>
          <w:rFonts w:cs="Arial"/>
          <w:lang w:eastAsia="en-GB"/>
        </w:rPr>
        <w:t xml:space="preserve"> be transmitted in the same PUCCH slot. We do not mean the NACK-only "codebook" is channel coded and mapped to a single PUCCH</w:t>
      </w:r>
      <w:r w:rsidR="001C4685" w:rsidRPr="00262700">
        <w:rPr>
          <w:rFonts w:cs="Arial"/>
          <w:lang w:eastAsia="en-GB"/>
        </w:rPr>
        <w:t xml:space="preserve"> resource as</w:t>
      </w:r>
      <w:r w:rsidR="00E56C58" w:rsidRPr="00262700">
        <w:rPr>
          <w:rFonts w:cs="Arial"/>
          <w:lang w:eastAsia="en-GB"/>
        </w:rPr>
        <w:t xml:space="preserve"> </w:t>
      </w:r>
      <w:r w:rsidR="001C4685" w:rsidRPr="00262700">
        <w:rPr>
          <w:rFonts w:cs="Arial"/>
          <w:lang w:eastAsia="en-GB"/>
        </w:rPr>
        <w:t>in the ACK/NACK feedback mode</w:t>
      </w:r>
      <w:r w:rsidR="00E56C58" w:rsidRPr="00262700">
        <w:rPr>
          <w:rFonts w:cs="Arial"/>
          <w:lang w:eastAsia="en-GB"/>
        </w:rPr>
        <w:t>.</w:t>
      </w:r>
    </w:p>
    <w:p w14:paraId="7D07EC18" w14:textId="6892E5A7" w:rsidR="00025267" w:rsidRPr="00262700" w:rsidRDefault="00BC403F" w:rsidP="00736A7F">
      <w:pPr>
        <w:jc w:val="both"/>
        <w:rPr>
          <w:rFonts w:cs="Arial"/>
          <w:lang w:eastAsia="en-GB"/>
        </w:rPr>
      </w:pPr>
      <w:r w:rsidRPr="00262700">
        <w:rPr>
          <w:rFonts w:cs="Arial"/>
          <w:lang w:eastAsia="en-GB"/>
        </w:rPr>
        <w:t xml:space="preserve">A NACK-only codebook needs to be built separately from unicast </w:t>
      </w:r>
      <w:r w:rsidR="00C17A2E" w:rsidRPr="00262700">
        <w:rPr>
          <w:rFonts w:cs="Arial"/>
          <w:lang w:eastAsia="en-GB"/>
        </w:rPr>
        <w:t xml:space="preserve">HARQ codebook. </w:t>
      </w:r>
      <w:r w:rsidR="000C017C" w:rsidRPr="00262700">
        <w:rPr>
          <w:rFonts w:cs="Arial"/>
          <w:lang w:eastAsia="en-GB"/>
        </w:rPr>
        <w:t xml:space="preserve">We </w:t>
      </w:r>
      <w:r w:rsidR="003651FE" w:rsidRPr="00262700">
        <w:rPr>
          <w:rFonts w:cs="Arial"/>
          <w:lang w:eastAsia="en-GB"/>
        </w:rPr>
        <w:t>assume</w:t>
      </w:r>
      <w:r w:rsidR="000C017C" w:rsidRPr="00262700">
        <w:rPr>
          <w:rFonts w:cs="Arial"/>
          <w:lang w:eastAsia="en-GB"/>
        </w:rPr>
        <w:t xml:space="preserve"> </w:t>
      </w:r>
      <w:r w:rsidR="003651FE" w:rsidRPr="00262700">
        <w:rPr>
          <w:rFonts w:cs="Arial"/>
          <w:lang w:eastAsia="en-GB"/>
        </w:rPr>
        <w:t xml:space="preserve">it is not possible </w:t>
      </w:r>
      <w:r w:rsidR="00FE1BE8" w:rsidRPr="00262700">
        <w:rPr>
          <w:rFonts w:cs="Arial"/>
          <w:lang w:eastAsia="en-GB"/>
        </w:rPr>
        <w:t>that the NACK-only codebook include</w:t>
      </w:r>
      <w:r w:rsidR="006B1A3D" w:rsidRPr="00262700">
        <w:rPr>
          <w:rFonts w:cs="Arial"/>
          <w:lang w:eastAsia="en-GB"/>
        </w:rPr>
        <w:t>s</w:t>
      </w:r>
      <w:r w:rsidR="00FE1BE8" w:rsidRPr="00262700">
        <w:rPr>
          <w:rFonts w:cs="Arial"/>
          <w:lang w:eastAsia="en-GB"/>
        </w:rPr>
        <w:t xml:space="preserve"> feedback bit representing PDSCHs scheduled with C-RNTI. </w:t>
      </w:r>
      <w:r w:rsidR="00864663" w:rsidRPr="00262700">
        <w:rPr>
          <w:rFonts w:cs="Arial"/>
          <w:lang w:eastAsia="en-GB"/>
        </w:rPr>
        <w:t xml:space="preserve">Because the </w:t>
      </w:r>
      <w:r w:rsidR="00201E6D" w:rsidRPr="00262700">
        <w:rPr>
          <w:rFonts w:cs="Arial"/>
          <w:lang w:eastAsia="en-GB"/>
        </w:rPr>
        <w:t xml:space="preserve">bits in the </w:t>
      </w:r>
      <w:r w:rsidR="00864663" w:rsidRPr="00262700">
        <w:rPr>
          <w:rFonts w:cs="Arial"/>
          <w:lang w:eastAsia="en-GB"/>
        </w:rPr>
        <w:t xml:space="preserve">NACK-only codebooks </w:t>
      </w:r>
      <w:r w:rsidR="00201E6D" w:rsidRPr="00262700">
        <w:rPr>
          <w:rFonts w:cs="Arial"/>
          <w:lang w:eastAsia="en-GB"/>
        </w:rPr>
        <w:t xml:space="preserve">will be mapped to PUCCH resources shared by all NACK-only UEs for </w:t>
      </w:r>
      <w:r w:rsidR="00C61BB1" w:rsidRPr="00262700">
        <w:rPr>
          <w:rFonts w:cs="Arial"/>
          <w:lang w:eastAsia="en-GB"/>
        </w:rPr>
        <w:t xml:space="preserve">the same G-RNTI, a bit in the codebook needs to have the same meaning for all such UEs. </w:t>
      </w:r>
      <w:r w:rsidR="00AD3000" w:rsidRPr="00262700">
        <w:rPr>
          <w:rFonts w:cs="Arial"/>
          <w:lang w:eastAsia="en-GB"/>
        </w:rPr>
        <w:t xml:space="preserve">This is possible for both </w:t>
      </w:r>
      <w:proofErr w:type="spellStart"/>
      <w:r w:rsidR="00EF586B" w:rsidRPr="00262700">
        <w:rPr>
          <w:rFonts w:cs="Arial"/>
          <w:lang w:eastAsia="en-GB"/>
        </w:rPr>
        <w:t>semistatic</w:t>
      </w:r>
      <w:proofErr w:type="spellEnd"/>
      <w:r w:rsidR="00AD3000" w:rsidRPr="00262700">
        <w:rPr>
          <w:rFonts w:cs="Arial"/>
          <w:lang w:eastAsia="en-GB"/>
        </w:rPr>
        <w:t xml:space="preserve"> and </w:t>
      </w:r>
      <w:r w:rsidR="00D24967">
        <w:rPr>
          <w:rFonts w:cs="Arial"/>
          <w:lang w:eastAsia="en-GB"/>
        </w:rPr>
        <w:t>dynamic</w:t>
      </w:r>
      <w:r w:rsidR="00AD3000" w:rsidRPr="00262700">
        <w:rPr>
          <w:rFonts w:cs="Arial"/>
          <w:lang w:eastAsia="en-GB"/>
        </w:rPr>
        <w:t xml:space="preserve"> codebooks</w:t>
      </w:r>
      <w:r w:rsidR="003A0B7F" w:rsidRPr="00262700">
        <w:rPr>
          <w:rFonts w:cs="Arial"/>
          <w:lang w:eastAsia="en-GB"/>
        </w:rPr>
        <w:t xml:space="preserve">, </w:t>
      </w:r>
      <w:r w:rsidR="00EE3EA0" w:rsidRPr="00262700">
        <w:rPr>
          <w:rFonts w:cs="Arial"/>
          <w:lang w:eastAsia="en-GB"/>
        </w:rPr>
        <w:t>if</w:t>
      </w:r>
      <w:r w:rsidR="003A0B7F" w:rsidRPr="00262700">
        <w:rPr>
          <w:rFonts w:cs="Arial"/>
          <w:lang w:eastAsia="en-GB"/>
        </w:rPr>
        <w:t xml:space="preserve"> a NACK-only </w:t>
      </w:r>
      <w:proofErr w:type="spellStart"/>
      <w:r w:rsidR="003A0B7F" w:rsidRPr="00262700">
        <w:rPr>
          <w:rFonts w:cs="Arial"/>
          <w:lang w:eastAsia="en-GB"/>
        </w:rPr>
        <w:t>codbook</w:t>
      </w:r>
      <w:proofErr w:type="spellEnd"/>
      <w:r w:rsidR="003A0B7F" w:rsidRPr="00262700">
        <w:rPr>
          <w:rFonts w:cs="Arial"/>
          <w:lang w:eastAsia="en-GB"/>
        </w:rPr>
        <w:t xml:space="preserve"> </w:t>
      </w:r>
      <w:r w:rsidR="00EE3EA0" w:rsidRPr="00262700">
        <w:rPr>
          <w:rFonts w:cs="Arial"/>
          <w:lang w:eastAsia="en-GB"/>
        </w:rPr>
        <w:t>is</w:t>
      </w:r>
      <w:r w:rsidR="003A0B7F" w:rsidRPr="00262700">
        <w:rPr>
          <w:rFonts w:cs="Arial"/>
          <w:lang w:eastAsia="en-GB"/>
        </w:rPr>
        <w:t xml:space="preserve"> specific for </w:t>
      </w:r>
      <w:r w:rsidR="00671729" w:rsidRPr="00262700">
        <w:rPr>
          <w:rFonts w:cs="Arial"/>
          <w:lang w:eastAsia="en-GB"/>
        </w:rPr>
        <w:t>PDSCH</w:t>
      </w:r>
      <w:r w:rsidR="00F672BE" w:rsidRPr="00262700">
        <w:rPr>
          <w:rFonts w:cs="Arial"/>
          <w:lang w:eastAsia="en-GB"/>
        </w:rPr>
        <w:t>s</w:t>
      </w:r>
      <w:r w:rsidR="00671729" w:rsidRPr="00262700">
        <w:rPr>
          <w:rFonts w:cs="Arial"/>
          <w:lang w:eastAsia="en-GB"/>
        </w:rPr>
        <w:t xml:space="preserve"> received by one G-</w:t>
      </w:r>
      <w:proofErr w:type="spellStart"/>
      <w:r w:rsidR="00671729" w:rsidRPr="00262700">
        <w:rPr>
          <w:rFonts w:cs="Arial"/>
          <w:lang w:eastAsia="en-GB"/>
        </w:rPr>
        <w:t>RNTI.</w:t>
      </w:r>
      <w:r w:rsidR="00D24967">
        <w:rPr>
          <w:rFonts w:cs="Arial"/>
          <w:lang w:eastAsia="en-GB"/>
        </w:rPr>
        <w:t>The</w:t>
      </w:r>
      <w:proofErr w:type="spellEnd"/>
      <w:r w:rsidR="00D24967">
        <w:rPr>
          <w:rFonts w:cs="Arial"/>
          <w:lang w:eastAsia="en-GB"/>
        </w:rPr>
        <w:t xml:space="preserve"> codebooks may be called NACK-only Type-I and NACK-only Type-II, respectively.</w:t>
      </w:r>
    </w:p>
    <w:p w14:paraId="245E7F27" w14:textId="77777777" w:rsidR="00B10706" w:rsidRPr="00262700" w:rsidRDefault="00B10706" w:rsidP="00B10706">
      <w:pPr>
        <w:jc w:val="both"/>
        <w:rPr>
          <w:rFonts w:cs="Arial"/>
          <w:lang w:eastAsia="en-GB"/>
        </w:rPr>
      </w:pPr>
    </w:p>
    <w:p w14:paraId="102CC869" w14:textId="022A4726" w:rsidR="00B10706" w:rsidRPr="00262700" w:rsidRDefault="00B10706" w:rsidP="00B10706">
      <w:pPr>
        <w:pStyle w:val="Proposal"/>
      </w:pPr>
      <w:bookmarkStart w:id="5" w:name="_Toc79184509"/>
      <w:r w:rsidRPr="00262700">
        <w:t xml:space="preserve">For NACK-only transmission of HARQ feedback for group scheduling, </w:t>
      </w:r>
      <w:r w:rsidR="0042471A" w:rsidRPr="00262700">
        <w:t xml:space="preserve">both </w:t>
      </w:r>
      <w:proofErr w:type="spellStart"/>
      <w:r w:rsidR="00023013" w:rsidRPr="00023013">
        <w:t>semistatic</w:t>
      </w:r>
      <w:proofErr w:type="spellEnd"/>
      <w:r w:rsidR="0042471A" w:rsidRPr="00262700">
        <w:t xml:space="preserve"> and </w:t>
      </w:r>
      <w:r w:rsidR="00023013">
        <w:t>dynamic</w:t>
      </w:r>
      <w:r w:rsidR="0042471A" w:rsidRPr="00262700">
        <w:t xml:space="preserve"> </w:t>
      </w:r>
      <w:r w:rsidRPr="00262700">
        <w:t>codebook</w:t>
      </w:r>
      <w:r w:rsidR="00135944" w:rsidRPr="00262700">
        <w:t>s</w:t>
      </w:r>
      <w:r w:rsidRPr="00262700">
        <w:t xml:space="preserve"> </w:t>
      </w:r>
      <w:r w:rsidR="00135944" w:rsidRPr="00262700">
        <w:t>are</w:t>
      </w:r>
      <w:r w:rsidRPr="00262700">
        <w:t xml:space="preserve"> supported</w:t>
      </w:r>
      <w:bookmarkEnd w:id="5"/>
      <w:r w:rsidRPr="00262700">
        <w:t xml:space="preserve"> </w:t>
      </w:r>
    </w:p>
    <w:p w14:paraId="67F72BA0" w14:textId="412711D2" w:rsidR="009B6BBF" w:rsidRPr="00262700" w:rsidRDefault="009B6BBF" w:rsidP="009B6BBF">
      <w:pPr>
        <w:pStyle w:val="Proposal"/>
      </w:pPr>
      <w:bookmarkStart w:id="6" w:name="_Toc79184510"/>
      <w:r w:rsidRPr="00262700">
        <w:t>The NACK-only codebook for a G-RNTI is constructed independently from codebooks constructed for other G-RNTIs that the UE may also receive and from the codebook that include</w:t>
      </w:r>
      <w:r w:rsidR="00DF58A3" w:rsidRPr="00262700">
        <w:t>s</w:t>
      </w:r>
      <w:r w:rsidRPr="00262700">
        <w:t xml:space="preserve"> feedback for PDSCH scheduled by C-RNTI.</w:t>
      </w:r>
      <w:bookmarkEnd w:id="6"/>
    </w:p>
    <w:p w14:paraId="7AAEAA11" w14:textId="77777777" w:rsidR="006C4823" w:rsidRDefault="000B0A3B" w:rsidP="006869BC">
      <w:pPr>
        <w:jc w:val="both"/>
        <w:rPr>
          <w:rFonts w:cs="Arial"/>
          <w:lang w:eastAsia="en-GB"/>
        </w:rPr>
      </w:pPr>
      <w:r w:rsidRPr="00262700">
        <w:rPr>
          <w:rFonts w:cs="Arial"/>
          <w:lang w:eastAsia="en-GB"/>
        </w:rPr>
        <w:t xml:space="preserve">As agreed in RAN1#105e, </w:t>
      </w:r>
      <w:r w:rsidR="006869BC" w:rsidRPr="00262700">
        <w:rPr>
          <w:rFonts w:cs="Arial"/>
          <w:lang w:eastAsia="en-GB"/>
        </w:rPr>
        <w:t xml:space="preserve">PUCCH format 0 </w:t>
      </w:r>
      <w:r w:rsidR="00B956DA" w:rsidRPr="00262700">
        <w:rPr>
          <w:rFonts w:cs="Arial"/>
          <w:lang w:eastAsia="en-GB"/>
        </w:rPr>
        <w:t xml:space="preserve">and format 1 </w:t>
      </w:r>
      <w:r w:rsidR="006869BC" w:rsidRPr="00262700">
        <w:rPr>
          <w:rFonts w:cs="Arial"/>
          <w:lang w:eastAsia="en-GB"/>
        </w:rPr>
        <w:t xml:space="preserve">can be used </w:t>
      </w:r>
      <w:r w:rsidR="005C15E8" w:rsidRPr="00262700">
        <w:rPr>
          <w:rFonts w:cs="Arial"/>
          <w:lang w:eastAsia="en-GB"/>
        </w:rPr>
        <w:t xml:space="preserve">as a basis for NACK-only </w:t>
      </w:r>
      <w:proofErr w:type="spellStart"/>
      <w:r w:rsidR="005C15E8" w:rsidRPr="00262700">
        <w:rPr>
          <w:rFonts w:cs="Arial"/>
          <w:lang w:eastAsia="en-GB"/>
        </w:rPr>
        <w:t>signaling</w:t>
      </w:r>
      <w:proofErr w:type="spellEnd"/>
      <w:r w:rsidR="005C15E8" w:rsidRPr="00262700">
        <w:rPr>
          <w:rFonts w:cs="Arial"/>
          <w:lang w:eastAsia="en-GB"/>
        </w:rPr>
        <w:t xml:space="preserve">. </w:t>
      </w:r>
    </w:p>
    <w:p w14:paraId="5B3470BA" w14:textId="77777777" w:rsidR="006C4823" w:rsidRDefault="006C4823" w:rsidP="006869BC">
      <w:pPr>
        <w:jc w:val="both"/>
        <w:rPr>
          <w:rFonts w:cs="Arial"/>
          <w:lang w:eastAsia="en-GB"/>
        </w:rPr>
      </w:pPr>
    </w:p>
    <w:p w14:paraId="3F9BF0A5" w14:textId="41AFF3BD" w:rsidR="006C4823" w:rsidRDefault="006C4823" w:rsidP="006C4823">
      <w:pPr>
        <w:jc w:val="both"/>
        <w:rPr>
          <w:rFonts w:cs="Arial"/>
          <w:lang w:eastAsia="en-GB"/>
        </w:rPr>
      </w:pPr>
      <w:r w:rsidRPr="006C4823">
        <w:rPr>
          <w:rFonts w:cs="Arial"/>
          <w:lang w:eastAsia="en-GB"/>
        </w:rPr>
        <w:t xml:space="preserve">Denoting the number of bits in the NACK-only codebook by N, </w:t>
      </w:r>
      <w:r w:rsidR="00C10E79">
        <w:rPr>
          <w:rFonts w:cs="Arial"/>
          <w:lang w:eastAsia="en-GB"/>
        </w:rPr>
        <w:t xml:space="preserve">we see 2 </w:t>
      </w:r>
      <w:r w:rsidR="006A2586">
        <w:rPr>
          <w:rFonts w:cs="Arial"/>
          <w:lang w:eastAsia="en-GB"/>
        </w:rPr>
        <w:t>variants</w:t>
      </w:r>
      <w:r w:rsidR="00C10E79">
        <w:rPr>
          <w:rFonts w:cs="Arial"/>
          <w:lang w:eastAsia="en-GB"/>
        </w:rPr>
        <w:t xml:space="preserve"> </w:t>
      </w:r>
      <w:r w:rsidRPr="006C4823">
        <w:rPr>
          <w:rFonts w:cs="Arial"/>
          <w:lang w:eastAsia="en-GB"/>
        </w:rPr>
        <w:t>to create up to N NACK-only signals from the codebook in the same uplink slot:</w:t>
      </w:r>
    </w:p>
    <w:p w14:paraId="6959FEB4" w14:textId="77777777" w:rsidR="00C10E79" w:rsidRPr="006C4823" w:rsidRDefault="00C10E79" w:rsidP="006C4823">
      <w:pPr>
        <w:jc w:val="both"/>
        <w:rPr>
          <w:rFonts w:cs="Arial"/>
          <w:lang w:eastAsia="en-GB"/>
        </w:rPr>
      </w:pPr>
    </w:p>
    <w:p w14:paraId="5C6BCE0B" w14:textId="5E23B069" w:rsidR="006C4823" w:rsidRPr="006C4823" w:rsidRDefault="006C4823" w:rsidP="006C4823">
      <w:pPr>
        <w:jc w:val="both"/>
        <w:rPr>
          <w:rFonts w:cs="Arial"/>
          <w:lang w:eastAsia="en-GB"/>
        </w:rPr>
      </w:pPr>
      <w:r w:rsidRPr="006C4823">
        <w:rPr>
          <w:rFonts w:cs="Arial"/>
          <w:lang w:eastAsia="en-GB"/>
        </w:rPr>
        <w:t xml:space="preserve">a) To convey N bits the UE </w:t>
      </w:r>
      <w:proofErr w:type="gramStart"/>
      <w:r w:rsidRPr="006C4823">
        <w:rPr>
          <w:rFonts w:cs="Arial"/>
          <w:lang w:eastAsia="en-GB"/>
        </w:rPr>
        <w:t>transmits  N</w:t>
      </w:r>
      <w:proofErr w:type="gramEnd"/>
      <w:r w:rsidRPr="006C4823">
        <w:rPr>
          <w:rFonts w:cs="Arial"/>
          <w:lang w:eastAsia="en-GB"/>
        </w:rPr>
        <w:t xml:space="preserve"> PUCCH resources in the same slot, where each PUCCH resource represents one bit in the NACK-only codebook of N bits and the UE needs to transmit multiple NACK signals, one on each PUCCH resource corresponding to a bit in the codebook for which the UE has to signal a NACK.</w:t>
      </w:r>
    </w:p>
    <w:p w14:paraId="1066D8B2" w14:textId="77777777" w:rsidR="008D218A" w:rsidRPr="006C4823" w:rsidRDefault="008D218A" w:rsidP="006C4823">
      <w:pPr>
        <w:jc w:val="both"/>
        <w:rPr>
          <w:rFonts w:cs="Arial"/>
          <w:lang w:eastAsia="en-GB"/>
        </w:rPr>
      </w:pPr>
    </w:p>
    <w:p w14:paraId="2EDF1E66" w14:textId="2ECC6F9D" w:rsidR="006C4823" w:rsidRDefault="006C4823" w:rsidP="006C4823">
      <w:pPr>
        <w:jc w:val="both"/>
        <w:rPr>
          <w:rFonts w:cs="Arial"/>
          <w:lang w:eastAsia="en-GB"/>
        </w:rPr>
      </w:pPr>
      <w:r w:rsidRPr="006C4823">
        <w:rPr>
          <w:rFonts w:cs="Arial"/>
          <w:lang w:eastAsia="en-GB"/>
        </w:rPr>
        <w:t xml:space="preserve">b) To convey N bits the UE transmits one selected Use multiple PUCCH resource s in the </w:t>
      </w:r>
      <w:proofErr w:type="gramStart"/>
      <w:r w:rsidRPr="006C4823">
        <w:rPr>
          <w:rFonts w:cs="Arial"/>
          <w:lang w:eastAsia="en-GB"/>
        </w:rPr>
        <w:t>same  in</w:t>
      </w:r>
      <w:proofErr w:type="gramEnd"/>
      <w:r w:rsidRPr="006C4823">
        <w:rPr>
          <w:rFonts w:cs="Arial"/>
          <w:lang w:eastAsia="en-GB"/>
        </w:rPr>
        <w:t xml:space="preserve"> a slot, from a set of M=2^N-1 configured PUCCH resources. The </w:t>
      </w:r>
      <w:proofErr w:type="gramStart"/>
      <w:r w:rsidRPr="006C4823">
        <w:rPr>
          <w:rFonts w:cs="Arial"/>
          <w:lang w:eastAsia="en-GB"/>
        </w:rPr>
        <w:t>actually-used</w:t>
      </w:r>
      <w:proofErr w:type="gramEnd"/>
      <w:r w:rsidRPr="006C4823">
        <w:rPr>
          <w:rFonts w:cs="Arial"/>
          <w:lang w:eastAsia="en-GB"/>
        </w:rPr>
        <w:t xml:space="preserve"> PUCCH resource therefore carries the required N information bits. for N is the total number of PDSCHs for which the UE needs to provide feedback, each UE transmits on one of the resources according to the subset of PDSCHs for which the UE needs to signal NACK.</w:t>
      </w:r>
    </w:p>
    <w:p w14:paraId="077DA540" w14:textId="77777777" w:rsidR="006C4823" w:rsidRDefault="006C4823" w:rsidP="006869BC">
      <w:pPr>
        <w:jc w:val="both"/>
        <w:rPr>
          <w:rFonts w:cs="Arial"/>
          <w:lang w:eastAsia="en-GB"/>
        </w:rPr>
      </w:pPr>
    </w:p>
    <w:p w14:paraId="4E5274FE" w14:textId="76CD1BE5" w:rsidR="00A54778" w:rsidRDefault="00A54778" w:rsidP="006869BC">
      <w:pPr>
        <w:jc w:val="both"/>
      </w:pPr>
      <w:r>
        <w:t xml:space="preserve">a) </w:t>
      </w:r>
      <w:r w:rsidR="00F34F13">
        <w:t xml:space="preserve">The N bits </w:t>
      </w:r>
      <w:r w:rsidR="006816DC">
        <w:t xml:space="preserve">in the NACK-only codebook are mapped to </w:t>
      </w:r>
      <w:r w:rsidR="0063166F" w:rsidRPr="00262700">
        <w:t>N PUCCH resources in the same slot.</w:t>
      </w:r>
    </w:p>
    <w:p w14:paraId="2F621DFD" w14:textId="4438C43F" w:rsidR="006C4823" w:rsidRDefault="0063166F" w:rsidP="006869BC">
      <w:pPr>
        <w:jc w:val="both"/>
        <w:rPr>
          <w:rFonts w:cs="Arial"/>
          <w:lang w:eastAsia="en-GB"/>
        </w:rPr>
      </w:pPr>
      <w:r w:rsidRPr="00262700">
        <w:br/>
        <w:t xml:space="preserve">b) </w:t>
      </w:r>
      <w:r>
        <w:t xml:space="preserve">To convey N bits the UE transmits one selected </w:t>
      </w:r>
      <w:r w:rsidRPr="00262700">
        <w:t>PUCCH resource</w:t>
      </w:r>
      <w:r>
        <w:t xml:space="preserve"> in a </w:t>
      </w:r>
      <w:r w:rsidRPr="00262700">
        <w:t>slot,</w:t>
      </w:r>
      <w:r w:rsidRPr="00B560D6">
        <w:t xml:space="preserve"> </w:t>
      </w:r>
      <w:r>
        <w:t>from a set of</w:t>
      </w:r>
      <w:r w:rsidRPr="00262700">
        <w:t xml:space="preserve"> M=2^N-1 </w:t>
      </w:r>
      <w:r>
        <w:t xml:space="preserve">configured </w:t>
      </w:r>
      <w:r w:rsidRPr="00262700">
        <w:t>PUCCH resources</w:t>
      </w:r>
      <w:r>
        <w:t>.</w:t>
      </w:r>
      <w:r w:rsidRPr="00262700">
        <w:t xml:space="preserve"> </w:t>
      </w:r>
      <w:r>
        <w:t xml:space="preserve">The </w:t>
      </w:r>
      <w:proofErr w:type="gramStart"/>
      <w:r>
        <w:t>actually</w:t>
      </w:r>
      <w:r w:rsidR="00C72354">
        <w:t xml:space="preserve"> </w:t>
      </w:r>
      <w:r>
        <w:t>used</w:t>
      </w:r>
      <w:proofErr w:type="gramEnd"/>
      <w:r>
        <w:t xml:space="preserve"> PUCCH resource therefore carries the required N information bits.</w:t>
      </w:r>
    </w:p>
    <w:p w14:paraId="7679B43C" w14:textId="6E4DCD93" w:rsidR="009F4983" w:rsidRPr="00262700" w:rsidRDefault="009F4983" w:rsidP="00B10706">
      <w:pPr>
        <w:jc w:val="both"/>
        <w:rPr>
          <w:rFonts w:cs="Arial"/>
          <w:lang w:eastAsia="en-GB"/>
        </w:rPr>
      </w:pPr>
    </w:p>
    <w:p w14:paraId="3C8869D0" w14:textId="2374CA4B" w:rsidR="00422892" w:rsidRPr="00262700" w:rsidRDefault="00E70CD3">
      <w:pPr>
        <w:pStyle w:val="Proposal"/>
      </w:pPr>
      <w:bookmarkStart w:id="7" w:name="_Toc79184511"/>
      <w:r w:rsidRPr="00262700">
        <w:t xml:space="preserve">Denoting the number of bits in the NACK-only codebook by N, </w:t>
      </w:r>
      <w:proofErr w:type="spellStart"/>
      <w:r w:rsidR="00A706FC" w:rsidRPr="00262700">
        <w:t>downselect</w:t>
      </w:r>
      <w:proofErr w:type="spellEnd"/>
      <w:r w:rsidR="00A706FC" w:rsidRPr="00262700">
        <w:t xml:space="preserve"> </w:t>
      </w:r>
      <w:r w:rsidR="004E1BA8">
        <w:t>one or both</w:t>
      </w:r>
      <w:r w:rsidR="00A706FC">
        <w:t xml:space="preserve"> </w:t>
      </w:r>
      <w:r w:rsidR="00A706FC" w:rsidRPr="00262700">
        <w:t>from</w:t>
      </w:r>
      <w:r w:rsidRPr="00262700">
        <w:t xml:space="preserve"> the following </w:t>
      </w:r>
      <w:r w:rsidR="003B04A9">
        <w:t>two</w:t>
      </w:r>
      <w:r>
        <w:t xml:space="preserve"> </w:t>
      </w:r>
      <w:r w:rsidRPr="00262700">
        <w:t xml:space="preserve">variants to </w:t>
      </w:r>
      <w:r w:rsidR="007E0F85" w:rsidRPr="00262700">
        <w:t xml:space="preserve">signal </w:t>
      </w:r>
      <w:r w:rsidR="00D93DC8" w:rsidRPr="00262700">
        <w:t xml:space="preserve">all information </w:t>
      </w:r>
      <w:r w:rsidR="00D55BB0" w:rsidRPr="00262700">
        <w:t>from</w:t>
      </w:r>
      <w:r w:rsidR="008D2600" w:rsidRPr="00262700">
        <w:t xml:space="preserve"> the </w:t>
      </w:r>
      <w:r w:rsidR="00E72251" w:rsidRPr="00262700">
        <w:t xml:space="preserve">codebook </w:t>
      </w:r>
      <w:r w:rsidR="007E0F85" w:rsidRPr="00262700">
        <w:t>in the same uplink slot</w:t>
      </w:r>
      <w:r w:rsidRPr="00262700">
        <w:t>:</w:t>
      </w:r>
      <w:r w:rsidR="009A47F1" w:rsidRPr="00262700">
        <w:br/>
      </w:r>
      <w:r w:rsidR="003E7C30" w:rsidRPr="00262700">
        <w:t>a</w:t>
      </w:r>
      <w:r w:rsidR="009A47F1" w:rsidRPr="00262700">
        <w:t xml:space="preserve">) </w:t>
      </w:r>
      <w:r w:rsidR="002C01AF">
        <w:t>To conve</w:t>
      </w:r>
      <w:r w:rsidR="00A9182C">
        <w:t>y N bits the</w:t>
      </w:r>
      <w:r w:rsidR="002C01AF">
        <w:t xml:space="preserve"> </w:t>
      </w:r>
      <w:r w:rsidR="00AF1758">
        <w:t xml:space="preserve">UE transmits </w:t>
      </w:r>
      <w:r w:rsidR="00994960" w:rsidRPr="00262700">
        <w:t>N</w:t>
      </w:r>
      <w:r w:rsidR="009A47F1" w:rsidRPr="00262700">
        <w:t xml:space="preserve"> PUCCH resources in the same slot, where each PUCCH resource represents one bit in the NACK-only codebook </w:t>
      </w:r>
      <w:r w:rsidR="00FF7B4D" w:rsidRPr="00262700">
        <w:t>of N bits</w:t>
      </w:r>
      <w:r w:rsidR="009A47F1" w:rsidRPr="00262700">
        <w:t>.</w:t>
      </w:r>
      <w:r w:rsidR="009A47F1" w:rsidRPr="00262700">
        <w:br/>
      </w:r>
      <w:r w:rsidR="003E7C30" w:rsidRPr="00262700">
        <w:t xml:space="preserve">b) </w:t>
      </w:r>
      <w:r w:rsidR="00A9182C">
        <w:t xml:space="preserve">To convey N bits the </w:t>
      </w:r>
      <w:r w:rsidR="00AF1758">
        <w:t xml:space="preserve">UE transmits </w:t>
      </w:r>
      <w:r w:rsidR="00A25106">
        <w:t xml:space="preserve">one </w:t>
      </w:r>
      <w:r w:rsidR="00A9182C">
        <w:t xml:space="preserve">selected </w:t>
      </w:r>
      <w:r w:rsidR="003E7C30" w:rsidRPr="00262700">
        <w:t>PUCCH resource</w:t>
      </w:r>
      <w:r w:rsidR="00A25106">
        <w:t xml:space="preserve"> </w:t>
      </w:r>
      <w:r w:rsidR="003E7C30" w:rsidRPr="00262700">
        <w:t xml:space="preserve"> </w:t>
      </w:r>
      <w:r w:rsidR="00A25106">
        <w:t xml:space="preserve"> in a </w:t>
      </w:r>
      <w:r w:rsidR="003E7C30" w:rsidRPr="00262700">
        <w:t>slot,</w:t>
      </w:r>
      <w:r w:rsidR="003E7C30" w:rsidRPr="00B560D6">
        <w:t xml:space="preserve"> </w:t>
      </w:r>
      <w:r w:rsidR="00A25106">
        <w:t>from a set of</w:t>
      </w:r>
      <w:r w:rsidR="003E7C30" w:rsidRPr="00262700">
        <w:t xml:space="preserve"> M=2^N-1 </w:t>
      </w:r>
      <w:r w:rsidR="00A25106">
        <w:t xml:space="preserve">configured </w:t>
      </w:r>
      <w:r w:rsidR="003E7C30" w:rsidRPr="00262700">
        <w:t>PUCCH resources</w:t>
      </w:r>
      <w:r w:rsidR="00A25106">
        <w:t>.</w:t>
      </w:r>
      <w:r w:rsidR="003E7C30" w:rsidRPr="00262700">
        <w:t xml:space="preserve"> </w:t>
      </w:r>
      <w:r w:rsidR="00085D0B">
        <w:t xml:space="preserve">The </w:t>
      </w:r>
      <w:proofErr w:type="gramStart"/>
      <w:r w:rsidR="008B2DF8">
        <w:t>actually</w:t>
      </w:r>
      <w:r w:rsidR="00273148">
        <w:t>-</w:t>
      </w:r>
      <w:r w:rsidR="00AF4B7E">
        <w:t>used</w:t>
      </w:r>
      <w:proofErr w:type="gramEnd"/>
      <w:r w:rsidR="00AF4B7E">
        <w:t xml:space="preserve"> PUCCH resource therefore carries the </w:t>
      </w:r>
      <w:r w:rsidR="005B7FA6">
        <w:t xml:space="preserve">required N </w:t>
      </w:r>
      <w:r w:rsidR="00AF4B7E">
        <w:t xml:space="preserve">information </w:t>
      </w:r>
      <w:r w:rsidR="005B7FA6">
        <w:t>bits</w:t>
      </w:r>
      <w:r w:rsidR="00273148">
        <w:t>.</w:t>
      </w:r>
      <w:bookmarkEnd w:id="7"/>
      <w:r w:rsidR="003E7C30" w:rsidRPr="00B560D6">
        <w:t xml:space="preserve"> </w:t>
      </w:r>
      <w:r w:rsidR="003E7C30" w:rsidRPr="00262700">
        <w:br/>
      </w:r>
    </w:p>
    <w:p w14:paraId="4F617E88" w14:textId="11EF7F87" w:rsidR="00AE75F4" w:rsidRDefault="00AE75F4" w:rsidP="00422892">
      <w:pPr>
        <w:jc w:val="both"/>
        <w:rPr>
          <w:rFonts w:cs="Arial"/>
          <w:lang w:eastAsia="en-GB"/>
        </w:rPr>
      </w:pPr>
      <w:r w:rsidRPr="00262700">
        <w:rPr>
          <w:rFonts w:cs="Arial"/>
          <w:lang w:eastAsia="en-GB"/>
        </w:rPr>
        <w:t>In the simplest form, one cyclic shift of the base sequence is selected to represent a NACK-only signal. The UE is configured with which shift to use. For PUCCH format 1 the same applies with respect to DFT spreading sequences and whether the I or Q- domain should be used for the NACK signalling. For PUCCH format 1 all UEs using the same cyclic shift and DFT sequence also use the same DMRS. We note that I/Q multiplexing for PUCCH Format 1 cannot be used, because the phase of different UEs cannot be resolved when they use the same DMRS, and therefore I/Q components of different UEs can interfere.</w:t>
      </w:r>
      <w:r w:rsidRPr="00262700">
        <w:br/>
      </w:r>
    </w:p>
    <w:p w14:paraId="21BC8D0D" w14:textId="13AC0BB4" w:rsidR="00AE75F4" w:rsidRPr="00262700" w:rsidRDefault="00AE75F4" w:rsidP="00AE75F4">
      <w:pPr>
        <w:pStyle w:val="Proposal"/>
        <w:numPr>
          <w:ilvl w:val="0"/>
          <w:numId w:val="16"/>
        </w:numPr>
      </w:pPr>
      <w:bookmarkStart w:id="8" w:name="_Toc79184512"/>
      <w:r w:rsidRPr="00262700">
        <w:t>FFS: Use the PUCCH format 0 or format 1 phase rotations and for format 1 the DFT spreading as dimension in addition to OFDM-symbol and PRB</w:t>
      </w:r>
      <w:bookmarkEnd w:id="8"/>
      <w:r w:rsidRPr="00262700">
        <w:br/>
      </w:r>
    </w:p>
    <w:p w14:paraId="66342662" w14:textId="5EB7E1E2" w:rsidR="00C80879" w:rsidRPr="00262700" w:rsidRDefault="003E7C30" w:rsidP="00422892">
      <w:pPr>
        <w:jc w:val="both"/>
        <w:rPr>
          <w:rFonts w:cs="Arial"/>
          <w:lang w:eastAsia="en-GB"/>
        </w:rPr>
      </w:pPr>
      <w:r w:rsidRPr="00262700">
        <w:rPr>
          <w:rFonts w:cs="Arial"/>
          <w:lang w:eastAsia="en-GB"/>
        </w:rPr>
        <w:t xml:space="preserve">Variant a) is more straightforward than variant b) and </w:t>
      </w:r>
      <w:r w:rsidR="00EE6B52" w:rsidRPr="00262700">
        <w:rPr>
          <w:rFonts w:cs="Arial"/>
          <w:lang w:eastAsia="en-GB"/>
        </w:rPr>
        <w:t xml:space="preserve">has the advantage that </w:t>
      </w:r>
      <w:r w:rsidR="00E5776F" w:rsidRPr="00262700">
        <w:rPr>
          <w:rFonts w:cs="Arial"/>
          <w:lang w:eastAsia="en-GB"/>
        </w:rPr>
        <w:t xml:space="preserve">only </w:t>
      </w:r>
      <w:r w:rsidR="00EE6B52" w:rsidRPr="00262700">
        <w:rPr>
          <w:rFonts w:cs="Arial"/>
          <w:lang w:eastAsia="en-GB"/>
        </w:rPr>
        <w:t>N PUCCH resources are required. The disadvantage is that a UE may have to transmit multiple NACK-only signal in the same slot</w:t>
      </w:r>
      <w:r w:rsidR="000A71AC" w:rsidRPr="00262700">
        <w:rPr>
          <w:rFonts w:cs="Arial"/>
          <w:lang w:eastAsia="en-GB"/>
        </w:rPr>
        <w:t xml:space="preserve">, each on a different PUCCH resource. </w:t>
      </w:r>
    </w:p>
    <w:p w14:paraId="3CEB81F3" w14:textId="528164A1" w:rsidR="00D761FB" w:rsidRPr="00262700" w:rsidRDefault="009311E6" w:rsidP="00422892">
      <w:pPr>
        <w:jc w:val="both"/>
        <w:rPr>
          <w:rFonts w:cs="Arial"/>
          <w:lang w:eastAsia="en-GB"/>
        </w:rPr>
      </w:pPr>
      <w:r w:rsidRPr="00262700">
        <w:rPr>
          <w:rFonts w:cs="Arial"/>
          <w:lang w:eastAsia="en-GB"/>
        </w:rPr>
        <w:t xml:space="preserve">In Release 15 a UE is not required to be capable of this. </w:t>
      </w:r>
      <w:r w:rsidR="000A71AC" w:rsidRPr="00262700">
        <w:rPr>
          <w:rFonts w:cs="Arial"/>
          <w:lang w:eastAsia="en-GB"/>
        </w:rPr>
        <w:t>W</w:t>
      </w:r>
      <w:r w:rsidR="0029462D" w:rsidRPr="00262700">
        <w:rPr>
          <w:rFonts w:cs="Arial"/>
          <w:lang w:eastAsia="en-GB"/>
        </w:rPr>
        <w:t>e note Release 16 has introduced sub-slot PUCCH</w:t>
      </w:r>
      <w:r w:rsidR="00C772C5" w:rsidRPr="00262700">
        <w:rPr>
          <w:rFonts w:cs="Arial"/>
          <w:lang w:eastAsia="en-GB"/>
        </w:rPr>
        <w:t xml:space="preserve">. </w:t>
      </w:r>
      <w:r w:rsidR="000F7950" w:rsidRPr="00262700">
        <w:rPr>
          <w:rFonts w:cs="Arial"/>
          <w:lang w:eastAsia="en-GB"/>
        </w:rPr>
        <w:t xml:space="preserve">UEs supporting sub-slot PUCCH </w:t>
      </w:r>
      <w:r w:rsidR="00E338AC">
        <w:rPr>
          <w:rFonts w:cs="Arial"/>
          <w:lang w:eastAsia="en-GB"/>
        </w:rPr>
        <w:t xml:space="preserve">with 2 symbols per slot </w:t>
      </w:r>
      <w:r w:rsidR="000F7950" w:rsidRPr="00262700">
        <w:rPr>
          <w:rFonts w:cs="Arial"/>
          <w:lang w:eastAsia="en-GB"/>
        </w:rPr>
        <w:t>therefore should be able to transmit</w:t>
      </w:r>
      <w:r w:rsidR="004C72D3" w:rsidRPr="00262700">
        <w:rPr>
          <w:rFonts w:cs="Arial"/>
          <w:lang w:eastAsia="en-GB"/>
        </w:rPr>
        <w:t xml:space="preserve"> up to </w:t>
      </w:r>
      <w:r w:rsidR="00E338AC">
        <w:rPr>
          <w:rFonts w:cs="Arial"/>
          <w:lang w:eastAsia="en-GB"/>
        </w:rPr>
        <w:t>7</w:t>
      </w:r>
      <w:r w:rsidR="000F7950" w:rsidRPr="00262700">
        <w:rPr>
          <w:rFonts w:cs="Arial"/>
          <w:lang w:eastAsia="en-GB"/>
        </w:rPr>
        <w:t xml:space="preserve"> NACK-only signals in the same slot. </w:t>
      </w:r>
    </w:p>
    <w:p w14:paraId="0B6BF5F0" w14:textId="020BDCEB" w:rsidR="000A71AC" w:rsidRPr="00262700" w:rsidRDefault="00A16E04" w:rsidP="00422892">
      <w:pPr>
        <w:jc w:val="both"/>
        <w:rPr>
          <w:rFonts w:cs="Arial"/>
          <w:lang w:eastAsia="en-GB"/>
        </w:rPr>
      </w:pPr>
      <w:r>
        <w:rPr>
          <w:rFonts w:cs="Arial"/>
          <w:lang w:eastAsia="en-GB"/>
        </w:rPr>
        <w:t>If 7</w:t>
      </w:r>
      <w:r w:rsidR="00DE670E">
        <w:rPr>
          <w:rFonts w:cs="Arial"/>
          <w:lang w:eastAsia="en-GB"/>
        </w:rPr>
        <w:t xml:space="preserve"> </w:t>
      </w:r>
      <w:r>
        <w:rPr>
          <w:rFonts w:cs="Arial"/>
          <w:lang w:eastAsia="en-GB"/>
        </w:rPr>
        <w:t>NACK</w:t>
      </w:r>
      <w:r w:rsidR="00DE670E">
        <w:rPr>
          <w:rFonts w:cs="Arial"/>
          <w:lang w:eastAsia="en-GB"/>
        </w:rPr>
        <w:t>-only</w:t>
      </w:r>
      <w:r>
        <w:rPr>
          <w:rFonts w:cs="Arial"/>
          <w:lang w:eastAsia="en-GB"/>
        </w:rPr>
        <w:t xml:space="preserve"> signals per slot </w:t>
      </w:r>
      <w:proofErr w:type="gramStart"/>
      <w:r>
        <w:rPr>
          <w:rFonts w:cs="Arial"/>
          <w:lang w:eastAsia="en-GB"/>
        </w:rPr>
        <w:t>are considered to be</w:t>
      </w:r>
      <w:proofErr w:type="gramEnd"/>
      <w:r>
        <w:rPr>
          <w:rFonts w:cs="Arial"/>
          <w:lang w:eastAsia="en-GB"/>
        </w:rPr>
        <w:t xml:space="preserve"> not enough</w:t>
      </w:r>
      <w:r w:rsidR="002126BB">
        <w:rPr>
          <w:rFonts w:cs="Arial"/>
          <w:lang w:eastAsia="en-GB"/>
        </w:rPr>
        <w:t xml:space="preserve">, then a new type of sub-slot </w:t>
      </w:r>
      <w:proofErr w:type="spellStart"/>
      <w:r w:rsidR="002126BB">
        <w:rPr>
          <w:rFonts w:cs="Arial"/>
          <w:lang w:eastAsia="en-GB"/>
        </w:rPr>
        <w:t>PUCCHextending</w:t>
      </w:r>
      <w:proofErr w:type="spellEnd"/>
      <w:r w:rsidR="002126BB">
        <w:rPr>
          <w:rFonts w:cs="Arial"/>
          <w:lang w:eastAsia="en-GB"/>
        </w:rPr>
        <w:t xml:space="preserve"> only over 1 OFDM symbol </w:t>
      </w:r>
      <w:r w:rsidR="00D9010E">
        <w:rPr>
          <w:rFonts w:cs="Arial"/>
          <w:lang w:eastAsia="en-GB"/>
        </w:rPr>
        <w:t xml:space="preserve">would have to be introduced, limiting the </w:t>
      </w:r>
      <w:r w:rsidR="00D578E3">
        <w:rPr>
          <w:rFonts w:cs="Arial"/>
          <w:lang w:eastAsia="en-GB"/>
        </w:rPr>
        <w:t>PUCCH to format 0, because otherwise multiple PUCCH would have to be transmitted with time-overlap</w:t>
      </w:r>
      <w:r w:rsidR="00E45E7D">
        <w:rPr>
          <w:rFonts w:cs="Arial"/>
          <w:lang w:eastAsia="en-GB"/>
        </w:rPr>
        <w:t xml:space="preserve">. </w:t>
      </w:r>
      <w:r w:rsidR="0009113D" w:rsidRPr="00262700">
        <w:rPr>
          <w:rFonts w:cs="Arial"/>
          <w:lang w:eastAsia="en-GB"/>
        </w:rPr>
        <w:t xml:space="preserve">Transmitting multiple NACK-only signals </w:t>
      </w:r>
      <w:r w:rsidR="008905DC" w:rsidRPr="00262700">
        <w:rPr>
          <w:rFonts w:cs="Arial"/>
          <w:lang w:eastAsia="en-GB"/>
        </w:rPr>
        <w:t xml:space="preserve">on the same OFDM symbols on PUCCH resources multiplexed in frequency domain has the problem of causing </w:t>
      </w:r>
      <w:proofErr w:type="spellStart"/>
      <w:r w:rsidR="008905DC" w:rsidRPr="00262700">
        <w:rPr>
          <w:rFonts w:cs="Arial"/>
          <w:lang w:eastAsia="en-GB"/>
        </w:rPr>
        <w:t>discontigous</w:t>
      </w:r>
      <w:proofErr w:type="spellEnd"/>
      <w:r w:rsidR="008905DC" w:rsidRPr="00262700">
        <w:rPr>
          <w:rFonts w:cs="Arial"/>
          <w:lang w:eastAsia="en-GB"/>
        </w:rPr>
        <w:t xml:space="preserve"> </w:t>
      </w:r>
      <w:r w:rsidR="00FE3CDF" w:rsidRPr="00262700">
        <w:rPr>
          <w:rFonts w:cs="Arial"/>
          <w:lang w:eastAsia="en-GB"/>
        </w:rPr>
        <w:t>transmission in the frequency domain.</w:t>
      </w:r>
      <w:r w:rsidR="00000472" w:rsidRPr="00262700">
        <w:rPr>
          <w:rFonts w:cs="Arial"/>
          <w:lang w:eastAsia="en-GB"/>
        </w:rPr>
        <w:t xml:space="preserve"> According to TS38.101 resource allocation for PUSCH using CP-OFDM has to be almost-contiguous in FR1, </w:t>
      </w:r>
      <w:proofErr w:type="gramStart"/>
      <w:r w:rsidR="00000472" w:rsidRPr="00262700">
        <w:rPr>
          <w:rFonts w:cs="Arial"/>
          <w:lang w:eastAsia="en-GB"/>
        </w:rPr>
        <w:t xml:space="preserve">where </w:t>
      </w:r>
      <w:r w:rsidR="00A66F44">
        <w:rPr>
          <w:rFonts w:cs="Arial"/>
          <w:lang w:eastAsia="en-GB"/>
        </w:rPr>
        <w:t>”</w:t>
      </w:r>
      <w:r w:rsidR="00000472" w:rsidRPr="00262700">
        <w:rPr>
          <w:rFonts w:cs="Arial"/>
          <w:lang w:eastAsia="en-GB"/>
        </w:rPr>
        <w:t>almost</w:t>
      </w:r>
      <w:proofErr w:type="gramEnd"/>
      <w:r w:rsidR="00A66F44">
        <w:rPr>
          <w:rFonts w:cs="Arial"/>
          <w:lang w:eastAsia="en-GB"/>
        </w:rPr>
        <w:t>”</w:t>
      </w:r>
      <w:r w:rsidR="00000472" w:rsidRPr="00262700">
        <w:rPr>
          <w:rFonts w:cs="Arial"/>
          <w:lang w:eastAsia="en-GB"/>
        </w:rPr>
        <w:t xml:space="preserve"> means the gaps must be smaller than 25% of the PRB range including both gaps and allocated PRBs, and in FR2 the allocation for PUSCH has to be contiguous.</w:t>
      </w:r>
      <w:r w:rsidR="00FE3CDF" w:rsidRPr="00262700">
        <w:rPr>
          <w:rFonts w:cs="Arial"/>
          <w:lang w:eastAsia="en-GB"/>
        </w:rPr>
        <w:t xml:space="preserve"> </w:t>
      </w:r>
    </w:p>
    <w:p w14:paraId="2A21E2F6" w14:textId="6EE0C822" w:rsidR="000A71AC" w:rsidRPr="00262700" w:rsidRDefault="000A71AC" w:rsidP="000A71AC">
      <w:pPr>
        <w:jc w:val="both"/>
        <w:rPr>
          <w:rFonts w:cs="Arial"/>
          <w:lang w:eastAsia="en-GB"/>
        </w:rPr>
      </w:pPr>
      <w:r w:rsidRPr="00262700">
        <w:rPr>
          <w:rFonts w:cs="Arial"/>
          <w:lang w:eastAsia="en-GB"/>
        </w:rPr>
        <w:t xml:space="preserve">Variant </w:t>
      </w:r>
      <w:r w:rsidR="0035621D" w:rsidRPr="00262700">
        <w:rPr>
          <w:rFonts w:cs="Arial"/>
          <w:lang w:eastAsia="en-GB"/>
        </w:rPr>
        <w:t>b</w:t>
      </w:r>
      <w:r w:rsidRPr="00262700">
        <w:rPr>
          <w:rFonts w:cs="Arial"/>
          <w:lang w:eastAsia="en-GB"/>
        </w:rPr>
        <w:t xml:space="preserve">) has the benefit that each UE </w:t>
      </w:r>
      <w:proofErr w:type="gramStart"/>
      <w:r w:rsidRPr="00262700">
        <w:rPr>
          <w:rFonts w:cs="Arial"/>
          <w:lang w:eastAsia="en-GB"/>
        </w:rPr>
        <w:t>has to</w:t>
      </w:r>
      <w:proofErr w:type="gramEnd"/>
      <w:r w:rsidRPr="00262700">
        <w:rPr>
          <w:rFonts w:cs="Arial"/>
          <w:lang w:eastAsia="en-GB"/>
        </w:rPr>
        <w:t xml:space="preserve"> transmit at most one NACK-only signal per slot</w:t>
      </w:r>
      <w:r w:rsidR="006561E9" w:rsidRPr="00262700">
        <w:rPr>
          <w:rFonts w:cs="Arial"/>
          <w:lang w:eastAsia="en-GB"/>
        </w:rPr>
        <w:t xml:space="preserve">, on the expense of having to configure </w:t>
      </w:r>
      <w:r w:rsidR="00B42CBD" w:rsidRPr="00262700">
        <w:rPr>
          <w:rFonts w:cs="Arial"/>
          <w:lang w:eastAsia="en-GB"/>
        </w:rPr>
        <w:t xml:space="preserve">a number of PUCCH resources that is growing exponentially with N, not </w:t>
      </w:r>
      <w:r w:rsidR="00AF46CD" w:rsidRPr="00262700">
        <w:rPr>
          <w:rFonts w:cs="Arial"/>
          <w:lang w:eastAsia="en-GB"/>
        </w:rPr>
        <w:t>linearly as with variant a).</w:t>
      </w:r>
    </w:p>
    <w:p w14:paraId="406AA7E7" w14:textId="03864343" w:rsidR="00AF46CD" w:rsidRPr="00262700" w:rsidRDefault="00FB38E8" w:rsidP="000A71AC">
      <w:pPr>
        <w:jc w:val="both"/>
        <w:rPr>
          <w:rFonts w:cs="Arial"/>
          <w:lang w:eastAsia="en-GB"/>
        </w:rPr>
      </w:pPr>
      <w:r w:rsidRPr="00262700">
        <w:rPr>
          <w:rFonts w:cs="Arial"/>
          <w:lang w:eastAsia="en-GB"/>
        </w:rPr>
        <w:t>In case</w:t>
      </w:r>
      <w:r w:rsidR="00755744" w:rsidRPr="00262700">
        <w:rPr>
          <w:rFonts w:cs="Arial"/>
          <w:lang w:eastAsia="en-GB"/>
        </w:rPr>
        <w:t xml:space="preserve"> </w:t>
      </w:r>
      <w:r w:rsidR="00C71C15" w:rsidRPr="00262700">
        <w:rPr>
          <w:rFonts w:cs="Arial"/>
          <w:lang w:eastAsia="en-GB"/>
        </w:rPr>
        <w:t xml:space="preserve">UEs are configured for NACK-only for multiple G-RNTIs, </w:t>
      </w:r>
      <w:r w:rsidR="00956580" w:rsidRPr="00262700">
        <w:rPr>
          <w:rFonts w:cs="Arial"/>
          <w:lang w:eastAsia="en-GB"/>
        </w:rPr>
        <w:t xml:space="preserve">the </w:t>
      </w:r>
      <w:r w:rsidR="009318C3" w:rsidRPr="00262700">
        <w:rPr>
          <w:rFonts w:cs="Arial"/>
          <w:lang w:eastAsia="en-GB"/>
        </w:rPr>
        <w:t xml:space="preserve">codebooks </w:t>
      </w:r>
      <w:r w:rsidR="00B16597" w:rsidRPr="00262700">
        <w:rPr>
          <w:rFonts w:cs="Arial"/>
          <w:lang w:eastAsia="en-GB"/>
        </w:rPr>
        <w:t>are</w:t>
      </w:r>
      <w:r w:rsidR="00755744" w:rsidRPr="00262700">
        <w:rPr>
          <w:rFonts w:cs="Arial"/>
          <w:lang w:eastAsia="en-GB"/>
        </w:rPr>
        <w:t xml:space="preserve"> </w:t>
      </w:r>
      <w:r w:rsidR="00FA1955" w:rsidRPr="00262700">
        <w:rPr>
          <w:rFonts w:cs="Arial"/>
          <w:lang w:eastAsia="en-GB"/>
        </w:rPr>
        <w:t xml:space="preserve">created separately for each G-RNTI. </w:t>
      </w:r>
      <w:r w:rsidR="00DD023A" w:rsidRPr="00262700">
        <w:rPr>
          <w:rFonts w:cs="Arial"/>
          <w:lang w:eastAsia="en-GB"/>
        </w:rPr>
        <w:t>F</w:t>
      </w:r>
      <w:r w:rsidR="00CA0A9D" w:rsidRPr="00262700">
        <w:rPr>
          <w:rFonts w:cs="Arial"/>
          <w:lang w:eastAsia="en-GB"/>
        </w:rPr>
        <w:t xml:space="preserve">or variant b) </w:t>
      </w:r>
      <w:r w:rsidR="00DD023A" w:rsidRPr="00262700">
        <w:rPr>
          <w:rFonts w:cs="Arial"/>
          <w:lang w:eastAsia="en-GB"/>
        </w:rPr>
        <w:t xml:space="preserve">this implies that the mapping </w:t>
      </w:r>
      <w:r w:rsidR="004D2B41" w:rsidRPr="00262700">
        <w:rPr>
          <w:rFonts w:cs="Arial"/>
          <w:lang w:eastAsia="en-GB"/>
        </w:rPr>
        <w:t xml:space="preserve">of N codebook bits to M PUCCH resources is performed separately per G-RNTI. </w:t>
      </w:r>
      <w:r w:rsidR="002C4AD9" w:rsidRPr="00262700">
        <w:rPr>
          <w:rFonts w:cs="Arial"/>
          <w:lang w:eastAsia="en-GB"/>
        </w:rPr>
        <w:t xml:space="preserve">This </w:t>
      </w:r>
      <w:r w:rsidR="00E36BBC" w:rsidRPr="00262700">
        <w:rPr>
          <w:rFonts w:cs="Arial"/>
          <w:lang w:eastAsia="en-GB"/>
        </w:rPr>
        <w:t xml:space="preserve">is important as different UEs </w:t>
      </w:r>
      <w:r w:rsidR="00580B8F" w:rsidRPr="00262700">
        <w:rPr>
          <w:rFonts w:cs="Arial"/>
          <w:lang w:eastAsia="en-GB"/>
        </w:rPr>
        <w:t xml:space="preserve">may </w:t>
      </w:r>
      <w:r w:rsidR="008E7B9B" w:rsidRPr="00262700">
        <w:rPr>
          <w:rFonts w:cs="Arial"/>
          <w:lang w:eastAsia="en-GB"/>
        </w:rPr>
        <w:t xml:space="preserve">be configured to </w:t>
      </w:r>
      <w:r w:rsidR="00580B8F" w:rsidRPr="00262700">
        <w:rPr>
          <w:rFonts w:cs="Arial"/>
          <w:lang w:eastAsia="en-GB"/>
        </w:rPr>
        <w:t xml:space="preserve">receive different </w:t>
      </w:r>
      <w:r w:rsidR="002355FF" w:rsidRPr="00262700">
        <w:rPr>
          <w:rFonts w:cs="Arial"/>
          <w:lang w:eastAsia="en-GB"/>
        </w:rPr>
        <w:t>sets of G-RNTIs.</w:t>
      </w:r>
    </w:p>
    <w:p w14:paraId="6BC25EEE" w14:textId="77777777" w:rsidR="00A5001C" w:rsidRPr="00262700" w:rsidRDefault="00A5001C" w:rsidP="000A71AC">
      <w:pPr>
        <w:jc w:val="both"/>
        <w:rPr>
          <w:rFonts w:cs="Arial"/>
          <w:lang w:eastAsia="en-GB"/>
        </w:rPr>
      </w:pPr>
    </w:p>
    <w:p w14:paraId="55987CB5" w14:textId="672743D8" w:rsidR="00AF46CD" w:rsidRPr="00262700" w:rsidRDefault="00C20551" w:rsidP="000A71AC">
      <w:pPr>
        <w:jc w:val="both"/>
        <w:rPr>
          <w:rFonts w:cs="Arial"/>
          <w:lang w:eastAsia="en-GB"/>
        </w:rPr>
      </w:pPr>
      <w:r w:rsidRPr="00262700">
        <w:rPr>
          <w:rFonts w:cs="Arial"/>
          <w:lang w:eastAsia="en-GB"/>
        </w:rPr>
        <w:t xml:space="preserve">With </w:t>
      </w:r>
      <w:r w:rsidR="00A561AD" w:rsidRPr="00262700">
        <w:rPr>
          <w:rFonts w:cs="Arial"/>
          <w:lang w:eastAsia="en-GB"/>
        </w:rPr>
        <w:t>dl-</w:t>
      </w:r>
      <w:proofErr w:type="spellStart"/>
      <w:r w:rsidR="00A561AD" w:rsidRPr="00262700">
        <w:rPr>
          <w:rFonts w:cs="Arial"/>
          <w:lang w:eastAsia="en-GB"/>
        </w:rPr>
        <w:t>DataToUL</w:t>
      </w:r>
      <w:proofErr w:type="spellEnd"/>
      <w:r w:rsidR="00A561AD" w:rsidRPr="00262700">
        <w:rPr>
          <w:rFonts w:cs="Arial"/>
          <w:lang w:eastAsia="en-GB"/>
        </w:rPr>
        <w:t xml:space="preserve">-ACK containing up to 8 elements, and TDRA list allowing 2 </w:t>
      </w:r>
      <w:r w:rsidR="00FC2AF7" w:rsidRPr="00262700">
        <w:rPr>
          <w:rFonts w:cs="Arial"/>
          <w:lang w:eastAsia="en-GB"/>
        </w:rPr>
        <w:t xml:space="preserve">PTM </w:t>
      </w:r>
      <w:r w:rsidR="00A561AD" w:rsidRPr="00262700">
        <w:rPr>
          <w:rFonts w:cs="Arial"/>
          <w:lang w:eastAsia="en-GB"/>
        </w:rPr>
        <w:t>PDSCH</w:t>
      </w:r>
      <w:r w:rsidR="00FC2AF7" w:rsidRPr="00262700">
        <w:rPr>
          <w:rFonts w:cs="Arial"/>
          <w:lang w:eastAsia="en-GB"/>
        </w:rPr>
        <w:t>s</w:t>
      </w:r>
      <w:r w:rsidR="00A561AD" w:rsidRPr="00262700">
        <w:rPr>
          <w:rFonts w:cs="Arial"/>
          <w:lang w:eastAsia="en-GB"/>
        </w:rPr>
        <w:t xml:space="preserve"> per slot</w:t>
      </w:r>
      <w:r w:rsidR="0089271D" w:rsidRPr="00262700">
        <w:rPr>
          <w:rFonts w:cs="Arial"/>
          <w:lang w:eastAsia="en-GB"/>
        </w:rPr>
        <w:t xml:space="preserve">, a HARQ codebook could contain up to 2*8=16bits already for one carrier. </w:t>
      </w:r>
      <w:r w:rsidR="00D767B0" w:rsidRPr="00262700">
        <w:rPr>
          <w:rFonts w:cs="Arial"/>
          <w:lang w:eastAsia="en-GB"/>
        </w:rPr>
        <w:t xml:space="preserve">Variant b) would therefore require </w:t>
      </w:r>
      <w:proofErr w:type="gramStart"/>
      <w:r w:rsidR="00D767B0" w:rsidRPr="00262700">
        <w:rPr>
          <w:rFonts w:cs="Arial"/>
          <w:lang w:eastAsia="en-GB"/>
        </w:rPr>
        <w:t>to allocate</w:t>
      </w:r>
      <w:proofErr w:type="gramEnd"/>
      <w:r w:rsidR="00D767B0" w:rsidRPr="00262700">
        <w:rPr>
          <w:rFonts w:cs="Arial"/>
          <w:lang w:eastAsia="en-GB"/>
        </w:rPr>
        <w:t xml:space="preserve"> 65535</w:t>
      </w:r>
      <w:r w:rsidR="001422AC" w:rsidRPr="00262700">
        <w:rPr>
          <w:rFonts w:cs="Arial"/>
          <w:lang w:eastAsia="en-GB"/>
        </w:rPr>
        <w:t xml:space="preserve"> PUCCH resource in one slot, which is clearly impossible. </w:t>
      </w:r>
    </w:p>
    <w:p w14:paraId="7D4C46C3" w14:textId="724390B6" w:rsidR="00BF0480" w:rsidRPr="00262700" w:rsidRDefault="00BF0480" w:rsidP="000A71AC">
      <w:pPr>
        <w:jc w:val="both"/>
        <w:rPr>
          <w:rFonts w:cs="Arial"/>
          <w:lang w:eastAsia="en-GB"/>
        </w:rPr>
      </w:pPr>
    </w:p>
    <w:p w14:paraId="5344C0F6" w14:textId="6B5843EE" w:rsidR="00A94FF7" w:rsidRPr="00262700" w:rsidRDefault="004100E3" w:rsidP="000A71AC">
      <w:pPr>
        <w:jc w:val="both"/>
        <w:rPr>
          <w:rFonts w:cs="Arial"/>
          <w:lang w:eastAsia="en-GB"/>
        </w:rPr>
      </w:pPr>
      <w:r w:rsidRPr="00262700">
        <w:rPr>
          <w:rFonts w:cs="Arial"/>
          <w:lang w:eastAsia="en-GB"/>
        </w:rPr>
        <w:t>Exploiting the Release 16 capability of transmitting on 2 PUCCH resource in a slot, the variant b can be applied two time</w:t>
      </w:r>
      <w:r w:rsidR="00A94FF7" w:rsidRPr="00262700">
        <w:rPr>
          <w:rFonts w:cs="Arial"/>
          <w:lang w:eastAsia="en-GB"/>
        </w:rPr>
        <w:t xml:space="preserve">s. </w:t>
      </w:r>
      <w:proofErr w:type="gramStart"/>
      <w:r w:rsidR="00A94FF7" w:rsidRPr="00262700">
        <w:rPr>
          <w:rFonts w:cs="Arial"/>
          <w:lang w:eastAsia="en-GB"/>
        </w:rPr>
        <w:t>E.g.</w:t>
      </w:r>
      <w:proofErr w:type="gramEnd"/>
      <w:r w:rsidR="00A94FF7" w:rsidRPr="00262700">
        <w:rPr>
          <w:rFonts w:cs="Arial"/>
          <w:lang w:eastAsia="en-GB"/>
        </w:rPr>
        <w:t xml:space="preserve"> the first 8 bits of the codebook are mappe</w:t>
      </w:r>
      <w:r w:rsidR="00B35BD0" w:rsidRPr="00262700">
        <w:rPr>
          <w:rFonts w:cs="Arial"/>
          <w:lang w:eastAsia="en-GB"/>
        </w:rPr>
        <w:t>d</w:t>
      </w:r>
      <w:r w:rsidR="003303DF" w:rsidRPr="00262700">
        <w:rPr>
          <w:rFonts w:cs="Arial"/>
          <w:lang w:eastAsia="en-GB"/>
        </w:rPr>
        <w:t xml:space="preserve"> 255</w:t>
      </w:r>
      <w:r w:rsidR="00DF70DE" w:rsidRPr="00262700">
        <w:rPr>
          <w:rFonts w:cs="Arial"/>
          <w:lang w:eastAsia="en-GB"/>
        </w:rPr>
        <w:t xml:space="preserve"> PUCCH resources on one set of OFDM symbols and the second 8 bits are mapped to 255 PUCCH resources</w:t>
      </w:r>
      <w:r w:rsidR="00C11CD9" w:rsidRPr="00262700">
        <w:rPr>
          <w:rFonts w:cs="Arial"/>
          <w:lang w:eastAsia="en-GB"/>
        </w:rPr>
        <w:t>,</w:t>
      </w:r>
      <w:r w:rsidR="00DF70DE" w:rsidRPr="00262700">
        <w:rPr>
          <w:rFonts w:cs="Arial"/>
          <w:lang w:eastAsia="en-GB"/>
        </w:rPr>
        <w:t xml:space="preserve"> </w:t>
      </w:r>
      <w:r w:rsidR="00C11CD9" w:rsidRPr="00262700">
        <w:rPr>
          <w:rFonts w:cs="Arial"/>
          <w:lang w:eastAsia="en-GB"/>
        </w:rPr>
        <w:t xml:space="preserve">on a different set of OFDM symbols in order to avoid </w:t>
      </w:r>
      <w:r w:rsidR="00600822" w:rsidRPr="00262700">
        <w:rPr>
          <w:rFonts w:cs="Arial"/>
          <w:lang w:eastAsia="en-GB"/>
        </w:rPr>
        <w:t xml:space="preserve">the </w:t>
      </w:r>
      <w:proofErr w:type="spellStart"/>
      <w:r w:rsidR="00600822" w:rsidRPr="00262700">
        <w:rPr>
          <w:rFonts w:cs="Arial"/>
          <w:lang w:eastAsia="en-GB"/>
        </w:rPr>
        <w:t>discontigous</w:t>
      </w:r>
      <w:proofErr w:type="spellEnd"/>
      <w:r w:rsidR="00600822" w:rsidRPr="00262700">
        <w:rPr>
          <w:rFonts w:cs="Arial"/>
          <w:lang w:eastAsia="en-GB"/>
        </w:rPr>
        <w:t xml:space="preserve"> transmission in frequency domain. </w:t>
      </w:r>
    </w:p>
    <w:p w14:paraId="1B1664A2" w14:textId="38E37074" w:rsidR="002268B5" w:rsidRPr="00262700" w:rsidRDefault="007A1799" w:rsidP="000A71AC">
      <w:pPr>
        <w:jc w:val="both"/>
        <w:rPr>
          <w:rFonts w:cs="Arial"/>
          <w:lang w:eastAsia="en-GB"/>
        </w:rPr>
      </w:pPr>
      <w:r w:rsidRPr="00262700">
        <w:rPr>
          <w:rFonts w:cs="Arial"/>
          <w:lang w:eastAsia="en-GB"/>
        </w:rPr>
        <w:t xml:space="preserve">Since </w:t>
      </w:r>
      <w:r w:rsidR="00684D4B" w:rsidRPr="00262700">
        <w:rPr>
          <w:rFonts w:cs="Arial"/>
          <w:lang w:eastAsia="en-GB"/>
        </w:rPr>
        <w:t>allocating 2*255 PUCCH resource</w:t>
      </w:r>
      <w:r w:rsidR="00195570" w:rsidRPr="00262700">
        <w:rPr>
          <w:rFonts w:cs="Arial"/>
          <w:lang w:eastAsia="en-GB"/>
        </w:rPr>
        <w:t xml:space="preserve"> in a slot is still a hug</w:t>
      </w:r>
      <w:r w:rsidR="003C1329" w:rsidRPr="00262700">
        <w:rPr>
          <w:rFonts w:cs="Arial"/>
          <w:lang w:eastAsia="en-GB"/>
        </w:rPr>
        <w:t>e</w:t>
      </w:r>
      <w:r w:rsidR="00195570" w:rsidRPr="00262700">
        <w:rPr>
          <w:rFonts w:cs="Arial"/>
          <w:lang w:eastAsia="en-GB"/>
        </w:rPr>
        <w:t xml:space="preserve"> </w:t>
      </w:r>
      <w:proofErr w:type="gramStart"/>
      <w:r w:rsidR="00195570" w:rsidRPr="00262700">
        <w:rPr>
          <w:rFonts w:cs="Arial"/>
          <w:lang w:eastAsia="en-GB"/>
        </w:rPr>
        <w:t>amount</w:t>
      </w:r>
      <w:proofErr w:type="gramEnd"/>
      <w:r w:rsidR="00195570" w:rsidRPr="00262700">
        <w:rPr>
          <w:rFonts w:cs="Arial"/>
          <w:lang w:eastAsia="en-GB"/>
        </w:rPr>
        <w:t xml:space="preserve"> of resources, requiring significant system bandwidth, it </w:t>
      </w:r>
      <w:r w:rsidR="00C21D61" w:rsidRPr="00262700">
        <w:rPr>
          <w:rFonts w:cs="Arial"/>
          <w:lang w:eastAsia="en-GB"/>
        </w:rPr>
        <w:t xml:space="preserve">seems necessary to either constrain the codebook size further or require the UE to transmit more than 2 </w:t>
      </w:r>
      <w:r w:rsidR="002268B5" w:rsidRPr="00262700">
        <w:rPr>
          <w:rFonts w:cs="Arial"/>
          <w:lang w:eastAsia="en-GB"/>
        </w:rPr>
        <w:t>NACK-only signal per slot.</w:t>
      </w:r>
    </w:p>
    <w:p w14:paraId="5CED1F9C" w14:textId="77777777" w:rsidR="002268B5" w:rsidRPr="00262700" w:rsidRDefault="002268B5" w:rsidP="000A71AC">
      <w:pPr>
        <w:jc w:val="both"/>
        <w:rPr>
          <w:rFonts w:cs="Arial"/>
          <w:lang w:eastAsia="en-GB"/>
        </w:rPr>
      </w:pPr>
    </w:p>
    <w:p w14:paraId="047EC362" w14:textId="1657D0D4" w:rsidR="004943F9" w:rsidRPr="00262700" w:rsidRDefault="00067720" w:rsidP="00772A1F">
      <w:pPr>
        <w:jc w:val="both"/>
        <w:rPr>
          <w:rFonts w:cs="Arial"/>
          <w:lang w:eastAsia="en-GB"/>
        </w:rPr>
      </w:pPr>
      <w:r w:rsidRPr="00262700">
        <w:rPr>
          <w:rFonts w:cs="Arial"/>
          <w:lang w:eastAsia="en-GB"/>
        </w:rPr>
        <w:t>This could be done by requiring a UE to send mul</w:t>
      </w:r>
      <w:r w:rsidR="002A75DD" w:rsidRPr="00262700">
        <w:rPr>
          <w:rFonts w:cs="Arial"/>
          <w:lang w:eastAsia="en-GB"/>
        </w:rPr>
        <w:t>ti</w:t>
      </w:r>
      <w:r w:rsidRPr="00262700">
        <w:rPr>
          <w:rFonts w:cs="Arial"/>
          <w:lang w:eastAsia="en-GB"/>
        </w:rPr>
        <w:t xml:space="preserve">ple NACK-only signal with different </w:t>
      </w:r>
      <w:r w:rsidR="00407212" w:rsidRPr="00262700">
        <w:rPr>
          <w:rFonts w:cs="Arial"/>
          <w:lang w:eastAsia="en-GB"/>
        </w:rPr>
        <w:t xml:space="preserve">ones of the 6 </w:t>
      </w:r>
      <w:r w:rsidR="00F005A8" w:rsidRPr="00262700">
        <w:rPr>
          <w:rFonts w:cs="Arial"/>
          <w:lang w:eastAsia="en-GB"/>
        </w:rPr>
        <w:t xml:space="preserve">cyclic </w:t>
      </w:r>
      <w:r w:rsidRPr="00262700">
        <w:rPr>
          <w:rFonts w:cs="Arial"/>
          <w:lang w:eastAsia="en-GB"/>
        </w:rPr>
        <w:t xml:space="preserve">phase shifts of the </w:t>
      </w:r>
      <w:r w:rsidR="00F005A8" w:rsidRPr="00262700">
        <w:rPr>
          <w:rFonts w:cs="Arial"/>
          <w:lang w:eastAsia="en-GB"/>
        </w:rPr>
        <w:t>PUCCH format 0 or 1 base sequence and</w:t>
      </w:r>
      <w:r w:rsidR="00407212" w:rsidRPr="00262700">
        <w:rPr>
          <w:rFonts w:cs="Arial"/>
          <w:lang w:eastAsia="en-GB"/>
        </w:rPr>
        <w:t xml:space="preserve"> </w:t>
      </w:r>
      <w:r w:rsidR="0024182A" w:rsidRPr="00262700">
        <w:rPr>
          <w:rFonts w:cs="Arial"/>
          <w:lang w:eastAsia="en-GB"/>
        </w:rPr>
        <w:t xml:space="preserve">different </w:t>
      </w:r>
      <w:r w:rsidR="00364A99" w:rsidRPr="00262700">
        <w:rPr>
          <w:rFonts w:cs="Arial"/>
          <w:lang w:eastAsia="en-GB"/>
        </w:rPr>
        <w:t>one</w:t>
      </w:r>
      <w:r w:rsidR="0024182A" w:rsidRPr="00262700">
        <w:rPr>
          <w:rFonts w:cs="Arial"/>
          <w:lang w:eastAsia="en-GB"/>
        </w:rPr>
        <w:t>s</w:t>
      </w:r>
      <w:r w:rsidR="00364A99" w:rsidRPr="00262700">
        <w:rPr>
          <w:rFonts w:cs="Arial"/>
          <w:lang w:eastAsia="en-GB"/>
        </w:rPr>
        <w:t xml:space="preserve"> of </w:t>
      </w:r>
      <w:r w:rsidR="0024182A" w:rsidRPr="00262700">
        <w:rPr>
          <w:rFonts w:cs="Arial"/>
          <w:lang w:eastAsia="en-GB"/>
        </w:rPr>
        <w:t xml:space="preserve">the up to 7 </w:t>
      </w:r>
      <w:r w:rsidR="00294D08" w:rsidRPr="00262700">
        <w:rPr>
          <w:rFonts w:cs="Arial"/>
          <w:lang w:eastAsia="en-GB"/>
        </w:rPr>
        <w:t xml:space="preserve">DFT spreading sequences </w:t>
      </w:r>
      <w:r w:rsidR="00F005A8" w:rsidRPr="00262700">
        <w:rPr>
          <w:rFonts w:cs="Arial"/>
          <w:lang w:eastAsia="en-GB"/>
        </w:rPr>
        <w:t xml:space="preserve">in the case of format 1. </w:t>
      </w:r>
      <w:r w:rsidR="001518E4" w:rsidRPr="00262700">
        <w:rPr>
          <w:rFonts w:cs="Arial"/>
          <w:lang w:eastAsia="en-GB"/>
        </w:rPr>
        <w:t xml:space="preserve">This entails a transmit power splitting between the NACK-only </w:t>
      </w:r>
      <w:proofErr w:type="gramStart"/>
      <w:r w:rsidR="001518E4" w:rsidRPr="00262700">
        <w:rPr>
          <w:rFonts w:cs="Arial"/>
          <w:lang w:eastAsia="en-GB"/>
        </w:rPr>
        <w:t>signals</w:t>
      </w:r>
      <w:r w:rsidR="00D05403" w:rsidRPr="00262700">
        <w:rPr>
          <w:rFonts w:cs="Arial"/>
          <w:lang w:eastAsia="en-GB"/>
        </w:rPr>
        <w:t>,</w:t>
      </w:r>
      <w:r w:rsidR="001518E4" w:rsidRPr="00262700">
        <w:rPr>
          <w:rFonts w:cs="Arial"/>
          <w:lang w:eastAsia="en-GB"/>
        </w:rPr>
        <w:t xml:space="preserve"> but</w:t>
      </w:r>
      <w:proofErr w:type="gramEnd"/>
      <w:r w:rsidR="001518E4" w:rsidRPr="00262700">
        <w:rPr>
          <w:rFonts w:cs="Arial"/>
          <w:lang w:eastAsia="en-GB"/>
        </w:rPr>
        <w:t xml:space="preserve"> does not cause the </w:t>
      </w:r>
      <w:r w:rsidR="00B071A2" w:rsidRPr="00262700">
        <w:rPr>
          <w:rFonts w:cs="Arial"/>
          <w:lang w:eastAsia="en-GB"/>
        </w:rPr>
        <w:t>problem</w:t>
      </w:r>
      <w:r w:rsidR="002A75DD" w:rsidRPr="00262700">
        <w:rPr>
          <w:rFonts w:cs="Arial"/>
          <w:lang w:eastAsia="en-GB"/>
        </w:rPr>
        <w:t xml:space="preserve"> </w:t>
      </w:r>
      <w:r w:rsidR="00B071A2" w:rsidRPr="00262700">
        <w:rPr>
          <w:rFonts w:cs="Arial"/>
          <w:lang w:eastAsia="en-GB"/>
        </w:rPr>
        <w:t xml:space="preserve">of </w:t>
      </w:r>
      <w:proofErr w:type="spellStart"/>
      <w:r w:rsidR="001518E4" w:rsidRPr="00262700">
        <w:rPr>
          <w:rFonts w:cs="Arial"/>
          <w:lang w:eastAsia="en-GB"/>
        </w:rPr>
        <w:t>discontigous</w:t>
      </w:r>
      <w:proofErr w:type="spellEnd"/>
      <w:r w:rsidR="001518E4" w:rsidRPr="00262700">
        <w:rPr>
          <w:rFonts w:cs="Arial"/>
          <w:lang w:eastAsia="en-GB"/>
        </w:rPr>
        <w:t xml:space="preserve"> transmission in frequency domain</w:t>
      </w:r>
      <w:r w:rsidR="00B071A2" w:rsidRPr="00262700">
        <w:rPr>
          <w:rFonts w:cs="Arial"/>
          <w:lang w:eastAsia="en-GB"/>
        </w:rPr>
        <w:t>.</w:t>
      </w:r>
      <w:r w:rsidR="004341F2" w:rsidRPr="00262700">
        <w:rPr>
          <w:rFonts w:cs="Arial"/>
          <w:lang w:eastAsia="en-GB"/>
        </w:rPr>
        <w:t xml:space="preserve"> </w:t>
      </w:r>
      <w:r w:rsidR="00364A99" w:rsidRPr="00262700">
        <w:rPr>
          <w:rFonts w:cs="Arial"/>
          <w:lang w:eastAsia="en-GB"/>
        </w:rPr>
        <w:t xml:space="preserve">In a single PUCCH </w:t>
      </w:r>
      <w:r w:rsidR="0022176B" w:rsidRPr="00262700">
        <w:rPr>
          <w:rFonts w:cs="Arial"/>
          <w:lang w:eastAsia="en-GB"/>
        </w:rPr>
        <w:t>one</w:t>
      </w:r>
      <w:r w:rsidR="00364A99" w:rsidRPr="00262700">
        <w:rPr>
          <w:rFonts w:cs="Arial"/>
          <w:lang w:eastAsia="en-GB"/>
        </w:rPr>
        <w:t xml:space="preserve"> time-frequency allocation there could thus </w:t>
      </w:r>
      <w:r w:rsidR="00965053" w:rsidRPr="00262700">
        <w:rPr>
          <w:rFonts w:cs="Arial"/>
          <w:lang w:eastAsia="en-GB"/>
        </w:rPr>
        <w:t>be up to 42 NACK-only signals multiplexed</w:t>
      </w:r>
      <w:r w:rsidR="004943F9" w:rsidRPr="00262700">
        <w:rPr>
          <w:rFonts w:cs="Arial"/>
          <w:lang w:eastAsia="en-GB"/>
        </w:rPr>
        <w:t xml:space="preserve">. </w:t>
      </w:r>
    </w:p>
    <w:p w14:paraId="1C83E1D9" w14:textId="269A3267" w:rsidR="004943F9" w:rsidRPr="00262700" w:rsidRDefault="004943F9" w:rsidP="00772A1F">
      <w:pPr>
        <w:jc w:val="both"/>
        <w:rPr>
          <w:rFonts w:cs="Arial"/>
          <w:lang w:eastAsia="en-GB"/>
        </w:rPr>
      </w:pPr>
      <w:r w:rsidRPr="00262700">
        <w:rPr>
          <w:rFonts w:cs="Arial"/>
          <w:lang w:eastAsia="en-GB"/>
        </w:rPr>
        <w:t xml:space="preserve">Multiplexing </w:t>
      </w:r>
      <w:proofErr w:type="gramStart"/>
      <w:r w:rsidRPr="00262700">
        <w:rPr>
          <w:rFonts w:cs="Arial"/>
          <w:lang w:eastAsia="en-GB"/>
        </w:rPr>
        <w:t>a large number of</w:t>
      </w:r>
      <w:proofErr w:type="gramEnd"/>
      <w:r w:rsidRPr="00262700">
        <w:rPr>
          <w:rFonts w:cs="Arial"/>
          <w:lang w:eastAsia="en-GB"/>
        </w:rPr>
        <w:t xml:space="preserve"> NACK signals in one PUCCH time-frequency allocation has in addition to the transmit power splitting drawback the </w:t>
      </w:r>
      <w:r w:rsidR="00D157BB" w:rsidRPr="00262700">
        <w:rPr>
          <w:rFonts w:cs="Arial"/>
          <w:lang w:eastAsia="en-GB"/>
        </w:rPr>
        <w:t xml:space="preserve">drawback of </w:t>
      </w:r>
      <w:r w:rsidR="002E56B2" w:rsidRPr="00262700">
        <w:rPr>
          <w:rFonts w:cs="Arial"/>
          <w:lang w:eastAsia="en-GB"/>
        </w:rPr>
        <w:t>increased dynamic range of the received signal</w:t>
      </w:r>
      <w:r w:rsidR="00BB7DC1" w:rsidRPr="00262700">
        <w:rPr>
          <w:rFonts w:cs="Arial"/>
          <w:lang w:eastAsia="en-GB"/>
        </w:rPr>
        <w:t>,</w:t>
      </w:r>
      <w:r w:rsidR="002E56B2" w:rsidRPr="00262700">
        <w:rPr>
          <w:rFonts w:cs="Arial"/>
          <w:lang w:eastAsia="en-GB"/>
        </w:rPr>
        <w:t xml:space="preserve"> </w:t>
      </w:r>
      <w:proofErr w:type="spellStart"/>
      <w:r w:rsidR="002E56B2" w:rsidRPr="00262700">
        <w:rPr>
          <w:rFonts w:cs="Arial"/>
          <w:lang w:eastAsia="en-GB"/>
        </w:rPr>
        <w:t>beause</w:t>
      </w:r>
      <w:proofErr w:type="spellEnd"/>
      <w:r w:rsidR="002E56B2" w:rsidRPr="00262700">
        <w:rPr>
          <w:rFonts w:cs="Arial"/>
          <w:lang w:eastAsia="en-GB"/>
        </w:rPr>
        <w:t xml:space="preserve"> of more signal</w:t>
      </w:r>
      <w:r w:rsidR="00BB7DC1" w:rsidRPr="00262700">
        <w:rPr>
          <w:rFonts w:cs="Arial"/>
          <w:lang w:eastAsia="en-GB"/>
        </w:rPr>
        <w:t>s</w:t>
      </w:r>
      <w:r w:rsidR="002E56B2" w:rsidRPr="00262700">
        <w:rPr>
          <w:rFonts w:cs="Arial"/>
          <w:lang w:eastAsia="en-GB"/>
        </w:rPr>
        <w:t xml:space="preserve"> aggregating</w:t>
      </w:r>
      <w:r w:rsidR="00657BA1" w:rsidRPr="00262700">
        <w:rPr>
          <w:rFonts w:cs="Arial"/>
          <w:lang w:eastAsia="en-GB"/>
        </w:rPr>
        <w:t xml:space="preserve">, which may be a problem already if only up to 8 signals are </w:t>
      </w:r>
      <w:proofErr w:type="spellStart"/>
      <w:r w:rsidR="00657BA1" w:rsidRPr="00262700">
        <w:rPr>
          <w:rFonts w:cs="Arial"/>
          <w:lang w:eastAsia="en-GB"/>
        </w:rPr>
        <w:t>muxed</w:t>
      </w:r>
      <w:proofErr w:type="spellEnd"/>
      <w:r w:rsidR="00657BA1" w:rsidRPr="00262700">
        <w:rPr>
          <w:rFonts w:cs="Arial"/>
          <w:lang w:eastAsia="en-GB"/>
        </w:rPr>
        <w:t xml:space="preserve"> into the same time-frequency allocation.</w:t>
      </w:r>
    </w:p>
    <w:p w14:paraId="58D9A0EF" w14:textId="2FFFCD10" w:rsidR="00B01F22" w:rsidRPr="00262700" w:rsidRDefault="00B01F22" w:rsidP="000A71AC">
      <w:pPr>
        <w:jc w:val="both"/>
        <w:rPr>
          <w:rFonts w:cs="Arial"/>
          <w:lang w:eastAsia="en-GB"/>
        </w:rPr>
      </w:pPr>
    </w:p>
    <w:p w14:paraId="58D3CC4E" w14:textId="551CB9BC" w:rsidR="00B071A2" w:rsidRPr="00262700" w:rsidRDefault="00B01F22" w:rsidP="000A71AC">
      <w:pPr>
        <w:jc w:val="both"/>
        <w:rPr>
          <w:rFonts w:cs="Arial"/>
          <w:lang w:eastAsia="en-GB"/>
        </w:rPr>
      </w:pPr>
      <w:r w:rsidRPr="00262700">
        <w:rPr>
          <w:rFonts w:cs="Arial"/>
          <w:lang w:eastAsia="en-GB"/>
        </w:rPr>
        <w:t xml:space="preserve">We therefore believe a combination of </w:t>
      </w:r>
      <w:r w:rsidR="00841735" w:rsidRPr="00262700">
        <w:rPr>
          <w:rFonts w:cs="Arial"/>
          <w:lang w:eastAsia="en-GB"/>
        </w:rPr>
        <w:t xml:space="preserve">the above opportunities </w:t>
      </w:r>
      <w:r w:rsidR="007D6F16" w:rsidRPr="00262700">
        <w:rPr>
          <w:rFonts w:cs="Arial"/>
          <w:lang w:eastAsia="en-GB"/>
        </w:rPr>
        <w:t xml:space="preserve">can be better, </w:t>
      </w:r>
      <w:proofErr w:type="gramStart"/>
      <w:r w:rsidR="007D6F16" w:rsidRPr="00262700">
        <w:rPr>
          <w:rFonts w:cs="Arial"/>
          <w:lang w:eastAsia="en-GB"/>
        </w:rPr>
        <w:t>e.g.</w:t>
      </w:r>
      <w:proofErr w:type="gramEnd"/>
      <w:r w:rsidR="007D6F16" w:rsidRPr="00262700">
        <w:rPr>
          <w:rFonts w:cs="Arial"/>
          <w:lang w:eastAsia="en-GB"/>
        </w:rPr>
        <w:t xml:space="preserve"> using variant b) for groups of 4 bits, mapping them to 16 PUCCH</w:t>
      </w:r>
      <w:r w:rsidR="00DE29B4" w:rsidRPr="00262700">
        <w:rPr>
          <w:rFonts w:cs="Arial"/>
          <w:lang w:eastAsia="en-GB"/>
        </w:rPr>
        <w:t xml:space="preserve"> allocations</w:t>
      </w:r>
      <w:r w:rsidR="007D6F16" w:rsidRPr="00262700">
        <w:rPr>
          <w:rFonts w:cs="Arial"/>
          <w:lang w:eastAsia="en-GB"/>
        </w:rPr>
        <w:t xml:space="preserve">, and </w:t>
      </w:r>
      <w:r w:rsidR="006959E7" w:rsidRPr="00262700">
        <w:rPr>
          <w:rFonts w:cs="Arial"/>
          <w:lang w:eastAsia="en-GB"/>
        </w:rPr>
        <w:t xml:space="preserve">multiplex 4 NACK-only signals in each PUCCH </w:t>
      </w:r>
      <w:r w:rsidR="00DE29B4" w:rsidRPr="00262700">
        <w:rPr>
          <w:rFonts w:cs="Arial"/>
          <w:lang w:eastAsia="en-GB"/>
        </w:rPr>
        <w:t>allocation</w:t>
      </w:r>
      <w:r w:rsidR="006959E7" w:rsidRPr="00262700">
        <w:rPr>
          <w:rFonts w:cs="Arial"/>
          <w:lang w:eastAsia="en-GB"/>
        </w:rPr>
        <w:t xml:space="preserve"> </w:t>
      </w:r>
      <w:r w:rsidR="001C4A56" w:rsidRPr="00262700">
        <w:rPr>
          <w:rFonts w:cs="Arial"/>
          <w:lang w:eastAsia="en-GB"/>
        </w:rPr>
        <w:t>by a combination of base sequence shifts and/or DFT sequence</w:t>
      </w:r>
      <w:r w:rsidR="004D695F" w:rsidRPr="00262700">
        <w:rPr>
          <w:rFonts w:cs="Arial"/>
          <w:lang w:eastAsia="en-GB"/>
        </w:rPr>
        <w:t xml:space="preserve">s. In </w:t>
      </w:r>
      <w:proofErr w:type="gramStart"/>
      <w:r w:rsidR="004D695F" w:rsidRPr="00262700">
        <w:rPr>
          <w:rFonts w:cs="Arial"/>
          <w:lang w:eastAsia="en-GB"/>
        </w:rPr>
        <w:t>addition</w:t>
      </w:r>
      <w:proofErr w:type="gramEnd"/>
      <w:r w:rsidR="004D695F" w:rsidRPr="00262700">
        <w:rPr>
          <w:rFonts w:cs="Arial"/>
          <w:lang w:eastAsia="en-GB"/>
        </w:rPr>
        <w:t xml:space="preserve"> PUCCH allocations on different OFDM symbols may be used.</w:t>
      </w:r>
    </w:p>
    <w:p w14:paraId="4A0E33F1" w14:textId="1DEB8BCE" w:rsidR="008C3625" w:rsidRDefault="008C3625" w:rsidP="000A71AC">
      <w:pPr>
        <w:jc w:val="both"/>
        <w:rPr>
          <w:rFonts w:cs="Arial"/>
          <w:lang w:eastAsia="en-GB"/>
        </w:rPr>
      </w:pPr>
    </w:p>
    <w:p w14:paraId="705F1CD9" w14:textId="7FBC8077" w:rsidR="008C3625" w:rsidRDefault="008C3625" w:rsidP="000A71AC">
      <w:pPr>
        <w:jc w:val="both"/>
        <w:rPr>
          <w:rFonts w:cs="Arial"/>
          <w:lang w:eastAsia="en-GB"/>
        </w:rPr>
      </w:pPr>
      <w:r>
        <w:rPr>
          <w:rFonts w:cs="Arial"/>
          <w:lang w:eastAsia="en-GB"/>
        </w:rPr>
        <w:t xml:space="preserve">If </w:t>
      </w:r>
      <w:r w:rsidR="00603196">
        <w:rPr>
          <w:rFonts w:cs="Arial"/>
          <w:lang w:eastAsia="en-GB"/>
        </w:rPr>
        <w:t xml:space="preserve">all the above discussed opportunities are not enough to enable the UE to indicate the N NACK-only bits, where each bit represents the reception status of one PDSCH, then a possible solution is to map the reception status of more than one PDSCH to one bit. </w:t>
      </w:r>
      <w:r w:rsidR="00603196" w:rsidRPr="00603196">
        <w:rPr>
          <w:rFonts w:cs="Arial"/>
          <w:lang w:eastAsia="en-GB"/>
        </w:rPr>
        <w:t>This enhancement reduces the number of required PUCCH resources on the expense of unnecessary retransmissions.</w:t>
      </w:r>
      <w:r w:rsidR="00603196">
        <w:rPr>
          <w:rFonts w:cs="Arial"/>
          <w:lang w:eastAsia="en-GB"/>
        </w:rPr>
        <w:t xml:space="preserve"> In other </w:t>
      </w:r>
      <w:proofErr w:type="gramStart"/>
      <w:r w:rsidR="00603196">
        <w:rPr>
          <w:rFonts w:cs="Arial"/>
          <w:lang w:eastAsia="en-GB"/>
        </w:rPr>
        <w:t>words</w:t>
      </w:r>
      <w:proofErr w:type="gramEnd"/>
      <w:r w:rsidR="00603196">
        <w:rPr>
          <w:rFonts w:cs="Arial"/>
          <w:lang w:eastAsia="en-GB"/>
        </w:rPr>
        <w:t xml:space="preserve"> the proposal is as follows: </w:t>
      </w:r>
    </w:p>
    <w:p w14:paraId="7757F6BD" w14:textId="04A1B9B5" w:rsidR="008C3625" w:rsidRDefault="008C3625" w:rsidP="000A71AC">
      <w:pPr>
        <w:jc w:val="both"/>
        <w:rPr>
          <w:rFonts w:cs="Arial"/>
          <w:lang w:eastAsia="en-GB"/>
        </w:rPr>
      </w:pPr>
    </w:p>
    <w:p w14:paraId="72B6425C" w14:textId="24B62421" w:rsidR="008C3625" w:rsidRPr="00262700" w:rsidRDefault="008C3625" w:rsidP="008C3625">
      <w:pPr>
        <w:pStyle w:val="Proposal"/>
        <w:numPr>
          <w:ilvl w:val="0"/>
          <w:numId w:val="16"/>
        </w:numPr>
      </w:pPr>
      <w:bookmarkStart w:id="9" w:name="_Toc79184513"/>
      <w:r w:rsidRPr="00262700">
        <w:t xml:space="preserve">FFS: Associate each NACK signal with a subset of bits in the NACK-only codebook, where multiple UEs use the same PUCCH resource for the NACK-only signal relating to the same subset and the subset size may reduce to 1. A UE transmits the NACK </w:t>
      </w:r>
      <w:r w:rsidRPr="00262700">
        <w:lastRenderedPageBreak/>
        <w:t xml:space="preserve">signal if at least one bit of the associated subset of bits in the NACK-only codebook is cleared, </w:t>
      </w:r>
      <w:proofErr w:type="gramStart"/>
      <w:r w:rsidRPr="00262700">
        <w:t>i.e.</w:t>
      </w:r>
      <w:proofErr w:type="gramEnd"/>
      <w:r w:rsidRPr="00262700">
        <w:t xml:space="preserve"> indicates a PDSCH decoding failure. The gNB accordingly retransmits the transport blocks of all HARQ processes of the subset.</w:t>
      </w:r>
      <w:bookmarkEnd w:id="9"/>
      <w:r w:rsidRPr="00262700">
        <w:t xml:space="preserve"> </w:t>
      </w:r>
    </w:p>
    <w:p w14:paraId="4B5E10C5" w14:textId="77777777" w:rsidR="008C3625" w:rsidRPr="00C242E6" w:rsidRDefault="008C3625" w:rsidP="000A71AC">
      <w:pPr>
        <w:jc w:val="both"/>
        <w:rPr>
          <w:rFonts w:cs="Arial"/>
          <w:lang w:eastAsia="en-GB"/>
        </w:rPr>
      </w:pPr>
    </w:p>
    <w:p w14:paraId="0A84F7C4" w14:textId="77777777" w:rsidR="000A71AC" w:rsidRPr="00262700" w:rsidRDefault="000A71AC" w:rsidP="00422892">
      <w:pPr>
        <w:jc w:val="both"/>
        <w:rPr>
          <w:rFonts w:cs="Arial"/>
          <w:lang w:eastAsia="en-GB"/>
        </w:rPr>
      </w:pPr>
    </w:p>
    <w:p w14:paraId="25DDD8C2" w14:textId="50BF691C" w:rsidR="00422892" w:rsidRPr="00262700" w:rsidRDefault="008355D3" w:rsidP="00422892">
      <w:pPr>
        <w:jc w:val="both"/>
        <w:rPr>
          <w:rFonts w:cs="Arial"/>
          <w:lang w:eastAsia="en-GB"/>
        </w:rPr>
      </w:pPr>
      <w:r w:rsidRPr="00262700">
        <w:rPr>
          <w:rFonts w:cs="Arial"/>
          <w:lang w:eastAsia="en-GB"/>
        </w:rPr>
        <w:t>For a codebook of size N bits, either N or M PUCCH resources need to be available</w:t>
      </w:r>
      <w:r w:rsidR="00C113A1" w:rsidRPr="00262700">
        <w:rPr>
          <w:rFonts w:cs="Arial"/>
          <w:lang w:eastAsia="en-GB"/>
        </w:rPr>
        <w:t xml:space="preserve"> in on</w:t>
      </w:r>
      <w:r w:rsidR="006C37FA" w:rsidRPr="00262700">
        <w:rPr>
          <w:rFonts w:cs="Arial"/>
          <w:lang w:eastAsia="en-GB"/>
        </w:rPr>
        <w:t>e</w:t>
      </w:r>
      <w:r w:rsidR="00C113A1" w:rsidRPr="00262700">
        <w:rPr>
          <w:rFonts w:cs="Arial"/>
          <w:lang w:eastAsia="en-GB"/>
        </w:rPr>
        <w:t xml:space="preserve"> uplink slot</w:t>
      </w:r>
      <w:r w:rsidR="00422892" w:rsidRPr="00262700">
        <w:rPr>
          <w:rFonts w:cs="Arial"/>
          <w:lang w:eastAsia="en-GB"/>
        </w:rPr>
        <w:t>.</w:t>
      </w:r>
      <w:r w:rsidR="00C36414" w:rsidRPr="00262700">
        <w:rPr>
          <w:rFonts w:cs="Arial"/>
          <w:lang w:eastAsia="en-GB"/>
        </w:rPr>
        <w:t xml:space="preserve"> </w:t>
      </w:r>
      <w:r w:rsidR="00405827" w:rsidRPr="00262700">
        <w:rPr>
          <w:rFonts w:cs="Arial"/>
          <w:lang w:eastAsia="en-GB"/>
        </w:rPr>
        <w:t xml:space="preserve">We propose that a maximum number </w:t>
      </w:r>
      <w:r w:rsidR="00730BEE" w:rsidRPr="00262700">
        <w:rPr>
          <w:rFonts w:cs="Arial"/>
          <w:lang w:eastAsia="en-GB"/>
        </w:rPr>
        <w:t xml:space="preserve">Z </w:t>
      </w:r>
      <w:r w:rsidR="00405827" w:rsidRPr="00262700">
        <w:rPr>
          <w:rFonts w:cs="Arial"/>
          <w:lang w:eastAsia="en-GB"/>
        </w:rPr>
        <w:t>of PUCCH resource</w:t>
      </w:r>
      <w:r w:rsidR="00730BEE" w:rsidRPr="00262700">
        <w:rPr>
          <w:rFonts w:cs="Arial"/>
          <w:lang w:eastAsia="en-GB"/>
        </w:rPr>
        <w:t>s per slot can be RRC configured</w:t>
      </w:r>
      <w:r w:rsidR="00A41F99">
        <w:rPr>
          <w:rFonts w:cs="Arial"/>
          <w:lang w:eastAsia="en-GB"/>
        </w:rPr>
        <w:t xml:space="preserve"> per PRI</w:t>
      </w:r>
      <w:r w:rsidR="00730BEE" w:rsidRPr="00C242E6">
        <w:rPr>
          <w:rFonts w:cs="Arial"/>
          <w:lang w:eastAsia="en-GB"/>
        </w:rPr>
        <w:t>.</w:t>
      </w:r>
      <w:r w:rsidR="00730BEE" w:rsidRPr="00262700">
        <w:rPr>
          <w:rFonts w:cs="Arial"/>
          <w:lang w:eastAsia="en-GB"/>
        </w:rPr>
        <w:t xml:space="preserve"> </w:t>
      </w:r>
      <w:r w:rsidR="0046233F" w:rsidRPr="00262700">
        <w:rPr>
          <w:rFonts w:cs="Arial"/>
          <w:lang w:eastAsia="en-GB"/>
        </w:rPr>
        <w:t xml:space="preserve">The gNB has to ensure that it does not transmit more </w:t>
      </w:r>
      <w:r w:rsidR="00777723" w:rsidRPr="00262700">
        <w:rPr>
          <w:rFonts w:cs="Arial"/>
          <w:lang w:eastAsia="en-GB"/>
        </w:rPr>
        <w:t xml:space="preserve">than </w:t>
      </w:r>
      <w:proofErr w:type="spellStart"/>
      <w:r w:rsidR="003317C4" w:rsidRPr="00262700">
        <w:rPr>
          <w:rFonts w:cs="Arial"/>
          <w:lang w:eastAsia="en-GB"/>
        </w:rPr>
        <w:t>Nmax</w:t>
      </w:r>
      <w:proofErr w:type="spellEnd"/>
      <w:r w:rsidR="003317C4" w:rsidRPr="00262700">
        <w:rPr>
          <w:rFonts w:cs="Arial"/>
          <w:lang w:eastAsia="en-GB"/>
        </w:rPr>
        <w:t>=</w:t>
      </w:r>
      <w:r w:rsidR="00D71115" w:rsidRPr="00262700">
        <w:rPr>
          <w:rFonts w:cs="Arial"/>
          <w:lang w:eastAsia="en-GB"/>
        </w:rPr>
        <w:t xml:space="preserve">Z (scheme </w:t>
      </w:r>
      <w:r w:rsidR="00004943" w:rsidRPr="00262700">
        <w:rPr>
          <w:rFonts w:cs="Arial"/>
          <w:lang w:eastAsia="en-GB"/>
        </w:rPr>
        <w:t>a</w:t>
      </w:r>
      <w:r w:rsidR="00D71115" w:rsidRPr="00262700">
        <w:rPr>
          <w:rFonts w:cs="Arial"/>
          <w:lang w:eastAsia="en-GB"/>
        </w:rPr>
        <w:t xml:space="preserve">) above) </w:t>
      </w:r>
      <w:r w:rsidR="00004943" w:rsidRPr="00262700">
        <w:rPr>
          <w:rFonts w:cs="Arial"/>
          <w:lang w:eastAsia="en-GB"/>
        </w:rPr>
        <w:t xml:space="preserve">or </w:t>
      </w:r>
      <w:proofErr w:type="spellStart"/>
      <w:r w:rsidR="00004943" w:rsidRPr="00262700">
        <w:rPr>
          <w:rFonts w:cs="Arial"/>
          <w:lang w:eastAsia="en-GB"/>
        </w:rPr>
        <w:t>Nmax</w:t>
      </w:r>
      <w:proofErr w:type="spellEnd"/>
      <w:r w:rsidR="00004943" w:rsidRPr="00262700">
        <w:rPr>
          <w:rFonts w:cs="Arial"/>
          <w:lang w:eastAsia="en-GB"/>
        </w:rPr>
        <w:t>=log</w:t>
      </w:r>
      <w:r w:rsidR="00004943" w:rsidRPr="00262700">
        <w:rPr>
          <w:rFonts w:cs="Arial"/>
          <w:vertAlign w:val="subscript"/>
          <w:lang w:eastAsia="en-GB"/>
        </w:rPr>
        <w:t>2</w:t>
      </w:r>
      <w:r w:rsidR="00004943" w:rsidRPr="00262700">
        <w:rPr>
          <w:rFonts w:cs="Arial"/>
          <w:lang w:eastAsia="en-GB"/>
        </w:rPr>
        <w:t xml:space="preserve">(Z+1) (scheme b) above) </w:t>
      </w:r>
      <w:r w:rsidR="0046233F" w:rsidRPr="00262700">
        <w:rPr>
          <w:rFonts w:cs="Arial"/>
          <w:lang w:eastAsia="en-GB"/>
        </w:rPr>
        <w:t xml:space="preserve">transport blocks </w:t>
      </w:r>
      <w:r w:rsidR="001626BF" w:rsidRPr="00262700">
        <w:rPr>
          <w:rFonts w:cs="Arial"/>
          <w:lang w:eastAsia="en-GB"/>
        </w:rPr>
        <w:t>with dl-</w:t>
      </w:r>
      <w:proofErr w:type="spellStart"/>
      <w:r w:rsidR="00133A64" w:rsidRPr="00262700">
        <w:rPr>
          <w:rFonts w:cs="Arial"/>
          <w:lang w:eastAsia="en-GB"/>
        </w:rPr>
        <w:t>DataToUL</w:t>
      </w:r>
      <w:proofErr w:type="spellEnd"/>
      <w:r w:rsidR="00133A64" w:rsidRPr="00262700">
        <w:rPr>
          <w:rFonts w:cs="Arial"/>
          <w:lang w:eastAsia="en-GB"/>
        </w:rPr>
        <w:t>-</w:t>
      </w:r>
      <w:r w:rsidR="001626BF" w:rsidRPr="00262700">
        <w:rPr>
          <w:rFonts w:cs="Arial"/>
          <w:lang w:eastAsia="en-GB"/>
        </w:rPr>
        <w:t>ACK</w:t>
      </w:r>
      <w:r w:rsidR="00133A64" w:rsidRPr="00262700">
        <w:rPr>
          <w:rFonts w:cs="Arial"/>
          <w:lang w:eastAsia="en-GB"/>
        </w:rPr>
        <w:t xml:space="preserve"> </w:t>
      </w:r>
      <w:r w:rsidR="00FC502E" w:rsidRPr="00262700">
        <w:rPr>
          <w:rFonts w:cs="Arial"/>
          <w:lang w:eastAsia="en-GB"/>
        </w:rPr>
        <w:t xml:space="preserve">pointing to </w:t>
      </w:r>
      <w:proofErr w:type="gramStart"/>
      <w:r w:rsidR="00FC502E" w:rsidRPr="00262700">
        <w:rPr>
          <w:rFonts w:cs="Arial"/>
          <w:lang w:eastAsia="en-GB"/>
        </w:rPr>
        <w:t>a</w:t>
      </w:r>
      <w:proofErr w:type="gramEnd"/>
      <w:r w:rsidR="00FC502E" w:rsidRPr="00262700">
        <w:rPr>
          <w:rFonts w:cs="Arial"/>
          <w:lang w:eastAsia="en-GB"/>
        </w:rPr>
        <w:t xml:space="preserve"> uplink slot</w:t>
      </w:r>
      <w:r w:rsidR="00D71115" w:rsidRPr="00262700">
        <w:rPr>
          <w:rFonts w:cs="Arial"/>
          <w:lang w:eastAsia="en-GB"/>
        </w:rPr>
        <w:t>.</w:t>
      </w:r>
    </w:p>
    <w:p w14:paraId="17F2F206" w14:textId="28860414" w:rsidR="00422892" w:rsidRPr="00262700" w:rsidRDefault="00965F1A" w:rsidP="003317C4">
      <w:pPr>
        <w:jc w:val="both"/>
        <w:rPr>
          <w:rFonts w:cs="Arial"/>
          <w:lang w:eastAsia="en-GB"/>
        </w:rPr>
      </w:pPr>
      <w:r w:rsidRPr="00262700">
        <w:rPr>
          <w:rFonts w:cs="Arial"/>
          <w:lang w:eastAsia="en-GB"/>
        </w:rPr>
        <w:t xml:space="preserve">A PUCCH config for NACK-only </w:t>
      </w:r>
      <w:r w:rsidR="007D13D6" w:rsidRPr="00262700">
        <w:rPr>
          <w:rFonts w:cs="Arial"/>
          <w:lang w:eastAsia="en-GB"/>
        </w:rPr>
        <w:t xml:space="preserve">contains Z PUCCH resources. </w:t>
      </w:r>
      <w:r w:rsidR="00F539F5" w:rsidRPr="00262700">
        <w:rPr>
          <w:rFonts w:cs="Arial"/>
          <w:lang w:eastAsia="en-GB"/>
        </w:rPr>
        <w:t xml:space="preserve">A mapping of </w:t>
      </w:r>
      <w:r w:rsidR="00472BBB" w:rsidRPr="00262700">
        <w:rPr>
          <w:rFonts w:cs="Arial"/>
          <w:lang w:eastAsia="en-GB"/>
        </w:rPr>
        <w:t xml:space="preserve">PDSCH to PUCCH resource in one </w:t>
      </w:r>
      <w:r w:rsidR="00AA0EF7" w:rsidRPr="00262700">
        <w:rPr>
          <w:rFonts w:cs="Arial"/>
          <w:lang w:eastAsia="en-GB"/>
        </w:rPr>
        <w:t xml:space="preserve">PUCCH config needs to be defined. </w:t>
      </w:r>
      <w:r w:rsidR="003317C4" w:rsidRPr="00262700">
        <w:rPr>
          <w:rFonts w:cs="Arial"/>
          <w:lang w:eastAsia="en-GB"/>
        </w:rPr>
        <w:t xml:space="preserve">If </w:t>
      </w:r>
      <w:proofErr w:type="gramStart"/>
      <w:r w:rsidR="003317C4" w:rsidRPr="00262700">
        <w:rPr>
          <w:rFonts w:cs="Arial"/>
          <w:lang w:eastAsia="en-GB"/>
        </w:rPr>
        <w:t>less</w:t>
      </w:r>
      <w:proofErr w:type="gramEnd"/>
      <w:r w:rsidR="003317C4" w:rsidRPr="00262700">
        <w:rPr>
          <w:rFonts w:cs="Arial"/>
          <w:lang w:eastAsia="en-GB"/>
        </w:rPr>
        <w:t xml:space="preserve"> then </w:t>
      </w:r>
      <w:proofErr w:type="spellStart"/>
      <w:r w:rsidR="003317C4" w:rsidRPr="00262700">
        <w:rPr>
          <w:rFonts w:cs="Arial"/>
          <w:lang w:eastAsia="en-GB"/>
        </w:rPr>
        <w:t>Nmax</w:t>
      </w:r>
      <w:proofErr w:type="spellEnd"/>
      <w:r w:rsidR="003317C4" w:rsidRPr="00262700">
        <w:rPr>
          <w:rFonts w:cs="Arial"/>
          <w:lang w:eastAsia="en-GB"/>
        </w:rPr>
        <w:t xml:space="preserve"> PDSCH are transmitted then some of the PUCCH resources will remain unused by the NACK-only mode</w:t>
      </w:r>
      <w:r w:rsidR="005D51C4" w:rsidRPr="00262700">
        <w:rPr>
          <w:rFonts w:cs="Arial"/>
          <w:lang w:eastAsia="en-GB"/>
        </w:rPr>
        <w:t xml:space="preserve"> and can be reused </w:t>
      </w:r>
      <w:r w:rsidR="006839BF" w:rsidRPr="00262700">
        <w:rPr>
          <w:rFonts w:cs="Arial"/>
          <w:lang w:eastAsia="en-GB"/>
        </w:rPr>
        <w:t>for other purpose.</w:t>
      </w:r>
    </w:p>
    <w:p w14:paraId="4EA0495A" w14:textId="1D9EF87C" w:rsidR="00702FB2" w:rsidRPr="00262700" w:rsidRDefault="00750420">
      <w:pPr>
        <w:jc w:val="both"/>
        <w:rPr>
          <w:rFonts w:cs="Arial"/>
          <w:lang w:eastAsia="en-GB"/>
        </w:rPr>
      </w:pPr>
      <w:r w:rsidRPr="00262700">
        <w:rPr>
          <w:rFonts w:cs="Arial"/>
          <w:lang w:eastAsia="en-GB"/>
        </w:rPr>
        <w:t>O</w:t>
      </w:r>
      <w:r w:rsidR="00E36313" w:rsidRPr="00262700">
        <w:rPr>
          <w:rFonts w:cs="Arial"/>
          <w:lang w:eastAsia="en-GB"/>
        </w:rPr>
        <w:t xml:space="preserve">nly a single PUCCH resource set is configured for NACK-only because the UCI payload is not a parameter </w:t>
      </w:r>
      <w:r w:rsidR="004E3A1D" w:rsidRPr="00262700">
        <w:rPr>
          <w:rFonts w:cs="Arial"/>
          <w:lang w:eastAsia="en-GB"/>
        </w:rPr>
        <w:t xml:space="preserve">selecting between PUCCH resource sets, as in the </w:t>
      </w:r>
      <w:proofErr w:type="spellStart"/>
      <w:r w:rsidR="004E3A1D" w:rsidRPr="00262700">
        <w:rPr>
          <w:rFonts w:cs="Arial"/>
          <w:lang w:eastAsia="en-GB"/>
        </w:rPr>
        <w:t>the</w:t>
      </w:r>
      <w:proofErr w:type="spellEnd"/>
      <w:r w:rsidR="004E3A1D" w:rsidRPr="00262700">
        <w:rPr>
          <w:rFonts w:cs="Arial"/>
          <w:lang w:eastAsia="en-GB"/>
        </w:rPr>
        <w:t xml:space="preserve"> case for legacy PUCCH resource sets.</w:t>
      </w:r>
    </w:p>
    <w:p w14:paraId="3B814190" w14:textId="41F3171A" w:rsidR="00170B58" w:rsidRPr="00262700" w:rsidRDefault="00170B58" w:rsidP="00AF34F6">
      <w:pPr>
        <w:jc w:val="both"/>
        <w:rPr>
          <w:rFonts w:cs="Arial"/>
          <w:lang w:eastAsia="en-GB"/>
        </w:rPr>
      </w:pPr>
    </w:p>
    <w:p w14:paraId="158CBB22" w14:textId="00D37C96" w:rsidR="00824BAB" w:rsidRPr="00262700" w:rsidRDefault="00B135BC" w:rsidP="00824BAB">
      <w:pPr>
        <w:pStyle w:val="Proposal"/>
      </w:pPr>
      <w:bookmarkStart w:id="10" w:name="_Toc79184514"/>
      <w:r w:rsidRPr="00262700">
        <w:t xml:space="preserve">The </w:t>
      </w:r>
      <w:r w:rsidR="00706A82" w:rsidRPr="00262700">
        <w:t>PRI</w:t>
      </w:r>
      <w:r w:rsidR="002760AC" w:rsidRPr="00262700">
        <w:t xml:space="preserve"> in the DCI </w:t>
      </w:r>
      <w:r w:rsidR="00276F50" w:rsidRPr="00262700">
        <w:t>i</w:t>
      </w:r>
      <w:r w:rsidR="005D13E2" w:rsidRPr="00262700">
        <w:t xml:space="preserve">s interpreted by UEs in NACK-only mode to select one </w:t>
      </w:r>
      <w:r w:rsidR="008534C7" w:rsidRPr="00262700">
        <w:t>of the PUCCH resource configurations for NACK-only</w:t>
      </w:r>
      <w:r w:rsidR="00824BAB" w:rsidRPr="00262700">
        <w:t>.</w:t>
      </w:r>
      <w:bookmarkEnd w:id="10"/>
    </w:p>
    <w:p w14:paraId="39B26F2C" w14:textId="6C81589D" w:rsidR="00375CD1" w:rsidRPr="00262700" w:rsidRDefault="00007FB5" w:rsidP="004163F8">
      <w:pPr>
        <w:jc w:val="both"/>
        <w:rPr>
          <w:rFonts w:eastAsia="DengXian" w:cs="Arial"/>
        </w:rPr>
      </w:pPr>
      <w:r w:rsidRPr="00262700">
        <w:rPr>
          <w:rFonts w:cs="Arial"/>
          <w:lang w:eastAsia="en-GB"/>
        </w:rPr>
        <w:t xml:space="preserve">The PRI </w:t>
      </w:r>
      <w:r w:rsidR="00A15520" w:rsidRPr="00262700">
        <w:rPr>
          <w:rFonts w:cs="Arial"/>
          <w:lang w:eastAsia="en-GB"/>
        </w:rPr>
        <w:t xml:space="preserve">in a PDCCH </w:t>
      </w:r>
      <w:r w:rsidR="00876C90" w:rsidRPr="00262700">
        <w:rPr>
          <w:rFonts w:cs="Arial"/>
          <w:lang w:eastAsia="en-GB"/>
        </w:rPr>
        <w:t>scrambled</w:t>
      </w:r>
      <w:r w:rsidR="00A15520" w:rsidRPr="00262700">
        <w:rPr>
          <w:rFonts w:cs="Arial"/>
          <w:lang w:eastAsia="en-GB"/>
        </w:rPr>
        <w:t xml:space="preserve"> by a G-RNTI </w:t>
      </w:r>
      <w:r w:rsidRPr="00262700">
        <w:rPr>
          <w:rFonts w:cs="Arial"/>
          <w:lang w:eastAsia="en-GB"/>
        </w:rPr>
        <w:t xml:space="preserve">will therefore be interpreted </w:t>
      </w:r>
      <w:r w:rsidR="00375CD1" w:rsidRPr="00262700">
        <w:rPr>
          <w:rFonts w:cs="Arial"/>
          <w:lang w:eastAsia="en-GB"/>
        </w:rPr>
        <w:t xml:space="preserve">as pointing to </w:t>
      </w:r>
      <w:r w:rsidR="00052721">
        <w:rPr>
          <w:rFonts w:cs="Arial"/>
          <w:lang w:eastAsia="en-GB"/>
        </w:rPr>
        <w:t xml:space="preserve">one </w:t>
      </w:r>
      <w:r w:rsidR="00052721" w:rsidRPr="00262700">
        <w:rPr>
          <w:rFonts w:cs="Arial"/>
          <w:lang w:eastAsia="en-GB"/>
        </w:rPr>
        <w:t>PUCCH configuration</w:t>
      </w:r>
      <w:r w:rsidR="00375CD1" w:rsidRPr="00262700">
        <w:rPr>
          <w:rFonts w:cs="Arial"/>
          <w:lang w:eastAsia="en-GB"/>
        </w:rPr>
        <w:t xml:space="preserve"> </w:t>
      </w:r>
      <w:r w:rsidR="0083316E">
        <w:rPr>
          <w:rFonts w:cs="Arial"/>
          <w:lang w:eastAsia="en-GB"/>
        </w:rPr>
        <w:t xml:space="preserve">consisting of </w:t>
      </w:r>
      <w:r w:rsidR="00A41F99">
        <w:rPr>
          <w:rFonts w:cs="Arial"/>
          <w:lang w:eastAsia="en-GB"/>
        </w:rPr>
        <w:t>Z</w:t>
      </w:r>
      <w:r w:rsidR="0083316E">
        <w:rPr>
          <w:rFonts w:cs="Arial"/>
          <w:lang w:eastAsia="en-GB"/>
        </w:rPr>
        <w:t xml:space="preserve"> </w:t>
      </w:r>
      <w:r w:rsidR="00A41F99">
        <w:rPr>
          <w:rFonts w:cs="Arial"/>
          <w:lang w:eastAsia="en-GB"/>
        </w:rPr>
        <w:t xml:space="preserve">PUCCH resources, </w:t>
      </w:r>
      <w:r w:rsidR="00052721">
        <w:rPr>
          <w:rFonts w:cs="Arial"/>
          <w:lang w:eastAsia="en-GB"/>
        </w:rPr>
        <w:t xml:space="preserve">out of </w:t>
      </w:r>
      <w:r w:rsidR="00375CD1" w:rsidRPr="00262700">
        <w:rPr>
          <w:rFonts w:cs="Arial"/>
          <w:lang w:eastAsia="en-GB"/>
        </w:rPr>
        <w:t xml:space="preserve">the PUCCH configuration set </w:t>
      </w:r>
      <w:r w:rsidR="00BD2246">
        <w:rPr>
          <w:rFonts w:cs="Arial"/>
          <w:lang w:eastAsia="en-GB"/>
        </w:rPr>
        <w:t xml:space="preserve">(can be regarded as a resource pool) </w:t>
      </w:r>
      <w:r w:rsidR="00375CD1" w:rsidRPr="00262700">
        <w:rPr>
          <w:rFonts w:cs="Arial"/>
          <w:lang w:eastAsia="en-GB"/>
        </w:rPr>
        <w:t xml:space="preserve">for NACK-only feedback by the UEs that have been configured for NACK-only </w:t>
      </w:r>
      <w:r w:rsidR="001F5F72" w:rsidRPr="00262700">
        <w:rPr>
          <w:rFonts w:cs="Arial"/>
          <w:lang w:eastAsia="en-GB"/>
        </w:rPr>
        <w:t xml:space="preserve">mode, and as pointing to </w:t>
      </w:r>
      <w:r w:rsidR="00111BEB">
        <w:rPr>
          <w:rFonts w:cs="Arial"/>
          <w:lang w:eastAsia="en-GB"/>
        </w:rPr>
        <w:t xml:space="preserve">one </w:t>
      </w:r>
      <w:r w:rsidR="00111BEB" w:rsidRPr="00262700">
        <w:rPr>
          <w:rFonts w:cs="Arial"/>
          <w:lang w:eastAsia="en-GB"/>
        </w:rPr>
        <w:t xml:space="preserve">PUCCH configuration </w:t>
      </w:r>
      <w:r w:rsidR="00111BEB">
        <w:rPr>
          <w:rFonts w:cs="Arial"/>
          <w:lang w:eastAsia="en-GB"/>
        </w:rPr>
        <w:t xml:space="preserve">out of </w:t>
      </w:r>
      <w:r w:rsidR="001F5F72" w:rsidRPr="00262700">
        <w:rPr>
          <w:rFonts w:cs="Arial"/>
          <w:lang w:eastAsia="en-GB"/>
        </w:rPr>
        <w:t>the PUCCH configuration set for ACK/NACK feedback by the UEs that have been configured for ACK/NACK feedback mode.</w:t>
      </w:r>
    </w:p>
    <w:p w14:paraId="39317D4A" w14:textId="3AA05C45" w:rsidR="00E8208F" w:rsidRDefault="00E8208F" w:rsidP="004163F8">
      <w:pPr>
        <w:jc w:val="both"/>
        <w:rPr>
          <w:rFonts w:cs="Arial"/>
          <w:lang w:eastAsia="en-GB"/>
        </w:rPr>
      </w:pPr>
    </w:p>
    <w:p w14:paraId="35009B7C" w14:textId="44308E0E" w:rsidR="00E8208F" w:rsidRPr="00C242E6" w:rsidRDefault="00E8208F" w:rsidP="004163F8">
      <w:pPr>
        <w:jc w:val="both"/>
        <w:rPr>
          <w:rFonts w:eastAsia="DengXian" w:cs="Arial"/>
        </w:rPr>
      </w:pPr>
      <w:r>
        <w:rPr>
          <w:rFonts w:cs="Arial"/>
          <w:lang w:eastAsia="en-GB"/>
        </w:rPr>
        <w:t xml:space="preserve">Feedback priority issues when a UE </w:t>
      </w:r>
      <w:proofErr w:type="gramStart"/>
      <w:r>
        <w:rPr>
          <w:rFonts w:cs="Arial"/>
          <w:lang w:eastAsia="en-GB"/>
        </w:rPr>
        <w:t>has to</w:t>
      </w:r>
      <w:proofErr w:type="gramEnd"/>
      <w:r>
        <w:rPr>
          <w:rFonts w:cs="Arial"/>
          <w:lang w:eastAsia="en-GB"/>
        </w:rPr>
        <w:t xml:space="preserve"> send NACK-only feedback and multicast or unicast ACK/NACK feedback in the same uplink slot are discussed in section </w:t>
      </w:r>
      <w:r>
        <w:rPr>
          <w:rFonts w:cs="Arial"/>
          <w:lang w:eastAsia="en-GB"/>
        </w:rPr>
        <w:fldChar w:fldCharType="begin"/>
      </w:r>
      <w:r>
        <w:rPr>
          <w:rFonts w:cs="Arial"/>
          <w:lang w:eastAsia="en-GB"/>
        </w:rPr>
        <w:instrText xml:space="preserve"> REF _Ref79141766 \r \h </w:instrText>
      </w:r>
      <w:r>
        <w:rPr>
          <w:rFonts w:cs="Arial"/>
          <w:lang w:eastAsia="en-GB"/>
        </w:rPr>
      </w:r>
      <w:r>
        <w:rPr>
          <w:rFonts w:cs="Arial"/>
          <w:lang w:eastAsia="en-GB"/>
        </w:rPr>
        <w:fldChar w:fldCharType="separate"/>
      </w:r>
      <w:r>
        <w:rPr>
          <w:rFonts w:cs="Arial"/>
          <w:lang w:eastAsia="en-GB"/>
        </w:rPr>
        <w:t>2.1.4</w:t>
      </w:r>
      <w:r>
        <w:rPr>
          <w:rFonts w:cs="Arial"/>
          <w:lang w:eastAsia="en-GB"/>
        </w:rPr>
        <w:fldChar w:fldCharType="end"/>
      </w:r>
      <w:r>
        <w:rPr>
          <w:rFonts w:cs="Arial"/>
          <w:lang w:eastAsia="en-GB"/>
        </w:rPr>
        <w:t>.</w:t>
      </w:r>
    </w:p>
    <w:p w14:paraId="541613BA" w14:textId="39FB20E9" w:rsidR="004573FC" w:rsidRPr="00B060FB" w:rsidRDefault="004573FC" w:rsidP="004573FC">
      <w:pPr>
        <w:pStyle w:val="Heading3"/>
        <w:rPr>
          <w:lang w:eastAsia="en-GB"/>
        </w:rPr>
      </w:pPr>
      <w:r w:rsidRPr="00B060FB">
        <w:rPr>
          <w:lang w:eastAsia="en-GB"/>
        </w:rPr>
        <w:t xml:space="preserve">Enable/disable HARQ </w:t>
      </w:r>
      <w:r w:rsidR="00B060FB" w:rsidRPr="00B060FB">
        <w:rPr>
          <w:lang w:eastAsia="en-GB"/>
        </w:rPr>
        <w:t xml:space="preserve"> </w:t>
      </w:r>
    </w:p>
    <w:p w14:paraId="795695C2" w14:textId="6905A08D" w:rsidR="002C56B4" w:rsidRPr="00262700" w:rsidRDefault="002C56B4" w:rsidP="00EF3C0E">
      <w:pPr>
        <w:keepNext/>
        <w:autoSpaceDE w:val="0"/>
        <w:autoSpaceDN w:val="0"/>
        <w:snapToGrid w:val="0"/>
        <w:spacing w:before="120" w:after="120"/>
        <w:ind w:left="720" w:hanging="720"/>
        <w:jc w:val="both"/>
      </w:pPr>
      <w:r w:rsidRPr="00262700">
        <w:t>The following was agreed in RAN1#104e</w:t>
      </w:r>
      <w:r w:rsidR="00F72B97">
        <w:t xml:space="preserve"> and RAN1#105e</w:t>
      </w:r>
      <w:r w:rsidRPr="00262700">
        <w:t>:</w:t>
      </w:r>
    </w:p>
    <w:tbl>
      <w:tblPr>
        <w:tblStyle w:val="TableGrid"/>
        <w:tblW w:w="0" w:type="auto"/>
        <w:tblLook w:val="04A0" w:firstRow="1" w:lastRow="0" w:firstColumn="1" w:lastColumn="0" w:noHBand="0" w:noVBand="1"/>
      </w:tblPr>
      <w:tblGrid>
        <w:gridCol w:w="9629"/>
      </w:tblGrid>
      <w:tr w:rsidR="004573FC" w:rsidRPr="002A5FF5" w14:paraId="3924F42B" w14:textId="77777777" w:rsidTr="004573FC">
        <w:tc>
          <w:tcPr>
            <w:tcW w:w="9629" w:type="dxa"/>
          </w:tcPr>
          <w:p w14:paraId="10ED089F" w14:textId="77777777" w:rsidR="00A61852" w:rsidRDefault="00A61852" w:rsidP="00A61852">
            <w:pPr>
              <w:overflowPunct w:val="0"/>
              <w:autoSpaceDE w:val="0"/>
              <w:autoSpaceDN w:val="0"/>
              <w:snapToGrid w:val="0"/>
              <w:contextualSpacing/>
              <w:jc w:val="both"/>
              <w:rPr>
                <w:szCs w:val="20"/>
                <w:lang w:val="en-GB"/>
              </w:rPr>
            </w:pPr>
          </w:p>
          <w:p w14:paraId="778F2A28" w14:textId="77777777" w:rsidR="00A61852" w:rsidRPr="00B060FB" w:rsidRDefault="00A61852" w:rsidP="00A61852">
            <w:pPr>
              <w:autoSpaceDE w:val="0"/>
              <w:autoSpaceDN w:val="0"/>
              <w:jc w:val="both"/>
              <w:rPr>
                <w:szCs w:val="20"/>
                <w:lang w:val="en-US"/>
              </w:rPr>
            </w:pPr>
            <w:bookmarkStart w:id="11" w:name="_Hlk63422390"/>
            <w:r w:rsidRPr="00B060FB">
              <w:rPr>
                <w:highlight w:val="green"/>
                <w:lang w:val="en-US"/>
              </w:rPr>
              <w:t>Agreement:</w:t>
            </w:r>
          </w:p>
          <w:p w14:paraId="4A51387E" w14:textId="77777777" w:rsidR="00A61852" w:rsidRPr="00B060FB" w:rsidRDefault="00A61852" w:rsidP="00A61852">
            <w:pPr>
              <w:autoSpaceDE w:val="0"/>
              <w:autoSpaceDN w:val="0"/>
              <w:jc w:val="both"/>
              <w:rPr>
                <w:szCs w:val="20"/>
                <w:lang w:val="en-US"/>
              </w:rPr>
            </w:pPr>
            <w:bookmarkStart w:id="12" w:name="OLE_LINK49"/>
            <w:bookmarkStart w:id="13" w:name="_Hlk63422353"/>
            <w:r w:rsidRPr="00B060FB">
              <w:rPr>
                <w:lang w:val="en-US"/>
              </w:rPr>
              <w:t>Fo</w:t>
            </w:r>
            <w:bookmarkStart w:id="14" w:name="OLE_LINK43"/>
            <w:bookmarkStart w:id="15" w:name="OLE_LINK44"/>
            <w:r w:rsidRPr="00B060FB">
              <w:rPr>
                <w:lang w:val="en-US"/>
              </w:rPr>
              <w:t xml:space="preserve">r enabling/disabling HARQ-ACK feedback for RRC_CONNECTED UE receiving multicast, </w:t>
            </w:r>
            <w:bookmarkEnd w:id="14"/>
            <w:bookmarkEnd w:id="15"/>
          </w:p>
          <w:bookmarkEnd w:id="12"/>
          <w:p w14:paraId="28F10C45" w14:textId="77777777" w:rsidR="00A61852" w:rsidRPr="00B060FB" w:rsidRDefault="00A61852" w:rsidP="002D467B">
            <w:pPr>
              <w:numPr>
                <w:ilvl w:val="0"/>
                <w:numId w:val="21"/>
              </w:numPr>
              <w:overflowPunct w:val="0"/>
              <w:autoSpaceDE w:val="0"/>
              <w:autoSpaceDN w:val="0"/>
              <w:snapToGrid w:val="0"/>
              <w:contextualSpacing/>
              <w:jc w:val="both"/>
              <w:rPr>
                <w:szCs w:val="20"/>
                <w:lang w:val="en-US"/>
              </w:rPr>
            </w:pPr>
            <w:r w:rsidRPr="00B060FB">
              <w:rPr>
                <w:lang w:val="en-US"/>
              </w:rPr>
              <w:t xml:space="preserve">Option 3: RRC </w:t>
            </w:r>
            <w:proofErr w:type="spellStart"/>
            <w:r w:rsidRPr="00B060FB">
              <w:rPr>
                <w:lang w:val="en-US"/>
              </w:rPr>
              <w:t>signalling</w:t>
            </w:r>
            <w:proofErr w:type="spellEnd"/>
            <w:r w:rsidRPr="00B060FB">
              <w:rPr>
                <w:lang w:val="en-US"/>
              </w:rPr>
              <w:t xml:space="preserve"> configures the enabling/ disabling function of DCI indicating the enabling /disabling HARQ-ACK feedback.</w:t>
            </w:r>
          </w:p>
          <w:p w14:paraId="42708C62" w14:textId="77777777" w:rsidR="00A61852" w:rsidRPr="00B060FB" w:rsidRDefault="00A61852" w:rsidP="002D467B">
            <w:pPr>
              <w:numPr>
                <w:ilvl w:val="1"/>
                <w:numId w:val="22"/>
              </w:numPr>
              <w:overflowPunct w:val="0"/>
              <w:autoSpaceDE w:val="0"/>
              <w:autoSpaceDN w:val="0"/>
              <w:snapToGrid w:val="0"/>
              <w:contextualSpacing/>
              <w:jc w:val="both"/>
              <w:rPr>
                <w:szCs w:val="20"/>
                <w:lang w:val="en-US"/>
              </w:rPr>
            </w:pPr>
            <w:r w:rsidRPr="00B060FB">
              <w:rPr>
                <w:lang w:val="en-US"/>
              </w:rPr>
              <w:t xml:space="preserve">If RRC </w:t>
            </w:r>
            <w:proofErr w:type="spellStart"/>
            <w:r w:rsidRPr="00B060FB">
              <w:rPr>
                <w:lang w:val="en-US"/>
              </w:rPr>
              <w:t>signalling</w:t>
            </w:r>
            <w:proofErr w:type="spellEnd"/>
            <w:r w:rsidRPr="00B060FB">
              <w:rPr>
                <w:lang w:val="en-US"/>
              </w:rPr>
              <w:t xml:space="preserve"> configures the function, DCI indicates (explicitly or implicitly) whether HARQ-ACK feedback is enabled/disabled </w:t>
            </w:r>
          </w:p>
          <w:p w14:paraId="72C652DB" w14:textId="77777777" w:rsidR="00A61852" w:rsidRPr="00B060FB" w:rsidRDefault="00A61852" w:rsidP="002D467B">
            <w:pPr>
              <w:numPr>
                <w:ilvl w:val="2"/>
                <w:numId w:val="22"/>
              </w:numPr>
              <w:overflowPunct w:val="0"/>
              <w:autoSpaceDE w:val="0"/>
              <w:autoSpaceDN w:val="0"/>
              <w:snapToGrid w:val="0"/>
              <w:contextualSpacing/>
              <w:jc w:val="both"/>
              <w:rPr>
                <w:szCs w:val="20"/>
                <w:lang w:val="en-US"/>
              </w:rPr>
            </w:pPr>
            <w:r w:rsidRPr="00B060FB">
              <w:rPr>
                <w:lang w:val="en-US"/>
              </w:rPr>
              <w:t xml:space="preserve">FFS details on RRC </w:t>
            </w:r>
            <w:proofErr w:type="spellStart"/>
            <w:r w:rsidRPr="00B060FB">
              <w:rPr>
                <w:lang w:val="en-US"/>
              </w:rPr>
              <w:t>signalling</w:t>
            </w:r>
            <w:proofErr w:type="spellEnd"/>
            <w:r w:rsidRPr="00B060FB">
              <w:rPr>
                <w:lang w:val="en-US"/>
              </w:rPr>
              <w:t xml:space="preserve"> and DCI indicating. </w:t>
            </w:r>
          </w:p>
          <w:p w14:paraId="3D6591CC" w14:textId="77777777" w:rsidR="00A61852" w:rsidRPr="00B060FB" w:rsidRDefault="00A61852" w:rsidP="002D467B">
            <w:pPr>
              <w:numPr>
                <w:ilvl w:val="1"/>
                <w:numId w:val="22"/>
              </w:numPr>
              <w:overflowPunct w:val="0"/>
              <w:autoSpaceDE w:val="0"/>
              <w:autoSpaceDN w:val="0"/>
              <w:snapToGrid w:val="0"/>
              <w:contextualSpacing/>
              <w:jc w:val="both"/>
              <w:rPr>
                <w:szCs w:val="20"/>
                <w:lang w:val="en-US"/>
              </w:rPr>
            </w:pPr>
            <w:r w:rsidRPr="00B060FB">
              <w:rPr>
                <w:lang w:val="en-US"/>
              </w:rPr>
              <w:t xml:space="preserve">If RRC </w:t>
            </w:r>
            <w:proofErr w:type="spellStart"/>
            <w:r w:rsidRPr="00B060FB">
              <w:rPr>
                <w:lang w:val="en-US"/>
              </w:rPr>
              <w:t>signalling</w:t>
            </w:r>
            <w:proofErr w:type="spellEnd"/>
            <w:r w:rsidRPr="00B060FB">
              <w:rPr>
                <w:lang w:val="en-US"/>
              </w:rPr>
              <w:t xml:space="preserve"> does not configure the function, DCI does not indicate enabling/disabling the HARQ-ACK feedback.</w:t>
            </w:r>
          </w:p>
          <w:p w14:paraId="7C970ADC" w14:textId="77777777" w:rsidR="00A61852" w:rsidRPr="00B060FB" w:rsidRDefault="00A61852" w:rsidP="002D467B">
            <w:pPr>
              <w:numPr>
                <w:ilvl w:val="2"/>
                <w:numId w:val="21"/>
              </w:numPr>
              <w:overflowPunct w:val="0"/>
              <w:autoSpaceDE w:val="0"/>
              <w:autoSpaceDN w:val="0"/>
              <w:snapToGrid w:val="0"/>
              <w:contextualSpacing/>
              <w:jc w:val="both"/>
              <w:rPr>
                <w:szCs w:val="20"/>
                <w:lang w:val="en-US"/>
              </w:rPr>
            </w:pPr>
            <w:r w:rsidRPr="00B060FB">
              <w:rPr>
                <w:lang w:val="en-US"/>
              </w:rPr>
              <w:t xml:space="preserve">FFS whether enabling or disabling the feedback is the default mode. </w:t>
            </w:r>
          </w:p>
          <w:p w14:paraId="49888C43" w14:textId="77777777" w:rsidR="00A61852" w:rsidRPr="00B060FB" w:rsidRDefault="00A61852" w:rsidP="002D467B">
            <w:pPr>
              <w:numPr>
                <w:ilvl w:val="0"/>
                <w:numId w:val="21"/>
              </w:numPr>
              <w:overflowPunct w:val="0"/>
              <w:autoSpaceDE w:val="0"/>
              <w:autoSpaceDN w:val="0"/>
              <w:snapToGrid w:val="0"/>
              <w:contextualSpacing/>
              <w:jc w:val="both"/>
              <w:rPr>
                <w:szCs w:val="20"/>
                <w:lang w:val="en-US"/>
              </w:rPr>
            </w:pPr>
            <w:r w:rsidRPr="00B060FB">
              <w:rPr>
                <w:lang w:val="en-US"/>
              </w:rPr>
              <w:t>Option 2: RRC indicates enabling/disabling.</w:t>
            </w:r>
          </w:p>
          <w:p w14:paraId="1679C760" w14:textId="77777777" w:rsidR="00A61852" w:rsidRPr="00B060FB" w:rsidRDefault="00A61852" w:rsidP="002D467B">
            <w:pPr>
              <w:numPr>
                <w:ilvl w:val="0"/>
                <w:numId w:val="21"/>
              </w:numPr>
              <w:overflowPunct w:val="0"/>
              <w:autoSpaceDE w:val="0"/>
              <w:autoSpaceDN w:val="0"/>
              <w:snapToGrid w:val="0"/>
              <w:contextualSpacing/>
              <w:jc w:val="both"/>
              <w:rPr>
                <w:szCs w:val="20"/>
                <w:lang w:val="en-US"/>
              </w:rPr>
            </w:pPr>
            <w:r w:rsidRPr="00B060FB">
              <w:rPr>
                <w:lang w:val="en-US"/>
              </w:rPr>
              <w:t xml:space="preserve">FFS: whether down-selection between option 3 and option 2 is needed or support </w:t>
            </w:r>
            <w:proofErr w:type="gramStart"/>
            <w:r w:rsidRPr="00B060FB">
              <w:rPr>
                <w:lang w:val="en-US"/>
              </w:rPr>
              <w:t>the both</w:t>
            </w:r>
            <w:proofErr w:type="gramEnd"/>
            <w:r w:rsidRPr="00B060FB">
              <w:rPr>
                <w:lang w:val="en-US"/>
              </w:rPr>
              <w:t xml:space="preserve"> options. </w:t>
            </w:r>
          </w:p>
          <w:p w14:paraId="58E269F7" w14:textId="77777777" w:rsidR="00A61852" w:rsidRPr="00B060FB" w:rsidRDefault="00A61852" w:rsidP="002D467B">
            <w:pPr>
              <w:numPr>
                <w:ilvl w:val="0"/>
                <w:numId w:val="21"/>
              </w:numPr>
              <w:overflowPunct w:val="0"/>
              <w:autoSpaceDE w:val="0"/>
              <w:autoSpaceDN w:val="0"/>
              <w:snapToGrid w:val="0"/>
              <w:contextualSpacing/>
              <w:jc w:val="both"/>
              <w:rPr>
                <w:szCs w:val="20"/>
                <w:lang w:val="en-US"/>
              </w:rPr>
            </w:pPr>
            <w:r w:rsidRPr="00B060FB">
              <w:rPr>
                <w:lang w:val="en-US"/>
              </w:rPr>
              <w:t>FFS: enabling/disabling by MAC-CE.</w:t>
            </w:r>
          </w:p>
          <w:bookmarkEnd w:id="11"/>
          <w:bookmarkEnd w:id="13"/>
          <w:p w14:paraId="6FCBC69B" w14:textId="77777777" w:rsidR="00A61852" w:rsidRPr="00B060FB" w:rsidRDefault="00A61852" w:rsidP="00A61852">
            <w:pPr>
              <w:overflowPunct w:val="0"/>
              <w:autoSpaceDE w:val="0"/>
              <w:autoSpaceDN w:val="0"/>
              <w:snapToGrid w:val="0"/>
              <w:contextualSpacing/>
              <w:jc w:val="both"/>
              <w:rPr>
                <w:szCs w:val="20"/>
                <w:lang w:val="en-US"/>
              </w:rPr>
            </w:pPr>
          </w:p>
          <w:p w14:paraId="52124031" w14:textId="77777777" w:rsidR="00F72B97" w:rsidRPr="00516F37" w:rsidRDefault="00F72B97" w:rsidP="00F72B97">
            <w:pPr>
              <w:rPr>
                <w:rFonts w:ascii="Times" w:eastAsia="Batang" w:hAnsi="Times" w:cs="Times"/>
                <w:sz w:val="20"/>
                <w:szCs w:val="20"/>
                <w:lang w:val="en-GB" w:eastAsia="x-none"/>
              </w:rPr>
            </w:pPr>
            <w:r w:rsidRPr="00516F37">
              <w:rPr>
                <w:rFonts w:ascii="Times" w:eastAsia="Batang" w:hAnsi="Times" w:cs="Times"/>
                <w:sz w:val="20"/>
                <w:szCs w:val="20"/>
                <w:highlight w:val="darkYellow"/>
                <w:lang w:val="en-GB" w:eastAsia="x-none"/>
              </w:rPr>
              <w:t>Working assumption:</w:t>
            </w:r>
          </w:p>
          <w:p w14:paraId="2135746B" w14:textId="77777777" w:rsidR="00F72B97" w:rsidRPr="00F51FA7" w:rsidRDefault="00F72B97" w:rsidP="00F72B97">
            <w:pPr>
              <w:autoSpaceDE w:val="0"/>
              <w:autoSpaceDN w:val="0"/>
              <w:jc w:val="both"/>
              <w:rPr>
                <w:rFonts w:ascii="Times" w:eastAsia="Batang" w:hAnsi="Times" w:cs="Times"/>
                <w:sz w:val="20"/>
                <w:szCs w:val="20"/>
                <w:lang w:val="en-US"/>
              </w:rPr>
            </w:pPr>
            <w:r w:rsidRPr="00516F37">
              <w:rPr>
                <w:rFonts w:ascii="Times" w:eastAsia="Batang" w:hAnsi="Times" w:cs="Times"/>
                <w:sz w:val="20"/>
                <w:szCs w:val="20"/>
                <w:lang w:val="en-GB"/>
              </w:rPr>
              <w:t>For enabling/disabling ACK/NACK-based HARQ-ACK feedback for RRC_CONNECTED UE receiving multicast via dynamic group-common PDSCH:</w:t>
            </w:r>
          </w:p>
          <w:p w14:paraId="1ABFE478" w14:textId="77777777" w:rsidR="00F72B97" w:rsidRPr="00516F37" w:rsidRDefault="00F72B97" w:rsidP="00F72B97">
            <w:pPr>
              <w:numPr>
                <w:ilvl w:val="0"/>
                <w:numId w:val="50"/>
              </w:numPr>
              <w:overflowPunct w:val="0"/>
              <w:autoSpaceDE w:val="0"/>
              <w:autoSpaceDN w:val="0"/>
              <w:snapToGrid w:val="0"/>
              <w:ind w:left="420"/>
              <w:contextualSpacing/>
              <w:jc w:val="both"/>
              <w:rPr>
                <w:rFonts w:ascii="Times" w:eastAsia="Batang" w:hAnsi="Times" w:cs="Times"/>
                <w:sz w:val="20"/>
                <w:szCs w:val="20"/>
                <w:lang w:val="en-GB"/>
              </w:rPr>
            </w:pPr>
            <w:r w:rsidRPr="00516F37">
              <w:rPr>
                <w:rFonts w:ascii="Times" w:eastAsia="Batang" w:hAnsi="Times" w:cs="Times"/>
                <w:sz w:val="20"/>
                <w:szCs w:val="20"/>
                <w:lang w:val="en-GB"/>
              </w:rPr>
              <w:t xml:space="preserve">RRC </w:t>
            </w:r>
            <w:proofErr w:type="spellStart"/>
            <w:r w:rsidRPr="00516F37">
              <w:rPr>
                <w:rFonts w:ascii="Times" w:eastAsia="Batang" w:hAnsi="Times" w:cs="Times"/>
                <w:sz w:val="20"/>
                <w:szCs w:val="20"/>
                <w:lang w:val="en-GB"/>
              </w:rPr>
              <w:t>signaling</w:t>
            </w:r>
            <w:proofErr w:type="spellEnd"/>
            <w:r w:rsidRPr="00516F37">
              <w:rPr>
                <w:rFonts w:ascii="Times" w:eastAsia="Batang" w:hAnsi="Times" w:cs="Times"/>
                <w:sz w:val="20"/>
                <w:szCs w:val="20"/>
                <w:lang w:val="en-GB"/>
              </w:rPr>
              <w:t xml:space="preserve"> configures the enabling/ disabling function of group-common DCI indicating the enabling /disabling ACK/NACK based HARQ-ACK feedback.</w:t>
            </w:r>
          </w:p>
          <w:p w14:paraId="4EACA0E4" w14:textId="77777777" w:rsidR="00F72B97" w:rsidRPr="00516F37" w:rsidRDefault="00F72B97" w:rsidP="00F72B97">
            <w:pPr>
              <w:numPr>
                <w:ilvl w:val="1"/>
                <w:numId w:val="50"/>
              </w:numPr>
              <w:overflowPunct w:val="0"/>
              <w:autoSpaceDE w:val="0"/>
              <w:autoSpaceDN w:val="0"/>
              <w:snapToGrid w:val="0"/>
              <w:ind w:left="840"/>
              <w:contextualSpacing/>
              <w:jc w:val="both"/>
              <w:rPr>
                <w:rFonts w:ascii="Times" w:eastAsia="Batang" w:hAnsi="Times" w:cs="Times"/>
                <w:sz w:val="20"/>
                <w:szCs w:val="20"/>
                <w:lang w:val="en-GB"/>
              </w:rPr>
            </w:pPr>
            <w:r w:rsidRPr="00516F37">
              <w:rPr>
                <w:rFonts w:ascii="Times" w:eastAsia="Batang" w:hAnsi="Times" w:cs="Times"/>
                <w:sz w:val="20"/>
                <w:szCs w:val="20"/>
                <w:lang w:val="en-GB"/>
              </w:rPr>
              <w:t xml:space="preserve">If RRC </w:t>
            </w:r>
            <w:proofErr w:type="spellStart"/>
            <w:r w:rsidRPr="00516F37">
              <w:rPr>
                <w:rFonts w:ascii="Times" w:eastAsia="Batang" w:hAnsi="Times" w:cs="Times"/>
                <w:sz w:val="20"/>
                <w:szCs w:val="20"/>
                <w:lang w:val="en-GB"/>
              </w:rPr>
              <w:t>signaling</w:t>
            </w:r>
            <w:proofErr w:type="spellEnd"/>
            <w:r w:rsidRPr="00516F37">
              <w:rPr>
                <w:rFonts w:ascii="Times" w:eastAsia="Batang" w:hAnsi="Times" w:cs="Times"/>
                <w:sz w:val="20"/>
                <w:szCs w:val="20"/>
                <w:lang w:val="en-GB"/>
              </w:rPr>
              <w:t xml:space="preserve"> configures the function of group-common DCI based indication, group-common DCI indicates (explicitly or implicitly) whether ACK/NACK based HARQ-ACK feedback is enabled/disabled </w:t>
            </w:r>
          </w:p>
          <w:p w14:paraId="4FA527BD" w14:textId="77777777" w:rsidR="00F72B97" w:rsidRPr="00516F37" w:rsidRDefault="00F72B97" w:rsidP="00F72B97">
            <w:pPr>
              <w:numPr>
                <w:ilvl w:val="1"/>
                <w:numId w:val="50"/>
              </w:numPr>
              <w:overflowPunct w:val="0"/>
              <w:autoSpaceDE w:val="0"/>
              <w:autoSpaceDN w:val="0"/>
              <w:snapToGrid w:val="0"/>
              <w:ind w:left="840"/>
              <w:contextualSpacing/>
              <w:jc w:val="both"/>
              <w:rPr>
                <w:rFonts w:ascii="Times" w:eastAsia="Batang" w:hAnsi="Times" w:cs="Times"/>
                <w:sz w:val="20"/>
                <w:szCs w:val="20"/>
                <w:lang w:val="en-GB"/>
              </w:rPr>
            </w:pPr>
            <w:r w:rsidRPr="00516F37">
              <w:rPr>
                <w:rFonts w:ascii="Times" w:eastAsia="Batang" w:hAnsi="Times" w:cs="Times"/>
                <w:sz w:val="20"/>
                <w:szCs w:val="20"/>
                <w:lang w:val="en-GB"/>
              </w:rPr>
              <w:t xml:space="preserve">Otherwise, enabling/disabling ACK/NACK based HARQ-ACK feedback is configured by RRC </w:t>
            </w:r>
            <w:proofErr w:type="spellStart"/>
            <w:r w:rsidRPr="00516F37">
              <w:rPr>
                <w:rFonts w:ascii="Times" w:eastAsia="Batang" w:hAnsi="Times" w:cs="Times"/>
                <w:sz w:val="20"/>
                <w:szCs w:val="20"/>
                <w:lang w:val="en-GB"/>
              </w:rPr>
              <w:t>signaling</w:t>
            </w:r>
            <w:proofErr w:type="spellEnd"/>
            <w:r w:rsidRPr="00516F37">
              <w:rPr>
                <w:rFonts w:ascii="Times" w:eastAsia="Batang" w:hAnsi="Times" w:cs="Times"/>
                <w:sz w:val="20"/>
                <w:szCs w:val="20"/>
                <w:lang w:val="en-GB"/>
              </w:rPr>
              <w:t xml:space="preserve">. </w:t>
            </w:r>
          </w:p>
          <w:p w14:paraId="0DF2607E" w14:textId="77777777" w:rsidR="00F72B97" w:rsidRPr="00516F37" w:rsidRDefault="00F72B97" w:rsidP="00F72B97">
            <w:pPr>
              <w:numPr>
                <w:ilvl w:val="1"/>
                <w:numId w:val="50"/>
              </w:numPr>
              <w:overflowPunct w:val="0"/>
              <w:autoSpaceDE w:val="0"/>
              <w:autoSpaceDN w:val="0"/>
              <w:snapToGrid w:val="0"/>
              <w:ind w:left="840"/>
              <w:contextualSpacing/>
              <w:jc w:val="both"/>
              <w:rPr>
                <w:rFonts w:ascii="Times" w:eastAsia="Batang" w:hAnsi="Times" w:cs="Times"/>
                <w:sz w:val="20"/>
                <w:szCs w:val="20"/>
                <w:lang w:val="en-GB"/>
              </w:rPr>
            </w:pPr>
            <w:r w:rsidRPr="00516F37">
              <w:rPr>
                <w:rFonts w:ascii="Times" w:eastAsia="Batang" w:hAnsi="Times" w:cs="Times"/>
                <w:sz w:val="20"/>
                <w:szCs w:val="20"/>
                <w:lang w:val="en-GB"/>
              </w:rPr>
              <w:t xml:space="preserve">FFS details on RRC </w:t>
            </w:r>
            <w:proofErr w:type="spellStart"/>
            <w:r w:rsidRPr="00516F37">
              <w:rPr>
                <w:rFonts w:ascii="Times" w:eastAsia="Batang" w:hAnsi="Times" w:cs="Times"/>
                <w:sz w:val="20"/>
                <w:szCs w:val="20"/>
                <w:lang w:val="en-GB"/>
              </w:rPr>
              <w:t>signaling</w:t>
            </w:r>
            <w:proofErr w:type="spellEnd"/>
            <w:r w:rsidRPr="00516F37">
              <w:rPr>
                <w:rFonts w:ascii="Times" w:eastAsia="Batang" w:hAnsi="Times" w:cs="Times"/>
                <w:sz w:val="20"/>
                <w:szCs w:val="20"/>
                <w:lang w:val="en-GB"/>
              </w:rPr>
              <w:t xml:space="preserve"> and group-common DCI indicating. </w:t>
            </w:r>
          </w:p>
          <w:p w14:paraId="266C8BA8" w14:textId="77777777" w:rsidR="00F72B97" w:rsidRPr="00516F37" w:rsidRDefault="00F72B97" w:rsidP="00F72B97">
            <w:pPr>
              <w:numPr>
                <w:ilvl w:val="0"/>
                <w:numId w:val="50"/>
              </w:numPr>
              <w:overflowPunct w:val="0"/>
              <w:autoSpaceDE w:val="0"/>
              <w:autoSpaceDN w:val="0"/>
              <w:snapToGrid w:val="0"/>
              <w:ind w:left="420"/>
              <w:contextualSpacing/>
              <w:jc w:val="both"/>
              <w:rPr>
                <w:rFonts w:ascii="Times" w:eastAsia="Batang" w:hAnsi="Times" w:cs="Times"/>
                <w:sz w:val="20"/>
                <w:szCs w:val="20"/>
                <w:lang w:val="en-GB"/>
              </w:rPr>
            </w:pPr>
            <w:r w:rsidRPr="00516F37">
              <w:rPr>
                <w:rFonts w:ascii="Times" w:eastAsia="Batang" w:hAnsi="Times" w:cs="Times"/>
                <w:sz w:val="20"/>
                <w:szCs w:val="20"/>
                <w:lang w:val="en-GB"/>
              </w:rPr>
              <w:t xml:space="preserve">FFS whether/how this option is extended to apply to NACK-only based feedback and multiple G-RNTI cases. </w:t>
            </w:r>
          </w:p>
          <w:p w14:paraId="2D366341" w14:textId="77777777" w:rsidR="00F72B97" w:rsidRPr="00516F37" w:rsidRDefault="00F72B97" w:rsidP="00F72B97">
            <w:pPr>
              <w:numPr>
                <w:ilvl w:val="0"/>
                <w:numId w:val="50"/>
              </w:numPr>
              <w:overflowPunct w:val="0"/>
              <w:autoSpaceDE w:val="0"/>
              <w:autoSpaceDN w:val="0"/>
              <w:snapToGrid w:val="0"/>
              <w:ind w:left="420"/>
              <w:contextualSpacing/>
              <w:jc w:val="both"/>
              <w:rPr>
                <w:rFonts w:ascii="Times" w:eastAsia="Batang" w:hAnsi="Times" w:cs="Times"/>
                <w:sz w:val="20"/>
                <w:szCs w:val="20"/>
                <w:lang w:val="en-GB"/>
              </w:rPr>
            </w:pPr>
            <w:r w:rsidRPr="00516F37">
              <w:rPr>
                <w:rFonts w:ascii="Times" w:eastAsia="Batang" w:hAnsi="Times" w:cs="Times"/>
                <w:sz w:val="20"/>
                <w:szCs w:val="20"/>
                <w:lang w:val="en-GB"/>
              </w:rPr>
              <w:t>FFS the relation to the HARQ-ACK codebook types and HARQ-ACK codebook construction.</w:t>
            </w:r>
          </w:p>
          <w:p w14:paraId="1A8A896F" w14:textId="77777777" w:rsidR="00F72B97" w:rsidRPr="00516F37" w:rsidRDefault="00F72B97" w:rsidP="00F72B97">
            <w:pPr>
              <w:numPr>
                <w:ilvl w:val="0"/>
                <w:numId w:val="50"/>
              </w:numPr>
              <w:overflowPunct w:val="0"/>
              <w:autoSpaceDE w:val="0"/>
              <w:autoSpaceDN w:val="0"/>
              <w:snapToGrid w:val="0"/>
              <w:ind w:left="420"/>
              <w:contextualSpacing/>
              <w:jc w:val="both"/>
              <w:rPr>
                <w:rFonts w:ascii="Times" w:eastAsia="Batang" w:hAnsi="Times" w:cs="Times"/>
                <w:sz w:val="20"/>
                <w:szCs w:val="20"/>
                <w:lang w:val="en-GB"/>
              </w:rPr>
            </w:pPr>
            <w:r w:rsidRPr="00516F37">
              <w:rPr>
                <w:rFonts w:ascii="Times" w:eastAsia="Batang" w:hAnsi="Times" w:cs="Times"/>
                <w:sz w:val="20"/>
                <w:szCs w:val="20"/>
                <w:lang w:val="en-GB"/>
              </w:rPr>
              <w:t xml:space="preserve">FFS the relation to the enabling/disabling ACK/NACK based HARQ-ACK feedback for retransmission.  </w:t>
            </w:r>
          </w:p>
          <w:p w14:paraId="4FC7327A" w14:textId="77777777" w:rsidR="00F72B97" w:rsidRPr="00516F37" w:rsidRDefault="00F72B97" w:rsidP="00F72B97">
            <w:pPr>
              <w:numPr>
                <w:ilvl w:val="0"/>
                <w:numId w:val="50"/>
              </w:numPr>
              <w:overflowPunct w:val="0"/>
              <w:autoSpaceDE w:val="0"/>
              <w:autoSpaceDN w:val="0"/>
              <w:snapToGrid w:val="0"/>
              <w:ind w:left="420"/>
              <w:contextualSpacing/>
              <w:jc w:val="both"/>
              <w:rPr>
                <w:rFonts w:ascii="Times" w:eastAsia="Batang" w:hAnsi="Times" w:cs="Times"/>
                <w:sz w:val="20"/>
                <w:szCs w:val="20"/>
                <w:lang w:val="en-GB"/>
              </w:rPr>
            </w:pPr>
            <w:r w:rsidRPr="00516F37">
              <w:rPr>
                <w:rFonts w:ascii="Times" w:eastAsia="Batang" w:hAnsi="Times" w:cs="Times"/>
                <w:sz w:val="20"/>
                <w:szCs w:val="20"/>
                <w:lang w:val="en-GB"/>
              </w:rPr>
              <w:t xml:space="preserve">FFS whether/how to allow UE not to react to the DCI </w:t>
            </w:r>
            <w:proofErr w:type="spellStart"/>
            <w:r w:rsidRPr="00516F37">
              <w:rPr>
                <w:rFonts w:ascii="Times" w:eastAsia="Batang" w:hAnsi="Times" w:cs="Times"/>
                <w:sz w:val="20"/>
                <w:szCs w:val="20"/>
                <w:lang w:val="en-GB"/>
              </w:rPr>
              <w:t>signaling</w:t>
            </w:r>
            <w:proofErr w:type="spellEnd"/>
            <w:r w:rsidRPr="00516F37">
              <w:rPr>
                <w:rFonts w:ascii="Times" w:eastAsia="Batang" w:hAnsi="Times" w:cs="Times"/>
                <w:sz w:val="20"/>
                <w:szCs w:val="20"/>
                <w:lang w:val="en-GB"/>
              </w:rPr>
              <w:t>, but instead follow UE-specific RRC configuration for HARQ feedback.</w:t>
            </w:r>
          </w:p>
          <w:p w14:paraId="27E85348" w14:textId="77777777" w:rsidR="00F72B97" w:rsidRPr="00516F37" w:rsidRDefault="00F72B97" w:rsidP="00F72B97">
            <w:pPr>
              <w:numPr>
                <w:ilvl w:val="0"/>
                <w:numId w:val="50"/>
              </w:numPr>
              <w:overflowPunct w:val="0"/>
              <w:autoSpaceDE w:val="0"/>
              <w:autoSpaceDN w:val="0"/>
              <w:snapToGrid w:val="0"/>
              <w:ind w:left="420"/>
              <w:contextualSpacing/>
              <w:jc w:val="both"/>
              <w:rPr>
                <w:rFonts w:ascii="Times" w:eastAsia="Batang" w:hAnsi="Times" w:cs="Times"/>
                <w:sz w:val="20"/>
                <w:szCs w:val="20"/>
                <w:lang w:val="en-GB"/>
              </w:rPr>
            </w:pPr>
            <w:r w:rsidRPr="00516F37">
              <w:rPr>
                <w:rFonts w:ascii="Times" w:eastAsia="Batang" w:hAnsi="Times" w:cs="Times"/>
                <w:sz w:val="20"/>
                <w:szCs w:val="20"/>
                <w:lang w:val="en-GB"/>
              </w:rPr>
              <w:t xml:space="preserve">FFS whether/how to apply it to SPS </w:t>
            </w:r>
            <w:proofErr w:type="gramStart"/>
            <w:r w:rsidRPr="00516F37">
              <w:rPr>
                <w:rFonts w:ascii="Times" w:eastAsia="Batang" w:hAnsi="Times" w:cs="Times"/>
                <w:sz w:val="20"/>
                <w:szCs w:val="20"/>
                <w:lang w:val="en-GB"/>
              </w:rPr>
              <w:t>group-common</w:t>
            </w:r>
            <w:proofErr w:type="gramEnd"/>
            <w:r w:rsidRPr="00516F37">
              <w:rPr>
                <w:rFonts w:ascii="Times" w:eastAsia="Batang" w:hAnsi="Times" w:cs="Times"/>
                <w:sz w:val="20"/>
                <w:szCs w:val="20"/>
                <w:lang w:val="en-GB"/>
              </w:rPr>
              <w:t xml:space="preserve"> PDSCH.</w:t>
            </w:r>
          </w:p>
          <w:p w14:paraId="21C5B7B2" w14:textId="77777777" w:rsidR="004573FC" w:rsidRPr="004573FC" w:rsidRDefault="004573FC" w:rsidP="004573FC">
            <w:pPr>
              <w:rPr>
                <w:lang w:val="en-GB" w:eastAsia="en-GB"/>
              </w:rPr>
            </w:pPr>
          </w:p>
        </w:tc>
      </w:tr>
    </w:tbl>
    <w:p w14:paraId="1ED91FA3" w14:textId="13983B81" w:rsidR="004573FC" w:rsidRPr="00B060FB" w:rsidRDefault="004573FC" w:rsidP="004573FC">
      <w:pPr>
        <w:rPr>
          <w:lang w:val="en-US" w:eastAsia="en-GB"/>
        </w:rPr>
      </w:pPr>
    </w:p>
    <w:p w14:paraId="555A4EC0" w14:textId="77777777" w:rsidR="00470CC1" w:rsidRPr="00B060FB" w:rsidRDefault="00470CC1" w:rsidP="004573FC">
      <w:pPr>
        <w:rPr>
          <w:lang w:val="en-US" w:eastAsia="en-GB"/>
        </w:rPr>
      </w:pPr>
    </w:p>
    <w:p w14:paraId="7F4B3AFF" w14:textId="24C54D23" w:rsidR="00802FA4" w:rsidRPr="00B060FB" w:rsidRDefault="00470CC1" w:rsidP="00470CC1">
      <w:pPr>
        <w:rPr>
          <w:lang w:val="en-US"/>
        </w:rPr>
      </w:pPr>
      <w:r w:rsidRPr="00B060FB">
        <w:rPr>
          <w:lang w:val="en-US" w:eastAsia="en-GB"/>
        </w:rPr>
        <w:t xml:space="preserve">Regarding the working assumption made in RAN1#105e, </w:t>
      </w:r>
      <w:r w:rsidR="00D25A37" w:rsidRPr="00B060FB">
        <w:rPr>
          <w:lang w:val="en-US" w:eastAsia="en-GB"/>
        </w:rPr>
        <w:t xml:space="preserve">our view is that </w:t>
      </w:r>
      <w:r w:rsidR="008A3FC8" w:rsidRPr="00B060FB">
        <w:rPr>
          <w:lang w:val="en-US" w:eastAsia="en-GB"/>
        </w:rPr>
        <w:t>DCI based solution is only suitable for type-2 dynamic HARQ codebook feedback</w:t>
      </w:r>
      <w:r w:rsidR="00464148" w:rsidRPr="00B060FB">
        <w:rPr>
          <w:lang w:val="en-US" w:eastAsia="en-GB"/>
        </w:rPr>
        <w:t xml:space="preserve"> not type-1 semi-static HARQ codebook feedback as type-1 semi-static HARQ codebook feedback </w:t>
      </w:r>
      <w:r w:rsidR="00A2286C" w:rsidRPr="00B060FB">
        <w:rPr>
          <w:lang w:val="en-US" w:eastAsia="en-GB"/>
        </w:rPr>
        <w:t>should be determined by RRC configuration</w:t>
      </w:r>
      <w:r w:rsidR="00464148" w:rsidRPr="00B060FB">
        <w:rPr>
          <w:lang w:val="en-US" w:eastAsia="en-GB"/>
        </w:rPr>
        <w:t xml:space="preserve">. </w:t>
      </w:r>
      <w:r w:rsidR="007375D9" w:rsidRPr="00B060FB">
        <w:rPr>
          <w:lang w:val="en-US" w:eastAsia="en-GB"/>
        </w:rPr>
        <w:t>Even</w:t>
      </w:r>
      <w:r w:rsidR="007D21E8" w:rsidRPr="00B060FB">
        <w:rPr>
          <w:lang w:val="en-US" w:eastAsia="en-GB"/>
        </w:rPr>
        <w:t xml:space="preserve"> if</w:t>
      </w:r>
      <w:r w:rsidR="007375D9" w:rsidRPr="00B060FB">
        <w:rPr>
          <w:lang w:val="en-US" w:eastAsia="en-GB"/>
        </w:rPr>
        <w:t xml:space="preserve"> DCI based solution is just for </w:t>
      </w:r>
      <w:r w:rsidR="00A30D09" w:rsidRPr="00B060FB">
        <w:rPr>
          <w:lang w:val="en-US" w:eastAsia="en-GB"/>
        </w:rPr>
        <w:t xml:space="preserve">type-2 dynamic HARQ codebook, </w:t>
      </w:r>
      <w:r w:rsidRPr="00B060FB">
        <w:rPr>
          <w:lang w:val="en-US" w:eastAsia="en-GB"/>
        </w:rPr>
        <w:t xml:space="preserve">we would like to first clarify the usage of DCI based solution. Since DCI </w:t>
      </w:r>
      <w:r w:rsidR="00A30D09" w:rsidRPr="00B060FB">
        <w:rPr>
          <w:lang w:val="en-US" w:eastAsia="en-GB"/>
        </w:rPr>
        <w:t>can be missed by UE,</w:t>
      </w:r>
      <w:r w:rsidRPr="00B060FB">
        <w:rPr>
          <w:lang w:val="en-US" w:eastAsia="en-GB"/>
        </w:rPr>
        <w:t xml:space="preserve"> we believe </w:t>
      </w:r>
      <w:r w:rsidR="004772E0" w:rsidRPr="00B060FB">
        <w:rPr>
          <w:lang w:val="en-US" w:eastAsia="en-GB"/>
        </w:rPr>
        <w:t xml:space="preserve">some rules are needed to </w:t>
      </w:r>
      <w:r w:rsidR="00D25A37" w:rsidRPr="00B060FB">
        <w:rPr>
          <w:lang w:val="en-US" w:eastAsia="en-GB"/>
        </w:rPr>
        <w:t xml:space="preserve">make sure </w:t>
      </w:r>
      <w:r w:rsidRPr="00B060FB">
        <w:rPr>
          <w:lang w:val="en-US" w:eastAsia="en-GB"/>
        </w:rPr>
        <w:t xml:space="preserve">DCI based solution </w:t>
      </w:r>
      <w:r w:rsidR="00D25A37" w:rsidRPr="00B060FB">
        <w:rPr>
          <w:lang w:val="en-US" w:eastAsia="en-GB"/>
        </w:rPr>
        <w:t>would not result into codebook amb</w:t>
      </w:r>
      <w:r w:rsidR="00583818" w:rsidRPr="00B060FB">
        <w:rPr>
          <w:lang w:val="en-US" w:eastAsia="en-GB"/>
        </w:rPr>
        <w:t>ig</w:t>
      </w:r>
      <w:r w:rsidR="00D25A37" w:rsidRPr="00B060FB">
        <w:rPr>
          <w:lang w:val="en-US" w:eastAsia="en-GB"/>
        </w:rPr>
        <w:t xml:space="preserve">uity issue. </w:t>
      </w:r>
      <w:r w:rsidR="00C466C0" w:rsidRPr="00B060FB">
        <w:rPr>
          <w:lang w:val="en-US" w:eastAsia="en-GB"/>
        </w:rPr>
        <w:t xml:space="preserve">This rule is that </w:t>
      </w:r>
      <w:r w:rsidR="0010661D" w:rsidRPr="00B060FB">
        <w:rPr>
          <w:lang w:val="en-US" w:eastAsia="en-GB"/>
        </w:rPr>
        <w:t>within the</w:t>
      </w:r>
      <w:r w:rsidR="00CC71CD" w:rsidRPr="00B060FB">
        <w:rPr>
          <w:lang w:val="en-US" w:eastAsia="en-GB"/>
        </w:rPr>
        <w:t xml:space="preserve"> </w:t>
      </w:r>
      <w:r w:rsidR="00F00A12" w:rsidRPr="00B060FB">
        <w:rPr>
          <w:lang w:val="en-US" w:eastAsia="en-GB"/>
        </w:rPr>
        <w:t xml:space="preserve">same </w:t>
      </w:r>
      <w:r w:rsidR="00CC71CD" w:rsidRPr="00B060FB">
        <w:rPr>
          <w:lang w:val="en-US" w:eastAsia="en-GB"/>
        </w:rPr>
        <w:t>group of PDCCH</w:t>
      </w:r>
      <w:r w:rsidR="0010661D" w:rsidRPr="00B060FB">
        <w:rPr>
          <w:lang w:val="en-US" w:eastAsia="en-GB"/>
        </w:rPr>
        <w:t xml:space="preserve"> </w:t>
      </w:r>
      <w:r w:rsidR="00CC71CD" w:rsidRPr="00B060FB">
        <w:rPr>
          <w:lang w:val="en-US" w:eastAsia="en-GB"/>
        </w:rPr>
        <w:t xml:space="preserve">which use the same PUCCH for HARQ feedback, </w:t>
      </w:r>
      <w:r w:rsidR="0030661A" w:rsidRPr="00B060FB">
        <w:rPr>
          <w:lang w:val="en-US" w:eastAsia="en-GB"/>
        </w:rPr>
        <w:t xml:space="preserve">the field of this enable/disable indicator should not be changed. </w:t>
      </w:r>
      <w:r w:rsidR="00F56C0B" w:rsidRPr="00B060FB">
        <w:rPr>
          <w:lang w:val="en-US" w:eastAsia="en-GB"/>
        </w:rPr>
        <w:t xml:space="preserve">Here is an example. Assuming </w:t>
      </w:r>
      <w:r w:rsidR="00DC2EAA" w:rsidRPr="00B060FB">
        <w:rPr>
          <w:lang w:val="en-US" w:eastAsia="en-GB"/>
        </w:rPr>
        <w:t xml:space="preserve">the </w:t>
      </w:r>
      <w:r w:rsidR="00DB3222" w:rsidRPr="00B060FB">
        <w:rPr>
          <w:lang w:val="en-US" w:eastAsia="en-GB"/>
        </w:rPr>
        <w:t xml:space="preserve">configuration of </w:t>
      </w:r>
      <w:r w:rsidR="00647A13" w:rsidRPr="00B060FB">
        <w:rPr>
          <w:lang w:val="en-US"/>
        </w:rPr>
        <w:t>PDSCH-to-</w:t>
      </w:r>
      <w:proofErr w:type="spellStart"/>
      <w:r w:rsidR="00647A13" w:rsidRPr="00B060FB">
        <w:rPr>
          <w:lang w:val="en-US"/>
        </w:rPr>
        <w:t>HARQ_feedback</w:t>
      </w:r>
      <w:proofErr w:type="spellEnd"/>
      <w:r w:rsidR="00647A13" w:rsidRPr="00B060FB">
        <w:rPr>
          <w:lang w:val="en-US"/>
        </w:rPr>
        <w:t xml:space="preserve"> </w:t>
      </w:r>
      <w:r w:rsidR="00DB3222" w:rsidRPr="00B060FB">
        <w:rPr>
          <w:lang w:val="en-US"/>
        </w:rPr>
        <w:t xml:space="preserve">is {1,2,3,4,5}, </w:t>
      </w:r>
      <w:proofErr w:type="spellStart"/>
      <w:r w:rsidR="00DB3222" w:rsidRPr="00B060FB">
        <w:rPr>
          <w:lang w:val="en-US"/>
        </w:rPr>
        <w:t>i.e</w:t>
      </w:r>
      <w:proofErr w:type="spellEnd"/>
      <w:r w:rsidR="00DB3222" w:rsidRPr="00B060FB">
        <w:rPr>
          <w:lang w:val="en-US"/>
        </w:rPr>
        <w:t xml:space="preserve">, for a UL with slot number n, </w:t>
      </w:r>
      <w:r w:rsidR="00C3013C" w:rsidRPr="00B060FB">
        <w:rPr>
          <w:lang w:val="en-US"/>
        </w:rPr>
        <w:t xml:space="preserve">the HARQ feedback of </w:t>
      </w:r>
      <w:r w:rsidR="00CF00A5" w:rsidRPr="00B060FB">
        <w:rPr>
          <w:lang w:val="en-US"/>
        </w:rPr>
        <w:t xml:space="preserve">DL slot with number n-5, n-4, n-3, n-2, n-1 </w:t>
      </w:r>
      <w:r w:rsidR="00C3013C" w:rsidRPr="00B060FB">
        <w:rPr>
          <w:lang w:val="en-US"/>
        </w:rPr>
        <w:t xml:space="preserve">are in the same codebook </w:t>
      </w:r>
      <w:r w:rsidR="001A3707" w:rsidRPr="00B060FB">
        <w:rPr>
          <w:lang w:val="en-US"/>
        </w:rPr>
        <w:t>us</w:t>
      </w:r>
      <w:r w:rsidR="00C3013C" w:rsidRPr="00B060FB">
        <w:rPr>
          <w:lang w:val="en-US"/>
        </w:rPr>
        <w:t>ing</w:t>
      </w:r>
      <w:r w:rsidR="001A3707" w:rsidRPr="00B060FB">
        <w:rPr>
          <w:lang w:val="en-US"/>
        </w:rPr>
        <w:t xml:space="preserve"> the same PUCCH resource. </w:t>
      </w:r>
      <w:r w:rsidR="004346F1" w:rsidRPr="00B060FB">
        <w:rPr>
          <w:lang w:val="en-US"/>
        </w:rPr>
        <w:t>Then if gNB schedule</w:t>
      </w:r>
      <w:r w:rsidR="001646E9" w:rsidRPr="00B060FB">
        <w:rPr>
          <w:lang w:val="en-US"/>
        </w:rPr>
        <w:t>s</w:t>
      </w:r>
      <w:r w:rsidR="004346F1" w:rsidRPr="00B060FB">
        <w:rPr>
          <w:lang w:val="en-US"/>
        </w:rPr>
        <w:t xml:space="preserve"> </w:t>
      </w:r>
      <w:r w:rsidR="008B3DF3" w:rsidRPr="00B060FB">
        <w:rPr>
          <w:lang w:val="en-US"/>
        </w:rPr>
        <w:t xml:space="preserve">PDSCH within this set, </w:t>
      </w:r>
      <w:r w:rsidR="00111F7E" w:rsidRPr="00B060FB">
        <w:rPr>
          <w:lang w:val="en-US"/>
        </w:rPr>
        <w:t xml:space="preserve">the enable/disable indicator in the PDCCH </w:t>
      </w:r>
      <w:r w:rsidR="008501D4" w:rsidRPr="00B060FB">
        <w:rPr>
          <w:lang w:val="en-US"/>
        </w:rPr>
        <w:t xml:space="preserve">within this set </w:t>
      </w:r>
      <w:r w:rsidR="00580DD0" w:rsidRPr="00B060FB">
        <w:rPr>
          <w:lang w:val="en-US"/>
        </w:rPr>
        <w:t>from the same group</w:t>
      </w:r>
      <w:r w:rsidR="003F70E5" w:rsidRPr="00B060FB">
        <w:rPr>
          <w:lang w:val="en-US"/>
        </w:rPr>
        <w:t xml:space="preserve"> using same RNTI </w:t>
      </w:r>
      <w:r w:rsidR="008501D4" w:rsidRPr="00B060FB">
        <w:rPr>
          <w:lang w:val="en-US"/>
        </w:rPr>
        <w:t xml:space="preserve">must be the same. If gNB schedule </w:t>
      </w:r>
      <w:r w:rsidR="00CD4AC3" w:rsidRPr="00B060FB">
        <w:rPr>
          <w:lang w:val="en-US"/>
        </w:rPr>
        <w:t>all 5 slots, then the disable/enable indicator in the 5 PDCCH</w:t>
      </w:r>
      <w:r w:rsidR="003F70E5" w:rsidRPr="00B060FB">
        <w:rPr>
          <w:lang w:val="en-US"/>
        </w:rPr>
        <w:t>s</w:t>
      </w:r>
      <w:r w:rsidR="00863E31" w:rsidRPr="00B060FB">
        <w:rPr>
          <w:lang w:val="en-US"/>
        </w:rPr>
        <w:t xml:space="preserve"> are the same. If gNB schedule just 2 out of 5, then the disable/enable indicator in the 2 PDCCH are the same regardless which 2 </w:t>
      </w:r>
      <w:r w:rsidR="008D139F" w:rsidRPr="00B060FB">
        <w:rPr>
          <w:lang w:val="en-US"/>
        </w:rPr>
        <w:t xml:space="preserve">DL slots are scheduled. </w:t>
      </w:r>
    </w:p>
    <w:p w14:paraId="5A109048" w14:textId="32DD28A4" w:rsidR="006A3657" w:rsidRPr="00262700" w:rsidRDefault="007823F8">
      <w:pPr>
        <w:pStyle w:val="Proposal"/>
      </w:pPr>
      <w:bookmarkStart w:id="16" w:name="_Toc79184515"/>
      <w:r w:rsidRPr="00262700">
        <w:t xml:space="preserve">The </w:t>
      </w:r>
      <w:r w:rsidR="00F138F2" w:rsidRPr="00262700">
        <w:t xml:space="preserve">UE is only expected to follow the </w:t>
      </w:r>
      <w:r w:rsidRPr="00262700">
        <w:t xml:space="preserve">enable / disable indicator for HARQ feedback in PDCCH </w:t>
      </w:r>
      <w:r w:rsidR="00F138F2" w:rsidRPr="00262700">
        <w:t>when the HARQ codebook</w:t>
      </w:r>
      <w:r w:rsidR="000C5B82" w:rsidRPr="00262700">
        <w:t xml:space="preserve"> type for the PUCCH resource is of type 2.</w:t>
      </w:r>
      <w:bookmarkEnd w:id="16"/>
    </w:p>
    <w:p w14:paraId="19C12BF0" w14:textId="62C545DB" w:rsidR="00802FA4" w:rsidRPr="00B060FB" w:rsidRDefault="00BA701E" w:rsidP="00B060FB">
      <w:pPr>
        <w:pStyle w:val="Proposal"/>
        <w:rPr>
          <w:lang w:val="en-US"/>
        </w:rPr>
      </w:pPr>
      <w:bookmarkStart w:id="17" w:name="_Toc79184516"/>
      <w:r w:rsidRPr="00B060FB">
        <w:rPr>
          <w:lang w:val="en-US"/>
        </w:rPr>
        <w:t xml:space="preserve">The enable/disable indicator in the PDCCHs </w:t>
      </w:r>
      <w:r w:rsidR="00C60E86" w:rsidRPr="00B060FB">
        <w:rPr>
          <w:lang w:val="en-US"/>
        </w:rPr>
        <w:t xml:space="preserve">scrambled by same RNTI </w:t>
      </w:r>
      <w:r w:rsidRPr="00B060FB">
        <w:rPr>
          <w:lang w:val="en-US"/>
        </w:rPr>
        <w:t xml:space="preserve">which </w:t>
      </w:r>
      <w:r w:rsidR="00A62CB3" w:rsidRPr="00B060FB">
        <w:rPr>
          <w:lang w:val="en-US"/>
        </w:rPr>
        <w:t>point to the same PUCCH for HARQ feedback must be the same.</w:t>
      </w:r>
      <w:bookmarkEnd w:id="17"/>
    </w:p>
    <w:p w14:paraId="66E737C3" w14:textId="63D33D84" w:rsidR="006D3102" w:rsidRPr="00B060FB" w:rsidRDefault="00BB45BA" w:rsidP="00CA0CEA">
      <w:pPr>
        <w:rPr>
          <w:lang w:val="en-US" w:eastAsia="en-GB"/>
        </w:rPr>
      </w:pPr>
      <w:r w:rsidRPr="00B060FB">
        <w:rPr>
          <w:lang w:val="en-US" w:eastAsia="en-GB"/>
        </w:rPr>
        <w:t>Since NACK-only HARQ feedback is agreed in 104b</w:t>
      </w:r>
      <w:r w:rsidR="00CC6A53" w:rsidRPr="00B060FB">
        <w:rPr>
          <w:lang w:val="en-US" w:eastAsia="en-GB"/>
        </w:rPr>
        <w:t xml:space="preserve">-e meeting, then </w:t>
      </w:r>
      <w:r w:rsidR="001B131B" w:rsidRPr="00B060FB">
        <w:rPr>
          <w:lang w:val="en-US" w:eastAsia="en-GB"/>
        </w:rPr>
        <w:t xml:space="preserve">UE </w:t>
      </w:r>
      <w:r w:rsidR="00093C5B" w:rsidRPr="00B060FB">
        <w:rPr>
          <w:lang w:val="en-US" w:eastAsia="en-GB"/>
        </w:rPr>
        <w:t xml:space="preserve">can either send ACK/NACK based </w:t>
      </w:r>
      <w:r w:rsidR="00653B89" w:rsidRPr="00B060FB">
        <w:rPr>
          <w:lang w:val="en-US" w:eastAsia="en-GB"/>
        </w:rPr>
        <w:t xml:space="preserve">feedback, NACK-only HARQ feedback and not sending HARQ feedback at all. We believe it is </w:t>
      </w:r>
      <w:r w:rsidR="00C97F4C" w:rsidRPr="00B060FB">
        <w:rPr>
          <w:lang w:val="en-US" w:eastAsia="en-GB"/>
        </w:rPr>
        <w:t>valuable to extend th</w:t>
      </w:r>
      <w:r w:rsidR="0015038D" w:rsidRPr="00B060FB">
        <w:rPr>
          <w:lang w:val="en-US" w:eastAsia="en-GB"/>
        </w:rPr>
        <w:t>e</w:t>
      </w:r>
      <w:r w:rsidR="00C97F4C" w:rsidRPr="00B060FB">
        <w:rPr>
          <w:lang w:val="en-US" w:eastAsia="en-GB"/>
        </w:rPr>
        <w:t xml:space="preserve"> enable/disable function to NACK-only based solution. </w:t>
      </w:r>
      <w:r w:rsidR="00C31B03" w:rsidRPr="00B060FB">
        <w:rPr>
          <w:lang w:val="en-US" w:eastAsia="en-GB"/>
        </w:rPr>
        <w:t xml:space="preserve">That is, when there is not enough PUCCH resource, </w:t>
      </w:r>
      <w:r w:rsidR="00C74595" w:rsidRPr="00B060FB">
        <w:rPr>
          <w:lang w:val="en-US" w:eastAsia="en-GB"/>
        </w:rPr>
        <w:t xml:space="preserve">network can configure </w:t>
      </w:r>
      <w:r w:rsidR="003A70E2" w:rsidRPr="00B060FB">
        <w:rPr>
          <w:lang w:val="en-US" w:eastAsia="en-GB"/>
        </w:rPr>
        <w:t xml:space="preserve">some group </w:t>
      </w:r>
      <w:r w:rsidR="0074506A" w:rsidRPr="00B060FB">
        <w:rPr>
          <w:lang w:val="en-US" w:eastAsia="en-GB"/>
        </w:rPr>
        <w:t xml:space="preserve">not sending HARQ feedback at </w:t>
      </w:r>
      <w:proofErr w:type="gramStart"/>
      <w:r w:rsidR="0074506A" w:rsidRPr="00B060FB">
        <w:rPr>
          <w:lang w:val="en-US" w:eastAsia="en-GB"/>
        </w:rPr>
        <w:t xml:space="preserve">all, </w:t>
      </w:r>
      <w:r w:rsidR="00C74595" w:rsidRPr="00B060FB">
        <w:rPr>
          <w:lang w:val="en-US" w:eastAsia="en-GB"/>
        </w:rPr>
        <w:t>or</w:t>
      </w:r>
      <w:proofErr w:type="gramEnd"/>
      <w:r w:rsidR="00C74595" w:rsidRPr="00B060FB">
        <w:rPr>
          <w:lang w:val="en-US" w:eastAsia="en-GB"/>
        </w:rPr>
        <w:t xml:space="preserve"> </w:t>
      </w:r>
      <w:r w:rsidR="003E31F7" w:rsidRPr="00B060FB">
        <w:rPr>
          <w:lang w:val="en-US" w:eastAsia="en-GB"/>
        </w:rPr>
        <w:t xml:space="preserve">sending NACK-only HARQ feedback. </w:t>
      </w:r>
      <w:r w:rsidR="000955D1" w:rsidRPr="00B060FB">
        <w:rPr>
          <w:lang w:val="en-US" w:eastAsia="en-GB"/>
        </w:rPr>
        <w:t xml:space="preserve">As </w:t>
      </w:r>
      <w:r w:rsidR="000976B8" w:rsidRPr="00B060FB">
        <w:rPr>
          <w:lang w:val="en-US" w:eastAsia="en-GB"/>
        </w:rPr>
        <w:t xml:space="preserve">now </w:t>
      </w:r>
      <w:r w:rsidR="00362D29" w:rsidRPr="00B060FB">
        <w:rPr>
          <w:lang w:val="en-US" w:eastAsia="en-GB"/>
        </w:rPr>
        <w:t xml:space="preserve">there </w:t>
      </w:r>
      <w:r w:rsidR="000955D1" w:rsidRPr="00B060FB">
        <w:rPr>
          <w:lang w:val="en-US" w:eastAsia="en-GB"/>
        </w:rPr>
        <w:t xml:space="preserve">would be </w:t>
      </w:r>
      <w:r w:rsidR="00362D29" w:rsidRPr="00B060FB">
        <w:rPr>
          <w:lang w:val="en-US" w:eastAsia="en-GB"/>
        </w:rPr>
        <w:t xml:space="preserve">3 states to consider, 2 bits </w:t>
      </w:r>
      <w:r w:rsidR="00B830AD" w:rsidRPr="00B060FB">
        <w:rPr>
          <w:lang w:val="en-US" w:eastAsia="en-GB"/>
        </w:rPr>
        <w:t>may be used</w:t>
      </w:r>
      <w:r w:rsidR="00362D29" w:rsidRPr="00B060FB">
        <w:rPr>
          <w:lang w:val="en-US" w:eastAsia="en-GB"/>
        </w:rPr>
        <w:t xml:space="preserve"> in DCI to indicate which</w:t>
      </w:r>
      <w:r w:rsidR="006D3102" w:rsidRPr="00B060FB">
        <w:rPr>
          <w:lang w:val="en-US" w:eastAsia="en-GB"/>
        </w:rPr>
        <w:t xml:space="preserve"> HARQ feedback is</w:t>
      </w:r>
      <w:r w:rsidR="00B830AD" w:rsidRPr="00B060FB">
        <w:rPr>
          <w:lang w:val="en-US" w:eastAsia="en-GB"/>
        </w:rPr>
        <w:t xml:space="preserve"> used</w:t>
      </w:r>
      <w:r w:rsidR="006D3102" w:rsidRPr="00B060FB">
        <w:rPr>
          <w:lang w:val="en-US" w:eastAsia="en-GB"/>
        </w:rPr>
        <w:t>.</w:t>
      </w:r>
      <w:r w:rsidR="00B830AD" w:rsidRPr="00B060FB">
        <w:rPr>
          <w:lang w:val="en-US" w:eastAsia="en-GB"/>
        </w:rPr>
        <w:t xml:space="preserve"> Alternatively, </w:t>
      </w:r>
      <w:r w:rsidR="00A404DD" w:rsidRPr="00B060FB">
        <w:rPr>
          <w:lang w:val="en-US" w:eastAsia="en-GB"/>
        </w:rPr>
        <w:t>1 bit is used and</w:t>
      </w:r>
      <w:r w:rsidR="00B830AD" w:rsidRPr="00B060FB">
        <w:rPr>
          <w:lang w:val="en-US" w:eastAsia="en-GB"/>
        </w:rPr>
        <w:t xml:space="preserve"> </w:t>
      </w:r>
      <w:r w:rsidR="0059344B" w:rsidRPr="00B060FB">
        <w:rPr>
          <w:lang w:val="en-US" w:eastAsia="en-GB"/>
        </w:rPr>
        <w:t>RRC configuration</w:t>
      </w:r>
      <w:r w:rsidR="00E93276" w:rsidRPr="00B060FB">
        <w:rPr>
          <w:lang w:val="en-US" w:eastAsia="en-GB"/>
        </w:rPr>
        <w:t xml:space="preserve"> determines</w:t>
      </w:r>
      <w:r w:rsidR="00A404DD" w:rsidRPr="00B060FB">
        <w:rPr>
          <w:lang w:val="en-US" w:eastAsia="en-GB"/>
        </w:rPr>
        <w:t xml:space="preserve"> which </w:t>
      </w:r>
      <w:r w:rsidR="000C5759" w:rsidRPr="00B060FB">
        <w:rPr>
          <w:lang w:val="en-US" w:eastAsia="en-GB"/>
        </w:rPr>
        <w:t>type of HARQ feedback</w:t>
      </w:r>
      <w:r w:rsidR="00B8477C" w:rsidRPr="00B060FB">
        <w:rPr>
          <w:lang w:val="en-US" w:eastAsia="en-GB"/>
        </w:rPr>
        <w:t xml:space="preserve"> the two states imply</w:t>
      </w:r>
      <w:r w:rsidR="006D3102" w:rsidRPr="00B060FB">
        <w:rPr>
          <w:lang w:val="en-US" w:eastAsia="en-GB"/>
        </w:rPr>
        <w:t>.</w:t>
      </w:r>
    </w:p>
    <w:p w14:paraId="3A44605E" w14:textId="77777777" w:rsidR="00D82FA8" w:rsidRPr="00B060FB" w:rsidRDefault="00D82FA8" w:rsidP="00CA0CEA">
      <w:pPr>
        <w:rPr>
          <w:lang w:val="en-US" w:eastAsia="en-GB"/>
        </w:rPr>
      </w:pPr>
    </w:p>
    <w:p w14:paraId="2B407E39" w14:textId="787E9F71" w:rsidR="006F4A0D" w:rsidRDefault="006F4A0D">
      <w:pPr>
        <w:pStyle w:val="Proposal"/>
        <w:rPr>
          <w:lang w:val="en-US"/>
        </w:rPr>
      </w:pPr>
      <w:bookmarkStart w:id="18" w:name="_Toc79184517"/>
      <w:r w:rsidRPr="006F4A0D">
        <w:rPr>
          <w:lang w:val="en-US"/>
        </w:rPr>
        <w:t>Via RRC configuration each UE can be individually configured, for each G-RNTI, to use HARQ ACK/NACK, NACK-only or no HARQ feedback</w:t>
      </w:r>
      <w:bookmarkEnd w:id="18"/>
    </w:p>
    <w:p w14:paraId="2BFDC94A" w14:textId="39EBDF40" w:rsidR="00524163" w:rsidRPr="00B060FB" w:rsidRDefault="00B153DD">
      <w:pPr>
        <w:pStyle w:val="Proposal"/>
        <w:rPr>
          <w:lang w:val="en-US"/>
        </w:rPr>
      </w:pPr>
      <w:bookmarkStart w:id="19" w:name="_Toc79184518"/>
      <w:r w:rsidRPr="00B060FB">
        <w:rPr>
          <w:lang w:val="en-US"/>
        </w:rPr>
        <w:t xml:space="preserve">DCI can be used to indicate not only </w:t>
      </w:r>
      <w:r w:rsidR="009779B5" w:rsidRPr="00B060FB">
        <w:rPr>
          <w:lang w:val="en-US"/>
        </w:rPr>
        <w:t>ACK/NACK</w:t>
      </w:r>
      <w:r w:rsidR="00CE6E20" w:rsidRPr="00B060FB">
        <w:rPr>
          <w:lang w:val="en-US"/>
        </w:rPr>
        <w:t xml:space="preserve"> HARQ feedback</w:t>
      </w:r>
      <w:r w:rsidR="002244E1" w:rsidRPr="00B060FB">
        <w:rPr>
          <w:lang w:val="en-US"/>
        </w:rPr>
        <w:t xml:space="preserve"> or </w:t>
      </w:r>
      <w:r w:rsidR="00CE6E20" w:rsidRPr="00B060FB">
        <w:rPr>
          <w:lang w:val="en-US"/>
        </w:rPr>
        <w:t>no HARQ feedback, but also NACK-only HARQ feedback.</w:t>
      </w:r>
      <w:bookmarkEnd w:id="19"/>
      <w:r w:rsidR="00CE6E20" w:rsidRPr="00B060FB">
        <w:rPr>
          <w:lang w:val="en-US"/>
        </w:rPr>
        <w:t xml:space="preserve"> </w:t>
      </w:r>
    </w:p>
    <w:p w14:paraId="3B280EFA" w14:textId="77777777" w:rsidR="00405089" w:rsidRPr="00B060FB" w:rsidRDefault="00F70934" w:rsidP="00524163">
      <w:pPr>
        <w:pStyle w:val="Proposal"/>
        <w:numPr>
          <w:ilvl w:val="1"/>
          <w:numId w:val="23"/>
        </w:numPr>
        <w:rPr>
          <w:lang w:val="en-US"/>
        </w:rPr>
      </w:pPr>
      <w:bookmarkStart w:id="20" w:name="_Toc79184519"/>
      <w:r w:rsidRPr="00B060FB">
        <w:rPr>
          <w:lang w:val="en-US"/>
        </w:rPr>
        <w:t>The bit field for enable/disable</w:t>
      </w:r>
      <w:r w:rsidR="00405089" w:rsidRPr="00B060FB">
        <w:rPr>
          <w:lang w:val="en-US"/>
        </w:rPr>
        <w:t>/NACK only can be RRC configured with a configurable number of bits:</w:t>
      </w:r>
      <w:bookmarkEnd w:id="20"/>
    </w:p>
    <w:p w14:paraId="2235619B" w14:textId="5BE950EB" w:rsidR="006D3102" w:rsidRPr="00B060FB" w:rsidRDefault="00F70934" w:rsidP="00405089">
      <w:pPr>
        <w:pStyle w:val="Proposal"/>
        <w:numPr>
          <w:ilvl w:val="2"/>
          <w:numId w:val="23"/>
        </w:numPr>
        <w:rPr>
          <w:lang w:val="en-US"/>
        </w:rPr>
      </w:pPr>
      <w:bookmarkStart w:id="21" w:name="_Toc79184520"/>
      <w:r w:rsidRPr="00B060FB">
        <w:rPr>
          <w:lang w:val="en-US"/>
        </w:rPr>
        <w:t>A t</w:t>
      </w:r>
      <w:r w:rsidR="006D3102" w:rsidRPr="00B060FB">
        <w:rPr>
          <w:lang w:val="en-US"/>
        </w:rPr>
        <w:t>wo bits</w:t>
      </w:r>
      <w:r w:rsidRPr="00B060FB">
        <w:rPr>
          <w:lang w:val="en-US"/>
        </w:rPr>
        <w:t xml:space="preserve"> field </w:t>
      </w:r>
      <w:r w:rsidR="00D82FA8" w:rsidRPr="00B060FB">
        <w:rPr>
          <w:lang w:val="en-US"/>
        </w:rPr>
        <w:t>can be</w:t>
      </w:r>
      <w:r w:rsidRPr="00B060FB">
        <w:rPr>
          <w:lang w:val="en-US"/>
        </w:rPr>
        <w:t xml:space="preserve"> configured </w:t>
      </w:r>
      <w:r w:rsidR="006D3102" w:rsidRPr="00B060FB">
        <w:rPr>
          <w:lang w:val="en-US"/>
        </w:rPr>
        <w:t xml:space="preserve">in DCI to indicate </w:t>
      </w:r>
      <w:r w:rsidR="00D015FD" w:rsidRPr="00B060FB">
        <w:rPr>
          <w:lang w:val="en-US"/>
        </w:rPr>
        <w:t xml:space="preserve">ACK/NACK feedback, </w:t>
      </w:r>
      <w:r w:rsidR="00A06261" w:rsidRPr="00B060FB">
        <w:rPr>
          <w:lang w:val="en-US"/>
        </w:rPr>
        <w:t>NACK</w:t>
      </w:r>
      <w:r w:rsidR="0053043D" w:rsidRPr="00B060FB">
        <w:rPr>
          <w:lang w:val="en-US"/>
        </w:rPr>
        <w:t>-only feedback, no HARQ feedback</w:t>
      </w:r>
      <w:r w:rsidR="006D3102" w:rsidRPr="00B060FB">
        <w:rPr>
          <w:lang w:val="en-US"/>
        </w:rPr>
        <w:t>.</w:t>
      </w:r>
      <w:bookmarkEnd w:id="21"/>
    </w:p>
    <w:p w14:paraId="69B1C31A" w14:textId="2B3EE5B6" w:rsidR="00405089" w:rsidRPr="00B060FB" w:rsidRDefault="00405089" w:rsidP="00B060FB">
      <w:pPr>
        <w:pStyle w:val="Proposal"/>
        <w:numPr>
          <w:ilvl w:val="2"/>
          <w:numId w:val="23"/>
        </w:numPr>
        <w:rPr>
          <w:lang w:val="en-US"/>
        </w:rPr>
      </w:pPr>
      <w:bookmarkStart w:id="22" w:name="_Toc79184521"/>
      <w:r w:rsidRPr="00B060FB">
        <w:rPr>
          <w:lang w:val="en-US"/>
        </w:rPr>
        <w:t xml:space="preserve">A 1-bit field </w:t>
      </w:r>
      <w:r w:rsidR="00D82FA8" w:rsidRPr="00B060FB">
        <w:rPr>
          <w:lang w:val="en-US"/>
        </w:rPr>
        <w:t xml:space="preserve">can be </w:t>
      </w:r>
      <w:r w:rsidR="008C55FC" w:rsidRPr="00B060FB">
        <w:rPr>
          <w:lang w:val="en-US"/>
        </w:rPr>
        <w:t xml:space="preserve">configured in DCI with the 0 and 1 value of the bit corresponding to 2 configured values selected from the 3 possible values of </w:t>
      </w:r>
      <w:r w:rsidR="002244E1" w:rsidRPr="00B060FB">
        <w:rPr>
          <w:lang w:val="en-US"/>
        </w:rPr>
        <w:t xml:space="preserve">ACK/NACK </w:t>
      </w:r>
      <w:r w:rsidR="008C55FC" w:rsidRPr="00B060FB">
        <w:rPr>
          <w:lang w:val="en-US"/>
        </w:rPr>
        <w:t>enabled, disabled, or NACK only.</w:t>
      </w:r>
      <w:bookmarkEnd w:id="22"/>
      <w:r w:rsidR="008C55FC" w:rsidRPr="00B060FB">
        <w:rPr>
          <w:lang w:val="en-US"/>
        </w:rPr>
        <w:t xml:space="preserve"> </w:t>
      </w:r>
    </w:p>
    <w:p w14:paraId="4D331806" w14:textId="77777777" w:rsidR="00D82FA8" w:rsidRPr="00B060FB" w:rsidRDefault="00D82FA8" w:rsidP="00CA0CEA">
      <w:pPr>
        <w:rPr>
          <w:lang w:val="en-US" w:eastAsia="en-GB"/>
        </w:rPr>
      </w:pPr>
    </w:p>
    <w:p w14:paraId="3FECDEF0" w14:textId="1960941E" w:rsidR="0070718C" w:rsidRPr="00B060FB" w:rsidRDefault="00B40BD6" w:rsidP="00CA0CEA">
      <w:pPr>
        <w:rPr>
          <w:lang w:val="en-US" w:eastAsia="en-GB"/>
        </w:rPr>
      </w:pPr>
      <w:r w:rsidRPr="00B060FB">
        <w:rPr>
          <w:lang w:val="en-US" w:eastAsia="en-GB"/>
        </w:rPr>
        <w:t>Although</w:t>
      </w:r>
      <w:r w:rsidR="007D554A" w:rsidRPr="00B060FB">
        <w:rPr>
          <w:lang w:val="en-US" w:eastAsia="en-GB"/>
        </w:rPr>
        <w:t xml:space="preserve"> DCI based solution apply to a group of UE, </w:t>
      </w:r>
      <w:r w:rsidRPr="00B060FB">
        <w:rPr>
          <w:lang w:val="en-US" w:eastAsia="en-GB"/>
        </w:rPr>
        <w:t>it is valuable to discuss whether some UE</w:t>
      </w:r>
      <w:r w:rsidR="00435FD8" w:rsidRPr="00B060FB">
        <w:rPr>
          <w:lang w:val="en-US" w:eastAsia="en-GB"/>
        </w:rPr>
        <w:t>s</w:t>
      </w:r>
      <w:r w:rsidRPr="00B060FB">
        <w:rPr>
          <w:lang w:val="en-US" w:eastAsia="en-GB"/>
        </w:rPr>
        <w:t xml:space="preserve"> </w:t>
      </w:r>
      <w:r w:rsidR="0008384C" w:rsidRPr="00B060FB">
        <w:rPr>
          <w:lang w:val="en-US" w:eastAsia="en-GB"/>
        </w:rPr>
        <w:t xml:space="preserve">within this group </w:t>
      </w:r>
      <w:r w:rsidRPr="00B060FB">
        <w:rPr>
          <w:lang w:val="en-US" w:eastAsia="en-GB"/>
        </w:rPr>
        <w:t>are exempt from</w:t>
      </w:r>
      <w:r w:rsidR="0008384C" w:rsidRPr="00B060FB">
        <w:rPr>
          <w:lang w:val="en-US" w:eastAsia="en-GB"/>
        </w:rPr>
        <w:t xml:space="preserve">. Our view is that this should be allowed. </w:t>
      </w:r>
      <w:r w:rsidR="001F7015" w:rsidRPr="00B060FB">
        <w:rPr>
          <w:lang w:val="en-US" w:eastAsia="en-GB"/>
        </w:rPr>
        <w:t xml:space="preserve">This is due to the following motivation. </w:t>
      </w:r>
      <w:r w:rsidR="001C7922" w:rsidRPr="00B060FB">
        <w:rPr>
          <w:lang w:val="en-US" w:eastAsia="en-GB"/>
        </w:rPr>
        <w:t xml:space="preserve">We believe the introduction of enabling/disabling HARQ-ACK </w:t>
      </w:r>
      <w:r w:rsidR="00F25695" w:rsidRPr="00B060FB">
        <w:rPr>
          <w:lang w:val="en-US" w:eastAsia="en-GB"/>
        </w:rPr>
        <w:t xml:space="preserve">or NACK-only </w:t>
      </w:r>
      <w:r w:rsidR="001C7922" w:rsidRPr="00B060FB">
        <w:rPr>
          <w:lang w:val="en-US" w:eastAsia="en-GB"/>
        </w:rPr>
        <w:t xml:space="preserve">feedback is to solve the PUCCH scarcity issue. </w:t>
      </w:r>
      <w:r w:rsidR="00005B5B" w:rsidRPr="00B060FB">
        <w:rPr>
          <w:lang w:val="en-US" w:eastAsia="en-GB"/>
        </w:rPr>
        <w:t xml:space="preserve">The system may not have enough PUCCH for a group of UE to send ACK/NACK based HARQ feedback, but </w:t>
      </w:r>
      <w:r w:rsidR="0070718C" w:rsidRPr="00B060FB">
        <w:rPr>
          <w:lang w:val="en-US" w:eastAsia="en-GB"/>
        </w:rPr>
        <w:t>it can have PUCCH for some UEs in the group</w:t>
      </w:r>
      <w:r w:rsidR="00F25695" w:rsidRPr="00B060FB">
        <w:rPr>
          <w:lang w:val="en-US" w:eastAsia="en-GB"/>
        </w:rPr>
        <w:t xml:space="preserve"> or PUCCH for NACK-only</w:t>
      </w:r>
      <w:r w:rsidR="0070718C" w:rsidRPr="00B060FB">
        <w:rPr>
          <w:lang w:val="en-US" w:eastAsia="en-GB"/>
        </w:rPr>
        <w:t xml:space="preserve">. </w:t>
      </w:r>
      <w:r w:rsidR="00C7370F" w:rsidRPr="00B060FB">
        <w:rPr>
          <w:lang w:val="en-US" w:eastAsia="en-GB"/>
        </w:rPr>
        <w:t>It is a</w:t>
      </w:r>
      <w:r w:rsidR="003926EA" w:rsidRPr="00B060FB">
        <w:rPr>
          <w:lang w:val="en-US" w:eastAsia="en-GB"/>
        </w:rPr>
        <w:t xml:space="preserve">pparently waste of resources if </w:t>
      </w:r>
      <w:r w:rsidR="001A5D84" w:rsidRPr="00B060FB">
        <w:rPr>
          <w:lang w:val="en-US" w:eastAsia="en-GB"/>
        </w:rPr>
        <w:t>all UE</w:t>
      </w:r>
      <w:r w:rsidR="00A73A82" w:rsidRPr="00B060FB">
        <w:rPr>
          <w:lang w:val="en-US" w:eastAsia="en-GB"/>
        </w:rPr>
        <w:t>s</w:t>
      </w:r>
      <w:r w:rsidR="001A5D84" w:rsidRPr="00B060FB">
        <w:rPr>
          <w:lang w:val="en-US" w:eastAsia="en-GB"/>
        </w:rPr>
        <w:t xml:space="preserve"> in the group </w:t>
      </w:r>
      <w:r w:rsidR="003926EA" w:rsidRPr="00B060FB">
        <w:rPr>
          <w:lang w:val="en-US" w:eastAsia="en-GB"/>
        </w:rPr>
        <w:t xml:space="preserve">are not allowed </w:t>
      </w:r>
      <w:r w:rsidR="001A5D84" w:rsidRPr="00B060FB">
        <w:rPr>
          <w:lang w:val="en-US" w:eastAsia="en-GB"/>
        </w:rPr>
        <w:t>to send ACK/NACK HARQ feedback</w:t>
      </w:r>
      <w:r w:rsidR="003926EA" w:rsidRPr="00B060FB">
        <w:rPr>
          <w:lang w:val="en-US" w:eastAsia="en-GB"/>
        </w:rPr>
        <w:t xml:space="preserve"> even there are still </w:t>
      </w:r>
      <w:r w:rsidR="00ED12F3" w:rsidRPr="00B060FB">
        <w:rPr>
          <w:lang w:val="en-US" w:eastAsia="en-GB"/>
        </w:rPr>
        <w:t xml:space="preserve">PUCCH resource available. </w:t>
      </w:r>
    </w:p>
    <w:p w14:paraId="1244204A" w14:textId="13A21B4F" w:rsidR="00EC477F" w:rsidRPr="00B060FB" w:rsidRDefault="00CF699E">
      <w:pPr>
        <w:pStyle w:val="Proposal"/>
        <w:rPr>
          <w:lang w:val="en-US"/>
        </w:rPr>
      </w:pPr>
      <w:bookmarkStart w:id="23" w:name="_Toc79184522"/>
      <w:r w:rsidRPr="00B060FB">
        <w:rPr>
          <w:lang w:val="en-US"/>
        </w:rPr>
        <w:t xml:space="preserve">In a group of UEs </w:t>
      </w:r>
      <w:r w:rsidR="001D0419" w:rsidRPr="00B060FB">
        <w:rPr>
          <w:lang w:val="en-US"/>
        </w:rPr>
        <w:t>configured with a DCI including</w:t>
      </w:r>
      <w:r w:rsidR="00E643AA" w:rsidRPr="00B060FB">
        <w:rPr>
          <w:lang w:val="en-US"/>
        </w:rPr>
        <w:t xml:space="preserve"> a</w:t>
      </w:r>
      <w:r w:rsidR="00C14859" w:rsidRPr="00B060FB">
        <w:rPr>
          <w:lang w:val="en-US"/>
        </w:rPr>
        <w:t xml:space="preserve"> </w:t>
      </w:r>
      <w:r w:rsidRPr="00B060FB">
        <w:rPr>
          <w:lang w:val="en-US"/>
        </w:rPr>
        <w:t>DCI-based enable/disable</w:t>
      </w:r>
      <w:r w:rsidR="00DA0A03" w:rsidRPr="00B060FB">
        <w:rPr>
          <w:lang w:val="en-US"/>
        </w:rPr>
        <w:t xml:space="preserve"> </w:t>
      </w:r>
      <w:r w:rsidR="00E643AA" w:rsidRPr="00B060FB">
        <w:rPr>
          <w:lang w:val="en-US"/>
        </w:rPr>
        <w:t xml:space="preserve">HARQ feedback command, </w:t>
      </w:r>
      <w:r w:rsidR="00DA0A03" w:rsidRPr="00B060FB">
        <w:rPr>
          <w:lang w:val="en-US"/>
        </w:rPr>
        <w:t>a</w:t>
      </w:r>
      <w:r w:rsidR="00CA22EE" w:rsidRPr="00B060FB">
        <w:rPr>
          <w:lang w:val="en-US"/>
        </w:rPr>
        <w:t xml:space="preserve"> </w:t>
      </w:r>
      <w:r w:rsidR="00E7388F" w:rsidRPr="00B060FB">
        <w:rPr>
          <w:lang w:val="en-US"/>
        </w:rPr>
        <w:t xml:space="preserve">UE </w:t>
      </w:r>
      <w:r w:rsidR="00DA0A03" w:rsidRPr="00B060FB">
        <w:rPr>
          <w:lang w:val="en-US"/>
        </w:rPr>
        <w:t xml:space="preserve">may be </w:t>
      </w:r>
      <w:r w:rsidR="00E643AA" w:rsidRPr="00B060FB">
        <w:rPr>
          <w:lang w:val="en-US"/>
        </w:rPr>
        <w:t xml:space="preserve">additionally configured </w:t>
      </w:r>
      <w:r w:rsidR="00DA0A03" w:rsidRPr="00B060FB">
        <w:rPr>
          <w:lang w:val="en-US"/>
        </w:rPr>
        <w:t xml:space="preserve">with a UE </w:t>
      </w:r>
      <w:r w:rsidR="00E7388F" w:rsidRPr="00B060FB">
        <w:rPr>
          <w:lang w:val="en-US"/>
        </w:rPr>
        <w:t xml:space="preserve">specific </w:t>
      </w:r>
      <w:r w:rsidR="00E7388F" w:rsidRPr="00B060FB">
        <w:rPr>
          <w:lang w:val="en-US"/>
        </w:rPr>
        <w:lastRenderedPageBreak/>
        <w:t>RRC</w:t>
      </w:r>
      <w:r w:rsidR="006D57A8" w:rsidRPr="00B060FB">
        <w:rPr>
          <w:lang w:val="en-US"/>
        </w:rPr>
        <w:t xml:space="preserve"> configur</w:t>
      </w:r>
      <w:r w:rsidR="00DA0A03" w:rsidRPr="00B060FB">
        <w:rPr>
          <w:lang w:val="en-US"/>
        </w:rPr>
        <w:t xml:space="preserve">ation to </w:t>
      </w:r>
      <w:r w:rsidR="006F10CC" w:rsidRPr="00B060FB">
        <w:rPr>
          <w:lang w:val="en-US"/>
        </w:rPr>
        <w:t>notify the UE whether the DCI</w:t>
      </w:r>
      <w:r w:rsidR="005C168B" w:rsidRPr="00B060FB">
        <w:rPr>
          <w:lang w:val="en-US"/>
        </w:rPr>
        <w:t xml:space="preserve"> command applies to the UE. If the UE is configured so that the DCI command does not apply, the UE follow the RRC configuration </w:t>
      </w:r>
      <w:r w:rsidR="00D40984" w:rsidRPr="00B060FB">
        <w:rPr>
          <w:lang w:val="en-US"/>
        </w:rPr>
        <w:t>for the enabling/disabling of HARQ feedback</w:t>
      </w:r>
      <w:r w:rsidR="00F25695" w:rsidRPr="00B060FB">
        <w:rPr>
          <w:lang w:val="en-US"/>
        </w:rPr>
        <w:t xml:space="preserve"> and enabling/disabling NACK-only</w:t>
      </w:r>
      <w:r w:rsidR="00D40984" w:rsidRPr="00B060FB">
        <w:rPr>
          <w:lang w:val="en-US"/>
        </w:rPr>
        <w:t>.</w:t>
      </w:r>
      <w:bookmarkEnd w:id="23"/>
      <w:r w:rsidR="00D40984" w:rsidRPr="00B060FB">
        <w:rPr>
          <w:lang w:val="en-US"/>
        </w:rPr>
        <w:t xml:space="preserve"> </w:t>
      </w:r>
    </w:p>
    <w:p w14:paraId="2547F596" w14:textId="77777777" w:rsidR="004357BA" w:rsidRPr="00B060FB" w:rsidRDefault="004357BA" w:rsidP="00B060FB">
      <w:pPr>
        <w:pStyle w:val="Proposal"/>
        <w:numPr>
          <w:ilvl w:val="0"/>
          <w:numId w:val="0"/>
        </w:numPr>
        <w:ind w:left="2296" w:hanging="1304"/>
        <w:rPr>
          <w:lang w:val="en-US"/>
        </w:rPr>
      </w:pPr>
    </w:p>
    <w:p w14:paraId="689CCE42" w14:textId="6141FBF2" w:rsidR="00FD7798" w:rsidRPr="00B060FB" w:rsidRDefault="00FD7798" w:rsidP="00FD7798">
      <w:pPr>
        <w:pStyle w:val="Heading3"/>
        <w:rPr>
          <w:lang w:val="en-US" w:eastAsia="en-GB"/>
        </w:rPr>
      </w:pPr>
      <w:r w:rsidRPr="00B060FB">
        <w:rPr>
          <w:lang w:val="en-US" w:eastAsia="en-GB"/>
        </w:rPr>
        <w:t>HARQ codebook design</w:t>
      </w:r>
    </w:p>
    <w:p w14:paraId="45120B4E" w14:textId="6804F2D3" w:rsidR="007C6AE6" w:rsidRDefault="007C6AE6" w:rsidP="00A46E4E">
      <w:pPr>
        <w:pStyle w:val="Proposal"/>
        <w:numPr>
          <w:ilvl w:val="0"/>
          <w:numId w:val="0"/>
        </w:numPr>
        <w:rPr>
          <w:b w:val="0"/>
          <w:lang w:eastAsia="en-GB"/>
        </w:rPr>
      </w:pPr>
    </w:p>
    <w:tbl>
      <w:tblPr>
        <w:tblStyle w:val="TableGrid"/>
        <w:tblW w:w="0" w:type="auto"/>
        <w:tblLook w:val="04A0" w:firstRow="1" w:lastRow="0" w:firstColumn="1" w:lastColumn="0" w:noHBand="0" w:noVBand="1"/>
      </w:tblPr>
      <w:tblGrid>
        <w:gridCol w:w="9629"/>
      </w:tblGrid>
      <w:tr w:rsidR="007C6AE6" w:rsidRPr="002A5FF5" w14:paraId="57BE121E" w14:textId="77777777" w:rsidTr="007C6AE6">
        <w:tc>
          <w:tcPr>
            <w:tcW w:w="9629" w:type="dxa"/>
          </w:tcPr>
          <w:p w14:paraId="4539AFDD" w14:textId="77777777" w:rsidR="00D0746D" w:rsidRDefault="00D0746D" w:rsidP="00966DD6">
            <w:pPr>
              <w:contextualSpacing/>
              <w:rPr>
                <w:rFonts w:ascii="Times" w:eastAsia="Batang" w:hAnsi="Times" w:cs="Times"/>
                <w:sz w:val="20"/>
                <w:szCs w:val="20"/>
                <w:lang w:val="en-GB"/>
              </w:rPr>
            </w:pPr>
            <w:r w:rsidRPr="00516F37">
              <w:rPr>
                <w:rFonts w:ascii="Times" w:eastAsia="Batang" w:hAnsi="Times" w:cs="Times"/>
                <w:sz w:val="20"/>
                <w:szCs w:val="20"/>
                <w:highlight w:val="green"/>
                <w:lang w:val="en-GB" w:eastAsia="x-none"/>
              </w:rPr>
              <w:t>Agreement</w:t>
            </w:r>
            <w:r w:rsidRPr="00516F37">
              <w:rPr>
                <w:rFonts w:ascii="Times" w:eastAsia="Batang" w:hAnsi="Times" w:cs="Times"/>
                <w:sz w:val="20"/>
                <w:szCs w:val="20"/>
                <w:lang w:val="en-GB"/>
              </w:rPr>
              <w:t xml:space="preserve"> </w:t>
            </w:r>
          </w:p>
          <w:p w14:paraId="0E0D3100" w14:textId="3C52880A" w:rsidR="00966DD6" w:rsidRPr="00516F37" w:rsidRDefault="00966DD6" w:rsidP="00966DD6">
            <w:pPr>
              <w:contextualSpacing/>
              <w:rPr>
                <w:rFonts w:ascii="Times" w:eastAsia="Batang" w:hAnsi="Times" w:cs="Times"/>
                <w:sz w:val="20"/>
                <w:szCs w:val="20"/>
                <w:lang w:val="en-GB"/>
              </w:rPr>
            </w:pPr>
            <w:r w:rsidRPr="00516F37">
              <w:rPr>
                <w:rFonts w:ascii="Times" w:eastAsia="Batang" w:hAnsi="Times" w:cs="Times"/>
                <w:sz w:val="20"/>
                <w:szCs w:val="20"/>
                <w:lang w:val="en-GB"/>
              </w:rPr>
              <w:t xml:space="preserve">For Type-1 HARQ-ACK codebook construction for FDM-ed unicast and multicast with the same priority from the same TRP, support </w:t>
            </w:r>
          </w:p>
          <w:p w14:paraId="2B1D78E9" w14:textId="77777777" w:rsidR="00966DD6" w:rsidRPr="00516F37" w:rsidRDefault="00966DD6" w:rsidP="00966DD6">
            <w:pPr>
              <w:numPr>
                <w:ilvl w:val="0"/>
                <w:numId w:val="48"/>
              </w:numPr>
              <w:overflowPunct w:val="0"/>
              <w:autoSpaceDE w:val="0"/>
              <w:autoSpaceDN w:val="0"/>
              <w:adjustRightInd w:val="0"/>
              <w:contextualSpacing/>
              <w:textAlignment w:val="baseline"/>
              <w:rPr>
                <w:rFonts w:ascii="Times" w:eastAsia="Batang" w:hAnsi="Times" w:cs="Times"/>
                <w:sz w:val="20"/>
                <w:szCs w:val="20"/>
                <w:lang w:val="en-GB"/>
              </w:rPr>
            </w:pPr>
            <w:proofErr w:type="spellStart"/>
            <w:r w:rsidRPr="00516F37">
              <w:rPr>
                <w:rFonts w:ascii="Times" w:eastAsia="Batang" w:hAnsi="Times" w:cs="Times"/>
                <w:sz w:val="20"/>
                <w:szCs w:val="20"/>
                <w:lang w:val="en-GB"/>
              </w:rPr>
              <w:t>Opt</w:t>
            </w:r>
            <w:proofErr w:type="spellEnd"/>
            <w:r w:rsidRPr="00516F37">
              <w:rPr>
                <w:rFonts w:ascii="Times" w:eastAsia="Batang" w:hAnsi="Times" w:cs="Times"/>
                <w:sz w:val="20"/>
                <w:szCs w:val="20"/>
                <w:lang w:val="en-GB"/>
              </w:rPr>
              <w:t xml:space="preserve"> 4: HARQ-ACK bits for all the PDSCH occasions over all the slots for all serving cells for unicast, precede, HARQ-ACK bits for all the PDSCH occasions over all the slots for all serving cells for multicast. (This is </w:t>
            </w:r>
            <w:proofErr w:type="gramStart"/>
            <w:r w:rsidRPr="00516F37">
              <w:rPr>
                <w:rFonts w:ascii="Times" w:eastAsia="Batang" w:hAnsi="Times" w:cs="Times"/>
                <w:sz w:val="20"/>
                <w:szCs w:val="20"/>
                <w:lang w:val="en-GB"/>
              </w:rPr>
              <w:t>similar to</w:t>
            </w:r>
            <w:proofErr w:type="gramEnd"/>
            <w:r w:rsidRPr="00516F37">
              <w:rPr>
                <w:rFonts w:ascii="Times" w:eastAsia="Batang" w:hAnsi="Times" w:cs="Times"/>
                <w:sz w:val="20"/>
                <w:szCs w:val="20"/>
                <w:lang w:val="en-GB"/>
              </w:rPr>
              <w:t xml:space="preserve"> the joint Type-1 codebook for </w:t>
            </w:r>
            <w:proofErr w:type="spellStart"/>
            <w:r w:rsidRPr="00516F37">
              <w:rPr>
                <w:rFonts w:ascii="Times" w:eastAsia="Batang" w:hAnsi="Times" w:cs="Times"/>
                <w:sz w:val="20"/>
                <w:szCs w:val="20"/>
                <w:lang w:val="en-GB"/>
              </w:rPr>
              <w:t>mTRP</w:t>
            </w:r>
            <w:proofErr w:type="spellEnd"/>
            <w:r w:rsidRPr="00516F37">
              <w:rPr>
                <w:rFonts w:ascii="Times" w:eastAsia="Batang" w:hAnsi="Times" w:cs="Times"/>
                <w:sz w:val="20"/>
                <w:szCs w:val="20"/>
                <w:lang w:val="en-GB"/>
              </w:rPr>
              <w:t>).</w:t>
            </w:r>
          </w:p>
          <w:p w14:paraId="24B4470E" w14:textId="77777777" w:rsidR="00966DD6" w:rsidRPr="00516F37" w:rsidRDefault="00966DD6" w:rsidP="00966DD6">
            <w:pPr>
              <w:numPr>
                <w:ilvl w:val="0"/>
                <w:numId w:val="48"/>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FFS: If UE reports the capability of supporting the FDM-ed unicast and multicast in the same slot, UE can be indicated semi-statically to generate Type-1 HARQ-ACK codebook as FDM-ed manner (i.e., </w:t>
            </w:r>
            <w:proofErr w:type="spellStart"/>
            <w:r w:rsidRPr="00516F37">
              <w:rPr>
                <w:rFonts w:ascii="Times" w:eastAsia="Batang" w:hAnsi="Times" w:cs="Times"/>
                <w:sz w:val="20"/>
                <w:szCs w:val="20"/>
                <w:lang w:val="en-GB"/>
              </w:rPr>
              <w:t>Opt</w:t>
            </w:r>
            <w:proofErr w:type="spellEnd"/>
            <w:r w:rsidRPr="00516F37">
              <w:rPr>
                <w:rFonts w:ascii="Times" w:eastAsia="Batang" w:hAnsi="Times" w:cs="Times"/>
                <w:sz w:val="20"/>
                <w:szCs w:val="20"/>
                <w:lang w:val="en-GB"/>
              </w:rPr>
              <w:t xml:space="preserve"> 4).</w:t>
            </w:r>
          </w:p>
          <w:p w14:paraId="3316B7B5" w14:textId="77777777" w:rsidR="00966DD6" w:rsidRPr="00516F37" w:rsidRDefault="00966DD6" w:rsidP="00966DD6">
            <w:pPr>
              <w:numPr>
                <w:ilvl w:val="1"/>
                <w:numId w:val="48"/>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Otherwise, UE does not expect </w:t>
            </w:r>
            <w:proofErr w:type="gramStart"/>
            <w:r w:rsidRPr="00516F37">
              <w:rPr>
                <w:rFonts w:ascii="Times" w:eastAsia="Batang" w:hAnsi="Times" w:cs="Times"/>
                <w:sz w:val="20"/>
                <w:szCs w:val="20"/>
                <w:lang w:val="en-GB"/>
              </w:rPr>
              <w:t>unicast</w:t>
            </w:r>
            <w:proofErr w:type="gramEnd"/>
            <w:r w:rsidRPr="00516F37">
              <w:rPr>
                <w:rFonts w:ascii="Times" w:eastAsia="Batang" w:hAnsi="Times" w:cs="Times"/>
                <w:sz w:val="20"/>
                <w:szCs w:val="20"/>
                <w:lang w:val="en-GB"/>
              </w:rPr>
              <w:t xml:space="preserve"> and multicast are to be scheduled in FDM-ed. </w:t>
            </w:r>
          </w:p>
          <w:p w14:paraId="0517C3ED" w14:textId="77777777" w:rsidR="007C6AE6" w:rsidRDefault="007C6AE6" w:rsidP="00A46E4E">
            <w:pPr>
              <w:pStyle w:val="Proposal"/>
              <w:numPr>
                <w:ilvl w:val="0"/>
                <w:numId w:val="0"/>
              </w:numPr>
              <w:rPr>
                <w:b w:val="0"/>
                <w:lang w:val="en-GB" w:eastAsia="en-GB"/>
              </w:rPr>
            </w:pPr>
          </w:p>
          <w:p w14:paraId="2A72FA75" w14:textId="77777777" w:rsidR="00D0746D" w:rsidRDefault="00D0746D" w:rsidP="00A46E4E">
            <w:pPr>
              <w:pStyle w:val="Proposal"/>
              <w:numPr>
                <w:ilvl w:val="0"/>
                <w:numId w:val="0"/>
              </w:numPr>
              <w:rPr>
                <w:b w:val="0"/>
                <w:lang w:val="en-GB" w:eastAsia="en-GB"/>
              </w:rPr>
            </w:pPr>
          </w:p>
          <w:p w14:paraId="17FF1F11" w14:textId="77777777" w:rsidR="00D0746D" w:rsidRPr="00516F37" w:rsidRDefault="00D0746D" w:rsidP="00D0746D">
            <w:pPr>
              <w:rPr>
                <w:rFonts w:ascii="Times" w:eastAsia="Batang" w:hAnsi="Times" w:cs="Times"/>
                <w:sz w:val="20"/>
                <w:szCs w:val="20"/>
                <w:lang w:val="en-GB" w:eastAsia="x-none"/>
              </w:rPr>
            </w:pPr>
            <w:r w:rsidRPr="00516F37">
              <w:rPr>
                <w:rFonts w:ascii="Times" w:eastAsia="Batang" w:hAnsi="Times" w:cs="Times"/>
                <w:sz w:val="20"/>
                <w:szCs w:val="20"/>
                <w:highlight w:val="green"/>
                <w:lang w:val="en-GB" w:eastAsia="x-none"/>
              </w:rPr>
              <w:t>Agreement:</w:t>
            </w:r>
          </w:p>
          <w:p w14:paraId="31578A5F" w14:textId="77777777" w:rsidR="00D0746D" w:rsidRPr="00516F37" w:rsidRDefault="00D0746D" w:rsidP="00D0746D">
            <w:pPr>
              <w:contextualSpacing/>
              <w:rPr>
                <w:rFonts w:ascii="Times" w:eastAsia="Batang" w:hAnsi="Times" w:cs="Times"/>
                <w:sz w:val="20"/>
                <w:szCs w:val="20"/>
                <w:lang w:val="en-GB"/>
              </w:rPr>
            </w:pPr>
            <w:r w:rsidRPr="00516F37">
              <w:rPr>
                <w:rFonts w:ascii="Times" w:eastAsia="Batang" w:hAnsi="Times" w:cs="Times"/>
                <w:sz w:val="20"/>
                <w:szCs w:val="20"/>
                <w:lang w:val="en-GB"/>
              </w:rPr>
              <w:lastRenderedPageBreak/>
              <w:t>For TDM-ed unicast and multicast, for Type-1 HARQ-ACK codebook construction for ACK/NACK-based unicast and multicast to be multiplexed in the same PUCCH resource, determining PDSCH reception candidate occasions is based on down-selecting one of the two alternatives as follows:</w:t>
            </w:r>
          </w:p>
          <w:p w14:paraId="06642506" w14:textId="77777777" w:rsidR="00D0746D" w:rsidRPr="00516F37" w:rsidRDefault="00D0746D" w:rsidP="00D0746D">
            <w:pPr>
              <w:numPr>
                <w:ilvl w:val="0"/>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Alt 1:</w:t>
            </w:r>
          </w:p>
          <w:p w14:paraId="4AED07BC" w14:textId="77777777" w:rsidR="00D0746D" w:rsidRPr="00516F37" w:rsidRDefault="00D0746D" w:rsidP="00D0746D">
            <w:pPr>
              <w:numPr>
                <w:ilvl w:val="1"/>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for slot timing values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F72B97">
              <w:rPr>
                <w:rStyle w:val="CommentReference"/>
                <w:noProof/>
                <w:lang w:val="en-GB"/>
              </w:rPr>
            </w:r>
            <w:r w:rsidR="00F72B97">
              <w:rPr>
                <w:rStyle w:val="CommentReference"/>
                <w:noProof/>
                <w:lang w:val="en-GB"/>
              </w:rPr>
              <w:pict w14:anchorId="307371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6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2D62&quot; wsp:rsidP=&quot;00E6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F72B97">
              <w:rPr>
                <w:rFonts w:ascii="Times" w:eastAsia="Batang" w:hAnsi="Times" w:cs="Times"/>
                <w:noProof/>
                <w:position w:val="-5"/>
                <w:sz w:val="20"/>
                <w:szCs w:val="20"/>
                <w:lang w:val="en-GB" w:eastAsia="x-none"/>
              </w:rPr>
            </w:r>
            <w:r w:rsidR="00F72B97">
              <w:rPr>
                <w:rFonts w:ascii="Times" w:eastAsia="Batang" w:hAnsi="Times" w:cs="Times"/>
                <w:noProof/>
                <w:position w:val="-5"/>
                <w:sz w:val="20"/>
                <w:szCs w:val="20"/>
                <w:lang w:val="en-GB" w:eastAsia="x-none"/>
              </w:rPr>
              <w:pict w14:anchorId="5FB4993E">
                <v:shape id="_x0000_i1055"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6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62D62&quot; wsp:rsidP=&quot;00E62D6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in the intersection of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F72B97">
              <w:rPr>
                <w:rFonts w:ascii="Times" w:eastAsia="Batang" w:hAnsi="Times" w:cs="Times"/>
                <w:noProof/>
                <w:position w:val="-5"/>
                <w:sz w:val="20"/>
                <w:szCs w:val="20"/>
                <w:lang w:val="en-GB" w:eastAsia="x-none"/>
              </w:rPr>
            </w:r>
            <w:r w:rsidR="00F72B97">
              <w:rPr>
                <w:rFonts w:ascii="Times" w:eastAsia="Batang" w:hAnsi="Times" w:cs="Times"/>
                <w:noProof/>
                <w:position w:val="-5"/>
                <w:sz w:val="20"/>
                <w:szCs w:val="20"/>
                <w:lang w:val="en-GB" w:eastAsia="x-none"/>
              </w:rPr>
              <w:pict w14:anchorId="1C03A55E">
                <v:shape id="_x0000_i1054"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8E&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3D8E&quot; wsp:rsidP=&quot;005B3D8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F72B97">
              <w:rPr>
                <w:rFonts w:ascii="Times" w:eastAsia="Batang" w:hAnsi="Times" w:cs="Times"/>
                <w:noProof/>
                <w:position w:val="-5"/>
                <w:sz w:val="20"/>
                <w:szCs w:val="20"/>
                <w:lang w:val="en-GB" w:eastAsia="x-none"/>
              </w:rPr>
            </w:r>
            <w:r w:rsidR="00F72B97">
              <w:rPr>
                <w:rFonts w:ascii="Times" w:eastAsia="Batang" w:hAnsi="Times" w:cs="Times"/>
                <w:noProof/>
                <w:position w:val="-5"/>
                <w:sz w:val="20"/>
                <w:szCs w:val="20"/>
                <w:lang w:val="en-GB" w:eastAsia="x-none"/>
              </w:rPr>
              <w:pict w14:anchorId="30BE8BF2">
                <v:shape id="_x0000_i1053"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D8E&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B3D8E&quot; wsp:rsidP=&quot;005B3D8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set </w:t>
            </w:r>
            <w:r w:rsidRPr="00516F37">
              <w:rPr>
                <w:rFonts w:ascii="Times" w:eastAsia="Gulim" w:hAnsi="Times" w:cs="Times"/>
                <w:sz w:val="20"/>
                <w:szCs w:val="20"/>
                <w:lang w:val="en-GB" w:eastAsia="x-none"/>
              </w:rPr>
              <w:t xml:space="preserve">for unicast </w:t>
            </w:r>
            <w:r w:rsidRPr="00516F37">
              <w:rPr>
                <w:rFonts w:ascii="Times" w:eastAsia="Batang" w:hAnsi="Times" w:cs="Times"/>
                <w:sz w:val="20"/>
                <w:szCs w:val="20"/>
                <w:lang w:val="en-GB"/>
              </w:rPr>
              <w:t xml:space="preserve">(termed set </w:t>
            </w:r>
            <w:r w:rsidRPr="00516F37">
              <w:rPr>
                <w:rFonts w:ascii="Times" w:eastAsia="Batang" w:hAnsi="Times" w:cs="Times"/>
                <w:i/>
                <w:sz w:val="20"/>
                <w:szCs w:val="20"/>
                <w:lang w:val="en-GB"/>
              </w:rPr>
              <w:t>A</w:t>
            </w:r>
            <w:r w:rsidRPr="00516F37">
              <w:rPr>
                <w:rFonts w:ascii="Times" w:eastAsia="Batang" w:hAnsi="Times" w:cs="Times"/>
                <w:sz w:val="20"/>
                <w:szCs w:val="20"/>
                <w:lang w:val="en-GB"/>
              </w:rPr>
              <w:t>)</w:t>
            </w:r>
            <w:r w:rsidRPr="00516F37">
              <w:rPr>
                <w:rFonts w:ascii="Times" w:eastAsia="Gulim" w:hAnsi="Times" w:cs="Times"/>
                <w:sz w:val="20"/>
                <w:szCs w:val="20"/>
                <w:lang w:val="en-GB" w:eastAsia="x-none"/>
              </w:rPr>
              <w:t xml:space="preserve"> and </w:t>
            </w:r>
            <w:r w:rsidRPr="00516F37">
              <w:rPr>
                <w:rFonts w:ascii="Times" w:hAnsi="Times" w:cs="Times"/>
              </w:rPr>
              <w:fldChar w:fldCharType="begin"/>
            </w:r>
            <w:r w:rsidRPr="00516F37">
              <w:rPr>
                <w:rFonts w:ascii="Times" w:hAnsi="Times" w:cs="Times"/>
                <w:sz w:val="20"/>
                <w:szCs w:val="20"/>
                <w:lang w:val="en-GB"/>
              </w:rPr>
              <w:instrText xml:space="preserve"> QUOTE </w:instrText>
            </w:r>
            <w:r w:rsidR="00F72B97">
              <w:rPr>
                <w:rFonts w:ascii="Times" w:eastAsia="Batang" w:hAnsi="Times" w:cs="Times"/>
                <w:noProof/>
                <w:position w:val="-5"/>
                <w:sz w:val="20"/>
                <w:szCs w:val="20"/>
                <w:lang w:val="en-GB" w:eastAsia="x-none"/>
              </w:rPr>
            </w:r>
            <w:r w:rsidR="00F72B97">
              <w:rPr>
                <w:rFonts w:ascii="Times" w:eastAsia="Batang" w:hAnsi="Times" w:cs="Times"/>
                <w:noProof/>
                <w:position w:val="-5"/>
                <w:sz w:val="20"/>
                <w:szCs w:val="20"/>
                <w:lang w:val="en-GB" w:eastAsia="x-none"/>
              </w:rPr>
              <w:pict w14:anchorId="7070E6D0">
                <v:shape id="_x0000_i1052"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D8&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82FD8&quot; wsp:rsidP=&quot;00682F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hAnsi="Times" w:cs="Times"/>
                <w:sz w:val="20"/>
                <w:szCs w:val="20"/>
                <w:lang w:val="en-GB"/>
              </w:rPr>
              <w:instrText xml:space="preserve"> </w:instrText>
            </w:r>
            <w:r w:rsidRPr="00516F37">
              <w:rPr>
                <w:rFonts w:ascii="Times" w:hAnsi="Times" w:cs="Times"/>
              </w:rPr>
              <w:fldChar w:fldCharType="separate"/>
            </w:r>
            <w:r w:rsidR="00F72B97">
              <w:rPr>
                <w:rFonts w:ascii="Times" w:eastAsia="Batang" w:hAnsi="Times" w:cs="Times"/>
                <w:noProof/>
                <w:position w:val="-5"/>
                <w:sz w:val="20"/>
                <w:szCs w:val="20"/>
                <w:lang w:val="en-GB" w:eastAsia="x-none"/>
              </w:rPr>
            </w:r>
            <w:r w:rsidR="00F72B97">
              <w:rPr>
                <w:rFonts w:ascii="Times" w:eastAsia="Batang" w:hAnsi="Times" w:cs="Times"/>
                <w:noProof/>
                <w:position w:val="-5"/>
                <w:sz w:val="20"/>
                <w:szCs w:val="20"/>
                <w:lang w:val="en-GB" w:eastAsia="x-none"/>
              </w:rPr>
              <w:pict w14:anchorId="598DBFD9">
                <v:shape id="_x0000_i1051"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D8&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82FD8&quot; wsp:rsidP=&quot;00682FD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hAnsi="Times" w:cs="Times"/>
              </w:rPr>
              <w:fldChar w:fldCharType="end"/>
            </w:r>
            <w:r w:rsidRPr="00516F37">
              <w:rPr>
                <w:rFonts w:ascii="Times" w:hAnsi="Times" w:cs="Times"/>
                <w:sz w:val="20"/>
                <w:szCs w:val="20"/>
                <w:lang w:val="en-GB"/>
              </w:rPr>
              <w:t xml:space="preserve"> set for multicast (</w:t>
            </w:r>
            <w:r w:rsidRPr="00516F37">
              <w:rPr>
                <w:rFonts w:ascii="Times" w:eastAsia="Batang" w:hAnsi="Times" w:cs="Times"/>
                <w:sz w:val="20"/>
                <w:szCs w:val="20"/>
                <w:lang w:val="en-GB"/>
              </w:rPr>
              <w:t xml:space="preserve">termed </w:t>
            </w:r>
            <w:r w:rsidRPr="00516F37">
              <w:rPr>
                <w:rFonts w:ascii="Times" w:hAnsi="Times" w:cs="Times"/>
                <w:sz w:val="20"/>
                <w:szCs w:val="20"/>
                <w:lang w:val="en-GB"/>
              </w:rPr>
              <w:t xml:space="preserve">set </w:t>
            </w:r>
            <w:r w:rsidRPr="00516F37">
              <w:rPr>
                <w:rFonts w:ascii="Times" w:hAnsi="Times" w:cs="Times"/>
                <w:i/>
                <w:sz w:val="20"/>
                <w:szCs w:val="20"/>
                <w:lang w:val="en-GB"/>
              </w:rPr>
              <w:t>B</w:t>
            </w:r>
            <w:r w:rsidRPr="00516F37">
              <w:rPr>
                <w:rFonts w:ascii="Times" w:hAnsi="Times" w:cs="Times"/>
                <w:sz w:val="20"/>
                <w:szCs w:val="20"/>
                <w:lang w:val="en-GB"/>
              </w:rPr>
              <w:t xml:space="preserve">), based on </w:t>
            </w:r>
            <w:r w:rsidRPr="00516F37">
              <w:rPr>
                <w:rFonts w:ascii="Times" w:eastAsia="Batang" w:hAnsi="Times" w:cs="Times"/>
                <w:sz w:val="20"/>
                <w:szCs w:val="20"/>
                <w:lang w:val="en-GB"/>
              </w:rPr>
              <w:t xml:space="preserve">union of the PDSCH TDRA sets, </w:t>
            </w:r>
          </w:p>
          <w:p w14:paraId="024E85C0" w14:textId="77777777" w:rsidR="00D0746D" w:rsidRPr="00516F37" w:rsidRDefault="00D0746D" w:rsidP="00D0746D">
            <w:pPr>
              <w:numPr>
                <w:ilvl w:val="1"/>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for slot timing values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F72B97">
              <w:rPr>
                <w:rFonts w:ascii="Times" w:eastAsia="Batang" w:hAnsi="Times" w:cs="Times"/>
                <w:noProof/>
                <w:sz w:val="20"/>
                <w:szCs w:val="20"/>
                <w:lang w:val="en-GB"/>
              </w:rPr>
            </w:r>
            <w:r w:rsidR="00F72B97">
              <w:rPr>
                <w:rFonts w:ascii="Times" w:eastAsia="Batang" w:hAnsi="Times" w:cs="Times"/>
                <w:noProof/>
                <w:sz w:val="20"/>
                <w:szCs w:val="20"/>
                <w:lang w:val="en-GB"/>
              </w:rPr>
              <w:pict w14:anchorId="1EB75DC6">
                <v:shape id="_x0000_i1050"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4C&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5454C&quot; wsp:rsidP=&quot;00C5454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F72B97">
              <w:rPr>
                <w:rFonts w:ascii="Times" w:eastAsia="Batang" w:hAnsi="Times" w:cs="Times"/>
                <w:noProof/>
                <w:sz w:val="20"/>
                <w:szCs w:val="20"/>
                <w:lang w:val="en-GB"/>
              </w:rPr>
            </w:r>
            <w:r w:rsidR="00F72B97">
              <w:rPr>
                <w:rFonts w:ascii="Times" w:eastAsia="Batang" w:hAnsi="Times" w:cs="Times"/>
                <w:noProof/>
                <w:sz w:val="20"/>
                <w:szCs w:val="20"/>
                <w:lang w:val="en-GB"/>
              </w:rPr>
              <w:pict w14:anchorId="0F0CDE70">
                <v:shape id="_x0000_i1049"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4C&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5454C&quot; wsp:rsidP=&quot;00C5454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in set A but not in set B, based on PDSCH TDRA set for unicast, and</w:t>
            </w:r>
          </w:p>
          <w:p w14:paraId="196DD10C" w14:textId="77777777" w:rsidR="00D0746D" w:rsidRPr="00516F37" w:rsidRDefault="00D0746D" w:rsidP="00D0746D">
            <w:pPr>
              <w:numPr>
                <w:ilvl w:val="1"/>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for slot timing values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F72B97">
              <w:rPr>
                <w:rFonts w:ascii="Times" w:eastAsia="Batang" w:hAnsi="Times" w:cs="Times"/>
                <w:noProof/>
                <w:sz w:val="20"/>
                <w:szCs w:val="20"/>
                <w:lang w:val="en-GB"/>
              </w:rPr>
            </w:r>
            <w:r w:rsidR="00F72B97">
              <w:rPr>
                <w:rFonts w:ascii="Times" w:eastAsia="Batang" w:hAnsi="Times" w:cs="Times"/>
                <w:noProof/>
                <w:sz w:val="20"/>
                <w:szCs w:val="20"/>
                <w:lang w:val="en-GB"/>
              </w:rPr>
              <w:pict w14:anchorId="4D1E99CF">
                <v:shape id="_x0000_i1048"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D02&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C4D02&quot; wsp:rsidP=&quot;002C4D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F72B97">
              <w:rPr>
                <w:rFonts w:ascii="Times" w:eastAsia="Batang" w:hAnsi="Times" w:cs="Times"/>
                <w:noProof/>
                <w:sz w:val="20"/>
                <w:szCs w:val="20"/>
                <w:lang w:val="en-GB"/>
              </w:rPr>
            </w:r>
            <w:r w:rsidR="00F72B97">
              <w:rPr>
                <w:rFonts w:ascii="Times" w:eastAsia="Batang" w:hAnsi="Times" w:cs="Times"/>
                <w:noProof/>
                <w:sz w:val="20"/>
                <w:szCs w:val="20"/>
                <w:lang w:val="en-GB"/>
              </w:rPr>
              <w:pict w14:anchorId="53F026FB">
                <v:shape id="_x0000_i1047"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D02&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C4D02&quot; wsp:rsidP=&quot;002C4D0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in set B but not in set A, based on PDSCH TDRA set for multicast. </w:t>
            </w:r>
          </w:p>
          <w:p w14:paraId="24F978FA" w14:textId="77777777" w:rsidR="00D0746D" w:rsidRPr="00516F37" w:rsidRDefault="00D0746D" w:rsidP="00D0746D">
            <w:pPr>
              <w:numPr>
                <w:ilvl w:val="0"/>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Alt 2: for slot timing values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F72B97">
              <w:rPr>
                <w:rFonts w:ascii="Times" w:eastAsia="Batang" w:hAnsi="Times" w:cs="Times"/>
                <w:noProof/>
                <w:sz w:val="20"/>
                <w:szCs w:val="20"/>
                <w:lang w:val="en-GB"/>
              </w:rPr>
            </w:r>
            <w:r w:rsidR="00F72B97">
              <w:rPr>
                <w:rFonts w:ascii="Times" w:eastAsia="Batang" w:hAnsi="Times" w:cs="Times"/>
                <w:noProof/>
                <w:sz w:val="20"/>
                <w:szCs w:val="20"/>
                <w:lang w:val="en-GB"/>
              </w:rPr>
              <w:pict w14:anchorId="741CD796">
                <v:shape id="_x0000_i1046"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BF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0BFE&quot; wsp:rsidP=&quot;00870B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F72B97">
              <w:rPr>
                <w:rFonts w:ascii="Times" w:eastAsia="Batang" w:hAnsi="Times" w:cs="Times"/>
                <w:noProof/>
                <w:sz w:val="20"/>
                <w:szCs w:val="20"/>
                <w:lang w:val="en-GB"/>
              </w:rPr>
            </w:r>
            <w:r w:rsidR="00F72B97">
              <w:rPr>
                <w:rFonts w:ascii="Times" w:eastAsia="Batang" w:hAnsi="Times" w:cs="Times"/>
                <w:noProof/>
                <w:sz w:val="20"/>
                <w:szCs w:val="20"/>
                <w:lang w:val="en-GB"/>
              </w:rPr>
              <w:pict w14:anchorId="5AFE2664">
                <v:shape id="_x0000_i1045"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BF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70BFE&quot; wsp:rsidP=&quot;00870BF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lang w:fareast=&quot;ZH-CN&quot;/&gt;&lt;/w:rPr&gt;&lt;m:t&gt;K&lt;/m:t&gt;&lt;/m:r&gt;&lt;/m:e&gt;&lt;m:sub&gt;&lt;m:r&gt;&lt;w:rPr&gt;&lt;w:rFonts w:ascii=&quot;Cambria Math&quot; w:h-ansi=&quot;Cambria Math&quot;/&gt;&lt;wx:font wx:val=&quot;Cambria Math&quot;/&gt;&lt;w:i/&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in the union of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F72B97">
              <w:rPr>
                <w:rFonts w:ascii="Times" w:eastAsia="Batang" w:hAnsi="Times" w:cs="Times"/>
                <w:noProof/>
                <w:sz w:val="20"/>
                <w:szCs w:val="20"/>
                <w:lang w:val="en-GB"/>
              </w:rPr>
            </w:r>
            <w:r w:rsidR="00F72B97">
              <w:rPr>
                <w:rFonts w:ascii="Times" w:eastAsia="Batang" w:hAnsi="Times" w:cs="Times"/>
                <w:noProof/>
                <w:sz w:val="20"/>
                <w:szCs w:val="20"/>
                <w:lang w:val="en-GB"/>
              </w:rPr>
              <w:pict w14:anchorId="40582101">
                <v:shape id="_x0000_i1044"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6B0&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276B0&quot; wsp:rsidP=&quot;00B276B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F72B97">
              <w:rPr>
                <w:rFonts w:ascii="Times" w:eastAsia="Batang" w:hAnsi="Times" w:cs="Times"/>
                <w:noProof/>
                <w:sz w:val="20"/>
                <w:szCs w:val="20"/>
                <w:lang w:val="en-GB"/>
              </w:rPr>
            </w:r>
            <w:r w:rsidR="00F72B97">
              <w:rPr>
                <w:rFonts w:ascii="Times" w:eastAsia="Batang" w:hAnsi="Times" w:cs="Times"/>
                <w:noProof/>
                <w:sz w:val="20"/>
                <w:szCs w:val="20"/>
                <w:lang w:val="en-GB"/>
              </w:rPr>
              <w:pict w14:anchorId="5FC0A724">
                <v:shape id="_x0000_i1043"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6B0&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276B0&quot; wsp:rsidP=&quot;00B276B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set for unicast and </w:t>
            </w:r>
            <w:r w:rsidRPr="00516F37">
              <w:rPr>
                <w:rFonts w:ascii="Times" w:eastAsia="Batang" w:hAnsi="Times" w:cs="Times"/>
              </w:rPr>
              <w:fldChar w:fldCharType="begin"/>
            </w:r>
            <w:r w:rsidRPr="00516F37">
              <w:rPr>
                <w:rFonts w:ascii="Times" w:eastAsia="Batang" w:hAnsi="Times" w:cs="Times"/>
                <w:sz w:val="20"/>
                <w:szCs w:val="20"/>
                <w:lang w:val="en-GB"/>
              </w:rPr>
              <w:instrText xml:space="preserve"> QUOTE </w:instrText>
            </w:r>
            <w:r w:rsidR="00F72B97">
              <w:rPr>
                <w:rFonts w:ascii="Times" w:eastAsia="Batang" w:hAnsi="Times" w:cs="Times"/>
                <w:noProof/>
                <w:sz w:val="20"/>
                <w:szCs w:val="20"/>
                <w:lang w:val="en-GB"/>
              </w:rPr>
            </w:r>
            <w:r w:rsidR="00F72B97">
              <w:rPr>
                <w:rFonts w:ascii="Times" w:eastAsia="Batang" w:hAnsi="Times" w:cs="Times"/>
                <w:noProof/>
                <w:sz w:val="20"/>
                <w:szCs w:val="20"/>
                <w:lang w:val="en-GB"/>
              </w:rPr>
              <w:pict w14:anchorId="3FD4B4D5">
                <v:shape id="_x0000_i1042"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A0&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207A0&quot; wsp:rsidP=&quot;00C207A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sz w:val="20"/>
                <w:szCs w:val="20"/>
                <w:lang w:val="en-GB"/>
              </w:rPr>
              <w:instrText xml:space="preserve"> </w:instrText>
            </w:r>
            <w:r w:rsidRPr="00516F37">
              <w:rPr>
                <w:rFonts w:ascii="Times" w:eastAsia="Batang" w:hAnsi="Times" w:cs="Times"/>
              </w:rPr>
              <w:fldChar w:fldCharType="separate"/>
            </w:r>
            <w:r w:rsidR="00F72B97">
              <w:rPr>
                <w:rFonts w:ascii="Times" w:eastAsia="Batang" w:hAnsi="Times" w:cs="Times"/>
                <w:noProof/>
                <w:sz w:val="20"/>
                <w:szCs w:val="20"/>
                <w:lang w:val="en-GB"/>
              </w:rPr>
            </w:r>
            <w:r w:rsidR="00F72B97">
              <w:rPr>
                <w:rFonts w:ascii="Times" w:eastAsia="Batang" w:hAnsi="Times" w:cs="Times"/>
                <w:noProof/>
                <w:sz w:val="20"/>
                <w:szCs w:val="20"/>
                <w:lang w:val="en-GB"/>
              </w:rPr>
              <w:pict w14:anchorId="4C7991FF">
                <v:shape id="_x0000_i1041" type="#_x0000_t75" alt="" style="width:4.25pt;height:12pt;mso-width-percent:0;mso-height-percent:0;mso-width-percent:0;mso-height-percent:0" equationxml="&lt;?xml version=&quot;1.0&quot; encoding=&quot;UTF-8&quot; standalone=&quot;yes&quot;?&gt;&#13;&#10;&#13;&#10;&#13;&#10;&#13;&#10;&#13;&#10;&#13;&#10;&#13;&#10;&#13;&#10;&#13;&#10;&#13;&#10;&#13;&#10;&#13;&#10;&#13;&#10;&#13;&#10;&#13;&#10;&#13;&#10;&#13;&#10;&#13;&#10;&#13;&#10;&#13;&#10;&#13;&#10;&#13;&#10;&#13;&#10;&#13;&#10;&lt;?mso-application progid=&quot;Word.Document&quot;?&gt;&#13;&#10;&#13;&#10;&#13;&#10;&#13;&#10;&#13;&#10;&#13;&#10;&#13;&#10;&#13;&#10;&#13;&#10;&#13;&#10;&#13;&#10;&#13;&#10;&#13;&#10;&#13;&#10;&#13;&#10;&#13;&#10;&#13;&#10;&#13;&#10;&#13;&#10;&#13;&#10;&#13;&#10;&#13;&#10;&#13;&#10;&#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8&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761&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067&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1A4&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6E5&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F8&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5A0&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66B&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5C&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7C1&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8F&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BF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9B2&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1F&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B&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39A&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C6&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40&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01&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E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4E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61&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33&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1F&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692&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561&quot;/&gt;&lt;wsp:rsid wsp:val=&quot;00317658&quot;/&gt;&lt;wsp:rsid wsp:val=&quot;003176F1&quot;/&gt;&lt;wsp:rsid wsp:val=&quot;00317748&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50A&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D90&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2CD&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945&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788&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39&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63&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1AB&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8CD&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9DA&quot;/&gt;&lt;wsp:rsid wsp:val=&quot;004C1AA7&quot;/&gt;&lt;wsp:rsid wsp:val=&quot;004C1BEC&quot;/&gt;&lt;wsp:rsid wsp:val=&quot;004C20A9&quot;/&gt;&lt;wsp:rsid wsp:val=&quot;004C26E7&quot;/&gt;&lt;wsp:rsid wsp:val=&quot;004C2838&quot;/&gt;&lt;wsp:rsid wsp:val=&quot;004C29EA&quot;/&gt;&lt;wsp:rsid wsp:val=&quot;004C2AD4&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2D4&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5F&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D8B&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5F0&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BA&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C10&quot;/&gt;&lt;wsp:rsid wsp:val=&quot;00671D1E&quot;/&gt;&lt;wsp:rsid wsp:val=&quot;00671DE0&quot;/&gt;&lt;wsp:rsid wsp:val=&quot;00671F32&quot;/&gt;&lt;wsp:rsid wsp:val=&quot;00672215&quot;/&gt;&lt;wsp:rsid wsp:val=&quot;0067278C&quot;/&gt;&lt;wsp:rsid wsp:val=&quot;00672A09&quot;/&gt;&lt;wsp:rsid wsp:val=&quot;00672EDB&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1A&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048&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51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3FC&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8CF&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637&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67&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38&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3D&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2D4&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4C3&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75&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0CE&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28D&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4F9&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1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4FD3&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A6F&quot;/&gt;&lt;wsp:rsid wsp:val=&quot;00AB0C83&quot;/&gt;&lt;wsp:rsid wsp:val=&quot;00AB0E8D&quot;/&gt;&lt;wsp:rsid wsp:val=&quot;00AB14CA&quot;/&gt;&lt;wsp:rsid wsp:val=&quot;00AB1664&quot;/&gt;&lt;wsp:rsid wsp:val=&quot;00AB1850&quot;/&gt;&lt;wsp:rsid wsp:val=&quot;00AB1899&quot;/&gt;&lt;wsp:rsid wsp:val=&quot;00AB18DD&quot;/&gt;&lt;wsp:rsid wsp:val=&quot;00AB1AEB&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5FC&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949&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2B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6F7&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64&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3B6&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C01&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523&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FDA&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5C4&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B2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A0&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1D7&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6C&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3A&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3&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31&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3D9&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AF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4B0&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C56&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4FA&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335&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68&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4D9&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270&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7EA&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B5A&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97&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24C&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C1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8F9&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7BE&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AE0&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6F19&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26&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8E5&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2CC&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530&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87B&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A98&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207A0&quot; wsp:rsidP=&quot;00C207A0&quot;&gt;&lt;m:oMathPara&gt;&lt;m:oMath&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K&lt;/m:t&gt;&lt;/m:r&gt;&lt;/m:e&gt;&lt;m:sub&gt;&lt;m:r&gt;&lt;m:rPr&gt;&lt;m:sty m:val=&quot;p&quot;/&gt;&lt;/m:rPr&gt;&lt;w:rPr&gt;&lt;w:rFonts w:ascii=&quot;Cambria Math&quot; w:h-ansi=&quot;Cambria Math&quot;/&gt;&lt;wx:font wx:val=&quot;Cambria Math&quot;/&gt;&lt;w:lang w:fareast=&quot;ZH-CN&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516F37">
              <w:rPr>
                <w:rFonts w:ascii="Times" w:eastAsia="Batang" w:hAnsi="Times" w:cs="Times"/>
              </w:rPr>
              <w:fldChar w:fldCharType="end"/>
            </w:r>
            <w:r w:rsidRPr="00516F37">
              <w:rPr>
                <w:rFonts w:ascii="Times" w:eastAsia="Batang" w:hAnsi="Times" w:cs="Times"/>
                <w:sz w:val="20"/>
                <w:szCs w:val="20"/>
                <w:lang w:val="en-GB"/>
              </w:rPr>
              <w:t xml:space="preserve"> set for multicast, based on the union of the PDSCH TDRA sets.</w:t>
            </w:r>
          </w:p>
          <w:p w14:paraId="11A2E178" w14:textId="77777777" w:rsidR="00D0746D" w:rsidRPr="00516F37" w:rsidRDefault="00D0746D" w:rsidP="00D0746D">
            <w:pPr>
              <w:numPr>
                <w:ilvl w:val="0"/>
                <w:numId w:val="49"/>
              </w:numPr>
              <w:overflowPunct w:val="0"/>
              <w:autoSpaceDE w:val="0"/>
              <w:autoSpaceDN w:val="0"/>
              <w:adjustRightInd w:val="0"/>
              <w:contextualSpacing/>
              <w:textAlignment w:val="baseline"/>
              <w:rPr>
                <w:rFonts w:ascii="Times" w:eastAsia="Batang" w:hAnsi="Times" w:cs="Times"/>
                <w:sz w:val="20"/>
                <w:szCs w:val="20"/>
                <w:lang w:val="en-GB"/>
              </w:rPr>
            </w:pPr>
            <w:r w:rsidRPr="00516F37">
              <w:rPr>
                <w:rFonts w:ascii="Times" w:eastAsia="Batang" w:hAnsi="Times" w:cs="Times"/>
                <w:sz w:val="20"/>
                <w:szCs w:val="20"/>
                <w:lang w:val="en-GB"/>
              </w:rPr>
              <w:t xml:space="preserve">Companies are encouraged to continue discussion of pros and cons for each alternative for further down-selection in the next meeting. </w:t>
            </w:r>
          </w:p>
          <w:p w14:paraId="600916D7" w14:textId="7BC407FA" w:rsidR="00D0746D" w:rsidRPr="00966DD6" w:rsidRDefault="00D0746D" w:rsidP="00A46E4E">
            <w:pPr>
              <w:pStyle w:val="Proposal"/>
              <w:numPr>
                <w:ilvl w:val="0"/>
                <w:numId w:val="0"/>
              </w:numPr>
              <w:rPr>
                <w:b w:val="0"/>
                <w:lang w:val="en-GB" w:eastAsia="en-GB"/>
              </w:rPr>
            </w:pPr>
          </w:p>
        </w:tc>
      </w:tr>
    </w:tbl>
    <w:p w14:paraId="14C615D4" w14:textId="0E4023C3" w:rsidR="007C6AE6" w:rsidRPr="00B060FB" w:rsidRDefault="007C6AE6" w:rsidP="00A46E4E">
      <w:pPr>
        <w:pStyle w:val="Proposal"/>
        <w:numPr>
          <w:ilvl w:val="0"/>
          <w:numId w:val="0"/>
        </w:numPr>
        <w:rPr>
          <w:b w:val="0"/>
          <w:lang w:val="en-US" w:eastAsia="en-GB"/>
        </w:rPr>
      </w:pPr>
    </w:p>
    <w:p w14:paraId="3274063F" w14:textId="20206795" w:rsidR="00C4369B" w:rsidRPr="00B060FB" w:rsidRDefault="00D33ED4" w:rsidP="00A46E4E">
      <w:pPr>
        <w:pStyle w:val="Proposal"/>
        <w:numPr>
          <w:ilvl w:val="0"/>
          <w:numId w:val="0"/>
        </w:numPr>
        <w:rPr>
          <w:b w:val="0"/>
          <w:lang w:val="en-US" w:eastAsia="en-GB"/>
        </w:rPr>
      </w:pPr>
      <w:bookmarkStart w:id="24" w:name="OLE_LINK102"/>
      <w:bookmarkStart w:id="25" w:name="_Toc79184523"/>
      <w:r w:rsidRPr="00B060FB">
        <w:rPr>
          <w:b w:val="0"/>
          <w:lang w:val="en-US" w:eastAsia="en-GB"/>
        </w:rPr>
        <w:t xml:space="preserve">Regarding </w:t>
      </w:r>
      <w:r w:rsidR="00946643" w:rsidRPr="00B060FB">
        <w:rPr>
          <w:b w:val="0"/>
          <w:lang w:val="en-US" w:eastAsia="en-GB"/>
        </w:rPr>
        <w:t xml:space="preserve">FFS related to </w:t>
      </w:r>
      <w:r w:rsidRPr="00B060FB">
        <w:rPr>
          <w:b w:val="0"/>
          <w:lang w:val="en-US" w:eastAsia="en-GB"/>
        </w:rPr>
        <w:t xml:space="preserve">type-1 </w:t>
      </w:r>
      <w:r w:rsidR="005500A7" w:rsidRPr="00B060FB">
        <w:rPr>
          <w:b w:val="0"/>
          <w:lang w:val="en-US" w:eastAsia="en-GB"/>
        </w:rPr>
        <w:t xml:space="preserve">HARQ ACK </w:t>
      </w:r>
      <w:r w:rsidRPr="00B060FB">
        <w:rPr>
          <w:b w:val="0"/>
          <w:lang w:val="en-US" w:eastAsia="en-GB"/>
        </w:rPr>
        <w:t>codebook</w:t>
      </w:r>
      <w:r w:rsidR="005500A7" w:rsidRPr="00B060FB">
        <w:rPr>
          <w:b w:val="0"/>
          <w:lang w:val="en-US" w:eastAsia="en-GB"/>
        </w:rPr>
        <w:t xml:space="preserve"> for FDM between unicast and multicast, </w:t>
      </w:r>
      <w:r w:rsidR="00946643" w:rsidRPr="00B060FB">
        <w:rPr>
          <w:b w:val="0"/>
          <w:lang w:val="en-US" w:eastAsia="en-GB"/>
        </w:rPr>
        <w:t xml:space="preserve">we believe </w:t>
      </w:r>
      <w:r w:rsidR="005F05EC" w:rsidRPr="00B060FB">
        <w:rPr>
          <w:b w:val="0"/>
          <w:lang w:val="en-US" w:eastAsia="en-GB"/>
        </w:rPr>
        <w:t xml:space="preserve">the </w:t>
      </w:r>
      <w:r w:rsidR="00797AF3" w:rsidRPr="00B060FB">
        <w:rPr>
          <w:b w:val="0"/>
          <w:lang w:val="en-US" w:eastAsia="en-GB"/>
        </w:rPr>
        <w:t xml:space="preserve">purpose of this </w:t>
      </w:r>
      <w:r w:rsidR="005F05EC" w:rsidRPr="00B060FB">
        <w:rPr>
          <w:b w:val="0"/>
          <w:lang w:val="en-US" w:eastAsia="en-GB"/>
        </w:rPr>
        <w:t>extra signaling to UE is</w:t>
      </w:r>
      <w:r w:rsidR="00797AF3" w:rsidRPr="00B060FB">
        <w:rPr>
          <w:b w:val="0"/>
          <w:lang w:val="en-US" w:eastAsia="en-GB"/>
        </w:rPr>
        <w:t xml:space="preserve"> </w:t>
      </w:r>
      <w:r w:rsidR="00D94E48" w:rsidRPr="00B060FB">
        <w:rPr>
          <w:b w:val="0"/>
          <w:lang w:val="en-US" w:eastAsia="en-GB"/>
        </w:rPr>
        <w:t xml:space="preserve">to optimize the size of the codebook. </w:t>
      </w:r>
      <w:r w:rsidR="00FA1544" w:rsidRPr="00B060FB">
        <w:rPr>
          <w:b w:val="0"/>
          <w:lang w:val="en-US" w:eastAsia="en-GB"/>
        </w:rPr>
        <w:t xml:space="preserve">Without this signaling, </w:t>
      </w:r>
      <w:r w:rsidR="002537C4" w:rsidRPr="00B060FB">
        <w:rPr>
          <w:b w:val="0"/>
          <w:lang w:val="en-US" w:eastAsia="en-GB"/>
        </w:rPr>
        <w:t xml:space="preserve">UE shall assume </w:t>
      </w:r>
      <w:r w:rsidR="00862C4C" w:rsidRPr="00B060FB">
        <w:rPr>
          <w:b w:val="0"/>
          <w:lang w:val="en-US" w:eastAsia="en-GB"/>
        </w:rPr>
        <w:t xml:space="preserve">that </w:t>
      </w:r>
      <w:r w:rsidR="005E7DE5" w:rsidRPr="00B060FB">
        <w:rPr>
          <w:b w:val="0"/>
          <w:lang w:val="en-US" w:eastAsia="en-GB"/>
        </w:rPr>
        <w:t xml:space="preserve">two HARQ feedback bits </w:t>
      </w:r>
      <w:r w:rsidR="008A507D" w:rsidRPr="00B060FB">
        <w:rPr>
          <w:b w:val="0"/>
          <w:lang w:val="en-US" w:eastAsia="en-GB"/>
        </w:rPr>
        <w:t>are needed per DL</w:t>
      </w:r>
      <w:r w:rsidR="005E7DE5" w:rsidRPr="00B060FB">
        <w:rPr>
          <w:b w:val="0"/>
          <w:lang w:val="en-US" w:eastAsia="en-GB"/>
        </w:rPr>
        <w:t xml:space="preserve"> slot</w:t>
      </w:r>
      <w:r w:rsidR="008A507D" w:rsidRPr="00B060FB">
        <w:rPr>
          <w:b w:val="0"/>
          <w:lang w:val="en-US" w:eastAsia="en-GB"/>
        </w:rPr>
        <w:t xml:space="preserve"> (without considering TDRA)</w:t>
      </w:r>
      <w:r w:rsidR="00787116" w:rsidRPr="00B060FB">
        <w:rPr>
          <w:b w:val="0"/>
          <w:lang w:val="en-US" w:eastAsia="en-GB"/>
        </w:rPr>
        <w:t>. With this signaling, UE can assume there</w:t>
      </w:r>
      <w:r w:rsidR="00B83876" w:rsidRPr="00B060FB">
        <w:rPr>
          <w:b w:val="0"/>
          <w:lang w:val="en-US" w:eastAsia="en-GB"/>
        </w:rPr>
        <w:t xml:space="preserve"> is just one HARQ feedback bit per DL slot (without considering TDRA). From this perspective, it is good to have such signaling. On the other hand, this put limitation to the flexibility of </w:t>
      </w:r>
      <w:r w:rsidR="00033DF5" w:rsidRPr="00B060FB">
        <w:rPr>
          <w:b w:val="0"/>
          <w:lang w:val="en-US" w:eastAsia="en-GB"/>
        </w:rPr>
        <w:t>gNB scheduling. Whenever gNB want to change from FDM to</w:t>
      </w:r>
      <w:r w:rsidR="00A23388" w:rsidRPr="00B060FB">
        <w:rPr>
          <w:b w:val="0"/>
          <w:lang w:val="en-US" w:eastAsia="en-GB"/>
        </w:rPr>
        <w:t xml:space="preserve"> TDM or vice versa, gNB need to send this RRC signaling to UE.</w:t>
      </w:r>
      <w:bookmarkEnd w:id="25"/>
      <w:r w:rsidR="00A23388" w:rsidRPr="00B060FB">
        <w:rPr>
          <w:b w:val="0"/>
          <w:lang w:val="en-US" w:eastAsia="en-GB"/>
        </w:rPr>
        <w:t xml:space="preserve"> </w:t>
      </w:r>
    </w:p>
    <w:p w14:paraId="4DA896BA" w14:textId="279AD00C" w:rsidR="007C6AE6" w:rsidRPr="00B060FB" w:rsidRDefault="002F0B77" w:rsidP="00B060FB">
      <w:pPr>
        <w:pStyle w:val="Proposal"/>
        <w:rPr>
          <w:lang w:val="en-US"/>
        </w:rPr>
      </w:pPr>
      <w:bookmarkStart w:id="26" w:name="_Toc79184524"/>
      <w:proofErr w:type="spellStart"/>
      <w:r w:rsidRPr="00B060FB">
        <w:rPr>
          <w:lang w:val="en-US"/>
        </w:rPr>
        <w:t>FDMed</w:t>
      </w:r>
      <w:proofErr w:type="spellEnd"/>
      <w:r w:rsidRPr="00B060FB">
        <w:rPr>
          <w:lang w:val="en-US"/>
        </w:rPr>
        <w:t xml:space="preserve"> </w:t>
      </w:r>
      <w:r w:rsidR="000F4192" w:rsidRPr="00B060FB">
        <w:rPr>
          <w:lang w:val="en-US"/>
        </w:rPr>
        <w:t xml:space="preserve">unicast and multicast </w:t>
      </w:r>
      <w:r w:rsidRPr="00B060FB">
        <w:rPr>
          <w:lang w:val="en-US"/>
        </w:rPr>
        <w:t xml:space="preserve">capable </w:t>
      </w:r>
      <w:r w:rsidR="0053001D" w:rsidRPr="00B060FB">
        <w:rPr>
          <w:lang w:val="en-US"/>
        </w:rPr>
        <w:t>UE can be indicated</w:t>
      </w:r>
      <w:r w:rsidR="00DE66EC" w:rsidRPr="00B060FB">
        <w:rPr>
          <w:lang w:val="en-US"/>
        </w:rPr>
        <w:t xml:space="preserve"> via </w:t>
      </w:r>
      <w:r w:rsidR="00303EF0" w:rsidRPr="00B060FB">
        <w:rPr>
          <w:lang w:val="en-US"/>
        </w:rPr>
        <w:t xml:space="preserve">RRC </w:t>
      </w:r>
      <w:r w:rsidR="00DE66EC" w:rsidRPr="00B060FB">
        <w:rPr>
          <w:lang w:val="en-US"/>
        </w:rPr>
        <w:t xml:space="preserve">signaling </w:t>
      </w:r>
      <w:r w:rsidR="00303EF0" w:rsidRPr="00B060FB">
        <w:rPr>
          <w:lang w:val="en-US"/>
        </w:rPr>
        <w:t xml:space="preserve">whether </w:t>
      </w:r>
      <w:r w:rsidR="00F40B8B" w:rsidRPr="00B060FB">
        <w:rPr>
          <w:lang w:val="en-US"/>
        </w:rPr>
        <w:t xml:space="preserve">type-1 codebook </w:t>
      </w:r>
      <w:r w:rsidR="006055CF" w:rsidRPr="00B060FB">
        <w:rPr>
          <w:lang w:val="en-US"/>
        </w:rPr>
        <w:t xml:space="preserve">should be generated as </w:t>
      </w:r>
      <w:proofErr w:type="spellStart"/>
      <w:r w:rsidR="006055CF" w:rsidRPr="00B060FB">
        <w:rPr>
          <w:lang w:val="en-US"/>
        </w:rPr>
        <w:t>FDMed</w:t>
      </w:r>
      <w:proofErr w:type="spellEnd"/>
      <w:r w:rsidR="00D96889" w:rsidRPr="00B060FB">
        <w:rPr>
          <w:lang w:val="en-US"/>
        </w:rPr>
        <w:t xml:space="preserve"> manner or not</w:t>
      </w:r>
      <w:r w:rsidR="00610EA9" w:rsidRPr="00B060FB">
        <w:rPr>
          <w:lang w:val="en-US"/>
        </w:rPr>
        <w:t>.</w:t>
      </w:r>
      <w:bookmarkEnd w:id="26"/>
    </w:p>
    <w:p w14:paraId="526CF1E6" w14:textId="3F071743" w:rsidR="00071F61" w:rsidRDefault="00071F61" w:rsidP="00A46E4E">
      <w:pPr>
        <w:pStyle w:val="Proposal"/>
        <w:numPr>
          <w:ilvl w:val="0"/>
          <w:numId w:val="0"/>
        </w:numPr>
        <w:rPr>
          <w:b w:val="0"/>
          <w:lang w:eastAsia="en-GB"/>
        </w:rPr>
      </w:pPr>
      <w:bookmarkStart w:id="27" w:name="OLE_LINK101"/>
      <w:bookmarkStart w:id="28" w:name="_Toc79184525"/>
      <w:bookmarkEnd w:id="24"/>
      <w:r w:rsidRPr="00B060FB">
        <w:rPr>
          <w:b w:val="0"/>
          <w:lang w:val="en-US" w:eastAsia="en-GB"/>
        </w:rPr>
        <w:t xml:space="preserve">Regarding </w:t>
      </w:r>
      <w:proofErr w:type="spellStart"/>
      <w:r w:rsidRPr="00B060FB">
        <w:rPr>
          <w:b w:val="0"/>
          <w:lang w:val="en-US" w:eastAsia="en-GB"/>
        </w:rPr>
        <w:t>TDMed</w:t>
      </w:r>
      <w:proofErr w:type="spellEnd"/>
      <w:r w:rsidR="00697293" w:rsidRPr="00B060FB">
        <w:rPr>
          <w:b w:val="0"/>
          <w:lang w:val="en-US" w:eastAsia="en-GB"/>
        </w:rPr>
        <w:t xml:space="preserve"> type-1 HARQ-ACK codebook construction, </w:t>
      </w:r>
      <w:r w:rsidR="00A44AE5" w:rsidRPr="00B060FB">
        <w:rPr>
          <w:b w:val="0"/>
          <w:lang w:val="en-US" w:eastAsia="en-GB"/>
        </w:rPr>
        <w:t xml:space="preserve">we agree that in some cases, Alt 1 may </w:t>
      </w:r>
      <w:proofErr w:type="gramStart"/>
      <w:r w:rsidR="00A44AE5" w:rsidRPr="00B060FB">
        <w:rPr>
          <w:b w:val="0"/>
          <w:lang w:val="en-US" w:eastAsia="en-GB"/>
        </w:rPr>
        <w:t>not</w:t>
      </w:r>
      <w:proofErr w:type="gramEnd"/>
      <w:r w:rsidR="00A44AE5" w:rsidRPr="00B060FB">
        <w:rPr>
          <w:b w:val="0"/>
          <w:lang w:val="en-US" w:eastAsia="en-GB"/>
        </w:rPr>
        <w:t xml:space="preserve"> </w:t>
      </w:r>
      <w:r w:rsidR="007E7765" w:rsidRPr="00B060FB">
        <w:rPr>
          <w:b w:val="0"/>
          <w:lang w:val="en-US" w:eastAsia="en-GB"/>
        </w:rPr>
        <w:t>able to reduce the codebook size to</w:t>
      </w:r>
      <w:r w:rsidR="00961532" w:rsidRPr="00B060FB">
        <w:rPr>
          <w:b w:val="0"/>
          <w:lang w:val="en-US" w:eastAsia="en-GB"/>
        </w:rPr>
        <w:t>o much. However, th</w:t>
      </w:r>
      <w:r w:rsidR="00A70E84" w:rsidRPr="00B060FB">
        <w:rPr>
          <w:b w:val="0"/>
          <w:lang w:val="en-US" w:eastAsia="en-GB"/>
        </w:rPr>
        <w:t>ere</w:t>
      </w:r>
      <w:r w:rsidR="00961532" w:rsidRPr="00B060FB">
        <w:rPr>
          <w:b w:val="0"/>
          <w:lang w:val="en-US" w:eastAsia="en-GB"/>
        </w:rPr>
        <w:t xml:space="preserve"> is no</w:t>
      </w:r>
      <w:r w:rsidR="00A70E84" w:rsidRPr="00B060FB">
        <w:rPr>
          <w:b w:val="0"/>
          <w:lang w:val="en-US" w:eastAsia="en-GB"/>
        </w:rPr>
        <w:t xml:space="preserve"> technical flaw of this solution</w:t>
      </w:r>
      <w:r w:rsidR="00E367CF" w:rsidRPr="00B060FB">
        <w:rPr>
          <w:b w:val="0"/>
          <w:lang w:val="en-US" w:eastAsia="en-GB"/>
        </w:rPr>
        <w:t xml:space="preserve"> and t</w:t>
      </w:r>
      <w:r w:rsidR="00907B9D" w:rsidRPr="00B060FB">
        <w:rPr>
          <w:b w:val="0"/>
          <w:lang w:val="en-US" w:eastAsia="en-GB"/>
        </w:rPr>
        <w:t>here is no extra</w:t>
      </w:r>
      <w:r w:rsidR="00E367CF" w:rsidRPr="00B060FB">
        <w:rPr>
          <w:b w:val="0"/>
          <w:lang w:val="en-US" w:eastAsia="en-GB"/>
        </w:rPr>
        <w:t xml:space="preserve"> overhead to support Alt 1</w:t>
      </w:r>
      <w:r w:rsidR="00424336" w:rsidRPr="00B060FB">
        <w:rPr>
          <w:b w:val="0"/>
          <w:lang w:val="en-US" w:eastAsia="en-GB"/>
        </w:rPr>
        <w:t xml:space="preserve"> compared to Alt 2</w:t>
      </w:r>
      <w:r w:rsidR="00E367CF" w:rsidRPr="00B060FB">
        <w:rPr>
          <w:b w:val="0"/>
          <w:lang w:val="en-US" w:eastAsia="en-GB"/>
        </w:rPr>
        <w:t xml:space="preserve">, </w:t>
      </w:r>
      <w:proofErr w:type="gramStart"/>
      <w:r w:rsidR="000C57AB" w:rsidRPr="00B060FB">
        <w:rPr>
          <w:b w:val="0"/>
          <w:lang w:val="en-US" w:eastAsia="en-GB"/>
        </w:rPr>
        <w:t>i.e.</w:t>
      </w:r>
      <w:proofErr w:type="gramEnd"/>
      <w:r w:rsidR="000C57AB" w:rsidRPr="00B060FB">
        <w:rPr>
          <w:b w:val="0"/>
          <w:lang w:val="en-US" w:eastAsia="en-GB"/>
        </w:rPr>
        <w:t xml:space="preserve"> we can have some gain </w:t>
      </w:r>
      <w:r w:rsidR="00011FC9" w:rsidRPr="00B060FB">
        <w:rPr>
          <w:b w:val="0"/>
          <w:lang w:val="en-US" w:eastAsia="en-GB"/>
        </w:rPr>
        <w:t xml:space="preserve">without extra overhead. </w:t>
      </w:r>
      <w:proofErr w:type="gramStart"/>
      <w:r w:rsidR="00011FC9">
        <w:rPr>
          <w:b w:val="0"/>
          <w:lang w:eastAsia="en-GB"/>
        </w:rPr>
        <w:t>Therefore</w:t>
      </w:r>
      <w:proofErr w:type="gramEnd"/>
      <w:r w:rsidR="00011FC9">
        <w:rPr>
          <w:b w:val="0"/>
          <w:lang w:eastAsia="en-GB"/>
        </w:rPr>
        <w:t xml:space="preserve"> we still prefer Alt 1.</w:t>
      </w:r>
      <w:bookmarkEnd w:id="28"/>
    </w:p>
    <w:p w14:paraId="39CE5920" w14:textId="0B9936E7" w:rsidR="00011FC9" w:rsidRPr="00B060FB" w:rsidRDefault="005F3AC3" w:rsidP="00B060FB">
      <w:pPr>
        <w:pStyle w:val="Proposal"/>
        <w:rPr>
          <w:lang w:val="en-US"/>
        </w:rPr>
      </w:pPr>
      <w:bookmarkStart w:id="29" w:name="_Toc79184526"/>
      <w:r w:rsidRPr="00B060FB">
        <w:rPr>
          <w:lang w:val="en-US"/>
        </w:rPr>
        <w:t xml:space="preserve">Alt 1 is selected as the </w:t>
      </w:r>
      <w:r w:rsidR="005537EC" w:rsidRPr="00B060FB">
        <w:rPr>
          <w:lang w:val="en-US"/>
        </w:rPr>
        <w:t xml:space="preserve">method to construct type-1 HARQ-ACK codebook </w:t>
      </w:r>
      <w:r w:rsidR="00520921" w:rsidRPr="00B060FB">
        <w:rPr>
          <w:lang w:val="en-US"/>
        </w:rPr>
        <w:t xml:space="preserve">for </w:t>
      </w:r>
      <w:proofErr w:type="spellStart"/>
      <w:r w:rsidR="00520921" w:rsidRPr="00B060FB">
        <w:rPr>
          <w:lang w:val="en-US"/>
        </w:rPr>
        <w:t>TDMed</w:t>
      </w:r>
      <w:proofErr w:type="spellEnd"/>
      <w:r w:rsidR="00520921" w:rsidRPr="00B060FB">
        <w:rPr>
          <w:lang w:val="en-US"/>
        </w:rPr>
        <w:t xml:space="preserve"> unicast and multicast.</w:t>
      </w:r>
      <w:bookmarkEnd w:id="29"/>
      <w:r w:rsidR="00520921" w:rsidRPr="00B060FB">
        <w:rPr>
          <w:lang w:val="en-US"/>
        </w:rPr>
        <w:t xml:space="preserve"> </w:t>
      </w:r>
    </w:p>
    <w:p w14:paraId="00625E7F" w14:textId="1F15F228" w:rsidR="00CF778B" w:rsidRPr="00B060FB" w:rsidRDefault="006E304B" w:rsidP="006E304B">
      <w:pPr>
        <w:pStyle w:val="Heading3"/>
        <w:rPr>
          <w:lang w:val="en-US" w:eastAsia="en-GB"/>
        </w:rPr>
      </w:pPr>
      <w:bookmarkStart w:id="30" w:name="_Ref79141766"/>
      <w:bookmarkEnd w:id="27"/>
      <w:r w:rsidRPr="00B060FB">
        <w:rPr>
          <w:lang w:val="en-US" w:eastAsia="en-GB"/>
        </w:rPr>
        <w:t>HARQ feedback priority</w:t>
      </w:r>
      <w:bookmarkEnd w:id="30"/>
      <w:r w:rsidR="00B060FB">
        <w:rPr>
          <w:lang w:val="en-US" w:eastAsia="en-GB"/>
        </w:rPr>
        <w:t xml:space="preserve"> </w:t>
      </w:r>
    </w:p>
    <w:p w14:paraId="694FC37F" w14:textId="63B66956" w:rsidR="006E304B" w:rsidRPr="00B060FB" w:rsidRDefault="008C37F8" w:rsidP="004573FC">
      <w:pPr>
        <w:rPr>
          <w:lang w:val="en-US" w:eastAsia="en-GB"/>
        </w:rPr>
      </w:pPr>
      <w:r w:rsidRPr="00B060FB">
        <w:rPr>
          <w:lang w:val="en-US" w:eastAsia="en-GB"/>
        </w:rPr>
        <w:t>The following agreement were made in RAN1#104e and RAN1#104b-e</w:t>
      </w:r>
    </w:p>
    <w:p w14:paraId="41B87580" w14:textId="1C57E776" w:rsidR="006E304B" w:rsidRPr="00B060FB" w:rsidRDefault="006E304B" w:rsidP="004573FC">
      <w:pPr>
        <w:rPr>
          <w:lang w:eastAsia="en-GB"/>
        </w:rPr>
      </w:pPr>
    </w:p>
    <w:p w14:paraId="735760E5" w14:textId="7EC65D74" w:rsidR="002C1101" w:rsidRPr="00B060FB" w:rsidRDefault="003A4471" w:rsidP="004573FC">
      <w:pPr>
        <w:rPr>
          <w:lang w:val="en-US" w:eastAsia="en-GB"/>
        </w:rPr>
      </w:pPr>
      <w:r w:rsidRPr="00B060FB">
        <w:rPr>
          <w:lang w:val="en-US" w:eastAsia="en-GB"/>
        </w:rPr>
        <w:t>In RAN1#105e, the following was agreed:</w:t>
      </w:r>
    </w:p>
    <w:tbl>
      <w:tblPr>
        <w:tblStyle w:val="TableGrid"/>
        <w:tblW w:w="0" w:type="auto"/>
        <w:tblLook w:val="04A0" w:firstRow="1" w:lastRow="0" w:firstColumn="1" w:lastColumn="0" w:noHBand="0" w:noVBand="1"/>
      </w:tblPr>
      <w:tblGrid>
        <w:gridCol w:w="9629"/>
      </w:tblGrid>
      <w:tr w:rsidR="003A4471" w:rsidRPr="002A5FF5" w14:paraId="2AB6310B" w14:textId="77777777" w:rsidTr="003A4471">
        <w:tc>
          <w:tcPr>
            <w:tcW w:w="9629" w:type="dxa"/>
          </w:tcPr>
          <w:p w14:paraId="15C060DB" w14:textId="77777777" w:rsidR="00175639" w:rsidRPr="00516F37" w:rsidRDefault="00175639" w:rsidP="00175639">
            <w:pPr>
              <w:rPr>
                <w:rFonts w:ascii="Times" w:eastAsia="Batang" w:hAnsi="Times" w:cs="Times"/>
                <w:sz w:val="20"/>
                <w:szCs w:val="20"/>
                <w:lang w:val="en-GB" w:eastAsia="x-none"/>
              </w:rPr>
            </w:pPr>
            <w:r w:rsidRPr="00516F37">
              <w:rPr>
                <w:rFonts w:ascii="Times" w:eastAsia="Batang" w:hAnsi="Times" w:cs="Times"/>
                <w:sz w:val="20"/>
                <w:szCs w:val="20"/>
                <w:highlight w:val="green"/>
                <w:lang w:val="en-GB" w:eastAsia="x-none"/>
              </w:rPr>
              <w:t>Agreement:</w:t>
            </w:r>
          </w:p>
          <w:p w14:paraId="105061AA" w14:textId="77777777" w:rsidR="00175639" w:rsidRPr="00516F37" w:rsidRDefault="00175639" w:rsidP="00175639">
            <w:pPr>
              <w:rPr>
                <w:rFonts w:ascii="Times" w:eastAsia="Batang" w:hAnsi="Times" w:cs="Times"/>
                <w:sz w:val="20"/>
                <w:szCs w:val="20"/>
                <w:lang w:val="en-GB" w:eastAsia="x-none"/>
              </w:rPr>
            </w:pPr>
            <w:r w:rsidRPr="00516F37">
              <w:rPr>
                <w:rFonts w:ascii="Times" w:eastAsia="Batang" w:hAnsi="Times" w:cs="Times"/>
                <w:sz w:val="20"/>
                <w:szCs w:val="20"/>
                <w:lang w:val="en-GB" w:eastAsia="x-none"/>
              </w:rPr>
              <w:t>NR supports at least the following cases for UE supporting multicast:</w:t>
            </w:r>
          </w:p>
          <w:p w14:paraId="76BF81C2" w14:textId="77777777" w:rsidR="00175639" w:rsidRPr="00516F37" w:rsidRDefault="00175639" w:rsidP="00175639">
            <w:pPr>
              <w:numPr>
                <w:ilvl w:val="0"/>
                <w:numId w:val="47"/>
              </w:numPr>
              <w:rPr>
                <w:rFonts w:ascii="Times" w:eastAsia="Batang" w:hAnsi="Times" w:cs="Times"/>
                <w:sz w:val="20"/>
                <w:szCs w:val="20"/>
                <w:lang w:val="en-GB" w:eastAsia="x-none"/>
              </w:rPr>
            </w:pPr>
            <w:r w:rsidRPr="00516F37">
              <w:rPr>
                <w:rFonts w:ascii="Times" w:eastAsia="Batang" w:hAnsi="Times" w:cs="Times"/>
                <w:sz w:val="20"/>
                <w:szCs w:val="20"/>
                <w:lang w:val="en-GB" w:eastAsia="x-none"/>
              </w:rPr>
              <w:t xml:space="preserve">UE supports two non-overlapping slot-based PUCCHs for ACK/NACK based HARQ-ACK feedback for multicast with different priorities in a slot subject to UE capability. </w:t>
            </w:r>
          </w:p>
          <w:p w14:paraId="2103F95C" w14:textId="15649A35" w:rsidR="00175639" w:rsidRPr="00B060FB" w:rsidRDefault="00175639" w:rsidP="00B060FB">
            <w:pPr>
              <w:numPr>
                <w:ilvl w:val="0"/>
                <w:numId w:val="47"/>
              </w:numPr>
              <w:rPr>
                <w:rFonts w:ascii="Times" w:eastAsia="Batang" w:hAnsi="Times" w:cs="Times"/>
                <w:sz w:val="20"/>
                <w:szCs w:val="20"/>
                <w:lang w:val="en-GB" w:eastAsia="x-none"/>
              </w:rPr>
            </w:pPr>
            <w:r w:rsidRPr="00516F37">
              <w:rPr>
                <w:rFonts w:ascii="Times" w:eastAsia="Batang" w:hAnsi="Times" w:cs="Times"/>
                <w:sz w:val="20"/>
                <w:szCs w:val="20"/>
                <w:lang w:val="en-GB" w:eastAsia="x-none"/>
              </w:rPr>
              <w:t>UE supports two non-overlapping slot-based PUCCHs for ACK/NACK based HARQ-ACK feedback for multicast and unicast with different priorities, respectively, in a slot subject to UE capability.</w:t>
            </w:r>
          </w:p>
          <w:p w14:paraId="07B62D5D" w14:textId="77777777" w:rsidR="00175639" w:rsidRDefault="00175639" w:rsidP="003A4471">
            <w:pPr>
              <w:rPr>
                <w:rFonts w:ascii="Times" w:eastAsia="Batang" w:hAnsi="Times" w:cs="Times"/>
                <w:sz w:val="20"/>
                <w:szCs w:val="20"/>
                <w:highlight w:val="green"/>
                <w:lang w:val="en-GB" w:eastAsia="x-none"/>
              </w:rPr>
            </w:pPr>
          </w:p>
          <w:p w14:paraId="2A843456" w14:textId="30820994" w:rsidR="003A4471" w:rsidRPr="00516F37" w:rsidRDefault="003A4471" w:rsidP="003A4471">
            <w:pPr>
              <w:rPr>
                <w:rFonts w:ascii="Times" w:eastAsia="Batang" w:hAnsi="Times" w:cs="Times"/>
                <w:sz w:val="20"/>
                <w:szCs w:val="20"/>
                <w:lang w:val="en-GB" w:eastAsia="x-none"/>
              </w:rPr>
            </w:pPr>
            <w:r w:rsidRPr="00516F37">
              <w:rPr>
                <w:rFonts w:ascii="Times" w:eastAsia="Batang" w:hAnsi="Times" w:cs="Times"/>
                <w:sz w:val="20"/>
                <w:szCs w:val="20"/>
                <w:highlight w:val="green"/>
                <w:lang w:val="en-GB" w:eastAsia="x-none"/>
              </w:rPr>
              <w:t>Agreement:</w:t>
            </w:r>
          </w:p>
          <w:p w14:paraId="2CD889B5" w14:textId="76FB29DA" w:rsidR="003A4471" w:rsidRPr="00516F37" w:rsidRDefault="003A4471" w:rsidP="003A4471">
            <w:pPr>
              <w:autoSpaceDE w:val="0"/>
              <w:autoSpaceDN w:val="0"/>
              <w:snapToGrid w:val="0"/>
              <w:contextualSpacing/>
              <w:rPr>
                <w:rFonts w:ascii="Times" w:hAnsi="Times" w:cs="Times"/>
                <w:sz w:val="20"/>
                <w:szCs w:val="20"/>
                <w:lang w:val="en-GB"/>
              </w:rPr>
            </w:pPr>
            <w:r w:rsidRPr="00516F37">
              <w:rPr>
                <w:rFonts w:ascii="Times" w:hAnsi="Times" w:cs="Times"/>
                <w:sz w:val="20"/>
                <w:szCs w:val="20"/>
                <w:lang w:val="en-GB"/>
              </w:rPr>
              <w:t xml:space="preserve">The </w:t>
            </w:r>
            <w:proofErr w:type="spellStart"/>
            <w:r w:rsidRPr="00516F37">
              <w:rPr>
                <w:rFonts w:ascii="Times" w:hAnsi="Times" w:cs="Times"/>
                <w:sz w:val="20"/>
                <w:szCs w:val="20"/>
                <w:lang w:val="en-GB"/>
              </w:rPr>
              <w:t>signaling</w:t>
            </w:r>
            <w:proofErr w:type="spellEnd"/>
            <w:r w:rsidRPr="00516F37">
              <w:rPr>
                <w:rFonts w:ascii="Times" w:hAnsi="Times" w:cs="Times"/>
                <w:sz w:val="20"/>
                <w:szCs w:val="20"/>
                <w:lang w:val="en-GB"/>
              </w:rPr>
              <w:t xml:space="preserve"> for URLLC feature can be reused to configure separate codebooks for unicast and multicast, respectively, at least for the case of different priorities, at least for Type-2 HARQ codebook</w:t>
            </w:r>
          </w:p>
          <w:p w14:paraId="0A279CA7" w14:textId="1C818469" w:rsidR="003A4471" w:rsidRPr="00516F37" w:rsidRDefault="003A4471" w:rsidP="003A4471">
            <w:pPr>
              <w:numPr>
                <w:ilvl w:val="0"/>
                <w:numId w:val="46"/>
              </w:numPr>
              <w:overflowPunct w:val="0"/>
              <w:autoSpaceDE w:val="0"/>
              <w:autoSpaceDN w:val="0"/>
              <w:contextualSpacing/>
              <w:jc w:val="both"/>
              <w:textAlignment w:val="baseline"/>
              <w:rPr>
                <w:rFonts w:ascii="Times" w:hAnsi="Times" w:cs="Times"/>
                <w:sz w:val="20"/>
                <w:szCs w:val="20"/>
                <w:lang w:val="en-GB"/>
              </w:rPr>
            </w:pPr>
            <w:r w:rsidRPr="00516F37">
              <w:rPr>
                <w:rFonts w:ascii="Times" w:hAnsi="Times" w:cs="Times"/>
                <w:sz w:val="20"/>
                <w:szCs w:val="20"/>
                <w:lang w:val="en-GB"/>
              </w:rPr>
              <w:t>FFS: The case for the same priority.</w:t>
            </w:r>
          </w:p>
          <w:p w14:paraId="2CB1797A" w14:textId="2FC17F7F" w:rsidR="003A4471" w:rsidRPr="00516F37" w:rsidRDefault="003A4471" w:rsidP="003A4471">
            <w:pPr>
              <w:numPr>
                <w:ilvl w:val="0"/>
                <w:numId w:val="46"/>
              </w:numPr>
              <w:overflowPunct w:val="0"/>
              <w:autoSpaceDE w:val="0"/>
              <w:autoSpaceDN w:val="0"/>
              <w:contextualSpacing/>
              <w:jc w:val="both"/>
              <w:textAlignment w:val="baseline"/>
              <w:rPr>
                <w:rFonts w:ascii="Times" w:hAnsi="Times" w:cs="Times"/>
                <w:sz w:val="20"/>
                <w:szCs w:val="20"/>
                <w:lang w:val="en-GB"/>
              </w:rPr>
            </w:pPr>
            <w:r w:rsidRPr="00516F37">
              <w:rPr>
                <w:rFonts w:ascii="Times" w:hAnsi="Times" w:cs="Times"/>
                <w:sz w:val="20"/>
                <w:szCs w:val="20"/>
                <w:lang w:val="en-GB"/>
              </w:rPr>
              <w:t>FFS: The case of Type-1 HARQ codebook</w:t>
            </w:r>
          </w:p>
          <w:p w14:paraId="2F8E09C0" w14:textId="2D44EC53" w:rsidR="003A4471" w:rsidRDefault="003A4471" w:rsidP="003A4471">
            <w:pPr>
              <w:numPr>
                <w:ilvl w:val="0"/>
                <w:numId w:val="46"/>
              </w:numPr>
              <w:overflowPunct w:val="0"/>
              <w:autoSpaceDE w:val="0"/>
              <w:autoSpaceDN w:val="0"/>
              <w:contextualSpacing/>
              <w:jc w:val="both"/>
              <w:textAlignment w:val="baseline"/>
              <w:rPr>
                <w:rFonts w:ascii="Times" w:hAnsi="Times" w:cs="Times"/>
                <w:sz w:val="20"/>
                <w:szCs w:val="20"/>
                <w:lang w:val="en-GB"/>
              </w:rPr>
            </w:pPr>
            <w:r w:rsidRPr="00516F37">
              <w:rPr>
                <w:rFonts w:ascii="Times" w:hAnsi="Times" w:cs="Times"/>
                <w:sz w:val="20"/>
                <w:szCs w:val="20"/>
                <w:lang w:val="en-GB"/>
              </w:rPr>
              <w:t>FFS: Whether this applies to separate PUCCH transmissions only</w:t>
            </w:r>
          </w:p>
          <w:p w14:paraId="2D71F691" w14:textId="77777777" w:rsidR="00B125BC" w:rsidRPr="00516F37" w:rsidRDefault="00B125BC" w:rsidP="00B060FB">
            <w:pPr>
              <w:overflowPunct w:val="0"/>
              <w:autoSpaceDE w:val="0"/>
              <w:autoSpaceDN w:val="0"/>
              <w:ind w:left="360"/>
              <w:contextualSpacing/>
              <w:jc w:val="both"/>
              <w:textAlignment w:val="baseline"/>
              <w:rPr>
                <w:rFonts w:ascii="Times" w:hAnsi="Times" w:cs="Times"/>
                <w:sz w:val="20"/>
                <w:szCs w:val="20"/>
                <w:lang w:val="en-GB"/>
              </w:rPr>
            </w:pPr>
          </w:p>
          <w:p w14:paraId="0A6CDEEF" w14:textId="77777777" w:rsidR="00B125BC" w:rsidRPr="00516F37" w:rsidRDefault="00B125BC" w:rsidP="00B125BC">
            <w:pPr>
              <w:rPr>
                <w:rFonts w:ascii="Times" w:hAnsi="Times" w:cs="Times"/>
                <w:sz w:val="20"/>
                <w:szCs w:val="20"/>
                <w:lang w:val="en-GB"/>
              </w:rPr>
            </w:pPr>
            <w:r w:rsidRPr="00516F37">
              <w:rPr>
                <w:rFonts w:ascii="Times" w:hAnsi="Times" w:cs="Times"/>
                <w:sz w:val="20"/>
                <w:szCs w:val="20"/>
                <w:highlight w:val="green"/>
                <w:lang w:val="en-GB"/>
              </w:rPr>
              <w:t>Agreement:</w:t>
            </w:r>
          </w:p>
          <w:p w14:paraId="0DB13638" w14:textId="77777777" w:rsidR="00B125BC" w:rsidRPr="00B060FB" w:rsidRDefault="00B125BC" w:rsidP="00B125BC">
            <w:pPr>
              <w:autoSpaceDE w:val="0"/>
              <w:autoSpaceDN w:val="0"/>
              <w:adjustRightInd w:val="0"/>
              <w:snapToGrid w:val="0"/>
              <w:contextualSpacing/>
              <w:jc w:val="both"/>
              <w:rPr>
                <w:rFonts w:ascii="Times" w:hAnsi="Times" w:cs="Times"/>
                <w:sz w:val="20"/>
                <w:szCs w:val="20"/>
                <w:lang w:val="en-US"/>
              </w:rPr>
            </w:pPr>
            <w:r w:rsidRPr="00B060FB">
              <w:rPr>
                <w:rFonts w:ascii="Times" w:hAnsi="Times" w:cs="Times"/>
                <w:lang w:val="en-US"/>
              </w:rPr>
              <w:t>For ACK/NACK based HARQ-ACK feedback for multicast, the multiplexing/prioritizing rule between the HARQ-ACK for multicast and SR/CSI can reuse Rel-16 multiplexing/ prioritizing rule between the HARQ-ACK for unicast and SR/CSI.</w:t>
            </w:r>
          </w:p>
          <w:p w14:paraId="75B7F40D" w14:textId="77777777" w:rsidR="003A4471" w:rsidRPr="00B060FB" w:rsidRDefault="003A4471" w:rsidP="004573FC">
            <w:pPr>
              <w:rPr>
                <w:lang w:val="en-US" w:eastAsia="en-GB"/>
              </w:rPr>
            </w:pPr>
          </w:p>
          <w:p w14:paraId="2D1A93C8" w14:textId="77777777" w:rsidR="0017185A" w:rsidRPr="00516F37" w:rsidRDefault="0017185A" w:rsidP="0017185A">
            <w:pPr>
              <w:rPr>
                <w:rFonts w:ascii="Times" w:eastAsia="Batang" w:hAnsi="Times" w:cs="Times"/>
                <w:sz w:val="20"/>
                <w:szCs w:val="20"/>
                <w:lang w:val="en-GB" w:eastAsia="x-none"/>
              </w:rPr>
            </w:pPr>
            <w:r w:rsidRPr="00516F37">
              <w:rPr>
                <w:rFonts w:ascii="Times" w:eastAsia="Batang" w:hAnsi="Times" w:cs="Times"/>
                <w:sz w:val="20"/>
                <w:szCs w:val="20"/>
                <w:highlight w:val="green"/>
                <w:lang w:val="en-GB" w:eastAsia="x-none"/>
              </w:rPr>
              <w:t>Agreement:</w:t>
            </w:r>
          </w:p>
          <w:p w14:paraId="6FA41946" w14:textId="77777777" w:rsidR="0017185A" w:rsidRPr="00516F37" w:rsidRDefault="0017185A" w:rsidP="0017185A">
            <w:pPr>
              <w:contextualSpacing/>
              <w:rPr>
                <w:rFonts w:ascii="Times" w:hAnsi="Times" w:cs="Times"/>
                <w:sz w:val="20"/>
                <w:szCs w:val="20"/>
                <w:lang w:val="en-GB"/>
              </w:rPr>
            </w:pPr>
            <w:r w:rsidRPr="00516F37">
              <w:rPr>
                <w:rFonts w:ascii="Times" w:hAnsi="Times" w:cs="Times"/>
                <w:sz w:val="20"/>
                <w:szCs w:val="20"/>
                <w:lang w:val="en-GB"/>
              </w:rPr>
              <w:t xml:space="preserve">The priority of multicast is the same as the priority of unicast for the same priority index of HARQ-ACK at least for ACK/NACK based feedback. </w:t>
            </w:r>
          </w:p>
          <w:p w14:paraId="3C552D43" w14:textId="6B88AF3F" w:rsidR="0017185A" w:rsidRPr="00B060FB" w:rsidRDefault="0017185A" w:rsidP="004573FC">
            <w:pPr>
              <w:rPr>
                <w:lang w:val="en-GB" w:eastAsia="en-GB"/>
              </w:rPr>
            </w:pPr>
          </w:p>
        </w:tc>
      </w:tr>
    </w:tbl>
    <w:p w14:paraId="1AFC3490" w14:textId="77777777" w:rsidR="003A4471" w:rsidRPr="00B060FB" w:rsidRDefault="003A4471" w:rsidP="004573FC">
      <w:pPr>
        <w:rPr>
          <w:lang w:val="en-US" w:eastAsia="en-GB"/>
        </w:rPr>
      </w:pPr>
    </w:p>
    <w:p w14:paraId="1D33DFDD" w14:textId="77777777" w:rsidR="00582C22" w:rsidRDefault="00B02055" w:rsidP="004573FC">
      <w:pPr>
        <w:rPr>
          <w:lang w:val="en-US" w:eastAsia="en-GB"/>
        </w:rPr>
      </w:pPr>
      <w:r w:rsidRPr="00B060FB">
        <w:rPr>
          <w:lang w:val="en-US" w:eastAsia="en-GB"/>
        </w:rPr>
        <w:t xml:space="preserve">Regarding the priority </w:t>
      </w:r>
      <w:r w:rsidR="0078786F" w:rsidRPr="00B060FB">
        <w:rPr>
          <w:lang w:val="en-US" w:eastAsia="en-GB"/>
        </w:rPr>
        <w:t>for HARQ feedback,</w:t>
      </w:r>
      <w:r w:rsidR="000D0B64" w:rsidRPr="00B060FB">
        <w:rPr>
          <w:lang w:val="en-US" w:eastAsia="en-GB"/>
        </w:rPr>
        <w:t xml:space="preserve"> beside</w:t>
      </w:r>
      <w:r w:rsidR="00A02E84">
        <w:rPr>
          <w:lang w:val="en-US" w:eastAsia="en-GB"/>
        </w:rPr>
        <w:t>s</w:t>
      </w:r>
      <w:r w:rsidR="000D0B64" w:rsidRPr="00B060FB">
        <w:rPr>
          <w:lang w:val="en-US" w:eastAsia="en-GB"/>
        </w:rPr>
        <w:t xml:space="preserve"> priority decision for ACK/NACK </w:t>
      </w:r>
      <w:r w:rsidR="00346AA4" w:rsidRPr="00B060FB">
        <w:rPr>
          <w:lang w:val="en-US" w:eastAsia="en-GB"/>
        </w:rPr>
        <w:t xml:space="preserve">based HARQ feedback, we shall also consider the priority decision for ACK/NACK based HARQ feedback from unicast and NACK-only HARQ feedback from multicast. </w:t>
      </w:r>
    </w:p>
    <w:p w14:paraId="66A17B6D" w14:textId="77777777" w:rsidR="00582C22" w:rsidRDefault="00582C22" w:rsidP="004573FC">
      <w:pPr>
        <w:rPr>
          <w:lang w:val="en-US" w:eastAsia="en-GB"/>
        </w:rPr>
      </w:pPr>
    </w:p>
    <w:p w14:paraId="677561AC" w14:textId="11EA50FF" w:rsidR="00E2210A" w:rsidRDefault="00B97923" w:rsidP="00E2210A">
      <w:pPr>
        <w:rPr>
          <w:lang w:val="en-US" w:eastAsia="en-GB"/>
        </w:rPr>
      </w:pPr>
      <w:r>
        <w:rPr>
          <w:lang w:val="en-US" w:eastAsia="en-GB"/>
        </w:rPr>
        <w:t xml:space="preserve">In the case a PUCCH resource that is </w:t>
      </w:r>
      <w:r w:rsidR="001B5518" w:rsidRPr="00CD2983">
        <w:rPr>
          <w:lang w:val="en-US" w:eastAsia="en-GB"/>
        </w:rPr>
        <w:t>configured for the current PRI</w:t>
      </w:r>
      <w:r w:rsidR="002709F4">
        <w:rPr>
          <w:lang w:val="en-US" w:eastAsia="en-GB"/>
        </w:rPr>
        <w:t xml:space="preserve"> for NACK-only and the same PUCCH resource is </w:t>
      </w:r>
      <w:r w:rsidR="00444C70">
        <w:rPr>
          <w:lang w:val="en-US" w:eastAsia="en-GB"/>
        </w:rPr>
        <w:t xml:space="preserve">also </w:t>
      </w:r>
      <w:r w:rsidR="002709F4">
        <w:rPr>
          <w:lang w:val="en-US" w:eastAsia="en-GB"/>
        </w:rPr>
        <w:t xml:space="preserve">configured </w:t>
      </w:r>
      <w:r w:rsidR="00E70FD3">
        <w:rPr>
          <w:lang w:val="en-US" w:eastAsia="en-GB"/>
        </w:rPr>
        <w:t xml:space="preserve">for the current PRI in a unicast DCI or in </w:t>
      </w:r>
      <w:proofErr w:type="gramStart"/>
      <w:r w:rsidR="00E70FD3">
        <w:rPr>
          <w:lang w:val="en-US" w:eastAsia="en-GB"/>
        </w:rPr>
        <w:t xml:space="preserve">a </w:t>
      </w:r>
      <w:r w:rsidR="0024542B">
        <w:rPr>
          <w:lang w:val="en-US" w:eastAsia="en-GB"/>
        </w:rPr>
        <w:t>another</w:t>
      </w:r>
      <w:proofErr w:type="gramEnd"/>
      <w:r w:rsidR="0024542B">
        <w:rPr>
          <w:lang w:val="en-US" w:eastAsia="en-GB"/>
        </w:rPr>
        <w:t xml:space="preserve"> multicast with ACK/NACK </w:t>
      </w:r>
      <w:r w:rsidR="007E5B93">
        <w:rPr>
          <w:lang w:val="en-US" w:eastAsia="en-GB"/>
        </w:rPr>
        <w:t>feedback</w:t>
      </w:r>
      <w:r w:rsidR="00C935E1">
        <w:rPr>
          <w:lang w:val="en-US" w:eastAsia="en-GB"/>
        </w:rPr>
        <w:t xml:space="preserve"> for a UE, the PUCCH resource cannot be used for the unicast or multicast</w:t>
      </w:r>
      <w:r w:rsidR="00D063CC">
        <w:rPr>
          <w:lang w:val="en-US" w:eastAsia="en-GB"/>
        </w:rPr>
        <w:t xml:space="preserve"> ACK/NACK feedback</w:t>
      </w:r>
      <w:r w:rsidR="00C935E1">
        <w:rPr>
          <w:lang w:val="en-US" w:eastAsia="en-GB"/>
        </w:rPr>
        <w:t xml:space="preserve">, because </w:t>
      </w:r>
      <w:r w:rsidR="00D063CC">
        <w:rPr>
          <w:lang w:val="en-US" w:eastAsia="en-GB"/>
        </w:rPr>
        <w:t xml:space="preserve">that feedback could collide with a NACK signal transmitted by another UE </w:t>
      </w:r>
      <w:r w:rsidR="007E73E5">
        <w:rPr>
          <w:lang w:val="en-US" w:eastAsia="en-GB"/>
        </w:rPr>
        <w:t xml:space="preserve">for the NACK-only multicast. </w:t>
      </w:r>
    </w:p>
    <w:p w14:paraId="0D1D328A" w14:textId="77777777" w:rsidR="007E73E5" w:rsidRDefault="007E73E5" w:rsidP="00E2210A">
      <w:pPr>
        <w:rPr>
          <w:lang w:val="en-US" w:eastAsia="en-GB"/>
        </w:rPr>
      </w:pPr>
    </w:p>
    <w:p w14:paraId="10B1E62B" w14:textId="67AA85C6" w:rsidR="007E73E5" w:rsidRDefault="007E73E5" w:rsidP="00E2210A">
      <w:pPr>
        <w:rPr>
          <w:lang w:val="en-US" w:eastAsia="en-GB"/>
        </w:rPr>
      </w:pPr>
      <w:r>
        <w:rPr>
          <w:lang w:val="en-US" w:eastAsia="en-GB"/>
        </w:rPr>
        <w:t xml:space="preserve">Therefore, </w:t>
      </w:r>
      <w:r w:rsidR="00B57539">
        <w:rPr>
          <w:lang w:val="en-US" w:eastAsia="en-GB"/>
        </w:rPr>
        <w:t xml:space="preserve">ACK/NACK feedback </w:t>
      </w:r>
      <w:proofErr w:type="gramStart"/>
      <w:r w:rsidR="00B57539">
        <w:rPr>
          <w:lang w:val="en-US" w:eastAsia="en-GB"/>
        </w:rPr>
        <w:t>has to</w:t>
      </w:r>
      <w:proofErr w:type="gramEnd"/>
      <w:r w:rsidR="00B57539">
        <w:rPr>
          <w:lang w:val="en-US" w:eastAsia="en-GB"/>
        </w:rPr>
        <w:t xml:space="preserve"> be dropped</w:t>
      </w:r>
      <w:r w:rsidR="006779BD">
        <w:rPr>
          <w:lang w:val="en-US" w:eastAsia="en-GB"/>
        </w:rPr>
        <w:t xml:space="preserve"> in the case of such collision, regardless of how </w:t>
      </w:r>
      <w:r w:rsidR="0083051E">
        <w:rPr>
          <w:lang w:val="en-US" w:eastAsia="en-GB"/>
        </w:rPr>
        <w:t xml:space="preserve">priorities are configured. </w:t>
      </w:r>
    </w:p>
    <w:p w14:paraId="4623302F" w14:textId="77777777" w:rsidR="00BF21CA" w:rsidRDefault="00BF21CA" w:rsidP="00E2210A">
      <w:pPr>
        <w:rPr>
          <w:lang w:val="en-US" w:eastAsia="en-GB"/>
        </w:rPr>
      </w:pPr>
    </w:p>
    <w:p w14:paraId="27D2FC2B" w14:textId="4EFC5D9B" w:rsidR="00BF21CA" w:rsidRDefault="00BF21CA" w:rsidP="00BF21CA">
      <w:pPr>
        <w:rPr>
          <w:lang w:val="en-US" w:eastAsia="en-GB"/>
        </w:rPr>
      </w:pPr>
      <w:r w:rsidRPr="00E2210A">
        <w:rPr>
          <w:lang w:val="en-US" w:eastAsia="en-GB"/>
        </w:rPr>
        <w:t>A fallback to include the NACK-only bits in a joint codebook with the unicast or other multicast also does not make sense, because the UE for the same reasons as above must not transmit the joint codebook in the conflicting PUCCH resource.</w:t>
      </w:r>
    </w:p>
    <w:p w14:paraId="4DDE3032" w14:textId="77777777" w:rsidR="0083051E" w:rsidRDefault="0083051E" w:rsidP="00E2210A">
      <w:pPr>
        <w:rPr>
          <w:lang w:val="en-US" w:eastAsia="en-GB"/>
        </w:rPr>
      </w:pPr>
    </w:p>
    <w:p w14:paraId="7F67C95B" w14:textId="4421345B" w:rsidR="00CA0FB8" w:rsidRDefault="00444C70" w:rsidP="00444C70">
      <w:pPr>
        <w:rPr>
          <w:lang w:val="en-US" w:eastAsia="en-GB"/>
        </w:rPr>
      </w:pPr>
      <w:r>
        <w:rPr>
          <w:lang w:val="en-US" w:eastAsia="en-GB"/>
        </w:rPr>
        <w:t xml:space="preserve">In the case a PUCCH resource that is </w:t>
      </w:r>
      <w:r w:rsidRPr="00CD2983">
        <w:rPr>
          <w:lang w:val="en-US" w:eastAsia="en-GB"/>
        </w:rPr>
        <w:t>configured for the current PRI</w:t>
      </w:r>
      <w:r>
        <w:rPr>
          <w:lang w:val="en-US" w:eastAsia="en-GB"/>
        </w:rPr>
        <w:t xml:space="preserve"> for NACK-only</w:t>
      </w:r>
      <w:r w:rsidR="00CA0FB8">
        <w:rPr>
          <w:lang w:val="en-US" w:eastAsia="en-GB"/>
        </w:rPr>
        <w:t xml:space="preserve"> for one multicast group</w:t>
      </w:r>
      <w:r>
        <w:rPr>
          <w:lang w:val="en-US" w:eastAsia="en-GB"/>
        </w:rPr>
        <w:t xml:space="preserve"> and the same PUCCH resource is also configured for the current PRI in a DCI</w:t>
      </w:r>
      <w:r w:rsidR="00D02140">
        <w:rPr>
          <w:lang w:val="en-US" w:eastAsia="en-GB"/>
        </w:rPr>
        <w:t xml:space="preserve"> for another multicast group (with a different G-</w:t>
      </w:r>
      <w:r w:rsidR="00D02140">
        <w:rPr>
          <w:lang w:val="en-US" w:eastAsia="en-GB"/>
        </w:rPr>
        <w:lastRenderedPageBreak/>
        <w:t xml:space="preserve">RNTI) and a UE is </w:t>
      </w:r>
      <w:r w:rsidR="00CA0FB8">
        <w:rPr>
          <w:lang w:val="en-US" w:eastAsia="en-GB"/>
        </w:rPr>
        <w:t xml:space="preserve">receiving both </w:t>
      </w:r>
      <w:r w:rsidR="006346F2">
        <w:rPr>
          <w:lang w:val="en-US" w:eastAsia="en-GB"/>
        </w:rPr>
        <w:t xml:space="preserve">multicasts, </w:t>
      </w:r>
      <w:r w:rsidR="006C13DA">
        <w:rPr>
          <w:lang w:val="en-US" w:eastAsia="en-GB"/>
        </w:rPr>
        <w:t xml:space="preserve">the UE can transmit a NACK-only signal </w:t>
      </w:r>
      <w:r w:rsidR="007B226B">
        <w:rPr>
          <w:lang w:val="en-US" w:eastAsia="en-GB"/>
        </w:rPr>
        <w:t xml:space="preserve">if the corresponding PDSCH of either of the multicasts has failed to decode. </w:t>
      </w:r>
    </w:p>
    <w:p w14:paraId="1AF5FEF2" w14:textId="77777777" w:rsidR="004A46E7" w:rsidRDefault="004A46E7" w:rsidP="00444C70">
      <w:pPr>
        <w:rPr>
          <w:lang w:val="en-US" w:eastAsia="en-GB"/>
        </w:rPr>
      </w:pPr>
    </w:p>
    <w:p w14:paraId="0EBAA325" w14:textId="3E401D5C" w:rsidR="004A46E7" w:rsidRDefault="004A46E7" w:rsidP="00444C70">
      <w:pPr>
        <w:rPr>
          <w:lang w:val="en-US" w:eastAsia="en-GB"/>
        </w:rPr>
      </w:pPr>
      <w:r>
        <w:rPr>
          <w:lang w:val="en-US" w:eastAsia="en-GB"/>
        </w:rPr>
        <w:t xml:space="preserve">The gNB should be aware of the PUCCH conflict and </w:t>
      </w:r>
      <w:r w:rsidR="00B01320">
        <w:rPr>
          <w:lang w:val="en-US" w:eastAsia="en-GB"/>
        </w:rPr>
        <w:t xml:space="preserve">may retransmit the PDSCH of both multicasts when </w:t>
      </w:r>
      <w:r w:rsidR="00D80903">
        <w:rPr>
          <w:lang w:val="en-US" w:eastAsia="en-GB"/>
        </w:rPr>
        <w:t>it detects a NACK-only signal in a conflicting PUCCH resource. The same principle applies if there is a conflict between more than 2 multicasts.</w:t>
      </w:r>
    </w:p>
    <w:p w14:paraId="7CD89826" w14:textId="77777777" w:rsidR="00D80903" w:rsidRDefault="00D80903" w:rsidP="00444C70">
      <w:pPr>
        <w:rPr>
          <w:lang w:val="en-US" w:eastAsia="en-GB"/>
        </w:rPr>
      </w:pPr>
    </w:p>
    <w:p w14:paraId="3429CD30" w14:textId="64E5FF55" w:rsidR="00BB1BFE" w:rsidRPr="00B060FB" w:rsidRDefault="00B36EDB" w:rsidP="00BB1BFE">
      <w:pPr>
        <w:pStyle w:val="Heading3"/>
        <w:rPr>
          <w:lang w:val="en-US" w:eastAsia="en-GB"/>
        </w:rPr>
      </w:pPr>
      <w:r w:rsidRPr="00B060FB">
        <w:rPr>
          <w:lang w:val="en-US" w:eastAsia="en-GB"/>
        </w:rPr>
        <w:t>PRI for PUCCH feedback</w:t>
      </w:r>
      <w:r w:rsidR="005A644D" w:rsidRPr="00B060FB">
        <w:rPr>
          <w:lang w:val="en-US" w:eastAsia="en-GB"/>
        </w:rPr>
        <w:t xml:space="preserve"> </w:t>
      </w:r>
      <w:r w:rsidR="00B060FB" w:rsidRPr="00B060FB">
        <w:rPr>
          <w:lang w:val="en-US" w:eastAsia="en-GB"/>
        </w:rPr>
        <w:t xml:space="preserve"> </w:t>
      </w:r>
    </w:p>
    <w:p w14:paraId="37A46B56" w14:textId="6885D7CD" w:rsidR="00892DB5" w:rsidRPr="00B060FB" w:rsidRDefault="00892DB5" w:rsidP="00B060FB">
      <w:pPr>
        <w:rPr>
          <w:lang w:val="en-US" w:eastAsia="en-GB"/>
        </w:rPr>
      </w:pPr>
      <w:r w:rsidRPr="00B060FB">
        <w:rPr>
          <w:lang w:val="en-US" w:eastAsia="en-GB"/>
        </w:rPr>
        <w:t>In RAN1#105e, the following was agreed:</w:t>
      </w:r>
    </w:p>
    <w:tbl>
      <w:tblPr>
        <w:tblStyle w:val="TableGrid"/>
        <w:tblW w:w="0" w:type="auto"/>
        <w:tblLook w:val="04A0" w:firstRow="1" w:lastRow="0" w:firstColumn="1" w:lastColumn="0" w:noHBand="0" w:noVBand="1"/>
      </w:tblPr>
      <w:tblGrid>
        <w:gridCol w:w="9629"/>
      </w:tblGrid>
      <w:tr w:rsidR="00B36EDB" w:rsidRPr="002A5FF5" w14:paraId="03AEC8F3" w14:textId="77777777" w:rsidTr="00B36EDB">
        <w:tc>
          <w:tcPr>
            <w:tcW w:w="9629" w:type="dxa"/>
          </w:tcPr>
          <w:p w14:paraId="635FC766" w14:textId="77777777" w:rsidR="00B36EDB" w:rsidRPr="00B060FB" w:rsidRDefault="00B36EDB" w:rsidP="00B36EDB">
            <w:pPr>
              <w:rPr>
                <w:lang w:val="en-US" w:eastAsia="x-none"/>
              </w:rPr>
            </w:pPr>
          </w:p>
          <w:p w14:paraId="6C718BF0" w14:textId="77777777" w:rsidR="00B36EDB" w:rsidRPr="00B060FB" w:rsidRDefault="00B36EDB" w:rsidP="00B36EDB">
            <w:pPr>
              <w:rPr>
                <w:lang w:val="en-US" w:eastAsia="x-none"/>
              </w:rPr>
            </w:pPr>
            <w:r w:rsidRPr="00B060FB">
              <w:rPr>
                <w:highlight w:val="green"/>
                <w:lang w:val="en-US" w:eastAsia="x-none"/>
              </w:rPr>
              <w:t>Agreement:</w:t>
            </w:r>
          </w:p>
          <w:p w14:paraId="5B126801" w14:textId="77777777" w:rsidR="00B36EDB" w:rsidRPr="00B060FB" w:rsidRDefault="00B36EDB" w:rsidP="00B36EDB">
            <w:pPr>
              <w:rPr>
                <w:szCs w:val="16"/>
                <w:lang w:val="en-US"/>
              </w:rPr>
            </w:pPr>
            <w:r w:rsidRPr="00B060FB">
              <w:rPr>
                <w:lang w:val="en-US"/>
              </w:rPr>
              <w:t xml:space="preserve">For multiplexing the ACK/NACK-based HARQ-ACK feedback for multicast and unicast, determining the PUCCH resources for transmission is based on the PRI indicated in the “last DCI”, where the “last DCI” refers to, </w:t>
            </w:r>
            <w:r w:rsidRPr="00B060FB">
              <w:rPr>
                <w:szCs w:val="16"/>
                <w:lang w:val="en-US"/>
              </w:rPr>
              <w:t>down-select the following alternatives:</w:t>
            </w:r>
          </w:p>
          <w:p w14:paraId="6C2CC4E7" w14:textId="77777777" w:rsidR="00B36EDB" w:rsidRPr="005B6391" w:rsidRDefault="00B36EDB" w:rsidP="00B36EDB">
            <w:pPr>
              <w:pStyle w:val="ListParagraph"/>
              <w:numPr>
                <w:ilvl w:val="0"/>
                <w:numId w:val="40"/>
              </w:numPr>
              <w:overflowPunct w:val="0"/>
              <w:autoSpaceDE w:val="0"/>
              <w:autoSpaceDN w:val="0"/>
              <w:adjustRightInd w:val="0"/>
              <w:contextualSpacing/>
              <w:textAlignment w:val="baseline"/>
              <w:rPr>
                <w:szCs w:val="16"/>
              </w:rPr>
            </w:pPr>
            <w:r w:rsidRPr="005B6391">
              <w:rPr>
                <w:szCs w:val="16"/>
              </w:rPr>
              <w:t xml:space="preserve">Alt.1: the </w:t>
            </w:r>
            <w:bookmarkStart w:id="31" w:name="OLE_LINK98"/>
            <w:bookmarkStart w:id="32" w:name="OLE_LINK99"/>
            <w:bookmarkStart w:id="33" w:name="OLE_LINK100"/>
            <w:r w:rsidRPr="005B6391">
              <w:rPr>
                <w:szCs w:val="16"/>
              </w:rPr>
              <w:t>last DCI for unicast;</w:t>
            </w:r>
            <w:bookmarkEnd w:id="31"/>
            <w:bookmarkEnd w:id="32"/>
            <w:bookmarkEnd w:id="33"/>
          </w:p>
          <w:p w14:paraId="0C8ACA42" w14:textId="77777777" w:rsidR="00B36EDB" w:rsidRPr="005B6391" w:rsidRDefault="00B36EDB" w:rsidP="00B36EDB">
            <w:pPr>
              <w:pStyle w:val="ListParagraph"/>
              <w:numPr>
                <w:ilvl w:val="0"/>
                <w:numId w:val="40"/>
              </w:numPr>
              <w:overflowPunct w:val="0"/>
              <w:contextualSpacing/>
              <w:textAlignment w:val="baseline"/>
              <w:rPr>
                <w:rFonts w:eastAsia="Times New Roman"/>
              </w:rPr>
            </w:pPr>
            <w:r w:rsidRPr="005B6391">
              <w:rPr>
                <w:szCs w:val="16"/>
              </w:rPr>
              <w:t>Alt.2: the last DCI across unicast and multicast;</w:t>
            </w:r>
          </w:p>
          <w:p w14:paraId="54956E21" w14:textId="77777777" w:rsidR="00B36EDB" w:rsidRPr="00B060FB" w:rsidRDefault="00B36EDB" w:rsidP="00B36EDB">
            <w:pPr>
              <w:rPr>
                <w:lang w:val="en-US" w:eastAsia="en-GB"/>
              </w:rPr>
            </w:pPr>
          </w:p>
        </w:tc>
      </w:tr>
    </w:tbl>
    <w:p w14:paraId="71A4892F" w14:textId="5D19FEBE" w:rsidR="00B36EDB" w:rsidRPr="00B060FB" w:rsidRDefault="00B36EDB" w:rsidP="00B36EDB">
      <w:pPr>
        <w:rPr>
          <w:lang w:val="en-US" w:eastAsia="en-GB"/>
        </w:rPr>
      </w:pPr>
    </w:p>
    <w:p w14:paraId="075B23E7" w14:textId="0CAF74B2" w:rsidR="00E2014D" w:rsidRPr="00B060FB" w:rsidRDefault="00E2014D" w:rsidP="00E2014D">
      <w:pPr>
        <w:rPr>
          <w:lang w:val="en-US" w:eastAsia="en-GB"/>
        </w:rPr>
      </w:pPr>
      <w:r w:rsidRPr="00B060FB">
        <w:rPr>
          <w:lang w:val="en-US" w:eastAsia="en-GB"/>
        </w:rPr>
        <w:t xml:space="preserve">When UE is required to send HARQ-ACK feedback for both multicast and unicast traffic, and the </w:t>
      </w:r>
      <w:r w:rsidR="00056E9B">
        <w:rPr>
          <w:lang w:val="en-US" w:eastAsia="en-GB"/>
        </w:rPr>
        <w:t xml:space="preserve">PUCCHs </w:t>
      </w:r>
      <w:r w:rsidRPr="00B060FB">
        <w:rPr>
          <w:lang w:val="en-US" w:eastAsia="en-GB"/>
        </w:rPr>
        <w:t>overlap</w:t>
      </w:r>
      <w:r w:rsidR="00056E9B">
        <w:rPr>
          <w:lang w:val="en-US" w:eastAsia="en-GB"/>
        </w:rPr>
        <w:t xml:space="preserve"> in time</w:t>
      </w:r>
      <w:r w:rsidRPr="00B060FB">
        <w:rPr>
          <w:lang w:val="en-US" w:eastAsia="en-GB"/>
        </w:rPr>
        <w:t xml:space="preserve">, then HARQ-ACK feedback for multicast and unicast traffic are multiplexed into one PUCCH resource when they are configured with same priority. The rule to select the corresponding PUCCH resource can be similar as what is defined before R17. First decide the PUCCH resource set according to the number of HARQ-ACK feedback bits, second determine the specific PUCCH resource according to PRI in DCI. Here, the number of HARQ-ACK feedback bits is the sum of both multicast and unicast traffic. </w:t>
      </w:r>
      <w:r w:rsidR="00900DD7">
        <w:rPr>
          <w:lang w:val="en-US" w:eastAsia="en-GB"/>
        </w:rPr>
        <w:t xml:space="preserve">Considering that </w:t>
      </w:r>
      <w:r w:rsidR="004A6737">
        <w:rPr>
          <w:lang w:val="en-US" w:eastAsia="en-GB"/>
        </w:rPr>
        <w:t xml:space="preserve">multicast </w:t>
      </w:r>
      <w:r w:rsidR="000D14F7">
        <w:rPr>
          <w:lang w:val="en-US" w:eastAsia="en-GB"/>
        </w:rPr>
        <w:t>may be configured to use NACK-only feedback</w:t>
      </w:r>
      <w:r w:rsidR="003F7BF5">
        <w:rPr>
          <w:lang w:val="en-US" w:eastAsia="en-GB"/>
        </w:rPr>
        <w:t xml:space="preserve">, </w:t>
      </w:r>
      <w:r w:rsidR="00C33C0A">
        <w:rPr>
          <w:lang w:val="en-US" w:eastAsia="en-GB"/>
        </w:rPr>
        <w:t xml:space="preserve">and </w:t>
      </w:r>
      <w:r w:rsidR="00CF2BAC">
        <w:rPr>
          <w:lang w:val="en-US" w:eastAsia="en-GB"/>
        </w:rPr>
        <w:t>NACK-only may need be converted into ACK/NACK</w:t>
      </w:r>
      <w:r w:rsidR="00EB4259">
        <w:rPr>
          <w:lang w:val="en-US" w:eastAsia="en-GB"/>
        </w:rPr>
        <w:t xml:space="preserve"> feedback so that multicast and unicast can be tra</w:t>
      </w:r>
      <w:r w:rsidR="00500879">
        <w:rPr>
          <w:lang w:val="en-US" w:eastAsia="en-GB"/>
        </w:rPr>
        <w:t xml:space="preserve">nsmitted in one joint codebook, </w:t>
      </w:r>
      <w:r w:rsidRPr="00B060FB">
        <w:rPr>
          <w:lang w:val="en-US" w:eastAsia="en-GB"/>
        </w:rPr>
        <w:t xml:space="preserve">it is therefore more reasonable to use the PRI from the last DCI of unicast to indicate PUCCH resource.       </w:t>
      </w:r>
    </w:p>
    <w:p w14:paraId="4E7D1A9A" w14:textId="65B52798" w:rsidR="00E2014D" w:rsidRPr="00B060FB" w:rsidRDefault="00E2014D" w:rsidP="00B060FB">
      <w:pPr>
        <w:pStyle w:val="Proposal"/>
        <w:rPr>
          <w:lang w:val="en-US"/>
        </w:rPr>
      </w:pPr>
      <w:bookmarkStart w:id="34" w:name="_Toc79184527"/>
      <w:r w:rsidRPr="00B060FB">
        <w:rPr>
          <w:lang w:val="en-US"/>
        </w:rPr>
        <w:t>When multicast and unicast traffic HARQ feedback</w:t>
      </w:r>
      <w:r w:rsidR="00864E1F" w:rsidRPr="00B060FB">
        <w:rPr>
          <w:lang w:val="en-US"/>
        </w:rPr>
        <w:t xml:space="preserve"> can be multiplexed into the same PUCCH resource,</w:t>
      </w:r>
      <w:r w:rsidRPr="00B060FB">
        <w:rPr>
          <w:lang w:val="en-US"/>
        </w:rPr>
        <w:t xml:space="preserve"> the specific PUCCH resource is determined by the PRI in DCI associated with unicast traffic.</w:t>
      </w:r>
      <w:bookmarkEnd w:id="34"/>
      <w:r w:rsidRPr="00B060FB">
        <w:rPr>
          <w:lang w:val="en-US"/>
        </w:rPr>
        <w:t xml:space="preserve"> </w:t>
      </w:r>
    </w:p>
    <w:p w14:paraId="4B2D2512" w14:textId="07CF2B2A" w:rsidR="00FD7798" w:rsidRPr="00B060FB" w:rsidRDefault="00FD7798" w:rsidP="00FD7798">
      <w:pPr>
        <w:pStyle w:val="Heading2"/>
        <w:rPr>
          <w:lang w:eastAsia="en-GB"/>
        </w:rPr>
      </w:pPr>
      <w:r w:rsidRPr="00B060FB">
        <w:rPr>
          <w:lang w:eastAsia="en-GB"/>
        </w:rPr>
        <w:t>CSI</w:t>
      </w:r>
      <w:r w:rsidR="002104BC" w:rsidRPr="00B060FB">
        <w:rPr>
          <w:lang w:eastAsia="en-GB"/>
        </w:rPr>
        <w:t xml:space="preserve"> </w:t>
      </w:r>
      <w:r w:rsidR="00B060FB" w:rsidRPr="00B060FB">
        <w:rPr>
          <w:lang w:eastAsia="en-GB"/>
        </w:rPr>
        <w:t xml:space="preserve"> </w:t>
      </w:r>
    </w:p>
    <w:p w14:paraId="5DF53892" w14:textId="422DBA02" w:rsidR="00A76691" w:rsidRDefault="00195008" w:rsidP="00B060FB">
      <w:pPr>
        <w:rPr>
          <w:rFonts w:cs="Arial"/>
          <w:lang w:eastAsia="en-GB"/>
        </w:rPr>
      </w:pPr>
      <w:r w:rsidRPr="00B060FB">
        <w:rPr>
          <w:lang w:val="en-US" w:eastAsia="en-GB"/>
        </w:rPr>
        <w:t>The following agreement was made in RAN1#10</w:t>
      </w:r>
      <w:r w:rsidR="005F078F">
        <w:rPr>
          <w:lang w:val="en-US" w:eastAsia="en-GB"/>
        </w:rPr>
        <w:t>5</w:t>
      </w:r>
      <w:r w:rsidRPr="00B060FB">
        <w:rPr>
          <w:lang w:val="en-US" w:eastAsia="en-GB"/>
        </w:rPr>
        <w:t>e:</w:t>
      </w:r>
      <w:r w:rsidR="005F078F">
        <w:rPr>
          <w:lang w:val="en-US" w:eastAsia="en-GB"/>
        </w:rPr>
        <w:t xml:space="preserve"> </w:t>
      </w:r>
    </w:p>
    <w:tbl>
      <w:tblPr>
        <w:tblStyle w:val="TableGrid"/>
        <w:tblW w:w="0" w:type="auto"/>
        <w:tblLook w:val="04A0" w:firstRow="1" w:lastRow="0" w:firstColumn="1" w:lastColumn="0" w:noHBand="0" w:noVBand="1"/>
      </w:tblPr>
      <w:tblGrid>
        <w:gridCol w:w="9629"/>
      </w:tblGrid>
      <w:tr w:rsidR="006D01A8" w:rsidRPr="002A5FF5" w14:paraId="039DDCFE" w14:textId="77777777" w:rsidTr="006D01A8">
        <w:tc>
          <w:tcPr>
            <w:tcW w:w="9629" w:type="dxa"/>
          </w:tcPr>
          <w:p w14:paraId="386FD409" w14:textId="77777777" w:rsidR="007B5979" w:rsidRPr="00516F37" w:rsidRDefault="007B5979" w:rsidP="007B5979">
            <w:pPr>
              <w:rPr>
                <w:rFonts w:ascii="Times" w:hAnsi="Times" w:cs="Times"/>
                <w:sz w:val="20"/>
                <w:szCs w:val="20"/>
                <w:lang w:val="en-GB"/>
              </w:rPr>
            </w:pPr>
            <w:r w:rsidRPr="00516F37">
              <w:rPr>
                <w:rFonts w:ascii="Times" w:hAnsi="Times" w:cs="Times"/>
                <w:sz w:val="20"/>
                <w:szCs w:val="20"/>
                <w:highlight w:val="green"/>
                <w:lang w:val="en-GB"/>
              </w:rPr>
              <w:t>Agreement:</w:t>
            </w:r>
          </w:p>
          <w:p w14:paraId="35263C5B" w14:textId="77777777" w:rsidR="007B5979" w:rsidRPr="00B060FB" w:rsidRDefault="007B5979" w:rsidP="007B5979">
            <w:pPr>
              <w:autoSpaceDE w:val="0"/>
              <w:autoSpaceDN w:val="0"/>
              <w:adjustRightInd w:val="0"/>
              <w:snapToGrid w:val="0"/>
              <w:contextualSpacing/>
              <w:jc w:val="both"/>
              <w:rPr>
                <w:rFonts w:ascii="Times" w:hAnsi="Times" w:cs="Times"/>
                <w:sz w:val="20"/>
                <w:szCs w:val="20"/>
                <w:lang w:val="en-US"/>
              </w:rPr>
            </w:pPr>
            <w:r w:rsidRPr="00B060FB">
              <w:rPr>
                <w:rFonts w:ascii="Times" w:hAnsi="Times" w:cs="Times"/>
                <w:lang w:val="en-US"/>
              </w:rPr>
              <w:t>For ACK/NACK based HARQ-ACK feedback for multicast, the multiplexing/prioritizing rule between the HARQ-ACK for multicast and SR/CSI can reuse Rel-16 multiplexing/ prioritizing rule between the HARQ-ACK for unicast and SR/CSI.</w:t>
            </w:r>
          </w:p>
          <w:p w14:paraId="38A095C1" w14:textId="77777777" w:rsidR="006D01A8" w:rsidRPr="00B060FB" w:rsidRDefault="006D01A8" w:rsidP="00736A7F">
            <w:pPr>
              <w:jc w:val="both"/>
              <w:rPr>
                <w:rFonts w:cs="Arial"/>
                <w:lang w:val="en-US" w:eastAsia="en-GB"/>
              </w:rPr>
            </w:pPr>
          </w:p>
        </w:tc>
      </w:tr>
    </w:tbl>
    <w:p w14:paraId="36595DED" w14:textId="1D751DDF" w:rsidR="006D01A8" w:rsidRPr="00B060FB" w:rsidRDefault="006D01A8" w:rsidP="00736A7F">
      <w:pPr>
        <w:jc w:val="both"/>
        <w:rPr>
          <w:rFonts w:cs="Arial"/>
          <w:lang w:val="en-US" w:eastAsia="en-GB"/>
        </w:rPr>
      </w:pPr>
    </w:p>
    <w:p w14:paraId="3107C682" w14:textId="77777777" w:rsidR="006D01A8" w:rsidRPr="00B060FB" w:rsidRDefault="006D01A8" w:rsidP="00736A7F">
      <w:pPr>
        <w:jc w:val="both"/>
        <w:rPr>
          <w:rFonts w:cs="Arial"/>
          <w:lang w:val="en-US" w:eastAsia="en-GB"/>
        </w:rPr>
      </w:pPr>
    </w:p>
    <w:p w14:paraId="7F8DFC81" w14:textId="3A238F74" w:rsidR="00666322" w:rsidRPr="00B060FB" w:rsidRDefault="00666322" w:rsidP="00666322">
      <w:pPr>
        <w:jc w:val="both"/>
        <w:rPr>
          <w:rFonts w:cs="Arial"/>
          <w:lang w:val="en-US" w:eastAsia="en-GB"/>
        </w:rPr>
      </w:pPr>
      <w:r w:rsidRPr="00B060FB">
        <w:rPr>
          <w:rFonts w:cs="Arial"/>
          <w:lang w:val="en-US" w:eastAsia="en-GB"/>
        </w:rPr>
        <w:t xml:space="preserve">The existing CSI-RS, CSI measurements and reporting framework of release-15 and -16 NR specifications already support </w:t>
      </w:r>
      <w:r w:rsidR="00B211B1" w:rsidRPr="00B060FB">
        <w:rPr>
          <w:rFonts w:cs="Arial"/>
          <w:lang w:val="en-US" w:eastAsia="en-GB"/>
        </w:rPr>
        <w:t xml:space="preserve">different ways of CSI acquisition at the gNB </w:t>
      </w:r>
      <w:r w:rsidR="00B01F6F" w:rsidRPr="00B060FB">
        <w:rPr>
          <w:rFonts w:cs="Arial"/>
          <w:lang w:val="en-US" w:eastAsia="en-GB"/>
        </w:rPr>
        <w:t>either in periodic, sem</w:t>
      </w:r>
      <w:r w:rsidR="00DB75F6" w:rsidRPr="00B060FB">
        <w:rPr>
          <w:rFonts w:cs="Arial"/>
          <w:lang w:val="en-US" w:eastAsia="en-GB"/>
        </w:rPr>
        <w:t>i</w:t>
      </w:r>
      <w:r w:rsidR="00B01F6F" w:rsidRPr="00B060FB">
        <w:rPr>
          <w:rFonts w:cs="Arial"/>
          <w:lang w:val="en-US" w:eastAsia="en-GB"/>
        </w:rPr>
        <w:t xml:space="preserve">-persistent or </w:t>
      </w:r>
      <w:r w:rsidR="006454B0" w:rsidRPr="00B060FB">
        <w:rPr>
          <w:rFonts w:cs="Arial"/>
          <w:lang w:val="en-US" w:eastAsia="en-GB"/>
        </w:rPr>
        <w:t xml:space="preserve">in </w:t>
      </w:r>
      <w:r w:rsidR="00B01F6F" w:rsidRPr="00B060FB">
        <w:rPr>
          <w:rFonts w:cs="Arial"/>
          <w:lang w:val="en-US" w:eastAsia="en-GB"/>
        </w:rPr>
        <w:t>aperiodic manner.</w:t>
      </w:r>
      <w:r w:rsidRPr="00B060FB">
        <w:rPr>
          <w:rFonts w:cs="Arial"/>
          <w:lang w:val="en-US" w:eastAsia="en-GB"/>
        </w:rPr>
        <w:t xml:space="preserve"> The CSI report from the UE may include Channel Quality Indicator (CQI), precoding matrix indicator (PMI), CSI-RS resource </w:t>
      </w:r>
      <w:r w:rsidRPr="00B060FB">
        <w:rPr>
          <w:rFonts w:cs="Arial"/>
          <w:lang w:val="en-US" w:eastAsia="en-GB"/>
        </w:rPr>
        <w:lastRenderedPageBreak/>
        <w:t xml:space="preserve">indicator (CRI), SS/PBCH Block Resource indicator (SSBRI), layer indicator (LI), rank indicator (RI) and L1-RSRP. </w:t>
      </w:r>
      <w:r w:rsidR="00C95EFA" w:rsidRPr="00B060FB">
        <w:rPr>
          <w:rFonts w:cs="Arial"/>
          <w:lang w:val="en-US" w:eastAsia="en-GB"/>
        </w:rPr>
        <w:t xml:space="preserve">By network implementation, gNB </w:t>
      </w:r>
      <w:r w:rsidR="002B68C7" w:rsidRPr="00B060FB">
        <w:rPr>
          <w:rFonts w:cs="Arial"/>
          <w:lang w:val="en-US" w:eastAsia="en-GB"/>
        </w:rPr>
        <w:t xml:space="preserve">can </w:t>
      </w:r>
      <w:r w:rsidR="00C95EFA" w:rsidRPr="00B060FB">
        <w:rPr>
          <w:rFonts w:cs="Arial"/>
          <w:lang w:val="en-US" w:eastAsia="en-GB"/>
        </w:rPr>
        <w:t>configure different CSI-reporting configurations</w:t>
      </w:r>
      <w:r w:rsidR="00FA6209" w:rsidRPr="00B060FB">
        <w:rPr>
          <w:rFonts w:cs="Arial"/>
          <w:lang w:val="en-US" w:eastAsia="en-GB"/>
        </w:rPr>
        <w:t xml:space="preserve">, for e.g., periodic CSI-reporting with </w:t>
      </w:r>
      <w:r w:rsidR="007969A4" w:rsidRPr="00B060FB">
        <w:rPr>
          <w:rFonts w:cs="Arial"/>
          <w:lang w:val="en-US" w:eastAsia="en-GB"/>
        </w:rPr>
        <w:t xml:space="preserve">feedback of </w:t>
      </w:r>
      <w:r w:rsidR="00FA6209" w:rsidRPr="00B060FB">
        <w:rPr>
          <w:rFonts w:cs="Arial"/>
          <w:lang w:val="en-US" w:eastAsia="en-GB"/>
        </w:rPr>
        <w:t>certain quantities from the UEs within a multicast group</w:t>
      </w:r>
      <w:r w:rsidR="007969A4" w:rsidRPr="00B060FB">
        <w:rPr>
          <w:rFonts w:cs="Arial"/>
          <w:lang w:val="en-US" w:eastAsia="en-GB"/>
        </w:rPr>
        <w:t xml:space="preserve"> and </w:t>
      </w:r>
      <w:r w:rsidR="00D225A3" w:rsidRPr="00B060FB">
        <w:rPr>
          <w:rFonts w:cs="Arial"/>
          <w:lang w:val="en-US" w:eastAsia="en-GB"/>
        </w:rPr>
        <w:t xml:space="preserve">aperiodic CSI-reporting from a subset of UEs </w:t>
      </w:r>
      <w:r w:rsidR="00C55E65" w:rsidRPr="00B060FB">
        <w:rPr>
          <w:rFonts w:cs="Arial"/>
          <w:lang w:val="en-US" w:eastAsia="en-GB"/>
        </w:rPr>
        <w:t>only</w:t>
      </w:r>
      <w:r w:rsidR="00DD4A71" w:rsidRPr="00B060FB">
        <w:rPr>
          <w:rFonts w:cs="Arial"/>
          <w:lang w:val="en-US" w:eastAsia="en-GB"/>
        </w:rPr>
        <w:t xml:space="preserve">, consequently, </w:t>
      </w:r>
      <w:r w:rsidR="0059797A" w:rsidRPr="00B060FB">
        <w:rPr>
          <w:rFonts w:cs="Arial"/>
          <w:lang w:val="en-US" w:eastAsia="en-GB"/>
        </w:rPr>
        <w:t xml:space="preserve">that allows the gNB </w:t>
      </w:r>
      <w:proofErr w:type="spellStart"/>
      <w:proofErr w:type="gramStart"/>
      <w:r w:rsidR="00DD4A71" w:rsidRPr="00B060FB">
        <w:rPr>
          <w:rFonts w:cs="Arial"/>
          <w:lang w:val="en-US" w:eastAsia="en-GB"/>
        </w:rPr>
        <w:t>a</w:t>
      </w:r>
      <w:proofErr w:type="spellEnd"/>
      <w:proofErr w:type="gramEnd"/>
      <w:r w:rsidR="0059797A" w:rsidRPr="00B060FB">
        <w:rPr>
          <w:rFonts w:cs="Arial"/>
          <w:lang w:val="en-US" w:eastAsia="en-GB"/>
        </w:rPr>
        <w:t xml:space="preserve"> efficient </w:t>
      </w:r>
      <w:r w:rsidR="00BB54CE" w:rsidRPr="00B060FB">
        <w:rPr>
          <w:rFonts w:cs="Arial"/>
          <w:lang w:val="en-US" w:eastAsia="en-GB"/>
        </w:rPr>
        <w:t xml:space="preserve">MCS </w:t>
      </w:r>
      <w:r w:rsidR="00C12FBB" w:rsidRPr="00B060FB">
        <w:rPr>
          <w:rFonts w:cs="Arial"/>
          <w:lang w:val="en-US" w:eastAsia="en-GB"/>
        </w:rPr>
        <w:t xml:space="preserve">for </w:t>
      </w:r>
      <w:r w:rsidR="00DD4A71" w:rsidRPr="00B060FB">
        <w:rPr>
          <w:rFonts w:cs="Arial"/>
          <w:lang w:val="en-US" w:eastAsia="en-GB"/>
        </w:rPr>
        <w:t>the scheduling of multicast PDSCH</w:t>
      </w:r>
      <w:r w:rsidR="00C12FBB" w:rsidRPr="00B060FB">
        <w:rPr>
          <w:rFonts w:cs="Arial"/>
          <w:lang w:val="en-US" w:eastAsia="en-GB"/>
        </w:rPr>
        <w:t>.</w:t>
      </w:r>
      <w:r w:rsidR="002B68C7" w:rsidRPr="00B060FB">
        <w:rPr>
          <w:rFonts w:cs="Arial"/>
          <w:lang w:val="en-US" w:eastAsia="en-GB"/>
        </w:rPr>
        <w:t xml:space="preserve"> </w:t>
      </w:r>
      <w:r w:rsidR="0090091A" w:rsidRPr="00B060FB">
        <w:rPr>
          <w:rFonts w:cs="Arial"/>
          <w:lang w:val="en-US" w:eastAsia="en-GB"/>
        </w:rPr>
        <w:t>In practice, if the gNB</w:t>
      </w:r>
      <w:r w:rsidR="00B648B0" w:rsidRPr="00B060FB">
        <w:rPr>
          <w:rFonts w:cs="Arial"/>
          <w:lang w:val="en-US" w:eastAsia="en-GB"/>
        </w:rPr>
        <w:t xml:space="preserve"> </w:t>
      </w:r>
      <w:r w:rsidR="00E04144" w:rsidRPr="00B060FB">
        <w:rPr>
          <w:rFonts w:cs="Arial"/>
          <w:lang w:val="en-US" w:eastAsia="en-GB"/>
        </w:rPr>
        <w:t xml:space="preserve">requires the </w:t>
      </w:r>
      <w:r w:rsidR="00446ED4" w:rsidRPr="00B060FB">
        <w:rPr>
          <w:rFonts w:cs="Arial"/>
          <w:lang w:val="en-US" w:eastAsia="en-GB"/>
        </w:rPr>
        <w:t>aperiodic CSI reports from a subset of UEs only, then it is always possible to trigger them via UE specific PDCCH</w:t>
      </w:r>
      <w:r w:rsidR="00D850CC" w:rsidRPr="00B060FB">
        <w:rPr>
          <w:rFonts w:cs="Arial"/>
          <w:lang w:val="en-US" w:eastAsia="en-GB"/>
        </w:rPr>
        <w:t xml:space="preserve">. </w:t>
      </w:r>
      <w:r w:rsidR="005B261A" w:rsidRPr="00B060FB">
        <w:rPr>
          <w:rFonts w:cs="Arial"/>
          <w:lang w:val="en-US" w:eastAsia="en-GB"/>
        </w:rPr>
        <w:t xml:space="preserve">While </w:t>
      </w:r>
      <w:proofErr w:type="gramStart"/>
      <w:r w:rsidR="005B261A" w:rsidRPr="00B060FB">
        <w:rPr>
          <w:rFonts w:cs="Arial"/>
          <w:lang w:val="en-US" w:eastAsia="en-GB"/>
        </w:rPr>
        <w:t>group-common</w:t>
      </w:r>
      <w:proofErr w:type="gramEnd"/>
      <w:r w:rsidR="005B261A" w:rsidRPr="00B060FB">
        <w:rPr>
          <w:rFonts w:cs="Arial"/>
          <w:lang w:val="en-US" w:eastAsia="en-GB"/>
        </w:rPr>
        <w:t xml:space="preserve"> PDCCH may </w:t>
      </w:r>
      <w:r w:rsidR="00A97807" w:rsidRPr="00B060FB">
        <w:rPr>
          <w:rFonts w:cs="Arial"/>
          <w:lang w:val="en-US" w:eastAsia="en-GB"/>
        </w:rPr>
        <w:t>allow</w:t>
      </w:r>
      <w:r w:rsidR="00C20558" w:rsidRPr="00B060FB">
        <w:rPr>
          <w:rFonts w:cs="Arial"/>
          <w:lang w:val="en-US" w:eastAsia="en-GB"/>
        </w:rPr>
        <w:t xml:space="preserve"> to simultaneously trigger the UEs to measure CSI, </w:t>
      </w:r>
      <w:r w:rsidR="00360958" w:rsidRPr="00B060FB">
        <w:rPr>
          <w:rFonts w:cs="Arial"/>
          <w:lang w:val="en-US" w:eastAsia="en-GB"/>
        </w:rPr>
        <w:t xml:space="preserve">the feedback is still on PUSCH on the resources dedicated to each UE. </w:t>
      </w:r>
      <w:r w:rsidR="00F518DF" w:rsidRPr="00B060FB">
        <w:rPr>
          <w:rFonts w:cs="Arial"/>
          <w:lang w:val="en-US" w:eastAsia="en-GB"/>
        </w:rPr>
        <w:t xml:space="preserve">By considering the efforts of standardization </w:t>
      </w:r>
      <w:r w:rsidR="00007A45" w:rsidRPr="00B060FB">
        <w:rPr>
          <w:rFonts w:cs="Arial"/>
          <w:lang w:val="en-US" w:eastAsia="en-GB"/>
        </w:rPr>
        <w:t xml:space="preserve">required to </w:t>
      </w:r>
      <w:r w:rsidR="00FA2318" w:rsidRPr="00B060FB">
        <w:rPr>
          <w:rFonts w:cs="Arial"/>
          <w:lang w:val="en-US" w:eastAsia="en-GB"/>
        </w:rPr>
        <w:t xml:space="preserve">study </w:t>
      </w:r>
      <w:proofErr w:type="gramStart"/>
      <w:r w:rsidR="00FA2318" w:rsidRPr="00B060FB">
        <w:rPr>
          <w:rFonts w:cs="Arial"/>
          <w:lang w:val="en-US" w:eastAsia="en-GB"/>
        </w:rPr>
        <w:t>group-common</w:t>
      </w:r>
      <w:proofErr w:type="gramEnd"/>
      <w:r w:rsidR="00FA2318" w:rsidRPr="00B060FB">
        <w:rPr>
          <w:rFonts w:cs="Arial"/>
          <w:lang w:val="en-US" w:eastAsia="en-GB"/>
        </w:rPr>
        <w:t xml:space="preserve"> PDCCH for uplink DCI</w:t>
      </w:r>
      <w:r w:rsidR="0011262E" w:rsidRPr="00B060FB">
        <w:rPr>
          <w:rFonts w:cs="Arial"/>
          <w:lang w:val="en-US" w:eastAsia="en-GB"/>
        </w:rPr>
        <w:t xml:space="preserve"> and </w:t>
      </w:r>
      <w:r w:rsidR="00430ACB" w:rsidRPr="00B060FB">
        <w:rPr>
          <w:rFonts w:cs="Arial"/>
          <w:lang w:val="en-US" w:eastAsia="en-GB"/>
        </w:rPr>
        <w:t xml:space="preserve">the performance benefits as well as the </w:t>
      </w:r>
      <w:r w:rsidR="00A73F89" w:rsidRPr="00B060FB">
        <w:rPr>
          <w:rFonts w:cs="Arial"/>
          <w:lang w:val="en-US" w:eastAsia="en-GB"/>
        </w:rPr>
        <w:t>limited progress in the other prioritized topics,</w:t>
      </w:r>
      <w:r w:rsidR="00D80561" w:rsidRPr="00B060FB">
        <w:rPr>
          <w:rFonts w:cs="Arial"/>
          <w:lang w:val="en-US" w:eastAsia="en-GB"/>
        </w:rPr>
        <w:t xml:space="preserve"> we </w:t>
      </w:r>
      <w:r w:rsidR="00154F43" w:rsidRPr="00B060FB">
        <w:rPr>
          <w:rFonts w:cs="Arial"/>
          <w:lang w:val="en-US" w:eastAsia="en-GB"/>
        </w:rPr>
        <w:t xml:space="preserve">prefer to </w:t>
      </w:r>
      <w:r w:rsidR="00D742DD" w:rsidRPr="00B060FB">
        <w:rPr>
          <w:rFonts w:cs="Arial"/>
          <w:lang w:val="en-US" w:eastAsia="en-GB"/>
        </w:rPr>
        <w:t>propose to</w:t>
      </w:r>
      <w:r w:rsidR="00EB1316" w:rsidRPr="00B060FB">
        <w:rPr>
          <w:rFonts w:cs="Arial"/>
          <w:lang w:val="en-US" w:eastAsia="en-GB"/>
        </w:rPr>
        <w:t xml:space="preserve"> rely on the existing framework </w:t>
      </w:r>
      <w:r w:rsidR="00A33F37" w:rsidRPr="00B060FB">
        <w:rPr>
          <w:rFonts w:cs="Arial"/>
          <w:lang w:val="en-US" w:eastAsia="en-GB"/>
        </w:rPr>
        <w:t xml:space="preserve">of UE specific PDCCH based aperiodic CSI reporting. </w:t>
      </w:r>
    </w:p>
    <w:p w14:paraId="463CB073" w14:textId="4674504D" w:rsidR="00666322" w:rsidRPr="00B060FB" w:rsidRDefault="00666322" w:rsidP="00B211B1">
      <w:pPr>
        <w:pStyle w:val="Proposal"/>
        <w:rPr>
          <w:lang w:val="en-US" w:eastAsia="en-GB"/>
        </w:rPr>
      </w:pPr>
      <w:bookmarkStart w:id="35" w:name="_Toc79184528"/>
      <w:r w:rsidRPr="00B060FB">
        <w:rPr>
          <w:lang w:val="en-US" w:eastAsia="en-GB"/>
        </w:rPr>
        <w:t>The existing Rel. 15/16 framework of CSI feedback is reused for multicast/PTM.</w:t>
      </w:r>
      <w:bookmarkEnd w:id="35"/>
    </w:p>
    <w:p w14:paraId="454F5106" w14:textId="30B05E38" w:rsidR="00C01F33" w:rsidRDefault="00C01F33" w:rsidP="00CE0424">
      <w:pPr>
        <w:pStyle w:val="Heading1"/>
      </w:pPr>
      <w:bookmarkStart w:id="36" w:name="_Toc54389118"/>
      <w:bookmarkStart w:id="37" w:name="_Toc54389135"/>
      <w:bookmarkEnd w:id="36"/>
      <w:bookmarkEnd w:id="37"/>
      <w:r w:rsidRPr="00CE0424">
        <w:t>Conclusion</w:t>
      </w:r>
    </w:p>
    <w:p w14:paraId="29C5CD1A" w14:textId="6EE0A838" w:rsidR="004C2656" w:rsidRPr="00B060FB" w:rsidRDefault="004C2656" w:rsidP="004C2656">
      <w:pPr>
        <w:pStyle w:val="BodyText"/>
        <w:rPr>
          <w:b/>
          <w:lang w:val="en-US"/>
        </w:rPr>
      </w:pPr>
      <w:r w:rsidRPr="00B060FB">
        <w:rPr>
          <w:lang w:val="en-US"/>
        </w:rPr>
        <w:t>Based on the discussion in the previous sections we propose the following:</w:t>
      </w:r>
    </w:p>
    <w:p w14:paraId="7B60E00B" w14:textId="2307AFD2" w:rsidR="00B060FB" w:rsidRDefault="004C2656">
      <w:pPr>
        <w:pStyle w:val="TableofFigures"/>
        <w:tabs>
          <w:tab w:val="right" w:leader="dot" w:pos="9629"/>
        </w:tabs>
        <w:rPr>
          <w:rFonts w:asciiTheme="minorHAnsi" w:eastAsiaTheme="minorEastAsia" w:hAnsiTheme="minorHAnsi" w:cstheme="minorBidi"/>
          <w:b w:val="0"/>
          <w:noProof/>
          <w:sz w:val="24"/>
          <w:szCs w:val="24"/>
          <w:lang w:val="en-SE" w:eastAsia="ja-JP"/>
        </w:rPr>
      </w:pPr>
      <w:r>
        <w:rPr>
          <w:b w:val="0"/>
        </w:rPr>
        <w:fldChar w:fldCharType="begin"/>
      </w:r>
      <w:r w:rsidRPr="002823EA">
        <w:rPr>
          <w:b w:val="0"/>
          <w:bCs/>
        </w:rPr>
        <w:instrText xml:space="preserve"> TOC \n \h \z \t "Proposal" \c </w:instrText>
      </w:r>
      <w:r>
        <w:rPr>
          <w:b w:val="0"/>
        </w:rPr>
        <w:fldChar w:fldCharType="separate"/>
      </w:r>
      <w:hyperlink w:anchor="_Toc79184508" w:history="1">
        <w:r w:rsidR="00B060FB" w:rsidRPr="00CA00C8">
          <w:rPr>
            <w:rStyle w:val="Hyperlink"/>
            <w:rFonts w:ascii="Arial" w:hAnsi="Arial" w:cs="Arial"/>
            <w:noProof/>
          </w:rPr>
          <w:t>Proposal 1</w:t>
        </w:r>
        <w:r w:rsidR="00B060FB">
          <w:rPr>
            <w:rFonts w:asciiTheme="minorHAnsi" w:eastAsiaTheme="minorEastAsia" w:hAnsiTheme="minorHAnsi" w:cstheme="minorBidi"/>
            <w:b w:val="0"/>
            <w:noProof/>
            <w:sz w:val="24"/>
            <w:szCs w:val="24"/>
            <w:lang w:val="en-SE" w:eastAsia="ja-JP"/>
          </w:rPr>
          <w:tab/>
        </w:r>
        <w:r w:rsidR="00B060FB" w:rsidRPr="00CA00C8">
          <w:rPr>
            <w:rStyle w:val="Hyperlink"/>
            <w:noProof/>
          </w:rPr>
          <w:t>We propose that the UEs can be dynamically reconfigured between NACK-only mode, ACK/NACK mode, and no feedback mode.</w:t>
        </w:r>
      </w:hyperlink>
    </w:p>
    <w:p w14:paraId="4E7FF052" w14:textId="4948BA8D"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09" w:history="1">
        <w:r w:rsidRPr="00CA00C8">
          <w:rPr>
            <w:rStyle w:val="Hyperlink"/>
            <w:rFonts w:ascii="Arial" w:hAnsi="Arial" w:cs="Arial"/>
            <w:noProof/>
          </w:rPr>
          <w:t>Proposal 2</w:t>
        </w:r>
        <w:r>
          <w:rPr>
            <w:rFonts w:asciiTheme="minorHAnsi" w:eastAsiaTheme="minorEastAsia" w:hAnsiTheme="minorHAnsi" w:cstheme="minorBidi"/>
            <w:b w:val="0"/>
            <w:noProof/>
            <w:sz w:val="24"/>
            <w:szCs w:val="24"/>
            <w:lang w:val="en-SE" w:eastAsia="ja-JP"/>
          </w:rPr>
          <w:tab/>
        </w:r>
        <w:r w:rsidRPr="00CA00C8">
          <w:rPr>
            <w:rStyle w:val="Hyperlink"/>
            <w:noProof/>
          </w:rPr>
          <w:t>For NACK-only transmission of HARQ feedback for group scheduling, both semistatic and dynamic codebooks are supported</w:t>
        </w:r>
      </w:hyperlink>
    </w:p>
    <w:p w14:paraId="1D334A0A" w14:textId="05C191B5"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10" w:history="1">
        <w:r w:rsidRPr="00CA00C8">
          <w:rPr>
            <w:rStyle w:val="Hyperlink"/>
            <w:rFonts w:ascii="Arial" w:hAnsi="Arial" w:cs="Arial"/>
            <w:noProof/>
          </w:rPr>
          <w:t>Proposal 3</w:t>
        </w:r>
        <w:r>
          <w:rPr>
            <w:rFonts w:asciiTheme="minorHAnsi" w:eastAsiaTheme="minorEastAsia" w:hAnsiTheme="minorHAnsi" w:cstheme="minorBidi"/>
            <w:b w:val="0"/>
            <w:noProof/>
            <w:sz w:val="24"/>
            <w:szCs w:val="24"/>
            <w:lang w:val="en-SE" w:eastAsia="ja-JP"/>
          </w:rPr>
          <w:tab/>
        </w:r>
        <w:r w:rsidRPr="00CA00C8">
          <w:rPr>
            <w:rStyle w:val="Hyperlink"/>
            <w:noProof/>
          </w:rPr>
          <w:t>The NACK-only codebook for a G-RNTI is constructed independently from codebooks constructed for other G-RNTIs that the UE may also receive and from the codebook that includes feedback for PDSCH scheduled by C-RNTI.</w:t>
        </w:r>
      </w:hyperlink>
    </w:p>
    <w:p w14:paraId="53AC29B7" w14:textId="00540D2D"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11" w:history="1">
        <w:r w:rsidRPr="00CA00C8">
          <w:rPr>
            <w:rStyle w:val="Hyperlink"/>
            <w:rFonts w:ascii="Arial" w:hAnsi="Arial" w:cs="Arial"/>
            <w:noProof/>
          </w:rPr>
          <w:t>Proposal 4</w:t>
        </w:r>
        <w:r>
          <w:rPr>
            <w:rFonts w:asciiTheme="minorHAnsi" w:eastAsiaTheme="minorEastAsia" w:hAnsiTheme="minorHAnsi" w:cstheme="minorBidi"/>
            <w:b w:val="0"/>
            <w:noProof/>
            <w:sz w:val="24"/>
            <w:szCs w:val="24"/>
            <w:lang w:val="en-SE" w:eastAsia="ja-JP"/>
          </w:rPr>
          <w:tab/>
        </w:r>
        <w:r w:rsidRPr="00CA00C8">
          <w:rPr>
            <w:rStyle w:val="Hyperlink"/>
            <w:noProof/>
          </w:rPr>
          <w:t>Denoting the number of bits in the NACK-only codebook by N, downselect one or both from the following two variants to signal all information from the codebook in the same uplink slot: a) To convey N bits the UE transmits N PUCCH resources in the same slot, where each PUCCH resource represents one bit in the NACK-only codebook of N bits. b) To convey N bits the UE transmits one selected PUCCH resource   in a slot, from a set of M=2^N-1 configured PUCCH resources. The actually-used PUCCH resource therefore carries the required N information bits.</w:t>
        </w:r>
      </w:hyperlink>
    </w:p>
    <w:p w14:paraId="0EC92148" w14:textId="5563404B"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12" w:history="1">
        <w:r w:rsidRPr="00CA00C8">
          <w:rPr>
            <w:rStyle w:val="Hyperlink"/>
            <w:rFonts w:ascii="Arial" w:hAnsi="Arial" w:cs="Arial"/>
            <w:noProof/>
          </w:rPr>
          <w:t>Proposal 1</w:t>
        </w:r>
        <w:r>
          <w:rPr>
            <w:rFonts w:asciiTheme="minorHAnsi" w:eastAsiaTheme="minorEastAsia" w:hAnsiTheme="minorHAnsi" w:cstheme="minorBidi"/>
            <w:b w:val="0"/>
            <w:noProof/>
            <w:sz w:val="24"/>
            <w:szCs w:val="24"/>
            <w:lang w:val="en-SE" w:eastAsia="ja-JP"/>
          </w:rPr>
          <w:tab/>
        </w:r>
        <w:r w:rsidRPr="00CA00C8">
          <w:rPr>
            <w:rStyle w:val="Hyperlink"/>
            <w:noProof/>
          </w:rPr>
          <w:t>FFS: Use the PUCCH format 0 or format 1 phase rotations and for format 1 the DFT spreading as dimension in addition to OFDM-symbol and PRB</w:t>
        </w:r>
      </w:hyperlink>
    </w:p>
    <w:p w14:paraId="550E8BCA" w14:textId="1733FAFF"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13" w:history="1">
        <w:r w:rsidRPr="00CA00C8">
          <w:rPr>
            <w:rStyle w:val="Hyperlink"/>
            <w:rFonts w:ascii="Arial" w:hAnsi="Arial" w:cs="Arial"/>
            <w:noProof/>
          </w:rPr>
          <w:t>Proposal 2</w:t>
        </w:r>
        <w:r>
          <w:rPr>
            <w:rFonts w:asciiTheme="minorHAnsi" w:eastAsiaTheme="minorEastAsia" w:hAnsiTheme="minorHAnsi" w:cstheme="minorBidi"/>
            <w:b w:val="0"/>
            <w:noProof/>
            <w:sz w:val="24"/>
            <w:szCs w:val="24"/>
            <w:lang w:val="en-SE" w:eastAsia="ja-JP"/>
          </w:rPr>
          <w:tab/>
        </w:r>
        <w:r w:rsidRPr="00CA00C8">
          <w:rPr>
            <w:rStyle w:val="Hyperlink"/>
            <w:noProof/>
          </w:rPr>
          <w:t>FFS: Associate each NACK signal with a subset of bits in the NACK-only codebook, where multiple UEs use the same PUCCH resource for the NACK-only signal relating to the same subset and the subset size may reduce to 1. A UE transmits the NACK signal if at least one bit of the associated subset of bits in the NACK-only codebook is cleared, i.e. indicates a PDSCH decoding failure. The gNB accordingly retransmits the transport blocks of all HARQ processes of the subset.</w:t>
        </w:r>
      </w:hyperlink>
    </w:p>
    <w:p w14:paraId="2A15ACE9" w14:textId="283A7B62"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14" w:history="1">
        <w:r w:rsidRPr="00CA00C8">
          <w:rPr>
            <w:rStyle w:val="Hyperlink"/>
            <w:rFonts w:ascii="Arial" w:hAnsi="Arial" w:cs="Arial"/>
            <w:noProof/>
          </w:rPr>
          <w:t>Proposal 3</w:t>
        </w:r>
        <w:r>
          <w:rPr>
            <w:rFonts w:asciiTheme="minorHAnsi" w:eastAsiaTheme="minorEastAsia" w:hAnsiTheme="minorHAnsi" w:cstheme="minorBidi"/>
            <w:b w:val="0"/>
            <w:noProof/>
            <w:sz w:val="24"/>
            <w:szCs w:val="24"/>
            <w:lang w:val="en-SE" w:eastAsia="ja-JP"/>
          </w:rPr>
          <w:tab/>
        </w:r>
        <w:r w:rsidRPr="00CA00C8">
          <w:rPr>
            <w:rStyle w:val="Hyperlink"/>
            <w:noProof/>
          </w:rPr>
          <w:t>The PRI in the DCI is interpreted by UEs in NACK-only mode to select one of the PUCCH resource configurations for NACK-only.</w:t>
        </w:r>
      </w:hyperlink>
    </w:p>
    <w:p w14:paraId="1C972909" w14:textId="0E12080F"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15" w:history="1">
        <w:r w:rsidRPr="00CA00C8">
          <w:rPr>
            <w:rStyle w:val="Hyperlink"/>
            <w:rFonts w:ascii="Arial" w:hAnsi="Arial" w:cs="Arial"/>
            <w:noProof/>
          </w:rPr>
          <w:t>Proposal 4</w:t>
        </w:r>
        <w:r>
          <w:rPr>
            <w:rFonts w:asciiTheme="minorHAnsi" w:eastAsiaTheme="minorEastAsia" w:hAnsiTheme="minorHAnsi" w:cstheme="minorBidi"/>
            <w:b w:val="0"/>
            <w:noProof/>
            <w:sz w:val="24"/>
            <w:szCs w:val="24"/>
            <w:lang w:val="en-SE" w:eastAsia="ja-JP"/>
          </w:rPr>
          <w:tab/>
        </w:r>
        <w:r w:rsidRPr="00CA00C8">
          <w:rPr>
            <w:rStyle w:val="Hyperlink"/>
            <w:noProof/>
          </w:rPr>
          <w:t>The UE is only expected to follow the enable / disable indicator for HARQ feedback in PDCCH when the HARQ codebook type for the PUCCH resource is of type 2.</w:t>
        </w:r>
      </w:hyperlink>
    </w:p>
    <w:p w14:paraId="6E0DEF32" w14:textId="7D5AF397"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16" w:history="1">
        <w:r w:rsidRPr="00CA00C8">
          <w:rPr>
            <w:rStyle w:val="Hyperlink"/>
            <w:rFonts w:ascii="Arial" w:hAnsi="Arial" w:cs="Arial"/>
            <w:noProof/>
            <w:lang w:val="en-US"/>
          </w:rPr>
          <w:t>Proposal 5</w:t>
        </w:r>
        <w:r>
          <w:rPr>
            <w:rFonts w:asciiTheme="minorHAnsi" w:eastAsiaTheme="minorEastAsia" w:hAnsiTheme="minorHAnsi" w:cstheme="minorBidi"/>
            <w:b w:val="0"/>
            <w:noProof/>
            <w:sz w:val="24"/>
            <w:szCs w:val="24"/>
            <w:lang w:val="en-SE" w:eastAsia="ja-JP"/>
          </w:rPr>
          <w:tab/>
        </w:r>
        <w:r w:rsidRPr="00CA00C8">
          <w:rPr>
            <w:rStyle w:val="Hyperlink"/>
            <w:noProof/>
            <w:lang w:val="en-US"/>
          </w:rPr>
          <w:t>The enable/disable indicator in the PDCCHs scrambled by same RNTI which point to the same PUCCH for HARQ feedback must be the same.</w:t>
        </w:r>
      </w:hyperlink>
    </w:p>
    <w:p w14:paraId="279E4275" w14:textId="210989F0"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17" w:history="1">
        <w:r w:rsidRPr="00CA00C8">
          <w:rPr>
            <w:rStyle w:val="Hyperlink"/>
            <w:rFonts w:ascii="Arial" w:hAnsi="Arial" w:cs="Arial"/>
            <w:noProof/>
            <w:lang w:val="en-US"/>
          </w:rPr>
          <w:t>Proposal 6</w:t>
        </w:r>
        <w:r>
          <w:rPr>
            <w:rFonts w:asciiTheme="minorHAnsi" w:eastAsiaTheme="minorEastAsia" w:hAnsiTheme="minorHAnsi" w:cstheme="minorBidi"/>
            <w:b w:val="0"/>
            <w:noProof/>
            <w:sz w:val="24"/>
            <w:szCs w:val="24"/>
            <w:lang w:val="en-SE" w:eastAsia="ja-JP"/>
          </w:rPr>
          <w:tab/>
        </w:r>
        <w:r w:rsidRPr="00CA00C8">
          <w:rPr>
            <w:rStyle w:val="Hyperlink"/>
            <w:noProof/>
            <w:lang w:val="en-US"/>
          </w:rPr>
          <w:t>Via RRC configuration each UE can be individually configured, for each G-RNTI, to use HARQ ACK/NACK, NACK-only or no HARQ feedback</w:t>
        </w:r>
      </w:hyperlink>
    </w:p>
    <w:p w14:paraId="7D684E8D" w14:textId="6988DDB5"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18" w:history="1">
        <w:r w:rsidRPr="00CA00C8">
          <w:rPr>
            <w:rStyle w:val="Hyperlink"/>
            <w:rFonts w:ascii="Arial" w:hAnsi="Arial" w:cs="Arial"/>
            <w:noProof/>
            <w:lang w:val="en-US"/>
          </w:rPr>
          <w:t>Proposal 7</w:t>
        </w:r>
        <w:r>
          <w:rPr>
            <w:rFonts w:asciiTheme="minorHAnsi" w:eastAsiaTheme="minorEastAsia" w:hAnsiTheme="minorHAnsi" w:cstheme="minorBidi"/>
            <w:b w:val="0"/>
            <w:noProof/>
            <w:sz w:val="24"/>
            <w:szCs w:val="24"/>
            <w:lang w:val="en-SE" w:eastAsia="ja-JP"/>
          </w:rPr>
          <w:tab/>
        </w:r>
        <w:r w:rsidRPr="00CA00C8">
          <w:rPr>
            <w:rStyle w:val="Hyperlink"/>
            <w:noProof/>
            <w:lang w:val="en-US"/>
          </w:rPr>
          <w:t>DCI can be used to indicate not only ACK/NACK HARQ feedback or no HARQ feedback, but also NACK-only HARQ feedback.</w:t>
        </w:r>
      </w:hyperlink>
    </w:p>
    <w:p w14:paraId="259A8570" w14:textId="36E67D39"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19" w:history="1">
        <w:r w:rsidRPr="00CA00C8">
          <w:rPr>
            <w:rStyle w:val="Hyperlink"/>
            <w:noProof/>
            <w:lang w:val="en-US"/>
          </w:rPr>
          <w:t>a.</w:t>
        </w:r>
        <w:r>
          <w:rPr>
            <w:rFonts w:asciiTheme="minorHAnsi" w:eastAsiaTheme="minorEastAsia" w:hAnsiTheme="minorHAnsi" w:cstheme="minorBidi"/>
            <w:b w:val="0"/>
            <w:noProof/>
            <w:sz w:val="24"/>
            <w:szCs w:val="24"/>
            <w:lang w:val="en-SE" w:eastAsia="ja-JP"/>
          </w:rPr>
          <w:tab/>
        </w:r>
        <w:r w:rsidRPr="00CA00C8">
          <w:rPr>
            <w:rStyle w:val="Hyperlink"/>
            <w:noProof/>
            <w:lang w:val="en-US"/>
          </w:rPr>
          <w:t>The bit field for enable/disable/NACK only can be RRC configured with a configurable number of bits:</w:t>
        </w:r>
      </w:hyperlink>
    </w:p>
    <w:p w14:paraId="33FDEA3D" w14:textId="23994CB8"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20" w:history="1">
        <w:r w:rsidRPr="00CA00C8">
          <w:rPr>
            <w:rStyle w:val="Hyperlink"/>
            <w:noProof/>
            <w:lang w:val="en-US"/>
          </w:rPr>
          <w:t>i.</w:t>
        </w:r>
        <w:r>
          <w:rPr>
            <w:rFonts w:asciiTheme="minorHAnsi" w:eastAsiaTheme="minorEastAsia" w:hAnsiTheme="minorHAnsi" w:cstheme="minorBidi"/>
            <w:b w:val="0"/>
            <w:noProof/>
            <w:sz w:val="24"/>
            <w:szCs w:val="24"/>
            <w:lang w:val="en-SE" w:eastAsia="ja-JP"/>
          </w:rPr>
          <w:tab/>
        </w:r>
        <w:r w:rsidRPr="00CA00C8">
          <w:rPr>
            <w:rStyle w:val="Hyperlink"/>
            <w:noProof/>
            <w:lang w:val="en-US"/>
          </w:rPr>
          <w:t>A two bits field can be configured in DCI to indicate ACK/NACK feedback, NACK-only feedback, no HARQ feedback.</w:t>
        </w:r>
      </w:hyperlink>
    </w:p>
    <w:p w14:paraId="2F0FE3C1" w14:textId="4AADB1E5"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21" w:history="1">
        <w:r w:rsidRPr="00CA00C8">
          <w:rPr>
            <w:rStyle w:val="Hyperlink"/>
            <w:noProof/>
            <w:lang w:val="en-US"/>
          </w:rPr>
          <w:t>ii.</w:t>
        </w:r>
        <w:r>
          <w:rPr>
            <w:rFonts w:asciiTheme="minorHAnsi" w:eastAsiaTheme="minorEastAsia" w:hAnsiTheme="minorHAnsi" w:cstheme="minorBidi"/>
            <w:b w:val="0"/>
            <w:noProof/>
            <w:sz w:val="24"/>
            <w:szCs w:val="24"/>
            <w:lang w:val="en-SE" w:eastAsia="ja-JP"/>
          </w:rPr>
          <w:tab/>
        </w:r>
        <w:r w:rsidRPr="00CA00C8">
          <w:rPr>
            <w:rStyle w:val="Hyperlink"/>
            <w:noProof/>
            <w:lang w:val="en-US"/>
          </w:rPr>
          <w:t>A 1-bit field can be configured in DCI with the 0 and 1 value of the bit corresponding to 2 configured values selected from the 3 possible values of ACK/NACK enabled, disabled, or NACK only.</w:t>
        </w:r>
      </w:hyperlink>
    </w:p>
    <w:p w14:paraId="0FA1226E" w14:textId="6B31DEF6"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22" w:history="1">
        <w:r w:rsidRPr="00CA00C8">
          <w:rPr>
            <w:rStyle w:val="Hyperlink"/>
            <w:rFonts w:ascii="Arial" w:hAnsi="Arial" w:cs="Arial"/>
            <w:noProof/>
            <w:lang w:val="en-US"/>
          </w:rPr>
          <w:t>Proposal 8</w:t>
        </w:r>
        <w:r>
          <w:rPr>
            <w:rFonts w:asciiTheme="minorHAnsi" w:eastAsiaTheme="minorEastAsia" w:hAnsiTheme="minorHAnsi" w:cstheme="minorBidi"/>
            <w:b w:val="0"/>
            <w:noProof/>
            <w:sz w:val="24"/>
            <w:szCs w:val="24"/>
            <w:lang w:val="en-SE" w:eastAsia="ja-JP"/>
          </w:rPr>
          <w:tab/>
        </w:r>
        <w:r w:rsidRPr="00CA00C8">
          <w:rPr>
            <w:rStyle w:val="Hyperlink"/>
            <w:noProof/>
            <w:lang w:val="en-US"/>
          </w:rPr>
          <w:t>In a group of UEs configured with a DCI including a DCI-based enable/disable HARQ feedback command, a UE may be additionally configured with a UE specific RRC configuration to notify the UE whether the DCI command applies to the UE. If the UE is configured so that the DCI command does not apply, the UE follow the RRC configuration for the enabling/disabling of HARQ feedback and enabling/disabling NACK-only.</w:t>
        </w:r>
      </w:hyperlink>
    </w:p>
    <w:p w14:paraId="33B29C18" w14:textId="7C979256"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23" w:history="1">
        <w:r w:rsidRPr="00CA00C8">
          <w:rPr>
            <w:rStyle w:val="Hyperlink"/>
            <w:noProof/>
            <w:lang w:val="en-US" w:eastAsia="en-GB"/>
          </w:rPr>
          <w:t>Regarding FFS related to type-1 HARQ ACK codebook for FDM between unicast and multicast, we believe the purpose of this extra signaling to UE is to optimize the size of the codebook. Without this signaling, UE shall assume that two HARQ feedback bits are needed per DL slot (without considering TDRA). With this signaling, UE can assume there is just one HARQ feedback bit per DL slot (without considering TDRA). From this perspective, it is good to have such signaling. On the other hand, this put limitation to the flexibility of gNB scheduling. Whenever gNB want to change from FDM to TDM or vice versa, gNB need to send this RRC signaling to UE.</w:t>
        </w:r>
      </w:hyperlink>
    </w:p>
    <w:p w14:paraId="661B1F28" w14:textId="72E081B6"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24" w:history="1">
        <w:r w:rsidRPr="00CA00C8">
          <w:rPr>
            <w:rStyle w:val="Hyperlink"/>
            <w:rFonts w:ascii="Arial" w:hAnsi="Arial" w:cs="Arial"/>
            <w:noProof/>
            <w:lang w:val="en-US"/>
          </w:rPr>
          <w:t>Proposal 9</w:t>
        </w:r>
        <w:r>
          <w:rPr>
            <w:rFonts w:asciiTheme="minorHAnsi" w:eastAsiaTheme="minorEastAsia" w:hAnsiTheme="minorHAnsi" w:cstheme="minorBidi"/>
            <w:b w:val="0"/>
            <w:noProof/>
            <w:sz w:val="24"/>
            <w:szCs w:val="24"/>
            <w:lang w:val="en-SE" w:eastAsia="ja-JP"/>
          </w:rPr>
          <w:tab/>
        </w:r>
        <w:r w:rsidRPr="00CA00C8">
          <w:rPr>
            <w:rStyle w:val="Hyperlink"/>
            <w:noProof/>
            <w:lang w:val="en-US"/>
          </w:rPr>
          <w:t>FDMed unicast and multicast capable UE can be indicated via RRC signaling whether type-1 codebook should be generated as FDMed manner or not.</w:t>
        </w:r>
      </w:hyperlink>
    </w:p>
    <w:p w14:paraId="39872496" w14:textId="20849670"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25" w:history="1">
        <w:r w:rsidRPr="00CA00C8">
          <w:rPr>
            <w:rStyle w:val="Hyperlink"/>
            <w:noProof/>
            <w:lang w:val="en-US" w:eastAsia="en-GB"/>
          </w:rPr>
          <w:t xml:space="preserve">Regarding TDMed type-1 HARQ-ACK codebook construction, we agree that in some cases, Alt 1 may not able to reduce the codebook size too much. However, there is no technical flaw of this solution and there is no extra overhead to support Alt 1 compared to Alt 2, i.e. we can have some gain without extra overhead. </w:t>
        </w:r>
        <w:r w:rsidRPr="00CA00C8">
          <w:rPr>
            <w:rStyle w:val="Hyperlink"/>
            <w:noProof/>
            <w:lang w:eastAsia="en-GB"/>
          </w:rPr>
          <w:t>Therefore we still prefer Alt 1.</w:t>
        </w:r>
      </w:hyperlink>
    </w:p>
    <w:p w14:paraId="10936D48" w14:textId="2AA707D1"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26" w:history="1">
        <w:r w:rsidRPr="00CA00C8">
          <w:rPr>
            <w:rStyle w:val="Hyperlink"/>
            <w:rFonts w:ascii="Arial" w:hAnsi="Arial" w:cs="Arial"/>
            <w:noProof/>
            <w:lang w:val="en-US"/>
          </w:rPr>
          <w:t>Proposal 10</w:t>
        </w:r>
        <w:r>
          <w:rPr>
            <w:rFonts w:asciiTheme="minorHAnsi" w:eastAsiaTheme="minorEastAsia" w:hAnsiTheme="minorHAnsi" w:cstheme="minorBidi"/>
            <w:b w:val="0"/>
            <w:noProof/>
            <w:sz w:val="24"/>
            <w:szCs w:val="24"/>
            <w:lang w:val="en-SE" w:eastAsia="ja-JP"/>
          </w:rPr>
          <w:tab/>
        </w:r>
        <w:r w:rsidRPr="00CA00C8">
          <w:rPr>
            <w:rStyle w:val="Hyperlink"/>
            <w:noProof/>
            <w:lang w:val="en-US"/>
          </w:rPr>
          <w:t>Alt 1 is selected as the method to construct type-1 HARQ-ACK codebook for TDMed unicast and multicast.</w:t>
        </w:r>
      </w:hyperlink>
    </w:p>
    <w:p w14:paraId="02D40E05" w14:textId="0F5D2993"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27" w:history="1">
        <w:r w:rsidRPr="00CA00C8">
          <w:rPr>
            <w:rStyle w:val="Hyperlink"/>
            <w:rFonts w:ascii="Arial" w:hAnsi="Arial" w:cs="Arial"/>
            <w:noProof/>
            <w:lang w:val="en-US"/>
          </w:rPr>
          <w:t>Proposal 11</w:t>
        </w:r>
        <w:r>
          <w:rPr>
            <w:rFonts w:asciiTheme="minorHAnsi" w:eastAsiaTheme="minorEastAsia" w:hAnsiTheme="minorHAnsi" w:cstheme="minorBidi"/>
            <w:b w:val="0"/>
            <w:noProof/>
            <w:sz w:val="24"/>
            <w:szCs w:val="24"/>
            <w:lang w:val="en-SE" w:eastAsia="ja-JP"/>
          </w:rPr>
          <w:tab/>
        </w:r>
        <w:r w:rsidRPr="00CA00C8">
          <w:rPr>
            <w:rStyle w:val="Hyperlink"/>
            <w:noProof/>
            <w:lang w:val="en-US"/>
          </w:rPr>
          <w:t>When multicast and unicast traffic HARQ feedback can be multiplexed into the same PUCCH resource, the specific PUCCH resource is determined by the PRI in DCI associated with unicast traffic.</w:t>
        </w:r>
      </w:hyperlink>
    </w:p>
    <w:p w14:paraId="1C2A8566" w14:textId="102DC5BF" w:rsidR="00B060FB" w:rsidRDefault="00B060FB">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79184528" w:history="1">
        <w:r w:rsidRPr="00CA00C8">
          <w:rPr>
            <w:rStyle w:val="Hyperlink"/>
            <w:rFonts w:ascii="Arial" w:hAnsi="Arial" w:cs="Arial"/>
            <w:noProof/>
            <w:lang w:val="en-US" w:eastAsia="en-GB"/>
          </w:rPr>
          <w:t>Proposal 12</w:t>
        </w:r>
        <w:r>
          <w:rPr>
            <w:rFonts w:asciiTheme="minorHAnsi" w:eastAsiaTheme="minorEastAsia" w:hAnsiTheme="minorHAnsi" w:cstheme="minorBidi"/>
            <w:b w:val="0"/>
            <w:noProof/>
            <w:sz w:val="24"/>
            <w:szCs w:val="24"/>
            <w:lang w:val="en-SE" w:eastAsia="ja-JP"/>
          </w:rPr>
          <w:tab/>
        </w:r>
        <w:r w:rsidRPr="00CA00C8">
          <w:rPr>
            <w:rStyle w:val="Hyperlink"/>
            <w:noProof/>
            <w:lang w:val="en-US" w:eastAsia="en-GB"/>
          </w:rPr>
          <w:t>The existing Rel. 15/16 framework of CSI feedback is reused for multicast/PTM.</w:t>
        </w:r>
      </w:hyperlink>
    </w:p>
    <w:p w14:paraId="3333834C" w14:textId="264C5AA6" w:rsidR="006E1C82" w:rsidRPr="00F25BDC" w:rsidRDefault="004C2656" w:rsidP="006E1C82">
      <w:pPr>
        <w:pStyle w:val="BodyText"/>
        <w:rPr>
          <w:b/>
        </w:rPr>
      </w:pPr>
      <w:r>
        <w:rPr>
          <w:b/>
        </w:rPr>
        <w:fldChar w:fldCharType="end"/>
      </w:r>
      <w:bookmarkStart w:id="38" w:name="_In-sequence_SDU_delivery"/>
      <w:bookmarkEnd w:id="38"/>
    </w:p>
    <w:p w14:paraId="434C655B" w14:textId="34FB723F" w:rsidR="00F507D1" w:rsidRPr="00CE0424" w:rsidRDefault="00F507D1" w:rsidP="00CE0424">
      <w:pPr>
        <w:pStyle w:val="Heading1"/>
      </w:pPr>
      <w:r w:rsidRPr="00CE0424">
        <w:t>References</w:t>
      </w:r>
    </w:p>
    <w:bookmarkEnd w:id="1"/>
    <w:bookmarkEnd w:id="2"/>
    <w:p w14:paraId="64D92E1F" w14:textId="4BCA4273" w:rsidR="005F3025" w:rsidRPr="00511471" w:rsidRDefault="002820BA" w:rsidP="00311702">
      <w:pPr>
        <w:pStyle w:val="Reference"/>
        <w:rPr>
          <w:rFonts w:cs="Arial"/>
        </w:rPr>
      </w:pPr>
      <w:r w:rsidRPr="00511471">
        <w:rPr>
          <w:rFonts w:cs="Arial"/>
        </w:rPr>
        <w:t>Chairman Notes for RAN1#102-e</w:t>
      </w:r>
    </w:p>
    <w:p w14:paraId="767EA050" w14:textId="622D88C1" w:rsidR="008479DD" w:rsidRPr="00B060FB" w:rsidRDefault="008479DD" w:rsidP="008479DD">
      <w:pPr>
        <w:pStyle w:val="Reference"/>
        <w:rPr>
          <w:rFonts w:cs="Arial"/>
          <w:lang w:val="en-US"/>
        </w:rPr>
      </w:pPr>
      <w:r w:rsidRPr="00B060FB">
        <w:rPr>
          <w:rFonts w:cs="Arial"/>
          <w:lang w:val="en-US"/>
        </w:rPr>
        <w:t xml:space="preserve">3GPP TS 38.213, </w:t>
      </w:r>
      <w:r w:rsidR="00511471" w:rsidRPr="00B060FB">
        <w:rPr>
          <w:rFonts w:cs="Arial"/>
          <w:lang w:val="en-US"/>
        </w:rPr>
        <w:t>3GPP NR Physical layer procedure for control, 2020</w:t>
      </w:r>
    </w:p>
    <w:p w14:paraId="1D60D309" w14:textId="77777777" w:rsidR="00F0711B" w:rsidRPr="00B060FB" w:rsidRDefault="00F0711B" w:rsidP="00295584">
      <w:pPr>
        <w:pStyle w:val="Reference"/>
        <w:numPr>
          <w:ilvl w:val="0"/>
          <w:numId w:val="0"/>
        </w:numPr>
        <w:ind w:left="567"/>
        <w:rPr>
          <w:lang w:val="en-US"/>
        </w:rPr>
      </w:pPr>
    </w:p>
    <w:sectPr w:rsidR="00F0711B" w:rsidRPr="00B060FB" w:rsidSect="00C473A5">
      <w:headerReference w:type="even" r:id="rId14"/>
      <w:footerReference w:type="default" r:id="rId1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6DB5C" w14:textId="77777777" w:rsidR="00750AE3" w:rsidRDefault="00750AE3">
      <w:r>
        <w:separator/>
      </w:r>
    </w:p>
  </w:endnote>
  <w:endnote w:type="continuationSeparator" w:id="0">
    <w:p w14:paraId="657436B1" w14:textId="77777777" w:rsidR="00750AE3" w:rsidRDefault="00750AE3">
      <w:r>
        <w:continuationSeparator/>
      </w:r>
    </w:p>
  </w:endnote>
  <w:endnote w:type="continuationNotice" w:id="1">
    <w:p w14:paraId="139924C1" w14:textId="77777777" w:rsidR="00750AE3" w:rsidRDefault="00750A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Ericsson Capital TT">
    <w:altName w:val="Ericsson Capital TT"/>
    <w:panose1 w:val="02000503000000020004"/>
    <w:charset w:val="00"/>
    <w:family w:val="auto"/>
    <w:pitch w:val="variable"/>
    <w:sig w:usb0="80000027" w:usb1="40000000" w:usb2="00000000" w:usb3="00000000" w:csb0="0000009F" w:csb1="00000000"/>
  </w:font>
  <w:font w:name="CG Times (WN)">
    <w:altName w:val="Arial"/>
    <w:panose1 w:val="020B0604020202020204"/>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ms Rmn">
    <w:panose1 w:val="020B0604020202020204"/>
    <w:charset w:val="00"/>
    <w:family w:val="roman"/>
    <w:notTrueType/>
    <w:pitch w:val="variable"/>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Times">
    <w:altName w:val="Times"/>
    <w:panose1 w:val="00000500000000020000"/>
    <w:charset w:val="00"/>
    <w:family w:val="auto"/>
    <w:pitch w:val="variable"/>
    <w:sig w:usb0="E00002FF" w:usb1="5000205A"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DBDDE" w14:textId="77777777" w:rsidR="00872232" w:rsidRDefault="00872232" w:rsidP="00313FD6">
    <w:pPr>
      <w:pStyle w:val="Footer"/>
      <w:tabs>
        <w:tab w:val="center" w:pos="4820"/>
        <w:tab w:val="right" w:pos="9639"/>
      </w:tabs>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A647C3" w14:textId="77777777" w:rsidR="00750AE3" w:rsidRDefault="00750AE3">
      <w:r>
        <w:separator/>
      </w:r>
    </w:p>
  </w:footnote>
  <w:footnote w:type="continuationSeparator" w:id="0">
    <w:p w14:paraId="22A5C23B" w14:textId="77777777" w:rsidR="00750AE3" w:rsidRDefault="00750AE3">
      <w:r>
        <w:continuationSeparator/>
      </w:r>
    </w:p>
  </w:footnote>
  <w:footnote w:type="continuationNotice" w:id="1">
    <w:p w14:paraId="77B5C69D" w14:textId="77777777" w:rsidR="00750AE3" w:rsidRDefault="00750A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824A5" w14:textId="77777777" w:rsidR="00872232" w:rsidRDefault="00872232">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D8AB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A6E0F6C"/>
    <w:lvl w:ilvl="0">
      <w:start w:val="1"/>
      <w:numFmt w:val="decimal"/>
      <w:lvlText w:val="%1."/>
      <w:lvlJc w:val="left"/>
      <w:pPr>
        <w:tabs>
          <w:tab w:val="num" w:pos="1209"/>
        </w:tabs>
        <w:ind w:left="1209" w:hanging="360"/>
      </w:pPr>
    </w:lvl>
  </w:abstractNum>
  <w:abstractNum w:abstractNumId="2" w15:restartNumberingAfterBreak="0">
    <w:nsid w:val="FFFFFF7E"/>
    <w:multiLevelType w:val="hybridMultilevel"/>
    <w:tmpl w:val="8D74240A"/>
    <w:lvl w:ilvl="0" w:tplc="DFFE8EB0">
      <w:start w:val="1"/>
      <w:numFmt w:val="lowerRoman"/>
      <w:pStyle w:val="ListNumber3"/>
      <w:lvlText w:val="%1."/>
      <w:lvlJc w:val="right"/>
      <w:pPr>
        <w:ind w:left="926" w:hanging="360"/>
      </w:pPr>
    </w:lvl>
    <w:lvl w:ilvl="1" w:tplc="9CA4B306">
      <w:numFmt w:val="decimal"/>
      <w:lvlText w:val=""/>
      <w:lvlJc w:val="left"/>
    </w:lvl>
    <w:lvl w:ilvl="2" w:tplc="59EE6E94">
      <w:numFmt w:val="decimal"/>
      <w:lvlText w:val=""/>
      <w:lvlJc w:val="left"/>
    </w:lvl>
    <w:lvl w:ilvl="3" w:tplc="A60A6098">
      <w:numFmt w:val="decimal"/>
      <w:lvlText w:val=""/>
      <w:lvlJc w:val="left"/>
    </w:lvl>
    <w:lvl w:ilvl="4" w:tplc="1C32FE6A">
      <w:numFmt w:val="decimal"/>
      <w:lvlText w:val=""/>
      <w:lvlJc w:val="left"/>
    </w:lvl>
    <w:lvl w:ilvl="5" w:tplc="DB3641E6">
      <w:numFmt w:val="decimal"/>
      <w:lvlText w:val=""/>
      <w:lvlJc w:val="left"/>
    </w:lvl>
    <w:lvl w:ilvl="6" w:tplc="7F6A79D2">
      <w:numFmt w:val="decimal"/>
      <w:lvlText w:val=""/>
      <w:lvlJc w:val="left"/>
    </w:lvl>
    <w:lvl w:ilvl="7" w:tplc="E21000E2">
      <w:numFmt w:val="decimal"/>
      <w:lvlText w:val=""/>
      <w:lvlJc w:val="left"/>
    </w:lvl>
    <w:lvl w:ilvl="8" w:tplc="604CBCE0">
      <w:numFmt w:val="decimal"/>
      <w:lvlText w:val=""/>
      <w:lvlJc w:val="left"/>
    </w:lvl>
  </w:abstractNum>
  <w:abstractNum w:abstractNumId="3" w15:restartNumberingAfterBreak="0">
    <w:nsid w:val="FFFFFF88"/>
    <w:multiLevelType w:val="singleLevel"/>
    <w:tmpl w:val="6D3C30E6"/>
    <w:lvl w:ilvl="0">
      <w:start w:val="1"/>
      <w:numFmt w:val="decimal"/>
      <w:pStyle w:val="ListNumber"/>
      <w:lvlText w:val="%1."/>
      <w:lvlJc w:val="left"/>
      <w:pPr>
        <w:tabs>
          <w:tab w:val="num" w:pos="360"/>
        </w:tabs>
        <w:ind w:left="360" w:hanging="360"/>
      </w:pPr>
    </w:lvl>
  </w:abstractNum>
  <w:abstractNum w:abstractNumId="4" w15:restartNumberingAfterBreak="0">
    <w:nsid w:val="09611126"/>
    <w:multiLevelType w:val="hybridMultilevel"/>
    <w:tmpl w:val="2202FA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DB05D8E"/>
    <w:multiLevelType w:val="hybridMultilevel"/>
    <w:tmpl w:val="D72423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AC0662A"/>
    <w:multiLevelType w:val="hybridMultilevel"/>
    <w:tmpl w:val="E466CFFA"/>
    <w:lvl w:ilvl="0" w:tplc="8190F2AA">
      <w:numFmt w:val="bullet"/>
      <w:lvlText w:val="•"/>
      <w:lvlJc w:val="left"/>
      <w:pPr>
        <w:ind w:left="845" w:hanging="420"/>
      </w:pPr>
      <w:rPr>
        <w:rFonts w:ascii="SimSun" w:eastAsia="SimSun" w:hAnsi="SimSun" w:cs="Times New Roman" w:hint="eastAsia"/>
      </w:rPr>
    </w:lvl>
    <w:lvl w:ilvl="1" w:tplc="DD0495BA">
      <w:start w:val="1"/>
      <w:numFmt w:val="bullet"/>
      <w:lvlText w:val="‐"/>
      <w:lvlJc w:val="left"/>
      <w:pPr>
        <w:ind w:left="1265" w:hanging="420"/>
      </w:pPr>
      <w:rPr>
        <w:rFonts w:ascii="SimSun" w:eastAsia="SimSun" w:hAnsi="SimSun" w:hint="eastAsia"/>
      </w:rPr>
    </w:lvl>
    <w:lvl w:ilvl="2" w:tplc="04090005">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8" w15:restartNumberingAfterBreak="0">
    <w:nsid w:val="1D015DD7"/>
    <w:multiLevelType w:val="hybridMultilevel"/>
    <w:tmpl w:val="1548BA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7831E6"/>
    <w:multiLevelType w:val="hybridMultilevel"/>
    <w:tmpl w:val="4132803A"/>
    <w:lvl w:ilvl="0" w:tplc="C9F8A7EC">
      <w:start w:val="1"/>
      <w:numFmt w:val="bullet"/>
      <w:pStyle w:val="PPTlevel1"/>
      <w:lvlText w:val=""/>
      <w:lvlJc w:val="left"/>
      <w:pPr>
        <w:tabs>
          <w:tab w:val="num" w:pos="0"/>
        </w:tabs>
        <w:ind w:left="454" w:hanging="454"/>
      </w:pPr>
      <w:rPr>
        <w:rFonts w:ascii="Wingdings" w:hAnsi="Wingdings" w:hint="default"/>
        <w:color w:val="0094D2"/>
      </w:rPr>
    </w:lvl>
    <w:lvl w:ilvl="1" w:tplc="2F727A1E">
      <w:start w:val="1"/>
      <w:numFmt w:val="bullet"/>
      <w:lvlText w:val="–"/>
      <w:lvlJc w:val="left"/>
      <w:pPr>
        <w:tabs>
          <w:tab w:val="num" w:pos="1440"/>
        </w:tabs>
        <w:ind w:left="1440" w:hanging="360"/>
      </w:pPr>
      <w:rPr>
        <w:rFonts w:ascii="Times New Roman" w:hAnsi="Times New Roman" w:cs="Times New Roman"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79A6F20"/>
    <w:multiLevelType w:val="hybridMultilevel"/>
    <w:tmpl w:val="D0806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D71593"/>
    <w:multiLevelType w:val="hybridMultilevel"/>
    <w:tmpl w:val="DC74F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8642A9"/>
    <w:multiLevelType w:val="multilevel"/>
    <w:tmpl w:val="3CDC39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AA46647"/>
    <w:multiLevelType w:val="hybridMultilevel"/>
    <w:tmpl w:val="795636BA"/>
    <w:lvl w:ilvl="0" w:tplc="065EB904">
      <w:start w:val="1"/>
      <w:numFmt w:val="decimal"/>
      <w:pStyle w:val="Proposal"/>
      <w:lvlText w:val="Proposal %1"/>
      <w:lvlJc w:val="left"/>
      <w:pPr>
        <w:tabs>
          <w:tab w:val="num" w:pos="2296"/>
        </w:tabs>
        <w:ind w:left="2296" w:hanging="1304"/>
      </w:pPr>
      <w:rPr>
        <w:rFonts w:ascii="Arial" w:hAnsi="Arial" w:cs="Arial"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CA27CF"/>
    <w:multiLevelType w:val="hybridMultilevel"/>
    <w:tmpl w:val="DE5E3514"/>
    <w:lvl w:ilvl="0" w:tplc="BF6883CA">
      <w:start w:val="1"/>
      <w:numFmt w:val="bullet"/>
      <w:pStyle w:val="ListBullet"/>
      <w:lvlText w:val=""/>
      <w:lvlJc w:val="left"/>
      <w:pPr>
        <w:tabs>
          <w:tab w:val="num" w:pos="397"/>
        </w:tabs>
        <w:ind w:left="397" w:hanging="39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46D542F"/>
    <w:multiLevelType w:val="hybridMultilevel"/>
    <w:tmpl w:val="C750C1B6"/>
    <w:lvl w:ilvl="0" w:tplc="C9F8A7EC">
      <w:start w:val="1"/>
      <w:numFmt w:val="bullet"/>
      <w:lvlText w:val=""/>
      <w:lvlJc w:val="left"/>
      <w:pPr>
        <w:tabs>
          <w:tab w:val="num" w:pos="0"/>
        </w:tabs>
        <w:ind w:left="454" w:hanging="454"/>
      </w:pPr>
      <w:rPr>
        <w:rFonts w:ascii="Wingdings" w:hAnsi="Wingdings" w:hint="default"/>
        <w:color w:val="0094D2"/>
      </w:rPr>
    </w:lvl>
    <w:lvl w:ilvl="1" w:tplc="E61A1714">
      <w:start w:val="1"/>
      <w:numFmt w:val="bullet"/>
      <w:pStyle w:val="PPTlevel2"/>
      <w:lvlText w:val="–"/>
      <w:lvlJc w:val="left"/>
      <w:pPr>
        <w:tabs>
          <w:tab w:val="num" w:pos="1440"/>
        </w:tabs>
        <w:ind w:left="1440" w:hanging="360"/>
      </w:pPr>
      <w:rPr>
        <w:rFonts w:ascii="Times New Roman Bold" w:hAnsi="Times New Roman Bold" w:cs="Times New Roman Bold" w:hint="default"/>
        <w:b/>
        <w:i w:val="0"/>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CF76BB"/>
    <w:multiLevelType w:val="hybridMultilevel"/>
    <w:tmpl w:val="E298A090"/>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A7948CD"/>
    <w:multiLevelType w:val="hybridMultilevel"/>
    <w:tmpl w:val="415EFD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B013190"/>
    <w:multiLevelType w:val="hybridMultilevel"/>
    <w:tmpl w:val="9ED4B5CC"/>
    <w:lvl w:ilvl="0" w:tplc="1C80B3BC">
      <w:start w:val="8"/>
      <w:numFmt w:val="bullet"/>
      <w:lvlText w:val=""/>
      <w:lvlJc w:val="left"/>
      <w:pPr>
        <w:ind w:left="845" w:hanging="420"/>
      </w:pPr>
      <w:rPr>
        <w:rFonts w:ascii="Symbol" w:eastAsia="Calibri" w:hAnsi="Symbol" w:cs="Times New Roman" w:hint="default"/>
      </w:rPr>
    </w:lvl>
    <w:lvl w:ilvl="1" w:tplc="8190F2AA">
      <w:numFmt w:val="bullet"/>
      <w:lvlText w:val="•"/>
      <w:lvlJc w:val="left"/>
      <w:pPr>
        <w:ind w:left="1265" w:hanging="420"/>
      </w:pPr>
      <w:rPr>
        <w:rFonts w:ascii="SimSun" w:eastAsia="SimSun" w:hAnsi="SimSun" w:cs="Times New Roman" w:hint="eastAsia"/>
      </w:rPr>
    </w:lvl>
    <w:lvl w:ilvl="2" w:tplc="3CFAD0D4">
      <w:numFmt w:val="bullet"/>
      <w:lvlText w:val="-"/>
      <w:lvlJc w:val="left"/>
      <w:pPr>
        <w:ind w:left="1685" w:hanging="420"/>
      </w:pPr>
      <w:rPr>
        <w:rFonts w:ascii="Times New Roman" w:eastAsia="Malgun Gothic" w:hAnsi="Times New Roman" w:cs="Times New Roman"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87C0728E"/>
    <w:lvl w:ilvl="0" w:tplc="2362ABEE">
      <w:start w:val="1"/>
      <w:numFmt w:val="decimal"/>
      <w:pStyle w:val="Observation"/>
      <w:lvlText w:val="Observation %1"/>
      <w:lvlJc w:val="left"/>
      <w:pPr>
        <w:ind w:left="1494" w:hanging="360"/>
      </w:pPr>
      <w:rPr>
        <w:rFonts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3" w15:restartNumberingAfterBreak="0">
    <w:nsid w:val="5158549F"/>
    <w:multiLevelType w:val="hybridMultilevel"/>
    <w:tmpl w:val="E570B792"/>
    <w:lvl w:ilvl="0" w:tplc="1C80B3BC">
      <w:start w:val="8"/>
      <w:numFmt w:val="bullet"/>
      <w:lvlText w:val=""/>
      <w:lvlJc w:val="left"/>
      <w:pPr>
        <w:ind w:left="845" w:hanging="420"/>
      </w:pPr>
      <w:rPr>
        <w:rFonts w:ascii="Symbol" w:eastAsia="Calibri"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24" w15:restartNumberingAfterBreak="0">
    <w:nsid w:val="516553CF"/>
    <w:multiLevelType w:val="hybridMultilevel"/>
    <w:tmpl w:val="EDD25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EB6FAF"/>
    <w:multiLevelType w:val="hybridMultilevel"/>
    <w:tmpl w:val="C7C6A5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85450BC"/>
    <w:multiLevelType w:val="hybridMultilevel"/>
    <w:tmpl w:val="FD6A9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B42CFA"/>
    <w:multiLevelType w:val="multilevel"/>
    <w:tmpl w:val="2A74F8B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upperLetter"/>
      <w:pStyle w:val="AnnexHead1"/>
      <w:lvlText w:val="%7"/>
      <w:lvlJc w:val="left"/>
      <w:pPr>
        <w:tabs>
          <w:tab w:val="num" w:pos="1296"/>
        </w:tabs>
        <w:ind w:left="1296" w:hanging="1296"/>
      </w:pPr>
    </w:lvl>
    <w:lvl w:ilvl="7">
      <w:start w:val="1"/>
      <w:numFmt w:val="decimal"/>
      <w:pStyle w:val="AnnexHead2"/>
      <w:lvlText w:val="%7%8"/>
      <w:lvlJc w:val="left"/>
      <w:pPr>
        <w:tabs>
          <w:tab w:val="num" w:pos="1440"/>
        </w:tabs>
        <w:ind w:left="1440" w:hanging="1440"/>
      </w:pPr>
    </w:lvl>
    <w:lvl w:ilvl="8">
      <w:start w:val="1"/>
      <w:numFmt w:val="decimal"/>
      <w:lvlText w:val="%1.%2.%3.%4.%5.%6.%7.%8.%9"/>
      <w:lvlJc w:val="left"/>
      <w:pPr>
        <w:tabs>
          <w:tab w:val="num" w:pos="2160"/>
        </w:tabs>
        <w:ind w:left="1584" w:hanging="1584"/>
      </w:pPr>
    </w:lvl>
  </w:abstractNum>
  <w:abstractNum w:abstractNumId="29" w15:restartNumberingAfterBreak="0">
    <w:nsid w:val="6B6E3C3A"/>
    <w:multiLevelType w:val="hybridMultilevel"/>
    <w:tmpl w:val="F12A7EDE"/>
    <w:lvl w:ilvl="0" w:tplc="F6A6EEF6">
      <w:numFmt w:val="bullet"/>
      <w:lvlText w:val="•"/>
      <w:lvlJc w:val="left"/>
      <w:pPr>
        <w:ind w:left="930" w:hanging="57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6ED65BC3"/>
    <w:multiLevelType w:val="hybridMultilevel"/>
    <w:tmpl w:val="2556B45E"/>
    <w:lvl w:ilvl="0" w:tplc="D3CA7EE0">
      <w:start w:val="8"/>
      <w:numFmt w:val="bullet"/>
      <w:lvlText w:val="-"/>
      <w:lvlJc w:val="left"/>
      <w:pPr>
        <w:ind w:left="840"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71872AF4"/>
    <w:multiLevelType w:val="hybridMultilevel"/>
    <w:tmpl w:val="A4E6B5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4" w15:restartNumberingAfterBreak="0">
    <w:nsid w:val="77990B2C"/>
    <w:multiLevelType w:val="multilevel"/>
    <w:tmpl w:val="7CA2B452"/>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7E320F86"/>
    <w:multiLevelType w:val="hybridMultilevel"/>
    <w:tmpl w:val="82462348"/>
    <w:lvl w:ilvl="0" w:tplc="CAE8A51C">
      <w:start w:val="1"/>
      <w:numFmt w:val="bullet"/>
      <w:lvlText w:val="–"/>
      <w:lvlJc w:val="left"/>
      <w:pPr>
        <w:tabs>
          <w:tab w:val="num" w:pos="720"/>
        </w:tabs>
        <w:ind w:left="720" w:hanging="360"/>
      </w:pPr>
      <w:rPr>
        <w:rFonts w:ascii="Ericsson Capital TT" w:hAnsi="Ericsson Capital TT" w:hint="default"/>
      </w:rPr>
    </w:lvl>
    <w:lvl w:ilvl="1" w:tplc="9A5E9CD8">
      <w:start w:val="1"/>
      <w:numFmt w:val="bullet"/>
      <w:lvlText w:val="–"/>
      <w:lvlJc w:val="left"/>
      <w:pPr>
        <w:tabs>
          <w:tab w:val="num" w:pos="1440"/>
        </w:tabs>
        <w:ind w:left="1440" w:hanging="360"/>
      </w:pPr>
      <w:rPr>
        <w:rFonts w:ascii="Ericsson Capital TT" w:hAnsi="Ericsson Capital TT" w:hint="default"/>
      </w:rPr>
    </w:lvl>
    <w:lvl w:ilvl="2" w:tplc="8CAABF9E" w:tentative="1">
      <w:start w:val="1"/>
      <w:numFmt w:val="bullet"/>
      <w:lvlText w:val="–"/>
      <w:lvlJc w:val="left"/>
      <w:pPr>
        <w:tabs>
          <w:tab w:val="num" w:pos="2160"/>
        </w:tabs>
        <w:ind w:left="2160" w:hanging="360"/>
      </w:pPr>
      <w:rPr>
        <w:rFonts w:ascii="Ericsson Capital TT" w:hAnsi="Ericsson Capital TT" w:hint="default"/>
      </w:rPr>
    </w:lvl>
    <w:lvl w:ilvl="3" w:tplc="B9E2A334" w:tentative="1">
      <w:start w:val="1"/>
      <w:numFmt w:val="bullet"/>
      <w:lvlText w:val="–"/>
      <w:lvlJc w:val="left"/>
      <w:pPr>
        <w:tabs>
          <w:tab w:val="num" w:pos="2880"/>
        </w:tabs>
        <w:ind w:left="2880" w:hanging="360"/>
      </w:pPr>
      <w:rPr>
        <w:rFonts w:ascii="Ericsson Capital TT" w:hAnsi="Ericsson Capital TT" w:hint="default"/>
      </w:rPr>
    </w:lvl>
    <w:lvl w:ilvl="4" w:tplc="A094F0BA" w:tentative="1">
      <w:start w:val="1"/>
      <w:numFmt w:val="bullet"/>
      <w:lvlText w:val="–"/>
      <w:lvlJc w:val="left"/>
      <w:pPr>
        <w:tabs>
          <w:tab w:val="num" w:pos="3600"/>
        </w:tabs>
        <w:ind w:left="3600" w:hanging="360"/>
      </w:pPr>
      <w:rPr>
        <w:rFonts w:ascii="Ericsson Capital TT" w:hAnsi="Ericsson Capital TT" w:hint="default"/>
      </w:rPr>
    </w:lvl>
    <w:lvl w:ilvl="5" w:tplc="938275C6" w:tentative="1">
      <w:start w:val="1"/>
      <w:numFmt w:val="bullet"/>
      <w:lvlText w:val="–"/>
      <w:lvlJc w:val="left"/>
      <w:pPr>
        <w:tabs>
          <w:tab w:val="num" w:pos="4320"/>
        </w:tabs>
        <w:ind w:left="4320" w:hanging="360"/>
      </w:pPr>
      <w:rPr>
        <w:rFonts w:ascii="Ericsson Capital TT" w:hAnsi="Ericsson Capital TT" w:hint="default"/>
      </w:rPr>
    </w:lvl>
    <w:lvl w:ilvl="6" w:tplc="A99433F2" w:tentative="1">
      <w:start w:val="1"/>
      <w:numFmt w:val="bullet"/>
      <w:lvlText w:val="–"/>
      <w:lvlJc w:val="left"/>
      <w:pPr>
        <w:tabs>
          <w:tab w:val="num" w:pos="5040"/>
        </w:tabs>
        <w:ind w:left="5040" w:hanging="360"/>
      </w:pPr>
      <w:rPr>
        <w:rFonts w:ascii="Ericsson Capital TT" w:hAnsi="Ericsson Capital TT" w:hint="default"/>
      </w:rPr>
    </w:lvl>
    <w:lvl w:ilvl="7" w:tplc="54BC322C" w:tentative="1">
      <w:start w:val="1"/>
      <w:numFmt w:val="bullet"/>
      <w:lvlText w:val="–"/>
      <w:lvlJc w:val="left"/>
      <w:pPr>
        <w:tabs>
          <w:tab w:val="num" w:pos="5760"/>
        </w:tabs>
        <w:ind w:left="5760" w:hanging="360"/>
      </w:pPr>
      <w:rPr>
        <w:rFonts w:ascii="Ericsson Capital TT" w:hAnsi="Ericsson Capital TT" w:hint="default"/>
      </w:rPr>
    </w:lvl>
    <w:lvl w:ilvl="8" w:tplc="1FC8AE74" w:tentative="1">
      <w:start w:val="1"/>
      <w:numFmt w:val="bullet"/>
      <w:lvlText w:val="–"/>
      <w:lvlJc w:val="left"/>
      <w:pPr>
        <w:tabs>
          <w:tab w:val="num" w:pos="6480"/>
        </w:tabs>
        <w:ind w:left="6480" w:hanging="360"/>
      </w:pPr>
      <w:rPr>
        <w:rFonts w:ascii="Ericsson Capital TT" w:hAnsi="Ericsson Capital TT" w:hint="default"/>
      </w:rPr>
    </w:lvl>
  </w:abstractNum>
  <w:num w:numId="1">
    <w:abstractNumId w:val="21"/>
  </w:num>
  <w:num w:numId="2">
    <w:abstractNumId w:val="2"/>
  </w:num>
  <w:num w:numId="3">
    <w:abstractNumId w:val="22"/>
  </w:num>
  <w:num w:numId="4">
    <w:abstractNumId w:val="26"/>
  </w:num>
  <w:num w:numId="5">
    <w:abstractNumId w:val="10"/>
  </w:num>
  <w:num w:numId="6">
    <w:abstractNumId w:val="11"/>
  </w:num>
  <w:num w:numId="7">
    <w:abstractNumId w:val="6"/>
  </w:num>
  <w:num w:numId="8">
    <w:abstractNumId w:val="33"/>
  </w:num>
  <w:num w:numId="9">
    <w:abstractNumId w:val="30"/>
  </w:num>
  <w:num w:numId="10">
    <w:abstractNumId w:val="28"/>
  </w:num>
  <w:num w:numId="11">
    <w:abstractNumId w:val="34"/>
  </w:num>
  <w:num w:numId="12">
    <w:abstractNumId w:val="3"/>
  </w:num>
  <w:num w:numId="13">
    <w:abstractNumId w:val="16"/>
  </w:num>
  <w:num w:numId="14">
    <w:abstractNumId w:val="9"/>
  </w:num>
  <w:num w:numId="15">
    <w:abstractNumId w:val="17"/>
  </w:num>
  <w:num w:numId="16">
    <w:abstractNumId w:val="15"/>
    <w:lvlOverride w:ilvl="0">
      <w:startOverride w:val="1"/>
    </w:lvlOverride>
  </w:num>
  <w:num w:numId="17">
    <w:abstractNumId w:val="24"/>
  </w:num>
  <w:num w:numId="18">
    <w:abstractNumId w:val="23"/>
  </w:num>
  <w:num w:numId="19">
    <w:abstractNumId w:val="29"/>
  </w:num>
  <w:num w:numId="20">
    <w:abstractNumId w:val="27"/>
  </w:num>
  <w:num w:numId="21">
    <w:abstractNumId w:val="23"/>
  </w:num>
  <w:num w:numId="22">
    <w:abstractNumId w:val="20"/>
  </w:num>
  <w:num w:numId="23">
    <w:abstractNumId w:val="15"/>
  </w:num>
  <w:num w:numId="24">
    <w:abstractNumId w:val="15"/>
    <w:lvlOverride w:ilvl="0">
      <w:startOverride w:val="1"/>
    </w:lvlOverride>
  </w:num>
  <w:num w:numId="25">
    <w:abstractNumId w:val="15"/>
    <w:lvlOverride w:ilvl="0">
      <w:startOverride w:val="1"/>
    </w:lvlOverride>
  </w:num>
  <w:num w:numId="26">
    <w:abstractNumId w:val="14"/>
  </w:num>
  <w:num w:numId="27">
    <w:abstractNumId w:val="15"/>
    <w:lvlOverride w:ilvl="0">
      <w:startOverride w:val="1"/>
    </w:lvlOverride>
  </w:num>
  <w:num w:numId="28">
    <w:abstractNumId w:val="15"/>
    <w:lvlOverride w:ilvl="0">
      <w:startOverride w:val="1"/>
    </w:lvlOverride>
  </w:num>
  <w:num w:numId="29">
    <w:abstractNumId w:val="35"/>
  </w:num>
  <w:num w:numId="30">
    <w:abstractNumId w:val="15"/>
    <w:lvlOverride w:ilvl="0">
      <w:startOverride w:val="1"/>
    </w:lvlOverride>
  </w:num>
  <w:num w:numId="31">
    <w:abstractNumId w:val="15"/>
    <w:lvlOverride w:ilvl="0">
      <w:startOverride w:val="1"/>
    </w:lvlOverride>
  </w:num>
  <w:num w:numId="32">
    <w:abstractNumId w:val="15"/>
    <w:lvlOverride w:ilvl="0">
      <w:startOverride w:val="1"/>
    </w:lvlOverride>
  </w:num>
  <w:num w:numId="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lvlOverride w:ilvl="0">
      <w:startOverride w:val="1"/>
    </w:lvlOverride>
  </w:num>
  <w:num w:numId="35">
    <w:abstractNumId w:val="15"/>
    <w:lvlOverride w:ilvl="0">
      <w:startOverride w:val="1"/>
    </w:lvlOverride>
  </w:num>
  <w:num w:numId="36">
    <w:abstractNumId w:val="15"/>
    <w:lvlOverride w:ilvl="0">
      <w:startOverride w:val="1"/>
    </w:lvlOverride>
  </w:num>
  <w:num w:numId="37">
    <w:abstractNumId w:val="5"/>
  </w:num>
  <w:num w:numId="38">
    <w:abstractNumId w:val="13"/>
  </w:num>
  <w:num w:numId="39">
    <w:abstractNumId w:val="12"/>
  </w:num>
  <w:num w:numId="40">
    <w:abstractNumId w:val="31"/>
  </w:num>
  <w:num w:numId="41">
    <w:abstractNumId w:val="7"/>
  </w:num>
  <w:num w:numId="42">
    <w:abstractNumId w:val="15"/>
    <w:lvlOverride w:ilvl="0">
      <w:startOverride w:val="1"/>
    </w:lvlOverride>
  </w:num>
  <w:num w:numId="43">
    <w:abstractNumId w:val="15"/>
    <w:lvlOverride w:ilvl="0">
      <w:startOverride w:val="1"/>
    </w:lvlOverride>
  </w:num>
  <w:num w:numId="44">
    <w:abstractNumId w:val="0"/>
  </w:num>
  <w:num w:numId="45">
    <w:abstractNumId w:val="1"/>
  </w:num>
  <w:num w:numId="46">
    <w:abstractNumId w:val="32"/>
  </w:num>
  <w:num w:numId="47">
    <w:abstractNumId w:val="19"/>
  </w:num>
  <w:num w:numId="48">
    <w:abstractNumId w:val="4"/>
  </w:num>
  <w:num w:numId="49">
    <w:abstractNumId w:val="25"/>
  </w:num>
  <w:num w:numId="50">
    <w:abstractNumId w:val="23"/>
  </w:num>
  <w:num w:numId="51">
    <w:abstractNumId w:val="15"/>
    <w:lvlOverride w:ilvl="0">
      <w:startOverride w:val="1"/>
    </w:lvlOverride>
  </w:num>
  <w:num w:numId="52">
    <w:abstractNumId w:val="15"/>
    <w:lvlOverride w:ilvl="0">
      <w:startOverride w:val="1"/>
    </w:lvlOverride>
  </w:num>
  <w:num w:numId="53">
    <w:abstractNumId w:val="15"/>
    <w:lvlOverride w:ilvl="0">
      <w:startOverride w:val="1"/>
    </w:lvlOverride>
  </w:num>
  <w:num w:numId="54">
    <w:abstractNumId w:val="15"/>
    <w:lvlOverride w:ilvl="0">
      <w:startOverride w:val="1"/>
    </w:lvlOverride>
  </w:num>
  <w:num w:numId="55">
    <w:abstractNumId w:val="15"/>
    <w:lvlOverride w:ilvl="0">
      <w:startOverride w:val="1"/>
    </w:lvlOverride>
  </w:num>
  <w:num w:numId="56">
    <w:abstractNumId w:val="18"/>
  </w:num>
  <w:num w:numId="57">
    <w:abstractNumId w:val="8"/>
  </w:num>
  <w:num w:numId="58">
    <w:abstractNumId w:val="15"/>
    <w:lvlOverride w:ilvl="0">
      <w:startOverride w:val="1"/>
    </w:lvlOverride>
  </w:num>
  <w:num w:numId="59">
    <w:abstractNumId w:val="15"/>
    <w:lvlOverride w:ilvl="0">
      <w:startOverride w:val="1"/>
    </w:lvlOverride>
  </w:num>
  <w:num w:numId="60">
    <w:abstractNumId w:val="15"/>
  </w:num>
  <w:num w:numId="61">
    <w:abstractNumId w:val="15"/>
    <w:lvlOverride w:ilvl="0">
      <w:startOverride w:val="1"/>
    </w:lvlOverride>
  </w:num>
  <w:num w:numId="62">
    <w:abstractNumId w:val="15"/>
  </w:num>
  <w:num w:numId="63">
    <w:abstractNumId w:val="15"/>
    <w:lvlOverride w:ilvl="0">
      <w:startOverride w:val="1"/>
    </w:lvlOverride>
  </w:num>
  <w:num w:numId="64">
    <w:abstractNumId w:val="15"/>
    <w:lvlOverride w:ilvl="0">
      <w:startOverride w:val="1"/>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de-DE" w:vendorID="64" w:dllVersion="4096" w:nlCheck="1" w:checkStyle="0"/>
  <w:activeWritingStyle w:appName="MSWord" w:lang="de-D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5A2B"/>
    <w:rsid w:val="000003E6"/>
    <w:rsid w:val="00000472"/>
    <w:rsid w:val="000005EE"/>
    <w:rsid w:val="000006E1"/>
    <w:rsid w:val="0000085B"/>
    <w:rsid w:val="00001D05"/>
    <w:rsid w:val="00002209"/>
    <w:rsid w:val="00002A37"/>
    <w:rsid w:val="00003C9F"/>
    <w:rsid w:val="000047AC"/>
    <w:rsid w:val="00004920"/>
    <w:rsid w:val="00004943"/>
    <w:rsid w:val="00004B1E"/>
    <w:rsid w:val="00004BE3"/>
    <w:rsid w:val="00004FE6"/>
    <w:rsid w:val="00005463"/>
    <w:rsid w:val="0000546A"/>
    <w:rsid w:val="00005644"/>
    <w:rsid w:val="0000564C"/>
    <w:rsid w:val="00005882"/>
    <w:rsid w:val="000058FE"/>
    <w:rsid w:val="00005931"/>
    <w:rsid w:val="00005B5B"/>
    <w:rsid w:val="00005D93"/>
    <w:rsid w:val="00005DFE"/>
    <w:rsid w:val="00005E01"/>
    <w:rsid w:val="00006013"/>
    <w:rsid w:val="000060C9"/>
    <w:rsid w:val="00006446"/>
    <w:rsid w:val="00006896"/>
    <w:rsid w:val="00007267"/>
    <w:rsid w:val="00007A45"/>
    <w:rsid w:val="00007CDC"/>
    <w:rsid w:val="00007FB5"/>
    <w:rsid w:val="00010280"/>
    <w:rsid w:val="00010F11"/>
    <w:rsid w:val="0001129D"/>
    <w:rsid w:val="00011B28"/>
    <w:rsid w:val="00011FC9"/>
    <w:rsid w:val="00012139"/>
    <w:rsid w:val="000122F4"/>
    <w:rsid w:val="000124AB"/>
    <w:rsid w:val="000125EC"/>
    <w:rsid w:val="00012CA8"/>
    <w:rsid w:val="00012D43"/>
    <w:rsid w:val="00012DDE"/>
    <w:rsid w:val="00012E89"/>
    <w:rsid w:val="00013133"/>
    <w:rsid w:val="00013781"/>
    <w:rsid w:val="000139ED"/>
    <w:rsid w:val="00013AE8"/>
    <w:rsid w:val="00013C1B"/>
    <w:rsid w:val="00014CE0"/>
    <w:rsid w:val="00014CEF"/>
    <w:rsid w:val="000157BD"/>
    <w:rsid w:val="00015D15"/>
    <w:rsid w:val="000164C9"/>
    <w:rsid w:val="000165CF"/>
    <w:rsid w:val="0001672F"/>
    <w:rsid w:val="00016AFD"/>
    <w:rsid w:val="000170E3"/>
    <w:rsid w:val="000172F1"/>
    <w:rsid w:val="00017349"/>
    <w:rsid w:val="0001756C"/>
    <w:rsid w:val="000177AE"/>
    <w:rsid w:val="000179BB"/>
    <w:rsid w:val="00017B1E"/>
    <w:rsid w:val="00017FAA"/>
    <w:rsid w:val="000200FA"/>
    <w:rsid w:val="0002058C"/>
    <w:rsid w:val="0002075A"/>
    <w:rsid w:val="00020862"/>
    <w:rsid w:val="000208C1"/>
    <w:rsid w:val="00020945"/>
    <w:rsid w:val="00020EC3"/>
    <w:rsid w:val="000211C7"/>
    <w:rsid w:val="00021BA3"/>
    <w:rsid w:val="00021C35"/>
    <w:rsid w:val="00021C6E"/>
    <w:rsid w:val="000222E6"/>
    <w:rsid w:val="00022628"/>
    <w:rsid w:val="00023013"/>
    <w:rsid w:val="00023185"/>
    <w:rsid w:val="000232FB"/>
    <w:rsid w:val="00023327"/>
    <w:rsid w:val="00023D1C"/>
    <w:rsid w:val="00023F4F"/>
    <w:rsid w:val="000240F1"/>
    <w:rsid w:val="00025267"/>
    <w:rsid w:val="0002556C"/>
    <w:rsid w:val="0002564D"/>
    <w:rsid w:val="00025671"/>
    <w:rsid w:val="000256F3"/>
    <w:rsid w:val="00025AC2"/>
    <w:rsid w:val="00025E0D"/>
    <w:rsid w:val="00025ECA"/>
    <w:rsid w:val="00025FD0"/>
    <w:rsid w:val="0002643E"/>
    <w:rsid w:val="000265BE"/>
    <w:rsid w:val="00026D7A"/>
    <w:rsid w:val="00026E41"/>
    <w:rsid w:val="00026E5E"/>
    <w:rsid w:val="00027351"/>
    <w:rsid w:val="00027CE7"/>
    <w:rsid w:val="00030710"/>
    <w:rsid w:val="00030BFA"/>
    <w:rsid w:val="00030DE3"/>
    <w:rsid w:val="00031238"/>
    <w:rsid w:val="00031BB1"/>
    <w:rsid w:val="00031CB7"/>
    <w:rsid w:val="00031FA6"/>
    <w:rsid w:val="000320E2"/>
    <w:rsid w:val="0003224B"/>
    <w:rsid w:val="000325B8"/>
    <w:rsid w:val="00032A1E"/>
    <w:rsid w:val="00032A51"/>
    <w:rsid w:val="00033739"/>
    <w:rsid w:val="00033923"/>
    <w:rsid w:val="00033B2B"/>
    <w:rsid w:val="00033DF5"/>
    <w:rsid w:val="000341AA"/>
    <w:rsid w:val="000345C4"/>
    <w:rsid w:val="000347E1"/>
    <w:rsid w:val="00034B25"/>
    <w:rsid w:val="00034C15"/>
    <w:rsid w:val="0003508E"/>
    <w:rsid w:val="0003585F"/>
    <w:rsid w:val="00035E2C"/>
    <w:rsid w:val="00035E63"/>
    <w:rsid w:val="00035FFB"/>
    <w:rsid w:val="000363FD"/>
    <w:rsid w:val="00036BA1"/>
    <w:rsid w:val="00036BC8"/>
    <w:rsid w:val="00037569"/>
    <w:rsid w:val="000375CC"/>
    <w:rsid w:val="0003797C"/>
    <w:rsid w:val="000379DA"/>
    <w:rsid w:val="00037CCF"/>
    <w:rsid w:val="00037CE4"/>
    <w:rsid w:val="00037DAC"/>
    <w:rsid w:val="000402B7"/>
    <w:rsid w:val="000403CB"/>
    <w:rsid w:val="0004069C"/>
    <w:rsid w:val="000409F6"/>
    <w:rsid w:val="000418ED"/>
    <w:rsid w:val="00041F92"/>
    <w:rsid w:val="000422E2"/>
    <w:rsid w:val="00042BAE"/>
    <w:rsid w:val="00042DA7"/>
    <w:rsid w:val="00042F22"/>
    <w:rsid w:val="000431E2"/>
    <w:rsid w:val="000432E5"/>
    <w:rsid w:val="000434BC"/>
    <w:rsid w:val="000438DD"/>
    <w:rsid w:val="00043AC0"/>
    <w:rsid w:val="00043BF6"/>
    <w:rsid w:val="000440A6"/>
    <w:rsid w:val="000440BB"/>
    <w:rsid w:val="000444EF"/>
    <w:rsid w:val="000448CC"/>
    <w:rsid w:val="00044978"/>
    <w:rsid w:val="000454B2"/>
    <w:rsid w:val="00045583"/>
    <w:rsid w:val="00045682"/>
    <w:rsid w:val="0004574B"/>
    <w:rsid w:val="00045D44"/>
    <w:rsid w:val="000466C5"/>
    <w:rsid w:val="000467E2"/>
    <w:rsid w:val="00046952"/>
    <w:rsid w:val="00046B7C"/>
    <w:rsid w:val="00046D43"/>
    <w:rsid w:val="000473F6"/>
    <w:rsid w:val="0004741A"/>
    <w:rsid w:val="00047730"/>
    <w:rsid w:val="00047773"/>
    <w:rsid w:val="00047D8B"/>
    <w:rsid w:val="0005028D"/>
    <w:rsid w:val="0005037F"/>
    <w:rsid w:val="000503E0"/>
    <w:rsid w:val="000504A5"/>
    <w:rsid w:val="00050668"/>
    <w:rsid w:val="00050A1B"/>
    <w:rsid w:val="00051078"/>
    <w:rsid w:val="000510F6"/>
    <w:rsid w:val="000514BE"/>
    <w:rsid w:val="00051C2E"/>
    <w:rsid w:val="00051F0D"/>
    <w:rsid w:val="00052721"/>
    <w:rsid w:val="00052A07"/>
    <w:rsid w:val="00052B7A"/>
    <w:rsid w:val="000533C1"/>
    <w:rsid w:val="000534E3"/>
    <w:rsid w:val="00053591"/>
    <w:rsid w:val="00053955"/>
    <w:rsid w:val="0005397A"/>
    <w:rsid w:val="00053AE2"/>
    <w:rsid w:val="00053D39"/>
    <w:rsid w:val="00053D3C"/>
    <w:rsid w:val="00053E25"/>
    <w:rsid w:val="00053EC3"/>
    <w:rsid w:val="000549FD"/>
    <w:rsid w:val="00054CD6"/>
    <w:rsid w:val="00055376"/>
    <w:rsid w:val="0005563A"/>
    <w:rsid w:val="0005606A"/>
    <w:rsid w:val="00056108"/>
    <w:rsid w:val="00056411"/>
    <w:rsid w:val="000566D1"/>
    <w:rsid w:val="00056DC9"/>
    <w:rsid w:val="00056E9B"/>
    <w:rsid w:val="00056FBF"/>
    <w:rsid w:val="00056FD3"/>
    <w:rsid w:val="0005700F"/>
    <w:rsid w:val="00057117"/>
    <w:rsid w:val="00057255"/>
    <w:rsid w:val="000573B8"/>
    <w:rsid w:val="0005752A"/>
    <w:rsid w:val="00057583"/>
    <w:rsid w:val="000604AA"/>
    <w:rsid w:val="000607D7"/>
    <w:rsid w:val="00060EA4"/>
    <w:rsid w:val="000616E7"/>
    <w:rsid w:val="000617E6"/>
    <w:rsid w:val="00061F71"/>
    <w:rsid w:val="000623AA"/>
    <w:rsid w:val="00062E37"/>
    <w:rsid w:val="00062EBE"/>
    <w:rsid w:val="00063075"/>
    <w:rsid w:val="000632F0"/>
    <w:rsid w:val="00063479"/>
    <w:rsid w:val="000638A0"/>
    <w:rsid w:val="00063CA0"/>
    <w:rsid w:val="000647C1"/>
    <w:rsid w:val="0006487E"/>
    <w:rsid w:val="000648AA"/>
    <w:rsid w:val="00064CFA"/>
    <w:rsid w:val="00065017"/>
    <w:rsid w:val="00065040"/>
    <w:rsid w:val="000658FD"/>
    <w:rsid w:val="00065E1A"/>
    <w:rsid w:val="0006646D"/>
    <w:rsid w:val="00066A87"/>
    <w:rsid w:val="00066FC0"/>
    <w:rsid w:val="0006704D"/>
    <w:rsid w:val="00067524"/>
    <w:rsid w:val="00067720"/>
    <w:rsid w:val="000677AF"/>
    <w:rsid w:val="00067BDF"/>
    <w:rsid w:val="00067E6E"/>
    <w:rsid w:val="00067EA5"/>
    <w:rsid w:val="00067FBB"/>
    <w:rsid w:val="00067FF8"/>
    <w:rsid w:val="00070771"/>
    <w:rsid w:val="000710C4"/>
    <w:rsid w:val="00071D49"/>
    <w:rsid w:val="00071EBA"/>
    <w:rsid w:val="00071F61"/>
    <w:rsid w:val="00072128"/>
    <w:rsid w:val="0007226B"/>
    <w:rsid w:val="00072480"/>
    <w:rsid w:val="00072745"/>
    <w:rsid w:val="000729B3"/>
    <w:rsid w:val="00072DC4"/>
    <w:rsid w:val="00072F83"/>
    <w:rsid w:val="00072F9A"/>
    <w:rsid w:val="00073B34"/>
    <w:rsid w:val="000740E9"/>
    <w:rsid w:val="0007473A"/>
    <w:rsid w:val="00074828"/>
    <w:rsid w:val="00074BA6"/>
    <w:rsid w:val="0007520A"/>
    <w:rsid w:val="000753BF"/>
    <w:rsid w:val="000755B5"/>
    <w:rsid w:val="0007582B"/>
    <w:rsid w:val="00075C51"/>
    <w:rsid w:val="00075D6F"/>
    <w:rsid w:val="00075F0D"/>
    <w:rsid w:val="00076727"/>
    <w:rsid w:val="00076B51"/>
    <w:rsid w:val="00076DAF"/>
    <w:rsid w:val="000770D6"/>
    <w:rsid w:val="00077203"/>
    <w:rsid w:val="00077401"/>
    <w:rsid w:val="000778CA"/>
    <w:rsid w:val="00077E5F"/>
    <w:rsid w:val="0008036A"/>
    <w:rsid w:val="0008045D"/>
    <w:rsid w:val="00080A9A"/>
    <w:rsid w:val="00081AE6"/>
    <w:rsid w:val="00081F5C"/>
    <w:rsid w:val="00082378"/>
    <w:rsid w:val="000824BB"/>
    <w:rsid w:val="000825EF"/>
    <w:rsid w:val="0008277A"/>
    <w:rsid w:val="00082804"/>
    <w:rsid w:val="00082CC9"/>
    <w:rsid w:val="000831A8"/>
    <w:rsid w:val="00083646"/>
    <w:rsid w:val="000837DB"/>
    <w:rsid w:val="0008384C"/>
    <w:rsid w:val="000838A5"/>
    <w:rsid w:val="00084128"/>
    <w:rsid w:val="000854FE"/>
    <w:rsid w:val="000855EB"/>
    <w:rsid w:val="00085B52"/>
    <w:rsid w:val="00085C88"/>
    <w:rsid w:val="00085D0B"/>
    <w:rsid w:val="00085E7C"/>
    <w:rsid w:val="00085E86"/>
    <w:rsid w:val="00086111"/>
    <w:rsid w:val="000862E6"/>
    <w:rsid w:val="000866C9"/>
    <w:rsid w:val="000866F2"/>
    <w:rsid w:val="00086AD2"/>
    <w:rsid w:val="0008728C"/>
    <w:rsid w:val="000875BC"/>
    <w:rsid w:val="00087A3E"/>
    <w:rsid w:val="0009003E"/>
    <w:rsid w:val="0009006D"/>
    <w:rsid w:val="0009009F"/>
    <w:rsid w:val="00090522"/>
    <w:rsid w:val="00090E49"/>
    <w:rsid w:val="0009113D"/>
    <w:rsid w:val="00091557"/>
    <w:rsid w:val="000917BE"/>
    <w:rsid w:val="00092083"/>
    <w:rsid w:val="0009213D"/>
    <w:rsid w:val="00092207"/>
    <w:rsid w:val="0009232A"/>
    <w:rsid w:val="00092377"/>
    <w:rsid w:val="000923A2"/>
    <w:rsid w:val="000924C1"/>
    <w:rsid w:val="000924D2"/>
    <w:rsid w:val="000924F0"/>
    <w:rsid w:val="0009293D"/>
    <w:rsid w:val="00093474"/>
    <w:rsid w:val="0009365F"/>
    <w:rsid w:val="00093A12"/>
    <w:rsid w:val="00093C5B"/>
    <w:rsid w:val="00093E2F"/>
    <w:rsid w:val="00094B85"/>
    <w:rsid w:val="00094C3D"/>
    <w:rsid w:val="00094CF9"/>
    <w:rsid w:val="000950E7"/>
    <w:rsid w:val="0009510F"/>
    <w:rsid w:val="000955D1"/>
    <w:rsid w:val="00095A43"/>
    <w:rsid w:val="00095B8A"/>
    <w:rsid w:val="0009604A"/>
    <w:rsid w:val="000960CA"/>
    <w:rsid w:val="000960CB"/>
    <w:rsid w:val="00096E61"/>
    <w:rsid w:val="000976B8"/>
    <w:rsid w:val="00097E73"/>
    <w:rsid w:val="000A08CF"/>
    <w:rsid w:val="000A08EA"/>
    <w:rsid w:val="000A0B85"/>
    <w:rsid w:val="000A0DFA"/>
    <w:rsid w:val="000A1799"/>
    <w:rsid w:val="000A1814"/>
    <w:rsid w:val="000A187C"/>
    <w:rsid w:val="000A1B7B"/>
    <w:rsid w:val="000A20C1"/>
    <w:rsid w:val="000A2155"/>
    <w:rsid w:val="000A2217"/>
    <w:rsid w:val="000A2C12"/>
    <w:rsid w:val="000A2E18"/>
    <w:rsid w:val="000A2FBA"/>
    <w:rsid w:val="000A32CA"/>
    <w:rsid w:val="000A3450"/>
    <w:rsid w:val="000A35CE"/>
    <w:rsid w:val="000A3760"/>
    <w:rsid w:val="000A437F"/>
    <w:rsid w:val="000A4496"/>
    <w:rsid w:val="000A44B1"/>
    <w:rsid w:val="000A47C3"/>
    <w:rsid w:val="000A483B"/>
    <w:rsid w:val="000A4A9B"/>
    <w:rsid w:val="000A4D95"/>
    <w:rsid w:val="000A4DD1"/>
    <w:rsid w:val="000A52FB"/>
    <w:rsid w:val="000A56F2"/>
    <w:rsid w:val="000A598F"/>
    <w:rsid w:val="000A6003"/>
    <w:rsid w:val="000A6144"/>
    <w:rsid w:val="000A63C7"/>
    <w:rsid w:val="000A656E"/>
    <w:rsid w:val="000A6F8B"/>
    <w:rsid w:val="000A71AC"/>
    <w:rsid w:val="000A7734"/>
    <w:rsid w:val="000A7962"/>
    <w:rsid w:val="000A7AE3"/>
    <w:rsid w:val="000A7CA5"/>
    <w:rsid w:val="000A7F78"/>
    <w:rsid w:val="000B0876"/>
    <w:rsid w:val="000B0A3B"/>
    <w:rsid w:val="000B0F23"/>
    <w:rsid w:val="000B15E6"/>
    <w:rsid w:val="000B18F6"/>
    <w:rsid w:val="000B1EA7"/>
    <w:rsid w:val="000B2719"/>
    <w:rsid w:val="000B27BF"/>
    <w:rsid w:val="000B28EC"/>
    <w:rsid w:val="000B2F24"/>
    <w:rsid w:val="000B331C"/>
    <w:rsid w:val="000B3341"/>
    <w:rsid w:val="000B338B"/>
    <w:rsid w:val="000B3A8F"/>
    <w:rsid w:val="000B405C"/>
    <w:rsid w:val="000B4AB9"/>
    <w:rsid w:val="000B4AEF"/>
    <w:rsid w:val="000B4DD6"/>
    <w:rsid w:val="000B4E07"/>
    <w:rsid w:val="000B56DB"/>
    <w:rsid w:val="000B58C3"/>
    <w:rsid w:val="000B5A79"/>
    <w:rsid w:val="000B5BCC"/>
    <w:rsid w:val="000B5E5E"/>
    <w:rsid w:val="000B61E9"/>
    <w:rsid w:val="000B6823"/>
    <w:rsid w:val="000B689E"/>
    <w:rsid w:val="000B6E75"/>
    <w:rsid w:val="000B6F32"/>
    <w:rsid w:val="000B70C7"/>
    <w:rsid w:val="000B72C7"/>
    <w:rsid w:val="000B74B2"/>
    <w:rsid w:val="000B7C23"/>
    <w:rsid w:val="000C017C"/>
    <w:rsid w:val="000C0817"/>
    <w:rsid w:val="000C0A67"/>
    <w:rsid w:val="000C0C67"/>
    <w:rsid w:val="000C10BD"/>
    <w:rsid w:val="000C129C"/>
    <w:rsid w:val="000C165A"/>
    <w:rsid w:val="000C1DA1"/>
    <w:rsid w:val="000C1F16"/>
    <w:rsid w:val="000C1F71"/>
    <w:rsid w:val="000C239C"/>
    <w:rsid w:val="000C2E19"/>
    <w:rsid w:val="000C3570"/>
    <w:rsid w:val="000C3599"/>
    <w:rsid w:val="000C3734"/>
    <w:rsid w:val="000C4BCA"/>
    <w:rsid w:val="000C4BCC"/>
    <w:rsid w:val="000C4C2D"/>
    <w:rsid w:val="000C4DAB"/>
    <w:rsid w:val="000C4E18"/>
    <w:rsid w:val="000C5039"/>
    <w:rsid w:val="000C504C"/>
    <w:rsid w:val="000C5490"/>
    <w:rsid w:val="000C5759"/>
    <w:rsid w:val="000C5771"/>
    <w:rsid w:val="000C57AB"/>
    <w:rsid w:val="000C5B82"/>
    <w:rsid w:val="000C635D"/>
    <w:rsid w:val="000C6634"/>
    <w:rsid w:val="000C6D2A"/>
    <w:rsid w:val="000C6DA7"/>
    <w:rsid w:val="000C7350"/>
    <w:rsid w:val="000C742D"/>
    <w:rsid w:val="000C7D7E"/>
    <w:rsid w:val="000D0254"/>
    <w:rsid w:val="000D0793"/>
    <w:rsid w:val="000D0925"/>
    <w:rsid w:val="000D0B64"/>
    <w:rsid w:val="000D0D07"/>
    <w:rsid w:val="000D14F7"/>
    <w:rsid w:val="000D1989"/>
    <w:rsid w:val="000D19F7"/>
    <w:rsid w:val="000D1A22"/>
    <w:rsid w:val="000D1B5A"/>
    <w:rsid w:val="000D2762"/>
    <w:rsid w:val="000D324E"/>
    <w:rsid w:val="000D32BF"/>
    <w:rsid w:val="000D391C"/>
    <w:rsid w:val="000D402D"/>
    <w:rsid w:val="000D413B"/>
    <w:rsid w:val="000D46B0"/>
    <w:rsid w:val="000D4797"/>
    <w:rsid w:val="000D4942"/>
    <w:rsid w:val="000D4F7E"/>
    <w:rsid w:val="000D52EA"/>
    <w:rsid w:val="000D5B39"/>
    <w:rsid w:val="000D5D15"/>
    <w:rsid w:val="000D6011"/>
    <w:rsid w:val="000D626E"/>
    <w:rsid w:val="000D6CA8"/>
    <w:rsid w:val="000D7CAF"/>
    <w:rsid w:val="000E03F9"/>
    <w:rsid w:val="000E0527"/>
    <w:rsid w:val="000E0CCF"/>
    <w:rsid w:val="000E117E"/>
    <w:rsid w:val="000E1C9F"/>
    <w:rsid w:val="000E1E92"/>
    <w:rsid w:val="000E230B"/>
    <w:rsid w:val="000E2316"/>
    <w:rsid w:val="000E2CBB"/>
    <w:rsid w:val="000E2CEC"/>
    <w:rsid w:val="000E2EF9"/>
    <w:rsid w:val="000E3E67"/>
    <w:rsid w:val="000E42AE"/>
    <w:rsid w:val="000E444F"/>
    <w:rsid w:val="000E44F9"/>
    <w:rsid w:val="000E4774"/>
    <w:rsid w:val="000E4871"/>
    <w:rsid w:val="000E4B54"/>
    <w:rsid w:val="000E5007"/>
    <w:rsid w:val="000E50D6"/>
    <w:rsid w:val="000E5214"/>
    <w:rsid w:val="000E6D4A"/>
    <w:rsid w:val="000F029C"/>
    <w:rsid w:val="000F06D6"/>
    <w:rsid w:val="000F0787"/>
    <w:rsid w:val="000F0EB1"/>
    <w:rsid w:val="000F1106"/>
    <w:rsid w:val="000F1D54"/>
    <w:rsid w:val="000F1DD8"/>
    <w:rsid w:val="000F2274"/>
    <w:rsid w:val="000F2356"/>
    <w:rsid w:val="000F2738"/>
    <w:rsid w:val="000F29EF"/>
    <w:rsid w:val="000F33A7"/>
    <w:rsid w:val="000F362E"/>
    <w:rsid w:val="000F38B8"/>
    <w:rsid w:val="000F3A0F"/>
    <w:rsid w:val="000F3BE9"/>
    <w:rsid w:val="000F3F6C"/>
    <w:rsid w:val="000F4174"/>
    <w:rsid w:val="000F4192"/>
    <w:rsid w:val="000F4212"/>
    <w:rsid w:val="000F4F2F"/>
    <w:rsid w:val="000F51FA"/>
    <w:rsid w:val="000F52F5"/>
    <w:rsid w:val="000F55F6"/>
    <w:rsid w:val="000F5F9F"/>
    <w:rsid w:val="000F65AC"/>
    <w:rsid w:val="000F65DD"/>
    <w:rsid w:val="000F6DF3"/>
    <w:rsid w:val="000F753F"/>
    <w:rsid w:val="000F7950"/>
    <w:rsid w:val="000F7F4C"/>
    <w:rsid w:val="001005FF"/>
    <w:rsid w:val="0010061E"/>
    <w:rsid w:val="00100774"/>
    <w:rsid w:val="00100D21"/>
    <w:rsid w:val="00101690"/>
    <w:rsid w:val="00101820"/>
    <w:rsid w:val="00101A59"/>
    <w:rsid w:val="00101C3B"/>
    <w:rsid w:val="00101CCC"/>
    <w:rsid w:val="00102133"/>
    <w:rsid w:val="001022EC"/>
    <w:rsid w:val="00102777"/>
    <w:rsid w:val="00102953"/>
    <w:rsid w:val="0010305D"/>
    <w:rsid w:val="0010368A"/>
    <w:rsid w:val="00103AFC"/>
    <w:rsid w:val="001040AC"/>
    <w:rsid w:val="0010422A"/>
    <w:rsid w:val="00104493"/>
    <w:rsid w:val="001047AB"/>
    <w:rsid w:val="00104D7D"/>
    <w:rsid w:val="0010508B"/>
    <w:rsid w:val="00105805"/>
    <w:rsid w:val="001061F7"/>
    <w:rsid w:val="001062BE"/>
    <w:rsid w:val="001062FB"/>
    <w:rsid w:val="001063E6"/>
    <w:rsid w:val="00106436"/>
    <w:rsid w:val="0010661D"/>
    <w:rsid w:val="001067D5"/>
    <w:rsid w:val="00107086"/>
    <w:rsid w:val="0010725B"/>
    <w:rsid w:val="001076E3"/>
    <w:rsid w:val="00107A72"/>
    <w:rsid w:val="00107B0D"/>
    <w:rsid w:val="00107D9A"/>
    <w:rsid w:val="00110087"/>
    <w:rsid w:val="0011028E"/>
    <w:rsid w:val="001103E7"/>
    <w:rsid w:val="00110461"/>
    <w:rsid w:val="001105CA"/>
    <w:rsid w:val="001105D4"/>
    <w:rsid w:val="00110C3C"/>
    <w:rsid w:val="00110D80"/>
    <w:rsid w:val="00110E64"/>
    <w:rsid w:val="00111BEB"/>
    <w:rsid w:val="00111F7E"/>
    <w:rsid w:val="00111F8A"/>
    <w:rsid w:val="0011203C"/>
    <w:rsid w:val="001121A1"/>
    <w:rsid w:val="001121A5"/>
    <w:rsid w:val="001121B2"/>
    <w:rsid w:val="0011262E"/>
    <w:rsid w:val="001128F1"/>
    <w:rsid w:val="00112C72"/>
    <w:rsid w:val="001130A8"/>
    <w:rsid w:val="0011378A"/>
    <w:rsid w:val="00113CF4"/>
    <w:rsid w:val="00113F67"/>
    <w:rsid w:val="00114906"/>
    <w:rsid w:val="00114B74"/>
    <w:rsid w:val="00114BF4"/>
    <w:rsid w:val="00114C37"/>
    <w:rsid w:val="00114FCC"/>
    <w:rsid w:val="00115096"/>
    <w:rsid w:val="00115232"/>
    <w:rsid w:val="001153EA"/>
    <w:rsid w:val="00115643"/>
    <w:rsid w:val="0011586E"/>
    <w:rsid w:val="001158B6"/>
    <w:rsid w:val="00115FCD"/>
    <w:rsid w:val="00116765"/>
    <w:rsid w:val="0011689B"/>
    <w:rsid w:val="0011714A"/>
    <w:rsid w:val="0011725D"/>
    <w:rsid w:val="001175F0"/>
    <w:rsid w:val="0011788F"/>
    <w:rsid w:val="0011797D"/>
    <w:rsid w:val="00117A15"/>
    <w:rsid w:val="00117A16"/>
    <w:rsid w:val="00117A5D"/>
    <w:rsid w:val="00117B01"/>
    <w:rsid w:val="00117C4D"/>
    <w:rsid w:val="001201E9"/>
    <w:rsid w:val="0012042B"/>
    <w:rsid w:val="00120E57"/>
    <w:rsid w:val="001210AD"/>
    <w:rsid w:val="001219A0"/>
    <w:rsid w:val="001219F5"/>
    <w:rsid w:val="00121A20"/>
    <w:rsid w:val="001220E0"/>
    <w:rsid w:val="001220FF"/>
    <w:rsid w:val="00122154"/>
    <w:rsid w:val="001231C7"/>
    <w:rsid w:val="0012377F"/>
    <w:rsid w:val="00123D44"/>
    <w:rsid w:val="00123E24"/>
    <w:rsid w:val="00124314"/>
    <w:rsid w:val="00124BB4"/>
    <w:rsid w:val="00124BD5"/>
    <w:rsid w:val="00124FA3"/>
    <w:rsid w:val="00125311"/>
    <w:rsid w:val="00125D72"/>
    <w:rsid w:val="00125E7D"/>
    <w:rsid w:val="0012653C"/>
    <w:rsid w:val="00126745"/>
    <w:rsid w:val="001269E8"/>
    <w:rsid w:val="00126B4A"/>
    <w:rsid w:val="00127E1C"/>
    <w:rsid w:val="001302D7"/>
    <w:rsid w:val="0013033A"/>
    <w:rsid w:val="00130A1E"/>
    <w:rsid w:val="00130A88"/>
    <w:rsid w:val="00130CA4"/>
    <w:rsid w:val="001313BD"/>
    <w:rsid w:val="001314C3"/>
    <w:rsid w:val="0013160C"/>
    <w:rsid w:val="001318A2"/>
    <w:rsid w:val="00131961"/>
    <w:rsid w:val="00131F67"/>
    <w:rsid w:val="0013282D"/>
    <w:rsid w:val="00132FD0"/>
    <w:rsid w:val="001334BC"/>
    <w:rsid w:val="00133A64"/>
    <w:rsid w:val="00133F9D"/>
    <w:rsid w:val="001344C0"/>
    <w:rsid w:val="001346C5"/>
    <w:rsid w:val="001346FA"/>
    <w:rsid w:val="00134DB8"/>
    <w:rsid w:val="00135252"/>
    <w:rsid w:val="00135336"/>
    <w:rsid w:val="0013575F"/>
    <w:rsid w:val="00135944"/>
    <w:rsid w:val="00135BA1"/>
    <w:rsid w:val="00135C3C"/>
    <w:rsid w:val="00136137"/>
    <w:rsid w:val="00136A88"/>
    <w:rsid w:val="00136B81"/>
    <w:rsid w:val="00137383"/>
    <w:rsid w:val="00137AB5"/>
    <w:rsid w:val="00137F0B"/>
    <w:rsid w:val="001402F6"/>
    <w:rsid w:val="00140502"/>
    <w:rsid w:val="001405CE"/>
    <w:rsid w:val="00140A26"/>
    <w:rsid w:val="001412DF"/>
    <w:rsid w:val="001417CB"/>
    <w:rsid w:val="001422AC"/>
    <w:rsid w:val="00142308"/>
    <w:rsid w:val="00142701"/>
    <w:rsid w:val="00142810"/>
    <w:rsid w:val="0014312A"/>
    <w:rsid w:val="001437B4"/>
    <w:rsid w:val="00143AE3"/>
    <w:rsid w:val="00143C9C"/>
    <w:rsid w:val="00143E20"/>
    <w:rsid w:val="00143ECA"/>
    <w:rsid w:val="00143F44"/>
    <w:rsid w:val="00144137"/>
    <w:rsid w:val="00144343"/>
    <w:rsid w:val="0014436D"/>
    <w:rsid w:val="00144763"/>
    <w:rsid w:val="001448A6"/>
    <w:rsid w:val="00144C2D"/>
    <w:rsid w:val="00144F1B"/>
    <w:rsid w:val="001450A7"/>
    <w:rsid w:val="001456E4"/>
    <w:rsid w:val="001459DE"/>
    <w:rsid w:val="00145BE4"/>
    <w:rsid w:val="00145F23"/>
    <w:rsid w:val="00146F4C"/>
    <w:rsid w:val="001474CB"/>
    <w:rsid w:val="001475AF"/>
    <w:rsid w:val="00147946"/>
    <w:rsid w:val="001479DC"/>
    <w:rsid w:val="00147D58"/>
    <w:rsid w:val="00147FC2"/>
    <w:rsid w:val="0015031A"/>
    <w:rsid w:val="0015038D"/>
    <w:rsid w:val="0015039B"/>
    <w:rsid w:val="0015089E"/>
    <w:rsid w:val="00150E99"/>
    <w:rsid w:val="00151068"/>
    <w:rsid w:val="00151291"/>
    <w:rsid w:val="001518E4"/>
    <w:rsid w:val="00151E23"/>
    <w:rsid w:val="001520E0"/>
    <w:rsid w:val="001526BB"/>
    <w:rsid w:val="001526E0"/>
    <w:rsid w:val="0015281E"/>
    <w:rsid w:val="00152B8C"/>
    <w:rsid w:val="00152B93"/>
    <w:rsid w:val="00152D8C"/>
    <w:rsid w:val="00152D99"/>
    <w:rsid w:val="00152E83"/>
    <w:rsid w:val="00152F3A"/>
    <w:rsid w:val="00152F65"/>
    <w:rsid w:val="001538C0"/>
    <w:rsid w:val="00153946"/>
    <w:rsid w:val="00153E26"/>
    <w:rsid w:val="001544C9"/>
    <w:rsid w:val="00154F43"/>
    <w:rsid w:val="001551B5"/>
    <w:rsid w:val="001552A5"/>
    <w:rsid w:val="00155CC0"/>
    <w:rsid w:val="00155F64"/>
    <w:rsid w:val="0015672F"/>
    <w:rsid w:val="00156855"/>
    <w:rsid w:val="00156B90"/>
    <w:rsid w:val="00156CC0"/>
    <w:rsid w:val="00156E0B"/>
    <w:rsid w:val="001603FA"/>
    <w:rsid w:val="00160768"/>
    <w:rsid w:val="0016097C"/>
    <w:rsid w:val="001619FC"/>
    <w:rsid w:val="001621AD"/>
    <w:rsid w:val="0016262D"/>
    <w:rsid w:val="001626BF"/>
    <w:rsid w:val="00162987"/>
    <w:rsid w:val="00162AF0"/>
    <w:rsid w:val="001632EB"/>
    <w:rsid w:val="00163A78"/>
    <w:rsid w:val="00163E2D"/>
    <w:rsid w:val="00163F41"/>
    <w:rsid w:val="001646E9"/>
    <w:rsid w:val="00164BA8"/>
    <w:rsid w:val="00164CB3"/>
    <w:rsid w:val="001652DC"/>
    <w:rsid w:val="001656B3"/>
    <w:rsid w:val="00165834"/>
    <w:rsid w:val="001659C1"/>
    <w:rsid w:val="001659F7"/>
    <w:rsid w:val="00165C5E"/>
    <w:rsid w:val="00165FF9"/>
    <w:rsid w:val="00166247"/>
    <w:rsid w:val="00166F18"/>
    <w:rsid w:val="001672D2"/>
    <w:rsid w:val="001679DF"/>
    <w:rsid w:val="001705CA"/>
    <w:rsid w:val="0017092B"/>
    <w:rsid w:val="00170B58"/>
    <w:rsid w:val="00170B75"/>
    <w:rsid w:val="00170E17"/>
    <w:rsid w:val="00170F13"/>
    <w:rsid w:val="00171311"/>
    <w:rsid w:val="0017185A"/>
    <w:rsid w:val="001719F6"/>
    <w:rsid w:val="00171C4B"/>
    <w:rsid w:val="00171CAA"/>
    <w:rsid w:val="001723E3"/>
    <w:rsid w:val="0017246E"/>
    <w:rsid w:val="00172CCC"/>
    <w:rsid w:val="00172D71"/>
    <w:rsid w:val="00173782"/>
    <w:rsid w:val="001739EF"/>
    <w:rsid w:val="00173A8E"/>
    <w:rsid w:val="00173F05"/>
    <w:rsid w:val="0017424D"/>
    <w:rsid w:val="0017502C"/>
    <w:rsid w:val="0017514A"/>
    <w:rsid w:val="00175358"/>
    <w:rsid w:val="00175639"/>
    <w:rsid w:val="001758F9"/>
    <w:rsid w:val="00176193"/>
    <w:rsid w:val="0017619C"/>
    <w:rsid w:val="001766AF"/>
    <w:rsid w:val="00176BB1"/>
    <w:rsid w:val="00176D29"/>
    <w:rsid w:val="001771B7"/>
    <w:rsid w:val="00177389"/>
    <w:rsid w:val="00180295"/>
    <w:rsid w:val="00180EB0"/>
    <w:rsid w:val="00180FAE"/>
    <w:rsid w:val="0018143F"/>
    <w:rsid w:val="00181A1F"/>
    <w:rsid w:val="00181FF8"/>
    <w:rsid w:val="00182029"/>
    <w:rsid w:val="00182519"/>
    <w:rsid w:val="0018260D"/>
    <w:rsid w:val="00182750"/>
    <w:rsid w:val="00182C54"/>
    <w:rsid w:val="00182F11"/>
    <w:rsid w:val="001831CC"/>
    <w:rsid w:val="00183222"/>
    <w:rsid w:val="0018345E"/>
    <w:rsid w:val="00183F19"/>
    <w:rsid w:val="001848D5"/>
    <w:rsid w:val="00184F55"/>
    <w:rsid w:val="00185057"/>
    <w:rsid w:val="00185B9A"/>
    <w:rsid w:val="00185EA8"/>
    <w:rsid w:val="00185EB1"/>
    <w:rsid w:val="001863B0"/>
    <w:rsid w:val="001865A8"/>
    <w:rsid w:val="001866F2"/>
    <w:rsid w:val="00186956"/>
    <w:rsid w:val="00186E91"/>
    <w:rsid w:val="00187D72"/>
    <w:rsid w:val="00187DD0"/>
    <w:rsid w:val="00190340"/>
    <w:rsid w:val="001904B0"/>
    <w:rsid w:val="00190658"/>
    <w:rsid w:val="00190945"/>
    <w:rsid w:val="00190AC1"/>
    <w:rsid w:val="00190CF4"/>
    <w:rsid w:val="00190E2F"/>
    <w:rsid w:val="001911B0"/>
    <w:rsid w:val="00191203"/>
    <w:rsid w:val="00191854"/>
    <w:rsid w:val="00191960"/>
    <w:rsid w:val="00191BA8"/>
    <w:rsid w:val="00191BD5"/>
    <w:rsid w:val="00191FD3"/>
    <w:rsid w:val="0019216F"/>
    <w:rsid w:val="00192524"/>
    <w:rsid w:val="0019341A"/>
    <w:rsid w:val="00193C9E"/>
    <w:rsid w:val="00193EF1"/>
    <w:rsid w:val="00193F1E"/>
    <w:rsid w:val="001944A0"/>
    <w:rsid w:val="001947F3"/>
    <w:rsid w:val="0019491D"/>
    <w:rsid w:val="00195008"/>
    <w:rsid w:val="001950DB"/>
    <w:rsid w:val="00195231"/>
    <w:rsid w:val="001952C8"/>
    <w:rsid w:val="00195570"/>
    <w:rsid w:val="001956B7"/>
    <w:rsid w:val="0019574A"/>
    <w:rsid w:val="00195C87"/>
    <w:rsid w:val="00196094"/>
    <w:rsid w:val="001960F7"/>
    <w:rsid w:val="00196353"/>
    <w:rsid w:val="00196811"/>
    <w:rsid w:val="00196978"/>
    <w:rsid w:val="001969DF"/>
    <w:rsid w:val="00196D5F"/>
    <w:rsid w:val="001970CD"/>
    <w:rsid w:val="001974E7"/>
    <w:rsid w:val="00197A9D"/>
    <w:rsid w:val="00197DF9"/>
    <w:rsid w:val="00197E9B"/>
    <w:rsid w:val="001A08F0"/>
    <w:rsid w:val="001A0951"/>
    <w:rsid w:val="001A0AAF"/>
    <w:rsid w:val="001A12CA"/>
    <w:rsid w:val="001A138E"/>
    <w:rsid w:val="001A17FA"/>
    <w:rsid w:val="001A1987"/>
    <w:rsid w:val="001A1B9B"/>
    <w:rsid w:val="001A219E"/>
    <w:rsid w:val="001A22DA"/>
    <w:rsid w:val="001A2564"/>
    <w:rsid w:val="001A318B"/>
    <w:rsid w:val="001A3438"/>
    <w:rsid w:val="001A3707"/>
    <w:rsid w:val="001A4314"/>
    <w:rsid w:val="001A4666"/>
    <w:rsid w:val="001A4C2E"/>
    <w:rsid w:val="001A4DD3"/>
    <w:rsid w:val="001A4DFE"/>
    <w:rsid w:val="001A4E1E"/>
    <w:rsid w:val="001A4F36"/>
    <w:rsid w:val="001A4FDF"/>
    <w:rsid w:val="001A5174"/>
    <w:rsid w:val="001A5D84"/>
    <w:rsid w:val="001A6173"/>
    <w:rsid w:val="001A64D2"/>
    <w:rsid w:val="001A66A3"/>
    <w:rsid w:val="001A67A6"/>
    <w:rsid w:val="001A6C15"/>
    <w:rsid w:val="001A6CBA"/>
    <w:rsid w:val="001A6CD8"/>
    <w:rsid w:val="001A6F48"/>
    <w:rsid w:val="001A7090"/>
    <w:rsid w:val="001A74AC"/>
    <w:rsid w:val="001A7C52"/>
    <w:rsid w:val="001A7E5D"/>
    <w:rsid w:val="001B02D3"/>
    <w:rsid w:val="001B0479"/>
    <w:rsid w:val="001B0740"/>
    <w:rsid w:val="001B0D97"/>
    <w:rsid w:val="001B1209"/>
    <w:rsid w:val="001B129D"/>
    <w:rsid w:val="001B131B"/>
    <w:rsid w:val="001B14A6"/>
    <w:rsid w:val="001B1B67"/>
    <w:rsid w:val="001B236B"/>
    <w:rsid w:val="001B2550"/>
    <w:rsid w:val="001B255E"/>
    <w:rsid w:val="001B2C9D"/>
    <w:rsid w:val="001B2FD3"/>
    <w:rsid w:val="001B3175"/>
    <w:rsid w:val="001B34DA"/>
    <w:rsid w:val="001B3716"/>
    <w:rsid w:val="001B395D"/>
    <w:rsid w:val="001B398A"/>
    <w:rsid w:val="001B3D8D"/>
    <w:rsid w:val="001B3E49"/>
    <w:rsid w:val="001B4198"/>
    <w:rsid w:val="001B4A25"/>
    <w:rsid w:val="001B5518"/>
    <w:rsid w:val="001B5A27"/>
    <w:rsid w:val="001B5A5D"/>
    <w:rsid w:val="001B5DAC"/>
    <w:rsid w:val="001B5E65"/>
    <w:rsid w:val="001B63BC"/>
    <w:rsid w:val="001B68DB"/>
    <w:rsid w:val="001B6A5D"/>
    <w:rsid w:val="001B6A7F"/>
    <w:rsid w:val="001B6B4F"/>
    <w:rsid w:val="001B6D30"/>
    <w:rsid w:val="001B7192"/>
    <w:rsid w:val="001B7199"/>
    <w:rsid w:val="001B730A"/>
    <w:rsid w:val="001B758C"/>
    <w:rsid w:val="001B7EFF"/>
    <w:rsid w:val="001C02FA"/>
    <w:rsid w:val="001C06D4"/>
    <w:rsid w:val="001C0C9E"/>
    <w:rsid w:val="001C0CA8"/>
    <w:rsid w:val="001C0E7A"/>
    <w:rsid w:val="001C0EE9"/>
    <w:rsid w:val="001C1069"/>
    <w:rsid w:val="001C1365"/>
    <w:rsid w:val="001C1371"/>
    <w:rsid w:val="001C196D"/>
    <w:rsid w:val="001C1CE5"/>
    <w:rsid w:val="001C1D98"/>
    <w:rsid w:val="001C24D5"/>
    <w:rsid w:val="001C2723"/>
    <w:rsid w:val="001C29C8"/>
    <w:rsid w:val="001C2D59"/>
    <w:rsid w:val="001C3469"/>
    <w:rsid w:val="001C3678"/>
    <w:rsid w:val="001C368E"/>
    <w:rsid w:val="001C3826"/>
    <w:rsid w:val="001C3D2A"/>
    <w:rsid w:val="001C4685"/>
    <w:rsid w:val="001C475B"/>
    <w:rsid w:val="001C4830"/>
    <w:rsid w:val="001C4A56"/>
    <w:rsid w:val="001C4AE0"/>
    <w:rsid w:val="001C50C1"/>
    <w:rsid w:val="001C537D"/>
    <w:rsid w:val="001C5B73"/>
    <w:rsid w:val="001C5E85"/>
    <w:rsid w:val="001C6F49"/>
    <w:rsid w:val="001C70EF"/>
    <w:rsid w:val="001C73BD"/>
    <w:rsid w:val="001C7922"/>
    <w:rsid w:val="001C7E11"/>
    <w:rsid w:val="001D0419"/>
    <w:rsid w:val="001D08C9"/>
    <w:rsid w:val="001D0C7C"/>
    <w:rsid w:val="001D0CE1"/>
    <w:rsid w:val="001D0FE4"/>
    <w:rsid w:val="001D18A0"/>
    <w:rsid w:val="001D1972"/>
    <w:rsid w:val="001D1B31"/>
    <w:rsid w:val="001D1EB9"/>
    <w:rsid w:val="001D20EE"/>
    <w:rsid w:val="001D2597"/>
    <w:rsid w:val="001D2C98"/>
    <w:rsid w:val="001D3EC5"/>
    <w:rsid w:val="001D4073"/>
    <w:rsid w:val="001D4127"/>
    <w:rsid w:val="001D4667"/>
    <w:rsid w:val="001D4B67"/>
    <w:rsid w:val="001D4D54"/>
    <w:rsid w:val="001D51BA"/>
    <w:rsid w:val="001D53E7"/>
    <w:rsid w:val="001D5F95"/>
    <w:rsid w:val="001D6342"/>
    <w:rsid w:val="001D639C"/>
    <w:rsid w:val="001D64AC"/>
    <w:rsid w:val="001D678F"/>
    <w:rsid w:val="001D6911"/>
    <w:rsid w:val="001D6D4F"/>
    <w:rsid w:val="001D6D53"/>
    <w:rsid w:val="001D6E62"/>
    <w:rsid w:val="001D71AD"/>
    <w:rsid w:val="001D7883"/>
    <w:rsid w:val="001D7B2E"/>
    <w:rsid w:val="001D7C44"/>
    <w:rsid w:val="001D7E4F"/>
    <w:rsid w:val="001E0500"/>
    <w:rsid w:val="001E0AC9"/>
    <w:rsid w:val="001E1F91"/>
    <w:rsid w:val="001E249A"/>
    <w:rsid w:val="001E28E5"/>
    <w:rsid w:val="001E3BA4"/>
    <w:rsid w:val="001E3F56"/>
    <w:rsid w:val="001E3F8E"/>
    <w:rsid w:val="001E414A"/>
    <w:rsid w:val="001E4D69"/>
    <w:rsid w:val="001E50A8"/>
    <w:rsid w:val="001E58E2"/>
    <w:rsid w:val="001E622D"/>
    <w:rsid w:val="001E6736"/>
    <w:rsid w:val="001E726E"/>
    <w:rsid w:val="001E7AED"/>
    <w:rsid w:val="001E7E5E"/>
    <w:rsid w:val="001F0000"/>
    <w:rsid w:val="001F0493"/>
    <w:rsid w:val="001F091C"/>
    <w:rsid w:val="001F149D"/>
    <w:rsid w:val="001F19C1"/>
    <w:rsid w:val="001F22AE"/>
    <w:rsid w:val="001F2E2E"/>
    <w:rsid w:val="001F3090"/>
    <w:rsid w:val="001F3431"/>
    <w:rsid w:val="001F38C5"/>
    <w:rsid w:val="001F3916"/>
    <w:rsid w:val="001F3BA7"/>
    <w:rsid w:val="001F43BE"/>
    <w:rsid w:val="001F43CB"/>
    <w:rsid w:val="001F49C3"/>
    <w:rsid w:val="001F4C3A"/>
    <w:rsid w:val="001F4EA5"/>
    <w:rsid w:val="001F4F7B"/>
    <w:rsid w:val="001F52B4"/>
    <w:rsid w:val="001F54C5"/>
    <w:rsid w:val="001F55A3"/>
    <w:rsid w:val="001F5B87"/>
    <w:rsid w:val="001F5F72"/>
    <w:rsid w:val="001F662C"/>
    <w:rsid w:val="001F6735"/>
    <w:rsid w:val="001F6D33"/>
    <w:rsid w:val="001F7015"/>
    <w:rsid w:val="001F7074"/>
    <w:rsid w:val="001F761D"/>
    <w:rsid w:val="001F77AC"/>
    <w:rsid w:val="001F7ABF"/>
    <w:rsid w:val="001F7D1D"/>
    <w:rsid w:val="002001C2"/>
    <w:rsid w:val="00200276"/>
    <w:rsid w:val="002002C3"/>
    <w:rsid w:val="00200467"/>
    <w:rsid w:val="00200490"/>
    <w:rsid w:val="002004B9"/>
    <w:rsid w:val="0020084A"/>
    <w:rsid w:val="00200FF9"/>
    <w:rsid w:val="0020152E"/>
    <w:rsid w:val="00201E6D"/>
    <w:rsid w:val="00201F3A"/>
    <w:rsid w:val="00202B35"/>
    <w:rsid w:val="00202CFE"/>
    <w:rsid w:val="0020305F"/>
    <w:rsid w:val="002032C4"/>
    <w:rsid w:val="00203389"/>
    <w:rsid w:val="00203738"/>
    <w:rsid w:val="0020395B"/>
    <w:rsid w:val="00203F96"/>
    <w:rsid w:val="00204039"/>
    <w:rsid w:val="00204424"/>
    <w:rsid w:val="0020445A"/>
    <w:rsid w:val="0020485F"/>
    <w:rsid w:val="0020502F"/>
    <w:rsid w:val="002056DE"/>
    <w:rsid w:val="0020590B"/>
    <w:rsid w:val="002059FB"/>
    <w:rsid w:val="00205A17"/>
    <w:rsid w:val="00206713"/>
    <w:rsid w:val="002069B2"/>
    <w:rsid w:val="00206FB4"/>
    <w:rsid w:val="0020725C"/>
    <w:rsid w:val="002077EF"/>
    <w:rsid w:val="00207C85"/>
    <w:rsid w:val="00207F71"/>
    <w:rsid w:val="00207FA3"/>
    <w:rsid w:val="0021020E"/>
    <w:rsid w:val="0021043A"/>
    <w:rsid w:val="002104BC"/>
    <w:rsid w:val="00210D2E"/>
    <w:rsid w:val="002115E8"/>
    <w:rsid w:val="002118C0"/>
    <w:rsid w:val="002119F6"/>
    <w:rsid w:val="00211A80"/>
    <w:rsid w:val="002123A8"/>
    <w:rsid w:val="002125F5"/>
    <w:rsid w:val="002126BB"/>
    <w:rsid w:val="00212B33"/>
    <w:rsid w:val="00212C7B"/>
    <w:rsid w:val="00213734"/>
    <w:rsid w:val="00213AC4"/>
    <w:rsid w:val="00213C54"/>
    <w:rsid w:val="002143F9"/>
    <w:rsid w:val="002146F5"/>
    <w:rsid w:val="002149AF"/>
    <w:rsid w:val="00214DA8"/>
    <w:rsid w:val="002151EC"/>
    <w:rsid w:val="00215423"/>
    <w:rsid w:val="00215670"/>
    <w:rsid w:val="002158FA"/>
    <w:rsid w:val="00215B7E"/>
    <w:rsid w:val="0021631C"/>
    <w:rsid w:val="00216652"/>
    <w:rsid w:val="002167C6"/>
    <w:rsid w:val="00216824"/>
    <w:rsid w:val="00217450"/>
    <w:rsid w:val="00217483"/>
    <w:rsid w:val="002175DA"/>
    <w:rsid w:val="00217804"/>
    <w:rsid w:val="00217DE7"/>
    <w:rsid w:val="00217E1F"/>
    <w:rsid w:val="00217FB8"/>
    <w:rsid w:val="0022006A"/>
    <w:rsid w:val="0022040B"/>
    <w:rsid w:val="00220600"/>
    <w:rsid w:val="00220B5D"/>
    <w:rsid w:val="00220C9C"/>
    <w:rsid w:val="00220F08"/>
    <w:rsid w:val="00220F10"/>
    <w:rsid w:val="00221722"/>
    <w:rsid w:val="0022176B"/>
    <w:rsid w:val="00221B7A"/>
    <w:rsid w:val="00221C9B"/>
    <w:rsid w:val="00222305"/>
    <w:rsid w:val="002224DB"/>
    <w:rsid w:val="002228F1"/>
    <w:rsid w:val="002230A1"/>
    <w:rsid w:val="00223485"/>
    <w:rsid w:val="002238CC"/>
    <w:rsid w:val="00223FCB"/>
    <w:rsid w:val="002240FD"/>
    <w:rsid w:val="002244E1"/>
    <w:rsid w:val="00224FE9"/>
    <w:rsid w:val="00225161"/>
    <w:rsid w:val="00225237"/>
    <w:rsid w:val="002252C3"/>
    <w:rsid w:val="0022553D"/>
    <w:rsid w:val="00225905"/>
    <w:rsid w:val="00225C54"/>
    <w:rsid w:val="00226567"/>
    <w:rsid w:val="002268B5"/>
    <w:rsid w:val="00226C5A"/>
    <w:rsid w:val="00226FD5"/>
    <w:rsid w:val="002271B2"/>
    <w:rsid w:val="002272D7"/>
    <w:rsid w:val="00230108"/>
    <w:rsid w:val="0023024E"/>
    <w:rsid w:val="00230752"/>
    <w:rsid w:val="00230765"/>
    <w:rsid w:val="00230D18"/>
    <w:rsid w:val="00230DEC"/>
    <w:rsid w:val="00231413"/>
    <w:rsid w:val="002319E4"/>
    <w:rsid w:val="00231D12"/>
    <w:rsid w:val="00232113"/>
    <w:rsid w:val="00232272"/>
    <w:rsid w:val="002326E2"/>
    <w:rsid w:val="00232733"/>
    <w:rsid w:val="00232CB7"/>
    <w:rsid w:val="00232E4A"/>
    <w:rsid w:val="00233085"/>
    <w:rsid w:val="00233124"/>
    <w:rsid w:val="0023345B"/>
    <w:rsid w:val="00233C04"/>
    <w:rsid w:val="002340D7"/>
    <w:rsid w:val="00234AD8"/>
    <w:rsid w:val="00234B9E"/>
    <w:rsid w:val="00234E5E"/>
    <w:rsid w:val="0023500B"/>
    <w:rsid w:val="0023515A"/>
    <w:rsid w:val="0023544F"/>
    <w:rsid w:val="002355FF"/>
    <w:rsid w:val="00235632"/>
    <w:rsid w:val="00235872"/>
    <w:rsid w:val="0023654B"/>
    <w:rsid w:val="0023660A"/>
    <w:rsid w:val="00236BDD"/>
    <w:rsid w:val="00236E95"/>
    <w:rsid w:val="00237013"/>
    <w:rsid w:val="0023707C"/>
    <w:rsid w:val="002370D5"/>
    <w:rsid w:val="00237141"/>
    <w:rsid w:val="002378E7"/>
    <w:rsid w:val="00237B95"/>
    <w:rsid w:val="00237D06"/>
    <w:rsid w:val="00237E5B"/>
    <w:rsid w:val="002405F4"/>
    <w:rsid w:val="00240ED9"/>
    <w:rsid w:val="00241011"/>
    <w:rsid w:val="00241559"/>
    <w:rsid w:val="0024182A"/>
    <w:rsid w:val="00241AA3"/>
    <w:rsid w:val="002426CC"/>
    <w:rsid w:val="002426F8"/>
    <w:rsid w:val="002432A3"/>
    <w:rsid w:val="002432C3"/>
    <w:rsid w:val="00243408"/>
    <w:rsid w:val="002435B3"/>
    <w:rsid w:val="00243644"/>
    <w:rsid w:val="002437FD"/>
    <w:rsid w:val="00243C63"/>
    <w:rsid w:val="00243CC7"/>
    <w:rsid w:val="002441B4"/>
    <w:rsid w:val="002445BE"/>
    <w:rsid w:val="00244A7A"/>
    <w:rsid w:val="00244EB7"/>
    <w:rsid w:val="00245051"/>
    <w:rsid w:val="0024542B"/>
    <w:rsid w:val="00245780"/>
    <w:rsid w:val="00245877"/>
    <w:rsid w:val="002458EB"/>
    <w:rsid w:val="00245917"/>
    <w:rsid w:val="00245C76"/>
    <w:rsid w:val="002460D6"/>
    <w:rsid w:val="0024628A"/>
    <w:rsid w:val="002464C3"/>
    <w:rsid w:val="002466C5"/>
    <w:rsid w:val="00246B8F"/>
    <w:rsid w:val="002477B0"/>
    <w:rsid w:val="002478D7"/>
    <w:rsid w:val="00247BB8"/>
    <w:rsid w:val="00247FB8"/>
    <w:rsid w:val="002500C8"/>
    <w:rsid w:val="00250556"/>
    <w:rsid w:val="00250F93"/>
    <w:rsid w:val="002513D4"/>
    <w:rsid w:val="002516A3"/>
    <w:rsid w:val="002519A0"/>
    <w:rsid w:val="002519BD"/>
    <w:rsid w:val="00251FC5"/>
    <w:rsid w:val="002520F3"/>
    <w:rsid w:val="002521FA"/>
    <w:rsid w:val="002526AE"/>
    <w:rsid w:val="00252869"/>
    <w:rsid w:val="00252A61"/>
    <w:rsid w:val="00252AA6"/>
    <w:rsid w:val="00252CD7"/>
    <w:rsid w:val="00252F49"/>
    <w:rsid w:val="00252FAF"/>
    <w:rsid w:val="002535B4"/>
    <w:rsid w:val="002537C4"/>
    <w:rsid w:val="00253DDC"/>
    <w:rsid w:val="00253F8B"/>
    <w:rsid w:val="00254093"/>
    <w:rsid w:val="002544E8"/>
    <w:rsid w:val="00254544"/>
    <w:rsid w:val="00254750"/>
    <w:rsid w:val="0025492B"/>
    <w:rsid w:val="0025553F"/>
    <w:rsid w:val="0025567B"/>
    <w:rsid w:val="002556F3"/>
    <w:rsid w:val="00255770"/>
    <w:rsid w:val="00256AF9"/>
    <w:rsid w:val="0025753B"/>
    <w:rsid w:val="00257543"/>
    <w:rsid w:val="002575B6"/>
    <w:rsid w:val="002578A7"/>
    <w:rsid w:val="002578E8"/>
    <w:rsid w:val="002606DD"/>
    <w:rsid w:val="0026082C"/>
    <w:rsid w:val="002609FC"/>
    <w:rsid w:val="00260BCF"/>
    <w:rsid w:val="00261238"/>
    <w:rsid w:val="002613D6"/>
    <w:rsid w:val="002616C2"/>
    <w:rsid w:val="002617E7"/>
    <w:rsid w:val="00261D31"/>
    <w:rsid w:val="00261E4F"/>
    <w:rsid w:val="002620A2"/>
    <w:rsid w:val="002622EC"/>
    <w:rsid w:val="002624BE"/>
    <w:rsid w:val="00262700"/>
    <w:rsid w:val="002628D0"/>
    <w:rsid w:val="00262BF0"/>
    <w:rsid w:val="00263C59"/>
    <w:rsid w:val="00263CFD"/>
    <w:rsid w:val="00263D13"/>
    <w:rsid w:val="00263DE3"/>
    <w:rsid w:val="00264228"/>
    <w:rsid w:val="00264334"/>
    <w:rsid w:val="0026473E"/>
    <w:rsid w:val="00265BFE"/>
    <w:rsid w:val="00265D00"/>
    <w:rsid w:val="00266214"/>
    <w:rsid w:val="002662DC"/>
    <w:rsid w:val="00266813"/>
    <w:rsid w:val="00266E77"/>
    <w:rsid w:val="002672C9"/>
    <w:rsid w:val="00267C83"/>
    <w:rsid w:val="00267DFA"/>
    <w:rsid w:val="0027007D"/>
    <w:rsid w:val="002709F4"/>
    <w:rsid w:val="00270D2E"/>
    <w:rsid w:val="0027144F"/>
    <w:rsid w:val="002714FD"/>
    <w:rsid w:val="00271520"/>
    <w:rsid w:val="00271813"/>
    <w:rsid w:val="00271B5C"/>
    <w:rsid w:val="00271EBA"/>
    <w:rsid w:val="00271F3A"/>
    <w:rsid w:val="00272840"/>
    <w:rsid w:val="00272D06"/>
    <w:rsid w:val="00272E67"/>
    <w:rsid w:val="00273148"/>
    <w:rsid w:val="0027314A"/>
    <w:rsid w:val="00273191"/>
    <w:rsid w:val="00273237"/>
    <w:rsid w:val="00273278"/>
    <w:rsid w:val="002737F4"/>
    <w:rsid w:val="00273985"/>
    <w:rsid w:val="00274026"/>
    <w:rsid w:val="002746D1"/>
    <w:rsid w:val="00275517"/>
    <w:rsid w:val="00275A1C"/>
    <w:rsid w:val="0027608A"/>
    <w:rsid w:val="002760AC"/>
    <w:rsid w:val="00276640"/>
    <w:rsid w:val="00276A33"/>
    <w:rsid w:val="00276AD4"/>
    <w:rsid w:val="00276DA9"/>
    <w:rsid w:val="00276F50"/>
    <w:rsid w:val="00277935"/>
    <w:rsid w:val="00277E41"/>
    <w:rsid w:val="00280062"/>
    <w:rsid w:val="002804EE"/>
    <w:rsid w:val="002805F5"/>
    <w:rsid w:val="00280660"/>
    <w:rsid w:val="00280751"/>
    <w:rsid w:val="0028103D"/>
    <w:rsid w:val="002813A4"/>
    <w:rsid w:val="002813F5"/>
    <w:rsid w:val="00281741"/>
    <w:rsid w:val="002817AB"/>
    <w:rsid w:val="002818EA"/>
    <w:rsid w:val="00281910"/>
    <w:rsid w:val="00281DBE"/>
    <w:rsid w:val="002820BA"/>
    <w:rsid w:val="002827BF"/>
    <w:rsid w:val="0028280A"/>
    <w:rsid w:val="0028291A"/>
    <w:rsid w:val="002830EE"/>
    <w:rsid w:val="002837FE"/>
    <w:rsid w:val="00283BC8"/>
    <w:rsid w:val="00284475"/>
    <w:rsid w:val="00284527"/>
    <w:rsid w:val="00284897"/>
    <w:rsid w:val="0028493F"/>
    <w:rsid w:val="00284BE6"/>
    <w:rsid w:val="00284E6E"/>
    <w:rsid w:val="00285075"/>
    <w:rsid w:val="002851F3"/>
    <w:rsid w:val="002857B0"/>
    <w:rsid w:val="0028590D"/>
    <w:rsid w:val="00285A50"/>
    <w:rsid w:val="00286ACD"/>
    <w:rsid w:val="00286F3F"/>
    <w:rsid w:val="00287182"/>
    <w:rsid w:val="002874C4"/>
    <w:rsid w:val="00287838"/>
    <w:rsid w:val="002878C2"/>
    <w:rsid w:val="00287AB0"/>
    <w:rsid w:val="00287E34"/>
    <w:rsid w:val="00287FD7"/>
    <w:rsid w:val="002900C6"/>
    <w:rsid w:val="002901B3"/>
    <w:rsid w:val="00290249"/>
    <w:rsid w:val="00290543"/>
    <w:rsid w:val="002907B5"/>
    <w:rsid w:val="00290944"/>
    <w:rsid w:val="00290997"/>
    <w:rsid w:val="00290C76"/>
    <w:rsid w:val="00290F83"/>
    <w:rsid w:val="00291186"/>
    <w:rsid w:val="00291969"/>
    <w:rsid w:val="002921CF"/>
    <w:rsid w:val="0029244F"/>
    <w:rsid w:val="0029276D"/>
    <w:rsid w:val="00292834"/>
    <w:rsid w:val="00292AE5"/>
    <w:rsid w:val="00292EB7"/>
    <w:rsid w:val="00292F02"/>
    <w:rsid w:val="00292F7E"/>
    <w:rsid w:val="00293490"/>
    <w:rsid w:val="00293709"/>
    <w:rsid w:val="00293B95"/>
    <w:rsid w:val="00293D60"/>
    <w:rsid w:val="00293EB1"/>
    <w:rsid w:val="00293F96"/>
    <w:rsid w:val="00294296"/>
    <w:rsid w:val="0029462D"/>
    <w:rsid w:val="0029485F"/>
    <w:rsid w:val="00294A80"/>
    <w:rsid w:val="00294D08"/>
    <w:rsid w:val="002950A2"/>
    <w:rsid w:val="0029518C"/>
    <w:rsid w:val="002954CC"/>
    <w:rsid w:val="002954DF"/>
    <w:rsid w:val="00295584"/>
    <w:rsid w:val="0029567B"/>
    <w:rsid w:val="002956A6"/>
    <w:rsid w:val="002959A4"/>
    <w:rsid w:val="00295B5B"/>
    <w:rsid w:val="00295C18"/>
    <w:rsid w:val="00296114"/>
    <w:rsid w:val="00296227"/>
    <w:rsid w:val="002962F5"/>
    <w:rsid w:val="00296593"/>
    <w:rsid w:val="00296694"/>
    <w:rsid w:val="0029678A"/>
    <w:rsid w:val="002967F7"/>
    <w:rsid w:val="00296CBD"/>
    <w:rsid w:val="00296F44"/>
    <w:rsid w:val="0029703D"/>
    <w:rsid w:val="00297522"/>
    <w:rsid w:val="0029777D"/>
    <w:rsid w:val="00297A1D"/>
    <w:rsid w:val="002A0162"/>
    <w:rsid w:val="002A019A"/>
    <w:rsid w:val="002A028E"/>
    <w:rsid w:val="002A0417"/>
    <w:rsid w:val="002A055E"/>
    <w:rsid w:val="002A0C68"/>
    <w:rsid w:val="002A11BB"/>
    <w:rsid w:val="002A156E"/>
    <w:rsid w:val="002A1641"/>
    <w:rsid w:val="002A183C"/>
    <w:rsid w:val="002A1895"/>
    <w:rsid w:val="002A1C2F"/>
    <w:rsid w:val="002A1C6F"/>
    <w:rsid w:val="002A1D4E"/>
    <w:rsid w:val="002A2387"/>
    <w:rsid w:val="002A2447"/>
    <w:rsid w:val="002A244D"/>
    <w:rsid w:val="002A24AC"/>
    <w:rsid w:val="002A2869"/>
    <w:rsid w:val="002A29FD"/>
    <w:rsid w:val="002A30FF"/>
    <w:rsid w:val="002A3120"/>
    <w:rsid w:val="002A314F"/>
    <w:rsid w:val="002A336C"/>
    <w:rsid w:val="002A3714"/>
    <w:rsid w:val="002A3CAE"/>
    <w:rsid w:val="002A3D93"/>
    <w:rsid w:val="002A4031"/>
    <w:rsid w:val="002A4311"/>
    <w:rsid w:val="002A4426"/>
    <w:rsid w:val="002A4BA2"/>
    <w:rsid w:val="002A4BE3"/>
    <w:rsid w:val="002A4FD7"/>
    <w:rsid w:val="002A519F"/>
    <w:rsid w:val="002A51F7"/>
    <w:rsid w:val="002A557E"/>
    <w:rsid w:val="002A55E9"/>
    <w:rsid w:val="002A5D58"/>
    <w:rsid w:val="002A5EE8"/>
    <w:rsid w:val="002A5FF5"/>
    <w:rsid w:val="002A621D"/>
    <w:rsid w:val="002A6319"/>
    <w:rsid w:val="002A6953"/>
    <w:rsid w:val="002A6993"/>
    <w:rsid w:val="002A6A2E"/>
    <w:rsid w:val="002A75DD"/>
    <w:rsid w:val="002A762E"/>
    <w:rsid w:val="002A7CD9"/>
    <w:rsid w:val="002A7D16"/>
    <w:rsid w:val="002A7E08"/>
    <w:rsid w:val="002A7EF9"/>
    <w:rsid w:val="002B004B"/>
    <w:rsid w:val="002B01B8"/>
    <w:rsid w:val="002B03F0"/>
    <w:rsid w:val="002B0CEE"/>
    <w:rsid w:val="002B12FB"/>
    <w:rsid w:val="002B16C3"/>
    <w:rsid w:val="002B233E"/>
    <w:rsid w:val="002B24D6"/>
    <w:rsid w:val="002B2BE4"/>
    <w:rsid w:val="002B378A"/>
    <w:rsid w:val="002B382F"/>
    <w:rsid w:val="002B3B05"/>
    <w:rsid w:val="002B3DC4"/>
    <w:rsid w:val="002B4181"/>
    <w:rsid w:val="002B483C"/>
    <w:rsid w:val="002B4FFC"/>
    <w:rsid w:val="002B5128"/>
    <w:rsid w:val="002B5354"/>
    <w:rsid w:val="002B5CBC"/>
    <w:rsid w:val="002B5DF1"/>
    <w:rsid w:val="002B5EE8"/>
    <w:rsid w:val="002B6792"/>
    <w:rsid w:val="002B68C7"/>
    <w:rsid w:val="002B690B"/>
    <w:rsid w:val="002B6AB3"/>
    <w:rsid w:val="002B6C5B"/>
    <w:rsid w:val="002B6CFA"/>
    <w:rsid w:val="002B6D85"/>
    <w:rsid w:val="002B75DA"/>
    <w:rsid w:val="002B7829"/>
    <w:rsid w:val="002B7952"/>
    <w:rsid w:val="002B7B31"/>
    <w:rsid w:val="002B7CA6"/>
    <w:rsid w:val="002B7EFA"/>
    <w:rsid w:val="002C007F"/>
    <w:rsid w:val="002C01AF"/>
    <w:rsid w:val="002C0CEE"/>
    <w:rsid w:val="002C0D78"/>
    <w:rsid w:val="002C0D93"/>
    <w:rsid w:val="002C1101"/>
    <w:rsid w:val="002C23D0"/>
    <w:rsid w:val="002C264D"/>
    <w:rsid w:val="002C273A"/>
    <w:rsid w:val="002C2CCB"/>
    <w:rsid w:val="002C30C8"/>
    <w:rsid w:val="002C3913"/>
    <w:rsid w:val="002C4098"/>
    <w:rsid w:val="002C41E6"/>
    <w:rsid w:val="002C43DD"/>
    <w:rsid w:val="002C478F"/>
    <w:rsid w:val="002C48BA"/>
    <w:rsid w:val="002C48D8"/>
    <w:rsid w:val="002C4AD9"/>
    <w:rsid w:val="002C5038"/>
    <w:rsid w:val="002C56B4"/>
    <w:rsid w:val="002C56E8"/>
    <w:rsid w:val="002C5880"/>
    <w:rsid w:val="002C59E4"/>
    <w:rsid w:val="002C6016"/>
    <w:rsid w:val="002C610F"/>
    <w:rsid w:val="002C63F7"/>
    <w:rsid w:val="002C66C3"/>
    <w:rsid w:val="002C670F"/>
    <w:rsid w:val="002C6754"/>
    <w:rsid w:val="002C786B"/>
    <w:rsid w:val="002D056C"/>
    <w:rsid w:val="002D0675"/>
    <w:rsid w:val="002D06C9"/>
    <w:rsid w:val="002D071A"/>
    <w:rsid w:val="002D075E"/>
    <w:rsid w:val="002D0FD3"/>
    <w:rsid w:val="002D1258"/>
    <w:rsid w:val="002D1528"/>
    <w:rsid w:val="002D1B13"/>
    <w:rsid w:val="002D1B94"/>
    <w:rsid w:val="002D1D9A"/>
    <w:rsid w:val="002D2271"/>
    <w:rsid w:val="002D2306"/>
    <w:rsid w:val="002D24C7"/>
    <w:rsid w:val="002D27A9"/>
    <w:rsid w:val="002D3011"/>
    <w:rsid w:val="002D3030"/>
    <w:rsid w:val="002D30F8"/>
    <w:rsid w:val="002D33C5"/>
    <w:rsid w:val="002D34B2"/>
    <w:rsid w:val="002D3C82"/>
    <w:rsid w:val="002D4235"/>
    <w:rsid w:val="002D464C"/>
    <w:rsid w:val="002D467B"/>
    <w:rsid w:val="002D48B0"/>
    <w:rsid w:val="002D4904"/>
    <w:rsid w:val="002D4AB8"/>
    <w:rsid w:val="002D4D36"/>
    <w:rsid w:val="002D513A"/>
    <w:rsid w:val="002D5417"/>
    <w:rsid w:val="002D585C"/>
    <w:rsid w:val="002D5ABF"/>
    <w:rsid w:val="002D5B37"/>
    <w:rsid w:val="002D5C11"/>
    <w:rsid w:val="002D5F8C"/>
    <w:rsid w:val="002D6224"/>
    <w:rsid w:val="002D6BAF"/>
    <w:rsid w:val="002D6FBA"/>
    <w:rsid w:val="002D7637"/>
    <w:rsid w:val="002D76B0"/>
    <w:rsid w:val="002D7B7A"/>
    <w:rsid w:val="002E02AB"/>
    <w:rsid w:val="002E04DC"/>
    <w:rsid w:val="002E06D6"/>
    <w:rsid w:val="002E0B28"/>
    <w:rsid w:val="002E0BA9"/>
    <w:rsid w:val="002E0EA6"/>
    <w:rsid w:val="002E10E5"/>
    <w:rsid w:val="002E1656"/>
    <w:rsid w:val="002E17F2"/>
    <w:rsid w:val="002E20DA"/>
    <w:rsid w:val="002E2680"/>
    <w:rsid w:val="002E2876"/>
    <w:rsid w:val="002E2E77"/>
    <w:rsid w:val="002E2EAB"/>
    <w:rsid w:val="002E3662"/>
    <w:rsid w:val="002E3810"/>
    <w:rsid w:val="002E3881"/>
    <w:rsid w:val="002E38EC"/>
    <w:rsid w:val="002E4243"/>
    <w:rsid w:val="002E4804"/>
    <w:rsid w:val="002E4A49"/>
    <w:rsid w:val="002E4B51"/>
    <w:rsid w:val="002E4CF3"/>
    <w:rsid w:val="002E56B2"/>
    <w:rsid w:val="002E5DD9"/>
    <w:rsid w:val="002E6158"/>
    <w:rsid w:val="002E6566"/>
    <w:rsid w:val="002E6A90"/>
    <w:rsid w:val="002E6B1B"/>
    <w:rsid w:val="002E6D4D"/>
    <w:rsid w:val="002E6E57"/>
    <w:rsid w:val="002E75E1"/>
    <w:rsid w:val="002E76DF"/>
    <w:rsid w:val="002E773B"/>
    <w:rsid w:val="002E7C62"/>
    <w:rsid w:val="002E7CAE"/>
    <w:rsid w:val="002F04F2"/>
    <w:rsid w:val="002F05F3"/>
    <w:rsid w:val="002F0A4F"/>
    <w:rsid w:val="002F0B77"/>
    <w:rsid w:val="002F12BA"/>
    <w:rsid w:val="002F13AE"/>
    <w:rsid w:val="002F13E4"/>
    <w:rsid w:val="002F176D"/>
    <w:rsid w:val="002F17A3"/>
    <w:rsid w:val="002F17C6"/>
    <w:rsid w:val="002F183F"/>
    <w:rsid w:val="002F1A3E"/>
    <w:rsid w:val="002F1ACD"/>
    <w:rsid w:val="002F1C45"/>
    <w:rsid w:val="002F1C91"/>
    <w:rsid w:val="002F1E92"/>
    <w:rsid w:val="002F22FA"/>
    <w:rsid w:val="002F2334"/>
    <w:rsid w:val="002F25A0"/>
    <w:rsid w:val="002F2771"/>
    <w:rsid w:val="002F2DB0"/>
    <w:rsid w:val="002F3025"/>
    <w:rsid w:val="002F37A9"/>
    <w:rsid w:val="002F3A48"/>
    <w:rsid w:val="002F3E8B"/>
    <w:rsid w:val="002F41E8"/>
    <w:rsid w:val="002F5FDC"/>
    <w:rsid w:val="002F6000"/>
    <w:rsid w:val="002F68F1"/>
    <w:rsid w:val="002F690F"/>
    <w:rsid w:val="002F6B45"/>
    <w:rsid w:val="002F6BAC"/>
    <w:rsid w:val="002F6FB0"/>
    <w:rsid w:val="002F7481"/>
    <w:rsid w:val="002F7BAF"/>
    <w:rsid w:val="002F7EA9"/>
    <w:rsid w:val="003001A7"/>
    <w:rsid w:val="00300C6F"/>
    <w:rsid w:val="00301AEA"/>
    <w:rsid w:val="00301CE6"/>
    <w:rsid w:val="003021FE"/>
    <w:rsid w:val="00302437"/>
    <w:rsid w:val="0030256B"/>
    <w:rsid w:val="00302989"/>
    <w:rsid w:val="00302C1C"/>
    <w:rsid w:val="0030334F"/>
    <w:rsid w:val="0030349B"/>
    <w:rsid w:val="00303E3F"/>
    <w:rsid w:val="00303EF0"/>
    <w:rsid w:val="0030414F"/>
    <w:rsid w:val="00304DCC"/>
    <w:rsid w:val="00304F28"/>
    <w:rsid w:val="0030501F"/>
    <w:rsid w:val="003053DE"/>
    <w:rsid w:val="003056CC"/>
    <w:rsid w:val="00305804"/>
    <w:rsid w:val="00305EF2"/>
    <w:rsid w:val="0030661A"/>
    <w:rsid w:val="00306911"/>
    <w:rsid w:val="00306E4D"/>
    <w:rsid w:val="003073FC"/>
    <w:rsid w:val="00307BA1"/>
    <w:rsid w:val="00307DE3"/>
    <w:rsid w:val="00307E56"/>
    <w:rsid w:val="003100CD"/>
    <w:rsid w:val="00310339"/>
    <w:rsid w:val="00310565"/>
    <w:rsid w:val="003105EF"/>
    <w:rsid w:val="0031100C"/>
    <w:rsid w:val="00311702"/>
    <w:rsid w:val="003117B5"/>
    <w:rsid w:val="003118CD"/>
    <w:rsid w:val="00311E82"/>
    <w:rsid w:val="00311F4E"/>
    <w:rsid w:val="003122AE"/>
    <w:rsid w:val="00312986"/>
    <w:rsid w:val="00312AB6"/>
    <w:rsid w:val="00312C4A"/>
    <w:rsid w:val="00313FD6"/>
    <w:rsid w:val="003140F7"/>
    <w:rsid w:val="003143BD"/>
    <w:rsid w:val="0031473F"/>
    <w:rsid w:val="00314AB4"/>
    <w:rsid w:val="00314B8C"/>
    <w:rsid w:val="0031519B"/>
    <w:rsid w:val="00315363"/>
    <w:rsid w:val="003153EE"/>
    <w:rsid w:val="0031555A"/>
    <w:rsid w:val="003157F4"/>
    <w:rsid w:val="00315915"/>
    <w:rsid w:val="003160BE"/>
    <w:rsid w:val="003161A0"/>
    <w:rsid w:val="0031696C"/>
    <w:rsid w:val="003176E6"/>
    <w:rsid w:val="00317784"/>
    <w:rsid w:val="00317F83"/>
    <w:rsid w:val="003200B0"/>
    <w:rsid w:val="003200C5"/>
    <w:rsid w:val="00320131"/>
    <w:rsid w:val="003203ED"/>
    <w:rsid w:val="003205CD"/>
    <w:rsid w:val="00320787"/>
    <w:rsid w:val="00320A25"/>
    <w:rsid w:val="00320C60"/>
    <w:rsid w:val="00320E73"/>
    <w:rsid w:val="00320F74"/>
    <w:rsid w:val="00321093"/>
    <w:rsid w:val="003210E3"/>
    <w:rsid w:val="003212B9"/>
    <w:rsid w:val="00321C43"/>
    <w:rsid w:val="003224B3"/>
    <w:rsid w:val="00322516"/>
    <w:rsid w:val="00322C38"/>
    <w:rsid w:val="00322C9F"/>
    <w:rsid w:val="003232AE"/>
    <w:rsid w:val="0032354F"/>
    <w:rsid w:val="0032360E"/>
    <w:rsid w:val="003244B2"/>
    <w:rsid w:val="0032455F"/>
    <w:rsid w:val="003248CC"/>
    <w:rsid w:val="00324D23"/>
    <w:rsid w:val="00324F5A"/>
    <w:rsid w:val="0032502A"/>
    <w:rsid w:val="00325918"/>
    <w:rsid w:val="00326A68"/>
    <w:rsid w:val="00326CB9"/>
    <w:rsid w:val="00326D91"/>
    <w:rsid w:val="003273FE"/>
    <w:rsid w:val="00327478"/>
    <w:rsid w:val="003278B5"/>
    <w:rsid w:val="0032795F"/>
    <w:rsid w:val="00327B0B"/>
    <w:rsid w:val="00327E90"/>
    <w:rsid w:val="0033021A"/>
    <w:rsid w:val="003303DF"/>
    <w:rsid w:val="003303F6"/>
    <w:rsid w:val="003304E7"/>
    <w:rsid w:val="00330932"/>
    <w:rsid w:val="003309F2"/>
    <w:rsid w:val="00330D1D"/>
    <w:rsid w:val="003313AF"/>
    <w:rsid w:val="00331402"/>
    <w:rsid w:val="00331695"/>
    <w:rsid w:val="00331751"/>
    <w:rsid w:val="003317C4"/>
    <w:rsid w:val="003322D1"/>
    <w:rsid w:val="00332316"/>
    <w:rsid w:val="00332AC9"/>
    <w:rsid w:val="00333075"/>
    <w:rsid w:val="0033342E"/>
    <w:rsid w:val="0033352E"/>
    <w:rsid w:val="00333708"/>
    <w:rsid w:val="003337F0"/>
    <w:rsid w:val="00333D9E"/>
    <w:rsid w:val="00333E9A"/>
    <w:rsid w:val="003342E9"/>
    <w:rsid w:val="00334579"/>
    <w:rsid w:val="003347FC"/>
    <w:rsid w:val="00334826"/>
    <w:rsid w:val="00334D10"/>
    <w:rsid w:val="00334ED9"/>
    <w:rsid w:val="003351EA"/>
    <w:rsid w:val="003356B7"/>
    <w:rsid w:val="00335858"/>
    <w:rsid w:val="0033596D"/>
    <w:rsid w:val="00335B54"/>
    <w:rsid w:val="00335C1A"/>
    <w:rsid w:val="003369FF"/>
    <w:rsid w:val="00336BDA"/>
    <w:rsid w:val="00336D5B"/>
    <w:rsid w:val="003371E3"/>
    <w:rsid w:val="00337429"/>
    <w:rsid w:val="00337706"/>
    <w:rsid w:val="00337D3B"/>
    <w:rsid w:val="00337F39"/>
    <w:rsid w:val="0034005D"/>
    <w:rsid w:val="003400EC"/>
    <w:rsid w:val="00340171"/>
    <w:rsid w:val="00340440"/>
    <w:rsid w:val="00340684"/>
    <w:rsid w:val="00340F05"/>
    <w:rsid w:val="0034146D"/>
    <w:rsid w:val="003418F4"/>
    <w:rsid w:val="00341F0F"/>
    <w:rsid w:val="00342406"/>
    <w:rsid w:val="0034281C"/>
    <w:rsid w:val="0034297B"/>
    <w:rsid w:val="00342BD7"/>
    <w:rsid w:val="00342D6C"/>
    <w:rsid w:val="00343500"/>
    <w:rsid w:val="003435D4"/>
    <w:rsid w:val="003439DE"/>
    <w:rsid w:val="00343BA3"/>
    <w:rsid w:val="00343E93"/>
    <w:rsid w:val="00343F9D"/>
    <w:rsid w:val="003442EB"/>
    <w:rsid w:val="00344BF6"/>
    <w:rsid w:val="00344C2A"/>
    <w:rsid w:val="00344D65"/>
    <w:rsid w:val="00344DE7"/>
    <w:rsid w:val="00344EB4"/>
    <w:rsid w:val="003456D0"/>
    <w:rsid w:val="00345F23"/>
    <w:rsid w:val="00345F4D"/>
    <w:rsid w:val="0034619C"/>
    <w:rsid w:val="00346999"/>
    <w:rsid w:val="00346AA4"/>
    <w:rsid w:val="00346CB9"/>
    <w:rsid w:val="00346DB5"/>
    <w:rsid w:val="003475B3"/>
    <w:rsid w:val="003477B1"/>
    <w:rsid w:val="00347C5A"/>
    <w:rsid w:val="003500B8"/>
    <w:rsid w:val="00350CEF"/>
    <w:rsid w:val="00350DA3"/>
    <w:rsid w:val="00350E71"/>
    <w:rsid w:val="0035189C"/>
    <w:rsid w:val="0035189D"/>
    <w:rsid w:val="00351A2E"/>
    <w:rsid w:val="00351BA8"/>
    <w:rsid w:val="00351D7D"/>
    <w:rsid w:val="00352015"/>
    <w:rsid w:val="0035207F"/>
    <w:rsid w:val="00352384"/>
    <w:rsid w:val="00352D71"/>
    <w:rsid w:val="0035314A"/>
    <w:rsid w:val="003532C5"/>
    <w:rsid w:val="0035381D"/>
    <w:rsid w:val="00353A70"/>
    <w:rsid w:val="00353ACA"/>
    <w:rsid w:val="00353D1B"/>
    <w:rsid w:val="00353F8D"/>
    <w:rsid w:val="00354279"/>
    <w:rsid w:val="0035471F"/>
    <w:rsid w:val="00354C28"/>
    <w:rsid w:val="0035522F"/>
    <w:rsid w:val="0035621D"/>
    <w:rsid w:val="003564C2"/>
    <w:rsid w:val="00357133"/>
    <w:rsid w:val="00357380"/>
    <w:rsid w:val="00357687"/>
    <w:rsid w:val="00357B23"/>
    <w:rsid w:val="00357FE9"/>
    <w:rsid w:val="0036004C"/>
    <w:rsid w:val="003602D9"/>
    <w:rsid w:val="0036035A"/>
    <w:rsid w:val="003604CE"/>
    <w:rsid w:val="003605F8"/>
    <w:rsid w:val="0036086D"/>
    <w:rsid w:val="00360948"/>
    <w:rsid w:val="00360958"/>
    <w:rsid w:val="00360A45"/>
    <w:rsid w:val="00360CDD"/>
    <w:rsid w:val="0036102C"/>
    <w:rsid w:val="00361036"/>
    <w:rsid w:val="003620A6"/>
    <w:rsid w:val="00362504"/>
    <w:rsid w:val="003626F5"/>
    <w:rsid w:val="00362D29"/>
    <w:rsid w:val="00362D87"/>
    <w:rsid w:val="0036309C"/>
    <w:rsid w:val="003637AE"/>
    <w:rsid w:val="0036412C"/>
    <w:rsid w:val="00364A99"/>
    <w:rsid w:val="00364BFF"/>
    <w:rsid w:val="003650D0"/>
    <w:rsid w:val="003651FE"/>
    <w:rsid w:val="00365353"/>
    <w:rsid w:val="00365A2B"/>
    <w:rsid w:val="00365C8A"/>
    <w:rsid w:val="0036684D"/>
    <w:rsid w:val="00366DBC"/>
    <w:rsid w:val="00367042"/>
    <w:rsid w:val="0036721B"/>
    <w:rsid w:val="00367786"/>
    <w:rsid w:val="0037062F"/>
    <w:rsid w:val="003708B9"/>
    <w:rsid w:val="00370938"/>
    <w:rsid w:val="00370E47"/>
    <w:rsid w:val="003711AC"/>
    <w:rsid w:val="003712B0"/>
    <w:rsid w:val="00371BCD"/>
    <w:rsid w:val="00371CEE"/>
    <w:rsid w:val="00372315"/>
    <w:rsid w:val="00372583"/>
    <w:rsid w:val="003725B2"/>
    <w:rsid w:val="00372681"/>
    <w:rsid w:val="003729CE"/>
    <w:rsid w:val="00372B71"/>
    <w:rsid w:val="00372B97"/>
    <w:rsid w:val="00372E6D"/>
    <w:rsid w:val="0037325A"/>
    <w:rsid w:val="003733A5"/>
    <w:rsid w:val="00373BEB"/>
    <w:rsid w:val="003742AC"/>
    <w:rsid w:val="0037467C"/>
    <w:rsid w:val="00374900"/>
    <w:rsid w:val="00374F72"/>
    <w:rsid w:val="00374FFA"/>
    <w:rsid w:val="00375114"/>
    <w:rsid w:val="00375BFD"/>
    <w:rsid w:val="00375C57"/>
    <w:rsid w:val="00375CD1"/>
    <w:rsid w:val="00376650"/>
    <w:rsid w:val="003768FE"/>
    <w:rsid w:val="0037692F"/>
    <w:rsid w:val="0037696A"/>
    <w:rsid w:val="003769F0"/>
    <w:rsid w:val="00377131"/>
    <w:rsid w:val="003774DF"/>
    <w:rsid w:val="003776FE"/>
    <w:rsid w:val="00377B40"/>
    <w:rsid w:val="00377CE1"/>
    <w:rsid w:val="00377E88"/>
    <w:rsid w:val="0038019F"/>
    <w:rsid w:val="00381063"/>
    <w:rsid w:val="0038115A"/>
    <w:rsid w:val="0038150E"/>
    <w:rsid w:val="0038181A"/>
    <w:rsid w:val="00381EEA"/>
    <w:rsid w:val="00381F7C"/>
    <w:rsid w:val="003823B7"/>
    <w:rsid w:val="00382A93"/>
    <w:rsid w:val="00382BED"/>
    <w:rsid w:val="00382F67"/>
    <w:rsid w:val="00382FB5"/>
    <w:rsid w:val="00383418"/>
    <w:rsid w:val="00383A96"/>
    <w:rsid w:val="00384105"/>
    <w:rsid w:val="00384163"/>
    <w:rsid w:val="00384577"/>
    <w:rsid w:val="003845E7"/>
    <w:rsid w:val="00384B9D"/>
    <w:rsid w:val="00384BAC"/>
    <w:rsid w:val="00384BC2"/>
    <w:rsid w:val="003852CD"/>
    <w:rsid w:val="00385321"/>
    <w:rsid w:val="0038553C"/>
    <w:rsid w:val="003855CF"/>
    <w:rsid w:val="003858A6"/>
    <w:rsid w:val="00385B9A"/>
    <w:rsid w:val="00385BF0"/>
    <w:rsid w:val="00385EE8"/>
    <w:rsid w:val="00386124"/>
    <w:rsid w:val="003868C0"/>
    <w:rsid w:val="00386E67"/>
    <w:rsid w:val="00387684"/>
    <w:rsid w:val="00387870"/>
    <w:rsid w:val="00387C36"/>
    <w:rsid w:val="00390286"/>
    <w:rsid w:val="003907EA"/>
    <w:rsid w:val="00390974"/>
    <w:rsid w:val="00390B91"/>
    <w:rsid w:val="00390B9F"/>
    <w:rsid w:val="00390D0A"/>
    <w:rsid w:val="0039103B"/>
    <w:rsid w:val="003914A4"/>
    <w:rsid w:val="00391F97"/>
    <w:rsid w:val="00391FEF"/>
    <w:rsid w:val="003922C2"/>
    <w:rsid w:val="003926EA"/>
    <w:rsid w:val="00392760"/>
    <w:rsid w:val="00392937"/>
    <w:rsid w:val="00392D4E"/>
    <w:rsid w:val="00392EE3"/>
    <w:rsid w:val="0039304B"/>
    <w:rsid w:val="0039337F"/>
    <w:rsid w:val="003933C0"/>
    <w:rsid w:val="0039391B"/>
    <w:rsid w:val="003939FF"/>
    <w:rsid w:val="00393D0A"/>
    <w:rsid w:val="00393DC0"/>
    <w:rsid w:val="00393E34"/>
    <w:rsid w:val="00393F02"/>
    <w:rsid w:val="00394278"/>
    <w:rsid w:val="00394467"/>
    <w:rsid w:val="00394BBD"/>
    <w:rsid w:val="00394EC7"/>
    <w:rsid w:val="003950E5"/>
    <w:rsid w:val="003951DF"/>
    <w:rsid w:val="00395A2E"/>
    <w:rsid w:val="00395C3D"/>
    <w:rsid w:val="00395CEE"/>
    <w:rsid w:val="00396024"/>
    <w:rsid w:val="003969D4"/>
    <w:rsid w:val="003971FC"/>
    <w:rsid w:val="00397347"/>
    <w:rsid w:val="00397413"/>
    <w:rsid w:val="0039755D"/>
    <w:rsid w:val="003979E5"/>
    <w:rsid w:val="003A09A1"/>
    <w:rsid w:val="003A0B7F"/>
    <w:rsid w:val="003A0E2E"/>
    <w:rsid w:val="003A1E0F"/>
    <w:rsid w:val="003A2223"/>
    <w:rsid w:val="003A259A"/>
    <w:rsid w:val="003A2943"/>
    <w:rsid w:val="003A2A0F"/>
    <w:rsid w:val="003A2AD2"/>
    <w:rsid w:val="003A33F8"/>
    <w:rsid w:val="003A3785"/>
    <w:rsid w:val="003A37D0"/>
    <w:rsid w:val="003A399A"/>
    <w:rsid w:val="003A39F7"/>
    <w:rsid w:val="003A3B9F"/>
    <w:rsid w:val="003A4471"/>
    <w:rsid w:val="003A45A1"/>
    <w:rsid w:val="003A49DA"/>
    <w:rsid w:val="003A4B19"/>
    <w:rsid w:val="003A4BCF"/>
    <w:rsid w:val="003A5330"/>
    <w:rsid w:val="003A56A0"/>
    <w:rsid w:val="003A5B0A"/>
    <w:rsid w:val="003A5D5D"/>
    <w:rsid w:val="003A5E26"/>
    <w:rsid w:val="003A6332"/>
    <w:rsid w:val="003A676E"/>
    <w:rsid w:val="003A6BAC"/>
    <w:rsid w:val="003A6D86"/>
    <w:rsid w:val="003A6F81"/>
    <w:rsid w:val="003A70A4"/>
    <w:rsid w:val="003A70E2"/>
    <w:rsid w:val="003A718E"/>
    <w:rsid w:val="003A7AEC"/>
    <w:rsid w:val="003A7EF3"/>
    <w:rsid w:val="003B00B7"/>
    <w:rsid w:val="003B01C6"/>
    <w:rsid w:val="003B042B"/>
    <w:rsid w:val="003B04A9"/>
    <w:rsid w:val="003B0E1B"/>
    <w:rsid w:val="003B0F88"/>
    <w:rsid w:val="003B12D9"/>
    <w:rsid w:val="003B159C"/>
    <w:rsid w:val="003B16FA"/>
    <w:rsid w:val="003B18D9"/>
    <w:rsid w:val="003B369F"/>
    <w:rsid w:val="003B36A3"/>
    <w:rsid w:val="003B3B5B"/>
    <w:rsid w:val="003B4845"/>
    <w:rsid w:val="003B496F"/>
    <w:rsid w:val="003B5151"/>
    <w:rsid w:val="003B5DDD"/>
    <w:rsid w:val="003B64BB"/>
    <w:rsid w:val="003B65B7"/>
    <w:rsid w:val="003B65D6"/>
    <w:rsid w:val="003B6B3A"/>
    <w:rsid w:val="003B6B79"/>
    <w:rsid w:val="003B705F"/>
    <w:rsid w:val="003B7456"/>
    <w:rsid w:val="003B768F"/>
    <w:rsid w:val="003B7B55"/>
    <w:rsid w:val="003B7FE5"/>
    <w:rsid w:val="003C004C"/>
    <w:rsid w:val="003C0158"/>
    <w:rsid w:val="003C0307"/>
    <w:rsid w:val="003C0849"/>
    <w:rsid w:val="003C0B28"/>
    <w:rsid w:val="003C11C8"/>
    <w:rsid w:val="003C11D9"/>
    <w:rsid w:val="003C1329"/>
    <w:rsid w:val="003C14E0"/>
    <w:rsid w:val="003C18C0"/>
    <w:rsid w:val="003C1EC8"/>
    <w:rsid w:val="003C2496"/>
    <w:rsid w:val="003C26CC"/>
    <w:rsid w:val="003C2702"/>
    <w:rsid w:val="003C284B"/>
    <w:rsid w:val="003C3112"/>
    <w:rsid w:val="003C327D"/>
    <w:rsid w:val="003C3473"/>
    <w:rsid w:val="003C360D"/>
    <w:rsid w:val="003C37D8"/>
    <w:rsid w:val="003C3CC3"/>
    <w:rsid w:val="003C46EC"/>
    <w:rsid w:val="003C4ACD"/>
    <w:rsid w:val="003C520A"/>
    <w:rsid w:val="003C529F"/>
    <w:rsid w:val="003C5555"/>
    <w:rsid w:val="003C563D"/>
    <w:rsid w:val="003C56A7"/>
    <w:rsid w:val="003C5C4C"/>
    <w:rsid w:val="003C5FF9"/>
    <w:rsid w:val="003C6461"/>
    <w:rsid w:val="003C64AA"/>
    <w:rsid w:val="003C670B"/>
    <w:rsid w:val="003C6D90"/>
    <w:rsid w:val="003C74D9"/>
    <w:rsid w:val="003C76E2"/>
    <w:rsid w:val="003C7806"/>
    <w:rsid w:val="003C786C"/>
    <w:rsid w:val="003D085E"/>
    <w:rsid w:val="003D08CB"/>
    <w:rsid w:val="003D0F6C"/>
    <w:rsid w:val="003D0FC2"/>
    <w:rsid w:val="003D1045"/>
    <w:rsid w:val="003D109F"/>
    <w:rsid w:val="003D10CA"/>
    <w:rsid w:val="003D158A"/>
    <w:rsid w:val="003D19CF"/>
    <w:rsid w:val="003D1A53"/>
    <w:rsid w:val="003D1AE9"/>
    <w:rsid w:val="003D1DDE"/>
    <w:rsid w:val="003D1E6E"/>
    <w:rsid w:val="003D2478"/>
    <w:rsid w:val="003D29B0"/>
    <w:rsid w:val="003D3174"/>
    <w:rsid w:val="003D3893"/>
    <w:rsid w:val="003D3C45"/>
    <w:rsid w:val="003D3FC6"/>
    <w:rsid w:val="003D4396"/>
    <w:rsid w:val="003D49BC"/>
    <w:rsid w:val="003D4DAD"/>
    <w:rsid w:val="003D548F"/>
    <w:rsid w:val="003D5AA4"/>
    <w:rsid w:val="003D5B1F"/>
    <w:rsid w:val="003D608F"/>
    <w:rsid w:val="003D6164"/>
    <w:rsid w:val="003D65D9"/>
    <w:rsid w:val="003D6830"/>
    <w:rsid w:val="003D69B6"/>
    <w:rsid w:val="003D6EDB"/>
    <w:rsid w:val="003D734F"/>
    <w:rsid w:val="003D763F"/>
    <w:rsid w:val="003D7DA4"/>
    <w:rsid w:val="003E017E"/>
    <w:rsid w:val="003E01E5"/>
    <w:rsid w:val="003E067C"/>
    <w:rsid w:val="003E1151"/>
    <w:rsid w:val="003E1542"/>
    <w:rsid w:val="003E15FA"/>
    <w:rsid w:val="003E18F3"/>
    <w:rsid w:val="003E1910"/>
    <w:rsid w:val="003E201B"/>
    <w:rsid w:val="003E22DC"/>
    <w:rsid w:val="003E2851"/>
    <w:rsid w:val="003E2EB7"/>
    <w:rsid w:val="003E2FC5"/>
    <w:rsid w:val="003E31F7"/>
    <w:rsid w:val="003E37ED"/>
    <w:rsid w:val="003E430D"/>
    <w:rsid w:val="003E55E4"/>
    <w:rsid w:val="003E62EC"/>
    <w:rsid w:val="003E6567"/>
    <w:rsid w:val="003E672E"/>
    <w:rsid w:val="003E68FF"/>
    <w:rsid w:val="003E7119"/>
    <w:rsid w:val="003E7296"/>
    <w:rsid w:val="003E74E3"/>
    <w:rsid w:val="003E7821"/>
    <w:rsid w:val="003E7B73"/>
    <w:rsid w:val="003E7B96"/>
    <w:rsid w:val="003E7C30"/>
    <w:rsid w:val="003E7EFD"/>
    <w:rsid w:val="003F0127"/>
    <w:rsid w:val="003F017E"/>
    <w:rsid w:val="003F042E"/>
    <w:rsid w:val="003F05C7"/>
    <w:rsid w:val="003F08B9"/>
    <w:rsid w:val="003F1050"/>
    <w:rsid w:val="003F1507"/>
    <w:rsid w:val="003F1E77"/>
    <w:rsid w:val="003F1F32"/>
    <w:rsid w:val="003F23E2"/>
    <w:rsid w:val="003F279D"/>
    <w:rsid w:val="003F28C2"/>
    <w:rsid w:val="003F2C99"/>
    <w:rsid w:val="003F2CD4"/>
    <w:rsid w:val="003F2EA5"/>
    <w:rsid w:val="003F2F09"/>
    <w:rsid w:val="003F314A"/>
    <w:rsid w:val="003F3245"/>
    <w:rsid w:val="003F3486"/>
    <w:rsid w:val="003F34C5"/>
    <w:rsid w:val="003F48BD"/>
    <w:rsid w:val="003F5374"/>
    <w:rsid w:val="003F5A84"/>
    <w:rsid w:val="003F5B09"/>
    <w:rsid w:val="003F5D5D"/>
    <w:rsid w:val="003F60F4"/>
    <w:rsid w:val="003F6764"/>
    <w:rsid w:val="003F6BBE"/>
    <w:rsid w:val="003F6D60"/>
    <w:rsid w:val="003F70E5"/>
    <w:rsid w:val="003F71B5"/>
    <w:rsid w:val="003F71D0"/>
    <w:rsid w:val="003F7242"/>
    <w:rsid w:val="003F79E6"/>
    <w:rsid w:val="003F7BF5"/>
    <w:rsid w:val="003F7E7F"/>
    <w:rsid w:val="004000E8"/>
    <w:rsid w:val="00400340"/>
    <w:rsid w:val="004011EF"/>
    <w:rsid w:val="0040132F"/>
    <w:rsid w:val="0040148A"/>
    <w:rsid w:val="00401A39"/>
    <w:rsid w:val="00401BC1"/>
    <w:rsid w:val="0040218A"/>
    <w:rsid w:val="004021CA"/>
    <w:rsid w:val="0040221E"/>
    <w:rsid w:val="00402842"/>
    <w:rsid w:val="00402A29"/>
    <w:rsid w:val="00402E2B"/>
    <w:rsid w:val="00402EA5"/>
    <w:rsid w:val="004030D6"/>
    <w:rsid w:val="004039EC"/>
    <w:rsid w:val="00403AAE"/>
    <w:rsid w:val="00403C4B"/>
    <w:rsid w:val="00404755"/>
    <w:rsid w:val="0040492B"/>
    <w:rsid w:val="00404D59"/>
    <w:rsid w:val="00404F2E"/>
    <w:rsid w:val="00405089"/>
    <w:rsid w:val="0040512B"/>
    <w:rsid w:val="0040554E"/>
    <w:rsid w:val="00405827"/>
    <w:rsid w:val="00405915"/>
    <w:rsid w:val="00405CA5"/>
    <w:rsid w:val="00405D38"/>
    <w:rsid w:val="0040629F"/>
    <w:rsid w:val="004062D6"/>
    <w:rsid w:val="00407212"/>
    <w:rsid w:val="0040758B"/>
    <w:rsid w:val="00407602"/>
    <w:rsid w:val="00407731"/>
    <w:rsid w:val="0040780F"/>
    <w:rsid w:val="00407854"/>
    <w:rsid w:val="00407CD3"/>
    <w:rsid w:val="00407FC6"/>
    <w:rsid w:val="004100E3"/>
    <w:rsid w:val="00410134"/>
    <w:rsid w:val="00410495"/>
    <w:rsid w:val="0041052F"/>
    <w:rsid w:val="004107C7"/>
    <w:rsid w:val="00410B72"/>
    <w:rsid w:val="00410BA6"/>
    <w:rsid w:val="00410DE7"/>
    <w:rsid w:val="00410F18"/>
    <w:rsid w:val="004110EA"/>
    <w:rsid w:val="00412431"/>
    <w:rsid w:val="0041263E"/>
    <w:rsid w:val="00412AD3"/>
    <w:rsid w:val="00412DD2"/>
    <w:rsid w:val="00412FD3"/>
    <w:rsid w:val="00413447"/>
    <w:rsid w:val="004136A0"/>
    <w:rsid w:val="004138FD"/>
    <w:rsid w:val="00413AAC"/>
    <w:rsid w:val="00413E92"/>
    <w:rsid w:val="00414545"/>
    <w:rsid w:val="00414553"/>
    <w:rsid w:val="00414A09"/>
    <w:rsid w:val="00415381"/>
    <w:rsid w:val="004153DE"/>
    <w:rsid w:val="00415E61"/>
    <w:rsid w:val="00416320"/>
    <w:rsid w:val="0041633B"/>
    <w:rsid w:val="004163F8"/>
    <w:rsid w:val="0041685C"/>
    <w:rsid w:val="004176DA"/>
    <w:rsid w:val="0041788E"/>
    <w:rsid w:val="00417A90"/>
    <w:rsid w:val="0042015D"/>
    <w:rsid w:val="004202DD"/>
    <w:rsid w:val="004204FA"/>
    <w:rsid w:val="00420788"/>
    <w:rsid w:val="00420CA8"/>
    <w:rsid w:val="00420EDC"/>
    <w:rsid w:val="00421105"/>
    <w:rsid w:val="004212B8"/>
    <w:rsid w:val="00421311"/>
    <w:rsid w:val="004216B7"/>
    <w:rsid w:val="00421AA9"/>
    <w:rsid w:val="00421D33"/>
    <w:rsid w:val="00421E01"/>
    <w:rsid w:val="004221E9"/>
    <w:rsid w:val="00422892"/>
    <w:rsid w:val="00422AA4"/>
    <w:rsid w:val="00422EFF"/>
    <w:rsid w:val="0042302E"/>
    <w:rsid w:val="0042331A"/>
    <w:rsid w:val="00423510"/>
    <w:rsid w:val="00423A28"/>
    <w:rsid w:val="00423A99"/>
    <w:rsid w:val="00424042"/>
    <w:rsid w:val="00424163"/>
    <w:rsid w:val="0042429E"/>
    <w:rsid w:val="004242F4"/>
    <w:rsid w:val="00424336"/>
    <w:rsid w:val="00424357"/>
    <w:rsid w:val="004245C3"/>
    <w:rsid w:val="0042471A"/>
    <w:rsid w:val="00424FD3"/>
    <w:rsid w:val="00425087"/>
    <w:rsid w:val="00425310"/>
    <w:rsid w:val="0042539A"/>
    <w:rsid w:val="004254CE"/>
    <w:rsid w:val="004255EE"/>
    <w:rsid w:val="00425C74"/>
    <w:rsid w:val="00425C9E"/>
    <w:rsid w:val="00425CD2"/>
    <w:rsid w:val="00426E9A"/>
    <w:rsid w:val="00427248"/>
    <w:rsid w:val="00427408"/>
    <w:rsid w:val="004278C7"/>
    <w:rsid w:val="004279D2"/>
    <w:rsid w:val="00427FCD"/>
    <w:rsid w:val="00430343"/>
    <w:rsid w:val="0043098A"/>
    <w:rsid w:val="00430ACB"/>
    <w:rsid w:val="00430B41"/>
    <w:rsid w:val="00430E2C"/>
    <w:rsid w:val="0043101F"/>
    <w:rsid w:val="00431148"/>
    <w:rsid w:val="00431D66"/>
    <w:rsid w:val="00431FD8"/>
    <w:rsid w:val="00432179"/>
    <w:rsid w:val="004323DD"/>
    <w:rsid w:val="00432885"/>
    <w:rsid w:val="00433271"/>
    <w:rsid w:val="00433CE1"/>
    <w:rsid w:val="00433F03"/>
    <w:rsid w:val="004341F2"/>
    <w:rsid w:val="004342AE"/>
    <w:rsid w:val="004342C0"/>
    <w:rsid w:val="004346F1"/>
    <w:rsid w:val="00434834"/>
    <w:rsid w:val="004348FD"/>
    <w:rsid w:val="00434950"/>
    <w:rsid w:val="00434D73"/>
    <w:rsid w:val="00434F50"/>
    <w:rsid w:val="00435068"/>
    <w:rsid w:val="004357BA"/>
    <w:rsid w:val="00435BC2"/>
    <w:rsid w:val="00435E90"/>
    <w:rsid w:val="00435FD8"/>
    <w:rsid w:val="004363CC"/>
    <w:rsid w:val="0043644B"/>
    <w:rsid w:val="00436533"/>
    <w:rsid w:val="0043659A"/>
    <w:rsid w:val="00436975"/>
    <w:rsid w:val="00436993"/>
    <w:rsid w:val="00436BE8"/>
    <w:rsid w:val="00436C85"/>
    <w:rsid w:val="00436EBC"/>
    <w:rsid w:val="00437191"/>
    <w:rsid w:val="0043722B"/>
    <w:rsid w:val="0043731B"/>
    <w:rsid w:val="00437447"/>
    <w:rsid w:val="00437ADF"/>
    <w:rsid w:val="00437E24"/>
    <w:rsid w:val="00437F1B"/>
    <w:rsid w:val="004401D2"/>
    <w:rsid w:val="0044063E"/>
    <w:rsid w:val="00441045"/>
    <w:rsid w:val="004413CE"/>
    <w:rsid w:val="0044172C"/>
    <w:rsid w:val="00441A92"/>
    <w:rsid w:val="00442110"/>
    <w:rsid w:val="00442415"/>
    <w:rsid w:val="00442A8E"/>
    <w:rsid w:val="00442EEF"/>
    <w:rsid w:val="00442F4F"/>
    <w:rsid w:val="00442F53"/>
    <w:rsid w:val="0044316A"/>
    <w:rsid w:val="004431DC"/>
    <w:rsid w:val="00443725"/>
    <w:rsid w:val="0044395C"/>
    <w:rsid w:val="00444258"/>
    <w:rsid w:val="004448BA"/>
    <w:rsid w:val="00444960"/>
    <w:rsid w:val="00444A27"/>
    <w:rsid w:val="00444C70"/>
    <w:rsid w:val="00444D1B"/>
    <w:rsid w:val="00444F40"/>
    <w:rsid w:val="00444F56"/>
    <w:rsid w:val="00445626"/>
    <w:rsid w:val="00445875"/>
    <w:rsid w:val="00445893"/>
    <w:rsid w:val="00445D9B"/>
    <w:rsid w:val="004463CA"/>
    <w:rsid w:val="00446488"/>
    <w:rsid w:val="0044656D"/>
    <w:rsid w:val="0044686E"/>
    <w:rsid w:val="00446ED4"/>
    <w:rsid w:val="00447185"/>
    <w:rsid w:val="00447FC6"/>
    <w:rsid w:val="004500F9"/>
    <w:rsid w:val="00450503"/>
    <w:rsid w:val="00450A66"/>
    <w:rsid w:val="00450CE2"/>
    <w:rsid w:val="0045109B"/>
    <w:rsid w:val="0045143B"/>
    <w:rsid w:val="004517AA"/>
    <w:rsid w:val="00451B61"/>
    <w:rsid w:val="00452379"/>
    <w:rsid w:val="00452881"/>
    <w:rsid w:val="00452CAC"/>
    <w:rsid w:val="00452E94"/>
    <w:rsid w:val="00452F49"/>
    <w:rsid w:val="00453135"/>
    <w:rsid w:val="00453738"/>
    <w:rsid w:val="00453820"/>
    <w:rsid w:val="004540E1"/>
    <w:rsid w:val="0045418C"/>
    <w:rsid w:val="0045431E"/>
    <w:rsid w:val="0045438C"/>
    <w:rsid w:val="00454813"/>
    <w:rsid w:val="0045498A"/>
    <w:rsid w:val="0045565E"/>
    <w:rsid w:val="00455814"/>
    <w:rsid w:val="004561EB"/>
    <w:rsid w:val="0045648C"/>
    <w:rsid w:val="004565A7"/>
    <w:rsid w:val="004573BC"/>
    <w:rsid w:val="004573FC"/>
    <w:rsid w:val="00457565"/>
    <w:rsid w:val="0045770C"/>
    <w:rsid w:val="00457B71"/>
    <w:rsid w:val="00457DD1"/>
    <w:rsid w:val="00457F31"/>
    <w:rsid w:val="0046004B"/>
    <w:rsid w:val="0046027A"/>
    <w:rsid w:val="00460966"/>
    <w:rsid w:val="00460A82"/>
    <w:rsid w:val="00460E52"/>
    <w:rsid w:val="00461071"/>
    <w:rsid w:val="004618BB"/>
    <w:rsid w:val="00461999"/>
    <w:rsid w:val="00461B30"/>
    <w:rsid w:val="00461FBC"/>
    <w:rsid w:val="0046208A"/>
    <w:rsid w:val="00462209"/>
    <w:rsid w:val="0046233F"/>
    <w:rsid w:val="004627E1"/>
    <w:rsid w:val="004631F9"/>
    <w:rsid w:val="00463269"/>
    <w:rsid w:val="0046377D"/>
    <w:rsid w:val="00463932"/>
    <w:rsid w:val="004639B5"/>
    <w:rsid w:val="004639E8"/>
    <w:rsid w:val="00463C3C"/>
    <w:rsid w:val="00463FF3"/>
    <w:rsid w:val="00464148"/>
    <w:rsid w:val="004641C7"/>
    <w:rsid w:val="00464515"/>
    <w:rsid w:val="0046458E"/>
    <w:rsid w:val="00464689"/>
    <w:rsid w:val="00464A7A"/>
    <w:rsid w:val="004661E6"/>
    <w:rsid w:val="0046633B"/>
    <w:rsid w:val="004669E2"/>
    <w:rsid w:val="00466F13"/>
    <w:rsid w:val="004671BC"/>
    <w:rsid w:val="00467500"/>
    <w:rsid w:val="004675BE"/>
    <w:rsid w:val="0046761D"/>
    <w:rsid w:val="0046786D"/>
    <w:rsid w:val="00467911"/>
    <w:rsid w:val="00467912"/>
    <w:rsid w:val="00467988"/>
    <w:rsid w:val="00467C14"/>
    <w:rsid w:val="00470018"/>
    <w:rsid w:val="00470369"/>
    <w:rsid w:val="0047076C"/>
    <w:rsid w:val="00470BEA"/>
    <w:rsid w:val="00470C31"/>
    <w:rsid w:val="00470CC1"/>
    <w:rsid w:val="00470E74"/>
    <w:rsid w:val="0047105F"/>
    <w:rsid w:val="0047107B"/>
    <w:rsid w:val="00471921"/>
    <w:rsid w:val="004719EC"/>
    <w:rsid w:val="00471DE0"/>
    <w:rsid w:val="004720AF"/>
    <w:rsid w:val="004723E7"/>
    <w:rsid w:val="0047290C"/>
    <w:rsid w:val="00472971"/>
    <w:rsid w:val="00472BBB"/>
    <w:rsid w:val="0047323B"/>
    <w:rsid w:val="004734D0"/>
    <w:rsid w:val="004736B9"/>
    <w:rsid w:val="00474122"/>
    <w:rsid w:val="00474710"/>
    <w:rsid w:val="00474ED3"/>
    <w:rsid w:val="0047528F"/>
    <w:rsid w:val="004754F6"/>
    <w:rsid w:val="0047556B"/>
    <w:rsid w:val="0047558B"/>
    <w:rsid w:val="00475BF8"/>
    <w:rsid w:val="00476007"/>
    <w:rsid w:val="0047631E"/>
    <w:rsid w:val="0047632E"/>
    <w:rsid w:val="004767E1"/>
    <w:rsid w:val="00476AA6"/>
    <w:rsid w:val="00476C3D"/>
    <w:rsid w:val="0047707B"/>
    <w:rsid w:val="004772E0"/>
    <w:rsid w:val="00477362"/>
    <w:rsid w:val="00477768"/>
    <w:rsid w:val="00477B5E"/>
    <w:rsid w:val="00477D52"/>
    <w:rsid w:val="0048030E"/>
    <w:rsid w:val="004805D5"/>
    <w:rsid w:val="00480857"/>
    <w:rsid w:val="00481133"/>
    <w:rsid w:val="004816D4"/>
    <w:rsid w:val="004822AD"/>
    <w:rsid w:val="004831AD"/>
    <w:rsid w:val="004833E2"/>
    <w:rsid w:val="004837D4"/>
    <w:rsid w:val="004837EF"/>
    <w:rsid w:val="0048387B"/>
    <w:rsid w:val="004838D9"/>
    <w:rsid w:val="00483CE6"/>
    <w:rsid w:val="00483E25"/>
    <w:rsid w:val="0048435B"/>
    <w:rsid w:val="004843AD"/>
    <w:rsid w:val="004859C3"/>
    <w:rsid w:val="00485E67"/>
    <w:rsid w:val="00485FA5"/>
    <w:rsid w:val="00486215"/>
    <w:rsid w:val="00486900"/>
    <w:rsid w:val="0048697A"/>
    <w:rsid w:val="00486CFF"/>
    <w:rsid w:val="00487111"/>
    <w:rsid w:val="00487283"/>
    <w:rsid w:val="004902D5"/>
    <w:rsid w:val="00490491"/>
    <w:rsid w:val="00491A41"/>
    <w:rsid w:val="00491D65"/>
    <w:rsid w:val="00491F39"/>
    <w:rsid w:val="00491FBC"/>
    <w:rsid w:val="00492403"/>
    <w:rsid w:val="00492BC5"/>
    <w:rsid w:val="00492DBC"/>
    <w:rsid w:val="004933F2"/>
    <w:rsid w:val="00493B82"/>
    <w:rsid w:val="004942BA"/>
    <w:rsid w:val="004943F9"/>
    <w:rsid w:val="004945E3"/>
    <w:rsid w:val="004946EB"/>
    <w:rsid w:val="004948F5"/>
    <w:rsid w:val="00494DE7"/>
    <w:rsid w:val="00495024"/>
    <w:rsid w:val="0049514E"/>
    <w:rsid w:val="00495D51"/>
    <w:rsid w:val="004964F1"/>
    <w:rsid w:val="00496536"/>
    <w:rsid w:val="00496603"/>
    <w:rsid w:val="00496927"/>
    <w:rsid w:val="00496E27"/>
    <w:rsid w:val="004972D8"/>
    <w:rsid w:val="00497414"/>
    <w:rsid w:val="004A0343"/>
    <w:rsid w:val="004A034A"/>
    <w:rsid w:val="004A05B2"/>
    <w:rsid w:val="004A14B0"/>
    <w:rsid w:val="004A16BC"/>
    <w:rsid w:val="004A1760"/>
    <w:rsid w:val="004A1C8B"/>
    <w:rsid w:val="004A1E55"/>
    <w:rsid w:val="004A227E"/>
    <w:rsid w:val="004A236D"/>
    <w:rsid w:val="004A2387"/>
    <w:rsid w:val="004A2B94"/>
    <w:rsid w:val="004A300E"/>
    <w:rsid w:val="004A3306"/>
    <w:rsid w:val="004A38C9"/>
    <w:rsid w:val="004A3A42"/>
    <w:rsid w:val="004A3C32"/>
    <w:rsid w:val="004A40DA"/>
    <w:rsid w:val="004A46E7"/>
    <w:rsid w:val="004A4D9B"/>
    <w:rsid w:val="004A561B"/>
    <w:rsid w:val="004A5E91"/>
    <w:rsid w:val="004A6055"/>
    <w:rsid w:val="004A63D9"/>
    <w:rsid w:val="004A64A5"/>
    <w:rsid w:val="004A64D3"/>
    <w:rsid w:val="004A64FF"/>
    <w:rsid w:val="004A6645"/>
    <w:rsid w:val="004A6737"/>
    <w:rsid w:val="004A675F"/>
    <w:rsid w:val="004A7422"/>
    <w:rsid w:val="004A75B8"/>
    <w:rsid w:val="004A7D02"/>
    <w:rsid w:val="004A7E4B"/>
    <w:rsid w:val="004A7F21"/>
    <w:rsid w:val="004B05F5"/>
    <w:rsid w:val="004B09A4"/>
    <w:rsid w:val="004B157E"/>
    <w:rsid w:val="004B161C"/>
    <w:rsid w:val="004B1626"/>
    <w:rsid w:val="004B209B"/>
    <w:rsid w:val="004B2474"/>
    <w:rsid w:val="004B269C"/>
    <w:rsid w:val="004B29B2"/>
    <w:rsid w:val="004B29D0"/>
    <w:rsid w:val="004B2AB9"/>
    <w:rsid w:val="004B2BAB"/>
    <w:rsid w:val="004B2BCE"/>
    <w:rsid w:val="004B2D6C"/>
    <w:rsid w:val="004B3443"/>
    <w:rsid w:val="004B400D"/>
    <w:rsid w:val="004B44BA"/>
    <w:rsid w:val="004B46D2"/>
    <w:rsid w:val="004B48A4"/>
    <w:rsid w:val="004B4A0F"/>
    <w:rsid w:val="004B502B"/>
    <w:rsid w:val="004B5137"/>
    <w:rsid w:val="004B51C8"/>
    <w:rsid w:val="004B5352"/>
    <w:rsid w:val="004B535E"/>
    <w:rsid w:val="004B5432"/>
    <w:rsid w:val="004B5732"/>
    <w:rsid w:val="004B59B7"/>
    <w:rsid w:val="004B5B6D"/>
    <w:rsid w:val="004B5CD7"/>
    <w:rsid w:val="004B6529"/>
    <w:rsid w:val="004B6B2C"/>
    <w:rsid w:val="004B6DF4"/>
    <w:rsid w:val="004B6F6A"/>
    <w:rsid w:val="004B6FA5"/>
    <w:rsid w:val="004B7898"/>
    <w:rsid w:val="004B7B5B"/>
    <w:rsid w:val="004B7C0C"/>
    <w:rsid w:val="004B7E45"/>
    <w:rsid w:val="004C00EF"/>
    <w:rsid w:val="004C07A9"/>
    <w:rsid w:val="004C09D4"/>
    <w:rsid w:val="004C14AB"/>
    <w:rsid w:val="004C1C5F"/>
    <w:rsid w:val="004C1DF1"/>
    <w:rsid w:val="004C2328"/>
    <w:rsid w:val="004C24B2"/>
    <w:rsid w:val="004C24CC"/>
    <w:rsid w:val="004C2656"/>
    <w:rsid w:val="004C29B0"/>
    <w:rsid w:val="004C32F3"/>
    <w:rsid w:val="004C35F3"/>
    <w:rsid w:val="004C372A"/>
    <w:rsid w:val="004C3898"/>
    <w:rsid w:val="004C3A15"/>
    <w:rsid w:val="004C3D00"/>
    <w:rsid w:val="004C45C4"/>
    <w:rsid w:val="004C5732"/>
    <w:rsid w:val="004C62CD"/>
    <w:rsid w:val="004C7150"/>
    <w:rsid w:val="004C72D3"/>
    <w:rsid w:val="004C756C"/>
    <w:rsid w:val="004C7782"/>
    <w:rsid w:val="004C784A"/>
    <w:rsid w:val="004C7A29"/>
    <w:rsid w:val="004C7F30"/>
    <w:rsid w:val="004D032D"/>
    <w:rsid w:val="004D0B0F"/>
    <w:rsid w:val="004D0BAE"/>
    <w:rsid w:val="004D0D2E"/>
    <w:rsid w:val="004D0E66"/>
    <w:rsid w:val="004D101A"/>
    <w:rsid w:val="004D1416"/>
    <w:rsid w:val="004D19D7"/>
    <w:rsid w:val="004D1BF0"/>
    <w:rsid w:val="004D1CD3"/>
    <w:rsid w:val="004D215B"/>
    <w:rsid w:val="004D27EA"/>
    <w:rsid w:val="004D2B41"/>
    <w:rsid w:val="004D36B1"/>
    <w:rsid w:val="004D36F5"/>
    <w:rsid w:val="004D37A6"/>
    <w:rsid w:val="004D3EE3"/>
    <w:rsid w:val="004D439F"/>
    <w:rsid w:val="004D49B8"/>
    <w:rsid w:val="004D4A9F"/>
    <w:rsid w:val="004D4ED6"/>
    <w:rsid w:val="004D5114"/>
    <w:rsid w:val="004D60B4"/>
    <w:rsid w:val="004D6633"/>
    <w:rsid w:val="004D674F"/>
    <w:rsid w:val="004D695F"/>
    <w:rsid w:val="004D6986"/>
    <w:rsid w:val="004D6F81"/>
    <w:rsid w:val="004D7042"/>
    <w:rsid w:val="004D717E"/>
    <w:rsid w:val="004D7D9F"/>
    <w:rsid w:val="004D7EA5"/>
    <w:rsid w:val="004D7EBD"/>
    <w:rsid w:val="004E0143"/>
    <w:rsid w:val="004E03AF"/>
    <w:rsid w:val="004E0584"/>
    <w:rsid w:val="004E085D"/>
    <w:rsid w:val="004E0C7E"/>
    <w:rsid w:val="004E1205"/>
    <w:rsid w:val="004E126B"/>
    <w:rsid w:val="004E1322"/>
    <w:rsid w:val="004E1344"/>
    <w:rsid w:val="004E1BA8"/>
    <w:rsid w:val="004E1F56"/>
    <w:rsid w:val="004E1F7E"/>
    <w:rsid w:val="004E205E"/>
    <w:rsid w:val="004E23BA"/>
    <w:rsid w:val="004E2680"/>
    <w:rsid w:val="004E2691"/>
    <w:rsid w:val="004E2822"/>
    <w:rsid w:val="004E28F9"/>
    <w:rsid w:val="004E2FCF"/>
    <w:rsid w:val="004E3A1D"/>
    <w:rsid w:val="004E3C2A"/>
    <w:rsid w:val="004E3DDD"/>
    <w:rsid w:val="004E462E"/>
    <w:rsid w:val="004E4632"/>
    <w:rsid w:val="004E49B3"/>
    <w:rsid w:val="004E4B7D"/>
    <w:rsid w:val="004E545C"/>
    <w:rsid w:val="004E56DC"/>
    <w:rsid w:val="004E58F0"/>
    <w:rsid w:val="004E6C5F"/>
    <w:rsid w:val="004E6FD9"/>
    <w:rsid w:val="004E76F4"/>
    <w:rsid w:val="004E7BBB"/>
    <w:rsid w:val="004E7F46"/>
    <w:rsid w:val="004F03B9"/>
    <w:rsid w:val="004F0B4E"/>
    <w:rsid w:val="004F0B6C"/>
    <w:rsid w:val="004F0F13"/>
    <w:rsid w:val="004F10D4"/>
    <w:rsid w:val="004F134D"/>
    <w:rsid w:val="004F1643"/>
    <w:rsid w:val="004F1B47"/>
    <w:rsid w:val="004F2078"/>
    <w:rsid w:val="004F2ACD"/>
    <w:rsid w:val="004F2CFA"/>
    <w:rsid w:val="004F3348"/>
    <w:rsid w:val="004F37F9"/>
    <w:rsid w:val="004F397D"/>
    <w:rsid w:val="004F3CE6"/>
    <w:rsid w:val="004F4170"/>
    <w:rsid w:val="004F4600"/>
    <w:rsid w:val="004F4876"/>
    <w:rsid w:val="004F4DA3"/>
    <w:rsid w:val="004F5273"/>
    <w:rsid w:val="004F52DF"/>
    <w:rsid w:val="004F548F"/>
    <w:rsid w:val="004F5B06"/>
    <w:rsid w:val="004F60DF"/>
    <w:rsid w:val="004F6282"/>
    <w:rsid w:val="004F659F"/>
    <w:rsid w:val="004F6A21"/>
    <w:rsid w:val="004F7424"/>
    <w:rsid w:val="004F7D40"/>
    <w:rsid w:val="00500879"/>
    <w:rsid w:val="005008CE"/>
    <w:rsid w:val="00500CE0"/>
    <w:rsid w:val="00501125"/>
    <w:rsid w:val="00501BE8"/>
    <w:rsid w:val="00501C9C"/>
    <w:rsid w:val="00501E89"/>
    <w:rsid w:val="00501FFA"/>
    <w:rsid w:val="0050209B"/>
    <w:rsid w:val="0050212F"/>
    <w:rsid w:val="005024C9"/>
    <w:rsid w:val="0050264E"/>
    <w:rsid w:val="0050359E"/>
    <w:rsid w:val="005035A2"/>
    <w:rsid w:val="00503941"/>
    <w:rsid w:val="00503A7C"/>
    <w:rsid w:val="00503C35"/>
    <w:rsid w:val="00503CA6"/>
    <w:rsid w:val="005043AF"/>
    <w:rsid w:val="0050462D"/>
    <w:rsid w:val="00504B41"/>
    <w:rsid w:val="005050C8"/>
    <w:rsid w:val="0050541D"/>
    <w:rsid w:val="005055C6"/>
    <w:rsid w:val="00505F7E"/>
    <w:rsid w:val="00506185"/>
    <w:rsid w:val="00506557"/>
    <w:rsid w:val="0050677A"/>
    <w:rsid w:val="00506AC5"/>
    <w:rsid w:val="00507131"/>
    <w:rsid w:val="005072D7"/>
    <w:rsid w:val="005073ED"/>
    <w:rsid w:val="005103F5"/>
    <w:rsid w:val="005108D8"/>
    <w:rsid w:val="00510CE5"/>
    <w:rsid w:val="00511471"/>
    <w:rsid w:val="0051163D"/>
    <w:rsid w:val="005116F9"/>
    <w:rsid w:val="005117B9"/>
    <w:rsid w:val="005119A8"/>
    <w:rsid w:val="00511C2D"/>
    <w:rsid w:val="00512120"/>
    <w:rsid w:val="00512AA6"/>
    <w:rsid w:val="00512FC8"/>
    <w:rsid w:val="005137FE"/>
    <w:rsid w:val="0051478E"/>
    <w:rsid w:val="00514B6C"/>
    <w:rsid w:val="00514F44"/>
    <w:rsid w:val="0051512A"/>
    <w:rsid w:val="00515365"/>
    <w:rsid w:val="005153A7"/>
    <w:rsid w:val="0051575B"/>
    <w:rsid w:val="00515949"/>
    <w:rsid w:val="005166CE"/>
    <w:rsid w:val="005169CB"/>
    <w:rsid w:val="00516A86"/>
    <w:rsid w:val="00516B09"/>
    <w:rsid w:val="00516EE2"/>
    <w:rsid w:val="0051711E"/>
    <w:rsid w:val="005174E6"/>
    <w:rsid w:val="00517D95"/>
    <w:rsid w:val="00517D99"/>
    <w:rsid w:val="00517DE1"/>
    <w:rsid w:val="00520574"/>
    <w:rsid w:val="00520741"/>
    <w:rsid w:val="00520921"/>
    <w:rsid w:val="005219CF"/>
    <w:rsid w:val="00522125"/>
    <w:rsid w:val="005223FB"/>
    <w:rsid w:val="00522475"/>
    <w:rsid w:val="005225E6"/>
    <w:rsid w:val="0052276F"/>
    <w:rsid w:val="00522901"/>
    <w:rsid w:val="00522F2D"/>
    <w:rsid w:val="0052323F"/>
    <w:rsid w:val="00523C14"/>
    <w:rsid w:val="00524163"/>
    <w:rsid w:val="005241B9"/>
    <w:rsid w:val="00524776"/>
    <w:rsid w:val="00524A7B"/>
    <w:rsid w:val="00524B00"/>
    <w:rsid w:val="00524EA2"/>
    <w:rsid w:val="00525204"/>
    <w:rsid w:val="005258EF"/>
    <w:rsid w:val="00525A71"/>
    <w:rsid w:val="00525B04"/>
    <w:rsid w:val="00526394"/>
    <w:rsid w:val="0052651C"/>
    <w:rsid w:val="00526626"/>
    <w:rsid w:val="00526715"/>
    <w:rsid w:val="00526870"/>
    <w:rsid w:val="005268FE"/>
    <w:rsid w:val="00526BBD"/>
    <w:rsid w:val="00526C93"/>
    <w:rsid w:val="005272BF"/>
    <w:rsid w:val="00527382"/>
    <w:rsid w:val="00527405"/>
    <w:rsid w:val="0052742A"/>
    <w:rsid w:val="005274C7"/>
    <w:rsid w:val="005274CB"/>
    <w:rsid w:val="005279C7"/>
    <w:rsid w:val="00527FC7"/>
    <w:rsid w:val="0053001D"/>
    <w:rsid w:val="0053043D"/>
    <w:rsid w:val="0053062A"/>
    <w:rsid w:val="0053120A"/>
    <w:rsid w:val="00531355"/>
    <w:rsid w:val="00531597"/>
    <w:rsid w:val="00531BD1"/>
    <w:rsid w:val="00531F7A"/>
    <w:rsid w:val="005321C5"/>
    <w:rsid w:val="0053233F"/>
    <w:rsid w:val="005328BA"/>
    <w:rsid w:val="00532A70"/>
    <w:rsid w:val="00532D4D"/>
    <w:rsid w:val="00532F8B"/>
    <w:rsid w:val="00532FFE"/>
    <w:rsid w:val="00533395"/>
    <w:rsid w:val="005334AC"/>
    <w:rsid w:val="00533773"/>
    <w:rsid w:val="005338C9"/>
    <w:rsid w:val="00533B78"/>
    <w:rsid w:val="00533F53"/>
    <w:rsid w:val="00534233"/>
    <w:rsid w:val="00534B59"/>
    <w:rsid w:val="00534CD2"/>
    <w:rsid w:val="00534D52"/>
    <w:rsid w:val="00535BD0"/>
    <w:rsid w:val="00535CA6"/>
    <w:rsid w:val="00535D93"/>
    <w:rsid w:val="00535F47"/>
    <w:rsid w:val="005360A3"/>
    <w:rsid w:val="0053662F"/>
    <w:rsid w:val="005366CE"/>
    <w:rsid w:val="00536759"/>
    <w:rsid w:val="0053693E"/>
    <w:rsid w:val="00536E87"/>
    <w:rsid w:val="00536FE9"/>
    <w:rsid w:val="005372D6"/>
    <w:rsid w:val="00537C62"/>
    <w:rsid w:val="00537F0A"/>
    <w:rsid w:val="00540A21"/>
    <w:rsid w:val="00540AE1"/>
    <w:rsid w:val="00541384"/>
    <w:rsid w:val="005420CB"/>
    <w:rsid w:val="0054242D"/>
    <w:rsid w:val="0054264B"/>
    <w:rsid w:val="00542C5E"/>
    <w:rsid w:val="00543342"/>
    <w:rsid w:val="00543779"/>
    <w:rsid w:val="005437D6"/>
    <w:rsid w:val="0054388B"/>
    <w:rsid w:val="00543938"/>
    <w:rsid w:val="00543BFE"/>
    <w:rsid w:val="00544635"/>
    <w:rsid w:val="00545151"/>
    <w:rsid w:val="0054516B"/>
    <w:rsid w:val="005459EC"/>
    <w:rsid w:val="00546081"/>
    <w:rsid w:val="00546629"/>
    <w:rsid w:val="00546804"/>
    <w:rsid w:val="00546970"/>
    <w:rsid w:val="005469BC"/>
    <w:rsid w:val="00546FE0"/>
    <w:rsid w:val="00547EDB"/>
    <w:rsid w:val="0055001C"/>
    <w:rsid w:val="005500A7"/>
    <w:rsid w:val="0055016F"/>
    <w:rsid w:val="005501B6"/>
    <w:rsid w:val="0055023E"/>
    <w:rsid w:val="0055053E"/>
    <w:rsid w:val="00550587"/>
    <w:rsid w:val="0055099B"/>
    <w:rsid w:val="005509E8"/>
    <w:rsid w:val="00550B00"/>
    <w:rsid w:val="00550BC5"/>
    <w:rsid w:val="00550C9D"/>
    <w:rsid w:val="00550D04"/>
    <w:rsid w:val="00550E9A"/>
    <w:rsid w:val="005512E5"/>
    <w:rsid w:val="005523E2"/>
    <w:rsid w:val="00552C65"/>
    <w:rsid w:val="00552E18"/>
    <w:rsid w:val="00552F41"/>
    <w:rsid w:val="0055304D"/>
    <w:rsid w:val="00553522"/>
    <w:rsid w:val="005537EC"/>
    <w:rsid w:val="00554230"/>
    <w:rsid w:val="00554BF4"/>
    <w:rsid w:val="00554E19"/>
    <w:rsid w:val="00555019"/>
    <w:rsid w:val="005551DF"/>
    <w:rsid w:val="005556F1"/>
    <w:rsid w:val="0055576D"/>
    <w:rsid w:val="0055594D"/>
    <w:rsid w:val="00556184"/>
    <w:rsid w:val="005562CD"/>
    <w:rsid w:val="005570D2"/>
    <w:rsid w:val="00557353"/>
    <w:rsid w:val="005574D5"/>
    <w:rsid w:val="00557F0E"/>
    <w:rsid w:val="00557FE6"/>
    <w:rsid w:val="005602C3"/>
    <w:rsid w:val="005606B0"/>
    <w:rsid w:val="00560912"/>
    <w:rsid w:val="00560AAC"/>
    <w:rsid w:val="00560EF1"/>
    <w:rsid w:val="0056121F"/>
    <w:rsid w:val="00562131"/>
    <w:rsid w:val="00562A74"/>
    <w:rsid w:val="00562D15"/>
    <w:rsid w:val="00562D58"/>
    <w:rsid w:val="00562EC6"/>
    <w:rsid w:val="00563F1F"/>
    <w:rsid w:val="00564417"/>
    <w:rsid w:val="005645DE"/>
    <w:rsid w:val="00564B8D"/>
    <w:rsid w:val="0056517A"/>
    <w:rsid w:val="0056547A"/>
    <w:rsid w:val="005655AC"/>
    <w:rsid w:val="00565908"/>
    <w:rsid w:val="00565DB2"/>
    <w:rsid w:val="0056620C"/>
    <w:rsid w:val="0056654D"/>
    <w:rsid w:val="005668F9"/>
    <w:rsid w:val="00566BCA"/>
    <w:rsid w:val="00566C8C"/>
    <w:rsid w:val="00566F04"/>
    <w:rsid w:val="00567161"/>
    <w:rsid w:val="00567F57"/>
    <w:rsid w:val="0057042C"/>
    <w:rsid w:val="00570696"/>
    <w:rsid w:val="005706AF"/>
    <w:rsid w:val="00570E81"/>
    <w:rsid w:val="00571151"/>
    <w:rsid w:val="005715F8"/>
    <w:rsid w:val="005717F3"/>
    <w:rsid w:val="00571AA2"/>
    <w:rsid w:val="00571F46"/>
    <w:rsid w:val="00572505"/>
    <w:rsid w:val="00572F12"/>
    <w:rsid w:val="0057322C"/>
    <w:rsid w:val="0057499B"/>
    <w:rsid w:val="00574CD1"/>
    <w:rsid w:val="00574FE7"/>
    <w:rsid w:val="005757B2"/>
    <w:rsid w:val="0057594C"/>
    <w:rsid w:val="00575BE1"/>
    <w:rsid w:val="0057681F"/>
    <w:rsid w:val="00576E30"/>
    <w:rsid w:val="00576EDF"/>
    <w:rsid w:val="00577220"/>
    <w:rsid w:val="00577525"/>
    <w:rsid w:val="00577BE1"/>
    <w:rsid w:val="00577DBA"/>
    <w:rsid w:val="00580279"/>
    <w:rsid w:val="005804D7"/>
    <w:rsid w:val="0058051D"/>
    <w:rsid w:val="00580B8F"/>
    <w:rsid w:val="00580DD0"/>
    <w:rsid w:val="0058106D"/>
    <w:rsid w:val="0058111A"/>
    <w:rsid w:val="005813C2"/>
    <w:rsid w:val="005813D2"/>
    <w:rsid w:val="005816E7"/>
    <w:rsid w:val="005819E0"/>
    <w:rsid w:val="00581BA9"/>
    <w:rsid w:val="00581C36"/>
    <w:rsid w:val="005827C1"/>
    <w:rsid w:val="00582809"/>
    <w:rsid w:val="005828D2"/>
    <w:rsid w:val="00582C22"/>
    <w:rsid w:val="00583545"/>
    <w:rsid w:val="0058365E"/>
    <w:rsid w:val="005837F4"/>
    <w:rsid w:val="00583818"/>
    <w:rsid w:val="00583822"/>
    <w:rsid w:val="00583D71"/>
    <w:rsid w:val="005840EF"/>
    <w:rsid w:val="00584306"/>
    <w:rsid w:val="0058433B"/>
    <w:rsid w:val="0058476F"/>
    <w:rsid w:val="00584E6D"/>
    <w:rsid w:val="0058546A"/>
    <w:rsid w:val="005855CB"/>
    <w:rsid w:val="00585812"/>
    <w:rsid w:val="00585B22"/>
    <w:rsid w:val="00585FBC"/>
    <w:rsid w:val="005861A4"/>
    <w:rsid w:val="005863DF"/>
    <w:rsid w:val="005863FA"/>
    <w:rsid w:val="00586C1D"/>
    <w:rsid w:val="00586E35"/>
    <w:rsid w:val="005870E4"/>
    <w:rsid w:val="0058798C"/>
    <w:rsid w:val="005900FA"/>
    <w:rsid w:val="0059115D"/>
    <w:rsid w:val="005914EF"/>
    <w:rsid w:val="00591663"/>
    <w:rsid w:val="00591CF1"/>
    <w:rsid w:val="00592494"/>
    <w:rsid w:val="005925E4"/>
    <w:rsid w:val="005931F3"/>
    <w:rsid w:val="00593317"/>
    <w:rsid w:val="0059344B"/>
    <w:rsid w:val="005935A4"/>
    <w:rsid w:val="00593F10"/>
    <w:rsid w:val="00594377"/>
    <w:rsid w:val="005948C2"/>
    <w:rsid w:val="005957AE"/>
    <w:rsid w:val="00595A52"/>
    <w:rsid w:val="00595CB9"/>
    <w:rsid w:val="00595DCA"/>
    <w:rsid w:val="0059632B"/>
    <w:rsid w:val="00596AA9"/>
    <w:rsid w:val="005972A9"/>
    <w:rsid w:val="0059746E"/>
    <w:rsid w:val="00597769"/>
    <w:rsid w:val="0059779B"/>
    <w:rsid w:val="0059797A"/>
    <w:rsid w:val="00597E4B"/>
    <w:rsid w:val="005A07DF"/>
    <w:rsid w:val="005A106C"/>
    <w:rsid w:val="005A1497"/>
    <w:rsid w:val="005A14E5"/>
    <w:rsid w:val="005A1876"/>
    <w:rsid w:val="005A194E"/>
    <w:rsid w:val="005A2009"/>
    <w:rsid w:val="005A209A"/>
    <w:rsid w:val="005A21C8"/>
    <w:rsid w:val="005A24C5"/>
    <w:rsid w:val="005A29C2"/>
    <w:rsid w:val="005A2D40"/>
    <w:rsid w:val="005A3365"/>
    <w:rsid w:val="005A40BD"/>
    <w:rsid w:val="005A43A4"/>
    <w:rsid w:val="005A53A9"/>
    <w:rsid w:val="005A54C9"/>
    <w:rsid w:val="005A5E3D"/>
    <w:rsid w:val="005A62C4"/>
    <w:rsid w:val="005A644D"/>
    <w:rsid w:val="005A654A"/>
    <w:rsid w:val="005A662D"/>
    <w:rsid w:val="005A6DE6"/>
    <w:rsid w:val="005A6ED3"/>
    <w:rsid w:val="005A704D"/>
    <w:rsid w:val="005A70CB"/>
    <w:rsid w:val="005A7517"/>
    <w:rsid w:val="005A7692"/>
    <w:rsid w:val="005A7BB2"/>
    <w:rsid w:val="005A7CC8"/>
    <w:rsid w:val="005A7D41"/>
    <w:rsid w:val="005A7E20"/>
    <w:rsid w:val="005B013D"/>
    <w:rsid w:val="005B0336"/>
    <w:rsid w:val="005B0B52"/>
    <w:rsid w:val="005B10DC"/>
    <w:rsid w:val="005B1409"/>
    <w:rsid w:val="005B1522"/>
    <w:rsid w:val="005B1C45"/>
    <w:rsid w:val="005B261A"/>
    <w:rsid w:val="005B2EED"/>
    <w:rsid w:val="005B2FF7"/>
    <w:rsid w:val="005B35D7"/>
    <w:rsid w:val="005B3798"/>
    <w:rsid w:val="005B392A"/>
    <w:rsid w:val="005B3AA3"/>
    <w:rsid w:val="005B42CD"/>
    <w:rsid w:val="005B445D"/>
    <w:rsid w:val="005B448B"/>
    <w:rsid w:val="005B4FDD"/>
    <w:rsid w:val="005B6249"/>
    <w:rsid w:val="005B6D97"/>
    <w:rsid w:val="005B6F83"/>
    <w:rsid w:val="005B740B"/>
    <w:rsid w:val="005B743B"/>
    <w:rsid w:val="005B7D93"/>
    <w:rsid w:val="005B7FA6"/>
    <w:rsid w:val="005C1253"/>
    <w:rsid w:val="005C132C"/>
    <w:rsid w:val="005C15E8"/>
    <w:rsid w:val="005C168B"/>
    <w:rsid w:val="005C168C"/>
    <w:rsid w:val="005C1F78"/>
    <w:rsid w:val="005C220E"/>
    <w:rsid w:val="005C2472"/>
    <w:rsid w:val="005C2485"/>
    <w:rsid w:val="005C2736"/>
    <w:rsid w:val="005C2987"/>
    <w:rsid w:val="005C3505"/>
    <w:rsid w:val="005C3A64"/>
    <w:rsid w:val="005C4A25"/>
    <w:rsid w:val="005C4B3D"/>
    <w:rsid w:val="005C5911"/>
    <w:rsid w:val="005C5D96"/>
    <w:rsid w:val="005C5EC1"/>
    <w:rsid w:val="005C60F3"/>
    <w:rsid w:val="005C6166"/>
    <w:rsid w:val="005C627A"/>
    <w:rsid w:val="005C6468"/>
    <w:rsid w:val="005C6580"/>
    <w:rsid w:val="005C6DC3"/>
    <w:rsid w:val="005C7111"/>
    <w:rsid w:val="005C7266"/>
    <w:rsid w:val="005C73DD"/>
    <w:rsid w:val="005C74FB"/>
    <w:rsid w:val="005C7EA0"/>
    <w:rsid w:val="005D036F"/>
    <w:rsid w:val="005D094F"/>
    <w:rsid w:val="005D13E2"/>
    <w:rsid w:val="005D1491"/>
    <w:rsid w:val="005D1602"/>
    <w:rsid w:val="005D212E"/>
    <w:rsid w:val="005D2305"/>
    <w:rsid w:val="005D27B5"/>
    <w:rsid w:val="005D29FA"/>
    <w:rsid w:val="005D2B45"/>
    <w:rsid w:val="005D2F1D"/>
    <w:rsid w:val="005D323E"/>
    <w:rsid w:val="005D3358"/>
    <w:rsid w:val="005D33D0"/>
    <w:rsid w:val="005D38C3"/>
    <w:rsid w:val="005D3FC4"/>
    <w:rsid w:val="005D447D"/>
    <w:rsid w:val="005D44A0"/>
    <w:rsid w:val="005D4625"/>
    <w:rsid w:val="005D4AB9"/>
    <w:rsid w:val="005D51C4"/>
    <w:rsid w:val="005D545D"/>
    <w:rsid w:val="005D59E9"/>
    <w:rsid w:val="005D674D"/>
    <w:rsid w:val="005D6762"/>
    <w:rsid w:val="005D6A00"/>
    <w:rsid w:val="005D6D61"/>
    <w:rsid w:val="005D6FBC"/>
    <w:rsid w:val="005D75F4"/>
    <w:rsid w:val="005D787C"/>
    <w:rsid w:val="005E0388"/>
    <w:rsid w:val="005E05F4"/>
    <w:rsid w:val="005E061D"/>
    <w:rsid w:val="005E0AA6"/>
    <w:rsid w:val="005E0C92"/>
    <w:rsid w:val="005E1829"/>
    <w:rsid w:val="005E1913"/>
    <w:rsid w:val="005E19F1"/>
    <w:rsid w:val="005E213B"/>
    <w:rsid w:val="005E21DE"/>
    <w:rsid w:val="005E2C31"/>
    <w:rsid w:val="005E3284"/>
    <w:rsid w:val="005E385F"/>
    <w:rsid w:val="005E3EE4"/>
    <w:rsid w:val="005E4169"/>
    <w:rsid w:val="005E456B"/>
    <w:rsid w:val="005E47C6"/>
    <w:rsid w:val="005E4A74"/>
    <w:rsid w:val="005E5B81"/>
    <w:rsid w:val="005E644C"/>
    <w:rsid w:val="005E719F"/>
    <w:rsid w:val="005E7767"/>
    <w:rsid w:val="005E7A81"/>
    <w:rsid w:val="005E7C27"/>
    <w:rsid w:val="005E7DE5"/>
    <w:rsid w:val="005F01B3"/>
    <w:rsid w:val="005F02B4"/>
    <w:rsid w:val="005F0547"/>
    <w:rsid w:val="005F05EC"/>
    <w:rsid w:val="005F06D7"/>
    <w:rsid w:val="005F078F"/>
    <w:rsid w:val="005F0A02"/>
    <w:rsid w:val="005F1615"/>
    <w:rsid w:val="005F16B5"/>
    <w:rsid w:val="005F1C18"/>
    <w:rsid w:val="005F20AA"/>
    <w:rsid w:val="005F2271"/>
    <w:rsid w:val="005F23CA"/>
    <w:rsid w:val="005F2635"/>
    <w:rsid w:val="005F2718"/>
    <w:rsid w:val="005F2CB1"/>
    <w:rsid w:val="005F2F53"/>
    <w:rsid w:val="005F3025"/>
    <w:rsid w:val="005F3183"/>
    <w:rsid w:val="005F3666"/>
    <w:rsid w:val="005F3AC3"/>
    <w:rsid w:val="005F3FEE"/>
    <w:rsid w:val="005F42A3"/>
    <w:rsid w:val="005F4759"/>
    <w:rsid w:val="005F4C13"/>
    <w:rsid w:val="005F4EE3"/>
    <w:rsid w:val="005F52A7"/>
    <w:rsid w:val="005F548F"/>
    <w:rsid w:val="005F56AA"/>
    <w:rsid w:val="005F618C"/>
    <w:rsid w:val="005F70BD"/>
    <w:rsid w:val="005F728A"/>
    <w:rsid w:val="005F78CA"/>
    <w:rsid w:val="00600015"/>
    <w:rsid w:val="006001C6"/>
    <w:rsid w:val="00600635"/>
    <w:rsid w:val="00600777"/>
    <w:rsid w:val="00600822"/>
    <w:rsid w:val="00601237"/>
    <w:rsid w:val="006013EF"/>
    <w:rsid w:val="00601BD7"/>
    <w:rsid w:val="00601F33"/>
    <w:rsid w:val="00601FA9"/>
    <w:rsid w:val="006022EE"/>
    <w:rsid w:val="0060283C"/>
    <w:rsid w:val="00602F3A"/>
    <w:rsid w:val="00602FC1"/>
    <w:rsid w:val="00603196"/>
    <w:rsid w:val="00603292"/>
    <w:rsid w:val="00603305"/>
    <w:rsid w:val="006046C5"/>
    <w:rsid w:val="00604723"/>
    <w:rsid w:val="0060477F"/>
    <w:rsid w:val="00604A3D"/>
    <w:rsid w:val="00604D89"/>
    <w:rsid w:val="00604F14"/>
    <w:rsid w:val="006051BD"/>
    <w:rsid w:val="006055CF"/>
    <w:rsid w:val="0060689A"/>
    <w:rsid w:val="00606AA8"/>
    <w:rsid w:val="00606FA8"/>
    <w:rsid w:val="0060714F"/>
    <w:rsid w:val="00607227"/>
    <w:rsid w:val="006073F1"/>
    <w:rsid w:val="0060766E"/>
    <w:rsid w:val="0060792A"/>
    <w:rsid w:val="006079B9"/>
    <w:rsid w:val="00607A85"/>
    <w:rsid w:val="0061009C"/>
    <w:rsid w:val="0061043E"/>
    <w:rsid w:val="00610445"/>
    <w:rsid w:val="00610CAB"/>
    <w:rsid w:val="00610EA9"/>
    <w:rsid w:val="00611B83"/>
    <w:rsid w:val="00611F41"/>
    <w:rsid w:val="006122EA"/>
    <w:rsid w:val="006125B4"/>
    <w:rsid w:val="006126F1"/>
    <w:rsid w:val="00612847"/>
    <w:rsid w:val="006129B4"/>
    <w:rsid w:val="00613234"/>
    <w:rsid w:val="00613257"/>
    <w:rsid w:val="0061354E"/>
    <w:rsid w:val="006138B2"/>
    <w:rsid w:val="00613BCA"/>
    <w:rsid w:val="00613F61"/>
    <w:rsid w:val="00613FFA"/>
    <w:rsid w:val="00614055"/>
    <w:rsid w:val="006147DC"/>
    <w:rsid w:val="00614CA3"/>
    <w:rsid w:val="00614D34"/>
    <w:rsid w:val="00614E0C"/>
    <w:rsid w:val="00615497"/>
    <w:rsid w:val="006156A8"/>
    <w:rsid w:val="00616763"/>
    <w:rsid w:val="0061692D"/>
    <w:rsid w:val="00616A9C"/>
    <w:rsid w:val="00616DC1"/>
    <w:rsid w:val="00617359"/>
    <w:rsid w:val="00617375"/>
    <w:rsid w:val="00617892"/>
    <w:rsid w:val="00620268"/>
    <w:rsid w:val="00620690"/>
    <w:rsid w:val="006207BB"/>
    <w:rsid w:val="006208D4"/>
    <w:rsid w:val="00620A71"/>
    <w:rsid w:val="00620D37"/>
    <w:rsid w:val="00620D80"/>
    <w:rsid w:val="00620E6D"/>
    <w:rsid w:val="00622328"/>
    <w:rsid w:val="00622895"/>
    <w:rsid w:val="00622921"/>
    <w:rsid w:val="00622C8C"/>
    <w:rsid w:val="006231E5"/>
    <w:rsid w:val="006234A6"/>
    <w:rsid w:val="00623550"/>
    <w:rsid w:val="0062391B"/>
    <w:rsid w:val="00623DC1"/>
    <w:rsid w:val="006241D5"/>
    <w:rsid w:val="00624705"/>
    <w:rsid w:val="006247CD"/>
    <w:rsid w:val="00624814"/>
    <w:rsid w:val="00624941"/>
    <w:rsid w:val="00624ABE"/>
    <w:rsid w:val="00624DF5"/>
    <w:rsid w:val="00624E30"/>
    <w:rsid w:val="006253F4"/>
    <w:rsid w:val="00625A1D"/>
    <w:rsid w:val="006263DF"/>
    <w:rsid w:val="006263F0"/>
    <w:rsid w:val="00626F6E"/>
    <w:rsid w:val="006278CC"/>
    <w:rsid w:val="00627901"/>
    <w:rsid w:val="00627A6D"/>
    <w:rsid w:val="00627CEE"/>
    <w:rsid w:val="00630001"/>
    <w:rsid w:val="006308FA"/>
    <w:rsid w:val="00630E12"/>
    <w:rsid w:val="00630FF5"/>
    <w:rsid w:val="006311B3"/>
    <w:rsid w:val="0063166F"/>
    <w:rsid w:val="00631D25"/>
    <w:rsid w:val="00631F55"/>
    <w:rsid w:val="0063201D"/>
    <w:rsid w:val="006324D5"/>
    <w:rsid w:val="0063284C"/>
    <w:rsid w:val="00633263"/>
    <w:rsid w:val="006346F2"/>
    <w:rsid w:val="006347F7"/>
    <w:rsid w:val="006348E0"/>
    <w:rsid w:val="00634EBF"/>
    <w:rsid w:val="0063522C"/>
    <w:rsid w:val="00635377"/>
    <w:rsid w:val="00635674"/>
    <w:rsid w:val="00635A01"/>
    <w:rsid w:val="00635D4A"/>
    <w:rsid w:val="00636254"/>
    <w:rsid w:val="006362FF"/>
    <w:rsid w:val="00636398"/>
    <w:rsid w:val="006363FD"/>
    <w:rsid w:val="00636696"/>
    <w:rsid w:val="0063685D"/>
    <w:rsid w:val="006368D3"/>
    <w:rsid w:val="00636CD3"/>
    <w:rsid w:val="00636D96"/>
    <w:rsid w:val="006370ED"/>
    <w:rsid w:val="0063715A"/>
    <w:rsid w:val="0063769D"/>
    <w:rsid w:val="006377EC"/>
    <w:rsid w:val="006379D7"/>
    <w:rsid w:val="00637B13"/>
    <w:rsid w:val="00637BFB"/>
    <w:rsid w:val="00637DFC"/>
    <w:rsid w:val="006405FB"/>
    <w:rsid w:val="006408DE"/>
    <w:rsid w:val="00640917"/>
    <w:rsid w:val="00640919"/>
    <w:rsid w:val="00640A39"/>
    <w:rsid w:val="00640F48"/>
    <w:rsid w:val="00640F80"/>
    <w:rsid w:val="00640F90"/>
    <w:rsid w:val="006410EB"/>
    <w:rsid w:val="0064151F"/>
    <w:rsid w:val="00641533"/>
    <w:rsid w:val="00641C3B"/>
    <w:rsid w:val="00641C74"/>
    <w:rsid w:val="00641ED8"/>
    <w:rsid w:val="00641FB2"/>
    <w:rsid w:val="0064208D"/>
    <w:rsid w:val="006425A6"/>
    <w:rsid w:val="00642E13"/>
    <w:rsid w:val="006430B0"/>
    <w:rsid w:val="006432DF"/>
    <w:rsid w:val="00643475"/>
    <w:rsid w:val="006436DF"/>
    <w:rsid w:val="0064396A"/>
    <w:rsid w:val="0064418C"/>
    <w:rsid w:val="00644935"/>
    <w:rsid w:val="00644D7B"/>
    <w:rsid w:val="0064513C"/>
    <w:rsid w:val="006454B0"/>
    <w:rsid w:val="006458B2"/>
    <w:rsid w:val="006458CC"/>
    <w:rsid w:val="00645DC6"/>
    <w:rsid w:val="0064624E"/>
    <w:rsid w:val="006468D4"/>
    <w:rsid w:val="00647739"/>
    <w:rsid w:val="00647790"/>
    <w:rsid w:val="00647A13"/>
    <w:rsid w:val="00650142"/>
    <w:rsid w:val="00650565"/>
    <w:rsid w:val="006505F3"/>
    <w:rsid w:val="006509FD"/>
    <w:rsid w:val="00650AB9"/>
    <w:rsid w:val="00651696"/>
    <w:rsid w:val="00651A62"/>
    <w:rsid w:val="00651F1A"/>
    <w:rsid w:val="006523C1"/>
    <w:rsid w:val="00652E65"/>
    <w:rsid w:val="006530A1"/>
    <w:rsid w:val="006531F9"/>
    <w:rsid w:val="00653B89"/>
    <w:rsid w:val="00654881"/>
    <w:rsid w:val="00654B64"/>
    <w:rsid w:val="00654F7C"/>
    <w:rsid w:val="00654FC0"/>
    <w:rsid w:val="00655197"/>
    <w:rsid w:val="00655333"/>
    <w:rsid w:val="0065555E"/>
    <w:rsid w:val="0065560A"/>
    <w:rsid w:val="00655733"/>
    <w:rsid w:val="006558B1"/>
    <w:rsid w:val="00655ACD"/>
    <w:rsid w:val="00655B70"/>
    <w:rsid w:val="00655E9E"/>
    <w:rsid w:val="006561E9"/>
    <w:rsid w:val="006562F9"/>
    <w:rsid w:val="00656418"/>
    <w:rsid w:val="00656A92"/>
    <w:rsid w:val="00656DDE"/>
    <w:rsid w:val="006573C0"/>
    <w:rsid w:val="00657B76"/>
    <w:rsid w:val="00657BA1"/>
    <w:rsid w:val="00657C57"/>
    <w:rsid w:val="006600C9"/>
    <w:rsid w:val="0066011D"/>
    <w:rsid w:val="00660283"/>
    <w:rsid w:val="006607C0"/>
    <w:rsid w:val="00660FA2"/>
    <w:rsid w:val="006613A6"/>
    <w:rsid w:val="00661B90"/>
    <w:rsid w:val="00661C4B"/>
    <w:rsid w:val="006622E7"/>
    <w:rsid w:val="0066250F"/>
    <w:rsid w:val="006627A2"/>
    <w:rsid w:val="00662C80"/>
    <w:rsid w:val="00662EE6"/>
    <w:rsid w:val="006634E6"/>
    <w:rsid w:val="006637C3"/>
    <w:rsid w:val="00663AF7"/>
    <w:rsid w:val="00663C05"/>
    <w:rsid w:val="00663D35"/>
    <w:rsid w:val="00663E35"/>
    <w:rsid w:val="006640A9"/>
    <w:rsid w:val="00664361"/>
    <w:rsid w:val="00664747"/>
    <w:rsid w:val="0066484B"/>
    <w:rsid w:val="00664C88"/>
    <w:rsid w:val="006655EE"/>
    <w:rsid w:val="00665849"/>
    <w:rsid w:val="00665C13"/>
    <w:rsid w:val="00665D19"/>
    <w:rsid w:val="00666322"/>
    <w:rsid w:val="00666506"/>
    <w:rsid w:val="00666E11"/>
    <w:rsid w:val="00666E40"/>
    <w:rsid w:val="00667638"/>
    <w:rsid w:val="00667951"/>
    <w:rsid w:val="00667B69"/>
    <w:rsid w:val="00667EE7"/>
    <w:rsid w:val="00670922"/>
    <w:rsid w:val="00670BE1"/>
    <w:rsid w:val="00670E32"/>
    <w:rsid w:val="006715EA"/>
    <w:rsid w:val="00671729"/>
    <w:rsid w:val="0067218F"/>
    <w:rsid w:val="00672386"/>
    <w:rsid w:val="00672489"/>
    <w:rsid w:val="006729B2"/>
    <w:rsid w:val="00672E48"/>
    <w:rsid w:val="00672F93"/>
    <w:rsid w:val="00673247"/>
    <w:rsid w:val="00673276"/>
    <w:rsid w:val="006732E3"/>
    <w:rsid w:val="00673697"/>
    <w:rsid w:val="006736A7"/>
    <w:rsid w:val="00673B57"/>
    <w:rsid w:val="006741F2"/>
    <w:rsid w:val="0067495D"/>
    <w:rsid w:val="00674A84"/>
    <w:rsid w:val="00674C64"/>
    <w:rsid w:val="00674CC3"/>
    <w:rsid w:val="00675A34"/>
    <w:rsid w:val="00675C72"/>
    <w:rsid w:val="00675F05"/>
    <w:rsid w:val="0067614D"/>
    <w:rsid w:val="00676714"/>
    <w:rsid w:val="0067681D"/>
    <w:rsid w:val="0067681E"/>
    <w:rsid w:val="006769C8"/>
    <w:rsid w:val="00676A56"/>
    <w:rsid w:val="006771F9"/>
    <w:rsid w:val="0067729A"/>
    <w:rsid w:val="00677494"/>
    <w:rsid w:val="00677524"/>
    <w:rsid w:val="006776D7"/>
    <w:rsid w:val="0067774F"/>
    <w:rsid w:val="006779BD"/>
    <w:rsid w:val="00677A94"/>
    <w:rsid w:val="00677D11"/>
    <w:rsid w:val="006805D7"/>
    <w:rsid w:val="00680D5E"/>
    <w:rsid w:val="00680FA5"/>
    <w:rsid w:val="00681003"/>
    <w:rsid w:val="0068130D"/>
    <w:rsid w:val="006816DC"/>
    <w:rsid w:val="006817C9"/>
    <w:rsid w:val="006821E3"/>
    <w:rsid w:val="00682211"/>
    <w:rsid w:val="0068232C"/>
    <w:rsid w:val="0068254B"/>
    <w:rsid w:val="006825B2"/>
    <w:rsid w:val="0068264D"/>
    <w:rsid w:val="00682869"/>
    <w:rsid w:val="00682D2E"/>
    <w:rsid w:val="00682D50"/>
    <w:rsid w:val="00682DA0"/>
    <w:rsid w:val="0068366B"/>
    <w:rsid w:val="006839BF"/>
    <w:rsid w:val="00683D44"/>
    <w:rsid w:val="00683ECE"/>
    <w:rsid w:val="00683EDD"/>
    <w:rsid w:val="00684189"/>
    <w:rsid w:val="006842D0"/>
    <w:rsid w:val="006845C1"/>
    <w:rsid w:val="0068464B"/>
    <w:rsid w:val="00684811"/>
    <w:rsid w:val="00684CC4"/>
    <w:rsid w:val="00684D4B"/>
    <w:rsid w:val="006852A9"/>
    <w:rsid w:val="0068590A"/>
    <w:rsid w:val="006863B6"/>
    <w:rsid w:val="00686591"/>
    <w:rsid w:val="006865D6"/>
    <w:rsid w:val="006869BC"/>
    <w:rsid w:val="00686C58"/>
    <w:rsid w:val="006878E5"/>
    <w:rsid w:val="006900E0"/>
    <w:rsid w:val="006902AA"/>
    <w:rsid w:val="0069066A"/>
    <w:rsid w:val="00691448"/>
    <w:rsid w:val="00691E97"/>
    <w:rsid w:val="006922FF"/>
    <w:rsid w:val="006925B6"/>
    <w:rsid w:val="0069261E"/>
    <w:rsid w:val="00692DE4"/>
    <w:rsid w:val="006935D6"/>
    <w:rsid w:val="00693977"/>
    <w:rsid w:val="00693A97"/>
    <w:rsid w:val="00693D78"/>
    <w:rsid w:val="00693DDB"/>
    <w:rsid w:val="00694302"/>
    <w:rsid w:val="00695591"/>
    <w:rsid w:val="006956F6"/>
    <w:rsid w:val="006959E7"/>
    <w:rsid w:val="00695F27"/>
    <w:rsid w:val="00695FC2"/>
    <w:rsid w:val="00696228"/>
    <w:rsid w:val="006963A8"/>
    <w:rsid w:val="006965A7"/>
    <w:rsid w:val="00696949"/>
    <w:rsid w:val="00696B4C"/>
    <w:rsid w:val="00696BD8"/>
    <w:rsid w:val="00696BF0"/>
    <w:rsid w:val="00696E3C"/>
    <w:rsid w:val="00697052"/>
    <w:rsid w:val="00697293"/>
    <w:rsid w:val="006A0601"/>
    <w:rsid w:val="006A0CAA"/>
    <w:rsid w:val="006A1122"/>
    <w:rsid w:val="006A114B"/>
    <w:rsid w:val="006A13F5"/>
    <w:rsid w:val="006A16A8"/>
    <w:rsid w:val="006A2586"/>
    <w:rsid w:val="006A25ED"/>
    <w:rsid w:val="006A280B"/>
    <w:rsid w:val="006A296C"/>
    <w:rsid w:val="006A327E"/>
    <w:rsid w:val="006A3352"/>
    <w:rsid w:val="006A3657"/>
    <w:rsid w:val="006A3687"/>
    <w:rsid w:val="006A459F"/>
    <w:rsid w:val="006A46FB"/>
    <w:rsid w:val="006A48F3"/>
    <w:rsid w:val="006A49AE"/>
    <w:rsid w:val="006A4AC7"/>
    <w:rsid w:val="006A4BBE"/>
    <w:rsid w:val="006A4BCC"/>
    <w:rsid w:val="006A509C"/>
    <w:rsid w:val="006A530F"/>
    <w:rsid w:val="006A5548"/>
    <w:rsid w:val="006A5A50"/>
    <w:rsid w:val="006A5BCC"/>
    <w:rsid w:val="006A5E28"/>
    <w:rsid w:val="006A5FEE"/>
    <w:rsid w:val="006A61DF"/>
    <w:rsid w:val="006A67A5"/>
    <w:rsid w:val="006A697B"/>
    <w:rsid w:val="006A6BC1"/>
    <w:rsid w:val="006A78B7"/>
    <w:rsid w:val="006A7AFF"/>
    <w:rsid w:val="006A7D32"/>
    <w:rsid w:val="006A7FA2"/>
    <w:rsid w:val="006B04F5"/>
    <w:rsid w:val="006B0674"/>
    <w:rsid w:val="006B11D3"/>
    <w:rsid w:val="006B1816"/>
    <w:rsid w:val="006B1A3D"/>
    <w:rsid w:val="006B1BA2"/>
    <w:rsid w:val="006B2099"/>
    <w:rsid w:val="006B2201"/>
    <w:rsid w:val="006B2218"/>
    <w:rsid w:val="006B2330"/>
    <w:rsid w:val="006B2514"/>
    <w:rsid w:val="006B2527"/>
    <w:rsid w:val="006B2529"/>
    <w:rsid w:val="006B2673"/>
    <w:rsid w:val="006B2E18"/>
    <w:rsid w:val="006B2EA0"/>
    <w:rsid w:val="006B3238"/>
    <w:rsid w:val="006B3966"/>
    <w:rsid w:val="006B39E3"/>
    <w:rsid w:val="006B41CD"/>
    <w:rsid w:val="006B43F3"/>
    <w:rsid w:val="006B4593"/>
    <w:rsid w:val="006B4C88"/>
    <w:rsid w:val="006B505A"/>
    <w:rsid w:val="006B50CF"/>
    <w:rsid w:val="006B5168"/>
    <w:rsid w:val="006B521F"/>
    <w:rsid w:val="006B5698"/>
    <w:rsid w:val="006B57D3"/>
    <w:rsid w:val="006B5886"/>
    <w:rsid w:val="006B5B57"/>
    <w:rsid w:val="006B5D5B"/>
    <w:rsid w:val="006B616B"/>
    <w:rsid w:val="006B6472"/>
    <w:rsid w:val="006B6B17"/>
    <w:rsid w:val="006B6BE3"/>
    <w:rsid w:val="006B7238"/>
    <w:rsid w:val="006B74AD"/>
    <w:rsid w:val="006C027C"/>
    <w:rsid w:val="006C03B8"/>
    <w:rsid w:val="006C0D3F"/>
    <w:rsid w:val="006C1203"/>
    <w:rsid w:val="006C1289"/>
    <w:rsid w:val="006C13DA"/>
    <w:rsid w:val="006C15D6"/>
    <w:rsid w:val="006C20BF"/>
    <w:rsid w:val="006C2180"/>
    <w:rsid w:val="006C2D2A"/>
    <w:rsid w:val="006C3035"/>
    <w:rsid w:val="006C3490"/>
    <w:rsid w:val="006C37FA"/>
    <w:rsid w:val="006C39D9"/>
    <w:rsid w:val="006C3B02"/>
    <w:rsid w:val="006C4823"/>
    <w:rsid w:val="006C5EC9"/>
    <w:rsid w:val="006C6059"/>
    <w:rsid w:val="006C63D1"/>
    <w:rsid w:val="006C66F7"/>
    <w:rsid w:val="006C6A88"/>
    <w:rsid w:val="006C7522"/>
    <w:rsid w:val="006C7790"/>
    <w:rsid w:val="006D001B"/>
    <w:rsid w:val="006D0156"/>
    <w:rsid w:val="006D0180"/>
    <w:rsid w:val="006D01A8"/>
    <w:rsid w:val="006D1337"/>
    <w:rsid w:val="006D159E"/>
    <w:rsid w:val="006D2A43"/>
    <w:rsid w:val="006D2C69"/>
    <w:rsid w:val="006D3102"/>
    <w:rsid w:val="006D33BD"/>
    <w:rsid w:val="006D3415"/>
    <w:rsid w:val="006D365D"/>
    <w:rsid w:val="006D3CA6"/>
    <w:rsid w:val="006D41CA"/>
    <w:rsid w:val="006D44F4"/>
    <w:rsid w:val="006D4C46"/>
    <w:rsid w:val="006D5059"/>
    <w:rsid w:val="006D5065"/>
    <w:rsid w:val="006D55CB"/>
    <w:rsid w:val="006D57A8"/>
    <w:rsid w:val="006D57DE"/>
    <w:rsid w:val="006D584B"/>
    <w:rsid w:val="006D5AAF"/>
    <w:rsid w:val="006D5B7A"/>
    <w:rsid w:val="006D5E2E"/>
    <w:rsid w:val="006D6602"/>
    <w:rsid w:val="006D67C7"/>
    <w:rsid w:val="006D695A"/>
    <w:rsid w:val="006D6F08"/>
    <w:rsid w:val="006D6FFE"/>
    <w:rsid w:val="006D70F1"/>
    <w:rsid w:val="006D7121"/>
    <w:rsid w:val="006D754A"/>
    <w:rsid w:val="006D7B10"/>
    <w:rsid w:val="006E062C"/>
    <w:rsid w:val="006E06D1"/>
    <w:rsid w:val="006E0901"/>
    <w:rsid w:val="006E0B0C"/>
    <w:rsid w:val="006E0B51"/>
    <w:rsid w:val="006E130D"/>
    <w:rsid w:val="006E138D"/>
    <w:rsid w:val="006E14E1"/>
    <w:rsid w:val="006E15F4"/>
    <w:rsid w:val="006E1957"/>
    <w:rsid w:val="006E1C82"/>
    <w:rsid w:val="006E1E01"/>
    <w:rsid w:val="006E1EEF"/>
    <w:rsid w:val="006E1F2A"/>
    <w:rsid w:val="006E226D"/>
    <w:rsid w:val="006E28B7"/>
    <w:rsid w:val="006E2949"/>
    <w:rsid w:val="006E2A9B"/>
    <w:rsid w:val="006E2C2B"/>
    <w:rsid w:val="006E2D8A"/>
    <w:rsid w:val="006E2E05"/>
    <w:rsid w:val="006E2F2B"/>
    <w:rsid w:val="006E304B"/>
    <w:rsid w:val="006E3076"/>
    <w:rsid w:val="006E3207"/>
    <w:rsid w:val="006E3310"/>
    <w:rsid w:val="006E354E"/>
    <w:rsid w:val="006E37AE"/>
    <w:rsid w:val="006E3836"/>
    <w:rsid w:val="006E3C49"/>
    <w:rsid w:val="006E3EF2"/>
    <w:rsid w:val="006E4121"/>
    <w:rsid w:val="006E4481"/>
    <w:rsid w:val="006E4E39"/>
    <w:rsid w:val="006E4E9F"/>
    <w:rsid w:val="006E5638"/>
    <w:rsid w:val="006E565E"/>
    <w:rsid w:val="006E5936"/>
    <w:rsid w:val="006E599B"/>
    <w:rsid w:val="006E5AD4"/>
    <w:rsid w:val="006E5B6E"/>
    <w:rsid w:val="006E62F4"/>
    <w:rsid w:val="006E673D"/>
    <w:rsid w:val="006E67CC"/>
    <w:rsid w:val="006E68DE"/>
    <w:rsid w:val="006E6F04"/>
    <w:rsid w:val="006E6FE9"/>
    <w:rsid w:val="006E705C"/>
    <w:rsid w:val="006E7347"/>
    <w:rsid w:val="006E7D3B"/>
    <w:rsid w:val="006E7D92"/>
    <w:rsid w:val="006E7E25"/>
    <w:rsid w:val="006E7E54"/>
    <w:rsid w:val="006F06B5"/>
    <w:rsid w:val="006F0ADA"/>
    <w:rsid w:val="006F0BA5"/>
    <w:rsid w:val="006F0CD1"/>
    <w:rsid w:val="006F0FBB"/>
    <w:rsid w:val="006F10CC"/>
    <w:rsid w:val="006F132F"/>
    <w:rsid w:val="006F1A72"/>
    <w:rsid w:val="006F1AA4"/>
    <w:rsid w:val="006F1B70"/>
    <w:rsid w:val="006F25AC"/>
    <w:rsid w:val="006F26AD"/>
    <w:rsid w:val="006F282D"/>
    <w:rsid w:val="006F2C5B"/>
    <w:rsid w:val="006F2E87"/>
    <w:rsid w:val="006F2FB1"/>
    <w:rsid w:val="006F341D"/>
    <w:rsid w:val="006F3850"/>
    <w:rsid w:val="006F3B50"/>
    <w:rsid w:val="006F3CDE"/>
    <w:rsid w:val="006F4017"/>
    <w:rsid w:val="006F4261"/>
    <w:rsid w:val="006F45BD"/>
    <w:rsid w:val="006F4A0D"/>
    <w:rsid w:val="006F4A64"/>
    <w:rsid w:val="006F4D98"/>
    <w:rsid w:val="006F50BD"/>
    <w:rsid w:val="006F5533"/>
    <w:rsid w:val="006F58D4"/>
    <w:rsid w:val="006F5BF2"/>
    <w:rsid w:val="006F629D"/>
    <w:rsid w:val="006F6582"/>
    <w:rsid w:val="006F698C"/>
    <w:rsid w:val="006F6A64"/>
    <w:rsid w:val="007001EB"/>
    <w:rsid w:val="0070031A"/>
    <w:rsid w:val="00700586"/>
    <w:rsid w:val="0070072E"/>
    <w:rsid w:val="0070145E"/>
    <w:rsid w:val="00701743"/>
    <w:rsid w:val="00702B18"/>
    <w:rsid w:val="00702C99"/>
    <w:rsid w:val="00702FB2"/>
    <w:rsid w:val="007032F7"/>
    <w:rsid w:val="0070346E"/>
    <w:rsid w:val="007036B3"/>
    <w:rsid w:val="00703831"/>
    <w:rsid w:val="007038C6"/>
    <w:rsid w:val="00703C8D"/>
    <w:rsid w:val="00703F9C"/>
    <w:rsid w:val="00704015"/>
    <w:rsid w:val="0070441D"/>
    <w:rsid w:val="007044F8"/>
    <w:rsid w:val="00704B4D"/>
    <w:rsid w:val="00704DDC"/>
    <w:rsid w:val="00704EDB"/>
    <w:rsid w:val="00705396"/>
    <w:rsid w:val="00705839"/>
    <w:rsid w:val="00705990"/>
    <w:rsid w:val="00705C9D"/>
    <w:rsid w:val="00705D46"/>
    <w:rsid w:val="00706101"/>
    <w:rsid w:val="0070650E"/>
    <w:rsid w:val="00706A82"/>
    <w:rsid w:val="00707072"/>
    <w:rsid w:val="007070DA"/>
    <w:rsid w:val="0070715B"/>
    <w:rsid w:val="0070718C"/>
    <w:rsid w:val="00707242"/>
    <w:rsid w:val="00707511"/>
    <w:rsid w:val="00707C30"/>
    <w:rsid w:val="00707D61"/>
    <w:rsid w:val="007105A8"/>
    <w:rsid w:val="0071085B"/>
    <w:rsid w:val="00710FF5"/>
    <w:rsid w:val="0071130D"/>
    <w:rsid w:val="0071217D"/>
    <w:rsid w:val="00712254"/>
    <w:rsid w:val="00712287"/>
    <w:rsid w:val="00712772"/>
    <w:rsid w:val="00712812"/>
    <w:rsid w:val="00712B5C"/>
    <w:rsid w:val="00712F67"/>
    <w:rsid w:val="00713219"/>
    <w:rsid w:val="00713646"/>
    <w:rsid w:val="00713C24"/>
    <w:rsid w:val="0071459B"/>
    <w:rsid w:val="007148D3"/>
    <w:rsid w:val="00714950"/>
    <w:rsid w:val="0071497D"/>
    <w:rsid w:val="00714CA8"/>
    <w:rsid w:val="00715B9A"/>
    <w:rsid w:val="00715E3E"/>
    <w:rsid w:val="00715EEA"/>
    <w:rsid w:val="00715F59"/>
    <w:rsid w:val="0071629F"/>
    <w:rsid w:val="007163E3"/>
    <w:rsid w:val="00717373"/>
    <w:rsid w:val="007177D4"/>
    <w:rsid w:val="00717BE7"/>
    <w:rsid w:val="00717F77"/>
    <w:rsid w:val="0072084D"/>
    <w:rsid w:val="0072097A"/>
    <w:rsid w:val="00720D7C"/>
    <w:rsid w:val="00720EBD"/>
    <w:rsid w:val="00720FBA"/>
    <w:rsid w:val="00721312"/>
    <w:rsid w:val="00721944"/>
    <w:rsid w:val="007227B3"/>
    <w:rsid w:val="0072322F"/>
    <w:rsid w:val="00723693"/>
    <w:rsid w:val="00723882"/>
    <w:rsid w:val="0072397D"/>
    <w:rsid w:val="00723DB6"/>
    <w:rsid w:val="00723F41"/>
    <w:rsid w:val="00724336"/>
    <w:rsid w:val="00724482"/>
    <w:rsid w:val="00724771"/>
    <w:rsid w:val="00724813"/>
    <w:rsid w:val="00724D19"/>
    <w:rsid w:val="00725414"/>
    <w:rsid w:val="007257D0"/>
    <w:rsid w:val="00725E5B"/>
    <w:rsid w:val="00725F61"/>
    <w:rsid w:val="0072629D"/>
    <w:rsid w:val="00726391"/>
    <w:rsid w:val="00726776"/>
    <w:rsid w:val="00726952"/>
    <w:rsid w:val="00726CED"/>
    <w:rsid w:val="00726D27"/>
    <w:rsid w:val="00726EA6"/>
    <w:rsid w:val="00727208"/>
    <w:rsid w:val="00727680"/>
    <w:rsid w:val="00727B1F"/>
    <w:rsid w:val="00730A9F"/>
    <w:rsid w:val="00730BEE"/>
    <w:rsid w:val="0073220E"/>
    <w:rsid w:val="00732626"/>
    <w:rsid w:val="00732B41"/>
    <w:rsid w:val="00732CE9"/>
    <w:rsid w:val="00733D1F"/>
    <w:rsid w:val="00733E09"/>
    <w:rsid w:val="00733E70"/>
    <w:rsid w:val="00734032"/>
    <w:rsid w:val="007344E6"/>
    <w:rsid w:val="007348B1"/>
    <w:rsid w:val="00734E48"/>
    <w:rsid w:val="00735099"/>
    <w:rsid w:val="0073516D"/>
    <w:rsid w:val="007353A6"/>
    <w:rsid w:val="007355C9"/>
    <w:rsid w:val="0073574E"/>
    <w:rsid w:val="00735877"/>
    <w:rsid w:val="00735A95"/>
    <w:rsid w:val="00735AD9"/>
    <w:rsid w:val="00735BEE"/>
    <w:rsid w:val="00735FCF"/>
    <w:rsid w:val="00735FDD"/>
    <w:rsid w:val="007362A6"/>
    <w:rsid w:val="0073694A"/>
    <w:rsid w:val="00736A7F"/>
    <w:rsid w:val="00736D7D"/>
    <w:rsid w:val="00737044"/>
    <w:rsid w:val="0073717A"/>
    <w:rsid w:val="007371D4"/>
    <w:rsid w:val="0073737A"/>
    <w:rsid w:val="007375D9"/>
    <w:rsid w:val="00737652"/>
    <w:rsid w:val="00737700"/>
    <w:rsid w:val="00737DDF"/>
    <w:rsid w:val="00737EFA"/>
    <w:rsid w:val="00740E58"/>
    <w:rsid w:val="00741165"/>
    <w:rsid w:val="007412AE"/>
    <w:rsid w:val="007416DE"/>
    <w:rsid w:val="007418E7"/>
    <w:rsid w:val="00741ABF"/>
    <w:rsid w:val="00741D00"/>
    <w:rsid w:val="007422EE"/>
    <w:rsid w:val="00742B2A"/>
    <w:rsid w:val="00742C39"/>
    <w:rsid w:val="00742EA3"/>
    <w:rsid w:val="0074367C"/>
    <w:rsid w:val="00743A34"/>
    <w:rsid w:val="00743D12"/>
    <w:rsid w:val="00743E7A"/>
    <w:rsid w:val="007445A0"/>
    <w:rsid w:val="00744877"/>
    <w:rsid w:val="0074487A"/>
    <w:rsid w:val="007448D5"/>
    <w:rsid w:val="007449AF"/>
    <w:rsid w:val="00744E36"/>
    <w:rsid w:val="0074506A"/>
    <w:rsid w:val="0074524B"/>
    <w:rsid w:val="0074558A"/>
    <w:rsid w:val="00745D65"/>
    <w:rsid w:val="00747506"/>
    <w:rsid w:val="00747541"/>
    <w:rsid w:val="00747A39"/>
    <w:rsid w:val="00747A79"/>
    <w:rsid w:val="00747CC6"/>
    <w:rsid w:val="00747D03"/>
    <w:rsid w:val="00747D8B"/>
    <w:rsid w:val="00750364"/>
    <w:rsid w:val="00750420"/>
    <w:rsid w:val="00750659"/>
    <w:rsid w:val="007509F7"/>
    <w:rsid w:val="00750AE3"/>
    <w:rsid w:val="00751228"/>
    <w:rsid w:val="00751280"/>
    <w:rsid w:val="00751304"/>
    <w:rsid w:val="00751A9C"/>
    <w:rsid w:val="00751DAC"/>
    <w:rsid w:val="00752278"/>
    <w:rsid w:val="007522FB"/>
    <w:rsid w:val="007526D1"/>
    <w:rsid w:val="00752768"/>
    <w:rsid w:val="0075307C"/>
    <w:rsid w:val="0075310D"/>
    <w:rsid w:val="00753FEF"/>
    <w:rsid w:val="007547F0"/>
    <w:rsid w:val="0075483E"/>
    <w:rsid w:val="00754EA7"/>
    <w:rsid w:val="007550E2"/>
    <w:rsid w:val="00755744"/>
    <w:rsid w:val="00755E91"/>
    <w:rsid w:val="0075691D"/>
    <w:rsid w:val="00756A33"/>
    <w:rsid w:val="00756C3D"/>
    <w:rsid w:val="00756FC4"/>
    <w:rsid w:val="007571E1"/>
    <w:rsid w:val="0075734A"/>
    <w:rsid w:val="007574F1"/>
    <w:rsid w:val="007576C7"/>
    <w:rsid w:val="007579C0"/>
    <w:rsid w:val="00757D52"/>
    <w:rsid w:val="00757FB2"/>
    <w:rsid w:val="0076014C"/>
    <w:rsid w:val="007604B2"/>
    <w:rsid w:val="00760CBB"/>
    <w:rsid w:val="00761007"/>
    <w:rsid w:val="007617CA"/>
    <w:rsid w:val="00761B3A"/>
    <w:rsid w:val="00761BC3"/>
    <w:rsid w:val="00761D5F"/>
    <w:rsid w:val="00761E6E"/>
    <w:rsid w:val="007620EF"/>
    <w:rsid w:val="00762454"/>
    <w:rsid w:val="007624B5"/>
    <w:rsid w:val="0076275F"/>
    <w:rsid w:val="00762AAF"/>
    <w:rsid w:val="00762D4D"/>
    <w:rsid w:val="0076353F"/>
    <w:rsid w:val="00764565"/>
    <w:rsid w:val="00764B77"/>
    <w:rsid w:val="00764E84"/>
    <w:rsid w:val="00765281"/>
    <w:rsid w:val="0076534D"/>
    <w:rsid w:val="00765506"/>
    <w:rsid w:val="00765EC7"/>
    <w:rsid w:val="00766475"/>
    <w:rsid w:val="00766BAD"/>
    <w:rsid w:val="007703AA"/>
    <w:rsid w:val="007706F8"/>
    <w:rsid w:val="00771FFA"/>
    <w:rsid w:val="007724E1"/>
    <w:rsid w:val="0077263F"/>
    <w:rsid w:val="007729A2"/>
    <w:rsid w:val="00772A1F"/>
    <w:rsid w:val="00772AD2"/>
    <w:rsid w:val="00772AE7"/>
    <w:rsid w:val="00772D8C"/>
    <w:rsid w:val="00772EF0"/>
    <w:rsid w:val="007735D6"/>
    <w:rsid w:val="007735EE"/>
    <w:rsid w:val="007739A6"/>
    <w:rsid w:val="007739CF"/>
    <w:rsid w:val="00773ECA"/>
    <w:rsid w:val="00773F5C"/>
    <w:rsid w:val="00773F97"/>
    <w:rsid w:val="007741EC"/>
    <w:rsid w:val="0077470F"/>
    <w:rsid w:val="00774DE9"/>
    <w:rsid w:val="00774E56"/>
    <w:rsid w:val="007755F2"/>
    <w:rsid w:val="00775DC9"/>
    <w:rsid w:val="00775ED0"/>
    <w:rsid w:val="00776971"/>
    <w:rsid w:val="00776C82"/>
    <w:rsid w:val="00776CAA"/>
    <w:rsid w:val="00776E7C"/>
    <w:rsid w:val="00776EF4"/>
    <w:rsid w:val="00777519"/>
    <w:rsid w:val="00777690"/>
    <w:rsid w:val="00777723"/>
    <w:rsid w:val="00777A64"/>
    <w:rsid w:val="00777CEE"/>
    <w:rsid w:val="007802D7"/>
    <w:rsid w:val="00780849"/>
    <w:rsid w:val="00780A80"/>
    <w:rsid w:val="00780B31"/>
    <w:rsid w:val="00780D95"/>
    <w:rsid w:val="00780FEA"/>
    <w:rsid w:val="00781766"/>
    <w:rsid w:val="0078177E"/>
    <w:rsid w:val="00781DFF"/>
    <w:rsid w:val="007823F8"/>
    <w:rsid w:val="00782F69"/>
    <w:rsid w:val="0078304C"/>
    <w:rsid w:val="00783223"/>
    <w:rsid w:val="00783673"/>
    <w:rsid w:val="0078391C"/>
    <w:rsid w:val="00783B88"/>
    <w:rsid w:val="00783C63"/>
    <w:rsid w:val="00783FF7"/>
    <w:rsid w:val="0078438B"/>
    <w:rsid w:val="007843F7"/>
    <w:rsid w:val="00784548"/>
    <w:rsid w:val="0078493F"/>
    <w:rsid w:val="00784DA3"/>
    <w:rsid w:val="00784FC8"/>
    <w:rsid w:val="00785490"/>
    <w:rsid w:val="007858F0"/>
    <w:rsid w:val="007867DB"/>
    <w:rsid w:val="00786910"/>
    <w:rsid w:val="007869B3"/>
    <w:rsid w:val="00786C19"/>
    <w:rsid w:val="00786ECC"/>
    <w:rsid w:val="00787116"/>
    <w:rsid w:val="007871E1"/>
    <w:rsid w:val="007872A1"/>
    <w:rsid w:val="0078786F"/>
    <w:rsid w:val="00787C8B"/>
    <w:rsid w:val="007904A3"/>
    <w:rsid w:val="00790831"/>
    <w:rsid w:val="00790B8A"/>
    <w:rsid w:val="00790C12"/>
    <w:rsid w:val="007911EB"/>
    <w:rsid w:val="00791283"/>
    <w:rsid w:val="0079175B"/>
    <w:rsid w:val="0079198D"/>
    <w:rsid w:val="00791D80"/>
    <w:rsid w:val="00792460"/>
    <w:rsid w:val="007925EA"/>
    <w:rsid w:val="00792979"/>
    <w:rsid w:val="00792A74"/>
    <w:rsid w:val="00792E06"/>
    <w:rsid w:val="007930B9"/>
    <w:rsid w:val="00793C5A"/>
    <w:rsid w:val="00793C6A"/>
    <w:rsid w:val="00793CD8"/>
    <w:rsid w:val="00793F70"/>
    <w:rsid w:val="007941C2"/>
    <w:rsid w:val="00794D2F"/>
    <w:rsid w:val="00794E30"/>
    <w:rsid w:val="00795378"/>
    <w:rsid w:val="00795621"/>
    <w:rsid w:val="0079595E"/>
    <w:rsid w:val="00795C92"/>
    <w:rsid w:val="00795DFE"/>
    <w:rsid w:val="00795ECC"/>
    <w:rsid w:val="007961EE"/>
    <w:rsid w:val="00796231"/>
    <w:rsid w:val="007969A4"/>
    <w:rsid w:val="0079710A"/>
    <w:rsid w:val="0079741E"/>
    <w:rsid w:val="0079777F"/>
    <w:rsid w:val="00797AF3"/>
    <w:rsid w:val="00797DCC"/>
    <w:rsid w:val="00797EC3"/>
    <w:rsid w:val="007A0609"/>
    <w:rsid w:val="007A0907"/>
    <w:rsid w:val="007A0CB1"/>
    <w:rsid w:val="007A0E63"/>
    <w:rsid w:val="007A113D"/>
    <w:rsid w:val="007A11F7"/>
    <w:rsid w:val="007A1383"/>
    <w:rsid w:val="007A1493"/>
    <w:rsid w:val="007A1799"/>
    <w:rsid w:val="007A18EA"/>
    <w:rsid w:val="007A1BCC"/>
    <w:rsid w:val="007A1CB3"/>
    <w:rsid w:val="007A1DDE"/>
    <w:rsid w:val="007A2B29"/>
    <w:rsid w:val="007A306F"/>
    <w:rsid w:val="007A35A8"/>
    <w:rsid w:val="007A41DF"/>
    <w:rsid w:val="007A4371"/>
    <w:rsid w:val="007A43A6"/>
    <w:rsid w:val="007A47CC"/>
    <w:rsid w:val="007A4B6C"/>
    <w:rsid w:val="007A4D88"/>
    <w:rsid w:val="007A4E92"/>
    <w:rsid w:val="007A5151"/>
    <w:rsid w:val="007A521D"/>
    <w:rsid w:val="007A5794"/>
    <w:rsid w:val="007A5841"/>
    <w:rsid w:val="007A58A6"/>
    <w:rsid w:val="007A5911"/>
    <w:rsid w:val="007A5D6A"/>
    <w:rsid w:val="007A5F88"/>
    <w:rsid w:val="007A614C"/>
    <w:rsid w:val="007A619C"/>
    <w:rsid w:val="007A67A4"/>
    <w:rsid w:val="007A6A65"/>
    <w:rsid w:val="007A7703"/>
    <w:rsid w:val="007A77CF"/>
    <w:rsid w:val="007B0838"/>
    <w:rsid w:val="007B0B0A"/>
    <w:rsid w:val="007B10BE"/>
    <w:rsid w:val="007B1152"/>
    <w:rsid w:val="007B133A"/>
    <w:rsid w:val="007B137D"/>
    <w:rsid w:val="007B1D37"/>
    <w:rsid w:val="007B226B"/>
    <w:rsid w:val="007B24BA"/>
    <w:rsid w:val="007B27B0"/>
    <w:rsid w:val="007B29EF"/>
    <w:rsid w:val="007B31E0"/>
    <w:rsid w:val="007B3528"/>
    <w:rsid w:val="007B3C30"/>
    <w:rsid w:val="007B3D2D"/>
    <w:rsid w:val="007B3D72"/>
    <w:rsid w:val="007B43B5"/>
    <w:rsid w:val="007B4B34"/>
    <w:rsid w:val="007B4C79"/>
    <w:rsid w:val="007B4FAF"/>
    <w:rsid w:val="007B50AE"/>
    <w:rsid w:val="007B51DF"/>
    <w:rsid w:val="007B5426"/>
    <w:rsid w:val="007B5979"/>
    <w:rsid w:val="007B598D"/>
    <w:rsid w:val="007B6452"/>
    <w:rsid w:val="007B6A63"/>
    <w:rsid w:val="007B6C98"/>
    <w:rsid w:val="007B6CEC"/>
    <w:rsid w:val="007B7111"/>
    <w:rsid w:val="007B778B"/>
    <w:rsid w:val="007B7E97"/>
    <w:rsid w:val="007C0075"/>
    <w:rsid w:val="007C05DD"/>
    <w:rsid w:val="007C05F2"/>
    <w:rsid w:val="007C0CA2"/>
    <w:rsid w:val="007C13E2"/>
    <w:rsid w:val="007C1750"/>
    <w:rsid w:val="007C19A1"/>
    <w:rsid w:val="007C2253"/>
    <w:rsid w:val="007C245B"/>
    <w:rsid w:val="007C3141"/>
    <w:rsid w:val="007C32F6"/>
    <w:rsid w:val="007C3D18"/>
    <w:rsid w:val="007C3E5E"/>
    <w:rsid w:val="007C3EAC"/>
    <w:rsid w:val="007C3EDC"/>
    <w:rsid w:val="007C4682"/>
    <w:rsid w:val="007C49A1"/>
    <w:rsid w:val="007C4C38"/>
    <w:rsid w:val="007C513E"/>
    <w:rsid w:val="007C5D4A"/>
    <w:rsid w:val="007C5F6D"/>
    <w:rsid w:val="007C60BF"/>
    <w:rsid w:val="007C6873"/>
    <w:rsid w:val="007C6A07"/>
    <w:rsid w:val="007C6AE6"/>
    <w:rsid w:val="007C6D65"/>
    <w:rsid w:val="007C6DD4"/>
    <w:rsid w:val="007C7074"/>
    <w:rsid w:val="007C75A1"/>
    <w:rsid w:val="007C77A5"/>
    <w:rsid w:val="007C7E7B"/>
    <w:rsid w:val="007D0057"/>
    <w:rsid w:val="007D042F"/>
    <w:rsid w:val="007D04E5"/>
    <w:rsid w:val="007D0529"/>
    <w:rsid w:val="007D0DE1"/>
    <w:rsid w:val="007D13D6"/>
    <w:rsid w:val="007D217A"/>
    <w:rsid w:val="007D21E8"/>
    <w:rsid w:val="007D22BF"/>
    <w:rsid w:val="007D2476"/>
    <w:rsid w:val="007D2592"/>
    <w:rsid w:val="007D29CE"/>
    <w:rsid w:val="007D2B2F"/>
    <w:rsid w:val="007D4E41"/>
    <w:rsid w:val="007D51D9"/>
    <w:rsid w:val="007D5216"/>
    <w:rsid w:val="007D5395"/>
    <w:rsid w:val="007D554A"/>
    <w:rsid w:val="007D57CB"/>
    <w:rsid w:val="007D58DA"/>
    <w:rsid w:val="007D5901"/>
    <w:rsid w:val="007D6995"/>
    <w:rsid w:val="007D6A7D"/>
    <w:rsid w:val="007D6F16"/>
    <w:rsid w:val="007D7526"/>
    <w:rsid w:val="007D7544"/>
    <w:rsid w:val="007D7759"/>
    <w:rsid w:val="007D78A6"/>
    <w:rsid w:val="007D79EA"/>
    <w:rsid w:val="007D7B7A"/>
    <w:rsid w:val="007D7F77"/>
    <w:rsid w:val="007E0873"/>
    <w:rsid w:val="007E0877"/>
    <w:rsid w:val="007E0F85"/>
    <w:rsid w:val="007E15B4"/>
    <w:rsid w:val="007E1AE2"/>
    <w:rsid w:val="007E1C9E"/>
    <w:rsid w:val="007E2257"/>
    <w:rsid w:val="007E28ED"/>
    <w:rsid w:val="007E2F43"/>
    <w:rsid w:val="007E35B2"/>
    <w:rsid w:val="007E3FE5"/>
    <w:rsid w:val="007E4610"/>
    <w:rsid w:val="007E4715"/>
    <w:rsid w:val="007E4A93"/>
    <w:rsid w:val="007E4C85"/>
    <w:rsid w:val="007E4FAF"/>
    <w:rsid w:val="007E505B"/>
    <w:rsid w:val="007E53DC"/>
    <w:rsid w:val="007E5423"/>
    <w:rsid w:val="007E599C"/>
    <w:rsid w:val="007E5B93"/>
    <w:rsid w:val="007E65BB"/>
    <w:rsid w:val="007E661A"/>
    <w:rsid w:val="007E66A4"/>
    <w:rsid w:val="007E66C7"/>
    <w:rsid w:val="007E6DDB"/>
    <w:rsid w:val="007E705F"/>
    <w:rsid w:val="007E7091"/>
    <w:rsid w:val="007E73E5"/>
    <w:rsid w:val="007E772D"/>
    <w:rsid w:val="007E7765"/>
    <w:rsid w:val="007E7C0D"/>
    <w:rsid w:val="007F008C"/>
    <w:rsid w:val="007F0543"/>
    <w:rsid w:val="007F1161"/>
    <w:rsid w:val="007F17F7"/>
    <w:rsid w:val="007F2377"/>
    <w:rsid w:val="007F2946"/>
    <w:rsid w:val="007F2E2B"/>
    <w:rsid w:val="007F3037"/>
    <w:rsid w:val="007F3550"/>
    <w:rsid w:val="007F3639"/>
    <w:rsid w:val="007F3B8A"/>
    <w:rsid w:val="007F3FD8"/>
    <w:rsid w:val="007F442D"/>
    <w:rsid w:val="007F44FC"/>
    <w:rsid w:val="007F507E"/>
    <w:rsid w:val="007F5418"/>
    <w:rsid w:val="007F5508"/>
    <w:rsid w:val="007F5840"/>
    <w:rsid w:val="007F5A20"/>
    <w:rsid w:val="007F5CB8"/>
    <w:rsid w:val="007F5E37"/>
    <w:rsid w:val="007F66A6"/>
    <w:rsid w:val="007F6B6B"/>
    <w:rsid w:val="007F6E85"/>
    <w:rsid w:val="007F7ABF"/>
    <w:rsid w:val="007F7C05"/>
    <w:rsid w:val="008002CC"/>
    <w:rsid w:val="008002F9"/>
    <w:rsid w:val="00800F3A"/>
    <w:rsid w:val="008012EF"/>
    <w:rsid w:val="008016AC"/>
    <w:rsid w:val="008025D6"/>
    <w:rsid w:val="00802AED"/>
    <w:rsid w:val="00802DFD"/>
    <w:rsid w:val="00802FA4"/>
    <w:rsid w:val="0080324F"/>
    <w:rsid w:val="00803400"/>
    <w:rsid w:val="00803592"/>
    <w:rsid w:val="0080378E"/>
    <w:rsid w:val="00803963"/>
    <w:rsid w:val="00803BB2"/>
    <w:rsid w:val="00803BEA"/>
    <w:rsid w:val="00803FAE"/>
    <w:rsid w:val="008042C9"/>
    <w:rsid w:val="00804EA3"/>
    <w:rsid w:val="0080514A"/>
    <w:rsid w:val="0080536D"/>
    <w:rsid w:val="008054EC"/>
    <w:rsid w:val="0080605F"/>
    <w:rsid w:val="00806AAF"/>
    <w:rsid w:val="00806FB9"/>
    <w:rsid w:val="0080757A"/>
    <w:rsid w:val="008076CA"/>
    <w:rsid w:val="00807786"/>
    <w:rsid w:val="008079AB"/>
    <w:rsid w:val="00807B21"/>
    <w:rsid w:val="00807E11"/>
    <w:rsid w:val="00807EEB"/>
    <w:rsid w:val="008100F3"/>
    <w:rsid w:val="00810A88"/>
    <w:rsid w:val="00810AD3"/>
    <w:rsid w:val="0081147A"/>
    <w:rsid w:val="00811495"/>
    <w:rsid w:val="0081155C"/>
    <w:rsid w:val="00811686"/>
    <w:rsid w:val="00811FCB"/>
    <w:rsid w:val="008120DD"/>
    <w:rsid w:val="0081215F"/>
    <w:rsid w:val="008121CD"/>
    <w:rsid w:val="0081225C"/>
    <w:rsid w:val="008126E8"/>
    <w:rsid w:val="00812C9E"/>
    <w:rsid w:val="00813373"/>
    <w:rsid w:val="0081390D"/>
    <w:rsid w:val="008139F8"/>
    <w:rsid w:val="00813B45"/>
    <w:rsid w:val="00813E62"/>
    <w:rsid w:val="0081533F"/>
    <w:rsid w:val="008158D6"/>
    <w:rsid w:val="00815BB7"/>
    <w:rsid w:val="00815C76"/>
    <w:rsid w:val="008160BE"/>
    <w:rsid w:val="008161C4"/>
    <w:rsid w:val="008165DB"/>
    <w:rsid w:val="008166CE"/>
    <w:rsid w:val="00817196"/>
    <w:rsid w:val="008174E1"/>
    <w:rsid w:val="008179FA"/>
    <w:rsid w:val="00817C25"/>
    <w:rsid w:val="0082003D"/>
    <w:rsid w:val="00820B87"/>
    <w:rsid w:val="00820E78"/>
    <w:rsid w:val="008210D8"/>
    <w:rsid w:val="0082189F"/>
    <w:rsid w:val="00821D86"/>
    <w:rsid w:val="00821DBC"/>
    <w:rsid w:val="008226D4"/>
    <w:rsid w:val="00822796"/>
    <w:rsid w:val="008235DB"/>
    <w:rsid w:val="00823752"/>
    <w:rsid w:val="00823BBE"/>
    <w:rsid w:val="00823F97"/>
    <w:rsid w:val="0082419C"/>
    <w:rsid w:val="00824AB4"/>
    <w:rsid w:val="00824BAB"/>
    <w:rsid w:val="00824FFB"/>
    <w:rsid w:val="008255B8"/>
    <w:rsid w:val="0082591B"/>
    <w:rsid w:val="00825BAB"/>
    <w:rsid w:val="00825C42"/>
    <w:rsid w:val="00825D25"/>
    <w:rsid w:val="00825E37"/>
    <w:rsid w:val="0082661E"/>
    <w:rsid w:val="008268F6"/>
    <w:rsid w:val="0082693D"/>
    <w:rsid w:val="00826949"/>
    <w:rsid w:val="00826B0B"/>
    <w:rsid w:val="00826E8B"/>
    <w:rsid w:val="0082747A"/>
    <w:rsid w:val="008278E4"/>
    <w:rsid w:val="00827920"/>
    <w:rsid w:val="00827C76"/>
    <w:rsid w:val="00827D6F"/>
    <w:rsid w:val="00827D78"/>
    <w:rsid w:val="00827E33"/>
    <w:rsid w:val="00827E39"/>
    <w:rsid w:val="008301DA"/>
    <w:rsid w:val="008303B3"/>
    <w:rsid w:val="0083051E"/>
    <w:rsid w:val="008306EF"/>
    <w:rsid w:val="00830B22"/>
    <w:rsid w:val="00830CB3"/>
    <w:rsid w:val="008319FD"/>
    <w:rsid w:val="00831BC2"/>
    <w:rsid w:val="00831E35"/>
    <w:rsid w:val="00832169"/>
    <w:rsid w:val="00832E0A"/>
    <w:rsid w:val="0083316E"/>
    <w:rsid w:val="008337B8"/>
    <w:rsid w:val="00833B63"/>
    <w:rsid w:val="008346D7"/>
    <w:rsid w:val="008349F0"/>
    <w:rsid w:val="00834AD8"/>
    <w:rsid w:val="008351E9"/>
    <w:rsid w:val="008352F4"/>
    <w:rsid w:val="008355D3"/>
    <w:rsid w:val="008356F0"/>
    <w:rsid w:val="00835751"/>
    <w:rsid w:val="00835F9B"/>
    <w:rsid w:val="00836D2E"/>
    <w:rsid w:val="008371ED"/>
    <w:rsid w:val="0083741C"/>
    <w:rsid w:val="008376AC"/>
    <w:rsid w:val="00837BD7"/>
    <w:rsid w:val="00840630"/>
    <w:rsid w:val="00840973"/>
    <w:rsid w:val="00840E05"/>
    <w:rsid w:val="0084138C"/>
    <w:rsid w:val="008413F3"/>
    <w:rsid w:val="00841468"/>
    <w:rsid w:val="008416B7"/>
    <w:rsid w:val="00841735"/>
    <w:rsid w:val="00841791"/>
    <w:rsid w:val="00841CA0"/>
    <w:rsid w:val="00841EEB"/>
    <w:rsid w:val="00842423"/>
    <w:rsid w:val="00842665"/>
    <w:rsid w:val="008426DD"/>
    <w:rsid w:val="008428F2"/>
    <w:rsid w:val="0084361E"/>
    <w:rsid w:val="00843B28"/>
    <w:rsid w:val="00843FB7"/>
    <w:rsid w:val="00844003"/>
    <w:rsid w:val="0084426C"/>
    <w:rsid w:val="008444E8"/>
    <w:rsid w:val="00844E80"/>
    <w:rsid w:val="0084520A"/>
    <w:rsid w:val="008457E0"/>
    <w:rsid w:val="0084587F"/>
    <w:rsid w:val="00845A51"/>
    <w:rsid w:val="00845BFC"/>
    <w:rsid w:val="00845D23"/>
    <w:rsid w:val="00846003"/>
    <w:rsid w:val="008467B1"/>
    <w:rsid w:val="00846FE7"/>
    <w:rsid w:val="00847256"/>
    <w:rsid w:val="0084735B"/>
    <w:rsid w:val="00847389"/>
    <w:rsid w:val="00847447"/>
    <w:rsid w:val="0084785B"/>
    <w:rsid w:val="008479DD"/>
    <w:rsid w:val="00847A39"/>
    <w:rsid w:val="00847E76"/>
    <w:rsid w:val="008501D4"/>
    <w:rsid w:val="0085069A"/>
    <w:rsid w:val="008509CC"/>
    <w:rsid w:val="00850CB1"/>
    <w:rsid w:val="00850D51"/>
    <w:rsid w:val="008519A5"/>
    <w:rsid w:val="00851BF4"/>
    <w:rsid w:val="00851FC7"/>
    <w:rsid w:val="0085220C"/>
    <w:rsid w:val="008526EB"/>
    <w:rsid w:val="008528EA"/>
    <w:rsid w:val="008534C7"/>
    <w:rsid w:val="008536FF"/>
    <w:rsid w:val="008537B7"/>
    <w:rsid w:val="00853B6C"/>
    <w:rsid w:val="00853E6D"/>
    <w:rsid w:val="0085408C"/>
    <w:rsid w:val="00855A38"/>
    <w:rsid w:val="00856001"/>
    <w:rsid w:val="0085637B"/>
    <w:rsid w:val="00856911"/>
    <w:rsid w:val="00856B93"/>
    <w:rsid w:val="00856C24"/>
    <w:rsid w:val="008574CA"/>
    <w:rsid w:val="008577DF"/>
    <w:rsid w:val="00857F9F"/>
    <w:rsid w:val="00860875"/>
    <w:rsid w:val="0086098A"/>
    <w:rsid w:val="00860BB5"/>
    <w:rsid w:val="00860C97"/>
    <w:rsid w:val="00860D3C"/>
    <w:rsid w:val="0086114C"/>
    <w:rsid w:val="00861353"/>
    <w:rsid w:val="0086162B"/>
    <w:rsid w:val="00861CFE"/>
    <w:rsid w:val="00862C4C"/>
    <w:rsid w:val="00862DF4"/>
    <w:rsid w:val="00862FE2"/>
    <w:rsid w:val="00863187"/>
    <w:rsid w:val="00863998"/>
    <w:rsid w:val="00863A04"/>
    <w:rsid w:val="00863D29"/>
    <w:rsid w:val="00863E31"/>
    <w:rsid w:val="0086416E"/>
    <w:rsid w:val="00864310"/>
    <w:rsid w:val="00864663"/>
    <w:rsid w:val="00864683"/>
    <w:rsid w:val="00864BCE"/>
    <w:rsid w:val="00864C0D"/>
    <w:rsid w:val="00864E1F"/>
    <w:rsid w:val="00864F02"/>
    <w:rsid w:val="00865040"/>
    <w:rsid w:val="008650C2"/>
    <w:rsid w:val="0086518E"/>
    <w:rsid w:val="0086533A"/>
    <w:rsid w:val="008655A8"/>
    <w:rsid w:val="008658C5"/>
    <w:rsid w:val="00866068"/>
    <w:rsid w:val="0086606D"/>
    <w:rsid w:val="0086646E"/>
    <w:rsid w:val="00866AAF"/>
    <w:rsid w:val="008677FD"/>
    <w:rsid w:val="00867D86"/>
    <w:rsid w:val="008704D5"/>
    <w:rsid w:val="0087056A"/>
    <w:rsid w:val="008706D4"/>
    <w:rsid w:val="008706F9"/>
    <w:rsid w:val="00870A15"/>
    <w:rsid w:val="00870F8A"/>
    <w:rsid w:val="008714F9"/>
    <w:rsid w:val="00871871"/>
    <w:rsid w:val="008719A4"/>
    <w:rsid w:val="008719E1"/>
    <w:rsid w:val="008719E2"/>
    <w:rsid w:val="00871D23"/>
    <w:rsid w:val="00871F1A"/>
    <w:rsid w:val="00872232"/>
    <w:rsid w:val="00872369"/>
    <w:rsid w:val="00872A00"/>
    <w:rsid w:val="00873267"/>
    <w:rsid w:val="00873B8F"/>
    <w:rsid w:val="00873D76"/>
    <w:rsid w:val="00873DB2"/>
    <w:rsid w:val="00873FE2"/>
    <w:rsid w:val="00874159"/>
    <w:rsid w:val="00874312"/>
    <w:rsid w:val="0087437C"/>
    <w:rsid w:val="008746B8"/>
    <w:rsid w:val="0087471A"/>
    <w:rsid w:val="008749BC"/>
    <w:rsid w:val="00875620"/>
    <w:rsid w:val="00875805"/>
    <w:rsid w:val="00875C64"/>
    <w:rsid w:val="00875CD7"/>
    <w:rsid w:val="00875DF0"/>
    <w:rsid w:val="00876B4D"/>
    <w:rsid w:val="00876C90"/>
    <w:rsid w:val="00876DB2"/>
    <w:rsid w:val="008771CD"/>
    <w:rsid w:val="00877C5F"/>
    <w:rsid w:val="00877CE0"/>
    <w:rsid w:val="00877D3A"/>
    <w:rsid w:val="00877F18"/>
    <w:rsid w:val="0088051D"/>
    <w:rsid w:val="00880AD2"/>
    <w:rsid w:val="00881863"/>
    <w:rsid w:val="0088186D"/>
    <w:rsid w:val="00881950"/>
    <w:rsid w:val="00881B7E"/>
    <w:rsid w:val="00882A77"/>
    <w:rsid w:val="008838A4"/>
    <w:rsid w:val="00883929"/>
    <w:rsid w:val="00884035"/>
    <w:rsid w:val="008841BD"/>
    <w:rsid w:val="0088459C"/>
    <w:rsid w:val="00885C62"/>
    <w:rsid w:val="00886088"/>
    <w:rsid w:val="00886275"/>
    <w:rsid w:val="008866F5"/>
    <w:rsid w:val="0088686B"/>
    <w:rsid w:val="008869B6"/>
    <w:rsid w:val="00886ACC"/>
    <w:rsid w:val="00886B2B"/>
    <w:rsid w:val="008870D0"/>
    <w:rsid w:val="008871A4"/>
    <w:rsid w:val="00887622"/>
    <w:rsid w:val="00887922"/>
    <w:rsid w:val="00887EDE"/>
    <w:rsid w:val="00887FA0"/>
    <w:rsid w:val="008900D0"/>
    <w:rsid w:val="0089012C"/>
    <w:rsid w:val="0089029D"/>
    <w:rsid w:val="008905DC"/>
    <w:rsid w:val="008913F4"/>
    <w:rsid w:val="00892156"/>
    <w:rsid w:val="0089271D"/>
    <w:rsid w:val="00892791"/>
    <w:rsid w:val="00892963"/>
    <w:rsid w:val="00892BBF"/>
    <w:rsid w:val="00892C8E"/>
    <w:rsid w:val="00892DB5"/>
    <w:rsid w:val="00892EC1"/>
    <w:rsid w:val="00893829"/>
    <w:rsid w:val="008941E3"/>
    <w:rsid w:val="00894A88"/>
    <w:rsid w:val="00895386"/>
    <w:rsid w:val="00895E56"/>
    <w:rsid w:val="00895EF0"/>
    <w:rsid w:val="00896183"/>
    <w:rsid w:val="00896683"/>
    <w:rsid w:val="00896699"/>
    <w:rsid w:val="00896AFE"/>
    <w:rsid w:val="00896D4E"/>
    <w:rsid w:val="00896D56"/>
    <w:rsid w:val="008972B4"/>
    <w:rsid w:val="008974A7"/>
    <w:rsid w:val="00897668"/>
    <w:rsid w:val="00897F19"/>
    <w:rsid w:val="008A00BA"/>
    <w:rsid w:val="008A0ABB"/>
    <w:rsid w:val="008A0C08"/>
    <w:rsid w:val="008A0DE5"/>
    <w:rsid w:val="008A13E4"/>
    <w:rsid w:val="008A1727"/>
    <w:rsid w:val="008A1814"/>
    <w:rsid w:val="008A1C9B"/>
    <w:rsid w:val="008A1F62"/>
    <w:rsid w:val="008A1FAD"/>
    <w:rsid w:val="008A21FF"/>
    <w:rsid w:val="008A22FB"/>
    <w:rsid w:val="008A264E"/>
    <w:rsid w:val="008A278B"/>
    <w:rsid w:val="008A2BAE"/>
    <w:rsid w:val="008A2CE2"/>
    <w:rsid w:val="008A2FB5"/>
    <w:rsid w:val="008A304A"/>
    <w:rsid w:val="008A30AC"/>
    <w:rsid w:val="008A3728"/>
    <w:rsid w:val="008A3FC8"/>
    <w:rsid w:val="008A44B8"/>
    <w:rsid w:val="008A44F4"/>
    <w:rsid w:val="008A4593"/>
    <w:rsid w:val="008A48B5"/>
    <w:rsid w:val="008A48B8"/>
    <w:rsid w:val="008A4AA3"/>
    <w:rsid w:val="008A4D7B"/>
    <w:rsid w:val="008A4F54"/>
    <w:rsid w:val="008A507D"/>
    <w:rsid w:val="008A51A8"/>
    <w:rsid w:val="008A523F"/>
    <w:rsid w:val="008A54C7"/>
    <w:rsid w:val="008A5614"/>
    <w:rsid w:val="008A5872"/>
    <w:rsid w:val="008A5C34"/>
    <w:rsid w:val="008A5EB8"/>
    <w:rsid w:val="008A68C0"/>
    <w:rsid w:val="008A6EAA"/>
    <w:rsid w:val="008A7262"/>
    <w:rsid w:val="008A77D8"/>
    <w:rsid w:val="008A77FE"/>
    <w:rsid w:val="008B0483"/>
    <w:rsid w:val="008B085C"/>
    <w:rsid w:val="008B0C80"/>
    <w:rsid w:val="008B0DB4"/>
    <w:rsid w:val="008B0FED"/>
    <w:rsid w:val="008B10F3"/>
    <w:rsid w:val="008B120C"/>
    <w:rsid w:val="008B13CB"/>
    <w:rsid w:val="008B1956"/>
    <w:rsid w:val="008B1B71"/>
    <w:rsid w:val="008B1DFB"/>
    <w:rsid w:val="008B1F2A"/>
    <w:rsid w:val="008B1F5C"/>
    <w:rsid w:val="008B2163"/>
    <w:rsid w:val="008B2546"/>
    <w:rsid w:val="008B2C13"/>
    <w:rsid w:val="008B2C8D"/>
    <w:rsid w:val="008B2DF8"/>
    <w:rsid w:val="008B34F7"/>
    <w:rsid w:val="008B3831"/>
    <w:rsid w:val="008B3A01"/>
    <w:rsid w:val="008B3DF3"/>
    <w:rsid w:val="008B4D67"/>
    <w:rsid w:val="008B4EF8"/>
    <w:rsid w:val="008B4F40"/>
    <w:rsid w:val="008B51A0"/>
    <w:rsid w:val="008B592A"/>
    <w:rsid w:val="008B59B8"/>
    <w:rsid w:val="008B5B82"/>
    <w:rsid w:val="008B5DB3"/>
    <w:rsid w:val="008B6244"/>
    <w:rsid w:val="008B6475"/>
    <w:rsid w:val="008B677C"/>
    <w:rsid w:val="008B6840"/>
    <w:rsid w:val="008B6943"/>
    <w:rsid w:val="008B6E9B"/>
    <w:rsid w:val="008B7133"/>
    <w:rsid w:val="008B747F"/>
    <w:rsid w:val="008B78FB"/>
    <w:rsid w:val="008B793F"/>
    <w:rsid w:val="008B794F"/>
    <w:rsid w:val="008B7B5C"/>
    <w:rsid w:val="008C0C99"/>
    <w:rsid w:val="008C0F60"/>
    <w:rsid w:val="008C119D"/>
    <w:rsid w:val="008C13C7"/>
    <w:rsid w:val="008C149E"/>
    <w:rsid w:val="008C17CD"/>
    <w:rsid w:val="008C1A50"/>
    <w:rsid w:val="008C1C26"/>
    <w:rsid w:val="008C2017"/>
    <w:rsid w:val="008C2564"/>
    <w:rsid w:val="008C29B4"/>
    <w:rsid w:val="008C317B"/>
    <w:rsid w:val="008C3625"/>
    <w:rsid w:val="008C37F8"/>
    <w:rsid w:val="008C38B2"/>
    <w:rsid w:val="008C3915"/>
    <w:rsid w:val="008C39EC"/>
    <w:rsid w:val="008C4060"/>
    <w:rsid w:val="008C43FA"/>
    <w:rsid w:val="008C4958"/>
    <w:rsid w:val="008C4AED"/>
    <w:rsid w:val="008C4BAA"/>
    <w:rsid w:val="008C55C5"/>
    <w:rsid w:val="008C55FC"/>
    <w:rsid w:val="008C5681"/>
    <w:rsid w:val="008C57BD"/>
    <w:rsid w:val="008C5C40"/>
    <w:rsid w:val="008C5E1C"/>
    <w:rsid w:val="008C6059"/>
    <w:rsid w:val="008C610D"/>
    <w:rsid w:val="008C676F"/>
    <w:rsid w:val="008C6AE8"/>
    <w:rsid w:val="008C736F"/>
    <w:rsid w:val="008C7573"/>
    <w:rsid w:val="008C790C"/>
    <w:rsid w:val="008C7993"/>
    <w:rsid w:val="008C7CE6"/>
    <w:rsid w:val="008C7F17"/>
    <w:rsid w:val="008D00A5"/>
    <w:rsid w:val="008D022D"/>
    <w:rsid w:val="008D031D"/>
    <w:rsid w:val="008D053A"/>
    <w:rsid w:val="008D0D05"/>
    <w:rsid w:val="008D112E"/>
    <w:rsid w:val="008D12CC"/>
    <w:rsid w:val="008D139F"/>
    <w:rsid w:val="008D161E"/>
    <w:rsid w:val="008D1E30"/>
    <w:rsid w:val="008D218A"/>
    <w:rsid w:val="008D21E1"/>
    <w:rsid w:val="008D2600"/>
    <w:rsid w:val="008D2A99"/>
    <w:rsid w:val="008D3188"/>
    <w:rsid w:val="008D3423"/>
    <w:rsid w:val="008D34F1"/>
    <w:rsid w:val="008D3549"/>
    <w:rsid w:val="008D3803"/>
    <w:rsid w:val="008D39B2"/>
    <w:rsid w:val="008D39D8"/>
    <w:rsid w:val="008D3AFE"/>
    <w:rsid w:val="008D3BB1"/>
    <w:rsid w:val="008D3EB5"/>
    <w:rsid w:val="008D4756"/>
    <w:rsid w:val="008D48A2"/>
    <w:rsid w:val="008D48ED"/>
    <w:rsid w:val="008D4BAB"/>
    <w:rsid w:val="008D5876"/>
    <w:rsid w:val="008D5A38"/>
    <w:rsid w:val="008D5D7E"/>
    <w:rsid w:val="008D60B3"/>
    <w:rsid w:val="008D6239"/>
    <w:rsid w:val="008D6D1A"/>
    <w:rsid w:val="008D712D"/>
    <w:rsid w:val="008D726F"/>
    <w:rsid w:val="008D7E00"/>
    <w:rsid w:val="008D7ECD"/>
    <w:rsid w:val="008D7F8A"/>
    <w:rsid w:val="008D7FDB"/>
    <w:rsid w:val="008E02A1"/>
    <w:rsid w:val="008E03CF"/>
    <w:rsid w:val="008E056D"/>
    <w:rsid w:val="008E0594"/>
    <w:rsid w:val="008E065E"/>
    <w:rsid w:val="008E06FC"/>
    <w:rsid w:val="008E0927"/>
    <w:rsid w:val="008E1188"/>
    <w:rsid w:val="008E1232"/>
    <w:rsid w:val="008E1759"/>
    <w:rsid w:val="008E179A"/>
    <w:rsid w:val="008E1909"/>
    <w:rsid w:val="008E197A"/>
    <w:rsid w:val="008E1FA6"/>
    <w:rsid w:val="008E23DA"/>
    <w:rsid w:val="008E2669"/>
    <w:rsid w:val="008E2879"/>
    <w:rsid w:val="008E2918"/>
    <w:rsid w:val="008E2A76"/>
    <w:rsid w:val="008E2AB4"/>
    <w:rsid w:val="008E2B3F"/>
    <w:rsid w:val="008E2B5F"/>
    <w:rsid w:val="008E2C33"/>
    <w:rsid w:val="008E2D96"/>
    <w:rsid w:val="008E2E5E"/>
    <w:rsid w:val="008E3142"/>
    <w:rsid w:val="008E3241"/>
    <w:rsid w:val="008E342A"/>
    <w:rsid w:val="008E34ED"/>
    <w:rsid w:val="008E3655"/>
    <w:rsid w:val="008E376B"/>
    <w:rsid w:val="008E3926"/>
    <w:rsid w:val="008E3FF4"/>
    <w:rsid w:val="008E410A"/>
    <w:rsid w:val="008E4735"/>
    <w:rsid w:val="008E4816"/>
    <w:rsid w:val="008E4D26"/>
    <w:rsid w:val="008E4E9E"/>
    <w:rsid w:val="008E4F91"/>
    <w:rsid w:val="008E527A"/>
    <w:rsid w:val="008E56C6"/>
    <w:rsid w:val="008E6063"/>
    <w:rsid w:val="008E66CE"/>
    <w:rsid w:val="008E68F7"/>
    <w:rsid w:val="008E6AAC"/>
    <w:rsid w:val="008E6B1E"/>
    <w:rsid w:val="008E7B53"/>
    <w:rsid w:val="008E7B9B"/>
    <w:rsid w:val="008F005A"/>
    <w:rsid w:val="008F047B"/>
    <w:rsid w:val="008F0EFC"/>
    <w:rsid w:val="008F1C4E"/>
    <w:rsid w:val="008F1E15"/>
    <w:rsid w:val="008F1EAB"/>
    <w:rsid w:val="008F1F6A"/>
    <w:rsid w:val="008F226E"/>
    <w:rsid w:val="008F24D5"/>
    <w:rsid w:val="008F2807"/>
    <w:rsid w:val="008F33DC"/>
    <w:rsid w:val="008F346F"/>
    <w:rsid w:val="008F477F"/>
    <w:rsid w:val="008F5104"/>
    <w:rsid w:val="008F52B0"/>
    <w:rsid w:val="008F5C3B"/>
    <w:rsid w:val="008F5D1A"/>
    <w:rsid w:val="008F6090"/>
    <w:rsid w:val="008F68A2"/>
    <w:rsid w:val="008F6AEA"/>
    <w:rsid w:val="008F734D"/>
    <w:rsid w:val="008F7A9F"/>
    <w:rsid w:val="008F7D4A"/>
    <w:rsid w:val="008F7F2E"/>
    <w:rsid w:val="008F7F9A"/>
    <w:rsid w:val="0090091A"/>
    <w:rsid w:val="00900DD7"/>
    <w:rsid w:val="009010C0"/>
    <w:rsid w:val="009016DA"/>
    <w:rsid w:val="00901809"/>
    <w:rsid w:val="00901CF8"/>
    <w:rsid w:val="009021E6"/>
    <w:rsid w:val="009022FD"/>
    <w:rsid w:val="00902350"/>
    <w:rsid w:val="00902424"/>
    <w:rsid w:val="00902442"/>
    <w:rsid w:val="009024F9"/>
    <w:rsid w:val="00902639"/>
    <w:rsid w:val="00902ADD"/>
    <w:rsid w:val="00902E49"/>
    <w:rsid w:val="0090336B"/>
    <w:rsid w:val="00903C6A"/>
    <w:rsid w:val="00904504"/>
    <w:rsid w:val="00904A89"/>
    <w:rsid w:val="00904E37"/>
    <w:rsid w:val="00905097"/>
    <w:rsid w:val="009053AA"/>
    <w:rsid w:val="0090540B"/>
    <w:rsid w:val="00905597"/>
    <w:rsid w:val="00905700"/>
    <w:rsid w:val="009057DA"/>
    <w:rsid w:val="009060B7"/>
    <w:rsid w:val="00906332"/>
    <w:rsid w:val="0090633C"/>
    <w:rsid w:val="009064D6"/>
    <w:rsid w:val="009064DA"/>
    <w:rsid w:val="009068E6"/>
    <w:rsid w:val="00906939"/>
    <w:rsid w:val="00906C45"/>
    <w:rsid w:val="0090703D"/>
    <w:rsid w:val="009070D3"/>
    <w:rsid w:val="0090797E"/>
    <w:rsid w:val="00907B7D"/>
    <w:rsid w:val="00907B9D"/>
    <w:rsid w:val="0091023E"/>
    <w:rsid w:val="009109EA"/>
    <w:rsid w:val="00910B7D"/>
    <w:rsid w:val="00910FA3"/>
    <w:rsid w:val="009110AC"/>
    <w:rsid w:val="0091119C"/>
    <w:rsid w:val="009112A9"/>
    <w:rsid w:val="00911861"/>
    <w:rsid w:val="00911B94"/>
    <w:rsid w:val="00911DFB"/>
    <w:rsid w:val="00912489"/>
    <w:rsid w:val="00912511"/>
    <w:rsid w:val="00912573"/>
    <w:rsid w:val="0091263A"/>
    <w:rsid w:val="00912830"/>
    <w:rsid w:val="009128BB"/>
    <w:rsid w:val="009137C7"/>
    <w:rsid w:val="009139D9"/>
    <w:rsid w:val="00913C83"/>
    <w:rsid w:val="0091458A"/>
    <w:rsid w:val="009149AB"/>
    <w:rsid w:val="00914AD8"/>
    <w:rsid w:val="00914B96"/>
    <w:rsid w:val="00915014"/>
    <w:rsid w:val="00915435"/>
    <w:rsid w:val="00916079"/>
    <w:rsid w:val="009162BE"/>
    <w:rsid w:val="00916894"/>
    <w:rsid w:val="00917ABA"/>
    <w:rsid w:val="00917CE9"/>
    <w:rsid w:val="00920461"/>
    <w:rsid w:val="00920960"/>
    <w:rsid w:val="00920B4C"/>
    <w:rsid w:val="00920BF2"/>
    <w:rsid w:val="00920E58"/>
    <w:rsid w:val="00921089"/>
    <w:rsid w:val="00921352"/>
    <w:rsid w:val="0092145C"/>
    <w:rsid w:val="00921585"/>
    <w:rsid w:val="0092181E"/>
    <w:rsid w:val="00922010"/>
    <w:rsid w:val="00922D66"/>
    <w:rsid w:val="00922FD1"/>
    <w:rsid w:val="00923108"/>
    <w:rsid w:val="00923241"/>
    <w:rsid w:val="009244BB"/>
    <w:rsid w:val="00924AF9"/>
    <w:rsid w:val="009253D5"/>
    <w:rsid w:val="0092546E"/>
    <w:rsid w:val="00925710"/>
    <w:rsid w:val="009257AA"/>
    <w:rsid w:val="00925B0C"/>
    <w:rsid w:val="009266B9"/>
    <w:rsid w:val="00926829"/>
    <w:rsid w:val="00926A28"/>
    <w:rsid w:val="00926D21"/>
    <w:rsid w:val="0092704A"/>
    <w:rsid w:val="009274CC"/>
    <w:rsid w:val="00927EFC"/>
    <w:rsid w:val="00927F3A"/>
    <w:rsid w:val="00927F3F"/>
    <w:rsid w:val="00930066"/>
    <w:rsid w:val="00930C0A"/>
    <w:rsid w:val="00930C5F"/>
    <w:rsid w:val="009311E6"/>
    <w:rsid w:val="0093148E"/>
    <w:rsid w:val="00931759"/>
    <w:rsid w:val="00931788"/>
    <w:rsid w:val="009318C3"/>
    <w:rsid w:val="00931971"/>
    <w:rsid w:val="00931BD9"/>
    <w:rsid w:val="00932049"/>
    <w:rsid w:val="00932588"/>
    <w:rsid w:val="009326EF"/>
    <w:rsid w:val="00932941"/>
    <w:rsid w:val="00932A2C"/>
    <w:rsid w:val="00932AA2"/>
    <w:rsid w:val="00932FEA"/>
    <w:rsid w:val="00933142"/>
    <w:rsid w:val="00933498"/>
    <w:rsid w:val="009335E7"/>
    <w:rsid w:val="009338AD"/>
    <w:rsid w:val="00933972"/>
    <w:rsid w:val="00933BA9"/>
    <w:rsid w:val="00934A63"/>
    <w:rsid w:val="00934AD5"/>
    <w:rsid w:val="00934AE5"/>
    <w:rsid w:val="00934DA0"/>
    <w:rsid w:val="009351DB"/>
    <w:rsid w:val="00935384"/>
    <w:rsid w:val="00935C73"/>
    <w:rsid w:val="00935F98"/>
    <w:rsid w:val="0093614D"/>
    <w:rsid w:val="009362D9"/>
    <w:rsid w:val="00936468"/>
    <w:rsid w:val="009367F5"/>
    <w:rsid w:val="009368F3"/>
    <w:rsid w:val="00936A7E"/>
    <w:rsid w:val="00937026"/>
    <w:rsid w:val="009379B6"/>
    <w:rsid w:val="00937BCC"/>
    <w:rsid w:val="009400EA"/>
    <w:rsid w:val="00940A00"/>
    <w:rsid w:val="00940D4A"/>
    <w:rsid w:val="0094102E"/>
    <w:rsid w:val="009413C8"/>
    <w:rsid w:val="00941636"/>
    <w:rsid w:val="00941CB0"/>
    <w:rsid w:val="00941D0A"/>
    <w:rsid w:val="00941E86"/>
    <w:rsid w:val="00941F78"/>
    <w:rsid w:val="00942947"/>
    <w:rsid w:val="00942B74"/>
    <w:rsid w:val="00942C97"/>
    <w:rsid w:val="00943429"/>
    <w:rsid w:val="00943742"/>
    <w:rsid w:val="00943D86"/>
    <w:rsid w:val="00943DA7"/>
    <w:rsid w:val="00943F8E"/>
    <w:rsid w:val="0094495D"/>
    <w:rsid w:val="00944A4A"/>
    <w:rsid w:val="00945716"/>
    <w:rsid w:val="009457A4"/>
    <w:rsid w:val="009457E3"/>
    <w:rsid w:val="00945B0F"/>
    <w:rsid w:val="00945C05"/>
    <w:rsid w:val="00945DC5"/>
    <w:rsid w:val="00946594"/>
    <w:rsid w:val="00946643"/>
    <w:rsid w:val="00946945"/>
    <w:rsid w:val="00946C34"/>
    <w:rsid w:val="009474B6"/>
    <w:rsid w:val="00947713"/>
    <w:rsid w:val="009477A2"/>
    <w:rsid w:val="00947A32"/>
    <w:rsid w:val="00947BB3"/>
    <w:rsid w:val="0095043F"/>
    <w:rsid w:val="009506A1"/>
    <w:rsid w:val="00950779"/>
    <w:rsid w:val="00950CB0"/>
    <w:rsid w:val="00950DE7"/>
    <w:rsid w:val="00950E46"/>
    <w:rsid w:val="00951169"/>
    <w:rsid w:val="009513D3"/>
    <w:rsid w:val="009518F7"/>
    <w:rsid w:val="00951C45"/>
    <w:rsid w:val="00952AEA"/>
    <w:rsid w:val="00952B7C"/>
    <w:rsid w:val="00953154"/>
    <w:rsid w:val="00953156"/>
    <w:rsid w:val="0095365D"/>
    <w:rsid w:val="00953920"/>
    <w:rsid w:val="00953D47"/>
    <w:rsid w:val="00954AA1"/>
    <w:rsid w:val="00955327"/>
    <w:rsid w:val="0095536C"/>
    <w:rsid w:val="009554DE"/>
    <w:rsid w:val="00955738"/>
    <w:rsid w:val="0095578F"/>
    <w:rsid w:val="00955836"/>
    <w:rsid w:val="0095584C"/>
    <w:rsid w:val="0095594E"/>
    <w:rsid w:val="00956580"/>
    <w:rsid w:val="0095681E"/>
    <w:rsid w:val="00956993"/>
    <w:rsid w:val="00957139"/>
    <w:rsid w:val="009571A6"/>
    <w:rsid w:val="00957241"/>
    <w:rsid w:val="009572D4"/>
    <w:rsid w:val="009572E6"/>
    <w:rsid w:val="00957641"/>
    <w:rsid w:val="0095783B"/>
    <w:rsid w:val="009605FF"/>
    <w:rsid w:val="00961532"/>
    <w:rsid w:val="00961921"/>
    <w:rsid w:val="00961F93"/>
    <w:rsid w:val="00962459"/>
    <w:rsid w:val="009624B2"/>
    <w:rsid w:val="0096286C"/>
    <w:rsid w:val="00962B83"/>
    <w:rsid w:val="00962C44"/>
    <w:rsid w:val="00962C9F"/>
    <w:rsid w:val="00962D37"/>
    <w:rsid w:val="00962E58"/>
    <w:rsid w:val="009634F9"/>
    <w:rsid w:val="0096430A"/>
    <w:rsid w:val="00964829"/>
    <w:rsid w:val="00964862"/>
    <w:rsid w:val="009648B2"/>
    <w:rsid w:val="00965053"/>
    <w:rsid w:val="009654BC"/>
    <w:rsid w:val="0096554B"/>
    <w:rsid w:val="0096584A"/>
    <w:rsid w:val="0096591C"/>
    <w:rsid w:val="00965991"/>
    <w:rsid w:val="00965A1E"/>
    <w:rsid w:val="00965F1A"/>
    <w:rsid w:val="00966565"/>
    <w:rsid w:val="009665BD"/>
    <w:rsid w:val="00966BCD"/>
    <w:rsid w:val="00966DD6"/>
    <w:rsid w:val="00966ED8"/>
    <w:rsid w:val="00967342"/>
    <w:rsid w:val="0096780E"/>
    <w:rsid w:val="00967E58"/>
    <w:rsid w:val="009700EF"/>
    <w:rsid w:val="00970929"/>
    <w:rsid w:val="0097093B"/>
    <w:rsid w:val="00970A17"/>
    <w:rsid w:val="00971734"/>
    <w:rsid w:val="00971F08"/>
    <w:rsid w:val="00972296"/>
    <w:rsid w:val="0097273A"/>
    <w:rsid w:val="00972FED"/>
    <w:rsid w:val="009730C7"/>
    <w:rsid w:val="00973319"/>
    <w:rsid w:val="009733D7"/>
    <w:rsid w:val="00973A3F"/>
    <w:rsid w:val="00974A02"/>
    <w:rsid w:val="00974CAD"/>
    <w:rsid w:val="00975645"/>
    <w:rsid w:val="0097603D"/>
    <w:rsid w:val="00976949"/>
    <w:rsid w:val="00976AFB"/>
    <w:rsid w:val="00976BCD"/>
    <w:rsid w:val="00976FC8"/>
    <w:rsid w:val="009779B5"/>
    <w:rsid w:val="009801A8"/>
    <w:rsid w:val="00980477"/>
    <w:rsid w:val="00980490"/>
    <w:rsid w:val="00980988"/>
    <w:rsid w:val="00980BF9"/>
    <w:rsid w:val="009810C4"/>
    <w:rsid w:val="009811E6"/>
    <w:rsid w:val="00981544"/>
    <w:rsid w:val="009815CA"/>
    <w:rsid w:val="009815F3"/>
    <w:rsid w:val="00981F25"/>
    <w:rsid w:val="009822E8"/>
    <w:rsid w:val="009824A5"/>
    <w:rsid w:val="00982B19"/>
    <w:rsid w:val="00982EE5"/>
    <w:rsid w:val="00983589"/>
    <w:rsid w:val="00984127"/>
    <w:rsid w:val="00984420"/>
    <w:rsid w:val="009847AD"/>
    <w:rsid w:val="00984950"/>
    <w:rsid w:val="00984D97"/>
    <w:rsid w:val="00985096"/>
    <w:rsid w:val="00985253"/>
    <w:rsid w:val="00985311"/>
    <w:rsid w:val="009853B3"/>
    <w:rsid w:val="009853C1"/>
    <w:rsid w:val="00985C0B"/>
    <w:rsid w:val="00986B6B"/>
    <w:rsid w:val="009870A4"/>
    <w:rsid w:val="00987248"/>
    <w:rsid w:val="00987400"/>
    <w:rsid w:val="009874F4"/>
    <w:rsid w:val="0098796D"/>
    <w:rsid w:val="00987A2D"/>
    <w:rsid w:val="00987B68"/>
    <w:rsid w:val="00987E08"/>
    <w:rsid w:val="00990365"/>
    <w:rsid w:val="00990630"/>
    <w:rsid w:val="00991508"/>
    <w:rsid w:val="00991653"/>
    <w:rsid w:val="00991745"/>
    <w:rsid w:val="00991761"/>
    <w:rsid w:val="0099266C"/>
    <w:rsid w:val="009926B5"/>
    <w:rsid w:val="00992CC2"/>
    <w:rsid w:val="00993672"/>
    <w:rsid w:val="00993A42"/>
    <w:rsid w:val="00993F5E"/>
    <w:rsid w:val="00994077"/>
    <w:rsid w:val="0099461B"/>
    <w:rsid w:val="009946AF"/>
    <w:rsid w:val="009947E6"/>
    <w:rsid w:val="00994960"/>
    <w:rsid w:val="00994DCA"/>
    <w:rsid w:val="0099519F"/>
    <w:rsid w:val="009951E9"/>
    <w:rsid w:val="00995FDB"/>
    <w:rsid w:val="009960EC"/>
    <w:rsid w:val="00996378"/>
    <w:rsid w:val="0099639B"/>
    <w:rsid w:val="00996DF7"/>
    <w:rsid w:val="009970DD"/>
    <w:rsid w:val="00997128"/>
    <w:rsid w:val="0099737A"/>
    <w:rsid w:val="009973B0"/>
    <w:rsid w:val="009A016F"/>
    <w:rsid w:val="009A092B"/>
    <w:rsid w:val="009A0FBA"/>
    <w:rsid w:val="009A14C6"/>
    <w:rsid w:val="009A151F"/>
    <w:rsid w:val="009A1601"/>
    <w:rsid w:val="009A1769"/>
    <w:rsid w:val="009A177D"/>
    <w:rsid w:val="009A1790"/>
    <w:rsid w:val="009A1A00"/>
    <w:rsid w:val="009A1EBC"/>
    <w:rsid w:val="009A2515"/>
    <w:rsid w:val="009A259B"/>
    <w:rsid w:val="009A2BF7"/>
    <w:rsid w:val="009A32BD"/>
    <w:rsid w:val="009A353C"/>
    <w:rsid w:val="009A3A73"/>
    <w:rsid w:val="009A3BB6"/>
    <w:rsid w:val="009A405D"/>
    <w:rsid w:val="009A408B"/>
    <w:rsid w:val="009A422E"/>
    <w:rsid w:val="009A4408"/>
    <w:rsid w:val="009A457B"/>
    <w:rsid w:val="009A462D"/>
    <w:rsid w:val="009A47F1"/>
    <w:rsid w:val="009A4924"/>
    <w:rsid w:val="009A4D97"/>
    <w:rsid w:val="009A5038"/>
    <w:rsid w:val="009A5586"/>
    <w:rsid w:val="009A5706"/>
    <w:rsid w:val="009A5B2D"/>
    <w:rsid w:val="009A5CBA"/>
    <w:rsid w:val="009A5EEC"/>
    <w:rsid w:val="009A67F4"/>
    <w:rsid w:val="009A76E3"/>
    <w:rsid w:val="009A7746"/>
    <w:rsid w:val="009A79BD"/>
    <w:rsid w:val="009B0337"/>
    <w:rsid w:val="009B0673"/>
    <w:rsid w:val="009B0EAD"/>
    <w:rsid w:val="009B1294"/>
    <w:rsid w:val="009B1B46"/>
    <w:rsid w:val="009B1F24"/>
    <w:rsid w:val="009B1F30"/>
    <w:rsid w:val="009B23A2"/>
    <w:rsid w:val="009B23F4"/>
    <w:rsid w:val="009B2422"/>
    <w:rsid w:val="009B272F"/>
    <w:rsid w:val="009B286D"/>
    <w:rsid w:val="009B3A51"/>
    <w:rsid w:val="009B3AC2"/>
    <w:rsid w:val="009B3C49"/>
    <w:rsid w:val="009B3D51"/>
    <w:rsid w:val="009B3E1C"/>
    <w:rsid w:val="009B400E"/>
    <w:rsid w:val="009B45AB"/>
    <w:rsid w:val="009B4D82"/>
    <w:rsid w:val="009B4DF4"/>
    <w:rsid w:val="009B5302"/>
    <w:rsid w:val="009B5614"/>
    <w:rsid w:val="009B564E"/>
    <w:rsid w:val="009B578A"/>
    <w:rsid w:val="009B57F5"/>
    <w:rsid w:val="009B5BC4"/>
    <w:rsid w:val="009B6111"/>
    <w:rsid w:val="009B671F"/>
    <w:rsid w:val="009B6AFF"/>
    <w:rsid w:val="009B6B07"/>
    <w:rsid w:val="009B6BBF"/>
    <w:rsid w:val="009B6CAF"/>
    <w:rsid w:val="009B6D94"/>
    <w:rsid w:val="009B6DB9"/>
    <w:rsid w:val="009B72F5"/>
    <w:rsid w:val="009B74AA"/>
    <w:rsid w:val="009B769E"/>
    <w:rsid w:val="009B7945"/>
    <w:rsid w:val="009B7D96"/>
    <w:rsid w:val="009B7E87"/>
    <w:rsid w:val="009B7ECF"/>
    <w:rsid w:val="009B7F4C"/>
    <w:rsid w:val="009C0156"/>
    <w:rsid w:val="009C0169"/>
    <w:rsid w:val="009C071C"/>
    <w:rsid w:val="009C0C87"/>
    <w:rsid w:val="009C186C"/>
    <w:rsid w:val="009C1A04"/>
    <w:rsid w:val="009C22D9"/>
    <w:rsid w:val="009C2623"/>
    <w:rsid w:val="009C324D"/>
    <w:rsid w:val="009C3393"/>
    <w:rsid w:val="009C355D"/>
    <w:rsid w:val="009C403E"/>
    <w:rsid w:val="009C4415"/>
    <w:rsid w:val="009C44FA"/>
    <w:rsid w:val="009C451C"/>
    <w:rsid w:val="009C4597"/>
    <w:rsid w:val="009C5FC4"/>
    <w:rsid w:val="009C637D"/>
    <w:rsid w:val="009C68DD"/>
    <w:rsid w:val="009C747C"/>
    <w:rsid w:val="009C7576"/>
    <w:rsid w:val="009C79E5"/>
    <w:rsid w:val="009D0377"/>
    <w:rsid w:val="009D052B"/>
    <w:rsid w:val="009D06E2"/>
    <w:rsid w:val="009D078A"/>
    <w:rsid w:val="009D0926"/>
    <w:rsid w:val="009D0B07"/>
    <w:rsid w:val="009D0C32"/>
    <w:rsid w:val="009D0CAC"/>
    <w:rsid w:val="009D1553"/>
    <w:rsid w:val="009D1880"/>
    <w:rsid w:val="009D192C"/>
    <w:rsid w:val="009D1B63"/>
    <w:rsid w:val="009D1CEF"/>
    <w:rsid w:val="009D1D3B"/>
    <w:rsid w:val="009D1F6D"/>
    <w:rsid w:val="009D20E2"/>
    <w:rsid w:val="009D26CF"/>
    <w:rsid w:val="009D2845"/>
    <w:rsid w:val="009D343E"/>
    <w:rsid w:val="009D4DD9"/>
    <w:rsid w:val="009D4FF0"/>
    <w:rsid w:val="009D5828"/>
    <w:rsid w:val="009D5D43"/>
    <w:rsid w:val="009D6017"/>
    <w:rsid w:val="009D666B"/>
    <w:rsid w:val="009D66EF"/>
    <w:rsid w:val="009D703C"/>
    <w:rsid w:val="009D718F"/>
    <w:rsid w:val="009D7240"/>
    <w:rsid w:val="009D7578"/>
    <w:rsid w:val="009D7720"/>
    <w:rsid w:val="009D7BF7"/>
    <w:rsid w:val="009D7C08"/>
    <w:rsid w:val="009E0101"/>
    <w:rsid w:val="009E0164"/>
    <w:rsid w:val="009E041D"/>
    <w:rsid w:val="009E068F"/>
    <w:rsid w:val="009E0A14"/>
    <w:rsid w:val="009E0F3D"/>
    <w:rsid w:val="009E11C4"/>
    <w:rsid w:val="009E13BE"/>
    <w:rsid w:val="009E14B7"/>
    <w:rsid w:val="009E14E0"/>
    <w:rsid w:val="009E1C6F"/>
    <w:rsid w:val="009E2464"/>
    <w:rsid w:val="009E2484"/>
    <w:rsid w:val="009E26F1"/>
    <w:rsid w:val="009E2847"/>
    <w:rsid w:val="009E318E"/>
    <w:rsid w:val="009E35DB"/>
    <w:rsid w:val="009E3820"/>
    <w:rsid w:val="009E386B"/>
    <w:rsid w:val="009E3E40"/>
    <w:rsid w:val="009E3F7F"/>
    <w:rsid w:val="009E402B"/>
    <w:rsid w:val="009E41DF"/>
    <w:rsid w:val="009E4319"/>
    <w:rsid w:val="009E47A3"/>
    <w:rsid w:val="009E4DCC"/>
    <w:rsid w:val="009E500E"/>
    <w:rsid w:val="009E50BF"/>
    <w:rsid w:val="009E57A8"/>
    <w:rsid w:val="009E5ADE"/>
    <w:rsid w:val="009E5E99"/>
    <w:rsid w:val="009E6320"/>
    <w:rsid w:val="009E643D"/>
    <w:rsid w:val="009E699F"/>
    <w:rsid w:val="009E6A0A"/>
    <w:rsid w:val="009E6A35"/>
    <w:rsid w:val="009E6B34"/>
    <w:rsid w:val="009E6C70"/>
    <w:rsid w:val="009E6E20"/>
    <w:rsid w:val="009E6FA5"/>
    <w:rsid w:val="009E7454"/>
    <w:rsid w:val="009E755D"/>
    <w:rsid w:val="009E782B"/>
    <w:rsid w:val="009E7BB4"/>
    <w:rsid w:val="009E7F47"/>
    <w:rsid w:val="009F00D1"/>
    <w:rsid w:val="009F043D"/>
    <w:rsid w:val="009F063D"/>
    <w:rsid w:val="009F07EA"/>
    <w:rsid w:val="009F08F3"/>
    <w:rsid w:val="009F0AFB"/>
    <w:rsid w:val="009F1241"/>
    <w:rsid w:val="009F1337"/>
    <w:rsid w:val="009F139F"/>
    <w:rsid w:val="009F2010"/>
    <w:rsid w:val="009F215E"/>
    <w:rsid w:val="009F265E"/>
    <w:rsid w:val="009F266B"/>
    <w:rsid w:val="009F2A81"/>
    <w:rsid w:val="009F2FD9"/>
    <w:rsid w:val="009F344F"/>
    <w:rsid w:val="009F355A"/>
    <w:rsid w:val="009F4184"/>
    <w:rsid w:val="009F4983"/>
    <w:rsid w:val="009F4C6D"/>
    <w:rsid w:val="009F4E0A"/>
    <w:rsid w:val="009F4F81"/>
    <w:rsid w:val="009F5393"/>
    <w:rsid w:val="009F559C"/>
    <w:rsid w:val="009F583B"/>
    <w:rsid w:val="009F5E7F"/>
    <w:rsid w:val="009F698F"/>
    <w:rsid w:val="009F6A2C"/>
    <w:rsid w:val="009F6BF7"/>
    <w:rsid w:val="009F7035"/>
    <w:rsid w:val="009F74BE"/>
    <w:rsid w:val="009F7A9C"/>
    <w:rsid w:val="00A00081"/>
    <w:rsid w:val="00A0010A"/>
    <w:rsid w:val="00A0032E"/>
    <w:rsid w:val="00A00360"/>
    <w:rsid w:val="00A0074D"/>
    <w:rsid w:val="00A009AC"/>
    <w:rsid w:val="00A009E2"/>
    <w:rsid w:val="00A00BAB"/>
    <w:rsid w:val="00A00E68"/>
    <w:rsid w:val="00A0149D"/>
    <w:rsid w:val="00A0162B"/>
    <w:rsid w:val="00A01A30"/>
    <w:rsid w:val="00A01D77"/>
    <w:rsid w:val="00A01E9F"/>
    <w:rsid w:val="00A01F16"/>
    <w:rsid w:val="00A022BD"/>
    <w:rsid w:val="00A02E84"/>
    <w:rsid w:val="00A0307C"/>
    <w:rsid w:val="00A03158"/>
    <w:rsid w:val="00A031D8"/>
    <w:rsid w:val="00A032C2"/>
    <w:rsid w:val="00A03D4D"/>
    <w:rsid w:val="00A03F68"/>
    <w:rsid w:val="00A048A8"/>
    <w:rsid w:val="00A0498D"/>
    <w:rsid w:val="00A04A99"/>
    <w:rsid w:val="00A04F49"/>
    <w:rsid w:val="00A0528A"/>
    <w:rsid w:val="00A05A89"/>
    <w:rsid w:val="00A05F7D"/>
    <w:rsid w:val="00A06261"/>
    <w:rsid w:val="00A062E6"/>
    <w:rsid w:val="00A06459"/>
    <w:rsid w:val="00A06494"/>
    <w:rsid w:val="00A06507"/>
    <w:rsid w:val="00A069B1"/>
    <w:rsid w:val="00A06CDC"/>
    <w:rsid w:val="00A0721C"/>
    <w:rsid w:val="00A07D3C"/>
    <w:rsid w:val="00A104D9"/>
    <w:rsid w:val="00A1115D"/>
    <w:rsid w:val="00A114E8"/>
    <w:rsid w:val="00A11800"/>
    <w:rsid w:val="00A11BEE"/>
    <w:rsid w:val="00A11C21"/>
    <w:rsid w:val="00A123D9"/>
    <w:rsid w:val="00A129C9"/>
    <w:rsid w:val="00A12E45"/>
    <w:rsid w:val="00A131BE"/>
    <w:rsid w:val="00A132F3"/>
    <w:rsid w:val="00A13BCE"/>
    <w:rsid w:val="00A13C4C"/>
    <w:rsid w:val="00A13DAF"/>
    <w:rsid w:val="00A13E54"/>
    <w:rsid w:val="00A14028"/>
    <w:rsid w:val="00A1435B"/>
    <w:rsid w:val="00A14535"/>
    <w:rsid w:val="00A1482B"/>
    <w:rsid w:val="00A14C8D"/>
    <w:rsid w:val="00A14DC9"/>
    <w:rsid w:val="00A15520"/>
    <w:rsid w:val="00A163F8"/>
    <w:rsid w:val="00A165DF"/>
    <w:rsid w:val="00A167C6"/>
    <w:rsid w:val="00A16DDC"/>
    <w:rsid w:val="00A16E04"/>
    <w:rsid w:val="00A172EA"/>
    <w:rsid w:val="00A17ADA"/>
    <w:rsid w:val="00A17E3F"/>
    <w:rsid w:val="00A17F63"/>
    <w:rsid w:val="00A20094"/>
    <w:rsid w:val="00A201C6"/>
    <w:rsid w:val="00A20376"/>
    <w:rsid w:val="00A205BA"/>
    <w:rsid w:val="00A205CD"/>
    <w:rsid w:val="00A20ABF"/>
    <w:rsid w:val="00A20B52"/>
    <w:rsid w:val="00A21861"/>
    <w:rsid w:val="00A2193B"/>
    <w:rsid w:val="00A21BBD"/>
    <w:rsid w:val="00A22262"/>
    <w:rsid w:val="00A2269D"/>
    <w:rsid w:val="00A2286C"/>
    <w:rsid w:val="00A22BA1"/>
    <w:rsid w:val="00A22BD4"/>
    <w:rsid w:val="00A22E5F"/>
    <w:rsid w:val="00A23388"/>
    <w:rsid w:val="00A2351A"/>
    <w:rsid w:val="00A23599"/>
    <w:rsid w:val="00A23C38"/>
    <w:rsid w:val="00A23C5D"/>
    <w:rsid w:val="00A23CB7"/>
    <w:rsid w:val="00A247A7"/>
    <w:rsid w:val="00A24EDA"/>
    <w:rsid w:val="00A25106"/>
    <w:rsid w:val="00A2541F"/>
    <w:rsid w:val="00A2625C"/>
    <w:rsid w:val="00A264A9"/>
    <w:rsid w:val="00A26527"/>
    <w:rsid w:val="00A26DCF"/>
    <w:rsid w:val="00A26E3E"/>
    <w:rsid w:val="00A27690"/>
    <w:rsid w:val="00A27785"/>
    <w:rsid w:val="00A27A34"/>
    <w:rsid w:val="00A27BAD"/>
    <w:rsid w:val="00A30187"/>
    <w:rsid w:val="00A30254"/>
    <w:rsid w:val="00A3050D"/>
    <w:rsid w:val="00A30D09"/>
    <w:rsid w:val="00A30F5A"/>
    <w:rsid w:val="00A3117C"/>
    <w:rsid w:val="00A31274"/>
    <w:rsid w:val="00A32710"/>
    <w:rsid w:val="00A32FF2"/>
    <w:rsid w:val="00A332A3"/>
    <w:rsid w:val="00A33965"/>
    <w:rsid w:val="00A3397B"/>
    <w:rsid w:val="00A33F37"/>
    <w:rsid w:val="00A33FFC"/>
    <w:rsid w:val="00A340B3"/>
    <w:rsid w:val="00A3448A"/>
    <w:rsid w:val="00A3452B"/>
    <w:rsid w:val="00A34C61"/>
    <w:rsid w:val="00A35743"/>
    <w:rsid w:val="00A35D09"/>
    <w:rsid w:val="00A35DB5"/>
    <w:rsid w:val="00A35E79"/>
    <w:rsid w:val="00A35E7F"/>
    <w:rsid w:val="00A35F51"/>
    <w:rsid w:val="00A36297"/>
    <w:rsid w:val="00A36413"/>
    <w:rsid w:val="00A36802"/>
    <w:rsid w:val="00A36CD6"/>
    <w:rsid w:val="00A37935"/>
    <w:rsid w:val="00A37BA0"/>
    <w:rsid w:val="00A402F9"/>
    <w:rsid w:val="00A404DD"/>
    <w:rsid w:val="00A40520"/>
    <w:rsid w:val="00A40860"/>
    <w:rsid w:val="00A4094D"/>
    <w:rsid w:val="00A40F95"/>
    <w:rsid w:val="00A412F8"/>
    <w:rsid w:val="00A41B64"/>
    <w:rsid w:val="00A41E04"/>
    <w:rsid w:val="00A41E2B"/>
    <w:rsid w:val="00A41F99"/>
    <w:rsid w:val="00A422D9"/>
    <w:rsid w:val="00A4242A"/>
    <w:rsid w:val="00A42C94"/>
    <w:rsid w:val="00A42EDD"/>
    <w:rsid w:val="00A42FA0"/>
    <w:rsid w:val="00A4327C"/>
    <w:rsid w:val="00A4377D"/>
    <w:rsid w:val="00A43CAE"/>
    <w:rsid w:val="00A441DD"/>
    <w:rsid w:val="00A44606"/>
    <w:rsid w:val="00A44A42"/>
    <w:rsid w:val="00A44AE5"/>
    <w:rsid w:val="00A44CF2"/>
    <w:rsid w:val="00A44D73"/>
    <w:rsid w:val="00A450CC"/>
    <w:rsid w:val="00A4541E"/>
    <w:rsid w:val="00A45724"/>
    <w:rsid w:val="00A4588B"/>
    <w:rsid w:val="00A45B74"/>
    <w:rsid w:val="00A4624E"/>
    <w:rsid w:val="00A4685B"/>
    <w:rsid w:val="00A46E0A"/>
    <w:rsid w:val="00A46E4E"/>
    <w:rsid w:val="00A4766B"/>
    <w:rsid w:val="00A47D2F"/>
    <w:rsid w:val="00A5001C"/>
    <w:rsid w:val="00A50779"/>
    <w:rsid w:val="00A50CBD"/>
    <w:rsid w:val="00A50D80"/>
    <w:rsid w:val="00A50DBA"/>
    <w:rsid w:val="00A51114"/>
    <w:rsid w:val="00A5117C"/>
    <w:rsid w:val="00A5139E"/>
    <w:rsid w:val="00A5183C"/>
    <w:rsid w:val="00A5239B"/>
    <w:rsid w:val="00A52598"/>
    <w:rsid w:val="00A5273B"/>
    <w:rsid w:val="00A52796"/>
    <w:rsid w:val="00A52A52"/>
    <w:rsid w:val="00A52CD4"/>
    <w:rsid w:val="00A52E1D"/>
    <w:rsid w:val="00A52F59"/>
    <w:rsid w:val="00A5362E"/>
    <w:rsid w:val="00A53A61"/>
    <w:rsid w:val="00A53C44"/>
    <w:rsid w:val="00A54080"/>
    <w:rsid w:val="00A54778"/>
    <w:rsid w:val="00A54B63"/>
    <w:rsid w:val="00A54F4D"/>
    <w:rsid w:val="00A54FFA"/>
    <w:rsid w:val="00A558E4"/>
    <w:rsid w:val="00A56045"/>
    <w:rsid w:val="00A560FB"/>
    <w:rsid w:val="00A561AD"/>
    <w:rsid w:val="00A5620E"/>
    <w:rsid w:val="00A56216"/>
    <w:rsid w:val="00A56782"/>
    <w:rsid w:val="00A567C5"/>
    <w:rsid w:val="00A578FA"/>
    <w:rsid w:val="00A57EE3"/>
    <w:rsid w:val="00A601F4"/>
    <w:rsid w:val="00A605B4"/>
    <w:rsid w:val="00A61499"/>
    <w:rsid w:val="00A61852"/>
    <w:rsid w:val="00A61872"/>
    <w:rsid w:val="00A61B52"/>
    <w:rsid w:val="00A62378"/>
    <w:rsid w:val="00A62A77"/>
    <w:rsid w:val="00A62BE8"/>
    <w:rsid w:val="00A62CB3"/>
    <w:rsid w:val="00A63483"/>
    <w:rsid w:val="00A638FB"/>
    <w:rsid w:val="00A63AFD"/>
    <w:rsid w:val="00A63D8E"/>
    <w:rsid w:val="00A642A8"/>
    <w:rsid w:val="00A64868"/>
    <w:rsid w:val="00A64E50"/>
    <w:rsid w:val="00A657D7"/>
    <w:rsid w:val="00A659F6"/>
    <w:rsid w:val="00A65A7E"/>
    <w:rsid w:val="00A65D4E"/>
    <w:rsid w:val="00A660AC"/>
    <w:rsid w:val="00A664BD"/>
    <w:rsid w:val="00A6651F"/>
    <w:rsid w:val="00A665F7"/>
    <w:rsid w:val="00A66700"/>
    <w:rsid w:val="00A66CA1"/>
    <w:rsid w:val="00A66F44"/>
    <w:rsid w:val="00A6705C"/>
    <w:rsid w:val="00A67653"/>
    <w:rsid w:val="00A67691"/>
    <w:rsid w:val="00A67B5D"/>
    <w:rsid w:val="00A67E6C"/>
    <w:rsid w:val="00A703DC"/>
    <w:rsid w:val="00A705E1"/>
    <w:rsid w:val="00A706FC"/>
    <w:rsid w:val="00A708EC"/>
    <w:rsid w:val="00A70C25"/>
    <w:rsid w:val="00A70E84"/>
    <w:rsid w:val="00A71460"/>
    <w:rsid w:val="00A714DC"/>
    <w:rsid w:val="00A71AB4"/>
    <w:rsid w:val="00A71B99"/>
    <w:rsid w:val="00A71E54"/>
    <w:rsid w:val="00A72919"/>
    <w:rsid w:val="00A72DC1"/>
    <w:rsid w:val="00A739D0"/>
    <w:rsid w:val="00A73A82"/>
    <w:rsid w:val="00A73F89"/>
    <w:rsid w:val="00A73FE5"/>
    <w:rsid w:val="00A74148"/>
    <w:rsid w:val="00A745AF"/>
    <w:rsid w:val="00A74A22"/>
    <w:rsid w:val="00A74B41"/>
    <w:rsid w:val="00A74CCD"/>
    <w:rsid w:val="00A74F99"/>
    <w:rsid w:val="00A75579"/>
    <w:rsid w:val="00A75739"/>
    <w:rsid w:val="00A758DF"/>
    <w:rsid w:val="00A75CBB"/>
    <w:rsid w:val="00A75D4A"/>
    <w:rsid w:val="00A75EE7"/>
    <w:rsid w:val="00A76157"/>
    <w:rsid w:val="00A761D4"/>
    <w:rsid w:val="00A761E8"/>
    <w:rsid w:val="00A76691"/>
    <w:rsid w:val="00A76864"/>
    <w:rsid w:val="00A768FD"/>
    <w:rsid w:val="00A769AA"/>
    <w:rsid w:val="00A76B73"/>
    <w:rsid w:val="00A773D7"/>
    <w:rsid w:val="00A7765D"/>
    <w:rsid w:val="00A77A92"/>
    <w:rsid w:val="00A77D46"/>
    <w:rsid w:val="00A77EC4"/>
    <w:rsid w:val="00A77F56"/>
    <w:rsid w:val="00A80366"/>
    <w:rsid w:val="00A807B0"/>
    <w:rsid w:val="00A80A2D"/>
    <w:rsid w:val="00A80BA2"/>
    <w:rsid w:val="00A80BE0"/>
    <w:rsid w:val="00A80DB6"/>
    <w:rsid w:val="00A810EC"/>
    <w:rsid w:val="00A811B6"/>
    <w:rsid w:val="00A8129C"/>
    <w:rsid w:val="00A814EE"/>
    <w:rsid w:val="00A8167E"/>
    <w:rsid w:val="00A81845"/>
    <w:rsid w:val="00A81C8B"/>
    <w:rsid w:val="00A82107"/>
    <w:rsid w:val="00A822D5"/>
    <w:rsid w:val="00A8237B"/>
    <w:rsid w:val="00A82790"/>
    <w:rsid w:val="00A82B7F"/>
    <w:rsid w:val="00A83126"/>
    <w:rsid w:val="00A8329F"/>
    <w:rsid w:val="00A83896"/>
    <w:rsid w:val="00A83B65"/>
    <w:rsid w:val="00A843C7"/>
    <w:rsid w:val="00A8448C"/>
    <w:rsid w:val="00A84979"/>
    <w:rsid w:val="00A84DDA"/>
    <w:rsid w:val="00A84EC9"/>
    <w:rsid w:val="00A856C0"/>
    <w:rsid w:val="00A85715"/>
    <w:rsid w:val="00A858DF"/>
    <w:rsid w:val="00A8590D"/>
    <w:rsid w:val="00A86146"/>
    <w:rsid w:val="00A86362"/>
    <w:rsid w:val="00A86745"/>
    <w:rsid w:val="00A86F50"/>
    <w:rsid w:val="00A87149"/>
    <w:rsid w:val="00A875A3"/>
    <w:rsid w:val="00A8768E"/>
    <w:rsid w:val="00A87968"/>
    <w:rsid w:val="00A87C91"/>
    <w:rsid w:val="00A9000D"/>
    <w:rsid w:val="00A9007F"/>
    <w:rsid w:val="00A90608"/>
    <w:rsid w:val="00A90B86"/>
    <w:rsid w:val="00A910C3"/>
    <w:rsid w:val="00A91234"/>
    <w:rsid w:val="00A9182C"/>
    <w:rsid w:val="00A91B66"/>
    <w:rsid w:val="00A92433"/>
    <w:rsid w:val="00A9250B"/>
    <w:rsid w:val="00A92879"/>
    <w:rsid w:val="00A92C88"/>
    <w:rsid w:val="00A92D95"/>
    <w:rsid w:val="00A92DFA"/>
    <w:rsid w:val="00A93311"/>
    <w:rsid w:val="00A93391"/>
    <w:rsid w:val="00A938CA"/>
    <w:rsid w:val="00A93A03"/>
    <w:rsid w:val="00A93A94"/>
    <w:rsid w:val="00A9442A"/>
    <w:rsid w:val="00A9456F"/>
    <w:rsid w:val="00A94921"/>
    <w:rsid w:val="00A94A72"/>
    <w:rsid w:val="00A94C8C"/>
    <w:rsid w:val="00A94D4A"/>
    <w:rsid w:val="00A94E62"/>
    <w:rsid w:val="00A94E67"/>
    <w:rsid w:val="00A94FF7"/>
    <w:rsid w:val="00A950F8"/>
    <w:rsid w:val="00A954A3"/>
    <w:rsid w:val="00A956B2"/>
    <w:rsid w:val="00A95807"/>
    <w:rsid w:val="00A958D4"/>
    <w:rsid w:val="00A959F5"/>
    <w:rsid w:val="00A95B1A"/>
    <w:rsid w:val="00A96216"/>
    <w:rsid w:val="00A966C7"/>
    <w:rsid w:val="00A96778"/>
    <w:rsid w:val="00A97031"/>
    <w:rsid w:val="00A974DC"/>
    <w:rsid w:val="00A97807"/>
    <w:rsid w:val="00AA016F"/>
    <w:rsid w:val="00AA02B1"/>
    <w:rsid w:val="00AA03B6"/>
    <w:rsid w:val="00AA05CC"/>
    <w:rsid w:val="00AA0671"/>
    <w:rsid w:val="00AA070A"/>
    <w:rsid w:val="00AA08DE"/>
    <w:rsid w:val="00AA0C38"/>
    <w:rsid w:val="00AA0EF7"/>
    <w:rsid w:val="00AA1063"/>
    <w:rsid w:val="00AA12AD"/>
    <w:rsid w:val="00AA1891"/>
    <w:rsid w:val="00AA1ED6"/>
    <w:rsid w:val="00AA23FA"/>
    <w:rsid w:val="00AA28ED"/>
    <w:rsid w:val="00AA2C25"/>
    <w:rsid w:val="00AA2C6F"/>
    <w:rsid w:val="00AA2D73"/>
    <w:rsid w:val="00AA3694"/>
    <w:rsid w:val="00AA3A42"/>
    <w:rsid w:val="00AA46DB"/>
    <w:rsid w:val="00AA4E33"/>
    <w:rsid w:val="00AA5079"/>
    <w:rsid w:val="00AA51D6"/>
    <w:rsid w:val="00AA52D3"/>
    <w:rsid w:val="00AA59E5"/>
    <w:rsid w:val="00AA5A12"/>
    <w:rsid w:val="00AA6131"/>
    <w:rsid w:val="00AA6AAD"/>
    <w:rsid w:val="00AA6CB0"/>
    <w:rsid w:val="00AA6E45"/>
    <w:rsid w:val="00AA7801"/>
    <w:rsid w:val="00AA79FF"/>
    <w:rsid w:val="00AA7BDA"/>
    <w:rsid w:val="00AB04DB"/>
    <w:rsid w:val="00AB0876"/>
    <w:rsid w:val="00AB0BC8"/>
    <w:rsid w:val="00AB0F26"/>
    <w:rsid w:val="00AB114D"/>
    <w:rsid w:val="00AB11CA"/>
    <w:rsid w:val="00AB13B4"/>
    <w:rsid w:val="00AB14D9"/>
    <w:rsid w:val="00AB168B"/>
    <w:rsid w:val="00AB187E"/>
    <w:rsid w:val="00AB1AE8"/>
    <w:rsid w:val="00AB1C75"/>
    <w:rsid w:val="00AB1E62"/>
    <w:rsid w:val="00AB1FE6"/>
    <w:rsid w:val="00AB213D"/>
    <w:rsid w:val="00AB262C"/>
    <w:rsid w:val="00AB2845"/>
    <w:rsid w:val="00AB2B2C"/>
    <w:rsid w:val="00AB2DB9"/>
    <w:rsid w:val="00AB30E7"/>
    <w:rsid w:val="00AB30FD"/>
    <w:rsid w:val="00AB3480"/>
    <w:rsid w:val="00AB3544"/>
    <w:rsid w:val="00AB364C"/>
    <w:rsid w:val="00AB3E59"/>
    <w:rsid w:val="00AB4AB8"/>
    <w:rsid w:val="00AB555C"/>
    <w:rsid w:val="00AB5C47"/>
    <w:rsid w:val="00AB5DBE"/>
    <w:rsid w:val="00AB5F03"/>
    <w:rsid w:val="00AB655E"/>
    <w:rsid w:val="00AB675D"/>
    <w:rsid w:val="00AB698C"/>
    <w:rsid w:val="00AB6FBD"/>
    <w:rsid w:val="00AB7293"/>
    <w:rsid w:val="00AB76E2"/>
    <w:rsid w:val="00AB77E4"/>
    <w:rsid w:val="00AB79A3"/>
    <w:rsid w:val="00AB7ADB"/>
    <w:rsid w:val="00AC007F"/>
    <w:rsid w:val="00AC02F3"/>
    <w:rsid w:val="00AC0734"/>
    <w:rsid w:val="00AC07BE"/>
    <w:rsid w:val="00AC0A8E"/>
    <w:rsid w:val="00AC0B88"/>
    <w:rsid w:val="00AC1026"/>
    <w:rsid w:val="00AC1618"/>
    <w:rsid w:val="00AC1B4B"/>
    <w:rsid w:val="00AC2289"/>
    <w:rsid w:val="00AC2ECD"/>
    <w:rsid w:val="00AC2F37"/>
    <w:rsid w:val="00AC302A"/>
    <w:rsid w:val="00AC3119"/>
    <w:rsid w:val="00AC3454"/>
    <w:rsid w:val="00AC371A"/>
    <w:rsid w:val="00AC3A88"/>
    <w:rsid w:val="00AC41C9"/>
    <w:rsid w:val="00AC424F"/>
    <w:rsid w:val="00AC4508"/>
    <w:rsid w:val="00AC49FB"/>
    <w:rsid w:val="00AC4DCA"/>
    <w:rsid w:val="00AC4F29"/>
    <w:rsid w:val="00AC521B"/>
    <w:rsid w:val="00AC5A10"/>
    <w:rsid w:val="00AC5D52"/>
    <w:rsid w:val="00AC5F02"/>
    <w:rsid w:val="00AC694C"/>
    <w:rsid w:val="00AC7765"/>
    <w:rsid w:val="00AC7CEC"/>
    <w:rsid w:val="00AC7D10"/>
    <w:rsid w:val="00AD004E"/>
    <w:rsid w:val="00AD05E3"/>
    <w:rsid w:val="00AD0677"/>
    <w:rsid w:val="00AD0974"/>
    <w:rsid w:val="00AD0A0F"/>
    <w:rsid w:val="00AD0AA3"/>
    <w:rsid w:val="00AD11F1"/>
    <w:rsid w:val="00AD1300"/>
    <w:rsid w:val="00AD18FF"/>
    <w:rsid w:val="00AD1D59"/>
    <w:rsid w:val="00AD1D9A"/>
    <w:rsid w:val="00AD2547"/>
    <w:rsid w:val="00AD25F0"/>
    <w:rsid w:val="00AD263D"/>
    <w:rsid w:val="00AD2924"/>
    <w:rsid w:val="00AD2ED0"/>
    <w:rsid w:val="00AD3000"/>
    <w:rsid w:val="00AD3086"/>
    <w:rsid w:val="00AD332D"/>
    <w:rsid w:val="00AD33A9"/>
    <w:rsid w:val="00AD3672"/>
    <w:rsid w:val="00AD36D0"/>
    <w:rsid w:val="00AD3817"/>
    <w:rsid w:val="00AD388A"/>
    <w:rsid w:val="00AD38CC"/>
    <w:rsid w:val="00AD3A67"/>
    <w:rsid w:val="00AD3ADE"/>
    <w:rsid w:val="00AD3D0E"/>
    <w:rsid w:val="00AD3F94"/>
    <w:rsid w:val="00AD41F3"/>
    <w:rsid w:val="00AD4A5A"/>
    <w:rsid w:val="00AD50BC"/>
    <w:rsid w:val="00AD52C0"/>
    <w:rsid w:val="00AD5394"/>
    <w:rsid w:val="00AD5A8A"/>
    <w:rsid w:val="00AD5AF4"/>
    <w:rsid w:val="00AD5CE6"/>
    <w:rsid w:val="00AD61FD"/>
    <w:rsid w:val="00AD63F8"/>
    <w:rsid w:val="00AD6512"/>
    <w:rsid w:val="00AD6A5A"/>
    <w:rsid w:val="00AD7244"/>
    <w:rsid w:val="00AD7328"/>
    <w:rsid w:val="00AD7BAB"/>
    <w:rsid w:val="00AD7C15"/>
    <w:rsid w:val="00AD7CAD"/>
    <w:rsid w:val="00AD7D5B"/>
    <w:rsid w:val="00AE029D"/>
    <w:rsid w:val="00AE0B8A"/>
    <w:rsid w:val="00AE10EF"/>
    <w:rsid w:val="00AE27AC"/>
    <w:rsid w:val="00AE32ED"/>
    <w:rsid w:val="00AE3745"/>
    <w:rsid w:val="00AE3A42"/>
    <w:rsid w:val="00AE40E0"/>
    <w:rsid w:val="00AE4224"/>
    <w:rsid w:val="00AE4DBA"/>
    <w:rsid w:val="00AE4DE0"/>
    <w:rsid w:val="00AE4F07"/>
    <w:rsid w:val="00AE52AB"/>
    <w:rsid w:val="00AE564D"/>
    <w:rsid w:val="00AE570E"/>
    <w:rsid w:val="00AE5749"/>
    <w:rsid w:val="00AE5B26"/>
    <w:rsid w:val="00AE5E8C"/>
    <w:rsid w:val="00AE69A9"/>
    <w:rsid w:val="00AE7043"/>
    <w:rsid w:val="00AE75F4"/>
    <w:rsid w:val="00AE7771"/>
    <w:rsid w:val="00AE78D4"/>
    <w:rsid w:val="00AE7D4D"/>
    <w:rsid w:val="00AE7DFF"/>
    <w:rsid w:val="00AF002F"/>
    <w:rsid w:val="00AF061E"/>
    <w:rsid w:val="00AF089C"/>
    <w:rsid w:val="00AF08D3"/>
    <w:rsid w:val="00AF0AD5"/>
    <w:rsid w:val="00AF0D22"/>
    <w:rsid w:val="00AF1758"/>
    <w:rsid w:val="00AF19AF"/>
    <w:rsid w:val="00AF1C5D"/>
    <w:rsid w:val="00AF1F50"/>
    <w:rsid w:val="00AF2204"/>
    <w:rsid w:val="00AF23D7"/>
    <w:rsid w:val="00AF2686"/>
    <w:rsid w:val="00AF2CCD"/>
    <w:rsid w:val="00AF2D18"/>
    <w:rsid w:val="00AF2E4C"/>
    <w:rsid w:val="00AF2E51"/>
    <w:rsid w:val="00AF2EEF"/>
    <w:rsid w:val="00AF306E"/>
    <w:rsid w:val="00AF3176"/>
    <w:rsid w:val="00AF3486"/>
    <w:rsid w:val="00AF34F6"/>
    <w:rsid w:val="00AF3A7B"/>
    <w:rsid w:val="00AF3EB7"/>
    <w:rsid w:val="00AF42D7"/>
    <w:rsid w:val="00AF46CD"/>
    <w:rsid w:val="00AF47DF"/>
    <w:rsid w:val="00AF4B7E"/>
    <w:rsid w:val="00AF5008"/>
    <w:rsid w:val="00AF50E9"/>
    <w:rsid w:val="00AF5167"/>
    <w:rsid w:val="00AF5436"/>
    <w:rsid w:val="00AF582C"/>
    <w:rsid w:val="00AF5D77"/>
    <w:rsid w:val="00AF6671"/>
    <w:rsid w:val="00AF6C0F"/>
    <w:rsid w:val="00AF6EF0"/>
    <w:rsid w:val="00AF71F4"/>
    <w:rsid w:val="00AF7EEB"/>
    <w:rsid w:val="00B00618"/>
    <w:rsid w:val="00B006FE"/>
    <w:rsid w:val="00B007CB"/>
    <w:rsid w:val="00B01320"/>
    <w:rsid w:val="00B01690"/>
    <w:rsid w:val="00B01F22"/>
    <w:rsid w:val="00B01F6F"/>
    <w:rsid w:val="00B02055"/>
    <w:rsid w:val="00B024F0"/>
    <w:rsid w:val="00B02AA9"/>
    <w:rsid w:val="00B02B35"/>
    <w:rsid w:val="00B02FA3"/>
    <w:rsid w:val="00B03146"/>
    <w:rsid w:val="00B0369A"/>
    <w:rsid w:val="00B03AEE"/>
    <w:rsid w:val="00B04311"/>
    <w:rsid w:val="00B05084"/>
    <w:rsid w:val="00B058EB"/>
    <w:rsid w:val="00B060FB"/>
    <w:rsid w:val="00B0663B"/>
    <w:rsid w:val="00B071A2"/>
    <w:rsid w:val="00B0757B"/>
    <w:rsid w:val="00B07780"/>
    <w:rsid w:val="00B07A12"/>
    <w:rsid w:val="00B07F15"/>
    <w:rsid w:val="00B101FB"/>
    <w:rsid w:val="00B1030E"/>
    <w:rsid w:val="00B106CA"/>
    <w:rsid w:val="00B10706"/>
    <w:rsid w:val="00B1123B"/>
    <w:rsid w:val="00B116C2"/>
    <w:rsid w:val="00B118FE"/>
    <w:rsid w:val="00B125BC"/>
    <w:rsid w:val="00B129DD"/>
    <w:rsid w:val="00B135BC"/>
    <w:rsid w:val="00B13AF5"/>
    <w:rsid w:val="00B14170"/>
    <w:rsid w:val="00B14386"/>
    <w:rsid w:val="00B14544"/>
    <w:rsid w:val="00B14712"/>
    <w:rsid w:val="00B14AFF"/>
    <w:rsid w:val="00B14D2E"/>
    <w:rsid w:val="00B14D65"/>
    <w:rsid w:val="00B153DD"/>
    <w:rsid w:val="00B157F9"/>
    <w:rsid w:val="00B15A68"/>
    <w:rsid w:val="00B16597"/>
    <w:rsid w:val="00B16DB4"/>
    <w:rsid w:val="00B16DD4"/>
    <w:rsid w:val="00B16E52"/>
    <w:rsid w:val="00B1707C"/>
    <w:rsid w:val="00B17084"/>
    <w:rsid w:val="00B171DB"/>
    <w:rsid w:val="00B17505"/>
    <w:rsid w:val="00B179DA"/>
    <w:rsid w:val="00B17D71"/>
    <w:rsid w:val="00B20256"/>
    <w:rsid w:val="00B207F5"/>
    <w:rsid w:val="00B20B4B"/>
    <w:rsid w:val="00B20D09"/>
    <w:rsid w:val="00B20FB5"/>
    <w:rsid w:val="00B20FFE"/>
    <w:rsid w:val="00B211B1"/>
    <w:rsid w:val="00B2128D"/>
    <w:rsid w:val="00B21936"/>
    <w:rsid w:val="00B22F2E"/>
    <w:rsid w:val="00B2335F"/>
    <w:rsid w:val="00B23701"/>
    <w:rsid w:val="00B2379A"/>
    <w:rsid w:val="00B239E1"/>
    <w:rsid w:val="00B23B2A"/>
    <w:rsid w:val="00B23B2F"/>
    <w:rsid w:val="00B24759"/>
    <w:rsid w:val="00B249EF"/>
    <w:rsid w:val="00B25208"/>
    <w:rsid w:val="00B2537B"/>
    <w:rsid w:val="00B253CD"/>
    <w:rsid w:val="00B2606C"/>
    <w:rsid w:val="00B26F63"/>
    <w:rsid w:val="00B270FB"/>
    <w:rsid w:val="00B27362"/>
    <w:rsid w:val="00B2759F"/>
    <w:rsid w:val="00B2763F"/>
    <w:rsid w:val="00B2777F"/>
    <w:rsid w:val="00B27AAC"/>
    <w:rsid w:val="00B27B10"/>
    <w:rsid w:val="00B27B6F"/>
    <w:rsid w:val="00B27F29"/>
    <w:rsid w:val="00B3033B"/>
    <w:rsid w:val="00B30929"/>
    <w:rsid w:val="00B31041"/>
    <w:rsid w:val="00B315ED"/>
    <w:rsid w:val="00B318A1"/>
    <w:rsid w:val="00B31916"/>
    <w:rsid w:val="00B31996"/>
    <w:rsid w:val="00B31BFE"/>
    <w:rsid w:val="00B31F1E"/>
    <w:rsid w:val="00B32125"/>
    <w:rsid w:val="00B32BD4"/>
    <w:rsid w:val="00B32F84"/>
    <w:rsid w:val="00B3327A"/>
    <w:rsid w:val="00B33349"/>
    <w:rsid w:val="00B33921"/>
    <w:rsid w:val="00B33AF1"/>
    <w:rsid w:val="00B33FC4"/>
    <w:rsid w:val="00B34528"/>
    <w:rsid w:val="00B34823"/>
    <w:rsid w:val="00B34BC2"/>
    <w:rsid w:val="00B35678"/>
    <w:rsid w:val="00B35BD0"/>
    <w:rsid w:val="00B360A0"/>
    <w:rsid w:val="00B36223"/>
    <w:rsid w:val="00B363E6"/>
    <w:rsid w:val="00B36449"/>
    <w:rsid w:val="00B368C6"/>
    <w:rsid w:val="00B3697B"/>
    <w:rsid w:val="00B36D58"/>
    <w:rsid w:val="00B36EDB"/>
    <w:rsid w:val="00B372AA"/>
    <w:rsid w:val="00B40445"/>
    <w:rsid w:val="00B405F5"/>
    <w:rsid w:val="00B40995"/>
    <w:rsid w:val="00B409E0"/>
    <w:rsid w:val="00B40A4C"/>
    <w:rsid w:val="00B40BD6"/>
    <w:rsid w:val="00B40F09"/>
    <w:rsid w:val="00B414E8"/>
    <w:rsid w:val="00B4161B"/>
    <w:rsid w:val="00B41888"/>
    <w:rsid w:val="00B41CF2"/>
    <w:rsid w:val="00B41F7E"/>
    <w:rsid w:val="00B4217D"/>
    <w:rsid w:val="00B42196"/>
    <w:rsid w:val="00B423AC"/>
    <w:rsid w:val="00B42675"/>
    <w:rsid w:val="00B4274B"/>
    <w:rsid w:val="00B4278F"/>
    <w:rsid w:val="00B42C22"/>
    <w:rsid w:val="00B42CBD"/>
    <w:rsid w:val="00B42CD7"/>
    <w:rsid w:val="00B43115"/>
    <w:rsid w:val="00B43566"/>
    <w:rsid w:val="00B43EC4"/>
    <w:rsid w:val="00B43F39"/>
    <w:rsid w:val="00B43F72"/>
    <w:rsid w:val="00B44370"/>
    <w:rsid w:val="00B443A4"/>
    <w:rsid w:val="00B44433"/>
    <w:rsid w:val="00B44BD8"/>
    <w:rsid w:val="00B44EDD"/>
    <w:rsid w:val="00B455E9"/>
    <w:rsid w:val="00B45A1F"/>
    <w:rsid w:val="00B45A52"/>
    <w:rsid w:val="00B45C00"/>
    <w:rsid w:val="00B45C63"/>
    <w:rsid w:val="00B46053"/>
    <w:rsid w:val="00B4611C"/>
    <w:rsid w:val="00B46175"/>
    <w:rsid w:val="00B46202"/>
    <w:rsid w:val="00B4668E"/>
    <w:rsid w:val="00B46C39"/>
    <w:rsid w:val="00B501F6"/>
    <w:rsid w:val="00B50481"/>
    <w:rsid w:val="00B5065B"/>
    <w:rsid w:val="00B50D58"/>
    <w:rsid w:val="00B51C39"/>
    <w:rsid w:val="00B51D2A"/>
    <w:rsid w:val="00B51DC0"/>
    <w:rsid w:val="00B51DE3"/>
    <w:rsid w:val="00B522B6"/>
    <w:rsid w:val="00B52551"/>
    <w:rsid w:val="00B52752"/>
    <w:rsid w:val="00B532D9"/>
    <w:rsid w:val="00B53704"/>
    <w:rsid w:val="00B53C7C"/>
    <w:rsid w:val="00B542C4"/>
    <w:rsid w:val="00B54567"/>
    <w:rsid w:val="00B548B7"/>
    <w:rsid w:val="00B54B1E"/>
    <w:rsid w:val="00B54BC4"/>
    <w:rsid w:val="00B5502D"/>
    <w:rsid w:val="00B55284"/>
    <w:rsid w:val="00B554FF"/>
    <w:rsid w:val="00B5553A"/>
    <w:rsid w:val="00B5585A"/>
    <w:rsid w:val="00B560D6"/>
    <w:rsid w:val="00B56109"/>
    <w:rsid w:val="00B561CC"/>
    <w:rsid w:val="00B568B1"/>
    <w:rsid w:val="00B56F80"/>
    <w:rsid w:val="00B5728D"/>
    <w:rsid w:val="00B57539"/>
    <w:rsid w:val="00B5773D"/>
    <w:rsid w:val="00B57D19"/>
    <w:rsid w:val="00B57F00"/>
    <w:rsid w:val="00B600F1"/>
    <w:rsid w:val="00B60152"/>
    <w:rsid w:val="00B6018E"/>
    <w:rsid w:val="00B60566"/>
    <w:rsid w:val="00B6066C"/>
    <w:rsid w:val="00B60C70"/>
    <w:rsid w:val="00B60CE1"/>
    <w:rsid w:val="00B61036"/>
    <w:rsid w:val="00B61BC8"/>
    <w:rsid w:val="00B62019"/>
    <w:rsid w:val="00B629BF"/>
    <w:rsid w:val="00B63075"/>
    <w:rsid w:val="00B63283"/>
    <w:rsid w:val="00B63701"/>
    <w:rsid w:val="00B63C87"/>
    <w:rsid w:val="00B6405A"/>
    <w:rsid w:val="00B64380"/>
    <w:rsid w:val="00B648B0"/>
    <w:rsid w:val="00B64AA0"/>
    <w:rsid w:val="00B64C71"/>
    <w:rsid w:val="00B64ED7"/>
    <w:rsid w:val="00B65040"/>
    <w:rsid w:val="00B65860"/>
    <w:rsid w:val="00B65E54"/>
    <w:rsid w:val="00B664C7"/>
    <w:rsid w:val="00B66BDE"/>
    <w:rsid w:val="00B66D7C"/>
    <w:rsid w:val="00B66DAE"/>
    <w:rsid w:val="00B66E42"/>
    <w:rsid w:val="00B671B3"/>
    <w:rsid w:val="00B6770F"/>
    <w:rsid w:val="00B67D1D"/>
    <w:rsid w:val="00B700AA"/>
    <w:rsid w:val="00B7023D"/>
    <w:rsid w:val="00B70D5A"/>
    <w:rsid w:val="00B711E1"/>
    <w:rsid w:val="00B72010"/>
    <w:rsid w:val="00B7208B"/>
    <w:rsid w:val="00B72163"/>
    <w:rsid w:val="00B721E2"/>
    <w:rsid w:val="00B725C3"/>
    <w:rsid w:val="00B72AE9"/>
    <w:rsid w:val="00B72BBB"/>
    <w:rsid w:val="00B72F90"/>
    <w:rsid w:val="00B7305C"/>
    <w:rsid w:val="00B732B2"/>
    <w:rsid w:val="00B73498"/>
    <w:rsid w:val="00B73946"/>
    <w:rsid w:val="00B73983"/>
    <w:rsid w:val="00B739F6"/>
    <w:rsid w:val="00B74212"/>
    <w:rsid w:val="00B7427E"/>
    <w:rsid w:val="00B74714"/>
    <w:rsid w:val="00B74A00"/>
    <w:rsid w:val="00B74CCE"/>
    <w:rsid w:val="00B754C2"/>
    <w:rsid w:val="00B75979"/>
    <w:rsid w:val="00B75A98"/>
    <w:rsid w:val="00B75AAA"/>
    <w:rsid w:val="00B75B86"/>
    <w:rsid w:val="00B75D93"/>
    <w:rsid w:val="00B76107"/>
    <w:rsid w:val="00B763D4"/>
    <w:rsid w:val="00B76608"/>
    <w:rsid w:val="00B766E9"/>
    <w:rsid w:val="00B76928"/>
    <w:rsid w:val="00B77325"/>
    <w:rsid w:val="00B77678"/>
    <w:rsid w:val="00B776A1"/>
    <w:rsid w:val="00B77C7E"/>
    <w:rsid w:val="00B80D13"/>
    <w:rsid w:val="00B81A05"/>
    <w:rsid w:val="00B81A44"/>
    <w:rsid w:val="00B81A6C"/>
    <w:rsid w:val="00B81C56"/>
    <w:rsid w:val="00B81EEA"/>
    <w:rsid w:val="00B82047"/>
    <w:rsid w:val="00B822AA"/>
    <w:rsid w:val="00B83047"/>
    <w:rsid w:val="00B830AD"/>
    <w:rsid w:val="00B832D9"/>
    <w:rsid w:val="00B8346B"/>
    <w:rsid w:val="00B83876"/>
    <w:rsid w:val="00B8396C"/>
    <w:rsid w:val="00B8477C"/>
    <w:rsid w:val="00B84E11"/>
    <w:rsid w:val="00B851AB"/>
    <w:rsid w:val="00B85C02"/>
    <w:rsid w:val="00B85DBC"/>
    <w:rsid w:val="00B85DE5"/>
    <w:rsid w:val="00B861DB"/>
    <w:rsid w:val="00B863D8"/>
    <w:rsid w:val="00B8648A"/>
    <w:rsid w:val="00B8657B"/>
    <w:rsid w:val="00B869B6"/>
    <w:rsid w:val="00B86F21"/>
    <w:rsid w:val="00B870F5"/>
    <w:rsid w:val="00B871B8"/>
    <w:rsid w:val="00B87425"/>
    <w:rsid w:val="00B877FE"/>
    <w:rsid w:val="00B87CF9"/>
    <w:rsid w:val="00B90542"/>
    <w:rsid w:val="00B90AAD"/>
    <w:rsid w:val="00B90D86"/>
    <w:rsid w:val="00B90ED8"/>
    <w:rsid w:val="00B90F73"/>
    <w:rsid w:val="00B915F8"/>
    <w:rsid w:val="00B917D8"/>
    <w:rsid w:val="00B91C2F"/>
    <w:rsid w:val="00B91CC7"/>
    <w:rsid w:val="00B91E0D"/>
    <w:rsid w:val="00B923AC"/>
    <w:rsid w:val="00B9245E"/>
    <w:rsid w:val="00B92941"/>
    <w:rsid w:val="00B92A9C"/>
    <w:rsid w:val="00B92CFE"/>
    <w:rsid w:val="00B93255"/>
    <w:rsid w:val="00B93282"/>
    <w:rsid w:val="00B936A4"/>
    <w:rsid w:val="00B93B59"/>
    <w:rsid w:val="00B9406A"/>
    <w:rsid w:val="00B94186"/>
    <w:rsid w:val="00B94669"/>
    <w:rsid w:val="00B94734"/>
    <w:rsid w:val="00B9474B"/>
    <w:rsid w:val="00B9474E"/>
    <w:rsid w:val="00B9476E"/>
    <w:rsid w:val="00B956DA"/>
    <w:rsid w:val="00B95763"/>
    <w:rsid w:val="00B95917"/>
    <w:rsid w:val="00B961F7"/>
    <w:rsid w:val="00B96296"/>
    <w:rsid w:val="00B96713"/>
    <w:rsid w:val="00B9690D"/>
    <w:rsid w:val="00B96F65"/>
    <w:rsid w:val="00B973CF"/>
    <w:rsid w:val="00B97923"/>
    <w:rsid w:val="00BA05E3"/>
    <w:rsid w:val="00BA080F"/>
    <w:rsid w:val="00BA0D14"/>
    <w:rsid w:val="00BA13F8"/>
    <w:rsid w:val="00BA154A"/>
    <w:rsid w:val="00BA1C6B"/>
    <w:rsid w:val="00BA1DD0"/>
    <w:rsid w:val="00BA2280"/>
    <w:rsid w:val="00BA2A08"/>
    <w:rsid w:val="00BA2C7B"/>
    <w:rsid w:val="00BA3879"/>
    <w:rsid w:val="00BA3963"/>
    <w:rsid w:val="00BA39DC"/>
    <w:rsid w:val="00BA3FA6"/>
    <w:rsid w:val="00BA4388"/>
    <w:rsid w:val="00BA5542"/>
    <w:rsid w:val="00BA56D2"/>
    <w:rsid w:val="00BA6353"/>
    <w:rsid w:val="00BA64EC"/>
    <w:rsid w:val="00BA69F7"/>
    <w:rsid w:val="00BA7000"/>
    <w:rsid w:val="00BA701E"/>
    <w:rsid w:val="00BA7525"/>
    <w:rsid w:val="00BA761F"/>
    <w:rsid w:val="00BA76E0"/>
    <w:rsid w:val="00BA7AEC"/>
    <w:rsid w:val="00BA7EC6"/>
    <w:rsid w:val="00BA7F38"/>
    <w:rsid w:val="00BB0036"/>
    <w:rsid w:val="00BB0527"/>
    <w:rsid w:val="00BB0827"/>
    <w:rsid w:val="00BB0855"/>
    <w:rsid w:val="00BB1043"/>
    <w:rsid w:val="00BB19A1"/>
    <w:rsid w:val="00BB1A18"/>
    <w:rsid w:val="00BB1B36"/>
    <w:rsid w:val="00BB1BFE"/>
    <w:rsid w:val="00BB209D"/>
    <w:rsid w:val="00BB2514"/>
    <w:rsid w:val="00BB25BF"/>
    <w:rsid w:val="00BB2A25"/>
    <w:rsid w:val="00BB2B21"/>
    <w:rsid w:val="00BB2C85"/>
    <w:rsid w:val="00BB2D77"/>
    <w:rsid w:val="00BB30AE"/>
    <w:rsid w:val="00BB3315"/>
    <w:rsid w:val="00BB355E"/>
    <w:rsid w:val="00BB37CA"/>
    <w:rsid w:val="00BB45BA"/>
    <w:rsid w:val="00BB477F"/>
    <w:rsid w:val="00BB51E9"/>
    <w:rsid w:val="00BB5335"/>
    <w:rsid w:val="00BB5339"/>
    <w:rsid w:val="00BB54CE"/>
    <w:rsid w:val="00BB581C"/>
    <w:rsid w:val="00BB5969"/>
    <w:rsid w:val="00BB5CBC"/>
    <w:rsid w:val="00BB60DF"/>
    <w:rsid w:val="00BB6203"/>
    <w:rsid w:val="00BB62FA"/>
    <w:rsid w:val="00BB63BD"/>
    <w:rsid w:val="00BB6786"/>
    <w:rsid w:val="00BB6808"/>
    <w:rsid w:val="00BB6945"/>
    <w:rsid w:val="00BB69E0"/>
    <w:rsid w:val="00BB6FFF"/>
    <w:rsid w:val="00BB71A8"/>
    <w:rsid w:val="00BB79AE"/>
    <w:rsid w:val="00BB7A08"/>
    <w:rsid w:val="00BB7DC1"/>
    <w:rsid w:val="00BB7FF1"/>
    <w:rsid w:val="00BC0551"/>
    <w:rsid w:val="00BC09B8"/>
    <w:rsid w:val="00BC0FDC"/>
    <w:rsid w:val="00BC1935"/>
    <w:rsid w:val="00BC196C"/>
    <w:rsid w:val="00BC202D"/>
    <w:rsid w:val="00BC3053"/>
    <w:rsid w:val="00BC3FB9"/>
    <w:rsid w:val="00BC403F"/>
    <w:rsid w:val="00BC413C"/>
    <w:rsid w:val="00BC4254"/>
    <w:rsid w:val="00BC493E"/>
    <w:rsid w:val="00BC4C39"/>
    <w:rsid w:val="00BC4D2E"/>
    <w:rsid w:val="00BC4D31"/>
    <w:rsid w:val="00BC6195"/>
    <w:rsid w:val="00BC6250"/>
    <w:rsid w:val="00BC6566"/>
    <w:rsid w:val="00BC6ED8"/>
    <w:rsid w:val="00BC7E8A"/>
    <w:rsid w:val="00BC7FC3"/>
    <w:rsid w:val="00BD0120"/>
    <w:rsid w:val="00BD0AC4"/>
    <w:rsid w:val="00BD0BCF"/>
    <w:rsid w:val="00BD15AF"/>
    <w:rsid w:val="00BD1874"/>
    <w:rsid w:val="00BD1EEE"/>
    <w:rsid w:val="00BD21F6"/>
    <w:rsid w:val="00BD2246"/>
    <w:rsid w:val="00BD22ED"/>
    <w:rsid w:val="00BD2421"/>
    <w:rsid w:val="00BD2E6F"/>
    <w:rsid w:val="00BD3011"/>
    <w:rsid w:val="00BD3085"/>
    <w:rsid w:val="00BD3B09"/>
    <w:rsid w:val="00BD3D7A"/>
    <w:rsid w:val="00BD40C3"/>
    <w:rsid w:val="00BD48AC"/>
    <w:rsid w:val="00BD5615"/>
    <w:rsid w:val="00BD59E9"/>
    <w:rsid w:val="00BD5C37"/>
    <w:rsid w:val="00BD5DBB"/>
    <w:rsid w:val="00BD5F1A"/>
    <w:rsid w:val="00BD5F63"/>
    <w:rsid w:val="00BD6492"/>
    <w:rsid w:val="00BD6B0A"/>
    <w:rsid w:val="00BD6F08"/>
    <w:rsid w:val="00BD6F55"/>
    <w:rsid w:val="00BD7468"/>
    <w:rsid w:val="00BD7DB3"/>
    <w:rsid w:val="00BE03B1"/>
    <w:rsid w:val="00BE0CD4"/>
    <w:rsid w:val="00BE10AD"/>
    <w:rsid w:val="00BE1234"/>
    <w:rsid w:val="00BE12A2"/>
    <w:rsid w:val="00BE1789"/>
    <w:rsid w:val="00BE185D"/>
    <w:rsid w:val="00BE1A8B"/>
    <w:rsid w:val="00BE2063"/>
    <w:rsid w:val="00BE249E"/>
    <w:rsid w:val="00BE24F6"/>
    <w:rsid w:val="00BE251E"/>
    <w:rsid w:val="00BE2D99"/>
    <w:rsid w:val="00BE2FA6"/>
    <w:rsid w:val="00BE333F"/>
    <w:rsid w:val="00BE373D"/>
    <w:rsid w:val="00BE401E"/>
    <w:rsid w:val="00BE4690"/>
    <w:rsid w:val="00BE4788"/>
    <w:rsid w:val="00BE4A62"/>
    <w:rsid w:val="00BE4E84"/>
    <w:rsid w:val="00BE5CBE"/>
    <w:rsid w:val="00BE6408"/>
    <w:rsid w:val="00BE68BC"/>
    <w:rsid w:val="00BE6D1A"/>
    <w:rsid w:val="00BE6D57"/>
    <w:rsid w:val="00BE6E5E"/>
    <w:rsid w:val="00BE71E0"/>
    <w:rsid w:val="00BE7406"/>
    <w:rsid w:val="00BE7603"/>
    <w:rsid w:val="00BE783D"/>
    <w:rsid w:val="00BE7A41"/>
    <w:rsid w:val="00BF0480"/>
    <w:rsid w:val="00BF0C20"/>
    <w:rsid w:val="00BF1192"/>
    <w:rsid w:val="00BF148E"/>
    <w:rsid w:val="00BF1FA8"/>
    <w:rsid w:val="00BF21CA"/>
    <w:rsid w:val="00BF23FF"/>
    <w:rsid w:val="00BF27C3"/>
    <w:rsid w:val="00BF2A06"/>
    <w:rsid w:val="00BF2BF6"/>
    <w:rsid w:val="00BF2C9D"/>
    <w:rsid w:val="00BF3279"/>
    <w:rsid w:val="00BF3295"/>
    <w:rsid w:val="00BF36AA"/>
    <w:rsid w:val="00BF4206"/>
    <w:rsid w:val="00BF443D"/>
    <w:rsid w:val="00BF4624"/>
    <w:rsid w:val="00BF4CB3"/>
    <w:rsid w:val="00BF512E"/>
    <w:rsid w:val="00BF538C"/>
    <w:rsid w:val="00BF5862"/>
    <w:rsid w:val="00BF60C9"/>
    <w:rsid w:val="00BF620B"/>
    <w:rsid w:val="00BF63BE"/>
    <w:rsid w:val="00BF6453"/>
    <w:rsid w:val="00BF6537"/>
    <w:rsid w:val="00BF6983"/>
    <w:rsid w:val="00BF6D08"/>
    <w:rsid w:val="00BF7357"/>
    <w:rsid w:val="00BF740B"/>
    <w:rsid w:val="00BF743A"/>
    <w:rsid w:val="00BF74C7"/>
    <w:rsid w:val="00BF7A50"/>
    <w:rsid w:val="00BF7B29"/>
    <w:rsid w:val="00C00856"/>
    <w:rsid w:val="00C00AE5"/>
    <w:rsid w:val="00C00E09"/>
    <w:rsid w:val="00C01152"/>
    <w:rsid w:val="00C013F1"/>
    <w:rsid w:val="00C015F1"/>
    <w:rsid w:val="00C01880"/>
    <w:rsid w:val="00C0196E"/>
    <w:rsid w:val="00C019B3"/>
    <w:rsid w:val="00C01A01"/>
    <w:rsid w:val="00C01E20"/>
    <w:rsid w:val="00C01E36"/>
    <w:rsid w:val="00C01F33"/>
    <w:rsid w:val="00C0203A"/>
    <w:rsid w:val="00C0214F"/>
    <w:rsid w:val="00C022AA"/>
    <w:rsid w:val="00C029B9"/>
    <w:rsid w:val="00C02B3D"/>
    <w:rsid w:val="00C02CC6"/>
    <w:rsid w:val="00C02EEE"/>
    <w:rsid w:val="00C03444"/>
    <w:rsid w:val="00C034AC"/>
    <w:rsid w:val="00C036CB"/>
    <w:rsid w:val="00C040F7"/>
    <w:rsid w:val="00C04157"/>
    <w:rsid w:val="00C044AB"/>
    <w:rsid w:val="00C04FAE"/>
    <w:rsid w:val="00C05288"/>
    <w:rsid w:val="00C0556D"/>
    <w:rsid w:val="00C05612"/>
    <w:rsid w:val="00C05706"/>
    <w:rsid w:val="00C05BD2"/>
    <w:rsid w:val="00C05C47"/>
    <w:rsid w:val="00C0615D"/>
    <w:rsid w:val="00C0639C"/>
    <w:rsid w:val="00C06CC7"/>
    <w:rsid w:val="00C06E5E"/>
    <w:rsid w:val="00C06EBE"/>
    <w:rsid w:val="00C07377"/>
    <w:rsid w:val="00C0753D"/>
    <w:rsid w:val="00C0795E"/>
    <w:rsid w:val="00C07A48"/>
    <w:rsid w:val="00C100FF"/>
    <w:rsid w:val="00C10198"/>
    <w:rsid w:val="00C10478"/>
    <w:rsid w:val="00C10677"/>
    <w:rsid w:val="00C107C6"/>
    <w:rsid w:val="00C10E0C"/>
    <w:rsid w:val="00C10E79"/>
    <w:rsid w:val="00C113A1"/>
    <w:rsid w:val="00C11604"/>
    <w:rsid w:val="00C11785"/>
    <w:rsid w:val="00C11CD9"/>
    <w:rsid w:val="00C11D84"/>
    <w:rsid w:val="00C11E8B"/>
    <w:rsid w:val="00C11EBF"/>
    <w:rsid w:val="00C12107"/>
    <w:rsid w:val="00C12FBB"/>
    <w:rsid w:val="00C13389"/>
    <w:rsid w:val="00C13E7E"/>
    <w:rsid w:val="00C143A8"/>
    <w:rsid w:val="00C14667"/>
    <w:rsid w:val="00C14859"/>
    <w:rsid w:val="00C14888"/>
    <w:rsid w:val="00C1495F"/>
    <w:rsid w:val="00C14D4B"/>
    <w:rsid w:val="00C1505D"/>
    <w:rsid w:val="00C150C8"/>
    <w:rsid w:val="00C1527D"/>
    <w:rsid w:val="00C154BB"/>
    <w:rsid w:val="00C15AA0"/>
    <w:rsid w:val="00C15AD8"/>
    <w:rsid w:val="00C15C04"/>
    <w:rsid w:val="00C16372"/>
    <w:rsid w:val="00C1701F"/>
    <w:rsid w:val="00C179CA"/>
    <w:rsid w:val="00C17A2E"/>
    <w:rsid w:val="00C20085"/>
    <w:rsid w:val="00C202BB"/>
    <w:rsid w:val="00C202DA"/>
    <w:rsid w:val="00C20551"/>
    <w:rsid w:val="00C20558"/>
    <w:rsid w:val="00C209BC"/>
    <w:rsid w:val="00C20C3E"/>
    <w:rsid w:val="00C21902"/>
    <w:rsid w:val="00C21D1E"/>
    <w:rsid w:val="00C21D61"/>
    <w:rsid w:val="00C21F45"/>
    <w:rsid w:val="00C22101"/>
    <w:rsid w:val="00C22202"/>
    <w:rsid w:val="00C22267"/>
    <w:rsid w:val="00C22832"/>
    <w:rsid w:val="00C228BC"/>
    <w:rsid w:val="00C229CB"/>
    <w:rsid w:val="00C2300E"/>
    <w:rsid w:val="00C2321E"/>
    <w:rsid w:val="00C233FE"/>
    <w:rsid w:val="00C23853"/>
    <w:rsid w:val="00C23CA8"/>
    <w:rsid w:val="00C23E95"/>
    <w:rsid w:val="00C24013"/>
    <w:rsid w:val="00C240B7"/>
    <w:rsid w:val="00C242E6"/>
    <w:rsid w:val="00C243F7"/>
    <w:rsid w:val="00C245D4"/>
    <w:rsid w:val="00C24DDF"/>
    <w:rsid w:val="00C25ACA"/>
    <w:rsid w:val="00C25C36"/>
    <w:rsid w:val="00C2642A"/>
    <w:rsid w:val="00C26954"/>
    <w:rsid w:val="00C26CE5"/>
    <w:rsid w:val="00C26E55"/>
    <w:rsid w:val="00C27047"/>
    <w:rsid w:val="00C27107"/>
    <w:rsid w:val="00C27577"/>
    <w:rsid w:val="00C279B5"/>
    <w:rsid w:val="00C27C45"/>
    <w:rsid w:val="00C3008A"/>
    <w:rsid w:val="00C30134"/>
    <w:rsid w:val="00C3013C"/>
    <w:rsid w:val="00C30173"/>
    <w:rsid w:val="00C30467"/>
    <w:rsid w:val="00C30A13"/>
    <w:rsid w:val="00C31B03"/>
    <w:rsid w:val="00C31DE4"/>
    <w:rsid w:val="00C31E7F"/>
    <w:rsid w:val="00C320A7"/>
    <w:rsid w:val="00C324CF"/>
    <w:rsid w:val="00C3262C"/>
    <w:rsid w:val="00C3314A"/>
    <w:rsid w:val="00C3322B"/>
    <w:rsid w:val="00C337C4"/>
    <w:rsid w:val="00C33C0A"/>
    <w:rsid w:val="00C33CA5"/>
    <w:rsid w:val="00C341EF"/>
    <w:rsid w:val="00C342E5"/>
    <w:rsid w:val="00C34466"/>
    <w:rsid w:val="00C3525C"/>
    <w:rsid w:val="00C354FD"/>
    <w:rsid w:val="00C355E3"/>
    <w:rsid w:val="00C357F3"/>
    <w:rsid w:val="00C359C7"/>
    <w:rsid w:val="00C359E1"/>
    <w:rsid w:val="00C35D64"/>
    <w:rsid w:val="00C3635C"/>
    <w:rsid w:val="00C36414"/>
    <w:rsid w:val="00C366D2"/>
    <w:rsid w:val="00C3690D"/>
    <w:rsid w:val="00C36ADC"/>
    <w:rsid w:val="00C36AFC"/>
    <w:rsid w:val="00C36BBD"/>
    <w:rsid w:val="00C36D1A"/>
    <w:rsid w:val="00C3719D"/>
    <w:rsid w:val="00C373AB"/>
    <w:rsid w:val="00C3749D"/>
    <w:rsid w:val="00C3750A"/>
    <w:rsid w:val="00C37A17"/>
    <w:rsid w:val="00C37B97"/>
    <w:rsid w:val="00C37CB2"/>
    <w:rsid w:val="00C4003E"/>
    <w:rsid w:val="00C4030D"/>
    <w:rsid w:val="00C40854"/>
    <w:rsid w:val="00C40A23"/>
    <w:rsid w:val="00C4159F"/>
    <w:rsid w:val="00C41C45"/>
    <w:rsid w:val="00C41E60"/>
    <w:rsid w:val="00C42096"/>
    <w:rsid w:val="00C4234A"/>
    <w:rsid w:val="00C423F2"/>
    <w:rsid w:val="00C42447"/>
    <w:rsid w:val="00C425BD"/>
    <w:rsid w:val="00C429A9"/>
    <w:rsid w:val="00C42ACE"/>
    <w:rsid w:val="00C43246"/>
    <w:rsid w:val="00C432CA"/>
    <w:rsid w:val="00C435ED"/>
    <w:rsid w:val="00C4369B"/>
    <w:rsid w:val="00C4403F"/>
    <w:rsid w:val="00C4503B"/>
    <w:rsid w:val="00C457F2"/>
    <w:rsid w:val="00C45CDE"/>
    <w:rsid w:val="00C461C4"/>
    <w:rsid w:val="00C466C0"/>
    <w:rsid w:val="00C466E1"/>
    <w:rsid w:val="00C469E0"/>
    <w:rsid w:val="00C473A5"/>
    <w:rsid w:val="00C475BB"/>
    <w:rsid w:val="00C50073"/>
    <w:rsid w:val="00C504F7"/>
    <w:rsid w:val="00C50ADA"/>
    <w:rsid w:val="00C50BF4"/>
    <w:rsid w:val="00C513B8"/>
    <w:rsid w:val="00C51E49"/>
    <w:rsid w:val="00C522FB"/>
    <w:rsid w:val="00C523DC"/>
    <w:rsid w:val="00C52F27"/>
    <w:rsid w:val="00C530BF"/>
    <w:rsid w:val="00C53502"/>
    <w:rsid w:val="00C535C5"/>
    <w:rsid w:val="00C53751"/>
    <w:rsid w:val="00C539D1"/>
    <w:rsid w:val="00C547EB"/>
    <w:rsid w:val="00C54995"/>
    <w:rsid w:val="00C54A9F"/>
    <w:rsid w:val="00C54CA4"/>
    <w:rsid w:val="00C54D41"/>
    <w:rsid w:val="00C54FB9"/>
    <w:rsid w:val="00C55134"/>
    <w:rsid w:val="00C55619"/>
    <w:rsid w:val="00C55685"/>
    <w:rsid w:val="00C55755"/>
    <w:rsid w:val="00C55B06"/>
    <w:rsid w:val="00C55BE2"/>
    <w:rsid w:val="00C55D59"/>
    <w:rsid w:val="00C55E65"/>
    <w:rsid w:val="00C55ED1"/>
    <w:rsid w:val="00C563AC"/>
    <w:rsid w:val="00C56E83"/>
    <w:rsid w:val="00C57154"/>
    <w:rsid w:val="00C57174"/>
    <w:rsid w:val="00C5732C"/>
    <w:rsid w:val="00C578A0"/>
    <w:rsid w:val="00C57E20"/>
    <w:rsid w:val="00C60783"/>
    <w:rsid w:val="00C6094B"/>
    <w:rsid w:val="00C60C75"/>
    <w:rsid w:val="00C60E86"/>
    <w:rsid w:val="00C61BB1"/>
    <w:rsid w:val="00C61BD7"/>
    <w:rsid w:val="00C62463"/>
    <w:rsid w:val="00C6309C"/>
    <w:rsid w:val="00C631FC"/>
    <w:rsid w:val="00C634DE"/>
    <w:rsid w:val="00C637C2"/>
    <w:rsid w:val="00C63CEE"/>
    <w:rsid w:val="00C63E4F"/>
    <w:rsid w:val="00C63EDD"/>
    <w:rsid w:val="00C641A5"/>
    <w:rsid w:val="00C6466D"/>
    <w:rsid w:val="00C64672"/>
    <w:rsid w:val="00C648DE"/>
    <w:rsid w:val="00C64CAE"/>
    <w:rsid w:val="00C64F31"/>
    <w:rsid w:val="00C651F2"/>
    <w:rsid w:val="00C65608"/>
    <w:rsid w:val="00C65E83"/>
    <w:rsid w:val="00C663CB"/>
    <w:rsid w:val="00C6642E"/>
    <w:rsid w:val="00C667BF"/>
    <w:rsid w:val="00C6712C"/>
    <w:rsid w:val="00C6779B"/>
    <w:rsid w:val="00C6792D"/>
    <w:rsid w:val="00C70697"/>
    <w:rsid w:val="00C706E7"/>
    <w:rsid w:val="00C70BC7"/>
    <w:rsid w:val="00C70D15"/>
    <w:rsid w:val="00C71071"/>
    <w:rsid w:val="00C711C0"/>
    <w:rsid w:val="00C71490"/>
    <w:rsid w:val="00C71C15"/>
    <w:rsid w:val="00C71DF7"/>
    <w:rsid w:val="00C71F3D"/>
    <w:rsid w:val="00C72093"/>
    <w:rsid w:val="00C7216B"/>
    <w:rsid w:val="00C72198"/>
    <w:rsid w:val="00C72354"/>
    <w:rsid w:val="00C723DB"/>
    <w:rsid w:val="00C72534"/>
    <w:rsid w:val="00C72EF4"/>
    <w:rsid w:val="00C73678"/>
    <w:rsid w:val="00C7370F"/>
    <w:rsid w:val="00C73909"/>
    <w:rsid w:val="00C73D9B"/>
    <w:rsid w:val="00C743F0"/>
    <w:rsid w:val="00C744FE"/>
    <w:rsid w:val="00C74595"/>
    <w:rsid w:val="00C745E3"/>
    <w:rsid w:val="00C75D2F"/>
    <w:rsid w:val="00C761D5"/>
    <w:rsid w:val="00C76232"/>
    <w:rsid w:val="00C76416"/>
    <w:rsid w:val="00C7642D"/>
    <w:rsid w:val="00C7673C"/>
    <w:rsid w:val="00C767BE"/>
    <w:rsid w:val="00C7687B"/>
    <w:rsid w:val="00C76AB0"/>
    <w:rsid w:val="00C76CBE"/>
    <w:rsid w:val="00C76E3C"/>
    <w:rsid w:val="00C76E50"/>
    <w:rsid w:val="00C76E8B"/>
    <w:rsid w:val="00C772C5"/>
    <w:rsid w:val="00C77611"/>
    <w:rsid w:val="00C77A28"/>
    <w:rsid w:val="00C77A2F"/>
    <w:rsid w:val="00C77DE8"/>
    <w:rsid w:val="00C80300"/>
    <w:rsid w:val="00C8081A"/>
    <w:rsid w:val="00C80879"/>
    <w:rsid w:val="00C81498"/>
    <w:rsid w:val="00C81568"/>
    <w:rsid w:val="00C818D5"/>
    <w:rsid w:val="00C818E0"/>
    <w:rsid w:val="00C81D23"/>
    <w:rsid w:val="00C81DAE"/>
    <w:rsid w:val="00C820D7"/>
    <w:rsid w:val="00C82382"/>
    <w:rsid w:val="00C82A96"/>
    <w:rsid w:val="00C82DD5"/>
    <w:rsid w:val="00C833AE"/>
    <w:rsid w:val="00C83995"/>
    <w:rsid w:val="00C83B12"/>
    <w:rsid w:val="00C83BE5"/>
    <w:rsid w:val="00C84209"/>
    <w:rsid w:val="00C84A1D"/>
    <w:rsid w:val="00C85A1D"/>
    <w:rsid w:val="00C85C86"/>
    <w:rsid w:val="00C85F1B"/>
    <w:rsid w:val="00C85F1C"/>
    <w:rsid w:val="00C8620F"/>
    <w:rsid w:val="00C864D2"/>
    <w:rsid w:val="00C86651"/>
    <w:rsid w:val="00C869C9"/>
    <w:rsid w:val="00C86BF2"/>
    <w:rsid w:val="00C86CC7"/>
    <w:rsid w:val="00C86E1B"/>
    <w:rsid w:val="00C87195"/>
    <w:rsid w:val="00C87432"/>
    <w:rsid w:val="00C900DD"/>
    <w:rsid w:val="00C9027A"/>
    <w:rsid w:val="00C90379"/>
    <w:rsid w:val="00C905BE"/>
    <w:rsid w:val="00C9063D"/>
    <w:rsid w:val="00C9068E"/>
    <w:rsid w:val="00C9087A"/>
    <w:rsid w:val="00C90909"/>
    <w:rsid w:val="00C90948"/>
    <w:rsid w:val="00C90A70"/>
    <w:rsid w:val="00C90B40"/>
    <w:rsid w:val="00C91BA5"/>
    <w:rsid w:val="00C91D33"/>
    <w:rsid w:val="00C91EC2"/>
    <w:rsid w:val="00C91EE3"/>
    <w:rsid w:val="00C92272"/>
    <w:rsid w:val="00C92390"/>
    <w:rsid w:val="00C924F9"/>
    <w:rsid w:val="00C92A92"/>
    <w:rsid w:val="00C92EF4"/>
    <w:rsid w:val="00C932A1"/>
    <w:rsid w:val="00C935E1"/>
    <w:rsid w:val="00C93814"/>
    <w:rsid w:val="00C93A9A"/>
    <w:rsid w:val="00C93C17"/>
    <w:rsid w:val="00C93C4B"/>
    <w:rsid w:val="00C93DA9"/>
    <w:rsid w:val="00C93F44"/>
    <w:rsid w:val="00C942C9"/>
    <w:rsid w:val="00C944AB"/>
    <w:rsid w:val="00C94DE8"/>
    <w:rsid w:val="00C950F1"/>
    <w:rsid w:val="00C951C6"/>
    <w:rsid w:val="00C95B40"/>
    <w:rsid w:val="00C95C82"/>
    <w:rsid w:val="00C95EFA"/>
    <w:rsid w:val="00C96163"/>
    <w:rsid w:val="00C965BD"/>
    <w:rsid w:val="00C968F6"/>
    <w:rsid w:val="00C9697A"/>
    <w:rsid w:val="00C97393"/>
    <w:rsid w:val="00C9761C"/>
    <w:rsid w:val="00C97709"/>
    <w:rsid w:val="00C97781"/>
    <w:rsid w:val="00C97C30"/>
    <w:rsid w:val="00C97F4C"/>
    <w:rsid w:val="00CA088A"/>
    <w:rsid w:val="00CA0A9D"/>
    <w:rsid w:val="00CA0CEA"/>
    <w:rsid w:val="00CA0D50"/>
    <w:rsid w:val="00CA0FB0"/>
    <w:rsid w:val="00CA0FB8"/>
    <w:rsid w:val="00CA1566"/>
    <w:rsid w:val="00CA1CBD"/>
    <w:rsid w:val="00CA1D13"/>
    <w:rsid w:val="00CA1E03"/>
    <w:rsid w:val="00CA1ED8"/>
    <w:rsid w:val="00CA22EE"/>
    <w:rsid w:val="00CA24DB"/>
    <w:rsid w:val="00CA2FAD"/>
    <w:rsid w:val="00CA348E"/>
    <w:rsid w:val="00CA3BC5"/>
    <w:rsid w:val="00CA3E4E"/>
    <w:rsid w:val="00CA3F8F"/>
    <w:rsid w:val="00CA406A"/>
    <w:rsid w:val="00CA45CA"/>
    <w:rsid w:val="00CA4A74"/>
    <w:rsid w:val="00CA4D35"/>
    <w:rsid w:val="00CA4E09"/>
    <w:rsid w:val="00CA57F2"/>
    <w:rsid w:val="00CA58EF"/>
    <w:rsid w:val="00CA6186"/>
    <w:rsid w:val="00CA6443"/>
    <w:rsid w:val="00CA681A"/>
    <w:rsid w:val="00CA68E9"/>
    <w:rsid w:val="00CA6CE9"/>
    <w:rsid w:val="00CA6FE4"/>
    <w:rsid w:val="00CA7CBE"/>
    <w:rsid w:val="00CB09A8"/>
    <w:rsid w:val="00CB0C99"/>
    <w:rsid w:val="00CB1514"/>
    <w:rsid w:val="00CB162D"/>
    <w:rsid w:val="00CB16A7"/>
    <w:rsid w:val="00CB18E9"/>
    <w:rsid w:val="00CB1D9E"/>
    <w:rsid w:val="00CB1F63"/>
    <w:rsid w:val="00CB1FA2"/>
    <w:rsid w:val="00CB35A7"/>
    <w:rsid w:val="00CB3BEE"/>
    <w:rsid w:val="00CB3C16"/>
    <w:rsid w:val="00CB3C4F"/>
    <w:rsid w:val="00CB3E0A"/>
    <w:rsid w:val="00CB435D"/>
    <w:rsid w:val="00CB45B6"/>
    <w:rsid w:val="00CB4A72"/>
    <w:rsid w:val="00CB5503"/>
    <w:rsid w:val="00CB554A"/>
    <w:rsid w:val="00CB55D5"/>
    <w:rsid w:val="00CB5850"/>
    <w:rsid w:val="00CB5B7E"/>
    <w:rsid w:val="00CB5B96"/>
    <w:rsid w:val="00CB5DB8"/>
    <w:rsid w:val="00CB6639"/>
    <w:rsid w:val="00CB663F"/>
    <w:rsid w:val="00CB6642"/>
    <w:rsid w:val="00CB6C83"/>
    <w:rsid w:val="00CB7170"/>
    <w:rsid w:val="00CB7363"/>
    <w:rsid w:val="00CB7791"/>
    <w:rsid w:val="00CB77BB"/>
    <w:rsid w:val="00CC040E"/>
    <w:rsid w:val="00CC06B5"/>
    <w:rsid w:val="00CC111F"/>
    <w:rsid w:val="00CC114A"/>
    <w:rsid w:val="00CC1414"/>
    <w:rsid w:val="00CC196B"/>
    <w:rsid w:val="00CC1A3A"/>
    <w:rsid w:val="00CC1A83"/>
    <w:rsid w:val="00CC1E73"/>
    <w:rsid w:val="00CC2011"/>
    <w:rsid w:val="00CC244C"/>
    <w:rsid w:val="00CC24DA"/>
    <w:rsid w:val="00CC277D"/>
    <w:rsid w:val="00CC28E3"/>
    <w:rsid w:val="00CC2BAE"/>
    <w:rsid w:val="00CC2CA3"/>
    <w:rsid w:val="00CC337E"/>
    <w:rsid w:val="00CC33B6"/>
    <w:rsid w:val="00CC35F1"/>
    <w:rsid w:val="00CC3639"/>
    <w:rsid w:val="00CC36DB"/>
    <w:rsid w:val="00CC38F9"/>
    <w:rsid w:val="00CC3DDD"/>
    <w:rsid w:val="00CC3EA0"/>
    <w:rsid w:val="00CC3FFD"/>
    <w:rsid w:val="00CC4646"/>
    <w:rsid w:val="00CC472D"/>
    <w:rsid w:val="00CC4887"/>
    <w:rsid w:val="00CC545F"/>
    <w:rsid w:val="00CC5910"/>
    <w:rsid w:val="00CC5A87"/>
    <w:rsid w:val="00CC5BBD"/>
    <w:rsid w:val="00CC6353"/>
    <w:rsid w:val="00CC6375"/>
    <w:rsid w:val="00CC6475"/>
    <w:rsid w:val="00CC6892"/>
    <w:rsid w:val="00CC689E"/>
    <w:rsid w:val="00CC6A42"/>
    <w:rsid w:val="00CC6A53"/>
    <w:rsid w:val="00CC6ECA"/>
    <w:rsid w:val="00CC6F45"/>
    <w:rsid w:val="00CC71CD"/>
    <w:rsid w:val="00CC7608"/>
    <w:rsid w:val="00CC795F"/>
    <w:rsid w:val="00CC7B45"/>
    <w:rsid w:val="00CC7DD0"/>
    <w:rsid w:val="00CC7E49"/>
    <w:rsid w:val="00CD1188"/>
    <w:rsid w:val="00CD12DA"/>
    <w:rsid w:val="00CD17A7"/>
    <w:rsid w:val="00CD18A8"/>
    <w:rsid w:val="00CD1C52"/>
    <w:rsid w:val="00CD2BDF"/>
    <w:rsid w:val="00CD2CCF"/>
    <w:rsid w:val="00CD2ED1"/>
    <w:rsid w:val="00CD3113"/>
    <w:rsid w:val="00CD337B"/>
    <w:rsid w:val="00CD4281"/>
    <w:rsid w:val="00CD44CE"/>
    <w:rsid w:val="00CD47AB"/>
    <w:rsid w:val="00CD4AC3"/>
    <w:rsid w:val="00CD4D0E"/>
    <w:rsid w:val="00CD4D26"/>
    <w:rsid w:val="00CD4D63"/>
    <w:rsid w:val="00CD4F4D"/>
    <w:rsid w:val="00CD51C8"/>
    <w:rsid w:val="00CD53B8"/>
    <w:rsid w:val="00CD5CC0"/>
    <w:rsid w:val="00CD60D6"/>
    <w:rsid w:val="00CD6878"/>
    <w:rsid w:val="00CD6A31"/>
    <w:rsid w:val="00CD6BAD"/>
    <w:rsid w:val="00CD711C"/>
    <w:rsid w:val="00CD762D"/>
    <w:rsid w:val="00CE00C1"/>
    <w:rsid w:val="00CE0346"/>
    <w:rsid w:val="00CE0424"/>
    <w:rsid w:val="00CE1101"/>
    <w:rsid w:val="00CE1294"/>
    <w:rsid w:val="00CE1C33"/>
    <w:rsid w:val="00CE1CAE"/>
    <w:rsid w:val="00CE1E2B"/>
    <w:rsid w:val="00CE2929"/>
    <w:rsid w:val="00CE297E"/>
    <w:rsid w:val="00CE2D20"/>
    <w:rsid w:val="00CE32E0"/>
    <w:rsid w:val="00CE356F"/>
    <w:rsid w:val="00CE369D"/>
    <w:rsid w:val="00CE36B6"/>
    <w:rsid w:val="00CE3B9E"/>
    <w:rsid w:val="00CE3F27"/>
    <w:rsid w:val="00CE4313"/>
    <w:rsid w:val="00CE4570"/>
    <w:rsid w:val="00CE4952"/>
    <w:rsid w:val="00CE4A17"/>
    <w:rsid w:val="00CE4AFB"/>
    <w:rsid w:val="00CE4DF5"/>
    <w:rsid w:val="00CE6163"/>
    <w:rsid w:val="00CE6174"/>
    <w:rsid w:val="00CE62A2"/>
    <w:rsid w:val="00CE642D"/>
    <w:rsid w:val="00CE6C42"/>
    <w:rsid w:val="00CE6E20"/>
    <w:rsid w:val="00CE7342"/>
    <w:rsid w:val="00CE7561"/>
    <w:rsid w:val="00CE7A4B"/>
    <w:rsid w:val="00CF00A5"/>
    <w:rsid w:val="00CF01FD"/>
    <w:rsid w:val="00CF03CF"/>
    <w:rsid w:val="00CF06B0"/>
    <w:rsid w:val="00CF1354"/>
    <w:rsid w:val="00CF1748"/>
    <w:rsid w:val="00CF1E98"/>
    <w:rsid w:val="00CF2367"/>
    <w:rsid w:val="00CF25B3"/>
    <w:rsid w:val="00CF26EE"/>
    <w:rsid w:val="00CF2BAC"/>
    <w:rsid w:val="00CF2D94"/>
    <w:rsid w:val="00CF347E"/>
    <w:rsid w:val="00CF376F"/>
    <w:rsid w:val="00CF3B1F"/>
    <w:rsid w:val="00CF3BF6"/>
    <w:rsid w:val="00CF3CF5"/>
    <w:rsid w:val="00CF3DEF"/>
    <w:rsid w:val="00CF41C1"/>
    <w:rsid w:val="00CF4CE0"/>
    <w:rsid w:val="00CF5E6A"/>
    <w:rsid w:val="00CF5F55"/>
    <w:rsid w:val="00CF625B"/>
    <w:rsid w:val="00CF687E"/>
    <w:rsid w:val="00CF697B"/>
    <w:rsid w:val="00CF699E"/>
    <w:rsid w:val="00CF6D5F"/>
    <w:rsid w:val="00CF6E23"/>
    <w:rsid w:val="00CF6FBF"/>
    <w:rsid w:val="00CF73A8"/>
    <w:rsid w:val="00CF7636"/>
    <w:rsid w:val="00CF778B"/>
    <w:rsid w:val="00CF7F5F"/>
    <w:rsid w:val="00D006CB"/>
    <w:rsid w:val="00D008F6"/>
    <w:rsid w:val="00D0102F"/>
    <w:rsid w:val="00D01092"/>
    <w:rsid w:val="00D015FD"/>
    <w:rsid w:val="00D01931"/>
    <w:rsid w:val="00D01A37"/>
    <w:rsid w:val="00D01BDE"/>
    <w:rsid w:val="00D01C69"/>
    <w:rsid w:val="00D01D40"/>
    <w:rsid w:val="00D02140"/>
    <w:rsid w:val="00D02B47"/>
    <w:rsid w:val="00D02C0C"/>
    <w:rsid w:val="00D02F29"/>
    <w:rsid w:val="00D02FED"/>
    <w:rsid w:val="00D0349B"/>
    <w:rsid w:val="00D0396C"/>
    <w:rsid w:val="00D03BCF"/>
    <w:rsid w:val="00D03C7E"/>
    <w:rsid w:val="00D03DF6"/>
    <w:rsid w:val="00D03FD2"/>
    <w:rsid w:val="00D0410A"/>
    <w:rsid w:val="00D04305"/>
    <w:rsid w:val="00D04610"/>
    <w:rsid w:val="00D047F4"/>
    <w:rsid w:val="00D04B32"/>
    <w:rsid w:val="00D04D91"/>
    <w:rsid w:val="00D04FA9"/>
    <w:rsid w:val="00D05403"/>
    <w:rsid w:val="00D058A8"/>
    <w:rsid w:val="00D063CC"/>
    <w:rsid w:val="00D065B0"/>
    <w:rsid w:val="00D066CB"/>
    <w:rsid w:val="00D067C7"/>
    <w:rsid w:val="00D067EF"/>
    <w:rsid w:val="00D068A3"/>
    <w:rsid w:val="00D06EB7"/>
    <w:rsid w:val="00D06FA5"/>
    <w:rsid w:val="00D071C8"/>
    <w:rsid w:val="00D0746D"/>
    <w:rsid w:val="00D10249"/>
    <w:rsid w:val="00D10621"/>
    <w:rsid w:val="00D10745"/>
    <w:rsid w:val="00D1077F"/>
    <w:rsid w:val="00D10C2B"/>
    <w:rsid w:val="00D1156A"/>
    <w:rsid w:val="00D115C3"/>
    <w:rsid w:val="00D11845"/>
    <w:rsid w:val="00D11897"/>
    <w:rsid w:val="00D11BEF"/>
    <w:rsid w:val="00D120CD"/>
    <w:rsid w:val="00D1268B"/>
    <w:rsid w:val="00D1269D"/>
    <w:rsid w:val="00D12976"/>
    <w:rsid w:val="00D12A89"/>
    <w:rsid w:val="00D12A9D"/>
    <w:rsid w:val="00D12AAB"/>
    <w:rsid w:val="00D12BE5"/>
    <w:rsid w:val="00D12D5A"/>
    <w:rsid w:val="00D12FB8"/>
    <w:rsid w:val="00D13135"/>
    <w:rsid w:val="00D13571"/>
    <w:rsid w:val="00D13E4E"/>
    <w:rsid w:val="00D14027"/>
    <w:rsid w:val="00D14399"/>
    <w:rsid w:val="00D146F9"/>
    <w:rsid w:val="00D150C0"/>
    <w:rsid w:val="00D15296"/>
    <w:rsid w:val="00D15308"/>
    <w:rsid w:val="00D157BB"/>
    <w:rsid w:val="00D158A9"/>
    <w:rsid w:val="00D15906"/>
    <w:rsid w:val="00D15ADF"/>
    <w:rsid w:val="00D15C35"/>
    <w:rsid w:val="00D1641F"/>
    <w:rsid w:val="00D1655E"/>
    <w:rsid w:val="00D16574"/>
    <w:rsid w:val="00D16E5B"/>
    <w:rsid w:val="00D1789C"/>
    <w:rsid w:val="00D178D4"/>
    <w:rsid w:val="00D17CC5"/>
    <w:rsid w:val="00D20072"/>
    <w:rsid w:val="00D202EC"/>
    <w:rsid w:val="00D20984"/>
    <w:rsid w:val="00D20D5D"/>
    <w:rsid w:val="00D20D79"/>
    <w:rsid w:val="00D21434"/>
    <w:rsid w:val="00D21B50"/>
    <w:rsid w:val="00D21EC3"/>
    <w:rsid w:val="00D22309"/>
    <w:rsid w:val="00D224BA"/>
    <w:rsid w:val="00D22567"/>
    <w:rsid w:val="00D225A3"/>
    <w:rsid w:val="00D22708"/>
    <w:rsid w:val="00D22CB1"/>
    <w:rsid w:val="00D22DFD"/>
    <w:rsid w:val="00D22ED5"/>
    <w:rsid w:val="00D239A7"/>
    <w:rsid w:val="00D23B4F"/>
    <w:rsid w:val="00D23CB7"/>
    <w:rsid w:val="00D23F47"/>
    <w:rsid w:val="00D24967"/>
    <w:rsid w:val="00D24E16"/>
    <w:rsid w:val="00D25005"/>
    <w:rsid w:val="00D250A9"/>
    <w:rsid w:val="00D252AC"/>
    <w:rsid w:val="00D25A37"/>
    <w:rsid w:val="00D25C2F"/>
    <w:rsid w:val="00D25F9E"/>
    <w:rsid w:val="00D26639"/>
    <w:rsid w:val="00D2668A"/>
    <w:rsid w:val="00D26927"/>
    <w:rsid w:val="00D2694D"/>
    <w:rsid w:val="00D26D9C"/>
    <w:rsid w:val="00D27034"/>
    <w:rsid w:val="00D270AF"/>
    <w:rsid w:val="00D27574"/>
    <w:rsid w:val="00D27582"/>
    <w:rsid w:val="00D27B44"/>
    <w:rsid w:val="00D27B8A"/>
    <w:rsid w:val="00D27C12"/>
    <w:rsid w:val="00D27C91"/>
    <w:rsid w:val="00D30216"/>
    <w:rsid w:val="00D302AB"/>
    <w:rsid w:val="00D30428"/>
    <w:rsid w:val="00D308A8"/>
    <w:rsid w:val="00D30ED5"/>
    <w:rsid w:val="00D314C5"/>
    <w:rsid w:val="00D3153F"/>
    <w:rsid w:val="00D31684"/>
    <w:rsid w:val="00D31C9D"/>
    <w:rsid w:val="00D32982"/>
    <w:rsid w:val="00D32B7F"/>
    <w:rsid w:val="00D33822"/>
    <w:rsid w:val="00D33944"/>
    <w:rsid w:val="00D33E20"/>
    <w:rsid w:val="00D33E23"/>
    <w:rsid w:val="00D33ED4"/>
    <w:rsid w:val="00D347B3"/>
    <w:rsid w:val="00D34ADE"/>
    <w:rsid w:val="00D34B8B"/>
    <w:rsid w:val="00D35200"/>
    <w:rsid w:val="00D35BF7"/>
    <w:rsid w:val="00D35FAB"/>
    <w:rsid w:val="00D35FD7"/>
    <w:rsid w:val="00D36715"/>
    <w:rsid w:val="00D36E71"/>
    <w:rsid w:val="00D37172"/>
    <w:rsid w:val="00D37339"/>
    <w:rsid w:val="00D37570"/>
    <w:rsid w:val="00D37A49"/>
    <w:rsid w:val="00D37AD8"/>
    <w:rsid w:val="00D37D87"/>
    <w:rsid w:val="00D403A5"/>
    <w:rsid w:val="00D40462"/>
    <w:rsid w:val="00D4065A"/>
    <w:rsid w:val="00D407F0"/>
    <w:rsid w:val="00D40984"/>
    <w:rsid w:val="00D40B33"/>
    <w:rsid w:val="00D411D2"/>
    <w:rsid w:val="00D4157B"/>
    <w:rsid w:val="00D41812"/>
    <w:rsid w:val="00D42593"/>
    <w:rsid w:val="00D42773"/>
    <w:rsid w:val="00D42812"/>
    <w:rsid w:val="00D4318F"/>
    <w:rsid w:val="00D432C3"/>
    <w:rsid w:val="00D434FA"/>
    <w:rsid w:val="00D43606"/>
    <w:rsid w:val="00D438BF"/>
    <w:rsid w:val="00D43BE1"/>
    <w:rsid w:val="00D440CC"/>
    <w:rsid w:val="00D440F8"/>
    <w:rsid w:val="00D44B07"/>
    <w:rsid w:val="00D44C6D"/>
    <w:rsid w:val="00D44D3D"/>
    <w:rsid w:val="00D44D53"/>
    <w:rsid w:val="00D45984"/>
    <w:rsid w:val="00D45E9D"/>
    <w:rsid w:val="00D460CD"/>
    <w:rsid w:val="00D46668"/>
    <w:rsid w:val="00D46692"/>
    <w:rsid w:val="00D46694"/>
    <w:rsid w:val="00D46EA1"/>
    <w:rsid w:val="00D47052"/>
    <w:rsid w:val="00D4742A"/>
    <w:rsid w:val="00D47532"/>
    <w:rsid w:val="00D47703"/>
    <w:rsid w:val="00D50CBA"/>
    <w:rsid w:val="00D50D9A"/>
    <w:rsid w:val="00D50DF6"/>
    <w:rsid w:val="00D50EFA"/>
    <w:rsid w:val="00D512D2"/>
    <w:rsid w:val="00D51713"/>
    <w:rsid w:val="00D517AC"/>
    <w:rsid w:val="00D51A1F"/>
    <w:rsid w:val="00D51BC5"/>
    <w:rsid w:val="00D5265E"/>
    <w:rsid w:val="00D52C38"/>
    <w:rsid w:val="00D52E3D"/>
    <w:rsid w:val="00D5300E"/>
    <w:rsid w:val="00D53736"/>
    <w:rsid w:val="00D53844"/>
    <w:rsid w:val="00D539F4"/>
    <w:rsid w:val="00D53D52"/>
    <w:rsid w:val="00D54164"/>
    <w:rsid w:val="00D54351"/>
    <w:rsid w:val="00D54426"/>
    <w:rsid w:val="00D546FF"/>
    <w:rsid w:val="00D54D00"/>
    <w:rsid w:val="00D54FF7"/>
    <w:rsid w:val="00D5511A"/>
    <w:rsid w:val="00D552E8"/>
    <w:rsid w:val="00D55AD5"/>
    <w:rsid w:val="00D55BB0"/>
    <w:rsid w:val="00D55C50"/>
    <w:rsid w:val="00D565CB"/>
    <w:rsid w:val="00D57248"/>
    <w:rsid w:val="00D57668"/>
    <w:rsid w:val="00D576CA"/>
    <w:rsid w:val="00D578E3"/>
    <w:rsid w:val="00D601F2"/>
    <w:rsid w:val="00D6027D"/>
    <w:rsid w:val="00D60665"/>
    <w:rsid w:val="00D60A13"/>
    <w:rsid w:val="00D60B3A"/>
    <w:rsid w:val="00D610BF"/>
    <w:rsid w:val="00D611AB"/>
    <w:rsid w:val="00D6128F"/>
    <w:rsid w:val="00D61AF5"/>
    <w:rsid w:val="00D61CE6"/>
    <w:rsid w:val="00D61D74"/>
    <w:rsid w:val="00D6203B"/>
    <w:rsid w:val="00D627A9"/>
    <w:rsid w:val="00D62ADD"/>
    <w:rsid w:val="00D62E98"/>
    <w:rsid w:val="00D642FB"/>
    <w:rsid w:val="00D64B76"/>
    <w:rsid w:val="00D64CE4"/>
    <w:rsid w:val="00D64FAC"/>
    <w:rsid w:val="00D65190"/>
    <w:rsid w:val="00D652B5"/>
    <w:rsid w:val="00D652F6"/>
    <w:rsid w:val="00D6587E"/>
    <w:rsid w:val="00D658B9"/>
    <w:rsid w:val="00D65C62"/>
    <w:rsid w:val="00D65DCA"/>
    <w:rsid w:val="00D66155"/>
    <w:rsid w:val="00D661DA"/>
    <w:rsid w:val="00D66332"/>
    <w:rsid w:val="00D6666F"/>
    <w:rsid w:val="00D66EE9"/>
    <w:rsid w:val="00D66F45"/>
    <w:rsid w:val="00D67263"/>
    <w:rsid w:val="00D67515"/>
    <w:rsid w:val="00D67C12"/>
    <w:rsid w:val="00D70197"/>
    <w:rsid w:val="00D701D7"/>
    <w:rsid w:val="00D70838"/>
    <w:rsid w:val="00D708B0"/>
    <w:rsid w:val="00D709FC"/>
    <w:rsid w:val="00D70A15"/>
    <w:rsid w:val="00D70A62"/>
    <w:rsid w:val="00D71115"/>
    <w:rsid w:val="00D71510"/>
    <w:rsid w:val="00D717A2"/>
    <w:rsid w:val="00D71821"/>
    <w:rsid w:val="00D71884"/>
    <w:rsid w:val="00D718C5"/>
    <w:rsid w:val="00D72085"/>
    <w:rsid w:val="00D7359C"/>
    <w:rsid w:val="00D73A35"/>
    <w:rsid w:val="00D73CBE"/>
    <w:rsid w:val="00D742DD"/>
    <w:rsid w:val="00D7444B"/>
    <w:rsid w:val="00D7448E"/>
    <w:rsid w:val="00D744A5"/>
    <w:rsid w:val="00D7463E"/>
    <w:rsid w:val="00D74A4C"/>
    <w:rsid w:val="00D75783"/>
    <w:rsid w:val="00D75A71"/>
    <w:rsid w:val="00D75F52"/>
    <w:rsid w:val="00D761FB"/>
    <w:rsid w:val="00D765E5"/>
    <w:rsid w:val="00D767B0"/>
    <w:rsid w:val="00D76C6F"/>
    <w:rsid w:val="00D76E49"/>
    <w:rsid w:val="00D77366"/>
    <w:rsid w:val="00D77802"/>
    <w:rsid w:val="00D7788C"/>
    <w:rsid w:val="00D77972"/>
    <w:rsid w:val="00D779AD"/>
    <w:rsid w:val="00D77B1D"/>
    <w:rsid w:val="00D80178"/>
    <w:rsid w:val="00D8021F"/>
    <w:rsid w:val="00D80324"/>
    <w:rsid w:val="00D80383"/>
    <w:rsid w:val="00D80390"/>
    <w:rsid w:val="00D803FA"/>
    <w:rsid w:val="00D80561"/>
    <w:rsid w:val="00D805A1"/>
    <w:rsid w:val="00D80903"/>
    <w:rsid w:val="00D80CF1"/>
    <w:rsid w:val="00D80F37"/>
    <w:rsid w:val="00D81473"/>
    <w:rsid w:val="00D81934"/>
    <w:rsid w:val="00D823C6"/>
    <w:rsid w:val="00D8246B"/>
    <w:rsid w:val="00D82A59"/>
    <w:rsid w:val="00D82E72"/>
    <w:rsid w:val="00D82FA8"/>
    <w:rsid w:val="00D8327F"/>
    <w:rsid w:val="00D8357E"/>
    <w:rsid w:val="00D83787"/>
    <w:rsid w:val="00D838EE"/>
    <w:rsid w:val="00D84310"/>
    <w:rsid w:val="00D84470"/>
    <w:rsid w:val="00D8458F"/>
    <w:rsid w:val="00D84718"/>
    <w:rsid w:val="00D850CC"/>
    <w:rsid w:val="00D850DA"/>
    <w:rsid w:val="00D85260"/>
    <w:rsid w:val="00D8553B"/>
    <w:rsid w:val="00D85868"/>
    <w:rsid w:val="00D859EB"/>
    <w:rsid w:val="00D85FCC"/>
    <w:rsid w:val="00D86061"/>
    <w:rsid w:val="00D8633F"/>
    <w:rsid w:val="00D86610"/>
    <w:rsid w:val="00D868C1"/>
    <w:rsid w:val="00D86CA3"/>
    <w:rsid w:val="00D86F10"/>
    <w:rsid w:val="00D8703F"/>
    <w:rsid w:val="00D871CE"/>
    <w:rsid w:val="00D87468"/>
    <w:rsid w:val="00D8760E"/>
    <w:rsid w:val="00D87704"/>
    <w:rsid w:val="00D87852"/>
    <w:rsid w:val="00D87AFA"/>
    <w:rsid w:val="00D87BF5"/>
    <w:rsid w:val="00D9010E"/>
    <w:rsid w:val="00D90B07"/>
    <w:rsid w:val="00D90D1B"/>
    <w:rsid w:val="00D91402"/>
    <w:rsid w:val="00D91573"/>
    <w:rsid w:val="00D9196D"/>
    <w:rsid w:val="00D91A5C"/>
    <w:rsid w:val="00D91A9F"/>
    <w:rsid w:val="00D9217D"/>
    <w:rsid w:val="00D92834"/>
    <w:rsid w:val="00D92982"/>
    <w:rsid w:val="00D92B9F"/>
    <w:rsid w:val="00D932B1"/>
    <w:rsid w:val="00D937AE"/>
    <w:rsid w:val="00D93946"/>
    <w:rsid w:val="00D939E4"/>
    <w:rsid w:val="00D93D43"/>
    <w:rsid w:val="00D93DC8"/>
    <w:rsid w:val="00D943CE"/>
    <w:rsid w:val="00D94605"/>
    <w:rsid w:val="00D94A48"/>
    <w:rsid w:val="00D94E48"/>
    <w:rsid w:val="00D954E0"/>
    <w:rsid w:val="00D9587A"/>
    <w:rsid w:val="00D95AAE"/>
    <w:rsid w:val="00D962D5"/>
    <w:rsid w:val="00D96876"/>
    <w:rsid w:val="00D96889"/>
    <w:rsid w:val="00D96E89"/>
    <w:rsid w:val="00D9712C"/>
    <w:rsid w:val="00D9727D"/>
    <w:rsid w:val="00D974F5"/>
    <w:rsid w:val="00D97690"/>
    <w:rsid w:val="00D97880"/>
    <w:rsid w:val="00D97B68"/>
    <w:rsid w:val="00D97D3D"/>
    <w:rsid w:val="00D97E71"/>
    <w:rsid w:val="00DA03CD"/>
    <w:rsid w:val="00DA03F0"/>
    <w:rsid w:val="00DA0A03"/>
    <w:rsid w:val="00DA0B1E"/>
    <w:rsid w:val="00DA0ED4"/>
    <w:rsid w:val="00DA17DC"/>
    <w:rsid w:val="00DA1CCF"/>
    <w:rsid w:val="00DA1F30"/>
    <w:rsid w:val="00DA1F7E"/>
    <w:rsid w:val="00DA1FF9"/>
    <w:rsid w:val="00DA25E7"/>
    <w:rsid w:val="00DA27B6"/>
    <w:rsid w:val="00DA2877"/>
    <w:rsid w:val="00DA305E"/>
    <w:rsid w:val="00DA35E6"/>
    <w:rsid w:val="00DA373E"/>
    <w:rsid w:val="00DA3810"/>
    <w:rsid w:val="00DA3C6D"/>
    <w:rsid w:val="00DA45E9"/>
    <w:rsid w:val="00DA4F42"/>
    <w:rsid w:val="00DA5417"/>
    <w:rsid w:val="00DA56E8"/>
    <w:rsid w:val="00DA59E9"/>
    <w:rsid w:val="00DA6732"/>
    <w:rsid w:val="00DA67EB"/>
    <w:rsid w:val="00DA6A1A"/>
    <w:rsid w:val="00DA6AC3"/>
    <w:rsid w:val="00DA770F"/>
    <w:rsid w:val="00DA7831"/>
    <w:rsid w:val="00DA7CF6"/>
    <w:rsid w:val="00DB0216"/>
    <w:rsid w:val="00DB0309"/>
    <w:rsid w:val="00DB03F3"/>
    <w:rsid w:val="00DB071E"/>
    <w:rsid w:val="00DB082C"/>
    <w:rsid w:val="00DB0A9F"/>
    <w:rsid w:val="00DB0AAF"/>
    <w:rsid w:val="00DB0F3A"/>
    <w:rsid w:val="00DB1003"/>
    <w:rsid w:val="00DB1106"/>
    <w:rsid w:val="00DB1150"/>
    <w:rsid w:val="00DB14F4"/>
    <w:rsid w:val="00DB1F31"/>
    <w:rsid w:val="00DB2982"/>
    <w:rsid w:val="00DB2D4E"/>
    <w:rsid w:val="00DB2F6B"/>
    <w:rsid w:val="00DB3222"/>
    <w:rsid w:val="00DB331A"/>
    <w:rsid w:val="00DB377D"/>
    <w:rsid w:val="00DB3F83"/>
    <w:rsid w:val="00DB3FA9"/>
    <w:rsid w:val="00DB6464"/>
    <w:rsid w:val="00DB66F9"/>
    <w:rsid w:val="00DB693A"/>
    <w:rsid w:val="00DB6AF0"/>
    <w:rsid w:val="00DB75F6"/>
    <w:rsid w:val="00DB772F"/>
    <w:rsid w:val="00DB7925"/>
    <w:rsid w:val="00DB7B89"/>
    <w:rsid w:val="00DB7F1A"/>
    <w:rsid w:val="00DC06D4"/>
    <w:rsid w:val="00DC0E09"/>
    <w:rsid w:val="00DC1592"/>
    <w:rsid w:val="00DC1B9D"/>
    <w:rsid w:val="00DC1BF6"/>
    <w:rsid w:val="00DC208B"/>
    <w:rsid w:val="00DC2BD7"/>
    <w:rsid w:val="00DC2D36"/>
    <w:rsid w:val="00DC2D48"/>
    <w:rsid w:val="00DC2EAA"/>
    <w:rsid w:val="00DC3014"/>
    <w:rsid w:val="00DC48D7"/>
    <w:rsid w:val="00DC4981"/>
    <w:rsid w:val="00DC49B3"/>
    <w:rsid w:val="00DC4BC4"/>
    <w:rsid w:val="00DC50C4"/>
    <w:rsid w:val="00DC5115"/>
    <w:rsid w:val="00DC5323"/>
    <w:rsid w:val="00DC53EF"/>
    <w:rsid w:val="00DC563F"/>
    <w:rsid w:val="00DC615C"/>
    <w:rsid w:val="00DC624D"/>
    <w:rsid w:val="00DC66BB"/>
    <w:rsid w:val="00DC66C8"/>
    <w:rsid w:val="00DC67BB"/>
    <w:rsid w:val="00DC6CFF"/>
    <w:rsid w:val="00DC710E"/>
    <w:rsid w:val="00DC75B6"/>
    <w:rsid w:val="00DC7B34"/>
    <w:rsid w:val="00DC7D98"/>
    <w:rsid w:val="00DD023A"/>
    <w:rsid w:val="00DD02E9"/>
    <w:rsid w:val="00DD0391"/>
    <w:rsid w:val="00DD052D"/>
    <w:rsid w:val="00DD0AA6"/>
    <w:rsid w:val="00DD0B90"/>
    <w:rsid w:val="00DD1A0C"/>
    <w:rsid w:val="00DD1C1B"/>
    <w:rsid w:val="00DD1ED2"/>
    <w:rsid w:val="00DD2715"/>
    <w:rsid w:val="00DD3017"/>
    <w:rsid w:val="00DD375A"/>
    <w:rsid w:val="00DD375D"/>
    <w:rsid w:val="00DD3C0F"/>
    <w:rsid w:val="00DD3DB3"/>
    <w:rsid w:val="00DD41D9"/>
    <w:rsid w:val="00DD4625"/>
    <w:rsid w:val="00DD4775"/>
    <w:rsid w:val="00DD48B1"/>
    <w:rsid w:val="00DD4A71"/>
    <w:rsid w:val="00DD4D52"/>
    <w:rsid w:val="00DD5098"/>
    <w:rsid w:val="00DD59C5"/>
    <w:rsid w:val="00DD6338"/>
    <w:rsid w:val="00DD6B6C"/>
    <w:rsid w:val="00DD734F"/>
    <w:rsid w:val="00DD7FBE"/>
    <w:rsid w:val="00DE03C4"/>
    <w:rsid w:val="00DE0565"/>
    <w:rsid w:val="00DE0567"/>
    <w:rsid w:val="00DE0A9E"/>
    <w:rsid w:val="00DE1764"/>
    <w:rsid w:val="00DE1B84"/>
    <w:rsid w:val="00DE1E1C"/>
    <w:rsid w:val="00DE21C3"/>
    <w:rsid w:val="00DE246C"/>
    <w:rsid w:val="00DE26E9"/>
    <w:rsid w:val="00DE28F5"/>
    <w:rsid w:val="00DE29B4"/>
    <w:rsid w:val="00DE30D0"/>
    <w:rsid w:val="00DE3E50"/>
    <w:rsid w:val="00DE4160"/>
    <w:rsid w:val="00DE4601"/>
    <w:rsid w:val="00DE4CC4"/>
    <w:rsid w:val="00DE525D"/>
    <w:rsid w:val="00DE5266"/>
    <w:rsid w:val="00DE5608"/>
    <w:rsid w:val="00DE58D0"/>
    <w:rsid w:val="00DE5904"/>
    <w:rsid w:val="00DE5FBB"/>
    <w:rsid w:val="00DE5FD8"/>
    <w:rsid w:val="00DE626F"/>
    <w:rsid w:val="00DE63DD"/>
    <w:rsid w:val="00DE6435"/>
    <w:rsid w:val="00DE654F"/>
    <w:rsid w:val="00DE66EC"/>
    <w:rsid w:val="00DE670E"/>
    <w:rsid w:val="00DE6BCD"/>
    <w:rsid w:val="00DE70CA"/>
    <w:rsid w:val="00DE7B3A"/>
    <w:rsid w:val="00DE7BE6"/>
    <w:rsid w:val="00DE7F0C"/>
    <w:rsid w:val="00DF097C"/>
    <w:rsid w:val="00DF0B6E"/>
    <w:rsid w:val="00DF0C0C"/>
    <w:rsid w:val="00DF14B4"/>
    <w:rsid w:val="00DF15E0"/>
    <w:rsid w:val="00DF18A0"/>
    <w:rsid w:val="00DF1A17"/>
    <w:rsid w:val="00DF34FA"/>
    <w:rsid w:val="00DF35B4"/>
    <w:rsid w:val="00DF37A0"/>
    <w:rsid w:val="00DF4391"/>
    <w:rsid w:val="00DF4647"/>
    <w:rsid w:val="00DF470E"/>
    <w:rsid w:val="00DF4F3F"/>
    <w:rsid w:val="00DF50A1"/>
    <w:rsid w:val="00DF5306"/>
    <w:rsid w:val="00DF5506"/>
    <w:rsid w:val="00DF5533"/>
    <w:rsid w:val="00DF5681"/>
    <w:rsid w:val="00DF5782"/>
    <w:rsid w:val="00DF58A3"/>
    <w:rsid w:val="00DF5CE5"/>
    <w:rsid w:val="00DF5E1D"/>
    <w:rsid w:val="00DF6642"/>
    <w:rsid w:val="00DF67D9"/>
    <w:rsid w:val="00DF6F15"/>
    <w:rsid w:val="00DF70DE"/>
    <w:rsid w:val="00DF716C"/>
    <w:rsid w:val="00DF7201"/>
    <w:rsid w:val="00E00142"/>
    <w:rsid w:val="00E0035B"/>
    <w:rsid w:val="00E0070C"/>
    <w:rsid w:val="00E00AB1"/>
    <w:rsid w:val="00E00EC5"/>
    <w:rsid w:val="00E00FAB"/>
    <w:rsid w:val="00E011E6"/>
    <w:rsid w:val="00E013F8"/>
    <w:rsid w:val="00E01709"/>
    <w:rsid w:val="00E0171C"/>
    <w:rsid w:val="00E018DA"/>
    <w:rsid w:val="00E01B5F"/>
    <w:rsid w:val="00E0209B"/>
    <w:rsid w:val="00E020B1"/>
    <w:rsid w:val="00E02455"/>
    <w:rsid w:val="00E02562"/>
    <w:rsid w:val="00E02810"/>
    <w:rsid w:val="00E02D72"/>
    <w:rsid w:val="00E02F04"/>
    <w:rsid w:val="00E035CB"/>
    <w:rsid w:val="00E038EA"/>
    <w:rsid w:val="00E03915"/>
    <w:rsid w:val="00E03FB4"/>
    <w:rsid w:val="00E04144"/>
    <w:rsid w:val="00E0414A"/>
    <w:rsid w:val="00E042E3"/>
    <w:rsid w:val="00E04B9D"/>
    <w:rsid w:val="00E04E78"/>
    <w:rsid w:val="00E05375"/>
    <w:rsid w:val="00E06270"/>
    <w:rsid w:val="00E064C9"/>
    <w:rsid w:val="00E067A6"/>
    <w:rsid w:val="00E070EE"/>
    <w:rsid w:val="00E07364"/>
    <w:rsid w:val="00E073BD"/>
    <w:rsid w:val="00E0767D"/>
    <w:rsid w:val="00E07986"/>
    <w:rsid w:val="00E07BA9"/>
    <w:rsid w:val="00E07E32"/>
    <w:rsid w:val="00E10556"/>
    <w:rsid w:val="00E10940"/>
    <w:rsid w:val="00E10A81"/>
    <w:rsid w:val="00E10FBA"/>
    <w:rsid w:val="00E110E7"/>
    <w:rsid w:val="00E1141A"/>
    <w:rsid w:val="00E11B20"/>
    <w:rsid w:val="00E12289"/>
    <w:rsid w:val="00E1257A"/>
    <w:rsid w:val="00E12C5F"/>
    <w:rsid w:val="00E12D96"/>
    <w:rsid w:val="00E12E47"/>
    <w:rsid w:val="00E1325B"/>
    <w:rsid w:val="00E133EC"/>
    <w:rsid w:val="00E1371D"/>
    <w:rsid w:val="00E138CF"/>
    <w:rsid w:val="00E13B56"/>
    <w:rsid w:val="00E13D93"/>
    <w:rsid w:val="00E14A61"/>
    <w:rsid w:val="00E14B4E"/>
    <w:rsid w:val="00E14FC0"/>
    <w:rsid w:val="00E1562E"/>
    <w:rsid w:val="00E1576D"/>
    <w:rsid w:val="00E15842"/>
    <w:rsid w:val="00E15BC7"/>
    <w:rsid w:val="00E164C0"/>
    <w:rsid w:val="00E1666D"/>
    <w:rsid w:val="00E166F4"/>
    <w:rsid w:val="00E16E55"/>
    <w:rsid w:val="00E174C3"/>
    <w:rsid w:val="00E1775C"/>
    <w:rsid w:val="00E17CAA"/>
    <w:rsid w:val="00E17FA2"/>
    <w:rsid w:val="00E2014D"/>
    <w:rsid w:val="00E201EB"/>
    <w:rsid w:val="00E20929"/>
    <w:rsid w:val="00E20CE6"/>
    <w:rsid w:val="00E2155C"/>
    <w:rsid w:val="00E2210A"/>
    <w:rsid w:val="00E22330"/>
    <w:rsid w:val="00E22748"/>
    <w:rsid w:val="00E233C5"/>
    <w:rsid w:val="00E23F7E"/>
    <w:rsid w:val="00E23F85"/>
    <w:rsid w:val="00E24581"/>
    <w:rsid w:val="00E245DA"/>
    <w:rsid w:val="00E249B8"/>
    <w:rsid w:val="00E25094"/>
    <w:rsid w:val="00E25135"/>
    <w:rsid w:val="00E2521F"/>
    <w:rsid w:val="00E2547B"/>
    <w:rsid w:val="00E25B0B"/>
    <w:rsid w:val="00E25B4C"/>
    <w:rsid w:val="00E2611D"/>
    <w:rsid w:val="00E26211"/>
    <w:rsid w:val="00E2632A"/>
    <w:rsid w:val="00E26808"/>
    <w:rsid w:val="00E26EB6"/>
    <w:rsid w:val="00E2701A"/>
    <w:rsid w:val="00E2703D"/>
    <w:rsid w:val="00E2738B"/>
    <w:rsid w:val="00E273DA"/>
    <w:rsid w:val="00E27AD1"/>
    <w:rsid w:val="00E27ADB"/>
    <w:rsid w:val="00E30783"/>
    <w:rsid w:val="00E3089A"/>
    <w:rsid w:val="00E30B49"/>
    <w:rsid w:val="00E30B5A"/>
    <w:rsid w:val="00E3123D"/>
    <w:rsid w:val="00E31461"/>
    <w:rsid w:val="00E317B4"/>
    <w:rsid w:val="00E31C26"/>
    <w:rsid w:val="00E31D43"/>
    <w:rsid w:val="00E31FAF"/>
    <w:rsid w:val="00E321D2"/>
    <w:rsid w:val="00E32241"/>
    <w:rsid w:val="00E32505"/>
    <w:rsid w:val="00E32608"/>
    <w:rsid w:val="00E32F88"/>
    <w:rsid w:val="00E32FC8"/>
    <w:rsid w:val="00E3329C"/>
    <w:rsid w:val="00E33547"/>
    <w:rsid w:val="00E33594"/>
    <w:rsid w:val="00E33642"/>
    <w:rsid w:val="00E33649"/>
    <w:rsid w:val="00E338AC"/>
    <w:rsid w:val="00E33A2D"/>
    <w:rsid w:val="00E33BF4"/>
    <w:rsid w:val="00E34188"/>
    <w:rsid w:val="00E3426E"/>
    <w:rsid w:val="00E34385"/>
    <w:rsid w:val="00E34703"/>
    <w:rsid w:val="00E34B6E"/>
    <w:rsid w:val="00E34BC0"/>
    <w:rsid w:val="00E34DCB"/>
    <w:rsid w:val="00E34E0A"/>
    <w:rsid w:val="00E35559"/>
    <w:rsid w:val="00E35A97"/>
    <w:rsid w:val="00E35C09"/>
    <w:rsid w:val="00E35D48"/>
    <w:rsid w:val="00E35EE8"/>
    <w:rsid w:val="00E36167"/>
    <w:rsid w:val="00E36313"/>
    <w:rsid w:val="00E366E2"/>
    <w:rsid w:val="00E367CF"/>
    <w:rsid w:val="00E36BBC"/>
    <w:rsid w:val="00E371A8"/>
    <w:rsid w:val="00E3723A"/>
    <w:rsid w:val="00E3752D"/>
    <w:rsid w:val="00E376E7"/>
    <w:rsid w:val="00E37860"/>
    <w:rsid w:val="00E37C9F"/>
    <w:rsid w:val="00E40110"/>
    <w:rsid w:val="00E406EA"/>
    <w:rsid w:val="00E40D37"/>
    <w:rsid w:val="00E41513"/>
    <w:rsid w:val="00E41D6F"/>
    <w:rsid w:val="00E41DCD"/>
    <w:rsid w:val="00E42853"/>
    <w:rsid w:val="00E437EF"/>
    <w:rsid w:val="00E44235"/>
    <w:rsid w:val="00E446F1"/>
    <w:rsid w:val="00E4479B"/>
    <w:rsid w:val="00E44899"/>
    <w:rsid w:val="00E448F4"/>
    <w:rsid w:val="00E44E68"/>
    <w:rsid w:val="00E44F51"/>
    <w:rsid w:val="00E44F59"/>
    <w:rsid w:val="00E45AAB"/>
    <w:rsid w:val="00E45E7D"/>
    <w:rsid w:val="00E45F44"/>
    <w:rsid w:val="00E45F9B"/>
    <w:rsid w:val="00E4666F"/>
    <w:rsid w:val="00E46750"/>
    <w:rsid w:val="00E46886"/>
    <w:rsid w:val="00E469D1"/>
    <w:rsid w:val="00E46AD6"/>
    <w:rsid w:val="00E46F0B"/>
    <w:rsid w:val="00E470E9"/>
    <w:rsid w:val="00E4752A"/>
    <w:rsid w:val="00E47AEF"/>
    <w:rsid w:val="00E50199"/>
    <w:rsid w:val="00E50387"/>
    <w:rsid w:val="00E50A96"/>
    <w:rsid w:val="00E51257"/>
    <w:rsid w:val="00E514E8"/>
    <w:rsid w:val="00E5168B"/>
    <w:rsid w:val="00E51ADA"/>
    <w:rsid w:val="00E51AFB"/>
    <w:rsid w:val="00E52FEE"/>
    <w:rsid w:val="00E531F9"/>
    <w:rsid w:val="00E53665"/>
    <w:rsid w:val="00E53806"/>
    <w:rsid w:val="00E5384D"/>
    <w:rsid w:val="00E53A6C"/>
    <w:rsid w:val="00E53B75"/>
    <w:rsid w:val="00E53E32"/>
    <w:rsid w:val="00E5413F"/>
    <w:rsid w:val="00E54559"/>
    <w:rsid w:val="00E54B2D"/>
    <w:rsid w:val="00E54E3B"/>
    <w:rsid w:val="00E550F6"/>
    <w:rsid w:val="00E55127"/>
    <w:rsid w:val="00E5530A"/>
    <w:rsid w:val="00E567B3"/>
    <w:rsid w:val="00E56B33"/>
    <w:rsid w:val="00E56C58"/>
    <w:rsid w:val="00E56CA5"/>
    <w:rsid w:val="00E56DE2"/>
    <w:rsid w:val="00E57251"/>
    <w:rsid w:val="00E57565"/>
    <w:rsid w:val="00E57730"/>
    <w:rsid w:val="00E5776F"/>
    <w:rsid w:val="00E5796E"/>
    <w:rsid w:val="00E6013D"/>
    <w:rsid w:val="00E605F0"/>
    <w:rsid w:val="00E6075C"/>
    <w:rsid w:val="00E60D89"/>
    <w:rsid w:val="00E60D92"/>
    <w:rsid w:val="00E61804"/>
    <w:rsid w:val="00E6327E"/>
    <w:rsid w:val="00E634E4"/>
    <w:rsid w:val="00E6373A"/>
    <w:rsid w:val="00E63838"/>
    <w:rsid w:val="00E63C71"/>
    <w:rsid w:val="00E63E57"/>
    <w:rsid w:val="00E63E77"/>
    <w:rsid w:val="00E64041"/>
    <w:rsid w:val="00E64366"/>
    <w:rsid w:val="00E643AA"/>
    <w:rsid w:val="00E64434"/>
    <w:rsid w:val="00E6448A"/>
    <w:rsid w:val="00E64654"/>
    <w:rsid w:val="00E646F5"/>
    <w:rsid w:val="00E64C4E"/>
    <w:rsid w:val="00E65559"/>
    <w:rsid w:val="00E65764"/>
    <w:rsid w:val="00E65ED0"/>
    <w:rsid w:val="00E66033"/>
    <w:rsid w:val="00E66169"/>
    <w:rsid w:val="00E671B2"/>
    <w:rsid w:val="00E6759A"/>
    <w:rsid w:val="00E675A3"/>
    <w:rsid w:val="00E6768E"/>
    <w:rsid w:val="00E679A5"/>
    <w:rsid w:val="00E67C51"/>
    <w:rsid w:val="00E70CA9"/>
    <w:rsid w:val="00E70CD3"/>
    <w:rsid w:val="00E70F3B"/>
    <w:rsid w:val="00E70FD3"/>
    <w:rsid w:val="00E72251"/>
    <w:rsid w:val="00E72952"/>
    <w:rsid w:val="00E72968"/>
    <w:rsid w:val="00E72A9A"/>
    <w:rsid w:val="00E72EFC"/>
    <w:rsid w:val="00E72FCB"/>
    <w:rsid w:val="00E734E3"/>
    <w:rsid w:val="00E7388F"/>
    <w:rsid w:val="00E738F0"/>
    <w:rsid w:val="00E73A24"/>
    <w:rsid w:val="00E73A54"/>
    <w:rsid w:val="00E73E05"/>
    <w:rsid w:val="00E740F9"/>
    <w:rsid w:val="00E747C9"/>
    <w:rsid w:val="00E74816"/>
    <w:rsid w:val="00E7497A"/>
    <w:rsid w:val="00E74B24"/>
    <w:rsid w:val="00E74C5D"/>
    <w:rsid w:val="00E74D0F"/>
    <w:rsid w:val="00E75635"/>
    <w:rsid w:val="00E758EC"/>
    <w:rsid w:val="00E75E95"/>
    <w:rsid w:val="00E7602A"/>
    <w:rsid w:val="00E76815"/>
    <w:rsid w:val="00E76877"/>
    <w:rsid w:val="00E76AF4"/>
    <w:rsid w:val="00E76B56"/>
    <w:rsid w:val="00E76D56"/>
    <w:rsid w:val="00E76D57"/>
    <w:rsid w:val="00E76F7C"/>
    <w:rsid w:val="00E77333"/>
    <w:rsid w:val="00E7746C"/>
    <w:rsid w:val="00E77492"/>
    <w:rsid w:val="00E7749D"/>
    <w:rsid w:val="00E77721"/>
    <w:rsid w:val="00E77776"/>
    <w:rsid w:val="00E8004B"/>
    <w:rsid w:val="00E8031A"/>
    <w:rsid w:val="00E80912"/>
    <w:rsid w:val="00E80A83"/>
    <w:rsid w:val="00E81942"/>
    <w:rsid w:val="00E8208F"/>
    <w:rsid w:val="00E8234C"/>
    <w:rsid w:val="00E823A3"/>
    <w:rsid w:val="00E82C4F"/>
    <w:rsid w:val="00E82D31"/>
    <w:rsid w:val="00E82F83"/>
    <w:rsid w:val="00E8338C"/>
    <w:rsid w:val="00E83979"/>
    <w:rsid w:val="00E83AA9"/>
    <w:rsid w:val="00E84175"/>
    <w:rsid w:val="00E84176"/>
    <w:rsid w:val="00E84424"/>
    <w:rsid w:val="00E8462C"/>
    <w:rsid w:val="00E8473D"/>
    <w:rsid w:val="00E84F45"/>
    <w:rsid w:val="00E8524B"/>
    <w:rsid w:val="00E85928"/>
    <w:rsid w:val="00E85A13"/>
    <w:rsid w:val="00E85CC5"/>
    <w:rsid w:val="00E862FB"/>
    <w:rsid w:val="00E866C3"/>
    <w:rsid w:val="00E86854"/>
    <w:rsid w:val="00E86A2C"/>
    <w:rsid w:val="00E86B98"/>
    <w:rsid w:val="00E86D0D"/>
    <w:rsid w:val="00E87581"/>
    <w:rsid w:val="00E87589"/>
    <w:rsid w:val="00E87808"/>
    <w:rsid w:val="00E87822"/>
    <w:rsid w:val="00E87D59"/>
    <w:rsid w:val="00E87D6B"/>
    <w:rsid w:val="00E90395"/>
    <w:rsid w:val="00E904ED"/>
    <w:rsid w:val="00E90C5E"/>
    <w:rsid w:val="00E90E49"/>
    <w:rsid w:val="00E91206"/>
    <w:rsid w:val="00E912F6"/>
    <w:rsid w:val="00E9163C"/>
    <w:rsid w:val="00E91780"/>
    <w:rsid w:val="00E917F9"/>
    <w:rsid w:val="00E91A2D"/>
    <w:rsid w:val="00E91C66"/>
    <w:rsid w:val="00E91D5E"/>
    <w:rsid w:val="00E92472"/>
    <w:rsid w:val="00E925F6"/>
    <w:rsid w:val="00E926E6"/>
    <w:rsid w:val="00E926FF"/>
    <w:rsid w:val="00E9291C"/>
    <w:rsid w:val="00E93276"/>
    <w:rsid w:val="00E932F8"/>
    <w:rsid w:val="00E93FFE"/>
    <w:rsid w:val="00E94B93"/>
    <w:rsid w:val="00E94F8A"/>
    <w:rsid w:val="00E9515D"/>
    <w:rsid w:val="00E955AD"/>
    <w:rsid w:val="00E95D43"/>
    <w:rsid w:val="00E95DCB"/>
    <w:rsid w:val="00E96716"/>
    <w:rsid w:val="00E96EF8"/>
    <w:rsid w:val="00E97B9B"/>
    <w:rsid w:val="00EA00FF"/>
    <w:rsid w:val="00EA0BD9"/>
    <w:rsid w:val="00EA0D23"/>
    <w:rsid w:val="00EA1136"/>
    <w:rsid w:val="00EA16DF"/>
    <w:rsid w:val="00EA1721"/>
    <w:rsid w:val="00EA18EB"/>
    <w:rsid w:val="00EA1C9D"/>
    <w:rsid w:val="00EA1E27"/>
    <w:rsid w:val="00EA1EF8"/>
    <w:rsid w:val="00EA20B7"/>
    <w:rsid w:val="00EA2189"/>
    <w:rsid w:val="00EA2415"/>
    <w:rsid w:val="00EA29B9"/>
    <w:rsid w:val="00EA2FB0"/>
    <w:rsid w:val="00EA3525"/>
    <w:rsid w:val="00EA3911"/>
    <w:rsid w:val="00EA3B37"/>
    <w:rsid w:val="00EA3DC3"/>
    <w:rsid w:val="00EA3FB0"/>
    <w:rsid w:val="00EA50F8"/>
    <w:rsid w:val="00EA5687"/>
    <w:rsid w:val="00EA5C66"/>
    <w:rsid w:val="00EA62AC"/>
    <w:rsid w:val="00EA6612"/>
    <w:rsid w:val="00EA6A10"/>
    <w:rsid w:val="00EA6AC7"/>
    <w:rsid w:val="00EA709F"/>
    <w:rsid w:val="00EA72BF"/>
    <w:rsid w:val="00EA764D"/>
    <w:rsid w:val="00EA7A1C"/>
    <w:rsid w:val="00EA7A41"/>
    <w:rsid w:val="00EA7CEF"/>
    <w:rsid w:val="00EA7D04"/>
    <w:rsid w:val="00EA7E0B"/>
    <w:rsid w:val="00EB0286"/>
    <w:rsid w:val="00EB03E3"/>
    <w:rsid w:val="00EB077B"/>
    <w:rsid w:val="00EB0BA2"/>
    <w:rsid w:val="00EB0D37"/>
    <w:rsid w:val="00EB0DD7"/>
    <w:rsid w:val="00EB0F60"/>
    <w:rsid w:val="00EB1152"/>
    <w:rsid w:val="00EB1316"/>
    <w:rsid w:val="00EB13DF"/>
    <w:rsid w:val="00EB1927"/>
    <w:rsid w:val="00EB19C6"/>
    <w:rsid w:val="00EB1B17"/>
    <w:rsid w:val="00EB1BDB"/>
    <w:rsid w:val="00EB1CB5"/>
    <w:rsid w:val="00EB218E"/>
    <w:rsid w:val="00EB2AFE"/>
    <w:rsid w:val="00EB35A5"/>
    <w:rsid w:val="00EB36D7"/>
    <w:rsid w:val="00EB37E6"/>
    <w:rsid w:val="00EB4259"/>
    <w:rsid w:val="00EB43A8"/>
    <w:rsid w:val="00EB44A2"/>
    <w:rsid w:val="00EB47DB"/>
    <w:rsid w:val="00EB4E4C"/>
    <w:rsid w:val="00EB4EA2"/>
    <w:rsid w:val="00EB585B"/>
    <w:rsid w:val="00EB58DA"/>
    <w:rsid w:val="00EB6478"/>
    <w:rsid w:val="00EB647C"/>
    <w:rsid w:val="00EB65C4"/>
    <w:rsid w:val="00EB6607"/>
    <w:rsid w:val="00EB6664"/>
    <w:rsid w:val="00EB6695"/>
    <w:rsid w:val="00EB68F2"/>
    <w:rsid w:val="00EB6EE9"/>
    <w:rsid w:val="00EB6FAF"/>
    <w:rsid w:val="00EB74A9"/>
    <w:rsid w:val="00EB7740"/>
    <w:rsid w:val="00EB7CE3"/>
    <w:rsid w:val="00EB7DA6"/>
    <w:rsid w:val="00EB7EBC"/>
    <w:rsid w:val="00EC03B7"/>
    <w:rsid w:val="00EC0C7B"/>
    <w:rsid w:val="00EC0CEA"/>
    <w:rsid w:val="00EC12A6"/>
    <w:rsid w:val="00EC13C3"/>
    <w:rsid w:val="00EC14CD"/>
    <w:rsid w:val="00EC16FB"/>
    <w:rsid w:val="00EC1929"/>
    <w:rsid w:val="00EC1C03"/>
    <w:rsid w:val="00EC1D22"/>
    <w:rsid w:val="00EC205C"/>
    <w:rsid w:val="00EC24D5"/>
    <w:rsid w:val="00EC27C6"/>
    <w:rsid w:val="00EC2A20"/>
    <w:rsid w:val="00EC2A30"/>
    <w:rsid w:val="00EC2FE8"/>
    <w:rsid w:val="00EC3351"/>
    <w:rsid w:val="00EC395A"/>
    <w:rsid w:val="00EC3E5C"/>
    <w:rsid w:val="00EC3E7E"/>
    <w:rsid w:val="00EC4207"/>
    <w:rsid w:val="00EC4230"/>
    <w:rsid w:val="00EC43FF"/>
    <w:rsid w:val="00EC477F"/>
    <w:rsid w:val="00EC48F6"/>
    <w:rsid w:val="00EC4BB0"/>
    <w:rsid w:val="00EC4D7A"/>
    <w:rsid w:val="00EC4E2C"/>
    <w:rsid w:val="00EC557B"/>
    <w:rsid w:val="00EC55AA"/>
    <w:rsid w:val="00EC55AD"/>
    <w:rsid w:val="00EC5653"/>
    <w:rsid w:val="00EC56EA"/>
    <w:rsid w:val="00EC5AAC"/>
    <w:rsid w:val="00EC6C2F"/>
    <w:rsid w:val="00EC6F58"/>
    <w:rsid w:val="00EC70F8"/>
    <w:rsid w:val="00EC71CE"/>
    <w:rsid w:val="00EC721B"/>
    <w:rsid w:val="00EC74DD"/>
    <w:rsid w:val="00EC76FD"/>
    <w:rsid w:val="00EC7DDC"/>
    <w:rsid w:val="00ED088D"/>
    <w:rsid w:val="00ED0B36"/>
    <w:rsid w:val="00ED0CA5"/>
    <w:rsid w:val="00ED0E1B"/>
    <w:rsid w:val="00ED1006"/>
    <w:rsid w:val="00ED119F"/>
    <w:rsid w:val="00ED12F3"/>
    <w:rsid w:val="00ED197C"/>
    <w:rsid w:val="00ED1C96"/>
    <w:rsid w:val="00ED1FE0"/>
    <w:rsid w:val="00ED2573"/>
    <w:rsid w:val="00ED29C9"/>
    <w:rsid w:val="00ED2B29"/>
    <w:rsid w:val="00ED2CE8"/>
    <w:rsid w:val="00ED2FC2"/>
    <w:rsid w:val="00ED2FF4"/>
    <w:rsid w:val="00ED30B3"/>
    <w:rsid w:val="00ED385A"/>
    <w:rsid w:val="00ED5303"/>
    <w:rsid w:val="00ED59D6"/>
    <w:rsid w:val="00ED5A08"/>
    <w:rsid w:val="00ED5B83"/>
    <w:rsid w:val="00ED5EFA"/>
    <w:rsid w:val="00ED6208"/>
    <w:rsid w:val="00ED638B"/>
    <w:rsid w:val="00ED6574"/>
    <w:rsid w:val="00ED66FB"/>
    <w:rsid w:val="00ED6B8A"/>
    <w:rsid w:val="00ED6BEA"/>
    <w:rsid w:val="00ED6DFD"/>
    <w:rsid w:val="00ED6E6B"/>
    <w:rsid w:val="00ED713E"/>
    <w:rsid w:val="00EE00E1"/>
    <w:rsid w:val="00EE033E"/>
    <w:rsid w:val="00EE0417"/>
    <w:rsid w:val="00EE05C6"/>
    <w:rsid w:val="00EE0734"/>
    <w:rsid w:val="00EE0FA4"/>
    <w:rsid w:val="00EE1C3B"/>
    <w:rsid w:val="00EE1FA6"/>
    <w:rsid w:val="00EE2175"/>
    <w:rsid w:val="00EE2401"/>
    <w:rsid w:val="00EE2CA1"/>
    <w:rsid w:val="00EE2F73"/>
    <w:rsid w:val="00EE33ED"/>
    <w:rsid w:val="00EE377A"/>
    <w:rsid w:val="00EE3C8B"/>
    <w:rsid w:val="00EE3EA0"/>
    <w:rsid w:val="00EE43EA"/>
    <w:rsid w:val="00EE43FA"/>
    <w:rsid w:val="00EE4918"/>
    <w:rsid w:val="00EE4C34"/>
    <w:rsid w:val="00EE58EB"/>
    <w:rsid w:val="00EE5FF0"/>
    <w:rsid w:val="00EE61D3"/>
    <w:rsid w:val="00EE6641"/>
    <w:rsid w:val="00EE66AE"/>
    <w:rsid w:val="00EE6B52"/>
    <w:rsid w:val="00EE6C00"/>
    <w:rsid w:val="00EE6C36"/>
    <w:rsid w:val="00EE7155"/>
    <w:rsid w:val="00EE757C"/>
    <w:rsid w:val="00EE79F7"/>
    <w:rsid w:val="00EE7AF4"/>
    <w:rsid w:val="00EF0594"/>
    <w:rsid w:val="00EF0976"/>
    <w:rsid w:val="00EF0BD4"/>
    <w:rsid w:val="00EF0FD1"/>
    <w:rsid w:val="00EF118D"/>
    <w:rsid w:val="00EF1466"/>
    <w:rsid w:val="00EF16A2"/>
    <w:rsid w:val="00EF18FE"/>
    <w:rsid w:val="00EF1A7C"/>
    <w:rsid w:val="00EF260A"/>
    <w:rsid w:val="00EF36D0"/>
    <w:rsid w:val="00EF3C0E"/>
    <w:rsid w:val="00EF4035"/>
    <w:rsid w:val="00EF4571"/>
    <w:rsid w:val="00EF45D3"/>
    <w:rsid w:val="00EF4669"/>
    <w:rsid w:val="00EF469E"/>
    <w:rsid w:val="00EF4E54"/>
    <w:rsid w:val="00EF4F90"/>
    <w:rsid w:val="00EF5132"/>
    <w:rsid w:val="00EF5145"/>
    <w:rsid w:val="00EF5245"/>
    <w:rsid w:val="00EF5787"/>
    <w:rsid w:val="00EF586B"/>
    <w:rsid w:val="00EF5C66"/>
    <w:rsid w:val="00EF5D47"/>
    <w:rsid w:val="00EF60D0"/>
    <w:rsid w:val="00EF6322"/>
    <w:rsid w:val="00EF689B"/>
    <w:rsid w:val="00EF6AA7"/>
    <w:rsid w:val="00F00500"/>
    <w:rsid w:val="00F005A8"/>
    <w:rsid w:val="00F00A12"/>
    <w:rsid w:val="00F00D2C"/>
    <w:rsid w:val="00F00EBB"/>
    <w:rsid w:val="00F013D5"/>
    <w:rsid w:val="00F0140B"/>
    <w:rsid w:val="00F0144D"/>
    <w:rsid w:val="00F0151F"/>
    <w:rsid w:val="00F0157D"/>
    <w:rsid w:val="00F016C1"/>
    <w:rsid w:val="00F016D2"/>
    <w:rsid w:val="00F018A9"/>
    <w:rsid w:val="00F01AF6"/>
    <w:rsid w:val="00F01DDF"/>
    <w:rsid w:val="00F02031"/>
    <w:rsid w:val="00F0209B"/>
    <w:rsid w:val="00F02BA6"/>
    <w:rsid w:val="00F03DB6"/>
    <w:rsid w:val="00F03E77"/>
    <w:rsid w:val="00F040C5"/>
    <w:rsid w:val="00F042BF"/>
    <w:rsid w:val="00F0431A"/>
    <w:rsid w:val="00F0467D"/>
    <w:rsid w:val="00F0528D"/>
    <w:rsid w:val="00F0564F"/>
    <w:rsid w:val="00F05669"/>
    <w:rsid w:val="00F058CD"/>
    <w:rsid w:val="00F05BA8"/>
    <w:rsid w:val="00F062C9"/>
    <w:rsid w:val="00F06766"/>
    <w:rsid w:val="00F06C67"/>
    <w:rsid w:val="00F06DFD"/>
    <w:rsid w:val="00F0711B"/>
    <w:rsid w:val="00F0718C"/>
    <w:rsid w:val="00F071D1"/>
    <w:rsid w:val="00F07324"/>
    <w:rsid w:val="00F07533"/>
    <w:rsid w:val="00F075E9"/>
    <w:rsid w:val="00F0773B"/>
    <w:rsid w:val="00F07B89"/>
    <w:rsid w:val="00F10132"/>
    <w:rsid w:val="00F10470"/>
    <w:rsid w:val="00F10629"/>
    <w:rsid w:val="00F10CD5"/>
    <w:rsid w:val="00F10DA2"/>
    <w:rsid w:val="00F110C9"/>
    <w:rsid w:val="00F11656"/>
    <w:rsid w:val="00F118AD"/>
    <w:rsid w:val="00F11B70"/>
    <w:rsid w:val="00F1288B"/>
    <w:rsid w:val="00F1290A"/>
    <w:rsid w:val="00F138F2"/>
    <w:rsid w:val="00F13C02"/>
    <w:rsid w:val="00F13C11"/>
    <w:rsid w:val="00F14E43"/>
    <w:rsid w:val="00F15298"/>
    <w:rsid w:val="00F15314"/>
    <w:rsid w:val="00F1564D"/>
    <w:rsid w:val="00F15811"/>
    <w:rsid w:val="00F15E1E"/>
    <w:rsid w:val="00F15F7B"/>
    <w:rsid w:val="00F15FA5"/>
    <w:rsid w:val="00F16863"/>
    <w:rsid w:val="00F16A4F"/>
    <w:rsid w:val="00F16E9A"/>
    <w:rsid w:val="00F17005"/>
    <w:rsid w:val="00F17770"/>
    <w:rsid w:val="00F20229"/>
    <w:rsid w:val="00F20273"/>
    <w:rsid w:val="00F209B7"/>
    <w:rsid w:val="00F21647"/>
    <w:rsid w:val="00F2177D"/>
    <w:rsid w:val="00F21A75"/>
    <w:rsid w:val="00F21E5B"/>
    <w:rsid w:val="00F21FCD"/>
    <w:rsid w:val="00F22614"/>
    <w:rsid w:val="00F22C7B"/>
    <w:rsid w:val="00F22EFF"/>
    <w:rsid w:val="00F230D1"/>
    <w:rsid w:val="00F231AD"/>
    <w:rsid w:val="00F23208"/>
    <w:rsid w:val="00F233A3"/>
    <w:rsid w:val="00F23749"/>
    <w:rsid w:val="00F2376F"/>
    <w:rsid w:val="00F23D58"/>
    <w:rsid w:val="00F23F93"/>
    <w:rsid w:val="00F24081"/>
    <w:rsid w:val="00F243D8"/>
    <w:rsid w:val="00F24F02"/>
    <w:rsid w:val="00F2516A"/>
    <w:rsid w:val="00F25455"/>
    <w:rsid w:val="00F25477"/>
    <w:rsid w:val="00F25695"/>
    <w:rsid w:val="00F25959"/>
    <w:rsid w:val="00F25B6B"/>
    <w:rsid w:val="00F25BB4"/>
    <w:rsid w:val="00F25BDC"/>
    <w:rsid w:val="00F25C37"/>
    <w:rsid w:val="00F25CAB"/>
    <w:rsid w:val="00F26B9C"/>
    <w:rsid w:val="00F27013"/>
    <w:rsid w:val="00F27317"/>
    <w:rsid w:val="00F276E7"/>
    <w:rsid w:val="00F27877"/>
    <w:rsid w:val="00F302A0"/>
    <w:rsid w:val="00F30828"/>
    <w:rsid w:val="00F3088E"/>
    <w:rsid w:val="00F309F6"/>
    <w:rsid w:val="00F30BB4"/>
    <w:rsid w:val="00F30EAD"/>
    <w:rsid w:val="00F3107C"/>
    <w:rsid w:val="00F31093"/>
    <w:rsid w:val="00F31217"/>
    <w:rsid w:val="00F312E1"/>
    <w:rsid w:val="00F313D6"/>
    <w:rsid w:val="00F31A30"/>
    <w:rsid w:val="00F31EC6"/>
    <w:rsid w:val="00F3255F"/>
    <w:rsid w:val="00F328D6"/>
    <w:rsid w:val="00F32C51"/>
    <w:rsid w:val="00F33352"/>
    <w:rsid w:val="00F33383"/>
    <w:rsid w:val="00F33EC5"/>
    <w:rsid w:val="00F343CA"/>
    <w:rsid w:val="00F34B2E"/>
    <w:rsid w:val="00F34F13"/>
    <w:rsid w:val="00F350F1"/>
    <w:rsid w:val="00F35B96"/>
    <w:rsid w:val="00F35FF6"/>
    <w:rsid w:val="00F361E8"/>
    <w:rsid w:val="00F364DB"/>
    <w:rsid w:val="00F3650D"/>
    <w:rsid w:val="00F36CB8"/>
    <w:rsid w:val="00F36D1B"/>
    <w:rsid w:val="00F36FB8"/>
    <w:rsid w:val="00F37269"/>
    <w:rsid w:val="00F373DA"/>
    <w:rsid w:val="00F3757D"/>
    <w:rsid w:val="00F37F1E"/>
    <w:rsid w:val="00F4010F"/>
    <w:rsid w:val="00F40420"/>
    <w:rsid w:val="00F4081B"/>
    <w:rsid w:val="00F40897"/>
    <w:rsid w:val="00F40AA4"/>
    <w:rsid w:val="00F40B8B"/>
    <w:rsid w:val="00F40C0A"/>
    <w:rsid w:val="00F40CA6"/>
    <w:rsid w:val="00F40F0C"/>
    <w:rsid w:val="00F418D2"/>
    <w:rsid w:val="00F41A1B"/>
    <w:rsid w:val="00F4213B"/>
    <w:rsid w:val="00F4256B"/>
    <w:rsid w:val="00F42581"/>
    <w:rsid w:val="00F42CA4"/>
    <w:rsid w:val="00F42D8E"/>
    <w:rsid w:val="00F42E4C"/>
    <w:rsid w:val="00F43AD4"/>
    <w:rsid w:val="00F43C5F"/>
    <w:rsid w:val="00F444EB"/>
    <w:rsid w:val="00F44740"/>
    <w:rsid w:val="00F44815"/>
    <w:rsid w:val="00F45DFE"/>
    <w:rsid w:val="00F465F1"/>
    <w:rsid w:val="00F467EE"/>
    <w:rsid w:val="00F46B33"/>
    <w:rsid w:val="00F46B61"/>
    <w:rsid w:val="00F475EA"/>
    <w:rsid w:val="00F4766C"/>
    <w:rsid w:val="00F47B05"/>
    <w:rsid w:val="00F47B38"/>
    <w:rsid w:val="00F5022D"/>
    <w:rsid w:val="00F502CF"/>
    <w:rsid w:val="00F505AC"/>
    <w:rsid w:val="00F5060E"/>
    <w:rsid w:val="00F50666"/>
    <w:rsid w:val="00F507D1"/>
    <w:rsid w:val="00F50A2A"/>
    <w:rsid w:val="00F51099"/>
    <w:rsid w:val="00F510F8"/>
    <w:rsid w:val="00F51620"/>
    <w:rsid w:val="00F518B0"/>
    <w:rsid w:val="00F518DF"/>
    <w:rsid w:val="00F519CE"/>
    <w:rsid w:val="00F51ADA"/>
    <w:rsid w:val="00F521E5"/>
    <w:rsid w:val="00F52737"/>
    <w:rsid w:val="00F52992"/>
    <w:rsid w:val="00F52A20"/>
    <w:rsid w:val="00F52BD0"/>
    <w:rsid w:val="00F52BDC"/>
    <w:rsid w:val="00F52EC9"/>
    <w:rsid w:val="00F52F60"/>
    <w:rsid w:val="00F531CB"/>
    <w:rsid w:val="00F5366C"/>
    <w:rsid w:val="00F53956"/>
    <w:rsid w:val="00F539F5"/>
    <w:rsid w:val="00F53ADB"/>
    <w:rsid w:val="00F53E37"/>
    <w:rsid w:val="00F54158"/>
    <w:rsid w:val="00F542D8"/>
    <w:rsid w:val="00F54773"/>
    <w:rsid w:val="00F547CF"/>
    <w:rsid w:val="00F54B3B"/>
    <w:rsid w:val="00F54B4C"/>
    <w:rsid w:val="00F55296"/>
    <w:rsid w:val="00F5584F"/>
    <w:rsid w:val="00F55D66"/>
    <w:rsid w:val="00F55F7E"/>
    <w:rsid w:val="00F56021"/>
    <w:rsid w:val="00F560CC"/>
    <w:rsid w:val="00F5661A"/>
    <w:rsid w:val="00F56741"/>
    <w:rsid w:val="00F56855"/>
    <w:rsid w:val="00F56A7E"/>
    <w:rsid w:val="00F56C0B"/>
    <w:rsid w:val="00F56C6E"/>
    <w:rsid w:val="00F57631"/>
    <w:rsid w:val="00F57BE9"/>
    <w:rsid w:val="00F57CE7"/>
    <w:rsid w:val="00F57EF3"/>
    <w:rsid w:val="00F60203"/>
    <w:rsid w:val="00F60267"/>
    <w:rsid w:val="00F6040C"/>
    <w:rsid w:val="00F607C5"/>
    <w:rsid w:val="00F60DEA"/>
    <w:rsid w:val="00F60F73"/>
    <w:rsid w:val="00F6106C"/>
    <w:rsid w:val="00F61183"/>
    <w:rsid w:val="00F614EA"/>
    <w:rsid w:val="00F61523"/>
    <w:rsid w:val="00F6235D"/>
    <w:rsid w:val="00F623D9"/>
    <w:rsid w:val="00F6302A"/>
    <w:rsid w:val="00F6303C"/>
    <w:rsid w:val="00F6308B"/>
    <w:rsid w:val="00F638FA"/>
    <w:rsid w:val="00F63950"/>
    <w:rsid w:val="00F640E5"/>
    <w:rsid w:val="00F64103"/>
    <w:rsid w:val="00F64A3A"/>
    <w:rsid w:val="00F64C2B"/>
    <w:rsid w:val="00F651BE"/>
    <w:rsid w:val="00F651D5"/>
    <w:rsid w:val="00F653F9"/>
    <w:rsid w:val="00F66343"/>
    <w:rsid w:val="00F672BE"/>
    <w:rsid w:val="00F675D1"/>
    <w:rsid w:val="00F67F53"/>
    <w:rsid w:val="00F67F98"/>
    <w:rsid w:val="00F70198"/>
    <w:rsid w:val="00F703BE"/>
    <w:rsid w:val="00F70598"/>
    <w:rsid w:val="00F70907"/>
    <w:rsid w:val="00F70934"/>
    <w:rsid w:val="00F711D0"/>
    <w:rsid w:val="00F718CB"/>
    <w:rsid w:val="00F718DA"/>
    <w:rsid w:val="00F71F69"/>
    <w:rsid w:val="00F7290C"/>
    <w:rsid w:val="00F72B72"/>
    <w:rsid w:val="00F72B97"/>
    <w:rsid w:val="00F72C35"/>
    <w:rsid w:val="00F72E30"/>
    <w:rsid w:val="00F72EC3"/>
    <w:rsid w:val="00F731E0"/>
    <w:rsid w:val="00F739E2"/>
    <w:rsid w:val="00F74543"/>
    <w:rsid w:val="00F748CF"/>
    <w:rsid w:val="00F74BB9"/>
    <w:rsid w:val="00F74BC3"/>
    <w:rsid w:val="00F74D00"/>
    <w:rsid w:val="00F74EF0"/>
    <w:rsid w:val="00F75582"/>
    <w:rsid w:val="00F75DAD"/>
    <w:rsid w:val="00F7673C"/>
    <w:rsid w:val="00F76ABD"/>
    <w:rsid w:val="00F76EFA"/>
    <w:rsid w:val="00F7713B"/>
    <w:rsid w:val="00F77590"/>
    <w:rsid w:val="00F77642"/>
    <w:rsid w:val="00F77849"/>
    <w:rsid w:val="00F77B32"/>
    <w:rsid w:val="00F77DFC"/>
    <w:rsid w:val="00F77EA1"/>
    <w:rsid w:val="00F77EAB"/>
    <w:rsid w:val="00F8036B"/>
    <w:rsid w:val="00F804BE"/>
    <w:rsid w:val="00F809CF"/>
    <w:rsid w:val="00F80CE8"/>
    <w:rsid w:val="00F81776"/>
    <w:rsid w:val="00F817CE"/>
    <w:rsid w:val="00F81ADB"/>
    <w:rsid w:val="00F82937"/>
    <w:rsid w:val="00F82B6F"/>
    <w:rsid w:val="00F82E04"/>
    <w:rsid w:val="00F82F07"/>
    <w:rsid w:val="00F83161"/>
    <w:rsid w:val="00F8399B"/>
    <w:rsid w:val="00F83A7A"/>
    <w:rsid w:val="00F83FBD"/>
    <w:rsid w:val="00F84143"/>
    <w:rsid w:val="00F84371"/>
    <w:rsid w:val="00F84503"/>
    <w:rsid w:val="00F8456C"/>
    <w:rsid w:val="00F847E6"/>
    <w:rsid w:val="00F84A7E"/>
    <w:rsid w:val="00F84E61"/>
    <w:rsid w:val="00F84F68"/>
    <w:rsid w:val="00F859D8"/>
    <w:rsid w:val="00F85BDE"/>
    <w:rsid w:val="00F85CEA"/>
    <w:rsid w:val="00F86006"/>
    <w:rsid w:val="00F86236"/>
    <w:rsid w:val="00F862F4"/>
    <w:rsid w:val="00F86477"/>
    <w:rsid w:val="00F868F5"/>
    <w:rsid w:val="00F86939"/>
    <w:rsid w:val="00F86AAC"/>
    <w:rsid w:val="00F86C5F"/>
    <w:rsid w:val="00F870C7"/>
    <w:rsid w:val="00F8727A"/>
    <w:rsid w:val="00F87B03"/>
    <w:rsid w:val="00F87BD2"/>
    <w:rsid w:val="00F87DE6"/>
    <w:rsid w:val="00F9009E"/>
    <w:rsid w:val="00F90455"/>
    <w:rsid w:val="00F9056A"/>
    <w:rsid w:val="00F9096B"/>
    <w:rsid w:val="00F90A6E"/>
    <w:rsid w:val="00F90CDC"/>
    <w:rsid w:val="00F90E6B"/>
    <w:rsid w:val="00F90E89"/>
    <w:rsid w:val="00F90F8D"/>
    <w:rsid w:val="00F9108B"/>
    <w:rsid w:val="00F91255"/>
    <w:rsid w:val="00F91CA5"/>
    <w:rsid w:val="00F91EEE"/>
    <w:rsid w:val="00F92167"/>
    <w:rsid w:val="00F926C1"/>
    <w:rsid w:val="00F92782"/>
    <w:rsid w:val="00F92BDD"/>
    <w:rsid w:val="00F92E67"/>
    <w:rsid w:val="00F92E97"/>
    <w:rsid w:val="00F93066"/>
    <w:rsid w:val="00F93987"/>
    <w:rsid w:val="00F93A91"/>
    <w:rsid w:val="00F93AA9"/>
    <w:rsid w:val="00F94403"/>
    <w:rsid w:val="00F94604"/>
    <w:rsid w:val="00F9490E"/>
    <w:rsid w:val="00F95336"/>
    <w:rsid w:val="00F9539F"/>
    <w:rsid w:val="00F95B09"/>
    <w:rsid w:val="00F95EAC"/>
    <w:rsid w:val="00F96060"/>
    <w:rsid w:val="00F96513"/>
    <w:rsid w:val="00F96907"/>
    <w:rsid w:val="00F96985"/>
    <w:rsid w:val="00F96D3C"/>
    <w:rsid w:val="00F96E31"/>
    <w:rsid w:val="00F97838"/>
    <w:rsid w:val="00F97D04"/>
    <w:rsid w:val="00FA02AD"/>
    <w:rsid w:val="00FA03ED"/>
    <w:rsid w:val="00FA0FBB"/>
    <w:rsid w:val="00FA1544"/>
    <w:rsid w:val="00FA167D"/>
    <w:rsid w:val="00FA1955"/>
    <w:rsid w:val="00FA1BBD"/>
    <w:rsid w:val="00FA1E62"/>
    <w:rsid w:val="00FA1E72"/>
    <w:rsid w:val="00FA2318"/>
    <w:rsid w:val="00FA24C4"/>
    <w:rsid w:val="00FA2BB3"/>
    <w:rsid w:val="00FA2DCD"/>
    <w:rsid w:val="00FA3333"/>
    <w:rsid w:val="00FA38BF"/>
    <w:rsid w:val="00FA39D0"/>
    <w:rsid w:val="00FA3DC4"/>
    <w:rsid w:val="00FA409C"/>
    <w:rsid w:val="00FA477C"/>
    <w:rsid w:val="00FA49DD"/>
    <w:rsid w:val="00FA52D8"/>
    <w:rsid w:val="00FA59D3"/>
    <w:rsid w:val="00FA5A0D"/>
    <w:rsid w:val="00FA6209"/>
    <w:rsid w:val="00FA6763"/>
    <w:rsid w:val="00FA7489"/>
    <w:rsid w:val="00FA74A3"/>
    <w:rsid w:val="00FB007B"/>
    <w:rsid w:val="00FB0122"/>
    <w:rsid w:val="00FB017A"/>
    <w:rsid w:val="00FB0B94"/>
    <w:rsid w:val="00FB0FC8"/>
    <w:rsid w:val="00FB1476"/>
    <w:rsid w:val="00FB1E2C"/>
    <w:rsid w:val="00FB20E7"/>
    <w:rsid w:val="00FB2694"/>
    <w:rsid w:val="00FB27C5"/>
    <w:rsid w:val="00FB2B62"/>
    <w:rsid w:val="00FB32EF"/>
    <w:rsid w:val="00FB36E8"/>
    <w:rsid w:val="00FB38E8"/>
    <w:rsid w:val="00FB3936"/>
    <w:rsid w:val="00FB4148"/>
    <w:rsid w:val="00FB44E5"/>
    <w:rsid w:val="00FB46CA"/>
    <w:rsid w:val="00FB4C80"/>
    <w:rsid w:val="00FB4D3E"/>
    <w:rsid w:val="00FB4D71"/>
    <w:rsid w:val="00FB5251"/>
    <w:rsid w:val="00FB5856"/>
    <w:rsid w:val="00FB58B0"/>
    <w:rsid w:val="00FB5AEF"/>
    <w:rsid w:val="00FB5CA3"/>
    <w:rsid w:val="00FB5FAD"/>
    <w:rsid w:val="00FB644C"/>
    <w:rsid w:val="00FB6740"/>
    <w:rsid w:val="00FB6A6A"/>
    <w:rsid w:val="00FB7521"/>
    <w:rsid w:val="00FB7574"/>
    <w:rsid w:val="00FB7654"/>
    <w:rsid w:val="00FB7A46"/>
    <w:rsid w:val="00FB7D40"/>
    <w:rsid w:val="00FC0734"/>
    <w:rsid w:val="00FC0C68"/>
    <w:rsid w:val="00FC16D4"/>
    <w:rsid w:val="00FC1C49"/>
    <w:rsid w:val="00FC286D"/>
    <w:rsid w:val="00FC2AF7"/>
    <w:rsid w:val="00FC2BBB"/>
    <w:rsid w:val="00FC30CA"/>
    <w:rsid w:val="00FC35DD"/>
    <w:rsid w:val="00FC3665"/>
    <w:rsid w:val="00FC3BFD"/>
    <w:rsid w:val="00FC429B"/>
    <w:rsid w:val="00FC458E"/>
    <w:rsid w:val="00FC47B4"/>
    <w:rsid w:val="00FC4D83"/>
    <w:rsid w:val="00FC502E"/>
    <w:rsid w:val="00FC51C4"/>
    <w:rsid w:val="00FC56B7"/>
    <w:rsid w:val="00FC597B"/>
    <w:rsid w:val="00FC59E2"/>
    <w:rsid w:val="00FC6A0C"/>
    <w:rsid w:val="00FC6C7D"/>
    <w:rsid w:val="00FC736E"/>
    <w:rsid w:val="00FC7429"/>
    <w:rsid w:val="00FC7A7E"/>
    <w:rsid w:val="00FD07F6"/>
    <w:rsid w:val="00FD0B67"/>
    <w:rsid w:val="00FD0E2F"/>
    <w:rsid w:val="00FD1256"/>
    <w:rsid w:val="00FD13F9"/>
    <w:rsid w:val="00FD1B12"/>
    <w:rsid w:val="00FD1DE3"/>
    <w:rsid w:val="00FD1EC8"/>
    <w:rsid w:val="00FD279D"/>
    <w:rsid w:val="00FD2990"/>
    <w:rsid w:val="00FD31AA"/>
    <w:rsid w:val="00FD3331"/>
    <w:rsid w:val="00FD335F"/>
    <w:rsid w:val="00FD39D8"/>
    <w:rsid w:val="00FD4668"/>
    <w:rsid w:val="00FD47ED"/>
    <w:rsid w:val="00FD4989"/>
    <w:rsid w:val="00FD4AF2"/>
    <w:rsid w:val="00FD563B"/>
    <w:rsid w:val="00FD5CB6"/>
    <w:rsid w:val="00FD5D54"/>
    <w:rsid w:val="00FD5EC9"/>
    <w:rsid w:val="00FD6B0B"/>
    <w:rsid w:val="00FD6F47"/>
    <w:rsid w:val="00FD7042"/>
    <w:rsid w:val="00FD74DB"/>
    <w:rsid w:val="00FD7660"/>
    <w:rsid w:val="00FD7798"/>
    <w:rsid w:val="00FD7EC0"/>
    <w:rsid w:val="00FD7FA3"/>
    <w:rsid w:val="00FE00CC"/>
    <w:rsid w:val="00FE0655"/>
    <w:rsid w:val="00FE0A93"/>
    <w:rsid w:val="00FE0C16"/>
    <w:rsid w:val="00FE11AB"/>
    <w:rsid w:val="00FE1BE8"/>
    <w:rsid w:val="00FE223E"/>
    <w:rsid w:val="00FE2365"/>
    <w:rsid w:val="00FE237B"/>
    <w:rsid w:val="00FE269C"/>
    <w:rsid w:val="00FE26EC"/>
    <w:rsid w:val="00FE2805"/>
    <w:rsid w:val="00FE292A"/>
    <w:rsid w:val="00FE2A36"/>
    <w:rsid w:val="00FE2AED"/>
    <w:rsid w:val="00FE2CAE"/>
    <w:rsid w:val="00FE2E82"/>
    <w:rsid w:val="00FE3001"/>
    <w:rsid w:val="00FE347F"/>
    <w:rsid w:val="00FE3638"/>
    <w:rsid w:val="00FE3664"/>
    <w:rsid w:val="00FE37D7"/>
    <w:rsid w:val="00FE3CDF"/>
    <w:rsid w:val="00FE426C"/>
    <w:rsid w:val="00FE4282"/>
    <w:rsid w:val="00FE4C7B"/>
    <w:rsid w:val="00FE4E5F"/>
    <w:rsid w:val="00FE4FE9"/>
    <w:rsid w:val="00FE56F4"/>
    <w:rsid w:val="00FE615A"/>
    <w:rsid w:val="00FE6500"/>
    <w:rsid w:val="00FE6E2E"/>
    <w:rsid w:val="00FE6ED1"/>
    <w:rsid w:val="00FE710D"/>
    <w:rsid w:val="00FE7335"/>
    <w:rsid w:val="00FE7336"/>
    <w:rsid w:val="00FE786D"/>
    <w:rsid w:val="00FE787C"/>
    <w:rsid w:val="00FF010A"/>
    <w:rsid w:val="00FF01A2"/>
    <w:rsid w:val="00FF076B"/>
    <w:rsid w:val="00FF0A8D"/>
    <w:rsid w:val="00FF0BEE"/>
    <w:rsid w:val="00FF0E11"/>
    <w:rsid w:val="00FF1045"/>
    <w:rsid w:val="00FF14EE"/>
    <w:rsid w:val="00FF1873"/>
    <w:rsid w:val="00FF2114"/>
    <w:rsid w:val="00FF227B"/>
    <w:rsid w:val="00FF23B2"/>
    <w:rsid w:val="00FF2419"/>
    <w:rsid w:val="00FF261A"/>
    <w:rsid w:val="00FF283D"/>
    <w:rsid w:val="00FF28E1"/>
    <w:rsid w:val="00FF2CD7"/>
    <w:rsid w:val="00FF3345"/>
    <w:rsid w:val="00FF3420"/>
    <w:rsid w:val="00FF3671"/>
    <w:rsid w:val="00FF381F"/>
    <w:rsid w:val="00FF3B33"/>
    <w:rsid w:val="00FF3D25"/>
    <w:rsid w:val="00FF424E"/>
    <w:rsid w:val="00FF44D6"/>
    <w:rsid w:val="00FF45A5"/>
    <w:rsid w:val="00FF4874"/>
    <w:rsid w:val="00FF49D0"/>
    <w:rsid w:val="00FF575D"/>
    <w:rsid w:val="00FF576F"/>
    <w:rsid w:val="00FF5C91"/>
    <w:rsid w:val="00FF6083"/>
    <w:rsid w:val="00FF6183"/>
    <w:rsid w:val="00FF657E"/>
    <w:rsid w:val="00FF66F8"/>
    <w:rsid w:val="00FF690A"/>
    <w:rsid w:val="00FF6B70"/>
    <w:rsid w:val="00FF70B1"/>
    <w:rsid w:val="00FF7480"/>
    <w:rsid w:val="00FF7B4D"/>
    <w:rsid w:val="00FF7E4C"/>
    <w:rsid w:val="0F091AFD"/>
    <w:rsid w:val="1579F037"/>
    <w:rsid w:val="227C014C"/>
    <w:rsid w:val="24BF4025"/>
    <w:rsid w:val="334F8908"/>
    <w:rsid w:val="3A0DFBAE"/>
    <w:rsid w:val="413E2E21"/>
    <w:rsid w:val="5B87E7C4"/>
    <w:rsid w:val="6184A97A"/>
    <w:rsid w:val="63009F8F"/>
    <w:rsid w:val="648760A7"/>
    <w:rsid w:val="67EB97DD"/>
    <w:rsid w:val="72528CF8"/>
    <w:rsid w:val="7764B36E"/>
    <w:rsid w:val="7807BCF3"/>
    <w:rsid w:val="7D3E883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2"/>
    <o:shapelayout v:ext="edit">
      <o:idmap v:ext="edit" data="1"/>
    </o:shapelayout>
  </w:shapeDefaults>
  <w:decimalSymbol w:val=","/>
  <w:listSeparator w:val=","/>
  <w14:docId w14:val="6DA5956B"/>
  <w15:chartTrackingRefBased/>
  <w15:docId w15:val="{E1422725-274F-AE4C-8DE9-34CDBCAE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715"/>
    <w:rPr>
      <w:rFonts w:ascii="Times New Roman" w:eastAsia="Times New Roman" w:hAnsi="Times New Roman"/>
      <w:lang w:eastAsia="en-US"/>
    </w:rPr>
  </w:style>
  <w:style w:type="paragraph" w:styleId="Heading1">
    <w:name w:val="heading 1"/>
    <w:basedOn w:val="Normal"/>
    <w:next w:val="Normal"/>
    <w:link w:val="Heading1Char"/>
    <w:qFormat/>
    <w:rsid w:val="001D08C9"/>
    <w:pPr>
      <w:keepNext/>
      <w:keepLines/>
      <w:numPr>
        <w:numId w:val="11"/>
      </w:numPr>
      <w:spacing w:before="360" w:after="240"/>
      <w:outlineLvl w:val="0"/>
    </w:pPr>
    <w:rPr>
      <w:b/>
      <w:caps/>
      <w:kern w:val="28"/>
      <w:sz w:val="28"/>
    </w:rPr>
  </w:style>
  <w:style w:type="paragraph" w:styleId="Heading2">
    <w:name w:val="heading 2"/>
    <w:basedOn w:val="Heading1"/>
    <w:next w:val="Normal"/>
    <w:link w:val="Heading2Char"/>
    <w:qFormat/>
    <w:rsid w:val="001D08C9"/>
    <w:pPr>
      <w:numPr>
        <w:ilvl w:val="1"/>
      </w:numPr>
      <w:outlineLvl w:val="1"/>
    </w:pPr>
    <w:rPr>
      <w:caps w:val="0"/>
    </w:rPr>
  </w:style>
  <w:style w:type="paragraph" w:styleId="Heading3">
    <w:name w:val="heading 3"/>
    <w:basedOn w:val="Heading2"/>
    <w:next w:val="Normal"/>
    <w:link w:val="Heading3Char"/>
    <w:qFormat/>
    <w:rsid w:val="001D08C9"/>
    <w:pPr>
      <w:numPr>
        <w:ilvl w:val="2"/>
      </w:numPr>
      <w:outlineLvl w:val="2"/>
    </w:pPr>
    <w:rPr>
      <w:sz w:val="24"/>
    </w:rPr>
  </w:style>
  <w:style w:type="paragraph" w:styleId="Heading4">
    <w:name w:val="heading 4"/>
    <w:basedOn w:val="Heading3"/>
    <w:next w:val="BodyText"/>
    <w:link w:val="Heading4Char"/>
    <w:qFormat/>
    <w:rsid w:val="001D08C9"/>
    <w:pPr>
      <w:numPr>
        <w:ilvl w:val="3"/>
      </w:numPr>
      <w:spacing w:before="120" w:after="120"/>
      <w:outlineLvl w:val="3"/>
    </w:pPr>
    <w:rPr>
      <w:rFonts w:ascii="Times New Roman Bold" w:hAnsi="Times New Roman Bold"/>
      <w:sz w:val="20"/>
    </w:rPr>
  </w:style>
  <w:style w:type="paragraph" w:styleId="Heading5">
    <w:name w:val="heading 5"/>
    <w:basedOn w:val="Heading4"/>
    <w:next w:val="Normal"/>
    <w:link w:val="Heading5Char"/>
    <w:qFormat/>
    <w:rsid w:val="001D08C9"/>
    <w:pPr>
      <w:numPr>
        <w:ilvl w:val="4"/>
      </w:numPr>
      <w:outlineLvl w:val="4"/>
    </w:pPr>
    <w:rPr>
      <w:i/>
    </w:rPr>
  </w:style>
  <w:style w:type="paragraph" w:styleId="Heading6">
    <w:name w:val="heading 6"/>
    <w:basedOn w:val="Normal"/>
    <w:next w:val="Normal"/>
    <w:link w:val="Heading6Char"/>
    <w:qFormat/>
    <w:rsid w:val="001D08C9"/>
    <w:pPr>
      <w:numPr>
        <w:ilvl w:val="5"/>
        <w:numId w:val="11"/>
      </w:numPr>
      <w:spacing w:before="120" w:after="60"/>
      <w:outlineLvl w:val="5"/>
    </w:pPr>
  </w:style>
  <w:style w:type="paragraph" w:styleId="Heading7">
    <w:name w:val="heading 7"/>
    <w:basedOn w:val="Normal"/>
    <w:next w:val="Normal"/>
    <w:link w:val="Heading7Char"/>
    <w:qFormat/>
    <w:rsid w:val="001D08C9"/>
    <w:pPr>
      <w:numPr>
        <w:ilvl w:val="6"/>
        <w:numId w:val="11"/>
      </w:numPr>
      <w:spacing w:before="120" w:after="60"/>
      <w:outlineLvl w:val="6"/>
    </w:pPr>
  </w:style>
  <w:style w:type="paragraph" w:styleId="Heading8">
    <w:name w:val="heading 8"/>
    <w:basedOn w:val="Normal"/>
    <w:next w:val="Normal"/>
    <w:link w:val="Heading8Char"/>
    <w:qFormat/>
    <w:rsid w:val="001D08C9"/>
    <w:pPr>
      <w:numPr>
        <w:ilvl w:val="7"/>
        <w:numId w:val="11"/>
      </w:numPr>
      <w:spacing w:before="120" w:after="60"/>
      <w:outlineLvl w:val="7"/>
    </w:pPr>
    <w:rPr>
      <w:i/>
    </w:rPr>
  </w:style>
  <w:style w:type="paragraph" w:styleId="Heading9">
    <w:name w:val="heading 9"/>
    <w:basedOn w:val="Normal"/>
    <w:next w:val="Normal"/>
    <w:link w:val="Heading9Char"/>
    <w:qFormat/>
    <w:rsid w:val="001D08C9"/>
    <w:pPr>
      <w:numPr>
        <w:ilvl w:val="8"/>
        <w:numId w:val="11"/>
      </w:numPr>
      <w:spacing w:before="120" w:after="6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Normal"/>
    <w:next w:val="Normal"/>
    <w:rsid w:val="001D08C9"/>
    <w:pPr>
      <w:ind w:left="1200"/>
    </w:pPr>
  </w:style>
  <w:style w:type="paragraph" w:styleId="TOC1">
    <w:name w:val="toc 1"/>
    <w:basedOn w:val="Normal"/>
    <w:next w:val="Normal"/>
    <w:rsid w:val="001A7090"/>
    <w:pPr>
      <w:spacing w:before="360"/>
    </w:pPr>
    <w:rPr>
      <w:rFonts w:ascii="Arial" w:hAnsi="Arial"/>
      <w:b/>
      <w:caps/>
      <w:sz w:val="24"/>
    </w:rPr>
  </w:style>
  <w:style w:type="paragraph" w:customStyle="1" w:styleId="Figure">
    <w:name w:val="Figure"/>
    <w:basedOn w:val="Normal"/>
    <w:next w:val="Caption"/>
    <w:rsid w:val="00FD563B"/>
    <w:pPr>
      <w:keepNext/>
      <w:keepLines/>
      <w:spacing w:before="180"/>
      <w:jc w:val="center"/>
    </w:pPr>
  </w:style>
  <w:style w:type="paragraph" w:styleId="Caption">
    <w:name w:val="caption"/>
    <w:basedOn w:val="Normal"/>
    <w:next w:val="Normal"/>
    <w:qFormat/>
    <w:rsid w:val="001D08C9"/>
    <w:pPr>
      <w:spacing w:before="60" w:after="180"/>
      <w:jc w:val="center"/>
    </w:pPr>
  </w:style>
  <w:style w:type="paragraph" w:styleId="TOC5">
    <w:name w:val="toc 5"/>
    <w:basedOn w:val="TOC1"/>
    <w:next w:val="Normal"/>
    <w:rsid w:val="001D08C9"/>
    <w:pPr>
      <w:spacing w:before="0"/>
      <w:ind w:left="600"/>
    </w:pPr>
    <w:rPr>
      <w:rFonts w:ascii="Times New Roman" w:hAnsi="Times New Roman"/>
      <w:b w:val="0"/>
      <w:caps w:val="0"/>
      <w:sz w:val="20"/>
    </w:rPr>
  </w:style>
  <w:style w:type="paragraph" w:styleId="TOC4">
    <w:name w:val="toc 4"/>
    <w:basedOn w:val="TOC1"/>
    <w:next w:val="Normal"/>
    <w:rsid w:val="001D08C9"/>
    <w:pPr>
      <w:spacing w:before="0"/>
      <w:ind w:left="400"/>
    </w:pPr>
    <w:rPr>
      <w:rFonts w:ascii="Times New Roman" w:hAnsi="Times New Roman"/>
      <w:b w:val="0"/>
      <w:caps w:val="0"/>
      <w:sz w:val="20"/>
    </w:rPr>
  </w:style>
  <w:style w:type="paragraph" w:styleId="TOC3">
    <w:name w:val="toc 3"/>
    <w:basedOn w:val="TOC1"/>
    <w:next w:val="Normal"/>
    <w:rsid w:val="001D08C9"/>
    <w:pPr>
      <w:spacing w:before="0"/>
      <w:ind w:left="200"/>
    </w:pPr>
    <w:rPr>
      <w:rFonts w:ascii="Times New Roman" w:hAnsi="Times New Roman"/>
      <w:b w:val="0"/>
      <w:caps w:val="0"/>
      <w:sz w:val="20"/>
    </w:rPr>
  </w:style>
  <w:style w:type="paragraph" w:styleId="TOC2">
    <w:name w:val="toc 2"/>
    <w:basedOn w:val="TOC1"/>
    <w:next w:val="Normal"/>
    <w:rsid w:val="001D08C9"/>
    <w:pPr>
      <w:spacing w:before="240"/>
    </w:pPr>
    <w:rPr>
      <w:rFonts w:ascii="Times New Roman" w:hAnsi="Times New Roman"/>
      <w:caps w:val="0"/>
      <w:sz w:val="20"/>
    </w:rPr>
  </w:style>
  <w:style w:type="paragraph" w:styleId="Index2">
    <w:name w:val="index 2"/>
    <w:basedOn w:val="Index1"/>
    <w:rsid w:val="00FD563B"/>
    <w:pPr>
      <w:ind w:left="284"/>
    </w:pPr>
  </w:style>
  <w:style w:type="paragraph" w:styleId="Index1">
    <w:name w:val="index 1"/>
    <w:basedOn w:val="Normal"/>
    <w:rsid w:val="00FD563B"/>
    <w:pPr>
      <w:keepLines/>
    </w:pPr>
  </w:style>
  <w:style w:type="paragraph" w:styleId="DocumentMap">
    <w:name w:val="Document Map"/>
    <w:basedOn w:val="Normal"/>
    <w:link w:val="DocumentMapChar"/>
    <w:rsid w:val="001D08C9"/>
    <w:pPr>
      <w:shd w:val="clear" w:color="auto" w:fill="000080"/>
    </w:pPr>
    <w:rPr>
      <w:rFonts w:ascii="Arial" w:hAnsi="Arial" w:cs="Arial"/>
      <w:sz w:val="16"/>
    </w:rPr>
  </w:style>
  <w:style w:type="paragraph" w:styleId="ListNumber2">
    <w:name w:val="List Number 2"/>
    <w:basedOn w:val="ListNumber"/>
    <w:rsid w:val="00FD563B"/>
    <w:pPr>
      <w:numPr>
        <w:numId w:val="9"/>
      </w:numPr>
    </w:pPr>
  </w:style>
  <w:style w:type="paragraph" w:styleId="ListNumber">
    <w:name w:val="List Number"/>
    <w:basedOn w:val="Normal"/>
    <w:rsid w:val="001D08C9"/>
    <w:pPr>
      <w:numPr>
        <w:numId w:val="12"/>
      </w:numPr>
    </w:pPr>
  </w:style>
  <w:style w:type="paragraph" w:styleId="List">
    <w:name w:val="List"/>
    <w:basedOn w:val="Normal"/>
    <w:rsid w:val="001D08C9"/>
    <w:pPr>
      <w:ind w:left="360" w:hanging="360"/>
    </w:pPr>
  </w:style>
  <w:style w:type="paragraph" w:styleId="Header">
    <w:name w:val="header"/>
    <w:basedOn w:val="Normal"/>
    <w:link w:val="HeaderChar"/>
    <w:rsid w:val="001D08C9"/>
    <w:pPr>
      <w:tabs>
        <w:tab w:val="center" w:pos="4819"/>
        <w:tab w:val="right" w:pos="9071"/>
      </w:tabs>
    </w:pPr>
  </w:style>
  <w:style w:type="character" w:styleId="FootnoteReference">
    <w:name w:val="footnote reference"/>
    <w:basedOn w:val="DefaultParagraphFont"/>
    <w:rsid w:val="001D08C9"/>
    <w:rPr>
      <w:vertAlign w:val="superscript"/>
    </w:rPr>
  </w:style>
  <w:style w:type="paragraph" w:styleId="FootnoteText">
    <w:name w:val="footnote text"/>
    <w:basedOn w:val="Normal"/>
    <w:link w:val="FootnoteTextChar"/>
    <w:rsid w:val="001D08C9"/>
    <w:pPr>
      <w:ind w:left="113" w:hanging="113"/>
    </w:pPr>
  </w:style>
  <w:style w:type="paragraph" w:customStyle="1" w:styleId="3GPPHeader">
    <w:name w:val="3GPP_Header"/>
    <w:basedOn w:val="BodyText"/>
    <w:rsid w:val="00FD563B"/>
    <w:pPr>
      <w:tabs>
        <w:tab w:val="left" w:pos="1701"/>
        <w:tab w:val="right" w:pos="9639"/>
      </w:tabs>
      <w:spacing w:after="240"/>
    </w:pPr>
    <w:rPr>
      <w:b/>
    </w:rPr>
  </w:style>
  <w:style w:type="paragraph" w:styleId="TOC9">
    <w:name w:val="toc 9"/>
    <w:basedOn w:val="Normal"/>
    <w:next w:val="Normal"/>
    <w:rsid w:val="001D08C9"/>
    <w:pPr>
      <w:ind w:left="1400"/>
    </w:pPr>
  </w:style>
  <w:style w:type="paragraph" w:styleId="TOC6">
    <w:name w:val="toc 6"/>
    <w:basedOn w:val="Normal"/>
    <w:next w:val="Normal"/>
    <w:rsid w:val="001D08C9"/>
    <w:pPr>
      <w:ind w:left="800"/>
    </w:pPr>
  </w:style>
  <w:style w:type="paragraph" w:styleId="TOC7">
    <w:name w:val="toc 7"/>
    <w:basedOn w:val="Normal"/>
    <w:next w:val="Normal"/>
    <w:rsid w:val="001D08C9"/>
    <w:pPr>
      <w:ind w:left="1000"/>
    </w:pPr>
  </w:style>
  <w:style w:type="paragraph" w:styleId="ListBullet2">
    <w:name w:val="List Bullet 2"/>
    <w:basedOn w:val="ListBullet"/>
    <w:rsid w:val="00FD563B"/>
    <w:pPr>
      <w:numPr>
        <w:numId w:val="5"/>
      </w:numPr>
    </w:pPr>
  </w:style>
  <w:style w:type="paragraph" w:styleId="ListBullet">
    <w:name w:val="List Bullet"/>
    <w:basedOn w:val="Normal"/>
    <w:rsid w:val="001A7090"/>
    <w:pPr>
      <w:numPr>
        <w:numId w:val="13"/>
      </w:numPr>
    </w:pPr>
    <w:rPr>
      <w:sz w:val="24"/>
      <w:szCs w:val="24"/>
      <w:lang w:val="en-US"/>
    </w:rPr>
  </w:style>
  <w:style w:type="paragraph" w:styleId="ListBullet3">
    <w:name w:val="List Bullet 3"/>
    <w:basedOn w:val="ListBullet2"/>
    <w:rsid w:val="00FD563B"/>
    <w:pPr>
      <w:numPr>
        <w:numId w:val="6"/>
      </w:numPr>
    </w:pPr>
  </w:style>
  <w:style w:type="paragraph" w:customStyle="1" w:styleId="EQ">
    <w:name w:val="EQ"/>
    <w:basedOn w:val="Normal"/>
    <w:next w:val="Normal"/>
    <w:rsid w:val="00FD563B"/>
    <w:pPr>
      <w:keepLines/>
      <w:tabs>
        <w:tab w:val="center" w:pos="4536"/>
        <w:tab w:val="right" w:pos="9072"/>
      </w:tabs>
    </w:pPr>
    <w:rPr>
      <w:noProof/>
    </w:rPr>
  </w:style>
  <w:style w:type="paragraph" w:styleId="List2">
    <w:name w:val="List 2"/>
    <w:basedOn w:val="List"/>
    <w:rsid w:val="00FD563B"/>
    <w:pPr>
      <w:ind w:left="851"/>
    </w:pPr>
  </w:style>
  <w:style w:type="paragraph" w:styleId="List3">
    <w:name w:val="List 3"/>
    <w:basedOn w:val="List2"/>
    <w:rsid w:val="00FD563B"/>
    <w:pPr>
      <w:ind w:left="1135"/>
    </w:pPr>
  </w:style>
  <w:style w:type="paragraph" w:styleId="List4">
    <w:name w:val="List 4"/>
    <w:basedOn w:val="List3"/>
    <w:rsid w:val="00FD563B"/>
    <w:pPr>
      <w:ind w:left="1418"/>
    </w:pPr>
  </w:style>
  <w:style w:type="paragraph" w:styleId="List5">
    <w:name w:val="List 5"/>
    <w:basedOn w:val="List4"/>
    <w:rsid w:val="00FD563B"/>
    <w:pPr>
      <w:ind w:left="1702"/>
    </w:pPr>
  </w:style>
  <w:style w:type="paragraph" w:customStyle="1" w:styleId="EditorsNote">
    <w:name w:val="Editor's Note"/>
    <w:basedOn w:val="NO"/>
    <w:link w:val="EditorsNoteChar"/>
    <w:rsid w:val="00FD563B"/>
    <w:rPr>
      <w:color w:val="FF0000"/>
      <w:lang w:val="x-none" w:eastAsia="x-none"/>
    </w:rPr>
  </w:style>
  <w:style w:type="paragraph" w:styleId="ListBullet4">
    <w:name w:val="List Bullet 4"/>
    <w:basedOn w:val="ListBullet3"/>
    <w:rsid w:val="00FD563B"/>
    <w:pPr>
      <w:numPr>
        <w:numId w:val="7"/>
      </w:numPr>
    </w:pPr>
  </w:style>
  <w:style w:type="paragraph" w:styleId="ListBullet5">
    <w:name w:val="List Bullet 5"/>
    <w:basedOn w:val="ListBullet4"/>
    <w:rsid w:val="00FD563B"/>
    <w:pPr>
      <w:numPr>
        <w:numId w:val="8"/>
      </w:numPr>
    </w:pPr>
  </w:style>
  <w:style w:type="paragraph" w:styleId="Footer">
    <w:name w:val="footer"/>
    <w:basedOn w:val="Normal"/>
    <w:link w:val="FooterChar"/>
    <w:rsid w:val="001D08C9"/>
    <w:pPr>
      <w:tabs>
        <w:tab w:val="center" w:pos="4153"/>
        <w:tab w:val="right" w:pos="8306"/>
      </w:tabs>
    </w:pPr>
  </w:style>
  <w:style w:type="paragraph" w:customStyle="1" w:styleId="Reference">
    <w:name w:val="Reference"/>
    <w:basedOn w:val="BodyText"/>
    <w:rsid w:val="00FD563B"/>
    <w:pPr>
      <w:numPr>
        <w:numId w:val="1"/>
      </w:numPr>
    </w:pPr>
  </w:style>
  <w:style w:type="paragraph" w:styleId="BalloonText">
    <w:name w:val="Balloon Text"/>
    <w:basedOn w:val="Normal"/>
    <w:link w:val="BalloonTextChar"/>
    <w:rsid w:val="00FD563B"/>
    <w:rPr>
      <w:rFonts w:ascii="Segoe UI" w:hAnsi="Segoe UI" w:cs="Segoe UI"/>
      <w:sz w:val="18"/>
      <w:szCs w:val="18"/>
    </w:rPr>
  </w:style>
  <w:style w:type="character" w:styleId="PageNumber">
    <w:name w:val="page number"/>
    <w:basedOn w:val="DefaultParagraphFont"/>
    <w:rsid w:val="00FD563B"/>
  </w:style>
  <w:style w:type="paragraph" w:styleId="BodyText">
    <w:name w:val="Body Text"/>
    <w:basedOn w:val="Normal"/>
    <w:link w:val="BodyTextChar"/>
    <w:rsid w:val="001D08C9"/>
    <w:pPr>
      <w:spacing w:after="120"/>
    </w:pPr>
  </w:style>
  <w:style w:type="character" w:styleId="Hyperlink">
    <w:name w:val="Hyperlink"/>
    <w:basedOn w:val="DefaultParagraphFont"/>
    <w:uiPriority w:val="99"/>
    <w:rsid w:val="001D08C9"/>
    <w:rPr>
      <w:color w:val="0000FF"/>
      <w:u w:val="single"/>
    </w:rPr>
  </w:style>
  <w:style w:type="character" w:styleId="FollowedHyperlink">
    <w:name w:val="FollowedHyperlink"/>
    <w:basedOn w:val="DefaultParagraphFont"/>
    <w:rsid w:val="001D08C9"/>
    <w:rPr>
      <w:color w:val="FF0000"/>
      <w:u w:val="single"/>
    </w:rPr>
  </w:style>
  <w:style w:type="character" w:styleId="CommentReference">
    <w:name w:val="annotation reference"/>
    <w:uiPriority w:val="99"/>
    <w:qFormat/>
    <w:rsid w:val="00FD563B"/>
    <w:rPr>
      <w:sz w:val="16"/>
      <w:szCs w:val="16"/>
    </w:rPr>
  </w:style>
  <w:style w:type="paragraph" w:styleId="CommentText">
    <w:name w:val="annotation text"/>
    <w:basedOn w:val="Normal"/>
    <w:link w:val="CommentTextChar"/>
    <w:rsid w:val="001A7090"/>
  </w:style>
  <w:style w:type="paragraph" w:styleId="CommentSubject">
    <w:name w:val="annotation subject"/>
    <w:basedOn w:val="CommentText"/>
    <w:next w:val="CommentText"/>
    <w:link w:val="CommentSubjectChar"/>
    <w:rsid w:val="00FD563B"/>
    <w:rPr>
      <w:b/>
      <w:bCs/>
    </w:rPr>
  </w:style>
  <w:style w:type="character" w:customStyle="1" w:styleId="Heading1Char">
    <w:name w:val="Heading 1 Char"/>
    <w:link w:val="Heading1"/>
    <w:rsid w:val="00FD563B"/>
    <w:rPr>
      <w:rFonts w:ascii="Times New Roman" w:eastAsia="Times New Roman" w:hAnsi="Times New Roman"/>
      <w:b/>
      <w:caps/>
      <w:kern w:val="28"/>
      <w:sz w:val="28"/>
      <w:lang w:eastAsia="en-US"/>
    </w:rPr>
  </w:style>
  <w:style w:type="paragraph" w:customStyle="1" w:styleId="B1">
    <w:name w:val="B1"/>
    <w:basedOn w:val="List"/>
    <w:link w:val="B1Char1"/>
    <w:rsid w:val="00FD563B"/>
  </w:style>
  <w:style w:type="paragraph" w:customStyle="1" w:styleId="B2">
    <w:name w:val="B2"/>
    <w:basedOn w:val="List2"/>
    <w:link w:val="B2Char"/>
    <w:rsid w:val="00FD563B"/>
  </w:style>
  <w:style w:type="paragraph" w:customStyle="1" w:styleId="B3">
    <w:name w:val="B3"/>
    <w:basedOn w:val="List3"/>
    <w:link w:val="B3Char2"/>
    <w:rsid w:val="00FD563B"/>
  </w:style>
  <w:style w:type="paragraph" w:customStyle="1" w:styleId="B4">
    <w:name w:val="B4"/>
    <w:basedOn w:val="List4"/>
    <w:link w:val="B4Char"/>
    <w:rsid w:val="00FD563B"/>
  </w:style>
  <w:style w:type="paragraph" w:customStyle="1" w:styleId="Proposal">
    <w:name w:val="Proposal"/>
    <w:basedOn w:val="BodyText"/>
    <w:link w:val="ProposalChar"/>
    <w:qFormat/>
    <w:rsid w:val="00FD563B"/>
    <w:pPr>
      <w:numPr>
        <w:numId w:val="23"/>
      </w:numPr>
      <w:tabs>
        <w:tab w:val="left" w:pos="1701"/>
      </w:tabs>
    </w:pPr>
    <w:rPr>
      <w:b/>
      <w:bCs/>
    </w:rPr>
  </w:style>
  <w:style w:type="character" w:customStyle="1" w:styleId="BodyTextChar">
    <w:name w:val="Body Text Char"/>
    <w:link w:val="BodyText"/>
    <w:rsid w:val="00FD563B"/>
    <w:rPr>
      <w:rFonts w:ascii="Times New Roman" w:eastAsia="Times New Roman" w:hAnsi="Times New Roman"/>
      <w:lang w:eastAsia="en-US"/>
    </w:rPr>
  </w:style>
  <w:style w:type="paragraph" w:customStyle="1" w:styleId="B5">
    <w:name w:val="B5"/>
    <w:basedOn w:val="List5"/>
    <w:link w:val="B5Char"/>
    <w:rsid w:val="00FD563B"/>
  </w:style>
  <w:style w:type="paragraph" w:customStyle="1" w:styleId="EX">
    <w:name w:val="EX"/>
    <w:basedOn w:val="Normal"/>
    <w:rsid w:val="00FD563B"/>
    <w:pPr>
      <w:keepLines/>
      <w:ind w:left="1702" w:hanging="1418"/>
    </w:pPr>
  </w:style>
  <w:style w:type="paragraph" w:customStyle="1" w:styleId="EW">
    <w:name w:val="EW"/>
    <w:basedOn w:val="EX"/>
    <w:rsid w:val="00FD563B"/>
  </w:style>
  <w:style w:type="paragraph" w:customStyle="1" w:styleId="TAL">
    <w:name w:val="TAL"/>
    <w:basedOn w:val="Normal"/>
    <w:link w:val="TALCar"/>
    <w:rsid w:val="001D08C9"/>
    <w:pPr>
      <w:keepNext/>
      <w:keepLines/>
    </w:pPr>
    <w:rPr>
      <w:rFonts w:ascii="Arial" w:hAnsi="Arial"/>
      <w:sz w:val="18"/>
    </w:rPr>
  </w:style>
  <w:style w:type="paragraph" w:customStyle="1" w:styleId="TAC">
    <w:name w:val="TAC"/>
    <w:basedOn w:val="Normal"/>
    <w:rsid w:val="001D08C9"/>
    <w:pPr>
      <w:keepNext/>
      <w:keepLines/>
      <w:jc w:val="center"/>
    </w:pPr>
    <w:rPr>
      <w:rFonts w:ascii="Arial" w:hAnsi="Arial"/>
      <w:sz w:val="18"/>
    </w:rPr>
  </w:style>
  <w:style w:type="paragraph" w:customStyle="1" w:styleId="TAH">
    <w:name w:val="TAH"/>
    <w:basedOn w:val="TAC"/>
    <w:link w:val="TAHCar"/>
    <w:rsid w:val="001D08C9"/>
    <w:rPr>
      <w:b/>
    </w:rPr>
  </w:style>
  <w:style w:type="paragraph" w:customStyle="1" w:styleId="TAN">
    <w:name w:val="TAN"/>
    <w:basedOn w:val="TAL"/>
    <w:rsid w:val="001D08C9"/>
    <w:pPr>
      <w:ind w:left="851" w:hanging="851"/>
    </w:pPr>
  </w:style>
  <w:style w:type="paragraph" w:customStyle="1" w:styleId="TAR">
    <w:name w:val="TAR"/>
    <w:basedOn w:val="TAL"/>
    <w:rsid w:val="001D08C9"/>
    <w:pPr>
      <w:jc w:val="right"/>
    </w:pPr>
  </w:style>
  <w:style w:type="paragraph" w:customStyle="1" w:styleId="TH">
    <w:name w:val="TH"/>
    <w:basedOn w:val="Normal"/>
    <w:link w:val="THChar"/>
    <w:rsid w:val="001D08C9"/>
    <w:pPr>
      <w:keepNext/>
      <w:keepLines/>
      <w:spacing w:before="60" w:after="180"/>
      <w:jc w:val="center"/>
    </w:pPr>
    <w:rPr>
      <w:rFonts w:ascii="Arial" w:hAnsi="Arial"/>
      <w:b/>
    </w:rPr>
  </w:style>
  <w:style w:type="paragraph" w:customStyle="1" w:styleId="TF">
    <w:name w:val="TF"/>
    <w:basedOn w:val="Normal"/>
    <w:link w:val="TFChar"/>
    <w:rsid w:val="001D08C9"/>
    <w:pPr>
      <w:keepLines/>
      <w:spacing w:after="240"/>
      <w:jc w:val="center"/>
    </w:pPr>
    <w:rPr>
      <w:rFonts w:ascii="Arial" w:hAnsi="Arial"/>
      <w:b/>
    </w:rPr>
  </w:style>
  <w:style w:type="paragraph" w:customStyle="1" w:styleId="TT">
    <w:name w:val="TT"/>
    <w:basedOn w:val="Heading1"/>
    <w:next w:val="Normal"/>
    <w:rsid w:val="00FD563B"/>
    <w:pPr>
      <w:outlineLvl w:val="9"/>
    </w:pPr>
  </w:style>
  <w:style w:type="paragraph" w:customStyle="1" w:styleId="ZA">
    <w:name w:val="ZA"/>
    <w:rsid w:val="00FD56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D56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FD563B"/>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FD563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FD563B"/>
  </w:style>
  <w:style w:type="paragraph" w:customStyle="1" w:styleId="ZH">
    <w:name w:val="ZH"/>
    <w:rsid w:val="00FD563B"/>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FD563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FD563B"/>
    <w:pPr>
      <w:framePr w:hRule="auto" w:wrap="notBeside" w:y="852"/>
    </w:pPr>
    <w:rPr>
      <w:i w:val="0"/>
      <w:sz w:val="40"/>
    </w:rPr>
  </w:style>
  <w:style w:type="paragraph" w:customStyle="1" w:styleId="ZU">
    <w:name w:val="ZU"/>
    <w:rsid w:val="00FD56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FD563B"/>
    <w:pPr>
      <w:framePr w:wrap="notBeside" w:y="16161"/>
    </w:pPr>
  </w:style>
  <w:style w:type="paragraph" w:customStyle="1" w:styleId="FP">
    <w:name w:val="FP"/>
    <w:basedOn w:val="Normal"/>
    <w:rsid w:val="00FD563B"/>
  </w:style>
  <w:style w:type="paragraph" w:customStyle="1" w:styleId="Observation">
    <w:name w:val="Observation"/>
    <w:basedOn w:val="Proposal"/>
    <w:qFormat/>
    <w:rsid w:val="00F42CA4"/>
    <w:pPr>
      <w:numPr>
        <w:numId w:val="3"/>
      </w:numPr>
      <w:tabs>
        <w:tab w:val="num" w:pos="360"/>
      </w:tabs>
      <w:ind w:left="2296" w:hanging="1304"/>
    </w:pPr>
  </w:style>
  <w:style w:type="paragraph" w:styleId="TableofFigures">
    <w:name w:val="table of figures"/>
    <w:basedOn w:val="BodyText"/>
    <w:next w:val="Normal"/>
    <w:uiPriority w:val="99"/>
    <w:rsid w:val="00FD563B"/>
    <w:pPr>
      <w:ind w:left="1701" w:hanging="1701"/>
    </w:pPr>
    <w:rPr>
      <w:b/>
    </w:rPr>
  </w:style>
  <w:style w:type="character" w:customStyle="1" w:styleId="B1Char1">
    <w:name w:val="B1 Char1"/>
    <w:link w:val="B1"/>
    <w:qFormat/>
    <w:rsid w:val="00FD563B"/>
    <w:rPr>
      <w:rFonts w:ascii="Times New Roman" w:hAnsi="Times New Roman"/>
      <w:lang w:eastAsia="zh-CN"/>
    </w:rPr>
  </w:style>
  <w:style w:type="character" w:customStyle="1" w:styleId="B2Char">
    <w:name w:val="B2 Char"/>
    <w:link w:val="B2"/>
    <w:qFormat/>
    <w:rsid w:val="00FD563B"/>
    <w:rPr>
      <w:rFonts w:ascii="Times New Roman" w:hAnsi="Times New Roman"/>
      <w:lang w:eastAsia="ja-JP"/>
    </w:rPr>
  </w:style>
  <w:style w:type="character" w:customStyle="1" w:styleId="B3Char2">
    <w:name w:val="B3 Char2"/>
    <w:link w:val="B3"/>
    <w:qFormat/>
    <w:rsid w:val="00FD563B"/>
    <w:rPr>
      <w:rFonts w:ascii="Times New Roman" w:hAnsi="Times New Roman"/>
      <w:lang w:eastAsia="ja-JP"/>
    </w:rPr>
  </w:style>
  <w:style w:type="character" w:customStyle="1" w:styleId="B4Char">
    <w:name w:val="B4 Char"/>
    <w:link w:val="B4"/>
    <w:rsid w:val="00FD563B"/>
    <w:rPr>
      <w:rFonts w:ascii="Times New Roman" w:hAnsi="Times New Roman"/>
      <w:lang w:eastAsia="ja-JP"/>
    </w:rPr>
  </w:style>
  <w:style w:type="character" w:customStyle="1" w:styleId="B5Char">
    <w:name w:val="B5 Char"/>
    <w:link w:val="B5"/>
    <w:rsid w:val="00FD563B"/>
    <w:rPr>
      <w:rFonts w:ascii="Times New Roman" w:hAnsi="Times New Roman"/>
      <w:lang w:eastAsia="ja-JP"/>
    </w:rPr>
  </w:style>
  <w:style w:type="paragraph" w:customStyle="1" w:styleId="B6">
    <w:name w:val="B6"/>
    <w:basedOn w:val="B5"/>
    <w:link w:val="B6Char"/>
    <w:rsid w:val="00FD563B"/>
    <w:pPr>
      <w:ind w:left="1985"/>
    </w:pPr>
  </w:style>
  <w:style w:type="character" w:customStyle="1" w:styleId="B6Char">
    <w:name w:val="B6 Char"/>
    <w:link w:val="B6"/>
    <w:rsid w:val="00FD563B"/>
    <w:rPr>
      <w:rFonts w:ascii="Times New Roman" w:hAnsi="Times New Roman"/>
      <w:lang w:eastAsia="ja-JP"/>
    </w:rPr>
  </w:style>
  <w:style w:type="paragraph" w:customStyle="1" w:styleId="B7">
    <w:name w:val="B7"/>
    <w:basedOn w:val="B6"/>
    <w:link w:val="B7Char"/>
    <w:rsid w:val="00FD563B"/>
    <w:pPr>
      <w:ind w:left="2269"/>
    </w:pPr>
  </w:style>
  <w:style w:type="character" w:customStyle="1" w:styleId="B7Char">
    <w:name w:val="B7 Char"/>
    <w:basedOn w:val="B6Char"/>
    <w:link w:val="B7"/>
    <w:rsid w:val="00FD563B"/>
    <w:rPr>
      <w:rFonts w:ascii="Times New Roman" w:hAnsi="Times New Roman"/>
      <w:lang w:eastAsia="ja-JP"/>
    </w:rPr>
  </w:style>
  <w:style w:type="paragraph" w:customStyle="1" w:styleId="B8">
    <w:name w:val="B8"/>
    <w:basedOn w:val="B7"/>
    <w:qFormat/>
    <w:rsid w:val="00FD563B"/>
    <w:pPr>
      <w:ind w:left="2552"/>
    </w:pPr>
  </w:style>
  <w:style w:type="character" w:customStyle="1" w:styleId="BalloonTextChar">
    <w:name w:val="Balloon Text Char"/>
    <w:link w:val="BalloonText"/>
    <w:rsid w:val="00FD563B"/>
    <w:rPr>
      <w:rFonts w:ascii="Segoe UI" w:hAnsi="Segoe UI" w:cs="Segoe UI"/>
      <w:sz w:val="18"/>
      <w:szCs w:val="18"/>
      <w:lang w:eastAsia="ja-JP"/>
    </w:rPr>
  </w:style>
  <w:style w:type="character" w:customStyle="1" w:styleId="CommentTextChar">
    <w:name w:val="Comment Text Char"/>
    <w:link w:val="CommentText"/>
    <w:qFormat/>
    <w:rsid w:val="00FD563B"/>
    <w:rPr>
      <w:rFonts w:ascii="Times New Roman" w:eastAsia="Times New Roman" w:hAnsi="Times New Roman"/>
      <w:lang w:eastAsia="en-US"/>
    </w:rPr>
  </w:style>
  <w:style w:type="character" w:customStyle="1" w:styleId="CommentSubjectChar">
    <w:name w:val="Comment Subject Char"/>
    <w:link w:val="CommentSubject"/>
    <w:rsid w:val="00FD563B"/>
    <w:rPr>
      <w:rFonts w:ascii="Times New Roman" w:hAnsi="Times New Roman"/>
      <w:b/>
      <w:bCs/>
      <w:lang w:eastAsia="ja-JP"/>
    </w:rPr>
  </w:style>
  <w:style w:type="paragraph" w:customStyle="1" w:styleId="CRCoverPage">
    <w:name w:val="CR Cover Page"/>
    <w:link w:val="CRCoverPageZchn"/>
    <w:rsid w:val="00FD563B"/>
    <w:pPr>
      <w:spacing w:after="120"/>
    </w:pPr>
    <w:rPr>
      <w:rFonts w:ascii="Arial" w:hAnsi="Arial"/>
      <w:lang w:eastAsia="ko-KR"/>
    </w:rPr>
  </w:style>
  <w:style w:type="character" w:customStyle="1" w:styleId="CRCoverPageZchn">
    <w:name w:val="CR Cover Page Zchn"/>
    <w:link w:val="CRCoverPage"/>
    <w:rsid w:val="00FD563B"/>
    <w:rPr>
      <w:rFonts w:ascii="Arial" w:hAnsi="Arial"/>
      <w:lang w:eastAsia="ko-KR"/>
    </w:rPr>
  </w:style>
  <w:style w:type="paragraph" w:customStyle="1" w:styleId="Doc-text2">
    <w:name w:val="Doc-text2"/>
    <w:basedOn w:val="Normal"/>
    <w:link w:val="Doc-text2Char"/>
    <w:qFormat/>
    <w:rsid w:val="00FD563B"/>
    <w:pPr>
      <w:tabs>
        <w:tab w:val="left" w:pos="1622"/>
      </w:tabs>
      <w:ind w:left="1622" w:hanging="363"/>
    </w:pPr>
    <w:rPr>
      <w:rFonts w:eastAsia="MS Mincho"/>
      <w:lang w:val="x-none" w:eastAsia="x-none"/>
    </w:rPr>
  </w:style>
  <w:style w:type="character" w:customStyle="1" w:styleId="Doc-text2Char">
    <w:name w:val="Doc-text2 Char"/>
    <w:link w:val="Doc-text2"/>
    <w:locked/>
    <w:rsid w:val="00FD563B"/>
    <w:rPr>
      <w:rFonts w:ascii="Arial" w:eastAsia="MS Mincho" w:hAnsi="Arial" w:cstheme="minorBidi"/>
      <w:sz w:val="22"/>
      <w:szCs w:val="22"/>
      <w:lang w:val="x-none" w:eastAsia="x-none"/>
    </w:rPr>
  </w:style>
  <w:style w:type="character" w:customStyle="1" w:styleId="DocumentMapChar">
    <w:name w:val="Document Map Char"/>
    <w:link w:val="DocumentMap"/>
    <w:rsid w:val="00FD563B"/>
    <w:rPr>
      <w:rFonts w:ascii="Arial" w:eastAsia="Times New Roman" w:hAnsi="Arial" w:cs="Arial"/>
      <w:sz w:val="16"/>
      <w:shd w:val="clear" w:color="auto" w:fill="000080"/>
      <w:lang w:val="en-US" w:eastAsia="en-US"/>
    </w:rPr>
  </w:style>
  <w:style w:type="paragraph" w:customStyle="1" w:styleId="NO">
    <w:name w:val="NO"/>
    <w:basedOn w:val="Normal"/>
    <w:link w:val="NOChar"/>
    <w:rsid w:val="00FD563B"/>
    <w:pPr>
      <w:keepLines/>
      <w:ind w:left="1135" w:hanging="851"/>
    </w:pPr>
  </w:style>
  <w:style w:type="character" w:customStyle="1" w:styleId="NOChar">
    <w:name w:val="NO Char"/>
    <w:link w:val="NO"/>
    <w:qFormat/>
    <w:rsid w:val="00FD563B"/>
    <w:rPr>
      <w:rFonts w:ascii="Times New Roman" w:hAnsi="Times New Roman"/>
      <w:lang w:eastAsia="ja-JP"/>
    </w:rPr>
  </w:style>
  <w:style w:type="character" w:customStyle="1" w:styleId="EditorsNoteChar">
    <w:name w:val="Editor's Note Char"/>
    <w:link w:val="EditorsNote"/>
    <w:rsid w:val="00FD563B"/>
    <w:rPr>
      <w:rFonts w:ascii="Times New Roman" w:hAnsi="Times New Roman"/>
      <w:color w:val="FF0000"/>
      <w:lang w:val="x-none" w:eastAsia="x-none"/>
    </w:rPr>
  </w:style>
  <w:style w:type="paragraph" w:customStyle="1" w:styleId="EmailDiscussion">
    <w:name w:val="EmailDiscussion"/>
    <w:basedOn w:val="Normal"/>
    <w:next w:val="Normal"/>
    <w:rsid w:val="00FD563B"/>
    <w:pPr>
      <w:numPr>
        <w:numId w:val="4"/>
      </w:numPr>
      <w:spacing w:before="40"/>
    </w:pPr>
    <w:rPr>
      <w:rFonts w:eastAsia="MS Mincho"/>
      <w:b/>
      <w:lang w:eastAsia="en-GB"/>
    </w:rPr>
  </w:style>
  <w:style w:type="character" w:styleId="Emphasis">
    <w:name w:val="Emphasis"/>
    <w:basedOn w:val="DefaultParagraphFont"/>
    <w:qFormat/>
    <w:rsid w:val="001D08C9"/>
    <w:rPr>
      <w:i/>
    </w:rPr>
  </w:style>
  <w:style w:type="paragraph" w:customStyle="1" w:styleId="FigureTitle">
    <w:name w:val="Figure_Title"/>
    <w:basedOn w:val="Normal"/>
    <w:next w:val="Normal"/>
    <w:rsid w:val="00FD563B"/>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FD563B"/>
    <w:rPr>
      <w:rFonts w:ascii="Times New Roman" w:eastAsia="Times New Roman" w:hAnsi="Times New Roman"/>
      <w:lang w:eastAsia="en-US"/>
    </w:rPr>
  </w:style>
  <w:style w:type="character" w:customStyle="1" w:styleId="FooterChar">
    <w:name w:val="Footer Char"/>
    <w:link w:val="Footer"/>
    <w:rsid w:val="00FD563B"/>
    <w:rPr>
      <w:rFonts w:ascii="Times New Roman" w:eastAsia="Times New Roman" w:hAnsi="Times New Roman"/>
      <w:lang w:eastAsia="en-US"/>
    </w:rPr>
  </w:style>
  <w:style w:type="character" w:customStyle="1" w:styleId="FootnoteTextChar">
    <w:name w:val="Footnote Text Char"/>
    <w:link w:val="FootnoteText"/>
    <w:rsid w:val="00FD563B"/>
    <w:rPr>
      <w:rFonts w:ascii="Times New Roman" w:eastAsia="Times New Roman" w:hAnsi="Times New Roman"/>
      <w:lang w:eastAsia="en-US"/>
    </w:rPr>
  </w:style>
  <w:style w:type="paragraph" w:customStyle="1" w:styleId="Guidance">
    <w:name w:val="Guidance"/>
    <w:basedOn w:val="Normal"/>
    <w:rsid w:val="00FD563B"/>
    <w:rPr>
      <w:i/>
      <w:color w:val="0000FF"/>
    </w:rPr>
  </w:style>
  <w:style w:type="character" w:customStyle="1" w:styleId="Heading2Char">
    <w:name w:val="Heading 2 Char"/>
    <w:link w:val="Heading2"/>
    <w:rsid w:val="00FD563B"/>
    <w:rPr>
      <w:rFonts w:ascii="Times New Roman" w:eastAsia="Times New Roman" w:hAnsi="Times New Roman"/>
      <w:b/>
      <w:kern w:val="28"/>
      <w:sz w:val="28"/>
      <w:lang w:eastAsia="en-US"/>
    </w:rPr>
  </w:style>
  <w:style w:type="character" w:customStyle="1" w:styleId="Heading3Char">
    <w:name w:val="Heading 3 Char"/>
    <w:link w:val="Heading3"/>
    <w:rsid w:val="00FD563B"/>
    <w:rPr>
      <w:rFonts w:ascii="Times New Roman" w:eastAsia="Times New Roman" w:hAnsi="Times New Roman"/>
      <w:b/>
      <w:kern w:val="28"/>
      <w:sz w:val="24"/>
      <w:lang w:eastAsia="en-US"/>
    </w:rPr>
  </w:style>
  <w:style w:type="character" w:customStyle="1" w:styleId="Heading4Char">
    <w:name w:val="Heading 4 Char"/>
    <w:link w:val="Heading4"/>
    <w:rsid w:val="00FD563B"/>
    <w:rPr>
      <w:rFonts w:ascii="Times New Roman Bold" w:eastAsia="Times New Roman" w:hAnsi="Times New Roman Bold"/>
      <w:b/>
      <w:kern w:val="28"/>
      <w:lang w:eastAsia="en-US"/>
    </w:rPr>
  </w:style>
  <w:style w:type="character" w:customStyle="1" w:styleId="Heading5Char">
    <w:name w:val="Heading 5 Char"/>
    <w:link w:val="Heading5"/>
    <w:rsid w:val="00FD563B"/>
    <w:rPr>
      <w:rFonts w:ascii="Times New Roman Bold" w:eastAsia="Times New Roman" w:hAnsi="Times New Roman Bold"/>
      <w:b/>
      <w:i/>
      <w:kern w:val="28"/>
      <w:lang w:eastAsia="en-US"/>
    </w:rPr>
  </w:style>
  <w:style w:type="paragraph" w:customStyle="1" w:styleId="H6">
    <w:name w:val="H6"/>
    <w:basedOn w:val="Heading5"/>
    <w:next w:val="Normal"/>
    <w:rsid w:val="00FD563B"/>
    <w:pPr>
      <w:ind w:left="1985" w:hanging="1985"/>
      <w:outlineLvl w:val="9"/>
    </w:pPr>
    <w:rPr>
      <w:b w:val="0"/>
      <w:i w:val="0"/>
    </w:rPr>
  </w:style>
  <w:style w:type="character" w:customStyle="1" w:styleId="Heading6Char">
    <w:name w:val="Heading 6 Char"/>
    <w:link w:val="Heading6"/>
    <w:rsid w:val="00FD563B"/>
    <w:rPr>
      <w:rFonts w:ascii="Times New Roman" w:eastAsia="Times New Roman" w:hAnsi="Times New Roman"/>
      <w:lang w:eastAsia="en-US"/>
    </w:rPr>
  </w:style>
  <w:style w:type="character" w:customStyle="1" w:styleId="Heading7Char">
    <w:name w:val="Heading 7 Char"/>
    <w:link w:val="Heading7"/>
    <w:rsid w:val="00FD563B"/>
    <w:rPr>
      <w:rFonts w:ascii="Times New Roman" w:eastAsia="Times New Roman" w:hAnsi="Times New Roman"/>
      <w:lang w:eastAsia="en-US"/>
    </w:rPr>
  </w:style>
  <w:style w:type="character" w:customStyle="1" w:styleId="Heading8Char">
    <w:name w:val="Heading 8 Char"/>
    <w:link w:val="Heading8"/>
    <w:rsid w:val="00FD563B"/>
    <w:rPr>
      <w:rFonts w:ascii="Times New Roman" w:eastAsia="Times New Roman" w:hAnsi="Times New Roman"/>
      <w:i/>
      <w:lang w:eastAsia="en-US"/>
    </w:rPr>
  </w:style>
  <w:style w:type="character" w:customStyle="1" w:styleId="Heading9Char">
    <w:name w:val="Heading 9 Char"/>
    <w:link w:val="Heading9"/>
    <w:rsid w:val="00FD563B"/>
    <w:rPr>
      <w:rFonts w:ascii="Times New Roman" w:eastAsia="Times New Roman" w:hAnsi="Times New Roman"/>
      <w:i/>
      <w:sz w:val="18"/>
      <w:lang w:eastAsia="en-US"/>
    </w:rPr>
  </w:style>
  <w:style w:type="character" w:styleId="HTMLCode">
    <w:name w:val="HTML Code"/>
    <w:uiPriority w:val="99"/>
    <w:unhideWhenUsed/>
    <w:rsid w:val="00FD563B"/>
    <w:rPr>
      <w:rFonts w:ascii="Courier New" w:eastAsia="Times New Roman" w:hAnsi="Courier New" w:cs="Courier New"/>
      <w:sz w:val="20"/>
      <w:szCs w:val="20"/>
    </w:rPr>
  </w:style>
  <w:style w:type="paragraph" w:styleId="IndexHeading">
    <w:name w:val="index heading"/>
    <w:basedOn w:val="Normal"/>
    <w:next w:val="Normal"/>
    <w:rsid w:val="001D08C9"/>
    <w:rPr>
      <w:rFonts w:ascii="Arial" w:hAnsi="Arial" w:cs="Arial"/>
      <w:b/>
      <w:bCs/>
    </w:rPr>
  </w:style>
  <w:style w:type="paragraph" w:customStyle="1" w:styleId="LD">
    <w:name w:val="LD"/>
    <w:rsid w:val="00FD563B"/>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出段落,列表段落,列"/>
    <w:basedOn w:val="Normal"/>
    <w:link w:val="ListParagraphChar"/>
    <w:uiPriority w:val="34"/>
    <w:qFormat/>
    <w:rsid w:val="00FD563B"/>
    <w:pPr>
      <w:ind w:left="720"/>
    </w:pPr>
    <w:rPr>
      <w:rFonts w:ascii="Calibri" w:eastAsia="Calibri" w:hAnsi="Calibri"/>
      <w:lang w:val="x-none"/>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FD563B"/>
    <w:rPr>
      <w:rFonts w:ascii="Calibri" w:eastAsia="Calibri" w:hAnsi="Calibri"/>
      <w:sz w:val="22"/>
      <w:szCs w:val="22"/>
      <w:lang w:val="x-none" w:eastAsia="en-US"/>
    </w:rPr>
  </w:style>
  <w:style w:type="paragraph" w:customStyle="1" w:styleId="NF">
    <w:name w:val="NF"/>
    <w:basedOn w:val="NO"/>
    <w:rsid w:val="00FD563B"/>
    <w:pPr>
      <w:keepNext/>
    </w:pPr>
    <w:rPr>
      <w:sz w:val="18"/>
    </w:rPr>
  </w:style>
  <w:style w:type="paragraph" w:customStyle="1" w:styleId="NW">
    <w:name w:val="NW"/>
    <w:basedOn w:val="NO"/>
    <w:rsid w:val="00FD563B"/>
  </w:style>
  <w:style w:type="paragraph" w:customStyle="1" w:styleId="PL">
    <w:name w:val="PL"/>
    <w:link w:val="PLChar"/>
    <w:qFormat/>
    <w:rsid w:val="00FD563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FD563B"/>
    <w:rPr>
      <w:rFonts w:ascii="Courier New" w:eastAsia="Batang" w:hAnsi="Courier New"/>
      <w:noProof/>
      <w:sz w:val="16"/>
      <w:shd w:val="clear" w:color="auto" w:fill="E6E6E6"/>
      <w:lang w:eastAsia="sv-SE"/>
    </w:rPr>
  </w:style>
  <w:style w:type="paragraph" w:styleId="PlainText">
    <w:name w:val="Plain Text"/>
    <w:basedOn w:val="Normal"/>
    <w:link w:val="PlainTextChar"/>
    <w:rsid w:val="00FD563B"/>
    <w:rPr>
      <w:rFonts w:ascii="Courier New" w:hAnsi="Courier New"/>
      <w:lang w:val="nb-NO"/>
    </w:rPr>
  </w:style>
  <w:style w:type="character" w:customStyle="1" w:styleId="PlainTextChar">
    <w:name w:val="Plain Text Char"/>
    <w:link w:val="PlainText"/>
    <w:rsid w:val="00FD563B"/>
    <w:rPr>
      <w:rFonts w:ascii="Courier New" w:hAnsi="Courier New"/>
      <w:lang w:val="nb-NO" w:eastAsia="ja-JP"/>
    </w:rPr>
  </w:style>
  <w:style w:type="character" w:styleId="Strong">
    <w:name w:val="Strong"/>
    <w:uiPriority w:val="22"/>
    <w:qFormat/>
    <w:rsid w:val="00FD563B"/>
    <w:rPr>
      <w:b/>
      <w:bCs/>
    </w:rPr>
  </w:style>
  <w:style w:type="table" w:styleId="TableGrid">
    <w:name w:val="Table Grid"/>
    <w:basedOn w:val="TableNormal"/>
    <w:uiPriority w:val="39"/>
    <w:rsid w:val="00FD563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FD563B"/>
    <w:rPr>
      <w:rFonts w:ascii="Arial" w:eastAsia="Times New Roman" w:hAnsi="Arial"/>
      <w:sz w:val="18"/>
      <w:lang w:eastAsia="en-US"/>
    </w:rPr>
  </w:style>
  <w:style w:type="character" w:customStyle="1" w:styleId="TAHCar">
    <w:name w:val="TAH Car"/>
    <w:link w:val="TAH"/>
    <w:locked/>
    <w:rsid w:val="00FD563B"/>
    <w:rPr>
      <w:rFonts w:ascii="Arial" w:eastAsia="Times New Roman" w:hAnsi="Arial"/>
      <w:b/>
      <w:sz w:val="18"/>
      <w:lang w:eastAsia="en-US"/>
    </w:rPr>
  </w:style>
  <w:style w:type="character" w:customStyle="1" w:styleId="THChar">
    <w:name w:val="TH Char"/>
    <w:link w:val="TH"/>
    <w:qFormat/>
    <w:rsid w:val="00FD563B"/>
    <w:rPr>
      <w:rFonts w:ascii="Arial" w:eastAsia="Times New Roman" w:hAnsi="Arial"/>
      <w:b/>
      <w:lang w:eastAsia="en-US"/>
    </w:rPr>
  </w:style>
  <w:style w:type="paragraph" w:customStyle="1" w:styleId="TAJ">
    <w:name w:val="TAJ"/>
    <w:basedOn w:val="Normal"/>
    <w:rsid w:val="001D08C9"/>
    <w:pPr>
      <w:keepNext/>
      <w:keepLines/>
      <w:spacing w:before="60" w:after="180"/>
      <w:jc w:val="center"/>
    </w:pPr>
    <w:rPr>
      <w:rFonts w:ascii="Arial" w:hAnsi="Arial"/>
      <w:b/>
    </w:rPr>
  </w:style>
  <w:style w:type="paragraph" w:customStyle="1" w:styleId="TALCharChar">
    <w:name w:val="TAL Char Char"/>
    <w:basedOn w:val="Normal"/>
    <w:link w:val="TALCharCharChar"/>
    <w:rsid w:val="00FD563B"/>
    <w:pPr>
      <w:keepNext/>
      <w:keepLines/>
    </w:pPr>
    <w:rPr>
      <w:rFonts w:eastAsia="Malgun Gothic"/>
      <w:sz w:val="18"/>
      <w:lang w:val="x-none" w:eastAsia="x-none"/>
    </w:rPr>
  </w:style>
  <w:style w:type="character" w:customStyle="1" w:styleId="TALCharCharChar">
    <w:name w:val="TAL Char Char Char"/>
    <w:link w:val="TALCharChar"/>
    <w:rsid w:val="00FD563B"/>
    <w:rPr>
      <w:rFonts w:ascii="Arial" w:eastAsia="Malgun Gothic" w:hAnsi="Arial"/>
      <w:sz w:val="18"/>
      <w:lang w:val="x-none" w:eastAsia="x-none"/>
    </w:rPr>
  </w:style>
  <w:style w:type="character" w:customStyle="1" w:styleId="TFChar">
    <w:name w:val="TF Char"/>
    <w:link w:val="TF"/>
    <w:rsid w:val="00FD563B"/>
    <w:rPr>
      <w:rFonts w:ascii="Arial" w:eastAsia="Times New Roman" w:hAnsi="Arial"/>
      <w:b/>
      <w:lang w:eastAsia="en-US"/>
    </w:rPr>
  </w:style>
  <w:style w:type="paragraph" w:styleId="ListContinue">
    <w:name w:val="List Continue"/>
    <w:basedOn w:val="Normal"/>
    <w:rsid w:val="00FD563B"/>
    <w:pPr>
      <w:spacing w:after="120"/>
      <w:ind w:left="283"/>
      <w:contextualSpacing/>
    </w:pPr>
  </w:style>
  <w:style w:type="paragraph" w:styleId="ListContinue2">
    <w:name w:val="List Continue 2"/>
    <w:basedOn w:val="Normal"/>
    <w:rsid w:val="00FD563B"/>
    <w:pPr>
      <w:spacing w:after="120"/>
      <w:ind w:left="566"/>
      <w:contextualSpacing/>
    </w:pPr>
  </w:style>
  <w:style w:type="paragraph" w:styleId="ListNumber3">
    <w:name w:val="List Number 3"/>
    <w:basedOn w:val="ListNumber2"/>
    <w:rsid w:val="00FD563B"/>
    <w:pPr>
      <w:numPr>
        <w:numId w:val="2"/>
      </w:numPr>
      <w:contextualSpacing/>
    </w:pPr>
  </w:style>
  <w:style w:type="character" w:customStyle="1" w:styleId="ProposalChar">
    <w:name w:val="Proposal Char"/>
    <w:basedOn w:val="DefaultParagraphFont"/>
    <w:link w:val="Proposal"/>
    <w:qFormat/>
    <w:rsid w:val="00943F8E"/>
    <w:rPr>
      <w:rFonts w:ascii="Times New Roman" w:eastAsia="Times New Roman" w:hAnsi="Times New Roman"/>
      <w:b/>
      <w:bCs/>
      <w:lang w:eastAsia="en-US"/>
    </w:rPr>
  </w:style>
  <w:style w:type="paragraph" w:styleId="NormalWeb">
    <w:name w:val="Normal (Web)"/>
    <w:basedOn w:val="Normal"/>
    <w:uiPriority w:val="99"/>
    <w:unhideWhenUsed/>
    <w:rsid w:val="00F06766"/>
    <w:pPr>
      <w:spacing w:before="100" w:beforeAutospacing="1" w:after="100" w:afterAutospacing="1"/>
    </w:pPr>
  </w:style>
  <w:style w:type="paragraph" w:styleId="BlockText">
    <w:name w:val="Block Text"/>
    <w:basedOn w:val="Normal"/>
    <w:rsid w:val="001D08C9"/>
    <w:pPr>
      <w:spacing w:after="120"/>
      <w:ind w:left="1440" w:right="1440"/>
    </w:pPr>
  </w:style>
  <w:style w:type="paragraph" w:customStyle="1" w:styleId="AnnexHead1">
    <w:name w:val="Annex Head 1"/>
    <w:basedOn w:val="Heading1"/>
    <w:next w:val="Normal"/>
    <w:rsid w:val="001D08C9"/>
    <w:pPr>
      <w:numPr>
        <w:ilvl w:val="6"/>
        <w:numId w:val="10"/>
      </w:numPr>
      <w:tabs>
        <w:tab w:val="left" w:pos="567"/>
      </w:tabs>
    </w:pPr>
  </w:style>
  <w:style w:type="paragraph" w:customStyle="1" w:styleId="AnnexHead2">
    <w:name w:val="Annex Head 2"/>
    <w:basedOn w:val="Heading2"/>
    <w:next w:val="Normal"/>
    <w:rsid w:val="001D08C9"/>
    <w:pPr>
      <w:numPr>
        <w:ilvl w:val="7"/>
        <w:numId w:val="10"/>
      </w:numPr>
      <w:tabs>
        <w:tab w:val="left" w:pos="567"/>
      </w:tabs>
    </w:pPr>
  </w:style>
  <w:style w:type="character" w:styleId="EndnoteReference">
    <w:name w:val="endnote reference"/>
    <w:basedOn w:val="DefaultParagraphFont"/>
    <w:rsid w:val="001D08C9"/>
    <w:rPr>
      <w:vertAlign w:val="superscript"/>
    </w:rPr>
  </w:style>
  <w:style w:type="paragraph" w:styleId="EndnoteText">
    <w:name w:val="endnote text"/>
    <w:basedOn w:val="Normal"/>
    <w:link w:val="EndnoteTextChar"/>
    <w:rsid w:val="001D08C9"/>
  </w:style>
  <w:style w:type="character" w:customStyle="1" w:styleId="EndnoteTextChar">
    <w:name w:val="Endnote Text Char"/>
    <w:basedOn w:val="DefaultParagraphFont"/>
    <w:link w:val="EndnoteText"/>
    <w:rsid w:val="00023F4F"/>
    <w:rPr>
      <w:rFonts w:ascii="Times New Roman" w:eastAsia="Times New Roman" w:hAnsi="Times New Roman"/>
      <w:lang w:eastAsia="en-US"/>
    </w:rPr>
  </w:style>
  <w:style w:type="paragraph" w:customStyle="1" w:styleId="equation">
    <w:name w:val="equation"/>
    <w:basedOn w:val="Normal"/>
    <w:rsid w:val="001A7090"/>
    <w:pPr>
      <w:tabs>
        <w:tab w:val="right" w:pos="9072"/>
      </w:tabs>
      <w:spacing w:before="100" w:after="100"/>
      <w:ind w:left="284"/>
      <w:jc w:val="both"/>
    </w:pPr>
    <w:rPr>
      <w:sz w:val="24"/>
    </w:rPr>
  </w:style>
  <w:style w:type="paragraph" w:customStyle="1" w:styleId="figure0">
    <w:name w:val="figure"/>
    <w:basedOn w:val="Normal"/>
    <w:next w:val="Normal"/>
    <w:rsid w:val="001A7090"/>
    <w:pPr>
      <w:keepLines/>
      <w:jc w:val="center"/>
    </w:pPr>
    <w:rPr>
      <w:sz w:val="24"/>
    </w:rPr>
  </w:style>
  <w:style w:type="paragraph" w:customStyle="1" w:styleId="half">
    <w:name w:val="half"/>
    <w:basedOn w:val="Normal"/>
    <w:rsid w:val="001A7090"/>
    <w:pPr>
      <w:spacing w:before="60" w:line="120" w:lineRule="exact"/>
      <w:jc w:val="both"/>
    </w:pPr>
    <w:rPr>
      <w:sz w:val="24"/>
    </w:rPr>
  </w:style>
  <w:style w:type="paragraph" w:customStyle="1" w:styleId="Heading">
    <w:name w:val="Heading"/>
    <w:basedOn w:val="Normal"/>
    <w:rsid w:val="001A7090"/>
    <w:pPr>
      <w:keepNext/>
      <w:keepLines/>
      <w:spacing w:before="120" w:after="60"/>
      <w:jc w:val="both"/>
    </w:pPr>
    <w:rPr>
      <w:b/>
      <w:sz w:val="24"/>
    </w:rPr>
  </w:style>
  <w:style w:type="character" w:styleId="LineNumber">
    <w:name w:val="line number"/>
    <w:basedOn w:val="DefaultParagraphFont"/>
    <w:rsid w:val="001D08C9"/>
  </w:style>
  <w:style w:type="paragraph" w:customStyle="1" w:styleId="Listalphabetic">
    <w:name w:val="List_alphabetic"/>
    <w:basedOn w:val="Normal"/>
    <w:rsid w:val="001D08C9"/>
    <w:pPr>
      <w:spacing w:before="60"/>
      <w:ind w:left="454" w:hanging="454"/>
    </w:pPr>
  </w:style>
  <w:style w:type="paragraph" w:customStyle="1" w:styleId="Listbullet0">
    <w:name w:val="List_bullet"/>
    <w:basedOn w:val="Normal"/>
    <w:rsid w:val="001D08C9"/>
    <w:pPr>
      <w:spacing w:before="60"/>
      <w:ind w:left="454" w:hanging="454"/>
    </w:pPr>
  </w:style>
  <w:style w:type="paragraph" w:customStyle="1" w:styleId="Listnumeric">
    <w:name w:val="List_numeric"/>
    <w:basedOn w:val="Normal"/>
    <w:rsid w:val="001D08C9"/>
    <w:pPr>
      <w:spacing w:before="60"/>
      <w:ind w:left="454" w:hanging="454"/>
    </w:pPr>
  </w:style>
  <w:style w:type="paragraph" w:customStyle="1" w:styleId="Listreference">
    <w:name w:val="List_reference"/>
    <w:basedOn w:val="Normal"/>
    <w:rsid w:val="001D08C9"/>
    <w:pPr>
      <w:spacing w:before="60"/>
      <w:ind w:left="454" w:hanging="454"/>
    </w:pPr>
  </w:style>
  <w:style w:type="paragraph" w:customStyle="1" w:styleId="Table">
    <w:name w:val="Table"/>
    <w:basedOn w:val="Normal"/>
    <w:rsid w:val="001A7090"/>
    <w:pPr>
      <w:keepNext/>
      <w:keepLines/>
      <w:spacing w:before="60"/>
      <w:jc w:val="both"/>
    </w:pPr>
    <w:rPr>
      <w:sz w:val="24"/>
    </w:rPr>
  </w:style>
  <w:style w:type="paragraph" w:customStyle="1" w:styleId="test">
    <w:name w:val="test"/>
    <w:rsid w:val="001D08C9"/>
    <w:pPr>
      <w:ind w:left="1588" w:hanging="1304"/>
    </w:pPr>
    <w:rPr>
      <w:rFonts w:ascii="Tms Rmn" w:eastAsia="Times New Roman" w:hAnsi="Tms Rmn"/>
      <w:noProof/>
      <w:lang w:eastAsia="en-US"/>
    </w:rPr>
  </w:style>
  <w:style w:type="paragraph" w:customStyle="1" w:styleId="Text">
    <w:name w:val="Text"/>
    <w:basedOn w:val="Normal"/>
    <w:rsid w:val="001D08C9"/>
    <w:pPr>
      <w:keepLines/>
      <w:ind w:left="2552"/>
    </w:pPr>
  </w:style>
  <w:style w:type="paragraph" w:styleId="Title">
    <w:name w:val="Title"/>
    <w:basedOn w:val="Normal"/>
    <w:link w:val="TitleChar"/>
    <w:qFormat/>
    <w:rsid w:val="001D08C9"/>
    <w:pPr>
      <w:spacing w:before="600" w:after="60"/>
      <w:jc w:val="center"/>
    </w:pPr>
    <w:rPr>
      <w:b/>
      <w:kern w:val="28"/>
      <w:sz w:val="52"/>
    </w:rPr>
  </w:style>
  <w:style w:type="character" w:customStyle="1" w:styleId="TitleChar">
    <w:name w:val="Title Char"/>
    <w:basedOn w:val="DefaultParagraphFont"/>
    <w:link w:val="Title"/>
    <w:rsid w:val="00023F4F"/>
    <w:rPr>
      <w:rFonts w:ascii="Times New Roman" w:eastAsia="Times New Roman" w:hAnsi="Times New Roman"/>
      <w:b/>
      <w:kern w:val="28"/>
      <w:sz w:val="52"/>
      <w:lang w:eastAsia="en-US"/>
    </w:rPr>
  </w:style>
  <w:style w:type="paragraph" w:customStyle="1" w:styleId="outlookreply">
    <w:name w:val="outlook reply"/>
    <w:basedOn w:val="Normal"/>
    <w:rsid w:val="001D08C9"/>
    <w:rPr>
      <w:rFonts w:ascii="Arial" w:hAnsi="Arial" w:cs="Arial"/>
      <w:color w:val="0000FF"/>
    </w:rPr>
  </w:style>
  <w:style w:type="paragraph" w:customStyle="1" w:styleId="Outlook">
    <w:name w:val="Outlook"/>
    <w:basedOn w:val="Normal"/>
    <w:rsid w:val="001D08C9"/>
    <w:rPr>
      <w:rFonts w:ascii="Arial" w:hAnsi="Arial"/>
    </w:rPr>
  </w:style>
  <w:style w:type="paragraph" w:customStyle="1" w:styleId="TACjhu">
    <w:name w:val="TAC_jhu"/>
    <w:basedOn w:val="Normal"/>
    <w:rsid w:val="001D08C9"/>
    <w:pPr>
      <w:jc w:val="center"/>
    </w:pPr>
  </w:style>
  <w:style w:type="paragraph" w:styleId="Date">
    <w:name w:val="Date"/>
    <w:basedOn w:val="Normal"/>
    <w:next w:val="Normal"/>
    <w:link w:val="DateChar"/>
    <w:rsid w:val="001D08C9"/>
  </w:style>
  <w:style w:type="character" w:customStyle="1" w:styleId="DateChar">
    <w:name w:val="Date Char"/>
    <w:basedOn w:val="DefaultParagraphFont"/>
    <w:link w:val="Date"/>
    <w:rsid w:val="00023F4F"/>
    <w:rPr>
      <w:rFonts w:ascii="Times New Roman" w:eastAsia="Times New Roman" w:hAnsi="Times New Roman"/>
      <w:lang w:eastAsia="en-US"/>
    </w:rPr>
  </w:style>
  <w:style w:type="paragraph" w:styleId="TOAHeading">
    <w:name w:val="toa heading"/>
    <w:basedOn w:val="Normal"/>
    <w:next w:val="Normal"/>
    <w:rsid w:val="001A7090"/>
    <w:pPr>
      <w:spacing w:before="120"/>
    </w:pPr>
    <w:rPr>
      <w:rFonts w:ascii="Arial" w:hAnsi="Arial" w:cs="Arial"/>
      <w:b/>
      <w:bCs/>
      <w:sz w:val="24"/>
      <w:szCs w:val="24"/>
    </w:rPr>
  </w:style>
  <w:style w:type="paragraph" w:customStyle="1" w:styleId="PPTlevel1">
    <w:name w:val="PPT level 1"/>
    <w:basedOn w:val="Listbullet0"/>
    <w:rsid w:val="001D08C9"/>
    <w:pPr>
      <w:numPr>
        <w:numId w:val="14"/>
      </w:numPr>
    </w:pPr>
    <w:rPr>
      <w:rFonts w:ascii="Arial" w:hAnsi="Arial" w:cs="Arial"/>
      <w:sz w:val="48"/>
      <w:szCs w:val="48"/>
    </w:rPr>
  </w:style>
  <w:style w:type="paragraph" w:customStyle="1" w:styleId="PPTlevel2">
    <w:name w:val="PPT level 2"/>
    <w:basedOn w:val="Normal"/>
    <w:rsid w:val="001D08C9"/>
    <w:pPr>
      <w:numPr>
        <w:ilvl w:val="1"/>
        <w:numId w:val="15"/>
      </w:numPr>
    </w:pPr>
    <w:rPr>
      <w:rFonts w:ascii="Arial" w:hAnsi="Arial" w:cs="Arial"/>
      <w:sz w:val="40"/>
      <w:szCs w:val="40"/>
    </w:rPr>
  </w:style>
  <w:style w:type="paragraph" w:styleId="Salutation">
    <w:name w:val="Salutation"/>
    <w:basedOn w:val="Normal"/>
    <w:next w:val="Normal"/>
    <w:link w:val="SalutationChar"/>
    <w:rsid w:val="00EC557B"/>
  </w:style>
  <w:style w:type="character" w:customStyle="1" w:styleId="SalutationChar">
    <w:name w:val="Salutation Char"/>
    <w:basedOn w:val="DefaultParagraphFont"/>
    <w:link w:val="Salutation"/>
    <w:rsid w:val="00EC557B"/>
    <w:rPr>
      <w:rFonts w:asciiTheme="minorHAnsi" w:eastAsiaTheme="minorHAnsi" w:hAnsiTheme="minorHAnsi" w:cstheme="minorBidi"/>
      <w:sz w:val="22"/>
      <w:szCs w:val="22"/>
      <w:lang w:val="sv-SE" w:eastAsia="en-US"/>
    </w:rPr>
  </w:style>
  <w:style w:type="paragraph" w:styleId="Revision">
    <w:name w:val="Revision"/>
    <w:hidden/>
    <w:uiPriority w:val="99"/>
    <w:semiHidden/>
    <w:rsid w:val="00D765E5"/>
    <w:rPr>
      <w:rFonts w:asciiTheme="minorHAnsi" w:eastAsiaTheme="minorHAnsi" w:hAnsiTheme="minorHAnsi" w:cstheme="minorBidi"/>
      <w:sz w:val="22"/>
      <w:szCs w:val="22"/>
      <w:lang w:val="sv-SE" w:eastAsia="en-US"/>
    </w:rPr>
  </w:style>
  <w:style w:type="character" w:styleId="UnresolvedMention">
    <w:name w:val="Unresolved Mention"/>
    <w:basedOn w:val="DefaultParagraphFont"/>
    <w:uiPriority w:val="99"/>
    <w:unhideWhenUsed/>
    <w:rsid w:val="004F37F9"/>
    <w:rPr>
      <w:color w:val="605E5C"/>
      <w:shd w:val="clear" w:color="auto" w:fill="E1DFDD"/>
    </w:rPr>
  </w:style>
  <w:style w:type="character" w:styleId="Mention">
    <w:name w:val="Mention"/>
    <w:basedOn w:val="DefaultParagraphFont"/>
    <w:uiPriority w:val="99"/>
    <w:unhideWhenUsed/>
    <w:rsid w:val="004F37F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999981">
      <w:bodyDiv w:val="1"/>
      <w:marLeft w:val="0"/>
      <w:marRight w:val="0"/>
      <w:marTop w:val="0"/>
      <w:marBottom w:val="0"/>
      <w:divBdr>
        <w:top w:val="none" w:sz="0" w:space="0" w:color="auto"/>
        <w:left w:val="none" w:sz="0" w:space="0" w:color="auto"/>
        <w:bottom w:val="none" w:sz="0" w:space="0" w:color="auto"/>
        <w:right w:val="none" w:sz="0" w:space="0" w:color="auto"/>
      </w:divBdr>
    </w:div>
    <w:div w:id="111825171">
      <w:bodyDiv w:val="1"/>
      <w:marLeft w:val="0"/>
      <w:marRight w:val="0"/>
      <w:marTop w:val="0"/>
      <w:marBottom w:val="0"/>
      <w:divBdr>
        <w:top w:val="none" w:sz="0" w:space="0" w:color="auto"/>
        <w:left w:val="none" w:sz="0" w:space="0" w:color="auto"/>
        <w:bottom w:val="none" w:sz="0" w:space="0" w:color="auto"/>
        <w:right w:val="none" w:sz="0" w:space="0" w:color="auto"/>
      </w:divBdr>
    </w:div>
    <w:div w:id="411391230">
      <w:bodyDiv w:val="1"/>
      <w:marLeft w:val="0"/>
      <w:marRight w:val="0"/>
      <w:marTop w:val="0"/>
      <w:marBottom w:val="0"/>
      <w:divBdr>
        <w:top w:val="none" w:sz="0" w:space="0" w:color="auto"/>
        <w:left w:val="none" w:sz="0" w:space="0" w:color="auto"/>
        <w:bottom w:val="none" w:sz="0" w:space="0" w:color="auto"/>
        <w:right w:val="none" w:sz="0" w:space="0" w:color="auto"/>
      </w:divBdr>
    </w:div>
    <w:div w:id="785153171">
      <w:bodyDiv w:val="1"/>
      <w:marLeft w:val="0"/>
      <w:marRight w:val="0"/>
      <w:marTop w:val="0"/>
      <w:marBottom w:val="0"/>
      <w:divBdr>
        <w:top w:val="none" w:sz="0" w:space="0" w:color="auto"/>
        <w:left w:val="none" w:sz="0" w:space="0" w:color="auto"/>
        <w:bottom w:val="none" w:sz="0" w:space="0" w:color="auto"/>
        <w:right w:val="none" w:sz="0" w:space="0" w:color="auto"/>
      </w:divBdr>
      <w:divsChild>
        <w:div w:id="970864478">
          <w:marLeft w:val="835"/>
          <w:marRight w:val="0"/>
          <w:marTop w:val="91"/>
          <w:marBottom w:val="0"/>
          <w:divBdr>
            <w:top w:val="none" w:sz="0" w:space="0" w:color="auto"/>
            <w:left w:val="none" w:sz="0" w:space="0" w:color="auto"/>
            <w:bottom w:val="none" w:sz="0" w:space="0" w:color="auto"/>
            <w:right w:val="none" w:sz="0" w:space="0" w:color="auto"/>
          </w:divBdr>
        </w:div>
        <w:div w:id="1854369207">
          <w:marLeft w:val="835"/>
          <w:marRight w:val="0"/>
          <w:marTop w:val="91"/>
          <w:marBottom w:val="0"/>
          <w:divBdr>
            <w:top w:val="none" w:sz="0" w:space="0" w:color="auto"/>
            <w:left w:val="none" w:sz="0" w:space="0" w:color="auto"/>
            <w:bottom w:val="none" w:sz="0" w:space="0" w:color="auto"/>
            <w:right w:val="none" w:sz="0" w:space="0" w:color="auto"/>
          </w:divBdr>
        </w:div>
      </w:divsChild>
    </w:div>
    <w:div w:id="843786000">
      <w:bodyDiv w:val="1"/>
      <w:marLeft w:val="0"/>
      <w:marRight w:val="0"/>
      <w:marTop w:val="0"/>
      <w:marBottom w:val="0"/>
      <w:divBdr>
        <w:top w:val="none" w:sz="0" w:space="0" w:color="auto"/>
        <w:left w:val="none" w:sz="0" w:space="0" w:color="auto"/>
        <w:bottom w:val="none" w:sz="0" w:space="0" w:color="auto"/>
        <w:right w:val="none" w:sz="0" w:space="0" w:color="auto"/>
      </w:divBdr>
    </w:div>
    <w:div w:id="851259891">
      <w:bodyDiv w:val="1"/>
      <w:marLeft w:val="0"/>
      <w:marRight w:val="0"/>
      <w:marTop w:val="0"/>
      <w:marBottom w:val="0"/>
      <w:divBdr>
        <w:top w:val="none" w:sz="0" w:space="0" w:color="auto"/>
        <w:left w:val="none" w:sz="0" w:space="0" w:color="auto"/>
        <w:bottom w:val="none" w:sz="0" w:space="0" w:color="auto"/>
        <w:right w:val="none" w:sz="0" w:space="0" w:color="auto"/>
      </w:divBdr>
    </w:div>
    <w:div w:id="887762865">
      <w:bodyDiv w:val="1"/>
      <w:marLeft w:val="0"/>
      <w:marRight w:val="0"/>
      <w:marTop w:val="0"/>
      <w:marBottom w:val="0"/>
      <w:divBdr>
        <w:top w:val="none" w:sz="0" w:space="0" w:color="auto"/>
        <w:left w:val="none" w:sz="0" w:space="0" w:color="auto"/>
        <w:bottom w:val="none" w:sz="0" w:space="0" w:color="auto"/>
        <w:right w:val="none" w:sz="0" w:space="0" w:color="auto"/>
      </w:divBdr>
    </w:div>
    <w:div w:id="1517845574">
      <w:bodyDiv w:val="1"/>
      <w:marLeft w:val="0"/>
      <w:marRight w:val="0"/>
      <w:marTop w:val="0"/>
      <w:marBottom w:val="0"/>
      <w:divBdr>
        <w:top w:val="none" w:sz="0" w:space="0" w:color="auto"/>
        <w:left w:val="none" w:sz="0" w:space="0" w:color="auto"/>
        <w:bottom w:val="none" w:sz="0" w:space="0" w:color="auto"/>
        <w:right w:val="none" w:sz="0" w:space="0" w:color="auto"/>
      </w:divBdr>
      <w:divsChild>
        <w:div w:id="873037063">
          <w:marLeft w:val="274"/>
          <w:marRight w:val="0"/>
          <w:marTop w:val="96"/>
          <w:marBottom w:val="0"/>
          <w:divBdr>
            <w:top w:val="none" w:sz="0" w:space="0" w:color="auto"/>
            <w:left w:val="none" w:sz="0" w:space="0" w:color="auto"/>
            <w:bottom w:val="none" w:sz="0" w:space="0" w:color="auto"/>
            <w:right w:val="none" w:sz="0" w:space="0" w:color="auto"/>
          </w:divBdr>
        </w:div>
        <w:div w:id="1107310598">
          <w:marLeft w:val="274"/>
          <w:marRight w:val="0"/>
          <w:marTop w:val="106"/>
          <w:marBottom w:val="0"/>
          <w:divBdr>
            <w:top w:val="none" w:sz="0" w:space="0" w:color="auto"/>
            <w:left w:val="none" w:sz="0" w:space="0" w:color="auto"/>
            <w:bottom w:val="none" w:sz="0" w:space="0" w:color="auto"/>
            <w:right w:val="none" w:sz="0" w:space="0" w:color="auto"/>
          </w:divBdr>
        </w:div>
        <w:div w:id="1753774387">
          <w:marLeft w:val="835"/>
          <w:marRight w:val="0"/>
          <w:marTop w:val="91"/>
          <w:marBottom w:val="0"/>
          <w:divBdr>
            <w:top w:val="none" w:sz="0" w:space="0" w:color="auto"/>
            <w:left w:val="none" w:sz="0" w:space="0" w:color="auto"/>
            <w:bottom w:val="none" w:sz="0" w:space="0" w:color="auto"/>
            <w:right w:val="none" w:sz="0" w:space="0" w:color="auto"/>
          </w:divBdr>
        </w:div>
        <w:div w:id="1923484605">
          <w:marLeft w:val="835"/>
          <w:marRight w:val="0"/>
          <w:marTop w:val="91"/>
          <w:marBottom w:val="0"/>
          <w:divBdr>
            <w:top w:val="none" w:sz="0" w:space="0" w:color="auto"/>
            <w:left w:val="none" w:sz="0" w:space="0" w:color="auto"/>
            <w:bottom w:val="none" w:sz="0" w:space="0" w:color="auto"/>
            <w:right w:val="none" w:sz="0" w:space="0" w:color="auto"/>
          </w:divBdr>
        </w:div>
        <w:div w:id="2046440826">
          <w:marLeft w:val="274"/>
          <w:marRight w:val="0"/>
          <w:marTop w:val="96"/>
          <w:marBottom w:val="0"/>
          <w:divBdr>
            <w:top w:val="none" w:sz="0" w:space="0" w:color="auto"/>
            <w:left w:val="none" w:sz="0" w:space="0" w:color="auto"/>
            <w:bottom w:val="none" w:sz="0" w:space="0" w:color="auto"/>
            <w:right w:val="none" w:sz="0" w:space="0" w:color="auto"/>
          </w:divBdr>
        </w:div>
      </w:divsChild>
    </w:div>
    <w:div w:id="1586722546">
      <w:bodyDiv w:val="1"/>
      <w:marLeft w:val="0"/>
      <w:marRight w:val="0"/>
      <w:marTop w:val="0"/>
      <w:marBottom w:val="0"/>
      <w:divBdr>
        <w:top w:val="none" w:sz="0" w:space="0" w:color="auto"/>
        <w:left w:val="none" w:sz="0" w:space="0" w:color="auto"/>
        <w:bottom w:val="none" w:sz="0" w:space="0" w:color="auto"/>
        <w:right w:val="none" w:sz="0" w:space="0" w:color="auto"/>
      </w:divBdr>
    </w:div>
    <w:div w:id="1589383341">
      <w:bodyDiv w:val="1"/>
      <w:marLeft w:val="0"/>
      <w:marRight w:val="0"/>
      <w:marTop w:val="0"/>
      <w:marBottom w:val="0"/>
      <w:divBdr>
        <w:top w:val="none" w:sz="0" w:space="0" w:color="auto"/>
        <w:left w:val="none" w:sz="0" w:space="0" w:color="auto"/>
        <w:bottom w:val="none" w:sz="0" w:space="0" w:color="auto"/>
        <w:right w:val="none" w:sz="0" w:space="0" w:color="auto"/>
      </w:divBdr>
    </w:div>
    <w:div w:id="1697468089">
      <w:bodyDiv w:val="1"/>
      <w:marLeft w:val="0"/>
      <w:marRight w:val="0"/>
      <w:marTop w:val="0"/>
      <w:marBottom w:val="0"/>
      <w:divBdr>
        <w:top w:val="none" w:sz="0" w:space="0" w:color="auto"/>
        <w:left w:val="none" w:sz="0" w:space="0" w:color="auto"/>
        <w:bottom w:val="none" w:sz="0" w:space="0" w:color="auto"/>
        <w:right w:val="none" w:sz="0" w:space="0" w:color="auto"/>
      </w:divBdr>
    </w:div>
    <w:div w:id="1970281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215</Value>
      <Value>212</Value>
      <Value>497</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11111111-1111-1111-1111-111111111111</TermId>
        </TermInfo>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5NUHHDQN7SK2-1476151046-503071</_dlc_DocId>
    <_dlc_DocIdUrl xmlns="f166a696-7b5b-4ccd-9f0c-ffde0cceec81">
      <Url>https://ericsson.sharepoint.com/sites/star/_layouts/15/DocIdRedir.aspx?ID=5NUHHDQN7SK2-1476151046-503071</Url>
      <Description>5NUHHDQN7SK2-1476151046-503071</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A7B5468-D1CB-4258-9319-887D1F28C019}">
  <ds:schemaRefs>
    <ds:schemaRef ds:uri="Microsoft.SharePoint.Taxonomy.ContentTypeSync"/>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E1937B3F-0A3C-4572-B54E-F63680AE24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415C48-AEE8-47B3-870E-FEF159131F7A}">
  <ds:schemaRefs>
    <ds:schemaRef ds:uri="http://schemas.openxmlformats.org/officeDocument/2006/bibliography"/>
  </ds:schemaRefs>
</ds:datastoreItem>
</file>

<file path=customXml/itemProps5.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6.xml><?xml version="1.0" encoding="utf-8"?>
<ds:datastoreItem xmlns:ds="http://schemas.openxmlformats.org/officeDocument/2006/customXml" ds:itemID="{9A017ECC-8BF5-445F-BC8C-C6F6510A3AD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5370</Words>
  <Characters>27926</Characters>
  <Application>Microsoft Office Word</Application>
  <DocSecurity>0</DocSecurity>
  <Lines>547</Lines>
  <Paragraphs>260</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33036</CharactersWithSpaces>
  <SharedDoc>false</SharedDoc>
  <HLinks>
    <vt:vector size="120" baseType="variant">
      <vt:variant>
        <vt:i4>1835059</vt:i4>
      </vt:variant>
      <vt:variant>
        <vt:i4>92</vt:i4>
      </vt:variant>
      <vt:variant>
        <vt:i4>0</vt:i4>
      </vt:variant>
      <vt:variant>
        <vt:i4>5</vt:i4>
      </vt:variant>
      <vt:variant>
        <vt:lpwstr/>
      </vt:variant>
      <vt:variant>
        <vt:lpwstr>_Toc71674568</vt:lpwstr>
      </vt:variant>
      <vt:variant>
        <vt:i4>1245235</vt:i4>
      </vt:variant>
      <vt:variant>
        <vt:i4>89</vt:i4>
      </vt:variant>
      <vt:variant>
        <vt:i4>0</vt:i4>
      </vt:variant>
      <vt:variant>
        <vt:i4>5</vt:i4>
      </vt:variant>
      <vt:variant>
        <vt:lpwstr/>
      </vt:variant>
      <vt:variant>
        <vt:lpwstr>_Toc71674567</vt:lpwstr>
      </vt:variant>
      <vt:variant>
        <vt:i4>1179699</vt:i4>
      </vt:variant>
      <vt:variant>
        <vt:i4>86</vt:i4>
      </vt:variant>
      <vt:variant>
        <vt:i4>0</vt:i4>
      </vt:variant>
      <vt:variant>
        <vt:i4>5</vt:i4>
      </vt:variant>
      <vt:variant>
        <vt:lpwstr/>
      </vt:variant>
      <vt:variant>
        <vt:lpwstr>_Toc71674566</vt:lpwstr>
      </vt:variant>
      <vt:variant>
        <vt:i4>1114163</vt:i4>
      </vt:variant>
      <vt:variant>
        <vt:i4>83</vt:i4>
      </vt:variant>
      <vt:variant>
        <vt:i4>0</vt:i4>
      </vt:variant>
      <vt:variant>
        <vt:i4>5</vt:i4>
      </vt:variant>
      <vt:variant>
        <vt:lpwstr/>
      </vt:variant>
      <vt:variant>
        <vt:lpwstr>_Toc71674565</vt:lpwstr>
      </vt:variant>
      <vt:variant>
        <vt:i4>1048627</vt:i4>
      </vt:variant>
      <vt:variant>
        <vt:i4>80</vt:i4>
      </vt:variant>
      <vt:variant>
        <vt:i4>0</vt:i4>
      </vt:variant>
      <vt:variant>
        <vt:i4>5</vt:i4>
      </vt:variant>
      <vt:variant>
        <vt:lpwstr/>
      </vt:variant>
      <vt:variant>
        <vt:lpwstr>_Toc71674564</vt:lpwstr>
      </vt:variant>
      <vt:variant>
        <vt:i4>1507379</vt:i4>
      </vt:variant>
      <vt:variant>
        <vt:i4>77</vt:i4>
      </vt:variant>
      <vt:variant>
        <vt:i4>0</vt:i4>
      </vt:variant>
      <vt:variant>
        <vt:i4>5</vt:i4>
      </vt:variant>
      <vt:variant>
        <vt:lpwstr/>
      </vt:variant>
      <vt:variant>
        <vt:lpwstr>_Toc71674563</vt:lpwstr>
      </vt:variant>
      <vt:variant>
        <vt:i4>1441843</vt:i4>
      </vt:variant>
      <vt:variant>
        <vt:i4>74</vt:i4>
      </vt:variant>
      <vt:variant>
        <vt:i4>0</vt:i4>
      </vt:variant>
      <vt:variant>
        <vt:i4>5</vt:i4>
      </vt:variant>
      <vt:variant>
        <vt:lpwstr/>
      </vt:variant>
      <vt:variant>
        <vt:lpwstr>_Toc71674562</vt:lpwstr>
      </vt:variant>
      <vt:variant>
        <vt:i4>1376307</vt:i4>
      </vt:variant>
      <vt:variant>
        <vt:i4>71</vt:i4>
      </vt:variant>
      <vt:variant>
        <vt:i4>0</vt:i4>
      </vt:variant>
      <vt:variant>
        <vt:i4>5</vt:i4>
      </vt:variant>
      <vt:variant>
        <vt:lpwstr/>
      </vt:variant>
      <vt:variant>
        <vt:lpwstr>_Toc71674561</vt:lpwstr>
      </vt:variant>
      <vt:variant>
        <vt:i4>1310771</vt:i4>
      </vt:variant>
      <vt:variant>
        <vt:i4>68</vt:i4>
      </vt:variant>
      <vt:variant>
        <vt:i4>0</vt:i4>
      </vt:variant>
      <vt:variant>
        <vt:i4>5</vt:i4>
      </vt:variant>
      <vt:variant>
        <vt:lpwstr/>
      </vt:variant>
      <vt:variant>
        <vt:lpwstr>_Toc71674560</vt:lpwstr>
      </vt:variant>
      <vt:variant>
        <vt:i4>1900592</vt:i4>
      </vt:variant>
      <vt:variant>
        <vt:i4>65</vt:i4>
      </vt:variant>
      <vt:variant>
        <vt:i4>0</vt:i4>
      </vt:variant>
      <vt:variant>
        <vt:i4>5</vt:i4>
      </vt:variant>
      <vt:variant>
        <vt:lpwstr/>
      </vt:variant>
      <vt:variant>
        <vt:lpwstr>_Toc71674559</vt:lpwstr>
      </vt:variant>
      <vt:variant>
        <vt:i4>1835056</vt:i4>
      </vt:variant>
      <vt:variant>
        <vt:i4>62</vt:i4>
      </vt:variant>
      <vt:variant>
        <vt:i4>0</vt:i4>
      </vt:variant>
      <vt:variant>
        <vt:i4>5</vt:i4>
      </vt:variant>
      <vt:variant>
        <vt:lpwstr/>
      </vt:variant>
      <vt:variant>
        <vt:lpwstr>_Toc71674558</vt:lpwstr>
      </vt:variant>
      <vt:variant>
        <vt:i4>1245232</vt:i4>
      </vt:variant>
      <vt:variant>
        <vt:i4>59</vt:i4>
      </vt:variant>
      <vt:variant>
        <vt:i4>0</vt:i4>
      </vt:variant>
      <vt:variant>
        <vt:i4>5</vt:i4>
      </vt:variant>
      <vt:variant>
        <vt:lpwstr/>
      </vt:variant>
      <vt:variant>
        <vt:lpwstr>_Toc71674557</vt:lpwstr>
      </vt:variant>
      <vt:variant>
        <vt:i4>1179696</vt:i4>
      </vt:variant>
      <vt:variant>
        <vt:i4>56</vt:i4>
      </vt:variant>
      <vt:variant>
        <vt:i4>0</vt:i4>
      </vt:variant>
      <vt:variant>
        <vt:i4>5</vt:i4>
      </vt:variant>
      <vt:variant>
        <vt:lpwstr/>
      </vt:variant>
      <vt:variant>
        <vt:lpwstr>_Toc71674556</vt:lpwstr>
      </vt:variant>
      <vt:variant>
        <vt:i4>1114160</vt:i4>
      </vt:variant>
      <vt:variant>
        <vt:i4>53</vt:i4>
      </vt:variant>
      <vt:variant>
        <vt:i4>0</vt:i4>
      </vt:variant>
      <vt:variant>
        <vt:i4>5</vt:i4>
      </vt:variant>
      <vt:variant>
        <vt:lpwstr/>
      </vt:variant>
      <vt:variant>
        <vt:lpwstr>_Toc71674555</vt:lpwstr>
      </vt:variant>
      <vt:variant>
        <vt:i4>1048624</vt:i4>
      </vt:variant>
      <vt:variant>
        <vt:i4>50</vt:i4>
      </vt:variant>
      <vt:variant>
        <vt:i4>0</vt:i4>
      </vt:variant>
      <vt:variant>
        <vt:i4>5</vt:i4>
      </vt:variant>
      <vt:variant>
        <vt:lpwstr/>
      </vt:variant>
      <vt:variant>
        <vt:lpwstr>_Toc71674554</vt:lpwstr>
      </vt:variant>
      <vt:variant>
        <vt:i4>1507376</vt:i4>
      </vt:variant>
      <vt:variant>
        <vt:i4>47</vt:i4>
      </vt:variant>
      <vt:variant>
        <vt:i4>0</vt:i4>
      </vt:variant>
      <vt:variant>
        <vt:i4>5</vt:i4>
      </vt:variant>
      <vt:variant>
        <vt:lpwstr/>
      </vt:variant>
      <vt:variant>
        <vt:lpwstr>_Toc71674553</vt:lpwstr>
      </vt:variant>
      <vt:variant>
        <vt:i4>1441840</vt:i4>
      </vt:variant>
      <vt:variant>
        <vt:i4>44</vt:i4>
      </vt:variant>
      <vt:variant>
        <vt:i4>0</vt:i4>
      </vt:variant>
      <vt:variant>
        <vt:i4>5</vt:i4>
      </vt:variant>
      <vt:variant>
        <vt:lpwstr/>
      </vt:variant>
      <vt:variant>
        <vt:lpwstr>_Toc71674552</vt:lpwstr>
      </vt:variant>
      <vt:variant>
        <vt:i4>1376304</vt:i4>
      </vt:variant>
      <vt:variant>
        <vt:i4>41</vt:i4>
      </vt:variant>
      <vt:variant>
        <vt:i4>0</vt:i4>
      </vt:variant>
      <vt:variant>
        <vt:i4>5</vt:i4>
      </vt:variant>
      <vt:variant>
        <vt:lpwstr/>
      </vt:variant>
      <vt:variant>
        <vt:lpwstr>_Toc71674551</vt:lpwstr>
      </vt:variant>
      <vt:variant>
        <vt:i4>1310768</vt:i4>
      </vt:variant>
      <vt:variant>
        <vt:i4>38</vt:i4>
      </vt:variant>
      <vt:variant>
        <vt:i4>0</vt:i4>
      </vt:variant>
      <vt:variant>
        <vt:i4>5</vt:i4>
      </vt:variant>
      <vt:variant>
        <vt:lpwstr/>
      </vt:variant>
      <vt:variant>
        <vt:lpwstr>_Toc71674550</vt:lpwstr>
      </vt:variant>
      <vt:variant>
        <vt:i4>1376306</vt:i4>
      </vt:variant>
      <vt:variant>
        <vt:i4>32</vt:i4>
      </vt:variant>
      <vt:variant>
        <vt:i4>0</vt:i4>
      </vt:variant>
      <vt:variant>
        <vt:i4>5</vt:i4>
      </vt:variant>
      <vt:variant>
        <vt:lpwstr/>
      </vt:variant>
      <vt:variant>
        <vt:lpwstr>_Toc71674377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Claes Tidestav</dc:creator>
  <cp:keywords>3GPP; Ericsson; TDoc</cp:keywords>
  <dc:description/>
  <cp:lastModifiedBy>Florent Munier</cp:lastModifiedBy>
  <cp:revision>4</cp:revision>
  <cp:lastPrinted>2008-02-06T17:09:00Z</cp:lastPrinted>
  <dcterms:created xsi:type="dcterms:W3CDTF">2021-08-06T21:19:00Z</dcterms:created>
  <dcterms:modified xsi:type="dcterms:W3CDTF">2021-08-06T21:22:00Z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1aca2fa1-784c-4a34-b6e7-215d8082c365</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ies>
</file>