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5FB69" w14:textId="5629FF45" w:rsidR="006F5B78" w:rsidRPr="00B661A6" w:rsidRDefault="00A453AC" w:rsidP="006F5B78">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w:t>
      </w:r>
      <w:r w:rsidR="006F5B78" w:rsidRPr="00B661A6">
        <w:rPr>
          <w:rFonts w:ascii="Arial" w:hAnsi="Arial" w:cs="Arial"/>
          <w:b/>
          <w:bCs/>
          <w:sz w:val="28"/>
        </w:rPr>
        <w:t>-e</w:t>
      </w:r>
      <w:r w:rsidR="006F5B78" w:rsidRPr="00B661A6">
        <w:rPr>
          <w:rFonts w:ascii="Arial" w:hAnsi="Arial" w:cs="Arial"/>
          <w:b/>
          <w:bCs/>
          <w:sz w:val="28"/>
        </w:rPr>
        <w:tab/>
        <w:t xml:space="preserve"> </w:t>
      </w:r>
      <w:r w:rsidR="006F5B78" w:rsidRPr="00B661A6">
        <w:rPr>
          <w:rFonts w:ascii="Arial" w:hAnsi="Arial" w:cs="Arial"/>
          <w:b/>
          <w:bCs/>
          <w:sz w:val="28"/>
        </w:rPr>
        <w:tab/>
        <w:t xml:space="preserve"> </w:t>
      </w:r>
      <w:r w:rsidR="006F5B78" w:rsidRPr="00B661A6">
        <w:rPr>
          <w:rFonts w:ascii="Arial" w:hAnsi="Arial" w:cs="Arial"/>
          <w:b/>
          <w:bCs/>
          <w:sz w:val="28"/>
        </w:rPr>
        <w:tab/>
        <w:t>R1-</w:t>
      </w:r>
      <w:r w:rsidR="006F5B78" w:rsidRPr="00B661A6">
        <w:rPr>
          <w:rFonts w:ascii="Arial" w:hAnsi="Arial" w:cs="Arial" w:hint="eastAsia"/>
          <w:b/>
          <w:bCs/>
          <w:sz w:val="28"/>
        </w:rPr>
        <w:t>2</w:t>
      </w:r>
      <w:r w:rsidR="00B661A6" w:rsidRPr="00B661A6">
        <w:rPr>
          <w:rFonts w:ascii="Arial" w:hAnsi="Arial" w:cs="Arial"/>
          <w:b/>
          <w:bCs/>
          <w:sz w:val="28"/>
        </w:rPr>
        <w:t>1</w:t>
      </w:r>
      <w:r>
        <w:rPr>
          <w:rFonts w:ascii="Arial" w:hAnsi="Arial" w:cs="Arial" w:hint="eastAsia"/>
          <w:b/>
          <w:bCs/>
          <w:sz w:val="28"/>
        </w:rPr>
        <w:t>0</w:t>
      </w:r>
      <w:r w:rsidR="003C7DE3" w:rsidRPr="003C7DE3">
        <w:rPr>
          <w:rFonts w:ascii="Arial" w:hAnsi="Arial" w:cs="Arial" w:hint="eastAsia"/>
          <w:b/>
          <w:bCs/>
          <w:sz w:val="28"/>
        </w:rPr>
        <w:t>7859</w:t>
      </w:r>
    </w:p>
    <w:p w14:paraId="3E2A99AD" w14:textId="7860ED55" w:rsidR="006F5B78" w:rsidRPr="00B661A6" w:rsidRDefault="006F5B78" w:rsidP="006F5B78">
      <w:pPr>
        <w:tabs>
          <w:tab w:val="center" w:pos="4536"/>
          <w:tab w:val="right" w:pos="9072"/>
        </w:tabs>
        <w:rPr>
          <w:rFonts w:ascii="Arial" w:eastAsia="ＭＳ 明朝" w:hAnsi="Arial" w:cs="Arial"/>
          <w:b/>
          <w:bCs/>
          <w:strike/>
          <w:sz w:val="28"/>
        </w:rPr>
      </w:pPr>
      <w:proofErr w:type="gramStart"/>
      <w:r w:rsidRPr="00B661A6">
        <w:rPr>
          <w:rFonts w:ascii="Arial" w:eastAsia="ＭＳ 明朝" w:hAnsi="Arial" w:cs="Arial"/>
          <w:b/>
          <w:bCs/>
          <w:sz w:val="28"/>
        </w:rPr>
        <w:t>e-Meeting</w:t>
      </w:r>
      <w:proofErr w:type="gramEnd"/>
      <w:r w:rsidRPr="00B661A6">
        <w:rPr>
          <w:rFonts w:ascii="Arial" w:eastAsia="ＭＳ 明朝" w:hAnsi="Arial" w:cs="Arial"/>
          <w:b/>
          <w:bCs/>
          <w:sz w:val="28"/>
        </w:rPr>
        <w:t xml:space="preserve">, </w:t>
      </w:r>
      <w:r w:rsidR="00A453AC">
        <w:rPr>
          <w:rFonts w:ascii="Arial" w:eastAsia="ＭＳ 明朝" w:hAnsi="Arial" w:cs="Arial"/>
          <w:b/>
          <w:bCs/>
          <w:sz w:val="28"/>
        </w:rPr>
        <w:t>August</w:t>
      </w:r>
      <w:r w:rsidRPr="00B661A6">
        <w:rPr>
          <w:rFonts w:ascii="Arial" w:eastAsia="ＭＳ 明朝" w:hAnsi="Arial" w:cs="Arial"/>
          <w:b/>
          <w:bCs/>
          <w:sz w:val="28"/>
        </w:rPr>
        <w:t xml:space="preserve"> 1</w:t>
      </w:r>
      <w:r w:rsidR="00A453AC">
        <w:rPr>
          <w:rFonts w:ascii="Arial" w:eastAsia="ＭＳ 明朝" w:hAnsi="Arial" w:cs="Arial"/>
          <w:b/>
          <w:bCs/>
          <w:sz w:val="28"/>
        </w:rPr>
        <w:t>6</w:t>
      </w:r>
      <w:r w:rsidRPr="00B661A6">
        <w:rPr>
          <w:rFonts w:ascii="Arial" w:eastAsia="ＭＳ 明朝" w:hAnsi="Arial" w:cs="Arial"/>
          <w:b/>
          <w:bCs/>
          <w:sz w:val="28"/>
          <w:vertAlign w:val="superscript"/>
        </w:rPr>
        <w:t>th</w:t>
      </w:r>
      <w:r w:rsidRPr="00B661A6">
        <w:rPr>
          <w:rFonts w:ascii="Arial" w:eastAsia="ＭＳ 明朝" w:hAnsi="Arial" w:cs="Arial"/>
          <w:b/>
          <w:bCs/>
          <w:sz w:val="28"/>
        </w:rPr>
        <w:t xml:space="preserve"> – 27</w:t>
      </w:r>
      <w:r w:rsidRPr="00B661A6">
        <w:rPr>
          <w:rFonts w:ascii="Arial" w:eastAsia="ＭＳ 明朝" w:hAnsi="Arial" w:cs="Arial"/>
          <w:b/>
          <w:bCs/>
          <w:sz w:val="28"/>
          <w:vertAlign w:val="superscript"/>
        </w:rPr>
        <w:t>th</w:t>
      </w:r>
      <w:r w:rsidRPr="00B661A6">
        <w:rPr>
          <w:rFonts w:ascii="Arial" w:eastAsia="ＭＳ 明朝" w:hAnsi="Arial" w:cs="Arial"/>
          <w:b/>
          <w:bCs/>
          <w:sz w:val="28"/>
        </w:rPr>
        <w:t>, 2021</w:t>
      </w:r>
    </w:p>
    <w:p w14:paraId="0EEEDEB5" w14:textId="77777777" w:rsidR="008A34D9" w:rsidRPr="00B661A6" w:rsidRDefault="008A34D9" w:rsidP="001640AD">
      <w:pPr>
        <w:pStyle w:val="a7"/>
        <w:ind w:left="1800" w:hanging="1800"/>
        <w:rPr>
          <w:rFonts w:eastAsia="ＭＳ ゴシック"/>
          <w:noProof w:val="0"/>
          <w:sz w:val="24"/>
          <w:lang w:eastAsia="ja-JP"/>
        </w:rPr>
      </w:pPr>
    </w:p>
    <w:p w14:paraId="0EEEDEB6" w14:textId="77777777" w:rsidR="001640AD" w:rsidRPr="00B661A6" w:rsidRDefault="001640AD" w:rsidP="001640AD">
      <w:pPr>
        <w:pStyle w:val="a7"/>
        <w:ind w:left="1800" w:hanging="1800"/>
        <w:rPr>
          <w:rFonts w:eastAsia="ＭＳ ゴシック"/>
          <w:noProof w:val="0"/>
          <w:sz w:val="24"/>
          <w:lang w:eastAsia="ja-JP"/>
        </w:rPr>
      </w:pPr>
      <w:r w:rsidRPr="00B661A6">
        <w:rPr>
          <w:rFonts w:eastAsia="ＭＳ ゴシック"/>
          <w:noProof w:val="0"/>
          <w:sz w:val="24"/>
        </w:rPr>
        <w:t>Source:</w:t>
      </w:r>
      <w:r w:rsidRPr="00B661A6">
        <w:rPr>
          <w:rFonts w:eastAsia="ＭＳ ゴシック"/>
          <w:noProof w:val="0"/>
          <w:sz w:val="24"/>
        </w:rPr>
        <w:tab/>
        <w:t xml:space="preserve">NTT </w:t>
      </w:r>
      <w:r w:rsidRPr="00B661A6">
        <w:rPr>
          <w:rFonts w:eastAsia="ＭＳ ゴシック" w:hint="eastAsia"/>
          <w:noProof w:val="0"/>
          <w:sz w:val="24"/>
        </w:rPr>
        <w:t>DOCOMO</w:t>
      </w:r>
      <w:r w:rsidRPr="00B661A6">
        <w:rPr>
          <w:rFonts w:eastAsia="ＭＳ ゴシック" w:hint="eastAsia"/>
          <w:noProof w:val="0"/>
          <w:sz w:val="24"/>
          <w:lang w:eastAsia="ja-JP"/>
        </w:rPr>
        <w:t>, INC.</w:t>
      </w:r>
    </w:p>
    <w:p w14:paraId="0EEEDEB7" w14:textId="0BAE863A" w:rsidR="00900DAE" w:rsidRPr="001906E0" w:rsidRDefault="00D02352" w:rsidP="00D02352">
      <w:pPr>
        <w:pStyle w:val="a7"/>
        <w:ind w:left="1800" w:hanging="1800"/>
        <w:rPr>
          <w:sz w:val="24"/>
          <w:lang w:val="en-US" w:eastAsia="ja-JP"/>
        </w:rPr>
      </w:pPr>
      <w:r w:rsidRPr="00B661A6">
        <w:rPr>
          <w:sz w:val="24"/>
          <w:lang w:val="en-US"/>
        </w:rPr>
        <w:t>Title:</w:t>
      </w:r>
      <w:r w:rsidR="00DB782C" w:rsidRPr="00B661A6">
        <w:rPr>
          <w:sz w:val="24"/>
          <w:lang w:val="en-US"/>
        </w:rPr>
        <w:tab/>
      </w:r>
      <w:r w:rsidR="00080B77" w:rsidRPr="00B661A6">
        <w:rPr>
          <w:sz w:val="24"/>
          <w:lang w:val="en-US"/>
        </w:rPr>
        <w:t>Discussion on UL-AoA positio</w:t>
      </w:r>
      <w:r w:rsidR="00080B77">
        <w:rPr>
          <w:sz w:val="24"/>
          <w:lang w:val="en-US"/>
        </w:rPr>
        <w:t>ning enhancements</w:t>
      </w:r>
    </w:p>
    <w:p w14:paraId="0EEEDEB8" w14:textId="4C7999A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080B77">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77777777"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77AD7171">
                <wp:extent cx="6332220" cy="5757063"/>
                <wp:effectExtent l="0" t="0" r="1143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757063"/>
                        </a:xfrm>
                        <a:prstGeom prst="rect">
                          <a:avLst/>
                        </a:prstGeom>
                        <a:solidFill>
                          <a:srgbClr val="FFFFFF"/>
                        </a:solidFill>
                        <a:ln w="9525">
                          <a:solidFill>
                            <a:srgbClr val="000000"/>
                          </a:solidFill>
                          <a:miter lim="800000"/>
                          <a:headEnd/>
                          <a:tailEnd/>
                        </a:ln>
                      </wps:spPr>
                      <wps:txbx>
                        <w:txbxContent>
                          <w:p w14:paraId="318C63AB" w14:textId="77777777" w:rsidR="002104D5" w:rsidRPr="00A1238D" w:rsidRDefault="002104D5"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2104D5" w:rsidRPr="00A1238D" w:rsidRDefault="002104D5"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2104D5" w:rsidRPr="00A1238D" w:rsidRDefault="002104D5" w:rsidP="00F5352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2104D5" w:rsidRPr="00A1238D" w:rsidRDefault="002104D5" w:rsidP="00F5352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252FDD17" w14:textId="3018BE52" w:rsidR="00F5352E" w:rsidRPr="00F5352E" w:rsidRDefault="002104D5" w:rsidP="00F5352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6CB57425" w14:textId="6F582FD4" w:rsidR="002104D5" w:rsidRPr="00A1238D" w:rsidRDefault="002104D5"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9DDC152" w14:textId="77777777" w:rsidR="002104D5" w:rsidRPr="00A1238D" w:rsidRDefault="002104D5" w:rsidP="00F5352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3EC84F13"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568CED1F" w14:textId="693C919F" w:rsidR="002104D5" w:rsidRPr="00F5352E" w:rsidRDefault="002104D5"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77719F37" w14:textId="77777777" w:rsidR="002104D5" w:rsidRPr="00A1238D" w:rsidRDefault="002104D5" w:rsidP="00F5352E">
                            <w:pPr>
                              <w:spacing w:before="120" w:line="280" w:lineRule="atLeast"/>
                              <w:rPr>
                                <w:sz w:val="21"/>
                                <w:szCs w:val="21"/>
                                <w:lang w:val="en-US" w:eastAsia="ko-KR"/>
                              </w:rPr>
                            </w:pPr>
                            <w:r w:rsidRPr="00A1238D">
                              <w:rPr>
                                <w:sz w:val="21"/>
                                <w:szCs w:val="21"/>
                                <w:lang w:val="en-US" w:eastAsia="ko-KR"/>
                              </w:rPr>
                              <w:t xml:space="preserve">Notes: </w:t>
                            </w:r>
                          </w:p>
                          <w:p w14:paraId="5CF602D4" w14:textId="77777777" w:rsidR="002104D5" w:rsidRPr="00A1238D" w:rsidRDefault="002104D5" w:rsidP="00F5352E">
                            <w:pPr>
                              <w:pStyle w:val="3GPPAgreements"/>
                              <w:adjustRightInd/>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2104D5" w:rsidRPr="00A1238D" w:rsidRDefault="002104D5" w:rsidP="00F5352E">
                            <w:pPr>
                              <w:pStyle w:val="3GPPAgreements"/>
                              <w:adjustRightInd/>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2104D5" w:rsidRPr="00A1238D" w:rsidRDefault="002104D5" w:rsidP="00F5352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4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">
                <v:textbox>
                  <w:txbxContent>
                    <w:p w14:paraId="318C63AB" w14:textId="77777777" w:rsidR="002104D5" w:rsidRPr="00A1238D" w:rsidRDefault="002104D5"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2104D5" w:rsidRPr="00A1238D" w:rsidRDefault="002104D5"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2104D5" w:rsidRPr="00A1238D" w:rsidRDefault="002104D5" w:rsidP="00F5352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2104D5" w:rsidRPr="00A1238D" w:rsidRDefault="002104D5" w:rsidP="00F5352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252FDD17" w14:textId="3018BE52" w:rsidR="00F5352E" w:rsidRPr="00F5352E" w:rsidRDefault="002104D5" w:rsidP="00F5352E">
                      <w:pPr>
                        <w:numPr>
                          <w:ilvl w:val="1"/>
                          <w:numId w:val="44"/>
                        </w:numPr>
                        <w:spacing w:line="276" w:lineRule="auto"/>
                        <w:jc w:val="left"/>
                        <w:rPr>
                          <w:rFonts w:eastAsia="ＭＳ 明朝" w:hint="eastAsia"/>
                          <w:sz w:val="21"/>
                          <w:szCs w:val="21"/>
                        </w:rPr>
                      </w:pPr>
                      <w:r w:rsidRPr="00A1238D">
                        <w:rPr>
                          <w:rFonts w:hint="eastAsia"/>
                          <w:sz w:val="21"/>
                          <w:szCs w:val="21"/>
                        </w:rPr>
                        <w:t>UE-based and UE-assisted positioning solutions</w:t>
                      </w:r>
                    </w:p>
                    <w:p w14:paraId="6CB57425" w14:textId="6F582FD4" w:rsidR="002104D5" w:rsidRPr="00A1238D" w:rsidRDefault="002104D5"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9DDC152" w14:textId="77777777" w:rsidR="002104D5" w:rsidRPr="00A1238D" w:rsidRDefault="002104D5" w:rsidP="00F5352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3EC84F13"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2104D5" w:rsidRPr="00A1238D" w:rsidRDefault="002104D5"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568CED1F" w14:textId="693C919F" w:rsidR="002104D5" w:rsidRPr="00F5352E" w:rsidRDefault="002104D5" w:rsidP="00F5352E">
                      <w:pPr>
                        <w:numPr>
                          <w:ilvl w:val="0"/>
                          <w:numId w:val="43"/>
                        </w:numPr>
                        <w:overflowPunct w:val="0"/>
                        <w:autoSpaceDE w:val="0"/>
                        <w:autoSpaceDN w:val="0"/>
                        <w:spacing w:after="180"/>
                        <w:jc w:val="left"/>
                        <w:textAlignment w:val="baseline"/>
                        <w:rPr>
                          <w:rFonts w:eastAsia="ＭＳ 明朝" w:hint="eastAsia"/>
                          <w:sz w:val="21"/>
                          <w:szCs w:val="21"/>
                        </w:rPr>
                      </w:pPr>
                      <w:r w:rsidRPr="00A1238D">
                        <w:rPr>
                          <w:rFonts w:eastAsia="ＭＳ 明朝"/>
                          <w:sz w:val="21"/>
                          <w:szCs w:val="21"/>
                        </w:rPr>
                        <w:t>Study and specify, if agreed, the enhancements of information reporting from UE and gNB for multipath/NLOS mitigation [RAN1, RAN2, RAN3]</w:t>
                      </w:r>
                    </w:p>
                    <w:p w14:paraId="77719F37" w14:textId="77777777" w:rsidR="002104D5" w:rsidRPr="00A1238D" w:rsidRDefault="002104D5" w:rsidP="00F5352E">
                      <w:pPr>
                        <w:spacing w:before="120" w:line="280" w:lineRule="atLeast"/>
                        <w:rPr>
                          <w:sz w:val="21"/>
                          <w:szCs w:val="21"/>
                          <w:lang w:val="en-US" w:eastAsia="ko-KR"/>
                        </w:rPr>
                      </w:pPr>
                      <w:r w:rsidRPr="00A1238D">
                        <w:rPr>
                          <w:sz w:val="21"/>
                          <w:szCs w:val="21"/>
                          <w:lang w:val="en-US" w:eastAsia="ko-KR"/>
                        </w:rPr>
                        <w:t xml:space="preserve">Notes: </w:t>
                      </w:r>
                    </w:p>
                    <w:p w14:paraId="5CF602D4" w14:textId="77777777" w:rsidR="002104D5" w:rsidRPr="00A1238D" w:rsidRDefault="002104D5" w:rsidP="00F5352E">
                      <w:pPr>
                        <w:pStyle w:val="3GPPAgreements"/>
                        <w:adjustRightInd/>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2104D5" w:rsidRPr="00A1238D" w:rsidRDefault="002104D5" w:rsidP="00F5352E">
                      <w:pPr>
                        <w:pStyle w:val="3GPPAgreements"/>
                        <w:adjustRightInd/>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2104D5" w:rsidRPr="00A1238D" w:rsidRDefault="002104D5" w:rsidP="00F5352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446A8717" w:rsidR="006C3515" w:rsidRPr="00D8293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UL-AoA enhancements for Rel-17 NR positioning.</w:t>
      </w:r>
    </w:p>
    <w:p w14:paraId="3533A327" w14:textId="6CF7E9E6" w:rsidR="007633D4" w:rsidRPr="00F1153D" w:rsidRDefault="000C4027" w:rsidP="00F1153D">
      <w:pPr>
        <w:pStyle w:val="1"/>
        <w:numPr>
          <w:ilvl w:val="0"/>
          <w:numId w:val="6"/>
        </w:numPr>
        <w:spacing w:before="180" w:after="120"/>
        <w:rPr>
          <w:sz w:val="22"/>
          <w:szCs w:val="22"/>
        </w:rPr>
      </w:pPr>
      <w:r>
        <w:rPr>
          <w:rFonts w:eastAsia="ＭＳ 明朝"/>
          <w:b/>
          <w:bCs/>
          <w:szCs w:val="24"/>
          <w:lang w:val="en-US"/>
        </w:rPr>
        <w:t>Reporting of mul</w:t>
      </w:r>
      <w:r w:rsidR="002843DC">
        <w:rPr>
          <w:rFonts w:eastAsia="ＭＳ 明朝"/>
          <w:b/>
          <w:bCs/>
          <w:szCs w:val="24"/>
          <w:lang w:val="en-US"/>
        </w:rPr>
        <w:t>tiple UL-AoA measurement</w:t>
      </w:r>
      <w:r w:rsidR="0007591D">
        <w:rPr>
          <w:rFonts w:eastAsia="ＭＳ 明朝"/>
          <w:b/>
          <w:bCs/>
          <w:szCs w:val="24"/>
          <w:lang w:val="en-US"/>
        </w:rPr>
        <w:t xml:space="preserve"> values with first arrival path</w:t>
      </w:r>
    </w:p>
    <w:p w14:paraId="16687502" w14:textId="66BC203A" w:rsidR="007633D4" w:rsidRPr="007633D4" w:rsidRDefault="007633D4" w:rsidP="007633D4">
      <w:pPr>
        <w:spacing w:afterLines="50" w:after="120"/>
        <w:rPr>
          <w:sz w:val="22"/>
          <w:lang w:val="en-US"/>
        </w:rPr>
      </w:pPr>
      <w:r>
        <w:rPr>
          <w:sz w:val="22"/>
          <w:lang w:val="en-US"/>
        </w:rPr>
        <w:t xml:space="preserve">Regarding </w:t>
      </w:r>
      <w:r w:rsidR="000C4027">
        <w:rPr>
          <w:sz w:val="22"/>
          <w:lang w:val="en-US"/>
        </w:rPr>
        <w:t xml:space="preserve">reporting of </w:t>
      </w:r>
      <w:r w:rsidR="00D62F34">
        <w:rPr>
          <w:sz w:val="22"/>
          <w:lang w:val="en-US"/>
        </w:rPr>
        <w:t>multiple UL-AoA measurement values</w:t>
      </w:r>
      <w:r>
        <w:rPr>
          <w:sz w:val="22"/>
          <w:lang w:val="en-US"/>
        </w:rPr>
        <w:t>, the following agreement</w:t>
      </w:r>
      <w:r w:rsidR="00A453AC">
        <w:rPr>
          <w:sz w:val="22"/>
          <w:lang w:val="en-US"/>
        </w:rPr>
        <w:t xml:space="preserve"> </w:t>
      </w:r>
      <w:r w:rsidR="00B53380">
        <w:rPr>
          <w:sz w:val="22"/>
          <w:lang w:val="en-US"/>
        </w:rPr>
        <w:t>and proposal were made at the previous</w:t>
      </w:r>
      <w:r w:rsidR="00A453AC">
        <w:rPr>
          <w:sz w:val="22"/>
          <w:lang w:val="en-US"/>
        </w:rPr>
        <w:t xml:space="preserve"> meeting</w:t>
      </w:r>
      <w:r w:rsidR="00B53380">
        <w:rPr>
          <w:sz w:val="22"/>
          <w:lang w:val="en-US"/>
        </w:rPr>
        <w:t>s</w:t>
      </w:r>
      <w:r w:rsidR="00A453AC">
        <w:rPr>
          <w:sz w:val="22"/>
          <w:lang w:val="en-US"/>
        </w:rPr>
        <w:t xml:space="preserve"> [</w:t>
      </w:r>
      <w:r w:rsidR="00B53380">
        <w:rPr>
          <w:sz w:val="22"/>
          <w:lang w:val="en-US"/>
        </w:rPr>
        <w:t>2</w:t>
      </w:r>
      <w:proofErr w:type="gramStart"/>
      <w:r>
        <w:rPr>
          <w:sz w:val="22"/>
          <w:lang w:val="en-US"/>
        </w:rPr>
        <w:t>]</w:t>
      </w:r>
      <w:r w:rsidR="00B53380">
        <w:rPr>
          <w:sz w:val="22"/>
          <w:lang w:val="en-US"/>
        </w:rPr>
        <w:t>[</w:t>
      </w:r>
      <w:proofErr w:type="gramEnd"/>
      <w:r w:rsidR="00B53380">
        <w:rPr>
          <w:sz w:val="22"/>
          <w:lang w:val="en-US"/>
        </w:rPr>
        <w:t>3]</w:t>
      </w:r>
      <w:r>
        <w:rPr>
          <w:sz w:val="22"/>
          <w:lang w:val="en-US"/>
        </w:rPr>
        <w:t>.</w:t>
      </w:r>
    </w:p>
    <w:p w14:paraId="1906E018" w14:textId="77777777" w:rsidR="007633D4" w:rsidRDefault="007633D4" w:rsidP="007633D4">
      <w:pPr>
        <w:rPr>
          <w:lang w:val="en-US"/>
        </w:rPr>
      </w:pPr>
      <w:r w:rsidRPr="00CC7D01">
        <w:rPr>
          <w:rFonts w:eastAsia="ＭＳ 明朝"/>
          <w:noProof/>
          <w:sz w:val="22"/>
          <w:szCs w:val="22"/>
          <w:lang w:val="en-US"/>
        </w:rPr>
        <w:lastRenderedPageBreak/>
        <mc:AlternateContent>
          <mc:Choice Requires="wps">
            <w:drawing>
              <wp:inline distT="0" distB="0" distL="0" distR="0" wp14:anchorId="397D38C1" wp14:editId="7C4489B0">
                <wp:extent cx="6332220" cy="2114093"/>
                <wp:effectExtent l="0" t="0" r="11430" b="1968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114093"/>
                        </a:xfrm>
                        <a:prstGeom prst="rect">
                          <a:avLst/>
                        </a:prstGeom>
                        <a:solidFill>
                          <a:srgbClr val="FFFFFF"/>
                        </a:solidFill>
                        <a:ln w="9525">
                          <a:solidFill>
                            <a:srgbClr val="000000"/>
                          </a:solidFill>
                          <a:miter lim="800000"/>
                          <a:headEnd/>
                          <a:tailEnd/>
                        </a:ln>
                      </wps:spPr>
                      <wps:txbx>
                        <w:txbxContent>
                          <w:p w14:paraId="17D6B1D8" w14:textId="482067E1" w:rsidR="00B53380" w:rsidRPr="00B53380" w:rsidRDefault="00B53380" w:rsidP="00B53380">
                            <w:pPr>
                              <w:jc w:val="left"/>
                              <w:rPr>
                                <w:rFonts w:eastAsia="ＭＳ Ｐゴシック"/>
                                <w:color w:val="000000"/>
                                <w:kern w:val="24"/>
                                <w:sz w:val="21"/>
                                <w:szCs w:val="16"/>
                                <w:u w:val="single"/>
                              </w:rPr>
                            </w:pPr>
                            <w:r w:rsidRPr="00B53380">
                              <w:rPr>
                                <w:rFonts w:eastAsia="ＭＳ Ｐゴシック" w:hint="eastAsia"/>
                                <w:color w:val="000000"/>
                                <w:kern w:val="24"/>
                                <w:sz w:val="21"/>
                                <w:szCs w:val="16"/>
                                <w:u w:val="single"/>
                              </w:rPr>
                              <w:t>RAN1#104b-e</w:t>
                            </w:r>
                          </w:p>
                          <w:p w14:paraId="475652E5" w14:textId="0FC1C607" w:rsidR="00B53380" w:rsidRPr="00B53380" w:rsidRDefault="00B53380" w:rsidP="00B53380">
                            <w:pPr>
                              <w:jc w:val="left"/>
                              <w:rPr>
                                <w:rFonts w:eastAsia="ＭＳ Ｐゴシック"/>
                                <w:color w:val="000000"/>
                                <w:kern w:val="24"/>
                                <w:sz w:val="21"/>
                                <w:szCs w:val="16"/>
                                <w:lang w:val="en-US"/>
                              </w:rPr>
                            </w:pPr>
                            <w:r w:rsidRPr="00B53380">
                              <w:rPr>
                                <w:rFonts w:eastAsia="ＭＳ Ｐゴシック"/>
                                <w:color w:val="000000"/>
                                <w:kern w:val="24"/>
                                <w:sz w:val="21"/>
                                <w:szCs w:val="16"/>
                                <w:highlight w:val="green"/>
                              </w:rPr>
                              <w:t>Agreement:</w:t>
                            </w:r>
                          </w:p>
                          <w:p w14:paraId="55B6F7A7" w14:textId="658077F0" w:rsidR="00B53380" w:rsidRDefault="00B53380" w:rsidP="00B53380">
                            <w:p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Reporting to LMF of M &gt; 1 UL-AOA (AoA/</w:t>
                            </w:r>
                            <w:proofErr w:type="spellStart"/>
                            <w:r w:rsidRPr="00B53380">
                              <w:rPr>
                                <w:rFonts w:eastAsia="ＭＳ Ｐゴシック"/>
                                <w:color w:val="000000"/>
                                <w:kern w:val="24"/>
                                <w:sz w:val="21"/>
                                <w:szCs w:val="16"/>
                                <w:lang w:val="en-US"/>
                              </w:rPr>
                              <w:t>ZoA</w:t>
                            </w:r>
                            <w:proofErr w:type="spellEnd"/>
                            <w:r w:rsidRPr="00B53380">
                              <w:rPr>
                                <w:rFonts w:eastAsia="ＭＳ Ｐゴシック"/>
                                <w:color w:val="000000"/>
                                <w:kern w:val="24"/>
                                <w:sz w:val="21"/>
                                <w:szCs w:val="16"/>
                                <w:lang w:val="en-US"/>
                              </w:rPr>
                              <w:t>) measurement values associated with the first arrival path and corresponding to the same timestamp is supported.</w:t>
                            </w:r>
                          </w:p>
                          <w:p w14:paraId="0C860E81" w14:textId="4E1CB054" w:rsidR="00B53380" w:rsidRDefault="00B53380" w:rsidP="00B53380">
                            <w:pPr>
                              <w:jc w:val="left"/>
                              <w:rPr>
                                <w:rFonts w:eastAsia="ＭＳ Ｐゴシック"/>
                                <w:color w:val="000000"/>
                                <w:kern w:val="24"/>
                                <w:sz w:val="21"/>
                                <w:szCs w:val="16"/>
                                <w:lang w:val="en-US"/>
                              </w:rPr>
                            </w:pPr>
                          </w:p>
                          <w:p w14:paraId="3DA55B43" w14:textId="282AD5BC" w:rsidR="00B53380" w:rsidRPr="00B53380" w:rsidRDefault="00B53380" w:rsidP="00B53380">
                            <w:pPr>
                              <w:jc w:val="left"/>
                              <w:rPr>
                                <w:rFonts w:eastAsia="ＭＳ Ｐゴシック"/>
                                <w:color w:val="000000"/>
                                <w:kern w:val="24"/>
                                <w:sz w:val="21"/>
                                <w:szCs w:val="16"/>
                                <w:u w:val="single"/>
                                <w:lang w:val="en-US"/>
                              </w:rPr>
                            </w:pPr>
                            <w:r w:rsidRPr="00B53380">
                              <w:rPr>
                                <w:rFonts w:eastAsia="ＭＳ Ｐゴシック" w:hint="eastAsia"/>
                                <w:color w:val="000000"/>
                                <w:kern w:val="24"/>
                                <w:sz w:val="21"/>
                                <w:szCs w:val="16"/>
                                <w:u w:val="single"/>
                                <w:lang w:val="en-US"/>
                              </w:rPr>
                              <w:t>RAN1#105-e</w:t>
                            </w:r>
                          </w:p>
                          <w:p w14:paraId="6747A10D" w14:textId="77777777" w:rsidR="00B53380" w:rsidRPr="00B53380" w:rsidRDefault="00B53380" w:rsidP="00B53380">
                            <w:pPr>
                              <w:jc w:val="left"/>
                              <w:rPr>
                                <w:rFonts w:eastAsia="ＭＳ Ｐゴシック"/>
                                <w:color w:val="000000"/>
                                <w:kern w:val="24"/>
                                <w:sz w:val="21"/>
                                <w:szCs w:val="16"/>
                                <w:lang w:val="en-US"/>
                              </w:rPr>
                            </w:pPr>
                            <w:r w:rsidRPr="00B53380">
                              <w:rPr>
                                <w:rFonts w:eastAsia="ＭＳ Ｐゴシック"/>
                                <w:b/>
                                <w:bCs/>
                                <w:color w:val="000000"/>
                                <w:kern w:val="24"/>
                                <w:sz w:val="21"/>
                                <w:szCs w:val="16"/>
                              </w:rPr>
                              <w:t>Proposal 3.7-4</w:t>
                            </w:r>
                          </w:p>
                          <w:p w14:paraId="41FA5254" w14:textId="77777777" w:rsidR="00BD64DF" w:rsidRPr="00B53380" w:rsidRDefault="00B53380" w:rsidP="00B53380">
                            <w:pPr>
                              <w:numPr>
                                <w:ilvl w:val="0"/>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LMF can request maximum number of UL-AOAs values (pair of AOA &amp; ZOA values, AOA values or ZOA values) to be reported per SRS resource for the first arrival path corresponding to the same timestamp</w:t>
                            </w:r>
                          </w:p>
                          <w:p w14:paraId="3B353BDB" w14:textId="77777777" w:rsidR="00BD64DF" w:rsidRPr="00B53380" w:rsidRDefault="00576A68" w:rsidP="00B53380">
                            <w:pPr>
                              <w:numPr>
                                <w:ilvl w:val="1"/>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The maximum number is selected from the set {1, 2, [X1], [X2]}</w:t>
                            </w:r>
                          </w:p>
                          <w:p w14:paraId="04460426" w14:textId="77777777" w:rsidR="00BD64DF" w:rsidRPr="00B53380" w:rsidRDefault="00576A68" w:rsidP="00B53380">
                            <w:pPr>
                              <w:numPr>
                                <w:ilvl w:val="2"/>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X1 ≥ 4, X2 ≥ 8</w:t>
                            </w:r>
                          </w:p>
                          <w:p w14:paraId="0408FCFC" w14:textId="65B9206F" w:rsidR="002104D5" w:rsidRPr="00B53380" w:rsidRDefault="00576A68" w:rsidP="004F4D18">
                            <w:pPr>
                              <w:numPr>
                                <w:ilvl w:val="2"/>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FFS specific values for X1 and X2</w:t>
                            </w:r>
                          </w:p>
                        </w:txbxContent>
                      </wps:txbx>
                      <wps:bodyPr rot="0" vert="horz" wrap="square" lIns="91440" tIns="45720" rIns="91440" bIns="45720" anchor="t" anchorCtr="0">
                        <a:noAutofit/>
                      </wps:bodyPr>
                    </wps:wsp>
                  </a:graphicData>
                </a:graphic>
              </wp:inline>
            </w:drawing>
          </mc:Choice>
          <mc:Fallback>
            <w:pict>
              <v:shape w14:anchorId="397D38C1" id="_x0000_s1027" type="#_x0000_t202" style="width:498.6pt;height:1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">
                <v:textbox>
                  <w:txbxContent>
                    <w:p w14:paraId="17D6B1D8" w14:textId="482067E1" w:rsidR="00B53380" w:rsidRPr="00B53380" w:rsidRDefault="00B53380" w:rsidP="00B53380">
                      <w:pPr>
                        <w:jc w:val="left"/>
                        <w:rPr>
                          <w:rFonts w:eastAsia="ＭＳ Ｐゴシック"/>
                          <w:color w:val="000000"/>
                          <w:kern w:val="24"/>
                          <w:sz w:val="21"/>
                          <w:szCs w:val="16"/>
                          <w:u w:val="single"/>
                        </w:rPr>
                      </w:pPr>
                      <w:r w:rsidRPr="00B53380">
                        <w:rPr>
                          <w:rFonts w:eastAsia="ＭＳ Ｐゴシック" w:hint="eastAsia"/>
                          <w:color w:val="000000"/>
                          <w:kern w:val="24"/>
                          <w:sz w:val="21"/>
                          <w:szCs w:val="16"/>
                          <w:u w:val="single"/>
                        </w:rPr>
                        <w:t>RAN1#104b-e</w:t>
                      </w:r>
                    </w:p>
                    <w:p w14:paraId="475652E5" w14:textId="0FC1C607" w:rsidR="00B53380" w:rsidRPr="00B53380" w:rsidRDefault="00B53380" w:rsidP="00B53380">
                      <w:pPr>
                        <w:jc w:val="left"/>
                        <w:rPr>
                          <w:rFonts w:eastAsia="ＭＳ Ｐゴシック"/>
                          <w:color w:val="000000"/>
                          <w:kern w:val="24"/>
                          <w:sz w:val="21"/>
                          <w:szCs w:val="16"/>
                          <w:lang w:val="en-US"/>
                        </w:rPr>
                      </w:pPr>
                      <w:r w:rsidRPr="00B53380">
                        <w:rPr>
                          <w:rFonts w:eastAsia="ＭＳ Ｐゴシック"/>
                          <w:color w:val="000000"/>
                          <w:kern w:val="24"/>
                          <w:sz w:val="21"/>
                          <w:szCs w:val="16"/>
                          <w:highlight w:val="green"/>
                        </w:rPr>
                        <w:t>Agreement:</w:t>
                      </w:r>
                    </w:p>
                    <w:p w14:paraId="55B6F7A7" w14:textId="658077F0" w:rsidR="00B53380" w:rsidRDefault="00B53380" w:rsidP="00B53380">
                      <w:p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Reporting to LMF of M &gt; 1 UL-AOA (AoA/</w:t>
                      </w:r>
                      <w:proofErr w:type="spellStart"/>
                      <w:r w:rsidRPr="00B53380">
                        <w:rPr>
                          <w:rFonts w:eastAsia="ＭＳ Ｐゴシック"/>
                          <w:color w:val="000000"/>
                          <w:kern w:val="24"/>
                          <w:sz w:val="21"/>
                          <w:szCs w:val="16"/>
                          <w:lang w:val="en-US"/>
                        </w:rPr>
                        <w:t>ZoA</w:t>
                      </w:r>
                      <w:proofErr w:type="spellEnd"/>
                      <w:r w:rsidRPr="00B53380">
                        <w:rPr>
                          <w:rFonts w:eastAsia="ＭＳ Ｐゴシック"/>
                          <w:color w:val="000000"/>
                          <w:kern w:val="24"/>
                          <w:sz w:val="21"/>
                          <w:szCs w:val="16"/>
                          <w:lang w:val="en-US"/>
                        </w:rPr>
                        <w:t>) measurement values associated with the first arrival path and corresponding to the same timestamp is supported.</w:t>
                      </w:r>
                    </w:p>
                    <w:p w14:paraId="0C860E81" w14:textId="4E1CB054" w:rsidR="00B53380" w:rsidRDefault="00B53380" w:rsidP="00B53380">
                      <w:pPr>
                        <w:jc w:val="left"/>
                        <w:rPr>
                          <w:rFonts w:eastAsia="ＭＳ Ｐゴシック"/>
                          <w:color w:val="000000"/>
                          <w:kern w:val="24"/>
                          <w:sz w:val="21"/>
                          <w:szCs w:val="16"/>
                          <w:lang w:val="en-US"/>
                        </w:rPr>
                      </w:pPr>
                    </w:p>
                    <w:p w14:paraId="3DA55B43" w14:textId="282AD5BC" w:rsidR="00B53380" w:rsidRPr="00B53380" w:rsidRDefault="00B53380" w:rsidP="00B53380">
                      <w:pPr>
                        <w:jc w:val="left"/>
                        <w:rPr>
                          <w:rFonts w:eastAsia="ＭＳ Ｐゴシック" w:hint="eastAsia"/>
                          <w:color w:val="000000"/>
                          <w:kern w:val="24"/>
                          <w:sz w:val="21"/>
                          <w:szCs w:val="16"/>
                          <w:u w:val="single"/>
                          <w:lang w:val="en-US"/>
                        </w:rPr>
                      </w:pPr>
                      <w:r w:rsidRPr="00B53380">
                        <w:rPr>
                          <w:rFonts w:eastAsia="ＭＳ Ｐゴシック" w:hint="eastAsia"/>
                          <w:color w:val="000000"/>
                          <w:kern w:val="24"/>
                          <w:sz w:val="21"/>
                          <w:szCs w:val="16"/>
                          <w:u w:val="single"/>
                          <w:lang w:val="en-US"/>
                        </w:rPr>
                        <w:t>RAN1#105-e</w:t>
                      </w:r>
                    </w:p>
                    <w:p w14:paraId="6747A10D" w14:textId="77777777" w:rsidR="00B53380" w:rsidRPr="00B53380" w:rsidRDefault="00B53380" w:rsidP="00B53380">
                      <w:pPr>
                        <w:jc w:val="left"/>
                        <w:rPr>
                          <w:rFonts w:eastAsia="ＭＳ Ｐゴシック"/>
                          <w:color w:val="000000"/>
                          <w:kern w:val="24"/>
                          <w:sz w:val="21"/>
                          <w:szCs w:val="16"/>
                          <w:lang w:val="en-US"/>
                        </w:rPr>
                      </w:pPr>
                      <w:r w:rsidRPr="00B53380">
                        <w:rPr>
                          <w:rFonts w:eastAsia="ＭＳ Ｐゴシック"/>
                          <w:b/>
                          <w:bCs/>
                          <w:color w:val="000000"/>
                          <w:kern w:val="24"/>
                          <w:sz w:val="21"/>
                          <w:szCs w:val="16"/>
                        </w:rPr>
                        <w:t>Proposal 3.7-4</w:t>
                      </w:r>
                    </w:p>
                    <w:p w14:paraId="41FA5254" w14:textId="77777777" w:rsidR="00000000" w:rsidRPr="00B53380" w:rsidRDefault="00B53380" w:rsidP="00B53380">
                      <w:pPr>
                        <w:numPr>
                          <w:ilvl w:val="0"/>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LMF can request maximum number of UL-AOAs values (pair of AOA &amp; ZOA values, AOA values or ZOA values) to be reported per SRS resource for the first arrival path corresponding to the same timestamp</w:t>
                      </w:r>
                    </w:p>
                    <w:p w14:paraId="3B353BDB" w14:textId="77777777" w:rsidR="00000000" w:rsidRPr="00B53380" w:rsidRDefault="00576A68" w:rsidP="00B53380">
                      <w:pPr>
                        <w:numPr>
                          <w:ilvl w:val="1"/>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The maximum number is selected from the set {1, 2, [X1], [X2]}</w:t>
                      </w:r>
                    </w:p>
                    <w:p w14:paraId="04460426" w14:textId="77777777" w:rsidR="00000000" w:rsidRPr="00B53380" w:rsidRDefault="00576A68" w:rsidP="00B53380">
                      <w:pPr>
                        <w:numPr>
                          <w:ilvl w:val="2"/>
                          <w:numId w:val="46"/>
                        </w:numPr>
                        <w:jc w:val="left"/>
                        <w:rPr>
                          <w:rFonts w:eastAsia="ＭＳ Ｐゴシック"/>
                          <w:color w:val="000000"/>
                          <w:kern w:val="24"/>
                          <w:sz w:val="21"/>
                          <w:szCs w:val="16"/>
                          <w:lang w:val="en-US"/>
                        </w:rPr>
                      </w:pPr>
                      <w:r w:rsidRPr="00B53380">
                        <w:rPr>
                          <w:rFonts w:eastAsia="ＭＳ Ｐゴシック"/>
                          <w:color w:val="000000"/>
                          <w:kern w:val="24"/>
                          <w:sz w:val="21"/>
                          <w:szCs w:val="16"/>
                          <w:lang w:val="en-US"/>
                        </w:rPr>
                        <w:t>X1 ≥ 4, X2 ≥ 8</w:t>
                      </w:r>
                    </w:p>
                    <w:p w14:paraId="0408FCFC" w14:textId="65B9206F" w:rsidR="002104D5" w:rsidRPr="00B53380" w:rsidRDefault="00576A68" w:rsidP="004F4D18">
                      <w:pPr>
                        <w:numPr>
                          <w:ilvl w:val="2"/>
                          <w:numId w:val="46"/>
                        </w:numPr>
                        <w:jc w:val="left"/>
                        <w:rPr>
                          <w:rFonts w:eastAsia="ＭＳ Ｐゴシック" w:hint="eastAsia"/>
                          <w:color w:val="000000"/>
                          <w:kern w:val="24"/>
                          <w:sz w:val="21"/>
                          <w:szCs w:val="16"/>
                          <w:lang w:val="en-US"/>
                        </w:rPr>
                      </w:pPr>
                      <w:r w:rsidRPr="00B53380">
                        <w:rPr>
                          <w:rFonts w:eastAsia="ＭＳ Ｐゴシック"/>
                          <w:color w:val="000000"/>
                          <w:kern w:val="24"/>
                          <w:sz w:val="21"/>
                          <w:szCs w:val="16"/>
                          <w:lang w:val="en-US"/>
                        </w:rPr>
                        <w:t xml:space="preserve">FFS specific values for X1 and </w:t>
                      </w:r>
                      <w:r w:rsidRPr="00B53380">
                        <w:rPr>
                          <w:rFonts w:eastAsia="ＭＳ Ｐゴシック"/>
                          <w:color w:val="000000"/>
                          <w:kern w:val="24"/>
                          <w:sz w:val="21"/>
                          <w:szCs w:val="16"/>
                          <w:lang w:val="en-US"/>
                        </w:rPr>
                        <w:t>X2</w:t>
                      </w:r>
                    </w:p>
                  </w:txbxContent>
                </v:textbox>
                <w10:anchorlock/>
              </v:shape>
            </w:pict>
          </mc:Fallback>
        </mc:AlternateContent>
      </w:r>
    </w:p>
    <w:p w14:paraId="6D31DB29" w14:textId="3ACF56CE" w:rsidR="009E7A21" w:rsidRDefault="004966B4" w:rsidP="00332D02">
      <w:pPr>
        <w:spacing w:afterLines="50" w:after="120"/>
        <w:rPr>
          <w:sz w:val="22"/>
          <w:szCs w:val="22"/>
          <w:lang w:val="en-US"/>
        </w:rPr>
      </w:pPr>
      <w:r>
        <w:rPr>
          <w:sz w:val="22"/>
          <w:szCs w:val="22"/>
          <w:lang w:val="en-US"/>
        </w:rPr>
        <w:t>In some scenario</w:t>
      </w:r>
      <w:r w:rsidR="000C4027">
        <w:rPr>
          <w:sz w:val="22"/>
          <w:szCs w:val="22"/>
          <w:lang w:val="en-US"/>
        </w:rPr>
        <w:t>s</w:t>
      </w:r>
      <w:r>
        <w:rPr>
          <w:sz w:val="22"/>
          <w:szCs w:val="22"/>
          <w:lang w:val="en-US"/>
        </w:rPr>
        <w:t xml:space="preserve">, </w:t>
      </w:r>
      <w:r w:rsidR="000C4027">
        <w:rPr>
          <w:sz w:val="22"/>
          <w:szCs w:val="22"/>
          <w:lang w:val="en-US"/>
        </w:rPr>
        <w:t xml:space="preserve">reporting of </w:t>
      </w:r>
      <w:r>
        <w:rPr>
          <w:sz w:val="22"/>
          <w:szCs w:val="22"/>
          <w:lang w:val="en-US"/>
        </w:rPr>
        <w:t>multiple UL-AoA measurement values would be b</w:t>
      </w:r>
      <w:r w:rsidR="000C4027">
        <w:rPr>
          <w:sz w:val="22"/>
          <w:szCs w:val="22"/>
          <w:lang w:val="en-US"/>
        </w:rPr>
        <w:t>eneficial to improve accuracy of</w:t>
      </w:r>
      <w:r>
        <w:rPr>
          <w:sz w:val="22"/>
          <w:szCs w:val="22"/>
          <w:lang w:val="en-US"/>
        </w:rPr>
        <w:t xml:space="preserve"> UL-AoA positioning. For example, </w:t>
      </w:r>
      <w:r w:rsidR="000C4027">
        <w:rPr>
          <w:sz w:val="22"/>
          <w:szCs w:val="22"/>
          <w:lang w:val="en-US"/>
        </w:rPr>
        <w:t xml:space="preserve">we consider the large antenna spacing </w:t>
      </w:r>
      <w:r>
        <w:rPr>
          <w:sz w:val="22"/>
          <w:szCs w:val="22"/>
          <w:lang w:val="en-US"/>
        </w:rPr>
        <w:t>deploy</w:t>
      </w:r>
      <w:r w:rsidR="000C4027">
        <w:rPr>
          <w:sz w:val="22"/>
          <w:szCs w:val="22"/>
          <w:lang w:val="en-US"/>
        </w:rPr>
        <w:t xml:space="preserve">ment scenario (e.g. </w:t>
      </w:r>
      <w:r w:rsidR="0061079E">
        <w:rPr>
          <w:sz w:val="22"/>
          <w:szCs w:val="22"/>
          <w:lang w:val="en-US"/>
        </w:rPr>
        <w:t xml:space="preserve">the antenna spacing has </w:t>
      </w:r>
      <w:r w:rsidR="000C4027">
        <w:rPr>
          <w:sz w:val="22"/>
          <w:szCs w:val="22"/>
          <w:lang w:val="en-US"/>
        </w:rPr>
        <w:t xml:space="preserve">more than half of wavelength). </w:t>
      </w:r>
      <w:r w:rsidR="00EC1F04">
        <w:rPr>
          <w:sz w:val="22"/>
          <w:szCs w:val="22"/>
          <w:lang w:val="en-US"/>
        </w:rPr>
        <w:t>L</w:t>
      </w:r>
      <w:r w:rsidR="000C4027">
        <w:rPr>
          <w:sz w:val="22"/>
          <w:szCs w:val="22"/>
          <w:lang w:val="en-US"/>
        </w:rPr>
        <w:t xml:space="preserve">arger antenna spacing deployment can generate </w:t>
      </w:r>
      <w:r w:rsidR="0061079E">
        <w:rPr>
          <w:sz w:val="22"/>
          <w:szCs w:val="22"/>
          <w:lang w:val="en-US"/>
        </w:rPr>
        <w:t xml:space="preserve">narrow </w:t>
      </w:r>
      <w:r w:rsidR="000C4027">
        <w:rPr>
          <w:sz w:val="22"/>
          <w:szCs w:val="22"/>
          <w:lang w:val="en-US"/>
        </w:rPr>
        <w:t>beam</w:t>
      </w:r>
      <w:r w:rsidR="0061079E">
        <w:rPr>
          <w:sz w:val="22"/>
          <w:szCs w:val="22"/>
          <w:lang w:val="en-US"/>
        </w:rPr>
        <w:t xml:space="preserve"> pattern</w:t>
      </w:r>
      <w:r w:rsidR="000C4027">
        <w:rPr>
          <w:sz w:val="22"/>
          <w:szCs w:val="22"/>
          <w:lang w:val="en-US"/>
        </w:rPr>
        <w:t>, however, the</w:t>
      </w:r>
      <w:r w:rsidR="0061079E">
        <w:rPr>
          <w:sz w:val="22"/>
          <w:szCs w:val="22"/>
          <w:lang w:val="en-US"/>
        </w:rPr>
        <w:t xml:space="preserve"> </w:t>
      </w:r>
      <w:r w:rsidR="000C4027">
        <w:rPr>
          <w:sz w:val="22"/>
          <w:szCs w:val="22"/>
          <w:lang w:val="en-US"/>
        </w:rPr>
        <w:t>side lobe</w:t>
      </w:r>
      <w:r w:rsidR="0061079E">
        <w:rPr>
          <w:sz w:val="22"/>
          <w:szCs w:val="22"/>
          <w:lang w:val="en-US"/>
        </w:rPr>
        <w:t xml:space="preserve"> impact</w:t>
      </w:r>
      <w:r w:rsidR="000C4027">
        <w:rPr>
          <w:sz w:val="22"/>
          <w:szCs w:val="22"/>
          <w:lang w:val="en-US"/>
        </w:rPr>
        <w:t xml:space="preserve"> will be </w:t>
      </w:r>
      <w:r w:rsidR="00EC1F04">
        <w:rPr>
          <w:sz w:val="22"/>
          <w:szCs w:val="22"/>
          <w:lang w:val="en-US"/>
        </w:rPr>
        <w:t>ignored.</w:t>
      </w:r>
      <w:r w:rsidR="000C4027">
        <w:rPr>
          <w:sz w:val="22"/>
          <w:szCs w:val="22"/>
          <w:lang w:val="en-US"/>
        </w:rPr>
        <w:t xml:space="preserve"> </w:t>
      </w:r>
      <w:r w:rsidR="00EC1F04">
        <w:rPr>
          <w:sz w:val="22"/>
          <w:szCs w:val="22"/>
          <w:lang w:val="en-US"/>
        </w:rPr>
        <w:t xml:space="preserve">Therefore, </w:t>
      </w:r>
      <w:r w:rsidR="000C4027">
        <w:rPr>
          <w:sz w:val="22"/>
          <w:szCs w:val="22"/>
          <w:lang w:val="en-US"/>
        </w:rPr>
        <w:t>the measured</w:t>
      </w:r>
      <w:r>
        <w:rPr>
          <w:sz w:val="22"/>
          <w:szCs w:val="22"/>
          <w:lang w:val="en-US"/>
        </w:rPr>
        <w:t xml:space="preserve"> angle ambiguity derived from</w:t>
      </w:r>
      <w:r w:rsidR="000C4027">
        <w:rPr>
          <w:sz w:val="22"/>
          <w:szCs w:val="22"/>
          <w:lang w:val="en-US"/>
        </w:rPr>
        <w:t xml:space="preserve"> the</w:t>
      </w:r>
      <w:r>
        <w:rPr>
          <w:sz w:val="22"/>
          <w:szCs w:val="22"/>
          <w:lang w:val="en-US"/>
        </w:rPr>
        <w:t xml:space="preserve"> side lobe may</w:t>
      </w:r>
      <w:r w:rsidR="000C4027">
        <w:rPr>
          <w:sz w:val="22"/>
          <w:szCs w:val="22"/>
          <w:lang w:val="en-US"/>
        </w:rPr>
        <w:t xml:space="preserve"> impact on</w:t>
      </w:r>
      <w:r w:rsidR="0061079E">
        <w:rPr>
          <w:sz w:val="22"/>
          <w:szCs w:val="22"/>
          <w:lang w:val="en-US"/>
        </w:rPr>
        <w:t xml:space="preserve"> the</w:t>
      </w:r>
      <w:r w:rsidR="000C4027">
        <w:rPr>
          <w:sz w:val="22"/>
          <w:szCs w:val="22"/>
          <w:lang w:val="en-US"/>
        </w:rPr>
        <w:t xml:space="preserve"> accuracy of UL-AoA positioning.</w:t>
      </w:r>
      <w:r>
        <w:rPr>
          <w:sz w:val="22"/>
          <w:szCs w:val="22"/>
          <w:lang w:val="en-US"/>
        </w:rPr>
        <w:t xml:space="preserve"> </w:t>
      </w:r>
      <w:r w:rsidR="00136FAD">
        <w:rPr>
          <w:sz w:val="22"/>
          <w:szCs w:val="22"/>
          <w:lang w:val="en-US"/>
        </w:rPr>
        <w:t>In the case, multiple UL-AoA measurement values</w:t>
      </w:r>
      <w:r w:rsidR="00EC1F04">
        <w:rPr>
          <w:sz w:val="22"/>
          <w:szCs w:val="22"/>
          <w:lang w:val="en-US"/>
        </w:rPr>
        <w:t xml:space="preserve"> with the first arrival path</w:t>
      </w:r>
      <w:r w:rsidR="00136FAD">
        <w:rPr>
          <w:sz w:val="22"/>
          <w:szCs w:val="22"/>
          <w:lang w:val="en-US"/>
        </w:rPr>
        <w:t xml:space="preserve"> would be helpful to calculate the positioning metric. On the other hand, if the </w:t>
      </w:r>
      <w:r w:rsidR="009665DF">
        <w:rPr>
          <w:sz w:val="22"/>
          <w:szCs w:val="22"/>
          <w:lang w:val="en-US"/>
        </w:rPr>
        <w:t xml:space="preserve">maximum </w:t>
      </w:r>
      <w:r w:rsidR="0061079E">
        <w:rPr>
          <w:sz w:val="22"/>
          <w:szCs w:val="22"/>
          <w:lang w:val="en-US"/>
        </w:rPr>
        <w:t>number of reporting</w:t>
      </w:r>
      <w:r w:rsidR="00136FAD">
        <w:rPr>
          <w:sz w:val="22"/>
          <w:szCs w:val="22"/>
          <w:lang w:val="en-US"/>
        </w:rPr>
        <w:t xml:space="preserve"> values is </w:t>
      </w:r>
      <w:r w:rsidR="009665DF">
        <w:rPr>
          <w:sz w:val="22"/>
          <w:szCs w:val="22"/>
          <w:lang w:val="en-US"/>
        </w:rPr>
        <w:t>too large</w:t>
      </w:r>
      <w:r w:rsidR="0061079E">
        <w:rPr>
          <w:sz w:val="22"/>
          <w:szCs w:val="22"/>
          <w:lang w:val="en-US"/>
        </w:rPr>
        <w:t>, the uncertainty derived from reported multiple angles</w:t>
      </w:r>
      <w:r w:rsidR="00136FAD">
        <w:rPr>
          <w:sz w:val="22"/>
          <w:szCs w:val="22"/>
          <w:lang w:val="en-US"/>
        </w:rPr>
        <w:t xml:space="preserve"> may be </w:t>
      </w:r>
      <w:r w:rsidR="00F5352E">
        <w:rPr>
          <w:sz w:val="22"/>
          <w:szCs w:val="22"/>
          <w:lang w:val="en-US"/>
        </w:rPr>
        <w:t>large</w:t>
      </w:r>
      <w:r w:rsidR="00A40353">
        <w:rPr>
          <w:sz w:val="22"/>
          <w:szCs w:val="22"/>
          <w:lang w:val="en-US"/>
        </w:rPr>
        <w:t xml:space="preserve"> in addition to</w:t>
      </w:r>
      <w:r w:rsidR="00576A68">
        <w:rPr>
          <w:sz w:val="22"/>
          <w:szCs w:val="22"/>
          <w:lang w:val="en-US"/>
        </w:rPr>
        <w:t xml:space="preserve"> </w:t>
      </w:r>
      <w:r w:rsidR="00A40353">
        <w:rPr>
          <w:sz w:val="22"/>
          <w:szCs w:val="22"/>
          <w:lang w:val="en-US"/>
        </w:rPr>
        <w:t xml:space="preserve">increasing </w:t>
      </w:r>
      <w:r w:rsidR="00576A68">
        <w:rPr>
          <w:sz w:val="22"/>
          <w:szCs w:val="22"/>
          <w:lang w:val="en-US"/>
        </w:rPr>
        <w:t>r</w:t>
      </w:r>
      <w:r w:rsidR="00A40353">
        <w:rPr>
          <w:sz w:val="22"/>
          <w:szCs w:val="22"/>
          <w:lang w:val="en-US"/>
        </w:rPr>
        <w:t>eporting overhead</w:t>
      </w:r>
      <w:r w:rsidR="00136FAD">
        <w:rPr>
          <w:sz w:val="22"/>
          <w:szCs w:val="22"/>
          <w:lang w:val="en-US"/>
        </w:rPr>
        <w:t xml:space="preserve">. Therefore, </w:t>
      </w:r>
      <w:r w:rsidR="009665DF">
        <w:rPr>
          <w:sz w:val="22"/>
          <w:szCs w:val="22"/>
          <w:lang w:val="en-US"/>
        </w:rPr>
        <w:t xml:space="preserve">regarding the maximum number of </w:t>
      </w:r>
      <w:r w:rsidR="00F5352E">
        <w:rPr>
          <w:sz w:val="22"/>
          <w:szCs w:val="22"/>
          <w:lang w:val="en-US"/>
        </w:rPr>
        <w:t>UL-AoA values</w:t>
      </w:r>
      <w:r w:rsidR="0061079E">
        <w:rPr>
          <w:sz w:val="22"/>
          <w:szCs w:val="22"/>
          <w:lang w:val="en-US"/>
        </w:rPr>
        <w:t xml:space="preserve"> with the first arrival path</w:t>
      </w:r>
      <w:r w:rsidR="00F5352E">
        <w:rPr>
          <w:sz w:val="22"/>
          <w:szCs w:val="22"/>
          <w:lang w:val="en-US"/>
        </w:rPr>
        <w:t xml:space="preserve">, </w:t>
      </w:r>
      <w:r w:rsidR="0061079E">
        <w:rPr>
          <w:sz w:val="22"/>
          <w:szCs w:val="22"/>
          <w:lang w:val="en-US"/>
        </w:rPr>
        <w:t xml:space="preserve">it may be better to consider that </w:t>
      </w:r>
      <w:r w:rsidR="00F5352E" w:rsidRPr="00F5352E">
        <w:rPr>
          <w:sz w:val="22"/>
          <w:szCs w:val="22"/>
          <w:lang w:val="en-US"/>
        </w:rPr>
        <w:t>the uncertainty</w:t>
      </w:r>
      <w:r w:rsidR="0061079E">
        <w:rPr>
          <w:sz w:val="22"/>
          <w:szCs w:val="22"/>
          <w:lang w:val="en-US"/>
        </w:rPr>
        <w:t xml:space="preserve"> derived from reported multiple angles </w:t>
      </w:r>
      <w:r w:rsidR="00D709D7">
        <w:rPr>
          <w:sz w:val="22"/>
          <w:szCs w:val="22"/>
          <w:lang w:val="en-US"/>
        </w:rPr>
        <w:t>in addition to</w:t>
      </w:r>
      <w:r w:rsidR="00576A68">
        <w:rPr>
          <w:sz w:val="22"/>
          <w:szCs w:val="22"/>
          <w:lang w:val="en-US"/>
        </w:rPr>
        <w:t xml:space="preserve"> reporting overhead</w:t>
      </w:r>
      <w:r w:rsidR="00F5352E">
        <w:rPr>
          <w:sz w:val="22"/>
          <w:szCs w:val="22"/>
          <w:lang w:val="en-US"/>
        </w:rPr>
        <w:t>.</w:t>
      </w:r>
    </w:p>
    <w:p w14:paraId="3B47EF7B" w14:textId="48BCFD4A" w:rsidR="006A48F9" w:rsidRPr="0001222C" w:rsidRDefault="00F5352E" w:rsidP="006A48F9">
      <w:pPr>
        <w:spacing w:afterLines="50" w:after="120"/>
        <w:rPr>
          <w:b/>
          <w:sz w:val="22"/>
          <w:szCs w:val="22"/>
          <w:lang w:val="en-US"/>
        </w:rPr>
      </w:pPr>
      <w:r>
        <w:rPr>
          <w:b/>
          <w:sz w:val="22"/>
          <w:szCs w:val="22"/>
          <w:lang w:val="en-US"/>
        </w:rPr>
        <w:t>Observation</w:t>
      </w:r>
      <w:r w:rsidR="00A453AC">
        <w:rPr>
          <w:rFonts w:hint="eastAsia"/>
          <w:b/>
          <w:sz w:val="22"/>
          <w:szCs w:val="22"/>
          <w:lang w:val="en-US"/>
        </w:rPr>
        <w:t xml:space="preserve"> </w:t>
      </w:r>
      <w:r>
        <w:rPr>
          <w:b/>
          <w:sz w:val="22"/>
          <w:szCs w:val="22"/>
          <w:lang w:val="en-US"/>
        </w:rPr>
        <w:t>1</w:t>
      </w:r>
      <w:r w:rsidR="006A48F9">
        <w:rPr>
          <w:b/>
          <w:sz w:val="22"/>
          <w:szCs w:val="22"/>
          <w:lang w:val="en-US"/>
        </w:rPr>
        <w:t>:</w:t>
      </w:r>
    </w:p>
    <w:p w14:paraId="39391725" w14:textId="422051B7" w:rsidR="006A48F9" w:rsidRPr="00A453AC" w:rsidRDefault="00F5352E" w:rsidP="00954227">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w:t>
      </w:r>
      <w:r w:rsidRPr="00F5352E">
        <w:rPr>
          <w:rFonts w:eastAsia="Malgun Gothic"/>
          <w:b/>
          <w:kern w:val="2"/>
          <w:sz w:val="22"/>
          <w:szCs w:val="22"/>
        </w:rPr>
        <w:t>egarding the maximum number of UL-AoA values</w:t>
      </w:r>
      <w:r w:rsidR="00EC1F04">
        <w:rPr>
          <w:rFonts w:eastAsia="Malgun Gothic"/>
          <w:b/>
          <w:kern w:val="2"/>
          <w:sz w:val="22"/>
          <w:szCs w:val="22"/>
        </w:rPr>
        <w:t xml:space="preserve"> with the first arrival path</w:t>
      </w:r>
      <w:r w:rsidRPr="00F5352E">
        <w:rPr>
          <w:rFonts w:eastAsia="Malgun Gothic"/>
          <w:b/>
          <w:kern w:val="2"/>
          <w:sz w:val="22"/>
          <w:szCs w:val="22"/>
        </w:rPr>
        <w:t xml:space="preserve">, </w:t>
      </w:r>
      <w:r w:rsidR="00954227" w:rsidRPr="00954227">
        <w:rPr>
          <w:rFonts w:eastAsia="Malgun Gothic"/>
          <w:b/>
          <w:kern w:val="2"/>
          <w:sz w:val="22"/>
          <w:szCs w:val="22"/>
        </w:rPr>
        <w:t>it may be better to consider that the uncertainty derived f</w:t>
      </w:r>
      <w:r w:rsidR="00D709D7">
        <w:rPr>
          <w:rFonts w:eastAsia="Malgun Gothic"/>
          <w:b/>
          <w:kern w:val="2"/>
          <w:sz w:val="22"/>
          <w:szCs w:val="22"/>
        </w:rPr>
        <w:t>rom reported multiple angles in addition to</w:t>
      </w:r>
      <w:r w:rsidR="00954227" w:rsidRPr="00954227">
        <w:rPr>
          <w:rFonts w:eastAsia="Malgun Gothic"/>
          <w:b/>
          <w:kern w:val="2"/>
          <w:sz w:val="22"/>
          <w:szCs w:val="22"/>
        </w:rPr>
        <w:t xml:space="preserve"> reporting overhead</w:t>
      </w:r>
    </w:p>
    <w:p w14:paraId="7CFFAD37" w14:textId="77777777" w:rsidR="00A453AC" w:rsidRPr="00332D02" w:rsidRDefault="00A453AC"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41B8A772" w:rsidR="004D5097" w:rsidRDefault="004D5097" w:rsidP="00332D02">
      <w:pPr>
        <w:spacing w:afterLines="50" w:after="120"/>
        <w:rPr>
          <w:rFonts w:eastAsia="ＭＳ 明朝"/>
          <w:sz w:val="22"/>
          <w:szCs w:val="22"/>
          <w:lang w:val="en-US"/>
        </w:rPr>
      </w:pPr>
      <w:r w:rsidRPr="00112BA3">
        <w:rPr>
          <w:rFonts w:eastAsia="ＭＳ 明朝"/>
          <w:sz w:val="22"/>
          <w:szCs w:val="22"/>
          <w:lang w:val="en-US"/>
        </w:rPr>
        <w:t>In this contributi</w:t>
      </w:r>
      <w:r w:rsidRPr="00B661A6">
        <w:rPr>
          <w:rFonts w:eastAsia="ＭＳ 明朝"/>
          <w:sz w:val="22"/>
          <w:szCs w:val="22"/>
          <w:lang w:val="en-US"/>
        </w:rPr>
        <w:t>on, we discussed on potential enhancements for Rel-17 UL-AoA positioning. Based on the discussion</w:t>
      </w:r>
      <w:r w:rsidR="0061192E" w:rsidRPr="00B661A6">
        <w:rPr>
          <w:rFonts w:eastAsia="ＭＳ 明朝"/>
          <w:sz w:val="22"/>
          <w:szCs w:val="22"/>
          <w:lang w:val="en-US"/>
        </w:rPr>
        <w:t xml:space="preserve">, we made following </w:t>
      </w:r>
      <w:r w:rsidR="00A453AC" w:rsidRPr="003C7DE3">
        <w:rPr>
          <w:rFonts w:eastAsia="ＭＳ 明朝"/>
          <w:sz w:val="22"/>
          <w:szCs w:val="22"/>
          <w:lang w:val="en-US"/>
        </w:rPr>
        <w:t>observation</w:t>
      </w:r>
      <w:r w:rsidRPr="003C7DE3">
        <w:rPr>
          <w:rFonts w:eastAsia="ＭＳ 明朝"/>
          <w:sz w:val="22"/>
          <w:szCs w:val="22"/>
          <w:lang w:val="en-US"/>
        </w:rPr>
        <w:t>.</w:t>
      </w:r>
    </w:p>
    <w:p w14:paraId="76027F57" w14:textId="77777777" w:rsidR="003C7DE3" w:rsidRPr="0001222C" w:rsidRDefault="003C7DE3" w:rsidP="003C7DE3">
      <w:pPr>
        <w:spacing w:afterLines="50" w:after="120"/>
        <w:rPr>
          <w:b/>
          <w:sz w:val="22"/>
          <w:szCs w:val="22"/>
          <w:lang w:val="en-US"/>
        </w:rPr>
      </w:pPr>
      <w:r>
        <w:rPr>
          <w:b/>
          <w:sz w:val="22"/>
          <w:szCs w:val="22"/>
          <w:lang w:val="en-US"/>
        </w:rPr>
        <w:t>Observation</w:t>
      </w:r>
      <w:r>
        <w:rPr>
          <w:rFonts w:hint="eastAsia"/>
          <w:b/>
          <w:sz w:val="22"/>
          <w:szCs w:val="22"/>
          <w:lang w:val="en-US"/>
        </w:rPr>
        <w:t xml:space="preserve"> </w:t>
      </w:r>
      <w:r>
        <w:rPr>
          <w:b/>
          <w:sz w:val="22"/>
          <w:szCs w:val="22"/>
          <w:lang w:val="en-US"/>
        </w:rPr>
        <w:t>1:</w:t>
      </w:r>
    </w:p>
    <w:p w14:paraId="58DC363F" w14:textId="77777777" w:rsidR="003C7DE3" w:rsidRPr="00A453AC" w:rsidRDefault="003C7DE3" w:rsidP="003C7DE3">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w:t>
      </w:r>
      <w:r w:rsidRPr="00F5352E">
        <w:rPr>
          <w:rFonts w:eastAsia="Malgun Gothic"/>
          <w:b/>
          <w:kern w:val="2"/>
          <w:sz w:val="22"/>
          <w:szCs w:val="22"/>
        </w:rPr>
        <w:t>egarding the maximum number of UL-AoA values</w:t>
      </w:r>
      <w:r>
        <w:rPr>
          <w:rFonts w:eastAsia="Malgun Gothic"/>
          <w:b/>
          <w:kern w:val="2"/>
          <w:sz w:val="22"/>
          <w:szCs w:val="22"/>
        </w:rPr>
        <w:t xml:space="preserve"> with the first arrival path</w:t>
      </w:r>
      <w:r w:rsidRPr="00F5352E">
        <w:rPr>
          <w:rFonts w:eastAsia="Malgun Gothic"/>
          <w:b/>
          <w:kern w:val="2"/>
          <w:sz w:val="22"/>
          <w:szCs w:val="22"/>
        </w:rPr>
        <w:t xml:space="preserve">, </w:t>
      </w:r>
      <w:r w:rsidRPr="00954227">
        <w:rPr>
          <w:rFonts w:eastAsia="Malgun Gothic"/>
          <w:b/>
          <w:kern w:val="2"/>
          <w:sz w:val="22"/>
          <w:szCs w:val="22"/>
        </w:rPr>
        <w:t>it may be better to consider that the uncertainty derived f</w:t>
      </w:r>
      <w:r>
        <w:rPr>
          <w:rFonts w:eastAsia="Malgun Gothic"/>
          <w:b/>
          <w:kern w:val="2"/>
          <w:sz w:val="22"/>
          <w:szCs w:val="22"/>
        </w:rPr>
        <w:t>rom reported multiple angles in addition to</w:t>
      </w:r>
      <w:r w:rsidRPr="00954227">
        <w:rPr>
          <w:rFonts w:eastAsia="Malgun Gothic"/>
          <w:b/>
          <w:kern w:val="2"/>
          <w:sz w:val="22"/>
          <w:szCs w:val="22"/>
        </w:rPr>
        <w:t xml:space="preserve"> reporting overhead</w:t>
      </w:r>
    </w:p>
    <w:p w14:paraId="3D2954F3" w14:textId="77777777" w:rsidR="00F938A9" w:rsidRPr="003C7DE3" w:rsidRDefault="00F938A9" w:rsidP="00F938A9">
      <w:pPr>
        <w:widowControl w:val="0"/>
        <w:spacing w:afterLines="50" w:after="120"/>
        <w:rPr>
          <w:rFonts w:eastAsiaTheme="minor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6B3D653C" w14:textId="77777777" w:rsidR="00667B4E" w:rsidRPr="00A87BAF" w:rsidRDefault="00667B4E" w:rsidP="00667B4E">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40CC09BD" w14:textId="77777777" w:rsidR="00B53380" w:rsidRDefault="00B53380" w:rsidP="00B53380">
      <w:pPr>
        <w:pStyle w:val="afd"/>
        <w:numPr>
          <w:ilvl w:val="0"/>
          <w:numId w:val="4"/>
        </w:numPr>
        <w:spacing w:afterLines="50" w:after="120"/>
        <w:ind w:leftChars="0"/>
        <w:rPr>
          <w:rFonts w:eastAsia="ＭＳ 明朝"/>
          <w:sz w:val="22"/>
        </w:rPr>
      </w:pPr>
      <w:r w:rsidRPr="00FD4E06">
        <w:rPr>
          <w:rFonts w:eastAsia="ＭＳ 明朝"/>
          <w:sz w:val="22"/>
        </w:rPr>
        <w:t>3GPP RAN1#104</w:t>
      </w:r>
      <w:r>
        <w:rPr>
          <w:rFonts w:eastAsia="ＭＳ 明朝"/>
          <w:sz w:val="22"/>
        </w:rPr>
        <w:t>b</w:t>
      </w:r>
      <w:r w:rsidRPr="00FD4E06">
        <w:rPr>
          <w:rFonts w:eastAsia="ＭＳ 明朝"/>
          <w:sz w:val="22"/>
        </w:rPr>
        <w:t>-e, Chairman</w:t>
      </w:r>
      <w:r>
        <w:rPr>
          <w:rFonts w:eastAsia="ＭＳ 明朝"/>
          <w:sz w:val="22"/>
        </w:rPr>
        <w:t>’s Notes, Apr</w:t>
      </w:r>
      <w:r w:rsidRPr="00FD4E06">
        <w:rPr>
          <w:rFonts w:eastAsia="ＭＳ 明朝"/>
          <w:sz w:val="22"/>
        </w:rPr>
        <w:t>. 2021.</w:t>
      </w:r>
    </w:p>
    <w:p w14:paraId="628E383F" w14:textId="1E94BE53" w:rsidR="00A453AC" w:rsidRPr="006972FC" w:rsidRDefault="00A453AC" w:rsidP="006972FC">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sectPr w:rsidR="00A453AC" w:rsidRPr="006972F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BD1" w14:textId="77777777" w:rsidR="002104D5" w:rsidRDefault="002104D5">
      <w:r>
        <w:separator/>
      </w:r>
    </w:p>
  </w:endnote>
  <w:endnote w:type="continuationSeparator" w:id="0">
    <w:p w14:paraId="2EAC15F6" w14:textId="77777777" w:rsidR="002104D5" w:rsidRDefault="002104D5">
      <w:r>
        <w:continuationSeparator/>
      </w:r>
    </w:p>
  </w:endnote>
  <w:endnote w:type="continuationNotice" w:id="1">
    <w:p w14:paraId="35960156" w14:textId="77777777" w:rsidR="002104D5" w:rsidRDefault="00210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7C342CF1" w:rsidR="002104D5" w:rsidRPr="00000924" w:rsidRDefault="002104D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C7DE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C7DE3">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7B8CE" w14:textId="77777777" w:rsidR="002104D5" w:rsidRDefault="002104D5">
      <w:r>
        <w:separator/>
      </w:r>
    </w:p>
  </w:footnote>
  <w:footnote w:type="continuationSeparator" w:id="0">
    <w:p w14:paraId="73F9F381" w14:textId="77777777" w:rsidR="002104D5" w:rsidRDefault="002104D5">
      <w:r>
        <w:continuationSeparator/>
      </w:r>
    </w:p>
  </w:footnote>
  <w:footnote w:type="continuationNotice" w:id="1">
    <w:p w14:paraId="25699D11" w14:textId="77777777" w:rsidR="002104D5" w:rsidRDefault="002104D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B54A8"/>
    <w:multiLevelType w:val="hybridMultilevel"/>
    <w:tmpl w:val="FA60DEDC"/>
    <w:lvl w:ilvl="0" w:tplc="3EF47492">
      <w:start w:val="1"/>
      <w:numFmt w:val="bullet"/>
      <w:lvlText w:val="●"/>
      <w:lvlJc w:val="left"/>
      <w:pPr>
        <w:tabs>
          <w:tab w:val="num" w:pos="720"/>
        </w:tabs>
        <w:ind w:left="720" w:hanging="360"/>
      </w:pPr>
      <w:rPr>
        <w:rFonts w:ascii="Arial" w:hAnsi="Arial" w:hint="default"/>
      </w:rPr>
    </w:lvl>
    <w:lvl w:ilvl="1" w:tplc="62FA7460">
      <w:start w:val="278"/>
      <w:numFmt w:val="bullet"/>
      <w:lvlText w:val="○"/>
      <w:lvlJc w:val="left"/>
      <w:pPr>
        <w:tabs>
          <w:tab w:val="num" w:pos="1440"/>
        </w:tabs>
        <w:ind w:left="1440" w:hanging="360"/>
      </w:pPr>
      <w:rPr>
        <w:rFonts w:ascii="Times New Roman" w:hAnsi="Times New Roman" w:hint="default"/>
      </w:rPr>
    </w:lvl>
    <w:lvl w:ilvl="2" w:tplc="25B6F9F4">
      <w:start w:val="278"/>
      <w:numFmt w:val="bullet"/>
      <w:lvlText w:val="♦"/>
      <w:lvlJc w:val="left"/>
      <w:pPr>
        <w:tabs>
          <w:tab w:val="num" w:pos="2160"/>
        </w:tabs>
        <w:ind w:left="2160" w:hanging="360"/>
      </w:pPr>
      <w:rPr>
        <w:rFonts w:ascii="Times New Roman" w:hAnsi="Times New Roman" w:hint="default"/>
      </w:rPr>
    </w:lvl>
    <w:lvl w:ilvl="3" w:tplc="89144724" w:tentative="1">
      <w:start w:val="1"/>
      <w:numFmt w:val="bullet"/>
      <w:lvlText w:val="●"/>
      <w:lvlJc w:val="left"/>
      <w:pPr>
        <w:tabs>
          <w:tab w:val="num" w:pos="2880"/>
        </w:tabs>
        <w:ind w:left="2880" w:hanging="360"/>
      </w:pPr>
      <w:rPr>
        <w:rFonts w:ascii="Arial" w:hAnsi="Arial" w:hint="default"/>
      </w:rPr>
    </w:lvl>
    <w:lvl w:ilvl="4" w:tplc="839EA81E" w:tentative="1">
      <w:start w:val="1"/>
      <w:numFmt w:val="bullet"/>
      <w:lvlText w:val="●"/>
      <w:lvlJc w:val="left"/>
      <w:pPr>
        <w:tabs>
          <w:tab w:val="num" w:pos="3600"/>
        </w:tabs>
        <w:ind w:left="3600" w:hanging="360"/>
      </w:pPr>
      <w:rPr>
        <w:rFonts w:ascii="Arial" w:hAnsi="Arial" w:hint="default"/>
      </w:rPr>
    </w:lvl>
    <w:lvl w:ilvl="5" w:tplc="EFBA3FBE" w:tentative="1">
      <w:start w:val="1"/>
      <w:numFmt w:val="bullet"/>
      <w:lvlText w:val="●"/>
      <w:lvlJc w:val="left"/>
      <w:pPr>
        <w:tabs>
          <w:tab w:val="num" w:pos="4320"/>
        </w:tabs>
        <w:ind w:left="4320" w:hanging="360"/>
      </w:pPr>
      <w:rPr>
        <w:rFonts w:ascii="Arial" w:hAnsi="Arial" w:hint="default"/>
      </w:rPr>
    </w:lvl>
    <w:lvl w:ilvl="6" w:tplc="E9B2CEC0" w:tentative="1">
      <w:start w:val="1"/>
      <w:numFmt w:val="bullet"/>
      <w:lvlText w:val="●"/>
      <w:lvlJc w:val="left"/>
      <w:pPr>
        <w:tabs>
          <w:tab w:val="num" w:pos="5040"/>
        </w:tabs>
        <w:ind w:left="5040" w:hanging="360"/>
      </w:pPr>
      <w:rPr>
        <w:rFonts w:ascii="Arial" w:hAnsi="Arial" w:hint="default"/>
      </w:rPr>
    </w:lvl>
    <w:lvl w:ilvl="7" w:tplc="383A68C0" w:tentative="1">
      <w:start w:val="1"/>
      <w:numFmt w:val="bullet"/>
      <w:lvlText w:val="●"/>
      <w:lvlJc w:val="left"/>
      <w:pPr>
        <w:tabs>
          <w:tab w:val="num" w:pos="5760"/>
        </w:tabs>
        <w:ind w:left="5760" w:hanging="360"/>
      </w:pPr>
      <w:rPr>
        <w:rFonts w:ascii="Arial" w:hAnsi="Arial" w:hint="default"/>
      </w:rPr>
    </w:lvl>
    <w:lvl w:ilvl="8" w:tplc="FC38A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C17944"/>
    <w:multiLevelType w:val="hybridMultilevel"/>
    <w:tmpl w:val="F8B601C0"/>
    <w:lvl w:ilvl="0" w:tplc="821E270A">
      <w:start w:val="1"/>
      <w:numFmt w:val="bullet"/>
      <w:lvlText w:val="●"/>
      <w:lvlJc w:val="left"/>
      <w:pPr>
        <w:tabs>
          <w:tab w:val="num" w:pos="360"/>
        </w:tabs>
        <w:ind w:left="360" w:hanging="360"/>
      </w:pPr>
      <w:rPr>
        <w:rFonts w:ascii="Arial" w:hAnsi="Arial" w:hint="default"/>
      </w:rPr>
    </w:lvl>
    <w:lvl w:ilvl="1" w:tplc="12360626">
      <w:start w:val="206"/>
      <w:numFmt w:val="bullet"/>
      <w:lvlText w:val="○"/>
      <w:lvlJc w:val="left"/>
      <w:pPr>
        <w:tabs>
          <w:tab w:val="num" w:pos="927"/>
        </w:tabs>
        <w:ind w:left="927" w:hanging="360"/>
      </w:pPr>
      <w:rPr>
        <w:rFonts w:ascii="Times New Roman" w:hAnsi="Times New Roman" w:hint="default"/>
      </w:rPr>
    </w:lvl>
    <w:lvl w:ilvl="2" w:tplc="3994634C">
      <w:start w:val="206"/>
      <w:numFmt w:val="bullet"/>
      <w:lvlText w:val="♦"/>
      <w:lvlJc w:val="left"/>
      <w:pPr>
        <w:tabs>
          <w:tab w:val="num" w:pos="1800"/>
        </w:tabs>
        <w:ind w:left="1800" w:hanging="360"/>
      </w:pPr>
      <w:rPr>
        <w:rFonts w:ascii="Times New Roman" w:hAnsi="Times New Roman" w:hint="default"/>
      </w:rPr>
    </w:lvl>
    <w:lvl w:ilvl="3" w:tplc="B0D8CB54" w:tentative="1">
      <w:start w:val="1"/>
      <w:numFmt w:val="bullet"/>
      <w:lvlText w:val="●"/>
      <w:lvlJc w:val="left"/>
      <w:pPr>
        <w:tabs>
          <w:tab w:val="num" w:pos="2520"/>
        </w:tabs>
        <w:ind w:left="2520" w:hanging="360"/>
      </w:pPr>
      <w:rPr>
        <w:rFonts w:ascii="Arial" w:hAnsi="Arial" w:hint="default"/>
      </w:rPr>
    </w:lvl>
    <w:lvl w:ilvl="4" w:tplc="120CBC58" w:tentative="1">
      <w:start w:val="1"/>
      <w:numFmt w:val="bullet"/>
      <w:lvlText w:val="●"/>
      <w:lvlJc w:val="left"/>
      <w:pPr>
        <w:tabs>
          <w:tab w:val="num" w:pos="3240"/>
        </w:tabs>
        <w:ind w:left="3240" w:hanging="360"/>
      </w:pPr>
      <w:rPr>
        <w:rFonts w:ascii="Arial" w:hAnsi="Arial" w:hint="default"/>
      </w:rPr>
    </w:lvl>
    <w:lvl w:ilvl="5" w:tplc="F2100642" w:tentative="1">
      <w:start w:val="1"/>
      <w:numFmt w:val="bullet"/>
      <w:lvlText w:val="●"/>
      <w:lvlJc w:val="left"/>
      <w:pPr>
        <w:tabs>
          <w:tab w:val="num" w:pos="3960"/>
        </w:tabs>
        <w:ind w:left="3960" w:hanging="360"/>
      </w:pPr>
      <w:rPr>
        <w:rFonts w:ascii="Arial" w:hAnsi="Arial" w:hint="default"/>
      </w:rPr>
    </w:lvl>
    <w:lvl w:ilvl="6" w:tplc="62C6DADC" w:tentative="1">
      <w:start w:val="1"/>
      <w:numFmt w:val="bullet"/>
      <w:lvlText w:val="●"/>
      <w:lvlJc w:val="left"/>
      <w:pPr>
        <w:tabs>
          <w:tab w:val="num" w:pos="4680"/>
        </w:tabs>
        <w:ind w:left="4680" w:hanging="360"/>
      </w:pPr>
      <w:rPr>
        <w:rFonts w:ascii="Arial" w:hAnsi="Arial" w:hint="default"/>
      </w:rPr>
    </w:lvl>
    <w:lvl w:ilvl="7" w:tplc="E68C18BE" w:tentative="1">
      <w:start w:val="1"/>
      <w:numFmt w:val="bullet"/>
      <w:lvlText w:val="●"/>
      <w:lvlJc w:val="left"/>
      <w:pPr>
        <w:tabs>
          <w:tab w:val="num" w:pos="5400"/>
        </w:tabs>
        <w:ind w:left="5400" w:hanging="360"/>
      </w:pPr>
      <w:rPr>
        <w:rFonts w:ascii="Arial" w:hAnsi="Arial" w:hint="default"/>
      </w:rPr>
    </w:lvl>
    <w:lvl w:ilvl="8" w:tplc="B80AE65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4"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4D5CBF"/>
    <w:multiLevelType w:val="hybridMultilevel"/>
    <w:tmpl w:val="BE14A1CC"/>
    <w:lvl w:ilvl="0" w:tplc="AF92FC44">
      <w:start w:val="1"/>
      <w:numFmt w:val="bullet"/>
      <w:lvlText w:val=""/>
      <w:lvlJc w:val="left"/>
      <w:pPr>
        <w:tabs>
          <w:tab w:val="num" w:pos="720"/>
        </w:tabs>
        <w:ind w:left="720" w:hanging="360"/>
      </w:pPr>
      <w:rPr>
        <w:rFonts w:ascii="Symbol" w:hAnsi="Symbol" w:hint="default"/>
      </w:rPr>
    </w:lvl>
    <w:lvl w:ilvl="1" w:tplc="6ADE662A">
      <w:start w:val="110"/>
      <w:numFmt w:val="bullet"/>
      <w:lvlText w:val="o"/>
      <w:lvlJc w:val="left"/>
      <w:pPr>
        <w:tabs>
          <w:tab w:val="num" w:pos="1440"/>
        </w:tabs>
        <w:ind w:left="1440" w:hanging="360"/>
      </w:pPr>
      <w:rPr>
        <w:rFonts w:ascii="Courier New" w:hAnsi="Courier New" w:hint="default"/>
      </w:rPr>
    </w:lvl>
    <w:lvl w:ilvl="2" w:tplc="FA6ED866" w:tentative="1">
      <w:start w:val="1"/>
      <w:numFmt w:val="bullet"/>
      <w:lvlText w:val=""/>
      <w:lvlJc w:val="left"/>
      <w:pPr>
        <w:tabs>
          <w:tab w:val="num" w:pos="2160"/>
        </w:tabs>
        <w:ind w:left="2160" w:hanging="360"/>
      </w:pPr>
      <w:rPr>
        <w:rFonts w:ascii="Symbol" w:hAnsi="Symbol" w:hint="default"/>
      </w:rPr>
    </w:lvl>
    <w:lvl w:ilvl="3" w:tplc="5CCA1DC0" w:tentative="1">
      <w:start w:val="1"/>
      <w:numFmt w:val="bullet"/>
      <w:lvlText w:val=""/>
      <w:lvlJc w:val="left"/>
      <w:pPr>
        <w:tabs>
          <w:tab w:val="num" w:pos="2880"/>
        </w:tabs>
        <w:ind w:left="2880" w:hanging="360"/>
      </w:pPr>
      <w:rPr>
        <w:rFonts w:ascii="Symbol" w:hAnsi="Symbol" w:hint="default"/>
      </w:rPr>
    </w:lvl>
    <w:lvl w:ilvl="4" w:tplc="CB5E9280" w:tentative="1">
      <w:start w:val="1"/>
      <w:numFmt w:val="bullet"/>
      <w:lvlText w:val=""/>
      <w:lvlJc w:val="left"/>
      <w:pPr>
        <w:tabs>
          <w:tab w:val="num" w:pos="3600"/>
        </w:tabs>
        <w:ind w:left="3600" w:hanging="360"/>
      </w:pPr>
      <w:rPr>
        <w:rFonts w:ascii="Symbol" w:hAnsi="Symbol" w:hint="default"/>
      </w:rPr>
    </w:lvl>
    <w:lvl w:ilvl="5" w:tplc="B0B21B44" w:tentative="1">
      <w:start w:val="1"/>
      <w:numFmt w:val="bullet"/>
      <w:lvlText w:val=""/>
      <w:lvlJc w:val="left"/>
      <w:pPr>
        <w:tabs>
          <w:tab w:val="num" w:pos="4320"/>
        </w:tabs>
        <w:ind w:left="4320" w:hanging="360"/>
      </w:pPr>
      <w:rPr>
        <w:rFonts w:ascii="Symbol" w:hAnsi="Symbol" w:hint="default"/>
      </w:rPr>
    </w:lvl>
    <w:lvl w:ilvl="6" w:tplc="7DA6B9B6" w:tentative="1">
      <w:start w:val="1"/>
      <w:numFmt w:val="bullet"/>
      <w:lvlText w:val=""/>
      <w:lvlJc w:val="left"/>
      <w:pPr>
        <w:tabs>
          <w:tab w:val="num" w:pos="5040"/>
        </w:tabs>
        <w:ind w:left="5040" w:hanging="360"/>
      </w:pPr>
      <w:rPr>
        <w:rFonts w:ascii="Symbol" w:hAnsi="Symbol" w:hint="default"/>
      </w:rPr>
    </w:lvl>
    <w:lvl w:ilvl="7" w:tplc="31969A22" w:tentative="1">
      <w:start w:val="1"/>
      <w:numFmt w:val="bullet"/>
      <w:lvlText w:val=""/>
      <w:lvlJc w:val="left"/>
      <w:pPr>
        <w:tabs>
          <w:tab w:val="num" w:pos="5760"/>
        </w:tabs>
        <w:ind w:left="5760" w:hanging="360"/>
      </w:pPr>
      <w:rPr>
        <w:rFonts w:ascii="Symbol" w:hAnsi="Symbol" w:hint="default"/>
      </w:rPr>
    </w:lvl>
    <w:lvl w:ilvl="8" w:tplc="B4CEE6F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9"/>
  </w:num>
  <w:num w:numId="4">
    <w:abstractNumId w:val="11"/>
  </w:num>
  <w:num w:numId="5">
    <w:abstractNumId w:val="45"/>
  </w:num>
  <w:num w:numId="6">
    <w:abstractNumId w:val="33"/>
  </w:num>
  <w:num w:numId="7">
    <w:abstractNumId w:val="30"/>
  </w:num>
  <w:num w:numId="8">
    <w:abstractNumId w:val="10"/>
  </w:num>
  <w:num w:numId="9">
    <w:abstractNumId w:val="12"/>
  </w:num>
  <w:num w:numId="10">
    <w:abstractNumId w:val="7"/>
  </w:num>
  <w:num w:numId="11">
    <w:abstractNumId w:val="13"/>
  </w:num>
  <w:num w:numId="12">
    <w:abstractNumId w:val="9"/>
  </w:num>
  <w:num w:numId="13">
    <w:abstractNumId w:val="44"/>
  </w:num>
  <w:num w:numId="14">
    <w:abstractNumId w:val="35"/>
  </w:num>
  <w:num w:numId="15">
    <w:abstractNumId w:val="41"/>
  </w:num>
  <w:num w:numId="16">
    <w:abstractNumId w:val="20"/>
  </w:num>
  <w:num w:numId="17">
    <w:abstractNumId w:val="24"/>
  </w:num>
  <w:num w:numId="18">
    <w:abstractNumId w:val="36"/>
  </w:num>
  <w:num w:numId="19">
    <w:abstractNumId w:val="27"/>
  </w:num>
  <w:num w:numId="20">
    <w:abstractNumId w:val="34"/>
  </w:num>
  <w:num w:numId="21">
    <w:abstractNumId w:val="32"/>
  </w:num>
  <w:num w:numId="22">
    <w:abstractNumId w:val="39"/>
  </w:num>
  <w:num w:numId="23">
    <w:abstractNumId w:val="28"/>
  </w:num>
  <w:num w:numId="24">
    <w:abstractNumId w:val="29"/>
  </w:num>
  <w:num w:numId="25">
    <w:abstractNumId w:val="17"/>
  </w:num>
  <w:num w:numId="26">
    <w:abstractNumId w:val="21"/>
  </w:num>
  <w:num w:numId="27">
    <w:abstractNumId w:val="4"/>
  </w:num>
  <w:num w:numId="28">
    <w:abstractNumId w:val="8"/>
  </w:num>
  <w:num w:numId="29">
    <w:abstractNumId w:val="22"/>
  </w:num>
  <w:num w:numId="30">
    <w:abstractNumId w:val="14"/>
  </w:num>
  <w:num w:numId="31">
    <w:abstractNumId w:val="23"/>
  </w:num>
  <w:num w:numId="32">
    <w:abstractNumId w:val="40"/>
  </w:num>
  <w:num w:numId="33">
    <w:abstractNumId w:val="25"/>
  </w:num>
  <w:num w:numId="34">
    <w:abstractNumId w:val="2"/>
  </w:num>
  <w:num w:numId="35">
    <w:abstractNumId w:val="3"/>
  </w:num>
  <w:num w:numId="36">
    <w:abstractNumId w:val="5"/>
  </w:num>
  <w:num w:numId="37">
    <w:abstractNumId w:val="38"/>
  </w:num>
  <w:num w:numId="38">
    <w:abstractNumId w:val="31"/>
  </w:num>
  <w:num w:numId="39">
    <w:abstractNumId w:val="43"/>
  </w:num>
  <w:num w:numId="40">
    <w:abstractNumId w:val="15"/>
  </w:num>
  <w:num w:numId="41">
    <w:abstractNumId w:val="6"/>
  </w:num>
  <w:num w:numId="42">
    <w:abstractNumId w:val="26"/>
  </w:num>
  <w:num w:numId="43">
    <w:abstractNumId w:val="1"/>
  </w:num>
  <w:num w:numId="44">
    <w:abstractNumId w:val="42"/>
  </w:num>
  <w:num w:numId="45">
    <w:abstractNumId w:val="18"/>
  </w:num>
  <w:num w:numId="4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457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6B3"/>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91D"/>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027"/>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FAD"/>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4D5"/>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6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3DC"/>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375"/>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D"/>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C7DE3"/>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6B4"/>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18"/>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68"/>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79E"/>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8F9"/>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5B78"/>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69CD"/>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227"/>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5DF"/>
    <w:rsid w:val="009666B3"/>
    <w:rsid w:val="00966B1C"/>
    <w:rsid w:val="00966F9D"/>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48"/>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A21"/>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7F7"/>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53"/>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3AC"/>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380"/>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1A6"/>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4DF"/>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957"/>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0CD"/>
    <w:rsid w:val="00D622F0"/>
    <w:rsid w:val="00D62CB6"/>
    <w:rsid w:val="00D62DDC"/>
    <w:rsid w:val="00D62DFB"/>
    <w:rsid w:val="00D62E23"/>
    <w:rsid w:val="00D62F34"/>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879"/>
    <w:rsid w:val="00D709D7"/>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1F04"/>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3D"/>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52E"/>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9522070">
      <w:bodyDiv w:val="1"/>
      <w:marLeft w:val="0"/>
      <w:marRight w:val="0"/>
      <w:marTop w:val="0"/>
      <w:marBottom w:val="0"/>
      <w:divBdr>
        <w:top w:val="none" w:sz="0" w:space="0" w:color="auto"/>
        <w:left w:val="none" w:sz="0" w:space="0" w:color="auto"/>
        <w:bottom w:val="none" w:sz="0" w:space="0" w:color="auto"/>
        <w:right w:val="none" w:sz="0" w:space="0" w:color="auto"/>
      </w:divBdr>
      <w:divsChild>
        <w:div w:id="890770598">
          <w:marLeft w:val="547"/>
          <w:marRight w:val="0"/>
          <w:marTop w:val="0"/>
          <w:marBottom w:val="120"/>
          <w:divBdr>
            <w:top w:val="none" w:sz="0" w:space="0" w:color="auto"/>
            <w:left w:val="none" w:sz="0" w:space="0" w:color="auto"/>
            <w:bottom w:val="none" w:sz="0" w:space="0" w:color="auto"/>
            <w:right w:val="none" w:sz="0" w:space="0" w:color="auto"/>
          </w:divBdr>
        </w:div>
        <w:div w:id="2106219979">
          <w:marLeft w:val="1166"/>
          <w:marRight w:val="0"/>
          <w:marTop w:val="0"/>
          <w:marBottom w:val="120"/>
          <w:divBdr>
            <w:top w:val="none" w:sz="0" w:space="0" w:color="auto"/>
            <w:left w:val="none" w:sz="0" w:space="0" w:color="auto"/>
            <w:bottom w:val="none" w:sz="0" w:space="0" w:color="auto"/>
            <w:right w:val="none" w:sz="0" w:space="0" w:color="auto"/>
          </w:divBdr>
        </w:div>
        <w:div w:id="1945915300">
          <w:marLeft w:val="1800"/>
          <w:marRight w:val="0"/>
          <w:marTop w:val="0"/>
          <w:marBottom w:val="120"/>
          <w:divBdr>
            <w:top w:val="none" w:sz="0" w:space="0" w:color="auto"/>
            <w:left w:val="none" w:sz="0" w:space="0" w:color="auto"/>
            <w:bottom w:val="none" w:sz="0" w:space="0" w:color="auto"/>
            <w:right w:val="none" w:sz="0" w:space="0" w:color="auto"/>
          </w:divBdr>
        </w:div>
        <w:div w:id="360909131">
          <w:marLeft w:val="1800"/>
          <w:marRight w:val="0"/>
          <w:marTop w:val="0"/>
          <w:marBottom w:val="12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025573">
      <w:bodyDiv w:val="1"/>
      <w:marLeft w:val="0"/>
      <w:marRight w:val="0"/>
      <w:marTop w:val="0"/>
      <w:marBottom w:val="0"/>
      <w:divBdr>
        <w:top w:val="none" w:sz="0" w:space="0" w:color="auto"/>
        <w:left w:val="none" w:sz="0" w:space="0" w:color="auto"/>
        <w:bottom w:val="none" w:sz="0" w:space="0" w:color="auto"/>
        <w:right w:val="none" w:sz="0" w:space="0" w:color="auto"/>
      </w:divBdr>
      <w:divsChild>
        <w:div w:id="1649093614">
          <w:marLeft w:val="547"/>
          <w:marRight w:val="0"/>
          <w:marTop w:val="0"/>
          <w:marBottom w:val="0"/>
          <w:divBdr>
            <w:top w:val="none" w:sz="0" w:space="0" w:color="auto"/>
            <w:left w:val="none" w:sz="0" w:space="0" w:color="auto"/>
            <w:bottom w:val="none" w:sz="0" w:space="0" w:color="auto"/>
            <w:right w:val="none" w:sz="0" w:space="0" w:color="auto"/>
          </w:divBdr>
        </w:div>
        <w:div w:id="1065567200">
          <w:marLeft w:val="1166"/>
          <w:marRight w:val="0"/>
          <w:marTop w:val="0"/>
          <w:marBottom w:val="0"/>
          <w:divBdr>
            <w:top w:val="none" w:sz="0" w:space="0" w:color="auto"/>
            <w:left w:val="none" w:sz="0" w:space="0" w:color="auto"/>
            <w:bottom w:val="none" w:sz="0" w:space="0" w:color="auto"/>
            <w:right w:val="none" w:sz="0" w:space="0" w:color="auto"/>
          </w:divBdr>
        </w:div>
        <w:div w:id="430392635">
          <w:marLeft w:val="1800"/>
          <w:marRight w:val="0"/>
          <w:marTop w:val="0"/>
          <w:marBottom w:val="0"/>
          <w:divBdr>
            <w:top w:val="none" w:sz="0" w:space="0" w:color="auto"/>
            <w:left w:val="none" w:sz="0" w:space="0" w:color="auto"/>
            <w:bottom w:val="none" w:sz="0" w:space="0" w:color="auto"/>
            <w:right w:val="none" w:sz="0" w:space="0" w:color="auto"/>
          </w:divBdr>
        </w:div>
        <w:div w:id="284429095">
          <w:marLeft w:val="1166"/>
          <w:marRight w:val="0"/>
          <w:marTop w:val="0"/>
          <w:marBottom w:val="0"/>
          <w:divBdr>
            <w:top w:val="none" w:sz="0" w:space="0" w:color="auto"/>
            <w:left w:val="none" w:sz="0" w:space="0" w:color="auto"/>
            <w:bottom w:val="none" w:sz="0" w:space="0" w:color="auto"/>
            <w:right w:val="none" w:sz="0" w:space="0" w:color="auto"/>
          </w:divBdr>
        </w:div>
        <w:div w:id="588002004">
          <w:marLeft w:val="1800"/>
          <w:marRight w:val="0"/>
          <w:marTop w:val="0"/>
          <w:marBottom w:val="0"/>
          <w:divBdr>
            <w:top w:val="none" w:sz="0" w:space="0" w:color="auto"/>
            <w:left w:val="none" w:sz="0" w:space="0" w:color="auto"/>
            <w:bottom w:val="none" w:sz="0" w:space="0" w:color="auto"/>
            <w:right w:val="none" w:sz="0" w:space="0" w:color="auto"/>
          </w:divBdr>
        </w:div>
        <w:div w:id="1908568854">
          <w:marLeft w:val="547"/>
          <w:marRight w:val="0"/>
          <w:marTop w:val="0"/>
          <w:marBottom w:val="0"/>
          <w:divBdr>
            <w:top w:val="none" w:sz="0" w:space="0" w:color="auto"/>
            <w:left w:val="none" w:sz="0" w:space="0" w:color="auto"/>
            <w:bottom w:val="none" w:sz="0" w:space="0" w:color="auto"/>
            <w:right w:val="none" w:sz="0" w:space="0" w:color="auto"/>
          </w:divBdr>
        </w:div>
        <w:div w:id="717706320">
          <w:marLeft w:val="1166"/>
          <w:marRight w:val="0"/>
          <w:marTop w:val="0"/>
          <w:marBottom w:val="0"/>
          <w:divBdr>
            <w:top w:val="none" w:sz="0" w:space="0" w:color="auto"/>
            <w:left w:val="none" w:sz="0" w:space="0" w:color="auto"/>
            <w:bottom w:val="none" w:sz="0" w:space="0" w:color="auto"/>
            <w:right w:val="none" w:sz="0" w:space="0" w:color="auto"/>
          </w:divBdr>
        </w:div>
        <w:div w:id="415440303">
          <w:marLeft w:val="116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5089167">
      <w:bodyDiv w:val="1"/>
      <w:marLeft w:val="0"/>
      <w:marRight w:val="0"/>
      <w:marTop w:val="0"/>
      <w:marBottom w:val="0"/>
      <w:divBdr>
        <w:top w:val="none" w:sz="0" w:space="0" w:color="auto"/>
        <w:left w:val="none" w:sz="0" w:space="0" w:color="auto"/>
        <w:bottom w:val="none" w:sz="0" w:space="0" w:color="auto"/>
        <w:right w:val="none" w:sz="0" w:space="0" w:color="auto"/>
      </w:divBdr>
      <w:divsChild>
        <w:div w:id="1570185620">
          <w:marLeft w:val="547"/>
          <w:marRight w:val="0"/>
          <w:marTop w:val="0"/>
          <w:marBottom w:val="0"/>
          <w:divBdr>
            <w:top w:val="none" w:sz="0" w:space="0" w:color="auto"/>
            <w:left w:val="none" w:sz="0" w:space="0" w:color="auto"/>
            <w:bottom w:val="none" w:sz="0" w:space="0" w:color="auto"/>
            <w:right w:val="none" w:sz="0" w:space="0" w:color="auto"/>
          </w:divBdr>
        </w:div>
        <w:div w:id="357437526">
          <w:marLeft w:val="1166"/>
          <w:marRight w:val="0"/>
          <w:marTop w:val="0"/>
          <w:marBottom w:val="0"/>
          <w:divBdr>
            <w:top w:val="none" w:sz="0" w:space="0" w:color="auto"/>
            <w:left w:val="none" w:sz="0" w:space="0" w:color="auto"/>
            <w:bottom w:val="none" w:sz="0" w:space="0" w:color="auto"/>
            <w:right w:val="none" w:sz="0" w:space="0" w:color="auto"/>
          </w:divBdr>
        </w:div>
        <w:div w:id="1057818798">
          <w:marLeft w:val="1800"/>
          <w:marRight w:val="0"/>
          <w:marTop w:val="0"/>
          <w:marBottom w:val="0"/>
          <w:divBdr>
            <w:top w:val="none" w:sz="0" w:space="0" w:color="auto"/>
            <w:left w:val="none" w:sz="0" w:space="0" w:color="auto"/>
            <w:bottom w:val="none" w:sz="0" w:space="0" w:color="auto"/>
            <w:right w:val="none" w:sz="0" w:space="0" w:color="auto"/>
          </w:divBdr>
        </w:div>
        <w:div w:id="1253080630">
          <w:marLeft w:val="1166"/>
          <w:marRight w:val="0"/>
          <w:marTop w:val="0"/>
          <w:marBottom w:val="0"/>
          <w:divBdr>
            <w:top w:val="none" w:sz="0" w:space="0" w:color="auto"/>
            <w:left w:val="none" w:sz="0" w:space="0" w:color="auto"/>
            <w:bottom w:val="none" w:sz="0" w:space="0" w:color="auto"/>
            <w:right w:val="none" w:sz="0" w:space="0" w:color="auto"/>
          </w:divBdr>
        </w:div>
        <w:div w:id="928998770">
          <w:marLeft w:val="1800"/>
          <w:marRight w:val="0"/>
          <w:marTop w:val="0"/>
          <w:marBottom w:val="0"/>
          <w:divBdr>
            <w:top w:val="none" w:sz="0" w:space="0" w:color="auto"/>
            <w:left w:val="none" w:sz="0" w:space="0" w:color="auto"/>
            <w:bottom w:val="none" w:sz="0" w:space="0" w:color="auto"/>
            <w:right w:val="none" w:sz="0" w:space="0" w:color="auto"/>
          </w:divBdr>
        </w:div>
        <w:div w:id="99961163">
          <w:marLeft w:val="547"/>
          <w:marRight w:val="0"/>
          <w:marTop w:val="0"/>
          <w:marBottom w:val="0"/>
          <w:divBdr>
            <w:top w:val="none" w:sz="0" w:space="0" w:color="auto"/>
            <w:left w:val="none" w:sz="0" w:space="0" w:color="auto"/>
            <w:bottom w:val="none" w:sz="0" w:space="0" w:color="auto"/>
            <w:right w:val="none" w:sz="0" w:space="0" w:color="auto"/>
          </w:divBdr>
        </w:div>
        <w:div w:id="1013344039">
          <w:marLeft w:val="1166"/>
          <w:marRight w:val="0"/>
          <w:marTop w:val="0"/>
          <w:marBottom w:val="0"/>
          <w:divBdr>
            <w:top w:val="none" w:sz="0" w:space="0" w:color="auto"/>
            <w:left w:val="none" w:sz="0" w:space="0" w:color="auto"/>
            <w:bottom w:val="none" w:sz="0" w:space="0" w:color="auto"/>
            <w:right w:val="none" w:sz="0" w:space="0" w:color="auto"/>
          </w:divBdr>
        </w:div>
        <w:div w:id="611477434">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008FB-76DA-4CA3-BA82-18A6C980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2</Pages>
  <Words>366</Words>
  <Characters>2104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24</cp:revision>
  <cp:lastPrinted>2017-08-09T04:40:00Z</cp:lastPrinted>
  <dcterms:created xsi:type="dcterms:W3CDTF">2021-04-06T01:49:00Z</dcterms:created>
  <dcterms:modified xsi:type="dcterms:W3CDTF">2021-08-06T04:20:00Z</dcterms:modified>
</cp:coreProperties>
</file>