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370F8F3"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E747D4" w:rsidRPr="0007711E">
        <w:rPr>
          <w:rFonts w:cs="Arial"/>
          <w:noProof w:val="0"/>
          <w:sz w:val="28"/>
          <w:szCs w:val="28"/>
          <w:lang w:val="en-US"/>
        </w:rPr>
        <w:t>6</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9617DC">
        <w:rPr>
          <w:rFonts w:cs="Arial"/>
          <w:noProof w:val="0"/>
          <w:sz w:val="28"/>
          <w:szCs w:val="28"/>
          <w:lang w:val="en-US"/>
        </w:rPr>
        <w:t>R1-</w:t>
      </w:r>
      <w:r w:rsidR="00621E94" w:rsidRPr="009617DC">
        <w:rPr>
          <w:rFonts w:cs="Arial"/>
          <w:noProof w:val="0"/>
          <w:sz w:val="28"/>
          <w:szCs w:val="28"/>
          <w:lang w:val="en-US"/>
        </w:rPr>
        <w:t>2</w:t>
      </w:r>
      <w:r w:rsidR="00474AA5" w:rsidRPr="009617DC">
        <w:rPr>
          <w:rFonts w:cs="Arial"/>
          <w:noProof w:val="0"/>
          <w:sz w:val="28"/>
          <w:szCs w:val="28"/>
          <w:lang w:val="en-US"/>
        </w:rPr>
        <w:t>1</w:t>
      </w:r>
      <w:r w:rsidR="009617DC">
        <w:rPr>
          <w:rFonts w:cs="Arial"/>
          <w:noProof w:val="0"/>
          <w:sz w:val="28"/>
          <w:szCs w:val="28"/>
          <w:lang w:val="en-US"/>
        </w:rPr>
        <w:t>0</w:t>
      </w:r>
      <w:r w:rsidR="009617DC" w:rsidRPr="009617DC">
        <w:rPr>
          <w:rFonts w:cs="Arial" w:hint="eastAsia"/>
          <w:noProof w:val="0"/>
          <w:sz w:val="28"/>
          <w:szCs w:val="28"/>
          <w:lang w:val="en-US"/>
        </w:rPr>
        <w:t>7</w:t>
      </w:r>
      <w:r w:rsidR="009617DC" w:rsidRPr="009617DC">
        <w:rPr>
          <w:rFonts w:cs="Arial"/>
          <w:noProof w:val="0"/>
          <w:sz w:val="28"/>
          <w:szCs w:val="28"/>
          <w:lang w:val="en-US"/>
        </w:rPr>
        <w:t>802</w:t>
      </w:r>
    </w:p>
    <w:p w14:paraId="7A7325BA" w14:textId="027B89E9"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07711E">
        <w:rPr>
          <w:rFonts w:asciiTheme="majorHAnsi" w:eastAsia="SimSun" w:hAnsiTheme="majorHAnsi" w:cstheme="majorHAnsi"/>
          <w:sz w:val="28"/>
          <w:szCs w:val="28"/>
          <w:lang w:val="en-US" w:eastAsia="zh-CN"/>
        </w:rPr>
        <w:t>August</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16</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A24545" w:rsidRPr="0007711E">
        <w:rPr>
          <w:rFonts w:asciiTheme="majorHAnsi" w:eastAsia="SimSun" w:hAnsiTheme="majorHAnsi" w:cstheme="majorHAnsi"/>
          <w:sz w:val="28"/>
          <w:szCs w:val="28"/>
          <w:lang w:val="en-US" w:eastAsia="zh-CN"/>
        </w:rPr>
        <w:t>27</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474AA5" w:rsidRPr="0007711E">
        <w:rPr>
          <w:rFonts w:asciiTheme="majorHAnsi" w:eastAsia="SimSun" w:hAnsiTheme="majorHAnsi" w:cstheme="majorHAnsi"/>
          <w:sz w:val="28"/>
          <w:szCs w:val="28"/>
          <w:lang w:val="en-US" w:eastAsia="zh-CN"/>
        </w:rPr>
        <w:t>1</w:t>
      </w:r>
    </w:p>
    <w:bookmarkEnd w:id="0"/>
    <w:p w14:paraId="2E7B3FD7" w14:textId="77777777" w:rsidR="00004B52" w:rsidRPr="00B87FC8"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Source:</w:t>
      </w:r>
      <w:r w:rsidRPr="00B87FC8">
        <w:rPr>
          <w:rFonts w:ascii="Arial" w:hAnsi="Arial" w:cs="Arial"/>
          <w:b/>
          <w:sz w:val="28"/>
          <w:szCs w:val="28"/>
          <w:lang w:val="en-US"/>
        </w:rPr>
        <w:tab/>
        <w:t>Sharp</w:t>
      </w:r>
    </w:p>
    <w:p w14:paraId="494CEAE7" w14:textId="61B61D77" w:rsidR="00004B52" w:rsidRPr="00B87FC8" w:rsidRDefault="00004B52" w:rsidP="005544D4">
      <w:pPr>
        <w:spacing w:after="0" w:afterAutospacing="0"/>
        <w:ind w:left="1985" w:hangingChars="706" w:hanging="1985"/>
        <w:rPr>
          <w:rFonts w:ascii="Arial" w:eastAsiaTheme="minorEastAsia" w:hAnsi="Arial" w:cs="Arial"/>
          <w:b/>
          <w:sz w:val="28"/>
          <w:szCs w:val="28"/>
          <w:lang w:val="en-US"/>
        </w:rPr>
      </w:pPr>
      <w:r w:rsidRPr="00B87FC8">
        <w:rPr>
          <w:rFonts w:ascii="Arial" w:hAnsi="Arial" w:cs="Arial"/>
          <w:b/>
          <w:sz w:val="28"/>
          <w:szCs w:val="28"/>
          <w:lang w:val="en-US"/>
        </w:rPr>
        <w:t>Title:</w:t>
      </w:r>
      <w:r w:rsidRPr="00B87FC8">
        <w:rPr>
          <w:rFonts w:ascii="Arial" w:hAnsi="Arial" w:cs="Arial"/>
          <w:b/>
          <w:sz w:val="28"/>
          <w:szCs w:val="28"/>
          <w:lang w:val="en-US"/>
        </w:rPr>
        <w:tab/>
      </w:r>
      <w:r w:rsidR="006D4786" w:rsidRPr="00B87FC8">
        <w:rPr>
          <w:rFonts w:ascii="Arial" w:hAnsi="Arial" w:cs="Arial"/>
          <w:b/>
          <w:sz w:val="28"/>
          <w:szCs w:val="28"/>
          <w:lang w:val="en-US"/>
        </w:rPr>
        <w:t xml:space="preserve">PUCCH </w:t>
      </w:r>
      <w:r w:rsidR="00E64A0F" w:rsidRPr="00B87FC8">
        <w:rPr>
          <w:rFonts w:ascii="Arial" w:hAnsi="Arial" w:cs="Arial"/>
          <w:b/>
          <w:sz w:val="28"/>
          <w:szCs w:val="28"/>
          <w:lang w:val="en-US"/>
        </w:rPr>
        <w:t>coverage enhancement</w:t>
      </w:r>
    </w:p>
    <w:p w14:paraId="26DC8AEB" w14:textId="38009974"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B87FC8">
        <w:rPr>
          <w:rFonts w:ascii="Arial" w:hAnsi="Arial" w:cs="Arial"/>
          <w:b/>
          <w:sz w:val="28"/>
          <w:szCs w:val="28"/>
          <w:lang w:val="pt-BR"/>
        </w:rPr>
        <w:t>Agenda Item:</w:t>
      </w:r>
      <w:r w:rsidRPr="00B87FC8">
        <w:rPr>
          <w:rFonts w:ascii="Arial" w:hAnsi="Arial" w:cs="Arial"/>
          <w:b/>
          <w:sz w:val="28"/>
          <w:szCs w:val="28"/>
          <w:lang w:val="pt-BR"/>
        </w:rPr>
        <w:tab/>
      </w:r>
      <w:r w:rsidR="0017096E" w:rsidRPr="00B87FC8">
        <w:rPr>
          <w:rFonts w:ascii="Arial" w:eastAsiaTheme="minorEastAsia" w:hAnsi="Arial" w:cs="Arial"/>
          <w:b/>
          <w:sz w:val="28"/>
          <w:szCs w:val="28"/>
          <w:lang w:val="pt-BR"/>
        </w:rPr>
        <w:t>8</w:t>
      </w:r>
      <w:r w:rsidR="00B47489" w:rsidRPr="00B87FC8">
        <w:rPr>
          <w:rFonts w:ascii="Arial" w:eastAsiaTheme="minorEastAsia" w:hAnsi="Arial" w:cs="Arial"/>
          <w:b/>
          <w:sz w:val="28"/>
          <w:szCs w:val="28"/>
          <w:lang w:val="pt-BR"/>
        </w:rPr>
        <w:t>.</w:t>
      </w:r>
      <w:r w:rsidR="0017096E" w:rsidRPr="00B87FC8">
        <w:rPr>
          <w:rFonts w:ascii="Arial" w:eastAsiaTheme="minorEastAsia" w:hAnsi="Arial" w:cs="Arial"/>
          <w:b/>
          <w:sz w:val="28"/>
          <w:szCs w:val="28"/>
          <w:lang w:val="pt-BR"/>
        </w:rPr>
        <w:t>8</w:t>
      </w:r>
      <w:r w:rsidR="00662879" w:rsidRPr="00B87FC8">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0947CDBF" w:rsidR="009A42C2" w:rsidRPr="00C22221" w:rsidRDefault="00E64A0F" w:rsidP="00A24545">
      <w:pPr>
        <w:pStyle w:val="Style1"/>
        <w:snapToGrid w:val="0"/>
        <w:spacing w:line="240" w:lineRule="auto"/>
        <w:ind w:firstLine="0"/>
        <w:contextualSpacing w:val="0"/>
        <w:rPr>
          <w:rFonts w:eastAsia="ＭＳ ゴシック"/>
          <w:sz w:val="24"/>
          <w:lang w:val="en-GB" w:eastAsia="ja-JP"/>
        </w:rPr>
      </w:pPr>
      <w:r w:rsidRPr="00C22221">
        <w:rPr>
          <w:rFonts w:eastAsia="ＭＳ ゴシック"/>
          <w:sz w:val="24"/>
          <w:lang w:val="en-GB" w:eastAsia="ja-JP"/>
        </w:rPr>
        <w:t>In this paper, we provide views on PUCCH coverage enhancement.</w:t>
      </w:r>
    </w:p>
    <w:p w14:paraId="6F4B3C7C" w14:textId="70644E1E" w:rsidR="00A3546E" w:rsidRDefault="001C0F3E" w:rsidP="00A3546E">
      <w:pPr>
        <w:pStyle w:val="10"/>
        <w:spacing w:before="100" w:beforeAutospacing="1" w:afterLines="0" w:afterAutospacing="1" w:line="276" w:lineRule="auto"/>
        <w:rPr>
          <w:lang w:val="en-US"/>
        </w:rPr>
      </w:pPr>
      <w:r w:rsidRPr="00600880">
        <w:rPr>
          <w:lang w:val="en-US"/>
        </w:rPr>
        <w:t>D</w:t>
      </w:r>
      <w:r w:rsidR="0023346D" w:rsidRPr="00600880">
        <w:rPr>
          <w:lang w:val="en-US"/>
        </w:rPr>
        <w:t>ynamic PUCCH repetition factor indication</w:t>
      </w:r>
    </w:p>
    <w:p w14:paraId="55E5D8E8" w14:textId="596FC7E5" w:rsidR="00681E05" w:rsidRDefault="00600880" w:rsidP="00277EDE">
      <w:r w:rsidRPr="00E2378E">
        <w:t>At RAN1#10</w:t>
      </w:r>
      <w:r w:rsidR="001C1E53">
        <w:t>5</w:t>
      </w:r>
      <w:r w:rsidRPr="00E2378E">
        <w:t xml:space="preserve">-e meeting, the following </w:t>
      </w:r>
      <w:r w:rsidR="001573D7">
        <w:t>Working assumption</w:t>
      </w:r>
      <w:r w:rsidRPr="00E2378E">
        <w:t xml:space="preserve"> </w:t>
      </w:r>
      <w:r w:rsidR="00B02D77">
        <w:t>wa</w:t>
      </w:r>
      <w:r w:rsidR="00B02D77" w:rsidRPr="00E2378E">
        <w:t xml:space="preserve">s </w:t>
      </w:r>
      <w:r w:rsidRPr="00E2378E">
        <w:t>made in AI 8.8.2 for dynamic PUCCH repetition factor indication</w:t>
      </w:r>
      <w:r w:rsidR="00887BE5">
        <w:t xml:space="preserve"> [1]</w:t>
      </w:r>
      <w:r w:rsidRPr="00E2378E">
        <w:t>.</w:t>
      </w:r>
    </w:p>
    <w:tbl>
      <w:tblPr>
        <w:tblStyle w:val="af0"/>
        <w:tblW w:w="0" w:type="auto"/>
        <w:tblLook w:val="04A0" w:firstRow="1" w:lastRow="0" w:firstColumn="1" w:lastColumn="0" w:noHBand="0" w:noVBand="1"/>
      </w:tblPr>
      <w:tblGrid>
        <w:gridCol w:w="9954"/>
      </w:tblGrid>
      <w:tr w:rsidR="001C1E53" w14:paraId="4312CBDB" w14:textId="77777777" w:rsidTr="001C1E53">
        <w:tc>
          <w:tcPr>
            <w:tcW w:w="9954" w:type="dxa"/>
          </w:tcPr>
          <w:p w14:paraId="438E968C" w14:textId="77777777" w:rsidR="001C1E53" w:rsidRPr="001C1E53" w:rsidRDefault="001C1E53" w:rsidP="001C1E53">
            <w:pPr>
              <w:snapToGrid/>
              <w:spacing w:after="0" w:afterAutospacing="0"/>
              <w:jc w:val="left"/>
              <w:rPr>
                <w:rFonts w:eastAsia="Batang"/>
                <w:sz w:val="20"/>
              </w:rPr>
            </w:pPr>
            <w:r w:rsidRPr="001C1E53">
              <w:rPr>
                <w:rFonts w:ascii="Times" w:eastAsia="Batang" w:hAnsi="Times"/>
                <w:sz w:val="20"/>
                <w:highlight w:val="darkYellow"/>
              </w:rPr>
              <w:t>Working assumption</w:t>
            </w:r>
            <w:r w:rsidRPr="001C1E53">
              <w:rPr>
                <w:rFonts w:ascii="Times" w:eastAsia="Batang" w:hAnsi="Times"/>
                <w:sz w:val="20"/>
              </w:rPr>
              <w:t xml:space="preserve">: In Rel-17, for a PUCCH with associated scheduling DCI, support the following for dynamic PUCCH repetition factor indication. </w:t>
            </w:r>
          </w:p>
          <w:p w14:paraId="50324390" w14:textId="77777777" w:rsidR="001C1E53" w:rsidRPr="001C1E53" w:rsidRDefault="001C1E53" w:rsidP="00671EEE">
            <w:pPr>
              <w:numPr>
                <w:ilvl w:val="0"/>
                <w:numId w:val="19"/>
              </w:numPr>
              <w:snapToGrid/>
              <w:spacing w:after="0" w:afterAutospacing="0" w:line="280" w:lineRule="atLeast"/>
              <w:ind w:left="720"/>
              <w:jc w:val="left"/>
              <w:rPr>
                <w:rFonts w:eastAsia="游明朝" w:cs="Times"/>
                <w:sz w:val="20"/>
                <w:lang w:eastAsia="en-US"/>
              </w:rPr>
            </w:pPr>
            <w:r w:rsidRPr="001C1E53">
              <w:rPr>
                <w:rFonts w:eastAsia="游明朝" w:cs="Times"/>
                <w:sz w:val="20"/>
                <w:lang w:eastAsia="x-none"/>
              </w:rPr>
              <w:t xml:space="preserve">Enhance RRC </w:t>
            </w:r>
            <w:proofErr w:type="spellStart"/>
            <w:r w:rsidRPr="001C1E53">
              <w:rPr>
                <w:rFonts w:eastAsia="游明朝" w:cs="Times"/>
                <w:sz w:val="20"/>
                <w:lang w:eastAsia="x-none"/>
              </w:rPr>
              <w:t>signaling</w:t>
            </w:r>
            <w:proofErr w:type="spellEnd"/>
            <w:r w:rsidRPr="001C1E53">
              <w:rPr>
                <w:rFonts w:eastAsia="游明朝" w:cs="Times"/>
                <w:sz w:val="20"/>
                <w:lang w:eastAsia="x-none"/>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6D3B6A6" w14:textId="5B4CA60B" w:rsidR="001C1E53" w:rsidRPr="001C1E53" w:rsidRDefault="001C1E53" w:rsidP="00671EEE">
            <w:pPr>
              <w:numPr>
                <w:ilvl w:val="1"/>
                <w:numId w:val="19"/>
              </w:numPr>
              <w:snapToGrid/>
              <w:spacing w:after="0" w:afterAutospacing="0" w:line="280" w:lineRule="atLeast"/>
              <w:ind w:left="1440"/>
              <w:jc w:val="left"/>
              <w:rPr>
                <w:rFonts w:eastAsia="游明朝" w:cs="Times"/>
                <w:sz w:val="20"/>
                <w:lang w:eastAsia="x-none"/>
              </w:rPr>
            </w:pPr>
            <w:r w:rsidRPr="001C1E53">
              <w:rPr>
                <w:rFonts w:eastAsia="游明朝" w:cs="Times"/>
                <w:sz w:val="20"/>
                <w:lang w:eastAsia="x-none"/>
              </w:rPr>
              <w:t xml:space="preserve">FFS: RRC </w:t>
            </w:r>
            <w:proofErr w:type="spellStart"/>
            <w:r w:rsidRPr="001C1E53">
              <w:rPr>
                <w:rFonts w:eastAsia="游明朝" w:cs="Times"/>
                <w:sz w:val="20"/>
                <w:lang w:eastAsia="x-none"/>
              </w:rPr>
              <w:t>signaling</w:t>
            </w:r>
            <w:proofErr w:type="spellEnd"/>
            <w:r w:rsidRPr="001C1E53">
              <w:rPr>
                <w:rFonts w:eastAsia="游明朝" w:cs="Times"/>
                <w:sz w:val="20"/>
                <w:lang w:eastAsia="x-none"/>
              </w:rPr>
              <w:t xml:space="preserve"> enhancement details</w:t>
            </w:r>
          </w:p>
        </w:tc>
      </w:tr>
    </w:tbl>
    <w:p w14:paraId="51A9B32B" w14:textId="77777777" w:rsidR="00603D25" w:rsidRDefault="00603D25" w:rsidP="00603D25">
      <w:r>
        <w:t xml:space="preserve">At RAN1#104-e meeting, the following agreement was made in AI 8.3.1.1 for </w:t>
      </w:r>
      <w:proofErr w:type="spellStart"/>
      <w:r>
        <w:t>IIoT</w:t>
      </w:r>
      <w:proofErr w:type="spellEnd"/>
      <w:r>
        <w:t>/URLLC [2].</w:t>
      </w:r>
    </w:p>
    <w:tbl>
      <w:tblPr>
        <w:tblStyle w:val="af0"/>
        <w:tblW w:w="0" w:type="auto"/>
        <w:tblLook w:val="04A0" w:firstRow="1" w:lastRow="0" w:firstColumn="1" w:lastColumn="0" w:noHBand="0" w:noVBand="1"/>
      </w:tblPr>
      <w:tblGrid>
        <w:gridCol w:w="9954"/>
      </w:tblGrid>
      <w:tr w:rsidR="00603D25" w14:paraId="0390B02B" w14:textId="77777777" w:rsidTr="00CD0BE9">
        <w:tc>
          <w:tcPr>
            <w:tcW w:w="9954" w:type="dxa"/>
          </w:tcPr>
          <w:p w14:paraId="764B5049" w14:textId="77777777" w:rsidR="00603D25" w:rsidRPr="00457737" w:rsidRDefault="00603D25" w:rsidP="00CD0BE9">
            <w:pPr>
              <w:snapToGrid/>
              <w:spacing w:after="0" w:afterAutospacing="0"/>
              <w:rPr>
                <w:rFonts w:eastAsia="Batang"/>
                <w:sz w:val="20"/>
                <w:lang w:eastAsia="zh-CN"/>
              </w:rPr>
            </w:pPr>
            <w:r w:rsidRPr="00457737">
              <w:rPr>
                <w:rFonts w:eastAsia="Batang"/>
                <w:sz w:val="20"/>
                <w:highlight w:val="green"/>
                <w:lang w:eastAsia="en-US"/>
              </w:rPr>
              <w:t>Agreements</w:t>
            </w:r>
            <w:r w:rsidRPr="00457737">
              <w:rPr>
                <w:rFonts w:eastAsia="Batang"/>
                <w:sz w:val="20"/>
                <w:lang w:eastAsia="en-US"/>
              </w:rPr>
              <w:t>: Support s</w:t>
            </w:r>
            <w:r w:rsidRPr="00457737">
              <w:rPr>
                <w:rFonts w:eastAsia="Batang"/>
                <w:sz w:val="20"/>
                <w:lang w:eastAsia="zh-CN"/>
              </w:rPr>
              <w:t>ub-slot based PUCCH repetition for HARQ-ACK based on the Rel-16 PUCCH procedure for slot-based PUCCH applied to sub-slot based PUCCH</w:t>
            </w:r>
          </w:p>
          <w:p w14:paraId="4253EE4A" w14:textId="77777777" w:rsidR="00603D25" w:rsidRPr="00457737" w:rsidRDefault="00603D25" w:rsidP="00671EEE">
            <w:pPr>
              <w:numPr>
                <w:ilvl w:val="0"/>
                <w:numId w:val="20"/>
              </w:numPr>
              <w:snapToGrid/>
              <w:spacing w:after="0" w:afterAutospacing="0"/>
              <w:jc w:val="left"/>
              <w:rPr>
                <w:rFonts w:eastAsia="Batang"/>
                <w:sz w:val="20"/>
                <w:lang w:val="en-US" w:eastAsia="zh-CN"/>
              </w:rPr>
            </w:pPr>
            <w:r w:rsidRPr="00457737">
              <w:rPr>
                <w:rFonts w:eastAsia="Batang"/>
                <w:sz w:val="20"/>
                <w:lang w:val="en-US" w:eastAsia="zh-CN"/>
              </w:rPr>
              <w:t>Note: the intention is to take the Rel-16 slot-based PUCCH by replacing with “sub-slot” appropriately, without further optimization unless necessary</w:t>
            </w:r>
          </w:p>
          <w:p w14:paraId="28E96AC5" w14:textId="77777777" w:rsidR="00603D25" w:rsidRPr="00457737" w:rsidRDefault="00603D25" w:rsidP="00671EEE">
            <w:pPr>
              <w:numPr>
                <w:ilvl w:val="0"/>
                <w:numId w:val="21"/>
              </w:numPr>
              <w:snapToGrid/>
              <w:spacing w:after="0" w:afterAutospacing="0"/>
              <w:contextualSpacing/>
              <w:jc w:val="left"/>
              <w:rPr>
                <w:rFonts w:eastAsia="游明朝" w:cs="Times"/>
                <w:sz w:val="20"/>
                <w:lang w:eastAsia="en-US"/>
              </w:rPr>
            </w:pPr>
            <w:r w:rsidRPr="00457737">
              <w:rPr>
                <w:rFonts w:eastAsia="游明朝" w:cs="Times"/>
                <w:sz w:val="20"/>
                <w:lang w:eastAsia="en-US"/>
              </w:rPr>
              <w:t xml:space="preserve">FFS whether or not there is any restriction for the applicability of </w:t>
            </w:r>
            <w:r w:rsidRPr="00457737">
              <w:rPr>
                <w:rFonts w:eastAsia="游明朝" w:cs="Times"/>
                <w:sz w:val="20"/>
                <w:lang w:eastAsia="x-none"/>
              </w:rPr>
              <w:t>s</w:t>
            </w:r>
            <w:r w:rsidRPr="00457737">
              <w:rPr>
                <w:rFonts w:eastAsia="游明朝" w:cs="Times"/>
                <w:sz w:val="20"/>
                <w:lang w:eastAsia="zh-CN"/>
              </w:rPr>
              <w:t>ub-slot based PUCCH repetition for HARQ-ACK</w:t>
            </w:r>
          </w:p>
          <w:p w14:paraId="1DB1D1E6" w14:textId="77777777" w:rsidR="00603D25" w:rsidRPr="00457737" w:rsidRDefault="00603D25" w:rsidP="00671EEE">
            <w:pPr>
              <w:numPr>
                <w:ilvl w:val="0"/>
                <w:numId w:val="21"/>
              </w:numPr>
              <w:snapToGrid/>
              <w:spacing w:after="0" w:afterAutospacing="0"/>
              <w:contextualSpacing/>
              <w:jc w:val="left"/>
              <w:rPr>
                <w:rFonts w:eastAsia="游明朝" w:cs="Times"/>
                <w:sz w:val="20"/>
                <w:lang w:eastAsia="en-US"/>
              </w:rPr>
            </w:pPr>
            <w:r w:rsidRPr="00457737">
              <w:rPr>
                <w:rFonts w:eastAsia="游明朝" w:cs="Times"/>
                <w:sz w:val="20"/>
                <w:lang w:eastAsia="x-none"/>
              </w:rPr>
              <w:t>Dynamic repetition indication is supported also for sub-slot based PUCCH in Rel-17</w:t>
            </w:r>
          </w:p>
          <w:p w14:paraId="49CE1F39" w14:textId="77777777" w:rsidR="00603D25" w:rsidRPr="00457737" w:rsidRDefault="00603D25" w:rsidP="00671EEE">
            <w:pPr>
              <w:numPr>
                <w:ilvl w:val="1"/>
                <w:numId w:val="21"/>
              </w:numPr>
              <w:snapToGrid/>
              <w:spacing w:before="100" w:after="0" w:afterAutospacing="0"/>
              <w:contextualSpacing/>
              <w:jc w:val="left"/>
              <w:rPr>
                <w:rFonts w:eastAsia="游明朝" w:cs="Times"/>
                <w:sz w:val="20"/>
                <w:lang w:eastAsia="x-none"/>
              </w:rPr>
            </w:pPr>
            <w:r w:rsidRPr="00457737">
              <w:rPr>
                <w:rFonts w:eastAsia="游明朝" w:cs="Times"/>
                <w:sz w:val="20"/>
                <w:lang w:eastAsia="x-none"/>
              </w:rPr>
              <w:t xml:space="preserve">FFS: if the method to be specified in </w:t>
            </w:r>
            <w:proofErr w:type="spellStart"/>
            <w:r w:rsidRPr="00457737">
              <w:rPr>
                <w:rFonts w:eastAsia="游明朝" w:cs="Times"/>
                <w:sz w:val="20"/>
                <w:lang w:eastAsia="x-none"/>
              </w:rPr>
              <w:t>Cov</w:t>
            </w:r>
            <w:proofErr w:type="spellEnd"/>
            <w:r w:rsidRPr="00457737">
              <w:rPr>
                <w:rFonts w:eastAsia="游明朝" w:cs="Times"/>
                <w:sz w:val="20"/>
                <w:lang w:eastAsia="x-none"/>
              </w:rPr>
              <w:t xml:space="preserve">. </w:t>
            </w:r>
            <w:proofErr w:type="spellStart"/>
            <w:r w:rsidRPr="00457737">
              <w:rPr>
                <w:rFonts w:eastAsia="游明朝" w:cs="Times"/>
                <w:sz w:val="20"/>
                <w:lang w:eastAsia="x-none"/>
              </w:rPr>
              <w:t>Enh</w:t>
            </w:r>
            <w:proofErr w:type="spellEnd"/>
            <w:r w:rsidRPr="00457737">
              <w:rPr>
                <w:rFonts w:eastAsia="游明朝" w:cs="Times"/>
                <w:sz w:val="20"/>
                <w:lang w:eastAsia="x-none"/>
              </w:rPr>
              <w:t xml:space="preserve"> WI for slot-based PUCCH repetition can be directly applied to sub-slot PUCCH or if changes are needed</w:t>
            </w:r>
          </w:p>
        </w:tc>
      </w:tr>
    </w:tbl>
    <w:p w14:paraId="2FD42D8A" w14:textId="77777777" w:rsidR="001A1FD2" w:rsidRPr="00603D25" w:rsidRDefault="001A1FD2" w:rsidP="00277EDE"/>
    <w:p w14:paraId="51A09F3D" w14:textId="695FE84E" w:rsidR="00795B6F" w:rsidRDefault="00795B6F" w:rsidP="00277EDE">
      <w:r>
        <w:t xml:space="preserve">For RRC </w:t>
      </w:r>
      <w:proofErr w:type="spellStart"/>
      <w:r>
        <w:t>signaling</w:t>
      </w:r>
      <w:proofErr w:type="spellEnd"/>
      <w:r>
        <w:t xml:space="preserve"> enhancement details, </w:t>
      </w:r>
      <w:r w:rsidR="00A644ED">
        <w:t xml:space="preserve">a new repetition </w:t>
      </w:r>
      <w:r w:rsidR="007500E1">
        <w:t>parameter</w:t>
      </w:r>
      <w:r w:rsidR="00A644ED">
        <w:t xml:space="preserve"> (e.g., </w:t>
      </w:r>
      <w:proofErr w:type="spellStart"/>
      <w:r w:rsidR="00F821BB">
        <w:rPr>
          <w:i/>
          <w:iCs/>
        </w:rPr>
        <w:t>r</w:t>
      </w:r>
      <w:r w:rsidR="00A644ED" w:rsidRPr="00451C37">
        <w:rPr>
          <w:i/>
          <w:iCs/>
        </w:rPr>
        <w:t>epetitionFactor</w:t>
      </w:r>
      <w:proofErr w:type="spellEnd"/>
      <w:r w:rsidR="00A644ED">
        <w:t xml:space="preserve">) should be </w:t>
      </w:r>
      <w:r w:rsidR="000220F8">
        <w:t xml:space="preserve">configured </w:t>
      </w:r>
      <w:r w:rsidR="00451C37">
        <w:t xml:space="preserve">per </w:t>
      </w:r>
      <w:r w:rsidR="009C6BE7">
        <w:t xml:space="preserve">e.g., </w:t>
      </w:r>
      <w:r w:rsidR="00451C37" w:rsidRPr="00451C37">
        <w:rPr>
          <w:i/>
          <w:iCs/>
        </w:rPr>
        <w:t>PUCCH-</w:t>
      </w:r>
      <w:r w:rsidR="00116BC6">
        <w:rPr>
          <w:i/>
          <w:iCs/>
        </w:rPr>
        <w:t>R</w:t>
      </w:r>
      <w:r w:rsidR="00451C37" w:rsidRPr="00451C37">
        <w:rPr>
          <w:i/>
          <w:iCs/>
        </w:rPr>
        <w:t>esource</w:t>
      </w:r>
      <w:r w:rsidR="00F33EE0">
        <w:rPr>
          <w:i/>
          <w:iCs/>
        </w:rPr>
        <w:t>TBD</w:t>
      </w:r>
      <w:r w:rsidR="00451C37" w:rsidRPr="00451C37">
        <w:rPr>
          <w:i/>
          <w:iCs/>
        </w:rPr>
        <w:t>-r17</w:t>
      </w:r>
      <w:r w:rsidR="00116BC6">
        <w:t xml:space="preserve"> as a</w:t>
      </w:r>
      <w:r w:rsidR="004F2A3A">
        <w:t>n</w:t>
      </w:r>
      <w:r w:rsidR="00116BC6">
        <w:t xml:space="preserve"> </w:t>
      </w:r>
      <w:r w:rsidR="00DF44D1">
        <w:t>additional</w:t>
      </w:r>
      <w:r w:rsidR="00116BC6">
        <w:t xml:space="preserve"> information of </w:t>
      </w:r>
      <w:r w:rsidR="00116BC6" w:rsidRPr="00116BC6">
        <w:rPr>
          <w:i/>
          <w:iCs/>
        </w:rPr>
        <w:t>PUCCH-Resource</w:t>
      </w:r>
      <w:r w:rsidR="006F4A31" w:rsidRPr="006F4A31">
        <w:rPr>
          <w:rFonts w:hint="eastAsia"/>
        </w:rPr>
        <w:t>.</w:t>
      </w:r>
    </w:p>
    <w:p w14:paraId="4DCEE953" w14:textId="3B5C4B05" w:rsidR="00D72403" w:rsidRDefault="004E105D" w:rsidP="00277EDE">
      <w:pPr>
        <w:rPr>
          <w:b/>
          <w:bCs/>
        </w:rPr>
      </w:pPr>
      <w:r w:rsidRPr="00806DAD">
        <w:rPr>
          <w:rFonts w:hint="eastAsia"/>
          <w:b/>
          <w:bCs/>
        </w:rPr>
        <w:lastRenderedPageBreak/>
        <w:t>P</w:t>
      </w:r>
      <w:r w:rsidRPr="00806DAD">
        <w:rPr>
          <w:b/>
          <w:bCs/>
        </w:rPr>
        <w:t xml:space="preserve">roposal 1: A new repetition </w:t>
      </w:r>
      <w:r w:rsidR="007500E1">
        <w:rPr>
          <w:b/>
          <w:bCs/>
        </w:rPr>
        <w:t>parameter</w:t>
      </w:r>
      <w:r w:rsidRPr="00806DAD">
        <w:rPr>
          <w:b/>
          <w:bCs/>
        </w:rPr>
        <w:t xml:space="preserve"> (e.g., </w:t>
      </w:r>
      <w:proofErr w:type="spellStart"/>
      <w:r w:rsidR="00F821BB">
        <w:rPr>
          <w:b/>
          <w:bCs/>
        </w:rPr>
        <w:t>r</w:t>
      </w:r>
      <w:r w:rsidRPr="00806DAD">
        <w:rPr>
          <w:b/>
          <w:bCs/>
          <w:i/>
          <w:iCs/>
        </w:rPr>
        <w:t>epetitionFactor</w:t>
      </w:r>
      <w:proofErr w:type="spellEnd"/>
      <w:r w:rsidRPr="00806DAD">
        <w:rPr>
          <w:b/>
          <w:bCs/>
        </w:rPr>
        <w:t xml:space="preserve">) should be configured per </w:t>
      </w:r>
      <w:r w:rsidR="00E955C8">
        <w:rPr>
          <w:b/>
          <w:bCs/>
        </w:rPr>
        <w:t xml:space="preserve">e.g., </w:t>
      </w:r>
      <w:r w:rsidRPr="00806DAD">
        <w:rPr>
          <w:b/>
          <w:bCs/>
          <w:i/>
          <w:iCs/>
        </w:rPr>
        <w:t>PUCCH-Resource</w:t>
      </w:r>
      <w:r w:rsidR="00E01BC8">
        <w:rPr>
          <w:b/>
          <w:bCs/>
          <w:i/>
          <w:iCs/>
        </w:rPr>
        <w:t>TBD</w:t>
      </w:r>
      <w:r w:rsidRPr="00806DAD">
        <w:rPr>
          <w:b/>
          <w:bCs/>
          <w:i/>
          <w:iCs/>
        </w:rPr>
        <w:t>-r17</w:t>
      </w:r>
      <w:r w:rsidRPr="00806DAD">
        <w:rPr>
          <w:b/>
          <w:bCs/>
        </w:rPr>
        <w:t xml:space="preserve"> as an additional information of </w:t>
      </w:r>
      <w:r w:rsidRPr="00806DAD">
        <w:rPr>
          <w:b/>
          <w:bCs/>
          <w:i/>
          <w:iCs/>
        </w:rPr>
        <w:t>PUCCH-Resource</w:t>
      </w:r>
      <w:r w:rsidRPr="00806DAD">
        <w:rPr>
          <w:b/>
          <w:bCs/>
        </w:rPr>
        <w:t>.</w:t>
      </w:r>
    </w:p>
    <w:p w14:paraId="3927FD69" w14:textId="289998AF" w:rsidR="00AC3F7C" w:rsidRDefault="00AC3F7C" w:rsidP="00AC3F7C">
      <w:r>
        <w:t xml:space="preserve">We need to consider a case that both new repetition parameter and </w:t>
      </w:r>
      <w:r w:rsidR="00D362CE">
        <w:t>Rel-15/16 repetition parameter</w:t>
      </w:r>
      <w:r w:rsidR="00D362CE" w:rsidRPr="000017C4">
        <w:rPr>
          <w:i/>
          <w:iCs/>
        </w:rPr>
        <w:t xml:space="preserve"> </w:t>
      </w:r>
      <w:r w:rsidR="00D362CE" w:rsidRPr="00D362CE">
        <w:t>(</w:t>
      </w:r>
      <w:r w:rsidR="00D362CE">
        <w:t xml:space="preserve">i.e., </w:t>
      </w:r>
      <w:proofErr w:type="spellStart"/>
      <w:r w:rsidR="00C67E9C">
        <w:rPr>
          <w:i/>
          <w:iCs/>
        </w:rPr>
        <w:t>n</w:t>
      </w:r>
      <w:r w:rsidRPr="000017C4">
        <w:rPr>
          <w:i/>
          <w:iCs/>
        </w:rPr>
        <w:t>rof</w:t>
      </w:r>
      <w:r w:rsidR="00C67E9C">
        <w:rPr>
          <w:i/>
          <w:iCs/>
        </w:rPr>
        <w:t>S</w:t>
      </w:r>
      <w:r w:rsidRPr="000017C4">
        <w:rPr>
          <w:i/>
          <w:iCs/>
        </w:rPr>
        <w:t>lots</w:t>
      </w:r>
      <w:proofErr w:type="spellEnd"/>
      <w:r w:rsidR="00D362CE" w:rsidRPr="00D362CE">
        <w:t>)</w:t>
      </w:r>
      <w:r>
        <w:t xml:space="preserve"> are configured. </w:t>
      </w:r>
      <w:r w:rsidR="00E955C8">
        <w:t xml:space="preserve">In Rel-16 PUSCH repetition, </w:t>
      </w:r>
      <w:proofErr w:type="spellStart"/>
      <w:r w:rsidR="00E955C8" w:rsidRPr="0057746D">
        <w:rPr>
          <w:i/>
          <w:iCs/>
        </w:rPr>
        <w:t>numerOfRepetitions</w:t>
      </w:r>
      <w:proofErr w:type="spellEnd"/>
      <w:r w:rsidR="00E955C8">
        <w:t xml:space="preserve"> overrides</w:t>
      </w:r>
      <w:r w:rsidR="009729A3">
        <w:t xml:space="preserve"> </w:t>
      </w:r>
      <w:proofErr w:type="spellStart"/>
      <w:r w:rsidR="009729A3" w:rsidRPr="0057746D">
        <w:rPr>
          <w:i/>
          <w:iCs/>
        </w:rPr>
        <w:t>pusch-AggregationFactor</w:t>
      </w:r>
      <w:proofErr w:type="spellEnd"/>
      <w:r w:rsidR="003C4A62">
        <w:rPr>
          <w:i/>
          <w:iCs/>
        </w:rPr>
        <w:t xml:space="preserve"> </w:t>
      </w:r>
      <w:r w:rsidR="003C4A62">
        <w:t xml:space="preserve">to determine the number of repetitions </w:t>
      </w:r>
      <m:oMath>
        <m:r>
          <w:rPr>
            <w:rFonts w:ascii="Cambria Math" w:hAnsi="Cambria Math"/>
          </w:rPr>
          <m:t>K</m:t>
        </m:r>
      </m:oMath>
      <w:r w:rsidR="009729A3">
        <w:t>.</w:t>
      </w:r>
      <w:r w:rsidR="00E955C8">
        <w:t xml:space="preserve"> Likewise, </w:t>
      </w:r>
      <w:r>
        <w:t xml:space="preserve">we propose the new repetition parameter overrides </w:t>
      </w:r>
      <w:proofErr w:type="spellStart"/>
      <w:r w:rsidR="00C67E9C">
        <w:rPr>
          <w:i/>
          <w:iCs/>
        </w:rPr>
        <w:t>n</w:t>
      </w:r>
      <w:r w:rsidRPr="00CD6B10">
        <w:rPr>
          <w:i/>
          <w:iCs/>
        </w:rPr>
        <w:t>rof</w:t>
      </w:r>
      <w:r w:rsidR="00C67E9C">
        <w:rPr>
          <w:i/>
          <w:iCs/>
        </w:rPr>
        <w:t>S</w:t>
      </w:r>
      <w:r w:rsidRPr="00CD6B10">
        <w:rPr>
          <w:i/>
          <w:iCs/>
        </w:rPr>
        <w:t>lots</w:t>
      </w:r>
      <w:proofErr w:type="spellEnd"/>
      <w:r>
        <w:t xml:space="preserve"> as shown in Proposal </w:t>
      </w:r>
      <w:r w:rsidR="0047187E">
        <w:t>2</w:t>
      </w:r>
      <w:r>
        <w:t>.</w:t>
      </w:r>
    </w:p>
    <w:p w14:paraId="4E317CCF" w14:textId="47A12A06" w:rsidR="00AC3F7C" w:rsidRPr="00225CF6" w:rsidRDefault="00AC3F7C" w:rsidP="00AC3F7C">
      <w:pPr>
        <w:rPr>
          <w:b/>
          <w:bCs/>
        </w:rPr>
      </w:pPr>
      <w:r w:rsidRPr="00225CF6">
        <w:rPr>
          <w:rFonts w:hint="eastAsia"/>
          <w:b/>
          <w:bCs/>
        </w:rPr>
        <w:t>P</w:t>
      </w:r>
      <w:r w:rsidRPr="00225CF6">
        <w:rPr>
          <w:b/>
          <w:bCs/>
        </w:rPr>
        <w:t xml:space="preserve">roposal </w:t>
      </w:r>
      <w:r w:rsidR="0047187E">
        <w:rPr>
          <w:b/>
          <w:bCs/>
        </w:rPr>
        <w:t>2</w:t>
      </w:r>
      <w:r w:rsidRPr="00225CF6">
        <w:rPr>
          <w:b/>
          <w:bCs/>
        </w:rPr>
        <w:t xml:space="preserve">: the number of repetitions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b/>
          <w:bCs/>
        </w:rPr>
        <w:t xml:space="preserve"> for a PUCCH transmission corresponding to a PUCCH resource and a PUCCH format is determined as:</w:t>
      </w:r>
    </w:p>
    <w:p w14:paraId="5B8DFEF8" w14:textId="351B6895" w:rsidR="00AC3F7C" w:rsidRPr="00225CF6" w:rsidRDefault="00AC3F7C" w:rsidP="00AC3F7C">
      <w:pPr>
        <w:pStyle w:val="aff5"/>
        <w:numPr>
          <w:ilvl w:val="2"/>
          <w:numId w:val="39"/>
        </w:numPr>
        <w:ind w:leftChars="0"/>
        <w:rPr>
          <w:b/>
          <w:bCs/>
        </w:rPr>
      </w:pPr>
      <w:r w:rsidRPr="00225CF6">
        <w:rPr>
          <w:b/>
          <w:bCs/>
        </w:rPr>
        <w:t xml:space="preserve">if the new repetition parameter is configured on the PUCCH resource,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is equal to the new repetition parameter;</w:t>
      </w:r>
    </w:p>
    <w:p w14:paraId="717B4DE7" w14:textId="37C9EA32" w:rsidR="00AC3F7C" w:rsidRPr="00225CF6" w:rsidRDefault="00AC3F7C" w:rsidP="00AC3F7C">
      <w:pPr>
        <w:pStyle w:val="aff5"/>
        <w:numPr>
          <w:ilvl w:val="2"/>
          <w:numId w:val="39"/>
        </w:numPr>
        <w:ind w:leftChars="0"/>
        <w:rPr>
          <w:b/>
          <w:bCs/>
        </w:rPr>
      </w:pPr>
      <w:r w:rsidRPr="00225CF6">
        <w:rPr>
          <w:b/>
          <w:bCs/>
        </w:rPr>
        <w:t xml:space="preserve">elseif </w:t>
      </w:r>
      <w:proofErr w:type="spellStart"/>
      <w:r w:rsidR="00B654DC">
        <w:rPr>
          <w:b/>
          <w:bCs/>
          <w:i/>
          <w:iCs/>
        </w:rPr>
        <w:t>n</w:t>
      </w:r>
      <w:r w:rsidRPr="00225CF6">
        <w:rPr>
          <w:b/>
          <w:bCs/>
          <w:i/>
          <w:iCs/>
        </w:rPr>
        <w:t>rof</w:t>
      </w:r>
      <w:r w:rsidR="00B654DC">
        <w:rPr>
          <w:b/>
          <w:bCs/>
          <w:i/>
          <w:iCs/>
        </w:rPr>
        <w:t>S</w:t>
      </w:r>
      <w:r w:rsidRPr="00225CF6">
        <w:rPr>
          <w:b/>
          <w:bCs/>
          <w:i/>
          <w:iCs/>
        </w:rPr>
        <w:t>lots</w:t>
      </w:r>
      <w:proofErr w:type="spellEnd"/>
      <w:r w:rsidRPr="00225CF6">
        <w:rPr>
          <w:b/>
          <w:bCs/>
        </w:rPr>
        <w:t xml:space="preserve"> is configured on the PUCCH format,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 xml:space="preserve">is equal to </w:t>
      </w:r>
      <w:proofErr w:type="spellStart"/>
      <w:r w:rsidR="00B654DC">
        <w:rPr>
          <w:b/>
          <w:bCs/>
          <w:i/>
          <w:iCs/>
        </w:rPr>
        <w:t>n</w:t>
      </w:r>
      <w:r w:rsidRPr="00225CF6">
        <w:rPr>
          <w:b/>
          <w:bCs/>
          <w:i/>
          <w:iCs/>
        </w:rPr>
        <w:t>rof</w:t>
      </w:r>
      <w:r w:rsidR="00B654DC">
        <w:rPr>
          <w:b/>
          <w:bCs/>
          <w:i/>
          <w:iCs/>
        </w:rPr>
        <w:t>S</w:t>
      </w:r>
      <w:r w:rsidRPr="00225CF6">
        <w:rPr>
          <w:b/>
          <w:bCs/>
          <w:i/>
          <w:iCs/>
        </w:rPr>
        <w:t>lots</w:t>
      </w:r>
      <w:proofErr w:type="spellEnd"/>
      <w:r w:rsidRPr="00225CF6">
        <w:rPr>
          <w:b/>
          <w:bCs/>
        </w:rPr>
        <w:t>;</w:t>
      </w:r>
    </w:p>
    <w:p w14:paraId="6309CD47" w14:textId="0F7738A9" w:rsidR="00EE29FF" w:rsidRPr="00EE29FF" w:rsidRDefault="00AC3F7C" w:rsidP="00277EDE">
      <w:pPr>
        <w:pStyle w:val="aff5"/>
        <w:numPr>
          <w:ilvl w:val="2"/>
          <w:numId w:val="39"/>
        </w:numPr>
        <w:ind w:leftChars="0"/>
        <w:rPr>
          <w:b/>
          <w:bCs/>
        </w:rPr>
      </w:pPr>
      <w:r w:rsidRPr="00225CF6">
        <w:rPr>
          <w:b/>
          <w:bCs/>
        </w:rPr>
        <w:t>otherwise</w:t>
      </w:r>
      <w:r w:rsidR="001E2C99">
        <w:rPr>
          <w:rFonts w:hint="eastAsia"/>
          <w:b/>
          <w:bCs/>
        </w:rPr>
        <w:t>,</w:t>
      </w:r>
      <w:r w:rsidRPr="00225CF6">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r>
          <m:rPr>
            <m:sty m:val="bi"/>
          </m:rPr>
          <w:rPr>
            <w:rFonts w:ascii="Cambria Math" w:hAnsi="Cambria Math"/>
          </w:rPr>
          <m:t>=1</m:t>
        </m:r>
      </m:oMath>
      <w:r w:rsidRPr="00225CF6">
        <w:rPr>
          <w:rFonts w:hint="eastAsia"/>
          <w:b/>
          <w:bCs/>
        </w:rPr>
        <w:t>.</w:t>
      </w:r>
    </w:p>
    <w:p w14:paraId="1DBC7B7B" w14:textId="5CF18160" w:rsidR="00F05EFF" w:rsidRDefault="0046541F" w:rsidP="00277EDE">
      <w:r>
        <w:t xml:space="preserve">For </w:t>
      </w:r>
      <w:proofErr w:type="spellStart"/>
      <w:r w:rsidR="00DC2389">
        <w:t>CovEnh</w:t>
      </w:r>
      <w:proofErr w:type="spellEnd"/>
      <w:r>
        <w:t xml:space="preserve">, </w:t>
      </w:r>
      <w:r w:rsidR="002066E1">
        <w:t xml:space="preserve">it is enough </w:t>
      </w:r>
      <w:r w:rsidR="00141468">
        <w:t xml:space="preserve">that </w:t>
      </w:r>
      <w:r w:rsidR="007C00CD">
        <w:t>the values</w:t>
      </w:r>
      <w:r w:rsidR="003B20CE">
        <w:t xml:space="preserve"> of the new repetition parameter</w:t>
      </w:r>
      <w:r w:rsidR="007C00CD">
        <w:t xml:space="preserve"> include </w:t>
      </w:r>
      <w:r w:rsidR="002066E1">
        <w:t xml:space="preserve">1, 2, 4, </w:t>
      </w:r>
      <w:r w:rsidR="007C00CD">
        <w:t>and</w:t>
      </w:r>
      <w:r w:rsidR="002066E1">
        <w:t xml:space="preserve"> 8</w:t>
      </w:r>
      <w:r w:rsidR="003B58AD">
        <w:t>, where</w:t>
      </w:r>
      <w:r w:rsidR="0044759A">
        <w:t xml:space="preserve"> </w:t>
      </w:r>
      <w:r w:rsidR="005A188E">
        <w:t xml:space="preserve">the </w:t>
      </w:r>
      <w:r w:rsidR="0044759A">
        <w:t>value</w:t>
      </w:r>
      <w:r w:rsidR="00666DE5">
        <w:t xml:space="preserve"> 1</w:t>
      </w:r>
      <w:r w:rsidR="002A001A">
        <w:t xml:space="preserve"> is necessary to </w:t>
      </w:r>
      <w:r w:rsidR="003760EC">
        <w:t>cancel</w:t>
      </w:r>
      <w:r w:rsidR="00E3743E">
        <w:t xml:space="preserve"> repetition by</w:t>
      </w:r>
      <w:r w:rsidR="002A001A">
        <w:t xml:space="preserve"> </w:t>
      </w:r>
      <w:proofErr w:type="spellStart"/>
      <w:r w:rsidR="00960564">
        <w:rPr>
          <w:i/>
          <w:iCs/>
        </w:rPr>
        <w:t>n</w:t>
      </w:r>
      <w:r w:rsidR="002A001A" w:rsidRPr="003B58AD">
        <w:rPr>
          <w:i/>
          <w:iCs/>
        </w:rPr>
        <w:t>rof</w:t>
      </w:r>
      <w:r w:rsidR="00960564">
        <w:rPr>
          <w:i/>
          <w:iCs/>
        </w:rPr>
        <w:t>S</w:t>
      </w:r>
      <w:r w:rsidR="002A001A" w:rsidRPr="003B58AD">
        <w:rPr>
          <w:i/>
          <w:iCs/>
        </w:rPr>
        <w:t>lots</w:t>
      </w:r>
      <w:proofErr w:type="spellEnd"/>
      <w:r w:rsidR="002A001A">
        <w:t>.</w:t>
      </w:r>
      <w:r w:rsidR="00232BE7">
        <w:t xml:space="preserve"> For </w:t>
      </w:r>
      <w:proofErr w:type="spellStart"/>
      <w:r w:rsidR="00232BE7">
        <w:t>IIoT</w:t>
      </w:r>
      <w:proofErr w:type="spellEnd"/>
      <w:r w:rsidR="00232BE7">
        <w:t xml:space="preserve">/URLLC, </w:t>
      </w:r>
      <w:r w:rsidR="00FF2750">
        <w:t xml:space="preserve">since a sub-slot </w:t>
      </w:r>
      <w:r w:rsidR="00713807">
        <w:t>consists of</w:t>
      </w:r>
      <w:r w:rsidR="00FF2750">
        <w:t xml:space="preserve"> 2, 6, or 7 symbols</w:t>
      </w:r>
      <w:r w:rsidR="00714F39">
        <w:t xml:space="preserve">, </w:t>
      </w:r>
      <w:r w:rsidR="004545FA">
        <w:t>the values of the new repetition parameter</w:t>
      </w:r>
      <w:r w:rsidR="004146AE">
        <w:t xml:space="preserve"> should</w:t>
      </w:r>
      <w:r w:rsidR="004545FA">
        <w:t xml:space="preserve"> include</w:t>
      </w:r>
      <w:r w:rsidR="008438AF">
        <w:t xml:space="preserve"> </w:t>
      </w:r>
      <w:r w:rsidR="004545FA">
        <w:t xml:space="preserve">at least </w:t>
      </w:r>
      <w:r w:rsidR="004268D0">
        <w:t>7</w:t>
      </w:r>
      <w:r w:rsidR="008438AF">
        <w:t xml:space="preserve">, 6, </w:t>
      </w:r>
      <w:r w:rsidR="004545FA">
        <w:t>and</w:t>
      </w:r>
      <w:r w:rsidR="008438AF">
        <w:t xml:space="preserve"> </w:t>
      </w:r>
      <w:r w:rsidR="004268D0">
        <w:t>2</w:t>
      </w:r>
      <w:r w:rsidR="00382EC8">
        <w:t xml:space="preserve"> to </w:t>
      </w:r>
      <w:r w:rsidR="00E957EF">
        <w:t xml:space="preserve">align with </w:t>
      </w:r>
      <w:r w:rsidR="00F32C57">
        <w:t>a slot consisting of 12 or 14 symbols.</w:t>
      </w:r>
      <w:r w:rsidR="009547DA">
        <w:t xml:space="preserve"> </w:t>
      </w:r>
    </w:p>
    <w:p w14:paraId="15609530" w14:textId="37FD2268" w:rsidR="00FB5EC6" w:rsidRDefault="00FB5EC6" w:rsidP="00FB5EC6">
      <w:pPr>
        <w:rPr>
          <w:b/>
          <w:bCs/>
        </w:rPr>
      </w:pPr>
      <w:r w:rsidRPr="0043611A">
        <w:rPr>
          <w:rFonts w:hint="eastAsia"/>
          <w:b/>
          <w:bCs/>
        </w:rPr>
        <w:t>P</w:t>
      </w:r>
      <w:r w:rsidRPr="0043611A">
        <w:rPr>
          <w:b/>
          <w:bCs/>
        </w:rPr>
        <w:t xml:space="preserve">roposal </w:t>
      </w:r>
      <w:r w:rsidR="007B7FDE">
        <w:rPr>
          <w:b/>
          <w:bCs/>
        </w:rPr>
        <w:t>3</w:t>
      </w:r>
      <w:r w:rsidRPr="0043611A">
        <w:rPr>
          <w:b/>
          <w:bCs/>
        </w:rPr>
        <w:t xml:space="preserve">: The values of the new repetition parameter should include at least 1, </w:t>
      </w:r>
      <w:r w:rsidR="0029591D">
        <w:rPr>
          <w:b/>
          <w:bCs/>
        </w:rPr>
        <w:t xml:space="preserve">2, </w:t>
      </w:r>
      <w:r w:rsidRPr="0043611A">
        <w:rPr>
          <w:b/>
          <w:bCs/>
        </w:rPr>
        <w:t>4, and 8</w:t>
      </w:r>
      <w:r>
        <w:rPr>
          <w:b/>
          <w:bCs/>
        </w:rPr>
        <w:t xml:space="preserve"> for the slot-based PUCCH and include at least 2, 6, and 7</w:t>
      </w:r>
      <w:r w:rsidR="00ED51F0">
        <w:rPr>
          <w:b/>
          <w:bCs/>
        </w:rPr>
        <w:t xml:space="preserve"> for the sub-slot-based PUCCH.</w:t>
      </w:r>
    </w:p>
    <w:p w14:paraId="0B166763" w14:textId="77777777" w:rsidR="00FB5EC6" w:rsidRPr="00FB5EC6" w:rsidRDefault="00FB5EC6" w:rsidP="00AC3F7C">
      <w:pPr>
        <w:rPr>
          <w:b/>
          <w:bCs/>
        </w:rPr>
      </w:pPr>
    </w:p>
    <w:p w14:paraId="39C9D8E4" w14:textId="20E8917F" w:rsidR="00BE3A37" w:rsidRDefault="00A24545" w:rsidP="00A24545">
      <w:pPr>
        <w:pStyle w:val="10"/>
        <w:spacing w:after="180"/>
      </w:pPr>
      <w:r>
        <w:t>DMRS bundling across PUCCH repetitions</w:t>
      </w:r>
    </w:p>
    <w:p w14:paraId="0373DC1A" w14:textId="450FD1B9" w:rsidR="00695C06" w:rsidRDefault="00695C06" w:rsidP="00695C06">
      <w:pPr>
        <w:pStyle w:val="10"/>
        <w:numPr>
          <w:ilvl w:val="1"/>
          <w:numId w:val="1"/>
        </w:numPr>
        <w:spacing w:after="180"/>
      </w:pPr>
      <w:r>
        <w:t>Time domain window</w:t>
      </w:r>
    </w:p>
    <w:p w14:paraId="5F216E91" w14:textId="57254A68" w:rsidR="00853A10" w:rsidRDefault="00E819D5" w:rsidP="00853A10">
      <w:r w:rsidRPr="00E2378E">
        <w:t>At RAN1#10</w:t>
      </w:r>
      <w:r w:rsidR="00B93021">
        <w:t>5</w:t>
      </w:r>
      <w:r w:rsidRPr="00E2378E">
        <w:t xml:space="preserve">-e meeting, the following agreement </w:t>
      </w:r>
      <w:r w:rsidR="003152EA">
        <w:rPr>
          <w:rFonts w:hint="eastAsia"/>
        </w:rPr>
        <w:t>w</w:t>
      </w:r>
      <w:r w:rsidR="003152EA">
        <w:t>as</w:t>
      </w:r>
      <w:r w:rsidRPr="00E2378E">
        <w:t xml:space="preserve"> made in</w:t>
      </w:r>
      <w:r>
        <w:t xml:space="preserve"> AI 8.8.</w:t>
      </w:r>
      <w:r w:rsidR="00B93021">
        <w:t>2</w:t>
      </w:r>
      <w:r>
        <w:t xml:space="preserve"> for </w:t>
      </w:r>
      <w:r w:rsidR="00B93021">
        <w:t>PUCCH enhancement</w:t>
      </w:r>
      <w:r w:rsidR="00887BE5">
        <w:t xml:space="preserve"> [</w:t>
      </w:r>
      <w:r w:rsidR="00B93021">
        <w:t>1</w:t>
      </w:r>
      <w:r w:rsidR="00887BE5">
        <w:t>]</w:t>
      </w:r>
      <w:r>
        <w:t>.</w:t>
      </w:r>
    </w:p>
    <w:tbl>
      <w:tblPr>
        <w:tblStyle w:val="af0"/>
        <w:tblW w:w="0" w:type="auto"/>
        <w:tblLook w:val="04A0" w:firstRow="1" w:lastRow="0" w:firstColumn="1" w:lastColumn="0" w:noHBand="0" w:noVBand="1"/>
      </w:tblPr>
      <w:tblGrid>
        <w:gridCol w:w="9954"/>
      </w:tblGrid>
      <w:tr w:rsidR="00B93021" w14:paraId="5B6FB0B9" w14:textId="77777777" w:rsidTr="00B93021">
        <w:tc>
          <w:tcPr>
            <w:tcW w:w="9954" w:type="dxa"/>
          </w:tcPr>
          <w:p w14:paraId="03539FB2" w14:textId="77777777" w:rsidR="00B93021" w:rsidRPr="00B93021" w:rsidRDefault="00B93021" w:rsidP="00B93021">
            <w:pPr>
              <w:snapToGrid/>
              <w:spacing w:after="0" w:afterAutospacing="0"/>
              <w:jc w:val="left"/>
              <w:rPr>
                <w:rFonts w:eastAsia="Batang"/>
                <w:sz w:val="20"/>
                <w:lang w:eastAsia="en-US"/>
              </w:rPr>
            </w:pPr>
            <w:r w:rsidRPr="00B93021">
              <w:rPr>
                <w:rFonts w:ascii="Times" w:eastAsia="Batang" w:hAnsi="Times"/>
                <w:sz w:val="20"/>
                <w:highlight w:val="green"/>
                <w:lang w:eastAsia="en-US"/>
              </w:rPr>
              <w:t>Agreement</w:t>
            </w:r>
            <w:r w:rsidRPr="00B93021">
              <w:rPr>
                <w:rFonts w:ascii="Times" w:eastAsia="Batang" w:hAnsi="Times"/>
                <w:sz w:val="20"/>
                <w:lang w:eastAsia="en-US"/>
              </w:rPr>
              <w:t>: For DMRS bundling for PUCCH repetitions, specify a time domain window during which a UE is expected to maintain power consistency and phase continuity among PUCCH repetitions subject to power consistency and phase continuity requirements.</w:t>
            </w:r>
          </w:p>
          <w:p w14:paraId="4B0D61D9" w14:textId="0612263F" w:rsidR="00B93021" w:rsidRPr="00B93021" w:rsidRDefault="00B93021" w:rsidP="00671EEE">
            <w:pPr>
              <w:numPr>
                <w:ilvl w:val="0"/>
                <w:numId w:val="22"/>
              </w:numPr>
              <w:snapToGrid/>
              <w:spacing w:after="160" w:afterAutospacing="0" w:line="280" w:lineRule="atLeast"/>
              <w:jc w:val="left"/>
              <w:rPr>
                <w:rFonts w:eastAsia="游明朝" w:cs="Times"/>
                <w:sz w:val="20"/>
                <w:lang w:eastAsia="x-none"/>
              </w:rPr>
            </w:pPr>
            <w:r w:rsidRPr="00B93021">
              <w:rPr>
                <w:rFonts w:eastAsia="游明朝" w:cs="Times"/>
                <w:color w:val="000000"/>
                <w:sz w:val="20"/>
                <w:lang w:eastAsia="x-none"/>
              </w:rPr>
              <w:t>Strive for common design of the time domain window for PUSCH/PUCCH with DMRS bundling as much</w:t>
            </w:r>
            <w:r w:rsidRPr="00B93021">
              <w:rPr>
                <w:rFonts w:eastAsia="游明朝" w:cs="Times"/>
                <w:sz w:val="20"/>
                <w:lang w:eastAsia="x-none"/>
              </w:rPr>
              <w:t xml:space="preserve"> as possible. </w:t>
            </w:r>
          </w:p>
        </w:tc>
      </w:tr>
    </w:tbl>
    <w:p w14:paraId="69106749" w14:textId="3E7E711E" w:rsidR="00F96989" w:rsidRDefault="00F96989" w:rsidP="00F96989">
      <w:r w:rsidRPr="00E2378E">
        <w:t>At RAN1#10</w:t>
      </w:r>
      <w:r>
        <w:t>5</w:t>
      </w:r>
      <w:r w:rsidRPr="00E2378E">
        <w:t xml:space="preserve">-e meeting, the following agreement </w:t>
      </w:r>
      <w:r>
        <w:rPr>
          <w:rFonts w:hint="eastAsia"/>
        </w:rPr>
        <w:t>w</w:t>
      </w:r>
      <w:r>
        <w:t>as</w:t>
      </w:r>
      <w:r w:rsidRPr="00E2378E">
        <w:t xml:space="preserve"> made in</w:t>
      </w:r>
      <w:r>
        <w:t xml:space="preserve"> AI 8.8.1.3 for Joint channel estimation for PUSCH [1].</w:t>
      </w:r>
    </w:p>
    <w:tbl>
      <w:tblPr>
        <w:tblStyle w:val="af0"/>
        <w:tblW w:w="0" w:type="auto"/>
        <w:tblLook w:val="04A0" w:firstRow="1" w:lastRow="0" w:firstColumn="1" w:lastColumn="0" w:noHBand="0" w:noVBand="1"/>
      </w:tblPr>
      <w:tblGrid>
        <w:gridCol w:w="9954"/>
      </w:tblGrid>
      <w:tr w:rsidR="00F96989" w14:paraId="16BE1EC7" w14:textId="77777777" w:rsidTr="00F96989">
        <w:tc>
          <w:tcPr>
            <w:tcW w:w="9954" w:type="dxa"/>
          </w:tcPr>
          <w:p w14:paraId="2D890119" w14:textId="77777777" w:rsidR="00F96989" w:rsidRPr="00F96989" w:rsidRDefault="00F96989" w:rsidP="00F96989">
            <w:pPr>
              <w:snapToGrid/>
              <w:spacing w:after="0" w:afterAutospacing="0"/>
              <w:jc w:val="left"/>
              <w:rPr>
                <w:rFonts w:eastAsia="SimSun"/>
                <w:bCs/>
                <w:sz w:val="20"/>
                <w:highlight w:val="green"/>
                <w:lang w:eastAsia="en-US"/>
              </w:rPr>
            </w:pPr>
            <w:r w:rsidRPr="00F96989">
              <w:rPr>
                <w:rFonts w:eastAsia="SimSun"/>
                <w:bCs/>
                <w:sz w:val="20"/>
                <w:highlight w:val="green"/>
                <w:lang w:eastAsia="en-US"/>
              </w:rPr>
              <w:t>Agreement:</w:t>
            </w:r>
          </w:p>
          <w:p w14:paraId="7BFBD8D8" w14:textId="77777777" w:rsidR="00F96989" w:rsidRPr="00F96989" w:rsidRDefault="00F96989" w:rsidP="00671EEE">
            <w:pPr>
              <w:numPr>
                <w:ilvl w:val="0"/>
                <w:numId w:val="23"/>
              </w:numPr>
              <w:autoSpaceDE w:val="0"/>
              <w:autoSpaceDN w:val="0"/>
              <w:adjustRightInd w:val="0"/>
              <w:snapToGrid/>
              <w:spacing w:after="120" w:afterAutospacing="0" w:line="254" w:lineRule="auto"/>
              <w:jc w:val="left"/>
              <w:rPr>
                <w:rFonts w:eastAsia="SimSun" w:cs="Times"/>
                <w:sz w:val="20"/>
                <w:lang w:eastAsia="zh-CN"/>
              </w:rPr>
            </w:pPr>
            <w:r w:rsidRPr="00F96989">
              <w:rPr>
                <w:rFonts w:ascii="Times" w:eastAsia="游明朝" w:hAnsi="Times" w:cs="Times"/>
                <w:sz w:val="20"/>
                <w:lang w:eastAsia="zh-CN"/>
              </w:rPr>
              <w:t xml:space="preserve">Definition of </w:t>
            </w:r>
            <w:r w:rsidRPr="00F96989">
              <w:rPr>
                <w:rFonts w:ascii="Times" w:eastAsia="游明朝" w:hAnsi="Times" w:cs="Times"/>
                <w:b/>
                <w:sz w:val="20"/>
                <w:lang w:eastAsia="zh-CN"/>
              </w:rPr>
              <w:t>the maximum duration</w:t>
            </w:r>
            <w:r w:rsidRPr="00F96989">
              <w:rPr>
                <w:rFonts w:ascii="Times" w:eastAsia="游明朝" w:hAnsi="Times" w:cs="Times"/>
                <w:sz w:val="20"/>
                <w:lang w:eastAsia="zh-CN"/>
              </w:rPr>
              <w:t>:</w:t>
            </w:r>
            <w:r w:rsidRPr="00F96989">
              <w:rPr>
                <w:rFonts w:ascii="Times" w:eastAsia="游明朝" w:hAnsi="Times" w:cs="Times"/>
                <w:sz w:val="20"/>
                <w:lang w:eastAsia="x-none"/>
              </w:rPr>
              <w:t xml:space="preserve"> </w:t>
            </w:r>
            <w:r w:rsidRPr="00F96989">
              <w:rPr>
                <w:rFonts w:ascii="Times" w:eastAsia="游明朝" w:hAnsi="Times" w:cs="Times"/>
                <w:sz w:val="20"/>
                <w:lang w:eastAsia="zh-CN"/>
              </w:rPr>
              <w:t>a maximum time duration</w:t>
            </w:r>
            <w:r w:rsidRPr="00F96989">
              <w:rPr>
                <w:rFonts w:ascii="Times" w:eastAsia="游明朝" w:hAnsi="Times" w:cs="Times"/>
                <w:sz w:val="20"/>
                <w:lang w:eastAsia="x-none"/>
              </w:rPr>
              <w:t xml:space="preserve"> during which </w:t>
            </w:r>
            <w:r w:rsidRPr="00F96989">
              <w:rPr>
                <w:rFonts w:ascii="Times" w:eastAsia="游明朝" w:hAnsi="Times" w:cs="Times"/>
                <w:b/>
                <w:sz w:val="20"/>
                <w:lang w:eastAsia="x-none"/>
              </w:rPr>
              <w:t>UE is able to</w:t>
            </w:r>
            <w:r w:rsidRPr="00F96989">
              <w:rPr>
                <w:rFonts w:ascii="Times" w:eastAsia="游明朝" w:hAnsi="Times" w:cs="Times"/>
                <w:sz w:val="20"/>
                <w:lang w:eastAsia="x-none"/>
              </w:rPr>
              <w:t xml:space="preserve"> maintain power consistency and phase continuity subject to power consistency and phase continuity requirements</w:t>
            </w:r>
            <w:r w:rsidRPr="00F96989">
              <w:rPr>
                <w:rFonts w:ascii="Times" w:eastAsia="游明朝" w:hAnsi="Times" w:cs="Times"/>
                <w:sz w:val="20"/>
                <w:lang w:eastAsia="zh-CN"/>
              </w:rPr>
              <w:t xml:space="preserve">. </w:t>
            </w:r>
          </w:p>
          <w:p w14:paraId="07BAE297" w14:textId="77777777" w:rsidR="00F96989" w:rsidRPr="00F96989" w:rsidRDefault="00F96989" w:rsidP="00671EEE">
            <w:pPr>
              <w:numPr>
                <w:ilvl w:val="0"/>
                <w:numId w:val="24"/>
              </w:numPr>
              <w:snapToGrid/>
              <w:spacing w:after="0" w:afterAutospacing="0"/>
              <w:jc w:val="left"/>
              <w:rPr>
                <w:rFonts w:eastAsia="SimSun"/>
                <w:sz w:val="20"/>
                <w:lang w:eastAsia="en-US"/>
              </w:rPr>
            </w:pPr>
            <w:r w:rsidRPr="00F96989">
              <w:rPr>
                <w:rFonts w:eastAsia="SimSun"/>
                <w:sz w:val="20"/>
                <w:lang w:eastAsia="en-US"/>
              </w:rPr>
              <w:lastRenderedPageBreak/>
              <w:t>FFS whether or not such a definition is necessary for RAN1 specifications.</w:t>
            </w:r>
          </w:p>
          <w:p w14:paraId="279361BF" w14:textId="77777777" w:rsidR="00F96989" w:rsidRPr="00F96989" w:rsidRDefault="00F96989" w:rsidP="00671EEE">
            <w:pPr>
              <w:numPr>
                <w:ilvl w:val="1"/>
                <w:numId w:val="24"/>
              </w:numPr>
              <w:snapToGrid/>
              <w:spacing w:after="0" w:afterAutospacing="0"/>
              <w:jc w:val="left"/>
              <w:rPr>
                <w:rFonts w:eastAsia="SimSun"/>
                <w:sz w:val="20"/>
                <w:lang w:eastAsia="en-US"/>
              </w:rPr>
            </w:pPr>
            <w:r w:rsidRPr="00F96989">
              <w:rPr>
                <w:rFonts w:eastAsia="SimSun"/>
                <w:sz w:val="20"/>
                <w:lang w:eastAsia="en-US"/>
              </w:rPr>
              <w:t>Note: whether such a definition is to be specified in RAN4 specifications is up to RAN4.</w:t>
            </w:r>
          </w:p>
          <w:p w14:paraId="5C199A47" w14:textId="77777777" w:rsidR="00F96989" w:rsidRPr="00F96989" w:rsidRDefault="00F96989" w:rsidP="00671EEE">
            <w:pPr>
              <w:numPr>
                <w:ilvl w:val="0"/>
                <w:numId w:val="24"/>
              </w:numPr>
              <w:snapToGrid/>
              <w:spacing w:after="0" w:afterAutospacing="0"/>
              <w:jc w:val="left"/>
              <w:rPr>
                <w:rFonts w:eastAsia="SimSun"/>
                <w:sz w:val="20"/>
                <w:lang w:eastAsia="en-US"/>
              </w:rPr>
            </w:pPr>
            <w:r w:rsidRPr="00F96989">
              <w:rPr>
                <w:rFonts w:eastAsia="SimSun"/>
                <w:sz w:val="20"/>
                <w:lang w:eastAsia="en-US"/>
              </w:rPr>
              <w:t>FFS the maximum duration may be reported by UE.</w:t>
            </w:r>
          </w:p>
          <w:p w14:paraId="4737A696" w14:textId="2DC522E6" w:rsidR="00F924D8" w:rsidRPr="00F924D8" w:rsidRDefault="00F96989" w:rsidP="00F924D8">
            <w:pPr>
              <w:numPr>
                <w:ilvl w:val="0"/>
                <w:numId w:val="24"/>
              </w:numPr>
              <w:snapToGrid/>
              <w:spacing w:after="0" w:afterAutospacing="0"/>
              <w:jc w:val="left"/>
              <w:rPr>
                <w:rFonts w:eastAsia="SimSun"/>
                <w:sz w:val="20"/>
                <w:lang w:eastAsia="en-US"/>
              </w:rPr>
            </w:pPr>
            <w:r w:rsidRPr="00F96989">
              <w:rPr>
                <w:rFonts w:eastAsia="SimSun"/>
                <w:sz w:val="20"/>
                <w:lang w:eastAsia="en-US"/>
              </w:rPr>
              <w:t>Note: it is understood that for a UE, the maximum duration is no less than the time domain window duration</w:t>
            </w:r>
          </w:p>
          <w:p w14:paraId="5626FA7B" w14:textId="77777777" w:rsidR="00F924D8" w:rsidRPr="00F924D8" w:rsidRDefault="00F924D8" w:rsidP="00F924D8">
            <w:pPr>
              <w:snapToGrid/>
              <w:spacing w:after="0" w:afterAutospacing="0"/>
              <w:jc w:val="left"/>
              <w:rPr>
                <w:rFonts w:eastAsia="Batang"/>
                <w:sz w:val="20"/>
                <w:szCs w:val="21"/>
                <w:highlight w:val="green"/>
                <w:lang w:eastAsia="en-US"/>
              </w:rPr>
            </w:pPr>
            <w:r w:rsidRPr="00F924D8">
              <w:rPr>
                <w:rFonts w:eastAsia="Batang"/>
                <w:sz w:val="20"/>
                <w:szCs w:val="21"/>
                <w:highlight w:val="green"/>
                <w:lang w:eastAsia="en-US"/>
              </w:rPr>
              <w:t>Agreement:</w:t>
            </w:r>
          </w:p>
          <w:p w14:paraId="306414D5" w14:textId="77777777" w:rsidR="00F924D8" w:rsidRPr="00F924D8" w:rsidRDefault="00F924D8" w:rsidP="00F924D8">
            <w:pPr>
              <w:snapToGrid/>
              <w:spacing w:after="0" w:afterAutospacing="0"/>
              <w:jc w:val="left"/>
              <w:rPr>
                <w:rFonts w:eastAsia="Batang"/>
                <w:sz w:val="20"/>
                <w:szCs w:val="22"/>
                <w:lang w:eastAsia="en-US"/>
              </w:rPr>
            </w:pPr>
            <w:r w:rsidRPr="00F924D8">
              <w:rPr>
                <w:rFonts w:eastAsia="Batang"/>
                <w:sz w:val="20"/>
                <w:szCs w:val="24"/>
                <w:lang w:eastAsia="en-US"/>
              </w:rPr>
              <w:t xml:space="preserve">For joint channel estimation for PUSCH repetition type A of PUSCH </w:t>
            </w:r>
            <w:proofErr w:type="spellStart"/>
            <w:r w:rsidRPr="00F924D8">
              <w:rPr>
                <w:rFonts w:eastAsia="Batang"/>
                <w:sz w:val="20"/>
                <w:szCs w:val="24"/>
                <w:lang w:eastAsia="en-US"/>
              </w:rPr>
              <w:t>repetitons</w:t>
            </w:r>
            <w:proofErr w:type="spellEnd"/>
            <w:r w:rsidRPr="00F924D8">
              <w:rPr>
                <w:rFonts w:eastAsia="Batang"/>
                <w:sz w:val="20"/>
                <w:szCs w:val="24"/>
                <w:lang w:eastAsia="en-US"/>
              </w:rPr>
              <w:t xml:space="preserve"> of the same TB, down select one of the following alternatives for the time domain window.</w:t>
            </w:r>
          </w:p>
          <w:p w14:paraId="0A7FF930" w14:textId="77777777" w:rsidR="00F924D8" w:rsidRPr="00F924D8" w:rsidRDefault="00F924D8" w:rsidP="00F924D8">
            <w:pPr>
              <w:numPr>
                <w:ilvl w:val="0"/>
                <w:numId w:val="28"/>
              </w:numPr>
              <w:autoSpaceDE w:val="0"/>
              <w:autoSpaceDN w:val="0"/>
              <w:adjustRightInd w:val="0"/>
              <w:snapToGrid/>
              <w:spacing w:after="120" w:afterAutospacing="0" w:line="254" w:lineRule="auto"/>
              <w:jc w:val="left"/>
              <w:rPr>
                <w:rFonts w:eastAsia="游明朝" w:cs="Times"/>
                <w:sz w:val="21"/>
                <w:szCs w:val="21"/>
                <w:lang w:eastAsia="x-none"/>
              </w:rPr>
            </w:pPr>
            <w:r w:rsidRPr="00F924D8">
              <w:rPr>
                <w:rFonts w:ascii="Times" w:eastAsia="游明朝" w:hAnsi="Times" w:cs="Times"/>
                <w:sz w:val="21"/>
                <w:szCs w:val="21"/>
                <w:lang w:eastAsia="x-none"/>
              </w:rPr>
              <w:t>Alt 1: All the repetitions are covered by one s</w:t>
            </w:r>
            <w:r w:rsidRPr="00F924D8">
              <w:rPr>
                <w:rFonts w:ascii="Times" w:eastAsia="游明朝" w:hAnsi="Times" w:cs="Times"/>
                <w:sz w:val="21"/>
                <w:szCs w:val="21"/>
                <w:lang w:eastAsia="zh-CN"/>
              </w:rPr>
              <w:t>ingle time domain window</w:t>
            </w:r>
          </w:p>
          <w:p w14:paraId="6A8756B0"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The start of the window is the first PUSCH transmission</w:t>
            </w:r>
          </w:p>
          <w:p w14:paraId="65159D3D"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2"/>
                <w:szCs w:val="21"/>
                <w:lang w:eastAsia="x-none"/>
              </w:rPr>
            </w:pPr>
            <w:r w:rsidRPr="00F924D8">
              <w:rPr>
                <w:rFonts w:ascii="Times" w:eastAsia="游明朝" w:hAnsi="Times" w:cs="Times"/>
                <w:sz w:val="21"/>
                <w:szCs w:val="21"/>
                <w:lang w:eastAsia="zh-CN"/>
              </w:rPr>
              <w:t>FFS: how to handle non-consecutive physical slots for UL transmission, e.g., due to DL/UL configuration for unpaired spectrum</w:t>
            </w:r>
          </w:p>
          <w:p w14:paraId="093E1E4E"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zh-CN"/>
              </w:rPr>
            </w:pPr>
            <w:r w:rsidRPr="00F924D8">
              <w:rPr>
                <w:rFonts w:ascii="Times" w:eastAsia="游明朝" w:hAnsi="Times" w:cs="Times"/>
                <w:sz w:val="21"/>
                <w:szCs w:val="21"/>
                <w:lang w:eastAsia="zh-CN"/>
              </w:rPr>
              <w:t>FFS: frequency hopping and precoder cycling</w:t>
            </w:r>
          </w:p>
          <w:p w14:paraId="2F1D5474" w14:textId="77777777" w:rsidR="00F924D8" w:rsidRPr="00F924D8" w:rsidRDefault="00F924D8" w:rsidP="00F924D8">
            <w:pPr>
              <w:numPr>
                <w:ilvl w:val="0"/>
                <w:numId w:val="28"/>
              </w:numPr>
              <w:autoSpaceDE w:val="0"/>
              <w:autoSpaceDN w:val="0"/>
              <w:adjustRightInd w:val="0"/>
              <w:snapToGrid/>
              <w:spacing w:after="120" w:afterAutospacing="0" w:line="254" w:lineRule="auto"/>
              <w:jc w:val="left"/>
              <w:rPr>
                <w:rFonts w:ascii="Times" w:eastAsia="游明朝" w:hAnsi="Times" w:cs="Times"/>
                <w:sz w:val="21"/>
                <w:szCs w:val="21"/>
                <w:lang w:eastAsia="en-US"/>
              </w:rPr>
            </w:pPr>
            <w:r w:rsidRPr="00F924D8">
              <w:rPr>
                <w:rFonts w:ascii="Times" w:eastAsia="游明朝" w:hAnsi="Times" w:cs="Times"/>
                <w:sz w:val="21"/>
                <w:szCs w:val="21"/>
                <w:lang w:eastAsia="x-none"/>
              </w:rPr>
              <w:t xml:space="preserve">Alt 2: All the repetitions are covered by </w:t>
            </w:r>
            <w:proofErr w:type="gramStart"/>
            <w:r w:rsidRPr="00F924D8">
              <w:rPr>
                <w:rFonts w:ascii="Times" w:eastAsia="游明朝" w:hAnsi="Times" w:cs="Times"/>
                <w:sz w:val="21"/>
                <w:szCs w:val="21"/>
                <w:lang w:eastAsia="x-none"/>
              </w:rPr>
              <w:t>one or multiple time</w:t>
            </w:r>
            <w:proofErr w:type="gramEnd"/>
            <w:r w:rsidRPr="00F924D8">
              <w:rPr>
                <w:rFonts w:ascii="Times" w:eastAsia="游明朝" w:hAnsi="Times" w:cs="Times"/>
                <w:sz w:val="21"/>
                <w:szCs w:val="21"/>
                <w:lang w:eastAsia="x-none"/>
              </w:rPr>
              <w:t xml:space="preserve"> domain windows</w:t>
            </w:r>
          </w:p>
          <w:p w14:paraId="133DAFE0"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For the start of each window,</w:t>
            </w:r>
          </w:p>
          <w:p w14:paraId="4090CDA9"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The start of the first window is the first PUSCH transmission.</w:t>
            </w:r>
          </w:p>
          <w:p w14:paraId="0E2EA975"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FFS: how to determine the start of other windows, e.g., whether multiple windows are consecutive or non-consecutive, whether the start of the window depends on DL/UL configuration for unpaired spectrum</w:t>
            </w:r>
          </w:p>
          <w:p w14:paraId="2F27B7E9"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For the length of each window,</w:t>
            </w:r>
          </w:p>
          <w:p w14:paraId="21C72749"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FFS Each window consists of at least two adjacent physical slots for UL transmission.</w:t>
            </w:r>
          </w:p>
          <w:p w14:paraId="703AD37D"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The length of each window is no longer than the maximum duration.</w:t>
            </w:r>
          </w:p>
          <w:p w14:paraId="1BD0568D"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FFS: how to determine the length of each window</w:t>
            </w:r>
          </w:p>
          <w:p w14:paraId="229527AE" w14:textId="77777777" w:rsidR="00F924D8" w:rsidRPr="00F924D8" w:rsidRDefault="00F924D8" w:rsidP="00F924D8">
            <w:pPr>
              <w:numPr>
                <w:ilvl w:val="2"/>
                <w:numId w:val="28"/>
              </w:numPr>
              <w:autoSpaceDE w:val="0"/>
              <w:autoSpaceDN w:val="0"/>
              <w:adjustRightInd w:val="0"/>
              <w:snapToGrid/>
              <w:spacing w:after="120" w:afterAutospacing="0" w:line="254" w:lineRule="auto"/>
              <w:jc w:val="left"/>
              <w:rPr>
                <w:rFonts w:ascii="Times" w:eastAsia="游明朝" w:hAnsi="Times" w:cs="Times"/>
                <w:sz w:val="21"/>
                <w:szCs w:val="21"/>
                <w:lang w:eastAsia="x-none"/>
              </w:rPr>
            </w:pPr>
            <w:r w:rsidRPr="00F924D8">
              <w:rPr>
                <w:rFonts w:ascii="Times" w:eastAsia="游明朝" w:hAnsi="Times" w:cs="Times"/>
                <w:sz w:val="21"/>
                <w:szCs w:val="21"/>
                <w:lang w:eastAsia="zh-CN"/>
              </w:rPr>
              <w:t>FFS: whether the length of each window depends on DL/UL configuration for unpaired spectrum</w:t>
            </w:r>
          </w:p>
          <w:p w14:paraId="4F200A7D"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zh-CN"/>
              </w:rPr>
            </w:pPr>
            <w:r w:rsidRPr="00F924D8">
              <w:rPr>
                <w:rFonts w:ascii="Times" w:eastAsia="游明朝" w:hAnsi="Times" w:cs="Times"/>
                <w:sz w:val="21"/>
                <w:szCs w:val="21"/>
                <w:lang w:eastAsia="zh-CN"/>
              </w:rPr>
              <w:t xml:space="preserve">FFS: how to handle non-consecutive physical slots for UL transmission, e.g., due to DL/UL configuration for </w:t>
            </w:r>
            <w:r w:rsidRPr="00F924D8">
              <w:rPr>
                <w:rFonts w:ascii="Times" w:eastAsia="游明朝" w:hAnsi="Times" w:cs="Times"/>
                <w:sz w:val="20"/>
                <w:szCs w:val="24"/>
                <w:lang w:eastAsia="x-none"/>
              </w:rPr>
              <w:t>unpaired spectrum</w:t>
            </w:r>
            <w:r w:rsidRPr="00F924D8">
              <w:rPr>
                <w:rFonts w:ascii="Times" w:eastAsia="游明朝" w:hAnsi="Times" w:cs="Times"/>
                <w:sz w:val="21"/>
                <w:szCs w:val="21"/>
                <w:lang w:eastAsia="zh-CN"/>
              </w:rPr>
              <w:t>.</w:t>
            </w:r>
          </w:p>
          <w:p w14:paraId="1B3F33CE" w14:textId="77777777" w:rsidR="00F924D8" w:rsidRPr="00F924D8" w:rsidRDefault="00F924D8" w:rsidP="00F924D8">
            <w:pPr>
              <w:numPr>
                <w:ilvl w:val="1"/>
                <w:numId w:val="28"/>
              </w:numPr>
              <w:autoSpaceDE w:val="0"/>
              <w:autoSpaceDN w:val="0"/>
              <w:adjustRightInd w:val="0"/>
              <w:snapToGrid/>
              <w:spacing w:after="120" w:afterAutospacing="0" w:line="254" w:lineRule="auto"/>
              <w:jc w:val="left"/>
              <w:rPr>
                <w:rFonts w:ascii="Times" w:eastAsia="游明朝" w:hAnsi="Times" w:cs="Times"/>
                <w:sz w:val="21"/>
                <w:szCs w:val="21"/>
                <w:lang w:eastAsia="zh-CN"/>
              </w:rPr>
            </w:pPr>
            <w:r w:rsidRPr="00F924D8">
              <w:rPr>
                <w:rFonts w:ascii="Times" w:eastAsia="游明朝" w:hAnsi="Times" w:cs="Times"/>
                <w:sz w:val="21"/>
                <w:szCs w:val="21"/>
                <w:lang w:eastAsia="zh-CN"/>
              </w:rPr>
              <w:t>FFS: frequency hopping and precoder cycling</w:t>
            </w:r>
          </w:p>
          <w:p w14:paraId="075659C2" w14:textId="230B9122" w:rsidR="00F924D8" w:rsidRPr="00F924D8" w:rsidRDefault="00F924D8" w:rsidP="00F924D8">
            <w:pPr>
              <w:numPr>
                <w:ilvl w:val="0"/>
                <w:numId w:val="28"/>
              </w:numPr>
              <w:autoSpaceDE w:val="0"/>
              <w:autoSpaceDN w:val="0"/>
              <w:adjustRightInd w:val="0"/>
              <w:snapToGrid/>
              <w:spacing w:after="120" w:afterAutospacing="0" w:line="254" w:lineRule="auto"/>
              <w:jc w:val="left"/>
              <w:rPr>
                <w:rFonts w:ascii="Times" w:eastAsia="游明朝" w:hAnsi="Times" w:cs="Times"/>
                <w:sz w:val="21"/>
                <w:szCs w:val="21"/>
                <w:lang w:eastAsia="en-US"/>
              </w:rPr>
            </w:pPr>
            <w:r w:rsidRPr="00F924D8">
              <w:rPr>
                <w:rFonts w:ascii="Times" w:eastAsia="游明朝" w:hAnsi="Times" w:cs="Times"/>
                <w:sz w:val="21"/>
                <w:szCs w:val="21"/>
                <w:lang w:eastAsia="x-none"/>
              </w:rPr>
              <w:t>Other alternatives are not precluded.</w:t>
            </w:r>
          </w:p>
        </w:tc>
      </w:tr>
    </w:tbl>
    <w:p w14:paraId="24244B5C" w14:textId="1F6BCAF6" w:rsidR="00E23355" w:rsidRDefault="00E23355" w:rsidP="00853A10"/>
    <w:p w14:paraId="333ED22E" w14:textId="16E6035A" w:rsidR="009F1B01" w:rsidRDefault="00E23355" w:rsidP="00E23355">
      <w:r>
        <w:rPr>
          <w:rFonts w:hint="eastAsia"/>
        </w:rPr>
        <w:t>I</w:t>
      </w:r>
      <w:r>
        <w:t xml:space="preserve">n Alt.1 as in the agreement above, the UE shouldn’t be expected to maintain phase continuity and power consistency within the one single time domain window at least for TDD since it is highly possible that </w:t>
      </w:r>
      <w:r>
        <w:lastRenderedPageBreak/>
        <w:t>repetitions are allocated in multiple non-continuous uplink resources</w:t>
      </w:r>
      <w:r w:rsidR="003A448F">
        <w:t xml:space="preserve"> and </w:t>
      </w:r>
      <w:r w:rsidR="006A0854">
        <w:rPr>
          <w:rFonts w:hint="eastAsia"/>
        </w:rPr>
        <w:t>f</w:t>
      </w:r>
      <w:r w:rsidR="006A0854">
        <w:t>requency hopping cannot be performed within the one single time domain window</w:t>
      </w:r>
      <w:r>
        <w:t>.</w:t>
      </w:r>
      <w:r w:rsidR="006A0854">
        <w:t xml:space="preserve"> For this reason, we support Alt. 2.</w:t>
      </w:r>
    </w:p>
    <w:p w14:paraId="44B037DF" w14:textId="0F1C8950" w:rsidR="00541C58" w:rsidRDefault="0010279F" w:rsidP="00853A10">
      <w:pPr>
        <w:rPr>
          <w:b/>
          <w:bCs/>
        </w:rPr>
      </w:pPr>
      <w:r w:rsidRPr="006E0A9A">
        <w:rPr>
          <w:rFonts w:hint="eastAsia"/>
          <w:b/>
          <w:bCs/>
        </w:rPr>
        <w:t>P</w:t>
      </w:r>
      <w:r w:rsidRPr="006E0A9A">
        <w:rPr>
          <w:b/>
          <w:bCs/>
        </w:rPr>
        <w:t xml:space="preserve">roposal </w:t>
      </w:r>
      <w:r w:rsidR="007B7FDE">
        <w:rPr>
          <w:b/>
          <w:bCs/>
        </w:rPr>
        <w:t>4</w:t>
      </w:r>
      <w:r w:rsidRPr="006E0A9A">
        <w:rPr>
          <w:b/>
          <w:bCs/>
        </w:rPr>
        <w:t xml:space="preserve">: </w:t>
      </w:r>
      <w:r w:rsidR="003424DE">
        <w:rPr>
          <w:b/>
          <w:bCs/>
        </w:rPr>
        <w:t>A</w:t>
      </w:r>
      <w:r w:rsidR="00C94896" w:rsidRPr="006E0A9A">
        <w:rPr>
          <w:b/>
          <w:bCs/>
        </w:rPr>
        <w:t xml:space="preserve">ll repetitions </w:t>
      </w:r>
      <w:r w:rsidR="003424DE">
        <w:rPr>
          <w:b/>
          <w:bCs/>
        </w:rPr>
        <w:t>should be</w:t>
      </w:r>
      <w:r w:rsidR="00C94896" w:rsidRPr="006E0A9A">
        <w:rPr>
          <w:b/>
          <w:bCs/>
        </w:rPr>
        <w:t xml:space="preserve"> covered by </w:t>
      </w:r>
      <w:proofErr w:type="gramStart"/>
      <w:r w:rsidR="00C94896" w:rsidRPr="006E0A9A">
        <w:rPr>
          <w:b/>
          <w:bCs/>
        </w:rPr>
        <w:t>one or multiple time</w:t>
      </w:r>
      <w:proofErr w:type="gramEnd"/>
      <w:r w:rsidR="00C94896" w:rsidRPr="006E0A9A">
        <w:rPr>
          <w:b/>
          <w:bCs/>
        </w:rPr>
        <w:t xml:space="preserve"> domain windows.</w:t>
      </w:r>
    </w:p>
    <w:p w14:paraId="296D875B" w14:textId="77777777" w:rsidR="00F0570E" w:rsidRDefault="00F0570E" w:rsidP="00F0570E">
      <w:r>
        <w:t>In Alt.2, several FFSs are remaining as in the following.</w:t>
      </w:r>
    </w:p>
    <w:p w14:paraId="69EE8892" w14:textId="77777777" w:rsidR="00F0570E" w:rsidRDefault="00F0570E" w:rsidP="00F0570E">
      <w:pPr>
        <w:pStyle w:val="aff5"/>
        <w:numPr>
          <w:ilvl w:val="0"/>
          <w:numId w:val="40"/>
        </w:numPr>
        <w:ind w:leftChars="0"/>
      </w:pPr>
      <w:r>
        <w:rPr>
          <w:rFonts w:hint="eastAsia"/>
        </w:rPr>
        <w:t>H</w:t>
      </w:r>
      <w:r>
        <w:t>ow to determine the maximum length of each window.</w:t>
      </w:r>
    </w:p>
    <w:p w14:paraId="5F85C779" w14:textId="75E586F3" w:rsidR="00F0570E" w:rsidRDefault="00F0570E" w:rsidP="00F0570E">
      <w:pPr>
        <w:pStyle w:val="aff5"/>
        <w:numPr>
          <w:ilvl w:val="0"/>
          <w:numId w:val="40"/>
        </w:numPr>
        <w:ind w:leftChars="0"/>
      </w:pPr>
      <w:r>
        <w:t>H</w:t>
      </w:r>
      <w:r w:rsidRPr="00041F25">
        <w:t>ow to handle non-consecutive physical slots for UL transmission.</w:t>
      </w:r>
    </w:p>
    <w:p w14:paraId="2A426512" w14:textId="77777777" w:rsidR="00F0570E" w:rsidRDefault="00F0570E" w:rsidP="00F0570E">
      <w:pPr>
        <w:pStyle w:val="aff5"/>
        <w:numPr>
          <w:ilvl w:val="0"/>
          <w:numId w:val="40"/>
        </w:numPr>
        <w:ind w:leftChars="0"/>
      </w:pPr>
      <w:r>
        <w:t>H</w:t>
      </w:r>
      <w:r w:rsidRPr="00AB010F">
        <w:t>ow to determine the length of each window</w:t>
      </w:r>
      <w:r>
        <w:t>.</w:t>
      </w:r>
    </w:p>
    <w:p w14:paraId="502C1D88" w14:textId="7164C702" w:rsidR="00F0570E" w:rsidRDefault="00F0570E" w:rsidP="00F0570E">
      <w:pPr>
        <w:pStyle w:val="aff5"/>
        <w:numPr>
          <w:ilvl w:val="0"/>
          <w:numId w:val="40"/>
        </w:numPr>
        <w:ind w:leftChars="0"/>
      </w:pPr>
      <w:r>
        <w:t>H</w:t>
      </w:r>
      <w:r w:rsidRPr="00D07CF2">
        <w:t xml:space="preserve">ow to determine the start of </w:t>
      </w:r>
      <w:r>
        <w:t>subsequent</w:t>
      </w:r>
      <w:r w:rsidRPr="00D07CF2">
        <w:t xml:space="preserve"> windows</w:t>
      </w:r>
      <w:r>
        <w:t xml:space="preserve"> other than the first window.</w:t>
      </w:r>
    </w:p>
    <w:p w14:paraId="3AAA117C" w14:textId="552E6EFD" w:rsidR="00F0570E" w:rsidRPr="00F0570E" w:rsidRDefault="00F0570E" w:rsidP="00853A10">
      <w:pPr>
        <w:pStyle w:val="aff5"/>
        <w:numPr>
          <w:ilvl w:val="0"/>
          <w:numId w:val="40"/>
        </w:numPr>
        <w:ind w:leftChars="0"/>
      </w:pPr>
      <w:r>
        <w:rPr>
          <w:rFonts w:hint="eastAsia"/>
        </w:rPr>
        <w:t>F</w:t>
      </w:r>
      <w:r>
        <w:t>requency hopping (Section 3.2).</w:t>
      </w:r>
    </w:p>
    <w:p w14:paraId="5171C30C" w14:textId="372724A3" w:rsidR="005E48B5" w:rsidRPr="005E48B5" w:rsidRDefault="005E48B5" w:rsidP="005E48B5">
      <w:pPr>
        <w:rPr>
          <w:u w:val="single"/>
        </w:rPr>
      </w:pPr>
      <w:r w:rsidRPr="005E48B5">
        <w:rPr>
          <w:rFonts w:hint="eastAsia"/>
          <w:u w:val="single"/>
        </w:rPr>
        <w:t>H</w:t>
      </w:r>
      <w:r w:rsidRPr="005E48B5">
        <w:rPr>
          <w:u w:val="single"/>
        </w:rPr>
        <w:t>ow to determine the maximum length of each window</w:t>
      </w:r>
    </w:p>
    <w:p w14:paraId="0ED73F95" w14:textId="0537F467" w:rsidR="000A6683" w:rsidRDefault="006D3CFC" w:rsidP="00853A10">
      <w:r>
        <w:t xml:space="preserve">It was agreed that </w:t>
      </w:r>
      <w:r w:rsidR="009C1762">
        <w:t>t</w:t>
      </w:r>
      <w:r w:rsidR="007E3671">
        <w:t>he length of each window is no longer than the maximum duration</w:t>
      </w:r>
      <w:r w:rsidR="00152035">
        <w:t xml:space="preserve">. </w:t>
      </w:r>
      <w:r w:rsidR="0025573A">
        <w:t xml:space="preserve">In our view, </w:t>
      </w:r>
      <w:r w:rsidR="002A79AC">
        <w:t>the maximum duration is</w:t>
      </w:r>
      <w:r w:rsidR="00F8656E">
        <w:t xml:space="preserve"> a parameter</w:t>
      </w:r>
      <w:r w:rsidR="002A79AC">
        <w:t xml:space="preserve"> </w:t>
      </w:r>
      <w:r w:rsidR="00F27197">
        <w:rPr>
          <w:rFonts w:hint="eastAsia"/>
        </w:rPr>
        <w:t>r</w:t>
      </w:r>
      <w:r w:rsidR="00F27197">
        <w:t>eported by the UE as</w:t>
      </w:r>
      <w:r w:rsidR="00000982">
        <w:t xml:space="preserve"> one of</w:t>
      </w:r>
      <w:r w:rsidR="002A79AC">
        <w:t xml:space="preserve"> the UE capabilities </w:t>
      </w:r>
      <w:r w:rsidR="00F8656E">
        <w:t>subject to</w:t>
      </w:r>
      <w:r w:rsidR="002A79AC">
        <w:t xml:space="preserve"> RAN4.</w:t>
      </w:r>
      <w:r w:rsidR="00013173">
        <w:t xml:space="preserve"> </w:t>
      </w:r>
    </w:p>
    <w:p w14:paraId="13D24DF9" w14:textId="248894DC" w:rsidR="00FC6852" w:rsidRDefault="00FC6852" w:rsidP="00853A10">
      <w:r>
        <w:t>For a high-speed UE, DMRS bundling</w:t>
      </w:r>
      <w:r w:rsidR="000A6683">
        <w:t xml:space="preserve"> gain</w:t>
      </w:r>
      <w:r>
        <w:t xml:space="preserve"> may be limited if the maximum length of each window equals to the maximum duration.</w:t>
      </w:r>
      <w:r w:rsidR="0054567B">
        <w:t xml:space="preserve"> </w:t>
      </w:r>
      <w:r w:rsidR="000B30D3">
        <w:t xml:space="preserve">For example, </w:t>
      </w:r>
      <w:r w:rsidR="0017083A">
        <w:t xml:space="preserve">if </w:t>
      </w:r>
      <w:r w:rsidR="000B30D3">
        <w:t>the maximum length of each window can be set shorter (e.g., 2 or 4 slots)</w:t>
      </w:r>
      <w:r w:rsidR="0017083A">
        <w:t>,</w:t>
      </w:r>
      <w:r w:rsidR="000B30D3">
        <w:t xml:space="preserve"> </w:t>
      </w:r>
      <w:r w:rsidR="00CF59C4">
        <w:rPr>
          <w:rFonts w:hint="eastAsia"/>
        </w:rPr>
        <w:t>f</w:t>
      </w:r>
      <w:r w:rsidR="00CF59C4">
        <w:t>requency</w:t>
      </w:r>
      <w:r w:rsidR="000B30D3">
        <w:t xml:space="preserve"> diversity or open-loop spatial diversity (e.g., precoder cycling) can be exploited for the high-speed UE. </w:t>
      </w:r>
      <w:r w:rsidR="00224D1A">
        <w:rPr>
          <w:rFonts w:hint="eastAsia"/>
        </w:rPr>
        <w:t>Therefore</w:t>
      </w:r>
      <w:r w:rsidR="004758AF">
        <w:t xml:space="preserve">, </w:t>
      </w:r>
      <w:r w:rsidR="00F2115F">
        <w:t xml:space="preserve">the maximum length of each window should be explicitly indicated by the </w:t>
      </w:r>
      <w:proofErr w:type="spellStart"/>
      <w:r w:rsidR="00F2115F">
        <w:t>gNB</w:t>
      </w:r>
      <w:proofErr w:type="spellEnd"/>
      <w:r w:rsidR="00F2115F">
        <w:t>.</w:t>
      </w:r>
      <w:r w:rsidR="00741300">
        <w:t xml:space="preserve"> </w:t>
      </w:r>
      <w:r w:rsidR="003461E4">
        <w:t>Even</w:t>
      </w:r>
      <w:r w:rsidR="00741300">
        <w:t xml:space="preserve"> for a low-speed UE, </w:t>
      </w:r>
      <w:r w:rsidR="00227D6D">
        <w:t>the maximum length of each w</w:t>
      </w:r>
      <w:r w:rsidR="00741300">
        <w:t>indow</w:t>
      </w:r>
      <w:r w:rsidR="00704204">
        <w:t xml:space="preserve"> </w:t>
      </w:r>
      <w:r w:rsidR="00741300">
        <w:t>can be set longer to fully exploit DMRS bundling gain.</w:t>
      </w:r>
    </w:p>
    <w:p w14:paraId="5FE00372" w14:textId="1CE158C0" w:rsidR="005D2E8B" w:rsidRDefault="005D2E8B" w:rsidP="00853A10">
      <w:pPr>
        <w:rPr>
          <w:b/>
          <w:bCs/>
        </w:rPr>
      </w:pPr>
      <w:r>
        <w:rPr>
          <w:rFonts w:hint="eastAsia"/>
          <w:b/>
          <w:bCs/>
        </w:rPr>
        <w:t>P</w:t>
      </w:r>
      <w:r>
        <w:rPr>
          <w:b/>
          <w:bCs/>
        </w:rPr>
        <w:t xml:space="preserve">roposal </w:t>
      </w:r>
      <w:r w:rsidR="00104614">
        <w:rPr>
          <w:b/>
          <w:bCs/>
        </w:rPr>
        <w:t>5</w:t>
      </w:r>
      <w:r>
        <w:rPr>
          <w:b/>
          <w:bCs/>
        </w:rPr>
        <w:t>: Subject to RAN4, the maximum duration is a parameter reported by the UE.</w:t>
      </w:r>
    </w:p>
    <w:p w14:paraId="7A579E4A" w14:textId="5541A163" w:rsidR="00264C25" w:rsidRPr="007A53D3" w:rsidRDefault="00FF5C98" w:rsidP="00853A10">
      <w:pPr>
        <w:rPr>
          <w:b/>
          <w:bCs/>
        </w:rPr>
      </w:pPr>
      <w:r w:rsidRPr="007A53D3">
        <w:rPr>
          <w:rFonts w:hint="eastAsia"/>
          <w:b/>
          <w:bCs/>
        </w:rPr>
        <w:t>P</w:t>
      </w:r>
      <w:r w:rsidRPr="007A53D3">
        <w:rPr>
          <w:b/>
          <w:bCs/>
        </w:rPr>
        <w:t>roposal</w:t>
      </w:r>
      <w:r w:rsidR="007C4481" w:rsidRPr="007A53D3">
        <w:rPr>
          <w:b/>
          <w:bCs/>
        </w:rPr>
        <w:t xml:space="preserve"> </w:t>
      </w:r>
      <w:r w:rsidR="00104614">
        <w:rPr>
          <w:b/>
          <w:bCs/>
        </w:rPr>
        <w:t>6</w:t>
      </w:r>
      <w:r w:rsidRPr="007A53D3">
        <w:rPr>
          <w:b/>
          <w:bCs/>
        </w:rPr>
        <w:t xml:space="preserve">: The maximum length of each window should be explicitly indicated by the </w:t>
      </w:r>
      <w:proofErr w:type="spellStart"/>
      <w:r w:rsidRPr="007A53D3">
        <w:rPr>
          <w:b/>
          <w:bCs/>
        </w:rPr>
        <w:t>gNB</w:t>
      </w:r>
      <w:proofErr w:type="spellEnd"/>
      <w:r w:rsidRPr="007A53D3">
        <w:rPr>
          <w:b/>
          <w:bCs/>
        </w:rPr>
        <w:t>.</w:t>
      </w:r>
    </w:p>
    <w:p w14:paraId="74092187" w14:textId="233B88FA" w:rsidR="00CA2CE9" w:rsidRDefault="00CA2CE9" w:rsidP="00CA2CE9">
      <w:pPr>
        <w:rPr>
          <w:u w:val="single"/>
        </w:rPr>
      </w:pPr>
      <w:r w:rsidRPr="00AF3ED8">
        <w:rPr>
          <w:u w:val="single"/>
        </w:rPr>
        <w:t>How to handle non-consecutive physical slots for UL transmission.</w:t>
      </w:r>
    </w:p>
    <w:p w14:paraId="6B221C8D" w14:textId="16AE3959" w:rsidR="00C476C2" w:rsidRDefault="00C476C2" w:rsidP="00CA2CE9">
      <w:r>
        <w:t xml:space="preserve">Since the number of un-scheduled </w:t>
      </w:r>
      <w:proofErr w:type="gramStart"/>
      <w:r>
        <w:t>symbols</w:t>
      </w:r>
      <w:proofErr w:type="gramEnd"/>
      <w:r>
        <w:t xml:space="preserve"> the UE can keep the phase continuity is still being discussed in RAN4,</w:t>
      </w:r>
      <w:r>
        <w:rPr>
          <w:rFonts w:hint="eastAsia"/>
        </w:rPr>
        <w:t xml:space="preserve"> </w:t>
      </w:r>
      <w:r>
        <w:t>we shouldn’t conclude how to handle non-consecutive physical slots for UL transmission.</w:t>
      </w:r>
    </w:p>
    <w:p w14:paraId="7297F75D" w14:textId="59B3D0D9" w:rsidR="003A05E4" w:rsidRDefault="00224D1A" w:rsidP="00CA2CE9">
      <w:r>
        <w:t>I</w:t>
      </w:r>
      <w:r w:rsidR="0067279D">
        <w:t xml:space="preserve">f </w:t>
      </w:r>
      <w:r w:rsidR="00CA2CE9">
        <w:t>the non-consecutive slots</w:t>
      </w:r>
      <w:r w:rsidR="00C476C2">
        <w:t xml:space="preserve"> for UL transmission</w:t>
      </w:r>
      <w:r w:rsidR="0067279D">
        <w:t xml:space="preserve"> is handled</w:t>
      </w:r>
      <w:r w:rsidR="00CA2CE9">
        <w:t>, the UE has to consider whether DL monitoring occasions exist between the non-consecutive slots.</w:t>
      </w:r>
      <w:r w:rsidR="00152342">
        <w:rPr>
          <w:rFonts w:hint="eastAsia"/>
        </w:rPr>
        <w:t xml:space="preserve"> </w:t>
      </w:r>
      <w:r w:rsidR="003A05E4">
        <w:t xml:space="preserve">This is because </w:t>
      </w:r>
      <w:r w:rsidR="00152342">
        <w:t>the UE cannot keep phase continuity when DL monitoring occasions exist between the non-consecutive slots for UL transmission.</w:t>
      </w:r>
      <w:r w:rsidR="00F92FE0">
        <w:rPr>
          <w:rFonts w:hint="eastAsia"/>
        </w:rPr>
        <w:t xml:space="preserve"> </w:t>
      </w:r>
      <w:r w:rsidR="00F92FE0">
        <w:t xml:space="preserve">Therefore, the time domain window shouldn’t include DL monitoring occasion. </w:t>
      </w:r>
      <w:r w:rsidR="00FF2F0C">
        <w:t>Besides</w:t>
      </w:r>
      <w:r w:rsidR="004733A4">
        <w:t xml:space="preserve">, </w:t>
      </w:r>
      <w:r w:rsidR="000E6891">
        <w:t xml:space="preserve">note that </w:t>
      </w:r>
      <w:r w:rsidR="00712BF0">
        <w:t>DL monitoring occasions can be dynamically changed by SFI</w:t>
      </w:r>
      <w:r w:rsidR="00D4123E">
        <w:t>.</w:t>
      </w:r>
    </w:p>
    <w:p w14:paraId="050F5983" w14:textId="0AE07DDC" w:rsidR="00504371" w:rsidRPr="0041029E" w:rsidRDefault="00504371" w:rsidP="00CA2CE9">
      <w:pPr>
        <w:rPr>
          <w:b/>
          <w:bCs/>
        </w:rPr>
      </w:pPr>
      <w:r w:rsidRPr="0041029E">
        <w:rPr>
          <w:rFonts w:hint="eastAsia"/>
          <w:b/>
          <w:bCs/>
        </w:rPr>
        <w:t>P</w:t>
      </w:r>
      <w:r w:rsidRPr="0041029E">
        <w:rPr>
          <w:b/>
          <w:bCs/>
        </w:rPr>
        <w:t xml:space="preserve">roposal </w:t>
      </w:r>
      <w:r w:rsidR="007E00BC">
        <w:rPr>
          <w:b/>
          <w:bCs/>
        </w:rPr>
        <w:t>7</w:t>
      </w:r>
      <w:r w:rsidRPr="0041029E">
        <w:rPr>
          <w:b/>
          <w:bCs/>
        </w:rPr>
        <w:t xml:space="preserve">: </w:t>
      </w:r>
      <w:r w:rsidR="00AA7913" w:rsidRPr="0041029E">
        <w:rPr>
          <w:b/>
          <w:bCs/>
        </w:rPr>
        <w:t>The time domain window shouldn’t include DL monitoring occasion.</w:t>
      </w:r>
    </w:p>
    <w:p w14:paraId="5C099FD9" w14:textId="2983E951" w:rsidR="00CA2CE9" w:rsidRPr="00252A6A" w:rsidRDefault="00CA2CE9" w:rsidP="00CA2CE9">
      <w:pPr>
        <w:rPr>
          <w:u w:val="single"/>
        </w:rPr>
      </w:pPr>
      <w:r w:rsidRPr="00252A6A">
        <w:rPr>
          <w:u w:val="single"/>
        </w:rPr>
        <w:t>How to determine the length of each window.</w:t>
      </w:r>
    </w:p>
    <w:p w14:paraId="3BCDA2AF" w14:textId="19F62F9D" w:rsidR="0041029E" w:rsidRDefault="00CA2CE9" w:rsidP="00CA2CE9">
      <w:r>
        <w:t>In a first case that each window cannot include the non-consecutive slots for UL transmission, it is reasonable that each window consists of consecutive physical slots for</w:t>
      </w:r>
      <w:r w:rsidR="0041029E">
        <w:t xml:space="preserve"> UL transmission</w:t>
      </w:r>
      <w:r w:rsidR="00205231">
        <w:t xml:space="preserve"> as shown in Figure </w:t>
      </w:r>
      <w:r w:rsidR="00230EF2">
        <w:t>1</w:t>
      </w:r>
      <w:r>
        <w:t xml:space="preserve">. </w:t>
      </w:r>
    </w:p>
    <w:p w14:paraId="78461F32" w14:textId="69E82C9B" w:rsidR="00CA2CE9" w:rsidRDefault="00CA2CE9" w:rsidP="00CA2CE9">
      <w:r>
        <w:lastRenderedPageBreak/>
        <w:t xml:space="preserve">In a second case that each window can include the non-consecutive slots for UL transmission, each window can consist of consecutive physical slots for </w:t>
      </w:r>
      <w:r w:rsidR="0041029E">
        <w:t>UL</w:t>
      </w:r>
      <w:r>
        <w:t xml:space="preserve"> transmission and for</w:t>
      </w:r>
      <w:r w:rsidR="00FC14A5">
        <w:t xml:space="preserve"> no</w:t>
      </w:r>
      <w:r>
        <w:t xml:space="preserve"> DL monitoring</w:t>
      </w:r>
      <w:r w:rsidR="00D84080">
        <w:t xml:space="preserve"> as shown in Figure </w:t>
      </w:r>
      <w:r w:rsidR="00230EF2">
        <w:t>1</w:t>
      </w:r>
      <w:r w:rsidR="00D84080">
        <w:t>. However,</w:t>
      </w:r>
      <w:r w:rsidR="00462624">
        <w:t xml:space="preserve"> </w:t>
      </w:r>
      <w:r w:rsidR="000D4BE6">
        <w:t xml:space="preserve">whether the UE is required to meet off-power requirement in </w:t>
      </w:r>
      <w:r w:rsidR="00957E38">
        <w:rPr>
          <w:rFonts w:hint="eastAsia"/>
        </w:rPr>
        <w:t>t</w:t>
      </w:r>
      <w:r w:rsidR="00957E38">
        <w:t xml:space="preserve">he </w:t>
      </w:r>
      <w:r w:rsidR="00462624">
        <w:t>consecutive physical slots</w:t>
      </w:r>
      <w:r w:rsidR="000D4BE6">
        <w:t xml:space="preserve"> for </w:t>
      </w:r>
      <w:r w:rsidR="00310028">
        <w:t>no DL monitoring</w:t>
      </w:r>
      <w:r w:rsidR="00D9747A">
        <w:t xml:space="preserve"> </w:t>
      </w:r>
      <w:r w:rsidR="000D4BE6">
        <w:t>should be</w:t>
      </w:r>
      <w:r w:rsidR="00B10D0E">
        <w:t xml:space="preserve"> discussed in RAN4</w:t>
      </w:r>
      <w:r>
        <w:t>.</w:t>
      </w:r>
    </w:p>
    <w:p w14:paraId="531FABFF" w14:textId="1BEC4D3C" w:rsidR="005F6CCC" w:rsidRPr="00636817" w:rsidRDefault="005F6CCC" w:rsidP="00CA2CE9">
      <w:pPr>
        <w:rPr>
          <w:b/>
          <w:bCs/>
        </w:rPr>
      </w:pPr>
      <w:r w:rsidRPr="00636817">
        <w:rPr>
          <w:b/>
          <w:bCs/>
        </w:rPr>
        <w:t>Observation 1: In a f</w:t>
      </w:r>
      <w:r w:rsidR="0017083A">
        <w:rPr>
          <w:b/>
          <w:bCs/>
        </w:rPr>
        <w:t>ir</w:t>
      </w:r>
      <w:r w:rsidRPr="00636817">
        <w:rPr>
          <w:b/>
          <w:bCs/>
        </w:rPr>
        <w:t>st case that each window cannot include the non-consecutive slots for UL transmission, it is reasonable that each window consists of consecutive physical slots for UL transmission.</w:t>
      </w:r>
    </w:p>
    <w:p w14:paraId="5FE7ACC8" w14:textId="22642220" w:rsidR="005F6CCC" w:rsidRPr="00636817" w:rsidRDefault="005F6CCC" w:rsidP="00CA2CE9">
      <w:pPr>
        <w:rPr>
          <w:b/>
          <w:bCs/>
        </w:rPr>
      </w:pPr>
      <w:r w:rsidRPr="00636817">
        <w:rPr>
          <w:rFonts w:hint="eastAsia"/>
          <w:b/>
          <w:bCs/>
        </w:rPr>
        <w:t>O</w:t>
      </w:r>
      <w:r w:rsidRPr="00636817">
        <w:rPr>
          <w:b/>
          <w:bCs/>
        </w:rPr>
        <w:t>bservation 2:</w:t>
      </w:r>
      <w:r w:rsidR="00B72453" w:rsidRPr="00636817">
        <w:rPr>
          <w:b/>
          <w:bCs/>
        </w:rPr>
        <w:t xml:space="preserve"> In a second case that each window can include the non-consecutive slots for UL transmission, each window can consist of consecutive physical slots for UL transmission and</w:t>
      </w:r>
      <w:r w:rsidR="0017083A">
        <w:rPr>
          <w:b/>
          <w:bCs/>
        </w:rPr>
        <w:t xml:space="preserve"> </w:t>
      </w:r>
      <w:r w:rsidR="00B72453" w:rsidRPr="00636817">
        <w:rPr>
          <w:b/>
          <w:bCs/>
        </w:rPr>
        <w:t>for</w:t>
      </w:r>
      <w:r w:rsidR="0017083A">
        <w:rPr>
          <w:b/>
          <w:bCs/>
        </w:rPr>
        <w:t xml:space="preserve"> no</w:t>
      </w:r>
      <w:r w:rsidR="00B72453" w:rsidRPr="00636817">
        <w:rPr>
          <w:b/>
          <w:bCs/>
        </w:rPr>
        <w:t xml:space="preserve"> DL monitoring.</w:t>
      </w:r>
      <w:r w:rsidR="00BB3526">
        <w:rPr>
          <w:b/>
          <w:bCs/>
        </w:rPr>
        <w:t xml:space="preserve"> However,</w:t>
      </w:r>
      <w:r w:rsidR="000872AC">
        <w:rPr>
          <w:b/>
          <w:bCs/>
        </w:rPr>
        <w:t xml:space="preserve"> whether the UE is required to meet off-power requirement in the consecutive physical slots for no DL monitoring should be discussed in RAN4.</w:t>
      </w:r>
    </w:p>
    <w:p w14:paraId="274367AE" w14:textId="77777777" w:rsidR="00B86B55" w:rsidRPr="00F47FA3" w:rsidRDefault="00B86B55" w:rsidP="00B86B55">
      <w:pPr>
        <w:rPr>
          <w:u w:val="single"/>
        </w:rPr>
      </w:pPr>
      <w:r w:rsidRPr="00F47FA3">
        <w:rPr>
          <w:u w:val="single"/>
        </w:rPr>
        <w:t>How to determine the start of subsequent windows other than the first window.</w:t>
      </w:r>
    </w:p>
    <w:p w14:paraId="2EDC21F5" w14:textId="01BD1DF9" w:rsidR="00B86B55" w:rsidRDefault="00B86B55" w:rsidP="00B86B55">
      <w:r>
        <w:t>It was agreed that the start of the first window is the first PUCCH transmission. Like</w:t>
      </w:r>
      <w:r w:rsidR="0039016C">
        <w:t>wise</w:t>
      </w:r>
      <w:r>
        <w:t xml:space="preserve">, the start of subsequent windows should be the earliest </w:t>
      </w:r>
      <w:r w:rsidR="006F3AD3">
        <w:t>PUCCH transmission</w:t>
      </w:r>
      <w:r>
        <w:t xml:space="preserve"> after the last window</w:t>
      </w:r>
      <w:r w:rsidR="00DE3A1E">
        <w:t>.</w:t>
      </w:r>
      <w:r w:rsidR="00A6387D">
        <w:t xml:space="preserve"> This is</w:t>
      </w:r>
      <w:r>
        <w:t xml:space="preserve"> because </w:t>
      </w:r>
      <w:r w:rsidR="00250744">
        <w:t xml:space="preserve">the UE does not need to keep the phase continuity in </w:t>
      </w:r>
      <w:r w:rsidR="006471B9">
        <w:t xml:space="preserve">a </w:t>
      </w:r>
      <w:r w:rsidR="00250744">
        <w:t>duration</w:t>
      </w:r>
      <w:r w:rsidR="00DB38B4">
        <w:t xml:space="preserve"> </w:t>
      </w:r>
      <w:r w:rsidR="00EA0D13">
        <w:t>PUCCH</w:t>
      </w:r>
      <w:r w:rsidR="00DB38B4">
        <w:t xml:space="preserve"> is not</w:t>
      </w:r>
      <w:r w:rsidR="00EA0D13">
        <w:t xml:space="preserve"> </w:t>
      </w:r>
      <w:r w:rsidR="00DB38B4">
        <w:t>transmitted</w:t>
      </w:r>
      <w:r>
        <w:t>.</w:t>
      </w:r>
    </w:p>
    <w:p w14:paraId="4E0F7EC8" w14:textId="4BC2DD2D" w:rsidR="00B86B55" w:rsidRDefault="00B86B55" w:rsidP="00B86B55">
      <w:pPr>
        <w:rPr>
          <w:b/>
          <w:bCs/>
        </w:rPr>
      </w:pPr>
      <w:r w:rsidRPr="002000D2">
        <w:rPr>
          <w:rFonts w:hint="eastAsia"/>
          <w:b/>
          <w:bCs/>
        </w:rPr>
        <w:t>P</w:t>
      </w:r>
      <w:r w:rsidRPr="002000D2">
        <w:rPr>
          <w:b/>
          <w:bCs/>
        </w:rPr>
        <w:t>roposal</w:t>
      </w:r>
      <w:r>
        <w:rPr>
          <w:b/>
          <w:bCs/>
        </w:rPr>
        <w:t xml:space="preserve"> </w:t>
      </w:r>
      <w:r w:rsidR="007E00BC">
        <w:rPr>
          <w:b/>
          <w:bCs/>
        </w:rPr>
        <w:t>8</w:t>
      </w:r>
      <w:r w:rsidRPr="002000D2">
        <w:rPr>
          <w:b/>
          <w:bCs/>
        </w:rPr>
        <w:t xml:space="preserve">: </w:t>
      </w:r>
      <w:r>
        <w:rPr>
          <w:b/>
          <w:bCs/>
        </w:rPr>
        <w:t>T</w:t>
      </w:r>
      <w:r w:rsidRPr="002000D2">
        <w:rPr>
          <w:b/>
          <w:bCs/>
        </w:rPr>
        <w:t xml:space="preserve">he </w:t>
      </w:r>
      <w:r w:rsidR="004942EC" w:rsidRPr="004942EC">
        <w:rPr>
          <w:b/>
          <w:bCs/>
        </w:rPr>
        <w:t>start of subsequent windows should be the earliest PUCCH transmission after the last window.</w:t>
      </w:r>
    </w:p>
    <w:p w14:paraId="397CD3AC" w14:textId="684ACD22" w:rsidR="000D01DE" w:rsidRDefault="009459A8" w:rsidP="000D01DE">
      <w:pPr>
        <w:jc w:val="center"/>
      </w:pPr>
      <w:r>
        <w:object w:dxaOrig="12551" w:dyaOrig="3110" w14:anchorId="7739C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23.05pt" o:ole="">
            <v:imagedata r:id="rId8" o:title=""/>
          </v:shape>
          <o:OLEObject Type="Embed" ProgID="Visio.Drawing.15" ShapeID="_x0000_i1025" DrawAspect="Content" ObjectID="_1689773063" r:id="rId9"/>
        </w:object>
      </w:r>
    </w:p>
    <w:p w14:paraId="2251BA1E" w14:textId="694EED53" w:rsidR="00B86B55" w:rsidRPr="000D01DE" w:rsidRDefault="000D01DE" w:rsidP="000D01DE">
      <w:pPr>
        <w:jc w:val="center"/>
        <w:rPr>
          <w:sz w:val="21"/>
          <w:szCs w:val="21"/>
        </w:rPr>
      </w:pPr>
      <w:r>
        <w:rPr>
          <w:rFonts w:hint="eastAsia"/>
        </w:rPr>
        <w:t>F</w:t>
      </w:r>
      <w:r>
        <w:t xml:space="preserve">igure </w:t>
      </w:r>
      <w:r w:rsidR="00230EF2">
        <w:t>1</w:t>
      </w:r>
      <w:r>
        <w:t xml:space="preserve">: </w:t>
      </w:r>
      <w:r w:rsidR="003039ED">
        <w:t>E</w:t>
      </w:r>
      <w:r>
        <w:t>xample</w:t>
      </w:r>
      <w:r w:rsidR="003039ED">
        <w:t>s</w:t>
      </w:r>
      <w:r>
        <w:t xml:space="preserve"> of the one or multiple time domain window when the </w:t>
      </w:r>
      <w:r w:rsidR="00B275D0">
        <w:t>maximum length</w:t>
      </w:r>
      <w:r>
        <w:t xml:space="preserve"> is 8 and repetition factor is 8 in TDD operation (DDDSUDDSUU).</w:t>
      </w:r>
    </w:p>
    <w:p w14:paraId="45696B87" w14:textId="77777777" w:rsidR="00CA2CE9" w:rsidRPr="0048047D" w:rsidRDefault="00CA2CE9" w:rsidP="00D90D19">
      <w:pPr>
        <w:rPr>
          <w:b/>
          <w:bCs/>
        </w:rPr>
      </w:pPr>
    </w:p>
    <w:p w14:paraId="1123A29D" w14:textId="609F8F2A" w:rsidR="008F2640" w:rsidRDefault="007F2386" w:rsidP="008F2640">
      <w:pPr>
        <w:pStyle w:val="10"/>
        <w:numPr>
          <w:ilvl w:val="1"/>
          <w:numId w:val="1"/>
        </w:numPr>
        <w:spacing w:after="180"/>
      </w:pPr>
      <w:r>
        <w:t>F</w:t>
      </w:r>
      <w:r w:rsidR="008F2640">
        <w:t>requency hopping</w:t>
      </w:r>
    </w:p>
    <w:p w14:paraId="56645133" w14:textId="0FD600A4" w:rsidR="007314BF" w:rsidRPr="00E67823" w:rsidRDefault="00E67823" w:rsidP="007314BF">
      <w:pPr>
        <w:rPr>
          <w:sz w:val="21"/>
          <w:szCs w:val="21"/>
        </w:rPr>
      </w:pPr>
      <w:r w:rsidRPr="00E2378E">
        <w:t>At RAN1#104</w:t>
      </w:r>
      <w:r w:rsidR="00502B6A">
        <w:t>bis</w:t>
      </w:r>
      <w:r w:rsidRPr="00E2378E">
        <w:t xml:space="preserve">-e meeting, the following agreement </w:t>
      </w:r>
      <w:r w:rsidR="004B27CC">
        <w:rPr>
          <w:rFonts w:hint="eastAsia"/>
        </w:rPr>
        <w:t>w</w:t>
      </w:r>
      <w:r w:rsidR="004B27CC">
        <w:t>as</w:t>
      </w:r>
      <w:r w:rsidRPr="00E2378E">
        <w:t xml:space="preserve"> made in</w:t>
      </w:r>
      <w:r>
        <w:t xml:space="preserve"> AI 8.8.1.3 for joint channel estimation for PUSCH</w:t>
      </w:r>
      <w:r w:rsidR="00502B6A">
        <w:t xml:space="preserve"> [</w:t>
      </w:r>
      <w:r w:rsidR="005271D0">
        <w:t>3</w:t>
      </w:r>
      <w:r w:rsidR="00502B6A">
        <w:t>]</w:t>
      </w:r>
      <w:r>
        <w:t>.</w:t>
      </w:r>
    </w:p>
    <w:tbl>
      <w:tblPr>
        <w:tblStyle w:val="af0"/>
        <w:tblW w:w="0" w:type="auto"/>
        <w:tblLook w:val="04A0" w:firstRow="1" w:lastRow="0" w:firstColumn="1" w:lastColumn="0" w:noHBand="0" w:noVBand="1"/>
      </w:tblPr>
      <w:tblGrid>
        <w:gridCol w:w="9954"/>
      </w:tblGrid>
      <w:tr w:rsidR="0040007C" w14:paraId="3CF5065F" w14:textId="77777777" w:rsidTr="0040007C">
        <w:tc>
          <w:tcPr>
            <w:tcW w:w="9954" w:type="dxa"/>
          </w:tcPr>
          <w:p w14:paraId="5C1A5B7C" w14:textId="77777777" w:rsidR="0040007C" w:rsidRDefault="0040007C" w:rsidP="0040007C">
            <w:pPr>
              <w:rPr>
                <w:rFonts w:eastAsia="Batang"/>
                <w:sz w:val="20"/>
                <w:highlight w:val="green"/>
              </w:rPr>
            </w:pPr>
            <w:r>
              <w:rPr>
                <w:highlight w:val="green"/>
              </w:rPr>
              <w:t>Agreements:</w:t>
            </w:r>
          </w:p>
          <w:p w14:paraId="7A348DD8" w14:textId="77777777" w:rsidR="0040007C" w:rsidRDefault="0040007C" w:rsidP="00671EEE">
            <w:pPr>
              <w:numPr>
                <w:ilvl w:val="0"/>
                <w:numId w:val="16"/>
              </w:numPr>
              <w:snapToGrid/>
              <w:spacing w:after="0" w:afterAutospacing="0"/>
              <w:ind w:left="720"/>
              <w:jc w:val="left"/>
            </w:pPr>
            <w:r>
              <w:t>For inter-slot frequency hopping with inter-slot bundling, down select on the following two options:</w:t>
            </w:r>
          </w:p>
          <w:p w14:paraId="4D328397" w14:textId="77777777" w:rsidR="0040007C" w:rsidRDefault="0040007C" w:rsidP="00671EEE">
            <w:pPr>
              <w:numPr>
                <w:ilvl w:val="1"/>
                <w:numId w:val="16"/>
              </w:numPr>
              <w:snapToGrid/>
              <w:spacing w:after="0" w:afterAutospacing="0"/>
              <w:ind w:left="1440"/>
              <w:jc w:val="left"/>
            </w:pPr>
            <w:r>
              <w:lastRenderedPageBreak/>
              <w:t>Option 1: The bundle size (time domain hopping interval) equals to the time domain window size.</w:t>
            </w:r>
          </w:p>
          <w:p w14:paraId="25EF15E4" w14:textId="77777777" w:rsidR="0040007C" w:rsidRDefault="0040007C" w:rsidP="00671EEE">
            <w:pPr>
              <w:numPr>
                <w:ilvl w:val="1"/>
                <w:numId w:val="16"/>
              </w:numPr>
              <w:snapToGrid/>
              <w:spacing w:after="0" w:afterAutospacing="0"/>
              <w:ind w:left="1440"/>
              <w:jc w:val="left"/>
            </w:pPr>
            <w:r>
              <w:t>Option 2: The bundle size (time domain hopping interval) can be different from the time domain window size.</w:t>
            </w:r>
          </w:p>
          <w:p w14:paraId="6027A418" w14:textId="77777777" w:rsidR="0040007C" w:rsidRDefault="0040007C" w:rsidP="00671EEE">
            <w:pPr>
              <w:numPr>
                <w:ilvl w:val="2"/>
                <w:numId w:val="16"/>
              </w:numPr>
              <w:snapToGrid/>
              <w:spacing w:after="0" w:afterAutospacing="0"/>
              <w:ind w:left="2160"/>
              <w:jc w:val="left"/>
            </w:pPr>
            <w:r>
              <w:t>FFS: Whether the bundle size (time domain hopping interval) is explicitly configured or implicitly determined.</w:t>
            </w:r>
          </w:p>
          <w:p w14:paraId="6BCF0582" w14:textId="77777777" w:rsidR="0040007C" w:rsidRDefault="0040007C" w:rsidP="00671EEE">
            <w:pPr>
              <w:numPr>
                <w:ilvl w:val="2"/>
                <w:numId w:val="16"/>
              </w:numPr>
              <w:snapToGrid/>
              <w:spacing w:after="0" w:afterAutospacing="0"/>
              <w:ind w:left="2160"/>
              <w:jc w:val="left"/>
            </w:pPr>
            <w:r>
              <w:t>FFS: Whether/How the bundle size (time domain hopping interval) is defined separately for FDD and TDD.</w:t>
            </w:r>
          </w:p>
          <w:p w14:paraId="6D42F670" w14:textId="5BF958A1" w:rsidR="0040007C" w:rsidRPr="0040007C" w:rsidRDefault="0040007C" w:rsidP="00671EEE">
            <w:pPr>
              <w:numPr>
                <w:ilvl w:val="2"/>
                <w:numId w:val="16"/>
              </w:numPr>
              <w:snapToGrid/>
              <w:spacing w:after="0" w:afterAutospacing="0"/>
              <w:ind w:left="2160"/>
              <w:jc w:val="left"/>
            </w:pPr>
            <w:r>
              <w:t>FFS: relation between the bundle size (time domain hopping interval) and the time domain window size</w:t>
            </w:r>
          </w:p>
        </w:tc>
      </w:tr>
    </w:tbl>
    <w:p w14:paraId="252EB94C" w14:textId="670F7EFD" w:rsidR="0040007C" w:rsidRDefault="0040007C" w:rsidP="007314BF"/>
    <w:p w14:paraId="5887A3D3" w14:textId="28B20157" w:rsidR="00522403" w:rsidRDefault="001D6E15" w:rsidP="007314BF">
      <w:r>
        <w:rPr>
          <w:rFonts w:hint="eastAsia"/>
        </w:rPr>
        <w:t>W</w:t>
      </w:r>
      <w:r>
        <w:t>e discuss Option 1 and Option 2 of the agreement in AI 8.8.1.3 for joint channel estimation for PUSCH of RAN1#104b-e meeting for PUCCH repetition with DMRS bundling.</w:t>
      </w:r>
    </w:p>
    <w:p w14:paraId="3EA7A25B" w14:textId="7BD31450" w:rsidR="00522403" w:rsidRDefault="004766D6" w:rsidP="00522403">
      <w:r>
        <w:t xml:space="preserve">For comparison of Option 1 and Option 2, </w:t>
      </w:r>
      <w:r w:rsidR="00522403">
        <w:t xml:space="preserve">Figure </w:t>
      </w:r>
      <w:r w:rsidR="00AE54C8">
        <w:t>2</w:t>
      </w:r>
      <w:r w:rsidR="00522403">
        <w:t xml:space="preserve"> show</w:t>
      </w:r>
      <w:r w:rsidR="00E62E15">
        <w:t>s</w:t>
      </w:r>
      <w:r w:rsidR="00522403">
        <w:t xml:space="preserve"> examples of</w:t>
      </w:r>
      <w:r>
        <w:t xml:space="preserve"> the relation between the time domain windows and the bundles</w:t>
      </w:r>
      <w:r w:rsidR="00522403">
        <w:t>.</w:t>
      </w:r>
      <w:r w:rsidR="00B45CE6">
        <w:rPr>
          <w:rFonts w:hint="eastAsia"/>
        </w:rPr>
        <w:t xml:space="preserve"> </w:t>
      </w:r>
      <w:r w:rsidR="00B45CE6">
        <w:t xml:space="preserve">In Figure </w:t>
      </w:r>
      <w:r w:rsidR="00AE54C8">
        <w:t>2</w:t>
      </w:r>
      <w:r w:rsidR="00B45CE6">
        <w:t>, we use</w:t>
      </w:r>
      <w:r w:rsidR="00C111E2">
        <w:t xml:space="preserve"> a</w:t>
      </w:r>
      <w:r w:rsidR="00B45CE6">
        <w:t xml:space="preserve"> new hopping pattern, not</w:t>
      </w:r>
      <w:r w:rsidR="00C111E2">
        <w:t xml:space="preserve"> </w:t>
      </w:r>
      <w:r w:rsidR="00147701">
        <w:t>the</w:t>
      </w:r>
      <w:r w:rsidR="00B45CE6">
        <w:t xml:space="preserve"> legacy hopping pattern</w:t>
      </w:r>
      <w:r w:rsidR="00147701">
        <w:t xml:space="preserve"> of Rel-15/16</w:t>
      </w:r>
      <w:r w:rsidR="00B45CE6">
        <w:t>, because the legacy hopping pattern performs hopping per slot</w:t>
      </w:r>
      <w:r w:rsidR="00BB0096">
        <w:t xml:space="preserve"> (i.e., the bundle size is always 1)</w:t>
      </w:r>
      <w:r w:rsidR="00B45CE6">
        <w:t xml:space="preserve"> and DMRS bundling cannot be applied to two consecutive</w:t>
      </w:r>
      <w:r w:rsidR="005D4C14">
        <w:t xml:space="preserve"> UL slots</w:t>
      </w:r>
      <w:r w:rsidR="00B45CE6">
        <w:t>.</w:t>
      </w:r>
      <w:r w:rsidR="00C111E2">
        <w:t xml:space="preserve"> </w:t>
      </w:r>
    </w:p>
    <w:p w14:paraId="1F2EF7D7" w14:textId="2D3CB598" w:rsidR="008915C2" w:rsidRDefault="0008756F" w:rsidP="008712AB">
      <w:pPr>
        <w:jc w:val="center"/>
      </w:pPr>
      <w:r>
        <w:object w:dxaOrig="9451" w:dyaOrig="3451" w14:anchorId="41DBEDC0">
          <v:shape id="_x0000_i1026" type="#_x0000_t75" style="width:472.2pt;height:172.45pt" o:ole="">
            <v:imagedata r:id="rId10" o:title=""/>
          </v:shape>
          <o:OLEObject Type="Embed" ProgID="Visio.Drawing.15" ShapeID="_x0000_i1026" DrawAspect="Content" ObjectID="_1689773064" r:id="rId11"/>
        </w:object>
      </w:r>
    </w:p>
    <w:p w14:paraId="67E6AFCC" w14:textId="6BBF33DA" w:rsidR="008915C2" w:rsidRPr="0040007C" w:rsidRDefault="008915C2" w:rsidP="008915C2">
      <w:pPr>
        <w:jc w:val="center"/>
      </w:pPr>
      <w:r>
        <w:rPr>
          <w:rFonts w:hint="eastAsia"/>
        </w:rPr>
        <w:t>F</w:t>
      </w:r>
      <w:r>
        <w:t xml:space="preserve">igure </w:t>
      </w:r>
      <w:r w:rsidR="00AE54C8">
        <w:t>2</w:t>
      </w:r>
      <w:r>
        <w:t>: Example</w:t>
      </w:r>
      <w:r w:rsidR="00B6595F">
        <w:t>s</w:t>
      </w:r>
      <w:r>
        <w:t xml:space="preserve"> of </w:t>
      </w:r>
      <w:r w:rsidR="007C6713">
        <w:t>the relation between the time domain windows and the bundles</w:t>
      </w:r>
      <w:r>
        <w:t xml:space="preserve"> when repetition factor is 8 and FDD operation.</w:t>
      </w:r>
    </w:p>
    <w:p w14:paraId="5DDCD871" w14:textId="5DCFA947" w:rsidR="001F2023" w:rsidRDefault="00D82600" w:rsidP="004942C4">
      <w:r>
        <w:t xml:space="preserve">In Option 2, </w:t>
      </w:r>
      <w:r w:rsidR="00987E98">
        <w:t xml:space="preserve">the time domain window size </w:t>
      </w:r>
      <w:r w:rsidR="0008756F">
        <w:t>can be</w:t>
      </w:r>
      <w:r w:rsidR="00987E98">
        <w:t xml:space="preserve"> larger than the bundle size</w:t>
      </w:r>
      <w:r w:rsidR="0008756F">
        <w:t>. However,</w:t>
      </w:r>
      <w:r w:rsidR="00C15F4F">
        <w:t xml:space="preserve"> </w:t>
      </w:r>
      <w:r w:rsidR="00643D55">
        <w:t>phase continuity and power consistency requirements are not met</w:t>
      </w:r>
      <w:r w:rsidR="00655CF5">
        <w:t xml:space="preserve"> in a part of the time domain window</w:t>
      </w:r>
      <w:r w:rsidR="00643D55">
        <w:t>.</w:t>
      </w:r>
      <w:r w:rsidR="00114A05">
        <w:t xml:space="preserve"> </w:t>
      </w:r>
      <w:r w:rsidR="003F54FD">
        <w:t>To avoid this issue,</w:t>
      </w:r>
      <w:r w:rsidR="002E66E5">
        <w:t xml:space="preserve"> we support Option 1.</w:t>
      </w:r>
    </w:p>
    <w:p w14:paraId="203E7464" w14:textId="14301407" w:rsidR="004942C4" w:rsidRDefault="004942C4" w:rsidP="004942C4">
      <w:pPr>
        <w:rPr>
          <w:b/>
          <w:bCs/>
        </w:rPr>
      </w:pPr>
      <w:r w:rsidRPr="008A6332">
        <w:rPr>
          <w:rFonts w:hint="eastAsia"/>
          <w:b/>
          <w:bCs/>
        </w:rPr>
        <w:t>P</w:t>
      </w:r>
      <w:r w:rsidRPr="008A6332">
        <w:rPr>
          <w:b/>
          <w:bCs/>
        </w:rPr>
        <w:t>roposal</w:t>
      </w:r>
      <w:r>
        <w:rPr>
          <w:b/>
          <w:bCs/>
        </w:rPr>
        <w:t xml:space="preserve"> </w:t>
      </w:r>
      <w:r w:rsidR="007E00BC">
        <w:rPr>
          <w:b/>
          <w:bCs/>
        </w:rPr>
        <w:t>9</w:t>
      </w:r>
      <w:r w:rsidRPr="008A6332">
        <w:rPr>
          <w:b/>
          <w:bCs/>
        </w:rPr>
        <w:t>: The bundle size should equal to the time domain window size.</w:t>
      </w:r>
    </w:p>
    <w:p w14:paraId="6C06F1B8" w14:textId="33404A41" w:rsidR="006B4BD3" w:rsidRPr="00310BE2" w:rsidRDefault="006B4BD3" w:rsidP="004942C4">
      <w:pPr>
        <w:rPr>
          <w:u w:val="single"/>
        </w:rPr>
      </w:pPr>
      <w:r w:rsidRPr="00310BE2">
        <w:rPr>
          <w:u w:val="single"/>
        </w:rPr>
        <w:t>Hopping bundle</w:t>
      </w:r>
    </w:p>
    <w:p w14:paraId="3AD3CE03" w14:textId="68886076" w:rsidR="006B4BD3" w:rsidRDefault="00310BE2" w:rsidP="004942C4">
      <w:r>
        <w:lastRenderedPageBreak/>
        <w:t xml:space="preserve">Hopping bundle consisting of some slots can be used as the </w:t>
      </w:r>
      <w:r w:rsidR="00A86EEE">
        <w:t xml:space="preserve">following </w:t>
      </w:r>
      <w:r>
        <w:t>two options:</w:t>
      </w:r>
    </w:p>
    <w:p w14:paraId="425B1F6F" w14:textId="51465B24" w:rsidR="006C16F2" w:rsidRDefault="0044383E" w:rsidP="00671EEE">
      <w:pPr>
        <w:pStyle w:val="aff5"/>
        <w:numPr>
          <w:ilvl w:val="0"/>
          <w:numId w:val="18"/>
        </w:numPr>
        <w:ind w:leftChars="0"/>
      </w:pPr>
      <w:r>
        <w:t>Option</w:t>
      </w:r>
      <w:r w:rsidR="004A4644">
        <w:t xml:space="preserve"> 1</w:t>
      </w:r>
      <w:r>
        <w:t>-a</w:t>
      </w:r>
      <w:r w:rsidR="004A4644">
        <w:t xml:space="preserve">: </w:t>
      </w:r>
      <w:r w:rsidR="00FE5FCB">
        <w:t>A</w:t>
      </w:r>
      <w:r w:rsidR="006C16F2">
        <w:t xml:space="preserve">lternating hopping pattern </w:t>
      </w:r>
      <w:r w:rsidR="006A4001">
        <w:t>which switches hops alternatively at every single bundle (i.e., fi</w:t>
      </w:r>
      <w:r w:rsidR="006266BF">
        <w:t>r</w:t>
      </w:r>
      <w:r w:rsidR="006A4001">
        <w:t xml:space="preserve">st hop </w:t>
      </w:r>
      <m:oMath>
        <m:r>
          <w:rPr>
            <w:rFonts w:ascii="Cambria Math" w:hAnsi="Cambria Math"/>
          </w:rPr>
          <m:t>→</m:t>
        </m:r>
      </m:oMath>
      <w:r w:rsidR="006A4001">
        <w:rPr>
          <w:rFonts w:hint="eastAsia"/>
        </w:rPr>
        <w:t xml:space="preserve"> </w:t>
      </w:r>
      <w:r w:rsidR="006A4001">
        <w:t xml:space="preserve">second hop </w:t>
      </w:r>
      <m:oMath>
        <m:r>
          <w:rPr>
            <w:rFonts w:ascii="Cambria Math" w:hAnsi="Cambria Math"/>
          </w:rPr>
          <m:t>→</m:t>
        </m:r>
      </m:oMath>
      <w:r w:rsidR="006A4001">
        <w:rPr>
          <w:rFonts w:hint="eastAsia"/>
        </w:rPr>
        <w:t xml:space="preserve"> </w:t>
      </w:r>
      <w:r w:rsidR="006A4001">
        <w:t>first hop)</w:t>
      </w:r>
      <w:r w:rsidR="004A4644">
        <w:t>.</w:t>
      </w:r>
    </w:p>
    <w:p w14:paraId="369A025B" w14:textId="13235051" w:rsidR="00F84B46" w:rsidRDefault="0044383E" w:rsidP="00671EEE">
      <w:pPr>
        <w:pStyle w:val="aff5"/>
        <w:numPr>
          <w:ilvl w:val="0"/>
          <w:numId w:val="18"/>
        </w:numPr>
        <w:ind w:leftChars="0"/>
      </w:pPr>
      <w:r>
        <w:t>Option 1-b</w:t>
      </w:r>
      <w:r w:rsidR="004A4644">
        <w:t xml:space="preserve">: </w:t>
      </w:r>
      <w:r w:rsidR="004A4644">
        <w:rPr>
          <w:rFonts w:hint="eastAsia"/>
        </w:rPr>
        <w:t>N</w:t>
      </w:r>
      <w:r w:rsidR="004A4644">
        <w:t>ew hopping pattern</w:t>
      </w:r>
      <w:r w:rsidR="00090721">
        <w:t xml:space="preserve"> other than alternating hopping pattern</w:t>
      </w:r>
      <w:r w:rsidR="007D44C7">
        <w:t xml:space="preserve"> (e.g., first hop </w:t>
      </w:r>
      <m:oMath>
        <m:r>
          <w:rPr>
            <w:rFonts w:ascii="Cambria Math" w:hAnsi="Cambria Math"/>
          </w:rPr>
          <m:t>→</m:t>
        </m:r>
      </m:oMath>
      <w:r w:rsidR="007D44C7">
        <w:rPr>
          <w:rFonts w:hint="eastAsia"/>
        </w:rPr>
        <w:t xml:space="preserve"> s</w:t>
      </w:r>
      <w:r w:rsidR="007D44C7">
        <w:t xml:space="preserve">econd hop </w:t>
      </w:r>
      <m:oMath>
        <m:r>
          <w:rPr>
            <w:rFonts w:ascii="Cambria Math" w:hAnsi="Cambria Math"/>
          </w:rPr>
          <m:t>→</m:t>
        </m:r>
      </m:oMath>
      <w:r w:rsidR="007D44C7">
        <w:rPr>
          <w:rFonts w:hint="eastAsia"/>
        </w:rPr>
        <w:t xml:space="preserve"> </w:t>
      </w:r>
      <w:r w:rsidR="007D44C7">
        <w:t>second hop)</w:t>
      </w:r>
      <w:r w:rsidR="00B1576B">
        <w:t>.</w:t>
      </w:r>
    </w:p>
    <w:p w14:paraId="0D1B2F9D" w14:textId="0CADF4EA" w:rsidR="00912C2F" w:rsidRDefault="00381581" w:rsidP="00557B11">
      <w:r>
        <w:t>F</w:t>
      </w:r>
      <w:r w:rsidR="00D1424A">
        <w:t xml:space="preserve">or TDD operation with a specific TDD pattern (e.g., DDDSUDDSUU), </w:t>
      </w:r>
      <w:r w:rsidR="00614676">
        <w:t>Option</w:t>
      </w:r>
      <w:r w:rsidR="00D1424A">
        <w:t xml:space="preserve"> 1</w:t>
      </w:r>
      <w:r w:rsidR="00614676">
        <w:t>-a</w:t>
      </w:r>
      <w:r w:rsidR="00D1424A">
        <w:t xml:space="preserve"> </w:t>
      </w:r>
      <w:r w:rsidR="00685C87">
        <w:t xml:space="preserve">potentially </w:t>
      </w:r>
      <w:r w:rsidR="00D1424A">
        <w:t xml:space="preserve">reduces frequency diversity gain as shown in Figure </w:t>
      </w:r>
      <w:r w:rsidR="000C5F63">
        <w:t>3</w:t>
      </w:r>
      <w:r w:rsidR="00D1424A">
        <w:t>.</w:t>
      </w:r>
      <w:r w:rsidR="00685C87">
        <w:t xml:space="preserve"> That is,</w:t>
      </w:r>
      <w:r w:rsidR="00162332">
        <w:t xml:space="preserve"> in Option 1</w:t>
      </w:r>
      <w:r w:rsidR="00993B11">
        <w:t>-a</w:t>
      </w:r>
      <w:r w:rsidR="00162332">
        <w:t>,</w:t>
      </w:r>
      <w:r w:rsidR="00685C87">
        <w:t xml:space="preserve"> </w:t>
      </w:r>
      <w:r w:rsidR="00843F91">
        <w:t>each hop has the different number of slots.</w:t>
      </w:r>
      <w:r w:rsidR="007822B1">
        <w:rPr>
          <w:rFonts w:hint="eastAsia"/>
        </w:rPr>
        <w:t xml:space="preserve"> </w:t>
      </w:r>
      <w:r w:rsidR="00C96613">
        <w:t xml:space="preserve">On the other hand, </w:t>
      </w:r>
      <w:r w:rsidR="00993B11">
        <w:t>Option 1-b</w:t>
      </w:r>
      <w:r w:rsidR="00F84B46">
        <w:t xml:space="preserve"> </w:t>
      </w:r>
      <w:r w:rsidR="005E38E5">
        <w:t xml:space="preserve">can </w:t>
      </w:r>
      <w:r w:rsidR="00A878E0">
        <w:t>maximize</w:t>
      </w:r>
      <w:r w:rsidR="005155EE">
        <w:t xml:space="preserve"> frequency diversity gain</w:t>
      </w:r>
      <w:r w:rsidR="00CA70BD">
        <w:t xml:space="preserve"> (i.e., </w:t>
      </w:r>
      <w:r w:rsidR="00A27869">
        <w:t xml:space="preserve">each hop has </w:t>
      </w:r>
      <w:r w:rsidR="00CA70BD">
        <w:t>the</w:t>
      </w:r>
      <w:r w:rsidR="00B268EA">
        <w:t xml:space="preserve"> same</w:t>
      </w:r>
      <w:r w:rsidR="00CA70BD">
        <w:t xml:space="preserve"> number of slots)</w:t>
      </w:r>
      <w:r w:rsidR="00AE5296">
        <w:t xml:space="preserve"> by </w:t>
      </w:r>
      <w:r w:rsidR="00975A77">
        <w:t>determining</w:t>
      </w:r>
      <w:r w:rsidR="00AE5296">
        <w:t xml:space="preserve"> the hopping pattern </w:t>
      </w:r>
      <w:r w:rsidR="009D4D7C">
        <w:t xml:space="preserve">before </w:t>
      </w:r>
      <w:r w:rsidR="00AE5296">
        <w:t>the window</w:t>
      </w:r>
      <w:r w:rsidR="009D4D7C">
        <w:t xml:space="preserve"> determination</w:t>
      </w:r>
      <w:r w:rsidR="00AE5296">
        <w:t>.</w:t>
      </w:r>
      <w:r w:rsidR="007822B1">
        <w:t xml:space="preserve"> Therefore, to maximize frequency diversity gain, support new hopping pattern other than alternating hopping pattern</w:t>
      </w:r>
      <w:r w:rsidR="00C42340">
        <w:t xml:space="preserve"> and support Option 1-b</w:t>
      </w:r>
      <w:r w:rsidR="007822B1">
        <w:t>.</w:t>
      </w:r>
      <w:r w:rsidR="00A44AC5">
        <w:rPr>
          <w:rFonts w:hint="eastAsia"/>
        </w:rPr>
        <w:t xml:space="preserve"> </w:t>
      </w:r>
    </w:p>
    <w:p w14:paraId="3DCECD85" w14:textId="327FE810" w:rsidR="00E13305" w:rsidRPr="00E13305" w:rsidRDefault="00F32C58" w:rsidP="00557B11">
      <w:pPr>
        <w:rPr>
          <w:b/>
          <w:bCs/>
        </w:rPr>
      </w:pPr>
      <w:r>
        <w:rPr>
          <w:b/>
          <w:bCs/>
        </w:rPr>
        <w:t>Proposal</w:t>
      </w:r>
      <w:r w:rsidR="00C67093" w:rsidRPr="00A6429B">
        <w:rPr>
          <w:b/>
          <w:bCs/>
        </w:rPr>
        <w:t xml:space="preserve"> </w:t>
      </w:r>
      <w:r w:rsidR="007E00BC">
        <w:rPr>
          <w:b/>
          <w:bCs/>
        </w:rPr>
        <w:t>10</w:t>
      </w:r>
      <w:r w:rsidR="00C67093" w:rsidRPr="00A6429B">
        <w:rPr>
          <w:b/>
          <w:bCs/>
        </w:rPr>
        <w:t xml:space="preserve">: </w:t>
      </w:r>
      <w:r>
        <w:rPr>
          <w:b/>
          <w:bCs/>
        </w:rPr>
        <w:t xml:space="preserve">To maximize frequency </w:t>
      </w:r>
      <w:r w:rsidR="00047B0F">
        <w:rPr>
          <w:b/>
          <w:bCs/>
        </w:rPr>
        <w:t>diversity</w:t>
      </w:r>
      <w:r>
        <w:rPr>
          <w:b/>
          <w:bCs/>
        </w:rPr>
        <w:t xml:space="preserve"> gain</w:t>
      </w:r>
      <w:r w:rsidR="00826C54">
        <w:rPr>
          <w:b/>
          <w:bCs/>
        </w:rPr>
        <w:t xml:space="preserve">, </w:t>
      </w:r>
      <w:r w:rsidR="00721775">
        <w:rPr>
          <w:b/>
          <w:bCs/>
        </w:rPr>
        <w:t>support new hopping pattern other than alterna</w:t>
      </w:r>
      <w:r w:rsidR="00E56292">
        <w:rPr>
          <w:b/>
          <w:bCs/>
        </w:rPr>
        <w:t>t</w:t>
      </w:r>
      <w:r w:rsidR="00721775">
        <w:rPr>
          <w:b/>
          <w:bCs/>
        </w:rPr>
        <w:t>ing hopping pattern.</w:t>
      </w:r>
    </w:p>
    <w:p w14:paraId="4FDE8BF2" w14:textId="448E9427" w:rsidR="00D1424A" w:rsidRDefault="004F517B" w:rsidP="00557B11">
      <w:r>
        <w:object w:dxaOrig="12571" w:dyaOrig="3461" w14:anchorId="2B8A6BE2">
          <v:shape id="_x0000_i1027" type="#_x0000_t75" style="width:498.15pt;height:137.3pt" o:ole="">
            <v:imagedata r:id="rId12" o:title=""/>
          </v:shape>
          <o:OLEObject Type="Embed" ProgID="Visio.Drawing.15" ShapeID="_x0000_i1027" DrawAspect="Content" ObjectID="_1689773065" r:id="rId13"/>
        </w:object>
      </w:r>
    </w:p>
    <w:p w14:paraId="2812B727" w14:textId="155CD8E9" w:rsidR="00540B9A" w:rsidRDefault="002313D2" w:rsidP="00540B9A">
      <w:pPr>
        <w:jc w:val="center"/>
      </w:pPr>
      <w:r>
        <w:rPr>
          <w:rFonts w:hint="eastAsia"/>
        </w:rPr>
        <w:t>F</w:t>
      </w:r>
      <w:r>
        <w:t xml:space="preserve">igure </w:t>
      </w:r>
      <w:r w:rsidR="000C5F63">
        <w:t>3</w:t>
      </w:r>
      <w:r>
        <w:t>: Hopping patterns for PUCCH repetition with DMRS bundling when a repetition factor is 4 and TDD configuration is DDDSUDDSUU.</w:t>
      </w:r>
    </w:p>
    <w:p w14:paraId="5EA114B6" w14:textId="77777777" w:rsidR="00540B9A" w:rsidRPr="00540B9A" w:rsidRDefault="00540B9A" w:rsidP="00540B9A"/>
    <w:p w14:paraId="1BA1DAE9" w14:textId="122482D7" w:rsidR="0017096E" w:rsidRPr="00D93B95" w:rsidRDefault="00FB02CF" w:rsidP="00F008B2">
      <w:pPr>
        <w:pStyle w:val="10"/>
        <w:spacing w:after="180" w:line="276" w:lineRule="auto"/>
        <w:rPr>
          <w:lang w:val="en-US" w:eastAsia="zh-CN"/>
        </w:rPr>
      </w:pPr>
      <w:r w:rsidRPr="00D93B95">
        <w:rPr>
          <w:lang w:val="en-US" w:eastAsia="zh-CN"/>
        </w:rPr>
        <w:t>Conclusion</w:t>
      </w:r>
    </w:p>
    <w:p w14:paraId="5FC31E67" w14:textId="2AD4D2BE" w:rsidR="00983E29" w:rsidRDefault="00305CC6" w:rsidP="00F008B2">
      <w:pPr>
        <w:spacing w:line="276" w:lineRule="auto"/>
        <w:rPr>
          <w:lang w:val="en-US"/>
        </w:rPr>
      </w:pPr>
      <w:r w:rsidRPr="00D93B95">
        <w:rPr>
          <w:lang w:val="en-US"/>
        </w:rPr>
        <w:t xml:space="preserve">In this contribution, we have the following </w:t>
      </w:r>
      <w:r w:rsidR="00621E94" w:rsidRPr="00D93B95">
        <w:rPr>
          <w:rFonts w:hint="eastAsia"/>
          <w:lang w:val="en-US"/>
        </w:rPr>
        <w:t>p</w:t>
      </w:r>
      <w:r w:rsidR="00621E94" w:rsidRPr="00D93B95">
        <w:rPr>
          <w:lang w:val="en-US"/>
        </w:rPr>
        <w:t>roposal</w:t>
      </w:r>
      <w:r w:rsidRPr="00D93B95">
        <w:rPr>
          <w:lang w:val="en-US"/>
        </w:rPr>
        <w:t>:</w:t>
      </w:r>
    </w:p>
    <w:p w14:paraId="063E0177" w14:textId="77777777" w:rsidR="00D93B95" w:rsidRDefault="00D93B95" w:rsidP="00D93B95">
      <w:pPr>
        <w:rPr>
          <w:b/>
          <w:bCs/>
        </w:rPr>
      </w:pPr>
      <w:r w:rsidRPr="00806DAD">
        <w:rPr>
          <w:rFonts w:hint="eastAsia"/>
          <w:b/>
          <w:bCs/>
        </w:rPr>
        <w:t>P</w:t>
      </w:r>
      <w:r w:rsidRPr="00806DAD">
        <w:rPr>
          <w:b/>
          <w:bCs/>
        </w:rPr>
        <w:t xml:space="preserve">roposal 1: A new repetition </w:t>
      </w:r>
      <w:r>
        <w:rPr>
          <w:b/>
          <w:bCs/>
        </w:rPr>
        <w:t>parameter</w:t>
      </w:r>
      <w:r w:rsidRPr="00806DAD">
        <w:rPr>
          <w:b/>
          <w:bCs/>
        </w:rPr>
        <w:t xml:space="preserve"> (e.g., </w:t>
      </w:r>
      <w:proofErr w:type="spellStart"/>
      <w:r>
        <w:rPr>
          <w:b/>
          <w:bCs/>
        </w:rPr>
        <w:t>r</w:t>
      </w:r>
      <w:r w:rsidRPr="00806DAD">
        <w:rPr>
          <w:b/>
          <w:bCs/>
          <w:i/>
          <w:iCs/>
        </w:rPr>
        <w:t>epetitionFactor</w:t>
      </w:r>
      <w:proofErr w:type="spellEnd"/>
      <w:r w:rsidRPr="00806DAD">
        <w:rPr>
          <w:b/>
          <w:bCs/>
        </w:rPr>
        <w:t xml:space="preserve">) should be configured per </w:t>
      </w:r>
      <w:r>
        <w:rPr>
          <w:b/>
          <w:bCs/>
        </w:rPr>
        <w:t xml:space="preserve">e.g., </w:t>
      </w:r>
      <w:r w:rsidRPr="00806DAD">
        <w:rPr>
          <w:b/>
          <w:bCs/>
          <w:i/>
          <w:iCs/>
        </w:rPr>
        <w:t>PUCCH-Resource</w:t>
      </w:r>
      <w:r>
        <w:rPr>
          <w:b/>
          <w:bCs/>
          <w:i/>
          <w:iCs/>
        </w:rPr>
        <w:t>TBD</w:t>
      </w:r>
      <w:r w:rsidRPr="00806DAD">
        <w:rPr>
          <w:b/>
          <w:bCs/>
          <w:i/>
          <w:iCs/>
        </w:rPr>
        <w:t>-r17</w:t>
      </w:r>
      <w:r w:rsidRPr="00806DAD">
        <w:rPr>
          <w:b/>
          <w:bCs/>
        </w:rPr>
        <w:t xml:space="preserve"> as an additional information of </w:t>
      </w:r>
      <w:r w:rsidRPr="00806DAD">
        <w:rPr>
          <w:b/>
          <w:bCs/>
          <w:i/>
          <w:iCs/>
        </w:rPr>
        <w:t>PUCCH-Resource</w:t>
      </w:r>
      <w:r w:rsidRPr="00806DAD">
        <w:rPr>
          <w:b/>
          <w:bCs/>
        </w:rPr>
        <w:t>.</w:t>
      </w:r>
    </w:p>
    <w:p w14:paraId="51C23D09" w14:textId="77777777" w:rsidR="00D93B95" w:rsidRPr="00225CF6" w:rsidRDefault="00D93B95" w:rsidP="00D93B95">
      <w:pPr>
        <w:rPr>
          <w:b/>
          <w:bCs/>
        </w:rPr>
      </w:pPr>
      <w:r w:rsidRPr="00225CF6">
        <w:rPr>
          <w:rFonts w:hint="eastAsia"/>
          <w:b/>
          <w:bCs/>
        </w:rPr>
        <w:t>P</w:t>
      </w:r>
      <w:r w:rsidRPr="00225CF6">
        <w:rPr>
          <w:b/>
          <w:bCs/>
        </w:rPr>
        <w:t xml:space="preserve">roposal </w:t>
      </w:r>
      <w:r>
        <w:rPr>
          <w:b/>
          <w:bCs/>
        </w:rPr>
        <w:t>2</w:t>
      </w:r>
      <w:r w:rsidRPr="00225CF6">
        <w:rPr>
          <w:b/>
          <w:bCs/>
        </w:rPr>
        <w:t xml:space="preserve">: the number of repetitions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b/>
          <w:bCs/>
        </w:rPr>
        <w:t xml:space="preserve"> for a PUCCH transmission corresponding to a PUCCH resource and a PUCCH format is determined as:</w:t>
      </w:r>
    </w:p>
    <w:p w14:paraId="23AC5AE9" w14:textId="77777777" w:rsidR="00D93B95" w:rsidRPr="00225CF6" w:rsidRDefault="00D93B95" w:rsidP="00D93B95">
      <w:pPr>
        <w:pStyle w:val="aff5"/>
        <w:numPr>
          <w:ilvl w:val="2"/>
          <w:numId w:val="39"/>
        </w:numPr>
        <w:ind w:leftChars="0"/>
        <w:rPr>
          <w:b/>
          <w:bCs/>
        </w:rPr>
      </w:pPr>
      <w:r w:rsidRPr="00225CF6">
        <w:rPr>
          <w:b/>
          <w:bCs/>
        </w:rPr>
        <w:t xml:space="preserve">if the new repetition parameter is configured on the PUCCH resource,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is equal to the new repetition parameter;</w:t>
      </w:r>
    </w:p>
    <w:p w14:paraId="262871EA" w14:textId="77777777" w:rsidR="00D93B95" w:rsidRPr="00225CF6" w:rsidRDefault="00D93B95" w:rsidP="00D93B95">
      <w:pPr>
        <w:pStyle w:val="aff5"/>
        <w:numPr>
          <w:ilvl w:val="2"/>
          <w:numId w:val="39"/>
        </w:numPr>
        <w:ind w:leftChars="0"/>
        <w:rPr>
          <w:b/>
          <w:bCs/>
        </w:rPr>
      </w:pPr>
      <w:r w:rsidRPr="00225CF6">
        <w:rPr>
          <w:b/>
          <w:bCs/>
        </w:rPr>
        <w:t xml:space="preserve">elseif </w:t>
      </w:r>
      <w:proofErr w:type="spellStart"/>
      <w:r>
        <w:rPr>
          <w:b/>
          <w:bCs/>
          <w:i/>
          <w:iCs/>
        </w:rPr>
        <w:t>n</w:t>
      </w:r>
      <w:r w:rsidRPr="00225CF6">
        <w:rPr>
          <w:b/>
          <w:bCs/>
          <w:i/>
          <w:iCs/>
        </w:rPr>
        <w:t>rof</w:t>
      </w:r>
      <w:r>
        <w:rPr>
          <w:b/>
          <w:bCs/>
          <w:i/>
          <w:iCs/>
        </w:rPr>
        <w:t>S</w:t>
      </w:r>
      <w:r w:rsidRPr="00225CF6">
        <w:rPr>
          <w:b/>
          <w:bCs/>
          <w:i/>
          <w:iCs/>
        </w:rPr>
        <w:t>lots</w:t>
      </w:r>
      <w:proofErr w:type="spellEnd"/>
      <w:r w:rsidRPr="00225CF6">
        <w:rPr>
          <w:b/>
          <w:bCs/>
        </w:rPr>
        <w:t xml:space="preserve"> is configured on the PUCCH format,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25CF6">
        <w:rPr>
          <w:rFonts w:hint="eastAsia"/>
          <w:b/>
          <w:bCs/>
        </w:rPr>
        <w:t xml:space="preserve"> </w:t>
      </w:r>
      <w:r w:rsidRPr="00225CF6">
        <w:rPr>
          <w:b/>
          <w:bCs/>
        </w:rPr>
        <w:t xml:space="preserve">is equal to </w:t>
      </w:r>
      <w:proofErr w:type="spellStart"/>
      <w:r>
        <w:rPr>
          <w:b/>
          <w:bCs/>
          <w:i/>
          <w:iCs/>
        </w:rPr>
        <w:t>n</w:t>
      </w:r>
      <w:r w:rsidRPr="00225CF6">
        <w:rPr>
          <w:b/>
          <w:bCs/>
          <w:i/>
          <w:iCs/>
        </w:rPr>
        <w:t>rof</w:t>
      </w:r>
      <w:r>
        <w:rPr>
          <w:b/>
          <w:bCs/>
          <w:i/>
          <w:iCs/>
        </w:rPr>
        <w:t>S</w:t>
      </w:r>
      <w:r w:rsidRPr="00225CF6">
        <w:rPr>
          <w:b/>
          <w:bCs/>
          <w:i/>
          <w:iCs/>
        </w:rPr>
        <w:t>lots</w:t>
      </w:r>
      <w:proofErr w:type="spellEnd"/>
      <w:r w:rsidRPr="00225CF6">
        <w:rPr>
          <w:b/>
          <w:bCs/>
        </w:rPr>
        <w:t>;</w:t>
      </w:r>
    </w:p>
    <w:p w14:paraId="41A58722" w14:textId="6F58FA15" w:rsidR="00D93B95" w:rsidRPr="00D93B95" w:rsidRDefault="00D93B95" w:rsidP="00D93B95">
      <w:pPr>
        <w:pStyle w:val="aff5"/>
        <w:numPr>
          <w:ilvl w:val="2"/>
          <w:numId w:val="39"/>
        </w:numPr>
        <w:ind w:leftChars="0"/>
        <w:rPr>
          <w:rFonts w:hint="eastAsia"/>
          <w:b/>
          <w:bCs/>
        </w:rPr>
      </w:pPr>
      <w:r w:rsidRPr="00225CF6">
        <w:rPr>
          <w:b/>
          <w:bCs/>
        </w:rPr>
        <w:lastRenderedPageBreak/>
        <w:t>otherwise</w:t>
      </w:r>
      <w:r>
        <w:rPr>
          <w:rFonts w:hint="eastAsia"/>
          <w:b/>
          <w:bCs/>
        </w:rPr>
        <w:t>,</w:t>
      </w:r>
      <w:r w:rsidRPr="00225CF6">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r>
          <m:rPr>
            <m:sty m:val="bi"/>
          </m:rPr>
          <w:rPr>
            <w:rFonts w:ascii="Cambria Math" w:hAnsi="Cambria Math"/>
          </w:rPr>
          <m:t>=1</m:t>
        </m:r>
      </m:oMath>
      <w:r w:rsidRPr="00225CF6">
        <w:rPr>
          <w:rFonts w:hint="eastAsia"/>
          <w:b/>
          <w:bCs/>
        </w:rPr>
        <w:t>.</w:t>
      </w:r>
    </w:p>
    <w:p w14:paraId="386AE7EE" w14:textId="77777777" w:rsidR="00D93B95" w:rsidRDefault="00D93B95" w:rsidP="00D93B95">
      <w:pPr>
        <w:rPr>
          <w:b/>
          <w:bCs/>
        </w:rPr>
      </w:pPr>
      <w:r w:rsidRPr="0043611A">
        <w:rPr>
          <w:rFonts w:hint="eastAsia"/>
          <w:b/>
          <w:bCs/>
        </w:rPr>
        <w:t>P</w:t>
      </w:r>
      <w:r w:rsidRPr="0043611A">
        <w:rPr>
          <w:b/>
          <w:bCs/>
        </w:rPr>
        <w:t xml:space="preserve">roposal </w:t>
      </w:r>
      <w:r>
        <w:rPr>
          <w:b/>
          <w:bCs/>
        </w:rPr>
        <w:t>3</w:t>
      </w:r>
      <w:r w:rsidRPr="0043611A">
        <w:rPr>
          <w:b/>
          <w:bCs/>
        </w:rPr>
        <w:t xml:space="preserve">: The values of the new repetition parameter should include at least 1, </w:t>
      </w:r>
      <w:r>
        <w:rPr>
          <w:b/>
          <w:bCs/>
        </w:rPr>
        <w:t xml:space="preserve">2, </w:t>
      </w:r>
      <w:r w:rsidRPr="0043611A">
        <w:rPr>
          <w:b/>
          <w:bCs/>
        </w:rPr>
        <w:t>4, and 8</w:t>
      </w:r>
      <w:r>
        <w:rPr>
          <w:b/>
          <w:bCs/>
        </w:rPr>
        <w:t xml:space="preserve"> for the slot-based PUCCH and include at least 2, 6, and 7 for the sub-slot-based PUCCH.</w:t>
      </w:r>
    </w:p>
    <w:p w14:paraId="76A09306" w14:textId="77777777" w:rsidR="00D93B95" w:rsidRDefault="00D93B95" w:rsidP="00D93B95">
      <w:pPr>
        <w:rPr>
          <w:b/>
          <w:bCs/>
        </w:rPr>
      </w:pPr>
      <w:r w:rsidRPr="006E0A9A">
        <w:rPr>
          <w:rFonts w:hint="eastAsia"/>
          <w:b/>
          <w:bCs/>
        </w:rPr>
        <w:t>P</w:t>
      </w:r>
      <w:r w:rsidRPr="006E0A9A">
        <w:rPr>
          <w:b/>
          <w:bCs/>
        </w:rPr>
        <w:t xml:space="preserve">roposal </w:t>
      </w:r>
      <w:r>
        <w:rPr>
          <w:b/>
          <w:bCs/>
        </w:rPr>
        <w:t>4</w:t>
      </w:r>
      <w:r w:rsidRPr="006E0A9A">
        <w:rPr>
          <w:b/>
          <w:bCs/>
        </w:rPr>
        <w:t xml:space="preserve">: </w:t>
      </w:r>
      <w:r>
        <w:rPr>
          <w:b/>
          <w:bCs/>
        </w:rPr>
        <w:t>A</w:t>
      </w:r>
      <w:r w:rsidRPr="006E0A9A">
        <w:rPr>
          <w:b/>
          <w:bCs/>
        </w:rPr>
        <w:t xml:space="preserve">ll repetitions </w:t>
      </w:r>
      <w:r>
        <w:rPr>
          <w:b/>
          <w:bCs/>
        </w:rPr>
        <w:t>should be</w:t>
      </w:r>
      <w:r w:rsidRPr="006E0A9A">
        <w:rPr>
          <w:b/>
          <w:bCs/>
        </w:rPr>
        <w:t xml:space="preserve"> covered by </w:t>
      </w:r>
      <w:proofErr w:type="gramStart"/>
      <w:r w:rsidRPr="006E0A9A">
        <w:rPr>
          <w:b/>
          <w:bCs/>
        </w:rPr>
        <w:t>one or multiple time</w:t>
      </w:r>
      <w:proofErr w:type="gramEnd"/>
      <w:r w:rsidRPr="006E0A9A">
        <w:rPr>
          <w:b/>
          <w:bCs/>
        </w:rPr>
        <w:t xml:space="preserve"> domain windows.</w:t>
      </w:r>
    </w:p>
    <w:p w14:paraId="4E7669C9" w14:textId="77777777" w:rsidR="00D93B95" w:rsidRDefault="00D93B95" w:rsidP="00D93B95">
      <w:pPr>
        <w:rPr>
          <w:b/>
          <w:bCs/>
        </w:rPr>
      </w:pPr>
      <w:r>
        <w:rPr>
          <w:rFonts w:hint="eastAsia"/>
          <w:b/>
          <w:bCs/>
        </w:rPr>
        <w:t>P</w:t>
      </w:r>
      <w:r>
        <w:rPr>
          <w:b/>
          <w:bCs/>
        </w:rPr>
        <w:t>roposal 5: Subject to RAN4, the maximum duration is a parameter reported by the UE.</w:t>
      </w:r>
    </w:p>
    <w:p w14:paraId="2FC51FCF" w14:textId="77777777" w:rsidR="00D93B95" w:rsidRPr="007A53D3" w:rsidRDefault="00D93B95" w:rsidP="00D93B95">
      <w:pPr>
        <w:rPr>
          <w:b/>
          <w:bCs/>
        </w:rPr>
      </w:pPr>
      <w:r w:rsidRPr="007A53D3">
        <w:rPr>
          <w:rFonts w:hint="eastAsia"/>
          <w:b/>
          <w:bCs/>
        </w:rPr>
        <w:t>P</w:t>
      </w:r>
      <w:r w:rsidRPr="007A53D3">
        <w:rPr>
          <w:b/>
          <w:bCs/>
        </w:rPr>
        <w:t xml:space="preserve">roposal </w:t>
      </w:r>
      <w:r>
        <w:rPr>
          <w:b/>
          <w:bCs/>
        </w:rPr>
        <w:t>6</w:t>
      </w:r>
      <w:r w:rsidRPr="007A53D3">
        <w:rPr>
          <w:b/>
          <w:bCs/>
        </w:rPr>
        <w:t xml:space="preserve">: The maximum length of each window should be explicitly indicated by the </w:t>
      </w:r>
      <w:proofErr w:type="spellStart"/>
      <w:r w:rsidRPr="007A53D3">
        <w:rPr>
          <w:b/>
          <w:bCs/>
        </w:rPr>
        <w:t>gNB</w:t>
      </w:r>
      <w:proofErr w:type="spellEnd"/>
      <w:r w:rsidRPr="007A53D3">
        <w:rPr>
          <w:b/>
          <w:bCs/>
        </w:rPr>
        <w:t>.</w:t>
      </w:r>
    </w:p>
    <w:p w14:paraId="24EF2BC4" w14:textId="491F8287" w:rsidR="00D93B95" w:rsidRDefault="00D93B95" w:rsidP="00D93B95">
      <w:pPr>
        <w:rPr>
          <w:b/>
          <w:bCs/>
        </w:rPr>
      </w:pPr>
      <w:r w:rsidRPr="0041029E">
        <w:rPr>
          <w:rFonts w:hint="eastAsia"/>
          <w:b/>
          <w:bCs/>
        </w:rPr>
        <w:t>P</w:t>
      </w:r>
      <w:r w:rsidRPr="0041029E">
        <w:rPr>
          <w:b/>
          <w:bCs/>
        </w:rPr>
        <w:t xml:space="preserve">roposal </w:t>
      </w:r>
      <w:r>
        <w:rPr>
          <w:b/>
          <w:bCs/>
        </w:rPr>
        <w:t>7</w:t>
      </w:r>
      <w:r w:rsidRPr="0041029E">
        <w:rPr>
          <w:b/>
          <w:bCs/>
        </w:rPr>
        <w:t>: The time domain window shouldn’t include DL monitoring occasion.</w:t>
      </w:r>
    </w:p>
    <w:p w14:paraId="09AB683C" w14:textId="77777777" w:rsidR="00D93B95" w:rsidRDefault="00D93B95" w:rsidP="00D93B95">
      <w:pPr>
        <w:rPr>
          <w:b/>
          <w:bCs/>
        </w:rPr>
      </w:pPr>
      <w:r w:rsidRPr="002000D2">
        <w:rPr>
          <w:rFonts w:hint="eastAsia"/>
          <w:b/>
          <w:bCs/>
        </w:rPr>
        <w:t>P</w:t>
      </w:r>
      <w:r w:rsidRPr="002000D2">
        <w:rPr>
          <w:b/>
          <w:bCs/>
        </w:rPr>
        <w:t>roposal</w:t>
      </w:r>
      <w:r>
        <w:rPr>
          <w:b/>
          <w:bCs/>
        </w:rPr>
        <w:t xml:space="preserve"> 8</w:t>
      </w:r>
      <w:r w:rsidRPr="002000D2">
        <w:rPr>
          <w:b/>
          <w:bCs/>
        </w:rPr>
        <w:t xml:space="preserve">: </w:t>
      </w:r>
      <w:r>
        <w:rPr>
          <w:b/>
          <w:bCs/>
        </w:rPr>
        <w:t>T</w:t>
      </w:r>
      <w:r w:rsidRPr="002000D2">
        <w:rPr>
          <w:b/>
          <w:bCs/>
        </w:rPr>
        <w:t xml:space="preserve">he </w:t>
      </w:r>
      <w:r w:rsidRPr="004942EC">
        <w:rPr>
          <w:b/>
          <w:bCs/>
        </w:rPr>
        <w:t>start of subsequent windows should be the earliest PUCCH transmission after the last window.</w:t>
      </w:r>
    </w:p>
    <w:p w14:paraId="65C66229" w14:textId="77777777" w:rsidR="00D93B95" w:rsidRDefault="00D93B95" w:rsidP="00D93B95">
      <w:pPr>
        <w:rPr>
          <w:b/>
          <w:bCs/>
        </w:rPr>
      </w:pPr>
      <w:r w:rsidRPr="008A6332">
        <w:rPr>
          <w:rFonts w:hint="eastAsia"/>
          <w:b/>
          <w:bCs/>
        </w:rPr>
        <w:t>P</w:t>
      </w:r>
      <w:r w:rsidRPr="008A6332">
        <w:rPr>
          <w:b/>
          <w:bCs/>
        </w:rPr>
        <w:t>roposal</w:t>
      </w:r>
      <w:r>
        <w:rPr>
          <w:b/>
          <w:bCs/>
        </w:rPr>
        <w:t xml:space="preserve"> 9</w:t>
      </w:r>
      <w:r w:rsidRPr="008A6332">
        <w:rPr>
          <w:b/>
          <w:bCs/>
        </w:rPr>
        <w:t>: The bundle size should equal to the time domain window size.</w:t>
      </w:r>
    </w:p>
    <w:p w14:paraId="58DF4D75" w14:textId="3A991962" w:rsidR="00D93B95" w:rsidRPr="00D93B95" w:rsidRDefault="00D93B95" w:rsidP="00D93B95">
      <w:pPr>
        <w:rPr>
          <w:rFonts w:hint="eastAsia"/>
          <w:b/>
          <w:bCs/>
        </w:rPr>
      </w:pPr>
      <w:r>
        <w:rPr>
          <w:b/>
          <w:bCs/>
        </w:rPr>
        <w:t>Proposal</w:t>
      </w:r>
      <w:r w:rsidRPr="00A6429B">
        <w:rPr>
          <w:b/>
          <w:bCs/>
        </w:rPr>
        <w:t xml:space="preserve"> </w:t>
      </w:r>
      <w:r>
        <w:rPr>
          <w:b/>
          <w:bCs/>
        </w:rPr>
        <w:t>10</w:t>
      </w:r>
      <w:r w:rsidRPr="00A6429B">
        <w:rPr>
          <w:b/>
          <w:bCs/>
        </w:rPr>
        <w:t xml:space="preserve">: </w:t>
      </w:r>
      <w:r>
        <w:rPr>
          <w:b/>
          <w:bCs/>
        </w:rPr>
        <w:t>To maximize frequency diversity gain, support new hopping pattern other than alternating hopping pattern.</w:t>
      </w:r>
    </w:p>
    <w:p w14:paraId="5AB0F53E" w14:textId="77777777" w:rsidR="00D93B95" w:rsidRPr="00636817" w:rsidRDefault="00D93B95" w:rsidP="00D93B95">
      <w:pPr>
        <w:rPr>
          <w:b/>
          <w:bCs/>
        </w:rPr>
      </w:pPr>
      <w:r w:rsidRPr="00636817">
        <w:rPr>
          <w:b/>
          <w:bCs/>
        </w:rPr>
        <w:t>Observation 1: In a f</w:t>
      </w:r>
      <w:r>
        <w:rPr>
          <w:b/>
          <w:bCs/>
        </w:rPr>
        <w:t>ir</w:t>
      </w:r>
      <w:r w:rsidRPr="00636817">
        <w:rPr>
          <w:b/>
          <w:bCs/>
        </w:rPr>
        <w:t>st case that each window cannot include the non-consecutive slots for UL transmission, it is reasonable that each window consists of consecutive physical slots for UL transmission.</w:t>
      </w:r>
    </w:p>
    <w:p w14:paraId="33D97504" w14:textId="1E6F8E69" w:rsidR="00D93B95" w:rsidRPr="00D93B95" w:rsidRDefault="00D93B95" w:rsidP="00D93B95">
      <w:pPr>
        <w:rPr>
          <w:rFonts w:hint="eastAsia"/>
          <w:b/>
          <w:bCs/>
        </w:rPr>
      </w:pPr>
      <w:r w:rsidRPr="00636817">
        <w:rPr>
          <w:rFonts w:hint="eastAsia"/>
          <w:b/>
          <w:bCs/>
        </w:rPr>
        <w:t>O</w:t>
      </w:r>
      <w:r w:rsidRPr="00636817">
        <w:rPr>
          <w:b/>
          <w:bCs/>
        </w:rPr>
        <w:t>bservation 2: In a second case that each window can include the non-consecutive slots for UL transmission, each window can consist of consecutive physical slots for UL transmission and</w:t>
      </w:r>
      <w:r>
        <w:rPr>
          <w:b/>
          <w:bCs/>
        </w:rPr>
        <w:t xml:space="preserve"> </w:t>
      </w:r>
      <w:r w:rsidRPr="00636817">
        <w:rPr>
          <w:b/>
          <w:bCs/>
        </w:rPr>
        <w:t>for</w:t>
      </w:r>
      <w:r>
        <w:rPr>
          <w:b/>
          <w:bCs/>
        </w:rPr>
        <w:t xml:space="preserve"> no</w:t>
      </w:r>
      <w:r w:rsidRPr="00636817">
        <w:rPr>
          <w:b/>
          <w:bCs/>
        </w:rPr>
        <w:t xml:space="preserve"> DL monitoring.</w:t>
      </w:r>
      <w:r>
        <w:rPr>
          <w:b/>
          <w:bCs/>
        </w:rPr>
        <w:t xml:space="preserve"> However, whether the UE is required to meet off-power requirement in the consecutive physical slots for no DL monitoring should be discussed in RAN4.</w:t>
      </w:r>
    </w:p>
    <w:p w14:paraId="0E7DF48E" w14:textId="2AE6C065" w:rsidR="00D521DD" w:rsidRPr="00D93B95" w:rsidRDefault="00D521DD" w:rsidP="00F008B2">
      <w:pPr>
        <w:pStyle w:val="10"/>
        <w:adjustRightInd w:val="0"/>
        <w:spacing w:before="100" w:beforeAutospacing="1" w:afterLines="0" w:afterAutospacing="1" w:line="276" w:lineRule="auto"/>
        <w:rPr>
          <w:rStyle w:val="af5"/>
          <w:bCs w:val="0"/>
          <w:lang w:val="en-US"/>
        </w:rPr>
      </w:pPr>
      <w:r w:rsidRPr="00D93B95">
        <w:rPr>
          <w:lang w:val="en-US"/>
        </w:rPr>
        <w:t>References</w:t>
      </w:r>
    </w:p>
    <w:p w14:paraId="5A25FEF6" w14:textId="128ABD24" w:rsidR="00726379" w:rsidRPr="00D93B95" w:rsidRDefault="00726379" w:rsidP="00726379">
      <w:pPr>
        <w:pStyle w:val="textintend2"/>
        <w:widowControl w:val="0"/>
        <w:numPr>
          <w:ilvl w:val="0"/>
          <w:numId w:val="13"/>
        </w:numPr>
        <w:tabs>
          <w:tab w:val="left" w:pos="840"/>
        </w:tabs>
        <w:snapToGrid w:val="0"/>
        <w:spacing w:after="0"/>
        <w:ind w:left="720" w:hanging="720"/>
        <w:textAlignment w:val="auto"/>
        <w:rPr>
          <w:szCs w:val="24"/>
        </w:rPr>
      </w:pPr>
      <w:r w:rsidRPr="00D93B95">
        <w:rPr>
          <w:szCs w:val="24"/>
          <w:lang w:eastAsia="ja-JP"/>
        </w:rPr>
        <w:t>RAN1 chairman’s note, RAN1#105 e-meeting, May 2021</w:t>
      </w:r>
    </w:p>
    <w:p w14:paraId="6E053174" w14:textId="469EEE3A" w:rsidR="00257360" w:rsidRPr="00D93B95" w:rsidRDefault="006743FE" w:rsidP="00671EEE">
      <w:pPr>
        <w:pStyle w:val="textintend2"/>
        <w:widowControl w:val="0"/>
        <w:numPr>
          <w:ilvl w:val="0"/>
          <w:numId w:val="13"/>
        </w:numPr>
        <w:tabs>
          <w:tab w:val="left" w:pos="840"/>
        </w:tabs>
        <w:snapToGrid w:val="0"/>
        <w:spacing w:after="0"/>
        <w:ind w:left="720" w:hanging="720"/>
        <w:textAlignment w:val="auto"/>
        <w:rPr>
          <w:szCs w:val="24"/>
        </w:rPr>
      </w:pPr>
      <w:r w:rsidRPr="00D93B95">
        <w:rPr>
          <w:szCs w:val="24"/>
          <w:lang w:eastAsia="ja-JP"/>
        </w:rPr>
        <w:t>RAN1 chairman’ note at RAN1#104 e-meeting, February 2021</w:t>
      </w:r>
    </w:p>
    <w:p w14:paraId="5EF2DB95" w14:textId="4875CE31" w:rsidR="0069420F" w:rsidRPr="00D93B95" w:rsidRDefault="00E25609" w:rsidP="0078033E">
      <w:pPr>
        <w:pStyle w:val="textintend2"/>
        <w:widowControl w:val="0"/>
        <w:numPr>
          <w:ilvl w:val="0"/>
          <w:numId w:val="13"/>
        </w:numPr>
        <w:tabs>
          <w:tab w:val="left" w:pos="840"/>
        </w:tabs>
        <w:snapToGrid w:val="0"/>
        <w:spacing w:after="0"/>
        <w:ind w:left="720" w:hanging="720"/>
        <w:textAlignment w:val="auto"/>
        <w:rPr>
          <w:szCs w:val="24"/>
        </w:rPr>
      </w:pPr>
      <w:r w:rsidRPr="00D93B95">
        <w:rPr>
          <w:szCs w:val="24"/>
          <w:lang w:eastAsia="ja-JP"/>
        </w:rPr>
        <w:t>RAN1 chairman’s note, RAN1#104bis e-meeting, April 2021</w:t>
      </w:r>
    </w:p>
    <w:sectPr w:rsidR="0069420F" w:rsidRPr="00D93B95"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79FA5" w14:textId="77777777" w:rsidR="005D4ED1" w:rsidRDefault="005D4ED1">
      <w:r>
        <w:separator/>
      </w:r>
    </w:p>
  </w:endnote>
  <w:endnote w:type="continuationSeparator" w:id="0">
    <w:p w14:paraId="4A4A50A4" w14:textId="77777777" w:rsidR="005D4ED1" w:rsidRDefault="005D4ED1">
      <w:r>
        <w:continuationSeparator/>
      </w:r>
    </w:p>
  </w:endnote>
  <w:endnote w:type="continuationNotice" w:id="1">
    <w:p w14:paraId="673DE430" w14:textId="77777777" w:rsidR="005D4ED1" w:rsidRDefault="005D4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27E21" w14:textId="77777777" w:rsidR="005D4ED1" w:rsidRDefault="005D4ED1">
      <w:r>
        <w:separator/>
      </w:r>
    </w:p>
  </w:footnote>
  <w:footnote w:type="continuationSeparator" w:id="0">
    <w:p w14:paraId="238FDC1E" w14:textId="77777777" w:rsidR="005D4ED1" w:rsidRDefault="005D4ED1">
      <w:r>
        <w:continuationSeparator/>
      </w:r>
    </w:p>
  </w:footnote>
  <w:footnote w:type="continuationNotice" w:id="1">
    <w:p w14:paraId="43D292CA" w14:textId="77777777" w:rsidR="005D4ED1" w:rsidRDefault="005D4E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D682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7703D9"/>
    <w:multiLevelType w:val="hybridMultilevel"/>
    <w:tmpl w:val="B0FAEFF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519159A"/>
    <w:multiLevelType w:val="hybridMultilevel"/>
    <w:tmpl w:val="F600EF6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B56DF"/>
    <w:multiLevelType w:val="hybridMultilevel"/>
    <w:tmpl w:val="EB8607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F03D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5E575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B15F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C4463A6"/>
    <w:multiLevelType w:val="hybridMultilevel"/>
    <w:tmpl w:val="48C4E5EC"/>
    <w:lvl w:ilvl="0" w:tplc="E00231A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D7088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AE1680"/>
    <w:multiLevelType w:val="hybridMultilevel"/>
    <w:tmpl w:val="B14E6FEE"/>
    <w:lvl w:ilvl="0" w:tplc="716253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E31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EF43137"/>
    <w:multiLevelType w:val="hybridMultilevel"/>
    <w:tmpl w:val="B15A69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88440D"/>
    <w:multiLevelType w:val="hybridMultilevel"/>
    <w:tmpl w:val="0B504E64"/>
    <w:lvl w:ilvl="0" w:tplc="82989CD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3F19E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28C0F0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39E0C14"/>
    <w:multiLevelType w:val="hybridMultilevel"/>
    <w:tmpl w:val="131CA004"/>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5F01926"/>
    <w:multiLevelType w:val="hybridMultilevel"/>
    <w:tmpl w:val="D49E4CF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91077D4"/>
    <w:multiLevelType w:val="hybridMultilevel"/>
    <w:tmpl w:val="B156CAF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924766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99E4BD3"/>
    <w:multiLevelType w:val="hybridMultilevel"/>
    <w:tmpl w:val="2A4027BA"/>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5CAA271F"/>
    <w:multiLevelType w:val="hybridMultilevel"/>
    <w:tmpl w:val="008AEC8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EDA2B5B"/>
    <w:multiLevelType w:val="hybridMultilevel"/>
    <w:tmpl w:val="E2B6DCC0"/>
    <w:lvl w:ilvl="0" w:tplc="FB30FD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3F32F2A"/>
    <w:multiLevelType w:val="hybridMultilevel"/>
    <w:tmpl w:val="4B5A52BC"/>
    <w:lvl w:ilvl="0" w:tplc="04090013">
      <w:start w:val="1"/>
      <w:numFmt w:val="upperRoman"/>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4361E1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3"/>
  </w:num>
  <w:num w:numId="2">
    <w:abstractNumId w:val="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3"/>
  </w:num>
  <w:num w:numId="6">
    <w:abstractNumId w:val="24"/>
  </w:num>
  <w:num w:numId="7">
    <w:abstractNumId w:val="21"/>
  </w:num>
  <w:num w:numId="8">
    <w:abstractNumId w:val="4"/>
  </w:num>
  <w:num w:numId="9">
    <w:abstractNumId w:val="46"/>
  </w:num>
  <w:num w:numId="10">
    <w:abstractNumId w:val="18"/>
  </w:num>
  <w:num w:numId="11">
    <w:abstractNumId w:val="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7"/>
  </w:num>
  <w:num w:numId="16">
    <w:abstractNumId w:val="7"/>
  </w:num>
  <w:num w:numId="17">
    <w:abstractNumId w:val="22"/>
  </w:num>
  <w:num w:numId="18">
    <w:abstractNumId w:val="33"/>
  </w:num>
  <w:num w:numId="19">
    <w:abstractNumId w:val="11"/>
  </w:num>
  <w:num w:numId="20">
    <w:abstractNumId w:val="16"/>
  </w:num>
  <w:num w:numId="21">
    <w:abstractNumId w:val="40"/>
  </w:num>
  <w:num w:numId="22">
    <w:abstractNumId w:val="19"/>
  </w:num>
  <w:num w:numId="23">
    <w:abstractNumId w:val="3"/>
  </w:num>
  <w:num w:numId="24">
    <w:abstractNumId w:val="17"/>
  </w:num>
  <w:num w:numId="25">
    <w:abstractNumId w:val="8"/>
  </w:num>
  <w:num w:numId="26">
    <w:abstractNumId w:val="14"/>
  </w:num>
  <w:num w:numId="27">
    <w:abstractNumId w:val="25"/>
  </w:num>
  <w:num w:numId="28">
    <w:abstractNumId w:val="34"/>
  </w:num>
  <w:num w:numId="29">
    <w:abstractNumId w:val="28"/>
  </w:num>
  <w:num w:numId="30">
    <w:abstractNumId w:val="20"/>
  </w:num>
  <w:num w:numId="31">
    <w:abstractNumId w:val="42"/>
  </w:num>
  <w:num w:numId="32">
    <w:abstractNumId w:val="35"/>
  </w:num>
  <w:num w:numId="33">
    <w:abstractNumId w:val="36"/>
  </w:num>
  <w:num w:numId="34">
    <w:abstractNumId w:val="13"/>
  </w:num>
  <w:num w:numId="35">
    <w:abstractNumId w:val="9"/>
  </w:num>
  <w:num w:numId="36">
    <w:abstractNumId w:val="45"/>
  </w:num>
  <w:num w:numId="37">
    <w:abstractNumId w:val="26"/>
  </w:num>
  <w:num w:numId="38">
    <w:abstractNumId w:val="32"/>
  </w:num>
  <w:num w:numId="39">
    <w:abstractNumId w:val="41"/>
  </w:num>
  <w:num w:numId="40">
    <w:abstractNumId w:val="27"/>
  </w:num>
  <w:num w:numId="41">
    <w:abstractNumId w:val="12"/>
  </w:num>
  <w:num w:numId="42">
    <w:abstractNumId w:val="30"/>
  </w:num>
  <w:num w:numId="43">
    <w:abstractNumId w:val="1"/>
  </w:num>
  <w:num w:numId="44">
    <w:abstractNumId w:val="31"/>
  </w:num>
  <w:num w:numId="45">
    <w:abstractNumId w:val="2"/>
  </w:num>
  <w:num w:numId="46">
    <w:abstractNumId w:val="38"/>
  </w:num>
  <w:num w:numId="47">
    <w:abstractNumId w:val="15"/>
  </w:num>
  <w:num w:numId="48">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982"/>
    <w:rsid w:val="00000A8C"/>
    <w:rsid w:val="00000F30"/>
    <w:rsid w:val="00000F37"/>
    <w:rsid w:val="00000F5D"/>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E00"/>
    <w:rsid w:val="00003160"/>
    <w:rsid w:val="000033E9"/>
    <w:rsid w:val="00003522"/>
    <w:rsid w:val="00003DDB"/>
    <w:rsid w:val="00004421"/>
    <w:rsid w:val="00004482"/>
    <w:rsid w:val="00004B52"/>
    <w:rsid w:val="00004E20"/>
    <w:rsid w:val="0000523B"/>
    <w:rsid w:val="0000525E"/>
    <w:rsid w:val="00005393"/>
    <w:rsid w:val="00005E3E"/>
    <w:rsid w:val="000065C4"/>
    <w:rsid w:val="00006AC6"/>
    <w:rsid w:val="00006AE0"/>
    <w:rsid w:val="0000709F"/>
    <w:rsid w:val="00010B67"/>
    <w:rsid w:val="00011490"/>
    <w:rsid w:val="00011D2C"/>
    <w:rsid w:val="0001212C"/>
    <w:rsid w:val="00012154"/>
    <w:rsid w:val="00012375"/>
    <w:rsid w:val="0001264D"/>
    <w:rsid w:val="00012676"/>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3256"/>
    <w:rsid w:val="00023803"/>
    <w:rsid w:val="00023821"/>
    <w:rsid w:val="0002384A"/>
    <w:rsid w:val="00023C3B"/>
    <w:rsid w:val="000240CB"/>
    <w:rsid w:val="000241CF"/>
    <w:rsid w:val="00024359"/>
    <w:rsid w:val="00024765"/>
    <w:rsid w:val="0002486B"/>
    <w:rsid w:val="00024CAD"/>
    <w:rsid w:val="00024CC8"/>
    <w:rsid w:val="00024D73"/>
    <w:rsid w:val="00025A82"/>
    <w:rsid w:val="0002624D"/>
    <w:rsid w:val="00026375"/>
    <w:rsid w:val="00026754"/>
    <w:rsid w:val="00026A45"/>
    <w:rsid w:val="00026B1E"/>
    <w:rsid w:val="000273F8"/>
    <w:rsid w:val="00027524"/>
    <w:rsid w:val="00027F14"/>
    <w:rsid w:val="00027F2C"/>
    <w:rsid w:val="000305D8"/>
    <w:rsid w:val="0003072F"/>
    <w:rsid w:val="0003088A"/>
    <w:rsid w:val="00030D77"/>
    <w:rsid w:val="0003108F"/>
    <w:rsid w:val="0003119F"/>
    <w:rsid w:val="00031693"/>
    <w:rsid w:val="00031D64"/>
    <w:rsid w:val="00032022"/>
    <w:rsid w:val="000326E6"/>
    <w:rsid w:val="00032837"/>
    <w:rsid w:val="000334D9"/>
    <w:rsid w:val="00034341"/>
    <w:rsid w:val="00034798"/>
    <w:rsid w:val="000347D2"/>
    <w:rsid w:val="00034A31"/>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6C8"/>
    <w:rsid w:val="00041D56"/>
    <w:rsid w:val="00041F25"/>
    <w:rsid w:val="00042102"/>
    <w:rsid w:val="00042697"/>
    <w:rsid w:val="000428EC"/>
    <w:rsid w:val="00042C5C"/>
    <w:rsid w:val="00042EB2"/>
    <w:rsid w:val="00043005"/>
    <w:rsid w:val="00043205"/>
    <w:rsid w:val="00043BB6"/>
    <w:rsid w:val="00043D6F"/>
    <w:rsid w:val="00044018"/>
    <w:rsid w:val="0004487C"/>
    <w:rsid w:val="00044902"/>
    <w:rsid w:val="00044AD2"/>
    <w:rsid w:val="00045323"/>
    <w:rsid w:val="000457A2"/>
    <w:rsid w:val="00045C93"/>
    <w:rsid w:val="00045F87"/>
    <w:rsid w:val="0004629B"/>
    <w:rsid w:val="00046383"/>
    <w:rsid w:val="00046AFB"/>
    <w:rsid w:val="00046B00"/>
    <w:rsid w:val="00046D47"/>
    <w:rsid w:val="00047314"/>
    <w:rsid w:val="00047550"/>
    <w:rsid w:val="00047B0F"/>
    <w:rsid w:val="00047D0A"/>
    <w:rsid w:val="00050489"/>
    <w:rsid w:val="00050B6F"/>
    <w:rsid w:val="00050C76"/>
    <w:rsid w:val="00051971"/>
    <w:rsid w:val="00051DEE"/>
    <w:rsid w:val="000520E3"/>
    <w:rsid w:val="00052523"/>
    <w:rsid w:val="0005272A"/>
    <w:rsid w:val="00052936"/>
    <w:rsid w:val="00052D1B"/>
    <w:rsid w:val="0005309E"/>
    <w:rsid w:val="00053276"/>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EF"/>
    <w:rsid w:val="00056B14"/>
    <w:rsid w:val="0005714C"/>
    <w:rsid w:val="000575EF"/>
    <w:rsid w:val="000575FD"/>
    <w:rsid w:val="000576E3"/>
    <w:rsid w:val="000578B7"/>
    <w:rsid w:val="0005798B"/>
    <w:rsid w:val="000603B9"/>
    <w:rsid w:val="000604CB"/>
    <w:rsid w:val="000608DA"/>
    <w:rsid w:val="00060B1E"/>
    <w:rsid w:val="00061021"/>
    <w:rsid w:val="000611F8"/>
    <w:rsid w:val="00061964"/>
    <w:rsid w:val="00061A48"/>
    <w:rsid w:val="00061ED4"/>
    <w:rsid w:val="00061F59"/>
    <w:rsid w:val="000625CF"/>
    <w:rsid w:val="00062EED"/>
    <w:rsid w:val="000630AD"/>
    <w:rsid w:val="0006344D"/>
    <w:rsid w:val="00063956"/>
    <w:rsid w:val="00063A65"/>
    <w:rsid w:val="00063E01"/>
    <w:rsid w:val="00064AA4"/>
    <w:rsid w:val="00064B7C"/>
    <w:rsid w:val="000661B7"/>
    <w:rsid w:val="00066871"/>
    <w:rsid w:val="0006689C"/>
    <w:rsid w:val="000674EA"/>
    <w:rsid w:val="0006757E"/>
    <w:rsid w:val="0006793D"/>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FBA"/>
    <w:rsid w:val="000961D4"/>
    <w:rsid w:val="000968EB"/>
    <w:rsid w:val="00096934"/>
    <w:rsid w:val="00097063"/>
    <w:rsid w:val="000972B8"/>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F9"/>
    <w:rsid w:val="000A1ABF"/>
    <w:rsid w:val="000A1F3E"/>
    <w:rsid w:val="000A226D"/>
    <w:rsid w:val="000A23AE"/>
    <w:rsid w:val="000A24D4"/>
    <w:rsid w:val="000A281C"/>
    <w:rsid w:val="000A2975"/>
    <w:rsid w:val="000A2985"/>
    <w:rsid w:val="000A2A93"/>
    <w:rsid w:val="000A34F5"/>
    <w:rsid w:val="000A353E"/>
    <w:rsid w:val="000A36B3"/>
    <w:rsid w:val="000A37DB"/>
    <w:rsid w:val="000A3906"/>
    <w:rsid w:val="000A3D2D"/>
    <w:rsid w:val="000A3F92"/>
    <w:rsid w:val="000A43F1"/>
    <w:rsid w:val="000A45CD"/>
    <w:rsid w:val="000A4862"/>
    <w:rsid w:val="000A4A25"/>
    <w:rsid w:val="000A4ADA"/>
    <w:rsid w:val="000A4B63"/>
    <w:rsid w:val="000A4C05"/>
    <w:rsid w:val="000A4C82"/>
    <w:rsid w:val="000A50DE"/>
    <w:rsid w:val="000A5572"/>
    <w:rsid w:val="000A57FD"/>
    <w:rsid w:val="000A5D2C"/>
    <w:rsid w:val="000A5D32"/>
    <w:rsid w:val="000A643C"/>
    <w:rsid w:val="000A64BC"/>
    <w:rsid w:val="000A6683"/>
    <w:rsid w:val="000A70B6"/>
    <w:rsid w:val="000A7121"/>
    <w:rsid w:val="000A7624"/>
    <w:rsid w:val="000A7B40"/>
    <w:rsid w:val="000B0256"/>
    <w:rsid w:val="000B049F"/>
    <w:rsid w:val="000B0798"/>
    <w:rsid w:val="000B07DE"/>
    <w:rsid w:val="000B0A8C"/>
    <w:rsid w:val="000B0E05"/>
    <w:rsid w:val="000B16A3"/>
    <w:rsid w:val="000B1900"/>
    <w:rsid w:val="000B1C38"/>
    <w:rsid w:val="000B222F"/>
    <w:rsid w:val="000B249D"/>
    <w:rsid w:val="000B2ABE"/>
    <w:rsid w:val="000B2CFA"/>
    <w:rsid w:val="000B2D1F"/>
    <w:rsid w:val="000B30D3"/>
    <w:rsid w:val="000B32DC"/>
    <w:rsid w:val="000B379A"/>
    <w:rsid w:val="000B38D4"/>
    <w:rsid w:val="000B3D0B"/>
    <w:rsid w:val="000B4578"/>
    <w:rsid w:val="000B487A"/>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548"/>
    <w:rsid w:val="000E3921"/>
    <w:rsid w:val="000E3D88"/>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D8E"/>
    <w:rsid w:val="000E7F36"/>
    <w:rsid w:val="000E7F4F"/>
    <w:rsid w:val="000E7F6F"/>
    <w:rsid w:val="000F012B"/>
    <w:rsid w:val="000F016A"/>
    <w:rsid w:val="000F02BF"/>
    <w:rsid w:val="000F047C"/>
    <w:rsid w:val="000F0B86"/>
    <w:rsid w:val="000F0F47"/>
    <w:rsid w:val="000F11AB"/>
    <w:rsid w:val="000F141D"/>
    <w:rsid w:val="000F168A"/>
    <w:rsid w:val="000F182C"/>
    <w:rsid w:val="000F1A9A"/>
    <w:rsid w:val="000F1B52"/>
    <w:rsid w:val="000F2402"/>
    <w:rsid w:val="000F2A3B"/>
    <w:rsid w:val="000F2B79"/>
    <w:rsid w:val="000F374E"/>
    <w:rsid w:val="000F3D22"/>
    <w:rsid w:val="000F3E09"/>
    <w:rsid w:val="000F4283"/>
    <w:rsid w:val="000F4708"/>
    <w:rsid w:val="000F473E"/>
    <w:rsid w:val="000F53C1"/>
    <w:rsid w:val="000F5681"/>
    <w:rsid w:val="000F5D80"/>
    <w:rsid w:val="000F5ED3"/>
    <w:rsid w:val="000F5F4F"/>
    <w:rsid w:val="000F6410"/>
    <w:rsid w:val="000F66B1"/>
    <w:rsid w:val="000F66C5"/>
    <w:rsid w:val="000F6854"/>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79F"/>
    <w:rsid w:val="00102945"/>
    <w:rsid w:val="00102EF7"/>
    <w:rsid w:val="00103023"/>
    <w:rsid w:val="00103569"/>
    <w:rsid w:val="0010359B"/>
    <w:rsid w:val="00103709"/>
    <w:rsid w:val="00103F51"/>
    <w:rsid w:val="00103F9F"/>
    <w:rsid w:val="001040CF"/>
    <w:rsid w:val="001044FE"/>
    <w:rsid w:val="00104614"/>
    <w:rsid w:val="00104891"/>
    <w:rsid w:val="00104BB7"/>
    <w:rsid w:val="00104D54"/>
    <w:rsid w:val="00104DFE"/>
    <w:rsid w:val="00105151"/>
    <w:rsid w:val="00105182"/>
    <w:rsid w:val="00105186"/>
    <w:rsid w:val="001051ED"/>
    <w:rsid w:val="00105217"/>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D40"/>
    <w:rsid w:val="00107E50"/>
    <w:rsid w:val="00107FA0"/>
    <w:rsid w:val="001102AB"/>
    <w:rsid w:val="001107AF"/>
    <w:rsid w:val="00110E96"/>
    <w:rsid w:val="00110F7F"/>
    <w:rsid w:val="001110B5"/>
    <w:rsid w:val="0011156F"/>
    <w:rsid w:val="0011184C"/>
    <w:rsid w:val="001123F8"/>
    <w:rsid w:val="00112513"/>
    <w:rsid w:val="001127A2"/>
    <w:rsid w:val="00112A02"/>
    <w:rsid w:val="00112B68"/>
    <w:rsid w:val="001131C5"/>
    <w:rsid w:val="00113953"/>
    <w:rsid w:val="0011395E"/>
    <w:rsid w:val="00113970"/>
    <w:rsid w:val="0011417A"/>
    <w:rsid w:val="001143DD"/>
    <w:rsid w:val="00114412"/>
    <w:rsid w:val="001146AB"/>
    <w:rsid w:val="001149CA"/>
    <w:rsid w:val="00114A05"/>
    <w:rsid w:val="00114A19"/>
    <w:rsid w:val="00114AE6"/>
    <w:rsid w:val="00114C3E"/>
    <w:rsid w:val="0011538E"/>
    <w:rsid w:val="00115554"/>
    <w:rsid w:val="0011558C"/>
    <w:rsid w:val="001156F6"/>
    <w:rsid w:val="001159A3"/>
    <w:rsid w:val="001159E2"/>
    <w:rsid w:val="001160C2"/>
    <w:rsid w:val="00116535"/>
    <w:rsid w:val="001165C6"/>
    <w:rsid w:val="00116A05"/>
    <w:rsid w:val="00116BC6"/>
    <w:rsid w:val="00116BD1"/>
    <w:rsid w:val="00117047"/>
    <w:rsid w:val="001172EB"/>
    <w:rsid w:val="00117508"/>
    <w:rsid w:val="00117FAB"/>
    <w:rsid w:val="001205BE"/>
    <w:rsid w:val="0012091F"/>
    <w:rsid w:val="00120B28"/>
    <w:rsid w:val="00120CFA"/>
    <w:rsid w:val="00122207"/>
    <w:rsid w:val="0012251C"/>
    <w:rsid w:val="00122BBA"/>
    <w:rsid w:val="00122EB7"/>
    <w:rsid w:val="0012331E"/>
    <w:rsid w:val="00123816"/>
    <w:rsid w:val="00123880"/>
    <w:rsid w:val="00123F99"/>
    <w:rsid w:val="0012418B"/>
    <w:rsid w:val="00124816"/>
    <w:rsid w:val="00124E6E"/>
    <w:rsid w:val="00125327"/>
    <w:rsid w:val="00125721"/>
    <w:rsid w:val="001258D7"/>
    <w:rsid w:val="00125999"/>
    <w:rsid w:val="00126228"/>
    <w:rsid w:val="00126482"/>
    <w:rsid w:val="001265FF"/>
    <w:rsid w:val="00126AD6"/>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DBB"/>
    <w:rsid w:val="0013640E"/>
    <w:rsid w:val="0013676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33D1"/>
    <w:rsid w:val="0014340C"/>
    <w:rsid w:val="00143485"/>
    <w:rsid w:val="00143568"/>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F05"/>
    <w:rsid w:val="00150F6E"/>
    <w:rsid w:val="0015107B"/>
    <w:rsid w:val="0015116F"/>
    <w:rsid w:val="00151652"/>
    <w:rsid w:val="001516E9"/>
    <w:rsid w:val="001516F1"/>
    <w:rsid w:val="00151716"/>
    <w:rsid w:val="00151886"/>
    <w:rsid w:val="00151B0A"/>
    <w:rsid w:val="00151C39"/>
    <w:rsid w:val="00151FAA"/>
    <w:rsid w:val="00152035"/>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B79"/>
    <w:rsid w:val="001564A1"/>
    <w:rsid w:val="00156516"/>
    <w:rsid w:val="00156685"/>
    <w:rsid w:val="00156743"/>
    <w:rsid w:val="00156CF6"/>
    <w:rsid w:val="00156DE8"/>
    <w:rsid w:val="001573C6"/>
    <w:rsid w:val="001573D7"/>
    <w:rsid w:val="001575DC"/>
    <w:rsid w:val="00157740"/>
    <w:rsid w:val="0015788D"/>
    <w:rsid w:val="001579F0"/>
    <w:rsid w:val="00157E9D"/>
    <w:rsid w:val="00160062"/>
    <w:rsid w:val="001602F7"/>
    <w:rsid w:val="0016032A"/>
    <w:rsid w:val="00160679"/>
    <w:rsid w:val="001609FA"/>
    <w:rsid w:val="00160B02"/>
    <w:rsid w:val="0016127D"/>
    <w:rsid w:val="001612D7"/>
    <w:rsid w:val="001612F4"/>
    <w:rsid w:val="001612F9"/>
    <w:rsid w:val="00161324"/>
    <w:rsid w:val="00161A06"/>
    <w:rsid w:val="00161FF4"/>
    <w:rsid w:val="00162332"/>
    <w:rsid w:val="00162520"/>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956"/>
    <w:rsid w:val="00167AD8"/>
    <w:rsid w:val="00167D39"/>
    <w:rsid w:val="001701FB"/>
    <w:rsid w:val="00170372"/>
    <w:rsid w:val="00170482"/>
    <w:rsid w:val="00170814"/>
    <w:rsid w:val="0017083A"/>
    <w:rsid w:val="0017096E"/>
    <w:rsid w:val="001716CF"/>
    <w:rsid w:val="00171802"/>
    <w:rsid w:val="001718E4"/>
    <w:rsid w:val="0017207F"/>
    <w:rsid w:val="00172224"/>
    <w:rsid w:val="0017232F"/>
    <w:rsid w:val="0017252F"/>
    <w:rsid w:val="001727AF"/>
    <w:rsid w:val="00172827"/>
    <w:rsid w:val="001731FB"/>
    <w:rsid w:val="00173437"/>
    <w:rsid w:val="00173611"/>
    <w:rsid w:val="00173C2E"/>
    <w:rsid w:val="0017461F"/>
    <w:rsid w:val="00174C7F"/>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3033"/>
    <w:rsid w:val="00193076"/>
    <w:rsid w:val="001931FF"/>
    <w:rsid w:val="00193FE1"/>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CE"/>
    <w:rsid w:val="001A02A3"/>
    <w:rsid w:val="001A0824"/>
    <w:rsid w:val="001A0DB8"/>
    <w:rsid w:val="001A0E23"/>
    <w:rsid w:val="001A12F9"/>
    <w:rsid w:val="001A161D"/>
    <w:rsid w:val="001A1FD2"/>
    <w:rsid w:val="001A2307"/>
    <w:rsid w:val="001A271A"/>
    <w:rsid w:val="001A2971"/>
    <w:rsid w:val="001A2DC2"/>
    <w:rsid w:val="001A39BD"/>
    <w:rsid w:val="001A3ED2"/>
    <w:rsid w:val="001A406E"/>
    <w:rsid w:val="001A43C2"/>
    <w:rsid w:val="001A4413"/>
    <w:rsid w:val="001A5210"/>
    <w:rsid w:val="001A55F3"/>
    <w:rsid w:val="001A57B9"/>
    <w:rsid w:val="001A5D19"/>
    <w:rsid w:val="001A5FFF"/>
    <w:rsid w:val="001A6116"/>
    <w:rsid w:val="001A7103"/>
    <w:rsid w:val="001A7190"/>
    <w:rsid w:val="001A726E"/>
    <w:rsid w:val="001A743A"/>
    <w:rsid w:val="001B01B8"/>
    <w:rsid w:val="001B0238"/>
    <w:rsid w:val="001B07B3"/>
    <w:rsid w:val="001B0FE9"/>
    <w:rsid w:val="001B13FE"/>
    <w:rsid w:val="001B15AE"/>
    <w:rsid w:val="001B1BF7"/>
    <w:rsid w:val="001B2C18"/>
    <w:rsid w:val="001B2F9D"/>
    <w:rsid w:val="001B3317"/>
    <w:rsid w:val="001B3426"/>
    <w:rsid w:val="001B3811"/>
    <w:rsid w:val="001B39BC"/>
    <w:rsid w:val="001B3A70"/>
    <w:rsid w:val="001B3AC1"/>
    <w:rsid w:val="001B3ADD"/>
    <w:rsid w:val="001B3CA7"/>
    <w:rsid w:val="001B4022"/>
    <w:rsid w:val="001B4290"/>
    <w:rsid w:val="001B4578"/>
    <w:rsid w:val="001B46EB"/>
    <w:rsid w:val="001B475F"/>
    <w:rsid w:val="001B49BD"/>
    <w:rsid w:val="001B4AE0"/>
    <w:rsid w:val="001B529D"/>
    <w:rsid w:val="001B584A"/>
    <w:rsid w:val="001B5B54"/>
    <w:rsid w:val="001B63C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D07C4"/>
    <w:rsid w:val="001D0FA5"/>
    <w:rsid w:val="001D107F"/>
    <w:rsid w:val="001D1697"/>
    <w:rsid w:val="001D1A92"/>
    <w:rsid w:val="001D1B8F"/>
    <w:rsid w:val="001D2174"/>
    <w:rsid w:val="001D2CFF"/>
    <w:rsid w:val="001D318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2E7"/>
    <w:rsid w:val="001E732A"/>
    <w:rsid w:val="001E7518"/>
    <w:rsid w:val="001E75C3"/>
    <w:rsid w:val="001E7976"/>
    <w:rsid w:val="001E7C56"/>
    <w:rsid w:val="001E7CDE"/>
    <w:rsid w:val="001E7FD6"/>
    <w:rsid w:val="001F00A0"/>
    <w:rsid w:val="001F07F5"/>
    <w:rsid w:val="001F09F9"/>
    <w:rsid w:val="001F1C4F"/>
    <w:rsid w:val="001F1CC2"/>
    <w:rsid w:val="001F2023"/>
    <w:rsid w:val="001F207F"/>
    <w:rsid w:val="001F20E0"/>
    <w:rsid w:val="001F25E9"/>
    <w:rsid w:val="001F363F"/>
    <w:rsid w:val="001F3858"/>
    <w:rsid w:val="001F38EB"/>
    <w:rsid w:val="001F39D8"/>
    <w:rsid w:val="001F41F3"/>
    <w:rsid w:val="001F4A7E"/>
    <w:rsid w:val="001F4E92"/>
    <w:rsid w:val="001F51E7"/>
    <w:rsid w:val="001F544C"/>
    <w:rsid w:val="001F55E0"/>
    <w:rsid w:val="001F5ABE"/>
    <w:rsid w:val="001F5B3E"/>
    <w:rsid w:val="001F6121"/>
    <w:rsid w:val="001F6299"/>
    <w:rsid w:val="001F62AD"/>
    <w:rsid w:val="001F6423"/>
    <w:rsid w:val="001F65DB"/>
    <w:rsid w:val="001F67A5"/>
    <w:rsid w:val="001F67DD"/>
    <w:rsid w:val="001F68C0"/>
    <w:rsid w:val="001F70C3"/>
    <w:rsid w:val="001F7613"/>
    <w:rsid w:val="001F77FC"/>
    <w:rsid w:val="001F79DC"/>
    <w:rsid w:val="001F7DEF"/>
    <w:rsid w:val="002000D2"/>
    <w:rsid w:val="00200701"/>
    <w:rsid w:val="002007B6"/>
    <w:rsid w:val="00200B3F"/>
    <w:rsid w:val="00200C9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9F6"/>
    <w:rsid w:val="00204A3B"/>
    <w:rsid w:val="00205064"/>
    <w:rsid w:val="00205231"/>
    <w:rsid w:val="0020531A"/>
    <w:rsid w:val="00205AD0"/>
    <w:rsid w:val="00205E89"/>
    <w:rsid w:val="00205EB8"/>
    <w:rsid w:val="00205FF9"/>
    <w:rsid w:val="002060C7"/>
    <w:rsid w:val="002066E1"/>
    <w:rsid w:val="002067ED"/>
    <w:rsid w:val="00206A54"/>
    <w:rsid w:val="00206B5A"/>
    <w:rsid w:val="00206C83"/>
    <w:rsid w:val="00206E0B"/>
    <w:rsid w:val="002070FE"/>
    <w:rsid w:val="0020732B"/>
    <w:rsid w:val="002074EE"/>
    <w:rsid w:val="002076AD"/>
    <w:rsid w:val="00207788"/>
    <w:rsid w:val="00207F84"/>
    <w:rsid w:val="0021016C"/>
    <w:rsid w:val="0021037B"/>
    <w:rsid w:val="0021045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52FB"/>
    <w:rsid w:val="002253D2"/>
    <w:rsid w:val="00225ABC"/>
    <w:rsid w:val="00225CF6"/>
    <w:rsid w:val="00225EDC"/>
    <w:rsid w:val="00226C38"/>
    <w:rsid w:val="00226F50"/>
    <w:rsid w:val="00227452"/>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729"/>
    <w:rsid w:val="002359FA"/>
    <w:rsid w:val="00235ABC"/>
    <w:rsid w:val="00235C1F"/>
    <w:rsid w:val="00235D1F"/>
    <w:rsid w:val="002360A8"/>
    <w:rsid w:val="00236CD1"/>
    <w:rsid w:val="00237062"/>
    <w:rsid w:val="002379AD"/>
    <w:rsid w:val="00237A75"/>
    <w:rsid w:val="00237E17"/>
    <w:rsid w:val="00240437"/>
    <w:rsid w:val="002409A8"/>
    <w:rsid w:val="00240C35"/>
    <w:rsid w:val="002412A4"/>
    <w:rsid w:val="002423E6"/>
    <w:rsid w:val="002424BA"/>
    <w:rsid w:val="00242562"/>
    <w:rsid w:val="00242FC2"/>
    <w:rsid w:val="002430CE"/>
    <w:rsid w:val="002431DC"/>
    <w:rsid w:val="002432C0"/>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19A8"/>
    <w:rsid w:val="00261A3D"/>
    <w:rsid w:val="00262139"/>
    <w:rsid w:val="00262C66"/>
    <w:rsid w:val="00262E12"/>
    <w:rsid w:val="002630F9"/>
    <w:rsid w:val="00263222"/>
    <w:rsid w:val="002633B8"/>
    <w:rsid w:val="00263A00"/>
    <w:rsid w:val="00264059"/>
    <w:rsid w:val="002643A9"/>
    <w:rsid w:val="00264C25"/>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9A8"/>
    <w:rsid w:val="00273F50"/>
    <w:rsid w:val="00274046"/>
    <w:rsid w:val="002742EE"/>
    <w:rsid w:val="0027440E"/>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859"/>
    <w:rsid w:val="002861A7"/>
    <w:rsid w:val="002866A6"/>
    <w:rsid w:val="002866C9"/>
    <w:rsid w:val="002868EF"/>
    <w:rsid w:val="00286F88"/>
    <w:rsid w:val="002870D6"/>
    <w:rsid w:val="00287286"/>
    <w:rsid w:val="002872E5"/>
    <w:rsid w:val="002874D2"/>
    <w:rsid w:val="00287CE1"/>
    <w:rsid w:val="002900A5"/>
    <w:rsid w:val="00291217"/>
    <w:rsid w:val="00291C65"/>
    <w:rsid w:val="00292309"/>
    <w:rsid w:val="00292499"/>
    <w:rsid w:val="00292516"/>
    <w:rsid w:val="002925A8"/>
    <w:rsid w:val="00292A44"/>
    <w:rsid w:val="00292E96"/>
    <w:rsid w:val="0029313D"/>
    <w:rsid w:val="002935AD"/>
    <w:rsid w:val="002935F1"/>
    <w:rsid w:val="00293699"/>
    <w:rsid w:val="00293714"/>
    <w:rsid w:val="00293955"/>
    <w:rsid w:val="00293EC6"/>
    <w:rsid w:val="0029402D"/>
    <w:rsid w:val="002941E2"/>
    <w:rsid w:val="002949ED"/>
    <w:rsid w:val="00295120"/>
    <w:rsid w:val="0029533A"/>
    <w:rsid w:val="0029591D"/>
    <w:rsid w:val="00295B8D"/>
    <w:rsid w:val="00295BC0"/>
    <w:rsid w:val="00295BD8"/>
    <w:rsid w:val="00295C36"/>
    <w:rsid w:val="00295FE7"/>
    <w:rsid w:val="00296047"/>
    <w:rsid w:val="002964F0"/>
    <w:rsid w:val="00296E15"/>
    <w:rsid w:val="0029712D"/>
    <w:rsid w:val="002A001A"/>
    <w:rsid w:val="002A0184"/>
    <w:rsid w:val="002A03DC"/>
    <w:rsid w:val="002A05B6"/>
    <w:rsid w:val="002A07A0"/>
    <w:rsid w:val="002A0A42"/>
    <w:rsid w:val="002A0E61"/>
    <w:rsid w:val="002A0F17"/>
    <w:rsid w:val="002A1707"/>
    <w:rsid w:val="002A17FB"/>
    <w:rsid w:val="002A1A1C"/>
    <w:rsid w:val="002A1C4F"/>
    <w:rsid w:val="002A1FF9"/>
    <w:rsid w:val="002A2320"/>
    <w:rsid w:val="002A2471"/>
    <w:rsid w:val="002A259F"/>
    <w:rsid w:val="002A3089"/>
    <w:rsid w:val="002A32C2"/>
    <w:rsid w:val="002A32CE"/>
    <w:rsid w:val="002A34A1"/>
    <w:rsid w:val="002A353E"/>
    <w:rsid w:val="002A3588"/>
    <w:rsid w:val="002A3B29"/>
    <w:rsid w:val="002A4135"/>
    <w:rsid w:val="002A47F7"/>
    <w:rsid w:val="002A47FD"/>
    <w:rsid w:val="002A4A01"/>
    <w:rsid w:val="002A4B5E"/>
    <w:rsid w:val="002A4C1F"/>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A20"/>
    <w:rsid w:val="002B0B59"/>
    <w:rsid w:val="002B0C59"/>
    <w:rsid w:val="002B0D7F"/>
    <w:rsid w:val="002B0D86"/>
    <w:rsid w:val="002B1313"/>
    <w:rsid w:val="002B1948"/>
    <w:rsid w:val="002B19F6"/>
    <w:rsid w:val="002B1D60"/>
    <w:rsid w:val="002B1E1C"/>
    <w:rsid w:val="002B1E42"/>
    <w:rsid w:val="002B1F8D"/>
    <w:rsid w:val="002B20D6"/>
    <w:rsid w:val="002B22AD"/>
    <w:rsid w:val="002B2479"/>
    <w:rsid w:val="002B314D"/>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C00D4"/>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7B6"/>
    <w:rsid w:val="002D30E7"/>
    <w:rsid w:val="002D314A"/>
    <w:rsid w:val="002D343A"/>
    <w:rsid w:val="002D3AC6"/>
    <w:rsid w:val="002D3B7F"/>
    <w:rsid w:val="002D3BFE"/>
    <w:rsid w:val="002D4267"/>
    <w:rsid w:val="002D43C8"/>
    <w:rsid w:val="002D4AB3"/>
    <w:rsid w:val="002D4C58"/>
    <w:rsid w:val="002D4D47"/>
    <w:rsid w:val="002D5002"/>
    <w:rsid w:val="002D50AD"/>
    <w:rsid w:val="002D5238"/>
    <w:rsid w:val="002D54F8"/>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4399"/>
    <w:rsid w:val="002E4434"/>
    <w:rsid w:val="002E4957"/>
    <w:rsid w:val="002E49A9"/>
    <w:rsid w:val="002E4A2B"/>
    <w:rsid w:val="002E53A2"/>
    <w:rsid w:val="002E56AB"/>
    <w:rsid w:val="002E56FB"/>
    <w:rsid w:val="002E573C"/>
    <w:rsid w:val="002E58DF"/>
    <w:rsid w:val="002E5904"/>
    <w:rsid w:val="002E5A39"/>
    <w:rsid w:val="002E5F5F"/>
    <w:rsid w:val="002E66E5"/>
    <w:rsid w:val="002E690E"/>
    <w:rsid w:val="002E6DF3"/>
    <w:rsid w:val="002E7664"/>
    <w:rsid w:val="002E76D6"/>
    <w:rsid w:val="002E7B8A"/>
    <w:rsid w:val="002E7C9E"/>
    <w:rsid w:val="002E7D07"/>
    <w:rsid w:val="002E7DD4"/>
    <w:rsid w:val="002F024E"/>
    <w:rsid w:val="002F032A"/>
    <w:rsid w:val="002F048F"/>
    <w:rsid w:val="002F0958"/>
    <w:rsid w:val="002F0966"/>
    <w:rsid w:val="002F0BFA"/>
    <w:rsid w:val="002F12A4"/>
    <w:rsid w:val="002F1803"/>
    <w:rsid w:val="002F18C2"/>
    <w:rsid w:val="002F18FC"/>
    <w:rsid w:val="002F2052"/>
    <w:rsid w:val="002F23F6"/>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3DE"/>
    <w:rsid w:val="003065F6"/>
    <w:rsid w:val="003068ED"/>
    <w:rsid w:val="00306945"/>
    <w:rsid w:val="00306C4C"/>
    <w:rsid w:val="00306E3C"/>
    <w:rsid w:val="00307723"/>
    <w:rsid w:val="003077AE"/>
    <w:rsid w:val="00307E31"/>
    <w:rsid w:val="00310028"/>
    <w:rsid w:val="00310BE2"/>
    <w:rsid w:val="00310C71"/>
    <w:rsid w:val="00310E34"/>
    <w:rsid w:val="00310FED"/>
    <w:rsid w:val="0031112B"/>
    <w:rsid w:val="00311470"/>
    <w:rsid w:val="00311ABB"/>
    <w:rsid w:val="00312538"/>
    <w:rsid w:val="00312F59"/>
    <w:rsid w:val="003131BF"/>
    <w:rsid w:val="00314289"/>
    <w:rsid w:val="003143FE"/>
    <w:rsid w:val="003147D4"/>
    <w:rsid w:val="00314B8A"/>
    <w:rsid w:val="00314BC0"/>
    <w:rsid w:val="00314D7E"/>
    <w:rsid w:val="00315065"/>
    <w:rsid w:val="00315087"/>
    <w:rsid w:val="003152EA"/>
    <w:rsid w:val="00315346"/>
    <w:rsid w:val="00315A3F"/>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491"/>
    <w:rsid w:val="0033652E"/>
    <w:rsid w:val="0033678C"/>
    <w:rsid w:val="00336920"/>
    <w:rsid w:val="00337518"/>
    <w:rsid w:val="003375EA"/>
    <w:rsid w:val="00337859"/>
    <w:rsid w:val="003378C9"/>
    <w:rsid w:val="00337BC3"/>
    <w:rsid w:val="00340184"/>
    <w:rsid w:val="003403BC"/>
    <w:rsid w:val="00340542"/>
    <w:rsid w:val="003409BE"/>
    <w:rsid w:val="0034111D"/>
    <w:rsid w:val="003417BD"/>
    <w:rsid w:val="0034182B"/>
    <w:rsid w:val="00341CD2"/>
    <w:rsid w:val="003420D7"/>
    <w:rsid w:val="003424DE"/>
    <w:rsid w:val="003425E2"/>
    <w:rsid w:val="0034283A"/>
    <w:rsid w:val="00342F60"/>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61C"/>
    <w:rsid w:val="003476D7"/>
    <w:rsid w:val="003476FD"/>
    <w:rsid w:val="0034791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FE"/>
    <w:rsid w:val="00356268"/>
    <w:rsid w:val="003562F2"/>
    <w:rsid w:val="00356579"/>
    <w:rsid w:val="0035659C"/>
    <w:rsid w:val="00356859"/>
    <w:rsid w:val="003569F5"/>
    <w:rsid w:val="00357315"/>
    <w:rsid w:val="0035795B"/>
    <w:rsid w:val="00357B10"/>
    <w:rsid w:val="00357D0A"/>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20C5"/>
    <w:rsid w:val="003726B6"/>
    <w:rsid w:val="00372EDD"/>
    <w:rsid w:val="003730F2"/>
    <w:rsid w:val="00373223"/>
    <w:rsid w:val="003739A7"/>
    <w:rsid w:val="003739E9"/>
    <w:rsid w:val="00373E0B"/>
    <w:rsid w:val="0037413D"/>
    <w:rsid w:val="00374235"/>
    <w:rsid w:val="0037441E"/>
    <w:rsid w:val="003750D5"/>
    <w:rsid w:val="00375112"/>
    <w:rsid w:val="003752B2"/>
    <w:rsid w:val="003755CF"/>
    <w:rsid w:val="00375BF1"/>
    <w:rsid w:val="003760EC"/>
    <w:rsid w:val="0037611A"/>
    <w:rsid w:val="0037617F"/>
    <w:rsid w:val="00376293"/>
    <w:rsid w:val="00376A14"/>
    <w:rsid w:val="00376EC6"/>
    <w:rsid w:val="003770F5"/>
    <w:rsid w:val="00377582"/>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233"/>
    <w:rsid w:val="003967C7"/>
    <w:rsid w:val="0039686F"/>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C3B"/>
    <w:rsid w:val="003A20AF"/>
    <w:rsid w:val="003A2212"/>
    <w:rsid w:val="003A2A95"/>
    <w:rsid w:val="003A312F"/>
    <w:rsid w:val="003A3AD6"/>
    <w:rsid w:val="003A3FB7"/>
    <w:rsid w:val="003A41FB"/>
    <w:rsid w:val="003A444A"/>
    <w:rsid w:val="003A448F"/>
    <w:rsid w:val="003A457F"/>
    <w:rsid w:val="003A5297"/>
    <w:rsid w:val="003A5951"/>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DD"/>
    <w:rsid w:val="003C46E5"/>
    <w:rsid w:val="003C4A62"/>
    <w:rsid w:val="003C4DEC"/>
    <w:rsid w:val="003C4FA6"/>
    <w:rsid w:val="003C51DD"/>
    <w:rsid w:val="003C52B2"/>
    <w:rsid w:val="003C53B1"/>
    <w:rsid w:val="003C548A"/>
    <w:rsid w:val="003C5A02"/>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AFB"/>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BE2"/>
    <w:rsid w:val="003F2699"/>
    <w:rsid w:val="003F26E6"/>
    <w:rsid w:val="003F288C"/>
    <w:rsid w:val="003F289A"/>
    <w:rsid w:val="003F2A56"/>
    <w:rsid w:val="003F2DDF"/>
    <w:rsid w:val="003F2E06"/>
    <w:rsid w:val="003F348D"/>
    <w:rsid w:val="003F39A3"/>
    <w:rsid w:val="003F39E5"/>
    <w:rsid w:val="003F4161"/>
    <w:rsid w:val="003F4482"/>
    <w:rsid w:val="003F4BA4"/>
    <w:rsid w:val="003F50DC"/>
    <w:rsid w:val="003F53DC"/>
    <w:rsid w:val="003F54FD"/>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3F7F5F"/>
    <w:rsid w:val="0040007C"/>
    <w:rsid w:val="004003D6"/>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89B"/>
    <w:rsid w:val="00410AD6"/>
    <w:rsid w:val="0041120D"/>
    <w:rsid w:val="00411AAA"/>
    <w:rsid w:val="00411C57"/>
    <w:rsid w:val="00411E15"/>
    <w:rsid w:val="00411E8F"/>
    <w:rsid w:val="00412020"/>
    <w:rsid w:val="0041212C"/>
    <w:rsid w:val="004123B5"/>
    <w:rsid w:val="004123BA"/>
    <w:rsid w:val="004124DD"/>
    <w:rsid w:val="004127B0"/>
    <w:rsid w:val="00412BB9"/>
    <w:rsid w:val="00413702"/>
    <w:rsid w:val="00413797"/>
    <w:rsid w:val="00413885"/>
    <w:rsid w:val="00413B1E"/>
    <w:rsid w:val="0041464E"/>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CD6"/>
    <w:rsid w:val="00420007"/>
    <w:rsid w:val="00420283"/>
    <w:rsid w:val="00420AAB"/>
    <w:rsid w:val="00420AD7"/>
    <w:rsid w:val="00420AEF"/>
    <w:rsid w:val="00420B18"/>
    <w:rsid w:val="00420CCC"/>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DE8"/>
    <w:rsid w:val="00426F6B"/>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BBE"/>
    <w:rsid w:val="00441BFA"/>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7"/>
    <w:rsid w:val="0044557A"/>
    <w:rsid w:val="00445C54"/>
    <w:rsid w:val="00445D97"/>
    <w:rsid w:val="00445E29"/>
    <w:rsid w:val="0044615D"/>
    <w:rsid w:val="0044634A"/>
    <w:rsid w:val="00446629"/>
    <w:rsid w:val="00446F86"/>
    <w:rsid w:val="00447087"/>
    <w:rsid w:val="00447406"/>
    <w:rsid w:val="0044759A"/>
    <w:rsid w:val="0044773D"/>
    <w:rsid w:val="004500A5"/>
    <w:rsid w:val="004500EF"/>
    <w:rsid w:val="00450381"/>
    <w:rsid w:val="00450F0E"/>
    <w:rsid w:val="00451154"/>
    <w:rsid w:val="004511F3"/>
    <w:rsid w:val="0045157E"/>
    <w:rsid w:val="004516C1"/>
    <w:rsid w:val="00451706"/>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60E5"/>
    <w:rsid w:val="004565CD"/>
    <w:rsid w:val="0045675B"/>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321E"/>
    <w:rsid w:val="004733A4"/>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ADD"/>
    <w:rsid w:val="00483C84"/>
    <w:rsid w:val="00483CFE"/>
    <w:rsid w:val="0048420D"/>
    <w:rsid w:val="00484771"/>
    <w:rsid w:val="00484CC4"/>
    <w:rsid w:val="004853E1"/>
    <w:rsid w:val="0048557C"/>
    <w:rsid w:val="00485937"/>
    <w:rsid w:val="00485A4F"/>
    <w:rsid w:val="00485B0C"/>
    <w:rsid w:val="00485C81"/>
    <w:rsid w:val="00485E86"/>
    <w:rsid w:val="00485EE4"/>
    <w:rsid w:val="00486061"/>
    <w:rsid w:val="0048660C"/>
    <w:rsid w:val="004872D6"/>
    <w:rsid w:val="0048731A"/>
    <w:rsid w:val="004877A7"/>
    <w:rsid w:val="0048788F"/>
    <w:rsid w:val="0049040C"/>
    <w:rsid w:val="00490760"/>
    <w:rsid w:val="00490A9D"/>
    <w:rsid w:val="00490EFA"/>
    <w:rsid w:val="004922AB"/>
    <w:rsid w:val="0049235C"/>
    <w:rsid w:val="00492608"/>
    <w:rsid w:val="00493382"/>
    <w:rsid w:val="0049362E"/>
    <w:rsid w:val="0049365B"/>
    <w:rsid w:val="0049421E"/>
    <w:rsid w:val="004942C4"/>
    <w:rsid w:val="004942EC"/>
    <w:rsid w:val="004945BD"/>
    <w:rsid w:val="00494728"/>
    <w:rsid w:val="0049549E"/>
    <w:rsid w:val="00495694"/>
    <w:rsid w:val="004958C6"/>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59AD"/>
    <w:rsid w:val="004A5D71"/>
    <w:rsid w:val="004A5FC5"/>
    <w:rsid w:val="004A62ED"/>
    <w:rsid w:val="004A6D99"/>
    <w:rsid w:val="004A6E59"/>
    <w:rsid w:val="004A73F1"/>
    <w:rsid w:val="004A75C0"/>
    <w:rsid w:val="004A7F91"/>
    <w:rsid w:val="004B05EF"/>
    <w:rsid w:val="004B12EB"/>
    <w:rsid w:val="004B1BA0"/>
    <w:rsid w:val="004B2107"/>
    <w:rsid w:val="004B2109"/>
    <w:rsid w:val="004B2124"/>
    <w:rsid w:val="004B27CC"/>
    <w:rsid w:val="004B2B96"/>
    <w:rsid w:val="004B2F9A"/>
    <w:rsid w:val="004B309F"/>
    <w:rsid w:val="004B3452"/>
    <w:rsid w:val="004B3682"/>
    <w:rsid w:val="004B37BD"/>
    <w:rsid w:val="004B3CC4"/>
    <w:rsid w:val="004B421D"/>
    <w:rsid w:val="004B4382"/>
    <w:rsid w:val="004B44AB"/>
    <w:rsid w:val="004B48BD"/>
    <w:rsid w:val="004B48D9"/>
    <w:rsid w:val="004B4A84"/>
    <w:rsid w:val="004B4A94"/>
    <w:rsid w:val="004B4F33"/>
    <w:rsid w:val="004B5083"/>
    <w:rsid w:val="004B5753"/>
    <w:rsid w:val="004B5B7F"/>
    <w:rsid w:val="004B5CCE"/>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6B3"/>
    <w:rsid w:val="004D76C5"/>
    <w:rsid w:val="004D76D4"/>
    <w:rsid w:val="004D76E5"/>
    <w:rsid w:val="004D76E7"/>
    <w:rsid w:val="004D7E61"/>
    <w:rsid w:val="004D7EE6"/>
    <w:rsid w:val="004E0135"/>
    <w:rsid w:val="004E01B3"/>
    <w:rsid w:val="004E1050"/>
    <w:rsid w:val="004E105D"/>
    <w:rsid w:val="004E1244"/>
    <w:rsid w:val="004E1E0C"/>
    <w:rsid w:val="004E207A"/>
    <w:rsid w:val="004E2406"/>
    <w:rsid w:val="004E29D6"/>
    <w:rsid w:val="004E2F3D"/>
    <w:rsid w:val="004E30B0"/>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70E"/>
    <w:rsid w:val="004E7A04"/>
    <w:rsid w:val="004E7FEF"/>
    <w:rsid w:val="004F00E0"/>
    <w:rsid w:val="004F0141"/>
    <w:rsid w:val="004F0379"/>
    <w:rsid w:val="004F0456"/>
    <w:rsid w:val="004F0923"/>
    <w:rsid w:val="004F0954"/>
    <w:rsid w:val="004F0BFD"/>
    <w:rsid w:val="004F0DF0"/>
    <w:rsid w:val="004F1026"/>
    <w:rsid w:val="004F1036"/>
    <w:rsid w:val="004F133B"/>
    <w:rsid w:val="004F179C"/>
    <w:rsid w:val="004F1AF1"/>
    <w:rsid w:val="004F1BDF"/>
    <w:rsid w:val="004F2106"/>
    <w:rsid w:val="004F2A3A"/>
    <w:rsid w:val="004F2BA7"/>
    <w:rsid w:val="004F36B4"/>
    <w:rsid w:val="004F36D6"/>
    <w:rsid w:val="004F3DBA"/>
    <w:rsid w:val="004F404D"/>
    <w:rsid w:val="004F43A0"/>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558"/>
    <w:rsid w:val="0050072A"/>
    <w:rsid w:val="0050080D"/>
    <w:rsid w:val="00500BED"/>
    <w:rsid w:val="00500D63"/>
    <w:rsid w:val="005011B8"/>
    <w:rsid w:val="005011DA"/>
    <w:rsid w:val="0050140C"/>
    <w:rsid w:val="00501459"/>
    <w:rsid w:val="00501614"/>
    <w:rsid w:val="00501753"/>
    <w:rsid w:val="005017AA"/>
    <w:rsid w:val="00502583"/>
    <w:rsid w:val="00502871"/>
    <w:rsid w:val="00502B6A"/>
    <w:rsid w:val="00503091"/>
    <w:rsid w:val="00503546"/>
    <w:rsid w:val="00503701"/>
    <w:rsid w:val="00503750"/>
    <w:rsid w:val="005037F0"/>
    <w:rsid w:val="005038EE"/>
    <w:rsid w:val="00503D51"/>
    <w:rsid w:val="00504371"/>
    <w:rsid w:val="0050498E"/>
    <w:rsid w:val="005049B0"/>
    <w:rsid w:val="00505030"/>
    <w:rsid w:val="00505154"/>
    <w:rsid w:val="00506031"/>
    <w:rsid w:val="0050741B"/>
    <w:rsid w:val="00507638"/>
    <w:rsid w:val="005079E3"/>
    <w:rsid w:val="00510397"/>
    <w:rsid w:val="0051090A"/>
    <w:rsid w:val="00510F21"/>
    <w:rsid w:val="005115A7"/>
    <w:rsid w:val="00511970"/>
    <w:rsid w:val="00511DA6"/>
    <w:rsid w:val="00511FA7"/>
    <w:rsid w:val="005125E8"/>
    <w:rsid w:val="00512983"/>
    <w:rsid w:val="00512A6D"/>
    <w:rsid w:val="00512B0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EB"/>
    <w:rsid w:val="00530433"/>
    <w:rsid w:val="0053090B"/>
    <w:rsid w:val="00530DEB"/>
    <w:rsid w:val="005311C5"/>
    <w:rsid w:val="005314B5"/>
    <w:rsid w:val="005314CD"/>
    <w:rsid w:val="005315A2"/>
    <w:rsid w:val="005316F9"/>
    <w:rsid w:val="00531B7A"/>
    <w:rsid w:val="00531FE3"/>
    <w:rsid w:val="0053268E"/>
    <w:rsid w:val="00533F39"/>
    <w:rsid w:val="00534744"/>
    <w:rsid w:val="00534D1D"/>
    <w:rsid w:val="00534F84"/>
    <w:rsid w:val="00535182"/>
    <w:rsid w:val="00535190"/>
    <w:rsid w:val="005358DE"/>
    <w:rsid w:val="00535AA6"/>
    <w:rsid w:val="00535FD9"/>
    <w:rsid w:val="00536CA4"/>
    <w:rsid w:val="00537265"/>
    <w:rsid w:val="0054042F"/>
    <w:rsid w:val="00540492"/>
    <w:rsid w:val="00540B9A"/>
    <w:rsid w:val="00540E99"/>
    <w:rsid w:val="00540FA1"/>
    <w:rsid w:val="005410DB"/>
    <w:rsid w:val="005411F9"/>
    <w:rsid w:val="005414DC"/>
    <w:rsid w:val="005419C5"/>
    <w:rsid w:val="00541C58"/>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4B"/>
    <w:rsid w:val="0056355A"/>
    <w:rsid w:val="00563773"/>
    <w:rsid w:val="00563913"/>
    <w:rsid w:val="00563930"/>
    <w:rsid w:val="00563A1D"/>
    <w:rsid w:val="0056409E"/>
    <w:rsid w:val="00564109"/>
    <w:rsid w:val="0056431A"/>
    <w:rsid w:val="005647BD"/>
    <w:rsid w:val="00564C45"/>
    <w:rsid w:val="00564E19"/>
    <w:rsid w:val="00565DE7"/>
    <w:rsid w:val="00565E0B"/>
    <w:rsid w:val="00565EA0"/>
    <w:rsid w:val="005661AE"/>
    <w:rsid w:val="005663D6"/>
    <w:rsid w:val="0056663D"/>
    <w:rsid w:val="00566BAD"/>
    <w:rsid w:val="00566E12"/>
    <w:rsid w:val="005670C7"/>
    <w:rsid w:val="005676E2"/>
    <w:rsid w:val="00570343"/>
    <w:rsid w:val="00570916"/>
    <w:rsid w:val="00571258"/>
    <w:rsid w:val="00571934"/>
    <w:rsid w:val="00571E86"/>
    <w:rsid w:val="00572448"/>
    <w:rsid w:val="005725AA"/>
    <w:rsid w:val="00573200"/>
    <w:rsid w:val="005736C8"/>
    <w:rsid w:val="00573B11"/>
    <w:rsid w:val="00573F08"/>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807EF"/>
    <w:rsid w:val="005809E4"/>
    <w:rsid w:val="00580A79"/>
    <w:rsid w:val="005812BE"/>
    <w:rsid w:val="0058138A"/>
    <w:rsid w:val="005814BF"/>
    <w:rsid w:val="00581724"/>
    <w:rsid w:val="00581847"/>
    <w:rsid w:val="00581C3A"/>
    <w:rsid w:val="00582005"/>
    <w:rsid w:val="00582296"/>
    <w:rsid w:val="005822E0"/>
    <w:rsid w:val="00582906"/>
    <w:rsid w:val="00582A15"/>
    <w:rsid w:val="00582A1E"/>
    <w:rsid w:val="00582A63"/>
    <w:rsid w:val="00582B29"/>
    <w:rsid w:val="00582CA7"/>
    <w:rsid w:val="00582EC5"/>
    <w:rsid w:val="005835DC"/>
    <w:rsid w:val="005836F3"/>
    <w:rsid w:val="005838AD"/>
    <w:rsid w:val="00583E03"/>
    <w:rsid w:val="005841AE"/>
    <w:rsid w:val="00584268"/>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517C"/>
    <w:rsid w:val="00595516"/>
    <w:rsid w:val="005959D0"/>
    <w:rsid w:val="00595B2A"/>
    <w:rsid w:val="00595D75"/>
    <w:rsid w:val="005960F6"/>
    <w:rsid w:val="005973CE"/>
    <w:rsid w:val="005974BD"/>
    <w:rsid w:val="005974DD"/>
    <w:rsid w:val="005975EB"/>
    <w:rsid w:val="00597B9D"/>
    <w:rsid w:val="00597E6F"/>
    <w:rsid w:val="005A07AC"/>
    <w:rsid w:val="005A092A"/>
    <w:rsid w:val="005A0A95"/>
    <w:rsid w:val="005A0FF1"/>
    <w:rsid w:val="005A1678"/>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50C0"/>
    <w:rsid w:val="005A5212"/>
    <w:rsid w:val="005A5D40"/>
    <w:rsid w:val="005A5ECA"/>
    <w:rsid w:val="005A61C7"/>
    <w:rsid w:val="005A70B1"/>
    <w:rsid w:val="005A7396"/>
    <w:rsid w:val="005A75E8"/>
    <w:rsid w:val="005A7648"/>
    <w:rsid w:val="005A77FB"/>
    <w:rsid w:val="005A7839"/>
    <w:rsid w:val="005A7E48"/>
    <w:rsid w:val="005A7EC3"/>
    <w:rsid w:val="005B03C9"/>
    <w:rsid w:val="005B05DA"/>
    <w:rsid w:val="005B0AB3"/>
    <w:rsid w:val="005B1EC2"/>
    <w:rsid w:val="005B21BA"/>
    <w:rsid w:val="005B26D7"/>
    <w:rsid w:val="005B282B"/>
    <w:rsid w:val="005B29B0"/>
    <w:rsid w:val="005B30FE"/>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242"/>
    <w:rsid w:val="005B6F6A"/>
    <w:rsid w:val="005B6FF5"/>
    <w:rsid w:val="005B7399"/>
    <w:rsid w:val="005B771A"/>
    <w:rsid w:val="005B79B6"/>
    <w:rsid w:val="005B7E6E"/>
    <w:rsid w:val="005C00CF"/>
    <w:rsid w:val="005C01A3"/>
    <w:rsid w:val="005C027D"/>
    <w:rsid w:val="005C14BC"/>
    <w:rsid w:val="005C21AB"/>
    <w:rsid w:val="005C2717"/>
    <w:rsid w:val="005C2E85"/>
    <w:rsid w:val="005C2E93"/>
    <w:rsid w:val="005C31A5"/>
    <w:rsid w:val="005C32B7"/>
    <w:rsid w:val="005C34F8"/>
    <w:rsid w:val="005C3F78"/>
    <w:rsid w:val="005C45F2"/>
    <w:rsid w:val="005C48B3"/>
    <w:rsid w:val="005C4909"/>
    <w:rsid w:val="005C5315"/>
    <w:rsid w:val="005C5453"/>
    <w:rsid w:val="005C54BD"/>
    <w:rsid w:val="005C5736"/>
    <w:rsid w:val="005C5777"/>
    <w:rsid w:val="005C5799"/>
    <w:rsid w:val="005C5C84"/>
    <w:rsid w:val="005C5C99"/>
    <w:rsid w:val="005C5CED"/>
    <w:rsid w:val="005C60B9"/>
    <w:rsid w:val="005C6134"/>
    <w:rsid w:val="005C6302"/>
    <w:rsid w:val="005C63F4"/>
    <w:rsid w:val="005C6607"/>
    <w:rsid w:val="005C66EA"/>
    <w:rsid w:val="005C6C09"/>
    <w:rsid w:val="005C6E7E"/>
    <w:rsid w:val="005C6F2A"/>
    <w:rsid w:val="005C6F8A"/>
    <w:rsid w:val="005C7657"/>
    <w:rsid w:val="005C7FC1"/>
    <w:rsid w:val="005D0306"/>
    <w:rsid w:val="005D07B1"/>
    <w:rsid w:val="005D0C34"/>
    <w:rsid w:val="005D0CB5"/>
    <w:rsid w:val="005D11E7"/>
    <w:rsid w:val="005D12AB"/>
    <w:rsid w:val="005D136C"/>
    <w:rsid w:val="005D15C9"/>
    <w:rsid w:val="005D165A"/>
    <w:rsid w:val="005D1BDA"/>
    <w:rsid w:val="005D1DD7"/>
    <w:rsid w:val="005D209C"/>
    <w:rsid w:val="005D2412"/>
    <w:rsid w:val="005D2E2C"/>
    <w:rsid w:val="005D2E8B"/>
    <w:rsid w:val="005D334E"/>
    <w:rsid w:val="005D367B"/>
    <w:rsid w:val="005D3961"/>
    <w:rsid w:val="005D39C0"/>
    <w:rsid w:val="005D3A7D"/>
    <w:rsid w:val="005D44D9"/>
    <w:rsid w:val="005D4609"/>
    <w:rsid w:val="005D48AA"/>
    <w:rsid w:val="005D4AC2"/>
    <w:rsid w:val="005D4C14"/>
    <w:rsid w:val="005D4ED1"/>
    <w:rsid w:val="005D52A9"/>
    <w:rsid w:val="005D5484"/>
    <w:rsid w:val="005D5539"/>
    <w:rsid w:val="005D577F"/>
    <w:rsid w:val="005D5B41"/>
    <w:rsid w:val="005D6296"/>
    <w:rsid w:val="005D66FD"/>
    <w:rsid w:val="005D751B"/>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1110"/>
    <w:rsid w:val="005F12F1"/>
    <w:rsid w:val="005F1A48"/>
    <w:rsid w:val="005F1D45"/>
    <w:rsid w:val="005F1F06"/>
    <w:rsid w:val="005F200C"/>
    <w:rsid w:val="005F2029"/>
    <w:rsid w:val="005F26E9"/>
    <w:rsid w:val="005F311F"/>
    <w:rsid w:val="005F35DE"/>
    <w:rsid w:val="005F3B21"/>
    <w:rsid w:val="005F42DA"/>
    <w:rsid w:val="005F484A"/>
    <w:rsid w:val="005F4BD8"/>
    <w:rsid w:val="005F4E2F"/>
    <w:rsid w:val="005F510F"/>
    <w:rsid w:val="005F6852"/>
    <w:rsid w:val="005F6AFD"/>
    <w:rsid w:val="005F6C25"/>
    <w:rsid w:val="005F6C9E"/>
    <w:rsid w:val="005F6CCC"/>
    <w:rsid w:val="005F6E78"/>
    <w:rsid w:val="005F7387"/>
    <w:rsid w:val="005F7E0C"/>
    <w:rsid w:val="00600049"/>
    <w:rsid w:val="006002C1"/>
    <w:rsid w:val="0060067F"/>
    <w:rsid w:val="00600880"/>
    <w:rsid w:val="0060090C"/>
    <w:rsid w:val="00600E57"/>
    <w:rsid w:val="0060163B"/>
    <w:rsid w:val="00601929"/>
    <w:rsid w:val="00601AD2"/>
    <w:rsid w:val="00601C05"/>
    <w:rsid w:val="00601F92"/>
    <w:rsid w:val="00602435"/>
    <w:rsid w:val="00602B7B"/>
    <w:rsid w:val="00602DD2"/>
    <w:rsid w:val="00602F71"/>
    <w:rsid w:val="00603179"/>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76B"/>
    <w:rsid w:val="00607778"/>
    <w:rsid w:val="006077B0"/>
    <w:rsid w:val="0060799C"/>
    <w:rsid w:val="00607D37"/>
    <w:rsid w:val="00607FAB"/>
    <w:rsid w:val="00607FE7"/>
    <w:rsid w:val="0061038A"/>
    <w:rsid w:val="006105B1"/>
    <w:rsid w:val="0061071C"/>
    <w:rsid w:val="00610CB8"/>
    <w:rsid w:val="006119B3"/>
    <w:rsid w:val="00611A04"/>
    <w:rsid w:val="006123BE"/>
    <w:rsid w:val="00613715"/>
    <w:rsid w:val="006141CB"/>
    <w:rsid w:val="00614676"/>
    <w:rsid w:val="006146F1"/>
    <w:rsid w:val="0061499E"/>
    <w:rsid w:val="00614D55"/>
    <w:rsid w:val="00614DD7"/>
    <w:rsid w:val="00615B11"/>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D0"/>
    <w:rsid w:val="006253A6"/>
    <w:rsid w:val="00625A69"/>
    <w:rsid w:val="00625C1A"/>
    <w:rsid w:val="00625FB3"/>
    <w:rsid w:val="006264D4"/>
    <w:rsid w:val="006266BF"/>
    <w:rsid w:val="0062673B"/>
    <w:rsid w:val="00627037"/>
    <w:rsid w:val="00627144"/>
    <w:rsid w:val="00627385"/>
    <w:rsid w:val="0062738A"/>
    <w:rsid w:val="00627CCC"/>
    <w:rsid w:val="00630297"/>
    <w:rsid w:val="006303C8"/>
    <w:rsid w:val="00630854"/>
    <w:rsid w:val="00630981"/>
    <w:rsid w:val="00630BF1"/>
    <w:rsid w:val="00630D80"/>
    <w:rsid w:val="00631405"/>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448"/>
    <w:rsid w:val="006358DC"/>
    <w:rsid w:val="006362DD"/>
    <w:rsid w:val="0063636C"/>
    <w:rsid w:val="0063637D"/>
    <w:rsid w:val="00636523"/>
    <w:rsid w:val="00636817"/>
    <w:rsid w:val="0063720E"/>
    <w:rsid w:val="006374A7"/>
    <w:rsid w:val="0063753C"/>
    <w:rsid w:val="0063761C"/>
    <w:rsid w:val="0063762C"/>
    <w:rsid w:val="00640173"/>
    <w:rsid w:val="0064036D"/>
    <w:rsid w:val="00640A15"/>
    <w:rsid w:val="006410C9"/>
    <w:rsid w:val="00641913"/>
    <w:rsid w:val="00641C74"/>
    <w:rsid w:val="00641DB9"/>
    <w:rsid w:val="00641E5E"/>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883"/>
    <w:rsid w:val="006471B9"/>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A5D"/>
    <w:rsid w:val="00654F3F"/>
    <w:rsid w:val="00655686"/>
    <w:rsid w:val="00655877"/>
    <w:rsid w:val="00655CF5"/>
    <w:rsid w:val="00655D02"/>
    <w:rsid w:val="00655D9D"/>
    <w:rsid w:val="00656624"/>
    <w:rsid w:val="00656762"/>
    <w:rsid w:val="00656F02"/>
    <w:rsid w:val="00656F6D"/>
    <w:rsid w:val="00657742"/>
    <w:rsid w:val="00657B32"/>
    <w:rsid w:val="00657C06"/>
    <w:rsid w:val="00657C3F"/>
    <w:rsid w:val="00657D20"/>
    <w:rsid w:val="00657D91"/>
    <w:rsid w:val="00657DA8"/>
    <w:rsid w:val="006603CC"/>
    <w:rsid w:val="006604E7"/>
    <w:rsid w:val="00662879"/>
    <w:rsid w:val="0066293C"/>
    <w:rsid w:val="00662B68"/>
    <w:rsid w:val="00662D7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D47"/>
    <w:rsid w:val="00671DB7"/>
    <w:rsid w:val="00671EEE"/>
    <w:rsid w:val="00672014"/>
    <w:rsid w:val="0067279D"/>
    <w:rsid w:val="006728DA"/>
    <w:rsid w:val="00672A86"/>
    <w:rsid w:val="00672B9C"/>
    <w:rsid w:val="00672C95"/>
    <w:rsid w:val="00673160"/>
    <w:rsid w:val="00673238"/>
    <w:rsid w:val="006736DC"/>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520"/>
    <w:rsid w:val="00684E61"/>
    <w:rsid w:val="006857EB"/>
    <w:rsid w:val="006858DF"/>
    <w:rsid w:val="00685C87"/>
    <w:rsid w:val="00685DC4"/>
    <w:rsid w:val="00686550"/>
    <w:rsid w:val="006865BF"/>
    <w:rsid w:val="0068709F"/>
    <w:rsid w:val="00687198"/>
    <w:rsid w:val="00687385"/>
    <w:rsid w:val="0068755A"/>
    <w:rsid w:val="00687B24"/>
    <w:rsid w:val="006905E8"/>
    <w:rsid w:val="006907CE"/>
    <w:rsid w:val="00690822"/>
    <w:rsid w:val="00690930"/>
    <w:rsid w:val="00690C25"/>
    <w:rsid w:val="00691433"/>
    <w:rsid w:val="006915E2"/>
    <w:rsid w:val="00691612"/>
    <w:rsid w:val="00691CCF"/>
    <w:rsid w:val="006922D6"/>
    <w:rsid w:val="006924B9"/>
    <w:rsid w:val="006925A9"/>
    <w:rsid w:val="0069291E"/>
    <w:rsid w:val="006929AA"/>
    <w:rsid w:val="00692D34"/>
    <w:rsid w:val="00692DCA"/>
    <w:rsid w:val="00693D9F"/>
    <w:rsid w:val="00693E14"/>
    <w:rsid w:val="0069420F"/>
    <w:rsid w:val="00694345"/>
    <w:rsid w:val="006944CB"/>
    <w:rsid w:val="00694507"/>
    <w:rsid w:val="006945D2"/>
    <w:rsid w:val="006945E6"/>
    <w:rsid w:val="00694B57"/>
    <w:rsid w:val="00694E77"/>
    <w:rsid w:val="0069501B"/>
    <w:rsid w:val="00695776"/>
    <w:rsid w:val="00695C06"/>
    <w:rsid w:val="00695CA2"/>
    <w:rsid w:val="00696020"/>
    <w:rsid w:val="0069611B"/>
    <w:rsid w:val="006962DA"/>
    <w:rsid w:val="006964EA"/>
    <w:rsid w:val="006967A0"/>
    <w:rsid w:val="00696E58"/>
    <w:rsid w:val="0069799A"/>
    <w:rsid w:val="00697BCD"/>
    <w:rsid w:val="00697EB4"/>
    <w:rsid w:val="006A017A"/>
    <w:rsid w:val="006A0690"/>
    <w:rsid w:val="006A0854"/>
    <w:rsid w:val="006A0991"/>
    <w:rsid w:val="006A0A75"/>
    <w:rsid w:val="006A0F53"/>
    <w:rsid w:val="006A107C"/>
    <w:rsid w:val="006A11D9"/>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6282"/>
    <w:rsid w:val="006A6642"/>
    <w:rsid w:val="006A6978"/>
    <w:rsid w:val="006A6CC1"/>
    <w:rsid w:val="006A6E45"/>
    <w:rsid w:val="006A70C4"/>
    <w:rsid w:val="006A73BA"/>
    <w:rsid w:val="006A77E3"/>
    <w:rsid w:val="006A78F9"/>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934"/>
    <w:rsid w:val="006B29C6"/>
    <w:rsid w:val="006B35C0"/>
    <w:rsid w:val="006B3755"/>
    <w:rsid w:val="006B3AD7"/>
    <w:rsid w:val="006B4043"/>
    <w:rsid w:val="006B4914"/>
    <w:rsid w:val="006B4A42"/>
    <w:rsid w:val="006B4B3B"/>
    <w:rsid w:val="006B4B9A"/>
    <w:rsid w:val="006B4BD3"/>
    <w:rsid w:val="006B4F72"/>
    <w:rsid w:val="006B4F92"/>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A5A"/>
    <w:rsid w:val="006C5E84"/>
    <w:rsid w:val="006C6710"/>
    <w:rsid w:val="006C6AC7"/>
    <w:rsid w:val="006C6EEC"/>
    <w:rsid w:val="006C6EFC"/>
    <w:rsid w:val="006C7247"/>
    <w:rsid w:val="006C72E0"/>
    <w:rsid w:val="006D022D"/>
    <w:rsid w:val="006D0294"/>
    <w:rsid w:val="006D08F5"/>
    <w:rsid w:val="006D0DF4"/>
    <w:rsid w:val="006D1063"/>
    <w:rsid w:val="006D1154"/>
    <w:rsid w:val="006D1998"/>
    <w:rsid w:val="006D1B1C"/>
    <w:rsid w:val="006D1D36"/>
    <w:rsid w:val="006D1D8B"/>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76B"/>
    <w:rsid w:val="006E59E5"/>
    <w:rsid w:val="006E5A3D"/>
    <w:rsid w:val="006E5B73"/>
    <w:rsid w:val="006E5BCD"/>
    <w:rsid w:val="006E5CCC"/>
    <w:rsid w:val="006E6052"/>
    <w:rsid w:val="006E6750"/>
    <w:rsid w:val="006E6C9C"/>
    <w:rsid w:val="006E7306"/>
    <w:rsid w:val="006E749A"/>
    <w:rsid w:val="006E7AF5"/>
    <w:rsid w:val="006E7CD6"/>
    <w:rsid w:val="006E7DE7"/>
    <w:rsid w:val="006E7F09"/>
    <w:rsid w:val="006E7FE8"/>
    <w:rsid w:val="006F02BD"/>
    <w:rsid w:val="006F03A5"/>
    <w:rsid w:val="006F0583"/>
    <w:rsid w:val="006F0627"/>
    <w:rsid w:val="006F0F62"/>
    <w:rsid w:val="006F18FE"/>
    <w:rsid w:val="006F1BAB"/>
    <w:rsid w:val="006F1DCE"/>
    <w:rsid w:val="006F2E05"/>
    <w:rsid w:val="006F310C"/>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282"/>
    <w:rsid w:val="00703509"/>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EEF"/>
    <w:rsid w:val="00710130"/>
    <w:rsid w:val="00710310"/>
    <w:rsid w:val="007108F2"/>
    <w:rsid w:val="00710AD3"/>
    <w:rsid w:val="007115D9"/>
    <w:rsid w:val="00711678"/>
    <w:rsid w:val="00711D1C"/>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71F"/>
    <w:rsid w:val="00716843"/>
    <w:rsid w:val="00716A05"/>
    <w:rsid w:val="00716D7F"/>
    <w:rsid w:val="00716E6B"/>
    <w:rsid w:val="00717082"/>
    <w:rsid w:val="0071762A"/>
    <w:rsid w:val="0071783F"/>
    <w:rsid w:val="007178E6"/>
    <w:rsid w:val="00717B07"/>
    <w:rsid w:val="00720516"/>
    <w:rsid w:val="00721108"/>
    <w:rsid w:val="00721775"/>
    <w:rsid w:val="00721A2C"/>
    <w:rsid w:val="00721CC6"/>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78A"/>
    <w:rsid w:val="0073384D"/>
    <w:rsid w:val="007339C8"/>
    <w:rsid w:val="00733A39"/>
    <w:rsid w:val="00733A5D"/>
    <w:rsid w:val="00733FEA"/>
    <w:rsid w:val="00734BB9"/>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0E1"/>
    <w:rsid w:val="0075048D"/>
    <w:rsid w:val="00750703"/>
    <w:rsid w:val="00750A29"/>
    <w:rsid w:val="00751AEF"/>
    <w:rsid w:val="00752835"/>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68C"/>
    <w:rsid w:val="007678B1"/>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B22"/>
    <w:rsid w:val="00776C9C"/>
    <w:rsid w:val="00777609"/>
    <w:rsid w:val="00777614"/>
    <w:rsid w:val="007777C3"/>
    <w:rsid w:val="00777836"/>
    <w:rsid w:val="00777CF0"/>
    <w:rsid w:val="00777E63"/>
    <w:rsid w:val="0078033E"/>
    <w:rsid w:val="00781345"/>
    <w:rsid w:val="0078139A"/>
    <w:rsid w:val="007813BE"/>
    <w:rsid w:val="00781B82"/>
    <w:rsid w:val="007822B1"/>
    <w:rsid w:val="00782395"/>
    <w:rsid w:val="00782898"/>
    <w:rsid w:val="00782ED4"/>
    <w:rsid w:val="00782EFB"/>
    <w:rsid w:val="007831DB"/>
    <w:rsid w:val="00783A26"/>
    <w:rsid w:val="00783BAE"/>
    <w:rsid w:val="00783C28"/>
    <w:rsid w:val="00783CF3"/>
    <w:rsid w:val="00783D4F"/>
    <w:rsid w:val="007842BD"/>
    <w:rsid w:val="00784A2F"/>
    <w:rsid w:val="0078509A"/>
    <w:rsid w:val="0078560D"/>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81B"/>
    <w:rsid w:val="00791AA0"/>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70"/>
    <w:rsid w:val="00794BE0"/>
    <w:rsid w:val="00794CD1"/>
    <w:rsid w:val="00794DC6"/>
    <w:rsid w:val="00794E49"/>
    <w:rsid w:val="00795721"/>
    <w:rsid w:val="00795B6F"/>
    <w:rsid w:val="00796701"/>
    <w:rsid w:val="0079680A"/>
    <w:rsid w:val="00796D42"/>
    <w:rsid w:val="007977B1"/>
    <w:rsid w:val="00797BB7"/>
    <w:rsid w:val="00797D05"/>
    <w:rsid w:val="00797FB0"/>
    <w:rsid w:val="007A05B7"/>
    <w:rsid w:val="007A0664"/>
    <w:rsid w:val="007A06A7"/>
    <w:rsid w:val="007A07CF"/>
    <w:rsid w:val="007A0930"/>
    <w:rsid w:val="007A09DB"/>
    <w:rsid w:val="007A0B8B"/>
    <w:rsid w:val="007A0C96"/>
    <w:rsid w:val="007A11E3"/>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E5F"/>
    <w:rsid w:val="007A6F46"/>
    <w:rsid w:val="007A70A3"/>
    <w:rsid w:val="007A7B2B"/>
    <w:rsid w:val="007B00B2"/>
    <w:rsid w:val="007B0234"/>
    <w:rsid w:val="007B0498"/>
    <w:rsid w:val="007B09AA"/>
    <w:rsid w:val="007B0BF3"/>
    <w:rsid w:val="007B0C23"/>
    <w:rsid w:val="007B1037"/>
    <w:rsid w:val="007B140A"/>
    <w:rsid w:val="007B1A58"/>
    <w:rsid w:val="007B1C06"/>
    <w:rsid w:val="007B1D5D"/>
    <w:rsid w:val="007B211B"/>
    <w:rsid w:val="007B21FA"/>
    <w:rsid w:val="007B2292"/>
    <w:rsid w:val="007B2997"/>
    <w:rsid w:val="007B2B22"/>
    <w:rsid w:val="007B2BA2"/>
    <w:rsid w:val="007B2D0E"/>
    <w:rsid w:val="007B317C"/>
    <w:rsid w:val="007B3C15"/>
    <w:rsid w:val="007B4627"/>
    <w:rsid w:val="007B4675"/>
    <w:rsid w:val="007B4F2F"/>
    <w:rsid w:val="007B5548"/>
    <w:rsid w:val="007B55BA"/>
    <w:rsid w:val="007B56C2"/>
    <w:rsid w:val="007B5966"/>
    <w:rsid w:val="007B604A"/>
    <w:rsid w:val="007B6832"/>
    <w:rsid w:val="007B6FBA"/>
    <w:rsid w:val="007B7564"/>
    <w:rsid w:val="007B780C"/>
    <w:rsid w:val="007B7BB3"/>
    <w:rsid w:val="007B7F4E"/>
    <w:rsid w:val="007B7FDE"/>
    <w:rsid w:val="007C00CD"/>
    <w:rsid w:val="007C00E0"/>
    <w:rsid w:val="007C0445"/>
    <w:rsid w:val="007C0A01"/>
    <w:rsid w:val="007C0E1E"/>
    <w:rsid w:val="007C0FF8"/>
    <w:rsid w:val="007C1935"/>
    <w:rsid w:val="007C1A59"/>
    <w:rsid w:val="007C215C"/>
    <w:rsid w:val="007C2535"/>
    <w:rsid w:val="007C28A4"/>
    <w:rsid w:val="007C310F"/>
    <w:rsid w:val="007C351B"/>
    <w:rsid w:val="007C3524"/>
    <w:rsid w:val="007C366C"/>
    <w:rsid w:val="007C38A1"/>
    <w:rsid w:val="007C3CBA"/>
    <w:rsid w:val="007C3D04"/>
    <w:rsid w:val="007C42EF"/>
    <w:rsid w:val="007C4481"/>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541"/>
    <w:rsid w:val="007D05AD"/>
    <w:rsid w:val="007D0832"/>
    <w:rsid w:val="007D0A9A"/>
    <w:rsid w:val="007D1603"/>
    <w:rsid w:val="007D16CB"/>
    <w:rsid w:val="007D171E"/>
    <w:rsid w:val="007D1A09"/>
    <w:rsid w:val="007D1BA2"/>
    <w:rsid w:val="007D1BAC"/>
    <w:rsid w:val="007D1C4E"/>
    <w:rsid w:val="007D1E14"/>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C53"/>
    <w:rsid w:val="007E2CB5"/>
    <w:rsid w:val="007E3015"/>
    <w:rsid w:val="007E3487"/>
    <w:rsid w:val="007E3671"/>
    <w:rsid w:val="007E3C5F"/>
    <w:rsid w:val="007E3D8F"/>
    <w:rsid w:val="007E4150"/>
    <w:rsid w:val="007E53A4"/>
    <w:rsid w:val="007E578F"/>
    <w:rsid w:val="007E5D74"/>
    <w:rsid w:val="007E5EA7"/>
    <w:rsid w:val="007E5F07"/>
    <w:rsid w:val="007E6635"/>
    <w:rsid w:val="007E6DF4"/>
    <w:rsid w:val="007E7113"/>
    <w:rsid w:val="007E770C"/>
    <w:rsid w:val="007F0044"/>
    <w:rsid w:val="007F0164"/>
    <w:rsid w:val="007F0260"/>
    <w:rsid w:val="007F0397"/>
    <w:rsid w:val="007F0A9E"/>
    <w:rsid w:val="007F0E94"/>
    <w:rsid w:val="007F0F34"/>
    <w:rsid w:val="007F1215"/>
    <w:rsid w:val="007F1747"/>
    <w:rsid w:val="007F1873"/>
    <w:rsid w:val="007F1879"/>
    <w:rsid w:val="007F1AC8"/>
    <w:rsid w:val="007F20B0"/>
    <w:rsid w:val="007F2242"/>
    <w:rsid w:val="007F2386"/>
    <w:rsid w:val="007F2616"/>
    <w:rsid w:val="007F27E4"/>
    <w:rsid w:val="007F2D74"/>
    <w:rsid w:val="007F3711"/>
    <w:rsid w:val="007F3725"/>
    <w:rsid w:val="007F3CD3"/>
    <w:rsid w:val="007F4115"/>
    <w:rsid w:val="007F4193"/>
    <w:rsid w:val="007F4459"/>
    <w:rsid w:val="007F44C8"/>
    <w:rsid w:val="007F4C22"/>
    <w:rsid w:val="007F4D48"/>
    <w:rsid w:val="007F4E56"/>
    <w:rsid w:val="007F51C6"/>
    <w:rsid w:val="007F5679"/>
    <w:rsid w:val="007F56B5"/>
    <w:rsid w:val="007F5720"/>
    <w:rsid w:val="007F58F3"/>
    <w:rsid w:val="007F5C8C"/>
    <w:rsid w:val="007F616B"/>
    <w:rsid w:val="007F6D0E"/>
    <w:rsid w:val="007F704A"/>
    <w:rsid w:val="007F731B"/>
    <w:rsid w:val="007F7570"/>
    <w:rsid w:val="007F788C"/>
    <w:rsid w:val="007F7AB7"/>
    <w:rsid w:val="007F7D40"/>
    <w:rsid w:val="007F7EA8"/>
    <w:rsid w:val="007F7F07"/>
    <w:rsid w:val="00800701"/>
    <w:rsid w:val="00800C05"/>
    <w:rsid w:val="00800C89"/>
    <w:rsid w:val="00801892"/>
    <w:rsid w:val="00801BEC"/>
    <w:rsid w:val="0080270F"/>
    <w:rsid w:val="0080289E"/>
    <w:rsid w:val="00802BB9"/>
    <w:rsid w:val="00802CDD"/>
    <w:rsid w:val="00802FC6"/>
    <w:rsid w:val="008032E4"/>
    <w:rsid w:val="00803684"/>
    <w:rsid w:val="008038B9"/>
    <w:rsid w:val="00803C46"/>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FA"/>
    <w:rsid w:val="00810D1B"/>
    <w:rsid w:val="00811287"/>
    <w:rsid w:val="008113F2"/>
    <w:rsid w:val="0081186A"/>
    <w:rsid w:val="00812317"/>
    <w:rsid w:val="008123CA"/>
    <w:rsid w:val="00812408"/>
    <w:rsid w:val="00812554"/>
    <w:rsid w:val="00812576"/>
    <w:rsid w:val="00812A65"/>
    <w:rsid w:val="00812D76"/>
    <w:rsid w:val="00812F00"/>
    <w:rsid w:val="008132F5"/>
    <w:rsid w:val="0081335C"/>
    <w:rsid w:val="00813670"/>
    <w:rsid w:val="0081367A"/>
    <w:rsid w:val="00813981"/>
    <w:rsid w:val="008139AA"/>
    <w:rsid w:val="008139B0"/>
    <w:rsid w:val="008143BA"/>
    <w:rsid w:val="00814535"/>
    <w:rsid w:val="00814B45"/>
    <w:rsid w:val="00814B47"/>
    <w:rsid w:val="00814C83"/>
    <w:rsid w:val="00814D5C"/>
    <w:rsid w:val="0081585A"/>
    <w:rsid w:val="00815B43"/>
    <w:rsid w:val="00815B5C"/>
    <w:rsid w:val="0081632C"/>
    <w:rsid w:val="00816377"/>
    <w:rsid w:val="00816575"/>
    <w:rsid w:val="00816F27"/>
    <w:rsid w:val="008170B5"/>
    <w:rsid w:val="008171EE"/>
    <w:rsid w:val="008174A8"/>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1"/>
    <w:rsid w:val="00835188"/>
    <w:rsid w:val="0083552C"/>
    <w:rsid w:val="008355B2"/>
    <w:rsid w:val="008355F0"/>
    <w:rsid w:val="00835BC6"/>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AF"/>
    <w:rsid w:val="00843A1D"/>
    <w:rsid w:val="00843C96"/>
    <w:rsid w:val="00843F91"/>
    <w:rsid w:val="00843FA0"/>
    <w:rsid w:val="0084433C"/>
    <w:rsid w:val="008446F9"/>
    <w:rsid w:val="00844A0E"/>
    <w:rsid w:val="00844B7F"/>
    <w:rsid w:val="00844DEB"/>
    <w:rsid w:val="00845114"/>
    <w:rsid w:val="008452FB"/>
    <w:rsid w:val="0084541F"/>
    <w:rsid w:val="00845598"/>
    <w:rsid w:val="00845727"/>
    <w:rsid w:val="00845928"/>
    <w:rsid w:val="00845B5B"/>
    <w:rsid w:val="00845EF4"/>
    <w:rsid w:val="00845FA8"/>
    <w:rsid w:val="008466A2"/>
    <w:rsid w:val="008467B8"/>
    <w:rsid w:val="00846D4B"/>
    <w:rsid w:val="00846DE9"/>
    <w:rsid w:val="0084728B"/>
    <w:rsid w:val="008472A0"/>
    <w:rsid w:val="008473C8"/>
    <w:rsid w:val="008473EB"/>
    <w:rsid w:val="008474DE"/>
    <w:rsid w:val="008474FD"/>
    <w:rsid w:val="00847997"/>
    <w:rsid w:val="00847E8F"/>
    <w:rsid w:val="00850B9B"/>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10A2"/>
    <w:rsid w:val="00861138"/>
    <w:rsid w:val="0086131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33B"/>
    <w:rsid w:val="0086738E"/>
    <w:rsid w:val="00867458"/>
    <w:rsid w:val="0087109A"/>
    <w:rsid w:val="008712AB"/>
    <w:rsid w:val="008719B5"/>
    <w:rsid w:val="00871A4D"/>
    <w:rsid w:val="00871C08"/>
    <w:rsid w:val="00871F07"/>
    <w:rsid w:val="00872043"/>
    <w:rsid w:val="00872515"/>
    <w:rsid w:val="00872577"/>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5F7"/>
    <w:rsid w:val="008959F8"/>
    <w:rsid w:val="00895DD4"/>
    <w:rsid w:val="00896920"/>
    <w:rsid w:val="00896BBC"/>
    <w:rsid w:val="00897B64"/>
    <w:rsid w:val="008A003C"/>
    <w:rsid w:val="008A0179"/>
    <w:rsid w:val="008A018E"/>
    <w:rsid w:val="008A01B2"/>
    <w:rsid w:val="008A0411"/>
    <w:rsid w:val="008A06D8"/>
    <w:rsid w:val="008A0BDB"/>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079"/>
    <w:rsid w:val="008A5240"/>
    <w:rsid w:val="008A5A36"/>
    <w:rsid w:val="008A5A55"/>
    <w:rsid w:val="008A5DA5"/>
    <w:rsid w:val="008A6105"/>
    <w:rsid w:val="008A625E"/>
    <w:rsid w:val="008A6332"/>
    <w:rsid w:val="008A691D"/>
    <w:rsid w:val="008A6A87"/>
    <w:rsid w:val="008A6C7F"/>
    <w:rsid w:val="008A6EBD"/>
    <w:rsid w:val="008A719F"/>
    <w:rsid w:val="008B0087"/>
    <w:rsid w:val="008B018C"/>
    <w:rsid w:val="008B0286"/>
    <w:rsid w:val="008B0291"/>
    <w:rsid w:val="008B03AF"/>
    <w:rsid w:val="008B0541"/>
    <w:rsid w:val="008B0EBC"/>
    <w:rsid w:val="008B0F4B"/>
    <w:rsid w:val="008B13E9"/>
    <w:rsid w:val="008B1CCF"/>
    <w:rsid w:val="008B1D2F"/>
    <w:rsid w:val="008B1D80"/>
    <w:rsid w:val="008B21EF"/>
    <w:rsid w:val="008B25C9"/>
    <w:rsid w:val="008B26C3"/>
    <w:rsid w:val="008B2C96"/>
    <w:rsid w:val="008B311A"/>
    <w:rsid w:val="008B3265"/>
    <w:rsid w:val="008B32F0"/>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6E"/>
    <w:rsid w:val="008B71D6"/>
    <w:rsid w:val="008B7240"/>
    <w:rsid w:val="008B725B"/>
    <w:rsid w:val="008B7AF4"/>
    <w:rsid w:val="008C0344"/>
    <w:rsid w:val="008C0AF1"/>
    <w:rsid w:val="008C0CE7"/>
    <w:rsid w:val="008C0FAB"/>
    <w:rsid w:val="008C1054"/>
    <w:rsid w:val="008C10CF"/>
    <w:rsid w:val="008C10D3"/>
    <w:rsid w:val="008C1187"/>
    <w:rsid w:val="008C15C3"/>
    <w:rsid w:val="008C1C95"/>
    <w:rsid w:val="008C1CE8"/>
    <w:rsid w:val="008C1D09"/>
    <w:rsid w:val="008C1F92"/>
    <w:rsid w:val="008C236C"/>
    <w:rsid w:val="008C27E8"/>
    <w:rsid w:val="008C2800"/>
    <w:rsid w:val="008C2A31"/>
    <w:rsid w:val="008C2A51"/>
    <w:rsid w:val="008C2DA1"/>
    <w:rsid w:val="008C2DEC"/>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2ADA"/>
    <w:rsid w:val="008D2E08"/>
    <w:rsid w:val="008D3704"/>
    <w:rsid w:val="008D374E"/>
    <w:rsid w:val="008D3981"/>
    <w:rsid w:val="008D39C6"/>
    <w:rsid w:val="008D3FDC"/>
    <w:rsid w:val="008D4110"/>
    <w:rsid w:val="008D4B73"/>
    <w:rsid w:val="008D51FF"/>
    <w:rsid w:val="008D5452"/>
    <w:rsid w:val="008D575A"/>
    <w:rsid w:val="008D608A"/>
    <w:rsid w:val="008D64A2"/>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68"/>
    <w:rsid w:val="008E32D9"/>
    <w:rsid w:val="008E3B7D"/>
    <w:rsid w:val="008E3C3A"/>
    <w:rsid w:val="008E417D"/>
    <w:rsid w:val="008E45CA"/>
    <w:rsid w:val="008E497A"/>
    <w:rsid w:val="008E4A96"/>
    <w:rsid w:val="008E4CC2"/>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C8"/>
    <w:rsid w:val="008F0B56"/>
    <w:rsid w:val="008F0C4A"/>
    <w:rsid w:val="008F0D71"/>
    <w:rsid w:val="008F105F"/>
    <w:rsid w:val="008F2112"/>
    <w:rsid w:val="008F2640"/>
    <w:rsid w:val="008F375C"/>
    <w:rsid w:val="008F376B"/>
    <w:rsid w:val="008F3CA1"/>
    <w:rsid w:val="008F3F8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A8"/>
    <w:rsid w:val="009012D0"/>
    <w:rsid w:val="00901551"/>
    <w:rsid w:val="00901906"/>
    <w:rsid w:val="00901AE0"/>
    <w:rsid w:val="009023D6"/>
    <w:rsid w:val="0090253C"/>
    <w:rsid w:val="00903038"/>
    <w:rsid w:val="0090412E"/>
    <w:rsid w:val="00904AA4"/>
    <w:rsid w:val="00904EB7"/>
    <w:rsid w:val="0090523F"/>
    <w:rsid w:val="00905352"/>
    <w:rsid w:val="00905552"/>
    <w:rsid w:val="00905737"/>
    <w:rsid w:val="00905B5F"/>
    <w:rsid w:val="009064B9"/>
    <w:rsid w:val="00906524"/>
    <w:rsid w:val="00906A4D"/>
    <w:rsid w:val="00906B31"/>
    <w:rsid w:val="00906F02"/>
    <w:rsid w:val="00907282"/>
    <w:rsid w:val="009103BD"/>
    <w:rsid w:val="009103E0"/>
    <w:rsid w:val="00910942"/>
    <w:rsid w:val="00910FCA"/>
    <w:rsid w:val="00911004"/>
    <w:rsid w:val="009113BA"/>
    <w:rsid w:val="00911B50"/>
    <w:rsid w:val="00911DB8"/>
    <w:rsid w:val="00911F5C"/>
    <w:rsid w:val="009122B5"/>
    <w:rsid w:val="00912C2F"/>
    <w:rsid w:val="00912C4E"/>
    <w:rsid w:val="00912D44"/>
    <w:rsid w:val="00912D9D"/>
    <w:rsid w:val="00912E2E"/>
    <w:rsid w:val="00912F73"/>
    <w:rsid w:val="00912FF4"/>
    <w:rsid w:val="00913099"/>
    <w:rsid w:val="009139B9"/>
    <w:rsid w:val="009144ED"/>
    <w:rsid w:val="00914B4F"/>
    <w:rsid w:val="00914E15"/>
    <w:rsid w:val="00914F57"/>
    <w:rsid w:val="00914FEA"/>
    <w:rsid w:val="0091517F"/>
    <w:rsid w:val="009153F7"/>
    <w:rsid w:val="009154A0"/>
    <w:rsid w:val="00915F0C"/>
    <w:rsid w:val="00916423"/>
    <w:rsid w:val="0091647A"/>
    <w:rsid w:val="0091662B"/>
    <w:rsid w:val="00916BFD"/>
    <w:rsid w:val="00916C9A"/>
    <w:rsid w:val="00916EEE"/>
    <w:rsid w:val="0091736F"/>
    <w:rsid w:val="009175DC"/>
    <w:rsid w:val="00917A40"/>
    <w:rsid w:val="00917AFD"/>
    <w:rsid w:val="00920066"/>
    <w:rsid w:val="00920208"/>
    <w:rsid w:val="00920514"/>
    <w:rsid w:val="009209E3"/>
    <w:rsid w:val="00920A99"/>
    <w:rsid w:val="00920AB1"/>
    <w:rsid w:val="00920AE3"/>
    <w:rsid w:val="00920B97"/>
    <w:rsid w:val="00920D53"/>
    <w:rsid w:val="0092104C"/>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712"/>
    <w:rsid w:val="00930920"/>
    <w:rsid w:val="00931050"/>
    <w:rsid w:val="009314C9"/>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6F54"/>
    <w:rsid w:val="00936F56"/>
    <w:rsid w:val="00937D0B"/>
    <w:rsid w:val="00937E9C"/>
    <w:rsid w:val="00940011"/>
    <w:rsid w:val="009401B7"/>
    <w:rsid w:val="009402C2"/>
    <w:rsid w:val="00940319"/>
    <w:rsid w:val="009403D5"/>
    <w:rsid w:val="00940493"/>
    <w:rsid w:val="0094059E"/>
    <w:rsid w:val="00940F7B"/>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920"/>
    <w:rsid w:val="00951AFF"/>
    <w:rsid w:val="00951BCB"/>
    <w:rsid w:val="009524CF"/>
    <w:rsid w:val="009528D1"/>
    <w:rsid w:val="00952A9D"/>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E12"/>
    <w:rsid w:val="00963E7E"/>
    <w:rsid w:val="0096407B"/>
    <w:rsid w:val="00964394"/>
    <w:rsid w:val="009646D8"/>
    <w:rsid w:val="009647C7"/>
    <w:rsid w:val="00964DF8"/>
    <w:rsid w:val="00965250"/>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4BC"/>
    <w:rsid w:val="009757E5"/>
    <w:rsid w:val="00975A77"/>
    <w:rsid w:val="009761A5"/>
    <w:rsid w:val="00976678"/>
    <w:rsid w:val="0097698E"/>
    <w:rsid w:val="00976ACC"/>
    <w:rsid w:val="009772C7"/>
    <w:rsid w:val="00977F61"/>
    <w:rsid w:val="0098015F"/>
    <w:rsid w:val="009801DC"/>
    <w:rsid w:val="00980D93"/>
    <w:rsid w:val="00980FD0"/>
    <w:rsid w:val="00981155"/>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BEC"/>
    <w:rsid w:val="00985FF8"/>
    <w:rsid w:val="00986254"/>
    <w:rsid w:val="009866BC"/>
    <w:rsid w:val="00986ABD"/>
    <w:rsid w:val="00986F65"/>
    <w:rsid w:val="00987061"/>
    <w:rsid w:val="00987298"/>
    <w:rsid w:val="00987929"/>
    <w:rsid w:val="009879F4"/>
    <w:rsid w:val="00987E98"/>
    <w:rsid w:val="009901EE"/>
    <w:rsid w:val="00990584"/>
    <w:rsid w:val="00990A8E"/>
    <w:rsid w:val="00990AB3"/>
    <w:rsid w:val="00990B4C"/>
    <w:rsid w:val="009915E6"/>
    <w:rsid w:val="00992189"/>
    <w:rsid w:val="0099218B"/>
    <w:rsid w:val="00992314"/>
    <w:rsid w:val="00993B11"/>
    <w:rsid w:val="0099416D"/>
    <w:rsid w:val="00994342"/>
    <w:rsid w:val="0099434B"/>
    <w:rsid w:val="0099494E"/>
    <w:rsid w:val="00994BB1"/>
    <w:rsid w:val="00994F2E"/>
    <w:rsid w:val="00995001"/>
    <w:rsid w:val="009955A7"/>
    <w:rsid w:val="00995CFE"/>
    <w:rsid w:val="00995DF0"/>
    <w:rsid w:val="0099600F"/>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B05"/>
    <w:rsid w:val="009A30F0"/>
    <w:rsid w:val="009A31C8"/>
    <w:rsid w:val="009A35AA"/>
    <w:rsid w:val="009A3A7E"/>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1410"/>
    <w:rsid w:val="009B14B7"/>
    <w:rsid w:val="009B152C"/>
    <w:rsid w:val="009B1619"/>
    <w:rsid w:val="009B162D"/>
    <w:rsid w:val="009B1869"/>
    <w:rsid w:val="009B24F0"/>
    <w:rsid w:val="009B2640"/>
    <w:rsid w:val="009B2C0A"/>
    <w:rsid w:val="009B323A"/>
    <w:rsid w:val="009B33A3"/>
    <w:rsid w:val="009B39D8"/>
    <w:rsid w:val="009B4552"/>
    <w:rsid w:val="009B468B"/>
    <w:rsid w:val="009B4CA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7DC"/>
    <w:rsid w:val="009C6184"/>
    <w:rsid w:val="009C67F2"/>
    <w:rsid w:val="009C6858"/>
    <w:rsid w:val="009C6BE7"/>
    <w:rsid w:val="009C6FDE"/>
    <w:rsid w:val="009C704E"/>
    <w:rsid w:val="009C7377"/>
    <w:rsid w:val="009C78BF"/>
    <w:rsid w:val="009C7CF7"/>
    <w:rsid w:val="009C7EB6"/>
    <w:rsid w:val="009D0110"/>
    <w:rsid w:val="009D0A70"/>
    <w:rsid w:val="009D0CD9"/>
    <w:rsid w:val="009D15BE"/>
    <w:rsid w:val="009D1867"/>
    <w:rsid w:val="009D1D90"/>
    <w:rsid w:val="009D1E8B"/>
    <w:rsid w:val="009D275D"/>
    <w:rsid w:val="009D32C6"/>
    <w:rsid w:val="009D35E5"/>
    <w:rsid w:val="009D3DAB"/>
    <w:rsid w:val="009D3EAE"/>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10B7"/>
    <w:rsid w:val="009E13D0"/>
    <w:rsid w:val="009E146E"/>
    <w:rsid w:val="009E1B31"/>
    <w:rsid w:val="009E1F1F"/>
    <w:rsid w:val="009E2D3C"/>
    <w:rsid w:val="009E2F98"/>
    <w:rsid w:val="009E337F"/>
    <w:rsid w:val="009E38D9"/>
    <w:rsid w:val="009E3B93"/>
    <w:rsid w:val="009E3D60"/>
    <w:rsid w:val="009E3E6E"/>
    <w:rsid w:val="009E4A9F"/>
    <w:rsid w:val="009E4E38"/>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F35"/>
    <w:rsid w:val="009F2F69"/>
    <w:rsid w:val="009F36D7"/>
    <w:rsid w:val="009F4D17"/>
    <w:rsid w:val="009F5148"/>
    <w:rsid w:val="009F51BD"/>
    <w:rsid w:val="009F583F"/>
    <w:rsid w:val="009F5B06"/>
    <w:rsid w:val="009F5BE4"/>
    <w:rsid w:val="009F5FE4"/>
    <w:rsid w:val="009F6119"/>
    <w:rsid w:val="009F62AB"/>
    <w:rsid w:val="009F662D"/>
    <w:rsid w:val="009F6EC0"/>
    <w:rsid w:val="009F754B"/>
    <w:rsid w:val="009F7F36"/>
    <w:rsid w:val="00A002D8"/>
    <w:rsid w:val="00A003A3"/>
    <w:rsid w:val="00A00C95"/>
    <w:rsid w:val="00A00CA9"/>
    <w:rsid w:val="00A0102E"/>
    <w:rsid w:val="00A01126"/>
    <w:rsid w:val="00A01474"/>
    <w:rsid w:val="00A014BA"/>
    <w:rsid w:val="00A01A21"/>
    <w:rsid w:val="00A01DE0"/>
    <w:rsid w:val="00A02218"/>
    <w:rsid w:val="00A022A5"/>
    <w:rsid w:val="00A02C41"/>
    <w:rsid w:val="00A02DF7"/>
    <w:rsid w:val="00A0320F"/>
    <w:rsid w:val="00A03477"/>
    <w:rsid w:val="00A03486"/>
    <w:rsid w:val="00A0354A"/>
    <w:rsid w:val="00A03CB6"/>
    <w:rsid w:val="00A04190"/>
    <w:rsid w:val="00A044E2"/>
    <w:rsid w:val="00A04BEE"/>
    <w:rsid w:val="00A05AC4"/>
    <w:rsid w:val="00A05C54"/>
    <w:rsid w:val="00A05CB9"/>
    <w:rsid w:val="00A05DCC"/>
    <w:rsid w:val="00A05F44"/>
    <w:rsid w:val="00A06A8D"/>
    <w:rsid w:val="00A06E50"/>
    <w:rsid w:val="00A078AA"/>
    <w:rsid w:val="00A10616"/>
    <w:rsid w:val="00A10CDF"/>
    <w:rsid w:val="00A10F53"/>
    <w:rsid w:val="00A11233"/>
    <w:rsid w:val="00A11377"/>
    <w:rsid w:val="00A11CC0"/>
    <w:rsid w:val="00A12271"/>
    <w:rsid w:val="00A12A1F"/>
    <w:rsid w:val="00A12CED"/>
    <w:rsid w:val="00A12E43"/>
    <w:rsid w:val="00A12E47"/>
    <w:rsid w:val="00A1312A"/>
    <w:rsid w:val="00A1319D"/>
    <w:rsid w:val="00A134C9"/>
    <w:rsid w:val="00A138C6"/>
    <w:rsid w:val="00A13BE0"/>
    <w:rsid w:val="00A1424F"/>
    <w:rsid w:val="00A14665"/>
    <w:rsid w:val="00A14EB5"/>
    <w:rsid w:val="00A15185"/>
    <w:rsid w:val="00A15705"/>
    <w:rsid w:val="00A15B63"/>
    <w:rsid w:val="00A15D83"/>
    <w:rsid w:val="00A15D95"/>
    <w:rsid w:val="00A15DDD"/>
    <w:rsid w:val="00A16197"/>
    <w:rsid w:val="00A1663F"/>
    <w:rsid w:val="00A16CE4"/>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A99"/>
    <w:rsid w:val="00A24CD6"/>
    <w:rsid w:val="00A24DB3"/>
    <w:rsid w:val="00A24F43"/>
    <w:rsid w:val="00A25C9E"/>
    <w:rsid w:val="00A25EF0"/>
    <w:rsid w:val="00A26C01"/>
    <w:rsid w:val="00A26C02"/>
    <w:rsid w:val="00A26C9B"/>
    <w:rsid w:val="00A26CF4"/>
    <w:rsid w:val="00A27165"/>
    <w:rsid w:val="00A274C1"/>
    <w:rsid w:val="00A275B7"/>
    <w:rsid w:val="00A275EE"/>
    <w:rsid w:val="00A27869"/>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C3D"/>
    <w:rsid w:val="00A42E9B"/>
    <w:rsid w:val="00A43578"/>
    <w:rsid w:val="00A43868"/>
    <w:rsid w:val="00A438ED"/>
    <w:rsid w:val="00A43C48"/>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EC0"/>
    <w:rsid w:val="00A47396"/>
    <w:rsid w:val="00A477F4"/>
    <w:rsid w:val="00A47E89"/>
    <w:rsid w:val="00A50572"/>
    <w:rsid w:val="00A50BDA"/>
    <w:rsid w:val="00A50CB2"/>
    <w:rsid w:val="00A50F75"/>
    <w:rsid w:val="00A52A1F"/>
    <w:rsid w:val="00A52BCE"/>
    <w:rsid w:val="00A52C9A"/>
    <w:rsid w:val="00A52CFD"/>
    <w:rsid w:val="00A52DAA"/>
    <w:rsid w:val="00A52F4B"/>
    <w:rsid w:val="00A5322B"/>
    <w:rsid w:val="00A53759"/>
    <w:rsid w:val="00A5394D"/>
    <w:rsid w:val="00A53BFA"/>
    <w:rsid w:val="00A53FB7"/>
    <w:rsid w:val="00A5415B"/>
    <w:rsid w:val="00A547CF"/>
    <w:rsid w:val="00A54A67"/>
    <w:rsid w:val="00A54B0E"/>
    <w:rsid w:val="00A54DA2"/>
    <w:rsid w:val="00A5556A"/>
    <w:rsid w:val="00A555DB"/>
    <w:rsid w:val="00A55BD9"/>
    <w:rsid w:val="00A55BFE"/>
    <w:rsid w:val="00A55CA9"/>
    <w:rsid w:val="00A55E94"/>
    <w:rsid w:val="00A5644E"/>
    <w:rsid w:val="00A56810"/>
    <w:rsid w:val="00A56CDD"/>
    <w:rsid w:val="00A576D0"/>
    <w:rsid w:val="00A60062"/>
    <w:rsid w:val="00A60161"/>
    <w:rsid w:val="00A60365"/>
    <w:rsid w:val="00A603BC"/>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87D"/>
    <w:rsid w:val="00A63AD2"/>
    <w:rsid w:val="00A63DCD"/>
    <w:rsid w:val="00A6429B"/>
    <w:rsid w:val="00A642C0"/>
    <w:rsid w:val="00A644ED"/>
    <w:rsid w:val="00A645E1"/>
    <w:rsid w:val="00A647C7"/>
    <w:rsid w:val="00A65241"/>
    <w:rsid w:val="00A6545D"/>
    <w:rsid w:val="00A65693"/>
    <w:rsid w:val="00A658FF"/>
    <w:rsid w:val="00A65C3F"/>
    <w:rsid w:val="00A65CB6"/>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B1"/>
    <w:rsid w:val="00A81084"/>
    <w:rsid w:val="00A81199"/>
    <w:rsid w:val="00A81313"/>
    <w:rsid w:val="00A8179D"/>
    <w:rsid w:val="00A81809"/>
    <w:rsid w:val="00A823B1"/>
    <w:rsid w:val="00A82447"/>
    <w:rsid w:val="00A82461"/>
    <w:rsid w:val="00A826D5"/>
    <w:rsid w:val="00A82D7B"/>
    <w:rsid w:val="00A83767"/>
    <w:rsid w:val="00A83F45"/>
    <w:rsid w:val="00A845A6"/>
    <w:rsid w:val="00A8479A"/>
    <w:rsid w:val="00A849B4"/>
    <w:rsid w:val="00A849D1"/>
    <w:rsid w:val="00A84A56"/>
    <w:rsid w:val="00A8514A"/>
    <w:rsid w:val="00A853FD"/>
    <w:rsid w:val="00A857AE"/>
    <w:rsid w:val="00A85965"/>
    <w:rsid w:val="00A85B11"/>
    <w:rsid w:val="00A85F38"/>
    <w:rsid w:val="00A862CA"/>
    <w:rsid w:val="00A862EC"/>
    <w:rsid w:val="00A8646A"/>
    <w:rsid w:val="00A86776"/>
    <w:rsid w:val="00A86921"/>
    <w:rsid w:val="00A86EEE"/>
    <w:rsid w:val="00A871EB"/>
    <w:rsid w:val="00A8723B"/>
    <w:rsid w:val="00A87552"/>
    <w:rsid w:val="00A878E0"/>
    <w:rsid w:val="00A87902"/>
    <w:rsid w:val="00A87BFC"/>
    <w:rsid w:val="00A87C1B"/>
    <w:rsid w:val="00A87C32"/>
    <w:rsid w:val="00A87EEC"/>
    <w:rsid w:val="00A87F95"/>
    <w:rsid w:val="00A90515"/>
    <w:rsid w:val="00A908D6"/>
    <w:rsid w:val="00A90C40"/>
    <w:rsid w:val="00A90C8E"/>
    <w:rsid w:val="00A911C5"/>
    <w:rsid w:val="00A912DD"/>
    <w:rsid w:val="00A91398"/>
    <w:rsid w:val="00A915E6"/>
    <w:rsid w:val="00A91691"/>
    <w:rsid w:val="00A91DE4"/>
    <w:rsid w:val="00A91EF9"/>
    <w:rsid w:val="00A924F0"/>
    <w:rsid w:val="00A927BF"/>
    <w:rsid w:val="00A9287C"/>
    <w:rsid w:val="00A92925"/>
    <w:rsid w:val="00A92C43"/>
    <w:rsid w:val="00A92DA4"/>
    <w:rsid w:val="00A93096"/>
    <w:rsid w:val="00A930EC"/>
    <w:rsid w:val="00A93409"/>
    <w:rsid w:val="00A935D6"/>
    <w:rsid w:val="00A9383B"/>
    <w:rsid w:val="00A93A1C"/>
    <w:rsid w:val="00A944D7"/>
    <w:rsid w:val="00A946C9"/>
    <w:rsid w:val="00A949E1"/>
    <w:rsid w:val="00A95186"/>
    <w:rsid w:val="00A954DB"/>
    <w:rsid w:val="00A95733"/>
    <w:rsid w:val="00A95B3C"/>
    <w:rsid w:val="00A95FEB"/>
    <w:rsid w:val="00A96196"/>
    <w:rsid w:val="00A966C9"/>
    <w:rsid w:val="00A96947"/>
    <w:rsid w:val="00A970E5"/>
    <w:rsid w:val="00A975DC"/>
    <w:rsid w:val="00A97B98"/>
    <w:rsid w:val="00A97C27"/>
    <w:rsid w:val="00AA0139"/>
    <w:rsid w:val="00AA032B"/>
    <w:rsid w:val="00AA0629"/>
    <w:rsid w:val="00AA07AA"/>
    <w:rsid w:val="00AA0AE7"/>
    <w:rsid w:val="00AA0D2E"/>
    <w:rsid w:val="00AA135C"/>
    <w:rsid w:val="00AA1498"/>
    <w:rsid w:val="00AA158B"/>
    <w:rsid w:val="00AA1EF5"/>
    <w:rsid w:val="00AA1FA1"/>
    <w:rsid w:val="00AA23B5"/>
    <w:rsid w:val="00AA29D1"/>
    <w:rsid w:val="00AA32A8"/>
    <w:rsid w:val="00AA3533"/>
    <w:rsid w:val="00AA369C"/>
    <w:rsid w:val="00AA39E5"/>
    <w:rsid w:val="00AA3A8D"/>
    <w:rsid w:val="00AA43B5"/>
    <w:rsid w:val="00AA47C4"/>
    <w:rsid w:val="00AA4933"/>
    <w:rsid w:val="00AA49D1"/>
    <w:rsid w:val="00AA4A80"/>
    <w:rsid w:val="00AA4CAE"/>
    <w:rsid w:val="00AA4FA3"/>
    <w:rsid w:val="00AA5151"/>
    <w:rsid w:val="00AA530F"/>
    <w:rsid w:val="00AA5639"/>
    <w:rsid w:val="00AA576E"/>
    <w:rsid w:val="00AA58C3"/>
    <w:rsid w:val="00AA5C39"/>
    <w:rsid w:val="00AA5C41"/>
    <w:rsid w:val="00AA5E73"/>
    <w:rsid w:val="00AA63A6"/>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ADC"/>
    <w:rsid w:val="00AD074E"/>
    <w:rsid w:val="00AD0CE0"/>
    <w:rsid w:val="00AD108F"/>
    <w:rsid w:val="00AD1AFC"/>
    <w:rsid w:val="00AD1DE6"/>
    <w:rsid w:val="00AD1E9F"/>
    <w:rsid w:val="00AD1F1A"/>
    <w:rsid w:val="00AD240A"/>
    <w:rsid w:val="00AD2922"/>
    <w:rsid w:val="00AD295C"/>
    <w:rsid w:val="00AD2A27"/>
    <w:rsid w:val="00AD2FDC"/>
    <w:rsid w:val="00AD31B5"/>
    <w:rsid w:val="00AD3A9A"/>
    <w:rsid w:val="00AD3C97"/>
    <w:rsid w:val="00AD446C"/>
    <w:rsid w:val="00AD47EE"/>
    <w:rsid w:val="00AD4D00"/>
    <w:rsid w:val="00AD509F"/>
    <w:rsid w:val="00AD5237"/>
    <w:rsid w:val="00AD5335"/>
    <w:rsid w:val="00AD5726"/>
    <w:rsid w:val="00AD5ACD"/>
    <w:rsid w:val="00AD5C89"/>
    <w:rsid w:val="00AD5E69"/>
    <w:rsid w:val="00AD61C2"/>
    <w:rsid w:val="00AD6474"/>
    <w:rsid w:val="00AD694F"/>
    <w:rsid w:val="00AD7AEF"/>
    <w:rsid w:val="00AD7C1A"/>
    <w:rsid w:val="00AD7DF9"/>
    <w:rsid w:val="00AD7E51"/>
    <w:rsid w:val="00AE0452"/>
    <w:rsid w:val="00AE05B2"/>
    <w:rsid w:val="00AE06A8"/>
    <w:rsid w:val="00AE0898"/>
    <w:rsid w:val="00AE0AB4"/>
    <w:rsid w:val="00AE0CCF"/>
    <w:rsid w:val="00AE0E51"/>
    <w:rsid w:val="00AE1106"/>
    <w:rsid w:val="00AE1358"/>
    <w:rsid w:val="00AE167C"/>
    <w:rsid w:val="00AE2015"/>
    <w:rsid w:val="00AE2219"/>
    <w:rsid w:val="00AE23C9"/>
    <w:rsid w:val="00AE3115"/>
    <w:rsid w:val="00AE319B"/>
    <w:rsid w:val="00AE3439"/>
    <w:rsid w:val="00AE347B"/>
    <w:rsid w:val="00AE3B34"/>
    <w:rsid w:val="00AE3DA9"/>
    <w:rsid w:val="00AE3E72"/>
    <w:rsid w:val="00AE44F7"/>
    <w:rsid w:val="00AE5296"/>
    <w:rsid w:val="00AE54C8"/>
    <w:rsid w:val="00AE587C"/>
    <w:rsid w:val="00AE5A3A"/>
    <w:rsid w:val="00AE5F46"/>
    <w:rsid w:val="00AE664F"/>
    <w:rsid w:val="00AE6E44"/>
    <w:rsid w:val="00AE7885"/>
    <w:rsid w:val="00AE7D9B"/>
    <w:rsid w:val="00AF025C"/>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A5"/>
    <w:rsid w:val="00B011BF"/>
    <w:rsid w:val="00B01E92"/>
    <w:rsid w:val="00B01FC0"/>
    <w:rsid w:val="00B02199"/>
    <w:rsid w:val="00B02805"/>
    <w:rsid w:val="00B02BFD"/>
    <w:rsid w:val="00B02D77"/>
    <w:rsid w:val="00B0367A"/>
    <w:rsid w:val="00B038EB"/>
    <w:rsid w:val="00B03A38"/>
    <w:rsid w:val="00B040CA"/>
    <w:rsid w:val="00B04621"/>
    <w:rsid w:val="00B04B17"/>
    <w:rsid w:val="00B05160"/>
    <w:rsid w:val="00B05280"/>
    <w:rsid w:val="00B052C4"/>
    <w:rsid w:val="00B05319"/>
    <w:rsid w:val="00B0562B"/>
    <w:rsid w:val="00B06376"/>
    <w:rsid w:val="00B06A64"/>
    <w:rsid w:val="00B06CAE"/>
    <w:rsid w:val="00B06E0A"/>
    <w:rsid w:val="00B070E6"/>
    <w:rsid w:val="00B0721B"/>
    <w:rsid w:val="00B07341"/>
    <w:rsid w:val="00B07578"/>
    <w:rsid w:val="00B076ED"/>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B4C"/>
    <w:rsid w:val="00B17EA8"/>
    <w:rsid w:val="00B205C8"/>
    <w:rsid w:val="00B20CAD"/>
    <w:rsid w:val="00B214AC"/>
    <w:rsid w:val="00B2161B"/>
    <w:rsid w:val="00B21726"/>
    <w:rsid w:val="00B2178C"/>
    <w:rsid w:val="00B21B0F"/>
    <w:rsid w:val="00B21B18"/>
    <w:rsid w:val="00B2231B"/>
    <w:rsid w:val="00B2255B"/>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5D0"/>
    <w:rsid w:val="00B278A0"/>
    <w:rsid w:val="00B27902"/>
    <w:rsid w:val="00B27A32"/>
    <w:rsid w:val="00B30935"/>
    <w:rsid w:val="00B30BCC"/>
    <w:rsid w:val="00B30FE5"/>
    <w:rsid w:val="00B3183B"/>
    <w:rsid w:val="00B318C4"/>
    <w:rsid w:val="00B31D5D"/>
    <w:rsid w:val="00B32036"/>
    <w:rsid w:val="00B32209"/>
    <w:rsid w:val="00B32375"/>
    <w:rsid w:val="00B327AF"/>
    <w:rsid w:val="00B328C9"/>
    <w:rsid w:val="00B32985"/>
    <w:rsid w:val="00B32AE5"/>
    <w:rsid w:val="00B32E42"/>
    <w:rsid w:val="00B33BBA"/>
    <w:rsid w:val="00B33C05"/>
    <w:rsid w:val="00B3468A"/>
    <w:rsid w:val="00B34748"/>
    <w:rsid w:val="00B347FB"/>
    <w:rsid w:val="00B34D6E"/>
    <w:rsid w:val="00B34D9B"/>
    <w:rsid w:val="00B35717"/>
    <w:rsid w:val="00B35A6D"/>
    <w:rsid w:val="00B35BA0"/>
    <w:rsid w:val="00B365D6"/>
    <w:rsid w:val="00B3680A"/>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D83"/>
    <w:rsid w:val="00B47489"/>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540"/>
    <w:rsid w:val="00B61B0C"/>
    <w:rsid w:val="00B61D6D"/>
    <w:rsid w:val="00B61E58"/>
    <w:rsid w:val="00B62374"/>
    <w:rsid w:val="00B626B7"/>
    <w:rsid w:val="00B62DC4"/>
    <w:rsid w:val="00B63547"/>
    <w:rsid w:val="00B6366D"/>
    <w:rsid w:val="00B63AA9"/>
    <w:rsid w:val="00B63B02"/>
    <w:rsid w:val="00B63EB6"/>
    <w:rsid w:val="00B64025"/>
    <w:rsid w:val="00B64E6C"/>
    <w:rsid w:val="00B6529C"/>
    <w:rsid w:val="00B652E4"/>
    <w:rsid w:val="00B65332"/>
    <w:rsid w:val="00B6546A"/>
    <w:rsid w:val="00B654DC"/>
    <w:rsid w:val="00B6595F"/>
    <w:rsid w:val="00B65CC3"/>
    <w:rsid w:val="00B66169"/>
    <w:rsid w:val="00B6643A"/>
    <w:rsid w:val="00B665DD"/>
    <w:rsid w:val="00B66685"/>
    <w:rsid w:val="00B6693B"/>
    <w:rsid w:val="00B67559"/>
    <w:rsid w:val="00B676BA"/>
    <w:rsid w:val="00B67A16"/>
    <w:rsid w:val="00B67A33"/>
    <w:rsid w:val="00B67AEF"/>
    <w:rsid w:val="00B715AC"/>
    <w:rsid w:val="00B71D4D"/>
    <w:rsid w:val="00B72453"/>
    <w:rsid w:val="00B7275A"/>
    <w:rsid w:val="00B7278D"/>
    <w:rsid w:val="00B72980"/>
    <w:rsid w:val="00B73135"/>
    <w:rsid w:val="00B7328B"/>
    <w:rsid w:val="00B737BE"/>
    <w:rsid w:val="00B73CE8"/>
    <w:rsid w:val="00B740B4"/>
    <w:rsid w:val="00B74C39"/>
    <w:rsid w:val="00B74FAE"/>
    <w:rsid w:val="00B74FBE"/>
    <w:rsid w:val="00B750D9"/>
    <w:rsid w:val="00B756FD"/>
    <w:rsid w:val="00B75C8E"/>
    <w:rsid w:val="00B76149"/>
    <w:rsid w:val="00B7684D"/>
    <w:rsid w:val="00B76DC1"/>
    <w:rsid w:val="00B77098"/>
    <w:rsid w:val="00B770D8"/>
    <w:rsid w:val="00B77605"/>
    <w:rsid w:val="00B778FF"/>
    <w:rsid w:val="00B77ABE"/>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2AE"/>
    <w:rsid w:val="00B90724"/>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384"/>
    <w:rsid w:val="00BA18C4"/>
    <w:rsid w:val="00BA1AB9"/>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DA"/>
    <w:rsid w:val="00BA7891"/>
    <w:rsid w:val="00BA7D6D"/>
    <w:rsid w:val="00BA7F6F"/>
    <w:rsid w:val="00BB0030"/>
    <w:rsid w:val="00BB009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DC7"/>
    <w:rsid w:val="00BB30F7"/>
    <w:rsid w:val="00BB3332"/>
    <w:rsid w:val="00BB3526"/>
    <w:rsid w:val="00BB36AF"/>
    <w:rsid w:val="00BB3747"/>
    <w:rsid w:val="00BB3798"/>
    <w:rsid w:val="00BB38D0"/>
    <w:rsid w:val="00BB3A1E"/>
    <w:rsid w:val="00BB3E03"/>
    <w:rsid w:val="00BB3F98"/>
    <w:rsid w:val="00BB408C"/>
    <w:rsid w:val="00BB4B93"/>
    <w:rsid w:val="00BB4E8D"/>
    <w:rsid w:val="00BB5048"/>
    <w:rsid w:val="00BB56C2"/>
    <w:rsid w:val="00BB582A"/>
    <w:rsid w:val="00BB5B67"/>
    <w:rsid w:val="00BB5C96"/>
    <w:rsid w:val="00BB6177"/>
    <w:rsid w:val="00BB660D"/>
    <w:rsid w:val="00BB69CF"/>
    <w:rsid w:val="00BB703C"/>
    <w:rsid w:val="00BB7501"/>
    <w:rsid w:val="00BB76C4"/>
    <w:rsid w:val="00BB7714"/>
    <w:rsid w:val="00BB7838"/>
    <w:rsid w:val="00BB799B"/>
    <w:rsid w:val="00BB7C94"/>
    <w:rsid w:val="00BC0052"/>
    <w:rsid w:val="00BC0497"/>
    <w:rsid w:val="00BC062F"/>
    <w:rsid w:val="00BC06CE"/>
    <w:rsid w:val="00BC0BF9"/>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9E6"/>
    <w:rsid w:val="00BC5D27"/>
    <w:rsid w:val="00BC63EA"/>
    <w:rsid w:val="00BC653F"/>
    <w:rsid w:val="00BC68A5"/>
    <w:rsid w:val="00BC68FE"/>
    <w:rsid w:val="00BC6ACE"/>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DD3"/>
    <w:rsid w:val="00BD508A"/>
    <w:rsid w:val="00BD5293"/>
    <w:rsid w:val="00BD551D"/>
    <w:rsid w:val="00BD5BF5"/>
    <w:rsid w:val="00BD5E3A"/>
    <w:rsid w:val="00BD67E5"/>
    <w:rsid w:val="00BD6A67"/>
    <w:rsid w:val="00BD71FA"/>
    <w:rsid w:val="00BD75BE"/>
    <w:rsid w:val="00BD790F"/>
    <w:rsid w:val="00BD7DB9"/>
    <w:rsid w:val="00BD7E4F"/>
    <w:rsid w:val="00BE052C"/>
    <w:rsid w:val="00BE0845"/>
    <w:rsid w:val="00BE1527"/>
    <w:rsid w:val="00BE22B0"/>
    <w:rsid w:val="00BE27EF"/>
    <w:rsid w:val="00BE2ED3"/>
    <w:rsid w:val="00BE31C9"/>
    <w:rsid w:val="00BE3A37"/>
    <w:rsid w:val="00BE3E90"/>
    <w:rsid w:val="00BE3EDC"/>
    <w:rsid w:val="00BE4665"/>
    <w:rsid w:val="00BE48D1"/>
    <w:rsid w:val="00BE574C"/>
    <w:rsid w:val="00BE57EE"/>
    <w:rsid w:val="00BE5BBD"/>
    <w:rsid w:val="00BE6206"/>
    <w:rsid w:val="00BE655C"/>
    <w:rsid w:val="00BE6EC1"/>
    <w:rsid w:val="00BE74E8"/>
    <w:rsid w:val="00BE7643"/>
    <w:rsid w:val="00BE7855"/>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918"/>
    <w:rsid w:val="00C13027"/>
    <w:rsid w:val="00C13179"/>
    <w:rsid w:val="00C137C5"/>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AC8"/>
    <w:rsid w:val="00C20BE8"/>
    <w:rsid w:val="00C20E0A"/>
    <w:rsid w:val="00C21711"/>
    <w:rsid w:val="00C21DB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CED"/>
    <w:rsid w:val="00C31DA6"/>
    <w:rsid w:val="00C31FB1"/>
    <w:rsid w:val="00C323E3"/>
    <w:rsid w:val="00C326B3"/>
    <w:rsid w:val="00C32DED"/>
    <w:rsid w:val="00C32F40"/>
    <w:rsid w:val="00C32F46"/>
    <w:rsid w:val="00C33130"/>
    <w:rsid w:val="00C33185"/>
    <w:rsid w:val="00C33600"/>
    <w:rsid w:val="00C3392F"/>
    <w:rsid w:val="00C33E92"/>
    <w:rsid w:val="00C33FB4"/>
    <w:rsid w:val="00C34178"/>
    <w:rsid w:val="00C3441C"/>
    <w:rsid w:val="00C34B2A"/>
    <w:rsid w:val="00C35056"/>
    <w:rsid w:val="00C3589F"/>
    <w:rsid w:val="00C35E64"/>
    <w:rsid w:val="00C36410"/>
    <w:rsid w:val="00C36660"/>
    <w:rsid w:val="00C36844"/>
    <w:rsid w:val="00C369B1"/>
    <w:rsid w:val="00C36B97"/>
    <w:rsid w:val="00C36EFA"/>
    <w:rsid w:val="00C36F52"/>
    <w:rsid w:val="00C36F87"/>
    <w:rsid w:val="00C371C9"/>
    <w:rsid w:val="00C371D2"/>
    <w:rsid w:val="00C37290"/>
    <w:rsid w:val="00C3770E"/>
    <w:rsid w:val="00C37710"/>
    <w:rsid w:val="00C37B56"/>
    <w:rsid w:val="00C4039F"/>
    <w:rsid w:val="00C40DFC"/>
    <w:rsid w:val="00C40E79"/>
    <w:rsid w:val="00C4126C"/>
    <w:rsid w:val="00C413EE"/>
    <w:rsid w:val="00C41705"/>
    <w:rsid w:val="00C41D30"/>
    <w:rsid w:val="00C42112"/>
    <w:rsid w:val="00C42340"/>
    <w:rsid w:val="00C43209"/>
    <w:rsid w:val="00C432A3"/>
    <w:rsid w:val="00C43453"/>
    <w:rsid w:val="00C43A16"/>
    <w:rsid w:val="00C43A4A"/>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4E2"/>
    <w:rsid w:val="00C51908"/>
    <w:rsid w:val="00C51BF0"/>
    <w:rsid w:val="00C520A1"/>
    <w:rsid w:val="00C52261"/>
    <w:rsid w:val="00C524EA"/>
    <w:rsid w:val="00C5262B"/>
    <w:rsid w:val="00C52949"/>
    <w:rsid w:val="00C52971"/>
    <w:rsid w:val="00C52AD3"/>
    <w:rsid w:val="00C536C4"/>
    <w:rsid w:val="00C53C03"/>
    <w:rsid w:val="00C54410"/>
    <w:rsid w:val="00C54A42"/>
    <w:rsid w:val="00C54ABE"/>
    <w:rsid w:val="00C55AD9"/>
    <w:rsid w:val="00C55DC5"/>
    <w:rsid w:val="00C55FE9"/>
    <w:rsid w:val="00C56154"/>
    <w:rsid w:val="00C563B0"/>
    <w:rsid w:val="00C563E4"/>
    <w:rsid w:val="00C5675E"/>
    <w:rsid w:val="00C57084"/>
    <w:rsid w:val="00C57361"/>
    <w:rsid w:val="00C57518"/>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F4"/>
    <w:rsid w:val="00C64A66"/>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695"/>
    <w:rsid w:val="00C73DCE"/>
    <w:rsid w:val="00C7443E"/>
    <w:rsid w:val="00C74777"/>
    <w:rsid w:val="00C747ED"/>
    <w:rsid w:val="00C74E37"/>
    <w:rsid w:val="00C74FEB"/>
    <w:rsid w:val="00C75218"/>
    <w:rsid w:val="00C75712"/>
    <w:rsid w:val="00C760EB"/>
    <w:rsid w:val="00C76132"/>
    <w:rsid w:val="00C76B8C"/>
    <w:rsid w:val="00C772F9"/>
    <w:rsid w:val="00C7742A"/>
    <w:rsid w:val="00C7798E"/>
    <w:rsid w:val="00C77CE8"/>
    <w:rsid w:val="00C80047"/>
    <w:rsid w:val="00C80484"/>
    <w:rsid w:val="00C804FD"/>
    <w:rsid w:val="00C80C55"/>
    <w:rsid w:val="00C81299"/>
    <w:rsid w:val="00C816B4"/>
    <w:rsid w:val="00C81C3D"/>
    <w:rsid w:val="00C81F4F"/>
    <w:rsid w:val="00C8237A"/>
    <w:rsid w:val="00C82E5C"/>
    <w:rsid w:val="00C83019"/>
    <w:rsid w:val="00C832AC"/>
    <w:rsid w:val="00C834C9"/>
    <w:rsid w:val="00C83626"/>
    <w:rsid w:val="00C838BF"/>
    <w:rsid w:val="00C83B07"/>
    <w:rsid w:val="00C843FC"/>
    <w:rsid w:val="00C8458B"/>
    <w:rsid w:val="00C84F87"/>
    <w:rsid w:val="00C85A8E"/>
    <w:rsid w:val="00C86051"/>
    <w:rsid w:val="00C86A92"/>
    <w:rsid w:val="00C86CB8"/>
    <w:rsid w:val="00C870C6"/>
    <w:rsid w:val="00C871AD"/>
    <w:rsid w:val="00C87282"/>
    <w:rsid w:val="00C875DD"/>
    <w:rsid w:val="00C904E9"/>
    <w:rsid w:val="00C90A59"/>
    <w:rsid w:val="00C90B47"/>
    <w:rsid w:val="00C9150C"/>
    <w:rsid w:val="00C91FFC"/>
    <w:rsid w:val="00C924A5"/>
    <w:rsid w:val="00C92983"/>
    <w:rsid w:val="00C92AE6"/>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D52"/>
    <w:rsid w:val="00CA4D5D"/>
    <w:rsid w:val="00CA4D93"/>
    <w:rsid w:val="00CA5070"/>
    <w:rsid w:val="00CA5256"/>
    <w:rsid w:val="00CA536F"/>
    <w:rsid w:val="00CA5ABA"/>
    <w:rsid w:val="00CA633A"/>
    <w:rsid w:val="00CA6C09"/>
    <w:rsid w:val="00CA6C48"/>
    <w:rsid w:val="00CA6F32"/>
    <w:rsid w:val="00CA705C"/>
    <w:rsid w:val="00CA70BD"/>
    <w:rsid w:val="00CA72E8"/>
    <w:rsid w:val="00CA7487"/>
    <w:rsid w:val="00CA78A0"/>
    <w:rsid w:val="00CA7DEE"/>
    <w:rsid w:val="00CB03D5"/>
    <w:rsid w:val="00CB08CA"/>
    <w:rsid w:val="00CB0CA0"/>
    <w:rsid w:val="00CB0DF8"/>
    <w:rsid w:val="00CB11CF"/>
    <w:rsid w:val="00CB12C8"/>
    <w:rsid w:val="00CB1353"/>
    <w:rsid w:val="00CB13E4"/>
    <w:rsid w:val="00CB1A83"/>
    <w:rsid w:val="00CB26DE"/>
    <w:rsid w:val="00CB2A64"/>
    <w:rsid w:val="00CB329E"/>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C019F"/>
    <w:rsid w:val="00CC0CA8"/>
    <w:rsid w:val="00CC1777"/>
    <w:rsid w:val="00CC18C3"/>
    <w:rsid w:val="00CC19ED"/>
    <w:rsid w:val="00CC1D0C"/>
    <w:rsid w:val="00CC22D5"/>
    <w:rsid w:val="00CC287C"/>
    <w:rsid w:val="00CC2A9B"/>
    <w:rsid w:val="00CC343D"/>
    <w:rsid w:val="00CC34BA"/>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55B"/>
    <w:rsid w:val="00CD5FAF"/>
    <w:rsid w:val="00CD644F"/>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5021"/>
    <w:rsid w:val="00CE51C5"/>
    <w:rsid w:val="00CE5396"/>
    <w:rsid w:val="00CE557C"/>
    <w:rsid w:val="00CE5D2A"/>
    <w:rsid w:val="00CE5D4B"/>
    <w:rsid w:val="00CE5DAE"/>
    <w:rsid w:val="00CE63BF"/>
    <w:rsid w:val="00CE6558"/>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71CF"/>
    <w:rsid w:val="00CF75B4"/>
    <w:rsid w:val="00CF7BD0"/>
    <w:rsid w:val="00CF7DA4"/>
    <w:rsid w:val="00CF7F1D"/>
    <w:rsid w:val="00CF7FC0"/>
    <w:rsid w:val="00D0015A"/>
    <w:rsid w:val="00D003E7"/>
    <w:rsid w:val="00D00430"/>
    <w:rsid w:val="00D00BC4"/>
    <w:rsid w:val="00D00EAE"/>
    <w:rsid w:val="00D01B10"/>
    <w:rsid w:val="00D01BCA"/>
    <w:rsid w:val="00D01C23"/>
    <w:rsid w:val="00D022E1"/>
    <w:rsid w:val="00D026C1"/>
    <w:rsid w:val="00D02C51"/>
    <w:rsid w:val="00D02E18"/>
    <w:rsid w:val="00D034FD"/>
    <w:rsid w:val="00D038BD"/>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CF2"/>
    <w:rsid w:val="00D07FD8"/>
    <w:rsid w:val="00D10687"/>
    <w:rsid w:val="00D109D5"/>
    <w:rsid w:val="00D1233F"/>
    <w:rsid w:val="00D123AA"/>
    <w:rsid w:val="00D127B1"/>
    <w:rsid w:val="00D12A8C"/>
    <w:rsid w:val="00D13019"/>
    <w:rsid w:val="00D13353"/>
    <w:rsid w:val="00D135AC"/>
    <w:rsid w:val="00D135EC"/>
    <w:rsid w:val="00D1372E"/>
    <w:rsid w:val="00D1374D"/>
    <w:rsid w:val="00D141BD"/>
    <w:rsid w:val="00D14213"/>
    <w:rsid w:val="00D1424A"/>
    <w:rsid w:val="00D142EF"/>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E3F"/>
    <w:rsid w:val="00D17E85"/>
    <w:rsid w:val="00D20063"/>
    <w:rsid w:val="00D204EB"/>
    <w:rsid w:val="00D20A6E"/>
    <w:rsid w:val="00D21300"/>
    <w:rsid w:val="00D21313"/>
    <w:rsid w:val="00D218A4"/>
    <w:rsid w:val="00D218FA"/>
    <w:rsid w:val="00D229FA"/>
    <w:rsid w:val="00D22E80"/>
    <w:rsid w:val="00D23226"/>
    <w:rsid w:val="00D232EC"/>
    <w:rsid w:val="00D2393E"/>
    <w:rsid w:val="00D23DD1"/>
    <w:rsid w:val="00D23F1F"/>
    <w:rsid w:val="00D24041"/>
    <w:rsid w:val="00D2449B"/>
    <w:rsid w:val="00D2498D"/>
    <w:rsid w:val="00D249C1"/>
    <w:rsid w:val="00D24E4B"/>
    <w:rsid w:val="00D24F7B"/>
    <w:rsid w:val="00D25543"/>
    <w:rsid w:val="00D255FF"/>
    <w:rsid w:val="00D25B6B"/>
    <w:rsid w:val="00D25B77"/>
    <w:rsid w:val="00D25E70"/>
    <w:rsid w:val="00D26487"/>
    <w:rsid w:val="00D264D0"/>
    <w:rsid w:val="00D268C9"/>
    <w:rsid w:val="00D26AAF"/>
    <w:rsid w:val="00D26D96"/>
    <w:rsid w:val="00D26E4B"/>
    <w:rsid w:val="00D26F4E"/>
    <w:rsid w:val="00D26FC1"/>
    <w:rsid w:val="00D275CD"/>
    <w:rsid w:val="00D27780"/>
    <w:rsid w:val="00D27846"/>
    <w:rsid w:val="00D27ED8"/>
    <w:rsid w:val="00D30007"/>
    <w:rsid w:val="00D30816"/>
    <w:rsid w:val="00D30A6C"/>
    <w:rsid w:val="00D30B8D"/>
    <w:rsid w:val="00D30C24"/>
    <w:rsid w:val="00D30D18"/>
    <w:rsid w:val="00D31067"/>
    <w:rsid w:val="00D311A6"/>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97"/>
    <w:rsid w:val="00D37B32"/>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E80"/>
    <w:rsid w:val="00D55256"/>
    <w:rsid w:val="00D5598F"/>
    <w:rsid w:val="00D55BFF"/>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F19"/>
    <w:rsid w:val="00D602B1"/>
    <w:rsid w:val="00D60A97"/>
    <w:rsid w:val="00D610FB"/>
    <w:rsid w:val="00D61559"/>
    <w:rsid w:val="00D61AA8"/>
    <w:rsid w:val="00D61EF0"/>
    <w:rsid w:val="00D61F7F"/>
    <w:rsid w:val="00D620D7"/>
    <w:rsid w:val="00D62DB3"/>
    <w:rsid w:val="00D63A16"/>
    <w:rsid w:val="00D63BA3"/>
    <w:rsid w:val="00D63F91"/>
    <w:rsid w:val="00D64091"/>
    <w:rsid w:val="00D644CE"/>
    <w:rsid w:val="00D6474B"/>
    <w:rsid w:val="00D64D9A"/>
    <w:rsid w:val="00D64E13"/>
    <w:rsid w:val="00D651FD"/>
    <w:rsid w:val="00D65331"/>
    <w:rsid w:val="00D6544E"/>
    <w:rsid w:val="00D655CB"/>
    <w:rsid w:val="00D659D0"/>
    <w:rsid w:val="00D65D50"/>
    <w:rsid w:val="00D65E61"/>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750"/>
    <w:rsid w:val="00D717AC"/>
    <w:rsid w:val="00D71C34"/>
    <w:rsid w:val="00D71FB4"/>
    <w:rsid w:val="00D7202F"/>
    <w:rsid w:val="00D72310"/>
    <w:rsid w:val="00D72403"/>
    <w:rsid w:val="00D72662"/>
    <w:rsid w:val="00D7307C"/>
    <w:rsid w:val="00D7356C"/>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3F1"/>
    <w:rsid w:val="00D85569"/>
    <w:rsid w:val="00D85B05"/>
    <w:rsid w:val="00D85FEF"/>
    <w:rsid w:val="00D8631F"/>
    <w:rsid w:val="00D8660F"/>
    <w:rsid w:val="00D8665C"/>
    <w:rsid w:val="00D86765"/>
    <w:rsid w:val="00D86B85"/>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302C"/>
    <w:rsid w:val="00D9372C"/>
    <w:rsid w:val="00D937BC"/>
    <w:rsid w:val="00D93B95"/>
    <w:rsid w:val="00D93E0A"/>
    <w:rsid w:val="00D93F22"/>
    <w:rsid w:val="00D94966"/>
    <w:rsid w:val="00D94BC0"/>
    <w:rsid w:val="00D952F3"/>
    <w:rsid w:val="00D9565E"/>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1A7E"/>
    <w:rsid w:val="00DA1D8E"/>
    <w:rsid w:val="00DA205D"/>
    <w:rsid w:val="00DA263E"/>
    <w:rsid w:val="00DA2C1A"/>
    <w:rsid w:val="00DA2D12"/>
    <w:rsid w:val="00DA2D79"/>
    <w:rsid w:val="00DA3151"/>
    <w:rsid w:val="00DA38C5"/>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D9E"/>
    <w:rsid w:val="00DA6DD7"/>
    <w:rsid w:val="00DA7106"/>
    <w:rsid w:val="00DA7148"/>
    <w:rsid w:val="00DA71D6"/>
    <w:rsid w:val="00DA73D4"/>
    <w:rsid w:val="00DA7B31"/>
    <w:rsid w:val="00DA7E18"/>
    <w:rsid w:val="00DB00E9"/>
    <w:rsid w:val="00DB0A73"/>
    <w:rsid w:val="00DB0D42"/>
    <w:rsid w:val="00DB0EC1"/>
    <w:rsid w:val="00DB1045"/>
    <w:rsid w:val="00DB1C1F"/>
    <w:rsid w:val="00DB2295"/>
    <w:rsid w:val="00DB286D"/>
    <w:rsid w:val="00DB316F"/>
    <w:rsid w:val="00DB336B"/>
    <w:rsid w:val="00DB3387"/>
    <w:rsid w:val="00DB38B4"/>
    <w:rsid w:val="00DB38E5"/>
    <w:rsid w:val="00DB3F18"/>
    <w:rsid w:val="00DB405F"/>
    <w:rsid w:val="00DB42AC"/>
    <w:rsid w:val="00DB43E1"/>
    <w:rsid w:val="00DB4525"/>
    <w:rsid w:val="00DB4607"/>
    <w:rsid w:val="00DB4717"/>
    <w:rsid w:val="00DB486E"/>
    <w:rsid w:val="00DB4AA5"/>
    <w:rsid w:val="00DB62ED"/>
    <w:rsid w:val="00DB6626"/>
    <w:rsid w:val="00DB6962"/>
    <w:rsid w:val="00DB69A9"/>
    <w:rsid w:val="00DB6CFC"/>
    <w:rsid w:val="00DB6D07"/>
    <w:rsid w:val="00DB742E"/>
    <w:rsid w:val="00DB7944"/>
    <w:rsid w:val="00DB7B6D"/>
    <w:rsid w:val="00DC0339"/>
    <w:rsid w:val="00DC053A"/>
    <w:rsid w:val="00DC0FEC"/>
    <w:rsid w:val="00DC14D6"/>
    <w:rsid w:val="00DC17FB"/>
    <w:rsid w:val="00DC219E"/>
    <w:rsid w:val="00DC21D1"/>
    <w:rsid w:val="00DC235C"/>
    <w:rsid w:val="00DC2389"/>
    <w:rsid w:val="00DC2565"/>
    <w:rsid w:val="00DC2586"/>
    <w:rsid w:val="00DC25C6"/>
    <w:rsid w:val="00DC2679"/>
    <w:rsid w:val="00DC48E1"/>
    <w:rsid w:val="00DC4A46"/>
    <w:rsid w:val="00DC4AC3"/>
    <w:rsid w:val="00DC52A0"/>
    <w:rsid w:val="00DC5746"/>
    <w:rsid w:val="00DC57C8"/>
    <w:rsid w:val="00DC5A1F"/>
    <w:rsid w:val="00DC5CB4"/>
    <w:rsid w:val="00DC5E93"/>
    <w:rsid w:val="00DC61EE"/>
    <w:rsid w:val="00DC62FE"/>
    <w:rsid w:val="00DC63A6"/>
    <w:rsid w:val="00DC69D3"/>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9B"/>
    <w:rsid w:val="00DD27BC"/>
    <w:rsid w:val="00DD2803"/>
    <w:rsid w:val="00DD2A4A"/>
    <w:rsid w:val="00DD2B64"/>
    <w:rsid w:val="00DD2BD6"/>
    <w:rsid w:val="00DD2D58"/>
    <w:rsid w:val="00DD2ECB"/>
    <w:rsid w:val="00DD2FB3"/>
    <w:rsid w:val="00DD3124"/>
    <w:rsid w:val="00DD319D"/>
    <w:rsid w:val="00DD33B7"/>
    <w:rsid w:val="00DD3AF5"/>
    <w:rsid w:val="00DD3E28"/>
    <w:rsid w:val="00DD40E4"/>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C0B"/>
    <w:rsid w:val="00DE4CEC"/>
    <w:rsid w:val="00DE4D5E"/>
    <w:rsid w:val="00DE4DB3"/>
    <w:rsid w:val="00DE50A1"/>
    <w:rsid w:val="00DE512D"/>
    <w:rsid w:val="00DE58FF"/>
    <w:rsid w:val="00DE6163"/>
    <w:rsid w:val="00DE6885"/>
    <w:rsid w:val="00DE6A0B"/>
    <w:rsid w:val="00DE6C9A"/>
    <w:rsid w:val="00DE6FBF"/>
    <w:rsid w:val="00DE70D8"/>
    <w:rsid w:val="00DF015C"/>
    <w:rsid w:val="00DF035D"/>
    <w:rsid w:val="00DF065E"/>
    <w:rsid w:val="00DF0689"/>
    <w:rsid w:val="00DF0741"/>
    <w:rsid w:val="00DF0823"/>
    <w:rsid w:val="00DF08A2"/>
    <w:rsid w:val="00DF100E"/>
    <w:rsid w:val="00DF1355"/>
    <w:rsid w:val="00DF1582"/>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A6F"/>
    <w:rsid w:val="00DF5B52"/>
    <w:rsid w:val="00DF5B71"/>
    <w:rsid w:val="00DF5BF7"/>
    <w:rsid w:val="00DF5E24"/>
    <w:rsid w:val="00DF5EB8"/>
    <w:rsid w:val="00DF6365"/>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9A4"/>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D43"/>
    <w:rsid w:val="00E12F5C"/>
    <w:rsid w:val="00E1308B"/>
    <w:rsid w:val="00E13124"/>
    <w:rsid w:val="00E13305"/>
    <w:rsid w:val="00E134EC"/>
    <w:rsid w:val="00E135EB"/>
    <w:rsid w:val="00E139C3"/>
    <w:rsid w:val="00E142EC"/>
    <w:rsid w:val="00E14732"/>
    <w:rsid w:val="00E149B3"/>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207E"/>
    <w:rsid w:val="00E22094"/>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61F"/>
    <w:rsid w:val="00E37795"/>
    <w:rsid w:val="00E37888"/>
    <w:rsid w:val="00E37D88"/>
    <w:rsid w:val="00E401CA"/>
    <w:rsid w:val="00E40DA9"/>
    <w:rsid w:val="00E40F13"/>
    <w:rsid w:val="00E41140"/>
    <w:rsid w:val="00E412DB"/>
    <w:rsid w:val="00E412DC"/>
    <w:rsid w:val="00E412E1"/>
    <w:rsid w:val="00E41379"/>
    <w:rsid w:val="00E41618"/>
    <w:rsid w:val="00E420C6"/>
    <w:rsid w:val="00E4258A"/>
    <w:rsid w:val="00E426E8"/>
    <w:rsid w:val="00E428F1"/>
    <w:rsid w:val="00E4312B"/>
    <w:rsid w:val="00E43741"/>
    <w:rsid w:val="00E439C1"/>
    <w:rsid w:val="00E43D43"/>
    <w:rsid w:val="00E43EE9"/>
    <w:rsid w:val="00E4531A"/>
    <w:rsid w:val="00E4568E"/>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631"/>
    <w:rsid w:val="00E50D7C"/>
    <w:rsid w:val="00E510A0"/>
    <w:rsid w:val="00E513A5"/>
    <w:rsid w:val="00E51A91"/>
    <w:rsid w:val="00E51B16"/>
    <w:rsid w:val="00E51C43"/>
    <w:rsid w:val="00E52881"/>
    <w:rsid w:val="00E52EF1"/>
    <w:rsid w:val="00E53180"/>
    <w:rsid w:val="00E53430"/>
    <w:rsid w:val="00E538D9"/>
    <w:rsid w:val="00E53AB7"/>
    <w:rsid w:val="00E53AFB"/>
    <w:rsid w:val="00E53B18"/>
    <w:rsid w:val="00E53C14"/>
    <w:rsid w:val="00E53FBA"/>
    <w:rsid w:val="00E54774"/>
    <w:rsid w:val="00E5561C"/>
    <w:rsid w:val="00E55638"/>
    <w:rsid w:val="00E557E9"/>
    <w:rsid w:val="00E55BF7"/>
    <w:rsid w:val="00E5610F"/>
    <w:rsid w:val="00E5616D"/>
    <w:rsid w:val="00E56292"/>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943"/>
    <w:rsid w:val="00E63B8D"/>
    <w:rsid w:val="00E63C97"/>
    <w:rsid w:val="00E64043"/>
    <w:rsid w:val="00E64990"/>
    <w:rsid w:val="00E64A0F"/>
    <w:rsid w:val="00E64A47"/>
    <w:rsid w:val="00E64EB3"/>
    <w:rsid w:val="00E64F6B"/>
    <w:rsid w:val="00E65313"/>
    <w:rsid w:val="00E65650"/>
    <w:rsid w:val="00E65883"/>
    <w:rsid w:val="00E65C40"/>
    <w:rsid w:val="00E660DB"/>
    <w:rsid w:val="00E66655"/>
    <w:rsid w:val="00E67150"/>
    <w:rsid w:val="00E676B0"/>
    <w:rsid w:val="00E676FF"/>
    <w:rsid w:val="00E67823"/>
    <w:rsid w:val="00E679D1"/>
    <w:rsid w:val="00E67DC1"/>
    <w:rsid w:val="00E700A1"/>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DB3"/>
    <w:rsid w:val="00E74F1E"/>
    <w:rsid w:val="00E75724"/>
    <w:rsid w:val="00E75B62"/>
    <w:rsid w:val="00E75F07"/>
    <w:rsid w:val="00E75F19"/>
    <w:rsid w:val="00E76713"/>
    <w:rsid w:val="00E768F7"/>
    <w:rsid w:val="00E76B0E"/>
    <w:rsid w:val="00E776B2"/>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313B"/>
    <w:rsid w:val="00E833A8"/>
    <w:rsid w:val="00E83D1C"/>
    <w:rsid w:val="00E83D85"/>
    <w:rsid w:val="00E843F8"/>
    <w:rsid w:val="00E84492"/>
    <w:rsid w:val="00E84675"/>
    <w:rsid w:val="00E84873"/>
    <w:rsid w:val="00E848F9"/>
    <w:rsid w:val="00E84E8B"/>
    <w:rsid w:val="00E84E9D"/>
    <w:rsid w:val="00E851B0"/>
    <w:rsid w:val="00E855FD"/>
    <w:rsid w:val="00E856C5"/>
    <w:rsid w:val="00E85C0E"/>
    <w:rsid w:val="00E861A6"/>
    <w:rsid w:val="00E86817"/>
    <w:rsid w:val="00E8787F"/>
    <w:rsid w:val="00E87CD9"/>
    <w:rsid w:val="00E87E34"/>
    <w:rsid w:val="00E9012C"/>
    <w:rsid w:val="00E9050E"/>
    <w:rsid w:val="00E90F40"/>
    <w:rsid w:val="00E91126"/>
    <w:rsid w:val="00E91280"/>
    <w:rsid w:val="00E91350"/>
    <w:rsid w:val="00E92230"/>
    <w:rsid w:val="00E92540"/>
    <w:rsid w:val="00E92820"/>
    <w:rsid w:val="00E9295C"/>
    <w:rsid w:val="00E93472"/>
    <w:rsid w:val="00E934D4"/>
    <w:rsid w:val="00E938DE"/>
    <w:rsid w:val="00E93AD7"/>
    <w:rsid w:val="00E94DD7"/>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0D13"/>
    <w:rsid w:val="00EA1730"/>
    <w:rsid w:val="00EA1A7E"/>
    <w:rsid w:val="00EA2317"/>
    <w:rsid w:val="00EA25D9"/>
    <w:rsid w:val="00EA2DF8"/>
    <w:rsid w:val="00EA3256"/>
    <w:rsid w:val="00EA3734"/>
    <w:rsid w:val="00EA37F3"/>
    <w:rsid w:val="00EA3AB1"/>
    <w:rsid w:val="00EA3E76"/>
    <w:rsid w:val="00EA402A"/>
    <w:rsid w:val="00EA4732"/>
    <w:rsid w:val="00EA47A9"/>
    <w:rsid w:val="00EA47E8"/>
    <w:rsid w:val="00EA4A58"/>
    <w:rsid w:val="00EA4F2C"/>
    <w:rsid w:val="00EA52C9"/>
    <w:rsid w:val="00EA54C1"/>
    <w:rsid w:val="00EA5763"/>
    <w:rsid w:val="00EA5FC3"/>
    <w:rsid w:val="00EA5FF9"/>
    <w:rsid w:val="00EA6374"/>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303E"/>
    <w:rsid w:val="00EB3356"/>
    <w:rsid w:val="00EB3A51"/>
    <w:rsid w:val="00EB421C"/>
    <w:rsid w:val="00EB440A"/>
    <w:rsid w:val="00EB46F3"/>
    <w:rsid w:val="00EB4964"/>
    <w:rsid w:val="00EB4A17"/>
    <w:rsid w:val="00EB4E35"/>
    <w:rsid w:val="00EB581B"/>
    <w:rsid w:val="00EB587A"/>
    <w:rsid w:val="00EB5C58"/>
    <w:rsid w:val="00EB5D9C"/>
    <w:rsid w:val="00EB5DBA"/>
    <w:rsid w:val="00EB6161"/>
    <w:rsid w:val="00EB6322"/>
    <w:rsid w:val="00EB6E5C"/>
    <w:rsid w:val="00EB71E8"/>
    <w:rsid w:val="00EB7336"/>
    <w:rsid w:val="00EB780E"/>
    <w:rsid w:val="00EC0247"/>
    <w:rsid w:val="00EC04B6"/>
    <w:rsid w:val="00EC084F"/>
    <w:rsid w:val="00EC0F62"/>
    <w:rsid w:val="00EC1811"/>
    <w:rsid w:val="00EC21FF"/>
    <w:rsid w:val="00EC2863"/>
    <w:rsid w:val="00EC2D99"/>
    <w:rsid w:val="00EC321B"/>
    <w:rsid w:val="00EC34B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8E6"/>
    <w:rsid w:val="00ED7A9B"/>
    <w:rsid w:val="00EE01B0"/>
    <w:rsid w:val="00EE021C"/>
    <w:rsid w:val="00EE031C"/>
    <w:rsid w:val="00EE03A8"/>
    <w:rsid w:val="00EE06C9"/>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842"/>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819"/>
    <w:rsid w:val="00F00380"/>
    <w:rsid w:val="00F00604"/>
    <w:rsid w:val="00F0084B"/>
    <w:rsid w:val="00F008B2"/>
    <w:rsid w:val="00F00CA2"/>
    <w:rsid w:val="00F012D0"/>
    <w:rsid w:val="00F01388"/>
    <w:rsid w:val="00F01D5B"/>
    <w:rsid w:val="00F01E2B"/>
    <w:rsid w:val="00F01F0C"/>
    <w:rsid w:val="00F01F57"/>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7197"/>
    <w:rsid w:val="00F2778B"/>
    <w:rsid w:val="00F27794"/>
    <w:rsid w:val="00F27B9E"/>
    <w:rsid w:val="00F27D00"/>
    <w:rsid w:val="00F27D36"/>
    <w:rsid w:val="00F27E06"/>
    <w:rsid w:val="00F27F46"/>
    <w:rsid w:val="00F30529"/>
    <w:rsid w:val="00F3058B"/>
    <w:rsid w:val="00F30757"/>
    <w:rsid w:val="00F30E56"/>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5240"/>
    <w:rsid w:val="00F358F3"/>
    <w:rsid w:val="00F36235"/>
    <w:rsid w:val="00F3649C"/>
    <w:rsid w:val="00F368B5"/>
    <w:rsid w:val="00F36D81"/>
    <w:rsid w:val="00F37475"/>
    <w:rsid w:val="00F376A6"/>
    <w:rsid w:val="00F401C9"/>
    <w:rsid w:val="00F40571"/>
    <w:rsid w:val="00F40774"/>
    <w:rsid w:val="00F4078B"/>
    <w:rsid w:val="00F40D71"/>
    <w:rsid w:val="00F4107F"/>
    <w:rsid w:val="00F42577"/>
    <w:rsid w:val="00F426BF"/>
    <w:rsid w:val="00F4292B"/>
    <w:rsid w:val="00F42C64"/>
    <w:rsid w:val="00F43596"/>
    <w:rsid w:val="00F43AD3"/>
    <w:rsid w:val="00F43E04"/>
    <w:rsid w:val="00F44DB9"/>
    <w:rsid w:val="00F44F18"/>
    <w:rsid w:val="00F4505E"/>
    <w:rsid w:val="00F45193"/>
    <w:rsid w:val="00F4586F"/>
    <w:rsid w:val="00F45BCD"/>
    <w:rsid w:val="00F45F17"/>
    <w:rsid w:val="00F45F5D"/>
    <w:rsid w:val="00F462D1"/>
    <w:rsid w:val="00F46BF9"/>
    <w:rsid w:val="00F4705C"/>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42AD"/>
    <w:rsid w:val="00F54D54"/>
    <w:rsid w:val="00F5523C"/>
    <w:rsid w:val="00F55420"/>
    <w:rsid w:val="00F55704"/>
    <w:rsid w:val="00F55BE0"/>
    <w:rsid w:val="00F55CF4"/>
    <w:rsid w:val="00F55DFD"/>
    <w:rsid w:val="00F55FB6"/>
    <w:rsid w:val="00F5620F"/>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2019"/>
    <w:rsid w:val="00F6204E"/>
    <w:rsid w:val="00F62823"/>
    <w:rsid w:val="00F6288D"/>
    <w:rsid w:val="00F62C87"/>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7A3"/>
    <w:rsid w:val="00F67884"/>
    <w:rsid w:val="00F67940"/>
    <w:rsid w:val="00F67AA9"/>
    <w:rsid w:val="00F67B7F"/>
    <w:rsid w:val="00F67F72"/>
    <w:rsid w:val="00F700DB"/>
    <w:rsid w:val="00F708AF"/>
    <w:rsid w:val="00F70901"/>
    <w:rsid w:val="00F70A24"/>
    <w:rsid w:val="00F7117A"/>
    <w:rsid w:val="00F71573"/>
    <w:rsid w:val="00F7166F"/>
    <w:rsid w:val="00F72069"/>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934"/>
    <w:rsid w:val="00F764FE"/>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5D3"/>
    <w:rsid w:val="00F826A9"/>
    <w:rsid w:val="00F82748"/>
    <w:rsid w:val="00F8283A"/>
    <w:rsid w:val="00F82B84"/>
    <w:rsid w:val="00F82C06"/>
    <w:rsid w:val="00F831FF"/>
    <w:rsid w:val="00F833CF"/>
    <w:rsid w:val="00F8342B"/>
    <w:rsid w:val="00F836C2"/>
    <w:rsid w:val="00F8370F"/>
    <w:rsid w:val="00F83867"/>
    <w:rsid w:val="00F83C40"/>
    <w:rsid w:val="00F83EA6"/>
    <w:rsid w:val="00F843DD"/>
    <w:rsid w:val="00F846F0"/>
    <w:rsid w:val="00F846F6"/>
    <w:rsid w:val="00F848C3"/>
    <w:rsid w:val="00F84AA0"/>
    <w:rsid w:val="00F84B46"/>
    <w:rsid w:val="00F851DC"/>
    <w:rsid w:val="00F8578C"/>
    <w:rsid w:val="00F857AE"/>
    <w:rsid w:val="00F863DD"/>
    <w:rsid w:val="00F8656E"/>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501E"/>
    <w:rsid w:val="00F954F1"/>
    <w:rsid w:val="00F95502"/>
    <w:rsid w:val="00F9585A"/>
    <w:rsid w:val="00F95918"/>
    <w:rsid w:val="00F95E4E"/>
    <w:rsid w:val="00F961D2"/>
    <w:rsid w:val="00F966C3"/>
    <w:rsid w:val="00F96963"/>
    <w:rsid w:val="00F96989"/>
    <w:rsid w:val="00F96C66"/>
    <w:rsid w:val="00F9746C"/>
    <w:rsid w:val="00F97848"/>
    <w:rsid w:val="00F97B3D"/>
    <w:rsid w:val="00F97BB9"/>
    <w:rsid w:val="00F97F38"/>
    <w:rsid w:val="00FA0572"/>
    <w:rsid w:val="00FA0B82"/>
    <w:rsid w:val="00FA0C43"/>
    <w:rsid w:val="00FA0DA6"/>
    <w:rsid w:val="00FA0EB9"/>
    <w:rsid w:val="00FA1237"/>
    <w:rsid w:val="00FA1330"/>
    <w:rsid w:val="00FA1419"/>
    <w:rsid w:val="00FA2099"/>
    <w:rsid w:val="00FA2570"/>
    <w:rsid w:val="00FA290E"/>
    <w:rsid w:val="00FA39BD"/>
    <w:rsid w:val="00FA3BC3"/>
    <w:rsid w:val="00FA3D95"/>
    <w:rsid w:val="00FA3F65"/>
    <w:rsid w:val="00FA3F6F"/>
    <w:rsid w:val="00FA3FC9"/>
    <w:rsid w:val="00FA40DA"/>
    <w:rsid w:val="00FA44ED"/>
    <w:rsid w:val="00FA47E9"/>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8B4"/>
    <w:rsid w:val="00FB09AB"/>
    <w:rsid w:val="00FB0F20"/>
    <w:rsid w:val="00FB0F5D"/>
    <w:rsid w:val="00FB15D2"/>
    <w:rsid w:val="00FB19FE"/>
    <w:rsid w:val="00FB1DFF"/>
    <w:rsid w:val="00FB2023"/>
    <w:rsid w:val="00FB2654"/>
    <w:rsid w:val="00FB2A56"/>
    <w:rsid w:val="00FB2CE6"/>
    <w:rsid w:val="00FB2D78"/>
    <w:rsid w:val="00FB2E5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EC6"/>
    <w:rsid w:val="00FB5F96"/>
    <w:rsid w:val="00FB60BC"/>
    <w:rsid w:val="00FB63F2"/>
    <w:rsid w:val="00FB78E6"/>
    <w:rsid w:val="00FB7AF1"/>
    <w:rsid w:val="00FB7B71"/>
    <w:rsid w:val="00FB7CF9"/>
    <w:rsid w:val="00FB7F12"/>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FE7"/>
    <w:rsid w:val="00FD4500"/>
    <w:rsid w:val="00FD4927"/>
    <w:rsid w:val="00FD4EC1"/>
    <w:rsid w:val="00FD4ED1"/>
    <w:rsid w:val="00FD5044"/>
    <w:rsid w:val="00FD5C68"/>
    <w:rsid w:val="00FD5F08"/>
    <w:rsid w:val="00FD6092"/>
    <w:rsid w:val="00FD6117"/>
    <w:rsid w:val="00FD6823"/>
    <w:rsid w:val="00FD6868"/>
    <w:rsid w:val="00FD6CD6"/>
    <w:rsid w:val="00FD6E45"/>
    <w:rsid w:val="00FD7103"/>
    <w:rsid w:val="00FD754B"/>
    <w:rsid w:val="00FD7C04"/>
    <w:rsid w:val="00FD7F60"/>
    <w:rsid w:val="00FD7FF1"/>
    <w:rsid w:val="00FE0AAC"/>
    <w:rsid w:val="00FE0BC3"/>
    <w:rsid w:val="00FE13CE"/>
    <w:rsid w:val="00FE1A8F"/>
    <w:rsid w:val="00FE1AAE"/>
    <w:rsid w:val="00FE2768"/>
    <w:rsid w:val="00FE2B7A"/>
    <w:rsid w:val="00FE2E60"/>
    <w:rsid w:val="00FE310D"/>
    <w:rsid w:val="00FE3956"/>
    <w:rsid w:val="00FE4196"/>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14C"/>
    <w:rsid w:val="00FF3277"/>
    <w:rsid w:val="00FF35B6"/>
    <w:rsid w:val="00FF3705"/>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2315</Words>
  <Characters>13197</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cp:revision>
  <cp:lastPrinted>2019-03-18T06:48:00Z</cp:lastPrinted>
  <dcterms:created xsi:type="dcterms:W3CDTF">2021-08-06T07:36:00Z</dcterms:created>
  <dcterms:modified xsi:type="dcterms:W3CDTF">2021-08-06T07:38:00Z</dcterms:modified>
</cp:coreProperties>
</file>