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1CAB4ED3" w:rsidR="00437EC4" w:rsidRPr="002D3C03" w:rsidRDefault="00437EC4" w:rsidP="00FF6C8E">
      <w:pPr>
        <w:tabs>
          <w:tab w:val="right" w:pos="9216"/>
        </w:tabs>
        <w:spacing w:after="0"/>
        <w:jc w:val="left"/>
        <w:rPr>
          <w:b/>
          <w:kern w:val="2"/>
          <w:shd w:val="clear" w:color="auto" w:fill="F7CAAC"/>
          <w:lang w:eastAsia="zh-CN"/>
        </w:rPr>
      </w:pPr>
      <w:r w:rsidRPr="002D3C03">
        <w:rPr>
          <w:noProof/>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87271B">
        <w:rPr>
          <w:b/>
          <w:bCs/>
          <w:lang w:eastAsia="zh-CN"/>
        </w:rPr>
        <w:t>6</w:t>
      </w:r>
      <w:r w:rsidR="00F17992">
        <w:rPr>
          <w:b/>
          <w:bCs/>
          <w:lang w:eastAsia="zh-CN"/>
        </w:rPr>
        <w:t>-e</w:t>
      </w:r>
      <w:r w:rsidRPr="002D3C03">
        <w:rPr>
          <w:b/>
          <w:kern w:val="2"/>
          <w:lang w:eastAsia="zh-CN"/>
        </w:rPr>
        <w:tab/>
      </w:r>
      <w:r w:rsidR="007128E4" w:rsidRPr="007128E4">
        <w:rPr>
          <w:b/>
          <w:kern w:val="2"/>
          <w:lang w:eastAsia="zh-CN"/>
        </w:rPr>
        <w:t>R1-2107680</w:t>
      </w:r>
    </w:p>
    <w:p w14:paraId="1551712E" w14:textId="2EA9DBBD" w:rsidR="009E46C9" w:rsidRPr="00C65FC2" w:rsidRDefault="001137C7" w:rsidP="009E46C9">
      <w:pPr>
        <w:rPr>
          <w:b/>
          <w:bCs/>
          <w:lang w:eastAsia="zh-CN"/>
        </w:rPr>
      </w:pPr>
      <w:r>
        <w:rPr>
          <w:b/>
          <w:bCs/>
          <w:lang w:eastAsia="zh-CN"/>
        </w:rPr>
        <w:t>E</w:t>
      </w:r>
      <w:r w:rsidR="009E46C9" w:rsidRPr="00610030">
        <w:rPr>
          <w:b/>
          <w:bCs/>
          <w:lang w:eastAsia="zh-CN"/>
        </w:rPr>
        <w:t>-</w:t>
      </w:r>
      <w:r w:rsidR="008C4B2C">
        <w:rPr>
          <w:b/>
          <w:bCs/>
          <w:lang w:eastAsia="zh-CN"/>
        </w:rPr>
        <w:t>M</w:t>
      </w:r>
      <w:r w:rsidR="009E46C9" w:rsidRPr="00610030">
        <w:rPr>
          <w:b/>
          <w:bCs/>
          <w:lang w:eastAsia="zh-CN"/>
        </w:rPr>
        <w:t xml:space="preserve">eeting, </w:t>
      </w:r>
      <w:r w:rsidR="0087271B">
        <w:rPr>
          <w:b/>
          <w:bCs/>
          <w:lang w:eastAsia="zh-CN"/>
        </w:rPr>
        <w:t>August</w:t>
      </w:r>
      <w:r w:rsidR="00110551" w:rsidRPr="00AF4B83">
        <w:rPr>
          <w:b/>
          <w:bCs/>
          <w:lang w:eastAsia="zh-CN"/>
        </w:rPr>
        <w:t xml:space="preserve"> </w:t>
      </w:r>
      <w:r w:rsidR="00AF4B83" w:rsidRPr="00AF4B83">
        <w:rPr>
          <w:b/>
          <w:bCs/>
          <w:lang w:eastAsia="zh-CN"/>
        </w:rPr>
        <w:t>1</w:t>
      </w:r>
      <w:r w:rsidR="0087271B">
        <w:rPr>
          <w:b/>
          <w:bCs/>
          <w:lang w:eastAsia="zh-CN"/>
        </w:rPr>
        <w:t>6</w:t>
      </w:r>
      <w:r w:rsidR="008C4B2C" w:rsidRPr="00FE6105">
        <w:rPr>
          <w:b/>
          <w:bCs/>
          <w:vertAlign w:val="superscript"/>
          <w:lang w:eastAsia="zh-CN"/>
        </w:rPr>
        <w:t>th</w:t>
      </w:r>
      <w:r w:rsidR="00AF4B83" w:rsidRPr="00AF4B83">
        <w:rPr>
          <w:b/>
          <w:bCs/>
          <w:lang w:eastAsia="zh-CN"/>
        </w:rPr>
        <w:t xml:space="preserve"> –</w:t>
      </w:r>
      <w:r w:rsidR="0052424A">
        <w:rPr>
          <w:b/>
          <w:bCs/>
          <w:lang w:eastAsia="zh-CN"/>
        </w:rPr>
        <w:t xml:space="preserve"> </w:t>
      </w:r>
      <w:r w:rsidR="00AF4B83" w:rsidRPr="00AF4B83">
        <w:rPr>
          <w:b/>
          <w:bCs/>
          <w:lang w:eastAsia="zh-CN"/>
        </w:rPr>
        <w:t>2</w:t>
      </w:r>
      <w:r w:rsidR="0052424A">
        <w:rPr>
          <w:b/>
          <w:bCs/>
          <w:lang w:eastAsia="zh-CN"/>
        </w:rPr>
        <w:t>7</w:t>
      </w:r>
      <w:r w:rsidR="008C4B2C" w:rsidRPr="00FE6105">
        <w:rPr>
          <w:b/>
          <w:bCs/>
          <w:vertAlign w:val="superscript"/>
          <w:lang w:eastAsia="zh-CN"/>
        </w:rPr>
        <w:t>th</w:t>
      </w:r>
      <w:r w:rsidR="00AF4B83" w:rsidRPr="00AF4B83">
        <w:rPr>
          <w:b/>
          <w:bCs/>
          <w:lang w:eastAsia="zh-CN"/>
        </w:rPr>
        <w:t>, 2021</w:t>
      </w:r>
    </w:p>
    <w:p w14:paraId="326397C0" w14:textId="77777777" w:rsidR="00FE6605" w:rsidRPr="0087271B"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r>
      <w:bookmarkStart w:id="1" w:name="_GoBack"/>
      <w:bookmarkEnd w:id="1"/>
      <w:r w:rsidRPr="00B04045">
        <w:rPr>
          <w:b/>
          <w:kern w:val="2"/>
          <w:lang w:eastAsia="zh-CN"/>
        </w:rPr>
        <w:t>Huawei</w:t>
      </w:r>
      <w:r w:rsidRPr="00B04045">
        <w:rPr>
          <w:rFonts w:hint="eastAsia"/>
          <w:b/>
          <w:kern w:val="2"/>
          <w:lang w:eastAsia="zh-CN"/>
        </w:rPr>
        <w:t>, HiSilicon</w:t>
      </w:r>
    </w:p>
    <w:p w14:paraId="412B9DD3" w14:textId="3E183FBA"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87271B" w:rsidRPr="0087271B">
        <w:rPr>
          <w:b/>
          <w:kern w:val="2"/>
          <w:lang w:eastAsia="zh-CN"/>
        </w:rPr>
        <w:t>Remaining issues on Scheduling and HARQ</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Heading1"/>
        <w:tabs>
          <w:tab w:val="num" w:pos="432"/>
        </w:tabs>
        <w:ind w:left="432"/>
      </w:pPr>
      <w:bookmarkStart w:id="2" w:name="_Ref124589705"/>
      <w:bookmarkStart w:id="3" w:name="_Ref129681862"/>
      <w:r w:rsidRPr="00B04045">
        <w:t>Introduction</w:t>
      </w:r>
      <w:bookmarkEnd w:id="2"/>
      <w:bookmarkEnd w:id="3"/>
    </w:p>
    <w:p w14:paraId="261E8A76" w14:textId="4ED512E3" w:rsidR="006B31D6" w:rsidRPr="0027267E" w:rsidRDefault="00AD75FD" w:rsidP="006B31D6">
      <w:pPr>
        <w:tabs>
          <w:tab w:val="num" w:pos="2160"/>
        </w:tabs>
        <w:spacing w:beforeLines="50" w:before="120"/>
        <w:rPr>
          <w:bCs/>
          <w:lang w:eastAsia="zh-CN"/>
        </w:rPr>
      </w:pPr>
      <w:r>
        <w:rPr>
          <w:bCs/>
        </w:rPr>
        <w:t xml:space="preserve">In </w:t>
      </w:r>
      <w:r w:rsidR="002E723A">
        <w:rPr>
          <w:bCs/>
        </w:rPr>
        <w:t xml:space="preserve">the </w:t>
      </w:r>
      <w:r w:rsidR="006B31D6">
        <w:rPr>
          <w:bCs/>
        </w:rPr>
        <w:t>RAN1#105</w:t>
      </w:r>
      <w:r>
        <w:rPr>
          <w:bCs/>
        </w:rPr>
        <w:t xml:space="preserve">-e meeting, </w:t>
      </w:r>
      <w:r w:rsidR="00A81289">
        <w:rPr>
          <w:bCs/>
        </w:rPr>
        <w:t xml:space="preserve">a </w:t>
      </w:r>
      <w:r w:rsidR="006B31D6">
        <w:rPr>
          <w:bCs/>
        </w:rPr>
        <w:t>c</w:t>
      </w:r>
      <w:r w:rsidR="006B31D6" w:rsidRPr="006B31D6">
        <w:rPr>
          <w:bCs/>
        </w:rPr>
        <w:t xml:space="preserve">larification </w:t>
      </w:r>
      <w:r w:rsidR="00A81289">
        <w:rPr>
          <w:bCs/>
        </w:rPr>
        <w:t>about</w:t>
      </w:r>
      <w:r w:rsidR="006B31D6" w:rsidRPr="006B31D6">
        <w:rPr>
          <w:bCs/>
        </w:rPr>
        <w:t xml:space="preserve"> </w:t>
      </w:r>
      <w:r w:rsidR="00A81289">
        <w:rPr>
          <w:bCs/>
        </w:rPr>
        <w:t xml:space="preserve">the </w:t>
      </w:r>
      <w:r w:rsidR="006B31D6" w:rsidRPr="006B31D6">
        <w:rPr>
          <w:bCs/>
        </w:rPr>
        <w:t>UE procedure for prioritization</w:t>
      </w:r>
      <w:r w:rsidR="006B31D6">
        <w:rPr>
          <w:bCs/>
        </w:rPr>
        <w:t xml:space="preserve"> was discussed</w:t>
      </w:r>
      <w:r w:rsidR="00611477">
        <w:rPr>
          <w:bCs/>
        </w:rPr>
        <w:t xml:space="preserve"> in issue 1</w:t>
      </w:r>
      <w:r w:rsidR="00C2521C">
        <w:rPr>
          <w:bCs/>
        </w:rPr>
        <w:t xml:space="preserve"> </w:t>
      </w:r>
      <w:r w:rsidR="00C2521C">
        <w:rPr>
          <w:bCs/>
        </w:rPr>
        <w:fldChar w:fldCharType="begin"/>
      </w:r>
      <w:r w:rsidR="00C2521C">
        <w:rPr>
          <w:bCs/>
        </w:rPr>
        <w:instrText xml:space="preserve"> REF _Ref77606838 \r \h </w:instrText>
      </w:r>
      <w:r w:rsidR="00C2521C">
        <w:rPr>
          <w:bCs/>
        </w:rPr>
      </w:r>
      <w:r w:rsidR="00C2521C">
        <w:rPr>
          <w:bCs/>
        </w:rPr>
        <w:fldChar w:fldCharType="separate"/>
      </w:r>
      <w:r w:rsidR="00C2521C">
        <w:rPr>
          <w:bCs/>
        </w:rPr>
        <w:t>[1]</w:t>
      </w:r>
      <w:r w:rsidR="00C2521C">
        <w:rPr>
          <w:bCs/>
        </w:rPr>
        <w:fldChar w:fldCharType="end"/>
      </w:r>
      <w:r w:rsidR="00A81289">
        <w:rPr>
          <w:bCs/>
        </w:rPr>
        <w:t>,</w:t>
      </w:r>
      <w:r w:rsidR="006B31D6">
        <w:rPr>
          <w:bCs/>
        </w:rPr>
        <w:t xml:space="preserve"> but unfortunately </w:t>
      </w:r>
      <w:r w:rsidR="00C2521C">
        <w:rPr>
          <w:bCs/>
        </w:rPr>
        <w:t xml:space="preserve">it is still </w:t>
      </w:r>
      <w:r w:rsidR="00A81289">
        <w:rPr>
          <w:bCs/>
        </w:rPr>
        <w:t xml:space="preserve">a </w:t>
      </w:r>
      <w:r w:rsidR="00C2521C" w:rsidRPr="00C2521C">
        <w:rPr>
          <w:bCs/>
        </w:rPr>
        <w:t xml:space="preserve">controversial </w:t>
      </w:r>
      <w:r w:rsidR="00A81289">
        <w:rPr>
          <w:bCs/>
        </w:rPr>
        <w:t xml:space="preserve">topic </w:t>
      </w:r>
      <w:r w:rsidR="004A34F4">
        <w:rPr>
          <w:bCs/>
        </w:rPr>
        <w:t>which HP</w:t>
      </w:r>
      <w:r w:rsidR="00C2521C">
        <w:rPr>
          <w:bCs/>
        </w:rPr>
        <w:t xml:space="preserve"> intermedi</w:t>
      </w:r>
      <w:r w:rsidR="00A81289">
        <w:rPr>
          <w:bCs/>
        </w:rPr>
        <w:t>ate</w:t>
      </w:r>
      <w:r w:rsidR="004A34F4">
        <w:rPr>
          <w:bCs/>
        </w:rPr>
        <w:t xml:space="preserve"> channel</w:t>
      </w:r>
      <w:r w:rsidR="00A81289">
        <w:rPr>
          <w:bCs/>
        </w:rPr>
        <w:t>(s)</w:t>
      </w:r>
      <w:r w:rsidR="004A34F4">
        <w:rPr>
          <w:bCs/>
        </w:rPr>
        <w:t xml:space="preserve"> could cancel the LP channel</w:t>
      </w:r>
      <w:r w:rsidR="006B31D6">
        <w:rPr>
          <w:bCs/>
        </w:rPr>
        <w:t xml:space="preserve"> </w:t>
      </w:r>
      <w:r w:rsidR="00C2521C">
        <w:rPr>
          <w:bCs/>
        </w:rPr>
        <w:t>and whether the HP intermedia</w:t>
      </w:r>
      <w:r w:rsidR="00A81289">
        <w:rPr>
          <w:bCs/>
        </w:rPr>
        <w:t>te</w:t>
      </w:r>
      <w:r w:rsidR="00C2521C">
        <w:rPr>
          <w:bCs/>
        </w:rPr>
        <w:t xml:space="preserve"> channel checking should be </w:t>
      </w:r>
      <w:r w:rsidR="00611477">
        <w:rPr>
          <w:bCs/>
        </w:rPr>
        <w:t>removed</w:t>
      </w:r>
      <w:r w:rsidR="00C2521C">
        <w:rPr>
          <w:bCs/>
        </w:rPr>
        <w:t>.</w:t>
      </w:r>
      <w:r w:rsidR="006B31D6">
        <w:rPr>
          <w:bCs/>
        </w:rPr>
        <w:t xml:space="preserve"> This paper shows our views for </w:t>
      </w:r>
      <w:r w:rsidR="004A34F4">
        <w:rPr>
          <w:bCs/>
        </w:rPr>
        <w:t>this issue</w:t>
      </w:r>
      <w:r w:rsidR="006B31D6">
        <w:rPr>
          <w:bCs/>
        </w:rPr>
        <w:t>.</w:t>
      </w:r>
    </w:p>
    <w:p w14:paraId="5413D48C" w14:textId="020CA882" w:rsidR="00976FB5" w:rsidRDefault="00CB40BA" w:rsidP="00E453DC">
      <w:pPr>
        <w:pStyle w:val="Heading1"/>
        <w:tabs>
          <w:tab w:val="num" w:pos="432"/>
        </w:tabs>
        <w:spacing w:before="240"/>
        <w:ind w:left="431" w:hanging="431"/>
      </w:pPr>
      <w:r>
        <w:t>Discussion</w:t>
      </w:r>
    </w:p>
    <w:p w14:paraId="203F93AC" w14:textId="386A8009" w:rsidR="004431D0" w:rsidRPr="00BA4FCB" w:rsidRDefault="004431D0" w:rsidP="00BA4FCB">
      <w:pPr>
        <w:rPr>
          <w:i/>
          <w:u w:val="single"/>
        </w:rPr>
      </w:pPr>
      <w:r w:rsidRPr="00BA4FCB">
        <w:rPr>
          <w:b/>
          <w:u w:val="single"/>
          <w:lang w:val="en-GB" w:eastAsia="zh-CN"/>
        </w:rPr>
        <w:t>Interpretation of “</w:t>
      </w:r>
      <w:r w:rsidRPr="00BA4FCB">
        <w:rPr>
          <w:b/>
          <w:i/>
          <w:u w:val="single"/>
          <w:lang w:eastAsia="zh-CN"/>
        </w:rPr>
        <w:t>the overlapping is applicable before or after resolving overlapping among channels of larger priority index”:</w:t>
      </w:r>
    </w:p>
    <w:p w14:paraId="28F775AF" w14:textId="65BDB248" w:rsidR="004431D0" w:rsidRPr="00BA7ED1" w:rsidRDefault="004431D0" w:rsidP="00BA4FCB">
      <w:r>
        <w:rPr>
          <w:lang w:eastAsia="zh-CN"/>
        </w:rPr>
        <w:t xml:space="preserve">How to determine the overlapping of PUCCH and/or PUSCH transmissions of different priorities is define in 38.213 as below: </w:t>
      </w:r>
    </w:p>
    <w:tbl>
      <w:tblPr>
        <w:tblStyle w:val="TableGrid"/>
        <w:tblW w:w="0" w:type="auto"/>
        <w:tblLook w:val="04A0" w:firstRow="1" w:lastRow="0" w:firstColumn="1" w:lastColumn="0" w:noHBand="0" w:noVBand="1"/>
      </w:tblPr>
      <w:tblGrid>
        <w:gridCol w:w="9307"/>
      </w:tblGrid>
      <w:tr w:rsidR="006B31D6" w14:paraId="00817628" w14:textId="77777777" w:rsidTr="006B31D6">
        <w:tc>
          <w:tcPr>
            <w:tcW w:w="9307" w:type="dxa"/>
          </w:tcPr>
          <w:p w14:paraId="78B53A7E" w14:textId="713E14F2" w:rsidR="006B31D6" w:rsidRPr="005F0C87" w:rsidRDefault="005F0C87" w:rsidP="006B31D6">
            <w:pPr>
              <w:rPr>
                <w:b/>
              </w:rPr>
            </w:pPr>
            <w:r>
              <w:rPr>
                <w:b/>
              </w:rPr>
              <w:t>Below is c</w:t>
            </w:r>
            <w:r w:rsidRPr="005F0C87">
              <w:rPr>
                <w:b/>
              </w:rPr>
              <w:t>opied from TS38.213-g60</w:t>
            </w:r>
          </w:p>
          <w:p w14:paraId="06BFECCC" w14:textId="77777777" w:rsidR="005F0C87" w:rsidRPr="00CC5DCD" w:rsidRDefault="005F0C87" w:rsidP="005F0C87">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BEC12BF" w14:textId="77777777" w:rsidR="005F0C87" w:rsidRDefault="005F0C87" w:rsidP="005F0C87">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7A97EB8C" w14:textId="77777777" w:rsidR="005F0C87" w:rsidRPr="0023398F" w:rsidRDefault="005F0C87" w:rsidP="005F0C87">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134429C" w14:textId="77777777" w:rsidR="005F0C87" w:rsidRDefault="005F0C87" w:rsidP="005F0C87">
            <w:r w:rsidRPr="0023398F">
              <w:t xml:space="preserve">where </w:t>
            </w:r>
          </w:p>
          <w:p w14:paraId="3CEC321D" w14:textId="77777777" w:rsidR="005F0C87" w:rsidRDefault="005F0C87" w:rsidP="005F0C87">
            <w:pPr>
              <w:pStyle w:val="B1"/>
              <w:rPr>
                <w:lang w:val="en-US" w:eastAsia="zh-CN"/>
              </w:rPr>
            </w:pPr>
            <w:r w:rsidRPr="00C06B59">
              <w:t>-</w:t>
            </w:r>
            <w:r w:rsidRPr="00C06B59">
              <w:tab/>
            </w:r>
            <w:r w:rsidRPr="008D2075">
              <w:rPr>
                <w:b/>
                <w:lang w:val="en-US" w:eastAsia="zh-CN"/>
              </w:rPr>
              <w:t xml:space="preserve">the overlapping is applicable before or after resolving overlapping among channels of larger priority index, if any, </w:t>
            </w:r>
            <w:r w:rsidRPr="008D2075">
              <w:rPr>
                <w:rFonts w:ascii="Times" w:hAnsi="Times" w:cs="Times"/>
                <w:b/>
                <w:lang w:eastAsia="zh-CN"/>
              </w:rPr>
              <w:t>as described in clause</w:t>
            </w:r>
            <w:r w:rsidRPr="008D2075">
              <w:rPr>
                <w:rFonts w:ascii="Times" w:hAnsi="Times" w:cs="Times"/>
                <w:b/>
                <w:lang w:val="en-US" w:eastAsia="zh-CN"/>
              </w:rPr>
              <w:t>s</w:t>
            </w:r>
            <w:r w:rsidRPr="008D2075">
              <w:rPr>
                <w:rFonts w:ascii="Times" w:hAnsi="Times" w:cs="Times"/>
                <w:b/>
                <w:lang w:eastAsia="zh-CN"/>
              </w:rPr>
              <w:t xml:space="preserve"> 9.2.5</w:t>
            </w:r>
            <w:r w:rsidRPr="008D2075">
              <w:rPr>
                <w:rFonts w:ascii="Times" w:hAnsi="Times" w:cs="Times"/>
                <w:b/>
                <w:lang w:val="en-US" w:eastAsia="zh-CN"/>
              </w:rPr>
              <w:t xml:space="preserve"> and 9.2.6</w:t>
            </w:r>
          </w:p>
          <w:p w14:paraId="4C4B5B66" w14:textId="77777777" w:rsidR="005F0C87" w:rsidRPr="00557048" w:rsidRDefault="005F0C87" w:rsidP="005F0C87">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01FE423B" w14:textId="77777777" w:rsidR="005F0C87" w:rsidRDefault="005F0C87" w:rsidP="005F0C87">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4468B8AC" w14:textId="21DA8048" w:rsidR="005F0C87" w:rsidRDefault="005F0C87" w:rsidP="005F0C87">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tc>
      </w:tr>
    </w:tbl>
    <w:p w14:paraId="1A3428E6" w14:textId="77777777" w:rsidR="006B31D6" w:rsidRDefault="006B31D6" w:rsidP="003A3C9A">
      <w:pPr>
        <w:spacing w:after="0"/>
      </w:pPr>
    </w:p>
    <w:p w14:paraId="42D3E977" w14:textId="140F6E56" w:rsidR="008D2075" w:rsidRDefault="00611477" w:rsidP="006B31D6">
      <w:pPr>
        <w:rPr>
          <w:lang w:eastAsia="zh-CN"/>
        </w:rPr>
      </w:pPr>
      <w:r>
        <w:rPr>
          <w:lang w:eastAsia="zh-CN"/>
        </w:rPr>
        <w:t xml:space="preserve">Before discussing </w:t>
      </w:r>
      <w:r w:rsidR="00A81289">
        <w:rPr>
          <w:lang w:eastAsia="zh-CN"/>
        </w:rPr>
        <w:t xml:space="preserve">the </w:t>
      </w:r>
      <w:r>
        <w:rPr>
          <w:lang w:eastAsia="zh-CN"/>
        </w:rPr>
        <w:t xml:space="preserve">three cases listed in </w:t>
      </w:r>
      <w:r w:rsidR="00A81289">
        <w:rPr>
          <w:lang w:eastAsia="zh-CN"/>
        </w:rPr>
        <w:t xml:space="preserve">the </w:t>
      </w:r>
      <w:r>
        <w:rPr>
          <w:lang w:eastAsia="zh-CN"/>
        </w:rPr>
        <w:t xml:space="preserve">FL summary in </w:t>
      </w:r>
      <w:r>
        <w:rPr>
          <w:lang w:eastAsia="zh-CN"/>
        </w:rPr>
        <w:fldChar w:fldCharType="begin"/>
      </w:r>
      <w:r>
        <w:rPr>
          <w:lang w:eastAsia="zh-CN"/>
        </w:rPr>
        <w:instrText xml:space="preserve"> REF _Ref77606838 \r \h </w:instrText>
      </w:r>
      <w:r>
        <w:rPr>
          <w:lang w:eastAsia="zh-CN"/>
        </w:rPr>
      </w:r>
      <w:r>
        <w:rPr>
          <w:lang w:eastAsia="zh-CN"/>
        </w:rPr>
        <w:fldChar w:fldCharType="separate"/>
      </w:r>
      <w:r>
        <w:rPr>
          <w:lang w:eastAsia="zh-CN"/>
        </w:rPr>
        <w:t>[1]</w:t>
      </w:r>
      <w:r>
        <w:rPr>
          <w:lang w:eastAsia="zh-CN"/>
        </w:rPr>
        <w:fldChar w:fldCharType="end"/>
      </w:r>
      <w:r>
        <w:rPr>
          <w:lang w:eastAsia="zh-CN"/>
        </w:rPr>
        <w:t xml:space="preserve">, we would like to remind that </w:t>
      </w:r>
      <w:r w:rsidR="003A3C9A">
        <w:rPr>
          <w:lang w:eastAsia="zh-CN"/>
        </w:rPr>
        <w:t>in RAN1#103-e, we have the following conclusion to clarify how to interpret</w:t>
      </w:r>
      <w:r w:rsidR="003A3C9A" w:rsidRPr="003A3C9A">
        <w:rPr>
          <w:lang w:eastAsia="zh-CN"/>
        </w:rPr>
        <w:t xml:space="preserve"> </w:t>
      </w:r>
      <w:r w:rsidR="00A81289">
        <w:rPr>
          <w:lang w:eastAsia="zh-CN"/>
        </w:rPr>
        <w:t xml:space="preserve">the current specification </w:t>
      </w:r>
      <w:r w:rsidR="00A81289">
        <w:rPr>
          <w:lang w:eastAsia="zh-CN"/>
        </w:rPr>
        <w:lastRenderedPageBreak/>
        <w:t xml:space="preserve">regarding </w:t>
      </w:r>
      <w:r>
        <w:rPr>
          <w:lang w:eastAsia="zh-CN"/>
        </w:rPr>
        <w:t>“</w:t>
      </w:r>
      <w:r w:rsidRPr="00BA4FCB">
        <w:rPr>
          <w:i/>
          <w:lang w:eastAsia="zh-CN"/>
        </w:rPr>
        <w:t>the overlapping is applicable before or after resolving overlapping among channels of larger priority index</w:t>
      </w:r>
      <w:r>
        <w:rPr>
          <w:lang w:eastAsia="zh-CN"/>
        </w:rPr>
        <w:t>”</w:t>
      </w:r>
      <w:r w:rsidR="00A81289">
        <w:rPr>
          <w:lang w:eastAsia="zh-CN"/>
        </w:rPr>
        <w:t>:</w:t>
      </w:r>
      <w:r w:rsidR="003A3C9A">
        <w:rPr>
          <w:lang w:eastAsia="zh-CN"/>
        </w:rPr>
        <w:t xml:space="preserve"> </w:t>
      </w:r>
    </w:p>
    <w:tbl>
      <w:tblPr>
        <w:tblStyle w:val="TableGrid"/>
        <w:tblW w:w="0" w:type="auto"/>
        <w:tblLook w:val="04A0" w:firstRow="1" w:lastRow="0" w:firstColumn="1" w:lastColumn="0" w:noHBand="0" w:noVBand="1"/>
      </w:tblPr>
      <w:tblGrid>
        <w:gridCol w:w="9307"/>
      </w:tblGrid>
      <w:tr w:rsidR="008D2075" w14:paraId="51CF75BD" w14:textId="77777777" w:rsidTr="008D2075">
        <w:tc>
          <w:tcPr>
            <w:tcW w:w="9307" w:type="dxa"/>
          </w:tcPr>
          <w:p w14:paraId="733DECAF" w14:textId="4F4F7F70" w:rsidR="003A3C9A" w:rsidRPr="00BA4FCB" w:rsidRDefault="003A3C9A" w:rsidP="003A3C9A">
            <w:pPr>
              <w:autoSpaceDE/>
              <w:autoSpaceDN/>
              <w:adjustRightInd/>
              <w:snapToGrid/>
              <w:spacing w:after="0"/>
              <w:jc w:val="left"/>
              <w:rPr>
                <w:rFonts w:ascii="Times" w:eastAsia="Batang" w:hAnsi="Times" w:cs="Times"/>
                <w:sz w:val="20"/>
                <w:szCs w:val="20"/>
                <w:u w:val="single"/>
                <w:lang w:eastAsia="ko-KR"/>
              </w:rPr>
            </w:pPr>
            <w:r w:rsidRPr="00BA4FCB">
              <w:rPr>
                <w:rFonts w:ascii="Times" w:eastAsia="Batang" w:hAnsi="Times" w:cs="Times"/>
                <w:sz w:val="20"/>
                <w:szCs w:val="20"/>
                <w:u w:val="single"/>
              </w:rPr>
              <w:t>RAN1#103-e Conclusion</w:t>
            </w:r>
          </w:p>
          <w:p w14:paraId="29ADF661" w14:textId="77777777" w:rsidR="003A3C9A" w:rsidRPr="00BA4FCB" w:rsidRDefault="003A3C9A" w:rsidP="003A3C9A">
            <w:pPr>
              <w:autoSpaceDE/>
              <w:autoSpaceDN/>
              <w:adjustRightInd/>
              <w:snapToGrid/>
              <w:spacing w:after="0"/>
              <w:jc w:val="left"/>
              <w:rPr>
                <w:rFonts w:ascii="Times" w:eastAsia="Batang" w:hAnsi="Times" w:cs="Times"/>
              </w:rPr>
            </w:pPr>
            <w:r w:rsidRPr="00BA4FCB">
              <w:rPr>
                <w:rFonts w:ascii="Times" w:eastAsia="Batang" w:hAnsi="Times" w:cs="Times"/>
                <w:sz w:val="20"/>
                <w:szCs w:val="20"/>
              </w:rPr>
              <w:t>In the following clause from Section 9 of TS 38.213:</w:t>
            </w:r>
          </w:p>
          <w:p w14:paraId="11D1A402" w14:textId="77777777" w:rsidR="003A3C9A" w:rsidRPr="003A3C9A" w:rsidRDefault="003A3C9A" w:rsidP="003A3C9A">
            <w:pPr>
              <w:autoSpaceDE/>
              <w:autoSpaceDN/>
              <w:adjustRightInd/>
              <w:snapToGrid/>
              <w:spacing w:after="0"/>
              <w:jc w:val="left"/>
              <w:rPr>
                <w:rFonts w:ascii="Times" w:eastAsia="Batang" w:hAnsi="Times" w:cs="Times"/>
                <w:sz w:val="20"/>
                <w:szCs w:val="20"/>
                <w:lang w:val="sv-SE"/>
              </w:rPr>
            </w:pPr>
            <w:r w:rsidRPr="003A3C9A">
              <w:rPr>
                <w:rFonts w:ascii="Times" w:eastAsia="Batang" w:hAnsi="Times" w:cs="Times"/>
                <w:sz w:val="20"/>
                <w:szCs w:val="20"/>
                <w:lang w:val="sv-SE"/>
              </w:rPr>
              <w:t>“where</w:t>
            </w:r>
          </w:p>
          <w:p w14:paraId="328DA01E" w14:textId="77777777" w:rsidR="003A3C9A" w:rsidRPr="00BA4FCB" w:rsidRDefault="003A3C9A" w:rsidP="003A3C9A">
            <w:pPr>
              <w:numPr>
                <w:ilvl w:val="0"/>
                <w:numId w:val="14"/>
              </w:numPr>
              <w:autoSpaceDE/>
              <w:autoSpaceDN/>
              <w:adjustRightInd/>
              <w:snapToGrid/>
              <w:spacing w:after="0"/>
              <w:jc w:val="left"/>
              <w:rPr>
                <w:rFonts w:eastAsia="SimSun" w:cs="Times"/>
                <w:lang w:eastAsia="ja-JP"/>
              </w:rPr>
            </w:pPr>
            <w:r w:rsidRPr="00BA4FCB">
              <w:rPr>
                <w:rFonts w:eastAsia="SimSun" w:cs="Times"/>
                <w:sz w:val="20"/>
                <w:szCs w:val="20"/>
                <w:lang w:eastAsia="ja-JP"/>
              </w:rPr>
              <w:t>The overlapping is applicable before or after resolving overlapping among channels of larger priority index, if any, as described in Clause 9.2.5”</w:t>
            </w:r>
          </w:p>
          <w:p w14:paraId="1380DDF3" w14:textId="17D97A81" w:rsidR="008D2075" w:rsidRPr="00BA4FCB" w:rsidRDefault="003A3C9A" w:rsidP="003A3C9A">
            <w:pPr>
              <w:autoSpaceDE/>
              <w:autoSpaceDN/>
              <w:adjustRightInd/>
              <w:snapToGrid/>
              <w:spacing w:after="0"/>
              <w:jc w:val="left"/>
              <w:rPr>
                <w:rFonts w:ascii="Times" w:eastAsia="Batang" w:hAnsi="Times" w:cs="Times"/>
                <w:sz w:val="20"/>
                <w:szCs w:val="24"/>
              </w:rPr>
            </w:pPr>
            <w:proofErr w:type="gramStart"/>
            <w:r w:rsidRPr="00BA4FCB">
              <w:rPr>
                <w:rFonts w:ascii="Times" w:eastAsia="Batang" w:hAnsi="Times" w:cs="Times"/>
                <w:sz w:val="20"/>
                <w:szCs w:val="20"/>
              </w:rPr>
              <w:t>the</w:t>
            </w:r>
            <w:proofErr w:type="gramEnd"/>
            <w:r w:rsidRPr="00BA4FCB">
              <w:rPr>
                <w:rFonts w:ascii="Times" w:eastAsia="Batang" w:hAnsi="Times" w:cs="Times"/>
                <w:sz w:val="20"/>
                <w:szCs w:val="20"/>
              </w:rPr>
              <w:t xml:space="preserv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tc>
      </w:tr>
    </w:tbl>
    <w:p w14:paraId="7494D4EB" w14:textId="77777777" w:rsidR="008D2075" w:rsidRDefault="008D2075" w:rsidP="006B31D6">
      <w:pPr>
        <w:rPr>
          <w:lang w:eastAsia="zh-CN"/>
        </w:rPr>
      </w:pPr>
    </w:p>
    <w:p w14:paraId="45E80171" w14:textId="0B655564" w:rsidR="004431D0" w:rsidRPr="00BA4FCB" w:rsidRDefault="004431D0" w:rsidP="006B31D6">
      <w:pPr>
        <w:rPr>
          <w:b/>
          <w:u w:val="single"/>
          <w:lang w:eastAsia="zh-CN"/>
        </w:rPr>
      </w:pPr>
      <w:r w:rsidRPr="00BA4FCB">
        <w:rPr>
          <w:b/>
          <w:u w:val="single"/>
          <w:lang w:eastAsia="zh-CN"/>
        </w:rPr>
        <w:t xml:space="preserve">Case 1 </w:t>
      </w:r>
      <w:r w:rsidR="00E5606B">
        <w:rPr>
          <w:b/>
          <w:u w:val="single"/>
          <w:lang w:eastAsia="zh-CN"/>
        </w:rPr>
        <w:t xml:space="preserve">(multiplexing only) </w:t>
      </w:r>
      <w:r w:rsidRPr="00BA4FCB">
        <w:rPr>
          <w:b/>
          <w:u w:val="single"/>
          <w:lang w:eastAsia="zh-CN"/>
        </w:rPr>
        <w:t>from RAN1#105-e:</w:t>
      </w:r>
    </w:p>
    <w:p w14:paraId="1B23E19E" w14:textId="2F088CB8" w:rsidR="0040512A" w:rsidRDefault="001C72F4" w:rsidP="0040512A">
      <w:pPr>
        <w:keepNext/>
        <w:jc w:val="center"/>
      </w:pPr>
      <w:r>
        <w:rPr>
          <w:noProof/>
        </w:rPr>
        <w:drawing>
          <wp:inline distT="0" distB="0" distL="0" distR="0" wp14:anchorId="5F44AE8D" wp14:editId="0AE93026">
            <wp:extent cx="3818155" cy="1880152"/>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42891" cy="1892333"/>
                    </a:xfrm>
                    <a:prstGeom prst="rect">
                      <a:avLst/>
                    </a:prstGeom>
                  </pic:spPr>
                </pic:pic>
              </a:graphicData>
            </a:graphic>
          </wp:inline>
        </w:drawing>
      </w:r>
    </w:p>
    <w:p w14:paraId="0CB92267" w14:textId="0DA917BB" w:rsidR="008D2075" w:rsidRPr="0040512A" w:rsidRDefault="0040512A" w:rsidP="0040512A">
      <w:pPr>
        <w:pStyle w:val="Caption"/>
        <w:jc w:val="center"/>
        <w:rPr>
          <w:b w:val="0"/>
          <w:lang w:eastAsia="zh-CN"/>
        </w:rPr>
      </w:pPr>
      <w:r w:rsidRPr="0040512A">
        <w:rPr>
          <w:b w:val="0"/>
        </w:rPr>
        <w:t xml:space="preserve">Figure </w:t>
      </w:r>
      <w:r w:rsidRPr="0040512A">
        <w:rPr>
          <w:b w:val="0"/>
        </w:rPr>
        <w:fldChar w:fldCharType="begin"/>
      </w:r>
      <w:r w:rsidRPr="0040512A">
        <w:rPr>
          <w:b w:val="0"/>
        </w:rPr>
        <w:instrText xml:space="preserve"> SEQ Figure \* ARABIC </w:instrText>
      </w:r>
      <w:r w:rsidRPr="0040512A">
        <w:rPr>
          <w:b w:val="0"/>
        </w:rPr>
        <w:fldChar w:fldCharType="separate"/>
      </w:r>
      <w:r w:rsidR="0038445E">
        <w:rPr>
          <w:b w:val="0"/>
          <w:noProof/>
        </w:rPr>
        <w:t>1</w:t>
      </w:r>
      <w:r w:rsidRPr="0040512A">
        <w:rPr>
          <w:b w:val="0"/>
        </w:rPr>
        <w:fldChar w:fldCharType="end"/>
      </w:r>
      <w:r>
        <w:rPr>
          <w:b w:val="0"/>
        </w:rPr>
        <w:t>:</w:t>
      </w:r>
      <w:r w:rsidRPr="0040512A">
        <w:rPr>
          <w:b w:val="0"/>
        </w:rPr>
        <w:t xml:space="preserve"> case 1 multiplexing only</w:t>
      </w:r>
    </w:p>
    <w:p w14:paraId="077F4C14" w14:textId="363836AF" w:rsidR="0038445E" w:rsidRDefault="0038445E" w:rsidP="0038445E">
      <w:pPr>
        <w:rPr>
          <w:lang w:eastAsia="zh-CN"/>
        </w:rPr>
      </w:pPr>
      <w:r>
        <w:rPr>
          <w:lang w:eastAsia="zh-CN"/>
        </w:rPr>
        <w:t>For case 1</w:t>
      </w:r>
      <w:r w:rsidR="00E5606B">
        <w:rPr>
          <w:lang w:eastAsia="zh-CN"/>
        </w:rPr>
        <w:t>, when SR carried by HP PUCCH 1 is multiplexed with HARQ-A/N carried by HP PUCCH 2, as</w:t>
      </w:r>
      <w:r>
        <w:rPr>
          <w:lang w:eastAsia="zh-CN"/>
        </w:rPr>
        <w:t xml:space="preserve"> shown in figure 1, both HP PUCCH 1, HP PUCCH 2 and HP PUCCH 3 could cancel the LP channel </w:t>
      </w:r>
      <w:r w:rsidR="00E5606B">
        <w:rPr>
          <w:lang w:eastAsia="zh-CN"/>
        </w:rPr>
        <w:t xml:space="preserve">if </w:t>
      </w:r>
      <w:r>
        <w:rPr>
          <w:lang w:eastAsia="zh-CN"/>
        </w:rPr>
        <w:t>i</w:t>
      </w:r>
      <w:r w:rsidR="004431D0">
        <w:rPr>
          <w:lang w:eastAsia="zh-CN"/>
        </w:rPr>
        <w:t xml:space="preserve">t </w:t>
      </w:r>
      <w:r>
        <w:rPr>
          <w:lang w:eastAsia="zh-CN"/>
        </w:rPr>
        <w:t xml:space="preserve">overlaps. </w:t>
      </w:r>
      <w:r w:rsidR="00E5606B">
        <w:rPr>
          <w:lang w:eastAsia="zh-CN"/>
        </w:rPr>
        <w:t xml:space="preserve">This is because </w:t>
      </w:r>
      <w:r>
        <w:rPr>
          <w:lang w:eastAsia="zh-CN"/>
        </w:rPr>
        <w:t>HP PUCCH 1 and HP PUCCH 2 are the PUCCH</w:t>
      </w:r>
      <w:r w:rsidR="00E5606B">
        <w:rPr>
          <w:lang w:eastAsia="zh-CN"/>
        </w:rPr>
        <w:t>s</w:t>
      </w:r>
      <w:r>
        <w:rPr>
          <w:lang w:eastAsia="zh-CN"/>
        </w:rPr>
        <w:t xml:space="preserve"> before multiplexing, and HP PUCCH 3 </w:t>
      </w:r>
      <w:r w:rsidR="00E5606B">
        <w:rPr>
          <w:lang w:eastAsia="zh-CN"/>
        </w:rPr>
        <w:t xml:space="preserve">is </w:t>
      </w:r>
      <w:r>
        <w:rPr>
          <w:lang w:eastAsia="zh-CN"/>
        </w:rPr>
        <w:t xml:space="preserve">the </w:t>
      </w:r>
      <w:r w:rsidR="00E5606B">
        <w:rPr>
          <w:lang w:eastAsia="zh-CN"/>
        </w:rPr>
        <w:t xml:space="preserve">resulting </w:t>
      </w:r>
      <w:r>
        <w:rPr>
          <w:lang w:eastAsia="zh-CN"/>
        </w:rPr>
        <w:t xml:space="preserve">PUCCH after multiplexing of SR and HARQ-ACK. </w:t>
      </w:r>
    </w:p>
    <w:p w14:paraId="437417EB" w14:textId="1694F54E" w:rsidR="00E5606B" w:rsidRPr="00B50A6F" w:rsidRDefault="00E5606B" w:rsidP="00E5606B">
      <w:pPr>
        <w:rPr>
          <w:b/>
          <w:u w:val="single"/>
          <w:lang w:eastAsia="zh-CN"/>
        </w:rPr>
      </w:pPr>
      <w:r>
        <w:rPr>
          <w:b/>
          <w:u w:val="single"/>
          <w:lang w:eastAsia="zh-CN"/>
        </w:rPr>
        <w:t>Case 2</w:t>
      </w:r>
      <w:r w:rsidRPr="00B50A6F">
        <w:rPr>
          <w:b/>
          <w:u w:val="single"/>
          <w:lang w:eastAsia="zh-CN"/>
        </w:rPr>
        <w:t xml:space="preserve"> </w:t>
      </w:r>
      <w:r>
        <w:rPr>
          <w:b/>
          <w:u w:val="single"/>
          <w:lang w:eastAsia="zh-CN"/>
        </w:rPr>
        <w:t xml:space="preserve">(overriding only) </w:t>
      </w:r>
      <w:r w:rsidRPr="00B50A6F">
        <w:rPr>
          <w:b/>
          <w:u w:val="single"/>
          <w:lang w:eastAsia="zh-CN"/>
        </w:rPr>
        <w:t>from RAN1#105-e:</w:t>
      </w:r>
    </w:p>
    <w:p w14:paraId="6983B6B2" w14:textId="2596ABB8" w:rsidR="0040512A" w:rsidRDefault="001C72F4" w:rsidP="0040512A">
      <w:pPr>
        <w:keepNext/>
        <w:jc w:val="center"/>
      </w:pPr>
      <w:r>
        <w:rPr>
          <w:noProof/>
        </w:rPr>
        <w:drawing>
          <wp:inline distT="0" distB="0" distL="0" distR="0" wp14:anchorId="6982D487" wp14:editId="0AC657CB">
            <wp:extent cx="2886324" cy="16591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9103" cy="1672216"/>
                    </a:xfrm>
                    <a:prstGeom prst="rect">
                      <a:avLst/>
                    </a:prstGeom>
                  </pic:spPr>
                </pic:pic>
              </a:graphicData>
            </a:graphic>
          </wp:inline>
        </w:drawing>
      </w:r>
    </w:p>
    <w:p w14:paraId="3BF2CF02" w14:textId="5CDB7D6B" w:rsidR="00DD54A3" w:rsidRPr="0040512A" w:rsidRDefault="0040512A" w:rsidP="0040512A">
      <w:pPr>
        <w:pStyle w:val="Caption"/>
        <w:jc w:val="center"/>
        <w:rPr>
          <w:b w:val="0"/>
          <w:lang w:eastAsia="zh-CN"/>
        </w:rPr>
      </w:pPr>
      <w:r w:rsidRPr="0040512A">
        <w:rPr>
          <w:b w:val="0"/>
        </w:rPr>
        <w:t xml:space="preserve">Figure </w:t>
      </w:r>
      <w:r w:rsidRPr="0040512A">
        <w:rPr>
          <w:b w:val="0"/>
        </w:rPr>
        <w:fldChar w:fldCharType="begin"/>
      </w:r>
      <w:r w:rsidRPr="0040512A">
        <w:rPr>
          <w:b w:val="0"/>
        </w:rPr>
        <w:instrText xml:space="preserve"> SEQ Figure \* ARABIC </w:instrText>
      </w:r>
      <w:r w:rsidRPr="0040512A">
        <w:rPr>
          <w:b w:val="0"/>
        </w:rPr>
        <w:fldChar w:fldCharType="separate"/>
      </w:r>
      <w:r w:rsidR="0038445E">
        <w:rPr>
          <w:b w:val="0"/>
          <w:noProof/>
        </w:rPr>
        <w:t>2</w:t>
      </w:r>
      <w:r w:rsidRPr="0040512A">
        <w:rPr>
          <w:b w:val="0"/>
        </w:rPr>
        <w:fldChar w:fldCharType="end"/>
      </w:r>
      <w:r w:rsidRPr="0040512A">
        <w:rPr>
          <w:b w:val="0"/>
        </w:rPr>
        <w:t xml:space="preserve">: </w:t>
      </w:r>
      <w:r w:rsidRPr="0040512A">
        <w:rPr>
          <w:b w:val="0"/>
          <w:lang w:eastAsia="zh-CN"/>
        </w:rPr>
        <w:t>Case 2</w:t>
      </w:r>
      <w:r w:rsidR="00DD54A3" w:rsidRPr="0040512A">
        <w:rPr>
          <w:b w:val="0"/>
          <w:lang w:eastAsia="zh-CN"/>
        </w:rPr>
        <w:t xml:space="preserve"> overriding only</w:t>
      </w:r>
    </w:p>
    <w:p w14:paraId="447C8E56" w14:textId="55D82F3F" w:rsidR="0040512A" w:rsidRDefault="00E5606B" w:rsidP="0040512A">
      <w:pPr>
        <w:rPr>
          <w:lang w:eastAsia="zh-CN"/>
        </w:rPr>
      </w:pPr>
      <w:r>
        <w:rPr>
          <w:lang w:eastAsia="zh-CN"/>
        </w:rPr>
        <w:t>C</w:t>
      </w:r>
      <w:r w:rsidR="0040512A">
        <w:rPr>
          <w:lang w:eastAsia="zh-CN"/>
        </w:rPr>
        <w:t xml:space="preserve">ase 2 </w:t>
      </w:r>
      <w:r>
        <w:rPr>
          <w:lang w:eastAsia="zh-CN"/>
        </w:rPr>
        <w:t>(</w:t>
      </w:r>
      <w:r w:rsidR="0040512A">
        <w:rPr>
          <w:lang w:eastAsia="zh-CN"/>
        </w:rPr>
        <w:t>overriding only</w:t>
      </w:r>
      <w:r>
        <w:rPr>
          <w:lang w:eastAsia="zh-CN"/>
        </w:rPr>
        <w:t>) is</w:t>
      </w:r>
      <w:r w:rsidR="0040512A">
        <w:rPr>
          <w:lang w:eastAsia="zh-CN"/>
        </w:rPr>
        <w:t xml:space="preserve"> shown in figure 2, both HP PUCCH 1 and HP PUCCH 2 can cancel the LP channel if </w:t>
      </w:r>
      <w:r w:rsidR="009F478B">
        <w:rPr>
          <w:lang w:eastAsia="zh-CN"/>
        </w:rPr>
        <w:t xml:space="preserve">it </w:t>
      </w:r>
      <w:r w:rsidR="0040512A">
        <w:rPr>
          <w:lang w:eastAsia="zh-CN"/>
        </w:rPr>
        <w:t>ove</w:t>
      </w:r>
      <w:r w:rsidR="0038445E">
        <w:rPr>
          <w:lang w:eastAsia="zh-CN"/>
        </w:rPr>
        <w:t xml:space="preserve">rlaps since the UE cannot wait </w:t>
      </w:r>
      <w:r w:rsidR="009F478B">
        <w:rPr>
          <w:lang w:eastAsia="zh-CN"/>
        </w:rPr>
        <w:t xml:space="preserve">for </w:t>
      </w:r>
      <w:r w:rsidR="0038445E">
        <w:rPr>
          <w:lang w:eastAsia="zh-CN"/>
        </w:rPr>
        <w:t xml:space="preserve">potential DCIs to make cancellation decisions later. </w:t>
      </w:r>
      <w:r w:rsidR="00C151F5">
        <w:rPr>
          <w:lang w:eastAsia="zh-CN"/>
        </w:rPr>
        <w:t>HP PUCCH 1 and HP PUCCH 2 could be understood as HP PUCCH before multiplexing.</w:t>
      </w:r>
    </w:p>
    <w:p w14:paraId="240D4349" w14:textId="6AC0872B" w:rsidR="009F478B" w:rsidRPr="00B50A6F" w:rsidRDefault="009F478B" w:rsidP="009F478B">
      <w:pPr>
        <w:rPr>
          <w:b/>
          <w:u w:val="single"/>
          <w:lang w:eastAsia="zh-CN"/>
        </w:rPr>
      </w:pPr>
      <w:r>
        <w:rPr>
          <w:b/>
          <w:u w:val="single"/>
          <w:lang w:eastAsia="zh-CN"/>
        </w:rPr>
        <w:t>Case 3</w:t>
      </w:r>
      <w:r w:rsidRPr="00B50A6F">
        <w:rPr>
          <w:b/>
          <w:u w:val="single"/>
          <w:lang w:eastAsia="zh-CN"/>
        </w:rPr>
        <w:t xml:space="preserve"> </w:t>
      </w:r>
      <w:r>
        <w:rPr>
          <w:b/>
          <w:u w:val="single"/>
          <w:lang w:eastAsia="zh-CN"/>
        </w:rPr>
        <w:t xml:space="preserve">(multiplexing and overriding) </w:t>
      </w:r>
      <w:r w:rsidRPr="00B50A6F">
        <w:rPr>
          <w:b/>
          <w:u w:val="single"/>
          <w:lang w:eastAsia="zh-CN"/>
        </w:rPr>
        <w:t>from RAN1#105-e:</w:t>
      </w:r>
    </w:p>
    <w:p w14:paraId="52A1A7DE" w14:textId="77777777" w:rsidR="009F478B" w:rsidRDefault="009F478B" w:rsidP="0040512A">
      <w:pPr>
        <w:rPr>
          <w:lang w:eastAsia="zh-CN"/>
        </w:rPr>
      </w:pPr>
    </w:p>
    <w:p w14:paraId="10D0E43F" w14:textId="61996FDB" w:rsidR="0038445E" w:rsidRDefault="001C72F4" w:rsidP="0038445E">
      <w:pPr>
        <w:keepNext/>
        <w:jc w:val="center"/>
      </w:pPr>
      <w:r>
        <w:rPr>
          <w:noProof/>
        </w:rPr>
        <w:lastRenderedPageBreak/>
        <w:drawing>
          <wp:inline distT="0" distB="0" distL="0" distR="0" wp14:anchorId="073D3AC3" wp14:editId="081F17FF">
            <wp:extent cx="3858312" cy="2016236"/>
            <wp:effectExtent l="0" t="0" r="889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4424" cy="2035107"/>
                    </a:xfrm>
                    <a:prstGeom prst="rect">
                      <a:avLst/>
                    </a:prstGeom>
                  </pic:spPr>
                </pic:pic>
              </a:graphicData>
            </a:graphic>
          </wp:inline>
        </w:drawing>
      </w:r>
    </w:p>
    <w:p w14:paraId="42BF2A10" w14:textId="44D31E8C" w:rsidR="00C2521C" w:rsidRPr="0038445E" w:rsidRDefault="0038445E" w:rsidP="0038445E">
      <w:pPr>
        <w:pStyle w:val="Caption"/>
        <w:jc w:val="center"/>
        <w:rPr>
          <w:b w:val="0"/>
          <w:lang w:eastAsia="zh-CN"/>
        </w:rPr>
      </w:pPr>
      <w:r w:rsidRPr="0038445E">
        <w:rPr>
          <w:b w:val="0"/>
        </w:rPr>
        <w:t xml:space="preserve">Figure </w:t>
      </w:r>
      <w:r w:rsidRPr="0038445E">
        <w:rPr>
          <w:b w:val="0"/>
        </w:rPr>
        <w:fldChar w:fldCharType="begin"/>
      </w:r>
      <w:r w:rsidRPr="0038445E">
        <w:rPr>
          <w:b w:val="0"/>
        </w:rPr>
        <w:instrText xml:space="preserve"> SEQ Figure \* ARABIC </w:instrText>
      </w:r>
      <w:r w:rsidRPr="0038445E">
        <w:rPr>
          <w:b w:val="0"/>
        </w:rPr>
        <w:fldChar w:fldCharType="separate"/>
      </w:r>
      <w:r w:rsidRPr="0038445E">
        <w:rPr>
          <w:b w:val="0"/>
          <w:noProof/>
        </w:rPr>
        <w:t>3</w:t>
      </w:r>
      <w:r w:rsidRPr="0038445E">
        <w:rPr>
          <w:b w:val="0"/>
        </w:rPr>
        <w:fldChar w:fldCharType="end"/>
      </w:r>
      <w:r w:rsidRPr="0038445E">
        <w:rPr>
          <w:b w:val="0"/>
        </w:rPr>
        <w:t xml:space="preserve">: </w:t>
      </w:r>
      <w:r w:rsidRPr="0038445E">
        <w:rPr>
          <w:b w:val="0"/>
          <w:lang w:eastAsia="zh-CN"/>
        </w:rPr>
        <w:t>case 3</w:t>
      </w:r>
      <w:r w:rsidR="00DD54A3" w:rsidRPr="0038445E">
        <w:rPr>
          <w:b w:val="0"/>
          <w:lang w:eastAsia="zh-CN"/>
        </w:rPr>
        <w:t xml:space="preserve"> multiplexing and overriding</w:t>
      </w:r>
    </w:p>
    <w:p w14:paraId="517586B7" w14:textId="6452B49E" w:rsidR="00C2521C" w:rsidRDefault="0038445E" w:rsidP="006B31D6">
      <w:pPr>
        <w:rPr>
          <w:lang w:eastAsia="zh-CN"/>
        </w:rPr>
      </w:pPr>
      <w:r>
        <w:rPr>
          <w:rFonts w:hint="eastAsia"/>
          <w:lang w:eastAsia="zh-CN"/>
        </w:rPr>
        <w:t>F</w:t>
      </w:r>
      <w:r>
        <w:rPr>
          <w:lang w:eastAsia="zh-CN"/>
        </w:rPr>
        <w:t xml:space="preserve">or case 3 </w:t>
      </w:r>
      <w:r w:rsidR="009F478B">
        <w:rPr>
          <w:lang w:eastAsia="zh-CN"/>
        </w:rPr>
        <w:t>(</w:t>
      </w:r>
      <w:r>
        <w:rPr>
          <w:lang w:eastAsia="zh-CN"/>
        </w:rPr>
        <w:t>multiplexing and overriding</w:t>
      </w:r>
      <w:r w:rsidR="009F478B">
        <w:rPr>
          <w:lang w:eastAsia="zh-CN"/>
        </w:rPr>
        <w:t>)</w:t>
      </w:r>
      <w:r>
        <w:rPr>
          <w:lang w:eastAsia="zh-CN"/>
        </w:rPr>
        <w:t xml:space="preserve"> </w:t>
      </w:r>
      <w:r w:rsidR="009F478B">
        <w:rPr>
          <w:lang w:eastAsia="zh-CN"/>
        </w:rPr>
        <w:t xml:space="preserve">as </w:t>
      </w:r>
      <w:r>
        <w:rPr>
          <w:lang w:eastAsia="zh-CN"/>
        </w:rPr>
        <w:t xml:space="preserve">shown in figure 3, HP PUCCH 1, HP PUCCH 2, HP PUCCH 3 and HP PUCCH 5 could cancel the LP channel if </w:t>
      </w:r>
      <w:r w:rsidR="009F478B">
        <w:rPr>
          <w:lang w:eastAsia="zh-CN"/>
        </w:rPr>
        <w:t xml:space="preserve">it </w:t>
      </w:r>
      <w:r>
        <w:rPr>
          <w:lang w:eastAsia="zh-CN"/>
        </w:rPr>
        <w:t xml:space="preserve">overlaps. </w:t>
      </w:r>
      <w:r w:rsidRPr="00BA4FCB">
        <w:rPr>
          <w:b/>
          <w:lang w:eastAsia="zh-CN"/>
        </w:rPr>
        <w:t xml:space="preserve">HP PUCCH 4 </w:t>
      </w:r>
      <w:r w:rsidR="00D72C18" w:rsidRPr="00BA4FCB">
        <w:rPr>
          <w:b/>
          <w:lang w:eastAsia="zh-CN"/>
        </w:rPr>
        <w:t xml:space="preserve">does not need to be checked for cancellation since whether the UE would multiplex </w:t>
      </w:r>
      <w:r w:rsidR="009F478B" w:rsidRPr="00BA4FCB">
        <w:rPr>
          <w:b/>
          <w:lang w:eastAsia="zh-CN"/>
        </w:rPr>
        <w:t xml:space="preserve">the </w:t>
      </w:r>
      <w:r w:rsidR="00D72C18" w:rsidRPr="00BA4FCB">
        <w:rPr>
          <w:b/>
          <w:lang w:eastAsia="zh-CN"/>
        </w:rPr>
        <w:t xml:space="preserve">SR </w:t>
      </w:r>
      <w:r w:rsidR="009F478B" w:rsidRPr="00BA4FCB">
        <w:rPr>
          <w:b/>
          <w:lang w:eastAsia="zh-CN"/>
        </w:rPr>
        <w:t xml:space="preserve">from PUCCH 1 </w:t>
      </w:r>
      <w:r w:rsidR="00D72C18" w:rsidRPr="00BA4FCB">
        <w:rPr>
          <w:b/>
          <w:lang w:eastAsia="zh-CN"/>
        </w:rPr>
        <w:t xml:space="preserve">and </w:t>
      </w:r>
      <w:r w:rsidR="009F478B" w:rsidRPr="00BA4FCB">
        <w:rPr>
          <w:b/>
          <w:lang w:eastAsia="zh-CN"/>
        </w:rPr>
        <w:t xml:space="preserve">the HARQ-ACK from </w:t>
      </w:r>
      <w:r w:rsidR="00D72C18" w:rsidRPr="00BA4FCB">
        <w:rPr>
          <w:b/>
          <w:lang w:eastAsia="zh-CN"/>
        </w:rPr>
        <w:t>PUCCH 2 to generate HP PUCCH 4 depends on UE implementation</w:t>
      </w:r>
      <w:r w:rsidR="00D72C18">
        <w:rPr>
          <w:lang w:eastAsia="zh-CN"/>
        </w:rPr>
        <w:t>. If the UE performs the multiplexing for each DCI, then the UE would generate HP PUCCH 4, otherwise the PUCCH 4 may not exist. From spec point of view, we think the UE first</w:t>
      </w:r>
      <w:r w:rsidR="009F478B">
        <w:rPr>
          <w:lang w:eastAsia="zh-CN"/>
        </w:rPr>
        <w:t>ly</w:t>
      </w:r>
      <w:r w:rsidR="00D72C18">
        <w:rPr>
          <w:lang w:eastAsia="zh-CN"/>
        </w:rPr>
        <w:t xml:space="preserve"> </w:t>
      </w:r>
      <w:r w:rsidR="009F478B">
        <w:rPr>
          <w:lang w:eastAsia="zh-CN"/>
        </w:rPr>
        <w:t xml:space="preserve">performs the </w:t>
      </w:r>
      <w:r w:rsidR="009F478B">
        <w:t xml:space="preserve">described </w:t>
      </w:r>
      <w:r w:rsidR="00D72C18" w:rsidRPr="00D72C18">
        <w:rPr>
          <w:lang w:eastAsia="zh-CN"/>
        </w:rPr>
        <w:t xml:space="preserve">UE procedure </w:t>
      </w:r>
      <w:r w:rsidR="00BA7ED1">
        <w:rPr>
          <w:lang w:eastAsia="zh-CN"/>
        </w:rPr>
        <w:t>(in section 9.2.3</w:t>
      </w:r>
      <w:r w:rsidR="00BA7ED1" w:rsidRPr="00D72C18">
        <w:t xml:space="preserve"> </w:t>
      </w:r>
      <w:r w:rsidR="00BA7ED1">
        <w:t>of 38.213</w:t>
      </w:r>
      <w:r w:rsidR="00BA7ED1">
        <w:rPr>
          <w:lang w:eastAsia="zh-CN"/>
        </w:rPr>
        <w:t xml:space="preserve">) </w:t>
      </w:r>
      <w:r w:rsidR="00D72C18" w:rsidRPr="00D72C18">
        <w:rPr>
          <w:lang w:eastAsia="zh-CN"/>
        </w:rPr>
        <w:t>for reporting HARQ-ACK</w:t>
      </w:r>
      <w:r w:rsidR="00D72C18">
        <w:rPr>
          <w:lang w:eastAsia="zh-CN"/>
        </w:rPr>
        <w:t xml:space="preserve"> </w:t>
      </w:r>
      <w:r w:rsidR="00C151F5">
        <w:rPr>
          <w:lang w:eastAsia="zh-CN"/>
        </w:rPr>
        <w:t>(i.e. PUCCH overriding)</w:t>
      </w:r>
      <w:r w:rsidR="00D72C18">
        <w:rPr>
          <w:lang w:eastAsia="zh-CN"/>
        </w:rPr>
        <w:t xml:space="preserve"> and </w:t>
      </w:r>
      <w:r w:rsidR="009F478B">
        <w:rPr>
          <w:lang w:eastAsia="zh-CN"/>
        </w:rPr>
        <w:t xml:space="preserve">the </w:t>
      </w:r>
      <w:r w:rsidR="009F478B">
        <w:t xml:space="preserve">described </w:t>
      </w:r>
      <w:r w:rsidR="00D72C18" w:rsidRPr="00D72C18">
        <w:rPr>
          <w:lang w:eastAsia="zh-CN"/>
        </w:rPr>
        <w:t>UE procedure</w:t>
      </w:r>
      <w:r w:rsidR="00BA7ED1">
        <w:rPr>
          <w:lang w:eastAsia="zh-CN"/>
        </w:rPr>
        <w:t xml:space="preserve"> (in section 9.2.4 of 38.213)</w:t>
      </w:r>
      <w:r w:rsidR="00D72C18" w:rsidRPr="00D72C18">
        <w:rPr>
          <w:lang w:eastAsia="zh-CN"/>
        </w:rPr>
        <w:t xml:space="preserve"> for reporting SR</w:t>
      </w:r>
      <w:r w:rsidR="009F478B">
        <w:rPr>
          <w:lang w:eastAsia="zh-CN"/>
        </w:rPr>
        <w:t>.</w:t>
      </w:r>
      <w:r w:rsidR="00D72C18">
        <w:rPr>
          <w:lang w:eastAsia="zh-CN"/>
        </w:rPr>
        <w:t xml:space="preserve"> </w:t>
      </w:r>
      <w:r w:rsidR="009F478B">
        <w:rPr>
          <w:lang w:eastAsia="zh-CN"/>
        </w:rPr>
        <w:t>T</w:t>
      </w:r>
      <w:r w:rsidR="00D72C18">
        <w:rPr>
          <w:lang w:eastAsia="zh-CN"/>
        </w:rPr>
        <w:t>hen</w:t>
      </w:r>
      <w:r w:rsidR="009F478B">
        <w:rPr>
          <w:lang w:eastAsia="zh-CN"/>
        </w:rPr>
        <w:t>, it carries out</w:t>
      </w:r>
      <w:r w:rsidR="00D72C18">
        <w:rPr>
          <w:lang w:eastAsia="zh-CN"/>
        </w:rPr>
        <w:t xml:space="preserve"> the multiplexing</w:t>
      </w:r>
      <w:r w:rsidR="009F478B">
        <w:rPr>
          <w:lang w:eastAsia="zh-CN"/>
        </w:rPr>
        <w:t>,</w:t>
      </w:r>
      <w:r w:rsidR="00D72C18">
        <w:rPr>
          <w:lang w:eastAsia="zh-CN"/>
        </w:rPr>
        <w:t xml:space="preserve"> i.e. </w:t>
      </w:r>
      <w:r w:rsidR="009F478B">
        <w:rPr>
          <w:lang w:eastAsia="zh-CN"/>
        </w:rPr>
        <w:t xml:space="preserve">the in </w:t>
      </w:r>
      <w:r w:rsidR="00D72C18" w:rsidRPr="00D72C18">
        <w:rPr>
          <w:lang w:eastAsia="zh-CN"/>
        </w:rPr>
        <w:t>se</w:t>
      </w:r>
      <w:r w:rsidR="00D72C18">
        <w:rPr>
          <w:lang w:eastAsia="zh-CN"/>
        </w:rPr>
        <w:t xml:space="preserve">ction 9.2.5 </w:t>
      </w:r>
      <w:r w:rsidR="00DA1892">
        <w:rPr>
          <w:lang w:eastAsia="zh-CN"/>
        </w:rPr>
        <w:t xml:space="preserve">described </w:t>
      </w:r>
      <w:r w:rsidR="00D72C18" w:rsidRPr="00D72C18">
        <w:rPr>
          <w:lang w:eastAsia="zh-CN"/>
        </w:rPr>
        <w:t>UE procedure for reporting multiple UCI types</w:t>
      </w:r>
      <w:r w:rsidR="00D72C18">
        <w:rPr>
          <w:lang w:eastAsia="zh-CN"/>
        </w:rPr>
        <w:t>.</w:t>
      </w:r>
      <w:r w:rsidR="00C151F5">
        <w:rPr>
          <w:rFonts w:hint="eastAsia"/>
          <w:lang w:eastAsia="zh-CN"/>
        </w:rPr>
        <w:t xml:space="preserve"> </w:t>
      </w:r>
      <w:r>
        <w:rPr>
          <w:lang w:eastAsia="zh-CN"/>
        </w:rPr>
        <w:t xml:space="preserve">From </w:t>
      </w:r>
      <w:r w:rsidR="00DA1892">
        <w:rPr>
          <w:lang w:eastAsia="zh-CN"/>
        </w:rPr>
        <w:t xml:space="preserve">the </w:t>
      </w:r>
      <w:r>
        <w:rPr>
          <w:lang w:eastAsia="zh-CN"/>
        </w:rPr>
        <w:t>UE perspective, when to start to perform multiplexing</w:t>
      </w:r>
      <w:r w:rsidR="00C151F5">
        <w:rPr>
          <w:lang w:eastAsia="zh-CN"/>
        </w:rPr>
        <w:t xml:space="preserve"> of SR and </w:t>
      </w:r>
      <w:r w:rsidR="00BA7ED1">
        <w:rPr>
          <w:lang w:eastAsia="zh-CN"/>
        </w:rPr>
        <w:t>HARQ-ACK</w:t>
      </w:r>
      <w:r>
        <w:rPr>
          <w:lang w:eastAsia="zh-CN"/>
        </w:rPr>
        <w:t xml:space="preserve"> depends on UE implementation, but it may not </w:t>
      </w:r>
      <w:r w:rsidR="00DA1892">
        <w:rPr>
          <w:lang w:eastAsia="zh-CN"/>
        </w:rPr>
        <w:t xml:space="preserve">be </w:t>
      </w:r>
      <w:r>
        <w:rPr>
          <w:lang w:eastAsia="zh-CN"/>
        </w:rPr>
        <w:t>later than the multiplexing timeline</w:t>
      </w:r>
      <w:r w:rsidR="00C151F5">
        <w:rPr>
          <w:lang w:eastAsia="zh-CN"/>
        </w:rPr>
        <w:t xml:space="preserve"> deadline</w:t>
      </w:r>
      <w:r>
        <w:rPr>
          <w:lang w:eastAsia="zh-CN"/>
        </w:rPr>
        <w:t>.</w:t>
      </w:r>
      <w:r w:rsidR="00C151F5">
        <w:rPr>
          <w:lang w:eastAsia="zh-CN"/>
        </w:rPr>
        <w:t xml:space="preserve"> And from </w:t>
      </w:r>
      <w:r w:rsidR="00DA1892">
        <w:rPr>
          <w:lang w:eastAsia="zh-CN"/>
        </w:rPr>
        <w:t xml:space="preserve">the </w:t>
      </w:r>
      <w:proofErr w:type="spellStart"/>
      <w:r w:rsidR="00C151F5">
        <w:rPr>
          <w:lang w:eastAsia="zh-CN"/>
        </w:rPr>
        <w:t>gNB</w:t>
      </w:r>
      <w:proofErr w:type="spellEnd"/>
      <w:r w:rsidR="00C151F5">
        <w:rPr>
          <w:lang w:eastAsia="zh-CN"/>
        </w:rPr>
        <w:t xml:space="preserve"> point of view, the </w:t>
      </w:r>
      <w:proofErr w:type="spellStart"/>
      <w:r w:rsidR="00C151F5">
        <w:rPr>
          <w:lang w:eastAsia="zh-CN"/>
        </w:rPr>
        <w:t>gNB</w:t>
      </w:r>
      <w:proofErr w:type="spellEnd"/>
      <w:r w:rsidR="00C151F5">
        <w:rPr>
          <w:lang w:eastAsia="zh-CN"/>
        </w:rPr>
        <w:t xml:space="preserve"> may not be aware of HP PUCCH 4.</w:t>
      </w:r>
    </w:p>
    <w:p w14:paraId="125ACE4A" w14:textId="528FFC45" w:rsidR="00C151F5" w:rsidRPr="00C151F5" w:rsidRDefault="00C151F5" w:rsidP="006B31D6">
      <w:pPr>
        <w:rPr>
          <w:lang w:eastAsia="zh-CN"/>
        </w:rPr>
      </w:pPr>
      <w:r>
        <w:rPr>
          <w:lang w:eastAsia="zh-CN"/>
        </w:rPr>
        <w:t xml:space="preserve">Based on </w:t>
      </w:r>
      <w:r w:rsidR="00DA1892">
        <w:rPr>
          <w:lang w:eastAsia="zh-CN"/>
        </w:rPr>
        <w:t xml:space="preserve">the </w:t>
      </w:r>
      <w:r>
        <w:rPr>
          <w:lang w:eastAsia="zh-CN"/>
        </w:rPr>
        <w:t xml:space="preserve">above analysis, we think </w:t>
      </w:r>
      <w:r w:rsidR="00DA1892">
        <w:rPr>
          <w:lang w:eastAsia="zh-CN"/>
        </w:rPr>
        <w:t xml:space="preserve">there is </w:t>
      </w:r>
      <w:r>
        <w:rPr>
          <w:lang w:eastAsia="zh-CN"/>
        </w:rPr>
        <w:t>no need to change the current spec.</w:t>
      </w:r>
      <w:r w:rsidR="00DA1892">
        <w:rPr>
          <w:lang w:eastAsia="zh-CN"/>
        </w:rPr>
        <w:t xml:space="preserve"> But if it is seemed necessary</w:t>
      </w:r>
      <w:r>
        <w:rPr>
          <w:lang w:eastAsia="zh-CN"/>
        </w:rPr>
        <w:t xml:space="preserve">, we can </w:t>
      </w:r>
      <w:r w:rsidR="00DA1892">
        <w:rPr>
          <w:lang w:eastAsia="zh-CN"/>
        </w:rPr>
        <w:t xml:space="preserve">also </w:t>
      </w:r>
      <w:r>
        <w:rPr>
          <w:lang w:eastAsia="zh-CN"/>
        </w:rPr>
        <w:t xml:space="preserve">update the </w:t>
      </w:r>
      <w:r w:rsidR="00BA7ED1" w:rsidRPr="00BA7ED1">
        <w:rPr>
          <w:lang w:eastAsia="zh-CN"/>
        </w:rPr>
        <w:t>RAN1#103-e Conclusion</w:t>
      </w:r>
      <w:r w:rsidR="00DA1892">
        <w:rPr>
          <w:lang w:eastAsia="zh-CN"/>
        </w:rPr>
        <w:t xml:space="preserve"> with the following clarification:</w:t>
      </w:r>
      <w:r>
        <w:rPr>
          <w:lang w:eastAsia="zh-CN"/>
        </w:rPr>
        <w:t xml:space="preserve"> </w:t>
      </w:r>
    </w:p>
    <w:p w14:paraId="24BE028F" w14:textId="4D1A9CF2" w:rsidR="00C2521C" w:rsidRPr="00234F6C" w:rsidRDefault="00C2521C" w:rsidP="006B31D6">
      <w:pPr>
        <w:rPr>
          <w:b/>
          <w:lang w:eastAsia="zh-CN"/>
        </w:rPr>
      </w:pPr>
      <w:r w:rsidRPr="00234F6C">
        <w:rPr>
          <w:rFonts w:hint="eastAsia"/>
          <w:b/>
          <w:lang w:eastAsia="zh-CN"/>
        </w:rPr>
        <w:t>P</w:t>
      </w:r>
      <w:r w:rsidR="00815B51">
        <w:rPr>
          <w:b/>
          <w:lang w:eastAsia="zh-CN"/>
        </w:rPr>
        <w:t>roposed</w:t>
      </w:r>
      <w:r w:rsidRPr="00234F6C">
        <w:rPr>
          <w:b/>
          <w:lang w:eastAsia="zh-CN"/>
        </w:rPr>
        <w:t xml:space="preserve"> </w:t>
      </w:r>
      <w:r w:rsidR="00815B51" w:rsidRPr="00815B51">
        <w:rPr>
          <w:b/>
          <w:lang w:eastAsia="zh-CN"/>
        </w:rPr>
        <w:t>Conclusion</w:t>
      </w:r>
      <w:r w:rsidR="00815B51">
        <w:rPr>
          <w:b/>
          <w:lang w:eastAsia="zh-CN"/>
        </w:rPr>
        <w:t>:</w:t>
      </w:r>
    </w:p>
    <w:p w14:paraId="0839BC6F" w14:textId="5FFFCC4A" w:rsidR="00A34BE3" w:rsidRPr="00234F6C" w:rsidRDefault="00815B51" w:rsidP="00605F9C">
      <w:pPr>
        <w:spacing w:after="0"/>
        <w:rPr>
          <w:b/>
        </w:rPr>
      </w:pPr>
      <w:r w:rsidRPr="00815B51">
        <w:rPr>
          <w:b/>
        </w:rPr>
        <w:t>In the following clause from Section 9 of TS 38.213:</w:t>
      </w:r>
    </w:p>
    <w:p w14:paraId="4754360F" w14:textId="7940E790" w:rsidR="007C7B22" w:rsidRPr="00234F6C" w:rsidRDefault="007C7B22" w:rsidP="007C7B22">
      <w:pPr>
        <w:spacing w:after="0"/>
        <w:rPr>
          <w:b/>
        </w:rPr>
      </w:pPr>
      <w:r w:rsidRPr="00234F6C">
        <w:rPr>
          <w:b/>
        </w:rPr>
        <w:t>-</w:t>
      </w:r>
      <w:r w:rsidRPr="00234F6C">
        <w:rPr>
          <w:b/>
        </w:rPr>
        <w:tab/>
      </w:r>
      <w:r w:rsidR="00815B51" w:rsidRPr="00815B51">
        <w:rPr>
          <w:b/>
        </w:rPr>
        <w:t>the overlapping is applicable before or after resolving overlapping among channels of larger priority index, if any, as described in clauses 9.2.5 and 9.2.6</w:t>
      </w:r>
      <w:r w:rsidRPr="00234F6C">
        <w:rPr>
          <w:b/>
        </w:rPr>
        <w:t>”</w:t>
      </w:r>
    </w:p>
    <w:p w14:paraId="19648E6B" w14:textId="198EE17A" w:rsidR="007C7B22" w:rsidRPr="00815B51" w:rsidRDefault="007C7B22" w:rsidP="00815B51">
      <w:pPr>
        <w:spacing w:after="0"/>
        <w:rPr>
          <w:b/>
        </w:rPr>
      </w:pPr>
      <w:proofErr w:type="gramStart"/>
      <w:r w:rsidRPr="00234F6C">
        <w:rPr>
          <w:b/>
        </w:rPr>
        <w:t>the</w:t>
      </w:r>
      <w:proofErr w:type="gramEnd"/>
      <w:r w:rsidRPr="00234F6C">
        <w:rPr>
          <w:b/>
        </w:rPr>
        <w:t xml:space="preserve"> meaning of “before or after” should be interpreted as follows: </w:t>
      </w:r>
      <w:r w:rsidR="00C151F5" w:rsidRPr="00815B51">
        <w:rPr>
          <w:b/>
        </w:rPr>
        <w:t>A UE checks the overlap between a HP channel and a low priority channel before multiplexing. If there is an overlap, the LP channel gets cancelled. If not, a UE performs multiplexing across the HP PUCCH channels.  If then there is an overlap with a LP channel</w:t>
      </w:r>
      <w:r w:rsidR="00BA7ED1">
        <w:rPr>
          <w:b/>
        </w:rPr>
        <w:t xml:space="preserve"> after finishing the multiplexing</w:t>
      </w:r>
      <w:r w:rsidR="00C151F5" w:rsidRPr="00815B51">
        <w:rPr>
          <w:b/>
        </w:rPr>
        <w:t>, the LP channel gets cancelled. Then, multiplexing between PUCCH and PUSCH is performed. If then there is an overlap with a LP channel</w:t>
      </w:r>
      <w:r w:rsidR="00BA7ED1">
        <w:rPr>
          <w:b/>
        </w:rPr>
        <w:t xml:space="preserve"> after finishing the multiplexing</w:t>
      </w:r>
      <w:r w:rsidR="00C151F5" w:rsidRPr="00815B51">
        <w:rPr>
          <w:b/>
        </w:rPr>
        <w:t>, the LP channel gets cancelled</w:t>
      </w:r>
      <w:r w:rsidR="00815B51" w:rsidRPr="00815B51">
        <w:rPr>
          <w:b/>
        </w:rPr>
        <w:t>.</w:t>
      </w:r>
    </w:p>
    <w:p w14:paraId="62451834" w14:textId="77777777" w:rsidR="007C7B22" w:rsidRPr="003A3C9A" w:rsidRDefault="007C7B22" w:rsidP="00605F9C">
      <w:pPr>
        <w:spacing w:after="0"/>
      </w:pPr>
    </w:p>
    <w:p w14:paraId="62A790EB" w14:textId="139EED36" w:rsidR="007E189D" w:rsidRPr="00F72848" w:rsidRDefault="007E189D" w:rsidP="007E189D">
      <w:pPr>
        <w:pStyle w:val="Heading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06C226DB"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ccording to the discussion, following proposals</w:t>
      </w:r>
      <w:r w:rsidRPr="00F72848">
        <w:rPr>
          <w:rFonts w:hint="eastAsia"/>
          <w:lang w:eastAsia="zh-CN"/>
        </w:rPr>
        <w:t xml:space="preserve"> and</w:t>
      </w:r>
      <w:r w:rsidRPr="00F72848">
        <w:rPr>
          <w:lang w:eastAsia="zh-CN"/>
        </w:rPr>
        <w:t xml:space="preserve"> observations are provided:</w:t>
      </w:r>
    </w:p>
    <w:p w14:paraId="2EEE5E16" w14:textId="77777777" w:rsidR="001C72F4" w:rsidRPr="00234F6C" w:rsidRDefault="001C72F4" w:rsidP="001C72F4">
      <w:pPr>
        <w:rPr>
          <w:b/>
          <w:lang w:eastAsia="zh-CN"/>
        </w:rPr>
      </w:pPr>
      <w:r w:rsidRPr="00234F6C">
        <w:rPr>
          <w:rFonts w:hint="eastAsia"/>
          <w:b/>
          <w:lang w:eastAsia="zh-CN"/>
        </w:rPr>
        <w:t>P</w:t>
      </w:r>
      <w:r>
        <w:rPr>
          <w:b/>
          <w:lang w:eastAsia="zh-CN"/>
        </w:rPr>
        <w:t>roposed</w:t>
      </w:r>
      <w:r w:rsidRPr="00234F6C">
        <w:rPr>
          <w:b/>
          <w:lang w:eastAsia="zh-CN"/>
        </w:rPr>
        <w:t xml:space="preserve"> </w:t>
      </w:r>
      <w:r w:rsidRPr="00815B51">
        <w:rPr>
          <w:b/>
          <w:lang w:eastAsia="zh-CN"/>
        </w:rPr>
        <w:t>Conclusion</w:t>
      </w:r>
      <w:r>
        <w:rPr>
          <w:b/>
          <w:lang w:eastAsia="zh-CN"/>
        </w:rPr>
        <w:t>:</w:t>
      </w:r>
    </w:p>
    <w:p w14:paraId="099C3D73" w14:textId="77777777" w:rsidR="001C72F4" w:rsidRPr="00234F6C" w:rsidRDefault="001C72F4" w:rsidP="001C72F4">
      <w:pPr>
        <w:spacing w:after="0"/>
        <w:rPr>
          <w:b/>
        </w:rPr>
      </w:pPr>
      <w:r w:rsidRPr="00815B51">
        <w:rPr>
          <w:b/>
        </w:rPr>
        <w:t>In the following clause from Section 9 of TS 38.213:</w:t>
      </w:r>
    </w:p>
    <w:p w14:paraId="49EE14E2" w14:textId="77777777" w:rsidR="001C72F4" w:rsidRPr="00234F6C" w:rsidRDefault="001C72F4" w:rsidP="001C72F4">
      <w:pPr>
        <w:spacing w:after="0"/>
        <w:rPr>
          <w:b/>
        </w:rPr>
      </w:pPr>
      <w:r w:rsidRPr="00234F6C">
        <w:rPr>
          <w:b/>
        </w:rPr>
        <w:t>-</w:t>
      </w:r>
      <w:r w:rsidRPr="00234F6C">
        <w:rPr>
          <w:b/>
        </w:rPr>
        <w:tab/>
      </w:r>
      <w:r w:rsidRPr="00815B51">
        <w:rPr>
          <w:b/>
        </w:rPr>
        <w:t>the overlapping is applicable before or after resolving overlapping among channels of larger priority index, if any, as described in clauses 9.2.5 and 9.2.6</w:t>
      </w:r>
      <w:r w:rsidRPr="00234F6C">
        <w:rPr>
          <w:b/>
        </w:rPr>
        <w:t>”</w:t>
      </w:r>
    </w:p>
    <w:p w14:paraId="4DA3ED1B" w14:textId="3BB2D433" w:rsidR="001C72F4" w:rsidRPr="00815B51" w:rsidRDefault="001C72F4" w:rsidP="001C72F4">
      <w:pPr>
        <w:spacing w:after="0"/>
        <w:rPr>
          <w:b/>
        </w:rPr>
      </w:pPr>
      <w:proofErr w:type="gramStart"/>
      <w:r w:rsidRPr="00234F6C">
        <w:rPr>
          <w:b/>
        </w:rPr>
        <w:t>the</w:t>
      </w:r>
      <w:proofErr w:type="gramEnd"/>
      <w:r w:rsidRPr="00234F6C">
        <w:rPr>
          <w:b/>
        </w:rPr>
        <w:t xml:space="preserve"> meaning of “before or after” should be interpreted as follows: </w:t>
      </w:r>
      <w:r w:rsidRPr="00815B51">
        <w:rPr>
          <w:b/>
        </w:rPr>
        <w:t>A UE checks the overlap between a HP channel and a low priority channel before multiplexing. If there is an overlap, the LP channel gets cancelled. If not, a UE performs multiplexing across the HP PUCCH channels.  If then there is an overlap with a LP channel</w:t>
      </w:r>
      <w:r>
        <w:rPr>
          <w:b/>
        </w:rPr>
        <w:t xml:space="preserve"> after finishing the multiplexing</w:t>
      </w:r>
      <w:r w:rsidRPr="00815B51">
        <w:rPr>
          <w:b/>
        </w:rPr>
        <w:t>, the LP channel gets cancelled. Then, multiplexing between PUCCH and PUSCH is performed. If then there is an overlap with a LP channel</w:t>
      </w:r>
      <w:r>
        <w:rPr>
          <w:b/>
        </w:rPr>
        <w:t xml:space="preserve"> after finishing the multiplexing</w:t>
      </w:r>
      <w:r w:rsidRPr="00815B51">
        <w:rPr>
          <w:b/>
        </w:rPr>
        <w:t>, the LP channel gets cancelled.</w:t>
      </w:r>
    </w:p>
    <w:p w14:paraId="3AB6D6ED" w14:textId="77777777" w:rsidR="008F090A" w:rsidRPr="000E448B" w:rsidRDefault="008F090A" w:rsidP="008F090A">
      <w:pPr>
        <w:wordWrap w:val="0"/>
        <w:spacing w:line="240" w:lineRule="atLeast"/>
        <w:rPr>
          <w:b/>
          <w:i/>
          <w:lang w:val="en-GB" w:eastAsia="zh-CN"/>
        </w:rPr>
      </w:pPr>
    </w:p>
    <w:p w14:paraId="2E963EA9" w14:textId="77777777" w:rsidR="008F090A" w:rsidRPr="00173A4F" w:rsidRDefault="008F090A" w:rsidP="008F090A">
      <w:pPr>
        <w:pStyle w:val="Heading1"/>
        <w:numPr>
          <w:ilvl w:val="0"/>
          <w:numId w:val="0"/>
        </w:numPr>
        <w:ind w:left="432" w:hanging="432"/>
      </w:pPr>
      <w:r w:rsidRPr="00173A4F">
        <w:lastRenderedPageBreak/>
        <w:t>References</w:t>
      </w:r>
    </w:p>
    <w:p w14:paraId="2BFFD9EB" w14:textId="5BB0F8D8" w:rsidR="00AD75FD" w:rsidRDefault="003A3C9A" w:rsidP="003A3C9A">
      <w:pPr>
        <w:pStyle w:val="Reference"/>
        <w:numPr>
          <w:ilvl w:val="0"/>
          <w:numId w:val="7"/>
        </w:numPr>
        <w:tabs>
          <w:tab w:val="clear" w:pos="567"/>
        </w:tabs>
        <w:jc w:val="left"/>
      </w:pPr>
      <w:bookmarkStart w:id="4" w:name="_Ref67421831"/>
      <w:bookmarkStart w:id="5" w:name="_Ref77606838"/>
      <w:r w:rsidRPr="003A3C9A">
        <w:rPr>
          <w:rFonts w:ascii="Times New Roman" w:hAnsi="Times New Roman"/>
          <w:szCs w:val="16"/>
          <w:lang w:val="en-US"/>
        </w:rPr>
        <w:t>R1- 2106359</w:t>
      </w:r>
      <w:r w:rsidR="00AD75FD" w:rsidRPr="003A3C9A">
        <w:rPr>
          <w:rFonts w:ascii="Times New Roman" w:hAnsi="Times New Roman"/>
          <w:szCs w:val="16"/>
          <w:lang w:val="en-US"/>
        </w:rPr>
        <w:t xml:space="preserve"> </w:t>
      </w:r>
      <w:bookmarkEnd w:id="4"/>
      <w:r w:rsidRPr="003A3C9A">
        <w:rPr>
          <w:rFonts w:ascii="Times New Roman" w:hAnsi="Times New Roman"/>
          <w:szCs w:val="16"/>
          <w:lang w:val="en-US"/>
        </w:rPr>
        <w:t>Summary of [105-e-NR-L1enh-URLLC-03] Email discussion/approval on remaining issues on Scheduling &amp; HARQ enhancements</w:t>
      </w:r>
      <w:r w:rsidRPr="003A3C9A">
        <w:rPr>
          <w:rFonts w:ascii="Times New Roman" w:hAnsi="Times New Roman" w:hint="eastAsia"/>
          <w:szCs w:val="16"/>
          <w:lang w:val="en-US"/>
        </w:rPr>
        <w:t>,</w:t>
      </w:r>
      <w:r w:rsidRPr="003A3C9A">
        <w:rPr>
          <w:rFonts w:ascii="Times New Roman" w:hAnsi="Times New Roman"/>
          <w:szCs w:val="16"/>
          <w:lang w:val="en-US"/>
        </w:rPr>
        <w:t xml:space="preserve"> Moderator (Qualcomm)</w:t>
      </w:r>
      <w:bookmarkEnd w:id="0"/>
      <w:bookmarkEnd w:id="5"/>
    </w:p>
    <w:sectPr w:rsidR="00AD75FD"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59C53" w14:textId="77777777" w:rsidR="00FA66EE" w:rsidRDefault="00FA66EE">
      <w:r>
        <w:separator/>
      </w:r>
    </w:p>
  </w:endnote>
  <w:endnote w:type="continuationSeparator" w:id="0">
    <w:p w14:paraId="0EA3446F" w14:textId="77777777" w:rsidR="00FA66EE" w:rsidRDefault="00FA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788D8" w14:textId="77777777" w:rsidR="00FA66EE" w:rsidRDefault="00FA66EE">
      <w:r>
        <w:separator/>
      </w:r>
    </w:p>
  </w:footnote>
  <w:footnote w:type="continuationSeparator" w:id="0">
    <w:p w14:paraId="3807076D" w14:textId="77777777" w:rsidR="00FA66EE" w:rsidRDefault="00FA6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5637A" w:rsidRDefault="00F5637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F3C4C68"/>
    <w:multiLevelType w:val="hybridMultilevel"/>
    <w:tmpl w:val="CDD0625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C54D230"/>
    <w:lvl w:ilvl="0">
      <w:start w:val="1"/>
      <w:numFmt w:val="decimal"/>
      <w:pStyle w:val="Heading1"/>
      <w:lvlText w:val="%1"/>
      <w:lvlJc w:val="left"/>
      <w:pPr>
        <w:tabs>
          <w:tab w:val="num" w:pos="3834"/>
        </w:tabs>
        <w:ind w:left="3834" w:hanging="432"/>
      </w:pPr>
      <w:rPr>
        <w:rFonts w:hint="default"/>
        <w:i w:val="0"/>
        <w:lang w:val="en-US"/>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8"/>
  </w:num>
  <w:num w:numId="4">
    <w:abstractNumId w:val="0"/>
  </w:num>
  <w:num w:numId="5">
    <w:abstractNumId w:val="3"/>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2"/>
  </w:num>
  <w:num w:numId="11">
    <w:abstractNumId w:val="2"/>
  </w:num>
  <w:num w:numId="12">
    <w:abstractNumId w:val="6"/>
  </w:num>
  <w:num w:numId="13">
    <w:abstractNumId w:val="2"/>
  </w:num>
  <w:num w:numId="14">
    <w:abstractNumId w:val="7"/>
  </w:num>
  <w:num w:numId="15">
    <w:abstractNumId w:val="5"/>
  </w:num>
  <w:num w:numId="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D28"/>
    <w:rsid w:val="00B06F55"/>
    <w:rsid w:val="00B0737B"/>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3D2E"/>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5B2AC3"/>
    <w:pPr>
      <w:keepNext/>
      <w:numPr>
        <w:ilvl w:val="1"/>
        <w:numId w:val="1"/>
      </w:numPr>
      <w:spacing w:before="120"/>
      <w:jc w:val="left"/>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5B2AC3"/>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SimSun"/>
      <w:lang w:val="en-GB" w:eastAsia="en-US"/>
    </w:rPr>
  </w:style>
  <w:style w:type="character" w:customStyle="1" w:styleId="B3Char2">
    <w:name w:val="B3 Char2"/>
    <w:qFormat/>
    <w:rsid w:val="00275CDE"/>
    <w:rPr>
      <w:rFonts w:ascii="Times New Roman" w:eastAsia="DengXian" w:hAnsi="Times New Roman" w:cs="Times New Roman"/>
      <w:kern w:val="0"/>
      <w:szCs w:val="20"/>
      <w:lang w:val="en-GB" w:eastAsia="en-US"/>
    </w:rPr>
  </w:style>
  <w:style w:type="paragraph" w:customStyle="1" w:styleId="1">
    <w:name w:val="스타일1"/>
    <w:basedOn w:val="Heading1"/>
    <w:link w:val="1Char"/>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
    <w:name w:val="스타일1 Char"/>
    <w:basedOn w:val="Heading1Char1"/>
    <w:link w:val="1"/>
    <w:rsid w:val="00406CC4"/>
    <w:rPr>
      <w:rFonts w:ascii="Arial" w:eastAsia="Batang" w:hAnsi="Arial"/>
      <w:b/>
      <w:bCs w:val="0"/>
      <w:kern w:val="28"/>
      <w:sz w:val="24"/>
      <w:szCs w:val="22"/>
      <w:lang w:val="en-GB" w:eastAsia="ko-KR"/>
    </w:rPr>
  </w:style>
  <w:style w:type="paragraph" w:customStyle="1" w:styleId="B4">
    <w:name w:val="B4"/>
    <w:basedOn w:val="Normal"/>
    <w:link w:val="B4Char"/>
    <w:qFormat/>
    <w:rsid w:val="00C37C5A"/>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qFormat/>
    <w:rsid w:val="00C37C5A"/>
    <w:rPr>
      <w:rFonts w:eastAsia="SimSun"/>
      <w:lang w:val="en-GB" w:eastAsia="en-US"/>
    </w:rPr>
  </w:style>
  <w:style w:type="paragraph" w:customStyle="1" w:styleId="Doc">
    <w:name w:val="Doc"/>
    <w:basedOn w:val="Normal"/>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DefaultParagraphFont"/>
    <w:link w:val="0Maintext"/>
    <w:locked/>
    <w:rsid w:val="00EF5069"/>
  </w:style>
  <w:style w:type="paragraph" w:customStyle="1" w:styleId="0Maintext">
    <w:name w:val="0 Main text"/>
    <w:basedOn w:val="Normal"/>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Normal"/>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Normal"/>
    <w:uiPriority w:val="99"/>
    <w:rsid w:val="008726CB"/>
    <w:pPr>
      <w:numPr>
        <w:numId w:val="12"/>
      </w:numPr>
      <w:autoSpaceDE/>
      <w:autoSpaceDN/>
      <w:adjustRightInd/>
      <w:snapToGrid/>
      <w:spacing w:before="60" w:after="0"/>
      <w:jc w:val="left"/>
    </w:pPr>
    <w:rPr>
      <w:rFonts w:ascii="Arial" w:eastAsia="SimSun" w:hAnsi="Arial" w:cs="Arial"/>
      <w:b/>
      <w:bCs/>
      <w:sz w:val="20"/>
      <w:szCs w:val="20"/>
      <w:lang w:eastAsia="en-GB"/>
    </w:rPr>
  </w:style>
  <w:style w:type="character" w:customStyle="1" w:styleId="Doc-text2Char">
    <w:name w:val="Doc-text2 Char"/>
    <w:basedOn w:val="DefaultParagraphFont"/>
    <w:link w:val="Doc-text2"/>
    <w:qFormat/>
    <w:locked/>
    <w:rsid w:val="008726CB"/>
    <w:rPr>
      <w:rFonts w:ascii="Arial" w:hAnsi="Arial" w:cs="Arial"/>
      <w:lang w:eastAsia="en-GB"/>
    </w:rPr>
  </w:style>
  <w:style w:type="paragraph" w:customStyle="1" w:styleId="Doc-text2">
    <w:name w:val="Doc-text2"/>
    <w:basedOn w:val="Normal"/>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6C3C54-EB4F-4501-B463-F29F24F52DE9}">
  <ds:schemaRefs>
    <ds:schemaRef ds:uri="http://schemas.openxmlformats.org/officeDocument/2006/bibliography"/>
  </ds:schemaRefs>
</ds:datastoreItem>
</file>

<file path=customXml/itemProps2.xml><?xml version="1.0" encoding="utf-8"?>
<ds:datastoreItem xmlns:ds="http://schemas.openxmlformats.org/officeDocument/2006/customXml" ds:itemID="{BA94FF71-0DBD-481E-A20C-BF56D678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2021-08-06T12:19:00Z</dcterms:created>
  <dcterms:modified xsi:type="dcterms:W3CDTF">2021-08-06T12:29:00Z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(3)9wae2yAwzB2Gw3szdmDL+IEQbjTZ/aLir6nxFBQFZejDFCx39qfKESKNjdHqQ6WAtXLckW9y
INAZaI/GLJZRTse5zFmcCtSJVvJO0Wwd1WDJQEA9gTbwrYoMZ28y3gxyEMrOnM2K6Sz2bm3B
Tp1faW9vNW8YTHtKmrtBV65A08Ym/nbwTk+cxEQv2lCR2XIo+S7oDqL0fADnjTAG/OF7EeDW
RysHm9OyDmOVI19cY3</vt:lpwstr>
  </property>
  <property fmtid="{D5CDD505-2E9C-101B-9397-08002B2CF9AE}" pid="30" name="_2015_ms_pID_725343_00">
    <vt:lpwstr>_2015_ms_pID_725343</vt:lpwstr>
  </property>
  <property fmtid="{D5CDD505-2E9C-101B-9397-08002B2CF9AE}" pid="31" name="_2015_ms_pID_7253431">
    <vt:lpwstr>41UKT6DujcaiE3Mm/oM926MtI57wA0s03zWCN+u++7DRQUewWocwYi
otWeZQreXpLLW9Za1RzZm3MRceFozMVZ5YbiU0+9n9SrjiCmL/DZl7A8LyAd4AEA5imgYNYa
vdhIQT+Z3BkwTBEXzbX9mf8RCN7UFarQP0Ll4fmX2iRgHktdTdLo6U28guaEDMQ/L7SYKK5z
RyyCq0ul4QNOSU04y+GVaLgAuDX4oPUb4U52</vt:lpwstr>
  </property>
  <property fmtid="{D5CDD505-2E9C-101B-9397-08002B2CF9AE}" pid="32" name="_2015_ms_pID_7253431_00">
    <vt:lpwstr>_2015_ms_pID_7253431</vt:lpwstr>
  </property>
  <property fmtid="{D5CDD505-2E9C-101B-9397-08002B2CF9AE}" pid="33" name="_2015_ms_pID_7253432">
    <vt:lpwstr>o9t4QzsW/9rpolVHVsj57JFP8HB7hL8aTeK1
MKkzkF1eL/R98/FmeT8sN8OOfp1/0Vw1ccwjEZfkEeBxhKLv3I4=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