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E73EA6" w14:textId="30EB89CE" w:rsidR="000E5867" w:rsidRPr="00FA144C" w:rsidRDefault="000E5867" w:rsidP="000E5867">
      <w:pPr>
        <w:tabs>
          <w:tab w:val="center" w:pos="4536"/>
          <w:tab w:val="right" w:pos="7938"/>
          <w:tab w:val="right" w:pos="9639"/>
        </w:tabs>
        <w:ind w:right="2"/>
        <w:rPr>
          <w:rFonts w:ascii="Arial" w:eastAsia="Batang" w:hAnsi="Arial" w:cs="Arial"/>
          <w:b/>
          <w:bCs/>
          <w:sz w:val="22"/>
          <w:szCs w:val="22"/>
          <w:lang w:val="en-GB"/>
        </w:rPr>
      </w:pPr>
      <w:r w:rsidRPr="00FA144C">
        <w:rPr>
          <w:rFonts w:ascii="Arial" w:eastAsia="Batang" w:hAnsi="Arial" w:cs="Arial"/>
          <w:b/>
          <w:bCs/>
          <w:sz w:val="22"/>
          <w:szCs w:val="22"/>
          <w:lang w:val="en-GB"/>
        </w:rPr>
        <w:t>3GPP TSG RAN WG1 #106-e</w:t>
      </w:r>
      <w:r>
        <w:rPr>
          <w:rFonts w:ascii="Arial" w:eastAsia="Batang" w:hAnsi="Arial" w:cs="Arial"/>
          <w:b/>
          <w:bCs/>
          <w:sz w:val="22"/>
          <w:szCs w:val="22"/>
          <w:lang w:val="en-GB"/>
        </w:rPr>
        <w:t xml:space="preserve">      </w:t>
      </w:r>
      <w:r w:rsidRPr="00FA144C">
        <w:rPr>
          <w:rFonts w:ascii="Arial" w:eastAsia="Batang" w:hAnsi="Arial" w:cs="Arial"/>
          <w:b/>
          <w:bCs/>
          <w:sz w:val="22"/>
          <w:szCs w:val="22"/>
          <w:lang w:val="en-GB"/>
        </w:rPr>
        <w:tab/>
      </w:r>
      <w:r>
        <w:rPr>
          <w:rFonts w:ascii="Arial" w:eastAsia="Batang" w:hAnsi="Arial" w:cs="Arial"/>
          <w:b/>
          <w:bCs/>
          <w:sz w:val="22"/>
          <w:szCs w:val="22"/>
          <w:lang w:val="en-GB"/>
        </w:rPr>
        <w:t xml:space="preserve">                                                                          </w:t>
      </w:r>
      <w:r w:rsidR="009A3FF8" w:rsidRPr="009A3FF8">
        <w:rPr>
          <w:rFonts w:ascii="Arial" w:eastAsia="Batang" w:hAnsi="Arial" w:cs="Arial"/>
          <w:b/>
          <w:bCs/>
          <w:sz w:val="22"/>
          <w:szCs w:val="22"/>
          <w:lang w:val="en-GB"/>
        </w:rPr>
        <w:t>R1-2107218</w:t>
      </w:r>
    </w:p>
    <w:p w14:paraId="775B4469" w14:textId="77777777" w:rsidR="000E5867" w:rsidRDefault="000E5867" w:rsidP="000E5867">
      <w:pPr>
        <w:tabs>
          <w:tab w:val="center" w:pos="4536"/>
          <w:tab w:val="right" w:pos="9072"/>
        </w:tabs>
        <w:rPr>
          <w:rFonts w:eastAsia="宋体"/>
          <w:sz w:val="22"/>
          <w:lang w:eastAsia="zh-CN"/>
        </w:rPr>
      </w:pPr>
      <w:r w:rsidRPr="00FA144C">
        <w:rPr>
          <w:rFonts w:ascii="Arial" w:eastAsia="MS Mincho" w:hAnsi="Arial" w:cs="Arial"/>
          <w:b/>
          <w:bCs/>
          <w:sz w:val="22"/>
          <w:szCs w:val="22"/>
          <w:lang w:val="en-GB" w:eastAsia="ja-JP"/>
        </w:rPr>
        <w:t>e-Meeting, August 16</w:t>
      </w:r>
      <w:r w:rsidRPr="00FA144C">
        <w:rPr>
          <w:rFonts w:ascii="Arial" w:eastAsia="MS Mincho" w:hAnsi="Arial" w:cs="Arial"/>
          <w:b/>
          <w:bCs/>
          <w:sz w:val="22"/>
          <w:szCs w:val="22"/>
          <w:vertAlign w:val="superscript"/>
          <w:lang w:val="en-GB" w:eastAsia="ja-JP"/>
        </w:rPr>
        <w:t>th</w:t>
      </w:r>
      <w:r w:rsidRPr="00FA144C">
        <w:rPr>
          <w:rFonts w:ascii="Arial" w:eastAsia="MS Mincho" w:hAnsi="Arial" w:cs="Arial"/>
          <w:b/>
          <w:bCs/>
          <w:sz w:val="22"/>
          <w:szCs w:val="22"/>
          <w:lang w:val="en-GB" w:eastAsia="ja-JP"/>
        </w:rPr>
        <w:t xml:space="preserve"> – 27</w:t>
      </w:r>
      <w:r w:rsidRPr="00FA144C">
        <w:rPr>
          <w:rFonts w:ascii="Arial" w:eastAsia="MS Mincho" w:hAnsi="Arial" w:cs="Arial"/>
          <w:b/>
          <w:bCs/>
          <w:sz w:val="22"/>
          <w:szCs w:val="22"/>
          <w:vertAlign w:val="superscript"/>
          <w:lang w:val="en-GB" w:eastAsia="ja-JP"/>
        </w:rPr>
        <w:t>th</w:t>
      </w:r>
      <w:r w:rsidRPr="00FA144C">
        <w:rPr>
          <w:rFonts w:ascii="Arial" w:eastAsia="MS Mincho" w:hAnsi="Arial" w:cs="Arial"/>
          <w:b/>
          <w:bCs/>
          <w:sz w:val="22"/>
          <w:szCs w:val="22"/>
          <w:lang w:val="en-GB" w:eastAsia="ja-JP"/>
        </w:rPr>
        <w:t>,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25A7C3D5"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7615B" w:rsidRPr="0017615B">
        <w:rPr>
          <w:sz w:val="22"/>
        </w:rPr>
        <w:t>Discussion on positioning for UE in RRC_INACTIVE and on-demand PRS</w:t>
      </w:r>
    </w:p>
    <w:p w14:paraId="4D626EB5" w14:textId="6E40ABF2"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FE05BC">
        <w:rPr>
          <w:rFonts w:eastAsia="宋体"/>
          <w:sz w:val="22"/>
          <w:lang w:eastAsia="zh-CN"/>
        </w:rPr>
        <w:t>6</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6720DE6" w14:textId="59B399C0" w:rsidR="00E03D12"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t>
      </w:r>
      <w:r w:rsidR="00F432DC">
        <w:t xml:space="preserve">focusing on </w:t>
      </w:r>
      <w:r w:rsidR="00413051">
        <w:t xml:space="preserve">a limited list of </w:t>
      </w:r>
      <w:r w:rsidR="00F432DC">
        <w:t xml:space="preserve">RAN1-centric objectives. Then, it </w:t>
      </w:r>
      <w:r w:rsidR="00A41A9F">
        <w:t>was updated to includ</w:t>
      </w:r>
      <w:r w:rsidR="00AC5CD2">
        <w:t>e</w:t>
      </w:r>
      <w:r w:rsidR="00A41A9F">
        <w:t xml:space="preserve"> more objectives in RAN1#91e </w:t>
      </w:r>
      <w:r w:rsidR="00054C31">
        <w:t>as below [2]</w:t>
      </w:r>
      <w:r w:rsidR="00E03D12">
        <w:t>:</w:t>
      </w:r>
    </w:p>
    <w:tbl>
      <w:tblPr>
        <w:tblStyle w:val="a6"/>
        <w:tblW w:w="0" w:type="auto"/>
        <w:tblLook w:val="04A0" w:firstRow="1" w:lastRow="0" w:firstColumn="1" w:lastColumn="0" w:noHBand="0" w:noVBand="1"/>
      </w:tblPr>
      <w:tblGrid>
        <w:gridCol w:w="9062"/>
      </w:tblGrid>
      <w:tr w:rsidR="006B7739" w14:paraId="6F6D1167" w14:textId="77777777" w:rsidTr="006B7739">
        <w:tc>
          <w:tcPr>
            <w:tcW w:w="9062" w:type="dxa"/>
          </w:tcPr>
          <w:p w14:paraId="3693FA22"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r w:rsidRPr="00054C31">
              <w:rPr>
                <w:rFonts w:eastAsia="宋体"/>
                <w:szCs w:val="20"/>
                <w:lang w:val="en-GB" w:eastAsia="en-GB"/>
              </w:rPr>
              <w:t>Specify the enhancements of signalling, and procedures for improving positioning latency of the Rel-16 NR positioning methods, for DL and DL+UL positioning methods, including:</w:t>
            </w:r>
          </w:p>
          <w:p w14:paraId="65EFAF95"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bookmarkStart w:id="1" w:name="_Hlk67643864"/>
            <w:r w:rsidRPr="00054C31">
              <w:rPr>
                <w:rFonts w:eastAsia="MS Mincho"/>
                <w:szCs w:val="20"/>
                <w:lang w:val="en-GB" w:eastAsia="en-GB"/>
              </w:rPr>
              <w:t>Latency reduction related to the request and response of location</w:t>
            </w:r>
            <w:r w:rsidRPr="00054C31">
              <w:rPr>
                <w:rFonts w:eastAsia="宋体"/>
                <w:szCs w:val="20"/>
                <w:lang w:val="en-GB" w:eastAsia="en-GB"/>
              </w:rPr>
              <w:t xml:space="preserve"> </w:t>
            </w:r>
            <w:r w:rsidRPr="00054C31">
              <w:rPr>
                <w:rFonts w:eastAsia="MS Mincho"/>
                <w:szCs w:val="20"/>
                <w:lang w:val="en-GB" w:eastAsia="en-GB"/>
              </w:rPr>
              <w:t>measurements or location estimate and positioning assistance data; [RAN2, RAN3, RAN1]</w:t>
            </w:r>
          </w:p>
          <w:bookmarkEnd w:id="1"/>
          <w:p w14:paraId="372FE10A"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Latency reduction related to the time needed to perform UE measurements; [RAN1, RAN4]</w:t>
            </w:r>
          </w:p>
          <w:p w14:paraId="42D9046A"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Latency reduction related to the measurement gap; [RAN1, RAN4, RAN2]</w:t>
            </w:r>
          </w:p>
          <w:p w14:paraId="68DBD73A"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bookmarkStart w:id="2" w:name="_Hlk67643273"/>
            <w:r w:rsidRPr="00054C31">
              <w:rPr>
                <w:rFonts w:eastAsia="宋体" w:hint="eastAsia"/>
                <w:szCs w:val="20"/>
                <w:lang w:val="en-GB" w:eastAsia="en-GB"/>
              </w:rPr>
              <w:t xml:space="preserve">Specify </w:t>
            </w:r>
            <w:r w:rsidRPr="00054C31">
              <w:rPr>
                <w:rFonts w:eastAsia="宋体"/>
                <w:szCs w:val="20"/>
                <w:lang w:val="en-GB" w:eastAsia="en-GB"/>
              </w:rPr>
              <w:t xml:space="preserve">methods, measurements, signalling and procedures to support positioning for UEs </w:t>
            </w:r>
            <w:r w:rsidRPr="00054C31">
              <w:rPr>
                <w:rFonts w:eastAsia="宋体" w:hint="eastAsia"/>
                <w:szCs w:val="20"/>
                <w:lang w:val="en-GB" w:eastAsia="en-GB"/>
              </w:rPr>
              <w:t>in RRC_</w:t>
            </w:r>
            <w:r w:rsidRPr="00054C31">
              <w:rPr>
                <w:rFonts w:eastAsia="宋体"/>
                <w:szCs w:val="20"/>
                <w:lang w:val="en-GB" w:eastAsia="en-GB"/>
              </w:rPr>
              <w:t xml:space="preserve"> INACTIVE</w:t>
            </w:r>
            <w:r w:rsidRPr="00054C31">
              <w:rPr>
                <w:rFonts w:eastAsia="宋体" w:hint="eastAsia"/>
                <w:szCs w:val="20"/>
                <w:lang w:val="en-GB" w:eastAsia="en-GB"/>
              </w:rPr>
              <w:t xml:space="preserve"> state</w:t>
            </w:r>
            <w:r w:rsidRPr="00054C31">
              <w:rPr>
                <w:rFonts w:eastAsia="宋体"/>
                <w:szCs w:val="20"/>
                <w:lang w:val="en-GB" w:eastAsia="en-GB"/>
              </w:rPr>
              <w:t>, for UE-based and UE-assisted positioning solutions, including [RAN2, RAN1, RAN</w:t>
            </w:r>
            <w:proofErr w:type="gramStart"/>
            <w:r w:rsidRPr="00054C31">
              <w:rPr>
                <w:rFonts w:eastAsia="宋体"/>
                <w:szCs w:val="20"/>
                <w:lang w:val="en-GB" w:eastAsia="en-GB"/>
              </w:rPr>
              <w:t>3,RAN</w:t>
            </w:r>
            <w:proofErr w:type="gramEnd"/>
            <w:r w:rsidRPr="00054C31">
              <w:rPr>
                <w:rFonts w:eastAsia="宋体"/>
                <w:szCs w:val="20"/>
                <w:lang w:val="en-GB" w:eastAsia="en-GB"/>
              </w:rPr>
              <w:t>4]:</w:t>
            </w:r>
          </w:p>
          <w:p w14:paraId="54DCB319"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 xml:space="preserve">DL NR positioning methods and RAT-independent positioning methods </w:t>
            </w:r>
          </w:p>
          <w:p w14:paraId="31CF968E" w14:textId="77777777" w:rsidR="00054C31" w:rsidRPr="00054C31" w:rsidRDefault="00054C31" w:rsidP="00054C31">
            <w:pPr>
              <w:numPr>
                <w:ilvl w:val="2"/>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Support of UE positioning measurements for UEs in RRC_INACTIVE state</w:t>
            </w:r>
          </w:p>
          <w:p w14:paraId="03CFA293" w14:textId="77777777" w:rsidR="00054C31" w:rsidRPr="00054C31" w:rsidRDefault="00054C31" w:rsidP="00054C31">
            <w:pPr>
              <w:numPr>
                <w:ilvl w:val="2"/>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Reporting of positioning measurement or location estimate performed in RRC_INACTIVE when the UE is in RRC_INACTIVE state</w:t>
            </w:r>
          </w:p>
          <w:p w14:paraId="4F9CA4D6" w14:textId="77777777" w:rsidR="00054C31" w:rsidRPr="00054C31" w:rsidRDefault="00054C31" w:rsidP="00054C31">
            <w:pPr>
              <w:overflowPunct w:val="0"/>
              <w:autoSpaceDE w:val="0"/>
              <w:autoSpaceDN w:val="0"/>
              <w:adjustRightInd w:val="0"/>
              <w:spacing w:after="180"/>
              <w:ind w:left="1080" w:firstLine="720"/>
              <w:contextualSpacing/>
              <w:textAlignment w:val="baseline"/>
              <w:rPr>
                <w:rFonts w:eastAsia="宋体"/>
                <w:szCs w:val="20"/>
                <w:lang w:val="en-GB"/>
              </w:rPr>
            </w:pPr>
            <w:r w:rsidRPr="00054C31">
              <w:rPr>
                <w:rFonts w:eastAsia="MS Mincho"/>
                <w:szCs w:val="20"/>
                <w:lang w:val="en-GB" w:eastAsia="en-GB"/>
              </w:rPr>
              <w:t xml:space="preserve">Note: this work will be coordinated with the SDT WI. </w:t>
            </w:r>
          </w:p>
          <w:p w14:paraId="476C91DD"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As 2</w:t>
            </w:r>
            <w:r w:rsidRPr="00054C31">
              <w:rPr>
                <w:rFonts w:eastAsia="MS Mincho"/>
                <w:szCs w:val="20"/>
                <w:vertAlign w:val="superscript"/>
                <w:lang w:val="en-GB" w:eastAsia="en-GB"/>
              </w:rPr>
              <w:t>nd</w:t>
            </w:r>
            <w:r w:rsidRPr="00054C31">
              <w:rPr>
                <w:rFonts w:eastAsia="MS Mincho"/>
                <w:szCs w:val="20"/>
                <w:lang w:val="en-GB" w:eastAsia="en-GB"/>
              </w:rPr>
              <w:t xml:space="preserve"> priority:</w:t>
            </w:r>
          </w:p>
          <w:p w14:paraId="2B24A93F" w14:textId="77777777" w:rsidR="00054C31" w:rsidRPr="00054C31" w:rsidRDefault="00054C31" w:rsidP="00054C31">
            <w:pPr>
              <w:numPr>
                <w:ilvl w:val="2"/>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UL and DL+UL NR positioning methods</w:t>
            </w:r>
          </w:p>
          <w:p w14:paraId="387DA72F" w14:textId="77777777" w:rsidR="00054C31" w:rsidRPr="00054C31" w:rsidRDefault="00054C31" w:rsidP="00054C31">
            <w:pPr>
              <w:numPr>
                <w:ilvl w:val="2"/>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 xml:space="preserve">Support of </w:t>
            </w:r>
            <w:proofErr w:type="spellStart"/>
            <w:r w:rsidRPr="00054C31">
              <w:rPr>
                <w:rFonts w:eastAsia="MS Mincho"/>
                <w:szCs w:val="20"/>
                <w:lang w:val="en-GB" w:eastAsia="en-GB"/>
              </w:rPr>
              <w:t>gNB</w:t>
            </w:r>
            <w:proofErr w:type="spellEnd"/>
            <w:r w:rsidRPr="00054C31">
              <w:rPr>
                <w:rFonts w:eastAsia="MS Mincho"/>
                <w:szCs w:val="20"/>
                <w:lang w:val="en-GB" w:eastAsia="en-GB"/>
              </w:rPr>
              <w:t xml:space="preserve"> positioning measurements for UEs in RRC_INACTIVE state</w:t>
            </w:r>
          </w:p>
          <w:bookmarkEnd w:id="2"/>
          <w:p w14:paraId="478392FC"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r w:rsidRPr="00054C31">
              <w:rPr>
                <w:rFonts w:eastAsia="宋体"/>
                <w:szCs w:val="20"/>
                <w:lang w:val="en-GB" w:eastAsia="en-GB"/>
              </w:rPr>
              <w:t xml:space="preserve">Specify on-demand transmission and reception of DL PRS for </w:t>
            </w:r>
            <w:r w:rsidRPr="00054C31">
              <w:rPr>
                <w:rFonts w:eastAsia="宋体" w:hint="eastAsia"/>
                <w:szCs w:val="20"/>
                <w:lang w:val="en-GB" w:eastAsia="en-GB"/>
              </w:rPr>
              <w:t>DL and DL+UL positioning</w:t>
            </w:r>
            <w:r w:rsidRPr="00054C31">
              <w:rPr>
                <w:rFonts w:eastAsia="宋体"/>
                <w:szCs w:val="20"/>
                <w:lang w:val="en-GB" w:eastAsia="en-GB"/>
              </w:rPr>
              <w:t xml:space="preserve"> for </w:t>
            </w:r>
            <w:r w:rsidRPr="00054C31">
              <w:rPr>
                <w:rFonts w:eastAsia="宋体" w:hint="eastAsia"/>
                <w:szCs w:val="20"/>
                <w:lang w:val="en-GB" w:eastAsia="en-GB"/>
              </w:rPr>
              <w:t>UE-based and UE-assisted positioning solutions</w:t>
            </w:r>
            <w:r w:rsidRPr="00054C31">
              <w:rPr>
                <w:rFonts w:eastAsia="宋体"/>
                <w:szCs w:val="20"/>
                <w:lang w:val="en-GB" w:eastAsia="en-GB"/>
              </w:rPr>
              <w:t>, including: [RAN2, RAN1, RAN3]</w:t>
            </w:r>
          </w:p>
          <w:p w14:paraId="1DAAB061"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hint="eastAsia"/>
                <w:szCs w:val="20"/>
                <w:lang w:val="en-GB" w:eastAsia="en-GB"/>
              </w:rPr>
              <w:t>UE-initiated request of on-demand DL PRS transmission</w:t>
            </w:r>
            <w:r w:rsidRPr="00054C31">
              <w:rPr>
                <w:rFonts w:eastAsia="MS Mincho"/>
                <w:szCs w:val="20"/>
                <w:lang w:val="en-GB" w:eastAsia="en-GB"/>
              </w:rPr>
              <w:t xml:space="preserve">; </w:t>
            </w:r>
          </w:p>
          <w:p w14:paraId="383D431E"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hint="eastAsia"/>
                <w:szCs w:val="20"/>
                <w:lang w:val="en-GB" w:eastAsia="en-GB"/>
              </w:rPr>
              <w:t>LMF (network)-initiated request of on-demand DL PRS transmission</w:t>
            </w:r>
            <w:r w:rsidRPr="00054C31">
              <w:rPr>
                <w:rFonts w:eastAsia="MS Mincho"/>
                <w:szCs w:val="20"/>
                <w:lang w:val="en-GB" w:eastAsia="en-GB"/>
              </w:rPr>
              <w:t xml:space="preserve">; </w:t>
            </w:r>
          </w:p>
          <w:p w14:paraId="63A670DD"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r w:rsidRPr="00054C31">
              <w:rPr>
                <w:rFonts w:eastAsia="宋体"/>
                <w:szCs w:val="20"/>
                <w:lang w:val="en-GB" w:eastAsia="en-GB"/>
              </w:rPr>
              <w:t>Specify the signalling, and procedures to support GNSS positioning integrity determination, including [RAN2, RAN3]:</w:t>
            </w:r>
          </w:p>
          <w:p w14:paraId="0344BFCE"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The assistance information that will be used to support integrity determination</w:t>
            </w:r>
          </w:p>
          <w:p w14:paraId="7F7EFC6D"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The information that will be used to provide the positioning integrity KPIs and integrity results</w:t>
            </w:r>
          </w:p>
          <w:p w14:paraId="45A6E373" w14:textId="77777777" w:rsidR="00054C31" w:rsidRPr="00054C31" w:rsidRDefault="00054C31" w:rsidP="00054C31">
            <w:pPr>
              <w:numPr>
                <w:ilvl w:val="1"/>
                <w:numId w:val="5"/>
              </w:numPr>
              <w:overflowPunct w:val="0"/>
              <w:autoSpaceDE w:val="0"/>
              <w:autoSpaceDN w:val="0"/>
              <w:adjustRightInd w:val="0"/>
              <w:spacing w:after="180"/>
              <w:textAlignment w:val="baseline"/>
              <w:rPr>
                <w:rFonts w:eastAsia="MS Mincho"/>
                <w:szCs w:val="20"/>
                <w:lang w:val="en-GB" w:eastAsia="en-GB"/>
              </w:rPr>
            </w:pPr>
            <w:r w:rsidRPr="00054C31">
              <w:rPr>
                <w:rFonts w:eastAsia="MS Mincho"/>
                <w:szCs w:val="20"/>
                <w:lang w:val="en-GB" w:eastAsia="en-GB"/>
              </w:rPr>
              <w:t>Support of integrity for UE-based and UE-assisted A-GNSS positioning.</w:t>
            </w:r>
          </w:p>
          <w:p w14:paraId="2E709B4E" w14:textId="77777777" w:rsidR="00054C31" w:rsidRPr="00054C31" w:rsidRDefault="00054C31" w:rsidP="00054C31">
            <w:pPr>
              <w:overflowPunct w:val="0"/>
              <w:autoSpaceDE w:val="0"/>
              <w:autoSpaceDN w:val="0"/>
              <w:adjustRightInd w:val="0"/>
              <w:spacing w:after="180"/>
              <w:ind w:left="720"/>
              <w:textAlignment w:val="baseline"/>
              <w:rPr>
                <w:rFonts w:eastAsia="MS Mincho"/>
                <w:szCs w:val="20"/>
                <w:lang w:val="en-GB" w:eastAsia="en-GB"/>
              </w:rPr>
            </w:pPr>
            <w:bookmarkStart w:id="3" w:name="_Hlk67595233"/>
            <w:r w:rsidRPr="00054C31">
              <w:rPr>
                <w:rFonts w:eastAsia="MS Mincho"/>
                <w:szCs w:val="20"/>
                <w:lang w:val="en-GB" w:eastAsia="en-GB"/>
              </w:rPr>
              <w:lastRenderedPageBreak/>
              <w:t>Note: This objective is applicable to NR and E-UTRA.</w:t>
            </w:r>
          </w:p>
          <w:bookmarkEnd w:id="3"/>
          <w:p w14:paraId="51CEAD7F"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r w:rsidRPr="00054C31">
              <w:rPr>
                <w:rFonts w:eastAsia="宋体"/>
                <w:szCs w:val="20"/>
                <w:lang w:val="en-GB" w:eastAsia="en-GB"/>
              </w:rPr>
              <w:t xml:space="preserve">Support the following enhancements of A-GNSS </w:t>
            </w:r>
            <w:proofErr w:type="gramStart"/>
            <w:r w:rsidRPr="00054C31">
              <w:rPr>
                <w:rFonts w:eastAsia="宋体"/>
                <w:szCs w:val="20"/>
                <w:lang w:val="en-GB" w:eastAsia="en-GB"/>
              </w:rPr>
              <w:t>positioning  [</w:t>
            </w:r>
            <w:proofErr w:type="gramEnd"/>
            <w:r w:rsidRPr="00054C31">
              <w:rPr>
                <w:rFonts w:eastAsia="宋体"/>
                <w:szCs w:val="20"/>
                <w:lang w:val="en-GB" w:eastAsia="en-GB"/>
              </w:rPr>
              <w:t>RAN2, RAN3, RAN4]</w:t>
            </w:r>
          </w:p>
          <w:p w14:paraId="00E2D26F" w14:textId="77777777" w:rsidR="00054C31" w:rsidRPr="00054C31" w:rsidRDefault="00054C31" w:rsidP="00054C31">
            <w:pPr>
              <w:numPr>
                <w:ilvl w:val="1"/>
                <w:numId w:val="5"/>
              </w:numPr>
              <w:overflowPunct w:val="0"/>
              <w:autoSpaceDE w:val="0"/>
              <w:autoSpaceDN w:val="0"/>
              <w:adjustRightInd w:val="0"/>
              <w:spacing w:before="120" w:after="180" w:line="280" w:lineRule="atLeast"/>
              <w:contextualSpacing/>
              <w:jc w:val="both"/>
              <w:textAlignment w:val="baseline"/>
              <w:rPr>
                <w:rFonts w:eastAsia="宋体"/>
                <w:szCs w:val="20"/>
                <w:lang w:val="en-GB" w:eastAsia="x-none"/>
              </w:rPr>
            </w:pPr>
            <w:r w:rsidRPr="00054C31">
              <w:rPr>
                <w:rFonts w:eastAsia="宋体"/>
                <w:szCs w:val="20"/>
                <w:lang w:val="en-GB" w:eastAsia="x-none"/>
              </w:rPr>
              <w:t>Specify support for BDS B2a signal</w:t>
            </w:r>
          </w:p>
          <w:p w14:paraId="18AF9204" w14:textId="77777777" w:rsidR="00054C31" w:rsidRPr="00054C31" w:rsidRDefault="00054C31" w:rsidP="00054C31">
            <w:pPr>
              <w:numPr>
                <w:ilvl w:val="1"/>
                <w:numId w:val="5"/>
              </w:numPr>
              <w:overflowPunct w:val="0"/>
              <w:autoSpaceDE w:val="0"/>
              <w:autoSpaceDN w:val="0"/>
              <w:adjustRightInd w:val="0"/>
              <w:spacing w:before="120" w:after="180" w:line="280" w:lineRule="atLeast"/>
              <w:contextualSpacing/>
              <w:jc w:val="both"/>
              <w:textAlignment w:val="baseline"/>
              <w:rPr>
                <w:rFonts w:eastAsia="宋体"/>
                <w:szCs w:val="20"/>
                <w:lang w:val="en-GB" w:eastAsia="x-none"/>
              </w:rPr>
            </w:pPr>
            <w:r w:rsidRPr="00054C31">
              <w:rPr>
                <w:rFonts w:eastAsia="宋体"/>
                <w:szCs w:val="20"/>
                <w:lang w:val="en-GB" w:eastAsia="x-none"/>
              </w:rPr>
              <w:t>Specify support for BDS B</w:t>
            </w:r>
            <w:r w:rsidRPr="00054C31">
              <w:rPr>
                <w:rFonts w:eastAsia="宋体" w:hint="eastAsia"/>
                <w:szCs w:val="20"/>
                <w:lang w:val="en-GB" w:eastAsia="zh-CN"/>
              </w:rPr>
              <w:t>3I</w:t>
            </w:r>
            <w:r w:rsidRPr="00054C31">
              <w:rPr>
                <w:rFonts w:eastAsia="宋体"/>
                <w:szCs w:val="20"/>
                <w:lang w:val="en-GB" w:eastAsia="x-none"/>
              </w:rPr>
              <w:t xml:space="preserve"> signal</w:t>
            </w:r>
          </w:p>
          <w:p w14:paraId="228164F2" w14:textId="77777777" w:rsidR="00054C31" w:rsidRPr="00054C31" w:rsidRDefault="00054C31" w:rsidP="00054C31">
            <w:pPr>
              <w:numPr>
                <w:ilvl w:val="1"/>
                <w:numId w:val="5"/>
              </w:numPr>
              <w:overflowPunct w:val="0"/>
              <w:autoSpaceDE w:val="0"/>
              <w:autoSpaceDN w:val="0"/>
              <w:adjustRightInd w:val="0"/>
              <w:spacing w:before="120" w:after="180" w:line="280" w:lineRule="atLeast"/>
              <w:contextualSpacing/>
              <w:jc w:val="both"/>
              <w:textAlignment w:val="baseline"/>
              <w:rPr>
                <w:rFonts w:eastAsia="宋体"/>
                <w:szCs w:val="20"/>
                <w:lang w:val="en-GB" w:eastAsia="x-none"/>
              </w:rPr>
            </w:pPr>
            <w:r w:rsidRPr="00054C31">
              <w:rPr>
                <w:rFonts w:eastAsia="宋体"/>
                <w:szCs w:val="20"/>
                <w:lang w:val="en-GB" w:eastAsia="x-none"/>
              </w:rPr>
              <w:t xml:space="preserve">Specify support for </w:t>
            </w:r>
            <w:proofErr w:type="spellStart"/>
            <w:r w:rsidRPr="00054C31">
              <w:rPr>
                <w:rFonts w:eastAsia="宋体"/>
                <w:szCs w:val="20"/>
                <w:lang w:val="en-GB" w:eastAsia="x-none"/>
              </w:rPr>
              <w:t>NavIC</w:t>
            </w:r>
            <w:proofErr w:type="spellEnd"/>
            <w:r w:rsidRPr="00054C31">
              <w:rPr>
                <w:rFonts w:eastAsia="宋体"/>
                <w:szCs w:val="20"/>
                <w:lang w:val="en-GB" w:eastAsia="x-none"/>
              </w:rPr>
              <w:t xml:space="preserve"> to NR</w:t>
            </w:r>
          </w:p>
          <w:p w14:paraId="590A4D73" w14:textId="2F0C7485" w:rsidR="00054C31" w:rsidRDefault="00054C31" w:rsidP="00054C31">
            <w:pPr>
              <w:overflowPunct w:val="0"/>
              <w:autoSpaceDE w:val="0"/>
              <w:autoSpaceDN w:val="0"/>
              <w:adjustRightInd w:val="0"/>
              <w:spacing w:after="360"/>
              <w:ind w:left="720"/>
              <w:contextualSpacing/>
              <w:textAlignment w:val="baseline"/>
              <w:rPr>
                <w:rFonts w:eastAsia="MS Mincho"/>
                <w:szCs w:val="20"/>
                <w:lang w:val="en-GB"/>
              </w:rPr>
            </w:pPr>
            <w:r w:rsidRPr="00054C31">
              <w:rPr>
                <w:rFonts w:eastAsia="MS Mincho"/>
                <w:szCs w:val="20"/>
                <w:lang w:val="en-GB"/>
              </w:rPr>
              <w:t>Note: This objective is applicable to NR and E-UTRA.</w:t>
            </w:r>
          </w:p>
          <w:p w14:paraId="0BDEE903" w14:textId="77777777" w:rsidR="00054C31" w:rsidRPr="00054C31" w:rsidRDefault="00054C31" w:rsidP="00054C31">
            <w:pPr>
              <w:overflowPunct w:val="0"/>
              <w:autoSpaceDE w:val="0"/>
              <w:autoSpaceDN w:val="0"/>
              <w:adjustRightInd w:val="0"/>
              <w:spacing w:after="360"/>
              <w:ind w:left="720"/>
              <w:contextualSpacing/>
              <w:textAlignment w:val="baseline"/>
              <w:rPr>
                <w:rFonts w:eastAsia="MS Mincho"/>
                <w:szCs w:val="20"/>
                <w:lang w:val="en-GB"/>
              </w:rPr>
            </w:pPr>
          </w:p>
          <w:p w14:paraId="64BEF258" w14:textId="77777777" w:rsidR="00054C31" w:rsidRPr="00054C31" w:rsidRDefault="00054C31" w:rsidP="00054C31">
            <w:pPr>
              <w:numPr>
                <w:ilvl w:val="0"/>
                <w:numId w:val="6"/>
              </w:numPr>
              <w:overflowPunct w:val="0"/>
              <w:autoSpaceDE w:val="0"/>
              <w:autoSpaceDN w:val="0"/>
              <w:adjustRightInd w:val="0"/>
              <w:spacing w:before="360" w:after="180" w:line="276" w:lineRule="auto"/>
              <w:ind w:left="714" w:hanging="357"/>
              <w:textAlignment w:val="baseline"/>
              <w:rPr>
                <w:rFonts w:eastAsia="宋体"/>
                <w:szCs w:val="20"/>
                <w:lang w:val="en-GB" w:eastAsia="en-GB"/>
              </w:rPr>
            </w:pPr>
            <w:r w:rsidRPr="00054C31">
              <w:rPr>
                <w:rFonts w:eastAsia="宋体"/>
                <w:szCs w:val="20"/>
                <w:lang w:val="en-GB" w:eastAsia="en-GB"/>
              </w:rPr>
              <w:t xml:space="preserve">Study and specify, if agreed, the enhancements of information reporting from UE and </w:t>
            </w:r>
            <w:proofErr w:type="spellStart"/>
            <w:r w:rsidRPr="00054C31">
              <w:rPr>
                <w:rFonts w:eastAsia="宋体"/>
                <w:szCs w:val="20"/>
                <w:lang w:val="en-GB" w:eastAsia="en-GB"/>
              </w:rPr>
              <w:t>gNB</w:t>
            </w:r>
            <w:proofErr w:type="spellEnd"/>
            <w:r w:rsidRPr="00054C31">
              <w:rPr>
                <w:rFonts w:eastAsia="宋体"/>
                <w:szCs w:val="20"/>
                <w:lang w:val="en-GB" w:eastAsia="en-GB"/>
              </w:rPr>
              <w:t xml:space="preserve"> for multipath/NLOS mitigation [RAN1, RAN2, RAN3]</w:t>
            </w:r>
          </w:p>
          <w:p w14:paraId="73B5050A" w14:textId="77777777" w:rsidR="00054C31" w:rsidRPr="00054C31"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宋体"/>
                <w:szCs w:val="20"/>
                <w:lang w:val="en-GB" w:eastAsia="en-GB"/>
              </w:rPr>
            </w:pPr>
            <w:r w:rsidRPr="00054C31">
              <w:rPr>
                <w:rFonts w:eastAsia="宋体"/>
                <w:szCs w:val="20"/>
                <w:lang w:val="en-GB" w:eastAsia="en-GB"/>
              </w:rPr>
              <w:t>Discuss and specify new as well as the impact on the existing RAN4 requirements for positioning and other RRM measurements and corresponding procedures [RAN4]</w:t>
            </w:r>
          </w:p>
          <w:p w14:paraId="569A1038" w14:textId="4B73DDA6" w:rsidR="006B7739" w:rsidRPr="006B7739" w:rsidRDefault="00054C31" w:rsidP="00054C31">
            <w:pPr>
              <w:numPr>
                <w:ilvl w:val="0"/>
                <w:numId w:val="6"/>
              </w:numPr>
              <w:overflowPunct w:val="0"/>
              <w:autoSpaceDE w:val="0"/>
              <w:autoSpaceDN w:val="0"/>
              <w:adjustRightInd w:val="0"/>
              <w:spacing w:after="180" w:line="276" w:lineRule="auto"/>
              <w:ind w:left="714" w:hanging="357"/>
              <w:textAlignment w:val="baseline"/>
              <w:rPr>
                <w:rFonts w:eastAsia="MS Mincho"/>
                <w:szCs w:val="20"/>
                <w:lang w:val="en-GB" w:eastAsia="en-GB"/>
              </w:rPr>
            </w:pPr>
            <w:r w:rsidRPr="00054C31">
              <w:rPr>
                <w:rFonts w:eastAsia="宋体"/>
                <w:szCs w:val="20"/>
                <w:lang w:val="en-GB" w:eastAsia="en-GB"/>
              </w:rPr>
              <w:t>Define extensions of signalling, protocol and procedure for NR positioning enhancement, as needed [RAN3]</w:t>
            </w:r>
            <w:r w:rsidRPr="00054C31">
              <w:rPr>
                <w:rFonts w:eastAsia="MS Mincho"/>
                <w:szCs w:val="20"/>
                <w:lang w:val="en-GB" w:eastAsia="en-GB"/>
              </w:rPr>
              <w:t xml:space="preserve"> </w:t>
            </w:r>
            <w:r w:rsidR="006B7739" w:rsidRPr="006B7739">
              <w:rPr>
                <w:rFonts w:eastAsia="MS Mincho"/>
                <w:szCs w:val="20"/>
                <w:lang w:val="en-GB" w:eastAsia="en-GB"/>
              </w:rPr>
              <w:t xml:space="preserve"> </w:t>
            </w:r>
          </w:p>
        </w:tc>
      </w:tr>
    </w:tbl>
    <w:bookmarkEnd w:id="0"/>
    <w:p w14:paraId="588AAF40" w14:textId="7B9B00B0" w:rsidR="00A94A6D" w:rsidRDefault="00A94A6D" w:rsidP="00497AFF">
      <w:pPr>
        <w:pStyle w:val="00Text"/>
      </w:pPr>
      <w:r>
        <w:lastRenderedPageBreak/>
        <w:t xml:space="preserve">In order to support the positioning for UE in RRC_INACTIVE state, RAN1 is responsible for some aspect(s) of the new feature, e.g., positioning measurement in RRC_INACTIVE. </w:t>
      </w:r>
      <w:r w:rsidR="00BC5743">
        <w:t>Likewise, RAN1 should work on physical layer enhancement</w:t>
      </w:r>
      <w:r w:rsidR="00DE7B83">
        <w:t>s</w:t>
      </w:r>
      <w:r w:rsidR="00BC5743">
        <w:t xml:space="preserve"> to support the new feature of on-demand transmission as well.</w:t>
      </w:r>
    </w:p>
    <w:p w14:paraId="6EB79FBC" w14:textId="505A2619" w:rsidR="002328B0" w:rsidRDefault="00EA2BF9" w:rsidP="00497AFF">
      <w:pPr>
        <w:pStyle w:val="00Text"/>
      </w:pPr>
      <w:r>
        <w:t>Therefore, i</w:t>
      </w:r>
      <w:r w:rsidR="0011681C">
        <w:t xml:space="preserve">n this </w:t>
      </w:r>
      <w:r w:rsidR="002328B0" w:rsidRPr="00497AFF">
        <w:t>contribution, we</w:t>
      </w:r>
      <w:r w:rsidR="0011681C">
        <w:t xml:space="preserve"> will </w:t>
      </w:r>
      <w:r w:rsidR="000F09FC">
        <w:t xml:space="preserve">discuss </w:t>
      </w:r>
      <w:r w:rsidR="00373E2A">
        <w:t xml:space="preserve">some </w:t>
      </w:r>
      <w:r w:rsidR="00E505C8">
        <w:t>RAN1-related aspect(s) of the positioning for UEs in RRC_INACTIVE state and on-demand PRS</w:t>
      </w:r>
      <w:r w:rsidR="00DC728B">
        <w:t>.</w:t>
      </w:r>
      <w:r w:rsidR="0011681C">
        <w:t xml:space="preserve"> </w:t>
      </w:r>
    </w:p>
    <w:p w14:paraId="00104F2D" w14:textId="5BD5E7D1" w:rsidR="003D7251" w:rsidRDefault="003D7251" w:rsidP="00F65FEA">
      <w:pPr>
        <w:pStyle w:val="01"/>
        <w:numPr>
          <w:ilvl w:val="0"/>
          <w:numId w:val="1"/>
        </w:numPr>
        <w:ind w:left="562" w:hanging="562"/>
      </w:pPr>
      <w:r>
        <w:t>Discussion</w:t>
      </w:r>
    </w:p>
    <w:p w14:paraId="4243EA9C" w14:textId="1ABDD7E6" w:rsidR="00F65FEA" w:rsidRDefault="00863EF9" w:rsidP="003D7251">
      <w:pPr>
        <w:pStyle w:val="2"/>
      </w:pPr>
      <w:r>
        <w:t>Positioning for UE in RRC_INACTIVE state</w:t>
      </w:r>
      <w:r w:rsidR="0048797A">
        <w:t xml:space="preserve"> </w:t>
      </w:r>
    </w:p>
    <w:p w14:paraId="223C1E6F" w14:textId="20A0AC38" w:rsidR="009573C6" w:rsidRDefault="009573C6" w:rsidP="00A94A6D">
      <w:pPr>
        <w:pStyle w:val="00Text"/>
        <w:spacing w:after="0"/>
      </w:pPr>
      <w:r>
        <w:t xml:space="preserve">For Rel-16 positioning, UE will do positioning measurement/report or send SRS for positioning </w:t>
      </w:r>
      <w:r w:rsidR="00864A1D">
        <w:t xml:space="preserve">only </w:t>
      </w:r>
      <w:r>
        <w:t xml:space="preserve">in RRC_CONNECTED </w:t>
      </w:r>
      <w:r w:rsidR="003D7036">
        <w:t>status</w:t>
      </w:r>
      <w:r>
        <w:t xml:space="preserve"> except for UE-based method positioning for MO-LR case. As a result, the necessary of switching to RRC_CONNECTED for positioning will lead to additional latency and more power consumption. In order to alleviate the</w:t>
      </w:r>
      <w:r w:rsidR="005D3C14">
        <w:t>se</w:t>
      </w:r>
      <w:r>
        <w:t xml:space="preserve"> disadvantages, </w:t>
      </w:r>
      <w:r w:rsidR="000E7C21">
        <w:t xml:space="preserve">it is agreed to </w:t>
      </w:r>
      <w:r>
        <w:t>support positioning in RRC_INACTIVE state</w:t>
      </w:r>
      <w:r w:rsidR="000E7C21">
        <w:t xml:space="preserve"> for Rel-17</w:t>
      </w:r>
      <w:r w:rsidR="007D04A5">
        <w:t xml:space="preserve"> enhancement of positioning</w:t>
      </w:r>
      <w:r w:rsidR="002F280C">
        <w:t xml:space="preserve"> (</w:t>
      </w:r>
      <w:proofErr w:type="spellStart"/>
      <w:r w:rsidR="002F280C">
        <w:t>ePos</w:t>
      </w:r>
      <w:proofErr w:type="spellEnd"/>
      <w:r w:rsidR="002F280C">
        <w:t>)</w:t>
      </w:r>
      <w:r>
        <w:t xml:space="preserve">.  </w:t>
      </w:r>
    </w:p>
    <w:p w14:paraId="798C1CFA" w14:textId="77777777" w:rsidR="0029756C" w:rsidRDefault="00C978FE" w:rsidP="002C29E5">
      <w:pPr>
        <w:pStyle w:val="00Text"/>
        <w:rPr>
          <w:rFonts w:eastAsia="MS Mincho"/>
          <w:szCs w:val="20"/>
          <w:lang w:val="en-GB" w:eastAsia="en-GB"/>
        </w:rPr>
      </w:pPr>
      <w:bookmarkStart w:id="4" w:name="_Hlk60832568"/>
      <w:r>
        <w:t>According to the WID</w:t>
      </w:r>
      <w:r w:rsidR="002F280C">
        <w:t xml:space="preserve"> of </w:t>
      </w:r>
      <w:proofErr w:type="spellStart"/>
      <w:r w:rsidR="002F280C">
        <w:t>ePos</w:t>
      </w:r>
      <w:proofErr w:type="spellEnd"/>
      <w:r>
        <w:t xml:space="preserve">, </w:t>
      </w:r>
      <w:r w:rsidRPr="006B7739">
        <w:rPr>
          <w:rFonts w:eastAsia="MS Mincho"/>
          <w:szCs w:val="20"/>
          <w:lang w:val="en-GB" w:eastAsia="en-GB"/>
        </w:rPr>
        <w:t>UL and DL+UL NR positioning methods</w:t>
      </w:r>
      <w:r>
        <w:rPr>
          <w:rFonts w:eastAsia="MS Mincho"/>
          <w:szCs w:val="20"/>
          <w:lang w:val="en-GB" w:eastAsia="en-GB"/>
        </w:rPr>
        <w:t xml:space="preserve"> </w:t>
      </w:r>
      <w:r w:rsidR="0029756C">
        <w:rPr>
          <w:rFonts w:eastAsia="MS Mincho"/>
          <w:szCs w:val="20"/>
          <w:lang w:val="en-GB" w:eastAsia="en-GB"/>
        </w:rPr>
        <w:t>have</w:t>
      </w:r>
      <w:r>
        <w:rPr>
          <w:rFonts w:eastAsia="MS Mincho"/>
          <w:szCs w:val="20"/>
          <w:lang w:val="en-GB" w:eastAsia="en-GB"/>
        </w:rPr>
        <w:t xml:space="preserve"> the second priority compared to DL positioning method. Thus, we will focus on DL positioning in this section. </w:t>
      </w:r>
    </w:p>
    <w:p w14:paraId="65BD5DEB" w14:textId="1D9896C2" w:rsidR="00DA2541" w:rsidRDefault="002C6E87" w:rsidP="002C29E5">
      <w:pPr>
        <w:pStyle w:val="00Text"/>
        <w:rPr>
          <w:rFonts w:eastAsia="MS Mincho"/>
          <w:szCs w:val="20"/>
          <w:lang w:val="en-GB" w:eastAsia="en-GB"/>
        </w:rPr>
      </w:pPr>
      <w:r>
        <w:rPr>
          <w:rFonts w:eastAsia="MS Mincho"/>
          <w:szCs w:val="20"/>
          <w:lang w:val="en-GB" w:eastAsia="en-GB"/>
        </w:rPr>
        <w:t xml:space="preserve">In TS 38.215, the measurement of DL PRS-RSRP and DL RSTD are </w:t>
      </w:r>
      <w:r w:rsidR="0029756C">
        <w:rPr>
          <w:rFonts w:eastAsia="MS Mincho"/>
          <w:szCs w:val="20"/>
          <w:lang w:val="en-GB" w:eastAsia="en-GB"/>
        </w:rPr>
        <w:t xml:space="preserve">only </w:t>
      </w:r>
      <w:r>
        <w:rPr>
          <w:rFonts w:eastAsia="MS Mincho"/>
          <w:szCs w:val="20"/>
          <w:lang w:val="en-GB" w:eastAsia="en-GB"/>
        </w:rPr>
        <w:t>applicable for RRC_CONNECTED state, which are copied as below</w:t>
      </w:r>
      <w:r w:rsidR="00413051">
        <w:rPr>
          <w:rFonts w:eastAsia="MS Mincho"/>
          <w:szCs w:val="20"/>
          <w:lang w:val="en-GB" w:eastAsia="en-GB"/>
        </w:rPr>
        <w:t xml:space="preserve">. </w:t>
      </w:r>
    </w:p>
    <w:p w14:paraId="34A0A561" w14:textId="08267D4A" w:rsidR="00DD6852" w:rsidRPr="00DD6852" w:rsidRDefault="00DD6852" w:rsidP="00DD6852">
      <w:pPr>
        <w:pStyle w:val="00Text"/>
        <w:jc w:val="center"/>
        <w:rPr>
          <w:rFonts w:eastAsia="MS Mincho"/>
          <w:b/>
          <w:szCs w:val="20"/>
          <w:lang w:val="en-GB" w:eastAsia="en-GB"/>
        </w:rPr>
      </w:pPr>
      <w:r w:rsidRPr="006A1D2D">
        <w:rPr>
          <w:rFonts w:eastAsia="MS Mincho"/>
          <w:b/>
          <w:szCs w:val="20"/>
          <w:lang w:val="en-GB" w:eastAsia="en-GB"/>
        </w:rPr>
        <w:t>DL PRS reference signal received power (DL PRS-RSRP)</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89"/>
        <w:gridCol w:w="7787"/>
      </w:tblGrid>
      <w:tr w:rsidR="006A1D2D" w:rsidRPr="006A1D2D" w14:paraId="04D111D9" w14:textId="77777777" w:rsidTr="001E59D0">
        <w:trPr>
          <w:cantSplit/>
          <w:jc w:val="center"/>
        </w:trPr>
        <w:tc>
          <w:tcPr>
            <w:tcW w:w="1389" w:type="dxa"/>
          </w:tcPr>
          <w:p w14:paraId="24E85844" w14:textId="77777777" w:rsidR="006A1D2D" w:rsidRPr="006A1D2D" w:rsidRDefault="006A1D2D" w:rsidP="006A1D2D">
            <w:pPr>
              <w:keepNext/>
              <w:keepLines/>
              <w:overflowPunct w:val="0"/>
              <w:autoSpaceDE w:val="0"/>
              <w:autoSpaceDN w:val="0"/>
              <w:adjustRightInd w:val="0"/>
              <w:textAlignment w:val="baseline"/>
              <w:rPr>
                <w:rFonts w:ascii="Arial" w:hAnsi="Arial"/>
                <w:b/>
                <w:sz w:val="18"/>
                <w:szCs w:val="20"/>
                <w:lang w:val="en-GB"/>
              </w:rPr>
            </w:pPr>
            <w:r w:rsidRPr="006A1D2D">
              <w:rPr>
                <w:rFonts w:ascii="Arial" w:hAnsi="Arial"/>
                <w:b/>
                <w:sz w:val="18"/>
                <w:szCs w:val="20"/>
                <w:lang w:val="en-GB"/>
              </w:rPr>
              <w:t>Definition</w:t>
            </w:r>
          </w:p>
        </w:tc>
        <w:tc>
          <w:tcPr>
            <w:tcW w:w="7787" w:type="dxa"/>
          </w:tcPr>
          <w:p w14:paraId="008EF309" w14:textId="77777777" w:rsidR="006A1D2D" w:rsidRPr="006A1D2D" w:rsidRDefault="006A1D2D" w:rsidP="009D03D4">
            <w:pPr>
              <w:keepNext/>
              <w:keepLines/>
              <w:overflowPunct w:val="0"/>
              <w:autoSpaceDE w:val="0"/>
              <w:autoSpaceDN w:val="0"/>
              <w:adjustRightInd w:val="0"/>
              <w:spacing w:before="240"/>
              <w:textAlignment w:val="baseline"/>
              <w:rPr>
                <w:rFonts w:ascii="Arial" w:hAnsi="Arial"/>
                <w:sz w:val="18"/>
                <w:szCs w:val="18"/>
                <w:lang w:val="en-GB"/>
              </w:rPr>
            </w:pPr>
            <w:r w:rsidRPr="006A1D2D">
              <w:rPr>
                <w:rFonts w:ascii="Arial" w:hAnsi="Arial"/>
                <w:sz w:val="18"/>
                <w:szCs w:val="18"/>
                <w:lang w:val="en-GB"/>
              </w:rPr>
              <w:t>DL PRS reference signal received power (DL PRS-RSRP), is defined as the linear average over the power contributions (in [W]) of the resource elements that carry DL PRS reference signals configured for RSRP measurements within the considered measurement frequency bandwidth.</w:t>
            </w:r>
          </w:p>
          <w:p w14:paraId="070E5AF1"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rPr>
            </w:pPr>
          </w:p>
          <w:p w14:paraId="4CC38BA5" w14:textId="77777777" w:rsidR="006A1D2D" w:rsidRPr="006A1D2D" w:rsidRDefault="006A1D2D" w:rsidP="009D03D4">
            <w:pPr>
              <w:keepNext/>
              <w:keepLines/>
              <w:overflowPunct w:val="0"/>
              <w:autoSpaceDE w:val="0"/>
              <w:autoSpaceDN w:val="0"/>
              <w:adjustRightInd w:val="0"/>
              <w:spacing w:after="240"/>
              <w:textAlignment w:val="baseline"/>
              <w:rPr>
                <w:rFonts w:ascii="Arial" w:hAnsi="Arial"/>
                <w:sz w:val="18"/>
                <w:szCs w:val="20"/>
                <w:lang w:val="en-GB"/>
              </w:rPr>
            </w:pPr>
            <w:r w:rsidRPr="006A1D2D">
              <w:rPr>
                <w:rFonts w:ascii="Arial" w:hAnsi="Arial"/>
                <w:sz w:val="18"/>
                <w:szCs w:val="18"/>
                <w:lang w:val="en-GB"/>
              </w:rPr>
              <w:t>For frequency range 1, the reference point for the DL PRS-RSRP shall be the antenna connector of the UE. For frequency range 2, DL PRS-RSRP shall be measured based on the combined signal from antenna elements corresponding to a given receiver branch. For frequency range 1 and 2, if receiver diversity is in use by the UE, the reported DL PRS-RSRP value shall not be lower than the corresponding DL PRS-RSRP of any of the individual receiver branches.</w:t>
            </w:r>
          </w:p>
        </w:tc>
      </w:tr>
      <w:tr w:rsidR="006A1D2D" w:rsidRPr="006A1D2D" w14:paraId="6DB023EA" w14:textId="77777777" w:rsidTr="001E59D0">
        <w:trPr>
          <w:cantSplit/>
          <w:jc w:val="center"/>
        </w:trPr>
        <w:tc>
          <w:tcPr>
            <w:tcW w:w="1389" w:type="dxa"/>
          </w:tcPr>
          <w:p w14:paraId="63A665FB" w14:textId="77777777" w:rsidR="006A1D2D" w:rsidRPr="006A1D2D" w:rsidRDefault="006A1D2D" w:rsidP="009D03D4">
            <w:pPr>
              <w:keepNext/>
              <w:keepLines/>
              <w:overflowPunct w:val="0"/>
              <w:autoSpaceDE w:val="0"/>
              <w:autoSpaceDN w:val="0"/>
              <w:adjustRightInd w:val="0"/>
              <w:spacing w:before="120" w:after="120"/>
              <w:textAlignment w:val="baseline"/>
              <w:rPr>
                <w:rFonts w:ascii="Arial" w:hAnsi="Arial"/>
                <w:b/>
                <w:sz w:val="18"/>
                <w:szCs w:val="20"/>
                <w:highlight w:val="yellow"/>
                <w:lang w:val="en-GB"/>
              </w:rPr>
            </w:pPr>
            <w:r w:rsidRPr="006A1D2D">
              <w:rPr>
                <w:rFonts w:ascii="Arial" w:hAnsi="Arial"/>
                <w:b/>
                <w:sz w:val="18"/>
                <w:szCs w:val="20"/>
                <w:highlight w:val="yellow"/>
                <w:lang w:val="en-GB"/>
              </w:rPr>
              <w:t>Applicable for</w:t>
            </w:r>
          </w:p>
        </w:tc>
        <w:tc>
          <w:tcPr>
            <w:tcW w:w="7787" w:type="dxa"/>
          </w:tcPr>
          <w:p w14:paraId="01A33836" w14:textId="77777777" w:rsidR="006A1D2D" w:rsidRPr="006A1D2D" w:rsidRDefault="006A1D2D" w:rsidP="009D03D4">
            <w:pPr>
              <w:keepNext/>
              <w:keepLines/>
              <w:overflowPunct w:val="0"/>
              <w:autoSpaceDE w:val="0"/>
              <w:autoSpaceDN w:val="0"/>
              <w:adjustRightInd w:val="0"/>
              <w:spacing w:before="120" w:after="120"/>
              <w:textAlignment w:val="baseline"/>
              <w:rPr>
                <w:rFonts w:ascii="Arial" w:hAnsi="Arial"/>
                <w:sz w:val="18"/>
                <w:szCs w:val="20"/>
                <w:lang w:val="en-GB"/>
              </w:rPr>
            </w:pPr>
            <w:r w:rsidRPr="006A1D2D">
              <w:rPr>
                <w:rFonts w:ascii="Arial" w:hAnsi="Arial"/>
                <w:sz w:val="18"/>
                <w:szCs w:val="20"/>
                <w:highlight w:val="yellow"/>
                <w:lang w:val="en-GB"/>
              </w:rPr>
              <w:t>RRC_CONNECTED</w:t>
            </w:r>
          </w:p>
        </w:tc>
      </w:tr>
    </w:tbl>
    <w:p w14:paraId="195EBFF9" w14:textId="5E324E02" w:rsidR="006A1D2D" w:rsidRDefault="006A1D2D" w:rsidP="006A1D2D">
      <w:pPr>
        <w:overflowPunct w:val="0"/>
        <w:autoSpaceDE w:val="0"/>
        <w:autoSpaceDN w:val="0"/>
        <w:adjustRightInd w:val="0"/>
        <w:textAlignment w:val="baseline"/>
        <w:rPr>
          <w:szCs w:val="20"/>
          <w:lang w:val="en-GB"/>
        </w:rPr>
      </w:pPr>
    </w:p>
    <w:p w14:paraId="4AE77F0A" w14:textId="2E017415" w:rsidR="00DD6852" w:rsidRPr="006A1D2D" w:rsidRDefault="00DD6852" w:rsidP="00DD6852">
      <w:pPr>
        <w:pStyle w:val="00Text"/>
        <w:jc w:val="center"/>
        <w:rPr>
          <w:rFonts w:eastAsia="MS Mincho"/>
          <w:b/>
          <w:szCs w:val="20"/>
          <w:lang w:val="en-GB" w:eastAsia="en-GB"/>
        </w:rPr>
      </w:pPr>
      <w:r w:rsidRPr="006A1D2D">
        <w:rPr>
          <w:rFonts w:eastAsia="MS Mincho"/>
          <w:b/>
          <w:szCs w:val="20"/>
          <w:lang w:val="en-GB" w:eastAsia="en-GB"/>
        </w:rPr>
        <w:t>DL reference signal time difference (DL RSTD)</w:t>
      </w:r>
    </w:p>
    <w:tbl>
      <w:tblPr>
        <w:tblW w:w="9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9"/>
        <w:gridCol w:w="7787"/>
      </w:tblGrid>
      <w:tr w:rsidR="006A1D2D" w:rsidRPr="006A1D2D" w14:paraId="141FD57C" w14:textId="77777777" w:rsidTr="001E59D0">
        <w:trPr>
          <w:cantSplit/>
          <w:jc w:val="center"/>
        </w:trPr>
        <w:tc>
          <w:tcPr>
            <w:tcW w:w="1389" w:type="dxa"/>
            <w:tcBorders>
              <w:top w:val="single" w:sz="4" w:space="0" w:color="auto"/>
              <w:left w:val="single" w:sz="4" w:space="0" w:color="auto"/>
              <w:bottom w:val="single" w:sz="4" w:space="0" w:color="auto"/>
              <w:right w:val="single" w:sz="4" w:space="0" w:color="auto"/>
            </w:tcBorders>
            <w:hideMark/>
          </w:tcPr>
          <w:p w14:paraId="3D79A904" w14:textId="77777777" w:rsidR="006A1D2D" w:rsidRPr="006A1D2D" w:rsidRDefault="006A1D2D" w:rsidP="006A1D2D">
            <w:pPr>
              <w:keepNext/>
              <w:keepLines/>
              <w:overflowPunct w:val="0"/>
              <w:autoSpaceDE w:val="0"/>
              <w:autoSpaceDN w:val="0"/>
              <w:adjustRightInd w:val="0"/>
              <w:textAlignment w:val="baseline"/>
              <w:rPr>
                <w:rFonts w:ascii="Arial" w:hAnsi="Arial"/>
                <w:b/>
                <w:sz w:val="18"/>
                <w:szCs w:val="20"/>
                <w:lang w:val="en-GB" w:eastAsia="en-GB"/>
              </w:rPr>
            </w:pPr>
            <w:r w:rsidRPr="006A1D2D">
              <w:rPr>
                <w:rFonts w:ascii="Arial" w:hAnsi="Arial"/>
                <w:b/>
                <w:sz w:val="18"/>
                <w:szCs w:val="20"/>
                <w:lang w:val="en-GB"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hideMark/>
          </w:tcPr>
          <w:p w14:paraId="7F55DF1B" w14:textId="77777777" w:rsidR="006A1D2D" w:rsidRPr="006A1D2D" w:rsidRDefault="006A1D2D" w:rsidP="009D03D4">
            <w:pPr>
              <w:keepNext/>
              <w:keepLines/>
              <w:overflowPunct w:val="0"/>
              <w:autoSpaceDE w:val="0"/>
              <w:autoSpaceDN w:val="0"/>
              <w:adjustRightInd w:val="0"/>
              <w:spacing w:before="120"/>
              <w:textAlignment w:val="baseline"/>
              <w:rPr>
                <w:rFonts w:ascii="Arial" w:hAnsi="Arial"/>
                <w:sz w:val="18"/>
                <w:szCs w:val="18"/>
                <w:lang w:val="en-GB" w:eastAsia="en-GB"/>
              </w:rPr>
            </w:pPr>
            <w:r w:rsidRPr="006A1D2D">
              <w:rPr>
                <w:rFonts w:ascii="Arial" w:hAnsi="Arial"/>
                <w:sz w:val="18"/>
                <w:szCs w:val="18"/>
                <w:lang w:val="en-GB" w:eastAsia="en-GB"/>
              </w:rPr>
              <w:t xml:space="preserve">DL reference signal time difference (DL RSTD) is the DL relative timing difference between the </w:t>
            </w:r>
            <w:r w:rsidRPr="006A1D2D">
              <w:rPr>
                <w:rFonts w:ascii="Arial" w:hAnsi="Arial"/>
                <w:sz w:val="18"/>
                <w:szCs w:val="18"/>
                <w:lang w:val="en-IN" w:eastAsia="en-GB"/>
              </w:rPr>
              <w:t>Transmission Point (TP) [18]</w:t>
            </w:r>
            <w:r w:rsidRPr="006A1D2D">
              <w:rPr>
                <w:rFonts w:ascii="Arial" w:hAnsi="Arial"/>
                <w:sz w:val="18"/>
                <w:szCs w:val="18"/>
                <w:lang w:val="en-GB" w:eastAsia="en-GB"/>
              </w:rPr>
              <w:t xml:space="preserve"> </w:t>
            </w:r>
            <w:r w:rsidRPr="006A1D2D">
              <w:rPr>
                <w:rFonts w:ascii="Arial" w:hAnsi="Arial"/>
                <w:i/>
                <w:sz w:val="18"/>
                <w:szCs w:val="18"/>
                <w:lang w:val="en-GB" w:eastAsia="en-GB"/>
              </w:rPr>
              <w:t>j</w:t>
            </w:r>
            <w:r w:rsidRPr="006A1D2D">
              <w:rPr>
                <w:rFonts w:ascii="Arial" w:hAnsi="Arial"/>
                <w:sz w:val="18"/>
                <w:szCs w:val="18"/>
                <w:lang w:val="en-GB" w:eastAsia="en-GB"/>
              </w:rPr>
              <w:t xml:space="preserve"> and the reference TP </w:t>
            </w:r>
            <w:proofErr w:type="spellStart"/>
            <w:r w:rsidRPr="006A1D2D">
              <w:rPr>
                <w:rFonts w:ascii="Arial" w:hAnsi="Arial"/>
                <w:i/>
                <w:sz w:val="18"/>
                <w:szCs w:val="18"/>
                <w:lang w:val="en-GB" w:eastAsia="en-GB"/>
              </w:rPr>
              <w:t>i</w:t>
            </w:r>
            <w:proofErr w:type="spellEnd"/>
            <w:r w:rsidRPr="006A1D2D">
              <w:rPr>
                <w:rFonts w:ascii="Arial" w:hAnsi="Arial"/>
                <w:sz w:val="18"/>
                <w:szCs w:val="18"/>
                <w:lang w:val="en-GB" w:eastAsia="en-GB"/>
              </w:rPr>
              <w:t xml:space="preserve">, defined as </w:t>
            </w:r>
            <w:proofErr w:type="spellStart"/>
            <w:r w:rsidRPr="006A1D2D">
              <w:rPr>
                <w:rFonts w:ascii="Arial" w:hAnsi="Arial"/>
                <w:sz w:val="18"/>
                <w:szCs w:val="18"/>
                <w:lang w:val="en-GB" w:eastAsia="en-GB"/>
              </w:rPr>
              <w:t>T</w:t>
            </w:r>
            <w:r w:rsidRPr="006A1D2D">
              <w:rPr>
                <w:rFonts w:ascii="Arial" w:hAnsi="Arial"/>
                <w:sz w:val="18"/>
                <w:szCs w:val="18"/>
                <w:vertAlign w:val="subscript"/>
                <w:lang w:val="en-GB" w:eastAsia="en-GB"/>
              </w:rPr>
              <w:t>SubframeRxj</w:t>
            </w:r>
            <w:proofErr w:type="spellEnd"/>
            <w:r w:rsidRPr="006A1D2D">
              <w:rPr>
                <w:rFonts w:ascii="Arial" w:hAnsi="Arial"/>
                <w:sz w:val="18"/>
                <w:szCs w:val="18"/>
                <w:lang w:val="en-GB" w:eastAsia="en-GB"/>
              </w:rPr>
              <w:t xml:space="preserve"> – </w:t>
            </w:r>
            <w:proofErr w:type="spellStart"/>
            <w:r w:rsidRPr="006A1D2D">
              <w:rPr>
                <w:rFonts w:ascii="Arial" w:hAnsi="Arial"/>
                <w:sz w:val="18"/>
                <w:szCs w:val="18"/>
                <w:lang w:val="en-GB" w:eastAsia="en-GB"/>
              </w:rPr>
              <w:t>T</w:t>
            </w:r>
            <w:r w:rsidRPr="006A1D2D">
              <w:rPr>
                <w:rFonts w:ascii="Arial" w:hAnsi="Arial"/>
                <w:sz w:val="18"/>
                <w:szCs w:val="18"/>
                <w:vertAlign w:val="subscript"/>
                <w:lang w:val="en-GB" w:eastAsia="en-GB"/>
              </w:rPr>
              <w:t>SubframeRxi</w:t>
            </w:r>
            <w:proofErr w:type="spellEnd"/>
            <w:r w:rsidRPr="006A1D2D">
              <w:rPr>
                <w:rFonts w:ascii="Arial" w:hAnsi="Arial"/>
                <w:sz w:val="18"/>
                <w:szCs w:val="18"/>
                <w:lang w:val="en-GB" w:eastAsia="en-GB"/>
              </w:rPr>
              <w:t>,</w:t>
            </w:r>
          </w:p>
          <w:p w14:paraId="1C5D1B27"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p>
          <w:p w14:paraId="3AE762E3"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r w:rsidRPr="006A1D2D">
              <w:rPr>
                <w:rFonts w:ascii="Arial" w:hAnsi="Arial"/>
                <w:sz w:val="18"/>
                <w:szCs w:val="18"/>
                <w:lang w:val="en-GB" w:eastAsia="en-GB"/>
              </w:rPr>
              <w:t>Where:</w:t>
            </w:r>
          </w:p>
          <w:p w14:paraId="59C96F63"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proofErr w:type="spellStart"/>
            <w:r w:rsidRPr="006A1D2D">
              <w:rPr>
                <w:rFonts w:ascii="Arial" w:hAnsi="Arial"/>
                <w:sz w:val="18"/>
                <w:szCs w:val="18"/>
                <w:lang w:val="en-GB" w:eastAsia="en-GB"/>
              </w:rPr>
              <w:t>T</w:t>
            </w:r>
            <w:r w:rsidRPr="006A1D2D">
              <w:rPr>
                <w:rFonts w:ascii="Arial" w:hAnsi="Arial"/>
                <w:sz w:val="18"/>
                <w:szCs w:val="18"/>
                <w:vertAlign w:val="subscript"/>
                <w:lang w:val="en-GB" w:eastAsia="en-GB"/>
              </w:rPr>
              <w:t>SubframeRxj</w:t>
            </w:r>
            <w:proofErr w:type="spellEnd"/>
            <w:r w:rsidRPr="006A1D2D">
              <w:rPr>
                <w:rFonts w:ascii="Arial" w:hAnsi="Arial"/>
                <w:sz w:val="18"/>
                <w:szCs w:val="18"/>
                <w:lang w:val="en-GB" w:eastAsia="en-GB"/>
              </w:rPr>
              <w:t xml:space="preserve"> is the time when the UE receives the start of one subframe from TP </w:t>
            </w:r>
            <w:r w:rsidRPr="006A1D2D">
              <w:rPr>
                <w:rFonts w:ascii="Arial" w:hAnsi="Arial"/>
                <w:i/>
                <w:sz w:val="18"/>
                <w:szCs w:val="18"/>
                <w:lang w:val="en-GB" w:eastAsia="en-GB"/>
              </w:rPr>
              <w:t>j</w:t>
            </w:r>
            <w:r w:rsidRPr="006A1D2D">
              <w:rPr>
                <w:rFonts w:ascii="Arial" w:hAnsi="Arial"/>
                <w:sz w:val="18"/>
                <w:szCs w:val="18"/>
                <w:lang w:val="en-GB" w:eastAsia="en-GB"/>
              </w:rPr>
              <w:t>.</w:t>
            </w:r>
          </w:p>
          <w:p w14:paraId="1FC30966"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proofErr w:type="spellStart"/>
            <w:r w:rsidRPr="006A1D2D">
              <w:rPr>
                <w:rFonts w:ascii="Arial" w:hAnsi="Arial"/>
                <w:sz w:val="18"/>
                <w:szCs w:val="18"/>
                <w:lang w:val="en-GB" w:eastAsia="en-GB"/>
              </w:rPr>
              <w:t>T</w:t>
            </w:r>
            <w:r w:rsidRPr="006A1D2D">
              <w:rPr>
                <w:rFonts w:ascii="Arial" w:hAnsi="Arial"/>
                <w:sz w:val="18"/>
                <w:szCs w:val="18"/>
                <w:vertAlign w:val="subscript"/>
                <w:lang w:val="en-GB" w:eastAsia="en-GB"/>
              </w:rPr>
              <w:t>SubframeRxi</w:t>
            </w:r>
            <w:proofErr w:type="spellEnd"/>
            <w:r w:rsidRPr="006A1D2D">
              <w:rPr>
                <w:rFonts w:ascii="Arial" w:hAnsi="Arial"/>
                <w:sz w:val="18"/>
                <w:szCs w:val="18"/>
                <w:lang w:val="en-GB" w:eastAsia="en-GB"/>
              </w:rPr>
              <w:t xml:space="preserve"> is the time when the UE receives the corresponding start of one subframe from TP </w:t>
            </w:r>
            <w:proofErr w:type="spellStart"/>
            <w:r w:rsidRPr="006A1D2D">
              <w:rPr>
                <w:rFonts w:ascii="Arial" w:hAnsi="Arial"/>
                <w:i/>
                <w:sz w:val="18"/>
                <w:szCs w:val="18"/>
                <w:lang w:val="en-GB" w:eastAsia="en-GB"/>
              </w:rPr>
              <w:t>i</w:t>
            </w:r>
            <w:proofErr w:type="spellEnd"/>
            <w:r w:rsidRPr="006A1D2D">
              <w:rPr>
                <w:rFonts w:ascii="Arial" w:hAnsi="Arial"/>
                <w:sz w:val="18"/>
                <w:szCs w:val="18"/>
                <w:lang w:val="en-GB" w:eastAsia="en-GB"/>
              </w:rPr>
              <w:t xml:space="preserve"> that is closest in time to the subframe received from TP </w:t>
            </w:r>
            <w:r w:rsidRPr="006A1D2D">
              <w:rPr>
                <w:rFonts w:ascii="Arial" w:hAnsi="Arial"/>
                <w:i/>
                <w:sz w:val="18"/>
                <w:szCs w:val="18"/>
                <w:lang w:val="en-GB" w:eastAsia="en-GB"/>
              </w:rPr>
              <w:t>j</w:t>
            </w:r>
            <w:r w:rsidRPr="006A1D2D">
              <w:rPr>
                <w:rFonts w:ascii="Arial" w:hAnsi="Arial"/>
                <w:sz w:val="18"/>
                <w:szCs w:val="18"/>
                <w:lang w:val="en-GB" w:eastAsia="en-GB"/>
              </w:rPr>
              <w:t>.</w:t>
            </w:r>
          </w:p>
          <w:p w14:paraId="184C5F21"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p>
          <w:p w14:paraId="44EA3CFF"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eastAsia="en-GB"/>
              </w:rPr>
            </w:pPr>
            <w:r w:rsidRPr="006A1D2D">
              <w:rPr>
                <w:rFonts w:ascii="Arial" w:hAnsi="Arial"/>
                <w:sz w:val="18"/>
                <w:szCs w:val="18"/>
                <w:lang w:eastAsia="en-GB"/>
              </w:rPr>
              <w:t xml:space="preserve">Multiple DL PRS resources can be used to determine the start of one subframe from a </w:t>
            </w:r>
            <w:r w:rsidRPr="006A1D2D">
              <w:rPr>
                <w:rFonts w:ascii="Arial" w:hAnsi="Arial"/>
                <w:sz w:val="18"/>
                <w:szCs w:val="18"/>
                <w:lang w:val="en-GB" w:eastAsia="en-GB"/>
              </w:rPr>
              <w:t>TP</w:t>
            </w:r>
            <w:r w:rsidRPr="006A1D2D">
              <w:rPr>
                <w:rFonts w:ascii="Arial" w:hAnsi="Arial"/>
                <w:sz w:val="18"/>
                <w:szCs w:val="18"/>
                <w:lang w:eastAsia="en-GB"/>
              </w:rPr>
              <w:t>.</w:t>
            </w:r>
          </w:p>
          <w:p w14:paraId="6932CB77" w14:textId="77777777" w:rsidR="006A1D2D" w:rsidRPr="006A1D2D" w:rsidRDefault="006A1D2D" w:rsidP="006A1D2D">
            <w:pPr>
              <w:keepNext/>
              <w:keepLines/>
              <w:overflowPunct w:val="0"/>
              <w:autoSpaceDE w:val="0"/>
              <w:autoSpaceDN w:val="0"/>
              <w:adjustRightInd w:val="0"/>
              <w:textAlignment w:val="baseline"/>
              <w:rPr>
                <w:rFonts w:ascii="Arial" w:hAnsi="Arial"/>
                <w:sz w:val="18"/>
                <w:szCs w:val="18"/>
                <w:lang w:val="en-GB" w:eastAsia="en-GB"/>
              </w:rPr>
            </w:pPr>
          </w:p>
          <w:p w14:paraId="5CB48359" w14:textId="77777777" w:rsidR="006A1D2D" w:rsidRPr="006A1D2D" w:rsidRDefault="006A1D2D" w:rsidP="009D03D4">
            <w:pPr>
              <w:keepNext/>
              <w:keepLines/>
              <w:overflowPunct w:val="0"/>
              <w:autoSpaceDE w:val="0"/>
              <w:autoSpaceDN w:val="0"/>
              <w:adjustRightInd w:val="0"/>
              <w:spacing w:after="120"/>
              <w:textAlignment w:val="baseline"/>
              <w:rPr>
                <w:rFonts w:ascii="Arial" w:hAnsi="Arial"/>
                <w:sz w:val="18"/>
                <w:szCs w:val="18"/>
                <w:lang w:val="en-GB" w:eastAsia="en-GB"/>
              </w:rPr>
            </w:pPr>
            <w:r w:rsidRPr="006A1D2D">
              <w:rPr>
                <w:rFonts w:ascii="Arial" w:hAnsi="Arial"/>
                <w:sz w:val="18"/>
                <w:szCs w:val="18"/>
                <w:lang w:val="en-GB"/>
              </w:rPr>
              <w:t>For frequency range 1, the reference point for the DL RSTD shall be the antenna connector of the UE. For frequency range 2, the reference point for the DL RSTD shall be the antenna of the UE.</w:t>
            </w:r>
          </w:p>
        </w:tc>
      </w:tr>
      <w:tr w:rsidR="006A1D2D" w:rsidRPr="006A1D2D" w14:paraId="3D9A5630" w14:textId="77777777" w:rsidTr="001E59D0">
        <w:trPr>
          <w:cantSplit/>
          <w:jc w:val="center"/>
        </w:trPr>
        <w:tc>
          <w:tcPr>
            <w:tcW w:w="1389" w:type="dxa"/>
            <w:tcBorders>
              <w:top w:val="single" w:sz="4" w:space="0" w:color="auto"/>
              <w:left w:val="single" w:sz="4" w:space="0" w:color="auto"/>
              <w:bottom w:val="single" w:sz="4" w:space="0" w:color="auto"/>
              <w:right w:val="single" w:sz="4" w:space="0" w:color="auto"/>
            </w:tcBorders>
            <w:hideMark/>
          </w:tcPr>
          <w:p w14:paraId="244DBBF5" w14:textId="77777777" w:rsidR="006A1D2D" w:rsidRPr="006A1D2D" w:rsidRDefault="006A1D2D" w:rsidP="009D03D4">
            <w:pPr>
              <w:keepNext/>
              <w:keepLines/>
              <w:overflowPunct w:val="0"/>
              <w:autoSpaceDE w:val="0"/>
              <w:autoSpaceDN w:val="0"/>
              <w:adjustRightInd w:val="0"/>
              <w:spacing w:before="120" w:after="120"/>
              <w:textAlignment w:val="baseline"/>
              <w:rPr>
                <w:rFonts w:ascii="Arial" w:hAnsi="Arial"/>
                <w:b/>
                <w:sz w:val="18"/>
                <w:szCs w:val="20"/>
                <w:highlight w:val="yellow"/>
                <w:lang w:val="en-GB" w:eastAsia="en-GB"/>
              </w:rPr>
            </w:pPr>
            <w:r w:rsidRPr="006A1D2D">
              <w:rPr>
                <w:rFonts w:ascii="Arial" w:hAnsi="Arial"/>
                <w:b/>
                <w:sz w:val="18"/>
                <w:szCs w:val="20"/>
                <w:highlight w:val="yellow"/>
                <w:lang w:val="en-GB"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5306B89" w14:textId="77777777" w:rsidR="006A1D2D" w:rsidRPr="006A1D2D" w:rsidRDefault="006A1D2D" w:rsidP="009D03D4">
            <w:pPr>
              <w:keepNext/>
              <w:keepLines/>
              <w:overflowPunct w:val="0"/>
              <w:autoSpaceDE w:val="0"/>
              <w:autoSpaceDN w:val="0"/>
              <w:adjustRightInd w:val="0"/>
              <w:spacing w:before="120" w:after="120"/>
              <w:textAlignment w:val="baseline"/>
              <w:rPr>
                <w:rFonts w:ascii="Arial" w:hAnsi="Arial"/>
                <w:sz w:val="18"/>
                <w:szCs w:val="18"/>
                <w:highlight w:val="yellow"/>
                <w:lang w:val="en-GB" w:eastAsia="en-GB"/>
              </w:rPr>
            </w:pPr>
            <w:r w:rsidRPr="006A1D2D">
              <w:rPr>
                <w:rFonts w:ascii="Arial" w:hAnsi="Arial"/>
                <w:sz w:val="18"/>
                <w:szCs w:val="18"/>
                <w:highlight w:val="yellow"/>
                <w:lang w:val="en-GB" w:eastAsia="en-GB"/>
              </w:rPr>
              <w:t>RRC_CONNECTED</w:t>
            </w:r>
          </w:p>
        </w:tc>
      </w:tr>
    </w:tbl>
    <w:p w14:paraId="2CFC7E8D" w14:textId="77777777" w:rsidR="00EA0E95" w:rsidRDefault="00EA0E95" w:rsidP="00EA0E95">
      <w:pPr>
        <w:pStyle w:val="00Text"/>
        <w:rPr>
          <w:rFonts w:eastAsia="MS Mincho"/>
          <w:szCs w:val="20"/>
          <w:lang w:val="en-GB" w:eastAsia="en-GB"/>
        </w:rPr>
      </w:pPr>
      <w:r>
        <w:rPr>
          <w:rFonts w:eastAsia="MS Mincho"/>
          <w:szCs w:val="20"/>
          <w:lang w:val="en-GB" w:eastAsia="en-GB"/>
        </w:rPr>
        <w:t>Thus, UE is only required to do the measurement of DL PRS-RSRP and DL RSTD in RRC_CONNECTED state, and is not required to do these measurements when it enters to RRC_INACTIVE state or IDLE state.</w:t>
      </w:r>
    </w:p>
    <w:p w14:paraId="08755241" w14:textId="01DC641A" w:rsidR="001E59D0" w:rsidRDefault="001E59D0" w:rsidP="001E59D0">
      <w:pPr>
        <w:pStyle w:val="04Proposal1"/>
        <w:spacing w:before="240" w:beforeAutospacing="0" w:after="120" w:afterAutospacing="0"/>
        <w:ind w:left="1418" w:hanging="1418"/>
      </w:pPr>
      <w:r w:rsidRPr="00C9748A">
        <w:t xml:space="preserve">Observation </w:t>
      </w:r>
      <w:r>
        <w:t>1</w:t>
      </w:r>
      <w:r w:rsidRPr="00C9748A">
        <w:t xml:space="preserve">: </w:t>
      </w:r>
      <w:r>
        <w:t xml:space="preserve">DL positioning measurements </w:t>
      </w:r>
      <w:r w:rsidRPr="001E59D0">
        <w:t xml:space="preserve">are </w:t>
      </w:r>
      <w:r>
        <w:t xml:space="preserve">only </w:t>
      </w:r>
      <w:r w:rsidRPr="001E59D0">
        <w:t>applicable for RRC_CONNECTED state</w:t>
      </w:r>
      <w:r>
        <w:t xml:space="preserve">, and not applicable for RRC_INACTIVE state. </w:t>
      </w:r>
    </w:p>
    <w:p w14:paraId="6746A15F" w14:textId="36C4831D" w:rsidR="001E59D0" w:rsidRDefault="001E59D0" w:rsidP="00D4097D">
      <w:pPr>
        <w:pStyle w:val="00Text"/>
        <w:spacing w:before="240"/>
      </w:pPr>
      <w:r>
        <w:t>In order to support the positioning for UE in RRC_INACTIVE state, the aforementioned restriction should be removed. That is to say, Rel-17 should support DL positioning measurement in RRC_INACTIVE state.</w:t>
      </w:r>
      <w:r w:rsidR="00D4097D">
        <w:t xml:space="preserve"> Thus, we have the following proposal</w:t>
      </w:r>
      <w:r w:rsidR="00C741A9">
        <w:t>:</w:t>
      </w:r>
    </w:p>
    <w:p w14:paraId="52F1B576" w14:textId="72E05667" w:rsidR="00D4097D" w:rsidRDefault="00D4097D" w:rsidP="00D4097D">
      <w:pPr>
        <w:pStyle w:val="00Text"/>
        <w:rPr>
          <w:b/>
          <w:bCs/>
          <w:i/>
        </w:rPr>
      </w:pPr>
      <w:r w:rsidRPr="005100BB">
        <w:rPr>
          <w:b/>
          <w:bCs/>
          <w:i/>
        </w:rPr>
        <w:t xml:space="preserve">Proposal 1: </w:t>
      </w:r>
      <w:r w:rsidR="00C759C3">
        <w:rPr>
          <w:b/>
          <w:bCs/>
          <w:i/>
        </w:rPr>
        <w:t>Rel-17 NR supports DL positioning measurement in RRC_INACTIVE state, i.e.,</w:t>
      </w:r>
    </w:p>
    <w:p w14:paraId="235FA17C" w14:textId="403C5516" w:rsidR="00C759C3" w:rsidRDefault="004F505F" w:rsidP="00C759C3">
      <w:pPr>
        <w:pStyle w:val="00Text"/>
        <w:numPr>
          <w:ilvl w:val="3"/>
          <w:numId w:val="5"/>
        </w:numPr>
        <w:ind w:left="1276" w:hanging="283"/>
        <w:rPr>
          <w:b/>
          <w:bCs/>
          <w:i/>
        </w:rPr>
      </w:pPr>
      <w:r>
        <w:rPr>
          <w:b/>
          <w:bCs/>
          <w:i/>
        </w:rPr>
        <w:t xml:space="preserve">Measurement of </w:t>
      </w:r>
      <w:r w:rsidRPr="004F505F">
        <w:rPr>
          <w:b/>
          <w:bCs/>
          <w:i/>
        </w:rPr>
        <w:t>DL PRS-RSRP</w:t>
      </w:r>
      <w:r>
        <w:rPr>
          <w:b/>
          <w:bCs/>
          <w:i/>
        </w:rPr>
        <w:t xml:space="preserve"> is applicable for RRC_INACTIVE state</w:t>
      </w:r>
    </w:p>
    <w:p w14:paraId="6598F226" w14:textId="5DDAC302" w:rsidR="004F505F" w:rsidRDefault="004F505F" w:rsidP="005A105D">
      <w:pPr>
        <w:pStyle w:val="00Text"/>
        <w:numPr>
          <w:ilvl w:val="3"/>
          <w:numId w:val="5"/>
        </w:numPr>
        <w:ind w:left="1276" w:hanging="283"/>
        <w:rPr>
          <w:b/>
          <w:bCs/>
          <w:i/>
        </w:rPr>
      </w:pPr>
      <w:r>
        <w:rPr>
          <w:b/>
          <w:bCs/>
          <w:i/>
        </w:rPr>
        <w:t xml:space="preserve">Measurement of </w:t>
      </w:r>
      <w:r w:rsidRPr="004F505F">
        <w:rPr>
          <w:b/>
          <w:bCs/>
          <w:i/>
        </w:rPr>
        <w:t xml:space="preserve">DL </w:t>
      </w:r>
      <w:r>
        <w:rPr>
          <w:b/>
          <w:bCs/>
          <w:i/>
        </w:rPr>
        <w:t>RSTD is applicable for RRC_INACTIVE state</w:t>
      </w:r>
    </w:p>
    <w:p w14:paraId="0947B8AE" w14:textId="18127695" w:rsidR="00BB7DC5" w:rsidRDefault="00061135" w:rsidP="00BB7DC5">
      <w:pPr>
        <w:pStyle w:val="00Text"/>
        <w:spacing w:before="240"/>
      </w:pPr>
      <w:r>
        <w:t xml:space="preserve">There are some </w:t>
      </w:r>
      <w:r w:rsidR="00BB7DC5">
        <w:t>2</w:t>
      </w:r>
      <w:r w:rsidR="00BB7DC5" w:rsidRPr="00BB7DC5">
        <w:rPr>
          <w:vertAlign w:val="superscript"/>
        </w:rPr>
        <w:t>nd</w:t>
      </w:r>
      <w:r w:rsidR="00BB7DC5">
        <w:t xml:space="preserve"> priority objectives</w:t>
      </w:r>
      <w:r>
        <w:t>. In our understanding, the 1</w:t>
      </w:r>
      <w:r w:rsidRPr="00061135">
        <w:rPr>
          <w:vertAlign w:val="superscript"/>
        </w:rPr>
        <w:t>st</w:t>
      </w:r>
      <w:r>
        <w:t xml:space="preserve"> priority objectives are more important and RAN1 should ensure they can be done timely. By double checking the current progress of R17 positioning enhancement, there are still lots of open issues, which is quite time-consuming.</w:t>
      </w:r>
      <w:r w:rsidR="00BB7DC5">
        <w:t xml:space="preserve"> </w:t>
      </w:r>
      <w:r>
        <w:t>Therefore, we prefer to focus on the 1</w:t>
      </w:r>
      <w:r w:rsidRPr="00061135">
        <w:rPr>
          <w:vertAlign w:val="superscript"/>
        </w:rPr>
        <w:t>st</w:t>
      </w:r>
      <w:r>
        <w:t xml:space="preserve"> priority objectives in the current stage.</w:t>
      </w:r>
    </w:p>
    <w:p w14:paraId="05789A07" w14:textId="530480DF" w:rsidR="00061135" w:rsidRDefault="00061135" w:rsidP="00061135">
      <w:pPr>
        <w:pStyle w:val="00Text"/>
        <w:rPr>
          <w:b/>
          <w:bCs/>
          <w:i/>
        </w:rPr>
      </w:pPr>
      <w:r w:rsidRPr="005100BB">
        <w:rPr>
          <w:b/>
          <w:bCs/>
          <w:i/>
        </w:rPr>
        <w:t xml:space="preserve">Proposal </w:t>
      </w:r>
      <w:r>
        <w:rPr>
          <w:b/>
          <w:bCs/>
          <w:i/>
        </w:rPr>
        <w:t>2</w:t>
      </w:r>
      <w:r w:rsidRPr="005100BB">
        <w:rPr>
          <w:b/>
          <w:bCs/>
          <w:i/>
        </w:rPr>
        <w:t xml:space="preserve">: </w:t>
      </w:r>
      <w:r>
        <w:rPr>
          <w:b/>
          <w:bCs/>
          <w:i/>
        </w:rPr>
        <w:t xml:space="preserve">RAN1 focuses on </w:t>
      </w:r>
      <w:r w:rsidRPr="00061135">
        <w:rPr>
          <w:b/>
          <w:bCs/>
          <w:i/>
        </w:rPr>
        <w:t>the 1</w:t>
      </w:r>
      <w:r w:rsidRPr="00061135">
        <w:rPr>
          <w:b/>
          <w:bCs/>
          <w:i/>
          <w:vertAlign w:val="superscript"/>
        </w:rPr>
        <w:t>st</w:t>
      </w:r>
      <w:r w:rsidRPr="00061135">
        <w:rPr>
          <w:b/>
          <w:bCs/>
          <w:i/>
        </w:rPr>
        <w:t xml:space="preserve"> priority objectives in the current stage</w:t>
      </w:r>
    </w:p>
    <w:p w14:paraId="7EB9B5E9" w14:textId="3DC1671B" w:rsidR="00061135" w:rsidRDefault="00061135" w:rsidP="00061135">
      <w:pPr>
        <w:pStyle w:val="00Text"/>
        <w:numPr>
          <w:ilvl w:val="3"/>
          <w:numId w:val="5"/>
        </w:numPr>
        <w:ind w:left="1276" w:hanging="283"/>
        <w:rPr>
          <w:b/>
          <w:bCs/>
          <w:i/>
        </w:rPr>
      </w:pPr>
      <w:r>
        <w:rPr>
          <w:b/>
          <w:bCs/>
          <w:i/>
        </w:rPr>
        <w:t>Postpone the 2</w:t>
      </w:r>
      <w:r w:rsidRPr="00061135">
        <w:rPr>
          <w:b/>
          <w:bCs/>
          <w:i/>
          <w:vertAlign w:val="superscript"/>
        </w:rPr>
        <w:t>nd</w:t>
      </w:r>
      <w:r>
        <w:rPr>
          <w:b/>
          <w:bCs/>
          <w:i/>
        </w:rPr>
        <w:t xml:space="preserve"> priority objectives until the main issues of the 1</w:t>
      </w:r>
      <w:r w:rsidRPr="00061135">
        <w:rPr>
          <w:b/>
          <w:bCs/>
          <w:i/>
          <w:vertAlign w:val="superscript"/>
        </w:rPr>
        <w:t>st</w:t>
      </w:r>
      <w:r>
        <w:rPr>
          <w:b/>
          <w:bCs/>
          <w:i/>
        </w:rPr>
        <w:t xml:space="preserve"> priority ones are well-addressed. </w:t>
      </w:r>
    </w:p>
    <w:p w14:paraId="175BF38B" w14:textId="5B39E295" w:rsidR="00061135" w:rsidRDefault="00E4117D" w:rsidP="00BB7DC5">
      <w:pPr>
        <w:pStyle w:val="00Text"/>
        <w:spacing w:before="240"/>
      </w:pPr>
      <w:r>
        <w:t xml:space="preserve">From the technical perspective, there are some issues needed to be addressed for SRS transmission </w:t>
      </w:r>
      <w:r w:rsidRPr="00E4117D">
        <w:t>UEs in RRC_INACTIVE state</w:t>
      </w:r>
      <w:r w:rsidR="00F80605">
        <w:t>, e.g.,</w:t>
      </w:r>
      <w:r>
        <w:t xml:space="preserve">  </w:t>
      </w:r>
    </w:p>
    <w:p w14:paraId="5471A848" w14:textId="2203EA91" w:rsidR="009326DB" w:rsidRDefault="00E4117D" w:rsidP="00E4117D">
      <w:pPr>
        <w:pStyle w:val="00Text"/>
        <w:numPr>
          <w:ilvl w:val="0"/>
          <w:numId w:val="30"/>
        </w:numPr>
        <w:spacing w:before="0" w:after="0"/>
        <w:rPr>
          <w:bCs/>
        </w:rPr>
      </w:pPr>
      <w:r w:rsidRPr="00F80605">
        <w:rPr>
          <w:b/>
          <w:bCs/>
        </w:rPr>
        <w:t>Timing advance:</w:t>
      </w:r>
      <w:r w:rsidR="00616AB7">
        <w:rPr>
          <w:bCs/>
        </w:rPr>
        <w:t xml:space="preserve"> </w:t>
      </w:r>
      <w:r w:rsidR="00F80605">
        <w:rPr>
          <w:bCs/>
        </w:rPr>
        <w:t>For the SRS resource for positioning, UE needs to know the TA for its transmission. How does UE get and maintain the TA?</w:t>
      </w:r>
    </w:p>
    <w:p w14:paraId="2632E353" w14:textId="70353203" w:rsidR="00BB7DC5" w:rsidRDefault="00E4117D" w:rsidP="00E4117D">
      <w:pPr>
        <w:pStyle w:val="00Text"/>
        <w:numPr>
          <w:ilvl w:val="0"/>
          <w:numId w:val="30"/>
        </w:numPr>
        <w:spacing w:before="0" w:after="0"/>
        <w:rPr>
          <w:bCs/>
        </w:rPr>
      </w:pPr>
      <w:r w:rsidRPr="00F80605">
        <w:rPr>
          <w:b/>
          <w:bCs/>
        </w:rPr>
        <w:t xml:space="preserve"> </w:t>
      </w:r>
      <w:r w:rsidR="00F80605" w:rsidRPr="00F80605">
        <w:rPr>
          <w:b/>
          <w:bCs/>
        </w:rPr>
        <w:t>Transmission during handover</w:t>
      </w:r>
      <w:r w:rsidR="007D3530">
        <w:rPr>
          <w:b/>
          <w:bCs/>
        </w:rPr>
        <w:t>/cell-reselection</w:t>
      </w:r>
      <w:r w:rsidR="00F80605">
        <w:rPr>
          <w:bCs/>
        </w:rPr>
        <w:t xml:space="preserve">: </w:t>
      </w:r>
      <w:r w:rsidRPr="00E4117D">
        <w:rPr>
          <w:bCs/>
        </w:rPr>
        <w:t xml:space="preserve"> </w:t>
      </w:r>
      <w:r w:rsidR="00F80605">
        <w:rPr>
          <w:bCs/>
        </w:rPr>
        <w:t xml:space="preserve">If a UE is fixed, there is no strong need to frequently trigger the transmission of SRS resource for positioning. Thus, the typical use case is for a mobile UE. In this case, </w:t>
      </w:r>
      <w:r w:rsidR="00543A28">
        <w:rPr>
          <w:bCs/>
        </w:rPr>
        <w:t>h</w:t>
      </w:r>
      <w:r w:rsidR="00773E62">
        <w:rPr>
          <w:bCs/>
        </w:rPr>
        <w:t>ow to deal with frequent</w:t>
      </w:r>
      <w:r w:rsidR="00F80605">
        <w:rPr>
          <w:bCs/>
        </w:rPr>
        <w:t xml:space="preserve"> handover</w:t>
      </w:r>
      <w:r w:rsidR="00642880">
        <w:rPr>
          <w:bCs/>
        </w:rPr>
        <w:t>/cell-reselection</w:t>
      </w:r>
      <w:r w:rsidR="00773E62">
        <w:rPr>
          <w:bCs/>
        </w:rPr>
        <w:t xml:space="preserve"> while maintain the advantages of inactive state</w:t>
      </w:r>
      <w:r w:rsidR="00F80605">
        <w:rPr>
          <w:bCs/>
        </w:rPr>
        <w:t>?</w:t>
      </w:r>
      <w:r w:rsidR="00045D23">
        <w:rPr>
          <w:bCs/>
        </w:rPr>
        <w:t xml:space="preserve"> </w:t>
      </w:r>
    </w:p>
    <w:p w14:paraId="43CC9A85" w14:textId="423EC6BE" w:rsidR="001D2947" w:rsidRDefault="001D2947" w:rsidP="00E4117D">
      <w:pPr>
        <w:pStyle w:val="00Text"/>
        <w:numPr>
          <w:ilvl w:val="0"/>
          <w:numId w:val="30"/>
        </w:numPr>
        <w:spacing w:before="0" w:after="0"/>
        <w:rPr>
          <w:bCs/>
        </w:rPr>
      </w:pPr>
      <w:r>
        <w:rPr>
          <w:b/>
          <w:bCs/>
        </w:rPr>
        <w:t>Power control</w:t>
      </w:r>
      <w:r w:rsidRPr="001D2947">
        <w:rPr>
          <w:bCs/>
        </w:rPr>
        <w:t>:</w:t>
      </w:r>
      <w:r>
        <w:rPr>
          <w:bCs/>
        </w:rPr>
        <w:t xml:space="preserve"> When the cell is reselected</w:t>
      </w:r>
      <w:r w:rsidR="003012E5">
        <w:rPr>
          <w:bCs/>
        </w:rPr>
        <w:t xml:space="preserve"> for a UE with inactive state</w:t>
      </w:r>
      <w:r w:rsidR="00437BA5">
        <w:rPr>
          <w:bCs/>
        </w:rPr>
        <w:t xml:space="preserve"> and the configuration is not updated</w:t>
      </w:r>
      <w:r>
        <w:rPr>
          <w:bCs/>
        </w:rPr>
        <w:t xml:space="preserve">, the RS for the pathloss measurement may be not </w:t>
      </w:r>
      <w:r w:rsidR="00616791">
        <w:rPr>
          <w:bCs/>
        </w:rPr>
        <w:t xml:space="preserve">seen by the UE. </w:t>
      </w:r>
      <w:r>
        <w:rPr>
          <w:bCs/>
        </w:rPr>
        <w:t xml:space="preserve"> </w:t>
      </w:r>
    </w:p>
    <w:p w14:paraId="6A83AF10" w14:textId="56B65C7F" w:rsidR="00F80605" w:rsidRDefault="00F80605" w:rsidP="00E4117D">
      <w:pPr>
        <w:pStyle w:val="00Text"/>
        <w:numPr>
          <w:ilvl w:val="0"/>
          <w:numId w:val="30"/>
        </w:numPr>
        <w:spacing w:before="0" w:after="0"/>
        <w:rPr>
          <w:bCs/>
        </w:rPr>
      </w:pPr>
      <w:r>
        <w:rPr>
          <w:b/>
          <w:bCs/>
        </w:rPr>
        <w:t>Power consumption</w:t>
      </w:r>
      <w:r w:rsidRPr="00F80605">
        <w:rPr>
          <w:bCs/>
        </w:rPr>
        <w:t>:</w:t>
      </w:r>
      <w:r>
        <w:rPr>
          <w:bCs/>
        </w:rPr>
        <w:t xml:space="preserve"> Inactive state is introduced with a main motivation of less power consumption. For UL TDOA positioning, UE usually need to transmit SRS with larger Tx power so that other neighboring TRPs can have a good reception of this SRS, which will lead to large power consumption at UE side. Thus, how to reduce the power consumption at UE side? </w:t>
      </w:r>
    </w:p>
    <w:p w14:paraId="060A9465" w14:textId="599879E0" w:rsidR="00794B8F" w:rsidRDefault="00794B8F" w:rsidP="00794B8F">
      <w:pPr>
        <w:pStyle w:val="00Text"/>
        <w:spacing w:before="240"/>
      </w:pPr>
      <w:r>
        <w:t>In order to facilitate the smooth progress of RAN1 further discussion on the 2</w:t>
      </w:r>
      <w:r w:rsidRPr="00794B8F">
        <w:rPr>
          <w:vertAlign w:val="superscript"/>
        </w:rPr>
        <w:t>nd</w:t>
      </w:r>
      <w:r>
        <w:t xml:space="preserve"> priority objectives, we suggest to send </w:t>
      </w:r>
      <w:proofErr w:type="gramStart"/>
      <w:r>
        <w:t>an</w:t>
      </w:r>
      <w:proofErr w:type="gramEnd"/>
      <w:r>
        <w:t xml:space="preserve"> LS to RAN2 and ask for answers of some issues that cannot be addressed in RAN1. </w:t>
      </w:r>
    </w:p>
    <w:p w14:paraId="1FC2C170" w14:textId="77777777" w:rsidR="001676E8" w:rsidRDefault="001676E8" w:rsidP="001676E8">
      <w:pPr>
        <w:pStyle w:val="00Text"/>
        <w:spacing w:before="240"/>
        <w:ind w:left="992" w:hanging="992"/>
        <w:rPr>
          <w:b/>
          <w:bCs/>
          <w:i/>
        </w:rPr>
      </w:pPr>
      <w:r w:rsidRPr="005100BB">
        <w:rPr>
          <w:b/>
          <w:bCs/>
          <w:i/>
        </w:rPr>
        <w:lastRenderedPageBreak/>
        <w:t xml:space="preserve">Proposal </w:t>
      </w:r>
      <w:r>
        <w:rPr>
          <w:b/>
          <w:bCs/>
          <w:i/>
        </w:rPr>
        <w:t>3</w:t>
      </w:r>
      <w:r w:rsidRPr="005100BB">
        <w:rPr>
          <w:b/>
          <w:bCs/>
          <w:i/>
        </w:rPr>
        <w:t xml:space="preserve">: </w:t>
      </w:r>
      <w:r>
        <w:rPr>
          <w:b/>
          <w:bCs/>
          <w:i/>
        </w:rPr>
        <w:t>Once RAN1 agrees to start the work on the 2</w:t>
      </w:r>
      <w:r w:rsidRPr="007C37BA">
        <w:rPr>
          <w:b/>
          <w:bCs/>
          <w:i/>
        </w:rPr>
        <w:t>nd</w:t>
      </w:r>
      <w:r>
        <w:rPr>
          <w:b/>
          <w:bCs/>
          <w:i/>
        </w:rPr>
        <w:t xml:space="preserve"> priority objectives, send a LS to RAN2 to clarify how it can work, e.g., </w:t>
      </w:r>
    </w:p>
    <w:p w14:paraId="0D83A9A7" w14:textId="77777777" w:rsidR="001676E8" w:rsidRDefault="001676E8" w:rsidP="001676E8">
      <w:pPr>
        <w:pStyle w:val="00Text"/>
        <w:numPr>
          <w:ilvl w:val="3"/>
          <w:numId w:val="5"/>
        </w:numPr>
        <w:ind w:left="1276" w:hanging="283"/>
        <w:rPr>
          <w:b/>
          <w:bCs/>
          <w:i/>
        </w:rPr>
      </w:pPr>
      <w:r>
        <w:rPr>
          <w:b/>
          <w:bCs/>
          <w:i/>
        </w:rPr>
        <w:t>H</w:t>
      </w:r>
      <w:r w:rsidRPr="00EC3E94">
        <w:rPr>
          <w:b/>
          <w:bCs/>
          <w:i/>
        </w:rPr>
        <w:t>ow does UE get and maintain the TA</w:t>
      </w:r>
      <w:r>
        <w:rPr>
          <w:b/>
          <w:bCs/>
          <w:i/>
        </w:rPr>
        <w:t xml:space="preserve"> for SRS transmission? </w:t>
      </w:r>
    </w:p>
    <w:p w14:paraId="41B46780" w14:textId="77A60A65" w:rsidR="00773E62" w:rsidRDefault="001676E8" w:rsidP="00B26073">
      <w:pPr>
        <w:pStyle w:val="00Text"/>
        <w:numPr>
          <w:ilvl w:val="3"/>
          <w:numId w:val="5"/>
        </w:numPr>
        <w:ind w:left="1276" w:hanging="283"/>
        <w:rPr>
          <w:b/>
          <w:bCs/>
          <w:i/>
        </w:rPr>
      </w:pPr>
      <w:r w:rsidRPr="00773E62">
        <w:rPr>
          <w:b/>
          <w:bCs/>
          <w:i/>
        </w:rPr>
        <w:t>How to deal with frequent handover</w:t>
      </w:r>
      <w:r w:rsidR="00997EFE">
        <w:rPr>
          <w:b/>
          <w:bCs/>
          <w:i/>
        </w:rPr>
        <w:t>/cell-reselection</w:t>
      </w:r>
      <w:r w:rsidRPr="00773E62">
        <w:rPr>
          <w:b/>
          <w:bCs/>
          <w:i/>
        </w:rPr>
        <w:t xml:space="preserve"> while maintain the advantages of inactive state?</w:t>
      </w:r>
    </w:p>
    <w:p w14:paraId="37E9B768" w14:textId="6A78F210" w:rsidR="00997EFE" w:rsidRPr="00B26073" w:rsidRDefault="00997EFE" w:rsidP="00B26073">
      <w:pPr>
        <w:pStyle w:val="00Text"/>
        <w:numPr>
          <w:ilvl w:val="3"/>
          <w:numId w:val="5"/>
        </w:numPr>
        <w:ind w:left="1276" w:hanging="283"/>
        <w:rPr>
          <w:b/>
          <w:bCs/>
          <w:i/>
        </w:rPr>
      </w:pPr>
      <w:r>
        <w:rPr>
          <w:b/>
          <w:bCs/>
          <w:i/>
        </w:rPr>
        <w:t xml:space="preserve">How to deal with the power control? </w:t>
      </w:r>
    </w:p>
    <w:p w14:paraId="12587439" w14:textId="5C085597" w:rsidR="003A6BA1" w:rsidRDefault="003D7251" w:rsidP="003D7251">
      <w:pPr>
        <w:pStyle w:val="2"/>
      </w:pPr>
      <w:r>
        <w:t>On-demand PRS</w:t>
      </w:r>
    </w:p>
    <w:p w14:paraId="600C48B1" w14:textId="010C2D7F" w:rsidR="005A105D" w:rsidRDefault="00090252" w:rsidP="00BA2B93">
      <w:pPr>
        <w:pStyle w:val="00Text"/>
        <w:rPr>
          <w:lang w:val="en-GB"/>
        </w:rPr>
      </w:pPr>
      <w:r>
        <w:rPr>
          <w:lang w:val="en-GB"/>
        </w:rPr>
        <w:t>Rel-16 positioning only supports periodic DL PRS. Network usually has to configure DL PRS with relatively small periodicity in order to meet the highest requirement of all UEs, thereby leading larger overhead of DL PRS. By introducing on-demand DL PRS, network can transmit DL PRS to all UEs with longer periodicity so that the basis requirements of NR positioning are ensured. If some UE requires higher positioning accuracy</w:t>
      </w:r>
      <w:r w:rsidR="004743C3">
        <w:rPr>
          <w:lang w:val="en-GB"/>
        </w:rPr>
        <w:t xml:space="preserve"> and/or lower latency</w:t>
      </w:r>
      <w:r>
        <w:rPr>
          <w:lang w:val="en-GB"/>
        </w:rPr>
        <w:t>, network can transmit additional PRS dedicated to the UE to improve the performance. In this case, the overhead of DL PRS in the whole system can be reduced since the additional PRS are only transmitted from the neighbouring TRPs of the given UE</w:t>
      </w:r>
      <w:r w:rsidR="00FD5817">
        <w:rPr>
          <w:lang w:val="en-GB"/>
        </w:rPr>
        <w:t xml:space="preserve"> according to the request</w:t>
      </w:r>
      <w:r>
        <w:rPr>
          <w:lang w:val="en-GB"/>
        </w:rPr>
        <w:t xml:space="preserve">. On the other hand, on-demand DL PRS can also reduce the latency since it allows UE to carry out more measurements within a given period with more frequent DL PRS. Thus, the new feature of on-demand PRS </w:t>
      </w:r>
      <w:r w:rsidR="00F06ACB">
        <w:rPr>
          <w:lang w:val="en-GB"/>
        </w:rPr>
        <w:t>can</w:t>
      </w:r>
      <w:r>
        <w:rPr>
          <w:lang w:val="en-GB"/>
        </w:rPr>
        <w:t xml:space="preserve"> offer two advantages:</w:t>
      </w:r>
    </w:p>
    <w:p w14:paraId="7B3C3B8B" w14:textId="2FE93EB4" w:rsidR="00090252" w:rsidRDefault="00090252" w:rsidP="00090252">
      <w:pPr>
        <w:pStyle w:val="00Text"/>
        <w:numPr>
          <w:ilvl w:val="0"/>
          <w:numId w:val="29"/>
        </w:numPr>
      </w:pPr>
      <w:r>
        <w:t>Reduction of DL PRS overhead</w:t>
      </w:r>
    </w:p>
    <w:p w14:paraId="22174AB2" w14:textId="138FF3E7" w:rsidR="00090252" w:rsidRDefault="00090252" w:rsidP="00090252">
      <w:pPr>
        <w:pStyle w:val="00Text"/>
        <w:numPr>
          <w:ilvl w:val="0"/>
          <w:numId w:val="29"/>
        </w:numPr>
      </w:pPr>
      <w:r>
        <w:t>Reduction of latency</w:t>
      </w:r>
    </w:p>
    <w:p w14:paraId="41A06B66" w14:textId="6BEB4C38" w:rsidR="006359E1" w:rsidRDefault="005048D8" w:rsidP="00BA2B93">
      <w:pPr>
        <w:pStyle w:val="00Text"/>
      </w:pPr>
      <w:r>
        <w:t>From the perspective of initiation of on-demand PRS, t</w:t>
      </w:r>
      <w:r w:rsidR="00E027B9">
        <w:t>here are two different types of on-demand PRS</w:t>
      </w:r>
      <w:r>
        <w:t xml:space="preserve"> for Rel-17 positioning enhancement</w:t>
      </w:r>
      <w:r w:rsidR="00E027B9">
        <w:t>:</w:t>
      </w:r>
    </w:p>
    <w:p w14:paraId="337264F0" w14:textId="0254A226" w:rsidR="00E027B9" w:rsidRDefault="00E027B9" w:rsidP="00E027B9">
      <w:pPr>
        <w:pStyle w:val="00Text"/>
        <w:numPr>
          <w:ilvl w:val="0"/>
          <w:numId w:val="29"/>
        </w:numPr>
      </w:pPr>
      <w:r>
        <w:t>UE initiated on-demand PRS</w:t>
      </w:r>
    </w:p>
    <w:p w14:paraId="03DD32B2" w14:textId="0082F0C1" w:rsidR="00E027B9" w:rsidRDefault="00E027B9" w:rsidP="00E027B9">
      <w:pPr>
        <w:pStyle w:val="00Text"/>
        <w:numPr>
          <w:ilvl w:val="0"/>
          <w:numId w:val="29"/>
        </w:numPr>
      </w:pPr>
      <w:r>
        <w:t>LMF initiated on-demand PRS</w:t>
      </w:r>
    </w:p>
    <w:p w14:paraId="3A5AC207" w14:textId="0A61992E" w:rsidR="00E027B9" w:rsidRDefault="005D415C" w:rsidP="00E027B9">
      <w:pPr>
        <w:pStyle w:val="00Text"/>
      </w:pPr>
      <w:r>
        <w:t>According to the RAN2 latest progress, t</w:t>
      </w:r>
      <w:r w:rsidRPr="005D415C">
        <w:t>he UE-initiated mechanism is enabled by the UE request triggering a request from the LMF, and the actual PRS changes are requested by the LMF irrespective of whether the procedure is UE- or LMF-initiated</w:t>
      </w:r>
      <w:r>
        <w:t xml:space="preserve">. </w:t>
      </w:r>
    </w:p>
    <w:p w14:paraId="5D3E20D2" w14:textId="65A0833C" w:rsidR="005D415C" w:rsidRDefault="005D415C" w:rsidP="00E027B9">
      <w:pPr>
        <w:pStyle w:val="00Text"/>
      </w:pPr>
      <w:r>
        <w:t>In order to support th</w:t>
      </w:r>
      <w:r w:rsidR="004540B0">
        <w:t>e</w:t>
      </w:r>
      <w:r>
        <w:t xml:space="preserve"> functionality, there </w:t>
      </w:r>
      <w:r w:rsidR="00805353">
        <w:t>may be</w:t>
      </w:r>
      <w:r>
        <w:t xml:space="preserve"> two </w:t>
      </w:r>
      <w:r w:rsidR="00805353">
        <w:t>different</w:t>
      </w:r>
      <w:r>
        <w:t xml:space="preserve"> </w:t>
      </w:r>
      <w:r w:rsidR="0037597D">
        <w:t>alternatives</w:t>
      </w:r>
      <w:r>
        <w:t>:</w:t>
      </w:r>
    </w:p>
    <w:p w14:paraId="66529E37" w14:textId="2F86183B" w:rsidR="005D415C" w:rsidRDefault="005D415C" w:rsidP="005D415C">
      <w:pPr>
        <w:pStyle w:val="00Text"/>
        <w:numPr>
          <w:ilvl w:val="0"/>
          <w:numId w:val="29"/>
        </w:numPr>
      </w:pPr>
      <w:r>
        <w:t xml:space="preserve">Alt.1: </w:t>
      </w:r>
      <w:r w:rsidR="004826C8">
        <w:t>Pre-configuration based solution</w:t>
      </w:r>
    </w:p>
    <w:p w14:paraId="1749EC64" w14:textId="6F0DC2C2" w:rsidR="005D415C" w:rsidRDefault="005D415C" w:rsidP="005D415C">
      <w:pPr>
        <w:pStyle w:val="00Text"/>
        <w:numPr>
          <w:ilvl w:val="0"/>
          <w:numId w:val="29"/>
        </w:numPr>
      </w:pPr>
      <w:r>
        <w:t xml:space="preserve">Alt.2:  </w:t>
      </w:r>
      <w:r w:rsidR="004826C8">
        <w:t>Non</w:t>
      </w:r>
      <w:r w:rsidR="00805353">
        <w:t>-</w:t>
      </w:r>
      <w:proofErr w:type="gramStart"/>
      <w:r w:rsidR="004826C8">
        <w:t>pre</w:t>
      </w:r>
      <w:r w:rsidR="00805353">
        <w:t>-</w:t>
      </w:r>
      <w:r w:rsidR="004826C8">
        <w:t>configuration based</w:t>
      </w:r>
      <w:proofErr w:type="gramEnd"/>
      <w:r w:rsidR="004826C8">
        <w:t xml:space="preserve"> solution</w:t>
      </w:r>
    </w:p>
    <w:p w14:paraId="4884DE5F" w14:textId="0D9C4B5A" w:rsidR="00AE1820" w:rsidRDefault="00773E62" w:rsidP="00AE1820">
      <w:pPr>
        <w:pStyle w:val="00Text"/>
      </w:pPr>
      <w:r>
        <w:t xml:space="preserve">According to RAN2 LS [3], Alt.1 has been agreed in RAN2#114e meeting and Alt.2 is still under FFS. </w:t>
      </w:r>
      <w:r w:rsidR="007F1F32">
        <w:t xml:space="preserve">Alt.2 can offer more flexibility by allowing UE/LMF to request the change </w:t>
      </w:r>
      <w:r w:rsidR="00C07C7E">
        <w:t>of</w:t>
      </w:r>
      <w:r w:rsidR="007F1F32">
        <w:t xml:space="preserve"> some specific parameters. Accordingly, </w:t>
      </w:r>
      <w:r w:rsidR="00DC226F">
        <w:t xml:space="preserve">Alt.2 has to pay </w:t>
      </w:r>
      <w:r w:rsidR="00C07C7E">
        <w:t>some</w:t>
      </w:r>
      <w:r w:rsidR="00DC226F">
        <w:t xml:space="preserve"> cost:</w:t>
      </w:r>
    </w:p>
    <w:p w14:paraId="67DCDE6B" w14:textId="1AB51C4F" w:rsidR="00DC226F" w:rsidRDefault="00DA699D" w:rsidP="00DC226F">
      <w:pPr>
        <w:pStyle w:val="00Text"/>
        <w:numPr>
          <w:ilvl w:val="0"/>
          <w:numId w:val="29"/>
        </w:numPr>
      </w:pPr>
      <w:r>
        <w:t xml:space="preserve">More complicated signaling design </w:t>
      </w:r>
      <w:r w:rsidR="0000013C">
        <w:t>to support the request for the change of some specific parameters</w:t>
      </w:r>
    </w:p>
    <w:p w14:paraId="310BB1C1" w14:textId="385B2E87" w:rsidR="00DD4B2F" w:rsidRDefault="00DD4B2F" w:rsidP="00DC226F">
      <w:pPr>
        <w:pStyle w:val="00Text"/>
        <w:numPr>
          <w:ilvl w:val="0"/>
          <w:numId w:val="29"/>
        </w:numPr>
      </w:pPr>
      <w:r>
        <w:t xml:space="preserve">More complicated </w:t>
      </w:r>
      <w:r w:rsidR="00CF24F8">
        <w:t xml:space="preserve">negotiation between LMF and </w:t>
      </w:r>
      <w:proofErr w:type="spellStart"/>
      <w:r w:rsidR="00CF24F8">
        <w:t>gNB</w:t>
      </w:r>
      <w:proofErr w:type="spellEnd"/>
      <w:r w:rsidR="00CF24F8">
        <w:t xml:space="preserve"> to activate some </w:t>
      </w:r>
      <w:r w:rsidR="00DD4554">
        <w:t>PRS configuration(s)</w:t>
      </w:r>
      <w:r w:rsidR="00CF24F8">
        <w:t xml:space="preserve"> </w:t>
      </w:r>
      <w:r>
        <w:t xml:space="preserve"> </w:t>
      </w:r>
    </w:p>
    <w:p w14:paraId="55CE7F6C" w14:textId="31752195" w:rsidR="0097704F" w:rsidRDefault="0097704F" w:rsidP="00C81A73">
      <w:pPr>
        <w:pStyle w:val="00Text"/>
        <w:spacing w:before="0"/>
      </w:pPr>
      <w:r>
        <w:t xml:space="preserve">Thus, we suggest to </w:t>
      </w:r>
      <w:r w:rsidR="00B14374">
        <w:t>support Alt.2 as well to offer more flexibility:</w:t>
      </w:r>
    </w:p>
    <w:p w14:paraId="42E5D457" w14:textId="7D271B68" w:rsidR="00B14374" w:rsidRPr="00B14374" w:rsidRDefault="00B14374" w:rsidP="00B14374">
      <w:pPr>
        <w:spacing w:before="120" w:after="120" w:line="264" w:lineRule="auto"/>
        <w:jc w:val="both"/>
        <w:rPr>
          <w:rFonts w:eastAsia="宋体"/>
          <w:b/>
          <w:bCs/>
          <w:i/>
          <w:lang w:eastAsia="zh-CN"/>
        </w:rPr>
      </w:pPr>
      <w:r w:rsidRPr="00B14374">
        <w:rPr>
          <w:rFonts w:eastAsia="宋体"/>
          <w:b/>
          <w:bCs/>
          <w:i/>
          <w:lang w:eastAsia="zh-CN"/>
        </w:rPr>
        <w:t xml:space="preserve">Proposal </w:t>
      </w:r>
      <w:r>
        <w:rPr>
          <w:rFonts w:eastAsia="宋体"/>
          <w:b/>
          <w:bCs/>
          <w:i/>
          <w:lang w:eastAsia="zh-CN"/>
        </w:rPr>
        <w:t>4</w:t>
      </w:r>
      <w:r w:rsidRPr="00B14374">
        <w:rPr>
          <w:rFonts w:eastAsia="宋体"/>
          <w:b/>
          <w:bCs/>
          <w:i/>
          <w:lang w:eastAsia="zh-CN"/>
        </w:rPr>
        <w:t xml:space="preserve">: For Rel-17 on-demand PRS, </w:t>
      </w:r>
      <w:r>
        <w:rPr>
          <w:rFonts w:eastAsia="宋体"/>
          <w:b/>
          <w:bCs/>
          <w:i/>
          <w:lang w:eastAsia="zh-CN"/>
        </w:rPr>
        <w:t xml:space="preserve">support </w:t>
      </w:r>
      <w:r w:rsidRPr="00B14374">
        <w:rPr>
          <w:rFonts w:eastAsia="宋体"/>
          <w:b/>
          <w:bCs/>
          <w:i/>
          <w:lang w:eastAsia="zh-CN"/>
        </w:rPr>
        <w:t>Alt.2:  Non-</w:t>
      </w:r>
      <w:proofErr w:type="gramStart"/>
      <w:r w:rsidRPr="00B14374">
        <w:rPr>
          <w:rFonts w:eastAsia="宋体"/>
          <w:b/>
          <w:bCs/>
          <w:i/>
          <w:lang w:eastAsia="zh-CN"/>
        </w:rPr>
        <w:t>pre-configuration based</w:t>
      </w:r>
      <w:proofErr w:type="gramEnd"/>
      <w:r w:rsidRPr="00B14374">
        <w:rPr>
          <w:rFonts w:eastAsia="宋体"/>
          <w:b/>
          <w:bCs/>
          <w:i/>
          <w:lang w:eastAsia="zh-CN"/>
        </w:rPr>
        <w:t xml:space="preserve"> solution</w:t>
      </w:r>
    </w:p>
    <w:p w14:paraId="060FF23D" w14:textId="77777777" w:rsidR="00B14374" w:rsidRPr="00B14374" w:rsidRDefault="00B14374" w:rsidP="00B14374">
      <w:pPr>
        <w:pStyle w:val="00Text"/>
        <w:numPr>
          <w:ilvl w:val="3"/>
          <w:numId w:val="5"/>
        </w:numPr>
        <w:ind w:left="1276" w:hanging="283"/>
        <w:rPr>
          <w:b/>
          <w:bCs/>
          <w:i/>
        </w:rPr>
      </w:pPr>
      <w:r w:rsidRPr="00B14374">
        <w:rPr>
          <w:b/>
          <w:bCs/>
          <w:i/>
        </w:rPr>
        <w:t>UE requests an on-demand PRS by indicating its preferred value(s) of some DL PRS parameter(s)</w:t>
      </w:r>
    </w:p>
    <w:p w14:paraId="2CCCBF77" w14:textId="77777777" w:rsidR="00B14374" w:rsidRPr="00B14374" w:rsidRDefault="00B14374" w:rsidP="00B14374">
      <w:pPr>
        <w:pStyle w:val="00Text"/>
        <w:numPr>
          <w:ilvl w:val="3"/>
          <w:numId w:val="5"/>
        </w:numPr>
        <w:ind w:left="1276" w:hanging="283"/>
        <w:rPr>
          <w:b/>
          <w:bCs/>
          <w:i/>
        </w:rPr>
      </w:pPr>
      <w:r w:rsidRPr="00B14374">
        <w:rPr>
          <w:b/>
          <w:bCs/>
          <w:i/>
        </w:rPr>
        <w:t xml:space="preserve">LMF indicates </w:t>
      </w:r>
      <w:proofErr w:type="spellStart"/>
      <w:r w:rsidRPr="00B14374">
        <w:rPr>
          <w:b/>
          <w:bCs/>
          <w:i/>
        </w:rPr>
        <w:t>gNB</w:t>
      </w:r>
      <w:proofErr w:type="spellEnd"/>
      <w:r w:rsidRPr="00B14374">
        <w:rPr>
          <w:b/>
          <w:bCs/>
          <w:i/>
        </w:rPr>
        <w:t>/TRP to apply a DL PRS configuration with some given value(s) for some DL PRS parameter(s)</w:t>
      </w:r>
    </w:p>
    <w:p w14:paraId="3D74F6D0" w14:textId="2E96447F" w:rsidR="005A6F14" w:rsidRDefault="0086617D" w:rsidP="00C81A73">
      <w:pPr>
        <w:pStyle w:val="00Text"/>
        <w:spacing w:before="0"/>
      </w:pPr>
      <w:r>
        <w:t xml:space="preserve">For </w:t>
      </w:r>
      <w:r w:rsidR="00E84B75">
        <w:t>Alt.2, the main</w:t>
      </w:r>
      <w:r w:rsidR="00FB3D76">
        <w:t xml:space="preserve"> open</w:t>
      </w:r>
      <w:r w:rsidR="00E84B75">
        <w:t xml:space="preserve"> issue is what parameters can be requested by UE or LMF.</w:t>
      </w:r>
      <w:r w:rsidR="00BB50BE">
        <w:t xml:space="preserve"> </w:t>
      </w:r>
      <w:r w:rsidR="00B25616">
        <w:t>UE/LMF may want to change the PRS due to various factor, e.g., better positioning accuracy, lower measurement latency</w:t>
      </w:r>
      <w:r w:rsidR="0030199E">
        <w:t xml:space="preserve"> and so on</w:t>
      </w:r>
      <w:r w:rsidR="00B25616">
        <w:t xml:space="preserve">. </w:t>
      </w:r>
    </w:p>
    <w:p w14:paraId="05D1C9A9" w14:textId="54785D32" w:rsidR="005A6F14" w:rsidRDefault="00B25616" w:rsidP="00C81A73">
      <w:pPr>
        <w:pStyle w:val="00Text"/>
        <w:spacing w:before="0"/>
      </w:pPr>
      <w:r>
        <w:lastRenderedPageBreak/>
        <w:t xml:space="preserve">Obviously, </w:t>
      </w:r>
      <w:r w:rsidR="00BB50BE">
        <w:t>the on-demand DL PRS may not be always available</w:t>
      </w:r>
      <w:r w:rsidR="005A6F14">
        <w:t xml:space="preserve"> as it is only transmitted based on request from UE/LMF</w:t>
      </w:r>
      <w:r w:rsidR="00BB50BE">
        <w:t>. Thus, the first questions are when the on-demand PRS will start and how long it will be.</w:t>
      </w:r>
      <w:r>
        <w:t xml:space="preserve"> Accordingly, </w:t>
      </w:r>
      <w:r w:rsidR="005A6F14">
        <w:t xml:space="preserve">the following parameters </w:t>
      </w:r>
      <w:r>
        <w:t>can be requested by UE or LMF</w:t>
      </w:r>
      <w:r w:rsidR="005A6F14">
        <w:t>:</w:t>
      </w:r>
    </w:p>
    <w:p w14:paraId="289C2234" w14:textId="08D8F2F8" w:rsidR="005A6F14" w:rsidRPr="005A6F14" w:rsidRDefault="005A6F14" w:rsidP="005A6F14">
      <w:pPr>
        <w:pStyle w:val="00Text"/>
        <w:numPr>
          <w:ilvl w:val="3"/>
          <w:numId w:val="5"/>
        </w:numPr>
        <w:ind w:left="426"/>
        <w:rPr>
          <w:b/>
        </w:rPr>
      </w:pPr>
      <w:r w:rsidRPr="005A6F14">
        <w:rPr>
          <w:b/>
        </w:rPr>
        <w:t>the start time and duration (validity window)</w:t>
      </w:r>
    </w:p>
    <w:p w14:paraId="707C2B01" w14:textId="6C8D5A65" w:rsidR="007F12ED" w:rsidRDefault="007F12ED" w:rsidP="00C81A73">
      <w:pPr>
        <w:pStyle w:val="00Text"/>
        <w:spacing w:before="0"/>
      </w:pPr>
      <w:r>
        <w:t>In addition, some DL PRS parameters can be potentially requested by UE/LMF:</w:t>
      </w:r>
    </w:p>
    <w:p w14:paraId="35E51E91" w14:textId="21B919D9" w:rsidR="00BB50BE" w:rsidRDefault="000D56C8" w:rsidP="007F12ED">
      <w:pPr>
        <w:pStyle w:val="00Text"/>
        <w:numPr>
          <w:ilvl w:val="3"/>
          <w:numId w:val="5"/>
        </w:numPr>
        <w:ind w:left="426"/>
      </w:pPr>
      <w:r w:rsidRPr="009F1C4E">
        <w:rPr>
          <w:b/>
        </w:rPr>
        <w:t>TRP information</w:t>
      </w:r>
      <w:r>
        <w:t>:</w:t>
      </w:r>
      <w:r w:rsidR="004E0BDE">
        <w:t xml:space="preserve"> The distance between UE and TRP</w:t>
      </w:r>
      <w:r w:rsidR="00D514F9">
        <w:t>s</w:t>
      </w:r>
      <w:r w:rsidR="004E0BDE">
        <w:t xml:space="preserve"> may affect the </w:t>
      </w:r>
      <w:r w:rsidR="002704DE">
        <w:t>accuracy of</w:t>
      </w:r>
      <w:r w:rsidR="004E0BDE">
        <w:t xml:space="preserve"> positioning measurement</w:t>
      </w:r>
      <w:r w:rsidR="002704DE">
        <w:t>. If a UE receive</w:t>
      </w:r>
      <w:r w:rsidR="00D514F9">
        <w:t>s</w:t>
      </w:r>
      <w:r w:rsidR="002704DE">
        <w:t xml:space="preserve"> DL PRS from TRP 1-3 with good quality but receive</w:t>
      </w:r>
      <w:r w:rsidR="00D514F9">
        <w:t>s</w:t>
      </w:r>
      <w:r w:rsidR="002704DE">
        <w:t xml:space="preserve"> DL PRS from TRP 4 with poor quality, then the DL RS measurement result associated with TRP4 may suffer a large uncertainty. In order to improve the accuracy, the UE may request more DL PRSs from TRP 4. </w:t>
      </w:r>
      <w:r w:rsidR="007E6B8E">
        <w:t>Thus, it would be beneficial to allow UE request</w:t>
      </w:r>
      <w:r w:rsidR="00471CD3">
        <w:t xml:space="preserve"> on-demand </w:t>
      </w:r>
      <w:r w:rsidR="007E6B8E">
        <w:t xml:space="preserve">PRS from some </w:t>
      </w:r>
      <w:r w:rsidR="00DD0A33">
        <w:t xml:space="preserve">given </w:t>
      </w:r>
      <w:r w:rsidR="007E6B8E">
        <w:t>TRP(s).</w:t>
      </w:r>
    </w:p>
    <w:p w14:paraId="251EF1B3" w14:textId="5CDFD3F8" w:rsidR="001D5D26" w:rsidRDefault="001D5D26" w:rsidP="007F12ED">
      <w:pPr>
        <w:pStyle w:val="00Text"/>
        <w:numPr>
          <w:ilvl w:val="3"/>
          <w:numId w:val="5"/>
        </w:numPr>
        <w:ind w:left="426"/>
      </w:pPr>
      <w:r w:rsidRPr="009F1C4E">
        <w:rPr>
          <w:b/>
        </w:rPr>
        <w:t>Positioning Frequency layer</w:t>
      </w:r>
      <w:r w:rsidR="00F23F58" w:rsidRPr="009F1C4E">
        <w:rPr>
          <w:b/>
        </w:rPr>
        <w:t xml:space="preserve"> (PFL)</w:t>
      </w:r>
      <w:r w:rsidRPr="009F1C4E">
        <w:rPr>
          <w:b/>
        </w:rPr>
        <w:t xml:space="preserve"> information</w:t>
      </w:r>
      <w:r>
        <w:t xml:space="preserve">: </w:t>
      </w:r>
      <w:r w:rsidR="002704DE">
        <w:t xml:space="preserve">In Rel-16 positioning, a UE may be configured with multiple positioning frequency layers. Since different PFLs may be in different frequency bands, the corresponding pathloss and interference may be </w:t>
      </w:r>
      <w:r w:rsidR="0066165B">
        <w:t xml:space="preserve">quite </w:t>
      </w:r>
      <w:r w:rsidR="002704DE">
        <w:t xml:space="preserve">different. As a result, the accuracy of measurement results in different PFL may be </w:t>
      </w:r>
      <w:r w:rsidR="0035547E">
        <w:t>varying</w:t>
      </w:r>
      <w:r w:rsidR="002704DE">
        <w:t xml:space="preserve">. </w:t>
      </w:r>
      <w:r w:rsidR="00A2012F">
        <w:t>From UE perspective, it may request more DL PRS transmission on the F</w:t>
      </w:r>
      <w:r w:rsidR="00DD0A33">
        <w:t>PL</w:t>
      </w:r>
      <w:r w:rsidR="00A2012F">
        <w:t>(s) that suffers poor radio quality.</w:t>
      </w:r>
      <w:r w:rsidR="00DD0A33">
        <w:t xml:space="preserve"> Thus, it would be beneficial to allow UE request on-demand PRS on some given PFLs.</w:t>
      </w:r>
    </w:p>
    <w:p w14:paraId="76A806B4" w14:textId="75698661" w:rsidR="000D56C8" w:rsidRDefault="000D56C8" w:rsidP="007F12ED">
      <w:pPr>
        <w:pStyle w:val="00Text"/>
        <w:numPr>
          <w:ilvl w:val="3"/>
          <w:numId w:val="5"/>
        </w:numPr>
        <w:ind w:left="426"/>
      </w:pPr>
      <w:r w:rsidRPr="009F1C4E">
        <w:rPr>
          <w:b/>
        </w:rPr>
        <w:t>Periodicity</w:t>
      </w:r>
      <w:r>
        <w:t>:</w:t>
      </w:r>
      <w:r w:rsidR="00B8281A">
        <w:t xml:space="preserve"> More frequent DL PRS transmission</w:t>
      </w:r>
      <w:r w:rsidR="00E57824">
        <w:t xml:space="preserve"> in a short period can offer more opportunities for UE to get more measurement samples, and UE can improve the measurement accuracy or positioning accuracy by utilizing more samples, e.g., average of more samples for the reported result. </w:t>
      </w:r>
      <w:r w:rsidR="00FF1307">
        <w:t>Moreover, more frequent DL PRS transmission can reduce the latency of positioning measurement as well.</w:t>
      </w:r>
    </w:p>
    <w:p w14:paraId="6C5521DC" w14:textId="5244F851" w:rsidR="00C81A73" w:rsidRDefault="00C81A73" w:rsidP="00142E17">
      <w:pPr>
        <w:pStyle w:val="00Text"/>
        <w:numPr>
          <w:ilvl w:val="3"/>
          <w:numId w:val="5"/>
        </w:numPr>
        <w:ind w:left="426"/>
      </w:pPr>
      <w:r w:rsidRPr="00C81A73">
        <w:rPr>
          <w:b/>
        </w:rPr>
        <w:t>Repetition</w:t>
      </w:r>
      <w:r>
        <w:t xml:space="preserve">: </w:t>
      </w:r>
      <w:r w:rsidR="006105FD">
        <w:t xml:space="preserve">In addition </w:t>
      </w:r>
      <w:r>
        <w:t xml:space="preserve">to the periodicity, repetition </w:t>
      </w:r>
      <w:r w:rsidR="006105FD">
        <w:t xml:space="preserve">can control the DL PRS transmission occasions </w:t>
      </w:r>
      <w:r w:rsidR="000A0ED6">
        <w:t>with a smaller granularity. That is to say, b</w:t>
      </w:r>
      <w:r>
        <w:t>y changing the configuration of repetition, the frequency of DL PRS transmission</w:t>
      </w:r>
      <w:r w:rsidR="000A0ED6">
        <w:t>s within a periodicity</w:t>
      </w:r>
      <w:r>
        <w:t xml:space="preserve"> can </w:t>
      </w:r>
      <w:r w:rsidR="00057E2A">
        <w:t>be adjusted</w:t>
      </w:r>
      <w:r>
        <w:t xml:space="preserve"> accordingly. </w:t>
      </w:r>
      <w:r w:rsidR="000A0ED6">
        <w:t>Thus, requesting a different configuration of repetition can potentially improve the positioning accuracy and/or latency</w:t>
      </w:r>
      <w:r w:rsidR="00F06393">
        <w:t xml:space="preserve"> as well</w:t>
      </w:r>
      <w:r w:rsidR="000A0ED6">
        <w:t>.</w:t>
      </w:r>
    </w:p>
    <w:p w14:paraId="5A5E08D5" w14:textId="55CF4504" w:rsidR="00C81A73" w:rsidRDefault="00C81A73" w:rsidP="00142E17">
      <w:pPr>
        <w:pStyle w:val="00Text"/>
        <w:numPr>
          <w:ilvl w:val="3"/>
          <w:numId w:val="5"/>
        </w:numPr>
        <w:ind w:left="426"/>
      </w:pPr>
      <w:r w:rsidRPr="00C81A73">
        <w:rPr>
          <w:b/>
        </w:rPr>
        <w:t>Number of symbols</w:t>
      </w:r>
      <w:r>
        <w:t>:</w:t>
      </w:r>
      <w:r w:rsidR="00B07B73">
        <w:t xml:space="preserve"> Different numbers of symbols for a DL PRS</w:t>
      </w:r>
      <w:r w:rsidR="00360172">
        <w:t xml:space="preserve"> resource</w:t>
      </w:r>
      <w:r w:rsidR="00B07B73">
        <w:t xml:space="preserve"> will lead to different accuracy of measurement results. In this sense, the configuration of symbol number</w:t>
      </w:r>
      <w:r w:rsidR="00360172">
        <w:t xml:space="preserve"> for a DL PRS resource</w:t>
      </w:r>
      <w:r w:rsidR="00B07B73">
        <w:t xml:space="preserve"> is an add-on tool on top of </w:t>
      </w:r>
      <w:r w:rsidR="00360172">
        <w:t xml:space="preserve">the configuration of </w:t>
      </w:r>
      <w:r w:rsidR="00B07B73">
        <w:t xml:space="preserve">periodicity and repetition. Thus, it </w:t>
      </w:r>
      <w:r w:rsidR="00F60AE4">
        <w:t>is also</w:t>
      </w:r>
      <w:r w:rsidR="00B07B73">
        <w:t xml:space="preserve"> beneficial for UE to request a different configuration of symbol number</w:t>
      </w:r>
      <w:r w:rsidR="000D1665">
        <w:t xml:space="preserve"> in some cases</w:t>
      </w:r>
      <w:r w:rsidR="00B07B73">
        <w:t xml:space="preserve">. </w:t>
      </w:r>
    </w:p>
    <w:p w14:paraId="3CC66537" w14:textId="3170BE4B" w:rsidR="000D56C8" w:rsidRDefault="000D56C8" w:rsidP="007F12ED">
      <w:pPr>
        <w:pStyle w:val="00Text"/>
        <w:numPr>
          <w:ilvl w:val="3"/>
          <w:numId w:val="5"/>
        </w:numPr>
        <w:ind w:left="426"/>
      </w:pPr>
      <w:r w:rsidRPr="009F1C4E">
        <w:rPr>
          <w:b/>
        </w:rPr>
        <w:t>Bandwidth</w:t>
      </w:r>
      <w:r>
        <w:t>:</w:t>
      </w:r>
      <w:r w:rsidR="008326C2">
        <w:t xml:space="preserve"> It is well-known that the bandwidth of DL PRS will limit the resolution of DL positioning measurement, leading to an upper bound of positioning accuracy</w:t>
      </w:r>
      <w:r w:rsidR="005A2F9D">
        <w:t>. Thus, a proper configuration of bandwidth will heavily impact the positioning performance in practical deployment. Accordingly, it is beneficial for a UE to request a larger bandwidth of DL PRS</w:t>
      </w:r>
      <w:r w:rsidR="00340587">
        <w:t xml:space="preserve"> for better positioning accuracy</w:t>
      </w:r>
      <w:r w:rsidR="005A2F9D">
        <w:t xml:space="preserve">. On the other side, in order to save the power consumption, a UE may also request a smaller bandwidth of DL PRS if the positioning performance can be ensured, e.g., </w:t>
      </w:r>
      <w:r w:rsidR="006F700D">
        <w:t xml:space="preserve">when </w:t>
      </w:r>
      <w:r w:rsidR="005A2F9D">
        <w:t>UE is near to the associated TRPs.</w:t>
      </w:r>
    </w:p>
    <w:p w14:paraId="7894E14C" w14:textId="6D5820BF" w:rsidR="00DE3995" w:rsidRDefault="00DE3995" w:rsidP="007F12ED">
      <w:pPr>
        <w:pStyle w:val="00Text"/>
        <w:numPr>
          <w:ilvl w:val="3"/>
          <w:numId w:val="5"/>
        </w:numPr>
        <w:ind w:left="426"/>
      </w:pPr>
      <w:r>
        <w:rPr>
          <w:b/>
        </w:rPr>
        <w:t>Muting pattern</w:t>
      </w:r>
      <w:r w:rsidRPr="00DE3995">
        <w:t>:</w:t>
      </w:r>
      <w:r>
        <w:t xml:space="preserve"> </w:t>
      </w:r>
      <w:r w:rsidR="00F60AE4">
        <w:t xml:space="preserve">The main motivation of muting pattern is to coordinate the DL PRS transmissions from different TRPs and suppress the potential muting </w:t>
      </w:r>
      <w:r w:rsidR="00C01F1B">
        <w:t xml:space="preserve">interference between different TRPs. For FR2, analog beam is widely used for DL transmission. The location of a UE will determine the good DL Tx beams for the associated TRPs. Thus, when a UE is moving, the good DL Tx beams may be changed, thereby leading to the change of muting interference between these good DL Tx beams. Accordingly, muting pattern can be optimized to better match the muting interference. </w:t>
      </w:r>
    </w:p>
    <w:p w14:paraId="4537A38C" w14:textId="4835C998" w:rsidR="00000981" w:rsidRDefault="00000981" w:rsidP="007F12ED">
      <w:pPr>
        <w:pStyle w:val="00Text"/>
        <w:numPr>
          <w:ilvl w:val="3"/>
          <w:numId w:val="5"/>
        </w:numPr>
        <w:ind w:left="426"/>
      </w:pPr>
      <w:r w:rsidRPr="009F1C4E">
        <w:rPr>
          <w:b/>
        </w:rPr>
        <w:t>QCL information</w:t>
      </w:r>
      <w:r>
        <w:t>:</w:t>
      </w:r>
      <w:r w:rsidR="00C01F1B" w:rsidRPr="00C01F1B">
        <w:t xml:space="preserve"> </w:t>
      </w:r>
      <w:r w:rsidR="00C01F1B">
        <w:t xml:space="preserve">For FR2, analog beam is widely used for DL transmission. Thus, when a UE is moving, the suitable beam from a given TRP </w:t>
      </w:r>
      <w:r w:rsidR="00340587">
        <w:t>may</w:t>
      </w:r>
      <w:r w:rsidR="00C01F1B">
        <w:t xml:space="preserve"> be changed. </w:t>
      </w:r>
      <w:r w:rsidR="00340587">
        <w:t xml:space="preserve">In practical deployment, </w:t>
      </w:r>
      <w:r w:rsidR="00C01F1B">
        <w:t xml:space="preserve">UE will know </w:t>
      </w:r>
      <w:r w:rsidR="00340587">
        <w:t>better information of the DL Tx beams</w:t>
      </w:r>
      <w:r w:rsidR="00C01F1B">
        <w:t xml:space="preserve"> than LMF. Thus, it would be beneficial to allow UE to request the update of QCL information for some DL PRS resource(s)</w:t>
      </w:r>
    </w:p>
    <w:p w14:paraId="0C24118E" w14:textId="6DBB8309" w:rsidR="00DE642E" w:rsidRDefault="00B83C4E" w:rsidP="005416F0">
      <w:pPr>
        <w:pStyle w:val="00Text"/>
        <w:spacing w:before="240"/>
      </w:pPr>
      <w:r>
        <w:t xml:space="preserve">Some other parameter(s) of DL PRS can also be considered for further optimization. </w:t>
      </w:r>
      <w:r w:rsidR="0032779A">
        <w:t>Based on the above discussion</w:t>
      </w:r>
      <w:r w:rsidR="00871CBE">
        <w:t>s</w:t>
      </w:r>
      <w:r w:rsidR="0032779A">
        <w:t>, we have the following proposal:</w:t>
      </w:r>
    </w:p>
    <w:p w14:paraId="66467234" w14:textId="2B015654" w:rsidR="00BB3E55" w:rsidRDefault="00BB3E55" w:rsidP="005416F0">
      <w:pPr>
        <w:pStyle w:val="00Text"/>
        <w:spacing w:before="240"/>
        <w:ind w:left="992" w:hanging="992"/>
        <w:rPr>
          <w:b/>
          <w:bCs/>
          <w:i/>
        </w:rPr>
      </w:pPr>
      <w:r w:rsidRPr="005100BB">
        <w:rPr>
          <w:b/>
          <w:bCs/>
          <w:i/>
        </w:rPr>
        <w:t xml:space="preserve">Proposal </w:t>
      </w:r>
      <w:r w:rsidR="001676E8">
        <w:rPr>
          <w:b/>
          <w:bCs/>
          <w:i/>
        </w:rPr>
        <w:t>5</w:t>
      </w:r>
      <w:r w:rsidRPr="005100BB">
        <w:rPr>
          <w:b/>
          <w:bCs/>
          <w:i/>
        </w:rPr>
        <w:t xml:space="preserve">: </w:t>
      </w:r>
      <w:r>
        <w:rPr>
          <w:b/>
          <w:bCs/>
          <w:i/>
        </w:rPr>
        <w:t xml:space="preserve">For Rel-17 on-demand PRS, </w:t>
      </w:r>
      <w:r w:rsidR="00F6318C">
        <w:rPr>
          <w:b/>
          <w:bCs/>
          <w:i/>
        </w:rPr>
        <w:t xml:space="preserve">at least </w:t>
      </w:r>
      <w:r>
        <w:rPr>
          <w:b/>
          <w:bCs/>
          <w:i/>
        </w:rPr>
        <w:t xml:space="preserve">the following parameters can be </w:t>
      </w:r>
      <w:r w:rsidR="002D2626">
        <w:rPr>
          <w:b/>
          <w:bCs/>
          <w:i/>
        </w:rPr>
        <w:t>used</w:t>
      </w:r>
      <w:r>
        <w:rPr>
          <w:b/>
          <w:bCs/>
          <w:i/>
        </w:rPr>
        <w:t xml:space="preserve"> for the UE/LMF request signaling:</w:t>
      </w:r>
    </w:p>
    <w:p w14:paraId="3798195F" w14:textId="77777777" w:rsidR="00BB3E55" w:rsidRDefault="00BB3E55" w:rsidP="005C4AA1">
      <w:pPr>
        <w:pStyle w:val="00Text"/>
        <w:numPr>
          <w:ilvl w:val="3"/>
          <w:numId w:val="5"/>
        </w:numPr>
        <w:ind w:left="1560" w:hanging="284"/>
        <w:rPr>
          <w:b/>
          <w:bCs/>
          <w:i/>
        </w:rPr>
      </w:pPr>
      <w:r w:rsidRPr="009619B2">
        <w:rPr>
          <w:b/>
          <w:bCs/>
          <w:i/>
        </w:rPr>
        <w:lastRenderedPageBreak/>
        <w:t>the start time and duration (validity window)</w:t>
      </w:r>
    </w:p>
    <w:p w14:paraId="52580963" w14:textId="6569F90F" w:rsidR="009619B2" w:rsidRDefault="00210B50" w:rsidP="005C4AA1">
      <w:pPr>
        <w:pStyle w:val="00Text"/>
        <w:numPr>
          <w:ilvl w:val="3"/>
          <w:numId w:val="5"/>
        </w:numPr>
        <w:ind w:left="1560" w:hanging="284"/>
        <w:rPr>
          <w:b/>
          <w:bCs/>
          <w:i/>
        </w:rPr>
      </w:pPr>
      <w:r w:rsidRPr="00210B50">
        <w:rPr>
          <w:b/>
          <w:bCs/>
          <w:i/>
        </w:rPr>
        <w:t>TRP information</w:t>
      </w:r>
    </w:p>
    <w:p w14:paraId="651758EE" w14:textId="54BD573D" w:rsidR="00210B50" w:rsidRDefault="00210B50" w:rsidP="005C4AA1">
      <w:pPr>
        <w:pStyle w:val="00Text"/>
        <w:numPr>
          <w:ilvl w:val="3"/>
          <w:numId w:val="5"/>
        </w:numPr>
        <w:ind w:left="1560" w:hanging="284"/>
        <w:rPr>
          <w:b/>
          <w:bCs/>
          <w:i/>
        </w:rPr>
      </w:pPr>
      <w:r w:rsidRPr="00210B50">
        <w:rPr>
          <w:b/>
          <w:bCs/>
          <w:i/>
        </w:rPr>
        <w:t>Positioning Frequency layer (PFL) information</w:t>
      </w:r>
    </w:p>
    <w:p w14:paraId="3F6C1C34" w14:textId="728B10AF" w:rsidR="00210B50" w:rsidRDefault="00210B50" w:rsidP="005C4AA1">
      <w:pPr>
        <w:pStyle w:val="00Text"/>
        <w:numPr>
          <w:ilvl w:val="3"/>
          <w:numId w:val="5"/>
        </w:numPr>
        <w:ind w:left="1560" w:hanging="284"/>
        <w:rPr>
          <w:b/>
          <w:bCs/>
          <w:i/>
        </w:rPr>
      </w:pPr>
      <w:r w:rsidRPr="00210B50">
        <w:rPr>
          <w:b/>
          <w:bCs/>
          <w:i/>
        </w:rPr>
        <w:t>Periodicity</w:t>
      </w:r>
    </w:p>
    <w:p w14:paraId="5FC1B9B1" w14:textId="534D7B25" w:rsidR="00210B50" w:rsidRDefault="00210B50" w:rsidP="005C4AA1">
      <w:pPr>
        <w:pStyle w:val="00Text"/>
        <w:numPr>
          <w:ilvl w:val="3"/>
          <w:numId w:val="5"/>
        </w:numPr>
        <w:ind w:left="1560" w:hanging="284"/>
        <w:rPr>
          <w:b/>
          <w:bCs/>
          <w:i/>
        </w:rPr>
      </w:pPr>
      <w:r w:rsidRPr="00210B50">
        <w:rPr>
          <w:b/>
          <w:bCs/>
          <w:i/>
        </w:rPr>
        <w:t>Repetition</w:t>
      </w:r>
    </w:p>
    <w:p w14:paraId="398ACA30" w14:textId="0D9C71FE" w:rsidR="00210B50" w:rsidRDefault="00210B50" w:rsidP="005C4AA1">
      <w:pPr>
        <w:pStyle w:val="00Text"/>
        <w:numPr>
          <w:ilvl w:val="3"/>
          <w:numId w:val="5"/>
        </w:numPr>
        <w:ind w:left="1560" w:hanging="284"/>
        <w:rPr>
          <w:b/>
          <w:bCs/>
          <w:i/>
        </w:rPr>
      </w:pPr>
      <w:r w:rsidRPr="00210B50">
        <w:rPr>
          <w:b/>
          <w:bCs/>
          <w:i/>
        </w:rPr>
        <w:t>Number of symbols</w:t>
      </w:r>
    </w:p>
    <w:p w14:paraId="077E5DA4" w14:textId="06A566B5" w:rsidR="00210B50" w:rsidRDefault="00210B50" w:rsidP="005C4AA1">
      <w:pPr>
        <w:pStyle w:val="00Text"/>
        <w:numPr>
          <w:ilvl w:val="3"/>
          <w:numId w:val="5"/>
        </w:numPr>
        <w:ind w:left="1560" w:hanging="284"/>
        <w:rPr>
          <w:b/>
          <w:bCs/>
          <w:i/>
        </w:rPr>
      </w:pPr>
      <w:r w:rsidRPr="00210B50">
        <w:rPr>
          <w:b/>
          <w:bCs/>
          <w:i/>
        </w:rPr>
        <w:t>Bandwidth</w:t>
      </w:r>
    </w:p>
    <w:p w14:paraId="48D34EFC" w14:textId="4EF392A6" w:rsidR="00210B50" w:rsidRDefault="00210B50" w:rsidP="005C4AA1">
      <w:pPr>
        <w:pStyle w:val="00Text"/>
        <w:numPr>
          <w:ilvl w:val="3"/>
          <w:numId w:val="5"/>
        </w:numPr>
        <w:ind w:left="1560" w:hanging="284"/>
        <w:rPr>
          <w:b/>
          <w:bCs/>
          <w:i/>
        </w:rPr>
      </w:pPr>
      <w:r w:rsidRPr="00210B50">
        <w:rPr>
          <w:b/>
          <w:bCs/>
          <w:i/>
        </w:rPr>
        <w:t>Muting pattern</w:t>
      </w:r>
    </w:p>
    <w:p w14:paraId="20015D17" w14:textId="3354A6E9" w:rsidR="00210B50" w:rsidRPr="009619B2" w:rsidRDefault="00210B50" w:rsidP="005C4AA1">
      <w:pPr>
        <w:pStyle w:val="00Text"/>
        <w:numPr>
          <w:ilvl w:val="3"/>
          <w:numId w:val="5"/>
        </w:numPr>
        <w:ind w:left="1560" w:hanging="284"/>
        <w:rPr>
          <w:b/>
          <w:bCs/>
          <w:i/>
        </w:rPr>
      </w:pPr>
      <w:r w:rsidRPr="00210B50">
        <w:rPr>
          <w:b/>
          <w:bCs/>
          <w:i/>
        </w:rPr>
        <w:t>QCL information</w:t>
      </w:r>
    </w:p>
    <w:p w14:paraId="410C3FAC" w14:textId="77777777" w:rsidR="0032779A" w:rsidRDefault="0032779A" w:rsidP="00AE1820">
      <w:pPr>
        <w:pStyle w:val="00Text"/>
      </w:pPr>
    </w:p>
    <w:bookmarkEnd w:id="4"/>
    <w:p w14:paraId="4EDFFEF9" w14:textId="73EE47B4" w:rsidR="00DA1398" w:rsidRPr="00DA1398" w:rsidRDefault="00B07AEA" w:rsidP="00DA1398">
      <w:pPr>
        <w:pStyle w:val="01"/>
        <w:numPr>
          <w:ilvl w:val="0"/>
          <w:numId w:val="1"/>
        </w:numPr>
        <w:ind w:left="562" w:hanging="562"/>
      </w:pPr>
      <w:r>
        <w:t>Conclusion</w:t>
      </w:r>
    </w:p>
    <w:p w14:paraId="759F148D" w14:textId="52839C8B" w:rsidR="00A2600B" w:rsidRPr="00DA1398" w:rsidRDefault="002255F6" w:rsidP="004559F4">
      <w:pPr>
        <w:pStyle w:val="00Text"/>
      </w:pPr>
      <w:r>
        <w:t xml:space="preserve">In this contribution, we presented our views on </w:t>
      </w:r>
      <w:r w:rsidR="00210B50">
        <w:t>the positioning for UEs in RRC_INACTIVE state and on-demand PRS from RAN1 perspective.</w:t>
      </w:r>
      <w:r w:rsidR="00AD241E">
        <w:t xml:space="preserve"> Based on the discussion, the following observations and proposal were made:</w:t>
      </w:r>
    </w:p>
    <w:p w14:paraId="6DBD5862" w14:textId="77777777" w:rsidR="007C37BA" w:rsidRDefault="007C37BA" w:rsidP="007C37BA">
      <w:pPr>
        <w:pStyle w:val="04Proposal1"/>
        <w:spacing w:before="240" w:beforeAutospacing="0" w:after="120" w:afterAutospacing="0"/>
        <w:ind w:left="1418" w:hanging="1418"/>
      </w:pPr>
      <w:r w:rsidRPr="00C9748A">
        <w:t xml:space="preserve">Observation </w:t>
      </w:r>
      <w:r>
        <w:t>1</w:t>
      </w:r>
      <w:r w:rsidRPr="00C9748A">
        <w:t xml:space="preserve">: </w:t>
      </w:r>
      <w:r>
        <w:t xml:space="preserve">DL positioning measurements </w:t>
      </w:r>
      <w:r w:rsidRPr="001E59D0">
        <w:t xml:space="preserve">are </w:t>
      </w:r>
      <w:r>
        <w:t xml:space="preserve">only </w:t>
      </w:r>
      <w:r w:rsidRPr="001E59D0">
        <w:t>applicable for RRC_CONNECTED state</w:t>
      </w:r>
      <w:r>
        <w:t xml:space="preserve">, and not applicable for RRC_INACTIVE state. </w:t>
      </w:r>
    </w:p>
    <w:p w14:paraId="111D28CE" w14:textId="32408369" w:rsidR="005C4AA1" w:rsidRDefault="005C4AA1" w:rsidP="008C3434">
      <w:pPr>
        <w:pStyle w:val="00Text"/>
        <w:rPr>
          <w:b/>
          <w:bCs/>
        </w:rPr>
      </w:pPr>
    </w:p>
    <w:p w14:paraId="025330C7" w14:textId="77777777" w:rsidR="007C37BA" w:rsidRDefault="007C37BA" w:rsidP="007C37BA">
      <w:pPr>
        <w:pStyle w:val="00Text"/>
        <w:rPr>
          <w:b/>
          <w:bCs/>
          <w:i/>
        </w:rPr>
      </w:pPr>
      <w:r w:rsidRPr="005100BB">
        <w:rPr>
          <w:b/>
          <w:bCs/>
          <w:i/>
        </w:rPr>
        <w:t xml:space="preserve">Proposal 1: </w:t>
      </w:r>
      <w:r>
        <w:rPr>
          <w:b/>
          <w:bCs/>
          <w:i/>
        </w:rPr>
        <w:t>Rel-17 NR supports DL positioning measurement in RRC_INACTIVE state, i.e.,</w:t>
      </w:r>
    </w:p>
    <w:p w14:paraId="4C82FD90" w14:textId="77777777" w:rsidR="007C37BA" w:rsidRDefault="007C37BA" w:rsidP="007C37BA">
      <w:pPr>
        <w:pStyle w:val="00Text"/>
        <w:numPr>
          <w:ilvl w:val="3"/>
          <w:numId w:val="5"/>
        </w:numPr>
        <w:ind w:left="1276" w:hanging="283"/>
        <w:rPr>
          <w:b/>
          <w:bCs/>
          <w:i/>
        </w:rPr>
      </w:pPr>
      <w:r>
        <w:rPr>
          <w:b/>
          <w:bCs/>
          <w:i/>
        </w:rPr>
        <w:t xml:space="preserve">Measurement of </w:t>
      </w:r>
      <w:r w:rsidRPr="004F505F">
        <w:rPr>
          <w:b/>
          <w:bCs/>
          <w:i/>
        </w:rPr>
        <w:t>DL PRS-RSRP</w:t>
      </w:r>
      <w:r>
        <w:rPr>
          <w:b/>
          <w:bCs/>
          <w:i/>
        </w:rPr>
        <w:t xml:space="preserve"> is applicable for RRC_INACTIVE state</w:t>
      </w:r>
    </w:p>
    <w:p w14:paraId="58464ACA" w14:textId="77777777" w:rsidR="007C37BA" w:rsidRDefault="007C37BA" w:rsidP="007C37BA">
      <w:pPr>
        <w:pStyle w:val="00Text"/>
        <w:numPr>
          <w:ilvl w:val="3"/>
          <w:numId w:val="5"/>
        </w:numPr>
        <w:ind w:left="1276" w:hanging="283"/>
        <w:rPr>
          <w:b/>
          <w:bCs/>
          <w:i/>
        </w:rPr>
      </w:pPr>
      <w:r>
        <w:rPr>
          <w:b/>
          <w:bCs/>
          <w:i/>
        </w:rPr>
        <w:t xml:space="preserve">Measurement of </w:t>
      </w:r>
      <w:r w:rsidRPr="004F505F">
        <w:rPr>
          <w:b/>
          <w:bCs/>
          <w:i/>
        </w:rPr>
        <w:t xml:space="preserve">DL </w:t>
      </w:r>
      <w:r>
        <w:rPr>
          <w:b/>
          <w:bCs/>
          <w:i/>
        </w:rPr>
        <w:t>RSTD is applicable for RRC_INACTIVE state</w:t>
      </w:r>
    </w:p>
    <w:p w14:paraId="4B09B257" w14:textId="77777777" w:rsidR="007C37BA" w:rsidRDefault="007C37BA" w:rsidP="007C37BA">
      <w:pPr>
        <w:pStyle w:val="00Text"/>
        <w:rPr>
          <w:b/>
          <w:bCs/>
          <w:i/>
        </w:rPr>
      </w:pPr>
      <w:r w:rsidRPr="005100BB">
        <w:rPr>
          <w:b/>
          <w:bCs/>
          <w:i/>
        </w:rPr>
        <w:t xml:space="preserve">Proposal </w:t>
      </w:r>
      <w:r>
        <w:rPr>
          <w:b/>
          <w:bCs/>
          <w:i/>
        </w:rPr>
        <w:t>2</w:t>
      </w:r>
      <w:r w:rsidRPr="005100BB">
        <w:rPr>
          <w:b/>
          <w:bCs/>
          <w:i/>
        </w:rPr>
        <w:t xml:space="preserve">: </w:t>
      </w:r>
      <w:r>
        <w:rPr>
          <w:b/>
          <w:bCs/>
          <w:i/>
        </w:rPr>
        <w:t xml:space="preserve">RAN1 focuses on </w:t>
      </w:r>
      <w:r w:rsidRPr="00061135">
        <w:rPr>
          <w:b/>
          <w:bCs/>
          <w:i/>
        </w:rPr>
        <w:t>the 1</w:t>
      </w:r>
      <w:r w:rsidRPr="00061135">
        <w:rPr>
          <w:b/>
          <w:bCs/>
          <w:i/>
          <w:vertAlign w:val="superscript"/>
        </w:rPr>
        <w:t>st</w:t>
      </w:r>
      <w:r w:rsidRPr="00061135">
        <w:rPr>
          <w:b/>
          <w:bCs/>
          <w:i/>
        </w:rPr>
        <w:t xml:space="preserve"> priority objectives in the current stage</w:t>
      </w:r>
    </w:p>
    <w:p w14:paraId="4E0B84E7" w14:textId="77777777" w:rsidR="007C37BA" w:rsidRDefault="007C37BA" w:rsidP="007C37BA">
      <w:pPr>
        <w:pStyle w:val="00Text"/>
        <w:numPr>
          <w:ilvl w:val="3"/>
          <w:numId w:val="5"/>
        </w:numPr>
        <w:ind w:left="1276" w:hanging="283"/>
        <w:rPr>
          <w:b/>
          <w:bCs/>
          <w:i/>
        </w:rPr>
      </w:pPr>
      <w:r>
        <w:rPr>
          <w:b/>
          <w:bCs/>
          <w:i/>
        </w:rPr>
        <w:t>Postpone the 2</w:t>
      </w:r>
      <w:r w:rsidRPr="00061135">
        <w:rPr>
          <w:b/>
          <w:bCs/>
          <w:i/>
          <w:vertAlign w:val="superscript"/>
        </w:rPr>
        <w:t>nd</w:t>
      </w:r>
      <w:r>
        <w:rPr>
          <w:b/>
          <w:bCs/>
          <w:i/>
        </w:rPr>
        <w:t xml:space="preserve"> priority objectives until the main issues of the 1</w:t>
      </w:r>
      <w:r w:rsidRPr="00061135">
        <w:rPr>
          <w:b/>
          <w:bCs/>
          <w:i/>
          <w:vertAlign w:val="superscript"/>
        </w:rPr>
        <w:t>st</w:t>
      </w:r>
      <w:r>
        <w:rPr>
          <w:b/>
          <w:bCs/>
          <w:i/>
        </w:rPr>
        <w:t xml:space="preserve"> priority ones are well-addressed. </w:t>
      </w:r>
    </w:p>
    <w:p w14:paraId="214BBEB4" w14:textId="77777777" w:rsidR="007C37BA" w:rsidRDefault="007C37BA" w:rsidP="007C37BA">
      <w:pPr>
        <w:pStyle w:val="00Text"/>
        <w:spacing w:before="240"/>
        <w:ind w:left="992" w:hanging="992"/>
        <w:rPr>
          <w:b/>
          <w:bCs/>
          <w:i/>
        </w:rPr>
      </w:pPr>
      <w:r w:rsidRPr="005100BB">
        <w:rPr>
          <w:b/>
          <w:bCs/>
          <w:i/>
        </w:rPr>
        <w:t xml:space="preserve">Proposal </w:t>
      </w:r>
      <w:r>
        <w:rPr>
          <w:b/>
          <w:bCs/>
          <w:i/>
        </w:rPr>
        <w:t>3</w:t>
      </w:r>
      <w:r w:rsidRPr="005100BB">
        <w:rPr>
          <w:b/>
          <w:bCs/>
          <w:i/>
        </w:rPr>
        <w:t xml:space="preserve">: </w:t>
      </w:r>
      <w:r>
        <w:rPr>
          <w:b/>
          <w:bCs/>
          <w:i/>
        </w:rPr>
        <w:t>Once RAN1 agrees to start the work on the 2</w:t>
      </w:r>
      <w:r w:rsidRPr="007C37BA">
        <w:rPr>
          <w:b/>
          <w:bCs/>
          <w:i/>
        </w:rPr>
        <w:t>nd</w:t>
      </w:r>
      <w:r>
        <w:rPr>
          <w:b/>
          <w:bCs/>
          <w:i/>
        </w:rPr>
        <w:t xml:space="preserve"> priority objectives, send a LS to RAN2 to clarify how it can work, e.g., </w:t>
      </w:r>
    </w:p>
    <w:p w14:paraId="71DFD435" w14:textId="282D1F47" w:rsidR="007C37BA" w:rsidRDefault="007C37BA" w:rsidP="007C37BA">
      <w:pPr>
        <w:pStyle w:val="00Text"/>
        <w:numPr>
          <w:ilvl w:val="3"/>
          <w:numId w:val="5"/>
        </w:numPr>
        <w:ind w:left="1276" w:hanging="283"/>
        <w:rPr>
          <w:b/>
          <w:bCs/>
          <w:i/>
        </w:rPr>
      </w:pPr>
      <w:r>
        <w:rPr>
          <w:b/>
          <w:bCs/>
          <w:i/>
        </w:rPr>
        <w:t>H</w:t>
      </w:r>
      <w:r w:rsidRPr="00EC3E94">
        <w:rPr>
          <w:b/>
          <w:bCs/>
          <w:i/>
        </w:rPr>
        <w:t>ow does UE get and maintain the TA</w:t>
      </w:r>
      <w:r>
        <w:rPr>
          <w:b/>
          <w:bCs/>
          <w:i/>
        </w:rPr>
        <w:t xml:space="preserve"> for SRS transmission? </w:t>
      </w:r>
    </w:p>
    <w:p w14:paraId="67A94545" w14:textId="77777777" w:rsidR="007F5D98" w:rsidRDefault="007F5D98" w:rsidP="007F5D98">
      <w:pPr>
        <w:pStyle w:val="00Text"/>
        <w:numPr>
          <w:ilvl w:val="3"/>
          <w:numId w:val="5"/>
        </w:numPr>
        <w:ind w:left="1276" w:hanging="283"/>
        <w:rPr>
          <w:b/>
          <w:bCs/>
          <w:i/>
        </w:rPr>
      </w:pPr>
      <w:r w:rsidRPr="00773E62">
        <w:rPr>
          <w:b/>
          <w:bCs/>
          <w:i/>
        </w:rPr>
        <w:t>How to deal with frequent handover</w:t>
      </w:r>
      <w:r>
        <w:rPr>
          <w:b/>
          <w:bCs/>
          <w:i/>
        </w:rPr>
        <w:t>/cell-reselection</w:t>
      </w:r>
      <w:r w:rsidRPr="00773E62">
        <w:rPr>
          <w:b/>
          <w:bCs/>
          <w:i/>
        </w:rPr>
        <w:t xml:space="preserve"> while maintain the advantages of inactive state?</w:t>
      </w:r>
    </w:p>
    <w:p w14:paraId="357016F2" w14:textId="7585285E" w:rsidR="007F5D98" w:rsidRPr="002F5FD1" w:rsidRDefault="007F5D98" w:rsidP="00340311">
      <w:pPr>
        <w:pStyle w:val="00Text"/>
        <w:numPr>
          <w:ilvl w:val="3"/>
          <w:numId w:val="5"/>
        </w:numPr>
        <w:ind w:left="1276" w:hanging="283"/>
        <w:rPr>
          <w:b/>
          <w:bCs/>
          <w:i/>
        </w:rPr>
      </w:pPr>
      <w:r w:rsidRPr="002F5FD1">
        <w:rPr>
          <w:b/>
          <w:bCs/>
          <w:i/>
        </w:rPr>
        <w:t xml:space="preserve">How to deal with the power control? </w:t>
      </w:r>
    </w:p>
    <w:p w14:paraId="5EC23218" w14:textId="50039B77" w:rsidR="007C37BA" w:rsidRPr="00B14374" w:rsidRDefault="007C37BA" w:rsidP="007C37BA">
      <w:pPr>
        <w:spacing w:before="120" w:after="120" w:line="264" w:lineRule="auto"/>
        <w:jc w:val="both"/>
        <w:rPr>
          <w:rFonts w:eastAsia="宋体"/>
          <w:b/>
          <w:bCs/>
          <w:i/>
          <w:lang w:eastAsia="zh-CN"/>
        </w:rPr>
      </w:pPr>
      <w:r w:rsidRPr="00B14374">
        <w:rPr>
          <w:rFonts w:eastAsia="宋体"/>
          <w:b/>
          <w:bCs/>
          <w:i/>
          <w:lang w:eastAsia="zh-CN"/>
        </w:rPr>
        <w:t xml:space="preserve">Proposal </w:t>
      </w:r>
      <w:r>
        <w:rPr>
          <w:rFonts w:eastAsia="宋体"/>
          <w:b/>
          <w:bCs/>
          <w:i/>
          <w:lang w:eastAsia="zh-CN"/>
        </w:rPr>
        <w:t>4</w:t>
      </w:r>
      <w:r w:rsidRPr="00B14374">
        <w:rPr>
          <w:rFonts w:eastAsia="宋体"/>
          <w:b/>
          <w:bCs/>
          <w:i/>
          <w:lang w:eastAsia="zh-CN"/>
        </w:rPr>
        <w:t xml:space="preserve">: For Rel-17 on-demand PRS, </w:t>
      </w:r>
      <w:r>
        <w:rPr>
          <w:rFonts w:eastAsia="宋体"/>
          <w:b/>
          <w:bCs/>
          <w:i/>
          <w:lang w:eastAsia="zh-CN"/>
        </w:rPr>
        <w:t xml:space="preserve">support </w:t>
      </w:r>
      <w:r w:rsidRPr="00B14374">
        <w:rPr>
          <w:rFonts w:eastAsia="宋体"/>
          <w:b/>
          <w:bCs/>
          <w:i/>
          <w:lang w:eastAsia="zh-CN"/>
        </w:rPr>
        <w:t>Alt.2:  Non-</w:t>
      </w:r>
      <w:proofErr w:type="gramStart"/>
      <w:r w:rsidRPr="00B14374">
        <w:rPr>
          <w:rFonts w:eastAsia="宋体"/>
          <w:b/>
          <w:bCs/>
          <w:i/>
          <w:lang w:eastAsia="zh-CN"/>
        </w:rPr>
        <w:t>pre-configuration based</w:t>
      </w:r>
      <w:proofErr w:type="gramEnd"/>
      <w:r w:rsidRPr="00B14374">
        <w:rPr>
          <w:rFonts w:eastAsia="宋体"/>
          <w:b/>
          <w:bCs/>
          <w:i/>
          <w:lang w:eastAsia="zh-CN"/>
        </w:rPr>
        <w:t xml:space="preserve"> solution</w:t>
      </w:r>
    </w:p>
    <w:p w14:paraId="5B08BC07" w14:textId="77777777" w:rsidR="007C37BA" w:rsidRPr="00B14374" w:rsidRDefault="007C37BA" w:rsidP="007C37BA">
      <w:pPr>
        <w:pStyle w:val="00Text"/>
        <w:numPr>
          <w:ilvl w:val="3"/>
          <w:numId w:val="5"/>
        </w:numPr>
        <w:ind w:left="1276" w:hanging="283"/>
        <w:rPr>
          <w:b/>
          <w:bCs/>
          <w:i/>
        </w:rPr>
      </w:pPr>
      <w:r w:rsidRPr="00B14374">
        <w:rPr>
          <w:b/>
          <w:bCs/>
          <w:i/>
        </w:rPr>
        <w:t>UE requests an on-demand PRS by indicating its preferred value(s) of some DL PRS parameter(s)</w:t>
      </w:r>
    </w:p>
    <w:p w14:paraId="7922354D" w14:textId="77777777" w:rsidR="007C37BA" w:rsidRPr="00B14374" w:rsidRDefault="007C37BA" w:rsidP="007C37BA">
      <w:pPr>
        <w:pStyle w:val="00Text"/>
        <w:numPr>
          <w:ilvl w:val="3"/>
          <w:numId w:val="5"/>
        </w:numPr>
        <w:ind w:left="1276" w:hanging="283"/>
        <w:rPr>
          <w:b/>
          <w:bCs/>
          <w:i/>
        </w:rPr>
      </w:pPr>
      <w:r w:rsidRPr="00B14374">
        <w:rPr>
          <w:b/>
          <w:bCs/>
          <w:i/>
        </w:rPr>
        <w:t xml:space="preserve">LMF indicates </w:t>
      </w:r>
      <w:proofErr w:type="spellStart"/>
      <w:r w:rsidRPr="00B14374">
        <w:rPr>
          <w:b/>
          <w:bCs/>
          <w:i/>
        </w:rPr>
        <w:t>gNB</w:t>
      </w:r>
      <w:proofErr w:type="spellEnd"/>
      <w:r w:rsidRPr="00B14374">
        <w:rPr>
          <w:b/>
          <w:bCs/>
          <w:i/>
        </w:rPr>
        <w:t>/TRP to apply a DL PRS configuration with some given value(s) for some DL PRS parameter(s)</w:t>
      </w:r>
    </w:p>
    <w:p w14:paraId="340A9B41" w14:textId="74C9C997" w:rsidR="007C37BA" w:rsidRDefault="007C37BA" w:rsidP="007C37BA">
      <w:pPr>
        <w:pStyle w:val="00Text"/>
        <w:spacing w:before="240"/>
        <w:ind w:left="992" w:hanging="992"/>
        <w:rPr>
          <w:b/>
          <w:bCs/>
          <w:i/>
        </w:rPr>
      </w:pPr>
      <w:r w:rsidRPr="005100BB">
        <w:rPr>
          <w:b/>
          <w:bCs/>
          <w:i/>
        </w:rPr>
        <w:t xml:space="preserve">Proposal </w:t>
      </w:r>
      <w:r>
        <w:rPr>
          <w:b/>
          <w:bCs/>
          <w:i/>
        </w:rPr>
        <w:t>5</w:t>
      </w:r>
      <w:r w:rsidRPr="005100BB">
        <w:rPr>
          <w:b/>
          <w:bCs/>
          <w:i/>
        </w:rPr>
        <w:t xml:space="preserve">: </w:t>
      </w:r>
      <w:r>
        <w:rPr>
          <w:b/>
          <w:bCs/>
          <w:i/>
        </w:rPr>
        <w:t>For Rel-17 on-demand PRS, at least the following parameters can be used for the UE/LMF request signaling:</w:t>
      </w:r>
    </w:p>
    <w:p w14:paraId="15F2EA20" w14:textId="77777777" w:rsidR="007C37BA" w:rsidRDefault="007C37BA" w:rsidP="007C37BA">
      <w:pPr>
        <w:pStyle w:val="00Text"/>
        <w:numPr>
          <w:ilvl w:val="3"/>
          <w:numId w:val="5"/>
        </w:numPr>
        <w:ind w:left="1560" w:hanging="284"/>
        <w:rPr>
          <w:b/>
          <w:bCs/>
          <w:i/>
        </w:rPr>
      </w:pPr>
      <w:r w:rsidRPr="009619B2">
        <w:rPr>
          <w:b/>
          <w:bCs/>
          <w:i/>
        </w:rPr>
        <w:t>the start time and duration (validity window)</w:t>
      </w:r>
    </w:p>
    <w:p w14:paraId="230C9B7A" w14:textId="77777777" w:rsidR="007C37BA" w:rsidRDefault="007C37BA" w:rsidP="007C37BA">
      <w:pPr>
        <w:pStyle w:val="00Text"/>
        <w:numPr>
          <w:ilvl w:val="3"/>
          <w:numId w:val="5"/>
        </w:numPr>
        <w:ind w:left="1560" w:hanging="284"/>
        <w:rPr>
          <w:b/>
          <w:bCs/>
          <w:i/>
        </w:rPr>
      </w:pPr>
      <w:r w:rsidRPr="00210B50">
        <w:rPr>
          <w:b/>
          <w:bCs/>
          <w:i/>
        </w:rPr>
        <w:t>TRP information</w:t>
      </w:r>
    </w:p>
    <w:p w14:paraId="35B56698" w14:textId="77777777" w:rsidR="007C37BA" w:rsidRDefault="007C37BA" w:rsidP="007C37BA">
      <w:pPr>
        <w:pStyle w:val="00Text"/>
        <w:numPr>
          <w:ilvl w:val="3"/>
          <w:numId w:val="5"/>
        </w:numPr>
        <w:ind w:left="1560" w:hanging="284"/>
        <w:rPr>
          <w:b/>
          <w:bCs/>
          <w:i/>
        </w:rPr>
      </w:pPr>
      <w:r w:rsidRPr="00210B50">
        <w:rPr>
          <w:b/>
          <w:bCs/>
          <w:i/>
        </w:rPr>
        <w:t>Positioning Frequency layer (PFL) information</w:t>
      </w:r>
    </w:p>
    <w:p w14:paraId="0B2DB5CE" w14:textId="77777777" w:rsidR="007C37BA" w:rsidRDefault="007C37BA" w:rsidP="007C37BA">
      <w:pPr>
        <w:pStyle w:val="00Text"/>
        <w:numPr>
          <w:ilvl w:val="3"/>
          <w:numId w:val="5"/>
        </w:numPr>
        <w:ind w:left="1560" w:hanging="284"/>
        <w:rPr>
          <w:b/>
          <w:bCs/>
          <w:i/>
        </w:rPr>
      </w:pPr>
      <w:r w:rsidRPr="00210B50">
        <w:rPr>
          <w:b/>
          <w:bCs/>
          <w:i/>
        </w:rPr>
        <w:lastRenderedPageBreak/>
        <w:t>Periodicity</w:t>
      </w:r>
    </w:p>
    <w:p w14:paraId="73A4587B" w14:textId="77777777" w:rsidR="007C37BA" w:rsidRDefault="007C37BA" w:rsidP="007C37BA">
      <w:pPr>
        <w:pStyle w:val="00Text"/>
        <w:numPr>
          <w:ilvl w:val="3"/>
          <w:numId w:val="5"/>
        </w:numPr>
        <w:ind w:left="1560" w:hanging="284"/>
        <w:rPr>
          <w:b/>
          <w:bCs/>
          <w:i/>
        </w:rPr>
      </w:pPr>
      <w:r w:rsidRPr="00210B50">
        <w:rPr>
          <w:b/>
          <w:bCs/>
          <w:i/>
        </w:rPr>
        <w:t>Repetition</w:t>
      </w:r>
    </w:p>
    <w:p w14:paraId="02E34CD1" w14:textId="77777777" w:rsidR="007C37BA" w:rsidRDefault="007C37BA" w:rsidP="007C37BA">
      <w:pPr>
        <w:pStyle w:val="00Text"/>
        <w:numPr>
          <w:ilvl w:val="3"/>
          <w:numId w:val="5"/>
        </w:numPr>
        <w:ind w:left="1560" w:hanging="284"/>
        <w:rPr>
          <w:b/>
          <w:bCs/>
          <w:i/>
        </w:rPr>
      </w:pPr>
      <w:r w:rsidRPr="00210B50">
        <w:rPr>
          <w:b/>
          <w:bCs/>
          <w:i/>
        </w:rPr>
        <w:t>Number of symbols</w:t>
      </w:r>
    </w:p>
    <w:p w14:paraId="65069137" w14:textId="77777777" w:rsidR="007C37BA" w:rsidRDefault="007C37BA" w:rsidP="007C37BA">
      <w:pPr>
        <w:pStyle w:val="00Text"/>
        <w:numPr>
          <w:ilvl w:val="3"/>
          <w:numId w:val="5"/>
        </w:numPr>
        <w:ind w:left="1560" w:hanging="284"/>
        <w:rPr>
          <w:b/>
          <w:bCs/>
          <w:i/>
        </w:rPr>
      </w:pPr>
      <w:r w:rsidRPr="00210B50">
        <w:rPr>
          <w:b/>
          <w:bCs/>
          <w:i/>
        </w:rPr>
        <w:t>Bandwidth</w:t>
      </w:r>
    </w:p>
    <w:p w14:paraId="47FDDA07" w14:textId="77777777" w:rsidR="007C37BA" w:rsidRDefault="007C37BA" w:rsidP="007C37BA">
      <w:pPr>
        <w:pStyle w:val="00Text"/>
        <w:numPr>
          <w:ilvl w:val="3"/>
          <w:numId w:val="5"/>
        </w:numPr>
        <w:ind w:left="1560" w:hanging="284"/>
        <w:rPr>
          <w:b/>
          <w:bCs/>
          <w:i/>
        </w:rPr>
      </w:pPr>
      <w:r w:rsidRPr="00210B50">
        <w:rPr>
          <w:b/>
          <w:bCs/>
          <w:i/>
        </w:rPr>
        <w:t>Muting pattern</w:t>
      </w:r>
    </w:p>
    <w:p w14:paraId="70A2105D" w14:textId="77777777" w:rsidR="007C37BA" w:rsidRPr="009619B2" w:rsidRDefault="007C37BA" w:rsidP="007C37BA">
      <w:pPr>
        <w:pStyle w:val="00Text"/>
        <w:numPr>
          <w:ilvl w:val="3"/>
          <w:numId w:val="5"/>
        </w:numPr>
        <w:ind w:left="1560" w:hanging="284"/>
        <w:rPr>
          <w:b/>
          <w:bCs/>
          <w:i/>
        </w:rPr>
      </w:pPr>
      <w:r w:rsidRPr="00210B50">
        <w:rPr>
          <w:b/>
          <w:bCs/>
          <w:i/>
        </w:rPr>
        <w:t>QCL information</w:t>
      </w:r>
    </w:p>
    <w:p w14:paraId="3935ABB9" w14:textId="24483A8D" w:rsidR="006B7ED0" w:rsidRPr="005100BB" w:rsidRDefault="006B7ED0" w:rsidP="00E3483F">
      <w:pPr>
        <w:pStyle w:val="00Text"/>
        <w:spacing w:line="240" w:lineRule="auto"/>
        <w:rPr>
          <w:b/>
          <w:bCs/>
          <w:i/>
        </w:rPr>
      </w:pPr>
      <w:bookmarkStart w:id="5" w:name="_GoBack"/>
      <w:bookmarkEnd w:id="5"/>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04D64BA9" w:rsidR="00276093" w:rsidRPr="007A73C4" w:rsidRDefault="002B3587" w:rsidP="007A73C4">
      <w:pPr>
        <w:pStyle w:val="05reference"/>
      </w:pPr>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4AEC4873" w14:textId="3ABAF6BD" w:rsidR="006028E1" w:rsidRDefault="006028E1" w:rsidP="007A73C4">
      <w:pPr>
        <w:pStyle w:val="05reference"/>
      </w:pPr>
      <w:r w:rsidRPr="006028E1">
        <w:t>RP-210903</w:t>
      </w:r>
      <w:r w:rsidR="00B05FBE">
        <w:t xml:space="preserve">, </w:t>
      </w:r>
      <w:r w:rsidR="0070319E" w:rsidRPr="0070319E">
        <w:t>Revised WID on NR Positioning Enhancements</w:t>
      </w:r>
    </w:p>
    <w:p w14:paraId="31987B84" w14:textId="142AFA89" w:rsidR="00773E62" w:rsidRDefault="00773E62" w:rsidP="007A73C4">
      <w:pPr>
        <w:pStyle w:val="05reference"/>
      </w:pPr>
      <w:r w:rsidRPr="00773E62">
        <w:t>R1-2106412</w:t>
      </w:r>
      <w:r>
        <w:t xml:space="preserve">, </w:t>
      </w:r>
      <w:r w:rsidRPr="00773E62">
        <w:t>LS to RAN1 on parameters for on-demand PRS</w:t>
      </w:r>
    </w:p>
    <w:sectPr w:rsidR="00773E6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C2824" w14:textId="77777777" w:rsidR="004F2153" w:rsidRDefault="004F2153">
      <w:r>
        <w:separator/>
      </w:r>
    </w:p>
  </w:endnote>
  <w:endnote w:type="continuationSeparator" w:id="0">
    <w:p w14:paraId="2F22D90A" w14:textId="77777777" w:rsidR="004F2153" w:rsidRDefault="004F2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28FF1" w14:textId="77777777" w:rsidR="004F2153" w:rsidRDefault="004F2153">
      <w:r>
        <w:separator/>
      </w:r>
    </w:p>
  </w:footnote>
  <w:footnote w:type="continuationSeparator" w:id="0">
    <w:p w14:paraId="467AD1F5" w14:textId="77777777" w:rsidR="004F2153" w:rsidRDefault="004F2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142E17" w:rsidRDefault="00142E17"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ED95B29"/>
    <w:multiLevelType w:val="hybridMultilevel"/>
    <w:tmpl w:val="FD66F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A5E0099"/>
    <w:multiLevelType w:val="hybridMultilevel"/>
    <w:tmpl w:val="1EA29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4"/>
  </w:num>
  <w:num w:numId="2">
    <w:abstractNumId w:val="12"/>
  </w:num>
  <w:num w:numId="3">
    <w:abstractNumId w:val="22"/>
  </w:num>
  <w:num w:numId="4">
    <w:abstractNumId w:val="15"/>
  </w:num>
  <w:num w:numId="5">
    <w:abstractNumId w:val="2"/>
  </w:num>
  <w:num w:numId="6">
    <w:abstractNumId w:val="23"/>
  </w:num>
  <w:num w:numId="7">
    <w:abstractNumId w:val="3"/>
  </w:num>
  <w:num w:numId="8">
    <w:abstractNumId w:val="1"/>
  </w:num>
  <w:num w:numId="9">
    <w:abstractNumId w:val="17"/>
  </w:num>
  <w:num w:numId="10">
    <w:abstractNumId w:val="18"/>
  </w:num>
  <w:num w:numId="11">
    <w:abstractNumId w:val="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3"/>
  </w:num>
  <w:num w:numId="19">
    <w:abstractNumId w:val="16"/>
  </w:num>
  <w:num w:numId="20">
    <w:abstractNumId w:val="20"/>
  </w:num>
  <w:num w:numId="21">
    <w:abstractNumId w:val="4"/>
  </w:num>
  <w:num w:numId="22">
    <w:abstractNumId w:val="9"/>
  </w:num>
  <w:num w:numId="23">
    <w:abstractNumId w:val="19"/>
  </w:num>
  <w:num w:numId="24">
    <w:abstractNumId w:val="8"/>
  </w:num>
  <w:num w:numId="25">
    <w:abstractNumId w:val="11"/>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num>
  <w:num w:numId="28">
    <w:abstractNumId w:val="14"/>
  </w:num>
  <w:num w:numId="29">
    <w:abstractNumId w:val="7"/>
  </w:num>
  <w:num w:numId="30">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8"/>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13C"/>
    <w:rsid w:val="00000981"/>
    <w:rsid w:val="00000F04"/>
    <w:rsid w:val="00012737"/>
    <w:rsid w:val="00013B7D"/>
    <w:rsid w:val="00014144"/>
    <w:rsid w:val="0001491D"/>
    <w:rsid w:val="00016C56"/>
    <w:rsid w:val="000202D5"/>
    <w:rsid w:val="0002199E"/>
    <w:rsid w:val="000227D6"/>
    <w:rsid w:val="000250EE"/>
    <w:rsid w:val="0002517B"/>
    <w:rsid w:val="00025682"/>
    <w:rsid w:val="00036C04"/>
    <w:rsid w:val="000374F9"/>
    <w:rsid w:val="00045D23"/>
    <w:rsid w:val="00050C6E"/>
    <w:rsid w:val="00052A3E"/>
    <w:rsid w:val="00054C31"/>
    <w:rsid w:val="00057E2A"/>
    <w:rsid w:val="000607B9"/>
    <w:rsid w:val="00061135"/>
    <w:rsid w:val="00061DA8"/>
    <w:rsid w:val="000670C1"/>
    <w:rsid w:val="00085AAA"/>
    <w:rsid w:val="00090252"/>
    <w:rsid w:val="000931E4"/>
    <w:rsid w:val="000939D7"/>
    <w:rsid w:val="00094693"/>
    <w:rsid w:val="00095038"/>
    <w:rsid w:val="00095FC2"/>
    <w:rsid w:val="000A0ED6"/>
    <w:rsid w:val="000B0C59"/>
    <w:rsid w:val="000B5E34"/>
    <w:rsid w:val="000B6CF2"/>
    <w:rsid w:val="000B7BAE"/>
    <w:rsid w:val="000B7DD8"/>
    <w:rsid w:val="000C1ECC"/>
    <w:rsid w:val="000C29A5"/>
    <w:rsid w:val="000D1665"/>
    <w:rsid w:val="000D1C05"/>
    <w:rsid w:val="000D1F13"/>
    <w:rsid w:val="000D3B53"/>
    <w:rsid w:val="000D56C8"/>
    <w:rsid w:val="000D573B"/>
    <w:rsid w:val="000D66CD"/>
    <w:rsid w:val="000D6C00"/>
    <w:rsid w:val="000D78F3"/>
    <w:rsid w:val="000E5867"/>
    <w:rsid w:val="000E5EE0"/>
    <w:rsid w:val="000E608E"/>
    <w:rsid w:val="000E6672"/>
    <w:rsid w:val="000E694E"/>
    <w:rsid w:val="000E695E"/>
    <w:rsid w:val="000E7C21"/>
    <w:rsid w:val="000F09FC"/>
    <w:rsid w:val="000F4A98"/>
    <w:rsid w:val="000F5BBA"/>
    <w:rsid w:val="000F5F4C"/>
    <w:rsid w:val="000F6109"/>
    <w:rsid w:val="000F7493"/>
    <w:rsid w:val="001030D2"/>
    <w:rsid w:val="001034F4"/>
    <w:rsid w:val="00110E8A"/>
    <w:rsid w:val="0011387A"/>
    <w:rsid w:val="00114CEF"/>
    <w:rsid w:val="00115342"/>
    <w:rsid w:val="00115C6C"/>
    <w:rsid w:val="001161E5"/>
    <w:rsid w:val="0011681C"/>
    <w:rsid w:val="00116D02"/>
    <w:rsid w:val="00121333"/>
    <w:rsid w:val="001243EA"/>
    <w:rsid w:val="00133F30"/>
    <w:rsid w:val="00136B37"/>
    <w:rsid w:val="001422E9"/>
    <w:rsid w:val="00142E17"/>
    <w:rsid w:val="001500F1"/>
    <w:rsid w:val="0015020D"/>
    <w:rsid w:val="00155165"/>
    <w:rsid w:val="00155D90"/>
    <w:rsid w:val="001676E8"/>
    <w:rsid w:val="00170F05"/>
    <w:rsid w:val="00171FCE"/>
    <w:rsid w:val="001750BD"/>
    <w:rsid w:val="001760EF"/>
    <w:rsid w:val="0017615B"/>
    <w:rsid w:val="0017679D"/>
    <w:rsid w:val="001778EE"/>
    <w:rsid w:val="001821C0"/>
    <w:rsid w:val="001924B8"/>
    <w:rsid w:val="0019326C"/>
    <w:rsid w:val="00193464"/>
    <w:rsid w:val="00194DDE"/>
    <w:rsid w:val="001A178B"/>
    <w:rsid w:val="001A36D6"/>
    <w:rsid w:val="001A4668"/>
    <w:rsid w:val="001A512D"/>
    <w:rsid w:val="001B0B07"/>
    <w:rsid w:val="001B1DB3"/>
    <w:rsid w:val="001C225F"/>
    <w:rsid w:val="001C300D"/>
    <w:rsid w:val="001C4F3E"/>
    <w:rsid w:val="001D0C2D"/>
    <w:rsid w:val="001D22FA"/>
    <w:rsid w:val="001D2947"/>
    <w:rsid w:val="001D3566"/>
    <w:rsid w:val="001D5D26"/>
    <w:rsid w:val="001D6484"/>
    <w:rsid w:val="001E30AA"/>
    <w:rsid w:val="001E34E2"/>
    <w:rsid w:val="001E3571"/>
    <w:rsid w:val="001E59C5"/>
    <w:rsid w:val="001E59D0"/>
    <w:rsid w:val="001E6981"/>
    <w:rsid w:val="001E70FE"/>
    <w:rsid w:val="001F4B67"/>
    <w:rsid w:val="001F558D"/>
    <w:rsid w:val="00201334"/>
    <w:rsid w:val="00210773"/>
    <w:rsid w:val="00210B50"/>
    <w:rsid w:val="0021272B"/>
    <w:rsid w:val="00213AC0"/>
    <w:rsid w:val="00216102"/>
    <w:rsid w:val="00216CDC"/>
    <w:rsid w:val="00220376"/>
    <w:rsid w:val="002206ED"/>
    <w:rsid w:val="00224ADF"/>
    <w:rsid w:val="002255F6"/>
    <w:rsid w:val="00225BD2"/>
    <w:rsid w:val="002275CA"/>
    <w:rsid w:val="002328B0"/>
    <w:rsid w:val="00240A24"/>
    <w:rsid w:val="0024266F"/>
    <w:rsid w:val="00243D5A"/>
    <w:rsid w:val="002507F4"/>
    <w:rsid w:val="0025455B"/>
    <w:rsid w:val="00254B6B"/>
    <w:rsid w:val="002563C3"/>
    <w:rsid w:val="00256423"/>
    <w:rsid w:val="00260172"/>
    <w:rsid w:val="002617F5"/>
    <w:rsid w:val="0027047C"/>
    <w:rsid w:val="002704DE"/>
    <w:rsid w:val="00274211"/>
    <w:rsid w:val="00274CE7"/>
    <w:rsid w:val="00275AC4"/>
    <w:rsid w:val="00276093"/>
    <w:rsid w:val="00276111"/>
    <w:rsid w:val="00282794"/>
    <w:rsid w:val="00282A45"/>
    <w:rsid w:val="00282C00"/>
    <w:rsid w:val="00283BBC"/>
    <w:rsid w:val="00292111"/>
    <w:rsid w:val="002923E3"/>
    <w:rsid w:val="00295647"/>
    <w:rsid w:val="0029756C"/>
    <w:rsid w:val="002A2E1A"/>
    <w:rsid w:val="002B3587"/>
    <w:rsid w:val="002B39D3"/>
    <w:rsid w:val="002B3B54"/>
    <w:rsid w:val="002B3E17"/>
    <w:rsid w:val="002C29E5"/>
    <w:rsid w:val="002C3012"/>
    <w:rsid w:val="002C6499"/>
    <w:rsid w:val="002C6E87"/>
    <w:rsid w:val="002D15ED"/>
    <w:rsid w:val="002D2626"/>
    <w:rsid w:val="002D4C97"/>
    <w:rsid w:val="002D5132"/>
    <w:rsid w:val="002D5974"/>
    <w:rsid w:val="002E25DF"/>
    <w:rsid w:val="002F280C"/>
    <w:rsid w:val="002F41AF"/>
    <w:rsid w:val="002F579A"/>
    <w:rsid w:val="002F5E03"/>
    <w:rsid w:val="002F5FD1"/>
    <w:rsid w:val="002F710D"/>
    <w:rsid w:val="00301285"/>
    <w:rsid w:val="003012E5"/>
    <w:rsid w:val="0030199E"/>
    <w:rsid w:val="00301F1F"/>
    <w:rsid w:val="0030358F"/>
    <w:rsid w:val="003038E7"/>
    <w:rsid w:val="00307229"/>
    <w:rsid w:val="0031751C"/>
    <w:rsid w:val="00321588"/>
    <w:rsid w:val="003218CE"/>
    <w:rsid w:val="00322120"/>
    <w:rsid w:val="003246A1"/>
    <w:rsid w:val="00324CC1"/>
    <w:rsid w:val="0032779A"/>
    <w:rsid w:val="00327ABE"/>
    <w:rsid w:val="0033138F"/>
    <w:rsid w:val="003370C7"/>
    <w:rsid w:val="00340587"/>
    <w:rsid w:val="003417EF"/>
    <w:rsid w:val="00345366"/>
    <w:rsid w:val="00345823"/>
    <w:rsid w:val="00345EC2"/>
    <w:rsid w:val="00351374"/>
    <w:rsid w:val="0035547E"/>
    <w:rsid w:val="00355F84"/>
    <w:rsid w:val="00360172"/>
    <w:rsid w:val="0036079B"/>
    <w:rsid w:val="00364459"/>
    <w:rsid w:val="0037234B"/>
    <w:rsid w:val="00372D7E"/>
    <w:rsid w:val="00373049"/>
    <w:rsid w:val="00373E2A"/>
    <w:rsid w:val="0037597D"/>
    <w:rsid w:val="003778FC"/>
    <w:rsid w:val="003845A5"/>
    <w:rsid w:val="00390798"/>
    <w:rsid w:val="00392764"/>
    <w:rsid w:val="0039491B"/>
    <w:rsid w:val="00395AFD"/>
    <w:rsid w:val="0039603D"/>
    <w:rsid w:val="003A6BA1"/>
    <w:rsid w:val="003A6D5C"/>
    <w:rsid w:val="003B2B21"/>
    <w:rsid w:val="003B549F"/>
    <w:rsid w:val="003B676D"/>
    <w:rsid w:val="003C22BE"/>
    <w:rsid w:val="003C23AB"/>
    <w:rsid w:val="003C2E5C"/>
    <w:rsid w:val="003C3E87"/>
    <w:rsid w:val="003C55C9"/>
    <w:rsid w:val="003C6F44"/>
    <w:rsid w:val="003D3369"/>
    <w:rsid w:val="003D5F0A"/>
    <w:rsid w:val="003D7036"/>
    <w:rsid w:val="003D7251"/>
    <w:rsid w:val="003E11C2"/>
    <w:rsid w:val="003F1353"/>
    <w:rsid w:val="003F1D1A"/>
    <w:rsid w:val="003F3D84"/>
    <w:rsid w:val="004018E5"/>
    <w:rsid w:val="00413051"/>
    <w:rsid w:val="00416940"/>
    <w:rsid w:val="00425667"/>
    <w:rsid w:val="00432748"/>
    <w:rsid w:val="00433DB2"/>
    <w:rsid w:val="004373B1"/>
    <w:rsid w:val="00437BA5"/>
    <w:rsid w:val="0044067E"/>
    <w:rsid w:val="0044100E"/>
    <w:rsid w:val="00450CEA"/>
    <w:rsid w:val="004540B0"/>
    <w:rsid w:val="004559F4"/>
    <w:rsid w:val="00461818"/>
    <w:rsid w:val="00463E2B"/>
    <w:rsid w:val="0046418B"/>
    <w:rsid w:val="00471CD3"/>
    <w:rsid w:val="004732EC"/>
    <w:rsid w:val="004743C3"/>
    <w:rsid w:val="00475CB0"/>
    <w:rsid w:val="00482190"/>
    <w:rsid w:val="004826C8"/>
    <w:rsid w:val="00487191"/>
    <w:rsid w:val="0048797A"/>
    <w:rsid w:val="0049484D"/>
    <w:rsid w:val="0049601E"/>
    <w:rsid w:val="00497AFF"/>
    <w:rsid w:val="004A07AF"/>
    <w:rsid w:val="004B2201"/>
    <w:rsid w:val="004B777D"/>
    <w:rsid w:val="004B78F8"/>
    <w:rsid w:val="004C02D2"/>
    <w:rsid w:val="004C3EA0"/>
    <w:rsid w:val="004C55C7"/>
    <w:rsid w:val="004D0D0E"/>
    <w:rsid w:val="004D1474"/>
    <w:rsid w:val="004D237A"/>
    <w:rsid w:val="004D3D89"/>
    <w:rsid w:val="004D5C6F"/>
    <w:rsid w:val="004D7979"/>
    <w:rsid w:val="004E0289"/>
    <w:rsid w:val="004E09F2"/>
    <w:rsid w:val="004E0BDE"/>
    <w:rsid w:val="004E5035"/>
    <w:rsid w:val="004F14A0"/>
    <w:rsid w:val="004F2153"/>
    <w:rsid w:val="004F3A79"/>
    <w:rsid w:val="004F3D86"/>
    <w:rsid w:val="004F4E01"/>
    <w:rsid w:val="004F505F"/>
    <w:rsid w:val="004F6C8D"/>
    <w:rsid w:val="004F7B8E"/>
    <w:rsid w:val="005048D8"/>
    <w:rsid w:val="00507FFE"/>
    <w:rsid w:val="005100BB"/>
    <w:rsid w:val="00510170"/>
    <w:rsid w:val="00515BB0"/>
    <w:rsid w:val="0051688D"/>
    <w:rsid w:val="00520BC0"/>
    <w:rsid w:val="00522535"/>
    <w:rsid w:val="005237DC"/>
    <w:rsid w:val="00527D26"/>
    <w:rsid w:val="005350B8"/>
    <w:rsid w:val="0053652F"/>
    <w:rsid w:val="0054041F"/>
    <w:rsid w:val="00540D9B"/>
    <w:rsid w:val="005416F0"/>
    <w:rsid w:val="00543A28"/>
    <w:rsid w:val="0054622D"/>
    <w:rsid w:val="00550308"/>
    <w:rsid w:val="005541BC"/>
    <w:rsid w:val="00556940"/>
    <w:rsid w:val="00564E1E"/>
    <w:rsid w:val="0057268B"/>
    <w:rsid w:val="005761D4"/>
    <w:rsid w:val="00576532"/>
    <w:rsid w:val="005765B6"/>
    <w:rsid w:val="005804AC"/>
    <w:rsid w:val="00584ACD"/>
    <w:rsid w:val="005853BE"/>
    <w:rsid w:val="005947ED"/>
    <w:rsid w:val="0059595A"/>
    <w:rsid w:val="00596022"/>
    <w:rsid w:val="005A09CE"/>
    <w:rsid w:val="005A105D"/>
    <w:rsid w:val="005A2F9D"/>
    <w:rsid w:val="005A6F14"/>
    <w:rsid w:val="005A7BEB"/>
    <w:rsid w:val="005B10C1"/>
    <w:rsid w:val="005B12FB"/>
    <w:rsid w:val="005B23AD"/>
    <w:rsid w:val="005B6F08"/>
    <w:rsid w:val="005C0341"/>
    <w:rsid w:val="005C2A4C"/>
    <w:rsid w:val="005C4AA1"/>
    <w:rsid w:val="005C734F"/>
    <w:rsid w:val="005D068A"/>
    <w:rsid w:val="005D3C14"/>
    <w:rsid w:val="005D415C"/>
    <w:rsid w:val="005D5DDE"/>
    <w:rsid w:val="005E32D9"/>
    <w:rsid w:val="005F0162"/>
    <w:rsid w:val="005F19F7"/>
    <w:rsid w:val="005F3878"/>
    <w:rsid w:val="00601D91"/>
    <w:rsid w:val="00602598"/>
    <w:rsid w:val="006028E1"/>
    <w:rsid w:val="00605140"/>
    <w:rsid w:val="0060562E"/>
    <w:rsid w:val="006105FD"/>
    <w:rsid w:val="0061067B"/>
    <w:rsid w:val="0061197E"/>
    <w:rsid w:val="0061366B"/>
    <w:rsid w:val="006139B3"/>
    <w:rsid w:val="006157FC"/>
    <w:rsid w:val="00616791"/>
    <w:rsid w:val="00616AB7"/>
    <w:rsid w:val="00620C81"/>
    <w:rsid w:val="00624AE9"/>
    <w:rsid w:val="00630837"/>
    <w:rsid w:val="00630FE7"/>
    <w:rsid w:val="00633674"/>
    <w:rsid w:val="00635687"/>
    <w:rsid w:val="006359E1"/>
    <w:rsid w:val="00640DF0"/>
    <w:rsid w:val="00642880"/>
    <w:rsid w:val="00643077"/>
    <w:rsid w:val="006570B3"/>
    <w:rsid w:val="0066165B"/>
    <w:rsid w:val="00664AE2"/>
    <w:rsid w:val="00674CE2"/>
    <w:rsid w:val="00677F94"/>
    <w:rsid w:val="006815F5"/>
    <w:rsid w:val="006819FB"/>
    <w:rsid w:val="006860F2"/>
    <w:rsid w:val="0069083A"/>
    <w:rsid w:val="006951D6"/>
    <w:rsid w:val="006A1D2D"/>
    <w:rsid w:val="006A5C1B"/>
    <w:rsid w:val="006B0E04"/>
    <w:rsid w:val="006B10E7"/>
    <w:rsid w:val="006B1876"/>
    <w:rsid w:val="006B2BED"/>
    <w:rsid w:val="006B2E17"/>
    <w:rsid w:val="006B6981"/>
    <w:rsid w:val="006B7739"/>
    <w:rsid w:val="006B7ED0"/>
    <w:rsid w:val="006C15F8"/>
    <w:rsid w:val="006D5AEF"/>
    <w:rsid w:val="006E1E06"/>
    <w:rsid w:val="006E77E6"/>
    <w:rsid w:val="006F05A0"/>
    <w:rsid w:val="006F09CC"/>
    <w:rsid w:val="006F2513"/>
    <w:rsid w:val="006F28B6"/>
    <w:rsid w:val="006F700D"/>
    <w:rsid w:val="006F71EE"/>
    <w:rsid w:val="0070130C"/>
    <w:rsid w:val="0070319E"/>
    <w:rsid w:val="00703911"/>
    <w:rsid w:val="0070727F"/>
    <w:rsid w:val="00712835"/>
    <w:rsid w:val="00714D11"/>
    <w:rsid w:val="00716496"/>
    <w:rsid w:val="007229A1"/>
    <w:rsid w:val="007232A8"/>
    <w:rsid w:val="007265DC"/>
    <w:rsid w:val="00731017"/>
    <w:rsid w:val="00737CE9"/>
    <w:rsid w:val="00741FCC"/>
    <w:rsid w:val="007466AE"/>
    <w:rsid w:val="00747019"/>
    <w:rsid w:val="00752231"/>
    <w:rsid w:val="007538E1"/>
    <w:rsid w:val="007540DA"/>
    <w:rsid w:val="00754921"/>
    <w:rsid w:val="00761A6C"/>
    <w:rsid w:val="0076421C"/>
    <w:rsid w:val="00764D43"/>
    <w:rsid w:val="007704E0"/>
    <w:rsid w:val="00773E62"/>
    <w:rsid w:val="00780009"/>
    <w:rsid w:val="00780A93"/>
    <w:rsid w:val="00782B91"/>
    <w:rsid w:val="0078463D"/>
    <w:rsid w:val="00786832"/>
    <w:rsid w:val="007869AD"/>
    <w:rsid w:val="007878B3"/>
    <w:rsid w:val="007904D1"/>
    <w:rsid w:val="0079118E"/>
    <w:rsid w:val="00791CE2"/>
    <w:rsid w:val="00794B8F"/>
    <w:rsid w:val="007955B1"/>
    <w:rsid w:val="00795FE7"/>
    <w:rsid w:val="007A1CDD"/>
    <w:rsid w:val="007A2AD5"/>
    <w:rsid w:val="007A4CB7"/>
    <w:rsid w:val="007A66BC"/>
    <w:rsid w:val="007A73C4"/>
    <w:rsid w:val="007B1C98"/>
    <w:rsid w:val="007C1686"/>
    <w:rsid w:val="007C1D99"/>
    <w:rsid w:val="007C37BA"/>
    <w:rsid w:val="007C7102"/>
    <w:rsid w:val="007D04A5"/>
    <w:rsid w:val="007D1E77"/>
    <w:rsid w:val="007D3530"/>
    <w:rsid w:val="007D6914"/>
    <w:rsid w:val="007D7DAA"/>
    <w:rsid w:val="007E6A47"/>
    <w:rsid w:val="007E6B8E"/>
    <w:rsid w:val="007F12ED"/>
    <w:rsid w:val="007F1F32"/>
    <w:rsid w:val="007F5D98"/>
    <w:rsid w:val="00801370"/>
    <w:rsid w:val="008020C9"/>
    <w:rsid w:val="00805353"/>
    <w:rsid w:val="0081758C"/>
    <w:rsid w:val="0082002D"/>
    <w:rsid w:val="00820872"/>
    <w:rsid w:val="00820AEF"/>
    <w:rsid w:val="00820B23"/>
    <w:rsid w:val="008220EC"/>
    <w:rsid w:val="008326C2"/>
    <w:rsid w:val="00832B8E"/>
    <w:rsid w:val="00836B23"/>
    <w:rsid w:val="008400EA"/>
    <w:rsid w:val="00841CAA"/>
    <w:rsid w:val="00845706"/>
    <w:rsid w:val="00846BB8"/>
    <w:rsid w:val="0085123E"/>
    <w:rsid w:val="00852D66"/>
    <w:rsid w:val="00856385"/>
    <w:rsid w:val="00863EF9"/>
    <w:rsid w:val="00864A1D"/>
    <w:rsid w:val="0086617D"/>
    <w:rsid w:val="008677D2"/>
    <w:rsid w:val="00871CBE"/>
    <w:rsid w:val="00873CB3"/>
    <w:rsid w:val="00877F21"/>
    <w:rsid w:val="00880625"/>
    <w:rsid w:val="008813A2"/>
    <w:rsid w:val="00882742"/>
    <w:rsid w:val="008831B4"/>
    <w:rsid w:val="00890FB1"/>
    <w:rsid w:val="008B25EC"/>
    <w:rsid w:val="008C0995"/>
    <w:rsid w:val="008C3434"/>
    <w:rsid w:val="008D2086"/>
    <w:rsid w:val="008D5B9C"/>
    <w:rsid w:val="008E5C7B"/>
    <w:rsid w:val="008F4BB6"/>
    <w:rsid w:val="009073AA"/>
    <w:rsid w:val="00913B68"/>
    <w:rsid w:val="00926FA8"/>
    <w:rsid w:val="009326DB"/>
    <w:rsid w:val="00934A81"/>
    <w:rsid w:val="009355ED"/>
    <w:rsid w:val="009427CC"/>
    <w:rsid w:val="0094294A"/>
    <w:rsid w:val="009525D9"/>
    <w:rsid w:val="00953780"/>
    <w:rsid w:val="00955D43"/>
    <w:rsid w:val="009566F9"/>
    <w:rsid w:val="009573C6"/>
    <w:rsid w:val="009619B2"/>
    <w:rsid w:val="00963ED0"/>
    <w:rsid w:val="009662D9"/>
    <w:rsid w:val="009665EA"/>
    <w:rsid w:val="009678A0"/>
    <w:rsid w:val="009700FD"/>
    <w:rsid w:val="0097509A"/>
    <w:rsid w:val="0097704F"/>
    <w:rsid w:val="00983654"/>
    <w:rsid w:val="009911E9"/>
    <w:rsid w:val="00994211"/>
    <w:rsid w:val="009946E2"/>
    <w:rsid w:val="00996ED0"/>
    <w:rsid w:val="00997EFE"/>
    <w:rsid w:val="009A3FF8"/>
    <w:rsid w:val="009A5B4B"/>
    <w:rsid w:val="009B2043"/>
    <w:rsid w:val="009B3C49"/>
    <w:rsid w:val="009C0237"/>
    <w:rsid w:val="009D03D4"/>
    <w:rsid w:val="009D14E0"/>
    <w:rsid w:val="009E23C1"/>
    <w:rsid w:val="009E240D"/>
    <w:rsid w:val="009E3D30"/>
    <w:rsid w:val="009E5BDD"/>
    <w:rsid w:val="009E7068"/>
    <w:rsid w:val="009F1C4E"/>
    <w:rsid w:val="00A02C08"/>
    <w:rsid w:val="00A071D2"/>
    <w:rsid w:val="00A16EB4"/>
    <w:rsid w:val="00A2012F"/>
    <w:rsid w:val="00A20A51"/>
    <w:rsid w:val="00A2600B"/>
    <w:rsid w:val="00A27485"/>
    <w:rsid w:val="00A2791A"/>
    <w:rsid w:val="00A30697"/>
    <w:rsid w:val="00A33331"/>
    <w:rsid w:val="00A401F0"/>
    <w:rsid w:val="00A41A9F"/>
    <w:rsid w:val="00A42A6A"/>
    <w:rsid w:val="00A43007"/>
    <w:rsid w:val="00A460E2"/>
    <w:rsid w:val="00A47341"/>
    <w:rsid w:val="00A50090"/>
    <w:rsid w:val="00A51087"/>
    <w:rsid w:val="00A5513C"/>
    <w:rsid w:val="00A64700"/>
    <w:rsid w:val="00A659AE"/>
    <w:rsid w:val="00A66937"/>
    <w:rsid w:val="00A7094A"/>
    <w:rsid w:val="00A72987"/>
    <w:rsid w:val="00A72B75"/>
    <w:rsid w:val="00A731BD"/>
    <w:rsid w:val="00A77025"/>
    <w:rsid w:val="00A81411"/>
    <w:rsid w:val="00A91714"/>
    <w:rsid w:val="00A934F8"/>
    <w:rsid w:val="00A94539"/>
    <w:rsid w:val="00A94A6D"/>
    <w:rsid w:val="00A96017"/>
    <w:rsid w:val="00A979F1"/>
    <w:rsid w:val="00AB0B17"/>
    <w:rsid w:val="00AB6FDF"/>
    <w:rsid w:val="00AC4529"/>
    <w:rsid w:val="00AC5CD2"/>
    <w:rsid w:val="00AC6794"/>
    <w:rsid w:val="00AD0D95"/>
    <w:rsid w:val="00AD241E"/>
    <w:rsid w:val="00AD516E"/>
    <w:rsid w:val="00AD7A83"/>
    <w:rsid w:val="00AE066A"/>
    <w:rsid w:val="00AE1820"/>
    <w:rsid w:val="00AE300B"/>
    <w:rsid w:val="00AE55A2"/>
    <w:rsid w:val="00AE6594"/>
    <w:rsid w:val="00AE7BFC"/>
    <w:rsid w:val="00AF2CEF"/>
    <w:rsid w:val="00AF2D77"/>
    <w:rsid w:val="00AF4A1A"/>
    <w:rsid w:val="00AF545D"/>
    <w:rsid w:val="00AF657A"/>
    <w:rsid w:val="00B01E05"/>
    <w:rsid w:val="00B0202D"/>
    <w:rsid w:val="00B05FBE"/>
    <w:rsid w:val="00B063FA"/>
    <w:rsid w:val="00B07AEA"/>
    <w:rsid w:val="00B07B17"/>
    <w:rsid w:val="00B07B73"/>
    <w:rsid w:val="00B14374"/>
    <w:rsid w:val="00B1447C"/>
    <w:rsid w:val="00B14482"/>
    <w:rsid w:val="00B1668E"/>
    <w:rsid w:val="00B20CB9"/>
    <w:rsid w:val="00B23C07"/>
    <w:rsid w:val="00B23D91"/>
    <w:rsid w:val="00B2483C"/>
    <w:rsid w:val="00B25616"/>
    <w:rsid w:val="00B26073"/>
    <w:rsid w:val="00B26FC3"/>
    <w:rsid w:val="00B30B2A"/>
    <w:rsid w:val="00B30F6B"/>
    <w:rsid w:val="00B355FE"/>
    <w:rsid w:val="00B35C83"/>
    <w:rsid w:val="00B40446"/>
    <w:rsid w:val="00B4212A"/>
    <w:rsid w:val="00B429EE"/>
    <w:rsid w:val="00B43214"/>
    <w:rsid w:val="00B50BD8"/>
    <w:rsid w:val="00B53361"/>
    <w:rsid w:val="00B54DD6"/>
    <w:rsid w:val="00B5642A"/>
    <w:rsid w:val="00B60F85"/>
    <w:rsid w:val="00B62BEF"/>
    <w:rsid w:val="00B645FD"/>
    <w:rsid w:val="00B66AD7"/>
    <w:rsid w:val="00B71542"/>
    <w:rsid w:val="00B72AA5"/>
    <w:rsid w:val="00B774DC"/>
    <w:rsid w:val="00B8281A"/>
    <w:rsid w:val="00B8297C"/>
    <w:rsid w:val="00B83609"/>
    <w:rsid w:val="00B83C4E"/>
    <w:rsid w:val="00B845B8"/>
    <w:rsid w:val="00B84A75"/>
    <w:rsid w:val="00B86C33"/>
    <w:rsid w:val="00B95EBB"/>
    <w:rsid w:val="00BA2B93"/>
    <w:rsid w:val="00BA3EFF"/>
    <w:rsid w:val="00BA758E"/>
    <w:rsid w:val="00BB13B0"/>
    <w:rsid w:val="00BB3E55"/>
    <w:rsid w:val="00BB4BA0"/>
    <w:rsid w:val="00BB50BE"/>
    <w:rsid w:val="00BB7DC5"/>
    <w:rsid w:val="00BC3874"/>
    <w:rsid w:val="00BC42C6"/>
    <w:rsid w:val="00BC5743"/>
    <w:rsid w:val="00BD2FC8"/>
    <w:rsid w:val="00BE42CB"/>
    <w:rsid w:val="00BF1CF0"/>
    <w:rsid w:val="00BF3168"/>
    <w:rsid w:val="00BF4622"/>
    <w:rsid w:val="00BF79C6"/>
    <w:rsid w:val="00C01F1B"/>
    <w:rsid w:val="00C02048"/>
    <w:rsid w:val="00C02C30"/>
    <w:rsid w:val="00C07C7E"/>
    <w:rsid w:val="00C101BA"/>
    <w:rsid w:val="00C1450F"/>
    <w:rsid w:val="00C15998"/>
    <w:rsid w:val="00C21569"/>
    <w:rsid w:val="00C27D8B"/>
    <w:rsid w:val="00C353E1"/>
    <w:rsid w:val="00C35764"/>
    <w:rsid w:val="00C40635"/>
    <w:rsid w:val="00C44316"/>
    <w:rsid w:val="00C453B0"/>
    <w:rsid w:val="00C47E0E"/>
    <w:rsid w:val="00C50084"/>
    <w:rsid w:val="00C5165A"/>
    <w:rsid w:val="00C51D6F"/>
    <w:rsid w:val="00C54DA7"/>
    <w:rsid w:val="00C55B7E"/>
    <w:rsid w:val="00C5701A"/>
    <w:rsid w:val="00C60CEC"/>
    <w:rsid w:val="00C655D3"/>
    <w:rsid w:val="00C67AFD"/>
    <w:rsid w:val="00C741A9"/>
    <w:rsid w:val="00C759C3"/>
    <w:rsid w:val="00C766AB"/>
    <w:rsid w:val="00C76BB1"/>
    <w:rsid w:val="00C8036F"/>
    <w:rsid w:val="00C80592"/>
    <w:rsid w:val="00C81A73"/>
    <w:rsid w:val="00C82759"/>
    <w:rsid w:val="00C844BD"/>
    <w:rsid w:val="00C858B7"/>
    <w:rsid w:val="00C878A6"/>
    <w:rsid w:val="00C91864"/>
    <w:rsid w:val="00C918BA"/>
    <w:rsid w:val="00C9409C"/>
    <w:rsid w:val="00C951D3"/>
    <w:rsid w:val="00C9748A"/>
    <w:rsid w:val="00C978FE"/>
    <w:rsid w:val="00CA00CF"/>
    <w:rsid w:val="00CA4000"/>
    <w:rsid w:val="00CA4B3A"/>
    <w:rsid w:val="00CB0D36"/>
    <w:rsid w:val="00CB12E7"/>
    <w:rsid w:val="00CB7679"/>
    <w:rsid w:val="00CC328B"/>
    <w:rsid w:val="00CC4D9F"/>
    <w:rsid w:val="00CC6044"/>
    <w:rsid w:val="00CC6462"/>
    <w:rsid w:val="00CD001C"/>
    <w:rsid w:val="00CD23C3"/>
    <w:rsid w:val="00CD42DD"/>
    <w:rsid w:val="00CE12F7"/>
    <w:rsid w:val="00CE7F5B"/>
    <w:rsid w:val="00CF1473"/>
    <w:rsid w:val="00CF24F8"/>
    <w:rsid w:val="00CF463B"/>
    <w:rsid w:val="00D06F56"/>
    <w:rsid w:val="00D1006B"/>
    <w:rsid w:val="00D116E8"/>
    <w:rsid w:val="00D11D24"/>
    <w:rsid w:val="00D14EDE"/>
    <w:rsid w:val="00D1566E"/>
    <w:rsid w:val="00D17600"/>
    <w:rsid w:val="00D31549"/>
    <w:rsid w:val="00D32ED9"/>
    <w:rsid w:val="00D336A3"/>
    <w:rsid w:val="00D3462D"/>
    <w:rsid w:val="00D4097D"/>
    <w:rsid w:val="00D40A82"/>
    <w:rsid w:val="00D42AEA"/>
    <w:rsid w:val="00D47E83"/>
    <w:rsid w:val="00D514F9"/>
    <w:rsid w:val="00D51602"/>
    <w:rsid w:val="00D52C98"/>
    <w:rsid w:val="00D547FB"/>
    <w:rsid w:val="00D61B20"/>
    <w:rsid w:val="00D676A2"/>
    <w:rsid w:val="00D701FE"/>
    <w:rsid w:val="00D712F0"/>
    <w:rsid w:val="00D72C80"/>
    <w:rsid w:val="00D73A73"/>
    <w:rsid w:val="00D73BF8"/>
    <w:rsid w:val="00D81FFA"/>
    <w:rsid w:val="00D821CF"/>
    <w:rsid w:val="00D85C03"/>
    <w:rsid w:val="00D917F4"/>
    <w:rsid w:val="00DA1398"/>
    <w:rsid w:val="00DA2541"/>
    <w:rsid w:val="00DA699D"/>
    <w:rsid w:val="00DA707A"/>
    <w:rsid w:val="00DB7BE0"/>
    <w:rsid w:val="00DC226F"/>
    <w:rsid w:val="00DC31D3"/>
    <w:rsid w:val="00DC485D"/>
    <w:rsid w:val="00DC728B"/>
    <w:rsid w:val="00DD0A33"/>
    <w:rsid w:val="00DD1F28"/>
    <w:rsid w:val="00DD4554"/>
    <w:rsid w:val="00DD4B2F"/>
    <w:rsid w:val="00DD6852"/>
    <w:rsid w:val="00DD6E03"/>
    <w:rsid w:val="00DE09A3"/>
    <w:rsid w:val="00DE2915"/>
    <w:rsid w:val="00DE3198"/>
    <w:rsid w:val="00DE3995"/>
    <w:rsid w:val="00DE642E"/>
    <w:rsid w:val="00DE7A2F"/>
    <w:rsid w:val="00DE7B83"/>
    <w:rsid w:val="00DF3E37"/>
    <w:rsid w:val="00DF4F8F"/>
    <w:rsid w:val="00E00E06"/>
    <w:rsid w:val="00E01A4F"/>
    <w:rsid w:val="00E01BE2"/>
    <w:rsid w:val="00E027B9"/>
    <w:rsid w:val="00E03D12"/>
    <w:rsid w:val="00E17EB8"/>
    <w:rsid w:val="00E200FA"/>
    <w:rsid w:val="00E20C98"/>
    <w:rsid w:val="00E237B2"/>
    <w:rsid w:val="00E23A4B"/>
    <w:rsid w:val="00E26758"/>
    <w:rsid w:val="00E33521"/>
    <w:rsid w:val="00E3483F"/>
    <w:rsid w:val="00E36731"/>
    <w:rsid w:val="00E4117D"/>
    <w:rsid w:val="00E47088"/>
    <w:rsid w:val="00E505C8"/>
    <w:rsid w:val="00E57824"/>
    <w:rsid w:val="00E60D62"/>
    <w:rsid w:val="00E66903"/>
    <w:rsid w:val="00E73CE9"/>
    <w:rsid w:val="00E84804"/>
    <w:rsid w:val="00E84B75"/>
    <w:rsid w:val="00E902CC"/>
    <w:rsid w:val="00E916F4"/>
    <w:rsid w:val="00E923B4"/>
    <w:rsid w:val="00E94059"/>
    <w:rsid w:val="00E964BC"/>
    <w:rsid w:val="00E97998"/>
    <w:rsid w:val="00EA0CB4"/>
    <w:rsid w:val="00EA0E95"/>
    <w:rsid w:val="00EA2BF9"/>
    <w:rsid w:val="00EA50D3"/>
    <w:rsid w:val="00EB4597"/>
    <w:rsid w:val="00EB50C9"/>
    <w:rsid w:val="00EC0328"/>
    <w:rsid w:val="00EC3E94"/>
    <w:rsid w:val="00EC451C"/>
    <w:rsid w:val="00ED350C"/>
    <w:rsid w:val="00EE673D"/>
    <w:rsid w:val="00EF5C24"/>
    <w:rsid w:val="00EF78CD"/>
    <w:rsid w:val="00EF7C5A"/>
    <w:rsid w:val="00F014CC"/>
    <w:rsid w:val="00F01C02"/>
    <w:rsid w:val="00F06393"/>
    <w:rsid w:val="00F06ACB"/>
    <w:rsid w:val="00F107E2"/>
    <w:rsid w:val="00F10E15"/>
    <w:rsid w:val="00F12921"/>
    <w:rsid w:val="00F12AA3"/>
    <w:rsid w:val="00F2255D"/>
    <w:rsid w:val="00F23C89"/>
    <w:rsid w:val="00F23F58"/>
    <w:rsid w:val="00F303BB"/>
    <w:rsid w:val="00F35520"/>
    <w:rsid w:val="00F375A4"/>
    <w:rsid w:val="00F40864"/>
    <w:rsid w:val="00F422FF"/>
    <w:rsid w:val="00F42821"/>
    <w:rsid w:val="00F432DC"/>
    <w:rsid w:val="00F4418F"/>
    <w:rsid w:val="00F46AC5"/>
    <w:rsid w:val="00F51272"/>
    <w:rsid w:val="00F530B6"/>
    <w:rsid w:val="00F55FF8"/>
    <w:rsid w:val="00F6004E"/>
    <w:rsid w:val="00F60AE4"/>
    <w:rsid w:val="00F60DD3"/>
    <w:rsid w:val="00F6318C"/>
    <w:rsid w:val="00F65FEA"/>
    <w:rsid w:val="00F75389"/>
    <w:rsid w:val="00F755A4"/>
    <w:rsid w:val="00F763BB"/>
    <w:rsid w:val="00F80605"/>
    <w:rsid w:val="00F818B3"/>
    <w:rsid w:val="00F81D1B"/>
    <w:rsid w:val="00F82028"/>
    <w:rsid w:val="00F93BDA"/>
    <w:rsid w:val="00F954A4"/>
    <w:rsid w:val="00FA0A2A"/>
    <w:rsid w:val="00FA4245"/>
    <w:rsid w:val="00FA7F9F"/>
    <w:rsid w:val="00FB1E82"/>
    <w:rsid w:val="00FB2C3B"/>
    <w:rsid w:val="00FB3708"/>
    <w:rsid w:val="00FB3D76"/>
    <w:rsid w:val="00FB621D"/>
    <w:rsid w:val="00FD5020"/>
    <w:rsid w:val="00FD5817"/>
    <w:rsid w:val="00FD5FD5"/>
    <w:rsid w:val="00FD6896"/>
    <w:rsid w:val="00FD6AE1"/>
    <w:rsid w:val="00FE05BC"/>
    <w:rsid w:val="00FE07CF"/>
    <w:rsid w:val="00FE195E"/>
    <w:rsid w:val="00FE5E75"/>
    <w:rsid w:val="00FF1307"/>
    <w:rsid w:val="00FF1C16"/>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5AB293C9-7B2F-4046-A238-84D126CEC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f2">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
    <w:link w:val="11"/>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1">
    <w:name w:val="列表段落 字符1"/>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2"/>
    <w:uiPriority w:val="34"/>
    <w:qFormat/>
    <w:locked/>
    <w:rsid w:val="0097509A"/>
    <w:rPr>
      <w:rFonts w:ascii="Times New Roman" w:eastAsia="宋体" w:hAnsi="Times New Roman" w:cs="Times New Roman"/>
      <w:sz w:val="20"/>
      <w:szCs w:val="20"/>
      <w:lang w:val="en-GB" w:eastAsia="ja-JP"/>
    </w:rPr>
  </w:style>
  <w:style w:type="character" w:customStyle="1" w:styleId="af3">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F02228-A0A8-471C-B5CB-022DA3BDB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7</Pages>
  <Words>2666</Words>
  <Characters>15197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Zhihua Shi</cp:lastModifiedBy>
  <cp:revision>162</cp:revision>
  <dcterms:created xsi:type="dcterms:W3CDTF">2021-03-26T01:56:00Z</dcterms:created>
  <dcterms:modified xsi:type="dcterms:W3CDTF">2021-08-06T03:01:00Z</dcterms:modified>
</cp:coreProperties>
</file>