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54288374" w:rsidR="00941D27" w:rsidRPr="00841BFF" w:rsidRDefault="00941D27" w:rsidP="00941D27">
      <w:pPr>
        <w:pStyle w:val="a3"/>
        <w:tabs>
          <w:tab w:val="right" w:pos="8280"/>
          <w:tab w:val="right" w:pos="9781"/>
        </w:tabs>
        <w:ind w:right="-58"/>
        <w:rPr>
          <w:rFonts w:cs="Arial"/>
          <w:bCs/>
          <w:sz w:val="20"/>
          <w:lang w:val="en-US"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3C2352">
        <w:rPr>
          <w:rFonts w:cs="Arial"/>
          <w:bCs/>
          <w:sz w:val="20"/>
          <w:lang w:eastAsia="ja-JP"/>
        </w:rPr>
        <w:t>6</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2C5964" w:rsidRPr="002C5964">
        <w:rPr>
          <w:sz w:val="20"/>
        </w:rPr>
        <w:t>R1-2107117</w:t>
      </w:r>
    </w:p>
    <w:p w14:paraId="552A328C" w14:textId="69808496"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3C2352">
        <w:rPr>
          <w:rFonts w:eastAsia="ＭＳ 明朝" w:cs="Arial"/>
          <w:bCs/>
          <w:sz w:val="20"/>
          <w:lang w:val="en-US" w:eastAsia="ja-JP"/>
        </w:rPr>
        <w:t>August</w:t>
      </w:r>
      <w:r>
        <w:rPr>
          <w:rFonts w:eastAsia="ＭＳ 明朝" w:cs="Arial"/>
          <w:bCs/>
          <w:sz w:val="20"/>
          <w:lang w:val="en-US" w:eastAsia="ja-JP"/>
        </w:rPr>
        <w:t xml:space="preserve"> </w:t>
      </w:r>
      <w:r w:rsidR="001C1366">
        <w:rPr>
          <w:rFonts w:eastAsia="ＭＳ 明朝" w:cs="Arial"/>
          <w:bCs/>
          <w:sz w:val="20"/>
          <w:lang w:val="en-US" w:eastAsia="ja-JP"/>
        </w:rPr>
        <w:t>1</w:t>
      </w:r>
      <w:r w:rsidR="003C2352">
        <w:rPr>
          <w:rFonts w:eastAsia="ＭＳ 明朝" w:cs="Arial"/>
          <w:bCs/>
          <w:sz w:val="20"/>
          <w:lang w:val="en-US" w:eastAsia="ja-JP"/>
        </w:rPr>
        <w:t>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1C1366">
        <w:rPr>
          <w:rFonts w:cs="Arial"/>
          <w:bCs/>
          <w:sz w:val="20"/>
          <w:lang w:val="en-US" w:eastAsia="ja-JP"/>
        </w:rPr>
        <w:t xml:space="preserve"> </w:t>
      </w:r>
      <w:r w:rsidR="00F36161">
        <w:rPr>
          <w:rFonts w:eastAsiaTheme="minorEastAsia" w:cs="Arial"/>
          <w:bCs/>
          <w:sz w:val="20"/>
          <w:lang w:val="en-US" w:eastAsia="ja-JP"/>
        </w:rPr>
        <w:t>2</w:t>
      </w:r>
      <w:r w:rsidR="001C1366">
        <w:rPr>
          <w:rFonts w:eastAsiaTheme="minorEastAsia" w:cs="Arial"/>
          <w:bCs/>
          <w:sz w:val="20"/>
          <w:lang w:val="en-US" w:eastAsia="ja-JP"/>
        </w:rPr>
        <w:t>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6D0B4E"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6D4DD5">
        <w:rPr>
          <w:b w:val="0"/>
          <w:sz w:val="20"/>
        </w:rPr>
        <w:t>TB processing over multi-slot PUSCH</w:t>
      </w:r>
    </w:p>
    <w:p w14:paraId="3BEF152C" w14:textId="1A09B32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6D4DD5">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Pr>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 xml:space="preserve">ncreasing the maximum number of repetitions up to </w:t>
      </w:r>
      <w:proofErr w:type="gramStart"/>
      <w:r>
        <w:rPr>
          <w:lang w:eastAsia="ja-JP"/>
        </w:rPr>
        <w:t>a number of</w:t>
      </w:r>
      <w:proofErr w:type="gramEnd"/>
      <w:r>
        <w:rPr>
          <w:lang w:eastAsia="ja-JP"/>
        </w:rPr>
        <w:t xml:space="preserve"> determined during the course of the work.</w:t>
      </w:r>
    </w:p>
    <w:p w14:paraId="54323C8F" w14:textId="70FFB660"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 xml:space="preserve">he number of repetitions counted </w:t>
      </w:r>
      <w:proofErr w:type="gramStart"/>
      <w:r>
        <w:rPr>
          <w:lang w:eastAsia="ja-JP"/>
        </w:rPr>
        <w:t>on the basis of</w:t>
      </w:r>
      <w:proofErr w:type="gramEnd"/>
      <w:r>
        <w:rPr>
          <w:lang w:eastAsia="ja-JP"/>
        </w:rPr>
        <w:t xml:space="preserve"> available UL slots.</w:t>
      </w:r>
    </w:p>
    <w:p w14:paraId="1D0469B4" w14:textId="3527074F" w:rsidR="0014371E" w:rsidRDefault="0014371E" w:rsidP="0014371E">
      <w:pPr>
        <w:pStyle w:val="aff1"/>
        <w:numPr>
          <w:ilvl w:val="0"/>
          <w:numId w:val="18"/>
        </w:numPr>
        <w:spacing w:after="0"/>
        <w:ind w:leftChars="0"/>
        <w:rPr>
          <w:lang w:eastAsia="ja-JP"/>
        </w:rPr>
      </w:pPr>
      <w:r w:rsidRPr="00D079D3">
        <w:rPr>
          <w:highlight w:val="yellow"/>
          <w:lang w:eastAsia="ja-JP"/>
        </w:rPr>
        <w:t>Specify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sidRPr="00D079D3">
        <w:rPr>
          <w:highlight w:val="yellow"/>
          <w:lang w:eastAsia="ja-JP"/>
        </w:rPr>
        <w:t>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 xml:space="preserve">echanism(s) to enable joint channel estimation over multiple PUSCH transmissions, based on the conditions to keep power consistency and phase continuity to be investigated and specified if </w:t>
      </w:r>
      <w:proofErr w:type="gramStart"/>
      <w:r>
        <w:rPr>
          <w:lang w:eastAsia="ja-JP"/>
        </w:rPr>
        <w:t>necessary</w:t>
      </w:r>
      <w:proofErr w:type="gramEnd"/>
      <w:r>
        <w:rPr>
          <w:lang w:eastAsia="ja-JP"/>
        </w:rPr>
        <w:t xml:space="preserve">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110920D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6D4DD5">
        <w:rPr>
          <w:rFonts w:eastAsiaTheme="minorEastAsia"/>
          <w:lang w:eastAsia="ja-JP"/>
        </w:rPr>
        <w:t>TB processing over multi-slot PUSCH</w:t>
      </w:r>
      <w:r w:rsidR="00BF3637">
        <w:rPr>
          <w:rFonts w:eastAsiaTheme="minorEastAsia" w:hint="eastAsia"/>
          <w:lang w:eastAsia="ja-JP"/>
        </w:rPr>
        <w:t xml:space="preserve"> </w:t>
      </w:r>
      <w:r w:rsidR="00BF3637">
        <w:rPr>
          <w:rFonts w:eastAsiaTheme="minorEastAsia"/>
          <w:lang w:eastAsia="ja-JP"/>
        </w:rPr>
        <w:t>(</w:t>
      </w:r>
      <w:proofErr w:type="spellStart"/>
      <w:r w:rsidR="00BF3637">
        <w:rPr>
          <w:rFonts w:eastAsiaTheme="minorEastAsia"/>
          <w:lang w:eastAsia="ja-JP"/>
        </w:rPr>
        <w:t>TBoMS</w:t>
      </w:r>
      <w:proofErr w:type="spellEnd"/>
      <w:r w:rsidR="00BF3637">
        <w:rPr>
          <w:rFonts w:eastAsiaTheme="minorEastAsia"/>
          <w:lang w:eastAsia="ja-JP"/>
        </w:rPr>
        <w:t>)</w:t>
      </w:r>
      <w:r>
        <w:rPr>
          <w:rFonts w:eastAsiaTheme="minorEastAsia"/>
          <w:lang w:eastAsia="ja-JP"/>
        </w:rPr>
        <w:t>.</w:t>
      </w:r>
    </w:p>
    <w:p w14:paraId="598BA3CA" w14:textId="36D931C4" w:rsidR="001464F9" w:rsidRDefault="00DC50EB" w:rsidP="001464F9">
      <w:pPr>
        <w:pStyle w:val="1"/>
        <w:tabs>
          <w:tab w:val="num" w:pos="426"/>
        </w:tabs>
        <w:ind w:left="426" w:hanging="426"/>
        <w:rPr>
          <w:lang w:val="en-US" w:eastAsia="ja-JP"/>
        </w:rPr>
      </w:pPr>
      <w:r>
        <w:rPr>
          <w:lang w:val="en-US" w:eastAsia="ja-JP"/>
        </w:rPr>
        <w:t>Discussion</w:t>
      </w:r>
    </w:p>
    <w:p w14:paraId="34F77809" w14:textId="51008220" w:rsidR="009F5B69" w:rsidRDefault="009F5B69" w:rsidP="009F5B69">
      <w:pPr>
        <w:pStyle w:val="2"/>
        <w:ind w:left="431" w:hanging="431"/>
        <w:rPr>
          <w:lang w:val="en-US" w:eastAsia="ja-JP"/>
        </w:rPr>
      </w:pPr>
      <w:r>
        <w:rPr>
          <w:lang w:val="en-US" w:eastAsia="ja-JP"/>
        </w:rPr>
        <w:t xml:space="preserve">Time domain resource of </w:t>
      </w:r>
      <w:proofErr w:type="spellStart"/>
      <w:r>
        <w:rPr>
          <w:lang w:val="en-US" w:eastAsia="ja-JP"/>
        </w:rPr>
        <w:t>TBoMS</w:t>
      </w:r>
      <w:proofErr w:type="spellEnd"/>
    </w:p>
    <w:p w14:paraId="77785A06" w14:textId="2279F65E" w:rsidR="00752262" w:rsidRDefault="00A118ED" w:rsidP="008D5A1E">
      <w:pPr>
        <w:spacing w:after="0"/>
        <w:rPr>
          <w:bCs/>
          <w:lang w:val="en-US" w:eastAsia="ja-JP"/>
        </w:rPr>
      </w:pPr>
      <w:r>
        <w:rPr>
          <w:rFonts w:hint="eastAsia"/>
          <w:lang w:val="en-US" w:eastAsia="ja-JP"/>
        </w:rPr>
        <w:t>F</w:t>
      </w:r>
      <w:r>
        <w:rPr>
          <w:lang w:val="en-US" w:eastAsia="ja-JP"/>
        </w:rPr>
        <w:t xml:space="preserve">or time domain resource determination of </w:t>
      </w:r>
      <w:proofErr w:type="spellStart"/>
      <w:r>
        <w:rPr>
          <w:lang w:val="en-US" w:eastAsia="ja-JP"/>
        </w:rPr>
        <w:t>TBoMS</w:t>
      </w:r>
      <w:proofErr w:type="spellEnd"/>
      <w:r>
        <w:rPr>
          <w:lang w:val="en-US" w:eastAsia="ja-JP"/>
        </w:rPr>
        <w:t xml:space="preserve">, </w:t>
      </w:r>
      <w:r w:rsidR="00A047B7">
        <w:rPr>
          <w:lang w:val="en-US" w:eastAsia="ja-JP"/>
        </w:rPr>
        <w:t>foll</w:t>
      </w:r>
      <w:r w:rsidR="00DE3B2E">
        <w:rPr>
          <w:lang w:val="en-US" w:eastAsia="ja-JP"/>
        </w:rPr>
        <w:t>owing</w:t>
      </w:r>
      <w:r>
        <w:rPr>
          <w:lang w:val="en-US" w:eastAsia="ja-JP"/>
        </w:rPr>
        <w:t xml:space="preserve"> </w:t>
      </w:r>
      <w:r w:rsidR="00DE3B2E">
        <w:rPr>
          <w:lang w:val="en-US" w:eastAsia="ja-JP"/>
        </w:rPr>
        <w:t xml:space="preserve">agreement and working assumption </w:t>
      </w:r>
      <w:r>
        <w:rPr>
          <w:lang w:val="en-US" w:eastAsia="ja-JP"/>
        </w:rPr>
        <w:t>w</w:t>
      </w:r>
      <w:r w:rsidR="00DE3B2E">
        <w:rPr>
          <w:lang w:val="en-US" w:eastAsia="ja-JP"/>
        </w:rPr>
        <w:t>ere made</w:t>
      </w:r>
      <w:r>
        <w:rPr>
          <w:lang w:val="en-US" w:eastAsia="ja-JP"/>
        </w:rPr>
        <w:t xml:space="preserve"> in RAN1#10</w:t>
      </w:r>
      <w:r w:rsidR="00DE3B2E">
        <w:rPr>
          <w:lang w:val="en-US" w:eastAsia="ja-JP"/>
        </w:rPr>
        <w:t>5</w:t>
      </w:r>
      <w:r>
        <w:rPr>
          <w:lang w:val="en-US" w:eastAsia="ja-JP"/>
        </w:rPr>
        <w:t>e.</w:t>
      </w:r>
    </w:p>
    <w:p w14:paraId="413E2E53" w14:textId="77777777" w:rsidR="00DE3B2E" w:rsidRDefault="00DE3B2E" w:rsidP="00DE3B2E">
      <w:pPr>
        <w:pStyle w:val="Agreements"/>
        <w:ind w:firstLine="200"/>
      </w:pPr>
      <w:r>
        <w:rPr>
          <w:highlight w:val="green"/>
        </w:rPr>
        <w:t>Agreement:</w:t>
      </w:r>
    </w:p>
    <w:p w14:paraId="098403D1" w14:textId="77777777" w:rsidR="00DE3B2E" w:rsidRDefault="00DE3B2E" w:rsidP="00DE3B2E">
      <w:pPr>
        <w:pStyle w:val="aff1"/>
        <w:widowControl w:val="0"/>
        <w:numPr>
          <w:ilvl w:val="0"/>
          <w:numId w:val="30"/>
        </w:numPr>
        <w:snapToGrid w:val="0"/>
        <w:spacing w:after="0"/>
        <w:ind w:leftChars="100" w:left="620"/>
        <w:jc w:val="both"/>
        <w:rPr>
          <w:rFonts w:eastAsiaTheme="minorEastAsia"/>
        </w:rPr>
      </w:pPr>
      <w:r>
        <w:rPr>
          <w:rFonts w:eastAsiaTheme="minorEastAsia" w:hint="eastAsia"/>
        </w:rPr>
        <w:t>T</w:t>
      </w:r>
      <w:r>
        <w:rPr>
          <w:rFonts w:eastAsiaTheme="minorEastAsia"/>
        </w:rPr>
        <w:t xml:space="preserve">ime domain resource determination for </w:t>
      </w:r>
      <w:proofErr w:type="spellStart"/>
      <w:r>
        <w:rPr>
          <w:rFonts w:eastAsiaTheme="minorEastAsia"/>
        </w:rPr>
        <w:t>TBoMS</w:t>
      </w:r>
      <w:proofErr w:type="spellEnd"/>
      <w:r>
        <w:rPr>
          <w:rFonts w:eastAsiaTheme="minorEastAsia"/>
        </w:rPr>
        <w:t xml:space="preserve"> can be performed only via PUSCH repetition Type A like TDRA.</w:t>
      </w:r>
    </w:p>
    <w:p w14:paraId="28931E5A" w14:textId="77777777" w:rsidR="00DE3B2E" w:rsidRDefault="00DE3B2E" w:rsidP="00DE3B2E">
      <w:pPr>
        <w:pStyle w:val="aff1"/>
        <w:widowControl w:val="0"/>
        <w:numPr>
          <w:ilvl w:val="1"/>
          <w:numId w:val="30"/>
        </w:numPr>
        <w:snapToGrid w:val="0"/>
        <w:spacing w:after="0"/>
        <w:ind w:leftChars="310" w:left="1040"/>
        <w:jc w:val="both"/>
        <w:rPr>
          <w:rFonts w:eastAsiaTheme="minorEastAsia"/>
        </w:rPr>
      </w:pPr>
      <w:r>
        <w:rPr>
          <w:rFonts w:eastAsiaTheme="minorEastAsia" w:hint="eastAsia"/>
        </w:rPr>
        <w:t>F</w:t>
      </w:r>
      <w:r>
        <w:rPr>
          <w:rFonts w:eastAsiaTheme="minorEastAsia"/>
        </w:rPr>
        <w:t>FS: Details</w:t>
      </w:r>
    </w:p>
    <w:p w14:paraId="2F0029BB" w14:textId="77777777" w:rsidR="00DE3B2E" w:rsidRPr="008A7C2F" w:rsidRDefault="00DE3B2E" w:rsidP="00DE3B2E">
      <w:pPr>
        <w:pStyle w:val="aff1"/>
        <w:widowControl w:val="0"/>
        <w:numPr>
          <w:ilvl w:val="1"/>
          <w:numId w:val="30"/>
        </w:numPr>
        <w:snapToGrid w:val="0"/>
        <w:spacing w:after="0"/>
        <w:ind w:leftChars="310" w:left="104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optimizations for time domain resource determination are necessary for allocating resource in the S slots (for the unpaired spectrum case).</w:t>
      </w:r>
    </w:p>
    <w:p w14:paraId="344DA5E7" w14:textId="77777777" w:rsidR="00DE3B2E" w:rsidRDefault="00DE3B2E" w:rsidP="00DE3B2E">
      <w:pPr>
        <w:pStyle w:val="Agreements"/>
        <w:ind w:leftChars="100" w:left="200"/>
      </w:pPr>
      <w:r w:rsidRPr="008A7C2F">
        <w:rPr>
          <w:highlight w:val="darkYellow"/>
        </w:rPr>
        <w:t>Working assumption:</w:t>
      </w:r>
    </w:p>
    <w:p w14:paraId="21E266E3" w14:textId="77777777" w:rsidR="00DE3B2E" w:rsidRPr="008A7C2F" w:rsidRDefault="00DE3B2E" w:rsidP="00DE3B2E">
      <w:pPr>
        <w:pStyle w:val="aff1"/>
        <w:widowControl w:val="0"/>
        <w:numPr>
          <w:ilvl w:val="0"/>
          <w:numId w:val="30"/>
        </w:numPr>
        <w:snapToGrid w:val="0"/>
        <w:spacing w:afterLines="50" w:after="120"/>
        <w:ind w:leftChars="100" w:left="620"/>
        <w:jc w:val="both"/>
        <w:rPr>
          <w:rFonts w:eastAsiaTheme="minorEastAsia"/>
        </w:rPr>
      </w:pPr>
      <w:r>
        <w:rPr>
          <w:rFonts w:eastAsiaTheme="minorEastAsia" w:hint="eastAsia"/>
        </w:rPr>
        <w:t>A</w:t>
      </w:r>
      <w:r>
        <w:rPr>
          <w:rFonts w:eastAsiaTheme="minorEastAsia"/>
        </w:rPr>
        <w:t xml:space="preserve">llocating resources for </w:t>
      </w:r>
      <w:proofErr w:type="spellStart"/>
      <w:r>
        <w:rPr>
          <w:rFonts w:eastAsiaTheme="minorEastAsia"/>
        </w:rPr>
        <w:t>TBoMS</w:t>
      </w:r>
      <w:proofErr w:type="spellEnd"/>
      <w:r>
        <w:rPr>
          <w:rFonts w:eastAsiaTheme="minorEastAsia"/>
        </w:rPr>
        <w:t xml:space="preserve"> in the special slot in TDD is possible according to the agreed time domain resource determination for </w:t>
      </w:r>
      <w:proofErr w:type="spellStart"/>
      <w:r>
        <w:rPr>
          <w:rFonts w:eastAsiaTheme="minorEastAsia"/>
        </w:rPr>
        <w:t>TBoMS</w:t>
      </w:r>
      <w:proofErr w:type="spellEnd"/>
      <w:r>
        <w:rPr>
          <w:rFonts w:eastAsiaTheme="minorEastAsia"/>
        </w:rPr>
        <w:t>.</w:t>
      </w:r>
    </w:p>
    <w:p w14:paraId="74B11F3A" w14:textId="6D0D26FF" w:rsidR="003B78AC" w:rsidRDefault="00181B4B" w:rsidP="00EF7AD2">
      <w:pPr>
        <w:spacing w:beforeLines="50" w:before="120" w:after="0"/>
        <w:rPr>
          <w:bCs/>
          <w:lang w:eastAsia="ja-JP"/>
        </w:rPr>
      </w:pPr>
      <w:r>
        <w:rPr>
          <w:rFonts w:hint="eastAsia"/>
          <w:bCs/>
          <w:lang w:eastAsia="ja-JP"/>
        </w:rPr>
        <w:t>P</w:t>
      </w:r>
      <w:r>
        <w:rPr>
          <w:bCs/>
          <w:lang w:eastAsia="ja-JP"/>
        </w:rPr>
        <w:t xml:space="preserve">USCH repetition Type A like TDRA means the number of allocated symbols is the same in each slot. </w:t>
      </w:r>
      <w:r w:rsidR="003B78AC">
        <w:rPr>
          <w:bCs/>
          <w:lang w:eastAsia="ja-JP"/>
        </w:rPr>
        <w:t xml:space="preserve">The remaining issue is whether optimizations for time domain resource determination are necessary for allocating resource in the S slots for the unpaired spectrum case. If no optimization is supported, for allocating S slot in TDD, </w:t>
      </w:r>
      <w:proofErr w:type="spellStart"/>
      <w:r w:rsidR="00D76319">
        <w:rPr>
          <w:bCs/>
          <w:lang w:eastAsia="ja-JP"/>
        </w:rPr>
        <w:t>gNB</w:t>
      </w:r>
      <w:proofErr w:type="spellEnd"/>
      <w:r w:rsidR="00D76319">
        <w:rPr>
          <w:bCs/>
          <w:lang w:eastAsia="ja-JP"/>
        </w:rPr>
        <w:t xml:space="preserve"> </w:t>
      </w:r>
      <w:r w:rsidR="003B78AC">
        <w:rPr>
          <w:bCs/>
          <w:lang w:eastAsia="ja-JP"/>
        </w:rPr>
        <w:t>schedules the min</w:t>
      </w:r>
      <w:r w:rsidR="00A11F7C">
        <w:rPr>
          <w:bCs/>
          <w:lang w:eastAsia="ja-JP"/>
        </w:rPr>
        <w:t>imum of</w:t>
      </w:r>
      <w:r w:rsidR="009A0A38">
        <w:rPr>
          <w:rFonts w:hint="eastAsia"/>
          <w:bCs/>
          <w:lang w:eastAsia="ja-JP"/>
        </w:rPr>
        <w:t xml:space="preserve"> </w:t>
      </w:r>
      <w:r w:rsidR="003B78AC">
        <w:rPr>
          <w:bCs/>
          <w:lang w:eastAsia="ja-JP"/>
        </w:rPr>
        <w:t xml:space="preserve">{available symbols in special slot, available symbols in UL slot}. It is a straightforward design since RAN1 discussing to enhance PUSCH repetition Type A for coverage enhancement. Although optimization can utilize UL resource more efficiently, considering commonality between PUSCH repetition </w:t>
      </w:r>
      <w:r w:rsidR="00A21577">
        <w:rPr>
          <w:bCs/>
          <w:lang w:eastAsia="ja-JP"/>
        </w:rPr>
        <w:t>Type A, no optimization seems simple solution from the specification and implementation point of view since unified handling of time domain resource determination including available slot determination could be possible.</w:t>
      </w:r>
    </w:p>
    <w:p w14:paraId="319DE6EC" w14:textId="77777777" w:rsidR="0035254D" w:rsidRDefault="0035254D" w:rsidP="0035254D">
      <w:pPr>
        <w:spacing w:beforeLines="50" w:before="120" w:after="0"/>
        <w:rPr>
          <w:b/>
          <w:lang w:val="en-US" w:eastAsia="ja-JP"/>
        </w:rPr>
      </w:pPr>
      <w:r>
        <w:rPr>
          <w:b/>
          <w:lang w:val="en-US" w:eastAsia="ja-JP"/>
        </w:rPr>
        <w:t xml:space="preserve">Proposal 1: </w:t>
      </w:r>
    </w:p>
    <w:p w14:paraId="34692A8A" w14:textId="043C1595" w:rsidR="00A21577" w:rsidRDefault="00A21577" w:rsidP="0035254D">
      <w:pPr>
        <w:pStyle w:val="aff1"/>
        <w:numPr>
          <w:ilvl w:val="0"/>
          <w:numId w:val="24"/>
        </w:numPr>
        <w:spacing w:after="0"/>
        <w:ind w:leftChars="0"/>
        <w:rPr>
          <w:b/>
          <w:lang w:val="en-US" w:eastAsia="ja-JP"/>
        </w:rPr>
      </w:pPr>
      <w:r>
        <w:rPr>
          <w:rFonts w:hint="eastAsia"/>
          <w:b/>
          <w:lang w:val="en-US" w:eastAsia="ja-JP"/>
        </w:rPr>
        <w:t>T</w:t>
      </w:r>
      <w:r>
        <w:rPr>
          <w:b/>
          <w:lang w:val="en-US" w:eastAsia="ja-JP"/>
        </w:rPr>
        <w:t xml:space="preserve">ime domain resource determination for </w:t>
      </w:r>
      <w:proofErr w:type="spellStart"/>
      <w:r>
        <w:rPr>
          <w:b/>
          <w:lang w:val="en-US" w:eastAsia="ja-JP"/>
        </w:rPr>
        <w:t>TBoMS</w:t>
      </w:r>
      <w:proofErr w:type="spellEnd"/>
      <w:r>
        <w:rPr>
          <w:b/>
          <w:lang w:val="en-US" w:eastAsia="ja-JP"/>
        </w:rPr>
        <w:t xml:space="preserve"> can be performed only via PUSCH repetition Type A like TDRA without optimization for allocating resource in the S slots.</w:t>
      </w:r>
    </w:p>
    <w:p w14:paraId="217060B7" w14:textId="6AD7FDDF" w:rsidR="006A6C3A" w:rsidRDefault="006A6C3A" w:rsidP="006A6C3A">
      <w:pPr>
        <w:spacing w:beforeLines="50" w:before="120" w:after="0"/>
        <w:rPr>
          <w:b/>
          <w:lang w:val="en-US" w:eastAsia="ja-JP"/>
        </w:rPr>
      </w:pPr>
      <w:r>
        <w:rPr>
          <w:b/>
          <w:lang w:val="en-US" w:eastAsia="ja-JP"/>
        </w:rPr>
        <w:t>Proposal 2:</w:t>
      </w:r>
    </w:p>
    <w:p w14:paraId="23732DE7" w14:textId="3E3F51AF" w:rsidR="00977DE2" w:rsidRDefault="00A21577" w:rsidP="00A21577">
      <w:pPr>
        <w:pStyle w:val="aff1"/>
        <w:numPr>
          <w:ilvl w:val="0"/>
          <w:numId w:val="24"/>
        </w:numPr>
        <w:spacing w:after="0"/>
        <w:ind w:leftChars="0"/>
        <w:rPr>
          <w:b/>
          <w:lang w:val="en-US" w:eastAsia="ja-JP"/>
        </w:rPr>
      </w:pPr>
      <w:r>
        <w:rPr>
          <w:b/>
          <w:lang w:val="en-US" w:eastAsia="ja-JP"/>
        </w:rPr>
        <w:t xml:space="preserve">For the time domain resource determination for </w:t>
      </w:r>
      <w:proofErr w:type="spellStart"/>
      <w:r>
        <w:rPr>
          <w:b/>
          <w:lang w:val="en-US" w:eastAsia="ja-JP"/>
        </w:rPr>
        <w:t>TBoMS</w:t>
      </w:r>
      <w:proofErr w:type="spellEnd"/>
      <w:r>
        <w:rPr>
          <w:b/>
          <w:lang w:val="en-US" w:eastAsia="ja-JP"/>
        </w:rPr>
        <w:t>, unified solution of determination of available slot is supported.</w:t>
      </w:r>
    </w:p>
    <w:p w14:paraId="357CFEC3" w14:textId="776E3585" w:rsidR="006A6C3A" w:rsidRDefault="006A6C3A" w:rsidP="008E61AD">
      <w:pPr>
        <w:spacing w:after="0"/>
        <w:rPr>
          <w:bCs/>
          <w:lang w:val="en-US" w:eastAsia="ja-JP"/>
        </w:rPr>
      </w:pPr>
    </w:p>
    <w:p w14:paraId="4A28557E" w14:textId="2556217E" w:rsidR="000B0739" w:rsidRDefault="0037512C" w:rsidP="000B0739">
      <w:pPr>
        <w:pStyle w:val="2"/>
        <w:ind w:left="431" w:hanging="431"/>
        <w:rPr>
          <w:lang w:val="en-US" w:eastAsia="ja-JP"/>
        </w:rPr>
      </w:pPr>
      <w:r>
        <w:rPr>
          <w:lang w:val="en-US" w:eastAsia="ja-JP"/>
        </w:rPr>
        <w:lastRenderedPageBreak/>
        <w:t xml:space="preserve">Single </w:t>
      </w:r>
      <w:proofErr w:type="spellStart"/>
      <w:r>
        <w:rPr>
          <w:lang w:val="en-US" w:eastAsia="ja-JP"/>
        </w:rPr>
        <w:t>TBoMS</w:t>
      </w:r>
      <w:proofErr w:type="spellEnd"/>
      <w:r>
        <w:rPr>
          <w:lang w:val="en-US" w:eastAsia="ja-JP"/>
        </w:rPr>
        <w:t xml:space="preserve"> structure and rate matching</w:t>
      </w:r>
    </w:p>
    <w:p w14:paraId="5A5972F8" w14:textId="4AF1E0DA" w:rsidR="00CE3D24" w:rsidRDefault="0037512C" w:rsidP="00CE3D24">
      <w:pPr>
        <w:spacing w:afterLines="50" w:after="120"/>
        <w:rPr>
          <w:bCs/>
          <w:lang w:val="en-US" w:eastAsia="ja-JP"/>
        </w:rPr>
      </w:pPr>
      <w:r>
        <w:rPr>
          <w:rFonts w:hint="eastAsia"/>
          <w:bCs/>
          <w:lang w:val="en-US" w:eastAsia="ja-JP"/>
        </w:rPr>
        <w:t>I</w:t>
      </w:r>
      <w:r>
        <w:rPr>
          <w:bCs/>
          <w:lang w:val="en-US" w:eastAsia="ja-JP"/>
        </w:rPr>
        <w:t xml:space="preserve">n RAN1#105e, following structure of </w:t>
      </w:r>
      <w:proofErr w:type="spellStart"/>
      <w:r>
        <w:rPr>
          <w:bCs/>
          <w:lang w:val="en-US" w:eastAsia="ja-JP"/>
        </w:rPr>
        <w:t>TBoMS</w:t>
      </w:r>
      <w:proofErr w:type="spellEnd"/>
      <w:r>
        <w:rPr>
          <w:bCs/>
          <w:lang w:val="en-US" w:eastAsia="ja-JP"/>
        </w:rPr>
        <w:t xml:space="preserve"> and rate matching mechanism were identified.</w:t>
      </w:r>
    </w:p>
    <w:p w14:paraId="7FAD69A6" w14:textId="77777777" w:rsidR="0037512C" w:rsidRDefault="0037512C" w:rsidP="0037512C">
      <w:pPr>
        <w:pStyle w:val="Agreements"/>
        <w:ind w:leftChars="100" w:left="200"/>
      </w:pPr>
      <w:r>
        <w:rPr>
          <w:highlight w:val="green"/>
        </w:rPr>
        <w:t>Agreement:</w:t>
      </w:r>
    </w:p>
    <w:p w14:paraId="3ABAFDA4" w14:textId="77777777" w:rsidR="0037512C" w:rsidRDefault="0037512C" w:rsidP="0037512C">
      <w:pPr>
        <w:pStyle w:val="aff1"/>
        <w:widowControl w:val="0"/>
        <w:numPr>
          <w:ilvl w:val="0"/>
          <w:numId w:val="32"/>
        </w:numPr>
        <w:snapToGrid w:val="0"/>
        <w:spacing w:after="0"/>
        <w:ind w:leftChars="100" w:left="620"/>
        <w:jc w:val="both"/>
        <w:rPr>
          <w:rFonts w:eastAsiaTheme="minorEastAsia"/>
        </w:rPr>
      </w:pPr>
      <w:r>
        <w:rPr>
          <w:rFonts w:eastAsiaTheme="minorEastAsia" w:hint="eastAsia"/>
        </w:rPr>
        <w:t>T</w:t>
      </w:r>
      <w:r>
        <w:rPr>
          <w:rFonts w:eastAsiaTheme="minorEastAsia"/>
        </w:rPr>
        <w:t xml:space="preserve">he structure of </w:t>
      </w:r>
      <w:proofErr w:type="spellStart"/>
      <w:r>
        <w:rPr>
          <w:rFonts w:eastAsiaTheme="minorEastAsia"/>
        </w:rPr>
        <w:t>TBoMS</w:t>
      </w:r>
      <w:proofErr w:type="spellEnd"/>
      <w:r>
        <w:rPr>
          <w:rFonts w:eastAsiaTheme="minorEastAsia"/>
        </w:rPr>
        <w:t xml:space="preserve"> will be according to only one of these two options (to be down selected in RAN1#106e).</w:t>
      </w:r>
    </w:p>
    <w:p w14:paraId="32A14BA1" w14:textId="77777777" w:rsidR="0037512C" w:rsidRDefault="0037512C" w:rsidP="0037512C">
      <w:pPr>
        <w:pStyle w:val="aff1"/>
        <w:widowControl w:val="0"/>
        <w:numPr>
          <w:ilvl w:val="1"/>
          <w:numId w:val="32"/>
        </w:numPr>
        <w:snapToGrid w:val="0"/>
        <w:spacing w:after="0"/>
        <w:ind w:leftChars="310" w:left="1040"/>
        <w:jc w:val="both"/>
        <w:rPr>
          <w:rFonts w:eastAsiaTheme="minorEastAsia"/>
        </w:rPr>
      </w:pPr>
      <w:r>
        <w:rPr>
          <w:rFonts w:eastAsiaTheme="minorEastAsia" w:hint="eastAsia"/>
        </w:rPr>
        <w:t>O</w:t>
      </w:r>
      <w:r>
        <w:rPr>
          <w:rFonts w:eastAsiaTheme="minorEastAsia"/>
        </w:rPr>
        <w:t>ption 3, if a design based on single RV is adopted.</w:t>
      </w:r>
    </w:p>
    <w:p w14:paraId="70DF2B2A" w14:textId="77777777" w:rsidR="0037512C" w:rsidRDefault="0037512C" w:rsidP="0037512C">
      <w:pPr>
        <w:pStyle w:val="aff1"/>
        <w:widowControl w:val="0"/>
        <w:numPr>
          <w:ilvl w:val="1"/>
          <w:numId w:val="32"/>
        </w:numPr>
        <w:snapToGrid w:val="0"/>
        <w:spacing w:after="0"/>
        <w:ind w:leftChars="310" w:left="1040"/>
        <w:jc w:val="both"/>
        <w:rPr>
          <w:rFonts w:eastAsiaTheme="minorEastAsia"/>
        </w:rPr>
      </w:pPr>
      <w:r>
        <w:rPr>
          <w:rFonts w:eastAsiaTheme="minorEastAsia" w:hint="eastAsia"/>
        </w:rPr>
        <w:t>O</w:t>
      </w:r>
      <w:r>
        <w:rPr>
          <w:rFonts w:eastAsiaTheme="minorEastAsia"/>
        </w:rPr>
        <w:t>ption 4, if a design based on different RV is adopted.</w:t>
      </w:r>
    </w:p>
    <w:p w14:paraId="3C87D5A1" w14:textId="77777777" w:rsidR="0037512C" w:rsidRDefault="0037512C" w:rsidP="0037512C">
      <w:pPr>
        <w:pStyle w:val="aff1"/>
        <w:widowControl w:val="0"/>
        <w:numPr>
          <w:ilvl w:val="0"/>
          <w:numId w:val="32"/>
        </w:numPr>
        <w:snapToGrid w:val="0"/>
        <w:spacing w:after="0"/>
        <w:ind w:leftChars="100" w:left="620"/>
        <w:jc w:val="both"/>
        <w:rPr>
          <w:rFonts w:eastAsiaTheme="minorEastAsia"/>
        </w:rPr>
      </w:pPr>
      <w:r>
        <w:rPr>
          <w:rFonts w:eastAsiaTheme="minorEastAsia" w:hint="eastAsia"/>
        </w:rPr>
        <w:t>F</w:t>
      </w:r>
      <w:r>
        <w:rPr>
          <w:rFonts w:eastAsiaTheme="minorEastAsia"/>
        </w:rPr>
        <w:t>FS: Other details, e.g., rate matching, TBS determination, collision handling, etc.</w:t>
      </w:r>
    </w:p>
    <w:p w14:paraId="421B6691" w14:textId="77777777" w:rsidR="0037512C" w:rsidRDefault="0037512C" w:rsidP="0037512C">
      <w:pPr>
        <w:pStyle w:val="aff1"/>
        <w:widowControl w:val="0"/>
        <w:numPr>
          <w:ilvl w:val="0"/>
          <w:numId w:val="32"/>
        </w:numPr>
        <w:snapToGrid w:val="0"/>
        <w:spacing w:after="0"/>
        <w:ind w:leftChars="100" w:left="620"/>
        <w:jc w:val="both"/>
        <w:rPr>
          <w:rFonts w:eastAsiaTheme="minorEastAsia"/>
        </w:rPr>
      </w:pPr>
      <w:r>
        <w:rPr>
          <w:rFonts w:eastAsiaTheme="minorEastAsia" w:hint="eastAsia"/>
        </w:rPr>
        <w:t>T</w:t>
      </w:r>
      <w:r>
        <w:rPr>
          <w:rFonts w:eastAsiaTheme="minorEastAsia"/>
        </w:rPr>
        <w:t>he single RV is not constrained to have only the same coded bits in each slot or in each TOT.</w:t>
      </w:r>
    </w:p>
    <w:p w14:paraId="303AA3CA" w14:textId="77777777" w:rsidR="0037512C" w:rsidRDefault="0037512C" w:rsidP="0037512C">
      <w:pPr>
        <w:pStyle w:val="aff1"/>
        <w:widowControl w:val="0"/>
        <w:numPr>
          <w:ilvl w:val="0"/>
          <w:numId w:val="32"/>
        </w:numPr>
        <w:snapToGrid w:val="0"/>
        <w:spacing w:after="0"/>
        <w:ind w:leftChars="100" w:left="620"/>
        <w:jc w:val="both"/>
        <w:rPr>
          <w:rFonts w:eastAsiaTheme="minorEastAsia"/>
        </w:rPr>
      </w:pPr>
      <w:r>
        <w:rPr>
          <w:rFonts w:eastAsiaTheme="minorEastAsia" w:hint="eastAsia"/>
        </w:rPr>
        <w:t>T</w:t>
      </w:r>
      <w:r>
        <w:rPr>
          <w:rFonts w:eastAsiaTheme="minorEastAsia"/>
        </w:rPr>
        <w:t>he concept of TOT as per the corresponding working assumption is used to define Option 3 and Option 4 and may or may not be used to design other details., e.g., rate matching, TBS determination, collision handling and so on.</w:t>
      </w:r>
    </w:p>
    <w:p w14:paraId="54AA516D" w14:textId="77777777" w:rsidR="0037512C" w:rsidRDefault="0037512C" w:rsidP="0037512C">
      <w:pPr>
        <w:spacing w:after="0"/>
        <w:rPr>
          <w:rFonts w:eastAsiaTheme="minorEastAsia"/>
        </w:rPr>
      </w:pPr>
    </w:p>
    <w:p w14:paraId="2502A2A8" w14:textId="77777777" w:rsidR="0037512C" w:rsidRDefault="0037512C" w:rsidP="0037512C">
      <w:pPr>
        <w:pStyle w:val="Agreements"/>
        <w:ind w:leftChars="100" w:left="200"/>
      </w:pPr>
      <w:r>
        <w:rPr>
          <w:highlight w:val="green"/>
        </w:rPr>
        <w:t>Agreement:</w:t>
      </w:r>
    </w:p>
    <w:p w14:paraId="7126DB9F" w14:textId="77777777" w:rsidR="0037512C" w:rsidRDefault="0037512C" w:rsidP="0037512C">
      <w:pPr>
        <w:pStyle w:val="aff1"/>
        <w:widowControl w:val="0"/>
        <w:numPr>
          <w:ilvl w:val="0"/>
          <w:numId w:val="33"/>
        </w:numPr>
        <w:snapToGrid w:val="0"/>
        <w:spacing w:after="0"/>
        <w:ind w:leftChars="100" w:left="620"/>
        <w:jc w:val="both"/>
        <w:rPr>
          <w:rFonts w:eastAsiaTheme="minorEastAsia"/>
        </w:rPr>
      </w:pPr>
      <w:r>
        <w:rPr>
          <w:rFonts w:eastAsiaTheme="minorEastAsia" w:hint="eastAsia"/>
        </w:rPr>
        <w:t>T</w:t>
      </w:r>
      <w:r>
        <w:rPr>
          <w:rFonts w:eastAsiaTheme="minorEastAsia"/>
        </w:rPr>
        <w:t xml:space="preserve">he following three options for rate matching for </w:t>
      </w:r>
      <w:proofErr w:type="spellStart"/>
      <w:r>
        <w:rPr>
          <w:rFonts w:eastAsiaTheme="minorEastAsia"/>
        </w:rPr>
        <w:t>TBoMS</w:t>
      </w:r>
      <w:proofErr w:type="spellEnd"/>
      <w:r>
        <w:rPr>
          <w:rFonts w:eastAsiaTheme="minorEastAsia"/>
        </w:rPr>
        <w:t xml:space="preserve"> are considered for down selection during RAN1#106e, where only one option will be selected.</w:t>
      </w:r>
    </w:p>
    <w:p w14:paraId="7AC465BC" w14:textId="77777777" w:rsidR="0037512C" w:rsidRDefault="0037512C" w:rsidP="0037512C">
      <w:pPr>
        <w:pStyle w:val="aff1"/>
        <w:widowControl w:val="0"/>
        <w:numPr>
          <w:ilvl w:val="1"/>
          <w:numId w:val="33"/>
        </w:numPr>
        <w:snapToGrid w:val="0"/>
        <w:spacing w:after="0"/>
        <w:ind w:leftChars="310" w:left="1040"/>
        <w:jc w:val="both"/>
        <w:rPr>
          <w:rFonts w:eastAsiaTheme="minorEastAsia"/>
        </w:rPr>
      </w:pPr>
      <w:r>
        <w:rPr>
          <w:rFonts w:eastAsiaTheme="minorEastAsia" w:hint="eastAsia"/>
        </w:rPr>
        <w:t>O</w:t>
      </w:r>
      <w:r>
        <w:rPr>
          <w:rFonts w:eastAsiaTheme="minorEastAsia"/>
        </w:rPr>
        <w:t>ption a: Rate matching is performed per slot</w:t>
      </w:r>
    </w:p>
    <w:p w14:paraId="5B7FCA9E" w14:textId="77777777" w:rsidR="0037512C" w:rsidRDefault="0037512C" w:rsidP="0037512C">
      <w:pPr>
        <w:pStyle w:val="aff1"/>
        <w:widowControl w:val="0"/>
        <w:numPr>
          <w:ilvl w:val="1"/>
          <w:numId w:val="33"/>
        </w:numPr>
        <w:snapToGrid w:val="0"/>
        <w:spacing w:after="0"/>
        <w:ind w:leftChars="310" w:left="1040"/>
        <w:jc w:val="both"/>
        <w:rPr>
          <w:rFonts w:eastAsiaTheme="minorEastAsia"/>
        </w:rPr>
      </w:pPr>
      <w:r>
        <w:rPr>
          <w:rFonts w:eastAsiaTheme="minorEastAsia" w:hint="eastAsia"/>
        </w:rPr>
        <w:t>O</w:t>
      </w:r>
      <w:r>
        <w:rPr>
          <w:rFonts w:eastAsiaTheme="minorEastAsia"/>
        </w:rPr>
        <w:t>ption b: Rate matching is performed continuously across all the allocated slot(s) per TOT</w:t>
      </w:r>
    </w:p>
    <w:p w14:paraId="508CE9D6" w14:textId="77777777" w:rsidR="0037512C" w:rsidRDefault="0037512C" w:rsidP="0037512C">
      <w:pPr>
        <w:pStyle w:val="aff1"/>
        <w:widowControl w:val="0"/>
        <w:numPr>
          <w:ilvl w:val="1"/>
          <w:numId w:val="33"/>
        </w:numPr>
        <w:snapToGrid w:val="0"/>
        <w:spacing w:after="0"/>
        <w:ind w:leftChars="310" w:left="1040"/>
        <w:jc w:val="both"/>
        <w:rPr>
          <w:rFonts w:eastAsiaTheme="minorEastAsia"/>
        </w:rPr>
      </w:pPr>
      <w:r>
        <w:rPr>
          <w:rFonts w:eastAsiaTheme="minorEastAsia" w:hint="eastAsia"/>
        </w:rPr>
        <w:t>O</w:t>
      </w:r>
      <w:r>
        <w:rPr>
          <w:rFonts w:eastAsiaTheme="minorEastAsia"/>
        </w:rPr>
        <w:t xml:space="preserve">ption c: Rate matching is performed continuously across all the allocated slots / TOTs for </w:t>
      </w:r>
      <w:proofErr w:type="spellStart"/>
      <w:r>
        <w:rPr>
          <w:rFonts w:eastAsiaTheme="minorEastAsia"/>
        </w:rPr>
        <w:t>TBoMS</w:t>
      </w:r>
      <w:proofErr w:type="spellEnd"/>
    </w:p>
    <w:p w14:paraId="48F399CC" w14:textId="77777777" w:rsidR="0037512C" w:rsidRDefault="0037512C" w:rsidP="0037512C">
      <w:pPr>
        <w:pStyle w:val="aff1"/>
        <w:widowControl w:val="0"/>
        <w:numPr>
          <w:ilvl w:val="0"/>
          <w:numId w:val="33"/>
        </w:numPr>
        <w:snapToGrid w:val="0"/>
        <w:spacing w:after="0"/>
        <w:ind w:leftChars="100" w:left="620"/>
        <w:jc w:val="both"/>
        <w:rPr>
          <w:rFonts w:eastAsiaTheme="minorEastAsia"/>
        </w:rPr>
      </w:pPr>
      <w:r>
        <w:rPr>
          <w:rFonts w:eastAsiaTheme="minorEastAsia" w:hint="eastAsia"/>
        </w:rPr>
        <w:t>N</w:t>
      </w:r>
      <w:r>
        <w:rPr>
          <w:rFonts w:eastAsiaTheme="minorEastAsia"/>
        </w:rPr>
        <w:t>ote: “Rate matching is performed per X” means that the time unit for the bit selection and bit interleaving is X.</w:t>
      </w:r>
    </w:p>
    <w:p w14:paraId="446005E5" w14:textId="77777777" w:rsidR="0037512C" w:rsidRDefault="0037512C" w:rsidP="0037512C">
      <w:pPr>
        <w:pStyle w:val="aff1"/>
        <w:widowControl w:val="0"/>
        <w:numPr>
          <w:ilvl w:val="0"/>
          <w:numId w:val="33"/>
        </w:numPr>
        <w:snapToGrid w:val="0"/>
        <w:spacing w:afterLines="50" w:after="120"/>
        <w:ind w:leftChars="100" w:left="620"/>
        <w:jc w:val="both"/>
        <w:rPr>
          <w:rFonts w:eastAsiaTheme="minorEastAsia"/>
        </w:rPr>
      </w:pPr>
      <w:r>
        <w:rPr>
          <w:rFonts w:eastAsiaTheme="minorEastAsia" w:hint="eastAsia"/>
        </w:rPr>
        <w:t>N</w:t>
      </w:r>
      <w:r>
        <w:rPr>
          <w:rFonts w:eastAsiaTheme="minorEastAsia"/>
        </w:rPr>
        <w:t>ote 2: The above 3 options imply that the UL resource in the time unit may or may not be consecutive (depending on the given option).</w:t>
      </w:r>
    </w:p>
    <w:p w14:paraId="3C4BF106" w14:textId="617E3B76" w:rsidR="0037512C" w:rsidRPr="0037512C" w:rsidRDefault="0037512C" w:rsidP="00CE3D24">
      <w:pPr>
        <w:spacing w:afterLines="50" w:after="120"/>
        <w:rPr>
          <w:bCs/>
          <w:lang w:eastAsia="ja-JP"/>
        </w:rPr>
      </w:pPr>
      <w:r>
        <w:rPr>
          <w:rFonts w:hint="eastAsia"/>
          <w:bCs/>
          <w:lang w:eastAsia="ja-JP"/>
        </w:rPr>
        <w:t>T</w:t>
      </w:r>
      <w:r>
        <w:rPr>
          <w:bCs/>
          <w:lang w:eastAsia="ja-JP"/>
        </w:rPr>
        <w:t>he potential design direction could be the combination between Option 3/4 and Option a/b/c.</w:t>
      </w:r>
    </w:p>
    <w:p w14:paraId="4614B984" w14:textId="2A740777" w:rsidR="0037512C" w:rsidRPr="0037512C" w:rsidRDefault="0037512C" w:rsidP="0037512C">
      <w:pPr>
        <w:spacing w:after="0"/>
        <w:rPr>
          <w:iCs/>
          <w:u w:val="single"/>
          <w:lang w:eastAsia="ja-JP"/>
        </w:rPr>
      </w:pPr>
      <w:r w:rsidRPr="0037512C">
        <w:rPr>
          <w:rFonts w:hint="eastAsia"/>
          <w:iCs/>
          <w:u w:val="single"/>
          <w:lang w:eastAsia="ja-JP"/>
        </w:rPr>
        <w:t>O</w:t>
      </w:r>
      <w:r w:rsidRPr="0037512C">
        <w:rPr>
          <w:iCs/>
          <w:u w:val="single"/>
          <w:lang w:eastAsia="ja-JP"/>
        </w:rPr>
        <w:t>ption 3 + Option c</w:t>
      </w:r>
    </w:p>
    <w:p w14:paraId="404F3054" w14:textId="1C60DD5B" w:rsidR="0037512C" w:rsidRPr="0037512C" w:rsidRDefault="003A739B" w:rsidP="0037512C">
      <w:pPr>
        <w:spacing w:after="0"/>
        <w:rPr>
          <w:iCs/>
          <w:lang w:eastAsia="ja-JP"/>
        </w:rPr>
      </w:pPr>
      <w:r>
        <w:rPr>
          <w:iCs/>
          <w:lang w:eastAsia="ja-JP"/>
        </w:rPr>
        <w:t xml:space="preserve">A </w:t>
      </w:r>
      <w:r w:rsidR="0037512C" w:rsidRPr="0037512C">
        <w:rPr>
          <w:iCs/>
          <w:lang w:eastAsia="ja-JP"/>
        </w:rPr>
        <w:t>TB is transmitted on the multiple TOTs using a single RV</w:t>
      </w:r>
      <w:r w:rsidR="0037512C">
        <w:rPr>
          <w:iCs/>
          <w:lang w:eastAsia="ja-JP"/>
        </w:rPr>
        <w:t xml:space="preserve"> and r</w:t>
      </w:r>
      <w:r w:rsidR="0037512C" w:rsidRPr="0037512C">
        <w:rPr>
          <w:iCs/>
          <w:lang w:eastAsia="ja-JP"/>
        </w:rPr>
        <w:t xml:space="preserve">ate matching is performed continuously across all the allocated slots / TOTs for </w:t>
      </w:r>
      <w:proofErr w:type="spellStart"/>
      <w:r w:rsidR="0037512C" w:rsidRPr="0037512C">
        <w:rPr>
          <w:iCs/>
          <w:lang w:eastAsia="ja-JP"/>
        </w:rPr>
        <w:t>TBoMS</w:t>
      </w:r>
      <w:proofErr w:type="spellEnd"/>
      <w:r w:rsidR="0037512C">
        <w:rPr>
          <w:iCs/>
          <w:lang w:eastAsia="ja-JP"/>
        </w:rPr>
        <w:t xml:space="preserve">. This combination can be considered that the TB processing and rate matching process for single slot PUSCH </w:t>
      </w:r>
      <w:r w:rsidR="0068532C">
        <w:rPr>
          <w:iCs/>
          <w:lang w:eastAsia="ja-JP"/>
        </w:rPr>
        <w:t>are</w:t>
      </w:r>
      <w:r w:rsidR="0037512C">
        <w:rPr>
          <w:iCs/>
          <w:lang w:eastAsia="ja-JP"/>
        </w:rPr>
        <w:t xml:space="preserve"> extended to multi-slot PUSCH. The merit is good coding gain as all coded bits, especially systematic bits, can be transmitted across the </w:t>
      </w:r>
      <w:r w:rsidR="00AD5D84">
        <w:rPr>
          <w:iCs/>
          <w:lang w:eastAsia="ja-JP"/>
        </w:rPr>
        <w:t xml:space="preserve">allocated </w:t>
      </w:r>
      <w:proofErr w:type="spellStart"/>
      <w:r w:rsidR="00AD5D84">
        <w:rPr>
          <w:iCs/>
          <w:lang w:eastAsia="ja-JP"/>
        </w:rPr>
        <w:t>TBoMS</w:t>
      </w:r>
      <w:proofErr w:type="spellEnd"/>
      <w:r w:rsidR="00AD5D84">
        <w:rPr>
          <w:iCs/>
          <w:lang w:eastAsia="ja-JP"/>
        </w:rPr>
        <w:t xml:space="preserve"> transmission </w:t>
      </w:r>
      <w:r w:rsidR="0037512C">
        <w:rPr>
          <w:iCs/>
          <w:lang w:eastAsia="ja-JP"/>
        </w:rPr>
        <w:t xml:space="preserve">resource. The disadvantage of this combination is that it requires to </w:t>
      </w:r>
      <w:proofErr w:type="gramStart"/>
      <w:r w:rsidR="0037512C">
        <w:rPr>
          <w:iCs/>
          <w:lang w:eastAsia="ja-JP"/>
        </w:rPr>
        <w:t>take into account</w:t>
      </w:r>
      <w:proofErr w:type="gramEnd"/>
      <w:r w:rsidR="0037512C">
        <w:rPr>
          <w:iCs/>
          <w:lang w:eastAsia="ja-JP"/>
        </w:rPr>
        <w:t xml:space="preserve"> resource allocation for future slots. Since “Rate matching is performed per X” means that the time unit for the bit selection and bit interleaving is X, this combination may cause processing delay to generate whole PUSCH transmissions for </w:t>
      </w:r>
      <w:proofErr w:type="spellStart"/>
      <w:r w:rsidR="0037512C">
        <w:rPr>
          <w:iCs/>
          <w:lang w:eastAsia="ja-JP"/>
        </w:rPr>
        <w:t>TBoMS</w:t>
      </w:r>
      <w:proofErr w:type="spellEnd"/>
      <w:r w:rsidR="0037512C">
        <w:rPr>
          <w:iCs/>
          <w:lang w:eastAsia="ja-JP"/>
        </w:rPr>
        <w:t xml:space="preserve">. In addition, </w:t>
      </w:r>
      <w:r w:rsidR="00C76017">
        <w:rPr>
          <w:iCs/>
          <w:lang w:eastAsia="ja-JP"/>
        </w:rPr>
        <w:t xml:space="preserve">complex design is required for </w:t>
      </w:r>
      <w:r w:rsidR="0037512C">
        <w:rPr>
          <w:iCs/>
          <w:lang w:eastAsia="ja-JP"/>
        </w:rPr>
        <w:t>how to handle UCI multiplexing</w:t>
      </w:r>
      <w:r>
        <w:rPr>
          <w:iCs/>
          <w:lang w:eastAsia="ja-JP"/>
        </w:rPr>
        <w:t xml:space="preserve"> and</w:t>
      </w:r>
      <w:r w:rsidR="0037512C">
        <w:rPr>
          <w:iCs/>
          <w:lang w:eastAsia="ja-JP"/>
        </w:rPr>
        <w:t xml:space="preserve">, the interaction </w:t>
      </w:r>
      <w:r w:rsidR="00533FEE">
        <w:rPr>
          <w:iCs/>
          <w:lang w:eastAsia="ja-JP"/>
        </w:rPr>
        <w:t>with</w:t>
      </w:r>
      <w:r w:rsidR="0037512C">
        <w:rPr>
          <w:iCs/>
          <w:lang w:eastAsia="ja-JP"/>
        </w:rPr>
        <w:t xml:space="preserve"> UL CI and higher priority transmission.</w:t>
      </w:r>
    </w:p>
    <w:p w14:paraId="4733CB23" w14:textId="5474646E" w:rsidR="00533DB8" w:rsidRPr="0037512C" w:rsidRDefault="00533DB8" w:rsidP="00533DB8">
      <w:pPr>
        <w:spacing w:beforeLines="50" w:before="120" w:after="0"/>
        <w:rPr>
          <w:iCs/>
          <w:u w:val="single"/>
          <w:lang w:eastAsia="ja-JP"/>
        </w:rPr>
      </w:pPr>
      <w:r w:rsidRPr="0037512C">
        <w:rPr>
          <w:rFonts w:hint="eastAsia"/>
          <w:iCs/>
          <w:u w:val="single"/>
          <w:lang w:eastAsia="ja-JP"/>
        </w:rPr>
        <w:t>O</w:t>
      </w:r>
      <w:r w:rsidRPr="0037512C">
        <w:rPr>
          <w:iCs/>
          <w:u w:val="single"/>
          <w:lang w:eastAsia="ja-JP"/>
        </w:rPr>
        <w:t xml:space="preserve">ption </w:t>
      </w:r>
      <w:r>
        <w:rPr>
          <w:iCs/>
          <w:u w:val="single"/>
          <w:lang w:eastAsia="ja-JP"/>
        </w:rPr>
        <w:t>4</w:t>
      </w:r>
      <w:r w:rsidRPr="0037512C">
        <w:rPr>
          <w:iCs/>
          <w:u w:val="single"/>
          <w:lang w:eastAsia="ja-JP"/>
        </w:rPr>
        <w:t xml:space="preserve"> + Option </w:t>
      </w:r>
      <w:r>
        <w:rPr>
          <w:iCs/>
          <w:u w:val="single"/>
          <w:lang w:eastAsia="ja-JP"/>
        </w:rPr>
        <w:t>a</w:t>
      </w:r>
    </w:p>
    <w:p w14:paraId="743598CC" w14:textId="18BCF8D2" w:rsidR="00533DB8" w:rsidRPr="00533FEE" w:rsidRDefault="003A739B" w:rsidP="008C5F47">
      <w:pPr>
        <w:spacing w:afterLines="50" w:after="120"/>
        <w:rPr>
          <w:iCs/>
        </w:rPr>
      </w:pPr>
      <w:r>
        <w:rPr>
          <w:rFonts w:eastAsiaTheme="minorEastAsia"/>
          <w:lang w:eastAsia="ja-JP"/>
        </w:rPr>
        <w:t xml:space="preserve">A </w:t>
      </w:r>
      <w:r w:rsidR="00533DB8">
        <w:rPr>
          <w:rFonts w:eastAsiaTheme="minorEastAsia" w:hint="eastAsia"/>
          <w:lang w:eastAsia="ja-JP"/>
        </w:rPr>
        <w:t>T</w:t>
      </w:r>
      <w:r w:rsidR="00533DB8">
        <w:rPr>
          <w:rFonts w:eastAsiaTheme="minorEastAsia"/>
          <w:lang w:eastAsia="ja-JP"/>
        </w:rPr>
        <w:t xml:space="preserve">B is transmitted on the multiple TOTs using different RVs and rate matching is performed per slot. </w:t>
      </w:r>
      <w:r w:rsidR="008C5F47">
        <w:rPr>
          <w:rFonts w:eastAsiaTheme="minorEastAsia"/>
          <w:lang w:eastAsia="ja-JP"/>
        </w:rPr>
        <w:t>This combination has the merit of e</w:t>
      </w:r>
      <w:r w:rsidR="008C5F47" w:rsidRPr="008C5F47">
        <w:rPr>
          <w:rFonts w:eastAsiaTheme="minorEastAsia"/>
          <w:lang w:eastAsia="ja-JP"/>
        </w:rPr>
        <w:t>asier support of non-consecutive physical slot including potential interaction between UL/DL direction</w:t>
      </w:r>
      <w:r w:rsidR="008C5F47">
        <w:rPr>
          <w:rFonts w:eastAsiaTheme="minorEastAsia"/>
          <w:lang w:eastAsia="ja-JP"/>
        </w:rPr>
        <w:t xml:space="preserve">. </w:t>
      </w:r>
      <w:r w:rsidR="008C5F47" w:rsidRPr="008C5F47">
        <w:rPr>
          <w:rFonts w:eastAsiaTheme="minorEastAsia"/>
          <w:lang w:eastAsia="ja-JP"/>
        </w:rPr>
        <w:t xml:space="preserve">Because of the modular processing of each slot/PUSCH, UE and </w:t>
      </w:r>
      <w:proofErr w:type="spellStart"/>
      <w:r w:rsidR="008C5F47" w:rsidRPr="008C5F47">
        <w:rPr>
          <w:rFonts w:eastAsiaTheme="minorEastAsia"/>
          <w:lang w:eastAsia="ja-JP"/>
        </w:rPr>
        <w:t>gNB</w:t>
      </w:r>
      <w:proofErr w:type="spellEnd"/>
      <w:r w:rsidR="008C5F47" w:rsidRPr="008C5F47">
        <w:rPr>
          <w:rFonts w:eastAsiaTheme="minorEastAsia"/>
          <w:lang w:eastAsia="ja-JP"/>
        </w:rPr>
        <w:t xml:space="preserve"> is not required to </w:t>
      </w:r>
      <w:proofErr w:type="gramStart"/>
      <w:r w:rsidR="008C5F47" w:rsidRPr="008C5F47">
        <w:rPr>
          <w:rFonts w:eastAsiaTheme="minorEastAsia"/>
          <w:lang w:eastAsia="ja-JP"/>
        </w:rPr>
        <w:t>take into account</w:t>
      </w:r>
      <w:proofErr w:type="gramEnd"/>
      <w:r w:rsidR="008C5F47" w:rsidRPr="008C5F47">
        <w:rPr>
          <w:rFonts w:eastAsiaTheme="minorEastAsia"/>
          <w:lang w:eastAsia="ja-JP"/>
        </w:rPr>
        <w:t xml:space="preserve"> the number of REs for non-consecutive slots for the determination of TB. This simplifies the TB generation/channel coding processing since these processing can be performed per slot/PUSCH.</w:t>
      </w:r>
      <w:r w:rsidR="008C5F47">
        <w:rPr>
          <w:rFonts w:eastAsiaTheme="minorEastAsia"/>
          <w:lang w:eastAsia="ja-JP"/>
        </w:rPr>
        <w:t xml:space="preserve"> In addition, </w:t>
      </w:r>
      <w:r>
        <w:rPr>
          <w:rFonts w:eastAsiaTheme="minorEastAsia"/>
          <w:lang w:eastAsia="ja-JP"/>
        </w:rPr>
        <w:t xml:space="preserve">simple design is possible for </w:t>
      </w:r>
      <w:r w:rsidR="008C5F47">
        <w:rPr>
          <w:rFonts w:eastAsiaTheme="minorEastAsia"/>
          <w:lang w:eastAsia="ja-JP"/>
        </w:rPr>
        <w:t>t</w:t>
      </w:r>
      <w:r w:rsidR="008C5F47" w:rsidRPr="008C5F47">
        <w:rPr>
          <w:rFonts w:eastAsiaTheme="minorEastAsia"/>
          <w:lang w:eastAsia="ja-JP"/>
        </w:rPr>
        <w:t>he handling of UCI multiplexing, the interaction of higher priority transmission, the reservation for SRS/PUCCH symbol in a slot.</w:t>
      </w:r>
      <w:r w:rsidR="008C5F47">
        <w:rPr>
          <w:rFonts w:eastAsiaTheme="minorEastAsia"/>
          <w:lang w:eastAsia="ja-JP"/>
        </w:rPr>
        <w:t xml:space="preserve"> </w:t>
      </w:r>
      <w:r w:rsidR="008C5F47" w:rsidRPr="008C5F47">
        <w:rPr>
          <w:rFonts w:eastAsiaTheme="minorEastAsia"/>
          <w:lang w:eastAsia="ja-JP"/>
        </w:rPr>
        <w:t xml:space="preserve">The UE and </w:t>
      </w:r>
      <w:proofErr w:type="spellStart"/>
      <w:r w:rsidR="008C5F47" w:rsidRPr="008C5F47">
        <w:rPr>
          <w:rFonts w:eastAsiaTheme="minorEastAsia"/>
          <w:lang w:eastAsia="ja-JP"/>
        </w:rPr>
        <w:t>gNB</w:t>
      </w:r>
      <w:proofErr w:type="spellEnd"/>
      <w:r w:rsidR="008C5F47" w:rsidRPr="008C5F47">
        <w:rPr>
          <w:rFonts w:eastAsiaTheme="minorEastAsia"/>
          <w:lang w:eastAsia="ja-JP"/>
        </w:rPr>
        <w:t xml:space="preserve"> are not required to </w:t>
      </w:r>
      <w:proofErr w:type="gramStart"/>
      <w:r w:rsidR="008C5F47" w:rsidRPr="008C5F47">
        <w:rPr>
          <w:rFonts w:eastAsiaTheme="minorEastAsia"/>
          <w:lang w:eastAsia="ja-JP"/>
        </w:rPr>
        <w:t>take into account</w:t>
      </w:r>
      <w:proofErr w:type="gramEnd"/>
      <w:r w:rsidR="008C5F47" w:rsidRPr="008C5F47">
        <w:rPr>
          <w:rFonts w:eastAsiaTheme="minorEastAsia"/>
          <w:lang w:eastAsia="ja-JP"/>
        </w:rPr>
        <w:t xml:space="preserve"> the resource allocation of the future non-consecutive physical slot(s) for the TB generation/channel coding processing. UCI situation is not required to </w:t>
      </w:r>
      <w:proofErr w:type="gramStart"/>
      <w:r w:rsidR="008C5F47" w:rsidRPr="008C5F47">
        <w:rPr>
          <w:rFonts w:eastAsiaTheme="minorEastAsia"/>
          <w:lang w:eastAsia="ja-JP"/>
        </w:rPr>
        <w:t>take into account</w:t>
      </w:r>
      <w:proofErr w:type="gramEnd"/>
      <w:r w:rsidR="008C5F47" w:rsidRPr="008C5F47">
        <w:rPr>
          <w:rFonts w:eastAsiaTheme="minorEastAsia"/>
          <w:lang w:eastAsia="ja-JP"/>
        </w:rPr>
        <w:t xml:space="preserve"> for TBS determination even only some slot contains UCI as rate matching would be carried out for each slot/PUSCH. The interruption of higher priority data is also not influenced to </w:t>
      </w:r>
      <w:proofErr w:type="spellStart"/>
      <w:r w:rsidR="008C5F47" w:rsidRPr="008C5F47">
        <w:rPr>
          <w:rFonts w:eastAsiaTheme="minorEastAsia"/>
          <w:lang w:eastAsia="ja-JP"/>
        </w:rPr>
        <w:t>TBoMS</w:t>
      </w:r>
      <w:proofErr w:type="spellEnd"/>
      <w:r w:rsidR="008C5F47" w:rsidRPr="008C5F47">
        <w:rPr>
          <w:rFonts w:eastAsiaTheme="minorEastAsia"/>
          <w:lang w:eastAsia="ja-JP"/>
        </w:rPr>
        <w:t>.</w:t>
      </w:r>
      <w:r w:rsidR="00533FEE">
        <w:rPr>
          <w:rFonts w:eastAsiaTheme="minorEastAsia"/>
          <w:lang w:eastAsia="ja-JP"/>
        </w:rPr>
        <w:t xml:space="preserve"> The potential disadvantage of this combination is only 4 RVs in current specification may not be sufficient </w:t>
      </w:r>
      <w:proofErr w:type="gramStart"/>
      <w:r w:rsidR="00533FEE">
        <w:rPr>
          <w:rFonts w:eastAsiaTheme="minorEastAsia"/>
          <w:lang w:eastAsia="ja-JP"/>
        </w:rPr>
        <w:t>in order to</w:t>
      </w:r>
      <w:proofErr w:type="gramEnd"/>
      <w:r w:rsidR="00533FEE">
        <w:rPr>
          <w:rFonts w:eastAsiaTheme="minorEastAsia"/>
          <w:lang w:eastAsia="ja-JP"/>
        </w:rPr>
        <w:t xml:space="preserve"> transmit whole coded bits, especially systematic bits, in the case of higher coding rate entire </w:t>
      </w:r>
      <w:proofErr w:type="spellStart"/>
      <w:r w:rsidR="00533FEE">
        <w:rPr>
          <w:rFonts w:eastAsiaTheme="minorEastAsia"/>
          <w:lang w:eastAsia="ja-JP"/>
        </w:rPr>
        <w:t>TBoMS</w:t>
      </w:r>
      <w:proofErr w:type="spellEnd"/>
      <w:r w:rsidR="00533FEE">
        <w:rPr>
          <w:rFonts w:eastAsiaTheme="minorEastAsia"/>
          <w:lang w:eastAsia="ja-JP"/>
        </w:rPr>
        <w:t xml:space="preserve">, which may cause performance degradation. </w:t>
      </w:r>
    </w:p>
    <w:p w14:paraId="09C41111" w14:textId="4B9C8A74" w:rsidR="00533FEE" w:rsidRPr="0037512C" w:rsidRDefault="00533FEE" w:rsidP="00533FEE">
      <w:pPr>
        <w:spacing w:beforeLines="50" w:before="120" w:after="0"/>
        <w:rPr>
          <w:iCs/>
          <w:u w:val="single"/>
          <w:lang w:eastAsia="ja-JP"/>
        </w:rPr>
      </w:pPr>
      <w:r w:rsidRPr="0037512C">
        <w:rPr>
          <w:rFonts w:hint="eastAsia"/>
          <w:iCs/>
          <w:u w:val="single"/>
          <w:lang w:eastAsia="ja-JP"/>
        </w:rPr>
        <w:t>O</w:t>
      </w:r>
      <w:r w:rsidRPr="0037512C">
        <w:rPr>
          <w:iCs/>
          <w:u w:val="single"/>
          <w:lang w:eastAsia="ja-JP"/>
        </w:rPr>
        <w:t xml:space="preserve">ption </w:t>
      </w:r>
      <w:r>
        <w:rPr>
          <w:iCs/>
          <w:u w:val="single"/>
          <w:lang w:eastAsia="ja-JP"/>
        </w:rPr>
        <w:t>4</w:t>
      </w:r>
      <w:r w:rsidRPr="0037512C">
        <w:rPr>
          <w:iCs/>
          <w:u w:val="single"/>
          <w:lang w:eastAsia="ja-JP"/>
        </w:rPr>
        <w:t xml:space="preserve"> + Option </w:t>
      </w:r>
      <w:r>
        <w:rPr>
          <w:iCs/>
          <w:u w:val="single"/>
          <w:lang w:eastAsia="ja-JP"/>
        </w:rPr>
        <w:t>b</w:t>
      </w:r>
    </w:p>
    <w:p w14:paraId="2B233291" w14:textId="5228856D" w:rsidR="00533DB8" w:rsidRPr="00533DB8" w:rsidRDefault="003A739B" w:rsidP="00CE3D24">
      <w:pPr>
        <w:spacing w:afterLines="50" w:after="120"/>
        <w:rPr>
          <w:iCs/>
        </w:rPr>
      </w:pPr>
      <w:r>
        <w:rPr>
          <w:rFonts w:eastAsiaTheme="minorEastAsia"/>
          <w:lang w:eastAsia="ja-JP"/>
        </w:rPr>
        <w:t xml:space="preserve">A </w:t>
      </w:r>
      <w:r w:rsidR="00533FEE">
        <w:rPr>
          <w:rFonts w:eastAsiaTheme="minorEastAsia" w:hint="eastAsia"/>
          <w:lang w:eastAsia="ja-JP"/>
        </w:rPr>
        <w:t>T</w:t>
      </w:r>
      <w:r w:rsidR="00533FEE">
        <w:rPr>
          <w:rFonts w:eastAsiaTheme="minorEastAsia"/>
          <w:lang w:eastAsia="ja-JP"/>
        </w:rPr>
        <w:t xml:space="preserve">B is transmitted on the multiple TOTs using different RVs and </w:t>
      </w:r>
      <w:r w:rsidR="00533FEE">
        <w:rPr>
          <w:rFonts w:eastAsiaTheme="minorEastAsia"/>
        </w:rPr>
        <w:t xml:space="preserve">rate matching is performed continuously across all the allocated slot(s) per TOT. It can be seen middle design between {Option3 + Option c} and {Option 4 + Option a}. </w:t>
      </w:r>
      <w:proofErr w:type="gramStart"/>
      <w:r w:rsidR="00533FEE">
        <w:rPr>
          <w:rFonts w:eastAsiaTheme="minorEastAsia"/>
        </w:rPr>
        <w:t>Similar to</w:t>
      </w:r>
      <w:proofErr w:type="gramEnd"/>
      <w:r w:rsidR="00533FEE">
        <w:rPr>
          <w:rFonts w:eastAsiaTheme="minorEastAsia"/>
        </w:rPr>
        <w:t xml:space="preserve"> {Option 3 + Option c}, </w:t>
      </w:r>
      <w:r w:rsidR="00C02F33">
        <w:rPr>
          <w:iCs/>
          <w:lang w:eastAsia="ja-JP"/>
        </w:rPr>
        <w:t>complex design is required for</w:t>
      </w:r>
      <w:r w:rsidR="00533FEE">
        <w:rPr>
          <w:rFonts w:eastAsiaTheme="minorEastAsia"/>
        </w:rPr>
        <w:t xml:space="preserve">, how to handle UCI multiplexing, </w:t>
      </w:r>
      <w:r w:rsidR="00C02F33">
        <w:rPr>
          <w:rFonts w:eastAsiaTheme="minorEastAsia"/>
        </w:rPr>
        <w:t xml:space="preserve">and </w:t>
      </w:r>
      <w:r w:rsidR="00533FEE">
        <w:rPr>
          <w:rFonts w:eastAsiaTheme="minorEastAsia"/>
        </w:rPr>
        <w:t>the interaction with UL CI and higher priority transmission.</w:t>
      </w:r>
    </w:p>
    <w:p w14:paraId="1334426C" w14:textId="77938E72" w:rsidR="00436EC1" w:rsidRDefault="00436EC1" w:rsidP="00BF7596">
      <w:pPr>
        <w:spacing w:beforeLines="50" w:before="120" w:after="0"/>
        <w:rPr>
          <w:bCs/>
          <w:lang w:eastAsia="ja-JP"/>
        </w:rPr>
      </w:pPr>
      <w:r>
        <w:rPr>
          <w:bCs/>
          <w:lang w:eastAsia="ja-JP"/>
        </w:rPr>
        <w:t xml:space="preserve">The above </w:t>
      </w:r>
      <w:r w:rsidR="00434890">
        <w:rPr>
          <w:bCs/>
          <w:lang w:eastAsia="ja-JP"/>
        </w:rPr>
        <w:t>combination</w:t>
      </w:r>
      <w:r w:rsidR="009A0A38">
        <w:rPr>
          <w:bCs/>
          <w:lang w:eastAsia="ja-JP"/>
        </w:rPr>
        <w:t>s</w:t>
      </w:r>
      <w:r w:rsidR="00434890">
        <w:rPr>
          <w:bCs/>
          <w:lang w:eastAsia="ja-JP"/>
        </w:rPr>
        <w:t xml:space="preserve"> of </w:t>
      </w:r>
      <w:proofErr w:type="spellStart"/>
      <w:r w:rsidR="00434890">
        <w:rPr>
          <w:bCs/>
          <w:lang w:eastAsia="ja-JP"/>
        </w:rPr>
        <w:t>TBoMS</w:t>
      </w:r>
      <w:proofErr w:type="spellEnd"/>
      <w:r w:rsidR="00434890">
        <w:rPr>
          <w:bCs/>
          <w:lang w:eastAsia="ja-JP"/>
        </w:rPr>
        <w:t xml:space="preserve"> structure and </w:t>
      </w:r>
      <w:r>
        <w:rPr>
          <w:bCs/>
          <w:lang w:eastAsia="ja-JP"/>
        </w:rPr>
        <w:t>rate matching process are compared by</w:t>
      </w:r>
      <w:r w:rsidR="0024004D">
        <w:rPr>
          <w:bCs/>
          <w:lang w:eastAsia="ja-JP"/>
        </w:rPr>
        <w:t xml:space="preserve"> using</w:t>
      </w:r>
      <w:r>
        <w:rPr>
          <w:bCs/>
          <w:lang w:eastAsia="ja-JP"/>
        </w:rPr>
        <w:t xml:space="preserve"> link-level simulation. The simulation parameters are summarized in Appendix A. </w:t>
      </w:r>
      <w:proofErr w:type="spellStart"/>
      <w:r>
        <w:rPr>
          <w:bCs/>
          <w:lang w:eastAsia="ja-JP"/>
        </w:rPr>
        <w:t>TBoMS</w:t>
      </w:r>
      <w:proofErr w:type="spellEnd"/>
      <w:r>
        <w:rPr>
          <w:bCs/>
          <w:lang w:eastAsia="ja-JP"/>
        </w:rPr>
        <w:t xml:space="preserve"> with 2 slots, 4 slots and 8 slots are evaluated. Joint channel estimation and inter-slot frequency hopping are applied as followings.</w:t>
      </w:r>
    </w:p>
    <w:p w14:paraId="6709B1DD" w14:textId="1B2AD991" w:rsidR="00436EC1" w:rsidRDefault="00436EC1" w:rsidP="00436EC1">
      <w:pPr>
        <w:pStyle w:val="aff1"/>
        <w:numPr>
          <w:ilvl w:val="0"/>
          <w:numId w:val="25"/>
        </w:numPr>
        <w:spacing w:after="0"/>
        <w:ind w:leftChars="0"/>
        <w:rPr>
          <w:bCs/>
          <w:lang w:eastAsia="ja-JP"/>
        </w:rPr>
      </w:pPr>
      <w:r w:rsidRPr="00436EC1">
        <w:rPr>
          <w:bCs/>
          <w:lang w:eastAsia="ja-JP"/>
        </w:rPr>
        <w:t>w/o F</w:t>
      </w:r>
      <w:r>
        <w:rPr>
          <w:bCs/>
          <w:lang w:eastAsia="ja-JP"/>
        </w:rPr>
        <w:t xml:space="preserve">H: Inter-slot frequency hopping </w:t>
      </w:r>
      <w:r w:rsidR="00805152">
        <w:rPr>
          <w:bCs/>
          <w:lang w:eastAsia="ja-JP"/>
        </w:rPr>
        <w:t xml:space="preserve">is disabled. The period of joint channel estimation is set to the duration of </w:t>
      </w:r>
      <w:proofErr w:type="spellStart"/>
      <w:r w:rsidR="00805152">
        <w:rPr>
          <w:bCs/>
          <w:lang w:eastAsia="ja-JP"/>
        </w:rPr>
        <w:t>TBoMS</w:t>
      </w:r>
      <w:proofErr w:type="spellEnd"/>
      <w:r w:rsidR="00805152">
        <w:rPr>
          <w:bCs/>
          <w:lang w:eastAsia="ja-JP"/>
        </w:rPr>
        <w:t xml:space="preserve">, i.e., for N-slot </w:t>
      </w:r>
      <w:proofErr w:type="spellStart"/>
      <w:r w:rsidR="00805152">
        <w:rPr>
          <w:bCs/>
          <w:lang w:eastAsia="ja-JP"/>
        </w:rPr>
        <w:t>TBoMS</w:t>
      </w:r>
      <w:proofErr w:type="spellEnd"/>
      <w:r w:rsidR="00805152">
        <w:rPr>
          <w:bCs/>
          <w:lang w:eastAsia="ja-JP"/>
        </w:rPr>
        <w:t>, the period of joint channel estimation is N slots.</w:t>
      </w:r>
    </w:p>
    <w:p w14:paraId="55E9611F" w14:textId="6EBDC703" w:rsidR="00805152" w:rsidRPr="00436EC1" w:rsidRDefault="00805152" w:rsidP="00436EC1">
      <w:pPr>
        <w:pStyle w:val="aff1"/>
        <w:numPr>
          <w:ilvl w:val="0"/>
          <w:numId w:val="25"/>
        </w:numPr>
        <w:spacing w:after="0"/>
        <w:ind w:leftChars="0"/>
        <w:rPr>
          <w:bCs/>
          <w:lang w:eastAsia="ja-JP"/>
        </w:rPr>
      </w:pPr>
      <w:r>
        <w:rPr>
          <w:rFonts w:hint="eastAsia"/>
          <w:bCs/>
          <w:lang w:eastAsia="ja-JP"/>
        </w:rPr>
        <w:t>w</w:t>
      </w:r>
      <w:r>
        <w:rPr>
          <w:bCs/>
          <w:lang w:eastAsia="ja-JP"/>
        </w:rPr>
        <w:t xml:space="preserve">/ FH: Inter-slot frequency hopping is enabled. The hop duration and the period of joint channel estimation is set to </w:t>
      </w:r>
      <w:r w:rsidR="00216328">
        <w:rPr>
          <w:bCs/>
          <w:lang w:eastAsia="ja-JP"/>
        </w:rPr>
        <w:t>M (</w:t>
      </w:r>
      <w:r w:rsidR="00D143A7">
        <w:rPr>
          <w:bCs/>
          <w:lang w:eastAsia="ja-JP"/>
        </w:rPr>
        <w:t>2 or 4) slots</w:t>
      </w:r>
      <w:r>
        <w:rPr>
          <w:bCs/>
          <w:lang w:eastAsia="ja-JP"/>
        </w:rPr>
        <w:t>.</w:t>
      </w:r>
    </w:p>
    <w:p w14:paraId="54912603" w14:textId="526183C3" w:rsidR="00776781" w:rsidRDefault="00805152" w:rsidP="008D5A1E">
      <w:pPr>
        <w:spacing w:after="0"/>
        <w:rPr>
          <w:bCs/>
          <w:lang w:eastAsia="ja-JP"/>
        </w:rPr>
      </w:pPr>
      <w:r>
        <w:rPr>
          <w:rFonts w:hint="eastAsia"/>
          <w:bCs/>
          <w:lang w:eastAsia="ja-JP"/>
        </w:rPr>
        <w:t>O</w:t>
      </w:r>
      <w:r>
        <w:rPr>
          <w:bCs/>
          <w:lang w:eastAsia="ja-JP"/>
        </w:rPr>
        <w:t xml:space="preserve">n </w:t>
      </w:r>
      <w:r w:rsidR="005D0A3B">
        <w:rPr>
          <w:bCs/>
          <w:lang w:eastAsia="ja-JP"/>
        </w:rPr>
        <w:t xml:space="preserve">the </w:t>
      </w:r>
      <w:r w:rsidR="00A3501A">
        <w:rPr>
          <w:bCs/>
          <w:lang w:eastAsia="ja-JP"/>
        </w:rPr>
        <w:t xml:space="preserve">overall </w:t>
      </w:r>
      <w:r>
        <w:rPr>
          <w:bCs/>
          <w:lang w:eastAsia="ja-JP"/>
        </w:rPr>
        <w:t xml:space="preserve">coding rate, following </w:t>
      </w:r>
      <w:r w:rsidR="00D143A7">
        <w:rPr>
          <w:bCs/>
          <w:lang w:eastAsia="ja-JP"/>
        </w:rPr>
        <w:t>four</w:t>
      </w:r>
      <w:r>
        <w:rPr>
          <w:bCs/>
          <w:lang w:eastAsia="ja-JP"/>
        </w:rPr>
        <w:t xml:space="preserve"> cases are evaluated.</w:t>
      </w:r>
    </w:p>
    <w:p w14:paraId="70755386" w14:textId="3AABBAFB" w:rsidR="00D143A7" w:rsidRDefault="00D143A7" w:rsidP="00805152">
      <w:pPr>
        <w:pStyle w:val="aff1"/>
        <w:numPr>
          <w:ilvl w:val="0"/>
          <w:numId w:val="26"/>
        </w:numPr>
        <w:spacing w:after="0"/>
        <w:ind w:leftChars="0"/>
        <w:rPr>
          <w:bCs/>
          <w:lang w:eastAsia="ja-JP"/>
        </w:rPr>
      </w:pPr>
      <w:r>
        <w:rPr>
          <w:rFonts w:hint="eastAsia"/>
          <w:bCs/>
          <w:lang w:eastAsia="ja-JP"/>
        </w:rPr>
        <w:lastRenderedPageBreak/>
        <w:t>C</w:t>
      </w:r>
      <w:r>
        <w:rPr>
          <w:bCs/>
          <w:lang w:eastAsia="ja-JP"/>
        </w:rPr>
        <w:t>ase 1: Around 1/20</w:t>
      </w:r>
    </w:p>
    <w:p w14:paraId="520A6A22" w14:textId="6930F04B" w:rsidR="00805152" w:rsidRDefault="00846B62" w:rsidP="00805152">
      <w:pPr>
        <w:pStyle w:val="aff1"/>
        <w:numPr>
          <w:ilvl w:val="0"/>
          <w:numId w:val="26"/>
        </w:numPr>
        <w:spacing w:after="0"/>
        <w:ind w:leftChars="0"/>
        <w:rPr>
          <w:bCs/>
          <w:lang w:eastAsia="ja-JP"/>
        </w:rPr>
      </w:pPr>
      <w:r>
        <w:rPr>
          <w:bCs/>
          <w:lang w:eastAsia="ja-JP"/>
        </w:rPr>
        <w:t xml:space="preserve">Case </w:t>
      </w:r>
      <w:r w:rsidR="00D143A7">
        <w:rPr>
          <w:bCs/>
          <w:lang w:eastAsia="ja-JP"/>
        </w:rPr>
        <w:t>2</w:t>
      </w:r>
      <w:r>
        <w:rPr>
          <w:bCs/>
          <w:lang w:eastAsia="ja-JP"/>
        </w:rPr>
        <w:t xml:space="preserve">: </w:t>
      </w:r>
      <w:r w:rsidR="00805152">
        <w:rPr>
          <w:rFonts w:hint="eastAsia"/>
          <w:bCs/>
          <w:lang w:eastAsia="ja-JP"/>
        </w:rPr>
        <w:t>A</w:t>
      </w:r>
      <w:r w:rsidR="00805152">
        <w:rPr>
          <w:bCs/>
          <w:lang w:eastAsia="ja-JP"/>
        </w:rPr>
        <w:t>round 1/10</w:t>
      </w:r>
    </w:p>
    <w:p w14:paraId="24312783" w14:textId="2AC1B5CE" w:rsidR="001C599D" w:rsidRDefault="001C599D" w:rsidP="001C599D">
      <w:pPr>
        <w:pStyle w:val="aff1"/>
        <w:numPr>
          <w:ilvl w:val="0"/>
          <w:numId w:val="26"/>
        </w:numPr>
        <w:spacing w:after="0"/>
        <w:ind w:leftChars="0"/>
        <w:rPr>
          <w:bCs/>
          <w:lang w:eastAsia="ja-JP"/>
        </w:rPr>
      </w:pPr>
      <w:r>
        <w:rPr>
          <w:bCs/>
          <w:lang w:eastAsia="ja-JP"/>
        </w:rPr>
        <w:t xml:space="preserve">Case </w:t>
      </w:r>
      <w:r w:rsidR="00D143A7">
        <w:rPr>
          <w:bCs/>
          <w:lang w:eastAsia="ja-JP"/>
        </w:rPr>
        <w:t>3</w:t>
      </w:r>
      <w:r>
        <w:rPr>
          <w:bCs/>
          <w:lang w:eastAsia="ja-JP"/>
        </w:rPr>
        <w:t xml:space="preserve">: </w:t>
      </w:r>
      <w:r>
        <w:rPr>
          <w:rFonts w:hint="eastAsia"/>
          <w:bCs/>
          <w:lang w:eastAsia="ja-JP"/>
        </w:rPr>
        <w:t>A</w:t>
      </w:r>
      <w:r>
        <w:rPr>
          <w:bCs/>
          <w:lang w:eastAsia="ja-JP"/>
        </w:rPr>
        <w:t>round 1/5</w:t>
      </w:r>
    </w:p>
    <w:p w14:paraId="2EE17410" w14:textId="646876D3" w:rsidR="001C599D" w:rsidRDefault="001C599D" w:rsidP="001C599D">
      <w:pPr>
        <w:pStyle w:val="aff1"/>
        <w:numPr>
          <w:ilvl w:val="0"/>
          <w:numId w:val="26"/>
        </w:numPr>
        <w:spacing w:after="0"/>
        <w:ind w:leftChars="0"/>
        <w:rPr>
          <w:bCs/>
          <w:lang w:eastAsia="ja-JP"/>
        </w:rPr>
      </w:pPr>
      <w:r>
        <w:rPr>
          <w:bCs/>
          <w:lang w:eastAsia="ja-JP"/>
        </w:rPr>
        <w:t xml:space="preserve">Case </w:t>
      </w:r>
      <w:r w:rsidR="00D143A7">
        <w:rPr>
          <w:bCs/>
          <w:lang w:eastAsia="ja-JP"/>
        </w:rPr>
        <w:t>4</w:t>
      </w:r>
      <w:r>
        <w:rPr>
          <w:bCs/>
          <w:lang w:eastAsia="ja-JP"/>
        </w:rPr>
        <w:t xml:space="preserve">: </w:t>
      </w:r>
      <w:r>
        <w:rPr>
          <w:rFonts w:hint="eastAsia"/>
          <w:bCs/>
          <w:lang w:eastAsia="ja-JP"/>
        </w:rPr>
        <w:t>A</w:t>
      </w:r>
      <w:r>
        <w:rPr>
          <w:bCs/>
          <w:lang w:eastAsia="ja-JP"/>
        </w:rPr>
        <w:t>round 1/3</w:t>
      </w:r>
    </w:p>
    <w:p w14:paraId="232E3531" w14:textId="20A8172C" w:rsidR="00D143A7" w:rsidRDefault="00D143A7" w:rsidP="00F473B4">
      <w:pPr>
        <w:spacing w:beforeLines="50" w:before="120" w:after="0"/>
        <w:rPr>
          <w:bCs/>
          <w:lang w:eastAsia="ja-JP"/>
        </w:rPr>
      </w:pPr>
      <w:r>
        <w:rPr>
          <w:rFonts w:hint="eastAsia"/>
          <w:bCs/>
          <w:lang w:eastAsia="ja-JP"/>
        </w:rPr>
        <w:t>T</w:t>
      </w:r>
      <w:r>
        <w:rPr>
          <w:bCs/>
          <w:lang w:eastAsia="ja-JP"/>
        </w:rPr>
        <w:t>able 1 summarizes the evaluation results and shows the combination of options which provide better performance in each scenario. The detailed link level simulation results are shown in Appendix A. It can be seen from Table 1 that {Option 4 + Option b} with TOT = 4 slots seems better choice at least considering the evaluated scenarios.</w:t>
      </w:r>
    </w:p>
    <w:p w14:paraId="165405A2" w14:textId="324454AE" w:rsidR="00D143A7" w:rsidRDefault="00D143A7" w:rsidP="00D143A7">
      <w:pPr>
        <w:spacing w:beforeLines="50" w:before="120" w:after="0"/>
        <w:jc w:val="center"/>
        <w:rPr>
          <w:bCs/>
          <w:lang w:eastAsia="ja-JP"/>
        </w:rPr>
      </w:pPr>
      <w:r>
        <w:rPr>
          <w:rFonts w:hint="eastAsia"/>
          <w:bCs/>
          <w:lang w:eastAsia="ja-JP"/>
        </w:rPr>
        <w:t>T</w:t>
      </w:r>
      <w:r>
        <w:rPr>
          <w:bCs/>
          <w:lang w:eastAsia="ja-JP"/>
        </w:rPr>
        <w:t xml:space="preserve">able 1: Summary of link level simulation results on </w:t>
      </w:r>
      <w:proofErr w:type="spellStart"/>
      <w:r>
        <w:rPr>
          <w:bCs/>
          <w:lang w:eastAsia="ja-JP"/>
        </w:rPr>
        <w:t>TBoMS</w:t>
      </w:r>
      <w:proofErr w:type="spellEnd"/>
      <w:r>
        <w:rPr>
          <w:bCs/>
          <w:lang w:eastAsia="ja-JP"/>
        </w:rPr>
        <w:t xml:space="preserve"> structure and rate matching combinations</w:t>
      </w:r>
    </w:p>
    <w:tbl>
      <w:tblPr>
        <w:tblStyle w:val="af9"/>
        <w:tblW w:w="10716" w:type="dxa"/>
        <w:jc w:val="center"/>
        <w:tblLook w:val="04A0" w:firstRow="1" w:lastRow="0" w:firstColumn="1" w:lastColumn="0" w:noHBand="0" w:noVBand="1"/>
      </w:tblPr>
      <w:tblGrid>
        <w:gridCol w:w="1633"/>
        <w:gridCol w:w="2262"/>
        <w:gridCol w:w="6"/>
        <w:gridCol w:w="2262"/>
        <w:gridCol w:w="2267"/>
        <w:gridCol w:w="7"/>
        <w:gridCol w:w="2260"/>
        <w:gridCol w:w="8"/>
        <w:gridCol w:w="11"/>
      </w:tblGrid>
      <w:tr w:rsidR="00D143A7" w14:paraId="5ECC8E38" w14:textId="77777777" w:rsidTr="00D143A7">
        <w:trPr>
          <w:jc w:val="center"/>
        </w:trPr>
        <w:tc>
          <w:tcPr>
            <w:tcW w:w="1633" w:type="dxa"/>
          </w:tcPr>
          <w:p w14:paraId="25A08CAB" w14:textId="77777777" w:rsidR="00D143A7" w:rsidRDefault="00D143A7" w:rsidP="002A4FB6">
            <w:pPr>
              <w:spacing w:after="0"/>
              <w:rPr>
                <w:rFonts w:eastAsiaTheme="minorEastAsia"/>
                <w:lang w:eastAsia="ja-JP"/>
              </w:rPr>
            </w:pPr>
          </w:p>
        </w:tc>
        <w:tc>
          <w:tcPr>
            <w:tcW w:w="2262" w:type="dxa"/>
          </w:tcPr>
          <w:p w14:paraId="1B4148B3" w14:textId="77777777" w:rsidR="00D143A7" w:rsidRDefault="00D143A7" w:rsidP="002A4FB6">
            <w:pPr>
              <w:spacing w:after="0"/>
              <w:rPr>
                <w:rFonts w:eastAsiaTheme="minorEastAsia"/>
                <w:lang w:eastAsia="ja-JP"/>
              </w:rPr>
            </w:pPr>
            <w:r>
              <w:rPr>
                <w:rFonts w:eastAsiaTheme="minorEastAsia" w:hint="eastAsia"/>
                <w:lang w:eastAsia="ja-JP"/>
              </w:rPr>
              <w:t>C</w:t>
            </w:r>
            <w:r>
              <w:rPr>
                <w:rFonts w:eastAsiaTheme="minorEastAsia"/>
                <w:lang w:eastAsia="ja-JP"/>
              </w:rPr>
              <w:t>ase 1 (code rate = 1/20)</w:t>
            </w:r>
          </w:p>
        </w:tc>
        <w:tc>
          <w:tcPr>
            <w:tcW w:w="2268" w:type="dxa"/>
            <w:gridSpan w:val="2"/>
          </w:tcPr>
          <w:p w14:paraId="328EC6EE" w14:textId="77777777" w:rsidR="00D143A7" w:rsidRDefault="00D143A7" w:rsidP="002A4FB6">
            <w:pPr>
              <w:spacing w:after="0"/>
              <w:rPr>
                <w:rFonts w:eastAsiaTheme="minorEastAsia"/>
                <w:lang w:eastAsia="ja-JP"/>
              </w:rPr>
            </w:pPr>
            <w:r>
              <w:rPr>
                <w:rFonts w:eastAsiaTheme="minorEastAsia" w:hint="eastAsia"/>
                <w:lang w:eastAsia="ja-JP"/>
              </w:rPr>
              <w:t>C</w:t>
            </w:r>
            <w:r>
              <w:rPr>
                <w:rFonts w:eastAsiaTheme="minorEastAsia"/>
                <w:lang w:eastAsia="ja-JP"/>
              </w:rPr>
              <w:t>ase 2 (code rate = 1/10)</w:t>
            </w:r>
          </w:p>
        </w:tc>
        <w:tc>
          <w:tcPr>
            <w:tcW w:w="2267" w:type="dxa"/>
          </w:tcPr>
          <w:p w14:paraId="2A727260" w14:textId="77777777" w:rsidR="00D143A7" w:rsidRDefault="00D143A7" w:rsidP="002A4FB6">
            <w:pPr>
              <w:spacing w:after="0"/>
              <w:rPr>
                <w:rFonts w:eastAsiaTheme="minorEastAsia"/>
                <w:lang w:eastAsia="ja-JP"/>
              </w:rPr>
            </w:pPr>
            <w:r>
              <w:rPr>
                <w:rFonts w:eastAsiaTheme="minorEastAsia" w:hint="eastAsia"/>
                <w:lang w:eastAsia="ja-JP"/>
              </w:rPr>
              <w:t>C</w:t>
            </w:r>
            <w:r>
              <w:rPr>
                <w:rFonts w:eastAsiaTheme="minorEastAsia"/>
                <w:lang w:eastAsia="ja-JP"/>
              </w:rPr>
              <w:t>ase 3 (code rate = 1/5)</w:t>
            </w:r>
          </w:p>
        </w:tc>
        <w:tc>
          <w:tcPr>
            <w:tcW w:w="2286" w:type="dxa"/>
            <w:gridSpan w:val="4"/>
          </w:tcPr>
          <w:p w14:paraId="039AA585" w14:textId="77777777" w:rsidR="00D143A7" w:rsidRDefault="00D143A7" w:rsidP="002A4FB6">
            <w:pPr>
              <w:spacing w:after="0"/>
              <w:rPr>
                <w:rFonts w:eastAsiaTheme="minorEastAsia"/>
                <w:lang w:eastAsia="ja-JP"/>
              </w:rPr>
            </w:pPr>
            <w:r>
              <w:rPr>
                <w:rFonts w:eastAsiaTheme="minorEastAsia" w:hint="eastAsia"/>
                <w:lang w:eastAsia="ja-JP"/>
              </w:rPr>
              <w:t>C</w:t>
            </w:r>
            <w:r>
              <w:rPr>
                <w:rFonts w:eastAsiaTheme="minorEastAsia"/>
                <w:lang w:eastAsia="ja-JP"/>
              </w:rPr>
              <w:t>ase 4 (code rate = 1/3)</w:t>
            </w:r>
          </w:p>
        </w:tc>
      </w:tr>
      <w:tr w:rsidR="00D143A7" w14:paraId="3AFC9532" w14:textId="77777777" w:rsidTr="00D143A7">
        <w:trPr>
          <w:jc w:val="center"/>
        </w:trPr>
        <w:tc>
          <w:tcPr>
            <w:tcW w:w="1633" w:type="dxa"/>
          </w:tcPr>
          <w:p w14:paraId="6878EF4E" w14:textId="77777777" w:rsidR="00D143A7" w:rsidRDefault="00D143A7" w:rsidP="002A4FB6">
            <w:pPr>
              <w:spacing w:after="0"/>
              <w:rPr>
                <w:rFonts w:eastAsiaTheme="minorEastAsia"/>
                <w:lang w:eastAsia="ja-JP"/>
              </w:rPr>
            </w:pPr>
            <w:r>
              <w:rPr>
                <w:rFonts w:eastAsiaTheme="minorEastAsia" w:hint="eastAsia"/>
                <w:lang w:eastAsia="ja-JP"/>
              </w:rPr>
              <w:t>2</w:t>
            </w:r>
            <w:r>
              <w:rPr>
                <w:rFonts w:eastAsiaTheme="minorEastAsia"/>
                <w:lang w:eastAsia="ja-JP"/>
              </w:rPr>
              <w:t xml:space="preserve">-slot </w:t>
            </w:r>
            <w:proofErr w:type="spellStart"/>
            <w:r>
              <w:rPr>
                <w:rFonts w:eastAsiaTheme="minorEastAsia"/>
                <w:lang w:eastAsia="ja-JP"/>
              </w:rPr>
              <w:t>TBoMS</w:t>
            </w:r>
            <w:proofErr w:type="spellEnd"/>
            <w:r>
              <w:rPr>
                <w:rFonts w:eastAsiaTheme="minorEastAsia"/>
                <w:lang w:eastAsia="ja-JP"/>
              </w:rPr>
              <w:t xml:space="preserve"> w/o inter-slot FH</w:t>
            </w:r>
          </w:p>
        </w:tc>
        <w:tc>
          <w:tcPr>
            <w:tcW w:w="9083" w:type="dxa"/>
            <w:gridSpan w:val="8"/>
            <w:vAlign w:val="center"/>
          </w:tcPr>
          <w:p w14:paraId="028171EF" w14:textId="77777777" w:rsidR="00D143A7" w:rsidRDefault="00D143A7" w:rsidP="002A4FB6">
            <w:pPr>
              <w:spacing w:after="0"/>
              <w:jc w:val="center"/>
              <w:rPr>
                <w:rFonts w:eastAsiaTheme="minorEastAsia"/>
                <w:lang w:eastAsia="ja-JP"/>
              </w:rPr>
            </w:pPr>
            <w:r>
              <w:rPr>
                <w:rFonts w:eastAsiaTheme="minorEastAsia" w:hint="eastAsia"/>
                <w:lang w:eastAsia="ja-JP"/>
              </w:rPr>
              <w:t>A</w:t>
            </w:r>
            <w:r>
              <w:rPr>
                <w:rFonts w:eastAsiaTheme="minorEastAsia"/>
                <w:lang w:eastAsia="ja-JP"/>
              </w:rPr>
              <w:t>lmost the same performance</w:t>
            </w:r>
          </w:p>
        </w:tc>
      </w:tr>
      <w:tr w:rsidR="00D143A7" w14:paraId="6C85AA8B" w14:textId="77777777" w:rsidTr="00D143A7">
        <w:trPr>
          <w:jc w:val="center"/>
        </w:trPr>
        <w:tc>
          <w:tcPr>
            <w:tcW w:w="1633" w:type="dxa"/>
          </w:tcPr>
          <w:p w14:paraId="278B0710" w14:textId="77777777" w:rsidR="004153C7" w:rsidRDefault="00D143A7" w:rsidP="002A4FB6">
            <w:pPr>
              <w:spacing w:after="0"/>
              <w:rPr>
                <w:rFonts w:eastAsiaTheme="minorEastAsia"/>
                <w:lang w:eastAsia="ja-JP"/>
              </w:rPr>
            </w:pPr>
            <w:r>
              <w:rPr>
                <w:rFonts w:eastAsiaTheme="minorEastAsia" w:hint="eastAsia"/>
                <w:lang w:eastAsia="ja-JP"/>
              </w:rPr>
              <w:t>2</w:t>
            </w:r>
            <w:r>
              <w:rPr>
                <w:rFonts w:eastAsiaTheme="minorEastAsia"/>
                <w:lang w:eastAsia="ja-JP"/>
              </w:rPr>
              <w:t xml:space="preserve">-slot </w:t>
            </w:r>
            <w:proofErr w:type="spellStart"/>
            <w:r>
              <w:rPr>
                <w:rFonts w:eastAsiaTheme="minorEastAsia"/>
                <w:lang w:eastAsia="ja-JP"/>
              </w:rPr>
              <w:t>TBoMS</w:t>
            </w:r>
            <w:proofErr w:type="spellEnd"/>
            <w:r>
              <w:rPr>
                <w:rFonts w:eastAsiaTheme="minorEastAsia"/>
                <w:lang w:eastAsia="ja-JP"/>
              </w:rPr>
              <w:t xml:space="preserve"> </w:t>
            </w:r>
          </w:p>
          <w:p w14:paraId="06F481ED" w14:textId="66A6C972" w:rsidR="00D143A7" w:rsidRPr="00E35F59" w:rsidRDefault="00D143A7" w:rsidP="002A4FB6">
            <w:pPr>
              <w:spacing w:after="0"/>
              <w:rPr>
                <w:rFonts w:eastAsiaTheme="minorEastAsia"/>
                <w:lang w:eastAsia="ja-JP"/>
              </w:rPr>
            </w:pPr>
            <w:r>
              <w:rPr>
                <w:rFonts w:eastAsiaTheme="minorEastAsia"/>
                <w:lang w:eastAsia="ja-JP"/>
              </w:rPr>
              <w:t>w/ inter-slot FH</w:t>
            </w:r>
          </w:p>
        </w:tc>
        <w:tc>
          <w:tcPr>
            <w:tcW w:w="6797" w:type="dxa"/>
            <w:gridSpan w:val="4"/>
            <w:vAlign w:val="center"/>
          </w:tcPr>
          <w:p w14:paraId="6D2914A5" w14:textId="77777777" w:rsidR="00D143A7" w:rsidRDefault="00D143A7" w:rsidP="002A4FB6">
            <w:pPr>
              <w:spacing w:after="0"/>
              <w:jc w:val="center"/>
              <w:rPr>
                <w:rFonts w:eastAsiaTheme="minorEastAsia"/>
                <w:lang w:eastAsia="ja-JP"/>
              </w:rPr>
            </w:pPr>
            <w:r>
              <w:rPr>
                <w:rFonts w:eastAsiaTheme="minorEastAsia" w:hint="eastAsia"/>
                <w:lang w:eastAsia="ja-JP"/>
              </w:rPr>
              <w:t>A</w:t>
            </w:r>
            <w:r>
              <w:rPr>
                <w:rFonts w:eastAsiaTheme="minorEastAsia"/>
                <w:lang w:eastAsia="ja-JP"/>
              </w:rPr>
              <w:t>lmost the same performance</w:t>
            </w:r>
          </w:p>
        </w:tc>
        <w:tc>
          <w:tcPr>
            <w:tcW w:w="2286" w:type="dxa"/>
            <w:gridSpan w:val="4"/>
          </w:tcPr>
          <w:p w14:paraId="5C09FCF2" w14:textId="77777777" w:rsidR="00D143A7" w:rsidRDefault="00D143A7" w:rsidP="002A4FB6">
            <w:pPr>
              <w:spacing w:after="0"/>
              <w:rPr>
                <w:rFonts w:eastAsiaTheme="minorEastAsia"/>
                <w:lang w:eastAsia="ja-JP"/>
              </w:rPr>
            </w:pPr>
            <w:r w:rsidRPr="00984827">
              <w:rPr>
                <w:rFonts w:eastAsiaTheme="minorEastAsia"/>
                <w:highlight w:val="red"/>
                <w:lang w:eastAsia="ja-JP"/>
              </w:rPr>
              <w:t>{Option 3 + Option c}</w:t>
            </w:r>
          </w:p>
          <w:p w14:paraId="0639A543" w14:textId="77777777" w:rsidR="00D143A7" w:rsidRDefault="00D143A7" w:rsidP="002A4FB6">
            <w:pPr>
              <w:spacing w:after="0"/>
              <w:rPr>
                <w:rFonts w:eastAsiaTheme="minorEastAsia"/>
                <w:lang w:eastAsia="ja-JP"/>
              </w:rPr>
            </w:pPr>
            <w:r>
              <w:rPr>
                <w:rFonts w:eastAsiaTheme="minorEastAsia"/>
                <w:lang w:eastAsia="ja-JP"/>
              </w:rPr>
              <w:t xml:space="preserve">Note: Equivalent to </w:t>
            </w:r>
            <w:r w:rsidRPr="00984827">
              <w:rPr>
                <w:rFonts w:eastAsiaTheme="minorEastAsia"/>
                <w:highlight w:val="green"/>
                <w:lang w:eastAsia="ja-JP"/>
              </w:rPr>
              <w:t>{Option 4 + Option b}</w:t>
            </w:r>
          </w:p>
        </w:tc>
      </w:tr>
      <w:tr w:rsidR="00D143A7" w14:paraId="51E4942F" w14:textId="77777777" w:rsidTr="00D143A7">
        <w:trPr>
          <w:gridAfter w:val="2"/>
          <w:wAfter w:w="19" w:type="dxa"/>
          <w:jc w:val="center"/>
        </w:trPr>
        <w:tc>
          <w:tcPr>
            <w:tcW w:w="1633" w:type="dxa"/>
          </w:tcPr>
          <w:p w14:paraId="5EEC80F8" w14:textId="77777777" w:rsidR="00D143A7" w:rsidRDefault="00D143A7" w:rsidP="002A4FB6">
            <w:pPr>
              <w:spacing w:after="0"/>
              <w:rPr>
                <w:rFonts w:eastAsiaTheme="minorEastAsia"/>
                <w:lang w:eastAsia="ja-JP"/>
              </w:rPr>
            </w:pPr>
            <w:r>
              <w:rPr>
                <w:rFonts w:eastAsiaTheme="minorEastAsia"/>
                <w:lang w:eastAsia="ja-JP"/>
              </w:rPr>
              <w:t xml:space="preserve">4-slot </w:t>
            </w:r>
            <w:proofErr w:type="spellStart"/>
            <w:r>
              <w:rPr>
                <w:rFonts w:eastAsiaTheme="minorEastAsia"/>
                <w:lang w:eastAsia="ja-JP"/>
              </w:rPr>
              <w:t>TBoMS</w:t>
            </w:r>
            <w:proofErr w:type="spellEnd"/>
            <w:r>
              <w:rPr>
                <w:rFonts w:eastAsiaTheme="minorEastAsia"/>
                <w:lang w:eastAsia="ja-JP"/>
              </w:rPr>
              <w:t xml:space="preserve"> w/o inter-slot FH</w:t>
            </w:r>
          </w:p>
        </w:tc>
        <w:tc>
          <w:tcPr>
            <w:tcW w:w="4530" w:type="dxa"/>
            <w:gridSpan w:val="3"/>
            <w:vAlign w:val="center"/>
          </w:tcPr>
          <w:p w14:paraId="321C8848" w14:textId="77777777" w:rsidR="00D143A7" w:rsidRDefault="00D143A7" w:rsidP="002A4FB6">
            <w:pPr>
              <w:spacing w:after="0"/>
              <w:jc w:val="center"/>
              <w:rPr>
                <w:rFonts w:eastAsiaTheme="minorEastAsia"/>
                <w:lang w:eastAsia="ja-JP"/>
              </w:rPr>
            </w:pPr>
            <w:r>
              <w:rPr>
                <w:rFonts w:eastAsiaTheme="minorEastAsia" w:hint="eastAsia"/>
                <w:lang w:eastAsia="ja-JP"/>
              </w:rPr>
              <w:t>A</w:t>
            </w:r>
            <w:r>
              <w:rPr>
                <w:rFonts w:eastAsiaTheme="minorEastAsia"/>
                <w:lang w:eastAsia="ja-JP"/>
              </w:rPr>
              <w:t>lmost the same performance</w:t>
            </w:r>
          </w:p>
        </w:tc>
        <w:tc>
          <w:tcPr>
            <w:tcW w:w="4534" w:type="dxa"/>
            <w:gridSpan w:val="3"/>
            <w:vAlign w:val="center"/>
          </w:tcPr>
          <w:p w14:paraId="0BA4F200" w14:textId="77777777" w:rsidR="00D143A7" w:rsidRDefault="00D143A7" w:rsidP="002A4FB6">
            <w:pPr>
              <w:spacing w:after="0"/>
              <w:jc w:val="center"/>
              <w:rPr>
                <w:rFonts w:eastAsiaTheme="minorEastAsia"/>
                <w:lang w:eastAsia="ja-JP"/>
              </w:rPr>
            </w:pPr>
            <w:r w:rsidRPr="00984827">
              <w:rPr>
                <w:rFonts w:eastAsiaTheme="minorEastAsia"/>
                <w:highlight w:val="red"/>
                <w:lang w:eastAsia="ja-JP"/>
              </w:rPr>
              <w:t>{Option 3 + Option c}</w:t>
            </w:r>
            <w:r>
              <w:rPr>
                <w:rFonts w:eastAsiaTheme="minorEastAsia"/>
                <w:lang w:eastAsia="ja-JP"/>
              </w:rPr>
              <w:t xml:space="preserve"> or </w:t>
            </w:r>
            <w:r w:rsidRPr="00984827">
              <w:rPr>
                <w:rFonts w:eastAsiaTheme="minorEastAsia"/>
                <w:highlight w:val="green"/>
                <w:lang w:eastAsia="ja-JP"/>
              </w:rPr>
              <w:t>{Option 4 + Option b}</w:t>
            </w:r>
          </w:p>
        </w:tc>
      </w:tr>
      <w:tr w:rsidR="00D143A7" w14:paraId="557155E0" w14:textId="77777777" w:rsidTr="00D143A7">
        <w:trPr>
          <w:gridAfter w:val="2"/>
          <w:wAfter w:w="19" w:type="dxa"/>
          <w:jc w:val="center"/>
        </w:trPr>
        <w:tc>
          <w:tcPr>
            <w:tcW w:w="1633" w:type="dxa"/>
          </w:tcPr>
          <w:p w14:paraId="18CB2378" w14:textId="77777777" w:rsidR="004153C7" w:rsidRDefault="00D143A7" w:rsidP="002A4FB6">
            <w:pPr>
              <w:spacing w:after="0"/>
              <w:rPr>
                <w:rFonts w:eastAsiaTheme="minorEastAsia"/>
                <w:lang w:eastAsia="ja-JP"/>
              </w:rPr>
            </w:pPr>
            <w:r>
              <w:rPr>
                <w:rFonts w:eastAsiaTheme="minorEastAsia"/>
                <w:lang w:eastAsia="ja-JP"/>
              </w:rPr>
              <w:t xml:space="preserve">4-slot </w:t>
            </w:r>
            <w:proofErr w:type="spellStart"/>
            <w:r>
              <w:rPr>
                <w:rFonts w:eastAsiaTheme="minorEastAsia"/>
                <w:lang w:eastAsia="ja-JP"/>
              </w:rPr>
              <w:t>TBoMS</w:t>
            </w:r>
            <w:proofErr w:type="spellEnd"/>
            <w:r>
              <w:rPr>
                <w:rFonts w:eastAsiaTheme="minorEastAsia"/>
                <w:lang w:eastAsia="ja-JP"/>
              </w:rPr>
              <w:t xml:space="preserve"> </w:t>
            </w:r>
          </w:p>
          <w:p w14:paraId="4915B307" w14:textId="1B9AB2D4" w:rsidR="00D143A7" w:rsidRPr="00E35F59" w:rsidRDefault="00D143A7" w:rsidP="002A4FB6">
            <w:pPr>
              <w:spacing w:after="0"/>
              <w:rPr>
                <w:rFonts w:eastAsiaTheme="minorEastAsia"/>
                <w:lang w:eastAsia="ja-JP"/>
              </w:rPr>
            </w:pPr>
            <w:r>
              <w:rPr>
                <w:rFonts w:eastAsiaTheme="minorEastAsia"/>
                <w:lang w:eastAsia="ja-JP"/>
              </w:rPr>
              <w:t>w/ inter-slot FH</w:t>
            </w:r>
          </w:p>
        </w:tc>
        <w:tc>
          <w:tcPr>
            <w:tcW w:w="4530" w:type="dxa"/>
            <w:gridSpan w:val="3"/>
            <w:vAlign w:val="center"/>
          </w:tcPr>
          <w:p w14:paraId="6081F938" w14:textId="77777777" w:rsidR="00D143A7" w:rsidRDefault="00D143A7" w:rsidP="002A4FB6">
            <w:pPr>
              <w:spacing w:after="0"/>
              <w:jc w:val="center"/>
              <w:rPr>
                <w:rFonts w:eastAsiaTheme="minorEastAsia"/>
                <w:lang w:eastAsia="ja-JP"/>
              </w:rPr>
            </w:pPr>
            <w:r>
              <w:rPr>
                <w:rFonts w:eastAsiaTheme="minorEastAsia" w:hint="eastAsia"/>
                <w:lang w:eastAsia="ja-JP"/>
              </w:rPr>
              <w:t>A</w:t>
            </w:r>
            <w:r>
              <w:rPr>
                <w:rFonts w:eastAsiaTheme="minorEastAsia"/>
                <w:lang w:eastAsia="ja-JP"/>
              </w:rPr>
              <w:t>lmost the same performance</w:t>
            </w:r>
          </w:p>
        </w:tc>
        <w:tc>
          <w:tcPr>
            <w:tcW w:w="2267" w:type="dxa"/>
          </w:tcPr>
          <w:p w14:paraId="7542C5D6" w14:textId="77777777" w:rsidR="00D143A7" w:rsidRDefault="00D143A7" w:rsidP="002A4FB6">
            <w:pPr>
              <w:spacing w:after="0"/>
              <w:rPr>
                <w:rFonts w:eastAsiaTheme="minorEastAsia"/>
                <w:lang w:eastAsia="ja-JP"/>
              </w:rPr>
            </w:pPr>
            <w:r w:rsidRPr="006478C1">
              <w:rPr>
                <w:rFonts w:eastAsiaTheme="minorEastAsia"/>
                <w:highlight w:val="yellow"/>
                <w:lang w:eastAsia="ja-JP"/>
              </w:rPr>
              <w:t>{Option 4 + Option a}</w:t>
            </w:r>
            <w:r>
              <w:rPr>
                <w:rFonts w:eastAsiaTheme="minorEastAsia"/>
                <w:lang w:eastAsia="ja-JP"/>
              </w:rPr>
              <w:t xml:space="preserve"> or </w:t>
            </w:r>
            <w:r w:rsidRPr="00984827">
              <w:rPr>
                <w:rFonts w:eastAsiaTheme="minorEastAsia"/>
                <w:highlight w:val="green"/>
                <w:lang w:eastAsia="ja-JP"/>
              </w:rPr>
              <w:t>{Option 4 + Option b}</w:t>
            </w:r>
          </w:p>
        </w:tc>
        <w:tc>
          <w:tcPr>
            <w:tcW w:w="2267" w:type="dxa"/>
            <w:gridSpan w:val="2"/>
          </w:tcPr>
          <w:p w14:paraId="1DACA38C" w14:textId="77777777" w:rsidR="00D143A7" w:rsidRDefault="00D143A7" w:rsidP="002A4FB6">
            <w:pPr>
              <w:spacing w:after="0"/>
              <w:rPr>
                <w:rFonts w:eastAsiaTheme="minorEastAsia"/>
                <w:lang w:eastAsia="ja-JP"/>
              </w:rPr>
            </w:pPr>
            <w:r w:rsidRPr="00984827">
              <w:rPr>
                <w:rFonts w:eastAsiaTheme="minorEastAsia"/>
                <w:highlight w:val="red"/>
                <w:lang w:eastAsia="ja-JP"/>
              </w:rPr>
              <w:t>{Option 3 + Option c}</w:t>
            </w:r>
            <w:r>
              <w:rPr>
                <w:rFonts w:eastAsiaTheme="minorEastAsia"/>
                <w:lang w:eastAsia="ja-JP"/>
              </w:rPr>
              <w:t xml:space="preserve"> or </w:t>
            </w:r>
            <w:r w:rsidRPr="006478C1">
              <w:rPr>
                <w:rFonts w:eastAsiaTheme="minorEastAsia"/>
                <w:highlight w:val="yellow"/>
                <w:lang w:eastAsia="ja-JP"/>
              </w:rPr>
              <w:t>{Option 4 + Option a}</w:t>
            </w:r>
          </w:p>
          <w:p w14:paraId="030AEEA1" w14:textId="77777777" w:rsidR="00D143A7" w:rsidRPr="00984827" w:rsidRDefault="00D143A7" w:rsidP="002A4FB6">
            <w:pPr>
              <w:spacing w:after="0"/>
              <w:rPr>
                <w:rFonts w:eastAsiaTheme="minorEastAsia"/>
                <w:lang w:eastAsia="ja-JP"/>
              </w:rPr>
            </w:pPr>
            <w:r>
              <w:rPr>
                <w:rFonts w:eastAsiaTheme="minorEastAsia"/>
                <w:lang w:eastAsia="ja-JP"/>
              </w:rPr>
              <w:t xml:space="preserve">Note: {Option 3 + Option c} is equivalent to </w:t>
            </w:r>
            <w:bookmarkStart w:id="0" w:name="_Hlk78212978"/>
            <w:r w:rsidRPr="00984827">
              <w:rPr>
                <w:rFonts w:eastAsiaTheme="minorEastAsia"/>
                <w:highlight w:val="green"/>
                <w:lang w:eastAsia="ja-JP"/>
              </w:rPr>
              <w:t>{Option 4 + Option b} with TOT = 4 slots</w:t>
            </w:r>
            <w:bookmarkEnd w:id="0"/>
          </w:p>
        </w:tc>
      </w:tr>
      <w:tr w:rsidR="00D143A7" w14:paraId="00BEF8F1" w14:textId="77777777" w:rsidTr="00D143A7">
        <w:trPr>
          <w:gridAfter w:val="1"/>
          <w:wAfter w:w="11" w:type="dxa"/>
          <w:jc w:val="center"/>
        </w:trPr>
        <w:tc>
          <w:tcPr>
            <w:tcW w:w="1633" w:type="dxa"/>
          </w:tcPr>
          <w:p w14:paraId="77F865D7" w14:textId="77777777" w:rsidR="00D143A7" w:rsidRPr="002F7635" w:rsidRDefault="00D143A7" w:rsidP="002A4FB6">
            <w:pPr>
              <w:spacing w:after="0"/>
              <w:rPr>
                <w:rFonts w:eastAsiaTheme="minorEastAsia"/>
                <w:lang w:eastAsia="ja-JP"/>
              </w:rPr>
            </w:pPr>
            <w:r>
              <w:rPr>
                <w:rFonts w:eastAsiaTheme="minorEastAsia"/>
                <w:lang w:eastAsia="ja-JP"/>
              </w:rPr>
              <w:t xml:space="preserve">8-slot </w:t>
            </w:r>
            <w:proofErr w:type="spellStart"/>
            <w:r>
              <w:rPr>
                <w:rFonts w:eastAsiaTheme="minorEastAsia"/>
                <w:lang w:eastAsia="ja-JP"/>
              </w:rPr>
              <w:t>TBoMS</w:t>
            </w:r>
            <w:proofErr w:type="spellEnd"/>
            <w:r>
              <w:rPr>
                <w:rFonts w:eastAsiaTheme="minorEastAsia"/>
                <w:lang w:eastAsia="ja-JP"/>
              </w:rPr>
              <w:t xml:space="preserve"> w/o inter-slot FH</w:t>
            </w:r>
          </w:p>
        </w:tc>
        <w:tc>
          <w:tcPr>
            <w:tcW w:w="2268" w:type="dxa"/>
            <w:gridSpan w:val="2"/>
            <w:vAlign w:val="center"/>
          </w:tcPr>
          <w:p w14:paraId="0F67D66E" w14:textId="77777777" w:rsidR="00D143A7" w:rsidRDefault="00D143A7" w:rsidP="002A4FB6">
            <w:pPr>
              <w:spacing w:after="0"/>
              <w:jc w:val="center"/>
              <w:rPr>
                <w:rFonts w:eastAsiaTheme="minorEastAsia"/>
                <w:lang w:eastAsia="ja-JP"/>
              </w:rPr>
            </w:pPr>
            <w:r>
              <w:rPr>
                <w:rFonts w:eastAsiaTheme="minorEastAsia" w:hint="eastAsia"/>
                <w:lang w:eastAsia="ja-JP"/>
              </w:rPr>
              <w:t>A</w:t>
            </w:r>
            <w:r>
              <w:rPr>
                <w:rFonts w:eastAsiaTheme="minorEastAsia"/>
                <w:lang w:eastAsia="ja-JP"/>
              </w:rPr>
              <w:t>lmost the same performance</w:t>
            </w:r>
          </w:p>
        </w:tc>
        <w:tc>
          <w:tcPr>
            <w:tcW w:w="4536" w:type="dxa"/>
            <w:gridSpan w:val="3"/>
            <w:vAlign w:val="center"/>
          </w:tcPr>
          <w:p w14:paraId="1D99EE0A" w14:textId="77777777" w:rsidR="00D143A7" w:rsidRPr="002F7635" w:rsidRDefault="00D143A7" w:rsidP="002A4FB6">
            <w:pPr>
              <w:spacing w:after="0"/>
              <w:jc w:val="center"/>
              <w:rPr>
                <w:rFonts w:eastAsiaTheme="minorEastAsia"/>
                <w:lang w:eastAsia="ja-JP"/>
              </w:rPr>
            </w:pPr>
            <w:r w:rsidRPr="00984827">
              <w:rPr>
                <w:rFonts w:eastAsiaTheme="minorEastAsia"/>
                <w:highlight w:val="red"/>
                <w:lang w:eastAsia="ja-JP"/>
              </w:rPr>
              <w:t>{Option 3 + Option c}</w:t>
            </w:r>
            <w:r>
              <w:rPr>
                <w:rFonts w:eastAsiaTheme="minorEastAsia"/>
                <w:lang w:eastAsia="ja-JP"/>
              </w:rPr>
              <w:t xml:space="preserve"> or </w:t>
            </w:r>
            <w:r w:rsidRPr="00984827">
              <w:rPr>
                <w:rFonts w:eastAsiaTheme="minorEastAsia"/>
                <w:highlight w:val="green"/>
                <w:lang w:eastAsia="ja-JP"/>
              </w:rPr>
              <w:t>{Option 4 + Option b}</w:t>
            </w:r>
          </w:p>
        </w:tc>
        <w:tc>
          <w:tcPr>
            <w:tcW w:w="2268" w:type="dxa"/>
            <w:gridSpan w:val="2"/>
            <w:vAlign w:val="center"/>
          </w:tcPr>
          <w:p w14:paraId="354DB253" w14:textId="77777777" w:rsidR="00D143A7" w:rsidRPr="002F7635" w:rsidRDefault="00D143A7" w:rsidP="002A4FB6">
            <w:pPr>
              <w:spacing w:after="0"/>
              <w:jc w:val="center"/>
              <w:rPr>
                <w:rFonts w:eastAsiaTheme="minorEastAsia"/>
                <w:lang w:eastAsia="ja-JP"/>
              </w:rPr>
            </w:pPr>
            <w:r w:rsidRPr="00984827">
              <w:rPr>
                <w:rFonts w:eastAsiaTheme="minorEastAsia"/>
                <w:highlight w:val="red"/>
                <w:lang w:eastAsia="ja-JP"/>
              </w:rPr>
              <w:t>{Option 3 + Option c}</w:t>
            </w:r>
            <w:r>
              <w:rPr>
                <w:rFonts w:eastAsiaTheme="minorEastAsia"/>
                <w:lang w:eastAsia="ja-JP"/>
              </w:rPr>
              <w:t xml:space="preserve"> or </w:t>
            </w:r>
            <w:r w:rsidRPr="00984827">
              <w:rPr>
                <w:rFonts w:eastAsiaTheme="minorEastAsia"/>
                <w:highlight w:val="green"/>
                <w:lang w:eastAsia="ja-JP"/>
              </w:rPr>
              <w:t>{Option 4 + Option b} with TOT = 4 slots</w:t>
            </w:r>
          </w:p>
        </w:tc>
      </w:tr>
    </w:tbl>
    <w:p w14:paraId="264AA22C" w14:textId="6BC3C528" w:rsidR="006478C1" w:rsidRDefault="006478C1" w:rsidP="00F473B4">
      <w:pPr>
        <w:spacing w:beforeLines="50" w:before="120" w:after="0"/>
        <w:rPr>
          <w:bCs/>
          <w:lang w:eastAsia="ja-JP"/>
        </w:rPr>
      </w:pPr>
      <w:r>
        <w:rPr>
          <w:rFonts w:hint="eastAsia"/>
          <w:bCs/>
          <w:lang w:eastAsia="ja-JP"/>
        </w:rPr>
        <w:t>I</w:t>
      </w:r>
      <w:r>
        <w:rPr>
          <w:bCs/>
          <w:lang w:eastAsia="ja-JP"/>
        </w:rPr>
        <w:t xml:space="preserve">n our view, although {Option 4 + Option b} is good from performance point of view, we still prefer to have modular processing of each slot such as {Option 4 + Option a} </w:t>
      </w:r>
      <w:proofErr w:type="gramStart"/>
      <w:r>
        <w:rPr>
          <w:bCs/>
          <w:lang w:eastAsia="ja-JP"/>
        </w:rPr>
        <w:t>in order to</w:t>
      </w:r>
      <w:proofErr w:type="gramEnd"/>
      <w:r>
        <w:rPr>
          <w:bCs/>
          <w:lang w:eastAsia="ja-JP"/>
        </w:rPr>
        <w:t xml:space="preserve"> </w:t>
      </w:r>
      <w:r w:rsidR="00043008">
        <w:rPr>
          <w:bCs/>
          <w:lang w:eastAsia="ja-JP"/>
        </w:rPr>
        <w:t xml:space="preserve">have </w:t>
      </w:r>
      <w:r>
        <w:rPr>
          <w:bCs/>
          <w:lang w:eastAsia="ja-JP"/>
        </w:rPr>
        <w:t>simple handling of UCI multiplexing,</w:t>
      </w:r>
      <w:r>
        <w:rPr>
          <w:rFonts w:eastAsiaTheme="minorEastAsia"/>
        </w:rPr>
        <w:t xml:space="preserve"> the interaction with UL CI, and higher priority transmission. UE processing delay also needs to be solved. </w:t>
      </w:r>
      <w:proofErr w:type="gramStart"/>
      <w:r>
        <w:rPr>
          <w:rFonts w:eastAsiaTheme="minorEastAsia"/>
        </w:rPr>
        <w:t>In order to</w:t>
      </w:r>
      <w:proofErr w:type="gramEnd"/>
      <w:r>
        <w:rPr>
          <w:rFonts w:eastAsiaTheme="minorEastAsia"/>
        </w:rPr>
        <w:t xml:space="preserve"> solve the above issues while keeping the good performance as Option b, we propose the following design.</w:t>
      </w:r>
    </w:p>
    <w:p w14:paraId="5B8EF6D3" w14:textId="61A51FBB" w:rsidR="006478C1" w:rsidRDefault="00043008" w:rsidP="006478C1">
      <w:pPr>
        <w:pStyle w:val="aff1"/>
        <w:numPr>
          <w:ilvl w:val="0"/>
          <w:numId w:val="34"/>
        </w:numPr>
        <w:spacing w:after="0"/>
        <w:ind w:leftChars="0"/>
        <w:rPr>
          <w:bCs/>
          <w:lang w:eastAsia="ja-JP"/>
        </w:rPr>
      </w:pPr>
      <w:r>
        <w:rPr>
          <w:bCs/>
          <w:lang w:eastAsia="ja-JP"/>
        </w:rPr>
        <w:t xml:space="preserve">A </w:t>
      </w:r>
      <w:r w:rsidR="006478C1">
        <w:rPr>
          <w:bCs/>
          <w:lang w:eastAsia="ja-JP"/>
        </w:rPr>
        <w:t>TB is transmitted on the multiple TOTs using different RVs. The (maximum) length of TOT is 4 slots.</w:t>
      </w:r>
    </w:p>
    <w:p w14:paraId="692D1EDB" w14:textId="7B90B937" w:rsidR="006478C1" w:rsidRPr="006478C1" w:rsidRDefault="006478C1" w:rsidP="006478C1">
      <w:pPr>
        <w:pStyle w:val="aff1"/>
        <w:numPr>
          <w:ilvl w:val="0"/>
          <w:numId w:val="34"/>
        </w:numPr>
        <w:spacing w:after="0"/>
        <w:ind w:leftChars="0"/>
        <w:rPr>
          <w:bCs/>
          <w:lang w:eastAsia="ja-JP"/>
        </w:rPr>
      </w:pPr>
      <w:r>
        <w:rPr>
          <w:rFonts w:hint="eastAsia"/>
          <w:bCs/>
          <w:lang w:eastAsia="ja-JP"/>
        </w:rPr>
        <w:t>R</w:t>
      </w:r>
      <w:r>
        <w:rPr>
          <w:bCs/>
          <w:lang w:eastAsia="ja-JP"/>
        </w:rPr>
        <w:t xml:space="preserve">ate matching is performed per slot. Starting point (bit position in circular buffer) for rate matching in subsequent slots in a TOT is based on the number of REs determined in the first L symbols over which the </w:t>
      </w:r>
      <w:proofErr w:type="spellStart"/>
      <w:r>
        <w:rPr>
          <w:bCs/>
          <w:lang w:eastAsia="ja-JP"/>
        </w:rPr>
        <w:t>TBoMS</w:t>
      </w:r>
      <w:proofErr w:type="spellEnd"/>
      <w:r>
        <w:rPr>
          <w:bCs/>
          <w:lang w:eastAsia="ja-JP"/>
        </w:rPr>
        <w:t xml:space="preserve"> transmission is allocated.</w:t>
      </w:r>
    </w:p>
    <w:p w14:paraId="7CDDFD5E" w14:textId="3A8B3D58" w:rsidR="00552346" w:rsidRDefault="006478C1" w:rsidP="00F473B4">
      <w:pPr>
        <w:spacing w:beforeLines="50" w:before="120" w:after="0"/>
        <w:rPr>
          <w:bCs/>
          <w:lang w:eastAsia="ja-JP"/>
        </w:rPr>
      </w:pPr>
      <w:r>
        <w:rPr>
          <w:rFonts w:hint="eastAsia"/>
          <w:bCs/>
          <w:lang w:eastAsia="ja-JP"/>
        </w:rPr>
        <w:t>I</w:t>
      </w:r>
      <w:r>
        <w:rPr>
          <w:bCs/>
          <w:lang w:eastAsia="ja-JP"/>
        </w:rPr>
        <w:t xml:space="preserve">n [2] and [3], it was proposed that UE performs rate matching for the subsequent slot of the TOT by reading bits from the circular buffer using the last used coded bits in the previous slot as a point of reference. </w:t>
      </w:r>
      <w:r w:rsidR="00552346">
        <w:rPr>
          <w:bCs/>
          <w:lang w:eastAsia="ja-JP"/>
        </w:rPr>
        <w:t xml:space="preserve">In this case, the start position of rate matching in the circular buffer on TOT </w:t>
      </w:r>
      <m:oMath>
        <m:r>
          <w:rPr>
            <w:rFonts w:ascii="Cambria Math" w:hAnsi="Cambria Math"/>
            <w:lang w:eastAsia="ja-JP"/>
          </w:rPr>
          <m:t>i</m:t>
        </m:r>
      </m:oMath>
      <w:r w:rsidR="00552346">
        <w:rPr>
          <w:bCs/>
          <w:lang w:eastAsia="ja-JP"/>
        </w:rPr>
        <w:t xml:space="preserve"> can be given by</w:t>
      </w:r>
    </w:p>
    <w:p w14:paraId="0ABD2387" w14:textId="6FC45C66" w:rsidR="00552346" w:rsidRPr="00552346" w:rsidRDefault="00552346" w:rsidP="00F473B4">
      <w:pPr>
        <w:spacing w:beforeLines="50" w:before="120" w:after="0"/>
        <w:rPr>
          <w:bCs/>
          <w:vertAlign w:val="subscript"/>
          <w:lang w:eastAsia="ja-JP"/>
        </w:rPr>
      </w:pPr>
      <w:r>
        <w:rPr>
          <w:bCs/>
          <w:lang w:eastAsia="ja-JP"/>
        </w:rPr>
        <w:tab/>
      </w:r>
      <m:oMath>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i</m:t>
            </m:r>
          </m:sub>
        </m:sSub>
        <m:r>
          <w:rPr>
            <w:rFonts w:ascii="Cambria Math" w:hAnsi="Cambria Math"/>
            <w:lang w:val="en-US" w:eastAsia="ja-JP"/>
          </w:rPr>
          <m:t>=</m:t>
        </m:r>
        <m:d>
          <m:dPr>
            <m:begChr m:val="{"/>
            <m:endChr m:val=""/>
            <m:ctrlPr>
              <w:rPr>
                <w:rFonts w:ascii="Cambria Math" w:hAnsi="Cambria Math"/>
                <w:bCs/>
                <w:i/>
                <w:lang w:val="en-US" w:eastAsia="ja-JP"/>
              </w:rPr>
            </m:ctrlPr>
          </m:dPr>
          <m:e>
            <m:m>
              <m:mPr>
                <m:mcs>
                  <m:mc>
                    <m:mcPr>
                      <m:count m:val="2"/>
                      <m:mcJc m:val="center"/>
                    </m:mcPr>
                  </m:mc>
                </m:mcs>
                <m:ctrlPr>
                  <w:rPr>
                    <w:rFonts w:ascii="Cambria Math" w:hAnsi="Cambria Math"/>
                    <w:bCs/>
                    <w:i/>
                    <w:lang w:val="en-US" w:eastAsia="ja-JP"/>
                  </w:rPr>
                </m:ctrlPr>
              </m:mPr>
              <m:mr>
                <m:e>
                  <m:r>
                    <w:rPr>
                      <w:rFonts w:ascii="Cambria Math" w:hAnsi="Cambria Math"/>
                      <w:lang w:val="en-US" w:eastAsia="ja-JP"/>
                    </w:rPr>
                    <m:t>0</m:t>
                  </m:r>
                </m:e>
                <m:e>
                  <m:r>
                    <w:rPr>
                      <w:rFonts w:ascii="Cambria Math" w:hAnsi="Cambria Math"/>
                      <w:lang w:val="en-US" w:eastAsia="ja-JP"/>
                    </w:rPr>
                    <m:t>i=0</m:t>
                  </m:r>
                </m:e>
              </m:mr>
              <m:mr>
                <m:e>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i-1</m:t>
                      </m:r>
                    </m:sub>
                  </m:sSub>
                  <m:r>
                    <w:rPr>
                      <w:rFonts w:ascii="Cambria Math" w:hAnsi="Cambria Math"/>
                      <w:lang w:val="en-US" w:eastAsia="ja-JP"/>
                    </w:rPr>
                    <m:t>+1</m:t>
                  </m:r>
                </m:e>
                <m:e>
                  <m:r>
                    <w:rPr>
                      <w:rFonts w:ascii="Cambria Math" w:hAnsi="Cambria Math"/>
                      <w:lang w:val="en-US" w:eastAsia="ja-JP"/>
                    </w:rPr>
                    <m:t>i&gt;0</m:t>
                  </m:r>
                </m:e>
              </m:mr>
            </m:m>
          </m:e>
        </m:d>
      </m:oMath>
    </w:p>
    <w:p w14:paraId="4D62BA90" w14:textId="7926B1A3" w:rsidR="006478C1" w:rsidRDefault="00552346" w:rsidP="00F473B4">
      <w:pPr>
        <w:spacing w:beforeLines="50" w:before="120" w:after="0"/>
        <w:rPr>
          <w:bCs/>
          <w:lang w:eastAsia="ja-JP"/>
        </w:rPr>
      </w:pPr>
      <w:r>
        <w:rPr>
          <w:rFonts w:hint="eastAsia"/>
          <w:bCs/>
          <w:lang w:eastAsia="ja-JP"/>
        </w:rPr>
        <w:t>w</w:t>
      </w:r>
      <w:r>
        <w:rPr>
          <w:bCs/>
          <w:lang w:eastAsia="ja-JP"/>
        </w:rPr>
        <w:t xml:space="preserve">here </w:t>
      </w:r>
      <m:oMath>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i-1</m:t>
            </m:r>
          </m:sub>
        </m:sSub>
      </m:oMath>
      <w:r>
        <w:rPr>
          <w:rFonts w:hint="eastAsia"/>
          <w:bCs/>
          <w:lang w:val="en-US" w:eastAsia="ja-JP"/>
        </w:rPr>
        <w:t xml:space="preserve"> </w:t>
      </w:r>
      <w:r>
        <w:rPr>
          <w:bCs/>
          <w:lang w:val="en-US" w:eastAsia="ja-JP"/>
        </w:rPr>
        <w:t xml:space="preserve">denotes the end position of rate matching in the circular buffer on TOT </w:t>
      </w:r>
      <m:oMath>
        <m:r>
          <w:rPr>
            <w:rFonts w:ascii="Cambria Math" w:hAnsi="Cambria Math"/>
            <w:lang w:val="en-US" w:eastAsia="ja-JP"/>
          </w:rPr>
          <m:t>i-1</m:t>
        </m:r>
      </m:oMath>
      <w:r>
        <w:rPr>
          <w:rFonts w:hint="eastAsia"/>
          <w:bCs/>
          <w:lang w:val="en-US" w:eastAsia="ja-JP"/>
        </w:rPr>
        <w:t>,</w:t>
      </w:r>
      <w:r>
        <w:rPr>
          <w:bCs/>
          <w:lang w:val="en-US" w:eastAsia="ja-JP"/>
        </w:rPr>
        <w:t xml:space="preserve"> </w:t>
      </w:r>
      <m:oMath>
        <m:sSub>
          <m:sSubPr>
            <m:ctrlPr>
              <w:rPr>
                <w:rFonts w:ascii="Cambria Math" w:hAnsi="Cambria Math"/>
                <w:bCs/>
                <w:i/>
                <w:lang w:val="en-US" w:eastAsia="ja-JP"/>
              </w:rPr>
            </m:ctrlPr>
          </m:sSubPr>
          <m:e>
            <m:r>
              <w:rPr>
                <w:rFonts w:ascii="Cambria Math" w:hAnsi="Cambria Math"/>
                <w:lang w:val="en-US" w:eastAsia="ja-JP"/>
              </w:rPr>
              <m:t>l</m:t>
            </m:r>
          </m:e>
          <m:sub>
            <m:r>
              <w:rPr>
                <w:rFonts w:ascii="Cambria Math" w:hAnsi="Cambria Math"/>
                <w:lang w:val="en-US" w:eastAsia="ja-JP"/>
              </w:rPr>
              <m:t>RVx</m:t>
            </m:r>
          </m:sub>
        </m:sSub>
      </m:oMath>
      <w:r>
        <w:rPr>
          <w:rFonts w:hint="eastAsia"/>
          <w:bCs/>
          <w:lang w:val="en-US" w:eastAsia="ja-JP"/>
        </w:rPr>
        <w:t xml:space="preserve"> </w:t>
      </w:r>
      <w:r>
        <w:rPr>
          <w:bCs/>
          <w:lang w:val="en-US" w:eastAsia="ja-JP"/>
        </w:rPr>
        <w:t xml:space="preserve">is the starting position of rate matching in the circular buffer on </w:t>
      </w:r>
      <w:proofErr w:type="spellStart"/>
      <w:r>
        <w:rPr>
          <w:bCs/>
          <w:lang w:val="en-US" w:eastAsia="ja-JP"/>
        </w:rPr>
        <w:t>RV</w:t>
      </w:r>
      <w:r w:rsidRPr="00552346">
        <w:rPr>
          <w:bCs/>
          <w:i/>
          <w:iCs/>
          <w:lang w:val="en-US" w:eastAsia="ja-JP"/>
        </w:rPr>
        <w:t>x</w:t>
      </w:r>
      <w:proofErr w:type="spellEnd"/>
      <w:r>
        <w:rPr>
          <w:bCs/>
          <w:lang w:val="en-US" w:eastAsia="ja-JP"/>
        </w:rPr>
        <w:t xml:space="preserve">. </w:t>
      </w:r>
      <w:r w:rsidR="00942B1C">
        <w:rPr>
          <w:bCs/>
          <w:lang w:val="en-US" w:eastAsia="ja-JP"/>
        </w:rPr>
        <w:t xml:space="preserve">In this case, UE does not need to wait to generate rate matching output until the end of slot within TOT as in Option b and then, processing delay can be reduced compared to Option b. However, UE needs to wait to generate rate matching output for second or later slot of TOT until the </w:t>
      </w:r>
      <w:r w:rsidR="00293E82">
        <w:rPr>
          <w:bCs/>
          <w:lang w:val="en-US" w:eastAsia="ja-JP"/>
        </w:rPr>
        <w:t xml:space="preserve">end of the </w:t>
      </w:r>
      <w:r w:rsidR="00942B1C">
        <w:rPr>
          <w:bCs/>
          <w:lang w:val="en-US" w:eastAsia="ja-JP"/>
        </w:rPr>
        <w:t xml:space="preserve">rate matching procedure in the previous slot. In addition, if the rate matching in the subsequence slot(s) is determined by the actual rate matching results in the previous slots, </w:t>
      </w:r>
      <w:r w:rsidR="007569FE">
        <w:rPr>
          <w:bCs/>
          <w:lang w:eastAsia="ja-JP"/>
        </w:rPr>
        <w:t xml:space="preserve">the start position of </w:t>
      </w:r>
      <w:r w:rsidR="00293E82">
        <w:rPr>
          <w:bCs/>
          <w:lang w:eastAsia="ja-JP"/>
        </w:rPr>
        <w:t xml:space="preserve">the </w:t>
      </w:r>
      <w:r w:rsidR="007569FE">
        <w:rPr>
          <w:bCs/>
          <w:lang w:eastAsia="ja-JP"/>
        </w:rPr>
        <w:t>rate matching in the circular buffer</w:t>
      </w:r>
      <w:r w:rsidR="007569FE">
        <w:rPr>
          <w:bCs/>
          <w:lang w:val="en-US" w:eastAsia="ja-JP"/>
        </w:rPr>
        <w:t xml:space="preserve"> can be </w:t>
      </w:r>
      <w:r w:rsidR="00942B1C">
        <w:rPr>
          <w:bCs/>
          <w:lang w:val="en-US" w:eastAsia="ja-JP"/>
        </w:rPr>
        <w:t>influenced by UCI multiplexing, UL CI and</w:t>
      </w:r>
      <w:r w:rsidR="007569FE">
        <w:rPr>
          <w:bCs/>
          <w:lang w:val="en-US" w:eastAsia="ja-JP"/>
        </w:rPr>
        <w:t>/or</w:t>
      </w:r>
      <w:r w:rsidR="00942B1C">
        <w:rPr>
          <w:bCs/>
          <w:lang w:val="en-US" w:eastAsia="ja-JP"/>
        </w:rPr>
        <w:t xml:space="preserve"> higher priority UL channels</w:t>
      </w:r>
      <w:r w:rsidR="007569FE">
        <w:rPr>
          <w:bCs/>
          <w:lang w:val="en-US" w:eastAsia="ja-JP"/>
        </w:rPr>
        <w:t xml:space="preserve">. It means rate matching in the subsequence slots is influenced by other DCI (i.e., DCI scheduling PDSCH for the determination of UCI payload size, DCI carries UL CI, and/or DCI scheduling higher priority UL channels) than DCI scheduling </w:t>
      </w:r>
      <w:proofErr w:type="spellStart"/>
      <w:r w:rsidR="007569FE">
        <w:rPr>
          <w:bCs/>
          <w:lang w:val="en-US" w:eastAsia="ja-JP"/>
        </w:rPr>
        <w:t>TBoMS</w:t>
      </w:r>
      <w:proofErr w:type="spellEnd"/>
      <w:r w:rsidR="007569FE">
        <w:rPr>
          <w:bCs/>
          <w:lang w:val="en-US" w:eastAsia="ja-JP"/>
        </w:rPr>
        <w:t xml:space="preserve">. The misdetection of such DCI causes the mismatch of </w:t>
      </w:r>
      <w:r w:rsidR="007569FE">
        <w:rPr>
          <w:bCs/>
          <w:lang w:eastAsia="ja-JP"/>
        </w:rPr>
        <w:t xml:space="preserve">start position of rate matching between </w:t>
      </w:r>
      <w:proofErr w:type="spellStart"/>
      <w:r w:rsidR="007569FE">
        <w:rPr>
          <w:bCs/>
          <w:lang w:eastAsia="ja-JP"/>
        </w:rPr>
        <w:t>gNB</w:t>
      </w:r>
      <w:proofErr w:type="spellEnd"/>
      <w:r w:rsidR="007569FE">
        <w:rPr>
          <w:bCs/>
          <w:lang w:eastAsia="ja-JP"/>
        </w:rPr>
        <w:t xml:space="preserve"> and UE, which causes significant performance degradation or high complexity blind detection at </w:t>
      </w:r>
      <w:proofErr w:type="spellStart"/>
      <w:r w:rsidR="007569FE">
        <w:rPr>
          <w:bCs/>
          <w:lang w:eastAsia="ja-JP"/>
        </w:rPr>
        <w:t>gNB</w:t>
      </w:r>
      <w:proofErr w:type="spellEnd"/>
      <w:r w:rsidR="007569FE">
        <w:rPr>
          <w:bCs/>
          <w:lang w:eastAsia="ja-JP"/>
        </w:rPr>
        <w:t xml:space="preserve">. To solve this issue, the start position of rate matching in each slot in a TOT is determined based on the reference number of bits, which is based on the number of REs determined in the first L symbols over which the </w:t>
      </w:r>
      <w:proofErr w:type="spellStart"/>
      <w:r w:rsidR="007569FE">
        <w:rPr>
          <w:bCs/>
          <w:lang w:eastAsia="ja-JP"/>
        </w:rPr>
        <w:t>TBoMS</w:t>
      </w:r>
      <w:proofErr w:type="spellEnd"/>
      <w:r w:rsidR="007569FE">
        <w:rPr>
          <w:bCs/>
          <w:lang w:eastAsia="ja-JP"/>
        </w:rPr>
        <w:t xml:space="preserve"> transmission is allocated. For example, the start position of rate matching in the circular buffer on TOT </w:t>
      </w:r>
      <m:oMath>
        <m:r>
          <w:rPr>
            <w:rFonts w:ascii="Cambria Math" w:hAnsi="Cambria Math"/>
            <w:lang w:eastAsia="ja-JP"/>
          </w:rPr>
          <m:t>i</m:t>
        </m:r>
      </m:oMath>
      <w:r w:rsidR="007569FE">
        <w:rPr>
          <w:rFonts w:hint="eastAsia"/>
          <w:bCs/>
          <w:lang w:eastAsia="ja-JP"/>
        </w:rPr>
        <w:t xml:space="preserve"> </w:t>
      </w:r>
      <w:r w:rsidR="007569FE">
        <w:rPr>
          <w:bCs/>
          <w:lang w:eastAsia="ja-JP"/>
        </w:rPr>
        <w:t>can be given by</w:t>
      </w:r>
    </w:p>
    <w:p w14:paraId="35608040" w14:textId="09A5949A" w:rsidR="007569FE" w:rsidRPr="008343B8" w:rsidRDefault="007569FE" w:rsidP="00F473B4">
      <w:pPr>
        <w:spacing w:beforeLines="50" w:before="120" w:after="0"/>
        <w:rPr>
          <w:bCs/>
          <w:vertAlign w:val="subscript"/>
          <w:lang w:eastAsia="ja-JP"/>
        </w:rPr>
      </w:pPr>
      <w:r>
        <w:rPr>
          <w:bCs/>
          <w:lang w:eastAsia="ja-JP"/>
        </w:rPr>
        <w:tab/>
      </w:r>
      <w:r>
        <w:rPr>
          <w:bCs/>
          <w:lang w:eastAsia="ja-JP"/>
        </w:rPr>
        <w:tab/>
      </w:r>
      <m:oMath>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i</m:t>
            </m:r>
          </m:sub>
        </m:sSub>
        <m:r>
          <w:rPr>
            <w:rFonts w:ascii="Cambria Math" w:hAnsi="Cambria Math"/>
            <w:lang w:val="en-US" w:eastAsia="ja-JP"/>
          </w:rPr>
          <m:t>=</m:t>
        </m:r>
        <m:d>
          <m:dPr>
            <m:begChr m:val="{"/>
            <m:endChr m:val=""/>
            <m:ctrlPr>
              <w:rPr>
                <w:rFonts w:ascii="Cambria Math" w:hAnsi="Cambria Math"/>
                <w:bCs/>
                <w:i/>
                <w:lang w:val="en-US" w:eastAsia="ja-JP"/>
              </w:rPr>
            </m:ctrlPr>
          </m:dPr>
          <m:e>
            <m:m>
              <m:mPr>
                <m:mcs>
                  <m:mc>
                    <m:mcPr>
                      <m:count m:val="2"/>
                      <m:mcJc m:val="center"/>
                    </m:mcPr>
                  </m:mc>
                </m:mcs>
                <m:ctrlPr>
                  <w:rPr>
                    <w:rFonts w:ascii="Cambria Math" w:hAnsi="Cambria Math"/>
                    <w:bCs/>
                    <w:i/>
                    <w:lang w:val="en-US" w:eastAsia="ja-JP"/>
                  </w:rPr>
                </m:ctrlPr>
              </m:mPr>
              <m:mr>
                <m:e>
                  <m:r>
                    <w:rPr>
                      <w:rFonts w:ascii="Cambria Math" w:hAnsi="Cambria Math"/>
                      <w:lang w:val="en-US" w:eastAsia="ja-JP"/>
                    </w:rPr>
                    <m:t>0</m:t>
                  </m:r>
                </m:e>
                <m:e>
                  <m:r>
                    <w:rPr>
                      <w:rFonts w:ascii="Cambria Math" w:hAnsi="Cambria Math"/>
                      <w:lang w:val="en-US" w:eastAsia="ja-JP"/>
                    </w:rPr>
                    <m:t>i=0</m:t>
                  </m:r>
                </m:e>
              </m:mr>
              <m:mr>
                <m:e>
                  <m:r>
                    <w:rPr>
                      <w:rFonts w:ascii="Cambria Math" w:hAnsi="Cambria Math"/>
                      <w:lang w:val="en-US" w:eastAsia="ja-JP"/>
                    </w:rPr>
                    <m:t>i∙</m:t>
                  </m:r>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+1</m:t>
                  </m:r>
                </m:e>
                <m:e>
                  <m:r>
                    <w:rPr>
                      <w:rFonts w:ascii="Cambria Math" w:hAnsi="Cambria Math"/>
                      <w:lang w:val="en-US" w:eastAsia="ja-JP"/>
                    </w:rPr>
                    <m:t>i&gt;0</m:t>
                  </m:r>
                </m:e>
              </m:mr>
            </m:m>
          </m:e>
        </m:d>
      </m:oMath>
    </w:p>
    <w:p w14:paraId="13818B3F" w14:textId="2A164D0B" w:rsidR="007569FE" w:rsidRDefault="008343B8" w:rsidP="00F473B4">
      <w:pPr>
        <w:spacing w:beforeLines="50" w:before="120" w:after="0"/>
        <w:rPr>
          <w:bCs/>
          <w:lang w:val="en-US" w:eastAsia="ja-JP"/>
        </w:rPr>
      </w:pPr>
      <w:r>
        <w:rPr>
          <w:rFonts w:hint="eastAsia"/>
          <w:bCs/>
          <w:lang w:val="en-US" w:eastAsia="ja-JP"/>
        </w:rPr>
        <w:t>w</w:t>
      </w:r>
      <w:r>
        <w:rPr>
          <w:bCs/>
          <w:lang w:val="en-US" w:eastAsia="ja-JP"/>
        </w:rPr>
        <w:t xml:space="preserve">here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oMath>
      <w:r>
        <w:rPr>
          <w:rFonts w:hint="eastAsia"/>
          <w:bCs/>
          <w:lang w:val="en-US" w:eastAsia="ja-JP"/>
        </w:rPr>
        <w:t xml:space="preserve"> </w:t>
      </w:r>
      <w:r>
        <w:rPr>
          <w:bCs/>
          <w:lang w:val="en-US" w:eastAsia="ja-JP"/>
        </w:rPr>
        <w:t xml:space="preserve">is the reference number of bits based on </w:t>
      </w:r>
      <w:r>
        <w:rPr>
          <w:bCs/>
          <w:lang w:eastAsia="ja-JP"/>
        </w:rPr>
        <w:t xml:space="preserve">the number of REs determined in the first L symbols over which the </w:t>
      </w:r>
      <w:proofErr w:type="spellStart"/>
      <w:r>
        <w:rPr>
          <w:bCs/>
          <w:lang w:eastAsia="ja-JP"/>
        </w:rPr>
        <w:t>TBoMS</w:t>
      </w:r>
      <w:proofErr w:type="spellEnd"/>
      <w:r>
        <w:rPr>
          <w:bCs/>
          <w:lang w:eastAsia="ja-JP"/>
        </w:rPr>
        <w:t xml:space="preserve"> transmission is </w:t>
      </w:r>
      <w:proofErr w:type="gramStart"/>
      <w:r>
        <w:rPr>
          <w:bCs/>
          <w:lang w:eastAsia="ja-JP"/>
        </w:rPr>
        <w:t>allocated.</w:t>
      </w:r>
      <w:proofErr w:type="gramEnd"/>
      <w:r>
        <w:rPr>
          <w:bCs/>
          <w:lang w:eastAsia="ja-JP"/>
        </w:rPr>
        <w:t xml:space="preserve"> Such reference resource usage is already used for the determination of TBS. Therefore, the reference resource calculation before multiplying scaling factor can be just reused for rate matching </w:t>
      </w:r>
      <w:r>
        <w:rPr>
          <w:bCs/>
          <w:lang w:eastAsia="ja-JP"/>
        </w:rPr>
        <w:lastRenderedPageBreak/>
        <w:t xml:space="preserve">procedure. This method has the merit that the staring position of </w:t>
      </w:r>
      <w:r w:rsidR="00293E82">
        <w:rPr>
          <w:bCs/>
          <w:lang w:eastAsia="ja-JP"/>
        </w:rPr>
        <w:t xml:space="preserve">the </w:t>
      </w:r>
      <w:r>
        <w:rPr>
          <w:bCs/>
          <w:lang w:eastAsia="ja-JP"/>
        </w:rPr>
        <w:t xml:space="preserve">rate matching in each slot is deterministic without previous slot situation potentially influenced by UCI multiplexing and so on. It provides simple implementation and allows more modular processing. In addition, since the start position of </w:t>
      </w:r>
      <w:r w:rsidR="00293E82">
        <w:rPr>
          <w:bCs/>
          <w:lang w:eastAsia="ja-JP"/>
        </w:rPr>
        <w:t xml:space="preserve">the </w:t>
      </w:r>
      <w:r>
        <w:rPr>
          <w:bCs/>
          <w:lang w:eastAsia="ja-JP"/>
        </w:rPr>
        <w:t xml:space="preserve">rate matching is only influenced by DCI scheduling </w:t>
      </w:r>
      <w:proofErr w:type="spellStart"/>
      <w:r>
        <w:rPr>
          <w:bCs/>
          <w:lang w:eastAsia="ja-JP"/>
        </w:rPr>
        <w:t>TBoMS</w:t>
      </w:r>
      <w:proofErr w:type="spellEnd"/>
      <w:r>
        <w:rPr>
          <w:bCs/>
          <w:lang w:eastAsia="ja-JP"/>
        </w:rPr>
        <w:t xml:space="preserve"> (i.e., TDRA) and not influenced by other DCI(s), it provides more robust design.</w:t>
      </w:r>
    </w:p>
    <w:p w14:paraId="49EC8463" w14:textId="780F183E" w:rsidR="008343B8" w:rsidRDefault="008343B8" w:rsidP="008343B8">
      <w:pPr>
        <w:spacing w:beforeLines="50" w:before="120" w:after="0"/>
        <w:rPr>
          <w:b/>
          <w:lang w:val="en-US" w:eastAsia="ja-JP"/>
        </w:rPr>
      </w:pPr>
      <w:r>
        <w:rPr>
          <w:b/>
          <w:lang w:val="en-US" w:eastAsia="ja-JP"/>
        </w:rPr>
        <w:t>Proposal 3:</w:t>
      </w:r>
    </w:p>
    <w:p w14:paraId="119FAF59" w14:textId="2E2D9912" w:rsidR="008343B8" w:rsidRDefault="008343B8" w:rsidP="008343B8">
      <w:pPr>
        <w:pStyle w:val="aff1"/>
        <w:numPr>
          <w:ilvl w:val="0"/>
          <w:numId w:val="24"/>
        </w:numPr>
        <w:spacing w:after="0"/>
        <w:ind w:leftChars="0"/>
        <w:rPr>
          <w:b/>
          <w:lang w:val="en-US" w:eastAsia="ja-JP"/>
        </w:rPr>
      </w:pPr>
      <w:r w:rsidRPr="008343B8">
        <w:rPr>
          <w:b/>
          <w:lang w:val="en-US" w:eastAsia="ja-JP"/>
        </w:rPr>
        <w:t>TB is transmitted on the multiple TOTs using different RVs. The (maximum) length of TOT is 4 slots.</w:t>
      </w:r>
    </w:p>
    <w:p w14:paraId="424D28CC" w14:textId="00B9734A" w:rsidR="008343B8" w:rsidRDefault="008343B8" w:rsidP="008343B8">
      <w:pPr>
        <w:spacing w:beforeLines="50" w:before="120" w:after="0"/>
        <w:rPr>
          <w:b/>
          <w:lang w:val="en-US" w:eastAsia="ja-JP"/>
        </w:rPr>
      </w:pPr>
      <w:r>
        <w:rPr>
          <w:b/>
          <w:lang w:val="en-US" w:eastAsia="ja-JP"/>
        </w:rPr>
        <w:t>Proposal 4:</w:t>
      </w:r>
    </w:p>
    <w:p w14:paraId="57474273" w14:textId="5C05E887" w:rsidR="008343B8" w:rsidRDefault="008343B8" w:rsidP="008343B8">
      <w:pPr>
        <w:pStyle w:val="aff1"/>
        <w:numPr>
          <w:ilvl w:val="0"/>
          <w:numId w:val="24"/>
        </w:numPr>
        <w:spacing w:after="0"/>
        <w:ind w:leftChars="0"/>
        <w:rPr>
          <w:b/>
          <w:lang w:val="en-US" w:eastAsia="ja-JP"/>
        </w:rPr>
      </w:pPr>
      <w:r w:rsidRPr="008343B8">
        <w:rPr>
          <w:b/>
          <w:lang w:val="en-US" w:eastAsia="ja-JP"/>
        </w:rPr>
        <w:t xml:space="preserve">Rate matching is performed per slot. Starting point (bit position in circular buffer) for rate matching in </w:t>
      </w:r>
      <w:r w:rsidR="00293E82">
        <w:rPr>
          <w:b/>
          <w:lang w:val="en-US" w:eastAsia="ja-JP"/>
        </w:rPr>
        <w:t xml:space="preserve">the </w:t>
      </w:r>
      <w:r w:rsidRPr="008343B8">
        <w:rPr>
          <w:b/>
          <w:lang w:val="en-US" w:eastAsia="ja-JP"/>
        </w:rPr>
        <w:t xml:space="preserve">subsequent slots in a TOT is based on the number of REs determined in the first L symbols over which the </w:t>
      </w:r>
      <w:proofErr w:type="spellStart"/>
      <w:r w:rsidRPr="008343B8">
        <w:rPr>
          <w:b/>
          <w:lang w:val="en-US" w:eastAsia="ja-JP"/>
        </w:rPr>
        <w:t>TBoMS</w:t>
      </w:r>
      <w:proofErr w:type="spellEnd"/>
      <w:r w:rsidRPr="008343B8">
        <w:rPr>
          <w:b/>
          <w:lang w:val="en-US" w:eastAsia="ja-JP"/>
        </w:rPr>
        <w:t xml:space="preserve"> transmission is allocated.</w:t>
      </w:r>
    </w:p>
    <w:p w14:paraId="394C9772" w14:textId="15E8A2A1" w:rsidR="008343B8" w:rsidRPr="008343B8" w:rsidRDefault="008343B8" w:rsidP="006271E6">
      <w:pPr>
        <w:pStyle w:val="aff1"/>
        <w:numPr>
          <w:ilvl w:val="1"/>
          <w:numId w:val="24"/>
        </w:numPr>
        <w:spacing w:beforeLines="50" w:before="120" w:after="0"/>
        <w:ind w:leftChars="0"/>
        <w:rPr>
          <w:b/>
          <w:vertAlign w:val="subscript"/>
          <w:lang w:eastAsia="ja-JP"/>
        </w:rPr>
      </w:pPr>
      <w:r w:rsidRPr="008343B8">
        <w:rPr>
          <w:rFonts w:hint="eastAsia"/>
          <w:b/>
          <w:lang w:val="en-US" w:eastAsia="ja-JP"/>
        </w:rPr>
        <w:t>F</w:t>
      </w:r>
      <w:r w:rsidRPr="008343B8">
        <w:rPr>
          <w:b/>
          <w:lang w:val="en-US" w:eastAsia="ja-JP"/>
        </w:rPr>
        <w:t xml:space="preserve">or example, the start position of rate matching in the circular buffer on TOT </w:t>
      </w:r>
      <w:proofErr w:type="spellStart"/>
      <w:r w:rsidRPr="008343B8">
        <w:rPr>
          <w:b/>
          <w:lang w:val="en-US" w:eastAsia="ja-JP"/>
        </w:rPr>
        <w:t>i</w:t>
      </w:r>
      <w:proofErr w:type="spellEnd"/>
      <w:r w:rsidRPr="008343B8">
        <w:rPr>
          <w:b/>
          <w:lang w:val="en-US" w:eastAsia="ja-JP"/>
        </w:rPr>
        <w:t xml:space="preserve"> can be given by </w:t>
      </w:r>
      <w:r w:rsidRPr="008343B8">
        <w:rPr>
          <w:bCs/>
          <w:lang w:eastAsia="ja-JP"/>
        </w:rPr>
        <w:tab/>
      </w:r>
      <w:r w:rsidRPr="008343B8">
        <w:rPr>
          <w:b/>
          <w:lang w:eastAsia="ja-JP"/>
        </w:rPr>
        <w:tab/>
      </w:r>
      <m:oMath>
        <m:sSub>
          <m:sSubPr>
            <m:ctrlPr>
              <w:rPr>
                <w:rFonts w:ascii="Cambria Math" w:hAnsi="Cambria Math"/>
                <w:b/>
                <w:i/>
                <w:lang w:val="en-US" w:eastAsia="ja-JP"/>
              </w:rPr>
            </m:ctrlPr>
          </m:sSubPr>
          <m:e>
            <m:r>
              <m:rPr>
                <m:sty m:val="bi"/>
              </m:rPr>
              <w:rPr>
                <w:rFonts w:ascii="Cambria Math" w:hAnsi="Cambria Math"/>
                <w:lang w:val="en-US" w:eastAsia="ja-JP"/>
              </w:rPr>
              <m:t>k</m:t>
            </m:r>
          </m:e>
          <m:sub>
            <m:r>
              <m:rPr>
                <m:sty m:val="bi"/>
              </m:rPr>
              <w:rPr>
                <w:rFonts w:ascii="Cambria Math" w:hAnsi="Cambria Math"/>
                <w:lang w:val="en-US" w:eastAsia="ja-JP"/>
              </w:rPr>
              <m:t>i</m:t>
            </m:r>
          </m:sub>
        </m:sSub>
        <m:r>
          <m:rPr>
            <m:sty m:val="bi"/>
          </m:rPr>
          <w:rPr>
            <w:rFonts w:ascii="Cambria Math" w:hAnsi="Cambria Math"/>
            <w:lang w:val="en-US" w:eastAsia="ja-JP"/>
          </w:rPr>
          <m:t>=</m:t>
        </m:r>
        <m:d>
          <m:dPr>
            <m:begChr m:val="{"/>
            <m:endChr m:val=""/>
            <m:ctrlPr>
              <w:rPr>
                <w:rFonts w:ascii="Cambria Math" w:hAnsi="Cambria Math"/>
                <w:b/>
                <w:i/>
                <w:lang w:val="en-US" w:eastAsia="ja-JP"/>
              </w:rPr>
            </m:ctrlPr>
          </m:dPr>
          <m:e>
            <m:m>
              <m:mPr>
                <m:mcs>
                  <m:mc>
                    <m:mcPr>
                      <m:count m:val="2"/>
                      <m:mcJc m:val="center"/>
                    </m:mcPr>
                  </m:mc>
                </m:mcs>
                <m:ctrlPr>
                  <w:rPr>
                    <w:rFonts w:ascii="Cambria Math" w:hAnsi="Cambria Math"/>
                    <w:b/>
                    <w:i/>
                    <w:lang w:val="en-US" w:eastAsia="ja-JP"/>
                  </w:rPr>
                </m:ctrlPr>
              </m:mPr>
              <m:mr>
                <m:e>
                  <m:r>
                    <m:rPr>
                      <m:sty m:val="bi"/>
                    </m:rPr>
                    <w:rPr>
                      <w:rFonts w:ascii="Cambria Math" w:hAnsi="Cambria Math"/>
                      <w:lang w:val="en-US" w:eastAsia="ja-JP"/>
                    </w:rPr>
                    <m:t>0</m:t>
                  </m:r>
                </m:e>
                <m:e>
                  <m:r>
                    <m:rPr>
                      <m:sty m:val="bi"/>
                    </m:rPr>
                    <w:rPr>
                      <w:rFonts w:ascii="Cambria Math" w:hAnsi="Cambria Math"/>
                      <w:lang w:val="en-US" w:eastAsia="ja-JP"/>
                    </w:rPr>
                    <m:t>i=0</m:t>
                  </m:r>
                </m:e>
              </m:mr>
              <m:mr>
                <m:e>
                  <m:r>
                    <m:rPr>
                      <m:sty m:val="bi"/>
                    </m:rPr>
                    <w:rPr>
                      <w:rFonts w:ascii="Cambria Math" w:hAnsi="Cambria Math"/>
                      <w:lang w:val="en-US" w:eastAsia="ja-JP"/>
                    </w:rPr>
                    <m:t>i∙</m:t>
                  </m:r>
                  <m:sSub>
                    <m:sSubPr>
                      <m:ctrlPr>
                        <w:rPr>
                          <w:rFonts w:ascii="Cambria Math" w:hAnsi="Cambria Math"/>
                          <w:b/>
                          <w:i/>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ref</m:t>
                      </m:r>
                    </m:sub>
                  </m:sSub>
                  <m:r>
                    <m:rPr>
                      <m:sty m:val="bi"/>
                    </m:rPr>
                    <w:rPr>
                      <w:rFonts w:ascii="Cambria Math" w:hAnsi="Cambria Math"/>
                      <w:lang w:val="en-US" w:eastAsia="ja-JP"/>
                    </w:rPr>
                    <m:t>+1</m:t>
                  </m:r>
                </m:e>
                <m:e>
                  <m:r>
                    <m:rPr>
                      <m:sty m:val="bi"/>
                    </m:rPr>
                    <w:rPr>
                      <w:rFonts w:ascii="Cambria Math" w:hAnsi="Cambria Math"/>
                      <w:lang w:val="en-US" w:eastAsia="ja-JP"/>
                    </w:rPr>
                    <m:t>i&gt;0</m:t>
                  </m:r>
                </m:e>
              </m:mr>
            </m:m>
          </m:e>
        </m:d>
      </m:oMath>
      <w:r>
        <w:rPr>
          <w:rFonts w:hint="eastAsia"/>
          <w:b/>
          <w:lang w:val="en-US" w:eastAsia="ja-JP"/>
        </w:rPr>
        <w:t>,</w:t>
      </w:r>
      <w:r>
        <w:rPr>
          <w:b/>
          <w:lang w:val="en-US" w:eastAsia="ja-JP"/>
        </w:rPr>
        <w:t xml:space="preserve"> where </w:t>
      </w:r>
      <m:oMath>
        <m:sSub>
          <m:sSubPr>
            <m:ctrlPr>
              <w:rPr>
                <w:rFonts w:ascii="Cambria Math" w:hAnsi="Cambria Math"/>
                <w:b/>
                <w:bCs/>
                <w:i/>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ref</m:t>
            </m:r>
          </m:sub>
        </m:sSub>
      </m:oMath>
      <w:r w:rsidRPr="008343B8">
        <w:rPr>
          <w:rFonts w:hint="eastAsia"/>
          <w:b/>
          <w:bCs/>
          <w:lang w:val="en-US" w:eastAsia="ja-JP"/>
        </w:rPr>
        <w:t xml:space="preserve"> </w:t>
      </w:r>
      <w:r w:rsidRPr="008343B8">
        <w:rPr>
          <w:b/>
          <w:bCs/>
          <w:lang w:val="en-US" w:eastAsia="ja-JP"/>
        </w:rPr>
        <w:t xml:space="preserve">is the reference number of bits based on </w:t>
      </w:r>
      <w:r w:rsidRPr="008343B8">
        <w:rPr>
          <w:b/>
          <w:bCs/>
          <w:lang w:eastAsia="ja-JP"/>
        </w:rPr>
        <w:t xml:space="preserve">the number of REs determined in the first L symbols over which the </w:t>
      </w:r>
      <w:proofErr w:type="spellStart"/>
      <w:r w:rsidRPr="008343B8">
        <w:rPr>
          <w:b/>
          <w:bCs/>
          <w:lang w:eastAsia="ja-JP"/>
        </w:rPr>
        <w:t>TBoMS</w:t>
      </w:r>
      <w:proofErr w:type="spellEnd"/>
      <w:r w:rsidRPr="008343B8">
        <w:rPr>
          <w:b/>
          <w:bCs/>
          <w:lang w:eastAsia="ja-JP"/>
        </w:rPr>
        <w:t xml:space="preserve"> transmission is allocated.</w:t>
      </w:r>
    </w:p>
    <w:p w14:paraId="61C29FC5" w14:textId="77777777" w:rsidR="00552346" w:rsidRDefault="00552346" w:rsidP="00F473B4">
      <w:pPr>
        <w:spacing w:beforeLines="50" w:before="120" w:after="0"/>
        <w:rPr>
          <w:bCs/>
          <w:lang w:eastAsia="ja-JP"/>
        </w:rPr>
      </w:pPr>
    </w:p>
    <w:p w14:paraId="7111C31B" w14:textId="5CFB1AC5" w:rsidR="00A157A7" w:rsidRDefault="00A157A7" w:rsidP="00A157A7">
      <w:pPr>
        <w:pStyle w:val="2"/>
        <w:ind w:left="431" w:hanging="431"/>
        <w:rPr>
          <w:lang w:val="en-US" w:eastAsia="ja-JP"/>
        </w:rPr>
      </w:pPr>
      <w:r>
        <w:rPr>
          <w:lang w:val="en-US" w:eastAsia="ja-JP"/>
        </w:rPr>
        <w:t>TBS determination</w:t>
      </w:r>
    </w:p>
    <w:p w14:paraId="1E682A65" w14:textId="77777777" w:rsidR="00A157A7" w:rsidRDefault="00A157A7" w:rsidP="00A157A7">
      <w:pPr>
        <w:spacing w:after="0"/>
        <w:rPr>
          <w:rFonts w:eastAsiaTheme="minorEastAsia"/>
          <w:lang w:eastAsia="ja-JP"/>
        </w:rPr>
      </w:pPr>
      <w:r>
        <w:rPr>
          <w:rFonts w:eastAsiaTheme="minorEastAsia" w:hint="eastAsia"/>
          <w:lang w:eastAsia="ja-JP"/>
        </w:rPr>
        <w:t>I</w:t>
      </w:r>
      <w:r>
        <w:rPr>
          <w:rFonts w:eastAsiaTheme="minorEastAsia"/>
          <w:lang w:eastAsia="ja-JP"/>
        </w:rPr>
        <w:t>n RAN1#105e, following TBS determination was agreed.</w:t>
      </w:r>
    </w:p>
    <w:p w14:paraId="1D2F2E46" w14:textId="77777777" w:rsidR="00A157A7" w:rsidRDefault="00A157A7" w:rsidP="003B2E43">
      <w:pPr>
        <w:pStyle w:val="Agreements"/>
        <w:ind w:leftChars="100" w:left="200"/>
      </w:pPr>
      <w:r>
        <w:rPr>
          <w:highlight w:val="green"/>
        </w:rPr>
        <w:t>Agreement:</w:t>
      </w:r>
    </w:p>
    <w:p w14:paraId="360EF525" w14:textId="77777777" w:rsidR="00A157A7" w:rsidRDefault="00A157A7" w:rsidP="00A157A7">
      <w:pPr>
        <w:pStyle w:val="aff1"/>
        <w:widowControl w:val="0"/>
        <w:numPr>
          <w:ilvl w:val="0"/>
          <w:numId w:val="31"/>
        </w:numPr>
        <w:snapToGrid w:val="0"/>
        <w:spacing w:after="0"/>
        <w:ind w:leftChars="100" w:left="620"/>
        <w:jc w:val="both"/>
        <w:rPr>
          <w:rFonts w:eastAsiaTheme="minorEastAsia"/>
        </w:rPr>
      </w:pPr>
      <w:r>
        <w:rPr>
          <w:rFonts w:eastAsiaTheme="minorEastAsia" w:hint="eastAsia"/>
        </w:rPr>
        <w:t>T</w:t>
      </w:r>
      <w:r>
        <w:rPr>
          <w:rFonts w:eastAsiaTheme="minorEastAsia"/>
        </w:rPr>
        <w:t xml:space="preserve">he following approach is used to calculate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info</m:t>
            </m:r>
          </m:sub>
        </m:sSub>
      </m:oMath>
      <w:r>
        <w:rPr>
          <w:rFonts w:eastAsiaTheme="minorEastAsia" w:hint="eastAsia"/>
        </w:rPr>
        <w:t xml:space="preserve"> </w:t>
      </w:r>
      <w:r>
        <w:rPr>
          <w:rFonts w:eastAsiaTheme="minorEastAsia"/>
        </w:rPr>
        <w:t xml:space="preserve">for </w:t>
      </w:r>
      <w:proofErr w:type="spellStart"/>
      <w:r>
        <w:rPr>
          <w:rFonts w:eastAsiaTheme="minorEastAsia"/>
        </w:rPr>
        <w:t>TBoMS</w:t>
      </w:r>
      <w:proofErr w:type="spellEnd"/>
      <w:r>
        <w:rPr>
          <w:rFonts w:eastAsiaTheme="minorEastAsia"/>
        </w:rPr>
        <w:t>.</w:t>
      </w:r>
    </w:p>
    <w:p w14:paraId="76DF4B61" w14:textId="77777777" w:rsidR="00A157A7" w:rsidRDefault="00A157A7" w:rsidP="00A157A7">
      <w:pPr>
        <w:pStyle w:val="aff1"/>
        <w:widowControl w:val="0"/>
        <w:numPr>
          <w:ilvl w:val="1"/>
          <w:numId w:val="31"/>
        </w:numPr>
        <w:snapToGrid w:val="0"/>
        <w:spacing w:after="0"/>
        <w:ind w:leftChars="310" w:left="1040"/>
        <w:jc w:val="both"/>
        <w:rPr>
          <w:rFonts w:eastAsiaTheme="minorEastAsia"/>
        </w:rPr>
      </w:pPr>
      <w:r>
        <w:rPr>
          <w:rFonts w:eastAsiaTheme="minorEastAsia" w:hint="eastAsia"/>
        </w:rPr>
        <w:t>A</w:t>
      </w:r>
      <w:r>
        <w:rPr>
          <w:rFonts w:eastAsiaTheme="minorEastAsia"/>
        </w:rPr>
        <w:t xml:space="preserve">pproach 2: Based on the number of REs determined in the first L symbols over which the </w:t>
      </w:r>
      <w:proofErr w:type="spellStart"/>
      <w:r>
        <w:rPr>
          <w:rFonts w:eastAsiaTheme="minorEastAsia"/>
        </w:rPr>
        <w:t>TBoMS</w:t>
      </w:r>
      <w:proofErr w:type="spellEnd"/>
      <w:r>
        <w:rPr>
          <w:rFonts w:eastAsiaTheme="minorEastAsia"/>
        </w:rPr>
        <w:t xml:space="preserve"> transmission is allocated, scaled by </w:t>
      </w:r>
      <m:oMath>
        <m:r>
          <w:rPr>
            <w:rFonts w:ascii="Cambria Math" w:eastAsiaTheme="minorEastAsia" w:hAnsi="Cambria Math"/>
          </w:rPr>
          <m:t>K≥1</m:t>
        </m:r>
      </m:oMath>
      <w:r>
        <w:rPr>
          <w:rFonts w:eastAsiaTheme="minorEastAsia" w:hint="eastAsia"/>
        </w:rPr>
        <w:t>.</w:t>
      </w:r>
    </w:p>
    <w:p w14:paraId="6F5BB841" w14:textId="77777777" w:rsidR="00A157A7" w:rsidRDefault="00A157A7" w:rsidP="00A157A7">
      <w:pPr>
        <w:pStyle w:val="aff1"/>
        <w:widowControl w:val="0"/>
        <w:numPr>
          <w:ilvl w:val="2"/>
          <w:numId w:val="31"/>
        </w:numPr>
        <w:snapToGrid w:val="0"/>
        <w:spacing w:after="0"/>
        <w:ind w:leftChars="520" w:left="1460"/>
        <w:jc w:val="both"/>
        <w:rPr>
          <w:rFonts w:eastAsiaTheme="minorEastAsia"/>
        </w:rPr>
      </w:pPr>
      <w:r>
        <w:rPr>
          <w:rFonts w:eastAsiaTheme="minorEastAsia" w:hint="eastAsia"/>
        </w:rPr>
        <w:t>F</w:t>
      </w:r>
      <w:r>
        <w:rPr>
          <w:rFonts w:eastAsiaTheme="minorEastAsia"/>
        </w:rPr>
        <w:t xml:space="preserve">FS: The definition of </w:t>
      </w:r>
      <m:oMath>
        <m:r>
          <w:rPr>
            <w:rFonts w:ascii="Cambria Math" w:eastAsiaTheme="minorEastAsia" w:hAnsi="Cambria Math"/>
          </w:rPr>
          <m:t>K</m:t>
        </m:r>
      </m:oMath>
    </w:p>
    <w:p w14:paraId="2CB884BC" w14:textId="77777777" w:rsidR="00A157A7" w:rsidRDefault="00A157A7" w:rsidP="00A157A7">
      <w:pPr>
        <w:pStyle w:val="aff1"/>
        <w:widowControl w:val="0"/>
        <w:numPr>
          <w:ilvl w:val="0"/>
          <w:numId w:val="31"/>
        </w:numPr>
        <w:snapToGrid w:val="0"/>
        <w:spacing w:after="0"/>
        <w:ind w:leftChars="100" w:left="620"/>
        <w:jc w:val="both"/>
        <w:rPr>
          <w:rFonts w:eastAsiaTheme="minorEastAsia"/>
        </w:rPr>
      </w:pPr>
      <w:r>
        <w:rPr>
          <w:rFonts w:eastAsiaTheme="minorEastAsia" w:hint="eastAsia"/>
        </w:rPr>
        <w:t>L</w:t>
      </w:r>
      <w:r>
        <w:rPr>
          <w:rFonts w:eastAsiaTheme="minorEastAsia"/>
        </w:rPr>
        <w:t xml:space="preserve"> is the number of symbols determined using the SLIV of PUSCH indicated via TDRA.</w:t>
      </w:r>
    </w:p>
    <w:p w14:paraId="3DC8E229" w14:textId="77777777" w:rsidR="00A157A7" w:rsidRDefault="00A157A7" w:rsidP="00A157A7">
      <w:pPr>
        <w:pStyle w:val="aff1"/>
        <w:widowControl w:val="0"/>
        <w:numPr>
          <w:ilvl w:val="0"/>
          <w:numId w:val="31"/>
        </w:numPr>
        <w:snapToGrid w:val="0"/>
        <w:spacing w:after="0"/>
        <w:ind w:leftChars="100" w:left="620"/>
        <w:jc w:val="both"/>
        <w:rPr>
          <w:rFonts w:eastAsiaTheme="minorEastAsia"/>
        </w:rPr>
      </w:pPr>
      <w:r>
        <w:rPr>
          <w:rFonts w:eastAsiaTheme="minorEastAsia" w:hint="eastAsia"/>
        </w:rPr>
        <w:t>F</w:t>
      </w:r>
      <w:r>
        <w:rPr>
          <w:rFonts w:eastAsiaTheme="minorEastAsia"/>
        </w:rPr>
        <w:t xml:space="preserve">FS: Impacts and further details if repetitions of </w:t>
      </w:r>
      <w:proofErr w:type="spellStart"/>
      <w:r>
        <w:rPr>
          <w:rFonts w:eastAsiaTheme="minorEastAsia"/>
        </w:rPr>
        <w:t>TBoMS</w:t>
      </w:r>
      <w:proofErr w:type="spellEnd"/>
      <w:r>
        <w:rPr>
          <w:rFonts w:eastAsiaTheme="minorEastAsia"/>
        </w:rPr>
        <w:t xml:space="preserve"> is supported.</w:t>
      </w:r>
    </w:p>
    <w:p w14:paraId="5E990BC5" w14:textId="77777777" w:rsidR="00A157A7" w:rsidRPr="008A7C2F" w:rsidRDefault="00A157A7" w:rsidP="00A157A7">
      <w:pPr>
        <w:pStyle w:val="aff1"/>
        <w:widowControl w:val="0"/>
        <w:numPr>
          <w:ilvl w:val="0"/>
          <w:numId w:val="31"/>
        </w:numPr>
        <w:snapToGrid w:val="0"/>
        <w:spacing w:afterLines="50" w:after="120"/>
        <w:ind w:leftChars="100" w:left="620"/>
        <w:jc w:val="both"/>
        <w:rPr>
          <w:rFonts w:eastAsiaTheme="minorEastAsia"/>
        </w:rPr>
      </w:pPr>
      <w:r>
        <w:rPr>
          <w:rFonts w:eastAsiaTheme="minorEastAsia" w:hint="eastAsia"/>
        </w:rPr>
        <w:t>F</w:t>
      </w:r>
      <w:r>
        <w:rPr>
          <w:rFonts w:eastAsiaTheme="minorEastAsia"/>
        </w:rPr>
        <w:t xml:space="preserve">FS: Whether the symbols over which the </w:t>
      </w:r>
      <w:proofErr w:type="spellStart"/>
      <w:r>
        <w:rPr>
          <w:rFonts w:eastAsiaTheme="minorEastAsia"/>
        </w:rPr>
        <w:t>TBoMS</w:t>
      </w:r>
      <w:proofErr w:type="spellEnd"/>
      <w:r>
        <w:rPr>
          <w:rFonts w:eastAsiaTheme="minorEastAsia"/>
        </w:rPr>
        <w:t xml:space="preserve"> transmission is allocated are the same or can be different from the symbols over which the </w:t>
      </w:r>
      <w:proofErr w:type="spellStart"/>
      <w:r>
        <w:rPr>
          <w:rFonts w:eastAsiaTheme="minorEastAsia"/>
        </w:rPr>
        <w:t>TBoMS</w:t>
      </w:r>
      <w:proofErr w:type="spellEnd"/>
      <w:r>
        <w:rPr>
          <w:rFonts w:eastAsiaTheme="minorEastAsia"/>
        </w:rPr>
        <w:t xml:space="preserve"> transmission is performed, and details on how to handle such scenarios.</w:t>
      </w:r>
    </w:p>
    <w:p w14:paraId="30656C58" w14:textId="75161764" w:rsidR="00A157A7" w:rsidRDefault="00A157A7" w:rsidP="00A157A7">
      <w:pPr>
        <w:spacing w:after="0"/>
        <w:rPr>
          <w:rFonts w:eastAsiaTheme="minorEastAsia"/>
        </w:rPr>
      </w:pPr>
      <w:r>
        <w:rPr>
          <w:rFonts w:eastAsiaTheme="minorEastAsia" w:hint="eastAsia"/>
          <w:lang w:eastAsia="ja-JP"/>
        </w:rPr>
        <w:t>T</w:t>
      </w:r>
      <w:r>
        <w:rPr>
          <w:rFonts w:eastAsiaTheme="minorEastAsia"/>
          <w:lang w:eastAsia="ja-JP"/>
        </w:rPr>
        <w:t xml:space="preserve">he one of FFS is the definition of K. The </w:t>
      </w:r>
      <w:r w:rsidR="003B2E43">
        <w:rPr>
          <w:rFonts w:eastAsiaTheme="minorEastAsia"/>
          <w:lang w:eastAsia="ja-JP"/>
        </w:rPr>
        <w:t>remaining issue is</w:t>
      </w:r>
      <w:r>
        <w:rPr>
          <w:rFonts w:eastAsiaTheme="minorEastAsia"/>
          <w:lang w:eastAsia="ja-JP"/>
        </w:rPr>
        <w:t xml:space="preserve"> whether K is explicitly indicated different from the </w:t>
      </w:r>
      <w:r>
        <w:rPr>
          <w:rFonts w:eastAsiaTheme="minorEastAsia"/>
        </w:rPr>
        <w:t xml:space="preserve">number of slots allocated for </w:t>
      </w:r>
      <w:proofErr w:type="spellStart"/>
      <w:r>
        <w:rPr>
          <w:rFonts w:eastAsiaTheme="minorEastAsia"/>
        </w:rPr>
        <w:t>TBoMS</w:t>
      </w:r>
      <w:proofErr w:type="spellEnd"/>
      <w:r>
        <w:rPr>
          <w:rFonts w:eastAsiaTheme="minorEastAsia"/>
        </w:rPr>
        <w:t xml:space="preserve"> or implicitly derived based on </w:t>
      </w:r>
      <w:r>
        <w:rPr>
          <w:rFonts w:eastAsiaTheme="minorEastAsia"/>
          <w:lang w:eastAsia="ja-JP"/>
        </w:rPr>
        <w:t xml:space="preserve">the </w:t>
      </w:r>
      <w:r>
        <w:rPr>
          <w:rFonts w:eastAsiaTheme="minorEastAsia"/>
        </w:rPr>
        <w:t xml:space="preserve">number of slots allocated for </w:t>
      </w:r>
      <w:proofErr w:type="spellStart"/>
      <w:r>
        <w:rPr>
          <w:rFonts w:eastAsiaTheme="minorEastAsia"/>
        </w:rPr>
        <w:t>TBoMS</w:t>
      </w:r>
      <w:proofErr w:type="spellEnd"/>
      <w:r>
        <w:rPr>
          <w:rFonts w:eastAsiaTheme="minorEastAsia"/>
        </w:rPr>
        <w:t xml:space="preserve"> or TOT.</w:t>
      </w:r>
      <w:r w:rsidR="003B2E43">
        <w:rPr>
          <w:rFonts w:eastAsiaTheme="minorEastAsia"/>
        </w:rPr>
        <w:t xml:space="preserve"> Following options can be considered.</w:t>
      </w:r>
    </w:p>
    <w:p w14:paraId="3DFA3566" w14:textId="77777777" w:rsidR="00A157A7" w:rsidRDefault="00A157A7" w:rsidP="00A157A7">
      <w:pPr>
        <w:pStyle w:val="aff1"/>
        <w:numPr>
          <w:ilvl w:val="0"/>
          <w:numId w:val="35"/>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 xml:space="preserve">ption 1: Explicitly indicated different from the number of slots allocated for </w:t>
      </w:r>
      <w:proofErr w:type="spellStart"/>
      <w:r>
        <w:rPr>
          <w:rFonts w:eastAsiaTheme="minorEastAsia"/>
          <w:lang w:eastAsia="ja-JP"/>
        </w:rPr>
        <w:t>TBoMS</w:t>
      </w:r>
      <w:proofErr w:type="spellEnd"/>
    </w:p>
    <w:p w14:paraId="42DF6432" w14:textId="77777777" w:rsidR="00A157A7" w:rsidRDefault="00A157A7" w:rsidP="00A157A7">
      <w:pPr>
        <w:pStyle w:val="aff1"/>
        <w:numPr>
          <w:ilvl w:val="1"/>
          <w:numId w:val="35"/>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1-1: K is indicated via DCI (separate field or TDRA)</w:t>
      </w:r>
    </w:p>
    <w:p w14:paraId="0F139959" w14:textId="77777777" w:rsidR="00A157A7" w:rsidRDefault="00A157A7" w:rsidP="00A157A7">
      <w:pPr>
        <w:pStyle w:val="aff1"/>
        <w:numPr>
          <w:ilvl w:val="1"/>
          <w:numId w:val="35"/>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1-2: K is RRC configured</w:t>
      </w:r>
    </w:p>
    <w:p w14:paraId="7DEEB43C" w14:textId="6B8C4B8A" w:rsidR="00A157A7" w:rsidRDefault="00A157A7" w:rsidP="00A157A7">
      <w:pPr>
        <w:pStyle w:val="aff1"/>
        <w:numPr>
          <w:ilvl w:val="0"/>
          <w:numId w:val="35"/>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2: Implicitly derived</w:t>
      </w:r>
    </w:p>
    <w:p w14:paraId="498557E2" w14:textId="77777777" w:rsidR="00A157A7" w:rsidRDefault="00A157A7" w:rsidP="00A157A7">
      <w:pPr>
        <w:pStyle w:val="aff1"/>
        <w:numPr>
          <w:ilvl w:val="1"/>
          <w:numId w:val="35"/>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 xml:space="preserve">ption 2-1: K is equal to the total number of slots allocated for </w:t>
      </w:r>
      <w:proofErr w:type="spellStart"/>
      <w:r>
        <w:rPr>
          <w:rFonts w:eastAsiaTheme="minorEastAsia"/>
          <w:lang w:eastAsia="ja-JP"/>
        </w:rPr>
        <w:t>TBoMS</w:t>
      </w:r>
      <w:proofErr w:type="spellEnd"/>
      <w:r>
        <w:rPr>
          <w:rFonts w:eastAsiaTheme="minorEastAsia"/>
          <w:lang w:eastAsia="ja-JP"/>
        </w:rPr>
        <w:t xml:space="preserve"> transmission</w:t>
      </w:r>
    </w:p>
    <w:p w14:paraId="1B895D22" w14:textId="77777777" w:rsidR="00A157A7" w:rsidRDefault="00A157A7" w:rsidP="00A157A7">
      <w:pPr>
        <w:pStyle w:val="aff1"/>
        <w:numPr>
          <w:ilvl w:val="1"/>
          <w:numId w:val="35"/>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2-2: K is equal to the number of slots in the first TOT</w:t>
      </w:r>
    </w:p>
    <w:p w14:paraId="7FC6A7A1" w14:textId="5EBF12AB" w:rsidR="00A157A7" w:rsidRPr="00426A7C" w:rsidRDefault="003B2E43" w:rsidP="00A157A7">
      <w:pPr>
        <w:spacing w:after="0"/>
        <w:rPr>
          <w:rFonts w:eastAsiaTheme="minorEastAsia"/>
          <w:lang w:eastAsia="ja-JP"/>
        </w:rPr>
      </w:pPr>
      <w:r>
        <w:rPr>
          <w:rFonts w:eastAsiaTheme="minorEastAsia"/>
          <w:lang w:eastAsia="ja-JP"/>
        </w:rPr>
        <w:t xml:space="preserve">In our view, </w:t>
      </w:r>
      <w:r w:rsidR="00A157A7">
        <w:rPr>
          <w:rFonts w:eastAsiaTheme="minorEastAsia"/>
          <w:lang w:eastAsia="ja-JP"/>
        </w:rPr>
        <w:t xml:space="preserve">Option 1-1 with TDRA could be one possibility considering flexibility </w:t>
      </w:r>
      <w:r w:rsidR="00293E82">
        <w:rPr>
          <w:rFonts w:eastAsiaTheme="minorEastAsia"/>
          <w:lang w:eastAsia="ja-JP"/>
        </w:rPr>
        <w:t xml:space="preserve">especially on the total coding rate </w:t>
      </w:r>
      <w:r w:rsidR="00A157A7">
        <w:rPr>
          <w:rFonts w:eastAsiaTheme="minorEastAsia"/>
          <w:lang w:eastAsia="ja-JP"/>
        </w:rPr>
        <w:t xml:space="preserve">and </w:t>
      </w:r>
      <w:proofErr w:type="spellStart"/>
      <w:r w:rsidR="00A157A7">
        <w:rPr>
          <w:rFonts w:eastAsiaTheme="minorEastAsia"/>
          <w:lang w:eastAsia="ja-JP"/>
        </w:rPr>
        <w:t>signaling</w:t>
      </w:r>
      <w:proofErr w:type="spellEnd"/>
      <w:r w:rsidR="00A157A7">
        <w:rPr>
          <w:rFonts w:eastAsiaTheme="minorEastAsia"/>
          <w:lang w:eastAsia="ja-JP"/>
        </w:rPr>
        <w:t xml:space="preserve"> overhead. Option 2-1 could be applicable to the combination of {Option 1 + Option c}. </w:t>
      </w:r>
      <w:r w:rsidR="00A157A7">
        <w:rPr>
          <w:rFonts w:eastAsiaTheme="minorEastAsia" w:hint="eastAsia"/>
          <w:lang w:eastAsia="ja-JP"/>
        </w:rPr>
        <w:t>O</w:t>
      </w:r>
      <w:r w:rsidR="00A157A7">
        <w:rPr>
          <w:rFonts w:eastAsiaTheme="minorEastAsia"/>
          <w:lang w:eastAsia="ja-JP"/>
        </w:rPr>
        <w:t>ption 2-2 could be applicable to the combination of {Option 2 + Option b}.</w:t>
      </w:r>
    </w:p>
    <w:p w14:paraId="75227660" w14:textId="0B032699" w:rsidR="007F06A4" w:rsidRDefault="007F06A4" w:rsidP="007F06A4">
      <w:pPr>
        <w:spacing w:beforeLines="50" w:before="120" w:after="0"/>
        <w:rPr>
          <w:b/>
          <w:lang w:val="en-US" w:eastAsia="ja-JP"/>
        </w:rPr>
      </w:pPr>
      <w:r>
        <w:rPr>
          <w:b/>
          <w:lang w:val="en-US" w:eastAsia="ja-JP"/>
        </w:rPr>
        <w:t>Proposal 5:</w:t>
      </w:r>
    </w:p>
    <w:p w14:paraId="46242FD8" w14:textId="5FEA4242" w:rsidR="007F06A4" w:rsidRDefault="007F06A4" w:rsidP="007F06A4">
      <w:pPr>
        <w:pStyle w:val="aff1"/>
        <w:numPr>
          <w:ilvl w:val="0"/>
          <w:numId w:val="24"/>
        </w:numPr>
        <w:spacing w:after="0"/>
        <w:ind w:leftChars="0"/>
        <w:rPr>
          <w:b/>
          <w:lang w:val="en-US" w:eastAsia="ja-JP"/>
        </w:rPr>
      </w:pPr>
      <w:r>
        <w:rPr>
          <w:b/>
          <w:lang w:val="en-US" w:eastAsia="ja-JP"/>
        </w:rPr>
        <w:t>For TBS determination, scaling factor K is indicated via DCI</w:t>
      </w:r>
      <w:r w:rsidR="0020562B">
        <w:rPr>
          <w:b/>
          <w:lang w:val="en-US" w:eastAsia="ja-JP"/>
        </w:rPr>
        <w:t xml:space="preserve"> (</w:t>
      </w:r>
      <w:r w:rsidR="0020562B" w:rsidRPr="0020562B">
        <w:rPr>
          <w:b/>
          <w:lang w:val="en-US" w:eastAsia="ja-JP"/>
        </w:rPr>
        <w:t>separate field or TDRA)</w:t>
      </w:r>
      <w:r>
        <w:rPr>
          <w:b/>
          <w:lang w:val="en-US" w:eastAsia="ja-JP"/>
        </w:rPr>
        <w:t>.</w:t>
      </w:r>
    </w:p>
    <w:p w14:paraId="414200D6" w14:textId="77777777" w:rsidR="003B41E3" w:rsidRDefault="003B41E3"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224D918"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8571B7">
        <w:rPr>
          <w:rFonts w:hint="eastAsia"/>
          <w:lang w:eastAsia="ja-JP"/>
        </w:rPr>
        <w:t>TB processing over multi-slot PUSCH</w:t>
      </w:r>
      <w:r w:rsidR="0009076E">
        <w:rPr>
          <w:lang w:eastAsia="ja-JP"/>
        </w:rPr>
        <w:t>.</w:t>
      </w:r>
      <w:r>
        <w:rPr>
          <w:lang w:eastAsia="ja-JP"/>
        </w:rPr>
        <w:t xml:space="preserve"> </w:t>
      </w:r>
      <w:r w:rsidR="0009076E">
        <w:rPr>
          <w:lang w:eastAsia="ja-JP"/>
        </w:rPr>
        <w:t xml:space="preserve">We </w:t>
      </w:r>
      <w:r>
        <w:rPr>
          <w:lang w:eastAsia="ja-JP"/>
        </w:rPr>
        <w:t>made following proposals.</w:t>
      </w:r>
    </w:p>
    <w:p w14:paraId="08A6D074" w14:textId="77777777" w:rsidR="009A0A38" w:rsidRDefault="009A0A38" w:rsidP="009A0A38">
      <w:pPr>
        <w:spacing w:beforeLines="50" w:before="120" w:after="0"/>
        <w:rPr>
          <w:b/>
          <w:lang w:val="en-US" w:eastAsia="ja-JP"/>
        </w:rPr>
      </w:pPr>
      <w:r>
        <w:rPr>
          <w:b/>
          <w:lang w:val="en-US" w:eastAsia="ja-JP"/>
        </w:rPr>
        <w:t xml:space="preserve">Proposal 1: </w:t>
      </w:r>
    </w:p>
    <w:p w14:paraId="0297955C" w14:textId="77777777" w:rsidR="009A0A38" w:rsidRDefault="009A0A38" w:rsidP="009A0A38">
      <w:pPr>
        <w:pStyle w:val="aff1"/>
        <w:numPr>
          <w:ilvl w:val="0"/>
          <w:numId w:val="24"/>
        </w:numPr>
        <w:spacing w:after="0"/>
        <w:ind w:leftChars="0"/>
        <w:rPr>
          <w:b/>
          <w:lang w:val="en-US" w:eastAsia="ja-JP"/>
        </w:rPr>
      </w:pPr>
      <w:r>
        <w:rPr>
          <w:rFonts w:hint="eastAsia"/>
          <w:b/>
          <w:lang w:val="en-US" w:eastAsia="ja-JP"/>
        </w:rPr>
        <w:t>T</w:t>
      </w:r>
      <w:r>
        <w:rPr>
          <w:b/>
          <w:lang w:val="en-US" w:eastAsia="ja-JP"/>
        </w:rPr>
        <w:t xml:space="preserve">ime domain resource determination for </w:t>
      </w:r>
      <w:proofErr w:type="spellStart"/>
      <w:r>
        <w:rPr>
          <w:b/>
          <w:lang w:val="en-US" w:eastAsia="ja-JP"/>
        </w:rPr>
        <w:t>TBoMS</w:t>
      </w:r>
      <w:proofErr w:type="spellEnd"/>
      <w:r>
        <w:rPr>
          <w:b/>
          <w:lang w:val="en-US" w:eastAsia="ja-JP"/>
        </w:rPr>
        <w:t xml:space="preserve"> can be performed only via PUSCH repetition Type A like TDRA without optimization for allocating resource in the S slots.</w:t>
      </w:r>
    </w:p>
    <w:p w14:paraId="0C49AC23" w14:textId="77777777" w:rsidR="009A0A38" w:rsidRDefault="009A0A38" w:rsidP="009A0A38">
      <w:pPr>
        <w:spacing w:beforeLines="50" w:before="120" w:after="0"/>
        <w:rPr>
          <w:b/>
          <w:lang w:val="en-US" w:eastAsia="ja-JP"/>
        </w:rPr>
      </w:pPr>
      <w:r>
        <w:rPr>
          <w:b/>
          <w:lang w:val="en-US" w:eastAsia="ja-JP"/>
        </w:rPr>
        <w:t>Proposal 2:</w:t>
      </w:r>
    </w:p>
    <w:p w14:paraId="015D79A9" w14:textId="77777777" w:rsidR="009A0A38" w:rsidRDefault="009A0A38" w:rsidP="009A0A38">
      <w:pPr>
        <w:pStyle w:val="aff1"/>
        <w:numPr>
          <w:ilvl w:val="0"/>
          <w:numId w:val="24"/>
        </w:numPr>
        <w:spacing w:after="0"/>
        <w:ind w:leftChars="0"/>
        <w:rPr>
          <w:b/>
          <w:lang w:val="en-US" w:eastAsia="ja-JP"/>
        </w:rPr>
      </w:pPr>
      <w:r>
        <w:rPr>
          <w:b/>
          <w:lang w:val="en-US" w:eastAsia="ja-JP"/>
        </w:rPr>
        <w:t xml:space="preserve">For the time domain resource determination for </w:t>
      </w:r>
      <w:proofErr w:type="spellStart"/>
      <w:r>
        <w:rPr>
          <w:b/>
          <w:lang w:val="en-US" w:eastAsia="ja-JP"/>
        </w:rPr>
        <w:t>TBoMS</w:t>
      </w:r>
      <w:proofErr w:type="spellEnd"/>
      <w:r>
        <w:rPr>
          <w:b/>
          <w:lang w:val="en-US" w:eastAsia="ja-JP"/>
        </w:rPr>
        <w:t>, unified solution of determination of available slot is supported.</w:t>
      </w:r>
    </w:p>
    <w:p w14:paraId="55DDFCC0" w14:textId="77777777" w:rsidR="009A0A38" w:rsidRDefault="009A0A38" w:rsidP="009A0A38">
      <w:pPr>
        <w:spacing w:beforeLines="50" w:before="120" w:after="0"/>
        <w:rPr>
          <w:b/>
          <w:lang w:val="en-US" w:eastAsia="ja-JP"/>
        </w:rPr>
      </w:pPr>
      <w:r>
        <w:rPr>
          <w:b/>
          <w:lang w:val="en-US" w:eastAsia="ja-JP"/>
        </w:rPr>
        <w:t>Proposal 3:</w:t>
      </w:r>
    </w:p>
    <w:p w14:paraId="4036399A" w14:textId="77777777" w:rsidR="009A0A38" w:rsidRDefault="009A0A38" w:rsidP="009A0A38">
      <w:pPr>
        <w:pStyle w:val="aff1"/>
        <w:numPr>
          <w:ilvl w:val="0"/>
          <w:numId w:val="24"/>
        </w:numPr>
        <w:spacing w:after="0"/>
        <w:ind w:leftChars="0"/>
        <w:rPr>
          <w:b/>
          <w:lang w:val="en-US" w:eastAsia="ja-JP"/>
        </w:rPr>
      </w:pPr>
      <w:r w:rsidRPr="008343B8">
        <w:rPr>
          <w:b/>
          <w:lang w:val="en-US" w:eastAsia="ja-JP"/>
        </w:rPr>
        <w:t>TB is transmitted on the multiple TOTs using different RVs. The (maximum) length of TOT is 4 slots.</w:t>
      </w:r>
    </w:p>
    <w:p w14:paraId="7B4C9957" w14:textId="77777777" w:rsidR="009A0A38" w:rsidRDefault="009A0A38" w:rsidP="009A0A38">
      <w:pPr>
        <w:spacing w:beforeLines="50" w:before="120" w:after="0"/>
        <w:rPr>
          <w:b/>
          <w:lang w:val="en-US" w:eastAsia="ja-JP"/>
        </w:rPr>
      </w:pPr>
      <w:r>
        <w:rPr>
          <w:b/>
          <w:lang w:val="en-US" w:eastAsia="ja-JP"/>
        </w:rPr>
        <w:lastRenderedPageBreak/>
        <w:t>Proposal 4:</w:t>
      </w:r>
    </w:p>
    <w:p w14:paraId="44A39AFD" w14:textId="77777777" w:rsidR="009A0A38" w:rsidRDefault="009A0A38" w:rsidP="009A0A38">
      <w:pPr>
        <w:pStyle w:val="aff1"/>
        <w:numPr>
          <w:ilvl w:val="0"/>
          <w:numId w:val="24"/>
        </w:numPr>
        <w:spacing w:after="0"/>
        <w:ind w:leftChars="0"/>
        <w:rPr>
          <w:b/>
          <w:lang w:val="en-US" w:eastAsia="ja-JP"/>
        </w:rPr>
      </w:pPr>
      <w:r w:rsidRPr="008343B8">
        <w:rPr>
          <w:b/>
          <w:lang w:val="en-US" w:eastAsia="ja-JP"/>
        </w:rPr>
        <w:t xml:space="preserve">Rate matching is performed per slot. Starting point (bit position in circular buffer) for rate matching in </w:t>
      </w:r>
      <w:r>
        <w:rPr>
          <w:b/>
          <w:lang w:val="en-US" w:eastAsia="ja-JP"/>
        </w:rPr>
        <w:t xml:space="preserve">the </w:t>
      </w:r>
      <w:r w:rsidRPr="008343B8">
        <w:rPr>
          <w:b/>
          <w:lang w:val="en-US" w:eastAsia="ja-JP"/>
        </w:rPr>
        <w:t xml:space="preserve">subsequent slots in a TOT is based on the number of REs determined in the first L symbols over which the </w:t>
      </w:r>
      <w:proofErr w:type="spellStart"/>
      <w:r w:rsidRPr="008343B8">
        <w:rPr>
          <w:b/>
          <w:lang w:val="en-US" w:eastAsia="ja-JP"/>
        </w:rPr>
        <w:t>TBoMS</w:t>
      </w:r>
      <w:proofErr w:type="spellEnd"/>
      <w:r w:rsidRPr="008343B8">
        <w:rPr>
          <w:b/>
          <w:lang w:val="en-US" w:eastAsia="ja-JP"/>
        </w:rPr>
        <w:t xml:space="preserve"> transmission is allocated.</w:t>
      </w:r>
    </w:p>
    <w:p w14:paraId="537DA377" w14:textId="77777777" w:rsidR="009A0A38" w:rsidRPr="008343B8" w:rsidRDefault="009A0A38" w:rsidP="009A0A38">
      <w:pPr>
        <w:pStyle w:val="aff1"/>
        <w:numPr>
          <w:ilvl w:val="1"/>
          <w:numId w:val="24"/>
        </w:numPr>
        <w:spacing w:beforeLines="50" w:before="120" w:after="0"/>
        <w:ind w:leftChars="0"/>
        <w:rPr>
          <w:b/>
          <w:vertAlign w:val="subscript"/>
          <w:lang w:eastAsia="ja-JP"/>
        </w:rPr>
      </w:pPr>
      <w:r w:rsidRPr="008343B8">
        <w:rPr>
          <w:rFonts w:hint="eastAsia"/>
          <w:b/>
          <w:lang w:val="en-US" w:eastAsia="ja-JP"/>
        </w:rPr>
        <w:t>F</w:t>
      </w:r>
      <w:r w:rsidRPr="008343B8">
        <w:rPr>
          <w:b/>
          <w:lang w:val="en-US" w:eastAsia="ja-JP"/>
        </w:rPr>
        <w:t xml:space="preserve">or example, the start position of rate matching in the circular buffer on TOT </w:t>
      </w:r>
      <w:proofErr w:type="spellStart"/>
      <w:r w:rsidRPr="008343B8">
        <w:rPr>
          <w:b/>
          <w:lang w:val="en-US" w:eastAsia="ja-JP"/>
        </w:rPr>
        <w:t>i</w:t>
      </w:r>
      <w:proofErr w:type="spellEnd"/>
      <w:r w:rsidRPr="008343B8">
        <w:rPr>
          <w:b/>
          <w:lang w:val="en-US" w:eastAsia="ja-JP"/>
        </w:rPr>
        <w:t xml:space="preserve"> can be given by </w:t>
      </w:r>
      <w:r w:rsidRPr="008343B8">
        <w:rPr>
          <w:bCs/>
          <w:lang w:eastAsia="ja-JP"/>
        </w:rPr>
        <w:tab/>
      </w:r>
      <w:r w:rsidRPr="008343B8">
        <w:rPr>
          <w:b/>
          <w:lang w:eastAsia="ja-JP"/>
        </w:rPr>
        <w:tab/>
      </w:r>
      <m:oMath>
        <m:sSub>
          <m:sSubPr>
            <m:ctrlPr>
              <w:rPr>
                <w:rFonts w:ascii="Cambria Math" w:hAnsi="Cambria Math"/>
                <w:b/>
                <w:i/>
                <w:lang w:val="en-US" w:eastAsia="ja-JP"/>
              </w:rPr>
            </m:ctrlPr>
          </m:sSubPr>
          <m:e>
            <m:r>
              <m:rPr>
                <m:sty m:val="bi"/>
              </m:rPr>
              <w:rPr>
                <w:rFonts w:ascii="Cambria Math" w:hAnsi="Cambria Math"/>
                <w:lang w:val="en-US" w:eastAsia="ja-JP"/>
              </w:rPr>
              <m:t>k</m:t>
            </m:r>
          </m:e>
          <m:sub>
            <m:r>
              <m:rPr>
                <m:sty m:val="bi"/>
              </m:rPr>
              <w:rPr>
                <w:rFonts w:ascii="Cambria Math" w:hAnsi="Cambria Math"/>
                <w:lang w:val="en-US" w:eastAsia="ja-JP"/>
              </w:rPr>
              <m:t>i</m:t>
            </m:r>
          </m:sub>
        </m:sSub>
        <m:r>
          <m:rPr>
            <m:sty m:val="bi"/>
          </m:rPr>
          <w:rPr>
            <w:rFonts w:ascii="Cambria Math" w:hAnsi="Cambria Math"/>
            <w:lang w:val="en-US" w:eastAsia="ja-JP"/>
          </w:rPr>
          <m:t>=</m:t>
        </m:r>
        <m:d>
          <m:dPr>
            <m:begChr m:val="{"/>
            <m:endChr m:val=""/>
            <m:ctrlPr>
              <w:rPr>
                <w:rFonts w:ascii="Cambria Math" w:hAnsi="Cambria Math"/>
                <w:b/>
                <w:i/>
                <w:lang w:val="en-US" w:eastAsia="ja-JP"/>
              </w:rPr>
            </m:ctrlPr>
          </m:dPr>
          <m:e>
            <m:m>
              <m:mPr>
                <m:mcs>
                  <m:mc>
                    <m:mcPr>
                      <m:count m:val="2"/>
                      <m:mcJc m:val="center"/>
                    </m:mcPr>
                  </m:mc>
                </m:mcs>
                <m:ctrlPr>
                  <w:rPr>
                    <w:rFonts w:ascii="Cambria Math" w:hAnsi="Cambria Math"/>
                    <w:b/>
                    <w:i/>
                    <w:lang w:val="en-US" w:eastAsia="ja-JP"/>
                  </w:rPr>
                </m:ctrlPr>
              </m:mPr>
              <m:mr>
                <m:e>
                  <m:r>
                    <m:rPr>
                      <m:sty m:val="bi"/>
                    </m:rPr>
                    <w:rPr>
                      <w:rFonts w:ascii="Cambria Math" w:hAnsi="Cambria Math"/>
                      <w:lang w:val="en-US" w:eastAsia="ja-JP"/>
                    </w:rPr>
                    <m:t>0</m:t>
                  </m:r>
                </m:e>
                <m:e>
                  <m:r>
                    <m:rPr>
                      <m:sty m:val="bi"/>
                    </m:rPr>
                    <w:rPr>
                      <w:rFonts w:ascii="Cambria Math" w:hAnsi="Cambria Math"/>
                      <w:lang w:val="en-US" w:eastAsia="ja-JP"/>
                    </w:rPr>
                    <m:t>i=0</m:t>
                  </m:r>
                </m:e>
              </m:mr>
              <m:mr>
                <m:e>
                  <m:r>
                    <m:rPr>
                      <m:sty m:val="bi"/>
                    </m:rPr>
                    <w:rPr>
                      <w:rFonts w:ascii="Cambria Math" w:hAnsi="Cambria Math"/>
                      <w:lang w:val="en-US" w:eastAsia="ja-JP"/>
                    </w:rPr>
                    <m:t>i∙</m:t>
                  </m:r>
                  <m:sSub>
                    <m:sSubPr>
                      <m:ctrlPr>
                        <w:rPr>
                          <w:rFonts w:ascii="Cambria Math" w:hAnsi="Cambria Math"/>
                          <w:b/>
                          <w:i/>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ref</m:t>
                      </m:r>
                    </m:sub>
                  </m:sSub>
                  <m:r>
                    <m:rPr>
                      <m:sty m:val="bi"/>
                    </m:rPr>
                    <w:rPr>
                      <w:rFonts w:ascii="Cambria Math" w:hAnsi="Cambria Math"/>
                      <w:lang w:val="en-US" w:eastAsia="ja-JP"/>
                    </w:rPr>
                    <m:t>+1</m:t>
                  </m:r>
                </m:e>
                <m:e>
                  <m:r>
                    <m:rPr>
                      <m:sty m:val="bi"/>
                    </m:rPr>
                    <w:rPr>
                      <w:rFonts w:ascii="Cambria Math" w:hAnsi="Cambria Math"/>
                      <w:lang w:val="en-US" w:eastAsia="ja-JP"/>
                    </w:rPr>
                    <m:t>i&gt;0</m:t>
                  </m:r>
                </m:e>
              </m:mr>
            </m:m>
          </m:e>
        </m:d>
      </m:oMath>
      <w:r>
        <w:rPr>
          <w:rFonts w:hint="eastAsia"/>
          <w:b/>
          <w:lang w:val="en-US" w:eastAsia="ja-JP"/>
        </w:rPr>
        <w:t>,</w:t>
      </w:r>
      <w:r>
        <w:rPr>
          <w:b/>
          <w:lang w:val="en-US" w:eastAsia="ja-JP"/>
        </w:rPr>
        <w:t xml:space="preserve"> where </w:t>
      </w:r>
      <m:oMath>
        <m:sSub>
          <m:sSubPr>
            <m:ctrlPr>
              <w:rPr>
                <w:rFonts w:ascii="Cambria Math" w:hAnsi="Cambria Math"/>
                <w:b/>
                <w:bCs/>
                <w:i/>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ref</m:t>
            </m:r>
          </m:sub>
        </m:sSub>
      </m:oMath>
      <w:r w:rsidRPr="008343B8">
        <w:rPr>
          <w:rFonts w:hint="eastAsia"/>
          <w:b/>
          <w:bCs/>
          <w:lang w:val="en-US" w:eastAsia="ja-JP"/>
        </w:rPr>
        <w:t xml:space="preserve"> </w:t>
      </w:r>
      <w:r w:rsidRPr="008343B8">
        <w:rPr>
          <w:b/>
          <w:bCs/>
          <w:lang w:val="en-US" w:eastAsia="ja-JP"/>
        </w:rPr>
        <w:t xml:space="preserve">is the reference number of bits based on </w:t>
      </w:r>
      <w:r w:rsidRPr="008343B8">
        <w:rPr>
          <w:b/>
          <w:bCs/>
          <w:lang w:eastAsia="ja-JP"/>
        </w:rPr>
        <w:t xml:space="preserve">the number of REs determined in the first L symbols over which the </w:t>
      </w:r>
      <w:proofErr w:type="spellStart"/>
      <w:r w:rsidRPr="008343B8">
        <w:rPr>
          <w:b/>
          <w:bCs/>
          <w:lang w:eastAsia="ja-JP"/>
        </w:rPr>
        <w:t>TBoMS</w:t>
      </w:r>
      <w:proofErr w:type="spellEnd"/>
      <w:r w:rsidRPr="008343B8">
        <w:rPr>
          <w:b/>
          <w:bCs/>
          <w:lang w:eastAsia="ja-JP"/>
        </w:rPr>
        <w:t xml:space="preserve"> transmission is allocated.</w:t>
      </w:r>
    </w:p>
    <w:p w14:paraId="3D9A1ED6" w14:textId="77777777" w:rsidR="009A0A38" w:rsidRDefault="009A0A38" w:rsidP="009A0A38">
      <w:pPr>
        <w:spacing w:beforeLines="50" w:before="120" w:after="0"/>
        <w:rPr>
          <w:b/>
          <w:lang w:val="en-US" w:eastAsia="ja-JP"/>
        </w:rPr>
      </w:pPr>
      <w:r>
        <w:rPr>
          <w:b/>
          <w:lang w:val="en-US" w:eastAsia="ja-JP"/>
        </w:rPr>
        <w:t>Proposal 5:</w:t>
      </w:r>
    </w:p>
    <w:p w14:paraId="5C9DC1C5" w14:textId="77777777" w:rsidR="009A0A38" w:rsidRDefault="009A0A38" w:rsidP="009A0A38">
      <w:pPr>
        <w:pStyle w:val="aff1"/>
        <w:numPr>
          <w:ilvl w:val="0"/>
          <w:numId w:val="24"/>
        </w:numPr>
        <w:spacing w:after="0"/>
        <w:ind w:leftChars="0"/>
        <w:rPr>
          <w:b/>
          <w:lang w:val="en-US" w:eastAsia="ja-JP"/>
        </w:rPr>
      </w:pPr>
      <w:r>
        <w:rPr>
          <w:b/>
          <w:lang w:val="en-US" w:eastAsia="ja-JP"/>
        </w:rPr>
        <w:t>For TBS determination, scaling factor K is indicated via DCI (</w:t>
      </w:r>
      <w:r w:rsidRPr="0020562B">
        <w:rPr>
          <w:b/>
          <w:lang w:val="en-US" w:eastAsia="ja-JP"/>
        </w:rPr>
        <w:t>separate field or TDRA)</w:t>
      </w:r>
      <w:r>
        <w:rPr>
          <w:b/>
          <w:lang w:val="en-US" w:eastAsia="ja-JP"/>
        </w:rPr>
        <w:t>.</w:t>
      </w:r>
    </w:p>
    <w:p w14:paraId="2AA9392C" w14:textId="77777777" w:rsidR="008335D9" w:rsidRPr="009A0A38" w:rsidRDefault="008335D9" w:rsidP="00D73FF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CEBE974" w14:textId="7A1E6578" w:rsidR="00102F6A" w:rsidRDefault="00BB195D" w:rsidP="00D079D3">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7B279B69" w14:textId="2FACBEEA" w:rsidR="006478C1" w:rsidRPr="006478C1" w:rsidRDefault="006478C1" w:rsidP="00D079D3">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2] </w:t>
      </w:r>
      <w:r w:rsidRPr="006478C1">
        <w:rPr>
          <w:rFonts w:eastAsiaTheme="minorEastAsia"/>
          <w:lang w:eastAsia="ja-JP"/>
        </w:rPr>
        <w:t>R1-2104242</w:t>
      </w:r>
      <w:r>
        <w:rPr>
          <w:rFonts w:eastAsiaTheme="minorEastAsia"/>
          <w:lang w:eastAsia="ja-JP"/>
        </w:rPr>
        <w:t>, “</w:t>
      </w:r>
      <w:r w:rsidRPr="006478C1">
        <w:rPr>
          <w:rFonts w:eastAsiaTheme="minorEastAsia"/>
          <w:lang w:eastAsia="ja-JP"/>
        </w:rPr>
        <w:t>Discussion on TB processing over multi-slot PUSCH</w:t>
      </w:r>
      <w:r>
        <w:rPr>
          <w:rFonts w:eastAsiaTheme="minorEastAsia"/>
          <w:lang w:eastAsia="ja-JP"/>
        </w:rPr>
        <w:t>,”</w:t>
      </w:r>
      <w:r w:rsidRPr="006478C1">
        <w:rPr>
          <w:rFonts w:eastAsiaTheme="minorEastAsia"/>
          <w:lang w:eastAsia="ja-JP"/>
        </w:rPr>
        <w:tab/>
        <w:t xml:space="preserve">Huawei, </w:t>
      </w:r>
      <w:proofErr w:type="spellStart"/>
      <w:r w:rsidRPr="006478C1">
        <w:rPr>
          <w:rFonts w:eastAsiaTheme="minorEastAsia"/>
          <w:lang w:eastAsia="ja-JP"/>
        </w:rPr>
        <w:t>HiSilicon</w:t>
      </w:r>
      <w:proofErr w:type="spellEnd"/>
      <w:r>
        <w:rPr>
          <w:rFonts w:eastAsiaTheme="minorEastAsia"/>
          <w:lang w:eastAsia="ja-JP"/>
        </w:rPr>
        <w:t>, RAN1#105e</w:t>
      </w:r>
    </w:p>
    <w:p w14:paraId="2FE54325" w14:textId="024E3633" w:rsidR="006478C1" w:rsidRPr="006478C1" w:rsidRDefault="006478C1" w:rsidP="00D079D3">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3] </w:t>
      </w:r>
      <w:r w:rsidRPr="006478C1">
        <w:rPr>
          <w:rFonts w:eastAsiaTheme="minorEastAsia"/>
          <w:lang w:eastAsia="ja-JP"/>
        </w:rPr>
        <w:t>R1-2104686</w:t>
      </w:r>
      <w:r>
        <w:rPr>
          <w:rFonts w:eastAsiaTheme="minorEastAsia"/>
          <w:lang w:eastAsia="ja-JP"/>
        </w:rPr>
        <w:t>, “</w:t>
      </w:r>
      <w:r w:rsidRPr="006478C1">
        <w:rPr>
          <w:rFonts w:eastAsiaTheme="minorEastAsia"/>
          <w:lang w:eastAsia="ja-JP"/>
        </w:rPr>
        <w:t>TB processing over multi-slot PUSCH</w:t>
      </w:r>
      <w:r>
        <w:rPr>
          <w:rFonts w:eastAsiaTheme="minorEastAsia"/>
          <w:lang w:eastAsia="ja-JP"/>
        </w:rPr>
        <w:t xml:space="preserve">,” </w:t>
      </w:r>
      <w:r w:rsidRPr="006478C1">
        <w:rPr>
          <w:rFonts w:eastAsiaTheme="minorEastAsia"/>
          <w:lang w:eastAsia="ja-JP"/>
        </w:rPr>
        <w:t>Qualcomm Incorporated</w:t>
      </w:r>
      <w:r>
        <w:rPr>
          <w:rFonts w:eastAsiaTheme="minorEastAsia"/>
          <w:lang w:eastAsia="ja-JP"/>
        </w:rPr>
        <w:t>, RAN1#105e</w:t>
      </w:r>
    </w:p>
    <w:p w14:paraId="6A922D83" w14:textId="41D7567C" w:rsidR="00436EC1" w:rsidRDefault="00436EC1" w:rsidP="00436EC1">
      <w:pPr>
        <w:pStyle w:val="1"/>
        <w:numPr>
          <w:ilvl w:val="0"/>
          <w:numId w:val="0"/>
        </w:numPr>
        <w:ind w:left="432" w:hanging="432"/>
        <w:rPr>
          <w:szCs w:val="36"/>
          <w:lang w:eastAsia="ja-JP"/>
        </w:rPr>
      </w:pPr>
      <w:r>
        <w:rPr>
          <w:szCs w:val="36"/>
          <w:lang w:eastAsia="ja-JP"/>
        </w:rPr>
        <w:t>Appendix A: Link-level simulation</w:t>
      </w:r>
    </w:p>
    <w:p w14:paraId="6A8F6452" w14:textId="6AB17004" w:rsidR="00436EC1" w:rsidRDefault="00436EC1" w:rsidP="00436EC1">
      <w:pPr>
        <w:spacing w:after="0"/>
        <w:jc w:val="center"/>
        <w:rPr>
          <w:lang w:val="en-US" w:eastAsia="ja-JP"/>
        </w:rPr>
      </w:pPr>
      <w:r>
        <w:rPr>
          <w:rFonts w:hint="eastAsia"/>
          <w:lang w:val="en-US" w:eastAsia="ja-JP"/>
        </w:rPr>
        <w:t>T</w:t>
      </w:r>
      <w:r>
        <w:rPr>
          <w:lang w:val="en-US" w:eastAsia="ja-JP"/>
        </w:rPr>
        <w:t xml:space="preserve">able </w:t>
      </w:r>
      <w:r w:rsidR="00B5274B">
        <w:rPr>
          <w:lang w:val="en-US" w:eastAsia="ja-JP"/>
        </w:rPr>
        <w:t>2</w:t>
      </w:r>
      <w:r>
        <w:rPr>
          <w:lang w:val="en-US" w:eastAsia="ja-JP"/>
        </w:rPr>
        <w:t>: Simulation parameters</w:t>
      </w:r>
    </w:p>
    <w:tbl>
      <w:tblPr>
        <w:tblStyle w:val="af9"/>
        <w:tblW w:w="0" w:type="auto"/>
        <w:tblLook w:val="04A0" w:firstRow="1" w:lastRow="0" w:firstColumn="1" w:lastColumn="0" w:noHBand="0" w:noVBand="1"/>
      </w:tblPr>
      <w:tblGrid>
        <w:gridCol w:w="4814"/>
        <w:gridCol w:w="4815"/>
      </w:tblGrid>
      <w:tr w:rsidR="00436EC1" w14:paraId="05A4EC1E" w14:textId="77777777" w:rsidTr="00B8195D">
        <w:tc>
          <w:tcPr>
            <w:tcW w:w="4814" w:type="dxa"/>
          </w:tcPr>
          <w:p w14:paraId="1A089AB2" w14:textId="77777777" w:rsidR="00436EC1" w:rsidRDefault="00436EC1" w:rsidP="00B8195D">
            <w:pPr>
              <w:spacing w:after="0"/>
              <w:rPr>
                <w:lang w:val="en-US" w:eastAsia="ja-JP"/>
              </w:rPr>
            </w:pPr>
            <w:r>
              <w:rPr>
                <w:rFonts w:hint="eastAsia"/>
                <w:lang w:val="en-US" w:eastAsia="ja-JP"/>
              </w:rPr>
              <w:t>C</w:t>
            </w:r>
            <w:r>
              <w:rPr>
                <w:lang w:val="en-US" w:eastAsia="ja-JP"/>
              </w:rPr>
              <w:t>arrier frequency</w:t>
            </w:r>
          </w:p>
        </w:tc>
        <w:tc>
          <w:tcPr>
            <w:tcW w:w="4815" w:type="dxa"/>
          </w:tcPr>
          <w:p w14:paraId="572370A2" w14:textId="77777777" w:rsidR="00436EC1" w:rsidRDefault="00436EC1" w:rsidP="00B8195D">
            <w:pPr>
              <w:spacing w:after="0"/>
              <w:rPr>
                <w:lang w:val="en-US" w:eastAsia="ja-JP"/>
              </w:rPr>
            </w:pPr>
            <w:r>
              <w:rPr>
                <w:rFonts w:hint="eastAsia"/>
                <w:lang w:val="en-US" w:eastAsia="ja-JP"/>
              </w:rPr>
              <w:t>7</w:t>
            </w:r>
            <w:r>
              <w:rPr>
                <w:lang w:val="en-US" w:eastAsia="ja-JP"/>
              </w:rPr>
              <w:t>00 MHz (FDD)</w:t>
            </w:r>
          </w:p>
        </w:tc>
      </w:tr>
      <w:tr w:rsidR="00436EC1" w14:paraId="3A6D4145" w14:textId="77777777" w:rsidTr="00B8195D">
        <w:tc>
          <w:tcPr>
            <w:tcW w:w="4814" w:type="dxa"/>
          </w:tcPr>
          <w:p w14:paraId="2302F8A4" w14:textId="77777777" w:rsidR="00436EC1" w:rsidRDefault="00436EC1" w:rsidP="00B8195D">
            <w:pPr>
              <w:spacing w:after="0"/>
              <w:rPr>
                <w:lang w:val="en-US" w:eastAsia="ja-JP"/>
              </w:rPr>
            </w:pPr>
            <w:r>
              <w:rPr>
                <w:rFonts w:hint="eastAsia"/>
                <w:lang w:val="en-US" w:eastAsia="ja-JP"/>
              </w:rPr>
              <w:t>S</w:t>
            </w:r>
            <w:r>
              <w:rPr>
                <w:lang w:val="en-US" w:eastAsia="ja-JP"/>
              </w:rPr>
              <w:t>ystem bandwidth</w:t>
            </w:r>
          </w:p>
        </w:tc>
        <w:tc>
          <w:tcPr>
            <w:tcW w:w="4815" w:type="dxa"/>
          </w:tcPr>
          <w:p w14:paraId="440978D4" w14:textId="77777777" w:rsidR="00436EC1" w:rsidRDefault="00436EC1" w:rsidP="00B8195D">
            <w:pPr>
              <w:spacing w:after="0"/>
              <w:rPr>
                <w:lang w:val="en-US" w:eastAsia="ja-JP"/>
              </w:rPr>
            </w:pPr>
            <w:r>
              <w:rPr>
                <w:rFonts w:hint="eastAsia"/>
                <w:lang w:val="en-US" w:eastAsia="ja-JP"/>
              </w:rPr>
              <w:t>2</w:t>
            </w:r>
            <w:r>
              <w:rPr>
                <w:lang w:val="en-US" w:eastAsia="ja-JP"/>
              </w:rPr>
              <w:t>0 MHz</w:t>
            </w:r>
          </w:p>
        </w:tc>
      </w:tr>
      <w:tr w:rsidR="00436EC1" w14:paraId="121AF211" w14:textId="77777777" w:rsidTr="00B8195D">
        <w:tc>
          <w:tcPr>
            <w:tcW w:w="4814" w:type="dxa"/>
          </w:tcPr>
          <w:p w14:paraId="0C6DCF42" w14:textId="77777777" w:rsidR="00436EC1" w:rsidRDefault="00436EC1" w:rsidP="00B8195D">
            <w:pPr>
              <w:spacing w:after="0"/>
              <w:rPr>
                <w:lang w:val="en-US" w:eastAsia="ja-JP"/>
              </w:rPr>
            </w:pPr>
            <w:r>
              <w:rPr>
                <w:rFonts w:hint="eastAsia"/>
                <w:lang w:val="en-US" w:eastAsia="ja-JP"/>
              </w:rPr>
              <w:t>S</w:t>
            </w:r>
            <w:r>
              <w:rPr>
                <w:lang w:val="en-US" w:eastAsia="ja-JP"/>
              </w:rPr>
              <w:t>ubcarrier spacing</w:t>
            </w:r>
          </w:p>
        </w:tc>
        <w:tc>
          <w:tcPr>
            <w:tcW w:w="4815" w:type="dxa"/>
          </w:tcPr>
          <w:p w14:paraId="6BB4CC9F" w14:textId="77777777" w:rsidR="00436EC1" w:rsidRDefault="00436EC1" w:rsidP="00B8195D">
            <w:pPr>
              <w:spacing w:after="0"/>
              <w:rPr>
                <w:lang w:val="en-US" w:eastAsia="ja-JP"/>
              </w:rPr>
            </w:pPr>
            <w:r>
              <w:rPr>
                <w:rFonts w:hint="eastAsia"/>
                <w:lang w:val="en-US" w:eastAsia="ja-JP"/>
              </w:rPr>
              <w:t>1</w:t>
            </w:r>
            <w:r>
              <w:rPr>
                <w:lang w:val="en-US" w:eastAsia="ja-JP"/>
              </w:rPr>
              <w:t>5 kHz</w:t>
            </w:r>
          </w:p>
        </w:tc>
      </w:tr>
      <w:tr w:rsidR="00436EC1" w14:paraId="636112FE" w14:textId="77777777" w:rsidTr="00B8195D">
        <w:tc>
          <w:tcPr>
            <w:tcW w:w="4814" w:type="dxa"/>
          </w:tcPr>
          <w:p w14:paraId="2EC524DC" w14:textId="77777777" w:rsidR="00436EC1" w:rsidRDefault="00436EC1" w:rsidP="00B8195D">
            <w:pPr>
              <w:spacing w:after="0"/>
              <w:rPr>
                <w:lang w:val="en-US" w:eastAsia="ja-JP"/>
              </w:rPr>
            </w:pPr>
            <w:r>
              <w:rPr>
                <w:rFonts w:hint="eastAsia"/>
                <w:lang w:val="en-US" w:eastAsia="ja-JP"/>
              </w:rPr>
              <w:t>C</w:t>
            </w:r>
            <w:r>
              <w:rPr>
                <w:lang w:val="en-US" w:eastAsia="ja-JP"/>
              </w:rPr>
              <w:t>hannel model</w:t>
            </w:r>
          </w:p>
        </w:tc>
        <w:tc>
          <w:tcPr>
            <w:tcW w:w="4815" w:type="dxa"/>
          </w:tcPr>
          <w:p w14:paraId="5C23C59E" w14:textId="77777777" w:rsidR="00436EC1" w:rsidRDefault="00436EC1" w:rsidP="00B8195D">
            <w:pPr>
              <w:spacing w:after="0"/>
              <w:rPr>
                <w:lang w:val="en-US" w:eastAsia="ja-JP"/>
              </w:rPr>
            </w:pPr>
            <w:r>
              <w:rPr>
                <w:rFonts w:hint="eastAsia"/>
                <w:lang w:val="en-US" w:eastAsia="ja-JP"/>
              </w:rPr>
              <w:t>T</w:t>
            </w:r>
            <w:r>
              <w:rPr>
                <w:lang w:val="en-US" w:eastAsia="ja-JP"/>
              </w:rPr>
              <w:t>DL-C</w:t>
            </w:r>
          </w:p>
        </w:tc>
      </w:tr>
      <w:tr w:rsidR="00436EC1" w14:paraId="116B6E9A" w14:textId="77777777" w:rsidTr="00B8195D">
        <w:tc>
          <w:tcPr>
            <w:tcW w:w="4814" w:type="dxa"/>
          </w:tcPr>
          <w:p w14:paraId="1E2276E3" w14:textId="77777777" w:rsidR="00436EC1" w:rsidRDefault="00436EC1" w:rsidP="00B8195D">
            <w:pPr>
              <w:spacing w:after="0"/>
              <w:rPr>
                <w:lang w:val="en-US" w:eastAsia="ja-JP"/>
              </w:rPr>
            </w:pPr>
            <w:r>
              <w:rPr>
                <w:rFonts w:hint="eastAsia"/>
                <w:lang w:val="en-US" w:eastAsia="ja-JP"/>
              </w:rPr>
              <w:t>D</w:t>
            </w:r>
            <w:r>
              <w:rPr>
                <w:lang w:val="en-US" w:eastAsia="ja-JP"/>
              </w:rPr>
              <w:t>elay spread</w:t>
            </w:r>
          </w:p>
        </w:tc>
        <w:tc>
          <w:tcPr>
            <w:tcW w:w="4815" w:type="dxa"/>
          </w:tcPr>
          <w:p w14:paraId="2B37A96C" w14:textId="77777777" w:rsidR="00436EC1" w:rsidRDefault="00436EC1" w:rsidP="00B8195D">
            <w:pPr>
              <w:spacing w:after="0"/>
              <w:rPr>
                <w:lang w:val="en-US" w:eastAsia="ja-JP"/>
              </w:rPr>
            </w:pPr>
            <w:r>
              <w:rPr>
                <w:rFonts w:hint="eastAsia"/>
                <w:lang w:val="en-US" w:eastAsia="ja-JP"/>
              </w:rPr>
              <w:t>3</w:t>
            </w:r>
            <w:r>
              <w:rPr>
                <w:lang w:val="en-US" w:eastAsia="ja-JP"/>
              </w:rPr>
              <w:t>00 ns</w:t>
            </w:r>
          </w:p>
        </w:tc>
      </w:tr>
      <w:tr w:rsidR="00436EC1" w14:paraId="50046B64" w14:textId="77777777" w:rsidTr="00B8195D">
        <w:tc>
          <w:tcPr>
            <w:tcW w:w="4814" w:type="dxa"/>
          </w:tcPr>
          <w:p w14:paraId="617EBFAB" w14:textId="77777777" w:rsidR="00436EC1" w:rsidRDefault="00436EC1" w:rsidP="00B8195D">
            <w:pPr>
              <w:spacing w:after="0"/>
              <w:rPr>
                <w:lang w:val="en-US" w:eastAsia="ja-JP"/>
              </w:rPr>
            </w:pPr>
            <w:r>
              <w:rPr>
                <w:lang w:val="en-US" w:eastAsia="ja-JP"/>
              </w:rPr>
              <w:t>UE speed</w:t>
            </w:r>
          </w:p>
        </w:tc>
        <w:tc>
          <w:tcPr>
            <w:tcW w:w="4815" w:type="dxa"/>
          </w:tcPr>
          <w:p w14:paraId="568BE606" w14:textId="77777777" w:rsidR="00436EC1" w:rsidRDefault="00436EC1" w:rsidP="00B8195D">
            <w:pPr>
              <w:spacing w:after="0"/>
              <w:rPr>
                <w:lang w:val="en-US" w:eastAsia="ja-JP"/>
              </w:rPr>
            </w:pPr>
            <w:r>
              <w:rPr>
                <w:rFonts w:hint="eastAsia"/>
                <w:lang w:val="en-US" w:eastAsia="ja-JP"/>
              </w:rPr>
              <w:t>3</w:t>
            </w:r>
            <w:r>
              <w:rPr>
                <w:lang w:val="en-US" w:eastAsia="ja-JP"/>
              </w:rPr>
              <w:t xml:space="preserve"> km/h</w:t>
            </w:r>
          </w:p>
        </w:tc>
      </w:tr>
      <w:tr w:rsidR="00436EC1" w14:paraId="5A30792E" w14:textId="77777777" w:rsidTr="00B8195D">
        <w:tc>
          <w:tcPr>
            <w:tcW w:w="4814" w:type="dxa"/>
          </w:tcPr>
          <w:p w14:paraId="5498B4CB" w14:textId="77777777" w:rsidR="00436EC1" w:rsidRDefault="00436EC1" w:rsidP="00B8195D">
            <w:pPr>
              <w:spacing w:after="0"/>
              <w:rPr>
                <w:lang w:val="en-US" w:eastAsia="ja-JP"/>
              </w:rPr>
            </w:pPr>
            <w:r>
              <w:rPr>
                <w:rFonts w:hint="eastAsia"/>
                <w:lang w:val="en-US" w:eastAsia="ja-JP"/>
              </w:rPr>
              <w:t>P</w:t>
            </w:r>
            <w:r>
              <w:rPr>
                <w:lang w:val="en-US" w:eastAsia="ja-JP"/>
              </w:rPr>
              <w:t>RB allocation</w:t>
            </w:r>
          </w:p>
        </w:tc>
        <w:tc>
          <w:tcPr>
            <w:tcW w:w="4815" w:type="dxa"/>
          </w:tcPr>
          <w:p w14:paraId="015CA4F2" w14:textId="77777777" w:rsidR="00436EC1" w:rsidRDefault="00436EC1" w:rsidP="00B8195D">
            <w:pPr>
              <w:spacing w:after="0"/>
              <w:rPr>
                <w:lang w:val="en-US" w:eastAsia="ja-JP"/>
              </w:rPr>
            </w:pPr>
            <w:r>
              <w:rPr>
                <w:rFonts w:hint="eastAsia"/>
                <w:lang w:val="en-US" w:eastAsia="ja-JP"/>
              </w:rPr>
              <w:t>4</w:t>
            </w:r>
            <w:r>
              <w:rPr>
                <w:lang w:val="en-US" w:eastAsia="ja-JP"/>
              </w:rPr>
              <w:t xml:space="preserve"> PRBs</w:t>
            </w:r>
          </w:p>
        </w:tc>
      </w:tr>
      <w:tr w:rsidR="00436EC1" w14:paraId="79B9BF7E" w14:textId="77777777" w:rsidTr="00B8195D">
        <w:tc>
          <w:tcPr>
            <w:tcW w:w="4814" w:type="dxa"/>
          </w:tcPr>
          <w:p w14:paraId="10A5CC6E" w14:textId="77777777" w:rsidR="00436EC1" w:rsidRDefault="00436EC1" w:rsidP="00B8195D">
            <w:pPr>
              <w:spacing w:after="0"/>
              <w:rPr>
                <w:lang w:val="en-US" w:eastAsia="ja-JP"/>
              </w:rPr>
            </w:pPr>
            <w:r>
              <w:rPr>
                <w:lang w:val="en-US" w:eastAsia="ja-JP"/>
              </w:rPr>
              <w:t>Symbol allocation</w:t>
            </w:r>
          </w:p>
        </w:tc>
        <w:tc>
          <w:tcPr>
            <w:tcW w:w="4815" w:type="dxa"/>
          </w:tcPr>
          <w:p w14:paraId="43A05A6C" w14:textId="77777777" w:rsidR="00436EC1" w:rsidRDefault="00436EC1" w:rsidP="00B8195D">
            <w:pPr>
              <w:spacing w:after="0"/>
              <w:rPr>
                <w:lang w:val="en-US" w:eastAsia="ja-JP"/>
              </w:rPr>
            </w:pPr>
            <w:r>
              <w:rPr>
                <w:rFonts w:hint="eastAsia"/>
                <w:lang w:val="en-US" w:eastAsia="ja-JP"/>
              </w:rPr>
              <w:t>1</w:t>
            </w:r>
            <w:r>
              <w:rPr>
                <w:lang w:val="en-US" w:eastAsia="ja-JP"/>
              </w:rPr>
              <w:t>4 symbols</w:t>
            </w:r>
          </w:p>
        </w:tc>
      </w:tr>
      <w:tr w:rsidR="00436EC1" w14:paraId="283716CF" w14:textId="77777777" w:rsidTr="00B8195D">
        <w:tc>
          <w:tcPr>
            <w:tcW w:w="4814" w:type="dxa"/>
          </w:tcPr>
          <w:p w14:paraId="65F431F1" w14:textId="77777777" w:rsidR="00436EC1" w:rsidRDefault="00436EC1" w:rsidP="00B8195D">
            <w:pPr>
              <w:spacing w:after="0"/>
              <w:rPr>
                <w:lang w:val="en-US" w:eastAsia="ja-JP"/>
              </w:rPr>
            </w:pPr>
            <w:r>
              <w:rPr>
                <w:rFonts w:hint="eastAsia"/>
                <w:lang w:val="en-US" w:eastAsia="ja-JP"/>
              </w:rPr>
              <w:t>N</w:t>
            </w:r>
            <w:r>
              <w:rPr>
                <w:lang w:val="en-US" w:eastAsia="ja-JP"/>
              </w:rPr>
              <w:t>umber of layers</w:t>
            </w:r>
          </w:p>
        </w:tc>
        <w:tc>
          <w:tcPr>
            <w:tcW w:w="4815" w:type="dxa"/>
          </w:tcPr>
          <w:p w14:paraId="642CDD6A" w14:textId="77777777" w:rsidR="00436EC1" w:rsidRDefault="00436EC1" w:rsidP="00B8195D">
            <w:pPr>
              <w:spacing w:after="0"/>
              <w:rPr>
                <w:lang w:val="en-US" w:eastAsia="ja-JP"/>
              </w:rPr>
            </w:pPr>
            <w:r>
              <w:rPr>
                <w:rFonts w:hint="eastAsia"/>
                <w:lang w:val="en-US" w:eastAsia="ja-JP"/>
              </w:rPr>
              <w:t>1</w:t>
            </w:r>
          </w:p>
        </w:tc>
      </w:tr>
      <w:tr w:rsidR="00436EC1" w14:paraId="303DDD96" w14:textId="77777777" w:rsidTr="00B8195D">
        <w:tc>
          <w:tcPr>
            <w:tcW w:w="4814" w:type="dxa"/>
          </w:tcPr>
          <w:p w14:paraId="6472BADE" w14:textId="77777777" w:rsidR="00436EC1" w:rsidRDefault="00436EC1" w:rsidP="00B8195D">
            <w:pPr>
              <w:spacing w:after="0"/>
              <w:rPr>
                <w:lang w:val="en-US" w:eastAsia="ja-JP"/>
              </w:rPr>
            </w:pPr>
            <w:r>
              <w:rPr>
                <w:rFonts w:hint="eastAsia"/>
                <w:lang w:val="en-US" w:eastAsia="ja-JP"/>
              </w:rPr>
              <w:t>N</w:t>
            </w:r>
            <w:r>
              <w:rPr>
                <w:lang w:val="en-US" w:eastAsia="ja-JP"/>
              </w:rPr>
              <w:t>umber of Tx antennas</w:t>
            </w:r>
          </w:p>
        </w:tc>
        <w:tc>
          <w:tcPr>
            <w:tcW w:w="4815" w:type="dxa"/>
          </w:tcPr>
          <w:p w14:paraId="2077D548" w14:textId="77777777" w:rsidR="00436EC1" w:rsidRDefault="00436EC1" w:rsidP="00B8195D">
            <w:pPr>
              <w:spacing w:after="0"/>
              <w:rPr>
                <w:lang w:val="en-US" w:eastAsia="ja-JP"/>
              </w:rPr>
            </w:pPr>
            <w:r>
              <w:rPr>
                <w:rFonts w:hint="eastAsia"/>
                <w:lang w:val="en-US" w:eastAsia="ja-JP"/>
              </w:rPr>
              <w:t>1</w:t>
            </w:r>
          </w:p>
        </w:tc>
      </w:tr>
      <w:tr w:rsidR="00436EC1" w14:paraId="06AAC1EE" w14:textId="77777777" w:rsidTr="00B8195D">
        <w:tc>
          <w:tcPr>
            <w:tcW w:w="4814" w:type="dxa"/>
          </w:tcPr>
          <w:p w14:paraId="506A8055" w14:textId="77777777" w:rsidR="00436EC1" w:rsidRDefault="00436EC1" w:rsidP="00B8195D">
            <w:pPr>
              <w:spacing w:after="0"/>
              <w:rPr>
                <w:lang w:val="en-US" w:eastAsia="ja-JP"/>
              </w:rPr>
            </w:pPr>
            <w:r>
              <w:rPr>
                <w:rFonts w:hint="eastAsia"/>
                <w:lang w:val="en-US" w:eastAsia="ja-JP"/>
              </w:rPr>
              <w:t>N</w:t>
            </w:r>
            <w:r>
              <w:rPr>
                <w:lang w:val="en-US" w:eastAsia="ja-JP"/>
              </w:rPr>
              <w:t>umber of Rx antennas</w:t>
            </w:r>
          </w:p>
        </w:tc>
        <w:tc>
          <w:tcPr>
            <w:tcW w:w="4815" w:type="dxa"/>
          </w:tcPr>
          <w:p w14:paraId="20CA299A" w14:textId="77777777" w:rsidR="00436EC1" w:rsidRDefault="00436EC1" w:rsidP="00B8195D">
            <w:pPr>
              <w:spacing w:after="0"/>
              <w:rPr>
                <w:lang w:val="en-US" w:eastAsia="ja-JP"/>
              </w:rPr>
            </w:pPr>
            <w:r>
              <w:rPr>
                <w:rFonts w:hint="eastAsia"/>
                <w:lang w:val="en-US" w:eastAsia="ja-JP"/>
              </w:rPr>
              <w:t>2</w:t>
            </w:r>
          </w:p>
        </w:tc>
      </w:tr>
      <w:tr w:rsidR="00436EC1" w14:paraId="2DC8E3E8" w14:textId="77777777" w:rsidTr="00B8195D">
        <w:tc>
          <w:tcPr>
            <w:tcW w:w="4814" w:type="dxa"/>
          </w:tcPr>
          <w:p w14:paraId="5FDE77CA" w14:textId="77777777" w:rsidR="00436EC1" w:rsidRDefault="00436EC1" w:rsidP="00B8195D">
            <w:pPr>
              <w:spacing w:after="0"/>
              <w:rPr>
                <w:lang w:val="en-US" w:eastAsia="ja-JP"/>
              </w:rPr>
            </w:pPr>
            <w:r>
              <w:rPr>
                <w:rFonts w:hint="eastAsia"/>
                <w:lang w:val="en-US" w:eastAsia="ja-JP"/>
              </w:rPr>
              <w:t>M</w:t>
            </w:r>
            <w:r>
              <w:rPr>
                <w:lang w:val="en-US" w:eastAsia="ja-JP"/>
              </w:rPr>
              <w:t>odulation</w:t>
            </w:r>
          </w:p>
        </w:tc>
        <w:tc>
          <w:tcPr>
            <w:tcW w:w="4815" w:type="dxa"/>
          </w:tcPr>
          <w:p w14:paraId="74A6604A" w14:textId="77777777" w:rsidR="00436EC1" w:rsidRDefault="00436EC1" w:rsidP="00B8195D">
            <w:pPr>
              <w:spacing w:after="0"/>
              <w:rPr>
                <w:lang w:val="en-US" w:eastAsia="ja-JP"/>
              </w:rPr>
            </w:pPr>
            <w:r>
              <w:rPr>
                <w:rFonts w:hint="eastAsia"/>
                <w:lang w:val="en-US" w:eastAsia="ja-JP"/>
              </w:rPr>
              <w:t>Q</w:t>
            </w:r>
            <w:r>
              <w:rPr>
                <w:lang w:val="en-US" w:eastAsia="ja-JP"/>
              </w:rPr>
              <w:t>PSK</w:t>
            </w:r>
          </w:p>
        </w:tc>
      </w:tr>
      <w:tr w:rsidR="00436EC1" w14:paraId="0D3B7504" w14:textId="77777777" w:rsidTr="00B8195D">
        <w:tc>
          <w:tcPr>
            <w:tcW w:w="4814" w:type="dxa"/>
          </w:tcPr>
          <w:p w14:paraId="0EDBF9DA" w14:textId="77777777" w:rsidR="00436EC1" w:rsidRDefault="00436EC1" w:rsidP="00B8195D">
            <w:pPr>
              <w:spacing w:after="0"/>
              <w:rPr>
                <w:lang w:val="en-US" w:eastAsia="ja-JP"/>
              </w:rPr>
            </w:pPr>
            <w:r>
              <w:rPr>
                <w:rFonts w:hint="eastAsia"/>
                <w:lang w:val="en-US" w:eastAsia="ja-JP"/>
              </w:rPr>
              <w:t>T</w:t>
            </w:r>
            <w:r>
              <w:rPr>
                <w:lang w:val="en-US" w:eastAsia="ja-JP"/>
              </w:rPr>
              <w:t>BS</w:t>
            </w:r>
          </w:p>
        </w:tc>
        <w:tc>
          <w:tcPr>
            <w:tcW w:w="4815" w:type="dxa"/>
          </w:tcPr>
          <w:p w14:paraId="3656BA5B" w14:textId="77777777" w:rsidR="00436EC1" w:rsidRDefault="00436EC1" w:rsidP="00B8195D">
            <w:pPr>
              <w:spacing w:after="0"/>
              <w:rPr>
                <w:lang w:val="en-US" w:eastAsia="ja-JP"/>
              </w:rPr>
            </w:pPr>
            <w:r>
              <w:rPr>
                <w:rFonts w:hint="eastAsia"/>
                <w:lang w:val="en-US" w:eastAsia="ja-JP"/>
              </w:rPr>
              <w:t>2</w:t>
            </w:r>
            <w:r>
              <w:rPr>
                <w:lang w:val="en-US" w:eastAsia="ja-JP"/>
              </w:rPr>
              <w:t>56, 512, 1024</w:t>
            </w:r>
            <w:r w:rsidR="009B0893">
              <w:rPr>
                <w:lang w:val="en-US" w:eastAsia="ja-JP"/>
              </w:rPr>
              <w:t xml:space="preserve"> for code rate = 1/10</w:t>
            </w:r>
          </w:p>
          <w:p w14:paraId="7B4657A3" w14:textId="77777777" w:rsidR="009B0893" w:rsidRDefault="009B0893" w:rsidP="00B8195D">
            <w:pPr>
              <w:spacing w:after="0"/>
              <w:rPr>
                <w:lang w:val="en-US" w:eastAsia="ja-JP"/>
              </w:rPr>
            </w:pPr>
            <w:r>
              <w:rPr>
                <w:rFonts w:hint="eastAsia"/>
                <w:lang w:val="en-US" w:eastAsia="ja-JP"/>
              </w:rPr>
              <w:t>5</w:t>
            </w:r>
            <w:r>
              <w:rPr>
                <w:lang w:val="en-US" w:eastAsia="ja-JP"/>
              </w:rPr>
              <w:t>12, 1024, 2048 for code rate = 1/5</w:t>
            </w:r>
          </w:p>
          <w:p w14:paraId="280CC703" w14:textId="7497EB83" w:rsidR="009B0893" w:rsidRDefault="009B0893" w:rsidP="00B8195D">
            <w:pPr>
              <w:spacing w:after="0"/>
              <w:rPr>
                <w:lang w:val="en-US" w:eastAsia="ja-JP"/>
              </w:rPr>
            </w:pPr>
            <w:r>
              <w:rPr>
                <w:rFonts w:hint="eastAsia"/>
                <w:lang w:val="en-US" w:eastAsia="ja-JP"/>
              </w:rPr>
              <w:t>8</w:t>
            </w:r>
            <w:r>
              <w:rPr>
                <w:lang w:val="en-US" w:eastAsia="ja-JP"/>
              </w:rPr>
              <w:t>56, 1708, 3416 for code rate = 1/3</w:t>
            </w:r>
          </w:p>
        </w:tc>
      </w:tr>
      <w:tr w:rsidR="00436EC1" w14:paraId="074924C3" w14:textId="77777777" w:rsidTr="00B8195D">
        <w:tc>
          <w:tcPr>
            <w:tcW w:w="4814" w:type="dxa"/>
          </w:tcPr>
          <w:p w14:paraId="3D04D366" w14:textId="77777777" w:rsidR="00436EC1" w:rsidRDefault="00436EC1" w:rsidP="00B8195D">
            <w:pPr>
              <w:spacing w:after="0"/>
              <w:rPr>
                <w:lang w:val="en-US" w:eastAsia="ja-JP"/>
              </w:rPr>
            </w:pPr>
            <w:r>
              <w:rPr>
                <w:rFonts w:hint="eastAsia"/>
                <w:lang w:val="en-US" w:eastAsia="ja-JP"/>
              </w:rPr>
              <w:t>I</w:t>
            </w:r>
            <w:r>
              <w:rPr>
                <w:lang w:val="en-US" w:eastAsia="ja-JP"/>
              </w:rPr>
              <w:t>ntra-slot frequency hopping</w:t>
            </w:r>
          </w:p>
        </w:tc>
        <w:tc>
          <w:tcPr>
            <w:tcW w:w="4815" w:type="dxa"/>
          </w:tcPr>
          <w:p w14:paraId="7D2ECBB0" w14:textId="77777777" w:rsidR="00436EC1" w:rsidRDefault="00436EC1" w:rsidP="00B8195D">
            <w:pPr>
              <w:spacing w:after="0"/>
              <w:rPr>
                <w:lang w:val="en-US" w:eastAsia="ja-JP"/>
              </w:rPr>
            </w:pPr>
            <w:r>
              <w:rPr>
                <w:rFonts w:hint="eastAsia"/>
                <w:lang w:val="en-US" w:eastAsia="ja-JP"/>
              </w:rPr>
              <w:t>D</w:t>
            </w:r>
            <w:r>
              <w:rPr>
                <w:lang w:val="en-US" w:eastAsia="ja-JP"/>
              </w:rPr>
              <w:t>isabled</w:t>
            </w:r>
          </w:p>
        </w:tc>
      </w:tr>
      <w:tr w:rsidR="00436EC1" w14:paraId="49834A4B" w14:textId="77777777" w:rsidTr="00B8195D">
        <w:tc>
          <w:tcPr>
            <w:tcW w:w="4814" w:type="dxa"/>
          </w:tcPr>
          <w:p w14:paraId="1C141034" w14:textId="77777777" w:rsidR="00436EC1" w:rsidRDefault="00436EC1" w:rsidP="00B8195D">
            <w:pPr>
              <w:spacing w:after="0"/>
              <w:rPr>
                <w:lang w:val="en-US" w:eastAsia="ja-JP"/>
              </w:rPr>
            </w:pPr>
            <w:r>
              <w:rPr>
                <w:rFonts w:hint="eastAsia"/>
                <w:lang w:val="en-US" w:eastAsia="ja-JP"/>
              </w:rPr>
              <w:t>I</w:t>
            </w:r>
            <w:r>
              <w:rPr>
                <w:lang w:val="en-US" w:eastAsia="ja-JP"/>
              </w:rPr>
              <w:t>nter-slot frequency hopping</w:t>
            </w:r>
          </w:p>
        </w:tc>
        <w:tc>
          <w:tcPr>
            <w:tcW w:w="4815" w:type="dxa"/>
          </w:tcPr>
          <w:p w14:paraId="48BE59AE" w14:textId="7C4F9217" w:rsidR="00436EC1" w:rsidRDefault="00436EC1" w:rsidP="00B8195D">
            <w:pPr>
              <w:spacing w:after="0"/>
              <w:rPr>
                <w:lang w:val="en-US" w:eastAsia="ja-JP"/>
              </w:rPr>
            </w:pPr>
            <w:r>
              <w:rPr>
                <w:rFonts w:hint="eastAsia"/>
                <w:lang w:val="en-US" w:eastAsia="ja-JP"/>
              </w:rPr>
              <w:t>D</w:t>
            </w:r>
            <w:r>
              <w:rPr>
                <w:lang w:val="en-US" w:eastAsia="ja-JP"/>
              </w:rPr>
              <w:t xml:space="preserve">isabled or </w:t>
            </w:r>
            <w:proofErr w:type="gramStart"/>
            <w:r>
              <w:rPr>
                <w:lang w:val="en-US" w:eastAsia="ja-JP"/>
              </w:rPr>
              <w:t>Enabled</w:t>
            </w:r>
            <w:proofErr w:type="gramEnd"/>
          </w:p>
        </w:tc>
      </w:tr>
      <w:tr w:rsidR="00436EC1" w14:paraId="48D92428" w14:textId="77777777" w:rsidTr="00B8195D">
        <w:tc>
          <w:tcPr>
            <w:tcW w:w="4814" w:type="dxa"/>
          </w:tcPr>
          <w:p w14:paraId="4CC5F02B" w14:textId="77777777" w:rsidR="00436EC1" w:rsidRDefault="00436EC1" w:rsidP="00B8195D">
            <w:pPr>
              <w:spacing w:after="0"/>
              <w:rPr>
                <w:lang w:val="en-US" w:eastAsia="ja-JP"/>
              </w:rPr>
            </w:pPr>
            <w:r>
              <w:rPr>
                <w:rFonts w:hint="eastAsia"/>
                <w:lang w:val="en-US" w:eastAsia="ja-JP"/>
              </w:rPr>
              <w:t>D</w:t>
            </w:r>
            <w:r>
              <w:rPr>
                <w:lang w:val="en-US" w:eastAsia="ja-JP"/>
              </w:rPr>
              <w:t>MRS length</w:t>
            </w:r>
          </w:p>
        </w:tc>
        <w:tc>
          <w:tcPr>
            <w:tcW w:w="4815" w:type="dxa"/>
          </w:tcPr>
          <w:p w14:paraId="609B820D" w14:textId="77777777" w:rsidR="00436EC1" w:rsidRDefault="00436EC1" w:rsidP="00B8195D">
            <w:pPr>
              <w:spacing w:after="0"/>
              <w:rPr>
                <w:lang w:val="en-US" w:eastAsia="ja-JP"/>
              </w:rPr>
            </w:pPr>
            <w:r>
              <w:rPr>
                <w:rFonts w:hint="eastAsia"/>
                <w:lang w:val="en-US" w:eastAsia="ja-JP"/>
              </w:rPr>
              <w:t>1</w:t>
            </w:r>
            <w:r>
              <w:rPr>
                <w:lang w:val="en-US" w:eastAsia="ja-JP"/>
              </w:rPr>
              <w:t xml:space="preserve"> symbol</w:t>
            </w:r>
          </w:p>
        </w:tc>
      </w:tr>
      <w:tr w:rsidR="00436EC1" w14:paraId="0EFA9C82" w14:textId="77777777" w:rsidTr="00B8195D">
        <w:tc>
          <w:tcPr>
            <w:tcW w:w="4814" w:type="dxa"/>
          </w:tcPr>
          <w:p w14:paraId="4D4D00E6" w14:textId="77777777" w:rsidR="00436EC1" w:rsidRDefault="00436EC1" w:rsidP="00B8195D">
            <w:pPr>
              <w:spacing w:after="0"/>
              <w:rPr>
                <w:lang w:val="en-US" w:eastAsia="ja-JP"/>
              </w:rPr>
            </w:pPr>
            <w:r>
              <w:rPr>
                <w:rFonts w:hint="eastAsia"/>
                <w:lang w:val="en-US" w:eastAsia="ja-JP"/>
              </w:rPr>
              <w:t>A</w:t>
            </w:r>
            <w:r>
              <w:rPr>
                <w:lang w:val="en-US" w:eastAsia="ja-JP"/>
              </w:rPr>
              <w:t>dditional DMRS symbol positions</w:t>
            </w:r>
          </w:p>
        </w:tc>
        <w:tc>
          <w:tcPr>
            <w:tcW w:w="4815" w:type="dxa"/>
          </w:tcPr>
          <w:p w14:paraId="1E2866C0" w14:textId="77777777" w:rsidR="00436EC1" w:rsidRDefault="00436EC1" w:rsidP="00B8195D">
            <w:pPr>
              <w:spacing w:after="0"/>
              <w:rPr>
                <w:lang w:val="en-US" w:eastAsia="ja-JP"/>
              </w:rPr>
            </w:pPr>
            <w:r>
              <w:rPr>
                <w:rFonts w:hint="eastAsia"/>
                <w:lang w:val="en-US" w:eastAsia="ja-JP"/>
              </w:rPr>
              <w:t>p</w:t>
            </w:r>
            <w:r>
              <w:rPr>
                <w:lang w:val="en-US" w:eastAsia="ja-JP"/>
              </w:rPr>
              <w:t>os0</w:t>
            </w:r>
          </w:p>
        </w:tc>
      </w:tr>
      <w:tr w:rsidR="00436EC1" w14:paraId="302E2952" w14:textId="77777777" w:rsidTr="00B8195D">
        <w:tc>
          <w:tcPr>
            <w:tcW w:w="4814" w:type="dxa"/>
          </w:tcPr>
          <w:p w14:paraId="3F52E904" w14:textId="77777777" w:rsidR="00436EC1" w:rsidRDefault="00436EC1" w:rsidP="00B8195D">
            <w:pPr>
              <w:spacing w:after="0"/>
              <w:rPr>
                <w:lang w:val="en-US" w:eastAsia="ja-JP"/>
              </w:rPr>
            </w:pPr>
            <w:r>
              <w:rPr>
                <w:rFonts w:hint="eastAsia"/>
                <w:lang w:val="en-US" w:eastAsia="ja-JP"/>
              </w:rPr>
              <w:t>D</w:t>
            </w:r>
            <w:r>
              <w:rPr>
                <w:lang w:val="en-US" w:eastAsia="ja-JP"/>
              </w:rPr>
              <w:t>MRS configuration type</w:t>
            </w:r>
          </w:p>
        </w:tc>
        <w:tc>
          <w:tcPr>
            <w:tcW w:w="4815" w:type="dxa"/>
          </w:tcPr>
          <w:p w14:paraId="6AC2045C" w14:textId="77777777" w:rsidR="00436EC1" w:rsidRDefault="00436EC1" w:rsidP="00B8195D">
            <w:pPr>
              <w:spacing w:after="0"/>
              <w:rPr>
                <w:lang w:val="en-US" w:eastAsia="ja-JP"/>
              </w:rPr>
            </w:pPr>
            <w:r>
              <w:rPr>
                <w:rFonts w:hint="eastAsia"/>
                <w:lang w:val="en-US" w:eastAsia="ja-JP"/>
              </w:rPr>
              <w:t>T</w:t>
            </w:r>
            <w:r>
              <w:rPr>
                <w:lang w:val="en-US" w:eastAsia="ja-JP"/>
              </w:rPr>
              <w:t>ype 1</w:t>
            </w:r>
          </w:p>
        </w:tc>
      </w:tr>
    </w:tbl>
    <w:p w14:paraId="1E8BC23C" w14:textId="77777777" w:rsidR="00A83240" w:rsidRDefault="00A83240" w:rsidP="00A83240">
      <w:pPr>
        <w:spacing w:after="0"/>
        <w:rPr>
          <w:rFonts w:eastAsiaTheme="minorEastAsia"/>
          <w:lang w:eastAsia="ja-JP"/>
        </w:rPr>
      </w:pPr>
    </w:p>
    <w:p w14:paraId="51015794" w14:textId="7ABC22B0" w:rsidR="00A83240" w:rsidRDefault="00A83240" w:rsidP="00A83240">
      <w:pPr>
        <w:spacing w:after="0"/>
        <w:rPr>
          <w:rFonts w:eastAsiaTheme="minorEastAsia"/>
          <w:lang w:eastAsia="ja-JP"/>
        </w:rPr>
      </w:pPr>
      <w:r>
        <w:rPr>
          <w:rFonts w:eastAsiaTheme="minorEastAsia" w:hint="eastAsia"/>
          <w:lang w:eastAsia="ja-JP"/>
        </w:rPr>
        <w:t>F</w:t>
      </w:r>
      <w:r>
        <w:rPr>
          <w:rFonts w:eastAsiaTheme="minorEastAsia"/>
          <w:lang w:eastAsia="ja-JP"/>
        </w:rPr>
        <w:t xml:space="preserve">or 2-slot </w:t>
      </w:r>
      <w:proofErr w:type="spellStart"/>
      <w:r>
        <w:rPr>
          <w:rFonts w:eastAsiaTheme="minorEastAsia"/>
          <w:lang w:eastAsia="ja-JP"/>
        </w:rPr>
        <w:t>TBoMS</w:t>
      </w:r>
      <w:proofErr w:type="spellEnd"/>
      <w:r>
        <w:rPr>
          <w:rFonts w:eastAsiaTheme="minorEastAsia"/>
          <w:lang w:eastAsia="ja-JP"/>
        </w:rPr>
        <w:t>, only {Option 3 + Option c} and {Option 4 + Option a} are evaluated. For {Option 4 + Option b}, when the length of TOT is 1 slot, it is equivalent to {Option 4 + Option a}. When the length of TOT is 2 slots, it is equivalent to {Option 3 + Option c}.</w:t>
      </w:r>
    </w:p>
    <w:p w14:paraId="3B89AF31" w14:textId="77777777" w:rsidR="00A83240" w:rsidRDefault="00A83240" w:rsidP="00A83240">
      <w:pPr>
        <w:spacing w:beforeLines="50" w:before="120" w:after="0"/>
        <w:rPr>
          <w:bCs/>
          <w:lang w:eastAsia="ja-JP"/>
        </w:rPr>
      </w:pPr>
      <w:r>
        <w:rPr>
          <w:bCs/>
          <w:lang w:eastAsia="ja-JP"/>
        </w:rPr>
        <w:t xml:space="preserve">For lower coding rate, i.e., Case 1, Case 2, and Case 3, almost the same performance can be achieved between </w:t>
      </w:r>
      <w:r>
        <w:rPr>
          <w:rFonts w:eastAsiaTheme="minorEastAsia"/>
          <w:lang w:eastAsia="ja-JP"/>
        </w:rPr>
        <w:t>{Option 3 + Option c} and {Option 4 + Option a}</w:t>
      </w:r>
      <w:r>
        <w:rPr>
          <w:bCs/>
          <w:lang w:eastAsia="ja-JP"/>
        </w:rPr>
        <w:t xml:space="preserve"> regardless of inter-slot frequency hopping is enabled or disabled. </w:t>
      </w:r>
      <w:r>
        <w:rPr>
          <w:rFonts w:hint="eastAsia"/>
          <w:bCs/>
          <w:lang w:eastAsia="ja-JP"/>
        </w:rPr>
        <w:t>I</w:t>
      </w:r>
      <w:r>
        <w:rPr>
          <w:bCs/>
          <w:lang w:eastAsia="ja-JP"/>
        </w:rPr>
        <w:t xml:space="preserve">n higher coding rate, i.e., Case 4, </w:t>
      </w:r>
      <w:r>
        <w:rPr>
          <w:rFonts w:eastAsiaTheme="minorEastAsia"/>
          <w:lang w:eastAsia="ja-JP"/>
        </w:rPr>
        <w:t>{Option 3 + Option c}</w:t>
      </w:r>
      <w:r>
        <w:rPr>
          <w:bCs/>
          <w:lang w:eastAsia="ja-JP"/>
        </w:rPr>
        <w:t xml:space="preserve"> provides better performance than </w:t>
      </w:r>
      <w:r>
        <w:rPr>
          <w:rFonts w:eastAsiaTheme="minorEastAsia"/>
          <w:lang w:eastAsia="ja-JP"/>
        </w:rPr>
        <w:t>{Option 4 + Option a}</w:t>
      </w:r>
      <w:r>
        <w:rPr>
          <w:bCs/>
          <w:lang w:eastAsia="ja-JP"/>
        </w:rPr>
        <w:t xml:space="preserve"> when inter-slot frequency hopping is enabled. This would be because systematic bits can be distributed across slots in </w:t>
      </w:r>
      <w:r>
        <w:rPr>
          <w:rFonts w:eastAsiaTheme="minorEastAsia"/>
          <w:lang w:eastAsia="ja-JP"/>
        </w:rPr>
        <w:t>{Option 3 + Option c}</w:t>
      </w:r>
      <w:r>
        <w:rPr>
          <w:bCs/>
          <w:lang w:eastAsia="ja-JP"/>
        </w:rPr>
        <w:t xml:space="preserve">, but systematic bits can only be transmitted in first slot in </w:t>
      </w:r>
      <w:r>
        <w:rPr>
          <w:rFonts w:eastAsiaTheme="minorEastAsia"/>
          <w:lang w:eastAsia="ja-JP"/>
        </w:rPr>
        <w:t>{Option 4 + Option a}</w:t>
      </w:r>
      <w:r>
        <w:rPr>
          <w:bCs/>
          <w:lang w:eastAsia="ja-JP"/>
        </w:rPr>
        <w:t>.</w:t>
      </w:r>
    </w:p>
    <w:p w14:paraId="4CCB54D8" w14:textId="77777777" w:rsidR="00A83240" w:rsidRDefault="00A83240" w:rsidP="00A83240">
      <w:pPr>
        <w:spacing w:after="0"/>
        <w:jc w:val="center"/>
        <w:rPr>
          <w:rFonts w:eastAsiaTheme="minorEastAsia"/>
          <w:lang w:eastAsia="ja-JP"/>
        </w:rPr>
      </w:pPr>
      <w:r w:rsidRPr="000B71A8">
        <w:rPr>
          <w:rFonts w:hint="eastAsia"/>
          <w:noProof/>
        </w:rPr>
        <w:lastRenderedPageBreak/>
        <w:drawing>
          <wp:inline distT="0" distB="0" distL="0" distR="0" wp14:anchorId="0FF22576" wp14:editId="5793C854">
            <wp:extent cx="2931120" cy="2641680"/>
            <wp:effectExtent l="0" t="0" r="3175" b="635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1120" cy="264168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0B71A8">
        <w:rPr>
          <w:rFonts w:hint="eastAsia"/>
          <w:noProof/>
        </w:rPr>
        <w:drawing>
          <wp:inline distT="0" distB="0" distL="0" distR="0" wp14:anchorId="5B791BA6" wp14:editId="5026A70A">
            <wp:extent cx="2931120" cy="2641680"/>
            <wp:effectExtent l="0" t="0" r="3175"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1120" cy="2641680"/>
                    </a:xfrm>
                    <a:prstGeom prst="rect">
                      <a:avLst/>
                    </a:prstGeom>
                    <a:noFill/>
                    <a:ln>
                      <a:noFill/>
                    </a:ln>
                  </pic:spPr>
                </pic:pic>
              </a:graphicData>
            </a:graphic>
          </wp:inline>
        </w:drawing>
      </w:r>
    </w:p>
    <w:p w14:paraId="2F82BC29"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 xml:space="preserve">a) Case 1                                                                             </w:t>
      </w:r>
      <w:proofErr w:type="gramStart"/>
      <w:r>
        <w:rPr>
          <w:rFonts w:eastAsiaTheme="minorEastAsia"/>
          <w:lang w:eastAsia="ja-JP"/>
        </w:rPr>
        <w:t xml:space="preserve">   (</w:t>
      </w:r>
      <w:proofErr w:type="gramEnd"/>
      <w:r>
        <w:rPr>
          <w:rFonts w:eastAsiaTheme="minorEastAsia"/>
          <w:lang w:eastAsia="ja-JP"/>
        </w:rPr>
        <w:t>b) Case 2</w:t>
      </w:r>
    </w:p>
    <w:p w14:paraId="457934A1" w14:textId="77777777" w:rsidR="00A83240" w:rsidRDefault="00A83240" w:rsidP="00A83240">
      <w:pPr>
        <w:spacing w:after="0"/>
        <w:jc w:val="center"/>
        <w:rPr>
          <w:rFonts w:eastAsiaTheme="minorEastAsia"/>
          <w:lang w:eastAsia="ja-JP"/>
        </w:rPr>
      </w:pPr>
      <w:r w:rsidRPr="000B71A8">
        <w:rPr>
          <w:rFonts w:hint="eastAsia"/>
          <w:noProof/>
        </w:rPr>
        <w:drawing>
          <wp:inline distT="0" distB="0" distL="0" distR="0" wp14:anchorId="75E30E82" wp14:editId="22B0964D">
            <wp:extent cx="2931120" cy="2641680"/>
            <wp:effectExtent l="0" t="0" r="3175"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1120" cy="264168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0B71A8">
        <w:rPr>
          <w:noProof/>
        </w:rPr>
        <w:drawing>
          <wp:inline distT="0" distB="0" distL="0" distR="0" wp14:anchorId="6B82D239" wp14:editId="14C7D523">
            <wp:extent cx="2931120" cy="2641680"/>
            <wp:effectExtent l="0" t="0" r="3175"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1120" cy="2641680"/>
                    </a:xfrm>
                    <a:prstGeom prst="rect">
                      <a:avLst/>
                    </a:prstGeom>
                    <a:noFill/>
                    <a:ln>
                      <a:noFill/>
                    </a:ln>
                  </pic:spPr>
                </pic:pic>
              </a:graphicData>
            </a:graphic>
          </wp:inline>
        </w:drawing>
      </w:r>
    </w:p>
    <w:p w14:paraId="55E4E61E"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 xml:space="preserve">c) Case 3                                                                             </w:t>
      </w:r>
      <w:proofErr w:type="gramStart"/>
      <w:r>
        <w:rPr>
          <w:rFonts w:eastAsiaTheme="minorEastAsia"/>
          <w:lang w:eastAsia="ja-JP"/>
        </w:rPr>
        <w:t xml:space="preserve">   (</w:t>
      </w:r>
      <w:proofErr w:type="gramEnd"/>
      <w:r>
        <w:rPr>
          <w:rFonts w:eastAsiaTheme="minorEastAsia"/>
          <w:lang w:eastAsia="ja-JP"/>
        </w:rPr>
        <w:t>d) Case 4</w:t>
      </w:r>
    </w:p>
    <w:p w14:paraId="495D00BD" w14:textId="29C3AD8C" w:rsidR="00A83240" w:rsidRDefault="00A83240" w:rsidP="00A83240">
      <w:pPr>
        <w:spacing w:after="0"/>
        <w:jc w:val="center"/>
        <w:rPr>
          <w:rFonts w:eastAsiaTheme="minorEastAsia"/>
          <w:lang w:eastAsia="ja-JP"/>
        </w:rPr>
      </w:pPr>
      <w:r>
        <w:rPr>
          <w:rFonts w:eastAsiaTheme="minorEastAsia" w:hint="eastAsia"/>
          <w:lang w:eastAsia="ja-JP"/>
        </w:rPr>
        <w:t>F</w:t>
      </w:r>
      <w:r>
        <w:rPr>
          <w:rFonts w:eastAsiaTheme="minorEastAsia"/>
          <w:lang w:eastAsia="ja-JP"/>
        </w:rPr>
        <w:t xml:space="preserve">ig.1: 2-slot </w:t>
      </w:r>
      <w:proofErr w:type="spellStart"/>
      <w:r>
        <w:rPr>
          <w:rFonts w:eastAsiaTheme="minorEastAsia"/>
          <w:lang w:eastAsia="ja-JP"/>
        </w:rPr>
        <w:t>TBoMS</w:t>
      </w:r>
      <w:proofErr w:type="spellEnd"/>
    </w:p>
    <w:p w14:paraId="0A6C75BF" w14:textId="4DF8ADE2" w:rsidR="00A83240" w:rsidRDefault="00A83240" w:rsidP="00A83240">
      <w:pPr>
        <w:spacing w:after="0"/>
        <w:jc w:val="center"/>
        <w:rPr>
          <w:rFonts w:eastAsiaTheme="minorEastAsia"/>
          <w:lang w:eastAsia="ja-JP"/>
        </w:rPr>
      </w:pPr>
    </w:p>
    <w:p w14:paraId="4F2969C1" w14:textId="77777777" w:rsidR="00A83240" w:rsidRDefault="00A83240" w:rsidP="00A83240">
      <w:pPr>
        <w:spacing w:after="0"/>
        <w:rPr>
          <w:rFonts w:eastAsiaTheme="minorEastAsia"/>
          <w:lang w:eastAsia="ja-JP"/>
        </w:rPr>
      </w:pPr>
      <w:r>
        <w:rPr>
          <w:rFonts w:eastAsiaTheme="minorEastAsia" w:hint="eastAsia"/>
          <w:lang w:eastAsia="ja-JP"/>
        </w:rPr>
        <w:t>F</w:t>
      </w:r>
      <w:r>
        <w:rPr>
          <w:rFonts w:eastAsiaTheme="minorEastAsia"/>
          <w:lang w:eastAsia="ja-JP"/>
        </w:rPr>
        <w:t xml:space="preserve">or 4-slot </w:t>
      </w:r>
      <w:proofErr w:type="spellStart"/>
      <w:r>
        <w:rPr>
          <w:rFonts w:eastAsiaTheme="minorEastAsia"/>
          <w:lang w:eastAsia="ja-JP"/>
        </w:rPr>
        <w:t>TBoMS</w:t>
      </w:r>
      <w:proofErr w:type="spellEnd"/>
      <w:r>
        <w:rPr>
          <w:rFonts w:eastAsiaTheme="minorEastAsia"/>
          <w:lang w:eastAsia="ja-JP"/>
        </w:rPr>
        <w:t>, {Option 3 + Option c}, {Option 4 + Option a}, and {Option 4 + Option b} are evaluated. For {Option 4 + Option b}, the length of TOT is set to 2 slots. When inter-slot frequency hopping is enabled, the hop duration and period of joint channel estimation is set to 2 slots.</w:t>
      </w:r>
    </w:p>
    <w:p w14:paraId="02CAF0F3" w14:textId="19DCA1EF" w:rsidR="00A83240" w:rsidRDefault="00A83240" w:rsidP="00A83240">
      <w:pPr>
        <w:spacing w:beforeLines="50" w:before="120" w:after="0"/>
        <w:rPr>
          <w:bCs/>
          <w:lang w:eastAsia="ja-JP"/>
        </w:rPr>
      </w:pPr>
      <w:r>
        <w:rPr>
          <w:bCs/>
          <w:lang w:eastAsia="ja-JP"/>
        </w:rPr>
        <w:t xml:space="preserve">For lower coding rate, i.e., Case 1, Case 2, and Case 3, almost the same performance can be achieved among </w:t>
      </w:r>
      <w:r>
        <w:rPr>
          <w:rFonts w:eastAsiaTheme="minorEastAsia"/>
          <w:lang w:eastAsia="ja-JP"/>
        </w:rPr>
        <w:t xml:space="preserve">{Option 3 + Option c}, {Option 4 + Option a}, and {Option 4 + Option b} </w:t>
      </w:r>
      <w:r>
        <w:rPr>
          <w:bCs/>
          <w:lang w:eastAsia="ja-JP"/>
        </w:rPr>
        <w:t xml:space="preserve">regardless of inter-slot frequency hopping is enabled or disabled. </w:t>
      </w:r>
      <w:r>
        <w:rPr>
          <w:rFonts w:hint="eastAsia"/>
          <w:bCs/>
          <w:lang w:eastAsia="ja-JP"/>
        </w:rPr>
        <w:t>I</w:t>
      </w:r>
      <w:r>
        <w:rPr>
          <w:bCs/>
          <w:lang w:eastAsia="ja-JP"/>
        </w:rPr>
        <w:t xml:space="preserve">n higher coding rate, i.e., Case 4, </w:t>
      </w:r>
      <w:r>
        <w:rPr>
          <w:rFonts w:eastAsiaTheme="minorEastAsia"/>
          <w:lang w:eastAsia="ja-JP"/>
        </w:rPr>
        <w:t>{Option 3 + Option c}</w:t>
      </w:r>
      <w:r>
        <w:rPr>
          <w:bCs/>
          <w:lang w:eastAsia="ja-JP"/>
        </w:rPr>
        <w:t xml:space="preserve"> and </w:t>
      </w:r>
      <w:r>
        <w:rPr>
          <w:rFonts w:eastAsiaTheme="minorEastAsia"/>
          <w:lang w:eastAsia="ja-JP"/>
        </w:rPr>
        <w:t xml:space="preserve">{Option 4 + Option a} </w:t>
      </w:r>
      <w:r>
        <w:rPr>
          <w:bCs/>
          <w:lang w:eastAsia="ja-JP"/>
        </w:rPr>
        <w:t xml:space="preserve">provides better performance than </w:t>
      </w:r>
      <w:r>
        <w:rPr>
          <w:rFonts w:eastAsiaTheme="minorEastAsia"/>
          <w:lang w:eastAsia="ja-JP"/>
        </w:rPr>
        <w:t>{Option 4 + Option b}</w:t>
      </w:r>
      <w:r>
        <w:rPr>
          <w:bCs/>
          <w:lang w:eastAsia="ja-JP"/>
        </w:rPr>
        <w:t xml:space="preserve"> when inter-slot frequency hopping is enabled. This would be because systematic bits can be distributed across two hops in </w:t>
      </w:r>
      <w:r>
        <w:rPr>
          <w:rFonts w:eastAsiaTheme="minorEastAsia"/>
          <w:lang w:eastAsia="ja-JP"/>
        </w:rPr>
        <w:t>{Option 3 + Option c} and {Option 4 + Option a}</w:t>
      </w:r>
      <w:r>
        <w:rPr>
          <w:bCs/>
          <w:lang w:eastAsia="ja-JP"/>
        </w:rPr>
        <w:t xml:space="preserve">, but almost all systematic bits can be transmitted in first hop in </w:t>
      </w:r>
      <w:r>
        <w:rPr>
          <w:rFonts w:eastAsiaTheme="minorEastAsia"/>
          <w:lang w:eastAsia="ja-JP"/>
        </w:rPr>
        <w:t>{Option 4 + Option b}</w:t>
      </w:r>
      <w:r>
        <w:rPr>
          <w:bCs/>
          <w:lang w:eastAsia="ja-JP"/>
        </w:rPr>
        <w:t>.</w:t>
      </w:r>
    </w:p>
    <w:p w14:paraId="3E8A59F8" w14:textId="77777777" w:rsidR="00A83240" w:rsidRDefault="00A83240" w:rsidP="00A83240">
      <w:pPr>
        <w:spacing w:beforeLines="50" w:before="120" w:after="0"/>
        <w:rPr>
          <w:rFonts w:eastAsiaTheme="minorEastAsia"/>
          <w:lang w:eastAsia="ja-JP"/>
        </w:rPr>
      </w:pPr>
      <w:r>
        <w:rPr>
          <w:bCs/>
          <w:lang w:eastAsia="ja-JP"/>
        </w:rPr>
        <w:t xml:space="preserve">Note: In {Option 4 + Option a}, rate matching is per slot. RV0 and RV2 are transmitted in the first hop and RV3 and RV 1 are transmitted in the second hop. In </w:t>
      </w:r>
      <w:r>
        <w:rPr>
          <w:rFonts w:eastAsiaTheme="minorEastAsia"/>
          <w:lang w:eastAsia="ja-JP"/>
        </w:rPr>
        <w:t>{Option 4 + Option b}, rate matching is per TOT (i.e., 2 slots). RV0 is transmitted in the first hop and RV2 is transmitted in the second hop.</w:t>
      </w:r>
    </w:p>
    <w:p w14:paraId="04A64C91" w14:textId="77777777" w:rsidR="00A83240" w:rsidRDefault="00A83240" w:rsidP="00A83240">
      <w:pPr>
        <w:spacing w:after="0"/>
        <w:jc w:val="center"/>
        <w:rPr>
          <w:rFonts w:eastAsiaTheme="minorEastAsia"/>
          <w:lang w:eastAsia="ja-JP"/>
        </w:rPr>
      </w:pPr>
      <w:r w:rsidRPr="00B23432">
        <w:rPr>
          <w:rFonts w:hint="eastAsia"/>
          <w:noProof/>
        </w:rPr>
        <w:lastRenderedPageBreak/>
        <w:drawing>
          <wp:inline distT="0" distB="0" distL="0" distR="0" wp14:anchorId="2308566C" wp14:editId="11E833E5">
            <wp:extent cx="2946240" cy="2626200"/>
            <wp:effectExtent l="0" t="0" r="6985" b="317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6240" cy="262620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B23432">
        <w:rPr>
          <w:rFonts w:hint="eastAsia"/>
          <w:noProof/>
        </w:rPr>
        <w:drawing>
          <wp:inline distT="0" distB="0" distL="0" distR="0" wp14:anchorId="141B96AF" wp14:editId="01707DC9">
            <wp:extent cx="2946240" cy="2626200"/>
            <wp:effectExtent l="0" t="0" r="6985" b="317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6240" cy="2626200"/>
                    </a:xfrm>
                    <a:prstGeom prst="rect">
                      <a:avLst/>
                    </a:prstGeom>
                    <a:noFill/>
                    <a:ln>
                      <a:noFill/>
                    </a:ln>
                  </pic:spPr>
                </pic:pic>
              </a:graphicData>
            </a:graphic>
          </wp:inline>
        </w:drawing>
      </w:r>
    </w:p>
    <w:p w14:paraId="7AD40919"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 xml:space="preserve">a) Case 1                                                                             </w:t>
      </w:r>
      <w:proofErr w:type="gramStart"/>
      <w:r>
        <w:rPr>
          <w:rFonts w:eastAsiaTheme="minorEastAsia"/>
          <w:lang w:eastAsia="ja-JP"/>
        </w:rPr>
        <w:t xml:space="preserve">   (</w:t>
      </w:r>
      <w:proofErr w:type="gramEnd"/>
      <w:r>
        <w:rPr>
          <w:rFonts w:eastAsiaTheme="minorEastAsia"/>
          <w:lang w:eastAsia="ja-JP"/>
        </w:rPr>
        <w:t>b) Case 2</w:t>
      </w:r>
    </w:p>
    <w:p w14:paraId="336E0DA7" w14:textId="77777777" w:rsidR="00A83240" w:rsidRDefault="00A83240" w:rsidP="00A83240">
      <w:pPr>
        <w:spacing w:after="0"/>
        <w:rPr>
          <w:rFonts w:eastAsiaTheme="minorEastAsia"/>
          <w:lang w:eastAsia="ja-JP"/>
        </w:rPr>
      </w:pPr>
    </w:p>
    <w:p w14:paraId="200E8607" w14:textId="77777777" w:rsidR="00A83240" w:rsidRDefault="00A83240" w:rsidP="00A83240">
      <w:pPr>
        <w:spacing w:after="0"/>
        <w:jc w:val="center"/>
        <w:rPr>
          <w:rFonts w:eastAsiaTheme="minorEastAsia"/>
          <w:lang w:eastAsia="ja-JP"/>
        </w:rPr>
      </w:pPr>
      <w:r w:rsidRPr="00B23432">
        <w:rPr>
          <w:rFonts w:hint="eastAsia"/>
          <w:noProof/>
        </w:rPr>
        <w:drawing>
          <wp:inline distT="0" distB="0" distL="0" distR="0" wp14:anchorId="53964310" wp14:editId="46979BBF">
            <wp:extent cx="2946240" cy="2626200"/>
            <wp:effectExtent l="0" t="0" r="6985" b="317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46240" cy="2626200"/>
                    </a:xfrm>
                    <a:prstGeom prst="rect">
                      <a:avLst/>
                    </a:prstGeom>
                    <a:noFill/>
                    <a:ln>
                      <a:noFill/>
                    </a:ln>
                  </pic:spPr>
                </pic:pic>
              </a:graphicData>
            </a:graphic>
          </wp:inline>
        </w:drawing>
      </w:r>
      <w:r w:rsidRPr="00B23432">
        <w:rPr>
          <w:rFonts w:hint="eastAsia"/>
          <w:noProof/>
        </w:rPr>
        <w:drawing>
          <wp:inline distT="0" distB="0" distL="0" distR="0" wp14:anchorId="413ED903" wp14:editId="23180DC6">
            <wp:extent cx="2946240" cy="2626200"/>
            <wp:effectExtent l="0" t="0" r="6985"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6240" cy="2626200"/>
                    </a:xfrm>
                    <a:prstGeom prst="rect">
                      <a:avLst/>
                    </a:prstGeom>
                    <a:noFill/>
                    <a:ln>
                      <a:noFill/>
                    </a:ln>
                  </pic:spPr>
                </pic:pic>
              </a:graphicData>
            </a:graphic>
          </wp:inline>
        </w:drawing>
      </w:r>
    </w:p>
    <w:p w14:paraId="68388385"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 xml:space="preserve">c) Case 3                                                                             </w:t>
      </w:r>
      <w:proofErr w:type="gramStart"/>
      <w:r>
        <w:rPr>
          <w:rFonts w:eastAsiaTheme="minorEastAsia"/>
          <w:lang w:eastAsia="ja-JP"/>
        </w:rPr>
        <w:t xml:space="preserve">   (</w:t>
      </w:r>
      <w:proofErr w:type="gramEnd"/>
      <w:r>
        <w:rPr>
          <w:rFonts w:eastAsiaTheme="minorEastAsia"/>
          <w:lang w:eastAsia="ja-JP"/>
        </w:rPr>
        <w:t>d) Case 4</w:t>
      </w:r>
    </w:p>
    <w:p w14:paraId="5B1A825F" w14:textId="52E58A08" w:rsidR="00A83240" w:rsidRDefault="00A83240" w:rsidP="00A83240">
      <w:pPr>
        <w:spacing w:after="0"/>
        <w:jc w:val="center"/>
        <w:rPr>
          <w:rFonts w:eastAsiaTheme="minorEastAsia"/>
          <w:lang w:eastAsia="ja-JP"/>
        </w:rPr>
      </w:pPr>
      <w:r>
        <w:rPr>
          <w:rFonts w:eastAsiaTheme="minorEastAsia" w:hint="eastAsia"/>
          <w:lang w:eastAsia="ja-JP"/>
        </w:rPr>
        <w:t>F</w:t>
      </w:r>
      <w:r>
        <w:rPr>
          <w:rFonts w:eastAsiaTheme="minorEastAsia"/>
          <w:lang w:eastAsia="ja-JP"/>
        </w:rPr>
        <w:t xml:space="preserve">ig.2: 4-slot </w:t>
      </w:r>
      <w:proofErr w:type="spellStart"/>
      <w:r>
        <w:rPr>
          <w:rFonts w:eastAsiaTheme="minorEastAsia"/>
          <w:lang w:eastAsia="ja-JP"/>
        </w:rPr>
        <w:t>TBoMS</w:t>
      </w:r>
      <w:proofErr w:type="spellEnd"/>
      <w:r>
        <w:rPr>
          <w:rFonts w:eastAsiaTheme="minorEastAsia"/>
          <w:lang w:eastAsia="ja-JP"/>
        </w:rPr>
        <w:t xml:space="preserve"> (The length of TOT = 2 slots for {Option 4 + Option b})</w:t>
      </w:r>
    </w:p>
    <w:p w14:paraId="6F606901" w14:textId="71FA81A4" w:rsidR="00B5274B" w:rsidRDefault="00B5274B" w:rsidP="00D079D3">
      <w:pPr>
        <w:tabs>
          <w:tab w:val="left" w:pos="3590"/>
        </w:tabs>
        <w:spacing w:beforeLines="50" w:before="120" w:after="0"/>
        <w:rPr>
          <w:rFonts w:eastAsiaTheme="minorEastAsia"/>
          <w:lang w:eastAsia="ja-JP"/>
        </w:rPr>
      </w:pPr>
    </w:p>
    <w:p w14:paraId="3BF783AD" w14:textId="77777777" w:rsidR="006478C1" w:rsidRPr="006478C1" w:rsidRDefault="006478C1" w:rsidP="006478C1">
      <w:pPr>
        <w:tabs>
          <w:tab w:val="left" w:pos="3590"/>
        </w:tabs>
        <w:spacing w:beforeLines="50" w:before="120" w:after="0"/>
        <w:rPr>
          <w:rFonts w:eastAsiaTheme="minorEastAsia"/>
          <w:lang w:eastAsia="ja-JP"/>
        </w:rPr>
      </w:pPr>
      <w:r w:rsidRPr="006478C1">
        <w:rPr>
          <w:rFonts w:eastAsiaTheme="minorEastAsia"/>
          <w:lang w:eastAsia="ja-JP"/>
        </w:rPr>
        <w:t xml:space="preserve">For 8-slot </w:t>
      </w:r>
      <w:proofErr w:type="spellStart"/>
      <w:r w:rsidRPr="006478C1">
        <w:rPr>
          <w:rFonts w:eastAsiaTheme="minorEastAsia"/>
          <w:lang w:eastAsia="ja-JP"/>
        </w:rPr>
        <w:t>TBoMS</w:t>
      </w:r>
      <w:proofErr w:type="spellEnd"/>
      <w:r w:rsidRPr="006478C1">
        <w:rPr>
          <w:rFonts w:eastAsiaTheme="minorEastAsia"/>
          <w:lang w:eastAsia="ja-JP"/>
        </w:rPr>
        <w:t xml:space="preserve">, {Option 3 + Option c}, {Option 4 + Option a}, and {Option 4 + Option b} are evaluated. For {Option 4 + Option b}, the length of TOT is set to 2 slots or 4 slots. </w:t>
      </w:r>
    </w:p>
    <w:p w14:paraId="21835273" w14:textId="284891A0" w:rsidR="006478C1" w:rsidRPr="006478C1" w:rsidRDefault="006478C1" w:rsidP="006478C1">
      <w:pPr>
        <w:tabs>
          <w:tab w:val="left" w:pos="3590"/>
        </w:tabs>
        <w:spacing w:beforeLines="50" w:before="120" w:after="0"/>
        <w:rPr>
          <w:rFonts w:eastAsiaTheme="minorEastAsia"/>
          <w:lang w:eastAsia="ja-JP"/>
        </w:rPr>
      </w:pPr>
      <w:r w:rsidRPr="006478C1">
        <w:rPr>
          <w:rFonts w:eastAsiaTheme="minorEastAsia"/>
          <w:lang w:eastAsia="ja-JP"/>
        </w:rPr>
        <w:t>In Fig.</w:t>
      </w:r>
      <w:r>
        <w:rPr>
          <w:rFonts w:eastAsiaTheme="minorEastAsia"/>
          <w:lang w:eastAsia="ja-JP"/>
        </w:rPr>
        <w:t>3</w:t>
      </w:r>
      <w:r w:rsidRPr="006478C1">
        <w:rPr>
          <w:rFonts w:eastAsiaTheme="minorEastAsia"/>
          <w:lang w:eastAsia="ja-JP"/>
        </w:rPr>
        <w:t>, the length of TOT is set to 2 slots for {Option 4 + Option b}. When inter-slot frequency hopping is enabled, the hop duration and period of joint channel estimation is set to 4 slots.</w:t>
      </w:r>
    </w:p>
    <w:p w14:paraId="324C71FB" w14:textId="7C0D9743" w:rsidR="006478C1" w:rsidRDefault="006478C1" w:rsidP="006478C1">
      <w:pPr>
        <w:tabs>
          <w:tab w:val="left" w:pos="3590"/>
        </w:tabs>
        <w:spacing w:beforeLines="50" w:before="120" w:after="0"/>
        <w:rPr>
          <w:rFonts w:eastAsiaTheme="minorEastAsia"/>
          <w:lang w:eastAsia="ja-JP"/>
        </w:rPr>
      </w:pPr>
      <w:r w:rsidRPr="006478C1">
        <w:rPr>
          <w:rFonts w:eastAsiaTheme="minorEastAsia"/>
          <w:lang w:eastAsia="ja-JP"/>
        </w:rPr>
        <w:t>For lower coding rate, i.e., Case 1, Case 2, and Case 3, almost the same performance can be achieved among {Option 3 + Option c}, {Option 4 + Option a}, and {Option 4 + Option b} when inter-slot frequency hopping is enabled. In higher coding rate, i.e., Case 4, {Option 3 + Option c} and {Option 4 + Option b} provides better performance than {Option 4 + Option a} regardless of inter-slot frequency hopping is enabled or disabled. This would be because the loss of coding gain due to the unbalanced coded bits to be transmitted.</w:t>
      </w:r>
    </w:p>
    <w:p w14:paraId="77E902CE" w14:textId="77777777" w:rsidR="006478C1" w:rsidRDefault="006478C1" w:rsidP="006478C1">
      <w:pPr>
        <w:spacing w:beforeLines="50" w:before="120" w:after="0"/>
        <w:rPr>
          <w:rFonts w:eastAsiaTheme="minorEastAsia"/>
          <w:lang w:eastAsia="ja-JP"/>
        </w:rPr>
      </w:pPr>
      <w:r>
        <w:rPr>
          <w:rFonts w:eastAsiaTheme="minorEastAsia" w:hint="eastAsia"/>
          <w:lang w:eastAsia="ja-JP"/>
        </w:rPr>
        <w:t>I</w:t>
      </w:r>
      <w:r>
        <w:rPr>
          <w:rFonts w:eastAsiaTheme="minorEastAsia"/>
          <w:lang w:eastAsia="ja-JP"/>
        </w:rPr>
        <w:t>n Fig.5, the length of TOT is set to 4 slots for {Option 4 + Option b}. When inter-slot frequency hopping is enabled, the hop duration and period of joint channel estimation is set to 4 slots.</w:t>
      </w:r>
    </w:p>
    <w:p w14:paraId="411DA09B" w14:textId="77777777" w:rsidR="006478C1" w:rsidRDefault="006478C1" w:rsidP="006478C1">
      <w:pPr>
        <w:spacing w:beforeLines="50" w:before="120" w:after="0"/>
        <w:rPr>
          <w:bCs/>
          <w:lang w:eastAsia="ja-JP"/>
        </w:rPr>
      </w:pPr>
      <w:r>
        <w:rPr>
          <w:bCs/>
          <w:lang w:eastAsia="ja-JP"/>
        </w:rPr>
        <w:t xml:space="preserve">For lower coding rate, i.e., Case 1, Case 2, and Case 3, almost the same performance can be achieved among </w:t>
      </w:r>
      <w:r>
        <w:rPr>
          <w:rFonts w:eastAsiaTheme="minorEastAsia"/>
          <w:lang w:eastAsia="ja-JP"/>
        </w:rPr>
        <w:t xml:space="preserve">{Option 3 + Option c}, {Option 4 + Option a}, and {Option 4 + Option b} when inter-slot frequency hopping is enabled. </w:t>
      </w:r>
      <w:r>
        <w:rPr>
          <w:rFonts w:hint="eastAsia"/>
          <w:bCs/>
          <w:lang w:eastAsia="ja-JP"/>
        </w:rPr>
        <w:t>I</w:t>
      </w:r>
      <w:r>
        <w:rPr>
          <w:bCs/>
          <w:lang w:eastAsia="ja-JP"/>
        </w:rPr>
        <w:t xml:space="preserve">n higher coding rate, i.e., Case 4, </w:t>
      </w:r>
      <w:r>
        <w:rPr>
          <w:rFonts w:eastAsiaTheme="minorEastAsia"/>
          <w:lang w:eastAsia="ja-JP"/>
        </w:rPr>
        <w:t>{Option 3 + Option c}</w:t>
      </w:r>
      <w:r>
        <w:rPr>
          <w:bCs/>
          <w:lang w:eastAsia="ja-JP"/>
        </w:rPr>
        <w:t xml:space="preserve"> and </w:t>
      </w:r>
      <w:r>
        <w:rPr>
          <w:rFonts w:eastAsiaTheme="minorEastAsia"/>
          <w:lang w:eastAsia="ja-JP"/>
        </w:rPr>
        <w:t xml:space="preserve">{Option 4 + Option b} </w:t>
      </w:r>
      <w:r>
        <w:rPr>
          <w:bCs/>
          <w:lang w:eastAsia="ja-JP"/>
        </w:rPr>
        <w:t xml:space="preserve">provides better performance than </w:t>
      </w:r>
      <w:r>
        <w:rPr>
          <w:rFonts w:eastAsiaTheme="minorEastAsia"/>
          <w:lang w:eastAsia="ja-JP"/>
        </w:rPr>
        <w:t>{Option 4 + Option a}</w:t>
      </w:r>
      <w:r>
        <w:rPr>
          <w:bCs/>
          <w:lang w:eastAsia="ja-JP"/>
        </w:rPr>
        <w:t xml:space="preserve"> regardless of inter-slot frequency hopping is enabled or disabled. This would be because the loss of coding gain due to the unbalanced coded bits to be transmitted.</w:t>
      </w:r>
    </w:p>
    <w:p w14:paraId="09470605" w14:textId="77777777" w:rsidR="00A83240" w:rsidRDefault="00A83240" w:rsidP="00A83240">
      <w:pPr>
        <w:spacing w:after="0"/>
        <w:jc w:val="center"/>
        <w:rPr>
          <w:rFonts w:eastAsiaTheme="minorEastAsia"/>
          <w:lang w:eastAsia="ja-JP"/>
        </w:rPr>
      </w:pPr>
      <w:r w:rsidRPr="00541BC0">
        <w:rPr>
          <w:noProof/>
        </w:rPr>
        <w:lastRenderedPageBreak/>
        <w:drawing>
          <wp:inline distT="0" distB="0" distL="0" distR="0" wp14:anchorId="5E4BFB95" wp14:editId="23FF7014">
            <wp:extent cx="2946600" cy="2631600"/>
            <wp:effectExtent l="0" t="0" r="635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6600" cy="263160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541BC0">
        <w:rPr>
          <w:noProof/>
        </w:rPr>
        <w:drawing>
          <wp:inline distT="0" distB="0" distL="0" distR="0" wp14:anchorId="197B66CA" wp14:editId="2E231DB7">
            <wp:extent cx="2946600" cy="2631600"/>
            <wp:effectExtent l="0" t="0" r="635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46600" cy="2631600"/>
                    </a:xfrm>
                    <a:prstGeom prst="rect">
                      <a:avLst/>
                    </a:prstGeom>
                    <a:noFill/>
                    <a:ln>
                      <a:noFill/>
                    </a:ln>
                  </pic:spPr>
                </pic:pic>
              </a:graphicData>
            </a:graphic>
          </wp:inline>
        </w:drawing>
      </w:r>
    </w:p>
    <w:p w14:paraId="04BE9D2D"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 xml:space="preserve">a) Case 1                                                                             </w:t>
      </w:r>
      <w:proofErr w:type="gramStart"/>
      <w:r>
        <w:rPr>
          <w:rFonts w:eastAsiaTheme="minorEastAsia"/>
          <w:lang w:eastAsia="ja-JP"/>
        </w:rPr>
        <w:t xml:space="preserve">   (</w:t>
      </w:r>
      <w:proofErr w:type="gramEnd"/>
      <w:r>
        <w:rPr>
          <w:rFonts w:eastAsiaTheme="minorEastAsia"/>
          <w:lang w:eastAsia="ja-JP"/>
        </w:rPr>
        <w:t>b) Case 2</w:t>
      </w:r>
    </w:p>
    <w:p w14:paraId="1FA07308" w14:textId="77777777" w:rsidR="00A83240" w:rsidRDefault="00A83240" w:rsidP="00A83240">
      <w:pPr>
        <w:spacing w:after="0"/>
        <w:jc w:val="center"/>
        <w:rPr>
          <w:rFonts w:eastAsiaTheme="minorEastAsia"/>
          <w:lang w:eastAsia="ja-JP"/>
        </w:rPr>
      </w:pPr>
    </w:p>
    <w:p w14:paraId="6969CFC6" w14:textId="77777777" w:rsidR="00A83240" w:rsidRPr="004D5DE6" w:rsidRDefault="00A83240" w:rsidP="00A83240">
      <w:pPr>
        <w:spacing w:after="0"/>
        <w:jc w:val="center"/>
        <w:rPr>
          <w:rFonts w:eastAsiaTheme="minorEastAsia"/>
          <w:lang w:eastAsia="ja-JP"/>
        </w:rPr>
      </w:pPr>
      <w:r w:rsidRPr="00541BC0">
        <w:rPr>
          <w:rFonts w:hint="eastAsia"/>
          <w:noProof/>
        </w:rPr>
        <w:drawing>
          <wp:inline distT="0" distB="0" distL="0" distR="0" wp14:anchorId="1437B027" wp14:editId="376D8443">
            <wp:extent cx="2946600" cy="2631600"/>
            <wp:effectExtent l="0" t="0" r="635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46600" cy="263160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541BC0">
        <w:rPr>
          <w:rFonts w:hint="eastAsia"/>
          <w:noProof/>
        </w:rPr>
        <w:drawing>
          <wp:inline distT="0" distB="0" distL="0" distR="0" wp14:anchorId="7F77CBBD" wp14:editId="31D003DA">
            <wp:extent cx="2946600" cy="2631600"/>
            <wp:effectExtent l="0" t="0" r="635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46600" cy="2631600"/>
                    </a:xfrm>
                    <a:prstGeom prst="rect">
                      <a:avLst/>
                    </a:prstGeom>
                    <a:noFill/>
                    <a:ln>
                      <a:noFill/>
                    </a:ln>
                  </pic:spPr>
                </pic:pic>
              </a:graphicData>
            </a:graphic>
          </wp:inline>
        </w:drawing>
      </w:r>
    </w:p>
    <w:p w14:paraId="1B54BEEA"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 xml:space="preserve">c) Case 3                                                                             </w:t>
      </w:r>
      <w:proofErr w:type="gramStart"/>
      <w:r>
        <w:rPr>
          <w:rFonts w:eastAsiaTheme="minorEastAsia"/>
          <w:lang w:eastAsia="ja-JP"/>
        </w:rPr>
        <w:t xml:space="preserve">   (</w:t>
      </w:r>
      <w:proofErr w:type="gramEnd"/>
      <w:r>
        <w:rPr>
          <w:rFonts w:eastAsiaTheme="minorEastAsia"/>
          <w:lang w:eastAsia="ja-JP"/>
        </w:rPr>
        <w:t>d) Case 4</w:t>
      </w:r>
    </w:p>
    <w:p w14:paraId="1D2CE4A3" w14:textId="2F3F40BD" w:rsidR="00A83240" w:rsidRDefault="00A83240" w:rsidP="00A83240">
      <w:pPr>
        <w:spacing w:after="0"/>
        <w:jc w:val="center"/>
        <w:rPr>
          <w:rFonts w:eastAsiaTheme="minorEastAsia"/>
          <w:lang w:eastAsia="ja-JP"/>
        </w:rPr>
      </w:pPr>
      <w:r>
        <w:rPr>
          <w:rFonts w:eastAsiaTheme="minorEastAsia" w:hint="eastAsia"/>
          <w:lang w:eastAsia="ja-JP"/>
        </w:rPr>
        <w:t>F</w:t>
      </w:r>
      <w:r>
        <w:rPr>
          <w:rFonts w:eastAsiaTheme="minorEastAsia"/>
          <w:lang w:eastAsia="ja-JP"/>
        </w:rPr>
        <w:t xml:space="preserve">ig.3: 8-slot </w:t>
      </w:r>
      <w:proofErr w:type="spellStart"/>
      <w:r>
        <w:rPr>
          <w:rFonts w:eastAsiaTheme="minorEastAsia"/>
          <w:lang w:eastAsia="ja-JP"/>
        </w:rPr>
        <w:t>TBoMS</w:t>
      </w:r>
      <w:proofErr w:type="spellEnd"/>
      <w:r>
        <w:rPr>
          <w:rFonts w:eastAsiaTheme="minorEastAsia"/>
          <w:lang w:eastAsia="ja-JP"/>
        </w:rPr>
        <w:t xml:space="preserve"> (The length of TOT is set to 2 slots for {Option 4 + Option b})</w:t>
      </w:r>
    </w:p>
    <w:p w14:paraId="0B34F27B" w14:textId="3EBAEB3C" w:rsidR="00A83240" w:rsidRDefault="00A83240" w:rsidP="00D079D3">
      <w:pPr>
        <w:tabs>
          <w:tab w:val="left" w:pos="3590"/>
        </w:tabs>
        <w:spacing w:beforeLines="50" w:before="120" w:after="0"/>
        <w:rPr>
          <w:rFonts w:eastAsiaTheme="minorEastAsia"/>
          <w:lang w:eastAsia="ja-JP"/>
        </w:rPr>
      </w:pPr>
    </w:p>
    <w:p w14:paraId="4473C612" w14:textId="77777777" w:rsidR="00A83240" w:rsidRDefault="00A83240" w:rsidP="00A83240">
      <w:pPr>
        <w:spacing w:after="0"/>
        <w:jc w:val="center"/>
        <w:rPr>
          <w:rFonts w:eastAsiaTheme="minorEastAsia"/>
          <w:lang w:eastAsia="ja-JP"/>
        </w:rPr>
      </w:pPr>
      <w:r w:rsidRPr="00710155">
        <w:rPr>
          <w:rFonts w:hint="eastAsia"/>
          <w:noProof/>
        </w:rPr>
        <w:drawing>
          <wp:inline distT="0" distB="0" distL="0" distR="0" wp14:anchorId="4D72AD08" wp14:editId="4364E84B">
            <wp:extent cx="2946240" cy="2626200"/>
            <wp:effectExtent l="0" t="0" r="6985" b="317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46240" cy="262620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710155">
        <w:rPr>
          <w:rFonts w:hint="eastAsia"/>
          <w:noProof/>
        </w:rPr>
        <w:drawing>
          <wp:inline distT="0" distB="0" distL="0" distR="0" wp14:anchorId="11305DAA" wp14:editId="07860320">
            <wp:extent cx="2946240" cy="2626200"/>
            <wp:effectExtent l="0" t="0" r="6985" b="317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6240" cy="2626200"/>
                    </a:xfrm>
                    <a:prstGeom prst="rect">
                      <a:avLst/>
                    </a:prstGeom>
                    <a:noFill/>
                    <a:ln>
                      <a:noFill/>
                    </a:ln>
                  </pic:spPr>
                </pic:pic>
              </a:graphicData>
            </a:graphic>
          </wp:inline>
        </w:drawing>
      </w:r>
    </w:p>
    <w:p w14:paraId="28826B9E"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 xml:space="preserve">a) Case 1                                                                             </w:t>
      </w:r>
      <w:proofErr w:type="gramStart"/>
      <w:r>
        <w:rPr>
          <w:rFonts w:eastAsiaTheme="minorEastAsia"/>
          <w:lang w:eastAsia="ja-JP"/>
        </w:rPr>
        <w:t xml:space="preserve">   (</w:t>
      </w:r>
      <w:proofErr w:type="gramEnd"/>
      <w:r>
        <w:rPr>
          <w:rFonts w:eastAsiaTheme="minorEastAsia"/>
          <w:lang w:eastAsia="ja-JP"/>
        </w:rPr>
        <w:t>b) Case 2</w:t>
      </w:r>
    </w:p>
    <w:p w14:paraId="2E676664" w14:textId="77777777" w:rsidR="00A83240" w:rsidRPr="004D5DE6" w:rsidRDefault="00A83240" w:rsidP="00A83240">
      <w:pPr>
        <w:spacing w:after="0"/>
        <w:jc w:val="center"/>
        <w:rPr>
          <w:rFonts w:eastAsiaTheme="minorEastAsia"/>
          <w:lang w:eastAsia="ja-JP"/>
        </w:rPr>
      </w:pPr>
    </w:p>
    <w:p w14:paraId="4FCFC393" w14:textId="77777777" w:rsidR="00A83240" w:rsidRDefault="00A83240" w:rsidP="00A83240">
      <w:pPr>
        <w:spacing w:after="0"/>
        <w:jc w:val="center"/>
        <w:rPr>
          <w:rFonts w:eastAsiaTheme="minorEastAsia"/>
          <w:lang w:eastAsia="ja-JP"/>
        </w:rPr>
      </w:pPr>
      <w:r w:rsidRPr="00710155">
        <w:rPr>
          <w:rFonts w:hint="eastAsia"/>
          <w:noProof/>
        </w:rPr>
        <w:lastRenderedPageBreak/>
        <w:drawing>
          <wp:inline distT="0" distB="0" distL="0" distR="0" wp14:anchorId="3B32973A" wp14:editId="1EE0532E">
            <wp:extent cx="2946240" cy="2626200"/>
            <wp:effectExtent l="0" t="0" r="6985" b="3175"/>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46240" cy="2626200"/>
                    </a:xfrm>
                    <a:prstGeom prst="rect">
                      <a:avLst/>
                    </a:prstGeom>
                    <a:noFill/>
                    <a:ln>
                      <a:noFill/>
                    </a:ln>
                  </pic:spPr>
                </pic:pic>
              </a:graphicData>
            </a:graphic>
          </wp:inline>
        </w:drawing>
      </w:r>
      <w:r>
        <w:rPr>
          <w:rFonts w:eastAsiaTheme="minorEastAsia" w:hint="eastAsia"/>
          <w:lang w:eastAsia="ja-JP"/>
        </w:rPr>
        <w:t xml:space="preserve"> </w:t>
      </w:r>
      <w:r>
        <w:rPr>
          <w:rFonts w:eastAsiaTheme="minorEastAsia"/>
          <w:lang w:eastAsia="ja-JP"/>
        </w:rPr>
        <w:t xml:space="preserve">  </w:t>
      </w:r>
      <w:r w:rsidRPr="00710155">
        <w:rPr>
          <w:rFonts w:hint="eastAsia"/>
          <w:noProof/>
        </w:rPr>
        <w:drawing>
          <wp:inline distT="0" distB="0" distL="0" distR="0" wp14:anchorId="1EE3CDA6" wp14:editId="24552D27">
            <wp:extent cx="2946240" cy="2626200"/>
            <wp:effectExtent l="0" t="0" r="6985" b="3175"/>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46240" cy="2626200"/>
                    </a:xfrm>
                    <a:prstGeom prst="rect">
                      <a:avLst/>
                    </a:prstGeom>
                    <a:noFill/>
                    <a:ln>
                      <a:noFill/>
                    </a:ln>
                  </pic:spPr>
                </pic:pic>
              </a:graphicData>
            </a:graphic>
          </wp:inline>
        </w:drawing>
      </w:r>
    </w:p>
    <w:p w14:paraId="708EAF8C" w14:textId="77777777" w:rsidR="00A83240" w:rsidRDefault="00A83240" w:rsidP="00A83240">
      <w:pPr>
        <w:spacing w:after="0"/>
        <w:jc w:val="center"/>
        <w:rPr>
          <w:rFonts w:eastAsiaTheme="minorEastAsia"/>
          <w:lang w:eastAsia="ja-JP"/>
        </w:rPr>
      </w:pPr>
      <w:r>
        <w:rPr>
          <w:rFonts w:eastAsiaTheme="minorEastAsia" w:hint="eastAsia"/>
          <w:lang w:eastAsia="ja-JP"/>
        </w:rPr>
        <w:t>(</w:t>
      </w:r>
      <w:r>
        <w:rPr>
          <w:rFonts w:eastAsiaTheme="minorEastAsia"/>
          <w:lang w:eastAsia="ja-JP"/>
        </w:rPr>
        <w:t xml:space="preserve">c) Case 3                                                                             </w:t>
      </w:r>
      <w:proofErr w:type="gramStart"/>
      <w:r>
        <w:rPr>
          <w:rFonts w:eastAsiaTheme="minorEastAsia"/>
          <w:lang w:eastAsia="ja-JP"/>
        </w:rPr>
        <w:t xml:space="preserve">   (</w:t>
      </w:r>
      <w:proofErr w:type="gramEnd"/>
      <w:r>
        <w:rPr>
          <w:rFonts w:eastAsiaTheme="minorEastAsia"/>
          <w:lang w:eastAsia="ja-JP"/>
        </w:rPr>
        <w:t>d) Case 4</w:t>
      </w:r>
    </w:p>
    <w:p w14:paraId="6E568541" w14:textId="59438816" w:rsidR="00A83240" w:rsidRDefault="00A83240" w:rsidP="00A83240">
      <w:pPr>
        <w:spacing w:after="0"/>
        <w:jc w:val="center"/>
        <w:rPr>
          <w:rFonts w:eastAsiaTheme="minorEastAsia"/>
          <w:lang w:eastAsia="ja-JP"/>
        </w:rPr>
      </w:pPr>
      <w:r>
        <w:rPr>
          <w:rFonts w:eastAsiaTheme="minorEastAsia" w:hint="eastAsia"/>
          <w:lang w:eastAsia="ja-JP"/>
        </w:rPr>
        <w:t>F</w:t>
      </w:r>
      <w:r>
        <w:rPr>
          <w:rFonts w:eastAsiaTheme="minorEastAsia"/>
          <w:lang w:eastAsia="ja-JP"/>
        </w:rPr>
        <w:t xml:space="preserve">ig.4: 8-slot </w:t>
      </w:r>
      <w:proofErr w:type="spellStart"/>
      <w:r>
        <w:rPr>
          <w:rFonts w:eastAsiaTheme="minorEastAsia"/>
          <w:lang w:eastAsia="ja-JP"/>
        </w:rPr>
        <w:t>TBoMS</w:t>
      </w:r>
      <w:proofErr w:type="spellEnd"/>
      <w:r>
        <w:rPr>
          <w:rFonts w:eastAsiaTheme="minorEastAsia"/>
          <w:lang w:eastAsia="ja-JP"/>
        </w:rPr>
        <w:t xml:space="preserve"> (The length of TOT is set to 4 slots for {Option 4 + Option b})</w:t>
      </w:r>
    </w:p>
    <w:p w14:paraId="7A62DE69" w14:textId="77777777" w:rsidR="00B5274B" w:rsidRPr="00436EC1" w:rsidRDefault="00B5274B" w:rsidP="00D079D3">
      <w:pPr>
        <w:tabs>
          <w:tab w:val="left" w:pos="3590"/>
        </w:tabs>
        <w:spacing w:beforeLines="50" w:before="120" w:after="0"/>
        <w:rPr>
          <w:rFonts w:eastAsiaTheme="minorEastAsia"/>
          <w:lang w:eastAsia="ja-JP"/>
        </w:rPr>
      </w:pPr>
    </w:p>
    <w:p w14:paraId="5D9016C8" w14:textId="402FD285" w:rsidR="00BF3637" w:rsidRDefault="00BF3637" w:rsidP="00436EC1">
      <w:pPr>
        <w:pStyle w:val="1"/>
        <w:numPr>
          <w:ilvl w:val="0"/>
          <w:numId w:val="0"/>
        </w:numPr>
        <w:ind w:left="432" w:hanging="432"/>
        <w:rPr>
          <w:szCs w:val="36"/>
          <w:lang w:eastAsia="ja-JP"/>
        </w:rPr>
      </w:pPr>
      <w:r>
        <w:rPr>
          <w:szCs w:val="36"/>
          <w:lang w:eastAsia="ja-JP"/>
        </w:rPr>
        <w:t>Appendix B: Agreements in previous meetings</w:t>
      </w:r>
    </w:p>
    <w:p w14:paraId="35FF11AB" w14:textId="077D6FEC" w:rsidR="00BF3637" w:rsidRPr="00E67B73" w:rsidRDefault="00BF3637" w:rsidP="00BF3637">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w:t>
      </w:r>
      <w:r w:rsidRPr="00E67B73">
        <w:rPr>
          <w:u w:val="single"/>
          <w:lang w:eastAsia="ja-JP"/>
        </w:rPr>
        <w:t>e</w:t>
      </w:r>
    </w:p>
    <w:p w14:paraId="5F8FAE6C" w14:textId="77777777" w:rsidR="00BF3637" w:rsidRPr="002A225B" w:rsidRDefault="00BF3637" w:rsidP="00BF3637">
      <w:pPr>
        <w:spacing w:after="0"/>
        <w:rPr>
          <w:b/>
          <w:lang w:eastAsia="ja-JP"/>
        </w:rPr>
      </w:pPr>
      <w:r w:rsidRPr="002A225B">
        <w:rPr>
          <w:b/>
          <w:highlight w:val="green"/>
          <w:lang w:eastAsia="ja-JP"/>
        </w:rPr>
        <w:t>Agreements:</w:t>
      </w:r>
    </w:p>
    <w:p w14:paraId="26234705" w14:textId="77777777" w:rsidR="00BF3637" w:rsidRDefault="00BF3637" w:rsidP="00BF3637">
      <w:pPr>
        <w:pStyle w:val="aff1"/>
        <w:numPr>
          <w:ilvl w:val="0"/>
          <w:numId w:val="22"/>
        </w:numPr>
        <w:snapToGrid w:val="0"/>
        <w:spacing w:after="0"/>
        <w:ind w:leftChars="0"/>
        <w:rPr>
          <w:iCs/>
          <w:lang w:eastAsia="ja-JP"/>
        </w:rPr>
      </w:pPr>
      <w:r w:rsidRPr="0010345B">
        <w:rPr>
          <w:rFonts w:hint="eastAsia"/>
          <w:iCs/>
          <w:lang w:eastAsia="ja-JP"/>
        </w:rPr>
        <w:t>C</w:t>
      </w:r>
      <w:r w:rsidRPr="0010345B">
        <w:rPr>
          <w:iCs/>
          <w:lang w:eastAsia="ja-JP"/>
        </w:rPr>
        <w:t xml:space="preserve">onsider one or two of the following options as starting points to design time domain resource determination of </w:t>
      </w:r>
      <w:proofErr w:type="spellStart"/>
      <w:r w:rsidRPr="0010345B">
        <w:rPr>
          <w:iCs/>
          <w:lang w:eastAsia="ja-JP"/>
        </w:rPr>
        <w:t>TBoMS</w:t>
      </w:r>
      <w:proofErr w:type="spellEnd"/>
      <w:r w:rsidRPr="0010345B">
        <w:rPr>
          <w:iCs/>
          <w:lang w:eastAsia="ja-JP"/>
        </w:rPr>
        <w:t>.</w:t>
      </w:r>
    </w:p>
    <w:p w14:paraId="32683FDE"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P</w:t>
      </w:r>
      <w:r>
        <w:rPr>
          <w:iCs/>
          <w:lang w:eastAsia="ja-JP"/>
        </w:rPr>
        <w:t>USCH repetition Type A like TDRA, i.e., the number of allocated symbols is the same in each slot.</w:t>
      </w:r>
    </w:p>
    <w:p w14:paraId="6466F233"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P</w:t>
      </w:r>
      <w:r>
        <w:rPr>
          <w:iCs/>
          <w:lang w:eastAsia="ja-JP"/>
        </w:rPr>
        <w:t>USCH repetition Type B like TDRA, i.e., the number of allocated symbols in each slot can be different.</w:t>
      </w:r>
    </w:p>
    <w:p w14:paraId="5C668477" w14:textId="77777777" w:rsidR="00BF3637" w:rsidRPr="003C3E76" w:rsidRDefault="00BF3637" w:rsidP="00BF3637">
      <w:pPr>
        <w:snapToGrid w:val="0"/>
        <w:spacing w:after="0"/>
        <w:rPr>
          <w:iCs/>
          <w:lang w:eastAsia="ja-JP"/>
        </w:rPr>
      </w:pPr>
    </w:p>
    <w:p w14:paraId="63F49F52" w14:textId="77777777" w:rsidR="00BF3637" w:rsidRPr="002A225B" w:rsidRDefault="00BF3637" w:rsidP="00BF3637">
      <w:pPr>
        <w:spacing w:after="0"/>
        <w:rPr>
          <w:b/>
          <w:lang w:eastAsia="ja-JP"/>
        </w:rPr>
      </w:pPr>
      <w:r w:rsidRPr="002A225B">
        <w:rPr>
          <w:b/>
          <w:highlight w:val="green"/>
          <w:lang w:eastAsia="ja-JP"/>
        </w:rPr>
        <w:t>Agreements:</w:t>
      </w:r>
    </w:p>
    <w:p w14:paraId="3A9101AE"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C</w:t>
      </w:r>
      <w:r>
        <w:rPr>
          <w:iCs/>
          <w:lang w:eastAsia="ja-JP"/>
        </w:rPr>
        <w:t xml:space="preserve">onsecutive physical slots for UL transmission can be used for </w:t>
      </w:r>
      <w:proofErr w:type="spellStart"/>
      <w:r>
        <w:rPr>
          <w:iCs/>
          <w:lang w:eastAsia="ja-JP"/>
        </w:rPr>
        <w:t>TBoMS</w:t>
      </w:r>
      <w:proofErr w:type="spellEnd"/>
      <w:r>
        <w:rPr>
          <w:iCs/>
          <w:lang w:eastAsia="ja-JP"/>
        </w:rPr>
        <w:t xml:space="preserve"> for unpaired spectrum.</w:t>
      </w:r>
    </w:p>
    <w:p w14:paraId="67FA3179"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T</w:t>
      </w:r>
      <w:r>
        <w:rPr>
          <w:iCs/>
          <w:lang w:eastAsia="ja-JP"/>
        </w:rPr>
        <w:t xml:space="preserve">o resolve RAN1#104b-e whether to support non-consecutive physical slots for UL transmission for </w:t>
      </w:r>
      <w:proofErr w:type="spellStart"/>
      <w:r>
        <w:rPr>
          <w:iCs/>
          <w:lang w:eastAsia="ja-JP"/>
        </w:rPr>
        <w:t>TBoMS</w:t>
      </w:r>
      <w:proofErr w:type="spellEnd"/>
      <w:r>
        <w:rPr>
          <w:iCs/>
          <w:lang w:eastAsia="ja-JP"/>
        </w:rPr>
        <w:t xml:space="preserve"> for unpaired spectrum.</w:t>
      </w:r>
    </w:p>
    <w:p w14:paraId="0448D0D1"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C</w:t>
      </w:r>
      <w:r>
        <w:rPr>
          <w:iCs/>
          <w:lang w:eastAsia="ja-JP"/>
        </w:rPr>
        <w:t xml:space="preserve">onsecutive physical slots for UL transmission can be used for </w:t>
      </w:r>
      <w:proofErr w:type="spellStart"/>
      <w:r>
        <w:rPr>
          <w:iCs/>
          <w:lang w:eastAsia="ja-JP"/>
        </w:rPr>
        <w:t>TBoMS</w:t>
      </w:r>
      <w:proofErr w:type="spellEnd"/>
      <w:r>
        <w:rPr>
          <w:iCs/>
          <w:lang w:eastAsia="ja-JP"/>
        </w:rPr>
        <w:t xml:space="preserve"> for paired spectrum and the SUL band.</w:t>
      </w:r>
    </w:p>
    <w:p w14:paraId="787F9DF1" w14:textId="77777777" w:rsidR="00BF3637" w:rsidRPr="0010345B" w:rsidRDefault="00BF3637" w:rsidP="00BF3637">
      <w:pPr>
        <w:pStyle w:val="aff1"/>
        <w:numPr>
          <w:ilvl w:val="1"/>
          <w:numId w:val="22"/>
        </w:numPr>
        <w:snapToGrid w:val="0"/>
        <w:spacing w:after="0"/>
        <w:ind w:leftChars="0"/>
        <w:rPr>
          <w:iCs/>
          <w:lang w:eastAsia="ja-JP"/>
        </w:rPr>
      </w:pPr>
      <w:r>
        <w:rPr>
          <w:rFonts w:hint="eastAsia"/>
          <w:iCs/>
          <w:lang w:eastAsia="ja-JP"/>
        </w:rPr>
        <w:t>F</w:t>
      </w:r>
      <w:r>
        <w:rPr>
          <w:iCs/>
          <w:lang w:eastAsia="ja-JP"/>
        </w:rPr>
        <w:t>FS: If non-consecutive physical slots for UL transmission are also supported for paired spectrum and the SUL band.</w:t>
      </w:r>
    </w:p>
    <w:p w14:paraId="52DB1359" w14:textId="77777777" w:rsidR="00BF3637" w:rsidRPr="003C3E76" w:rsidRDefault="00BF3637" w:rsidP="00BF3637">
      <w:pPr>
        <w:spacing w:after="0"/>
        <w:rPr>
          <w:lang w:eastAsia="ja-JP"/>
        </w:rPr>
      </w:pPr>
    </w:p>
    <w:p w14:paraId="39820D48" w14:textId="77777777" w:rsidR="00BF3637" w:rsidRPr="002A225B" w:rsidRDefault="00BF3637" w:rsidP="00BF3637">
      <w:pPr>
        <w:spacing w:after="0"/>
        <w:rPr>
          <w:b/>
          <w:lang w:eastAsia="ja-JP"/>
        </w:rPr>
      </w:pPr>
      <w:r w:rsidRPr="002A225B">
        <w:rPr>
          <w:b/>
          <w:highlight w:val="green"/>
          <w:lang w:eastAsia="ja-JP"/>
        </w:rPr>
        <w:t>Agreements:</w:t>
      </w:r>
    </w:p>
    <w:p w14:paraId="4D4455BA"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T</w:t>
      </w:r>
      <w:r>
        <w:rPr>
          <w:iCs/>
          <w:lang w:eastAsia="ja-JP"/>
        </w:rPr>
        <w:t xml:space="preserve">he same number of PRBs per symbol is allocated across slots for </w:t>
      </w:r>
      <w:proofErr w:type="spellStart"/>
      <w:r>
        <w:rPr>
          <w:iCs/>
          <w:lang w:eastAsia="ja-JP"/>
        </w:rPr>
        <w:t>TBoMS</w:t>
      </w:r>
      <w:proofErr w:type="spellEnd"/>
      <w:r>
        <w:rPr>
          <w:iCs/>
          <w:lang w:eastAsia="ja-JP"/>
        </w:rPr>
        <w:t xml:space="preserve"> transmission.</w:t>
      </w:r>
    </w:p>
    <w:p w14:paraId="5199A0DA" w14:textId="77777777" w:rsidR="00BF3637" w:rsidRPr="003C3E76" w:rsidRDefault="00BF3637" w:rsidP="00BF3637">
      <w:pPr>
        <w:snapToGrid w:val="0"/>
        <w:spacing w:after="0"/>
        <w:rPr>
          <w:iCs/>
          <w:lang w:eastAsia="ja-JP"/>
        </w:rPr>
      </w:pPr>
    </w:p>
    <w:p w14:paraId="0DBCB4B3" w14:textId="77777777" w:rsidR="00BF3637" w:rsidRPr="002A225B" w:rsidRDefault="00BF3637" w:rsidP="00BF3637">
      <w:pPr>
        <w:spacing w:after="0"/>
        <w:rPr>
          <w:b/>
          <w:lang w:eastAsia="ja-JP"/>
        </w:rPr>
      </w:pPr>
      <w:r w:rsidRPr="002A225B">
        <w:rPr>
          <w:b/>
          <w:highlight w:val="green"/>
          <w:lang w:eastAsia="ja-JP"/>
        </w:rPr>
        <w:t>Agreements:</w:t>
      </w:r>
    </w:p>
    <w:p w14:paraId="1B6CE0EA"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 xml:space="preserve">or </w:t>
      </w:r>
      <w:proofErr w:type="spellStart"/>
      <w:r>
        <w:rPr>
          <w:iCs/>
          <w:lang w:eastAsia="ja-JP"/>
        </w:rPr>
        <w:t>TBoMS</w:t>
      </w:r>
      <w:proofErr w:type="spellEnd"/>
      <w:r>
        <w:rPr>
          <w:iCs/>
          <w:lang w:eastAsia="ja-JP"/>
        </w:rPr>
        <w:t>, the maximum supported TBS should not exceed legacy maximum supported TBS in Rel.15/16, for the same number of layers.</w:t>
      </w:r>
    </w:p>
    <w:p w14:paraId="3AFD3917"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F</w:t>
      </w:r>
      <w:r>
        <w:rPr>
          <w:iCs/>
          <w:lang w:eastAsia="ja-JP"/>
        </w:rPr>
        <w:t xml:space="preserve">FS: Details and further constraints on the applicability of </w:t>
      </w:r>
      <w:proofErr w:type="spellStart"/>
      <w:r>
        <w:rPr>
          <w:iCs/>
          <w:lang w:eastAsia="ja-JP"/>
        </w:rPr>
        <w:t>TBoMS</w:t>
      </w:r>
      <w:proofErr w:type="spellEnd"/>
    </w:p>
    <w:p w14:paraId="1F83F728" w14:textId="77777777" w:rsidR="00BF3637" w:rsidRPr="003C3E76" w:rsidRDefault="00BF3637" w:rsidP="00BF3637">
      <w:pPr>
        <w:snapToGrid w:val="0"/>
        <w:spacing w:after="0"/>
        <w:rPr>
          <w:iCs/>
          <w:lang w:eastAsia="ja-JP"/>
        </w:rPr>
      </w:pPr>
    </w:p>
    <w:p w14:paraId="24AD7E2B" w14:textId="77777777" w:rsidR="00BF3637" w:rsidRPr="002A225B" w:rsidRDefault="00BF3637" w:rsidP="00BF3637">
      <w:pPr>
        <w:spacing w:after="0"/>
        <w:rPr>
          <w:b/>
          <w:lang w:eastAsia="ja-JP"/>
        </w:rPr>
      </w:pPr>
      <w:r w:rsidRPr="002A225B">
        <w:rPr>
          <w:b/>
          <w:highlight w:val="green"/>
          <w:lang w:eastAsia="ja-JP"/>
        </w:rPr>
        <w:t>Agreements:</w:t>
      </w:r>
    </w:p>
    <w:p w14:paraId="2ECDF9C9"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O</w:t>
      </w:r>
      <w:r>
        <w:rPr>
          <w:iCs/>
          <w:lang w:eastAsia="ja-JP"/>
        </w:rPr>
        <w:t xml:space="preserve">ne or two of the following approaches will be considered as a starting point to decide how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info</m:t>
            </m:r>
          </m:sub>
        </m:sSub>
      </m:oMath>
      <w:r>
        <w:rPr>
          <w:rFonts w:hint="eastAsia"/>
          <w:iCs/>
          <w:lang w:eastAsia="ja-JP"/>
        </w:rPr>
        <w:t xml:space="preserve"> </w:t>
      </w:r>
      <w:r>
        <w:rPr>
          <w:iCs/>
          <w:lang w:eastAsia="ja-JP"/>
        </w:rPr>
        <w:t xml:space="preserve">for </w:t>
      </w:r>
      <w:proofErr w:type="spellStart"/>
      <w:r>
        <w:rPr>
          <w:iCs/>
          <w:lang w:eastAsia="ja-JP"/>
        </w:rPr>
        <w:t>TBoMS</w:t>
      </w:r>
      <w:proofErr w:type="spellEnd"/>
      <w:r>
        <w:rPr>
          <w:iCs/>
          <w:lang w:eastAsia="ja-JP"/>
        </w:rPr>
        <w:t xml:space="preserve"> is calculated (aiming for down selection in RAN1#104b-e).</w:t>
      </w:r>
    </w:p>
    <w:p w14:paraId="2EF45668"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A</w:t>
      </w:r>
      <w:r>
        <w:rPr>
          <w:iCs/>
          <w:lang w:eastAsia="ja-JP"/>
        </w:rPr>
        <w:t xml:space="preserve">pproach 1: Based on all REs determined across the symbols or slots (FFS whether symbols or slots are used) over which the </w:t>
      </w:r>
      <w:proofErr w:type="spellStart"/>
      <w:r>
        <w:rPr>
          <w:iCs/>
          <w:lang w:eastAsia="ja-JP"/>
        </w:rPr>
        <w:t>TBoMS</w:t>
      </w:r>
      <w:proofErr w:type="spellEnd"/>
      <w:r>
        <w:rPr>
          <w:iCs/>
          <w:lang w:eastAsia="ja-JP"/>
        </w:rPr>
        <w:t xml:space="preserve"> transmission is allocated.</w:t>
      </w:r>
    </w:p>
    <w:p w14:paraId="6EA3AB12"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A</w:t>
      </w:r>
      <w:r>
        <w:rPr>
          <w:iCs/>
          <w:lang w:eastAsia="ja-JP"/>
        </w:rPr>
        <w:t xml:space="preserve">pproach 2: Based on the number of REs determined in the first L symbols over which the </w:t>
      </w:r>
      <w:proofErr w:type="spellStart"/>
      <w:r>
        <w:rPr>
          <w:iCs/>
          <w:lang w:eastAsia="ja-JP"/>
        </w:rPr>
        <w:t>TBoMS</w:t>
      </w:r>
      <w:proofErr w:type="spellEnd"/>
      <w:r>
        <w:rPr>
          <w:iCs/>
          <w:lang w:eastAsia="ja-JP"/>
        </w:rPr>
        <w:t xml:space="preserve"> transmission is allocated, scaled by </w:t>
      </w:r>
      <m:oMath>
        <m:r>
          <w:rPr>
            <w:rFonts w:ascii="Cambria Math" w:hAnsi="Cambria Math"/>
            <w:lang w:eastAsia="ja-JP"/>
          </w:rPr>
          <m:t>K≥1</m:t>
        </m:r>
      </m:oMath>
      <w:r>
        <w:rPr>
          <w:rFonts w:hint="eastAsia"/>
          <w:iCs/>
          <w:lang w:eastAsia="ja-JP"/>
        </w:rPr>
        <w:t>.</w:t>
      </w:r>
    </w:p>
    <w:p w14:paraId="17E6C2D5" w14:textId="77777777" w:rsidR="00BF3637" w:rsidRDefault="00BF3637" w:rsidP="00BF3637">
      <w:pPr>
        <w:pStyle w:val="aff1"/>
        <w:numPr>
          <w:ilvl w:val="2"/>
          <w:numId w:val="22"/>
        </w:numPr>
        <w:snapToGrid w:val="0"/>
        <w:spacing w:after="0"/>
        <w:ind w:leftChars="0"/>
        <w:rPr>
          <w:iCs/>
          <w:lang w:eastAsia="ja-JP"/>
        </w:rPr>
      </w:pPr>
      <w:r>
        <w:rPr>
          <w:rFonts w:hint="eastAsia"/>
          <w:iCs/>
          <w:lang w:eastAsia="ja-JP"/>
        </w:rPr>
        <w:t>F</w:t>
      </w:r>
      <w:r>
        <w:rPr>
          <w:iCs/>
          <w:lang w:eastAsia="ja-JP"/>
        </w:rPr>
        <w:t xml:space="preserve">FS: The definition of </w:t>
      </w:r>
      <m:oMath>
        <m:r>
          <w:rPr>
            <w:rFonts w:ascii="Cambria Math" w:hAnsi="Cambria Math"/>
            <w:lang w:eastAsia="ja-JP"/>
          </w:rPr>
          <m:t>K</m:t>
        </m:r>
      </m:oMath>
    </w:p>
    <w:p w14:paraId="0ACD316F" w14:textId="77777777" w:rsidR="00BF3637" w:rsidRDefault="00BF3637" w:rsidP="00BF3637">
      <w:pPr>
        <w:pStyle w:val="aff1"/>
        <w:numPr>
          <w:ilvl w:val="2"/>
          <w:numId w:val="22"/>
        </w:numPr>
        <w:snapToGrid w:val="0"/>
        <w:spacing w:after="0"/>
        <w:ind w:leftChars="0"/>
        <w:rPr>
          <w:iCs/>
          <w:lang w:eastAsia="ja-JP"/>
        </w:rPr>
      </w:pPr>
      <w:r>
        <w:rPr>
          <w:iCs/>
          <w:lang w:eastAsia="ja-JP"/>
        </w:rPr>
        <w:t xml:space="preserve">Note: </w:t>
      </w:r>
      <m:oMath>
        <m:r>
          <w:rPr>
            <w:rFonts w:ascii="Cambria Math" w:hAnsi="Cambria Math"/>
            <w:lang w:eastAsia="ja-JP"/>
          </w:rPr>
          <m:t>L</m:t>
        </m:r>
      </m:oMath>
      <w:r>
        <w:rPr>
          <w:rFonts w:hint="eastAsia"/>
          <w:iCs/>
          <w:lang w:eastAsia="ja-JP"/>
        </w:rPr>
        <w:t xml:space="preserve"> </w:t>
      </w:r>
      <w:r>
        <w:rPr>
          <w:iCs/>
          <w:lang w:eastAsia="ja-JP"/>
        </w:rPr>
        <w:t>is the number of symbols determined using the SLIV of PUSCH indicated via TDRA.</w:t>
      </w:r>
    </w:p>
    <w:p w14:paraId="7CEE30CF"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 xml:space="preserve">FS: Impacts and further details if repetitions of </w:t>
      </w:r>
      <w:proofErr w:type="spellStart"/>
      <w:r>
        <w:rPr>
          <w:iCs/>
          <w:lang w:eastAsia="ja-JP"/>
        </w:rPr>
        <w:t>TBoMS</w:t>
      </w:r>
      <w:proofErr w:type="spellEnd"/>
      <w:r>
        <w:rPr>
          <w:iCs/>
          <w:lang w:eastAsia="ja-JP"/>
        </w:rPr>
        <w:t xml:space="preserve"> is supported.</w:t>
      </w:r>
    </w:p>
    <w:p w14:paraId="58D36BF6"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lastRenderedPageBreak/>
        <w:t>F</w:t>
      </w:r>
      <w:r>
        <w:rPr>
          <w:iCs/>
          <w:lang w:eastAsia="ja-JP"/>
        </w:rPr>
        <w:t xml:space="preserve">FS: Whether the symbol over which the </w:t>
      </w:r>
      <w:proofErr w:type="spellStart"/>
      <w:r>
        <w:rPr>
          <w:iCs/>
          <w:lang w:eastAsia="ja-JP"/>
        </w:rPr>
        <w:t>TBoMS</w:t>
      </w:r>
      <w:proofErr w:type="spellEnd"/>
      <w:r>
        <w:rPr>
          <w:iCs/>
          <w:lang w:eastAsia="ja-JP"/>
        </w:rPr>
        <w:t xml:space="preserve"> transmission is allocated are the same or can be different from the symbols over which the </w:t>
      </w:r>
      <w:proofErr w:type="spellStart"/>
      <w:r>
        <w:rPr>
          <w:iCs/>
          <w:lang w:eastAsia="ja-JP"/>
        </w:rPr>
        <w:t>TBoMS</w:t>
      </w:r>
      <w:proofErr w:type="spellEnd"/>
      <w:r>
        <w:rPr>
          <w:iCs/>
          <w:lang w:eastAsia="ja-JP"/>
        </w:rPr>
        <w:t xml:space="preserve"> transmission is performed, and details on how to handle such scenarios.</w:t>
      </w:r>
    </w:p>
    <w:p w14:paraId="41E19276" w14:textId="77777777" w:rsidR="00BF3637" w:rsidRDefault="00BF3637" w:rsidP="00BF3637">
      <w:pPr>
        <w:spacing w:after="0"/>
        <w:rPr>
          <w:lang w:eastAsia="ja-JP"/>
        </w:rPr>
      </w:pPr>
    </w:p>
    <w:p w14:paraId="05BC8765" w14:textId="77777777" w:rsidR="00BF3637" w:rsidRPr="002A225B" w:rsidRDefault="00BF3637" w:rsidP="00BF3637">
      <w:pPr>
        <w:spacing w:after="0"/>
        <w:rPr>
          <w:b/>
          <w:lang w:eastAsia="ja-JP"/>
        </w:rPr>
      </w:pPr>
      <w:r w:rsidRPr="002A225B">
        <w:rPr>
          <w:b/>
          <w:highlight w:val="green"/>
          <w:lang w:eastAsia="ja-JP"/>
        </w:rPr>
        <w:t>Agreements:</w:t>
      </w:r>
    </w:p>
    <w:p w14:paraId="2CA2EEF5"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O</w:t>
      </w:r>
      <w:r>
        <w:rPr>
          <w:iCs/>
          <w:lang w:eastAsia="ja-JP"/>
        </w:rPr>
        <w:t xml:space="preserve">ne or two of the following options will be considered (aiming for down selection in RAN1#104b-e) to calculate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for </w:t>
      </w:r>
      <w:proofErr w:type="spellStart"/>
      <w:r>
        <w:rPr>
          <w:iCs/>
          <w:lang w:eastAsia="ja-JP"/>
        </w:rPr>
        <w:t>TBoMS</w:t>
      </w:r>
      <w:proofErr w:type="spellEnd"/>
      <w:r>
        <w:rPr>
          <w:iCs/>
          <w:lang w:eastAsia="ja-JP"/>
        </w:rPr>
        <w:t>.</w:t>
      </w:r>
    </w:p>
    <w:p w14:paraId="01B5E880" w14:textId="77777777" w:rsidR="00BF3637" w:rsidRDefault="00BF3637" w:rsidP="00BF3637">
      <w:pPr>
        <w:pStyle w:val="aff1"/>
        <w:numPr>
          <w:ilvl w:val="1"/>
          <w:numId w:val="23"/>
        </w:numPr>
        <w:snapToGrid w:val="0"/>
        <w:spacing w:after="0"/>
        <w:ind w:leftChars="0"/>
        <w:rPr>
          <w:iCs/>
          <w:lang w:eastAsia="ja-JP"/>
        </w:rPr>
      </w:pPr>
      <w:r>
        <w:rPr>
          <w:rFonts w:hint="eastAsia"/>
          <w:iCs/>
          <w:lang w:eastAsia="ja-JP"/>
        </w:rPr>
        <w:t>O</w:t>
      </w:r>
      <w:r>
        <w:rPr>
          <w:iCs/>
          <w:lang w:eastAsia="ja-JP"/>
        </w:rPr>
        <w:t xml:space="preserve">ption 1: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assumed to be the same for all the slots over which the </w:t>
      </w:r>
      <w:proofErr w:type="spellStart"/>
      <w:r>
        <w:rPr>
          <w:iCs/>
          <w:lang w:eastAsia="ja-JP"/>
        </w:rPr>
        <w:t>TBoMS</w:t>
      </w:r>
      <w:proofErr w:type="spellEnd"/>
      <w:r>
        <w:rPr>
          <w:iCs/>
          <w:lang w:eastAsia="ja-JP"/>
        </w:rPr>
        <w:t xml:space="preserve"> transmission is allocated and can be configured by </w:t>
      </w:r>
      <w:proofErr w:type="spellStart"/>
      <w:r w:rsidRPr="00B24580">
        <w:rPr>
          <w:i/>
          <w:lang w:eastAsia="ja-JP"/>
        </w:rPr>
        <w:t>xOverhead</w:t>
      </w:r>
      <w:proofErr w:type="spellEnd"/>
      <w:r>
        <w:rPr>
          <w:iCs/>
          <w:lang w:eastAsia="ja-JP"/>
        </w:rPr>
        <w:t xml:space="preserve"> as in Rel.15/16.</w:t>
      </w:r>
    </w:p>
    <w:p w14:paraId="3AA53285" w14:textId="77777777" w:rsidR="00BF3637" w:rsidRDefault="00BF3637" w:rsidP="00BF3637">
      <w:pPr>
        <w:pStyle w:val="aff1"/>
        <w:numPr>
          <w:ilvl w:val="1"/>
          <w:numId w:val="23"/>
        </w:numPr>
        <w:snapToGrid w:val="0"/>
        <w:spacing w:after="0"/>
        <w:ind w:leftChars="0"/>
        <w:rPr>
          <w:iCs/>
          <w:lang w:eastAsia="ja-JP"/>
        </w:rPr>
      </w:pPr>
      <w:r>
        <w:rPr>
          <w:rFonts w:hint="eastAsia"/>
          <w:iCs/>
          <w:lang w:eastAsia="ja-JP"/>
        </w:rPr>
        <w:t>O</w:t>
      </w:r>
      <w:r>
        <w:rPr>
          <w:iCs/>
          <w:lang w:eastAsia="ja-JP"/>
        </w:rPr>
        <w:t xml:space="preserve">ption 2: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calculated depending on both </w:t>
      </w:r>
      <w:proofErr w:type="spellStart"/>
      <w:r w:rsidRPr="00B24580">
        <w:rPr>
          <w:i/>
          <w:lang w:eastAsia="ja-JP"/>
        </w:rPr>
        <w:t>xOverhead</w:t>
      </w:r>
      <w:proofErr w:type="spellEnd"/>
      <w:r>
        <w:rPr>
          <w:iCs/>
          <w:lang w:eastAsia="ja-JP"/>
        </w:rPr>
        <w:t xml:space="preserve"> and the number of symbols or slots (FFS whether symbol or slot are used) over which the </w:t>
      </w:r>
      <w:proofErr w:type="spellStart"/>
      <w:r>
        <w:rPr>
          <w:iCs/>
          <w:lang w:eastAsia="ja-JP"/>
        </w:rPr>
        <w:t>TBoMS</w:t>
      </w:r>
      <w:proofErr w:type="spellEnd"/>
      <w:r>
        <w:rPr>
          <w:iCs/>
          <w:lang w:eastAsia="ja-JP"/>
        </w:rPr>
        <w:t xml:space="preserve"> transmission is allocated.</w:t>
      </w:r>
    </w:p>
    <w:p w14:paraId="6E8FDEC0" w14:textId="77777777" w:rsidR="00BF3637" w:rsidRDefault="00BF3637" w:rsidP="00BF3637">
      <w:pPr>
        <w:pStyle w:val="aff1"/>
        <w:numPr>
          <w:ilvl w:val="2"/>
          <w:numId w:val="23"/>
        </w:numPr>
        <w:snapToGrid w:val="0"/>
        <w:spacing w:after="0"/>
        <w:ind w:leftChars="0"/>
        <w:rPr>
          <w:iCs/>
          <w:lang w:eastAsia="ja-JP"/>
        </w:rPr>
      </w:pPr>
      <w:r>
        <w:rPr>
          <w:rFonts w:hint="eastAsia"/>
          <w:iCs/>
          <w:lang w:eastAsia="ja-JP"/>
        </w:rPr>
        <w:t>F</w:t>
      </w:r>
      <w:r>
        <w:rPr>
          <w:iCs/>
          <w:lang w:eastAsia="ja-JP"/>
        </w:rPr>
        <w:t>FS: If either the number of symbols or the number of slots is used.</w:t>
      </w:r>
    </w:p>
    <w:p w14:paraId="206152B4" w14:textId="77777777" w:rsidR="00BF3637" w:rsidRDefault="00BF3637" w:rsidP="00BF3637">
      <w:pPr>
        <w:pStyle w:val="aff1"/>
        <w:numPr>
          <w:ilvl w:val="2"/>
          <w:numId w:val="23"/>
        </w:numPr>
        <w:snapToGrid w:val="0"/>
        <w:spacing w:after="0"/>
        <w:ind w:leftChars="0"/>
        <w:rPr>
          <w:iCs/>
          <w:lang w:eastAsia="ja-JP"/>
        </w:rPr>
      </w:pPr>
      <w:r>
        <w:rPr>
          <w:rFonts w:hint="eastAsia"/>
          <w:iCs/>
          <w:lang w:eastAsia="ja-JP"/>
        </w:rPr>
        <w:t>F</w:t>
      </w:r>
      <w:r>
        <w:rPr>
          <w:iCs/>
          <w:lang w:eastAsia="ja-JP"/>
        </w:rPr>
        <w:t xml:space="preserve">FS: If </w:t>
      </w:r>
      <w:proofErr w:type="spellStart"/>
      <w:r w:rsidRPr="00B24580">
        <w:rPr>
          <w:i/>
          <w:lang w:eastAsia="ja-JP"/>
        </w:rPr>
        <w:t>xOverhead</w:t>
      </w:r>
      <w:proofErr w:type="spellEnd"/>
      <w:r>
        <w:rPr>
          <w:iCs/>
          <w:lang w:eastAsia="ja-JP"/>
        </w:rPr>
        <w:t xml:space="preserve"> is separately configured from the one in Rel.15/16.</w:t>
      </w:r>
    </w:p>
    <w:p w14:paraId="50AE8D0B"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F</w:t>
      </w:r>
      <w:r>
        <w:rPr>
          <w:iCs/>
          <w:lang w:eastAsia="ja-JP"/>
        </w:rPr>
        <w:t xml:space="preserve">FS: Impacts and further details if repetitions of </w:t>
      </w:r>
      <w:proofErr w:type="spellStart"/>
      <w:r>
        <w:rPr>
          <w:iCs/>
          <w:lang w:eastAsia="ja-JP"/>
        </w:rPr>
        <w:t>TBoMS</w:t>
      </w:r>
      <w:proofErr w:type="spellEnd"/>
      <w:r>
        <w:rPr>
          <w:iCs/>
          <w:lang w:eastAsia="ja-JP"/>
        </w:rPr>
        <w:t xml:space="preserve"> is supported.</w:t>
      </w:r>
    </w:p>
    <w:p w14:paraId="5365CE0A"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F</w:t>
      </w:r>
      <w:r>
        <w:rPr>
          <w:iCs/>
          <w:lang w:eastAsia="ja-JP"/>
        </w:rPr>
        <w:t xml:space="preserve">FS: Whether the symbol over which the </w:t>
      </w:r>
      <w:proofErr w:type="spellStart"/>
      <w:r>
        <w:rPr>
          <w:iCs/>
          <w:lang w:eastAsia="ja-JP"/>
        </w:rPr>
        <w:t>TBoMS</w:t>
      </w:r>
      <w:proofErr w:type="spellEnd"/>
      <w:r>
        <w:rPr>
          <w:iCs/>
          <w:lang w:eastAsia="ja-JP"/>
        </w:rPr>
        <w:t xml:space="preserve"> transmission is allocated are the same or can be different from the symbols over which the </w:t>
      </w:r>
      <w:proofErr w:type="spellStart"/>
      <w:r>
        <w:rPr>
          <w:iCs/>
          <w:lang w:eastAsia="ja-JP"/>
        </w:rPr>
        <w:t>TBoMS</w:t>
      </w:r>
      <w:proofErr w:type="spellEnd"/>
      <w:r>
        <w:rPr>
          <w:iCs/>
          <w:lang w:eastAsia="ja-JP"/>
        </w:rPr>
        <w:t xml:space="preserve"> transmission is performed, and details on how to handle such scenarios.</w:t>
      </w:r>
    </w:p>
    <w:p w14:paraId="40B0E6B9" w14:textId="46D904E6" w:rsidR="00BF3637" w:rsidRDefault="00BF3637" w:rsidP="00BF3637">
      <w:pPr>
        <w:tabs>
          <w:tab w:val="left" w:pos="3590"/>
        </w:tabs>
        <w:spacing w:after="0"/>
        <w:rPr>
          <w:rFonts w:eastAsiaTheme="minorEastAsia"/>
          <w:lang w:eastAsia="ja-JP"/>
        </w:rPr>
      </w:pPr>
    </w:p>
    <w:p w14:paraId="57D26C88" w14:textId="0D800961" w:rsidR="00B722E3" w:rsidRPr="00E67B73" w:rsidRDefault="00B722E3" w:rsidP="00B722E3">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4bis-</w:t>
      </w:r>
      <w:r w:rsidRPr="00E67B73">
        <w:rPr>
          <w:u w:val="single"/>
          <w:lang w:eastAsia="ja-JP"/>
        </w:rPr>
        <w:t>e</w:t>
      </w:r>
    </w:p>
    <w:p w14:paraId="0FCF9537" w14:textId="77777777" w:rsidR="00B722E3" w:rsidRPr="00B722E3" w:rsidRDefault="00B722E3" w:rsidP="00B722E3">
      <w:pPr>
        <w:spacing w:after="0"/>
        <w:rPr>
          <w:b/>
          <w:lang w:eastAsia="ja-JP"/>
        </w:rPr>
      </w:pPr>
      <w:r w:rsidRPr="00B722E3">
        <w:rPr>
          <w:b/>
          <w:highlight w:val="green"/>
          <w:lang w:eastAsia="ja-JP"/>
        </w:rPr>
        <w:t>Agreements:</w:t>
      </w:r>
    </w:p>
    <w:p w14:paraId="299C281D" w14:textId="77777777" w:rsidR="00B722E3" w:rsidRDefault="00B722E3" w:rsidP="00B722E3">
      <w:pPr>
        <w:pStyle w:val="aff1"/>
        <w:numPr>
          <w:ilvl w:val="0"/>
          <w:numId w:val="28"/>
        </w:numPr>
        <w:snapToGrid w:val="0"/>
        <w:spacing w:after="0"/>
        <w:ind w:leftChars="0" w:left="420"/>
        <w:rPr>
          <w:iCs/>
          <w:lang w:eastAsia="ja-JP"/>
        </w:rPr>
      </w:pPr>
      <w:r>
        <w:rPr>
          <w:iCs/>
          <w:lang w:eastAsia="ja-JP"/>
        </w:rPr>
        <w:t xml:space="preserve">Non-consecutive physical slots for UL transmission can be used to transmit </w:t>
      </w:r>
      <w:proofErr w:type="spellStart"/>
      <w:r>
        <w:rPr>
          <w:iCs/>
          <w:lang w:eastAsia="ja-JP"/>
        </w:rPr>
        <w:t>TBoMS</w:t>
      </w:r>
      <w:proofErr w:type="spellEnd"/>
      <w:r>
        <w:rPr>
          <w:iCs/>
          <w:lang w:eastAsia="ja-JP"/>
        </w:rPr>
        <w:t xml:space="preserve"> at least for unpaired spectrum.</w:t>
      </w:r>
    </w:p>
    <w:p w14:paraId="66BBAA4D" w14:textId="77777777" w:rsidR="00B722E3" w:rsidRDefault="00B722E3" w:rsidP="00B722E3">
      <w:pPr>
        <w:pStyle w:val="aff1"/>
        <w:numPr>
          <w:ilvl w:val="1"/>
          <w:numId w:val="28"/>
        </w:numPr>
        <w:snapToGrid w:val="0"/>
        <w:spacing w:after="0"/>
        <w:ind w:leftChars="0" w:left="840"/>
        <w:rPr>
          <w:iCs/>
          <w:lang w:eastAsia="ja-JP"/>
        </w:rPr>
      </w:pPr>
      <w:r>
        <w:rPr>
          <w:iCs/>
          <w:lang w:eastAsia="ja-JP"/>
        </w:rPr>
        <w:t xml:space="preserve">How </w:t>
      </w:r>
      <w:proofErr w:type="spellStart"/>
      <w:r>
        <w:rPr>
          <w:iCs/>
          <w:lang w:eastAsia="ja-JP"/>
        </w:rPr>
        <w:t>TBoMS</w:t>
      </w:r>
      <w:proofErr w:type="spellEnd"/>
      <w:r>
        <w:rPr>
          <w:iCs/>
          <w:lang w:eastAsia="ja-JP"/>
        </w:rPr>
        <w:t xml:space="preserve"> is transmitted over non-consecutive physical slots for UL transmission for unpaired spectrum is to be discussed further.</w:t>
      </w:r>
    </w:p>
    <w:p w14:paraId="48813249" w14:textId="77777777" w:rsidR="00B722E3" w:rsidRDefault="00B722E3" w:rsidP="00B722E3">
      <w:pPr>
        <w:pStyle w:val="aff1"/>
        <w:numPr>
          <w:ilvl w:val="1"/>
          <w:numId w:val="28"/>
        </w:numPr>
        <w:snapToGrid w:val="0"/>
        <w:spacing w:after="0"/>
        <w:ind w:leftChars="0" w:left="840"/>
        <w:rPr>
          <w:iCs/>
          <w:lang w:eastAsia="ja-JP"/>
        </w:rPr>
      </w:pPr>
      <w:r>
        <w:rPr>
          <w:iCs/>
          <w:lang w:eastAsia="ja-JP"/>
        </w:rPr>
        <w:t xml:space="preserve">Whether and how non-consecutive physical slots for UL transmission can be used to transmit </w:t>
      </w:r>
      <w:proofErr w:type="spellStart"/>
      <w:r>
        <w:rPr>
          <w:iCs/>
          <w:lang w:eastAsia="ja-JP"/>
        </w:rPr>
        <w:t>TBoMS</w:t>
      </w:r>
      <w:proofErr w:type="spellEnd"/>
      <w:r>
        <w:rPr>
          <w:iCs/>
          <w:lang w:eastAsia="ja-JP"/>
        </w:rPr>
        <w:t xml:space="preserve"> for paired spectrum and SUL band as well, is to be discussed further.</w:t>
      </w:r>
    </w:p>
    <w:p w14:paraId="0E9DD3C9" w14:textId="294B7CA2" w:rsidR="00B722E3" w:rsidRDefault="00B722E3" w:rsidP="00BF3637">
      <w:pPr>
        <w:tabs>
          <w:tab w:val="left" w:pos="3590"/>
        </w:tabs>
        <w:spacing w:after="0"/>
        <w:rPr>
          <w:rFonts w:eastAsiaTheme="minorEastAsia"/>
          <w:lang w:eastAsia="ja-JP"/>
        </w:rPr>
      </w:pPr>
    </w:p>
    <w:p w14:paraId="02046140" w14:textId="77777777" w:rsidR="00B722E3" w:rsidRPr="00B722E3" w:rsidRDefault="00B722E3" w:rsidP="00B722E3">
      <w:pPr>
        <w:spacing w:after="0"/>
        <w:rPr>
          <w:b/>
          <w:lang w:eastAsia="ja-JP"/>
        </w:rPr>
      </w:pPr>
      <w:r w:rsidRPr="00B722E3">
        <w:rPr>
          <w:b/>
          <w:highlight w:val="darkYellow"/>
          <w:lang w:eastAsia="ja-JP"/>
        </w:rPr>
        <w:t>Working assumption:</w:t>
      </w:r>
    </w:p>
    <w:p w14:paraId="7D139702" w14:textId="77777777" w:rsidR="00B722E3" w:rsidRDefault="00B722E3" w:rsidP="00B722E3">
      <w:pPr>
        <w:pStyle w:val="aff1"/>
        <w:numPr>
          <w:ilvl w:val="0"/>
          <w:numId w:val="28"/>
        </w:numPr>
        <w:snapToGrid w:val="0"/>
        <w:spacing w:after="0"/>
        <w:ind w:leftChars="0" w:left="420"/>
        <w:rPr>
          <w:iCs/>
          <w:lang w:eastAsia="ja-JP"/>
        </w:rPr>
      </w:pPr>
      <w:r>
        <w:rPr>
          <w:iCs/>
          <w:lang w:eastAsia="ja-JP"/>
        </w:rPr>
        <w:t xml:space="preserve">The concept of transmission occasion for </w:t>
      </w:r>
      <w:proofErr w:type="spellStart"/>
      <w:r>
        <w:rPr>
          <w:iCs/>
          <w:lang w:eastAsia="ja-JP"/>
        </w:rPr>
        <w:t>TBoMS</w:t>
      </w:r>
      <w:proofErr w:type="spellEnd"/>
      <w:r>
        <w:rPr>
          <w:iCs/>
          <w:lang w:eastAsia="ja-JP"/>
        </w:rPr>
        <w:t xml:space="preserve"> (TOT) is utilized for the purpose of discussion, where a TOT is constituted of time domain resource which may or may not span multiple slots.</w:t>
      </w:r>
    </w:p>
    <w:p w14:paraId="739521DC" w14:textId="77777777" w:rsidR="00B722E3" w:rsidRDefault="00B722E3" w:rsidP="00B722E3">
      <w:pPr>
        <w:pStyle w:val="aff1"/>
        <w:numPr>
          <w:ilvl w:val="1"/>
          <w:numId w:val="28"/>
        </w:numPr>
        <w:snapToGrid w:val="0"/>
        <w:spacing w:after="0"/>
        <w:ind w:leftChars="0" w:left="840"/>
        <w:rPr>
          <w:iCs/>
          <w:lang w:eastAsia="ja-JP"/>
        </w:rPr>
      </w:pPr>
      <w:r>
        <w:rPr>
          <w:iCs/>
          <w:lang w:eastAsia="ja-JP"/>
        </w:rPr>
        <w:t>FFS: Details, whether multiple slots which constitute a TOT are consecutive or non-consecutive physical slots for UL transmissions.</w:t>
      </w:r>
    </w:p>
    <w:p w14:paraId="3B40E8B0" w14:textId="77777777" w:rsidR="00B722E3" w:rsidRDefault="00B722E3" w:rsidP="00B722E3">
      <w:pPr>
        <w:pStyle w:val="aff1"/>
        <w:numPr>
          <w:ilvl w:val="1"/>
          <w:numId w:val="28"/>
        </w:numPr>
        <w:snapToGrid w:val="0"/>
        <w:spacing w:after="0"/>
        <w:ind w:leftChars="0" w:left="840"/>
        <w:rPr>
          <w:iCs/>
          <w:lang w:eastAsia="ja-JP"/>
        </w:rPr>
      </w:pPr>
      <w:r>
        <w:rPr>
          <w:iCs/>
          <w:lang w:eastAsia="ja-JP"/>
        </w:rPr>
        <w:t>FFS: Other details</w:t>
      </w:r>
    </w:p>
    <w:p w14:paraId="442B73D7" w14:textId="77777777" w:rsidR="00B722E3" w:rsidRDefault="00B722E3" w:rsidP="00B722E3">
      <w:pPr>
        <w:pStyle w:val="aff1"/>
        <w:numPr>
          <w:ilvl w:val="1"/>
          <w:numId w:val="28"/>
        </w:numPr>
        <w:snapToGrid w:val="0"/>
        <w:spacing w:after="0"/>
        <w:ind w:leftChars="0" w:left="840"/>
        <w:rPr>
          <w:iCs/>
          <w:lang w:eastAsia="ja-JP"/>
        </w:rPr>
      </w:pPr>
      <w:r>
        <w:rPr>
          <w:iCs/>
          <w:lang w:eastAsia="ja-JP"/>
        </w:rPr>
        <w:t>FFS: Whether such concept will be specified or not</w:t>
      </w:r>
    </w:p>
    <w:p w14:paraId="4FF92E6A" w14:textId="22DF4FFF" w:rsidR="00B722E3" w:rsidRDefault="00B722E3" w:rsidP="00BF3637">
      <w:pPr>
        <w:tabs>
          <w:tab w:val="left" w:pos="3590"/>
        </w:tabs>
        <w:spacing w:after="0"/>
        <w:rPr>
          <w:rFonts w:eastAsiaTheme="minorEastAsia"/>
          <w:lang w:eastAsia="ja-JP"/>
        </w:rPr>
      </w:pPr>
    </w:p>
    <w:p w14:paraId="0BEECAC1" w14:textId="77777777" w:rsidR="00B722E3" w:rsidRPr="00B722E3" w:rsidRDefault="00B722E3" w:rsidP="00B722E3">
      <w:pPr>
        <w:spacing w:after="0"/>
        <w:rPr>
          <w:b/>
          <w:lang w:eastAsia="ja-JP"/>
        </w:rPr>
      </w:pPr>
      <w:r w:rsidRPr="00B722E3">
        <w:rPr>
          <w:b/>
          <w:highlight w:val="green"/>
          <w:lang w:eastAsia="ja-JP"/>
        </w:rPr>
        <w:t>Agreements:</w:t>
      </w:r>
    </w:p>
    <w:p w14:paraId="62E51585" w14:textId="77777777" w:rsidR="00B722E3" w:rsidRDefault="00B722E3" w:rsidP="00B722E3">
      <w:pPr>
        <w:pStyle w:val="aff1"/>
        <w:numPr>
          <w:ilvl w:val="0"/>
          <w:numId w:val="28"/>
        </w:numPr>
        <w:snapToGrid w:val="0"/>
        <w:spacing w:after="0"/>
        <w:ind w:leftChars="0" w:left="420"/>
        <w:rPr>
          <w:iCs/>
          <w:lang w:eastAsia="ja-JP"/>
        </w:rPr>
      </w:pPr>
      <w:r>
        <w:rPr>
          <w:iCs/>
          <w:lang w:eastAsia="ja-JP"/>
        </w:rPr>
        <w:t xml:space="preserve">For the definition of a single </w:t>
      </w:r>
      <w:proofErr w:type="spellStart"/>
      <w:r>
        <w:rPr>
          <w:iCs/>
          <w:lang w:eastAsia="ja-JP"/>
        </w:rPr>
        <w:t>TBoMS</w:t>
      </w:r>
      <w:proofErr w:type="spellEnd"/>
      <w:r>
        <w:rPr>
          <w:iCs/>
          <w:lang w:eastAsia="ja-JP"/>
        </w:rPr>
        <w:t>, down select among the following options.</w:t>
      </w:r>
    </w:p>
    <w:p w14:paraId="09776D21" w14:textId="77777777" w:rsidR="00B722E3" w:rsidRDefault="00B722E3" w:rsidP="00B722E3">
      <w:pPr>
        <w:pStyle w:val="aff1"/>
        <w:numPr>
          <w:ilvl w:val="1"/>
          <w:numId w:val="28"/>
        </w:numPr>
        <w:snapToGrid w:val="0"/>
        <w:spacing w:after="0"/>
        <w:ind w:leftChars="0" w:left="840"/>
        <w:rPr>
          <w:iCs/>
          <w:lang w:eastAsia="ja-JP"/>
        </w:rPr>
      </w:pPr>
      <w:r>
        <w:rPr>
          <w:iCs/>
          <w:lang w:eastAsia="ja-JP"/>
        </w:rPr>
        <w:t xml:space="preserve">Option 1: Only one TOT is determined for a </w:t>
      </w:r>
      <w:proofErr w:type="spellStart"/>
      <w:r>
        <w:rPr>
          <w:iCs/>
          <w:lang w:eastAsia="ja-JP"/>
        </w:rPr>
        <w:t>TBoMS</w:t>
      </w:r>
      <w:proofErr w:type="spellEnd"/>
      <w:r>
        <w:rPr>
          <w:iCs/>
          <w:lang w:eastAsia="ja-JP"/>
        </w:rPr>
        <w:t>. The TB is transmitted on the TOT using a single RV.</w:t>
      </w:r>
    </w:p>
    <w:p w14:paraId="45A24E59" w14:textId="77777777" w:rsidR="00B722E3" w:rsidRDefault="00B722E3" w:rsidP="00B722E3">
      <w:pPr>
        <w:pStyle w:val="aff1"/>
        <w:numPr>
          <w:ilvl w:val="2"/>
          <w:numId w:val="28"/>
        </w:numPr>
        <w:snapToGrid w:val="0"/>
        <w:spacing w:after="0"/>
        <w:ind w:leftChars="0" w:left="1260"/>
        <w:rPr>
          <w:iCs/>
          <w:lang w:eastAsia="ja-JP"/>
        </w:rPr>
      </w:pPr>
      <w:r>
        <w:rPr>
          <w:iCs/>
          <w:lang w:eastAsia="ja-JP"/>
        </w:rPr>
        <w:t>FFS: Whether and how the single RV is rate matched across the TOT, e.g., continuous rate matching across the TOT, rate matched for each slot and so on.</w:t>
      </w:r>
    </w:p>
    <w:p w14:paraId="7EA4917B" w14:textId="77777777" w:rsidR="00B722E3" w:rsidRDefault="00B722E3" w:rsidP="00B722E3">
      <w:pPr>
        <w:pStyle w:val="aff1"/>
        <w:numPr>
          <w:ilvl w:val="1"/>
          <w:numId w:val="28"/>
        </w:numPr>
        <w:snapToGrid w:val="0"/>
        <w:spacing w:after="0"/>
        <w:ind w:leftChars="0" w:left="840"/>
        <w:rPr>
          <w:iCs/>
          <w:lang w:eastAsia="ja-JP"/>
        </w:rPr>
      </w:pPr>
      <w:r>
        <w:rPr>
          <w:iCs/>
          <w:lang w:eastAsia="ja-JP"/>
        </w:rPr>
        <w:t xml:space="preserve">Option 2: Only one TOT is determined for a </w:t>
      </w:r>
      <w:proofErr w:type="spellStart"/>
      <w:r>
        <w:rPr>
          <w:iCs/>
          <w:lang w:eastAsia="ja-JP"/>
        </w:rPr>
        <w:t>TBoMS</w:t>
      </w:r>
      <w:proofErr w:type="spellEnd"/>
      <w:r>
        <w:rPr>
          <w:iCs/>
          <w:lang w:eastAsia="ja-JP"/>
        </w:rPr>
        <w:t>. The TB is transmitted on the TOT using different RVs.</w:t>
      </w:r>
    </w:p>
    <w:p w14:paraId="0A6E2422" w14:textId="77777777" w:rsidR="00B722E3" w:rsidRDefault="00B722E3" w:rsidP="00B722E3">
      <w:pPr>
        <w:pStyle w:val="aff1"/>
        <w:numPr>
          <w:ilvl w:val="2"/>
          <w:numId w:val="28"/>
        </w:numPr>
        <w:snapToGrid w:val="0"/>
        <w:spacing w:after="0"/>
        <w:ind w:leftChars="0" w:left="1260"/>
        <w:rPr>
          <w:iCs/>
          <w:lang w:eastAsia="ja-JP"/>
        </w:rPr>
      </w:pPr>
      <w:r>
        <w:rPr>
          <w:iCs/>
          <w:lang w:eastAsia="ja-JP"/>
        </w:rPr>
        <w:t>FFS: How RV index is refreshed within the TOT, e.g., after each slot boundary, at every jump between two non-contiguous resources, if any, and so on.</w:t>
      </w:r>
    </w:p>
    <w:p w14:paraId="3E6CD6FC" w14:textId="77777777" w:rsidR="00B722E3" w:rsidRDefault="00B722E3" w:rsidP="00B722E3">
      <w:pPr>
        <w:pStyle w:val="aff1"/>
        <w:numPr>
          <w:ilvl w:val="1"/>
          <w:numId w:val="28"/>
        </w:numPr>
        <w:snapToGrid w:val="0"/>
        <w:spacing w:after="0"/>
        <w:ind w:leftChars="0" w:left="840"/>
        <w:rPr>
          <w:iCs/>
          <w:lang w:eastAsia="ja-JP"/>
        </w:rPr>
      </w:pPr>
      <w:r>
        <w:rPr>
          <w:iCs/>
          <w:lang w:eastAsia="ja-JP"/>
        </w:rPr>
        <w:t xml:space="preserve">Option 3: Multiple TOTs are determined for a </w:t>
      </w:r>
      <w:proofErr w:type="spellStart"/>
      <w:r>
        <w:rPr>
          <w:iCs/>
          <w:lang w:eastAsia="ja-JP"/>
        </w:rPr>
        <w:t>TBoMS</w:t>
      </w:r>
      <w:proofErr w:type="spellEnd"/>
      <w:r>
        <w:rPr>
          <w:iCs/>
          <w:lang w:eastAsia="ja-JP"/>
        </w:rPr>
        <w:t>. The TB is transmitted on the multiple TOTs using a single RV.</w:t>
      </w:r>
    </w:p>
    <w:p w14:paraId="708068F2" w14:textId="77777777" w:rsidR="00B722E3" w:rsidRDefault="00B722E3" w:rsidP="00B722E3">
      <w:pPr>
        <w:pStyle w:val="aff1"/>
        <w:numPr>
          <w:ilvl w:val="2"/>
          <w:numId w:val="28"/>
        </w:numPr>
        <w:snapToGrid w:val="0"/>
        <w:spacing w:after="0"/>
        <w:ind w:leftChars="0" w:left="1260"/>
        <w:rPr>
          <w:iCs/>
          <w:lang w:eastAsia="ja-JP"/>
        </w:rPr>
      </w:pPr>
      <w:r>
        <w:rPr>
          <w:iCs/>
          <w:lang w:eastAsia="ja-JP"/>
        </w:rPr>
        <w:t>FFS: How the single RV is rate matched across single or multiple TOTs, e.g., rate matched for each TOT, rate matched for all the TOTs, rate matched for each slot and so on.</w:t>
      </w:r>
    </w:p>
    <w:p w14:paraId="0946FF3B" w14:textId="77777777" w:rsidR="00B722E3" w:rsidRDefault="00B722E3" w:rsidP="00B722E3">
      <w:pPr>
        <w:pStyle w:val="aff1"/>
        <w:numPr>
          <w:ilvl w:val="1"/>
          <w:numId w:val="28"/>
        </w:numPr>
        <w:snapToGrid w:val="0"/>
        <w:spacing w:after="0"/>
        <w:ind w:leftChars="0" w:left="840"/>
        <w:rPr>
          <w:iCs/>
          <w:lang w:eastAsia="ja-JP"/>
        </w:rPr>
      </w:pPr>
      <w:r>
        <w:rPr>
          <w:iCs/>
          <w:lang w:eastAsia="ja-JP"/>
        </w:rPr>
        <w:t xml:space="preserve">Option 4: Multiple TOTs are determined for a </w:t>
      </w:r>
      <w:proofErr w:type="spellStart"/>
      <w:r>
        <w:rPr>
          <w:iCs/>
          <w:lang w:eastAsia="ja-JP"/>
        </w:rPr>
        <w:t>TBoMS</w:t>
      </w:r>
      <w:proofErr w:type="spellEnd"/>
      <w:r>
        <w:rPr>
          <w:iCs/>
          <w:lang w:eastAsia="ja-JP"/>
        </w:rPr>
        <w:t>. The TB is transmitted on the multiple TOTs using different RVs.</w:t>
      </w:r>
    </w:p>
    <w:p w14:paraId="03BA42E5" w14:textId="77777777" w:rsidR="00B722E3" w:rsidRDefault="00B722E3" w:rsidP="00B722E3">
      <w:pPr>
        <w:pStyle w:val="aff1"/>
        <w:numPr>
          <w:ilvl w:val="2"/>
          <w:numId w:val="28"/>
        </w:numPr>
        <w:snapToGrid w:val="0"/>
        <w:spacing w:after="0"/>
        <w:ind w:leftChars="0" w:left="1260"/>
        <w:rPr>
          <w:iCs/>
          <w:lang w:eastAsia="ja-JP"/>
        </w:rPr>
      </w:pPr>
      <w:r>
        <w:rPr>
          <w:iCs/>
          <w:lang w:eastAsia="ja-JP"/>
        </w:rPr>
        <w:t>FFS: Whether and how RV index is refreshed within one TOT, e.g., after each slot boundary, at every jump between two non-contiguous resources, if any, and so on.</w:t>
      </w:r>
    </w:p>
    <w:p w14:paraId="1BA4F11C" w14:textId="77777777" w:rsidR="00B722E3" w:rsidRDefault="00B722E3" w:rsidP="00B722E3">
      <w:pPr>
        <w:pStyle w:val="aff1"/>
        <w:numPr>
          <w:ilvl w:val="1"/>
          <w:numId w:val="28"/>
        </w:numPr>
        <w:snapToGrid w:val="0"/>
        <w:spacing w:after="0"/>
        <w:ind w:leftChars="0" w:left="840"/>
        <w:rPr>
          <w:iCs/>
          <w:lang w:eastAsia="ja-JP"/>
        </w:rPr>
      </w:pPr>
      <w:r>
        <w:rPr>
          <w:iCs/>
          <w:lang w:eastAsia="ja-JP"/>
        </w:rPr>
        <w:t>FFS: The exact TBS determination procedure</w:t>
      </w:r>
    </w:p>
    <w:p w14:paraId="21C26F34" w14:textId="77777777" w:rsidR="00B722E3" w:rsidRDefault="00B722E3" w:rsidP="00B722E3">
      <w:pPr>
        <w:pStyle w:val="aff1"/>
        <w:numPr>
          <w:ilvl w:val="1"/>
          <w:numId w:val="28"/>
        </w:numPr>
        <w:snapToGrid w:val="0"/>
        <w:spacing w:after="0"/>
        <w:ind w:leftChars="0" w:left="840"/>
        <w:rPr>
          <w:iCs/>
          <w:lang w:eastAsia="ja-JP"/>
        </w:rPr>
      </w:pPr>
      <w:r>
        <w:rPr>
          <w:iCs/>
          <w:lang w:eastAsia="ja-JP"/>
        </w:rPr>
        <w:t xml:space="preserve">FFS: Whether a single </w:t>
      </w:r>
      <w:proofErr w:type="spellStart"/>
      <w:r>
        <w:rPr>
          <w:iCs/>
          <w:lang w:eastAsia="ja-JP"/>
        </w:rPr>
        <w:t>TBoMS</w:t>
      </w:r>
      <w:proofErr w:type="spellEnd"/>
      <w:r>
        <w:rPr>
          <w:iCs/>
          <w:lang w:eastAsia="ja-JP"/>
        </w:rPr>
        <w:t xml:space="preserve"> can be repeated or not</w:t>
      </w:r>
    </w:p>
    <w:p w14:paraId="3B30E1ED" w14:textId="77777777" w:rsidR="00B722E3" w:rsidRDefault="00B722E3" w:rsidP="00B722E3">
      <w:pPr>
        <w:pStyle w:val="aff1"/>
        <w:numPr>
          <w:ilvl w:val="1"/>
          <w:numId w:val="28"/>
        </w:numPr>
        <w:snapToGrid w:val="0"/>
        <w:spacing w:after="0"/>
        <w:ind w:leftChars="0" w:left="840"/>
        <w:rPr>
          <w:iCs/>
          <w:lang w:eastAsia="ja-JP"/>
        </w:rPr>
      </w:pPr>
      <w:r>
        <w:rPr>
          <w:iCs/>
          <w:lang w:eastAsia="ja-JP"/>
        </w:rPr>
        <w:t>FFS: other implications, e.g., power control, collision handling and so on</w:t>
      </w:r>
    </w:p>
    <w:p w14:paraId="6C0CBB15" w14:textId="15FFB0A3" w:rsidR="00B722E3" w:rsidRDefault="00B722E3" w:rsidP="00BF3637">
      <w:pPr>
        <w:tabs>
          <w:tab w:val="left" w:pos="3590"/>
        </w:tabs>
        <w:spacing w:after="0"/>
        <w:rPr>
          <w:rFonts w:eastAsiaTheme="minorEastAsia"/>
          <w:lang w:eastAsia="ja-JP"/>
        </w:rPr>
      </w:pPr>
    </w:p>
    <w:p w14:paraId="53D05696" w14:textId="41B72E77" w:rsidR="00A047B7" w:rsidRPr="00E67B73" w:rsidRDefault="00A047B7" w:rsidP="00A047B7">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5</w:t>
      </w:r>
      <w:r w:rsidRPr="00E67B73">
        <w:rPr>
          <w:u w:val="single"/>
          <w:lang w:eastAsia="ja-JP"/>
        </w:rPr>
        <w:t>e</w:t>
      </w:r>
    </w:p>
    <w:p w14:paraId="73B2ECEA" w14:textId="55826180" w:rsidR="00A047B7" w:rsidRDefault="00A047B7" w:rsidP="00A047B7">
      <w:pPr>
        <w:pStyle w:val="Agreements"/>
      </w:pPr>
      <w:r>
        <w:rPr>
          <w:highlight w:val="green"/>
        </w:rPr>
        <w:t>Agreement:</w:t>
      </w:r>
    </w:p>
    <w:p w14:paraId="3237B935" w14:textId="77777777" w:rsidR="00A047B7" w:rsidRDefault="00A047B7" w:rsidP="00A047B7">
      <w:pPr>
        <w:pStyle w:val="aff1"/>
        <w:widowControl w:val="0"/>
        <w:numPr>
          <w:ilvl w:val="0"/>
          <w:numId w:val="30"/>
        </w:numPr>
        <w:snapToGrid w:val="0"/>
        <w:spacing w:after="0"/>
        <w:ind w:leftChars="0"/>
        <w:jc w:val="both"/>
        <w:rPr>
          <w:rFonts w:eastAsiaTheme="minorEastAsia"/>
        </w:rPr>
      </w:pPr>
      <w:r>
        <w:rPr>
          <w:rFonts w:eastAsiaTheme="minorEastAsia" w:hint="eastAsia"/>
        </w:rPr>
        <w:t>T</w:t>
      </w:r>
      <w:r>
        <w:rPr>
          <w:rFonts w:eastAsiaTheme="minorEastAsia"/>
        </w:rPr>
        <w:t xml:space="preserve">he following 2 options for time domain resource determination for </w:t>
      </w:r>
      <w:proofErr w:type="spellStart"/>
      <w:r>
        <w:rPr>
          <w:rFonts w:eastAsiaTheme="minorEastAsia"/>
        </w:rPr>
        <w:t>TBoMS</w:t>
      </w:r>
      <w:proofErr w:type="spellEnd"/>
      <w:r>
        <w:rPr>
          <w:rFonts w:eastAsiaTheme="minorEastAsia"/>
        </w:rPr>
        <w:t xml:space="preserve"> are considered for down selection during RAN1#105e.</w:t>
      </w:r>
    </w:p>
    <w:p w14:paraId="1EC8E4D2" w14:textId="77777777" w:rsidR="00A047B7"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O</w:t>
      </w:r>
      <w:r>
        <w:rPr>
          <w:rFonts w:eastAsiaTheme="minorEastAsia"/>
        </w:rPr>
        <w:t xml:space="preserve">ption 1: Time domain resource determination for </w:t>
      </w:r>
      <w:proofErr w:type="spellStart"/>
      <w:r>
        <w:rPr>
          <w:rFonts w:eastAsiaTheme="minorEastAsia"/>
        </w:rPr>
        <w:t>TBoMS</w:t>
      </w:r>
      <w:proofErr w:type="spellEnd"/>
      <w:r>
        <w:rPr>
          <w:rFonts w:eastAsiaTheme="minorEastAsia"/>
        </w:rPr>
        <w:t xml:space="preserve"> can be performed only via PUSCH repetition Type A like TDRA.</w:t>
      </w:r>
    </w:p>
    <w:p w14:paraId="1BFF1978" w14:textId="77777777" w:rsidR="00A047B7"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O</w:t>
      </w:r>
      <w:r>
        <w:rPr>
          <w:rFonts w:eastAsiaTheme="minorEastAsia"/>
        </w:rPr>
        <w:t xml:space="preserve">ption 2: Time domain resource determination for </w:t>
      </w:r>
      <w:proofErr w:type="spellStart"/>
      <w:r>
        <w:rPr>
          <w:rFonts w:eastAsiaTheme="minorEastAsia"/>
        </w:rPr>
        <w:t>TBoMS</w:t>
      </w:r>
      <w:proofErr w:type="spellEnd"/>
      <w:r>
        <w:rPr>
          <w:rFonts w:eastAsiaTheme="minorEastAsia"/>
        </w:rPr>
        <w:t xml:space="preserve"> can be performed via PUSCH repetition Type A </w:t>
      </w:r>
      <w:r>
        <w:rPr>
          <w:rFonts w:eastAsiaTheme="minorEastAsia"/>
        </w:rPr>
        <w:lastRenderedPageBreak/>
        <w:t>like TDRA or via PUSCH repetition Type B like TDRA.</w:t>
      </w:r>
    </w:p>
    <w:p w14:paraId="2480C785" w14:textId="77777777" w:rsidR="00A047B7" w:rsidRDefault="00A047B7" w:rsidP="00A047B7">
      <w:pPr>
        <w:pStyle w:val="aff1"/>
        <w:widowControl w:val="0"/>
        <w:numPr>
          <w:ilvl w:val="2"/>
          <w:numId w:val="30"/>
        </w:numPr>
        <w:snapToGrid w:val="0"/>
        <w:spacing w:after="0"/>
        <w:ind w:leftChars="0"/>
        <w:jc w:val="both"/>
        <w:rPr>
          <w:rFonts w:eastAsiaTheme="minorEastAsia"/>
        </w:rPr>
      </w:pPr>
      <w:r>
        <w:rPr>
          <w:rFonts w:eastAsiaTheme="minorEastAsia" w:hint="eastAsia"/>
        </w:rPr>
        <w:t>T</w:t>
      </w:r>
      <w:r>
        <w:rPr>
          <w:rFonts w:eastAsiaTheme="minorEastAsia"/>
        </w:rPr>
        <w:t xml:space="preserve">he use of PUSCH repetition Type B like TDRA for time domain resource determination is according to an additional UE capability for a </w:t>
      </w:r>
      <w:proofErr w:type="spellStart"/>
      <w:r>
        <w:rPr>
          <w:rFonts w:eastAsiaTheme="minorEastAsia"/>
        </w:rPr>
        <w:t>TBoMS</w:t>
      </w:r>
      <w:proofErr w:type="spellEnd"/>
      <w:r>
        <w:rPr>
          <w:rFonts w:eastAsiaTheme="minorEastAsia"/>
        </w:rPr>
        <w:t xml:space="preserve"> capable UE.</w:t>
      </w:r>
    </w:p>
    <w:p w14:paraId="7B72F242" w14:textId="77777777" w:rsidR="00A047B7" w:rsidRPr="00006103" w:rsidRDefault="00A047B7" w:rsidP="00A047B7">
      <w:pPr>
        <w:pStyle w:val="aff1"/>
        <w:widowControl w:val="0"/>
        <w:numPr>
          <w:ilvl w:val="2"/>
          <w:numId w:val="30"/>
        </w:numPr>
        <w:snapToGrid w:val="0"/>
        <w:spacing w:after="0"/>
        <w:ind w:leftChars="0"/>
        <w:jc w:val="both"/>
        <w:rPr>
          <w:rFonts w:eastAsiaTheme="minorEastAsia"/>
        </w:rPr>
      </w:pPr>
      <w:r>
        <w:rPr>
          <w:rFonts w:eastAsiaTheme="minorEastAsia" w:hint="eastAsia"/>
        </w:rPr>
        <w:t>F</w:t>
      </w:r>
      <w:r>
        <w:rPr>
          <w:rFonts w:eastAsiaTheme="minorEastAsia"/>
        </w:rPr>
        <w:t>FS: DMRS pattern for PUSCH repetition Type B like TDRA</w:t>
      </w:r>
    </w:p>
    <w:p w14:paraId="03C4CFFB" w14:textId="05E35620" w:rsidR="00A047B7" w:rsidRDefault="00A047B7" w:rsidP="00A047B7">
      <w:pPr>
        <w:pStyle w:val="Agreements"/>
      </w:pPr>
      <w:r>
        <w:rPr>
          <w:highlight w:val="green"/>
        </w:rPr>
        <w:t>Agreement:</w:t>
      </w:r>
    </w:p>
    <w:p w14:paraId="306B895B" w14:textId="77777777" w:rsidR="00A047B7" w:rsidRDefault="00A047B7" w:rsidP="00A047B7">
      <w:pPr>
        <w:pStyle w:val="aff1"/>
        <w:widowControl w:val="0"/>
        <w:numPr>
          <w:ilvl w:val="0"/>
          <w:numId w:val="30"/>
        </w:numPr>
        <w:snapToGrid w:val="0"/>
        <w:spacing w:after="0"/>
        <w:ind w:leftChars="0"/>
        <w:jc w:val="both"/>
        <w:rPr>
          <w:rFonts w:eastAsiaTheme="minorEastAsia"/>
        </w:rPr>
      </w:pPr>
      <w:r>
        <w:rPr>
          <w:rFonts w:eastAsiaTheme="minorEastAsia" w:hint="eastAsia"/>
        </w:rPr>
        <w:t>T</w:t>
      </w:r>
      <w:r>
        <w:rPr>
          <w:rFonts w:eastAsiaTheme="minorEastAsia"/>
        </w:rPr>
        <w:t xml:space="preserve">ime domain resource determination for </w:t>
      </w:r>
      <w:proofErr w:type="spellStart"/>
      <w:r>
        <w:rPr>
          <w:rFonts w:eastAsiaTheme="minorEastAsia"/>
        </w:rPr>
        <w:t>TBoMS</w:t>
      </w:r>
      <w:proofErr w:type="spellEnd"/>
      <w:r>
        <w:rPr>
          <w:rFonts w:eastAsiaTheme="minorEastAsia"/>
        </w:rPr>
        <w:t xml:space="preserve"> can be performed only via PUSCH repetition Type A like TDRA.</w:t>
      </w:r>
    </w:p>
    <w:p w14:paraId="2881323D" w14:textId="77777777" w:rsidR="00A047B7"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Details</w:t>
      </w:r>
    </w:p>
    <w:p w14:paraId="7F712141" w14:textId="77777777" w:rsidR="00A047B7" w:rsidRPr="008A7C2F"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optimizations for time domain resource determination are necessary for allocating resource in the S slots (for the unpaired spectrum case).</w:t>
      </w:r>
    </w:p>
    <w:p w14:paraId="3215A550" w14:textId="7D6BCF4E" w:rsidR="00A047B7" w:rsidRDefault="00A047B7" w:rsidP="00A047B7">
      <w:pPr>
        <w:pStyle w:val="Agreements"/>
      </w:pPr>
      <w:r w:rsidRPr="008A7C2F">
        <w:rPr>
          <w:highlight w:val="darkYellow"/>
        </w:rPr>
        <w:t>Working assumption:</w:t>
      </w:r>
    </w:p>
    <w:p w14:paraId="0373BAB8" w14:textId="77777777" w:rsidR="00A047B7" w:rsidRPr="008A7C2F" w:rsidRDefault="00A047B7" w:rsidP="00A047B7">
      <w:pPr>
        <w:pStyle w:val="aff1"/>
        <w:widowControl w:val="0"/>
        <w:numPr>
          <w:ilvl w:val="0"/>
          <w:numId w:val="30"/>
        </w:numPr>
        <w:snapToGrid w:val="0"/>
        <w:spacing w:after="0"/>
        <w:ind w:leftChars="0"/>
        <w:jc w:val="both"/>
        <w:rPr>
          <w:rFonts w:eastAsiaTheme="minorEastAsia"/>
        </w:rPr>
      </w:pPr>
      <w:r>
        <w:rPr>
          <w:rFonts w:eastAsiaTheme="minorEastAsia" w:hint="eastAsia"/>
        </w:rPr>
        <w:t>A</w:t>
      </w:r>
      <w:r>
        <w:rPr>
          <w:rFonts w:eastAsiaTheme="minorEastAsia"/>
        </w:rPr>
        <w:t xml:space="preserve">llocating resources for </w:t>
      </w:r>
      <w:proofErr w:type="spellStart"/>
      <w:r>
        <w:rPr>
          <w:rFonts w:eastAsiaTheme="minorEastAsia"/>
        </w:rPr>
        <w:t>TBoMS</w:t>
      </w:r>
      <w:proofErr w:type="spellEnd"/>
      <w:r>
        <w:rPr>
          <w:rFonts w:eastAsiaTheme="minorEastAsia"/>
        </w:rPr>
        <w:t xml:space="preserve"> in the special slot in TDD is possible according to the agreed time domain resource determination for </w:t>
      </w:r>
      <w:proofErr w:type="spellStart"/>
      <w:r>
        <w:rPr>
          <w:rFonts w:eastAsiaTheme="minorEastAsia"/>
        </w:rPr>
        <w:t>TBoMS</w:t>
      </w:r>
      <w:proofErr w:type="spellEnd"/>
      <w:r>
        <w:rPr>
          <w:rFonts w:eastAsiaTheme="minorEastAsia"/>
        </w:rPr>
        <w:t>.</w:t>
      </w:r>
    </w:p>
    <w:p w14:paraId="0D28083A" w14:textId="3791FF7B" w:rsidR="00A047B7" w:rsidRDefault="00A047B7" w:rsidP="00BF3637">
      <w:pPr>
        <w:tabs>
          <w:tab w:val="left" w:pos="3590"/>
        </w:tabs>
        <w:spacing w:after="0"/>
        <w:rPr>
          <w:rFonts w:eastAsiaTheme="minorEastAsia"/>
          <w:lang w:eastAsia="ja-JP"/>
        </w:rPr>
      </w:pPr>
    </w:p>
    <w:p w14:paraId="46D2DCB0" w14:textId="4E0DE4DF" w:rsidR="00A047B7" w:rsidRDefault="00A047B7" w:rsidP="00A047B7">
      <w:pPr>
        <w:pStyle w:val="Agreements"/>
      </w:pPr>
      <w:r>
        <w:rPr>
          <w:highlight w:val="green"/>
        </w:rPr>
        <w:t>Agreement:</w:t>
      </w:r>
    </w:p>
    <w:p w14:paraId="22691DD6" w14:textId="77777777" w:rsidR="00A047B7" w:rsidRDefault="00A047B7" w:rsidP="00A047B7">
      <w:pPr>
        <w:pStyle w:val="aff1"/>
        <w:widowControl w:val="0"/>
        <w:numPr>
          <w:ilvl w:val="0"/>
          <w:numId w:val="30"/>
        </w:numPr>
        <w:snapToGrid w:val="0"/>
        <w:spacing w:after="0"/>
        <w:ind w:leftChars="0"/>
        <w:jc w:val="both"/>
        <w:rPr>
          <w:rFonts w:eastAsiaTheme="minorEastAsia"/>
        </w:rPr>
      </w:pPr>
      <w:r>
        <w:rPr>
          <w:rFonts w:eastAsiaTheme="minorEastAsia" w:hint="eastAsia"/>
        </w:rPr>
        <w:t>N</w:t>
      </w:r>
      <w:r>
        <w:rPr>
          <w:rFonts w:eastAsiaTheme="minorEastAsia"/>
        </w:rPr>
        <w:t xml:space="preserve">umber of slots allocated for </w:t>
      </w:r>
      <w:proofErr w:type="spellStart"/>
      <w:r>
        <w:rPr>
          <w:rFonts w:eastAsiaTheme="minorEastAsia"/>
        </w:rPr>
        <w:t>TBoMS</w:t>
      </w:r>
      <w:proofErr w:type="spellEnd"/>
      <w:r>
        <w:rPr>
          <w:rFonts w:eastAsiaTheme="minorEastAsia"/>
        </w:rPr>
        <w:t xml:space="preserve"> is determined by using a row index of a TDRA list, configured via RRC.</w:t>
      </w:r>
    </w:p>
    <w:p w14:paraId="35AA62AD" w14:textId="77777777" w:rsidR="00A047B7" w:rsidRPr="008A7C2F" w:rsidRDefault="00A047B7" w:rsidP="00A047B7">
      <w:pPr>
        <w:pStyle w:val="aff1"/>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FS: Details</w:t>
      </w:r>
    </w:p>
    <w:p w14:paraId="7702F08A" w14:textId="62B39697" w:rsidR="00A047B7" w:rsidRDefault="00A047B7" w:rsidP="00BF3637">
      <w:pPr>
        <w:tabs>
          <w:tab w:val="left" w:pos="3590"/>
        </w:tabs>
        <w:spacing w:after="0"/>
        <w:rPr>
          <w:rFonts w:eastAsiaTheme="minorEastAsia"/>
          <w:lang w:eastAsia="ja-JP"/>
        </w:rPr>
      </w:pPr>
    </w:p>
    <w:p w14:paraId="3E2FA4EF" w14:textId="6D21D66F" w:rsidR="00A047B7" w:rsidRDefault="00A047B7" w:rsidP="00A047B7">
      <w:pPr>
        <w:pStyle w:val="Agreements"/>
      </w:pPr>
      <w:r>
        <w:rPr>
          <w:highlight w:val="green"/>
        </w:rPr>
        <w:t>Agreement:</w:t>
      </w:r>
    </w:p>
    <w:p w14:paraId="44D73CDD" w14:textId="77777777" w:rsidR="00A047B7" w:rsidRDefault="00A047B7" w:rsidP="00A047B7">
      <w:pPr>
        <w:pStyle w:val="aff1"/>
        <w:widowControl w:val="0"/>
        <w:numPr>
          <w:ilvl w:val="0"/>
          <w:numId w:val="31"/>
        </w:numPr>
        <w:snapToGrid w:val="0"/>
        <w:spacing w:after="0"/>
        <w:ind w:leftChars="0"/>
        <w:jc w:val="both"/>
        <w:rPr>
          <w:rFonts w:eastAsiaTheme="minorEastAsia"/>
        </w:rPr>
      </w:pPr>
      <w:r>
        <w:rPr>
          <w:rFonts w:eastAsiaTheme="minorEastAsia" w:hint="eastAsia"/>
        </w:rPr>
        <w:t>T</w:t>
      </w:r>
      <w:r>
        <w:rPr>
          <w:rFonts w:eastAsiaTheme="minorEastAsia"/>
        </w:rPr>
        <w:t xml:space="preserve">he following approach is used to calculate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info</m:t>
            </m:r>
          </m:sub>
        </m:sSub>
      </m:oMath>
      <w:r>
        <w:rPr>
          <w:rFonts w:eastAsiaTheme="minorEastAsia" w:hint="eastAsia"/>
        </w:rPr>
        <w:t xml:space="preserve"> </w:t>
      </w:r>
      <w:r>
        <w:rPr>
          <w:rFonts w:eastAsiaTheme="minorEastAsia"/>
        </w:rPr>
        <w:t xml:space="preserve">for </w:t>
      </w:r>
      <w:proofErr w:type="spellStart"/>
      <w:r>
        <w:rPr>
          <w:rFonts w:eastAsiaTheme="minorEastAsia"/>
        </w:rPr>
        <w:t>TBoMS</w:t>
      </w:r>
      <w:proofErr w:type="spellEnd"/>
      <w:r>
        <w:rPr>
          <w:rFonts w:eastAsiaTheme="minorEastAsia"/>
        </w:rPr>
        <w:t>.</w:t>
      </w:r>
    </w:p>
    <w:p w14:paraId="1046D489" w14:textId="77777777" w:rsidR="00A047B7" w:rsidRDefault="00A047B7" w:rsidP="00A047B7">
      <w:pPr>
        <w:pStyle w:val="aff1"/>
        <w:widowControl w:val="0"/>
        <w:numPr>
          <w:ilvl w:val="1"/>
          <w:numId w:val="31"/>
        </w:numPr>
        <w:snapToGrid w:val="0"/>
        <w:spacing w:after="0"/>
        <w:ind w:leftChars="0"/>
        <w:jc w:val="both"/>
        <w:rPr>
          <w:rFonts w:eastAsiaTheme="minorEastAsia"/>
        </w:rPr>
      </w:pPr>
      <w:r>
        <w:rPr>
          <w:rFonts w:eastAsiaTheme="minorEastAsia" w:hint="eastAsia"/>
        </w:rPr>
        <w:t>A</w:t>
      </w:r>
      <w:r>
        <w:rPr>
          <w:rFonts w:eastAsiaTheme="minorEastAsia"/>
        </w:rPr>
        <w:t xml:space="preserve">pproach 2: Based on the number of REs determined in the first L symbols over which the </w:t>
      </w:r>
      <w:proofErr w:type="spellStart"/>
      <w:r>
        <w:rPr>
          <w:rFonts w:eastAsiaTheme="minorEastAsia"/>
        </w:rPr>
        <w:t>TBoMS</w:t>
      </w:r>
      <w:proofErr w:type="spellEnd"/>
      <w:r>
        <w:rPr>
          <w:rFonts w:eastAsiaTheme="minorEastAsia"/>
        </w:rPr>
        <w:t xml:space="preserve"> transmission is allocated, scaled by </w:t>
      </w:r>
      <m:oMath>
        <m:r>
          <w:rPr>
            <w:rFonts w:ascii="Cambria Math" w:eastAsiaTheme="minorEastAsia" w:hAnsi="Cambria Math"/>
          </w:rPr>
          <m:t>K≥1</m:t>
        </m:r>
      </m:oMath>
      <w:r>
        <w:rPr>
          <w:rFonts w:eastAsiaTheme="minorEastAsia" w:hint="eastAsia"/>
        </w:rPr>
        <w:t>.</w:t>
      </w:r>
    </w:p>
    <w:p w14:paraId="085454FA" w14:textId="77777777" w:rsidR="00A047B7" w:rsidRDefault="00A047B7" w:rsidP="00A047B7">
      <w:pPr>
        <w:pStyle w:val="aff1"/>
        <w:widowControl w:val="0"/>
        <w:numPr>
          <w:ilvl w:val="2"/>
          <w:numId w:val="31"/>
        </w:numPr>
        <w:snapToGrid w:val="0"/>
        <w:spacing w:after="0"/>
        <w:ind w:leftChars="0"/>
        <w:jc w:val="both"/>
        <w:rPr>
          <w:rFonts w:eastAsiaTheme="minorEastAsia"/>
        </w:rPr>
      </w:pPr>
      <w:r>
        <w:rPr>
          <w:rFonts w:eastAsiaTheme="minorEastAsia" w:hint="eastAsia"/>
        </w:rPr>
        <w:t>F</w:t>
      </w:r>
      <w:r>
        <w:rPr>
          <w:rFonts w:eastAsiaTheme="minorEastAsia"/>
        </w:rPr>
        <w:t xml:space="preserve">FS: The definition of </w:t>
      </w:r>
      <m:oMath>
        <m:r>
          <w:rPr>
            <w:rFonts w:ascii="Cambria Math" w:eastAsiaTheme="minorEastAsia" w:hAnsi="Cambria Math"/>
          </w:rPr>
          <m:t>K</m:t>
        </m:r>
      </m:oMath>
    </w:p>
    <w:p w14:paraId="264CC00E" w14:textId="77777777" w:rsidR="00A047B7" w:rsidRDefault="00A047B7" w:rsidP="00A047B7">
      <w:pPr>
        <w:pStyle w:val="aff1"/>
        <w:widowControl w:val="0"/>
        <w:numPr>
          <w:ilvl w:val="0"/>
          <w:numId w:val="31"/>
        </w:numPr>
        <w:snapToGrid w:val="0"/>
        <w:spacing w:after="0"/>
        <w:ind w:leftChars="0"/>
        <w:jc w:val="both"/>
        <w:rPr>
          <w:rFonts w:eastAsiaTheme="minorEastAsia"/>
        </w:rPr>
      </w:pPr>
      <w:r>
        <w:rPr>
          <w:rFonts w:eastAsiaTheme="minorEastAsia" w:hint="eastAsia"/>
        </w:rPr>
        <w:t>L</w:t>
      </w:r>
      <w:r>
        <w:rPr>
          <w:rFonts w:eastAsiaTheme="minorEastAsia"/>
        </w:rPr>
        <w:t xml:space="preserve"> is the number of symbols determined using the SLIV of PUSCH indicated via TDRA.</w:t>
      </w:r>
    </w:p>
    <w:p w14:paraId="6970ACA1" w14:textId="77777777" w:rsidR="00A047B7" w:rsidRDefault="00A047B7" w:rsidP="00A047B7">
      <w:pPr>
        <w:pStyle w:val="aff1"/>
        <w:widowControl w:val="0"/>
        <w:numPr>
          <w:ilvl w:val="0"/>
          <w:numId w:val="31"/>
        </w:numPr>
        <w:snapToGrid w:val="0"/>
        <w:spacing w:after="0"/>
        <w:ind w:leftChars="0"/>
        <w:jc w:val="both"/>
        <w:rPr>
          <w:rFonts w:eastAsiaTheme="minorEastAsia"/>
        </w:rPr>
      </w:pPr>
      <w:r>
        <w:rPr>
          <w:rFonts w:eastAsiaTheme="minorEastAsia" w:hint="eastAsia"/>
        </w:rPr>
        <w:t>F</w:t>
      </w:r>
      <w:r>
        <w:rPr>
          <w:rFonts w:eastAsiaTheme="minorEastAsia"/>
        </w:rPr>
        <w:t xml:space="preserve">FS: Impacts and further details if repetitions of </w:t>
      </w:r>
      <w:proofErr w:type="spellStart"/>
      <w:r>
        <w:rPr>
          <w:rFonts w:eastAsiaTheme="minorEastAsia"/>
        </w:rPr>
        <w:t>TBoMS</w:t>
      </w:r>
      <w:proofErr w:type="spellEnd"/>
      <w:r>
        <w:rPr>
          <w:rFonts w:eastAsiaTheme="minorEastAsia"/>
        </w:rPr>
        <w:t xml:space="preserve"> is supported.</w:t>
      </w:r>
    </w:p>
    <w:p w14:paraId="229B8AA3" w14:textId="77777777" w:rsidR="00A047B7" w:rsidRPr="008A7C2F" w:rsidRDefault="00A047B7" w:rsidP="00A047B7">
      <w:pPr>
        <w:pStyle w:val="aff1"/>
        <w:widowControl w:val="0"/>
        <w:numPr>
          <w:ilvl w:val="0"/>
          <w:numId w:val="31"/>
        </w:numPr>
        <w:snapToGrid w:val="0"/>
        <w:spacing w:after="0"/>
        <w:ind w:leftChars="0"/>
        <w:jc w:val="both"/>
        <w:rPr>
          <w:rFonts w:eastAsiaTheme="minorEastAsia"/>
        </w:rPr>
      </w:pPr>
      <w:r>
        <w:rPr>
          <w:rFonts w:eastAsiaTheme="minorEastAsia" w:hint="eastAsia"/>
        </w:rPr>
        <w:t>F</w:t>
      </w:r>
      <w:r>
        <w:rPr>
          <w:rFonts w:eastAsiaTheme="minorEastAsia"/>
        </w:rPr>
        <w:t xml:space="preserve">FS: Whether the symbols over which the </w:t>
      </w:r>
      <w:proofErr w:type="spellStart"/>
      <w:r>
        <w:rPr>
          <w:rFonts w:eastAsiaTheme="minorEastAsia"/>
        </w:rPr>
        <w:t>TBoMS</w:t>
      </w:r>
      <w:proofErr w:type="spellEnd"/>
      <w:r>
        <w:rPr>
          <w:rFonts w:eastAsiaTheme="minorEastAsia"/>
        </w:rPr>
        <w:t xml:space="preserve"> transmission is allocated are the same or can be different from the symbols over which the </w:t>
      </w:r>
      <w:proofErr w:type="spellStart"/>
      <w:r>
        <w:rPr>
          <w:rFonts w:eastAsiaTheme="minorEastAsia"/>
        </w:rPr>
        <w:t>TBoMS</w:t>
      </w:r>
      <w:proofErr w:type="spellEnd"/>
      <w:r>
        <w:rPr>
          <w:rFonts w:eastAsiaTheme="minorEastAsia"/>
        </w:rPr>
        <w:t xml:space="preserve"> transmission is performed, and details on how to handle such scenarios.</w:t>
      </w:r>
    </w:p>
    <w:p w14:paraId="1EA51552" w14:textId="3D59BEA8" w:rsidR="00A047B7" w:rsidRDefault="00A047B7" w:rsidP="00BF3637">
      <w:pPr>
        <w:tabs>
          <w:tab w:val="left" w:pos="3590"/>
        </w:tabs>
        <w:spacing w:after="0"/>
        <w:rPr>
          <w:rFonts w:eastAsiaTheme="minorEastAsia"/>
          <w:lang w:eastAsia="ja-JP"/>
        </w:rPr>
      </w:pPr>
    </w:p>
    <w:p w14:paraId="4C2B7259" w14:textId="4096DC66" w:rsidR="00A047B7" w:rsidRDefault="00A047B7" w:rsidP="00A047B7">
      <w:pPr>
        <w:pStyle w:val="Agreements"/>
      </w:pPr>
      <w:r>
        <w:rPr>
          <w:highlight w:val="green"/>
        </w:rPr>
        <w:t>Agreement:</w:t>
      </w:r>
    </w:p>
    <w:p w14:paraId="39CE8F9B"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F</w:t>
      </w:r>
      <w:r>
        <w:rPr>
          <w:rFonts w:eastAsiaTheme="minorEastAsia"/>
        </w:rPr>
        <w:t xml:space="preserve">or TBS determination of </w:t>
      </w:r>
      <w:proofErr w:type="spellStart"/>
      <w:r>
        <w:rPr>
          <w:rFonts w:eastAsiaTheme="minorEastAsia"/>
        </w:rPr>
        <w:t>TBoMS</w:t>
      </w:r>
      <w:proofErr w:type="spellEnd"/>
    </w:p>
    <w:p w14:paraId="44680DE4" w14:textId="77777777" w:rsidR="00A047B7" w:rsidRDefault="008343D3" w:rsidP="00A047B7">
      <w:pPr>
        <w:pStyle w:val="aff1"/>
        <w:widowControl w:val="0"/>
        <w:numPr>
          <w:ilvl w:val="1"/>
          <w:numId w:val="32"/>
        </w:numPr>
        <w:snapToGrid w:val="0"/>
        <w:spacing w:after="0"/>
        <w:ind w:leftChars="0"/>
        <w:jc w:val="both"/>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oh</m:t>
            </m:r>
          </m:sub>
          <m:sup>
            <m:r>
              <w:rPr>
                <w:rFonts w:ascii="Cambria Math" w:eastAsiaTheme="minorEastAsia" w:hAnsi="Cambria Math"/>
              </w:rPr>
              <m:t>PRB</m:t>
            </m:r>
          </m:sup>
        </m:sSubSup>
      </m:oMath>
      <w:r w:rsidR="00A047B7">
        <w:rPr>
          <w:rFonts w:eastAsiaTheme="minorEastAsia" w:hint="eastAsia"/>
        </w:rPr>
        <w:t xml:space="preserve"> </w:t>
      </w:r>
      <w:r w:rsidR="00A047B7">
        <w:rPr>
          <w:rFonts w:eastAsiaTheme="minorEastAsia"/>
        </w:rPr>
        <w:t xml:space="preserve">is configured by </w:t>
      </w:r>
      <w:proofErr w:type="spellStart"/>
      <w:r w:rsidR="00A047B7">
        <w:rPr>
          <w:rFonts w:eastAsiaTheme="minorEastAsia"/>
        </w:rPr>
        <w:t>xOverhed</w:t>
      </w:r>
      <w:proofErr w:type="spellEnd"/>
      <w:r w:rsidR="00A047B7">
        <w:rPr>
          <w:rFonts w:eastAsiaTheme="minorEastAsia"/>
        </w:rPr>
        <w:t xml:space="preserve"> and represents the overhead per slot.</w:t>
      </w:r>
    </w:p>
    <w:p w14:paraId="66E9C2D6" w14:textId="77777777" w:rsidR="00A047B7" w:rsidRDefault="008343D3" w:rsidP="00A047B7">
      <w:pPr>
        <w:pStyle w:val="aff1"/>
        <w:widowControl w:val="0"/>
        <w:numPr>
          <w:ilvl w:val="1"/>
          <w:numId w:val="32"/>
        </w:numPr>
        <w:snapToGrid w:val="0"/>
        <w:spacing w:after="0"/>
        <w:ind w:leftChars="0"/>
        <w:jc w:val="both"/>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oh</m:t>
            </m:r>
          </m:sub>
          <m:sup>
            <m:r>
              <w:rPr>
                <w:rFonts w:ascii="Cambria Math" w:eastAsiaTheme="minorEastAsia" w:hAnsi="Cambria Math"/>
              </w:rPr>
              <m:t>PRB</m:t>
            </m:r>
          </m:sup>
        </m:sSubSup>
      </m:oMath>
      <w:r w:rsidR="00A047B7">
        <w:rPr>
          <w:rFonts w:eastAsiaTheme="minorEastAsia" w:hint="eastAsia"/>
        </w:rPr>
        <w:t xml:space="preserve"> </w:t>
      </w:r>
      <w:r w:rsidR="00A047B7">
        <w:rPr>
          <w:rFonts w:eastAsiaTheme="minorEastAsia"/>
        </w:rPr>
        <w:t xml:space="preserve">is assumed to be the same for all the slots over which the </w:t>
      </w:r>
      <w:proofErr w:type="spellStart"/>
      <w:r w:rsidR="00A047B7">
        <w:rPr>
          <w:rFonts w:eastAsiaTheme="minorEastAsia"/>
        </w:rPr>
        <w:t>TBoMS</w:t>
      </w:r>
      <w:proofErr w:type="spellEnd"/>
      <w:r w:rsidR="00A047B7">
        <w:rPr>
          <w:rFonts w:eastAsiaTheme="minorEastAsia"/>
        </w:rPr>
        <w:t xml:space="preserve"> transmission is allocated.</w:t>
      </w:r>
    </w:p>
    <w:p w14:paraId="30E471DF" w14:textId="77777777" w:rsidR="00A047B7" w:rsidRPr="00006103"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rPr>
        <w:t xml:space="preserve">Note: </w:t>
      </w:r>
      <w:proofErr w:type="spellStart"/>
      <w:r>
        <w:rPr>
          <w:rFonts w:eastAsiaTheme="minorEastAsia"/>
        </w:rPr>
        <w:t>xOverhead</w:t>
      </w:r>
      <w:proofErr w:type="spellEnd"/>
      <w:r>
        <w:rPr>
          <w:rFonts w:eastAsiaTheme="minorEastAsia"/>
        </w:rPr>
        <w:t xml:space="preserve"> configuration is as per Rel.15/16.</w:t>
      </w:r>
    </w:p>
    <w:p w14:paraId="36F4108B" w14:textId="21573DAD" w:rsidR="00A047B7" w:rsidRDefault="00A047B7" w:rsidP="00BF3637">
      <w:pPr>
        <w:tabs>
          <w:tab w:val="left" w:pos="3590"/>
        </w:tabs>
        <w:spacing w:after="0"/>
        <w:rPr>
          <w:rFonts w:eastAsiaTheme="minorEastAsia"/>
          <w:lang w:eastAsia="ja-JP"/>
        </w:rPr>
      </w:pPr>
    </w:p>
    <w:p w14:paraId="4D0D1F74" w14:textId="769DC720" w:rsidR="00A047B7" w:rsidRDefault="00A047B7" w:rsidP="00A047B7">
      <w:pPr>
        <w:pStyle w:val="Agreements"/>
      </w:pPr>
      <w:r w:rsidRPr="00006103">
        <w:rPr>
          <w:highlight w:val="darkYellow"/>
        </w:rPr>
        <w:t>Working assumption:</w:t>
      </w:r>
    </w:p>
    <w:p w14:paraId="0B7C79D0"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A</w:t>
      </w:r>
      <w:r>
        <w:rPr>
          <w:rFonts w:eastAsiaTheme="minorEastAsia"/>
        </w:rPr>
        <w:t xml:space="preserve"> transmission occasion for </w:t>
      </w:r>
      <w:proofErr w:type="spellStart"/>
      <w:r>
        <w:rPr>
          <w:rFonts w:eastAsiaTheme="minorEastAsia"/>
        </w:rPr>
        <w:t>TBoMS</w:t>
      </w:r>
      <w:proofErr w:type="spellEnd"/>
      <w:r>
        <w:rPr>
          <w:rFonts w:eastAsiaTheme="minorEastAsia"/>
        </w:rPr>
        <w:t xml:space="preserve"> (TOT) is constituted of at least one slot or multiple consecutive physical slots for UL transmission.</w:t>
      </w:r>
    </w:p>
    <w:p w14:paraId="4159DDC7" w14:textId="77777777" w:rsidR="00A047B7" w:rsidRDefault="00A047B7" w:rsidP="00A047B7">
      <w:pPr>
        <w:pStyle w:val="aff1"/>
        <w:widowControl w:val="0"/>
        <w:numPr>
          <w:ilvl w:val="1"/>
          <w:numId w:val="32"/>
        </w:numPr>
        <w:snapToGrid w:val="0"/>
        <w:spacing w:after="0"/>
        <w:ind w:leftChars="0"/>
        <w:jc w:val="both"/>
        <w:rPr>
          <w:rFonts w:eastAsiaTheme="minorEastAsia"/>
        </w:rPr>
      </w:pPr>
      <w:r>
        <w:rPr>
          <w:rFonts w:eastAsiaTheme="minorEastAsia" w:hint="eastAsia"/>
        </w:rPr>
        <w:t>F</w:t>
      </w:r>
      <w:r>
        <w:rPr>
          <w:rFonts w:eastAsiaTheme="minorEastAsia"/>
        </w:rPr>
        <w:t>FS: Whether the concept of TOT will be used for designing aspects related to signal generation, e.g., rate matching, power control, etc.</w:t>
      </w:r>
    </w:p>
    <w:p w14:paraId="2F9E047E" w14:textId="77777777" w:rsidR="00A047B7" w:rsidRPr="00006103" w:rsidRDefault="00A047B7" w:rsidP="00A047B7">
      <w:pPr>
        <w:pStyle w:val="aff1"/>
        <w:widowControl w:val="0"/>
        <w:numPr>
          <w:ilvl w:val="1"/>
          <w:numId w:val="32"/>
        </w:numPr>
        <w:snapToGrid w:val="0"/>
        <w:spacing w:after="0"/>
        <w:ind w:leftChars="0"/>
        <w:jc w:val="both"/>
        <w:rPr>
          <w:rFonts w:eastAsiaTheme="minorEastAsia"/>
        </w:rPr>
      </w:pPr>
      <w:r>
        <w:rPr>
          <w:rFonts w:eastAsiaTheme="minorEastAsia" w:hint="eastAsia"/>
        </w:rPr>
        <w:t>F</w:t>
      </w:r>
      <w:r>
        <w:rPr>
          <w:rFonts w:eastAsiaTheme="minorEastAsia"/>
        </w:rPr>
        <w:t>FS: Whether such concept will be specified or not</w:t>
      </w:r>
    </w:p>
    <w:p w14:paraId="2AE5CD99" w14:textId="1A53B406" w:rsidR="00A047B7" w:rsidRDefault="00A047B7" w:rsidP="00BF3637">
      <w:pPr>
        <w:tabs>
          <w:tab w:val="left" w:pos="3590"/>
        </w:tabs>
        <w:spacing w:after="0"/>
        <w:rPr>
          <w:rFonts w:eastAsiaTheme="minorEastAsia"/>
          <w:lang w:eastAsia="ja-JP"/>
        </w:rPr>
      </w:pPr>
    </w:p>
    <w:p w14:paraId="39FB2A17" w14:textId="5169A54F" w:rsidR="00A047B7" w:rsidRDefault="00A047B7" w:rsidP="00A047B7">
      <w:pPr>
        <w:pStyle w:val="Agreements"/>
      </w:pPr>
      <w:r>
        <w:rPr>
          <w:highlight w:val="green"/>
        </w:rPr>
        <w:t>Agreement:</w:t>
      </w:r>
    </w:p>
    <w:p w14:paraId="738A76BD"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T</w:t>
      </w:r>
      <w:r>
        <w:rPr>
          <w:rFonts w:eastAsiaTheme="minorEastAsia"/>
        </w:rPr>
        <w:t xml:space="preserve">he structure of </w:t>
      </w:r>
      <w:proofErr w:type="spellStart"/>
      <w:r>
        <w:rPr>
          <w:rFonts w:eastAsiaTheme="minorEastAsia"/>
        </w:rPr>
        <w:t>TBoMS</w:t>
      </w:r>
      <w:proofErr w:type="spellEnd"/>
      <w:r>
        <w:rPr>
          <w:rFonts w:eastAsiaTheme="minorEastAsia"/>
        </w:rPr>
        <w:t xml:space="preserve"> will be according to only one of these two options (to be down selected in RAN1#106e).</w:t>
      </w:r>
    </w:p>
    <w:p w14:paraId="21FA2E51" w14:textId="77777777" w:rsidR="00A047B7" w:rsidRDefault="00A047B7" w:rsidP="00A047B7">
      <w:pPr>
        <w:pStyle w:val="aff1"/>
        <w:widowControl w:val="0"/>
        <w:numPr>
          <w:ilvl w:val="1"/>
          <w:numId w:val="32"/>
        </w:numPr>
        <w:snapToGrid w:val="0"/>
        <w:spacing w:after="0"/>
        <w:ind w:leftChars="0"/>
        <w:jc w:val="both"/>
        <w:rPr>
          <w:rFonts w:eastAsiaTheme="minorEastAsia"/>
        </w:rPr>
      </w:pPr>
      <w:r>
        <w:rPr>
          <w:rFonts w:eastAsiaTheme="minorEastAsia" w:hint="eastAsia"/>
        </w:rPr>
        <w:t>O</w:t>
      </w:r>
      <w:r>
        <w:rPr>
          <w:rFonts w:eastAsiaTheme="minorEastAsia"/>
        </w:rPr>
        <w:t>ption 3, if a design based on single RV is adopted.</w:t>
      </w:r>
    </w:p>
    <w:p w14:paraId="15CFA46F" w14:textId="77777777" w:rsidR="00A047B7" w:rsidRDefault="00A047B7" w:rsidP="00A047B7">
      <w:pPr>
        <w:pStyle w:val="aff1"/>
        <w:widowControl w:val="0"/>
        <w:numPr>
          <w:ilvl w:val="1"/>
          <w:numId w:val="32"/>
        </w:numPr>
        <w:snapToGrid w:val="0"/>
        <w:spacing w:after="0"/>
        <w:ind w:leftChars="0"/>
        <w:jc w:val="both"/>
        <w:rPr>
          <w:rFonts w:eastAsiaTheme="minorEastAsia"/>
        </w:rPr>
      </w:pPr>
      <w:r>
        <w:rPr>
          <w:rFonts w:eastAsiaTheme="minorEastAsia" w:hint="eastAsia"/>
        </w:rPr>
        <w:t>O</w:t>
      </w:r>
      <w:r>
        <w:rPr>
          <w:rFonts w:eastAsiaTheme="minorEastAsia"/>
        </w:rPr>
        <w:t>ption 4, if a design based on different RV is adopted.</w:t>
      </w:r>
    </w:p>
    <w:p w14:paraId="59E3E2FB"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F</w:t>
      </w:r>
      <w:r>
        <w:rPr>
          <w:rFonts w:eastAsiaTheme="minorEastAsia"/>
        </w:rPr>
        <w:t>FS: Other details, e.g., rate matching, TBS determination, collision handling, etc.</w:t>
      </w:r>
    </w:p>
    <w:p w14:paraId="16879AEA"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T</w:t>
      </w:r>
      <w:r>
        <w:rPr>
          <w:rFonts w:eastAsiaTheme="minorEastAsia"/>
        </w:rPr>
        <w:t>he single RV is not constrained to have only the same coded bits in each slot or in each TOT.</w:t>
      </w:r>
    </w:p>
    <w:p w14:paraId="6B4ED3C7" w14:textId="77777777" w:rsidR="00A047B7" w:rsidRDefault="00A047B7" w:rsidP="00A047B7">
      <w:pPr>
        <w:pStyle w:val="aff1"/>
        <w:widowControl w:val="0"/>
        <w:numPr>
          <w:ilvl w:val="0"/>
          <w:numId w:val="32"/>
        </w:numPr>
        <w:snapToGrid w:val="0"/>
        <w:spacing w:after="0"/>
        <w:ind w:leftChars="0"/>
        <w:jc w:val="both"/>
        <w:rPr>
          <w:rFonts w:eastAsiaTheme="minorEastAsia"/>
        </w:rPr>
      </w:pPr>
      <w:r>
        <w:rPr>
          <w:rFonts w:eastAsiaTheme="minorEastAsia" w:hint="eastAsia"/>
        </w:rPr>
        <w:t>T</w:t>
      </w:r>
      <w:r>
        <w:rPr>
          <w:rFonts w:eastAsiaTheme="minorEastAsia"/>
        </w:rPr>
        <w:t>he concept of TOT as per the corresponding working assumption is used to define Option 3 and Option 4 and may or may not be used to design other details., e.g., rate matching, TBS determination, collision handling and so on.</w:t>
      </w:r>
    </w:p>
    <w:p w14:paraId="182E0ED1" w14:textId="4A77DECD" w:rsidR="00A047B7" w:rsidRDefault="00A047B7" w:rsidP="00BF3637">
      <w:pPr>
        <w:tabs>
          <w:tab w:val="left" w:pos="3590"/>
        </w:tabs>
        <w:spacing w:after="0"/>
        <w:rPr>
          <w:rFonts w:eastAsiaTheme="minorEastAsia"/>
          <w:lang w:eastAsia="ja-JP"/>
        </w:rPr>
      </w:pPr>
    </w:p>
    <w:p w14:paraId="0A62A953" w14:textId="72B5DAB6" w:rsidR="00A047B7" w:rsidRDefault="00A047B7" w:rsidP="00A047B7">
      <w:pPr>
        <w:pStyle w:val="Agreements"/>
      </w:pPr>
      <w:r>
        <w:rPr>
          <w:highlight w:val="green"/>
        </w:rPr>
        <w:t>Agreement:</w:t>
      </w:r>
    </w:p>
    <w:p w14:paraId="06068E07" w14:textId="77777777" w:rsidR="00A047B7" w:rsidRDefault="00A047B7" w:rsidP="00A047B7">
      <w:pPr>
        <w:pStyle w:val="aff1"/>
        <w:widowControl w:val="0"/>
        <w:numPr>
          <w:ilvl w:val="0"/>
          <w:numId w:val="33"/>
        </w:numPr>
        <w:snapToGrid w:val="0"/>
        <w:spacing w:after="0"/>
        <w:ind w:leftChars="0"/>
        <w:jc w:val="both"/>
        <w:rPr>
          <w:rFonts w:eastAsiaTheme="minorEastAsia"/>
        </w:rPr>
      </w:pPr>
      <w:r>
        <w:rPr>
          <w:rFonts w:eastAsiaTheme="minorEastAsia" w:hint="eastAsia"/>
        </w:rPr>
        <w:t>T</w:t>
      </w:r>
      <w:r>
        <w:rPr>
          <w:rFonts w:eastAsiaTheme="minorEastAsia"/>
        </w:rPr>
        <w:t xml:space="preserve">he following three options for rate matching for </w:t>
      </w:r>
      <w:proofErr w:type="spellStart"/>
      <w:r>
        <w:rPr>
          <w:rFonts w:eastAsiaTheme="minorEastAsia"/>
        </w:rPr>
        <w:t>TBoMS</w:t>
      </w:r>
      <w:proofErr w:type="spellEnd"/>
      <w:r>
        <w:rPr>
          <w:rFonts w:eastAsiaTheme="minorEastAsia"/>
        </w:rPr>
        <w:t xml:space="preserve"> are considered for down selection during RAN1#106e, where only one option will be selected.</w:t>
      </w:r>
    </w:p>
    <w:p w14:paraId="448350D9" w14:textId="77777777" w:rsidR="00A047B7" w:rsidRDefault="00A047B7" w:rsidP="00A047B7">
      <w:pPr>
        <w:pStyle w:val="aff1"/>
        <w:widowControl w:val="0"/>
        <w:numPr>
          <w:ilvl w:val="1"/>
          <w:numId w:val="33"/>
        </w:numPr>
        <w:snapToGrid w:val="0"/>
        <w:spacing w:after="0"/>
        <w:ind w:leftChars="0"/>
        <w:jc w:val="both"/>
        <w:rPr>
          <w:rFonts w:eastAsiaTheme="minorEastAsia"/>
        </w:rPr>
      </w:pPr>
      <w:r>
        <w:rPr>
          <w:rFonts w:eastAsiaTheme="minorEastAsia" w:hint="eastAsia"/>
        </w:rPr>
        <w:t>O</w:t>
      </w:r>
      <w:r>
        <w:rPr>
          <w:rFonts w:eastAsiaTheme="minorEastAsia"/>
        </w:rPr>
        <w:t>ption a: Rate matching is performed per slot</w:t>
      </w:r>
    </w:p>
    <w:p w14:paraId="7CC17869" w14:textId="77777777" w:rsidR="00A047B7" w:rsidRDefault="00A047B7" w:rsidP="00A047B7">
      <w:pPr>
        <w:pStyle w:val="aff1"/>
        <w:widowControl w:val="0"/>
        <w:numPr>
          <w:ilvl w:val="1"/>
          <w:numId w:val="33"/>
        </w:numPr>
        <w:snapToGrid w:val="0"/>
        <w:spacing w:after="0"/>
        <w:ind w:leftChars="0"/>
        <w:jc w:val="both"/>
        <w:rPr>
          <w:rFonts w:eastAsiaTheme="minorEastAsia"/>
        </w:rPr>
      </w:pPr>
      <w:r>
        <w:rPr>
          <w:rFonts w:eastAsiaTheme="minorEastAsia" w:hint="eastAsia"/>
        </w:rPr>
        <w:t>O</w:t>
      </w:r>
      <w:r>
        <w:rPr>
          <w:rFonts w:eastAsiaTheme="minorEastAsia"/>
        </w:rPr>
        <w:t>ption b: Rate matching is performed continuously across all the allocated slot(s) per TOT</w:t>
      </w:r>
    </w:p>
    <w:p w14:paraId="25353D59" w14:textId="77777777" w:rsidR="00A047B7" w:rsidRDefault="00A047B7" w:rsidP="00A047B7">
      <w:pPr>
        <w:pStyle w:val="aff1"/>
        <w:widowControl w:val="0"/>
        <w:numPr>
          <w:ilvl w:val="1"/>
          <w:numId w:val="33"/>
        </w:numPr>
        <w:snapToGrid w:val="0"/>
        <w:spacing w:after="0"/>
        <w:ind w:leftChars="0"/>
        <w:jc w:val="both"/>
        <w:rPr>
          <w:rFonts w:eastAsiaTheme="minorEastAsia"/>
        </w:rPr>
      </w:pPr>
      <w:r>
        <w:rPr>
          <w:rFonts w:eastAsiaTheme="minorEastAsia" w:hint="eastAsia"/>
        </w:rPr>
        <w:t>O</w:t>
      </w:r>
      <w:r>
        <w:rPr>
          <w:rFonts w:eastAsiaTheme="minorEastAsia"/>
        </w:rPr>
        <w:t xml:space="preserve">ption c: Rate matching is performed continuously across all the allocated slots / TOTs for </w:t>
      </w:r>
      <w:proofErr w:type="spellStart"/>
      <w:r>
        <w:rPr>
          <w:rFonts w:eastAsiaTheme="minorEastAsia"/>
        </w:rPr>
        <w:t>TBoMS</w:t>
      </w:r>
      <w:proofErr w:type="spellEnd"/>
    </w:p>
    <w:p w14:paraId="067F33B6" w14:textId="77777777" w:rsidR="00A047B7" w:rsidRDefault="00A047B7" w:rsidP="00A047B7">
      <w:pPr>
        <w:pStyle w:val="aff1"/>
        <w:widowControl w:val="0"/>
        <w:numPr>
          <w:ilvl w:val="0"/>
          <w:numId w:val="33"/>
        </w:numPr>
        <w:snapToGrid w:val="0"/>
        <w:spacing w:after="0"/>
        <w:ind w:leftChars="0"/>
        <w:jc w:val="both"/>
        <w:rPr>
          <w:rFonts w:eastAsiaTheme="minorEastAsia"/>
        </w:rPr>
      </w:pPr>
      <w:r>
        <w:rPr>
          <w:rFonts w:eastAsiaTheme="minorEastAsia" w:hint="eastAsia"/>
        </w:rPr>
        <w:t>N</w:t>
      </w:r>
      <w:r>
        <w:rPr>
          <w:rFonts w:eastAsiaTheme="minorEastAsia"/>
        </w:rPr>
        <w:t>ote: “Rate matching is performed per X” means that the time unit for the bit selection and bit interleaving is X.</w:t>
      </w:r>
    </w:p>
    <w:p w14:paraId="58EF7F51" w14:textId="77777777" w:rsidR="00A047B7" w:rsidRDefault="00A047B7" w:rsidP="00A047B7">
      <w:pPr>
        <w:pStyle w:val="aff1"/>
        <w:widowControl w:val="0"/>
        <w:numPr>
          <w:ilvl w:val="0"/>
          <w:numId w:val="33"/>
        </w:numPr>
        <w:snapToGrid w:val="0"/>
        <w:spacing w:after="0"/>
        <w:ind w:leftChars="0"/>
        <w:jc w:val="both"/>
        <w:rPr>
          <w:rFonts w:eastAsiaTheme="minorEastAsia"/>
        </w:rPr>
      </w:pPr>
      <w:r>
        <w:rPr>
          <w:rFonts w:eastAsiaTheme="minorEastAsia" w:hint="eastAsia"/>
        </w:rPr>
        <w:t>N</w:t>
      </w:r>
      <w:r>
        <w:rPr>
          <w:rFonts w:eastAsiaTheme="minorEastAsia"/>
        </w:rPr>
        <w:t>ote 2: The above 3 options imply that the UL resource in the time unit may or may not be consecutive (depending on the given option).</w:t>
      </w:r>
    </w:p>
    <w:p w14:paraId="73AB36CF" w14:textId="77777777" w:rsidR="00A047B7" w:rsidRPr="00A047B7" w:rsidRDefault="00A047B7" w:rsidP="00BF3637">
      <w:pPr>
        <w:tabs>
          <w:tab w:val="left" w:pos="3590"/>
        </w:tabs>
        <w:spacing w:after="0"/>
        <w:rPr>
          <w:rFonts w:eastAsiaTheme="minorEastAsia"/>
          <w:lang w:eastAsia="ja-JP"/>
        </w:rPr>
      </w:pPr>
    </w:p>
    <w:sectPr w:rsidR="00A047B7" w:rsidRPr="00A047B7">
      <w:footerReference w:type="even" r:id="rId28"/>
      <w:footerReference w:type="default" r:id="rId2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304" w14:textId="77777777" w:rsidR="008343D3" w:rsidRDefault="008343D3">
      <w:r>
        <w:separator/>
      </w:r>
    </w:p>
  </w:endnote>
  <w:endnote w:type="continuationSeparator" w:id="0">
    <w:p w14:paraId="37B82B3A" w14:textId="77777777" w:rsidR="008343D3" w:rsidRDefault="008343D3">
      <w:r>
        <w:continuationSeparator/>
      </w:r>
    </w:p>
  </w:endnote>
  <w:endnote w:type="continuationNotice" w:id="1">
    <w:p w14:paraId="7258CFFC" w14:textId="77777777" w:rsidR="008343D3" w:rsidRDefault="00834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B8195D" w:rsidRDefault="00B8195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B8195D" w:rsidRDefault="00B8195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98906" w14:textId="77777777" w:rsidR="008343D3" w:rsidRDefault="008343D3">
      <w:r>
        <w:separator/>
      </w:r>
    </w:p>
  </w:footnote>
  <w:footnote w:type="continuationSeparator" w:id="0">
    <w:p w14:paraId="09D09D01" w14:textId="77777777" w:rsidR="008343D3" w:rsidRDefault="008343D3">
      <w:r>
        <w:continuationSeparator/>
      </w:r>
    </w:p>
  </w:footnote>
  <w:footnote w:type="continuationNotice" w:id="1">
    <w:p w14:paraId="32D36301" w14:textId="77777777" w:rsidR="008343D3" w:rsidRDefault="008343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D19"/>
    <w:multiLevelType w:val="hybridMultilevel"/>
    <w:tmpl w:val="57AAAA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43D126D"/>
    <w:multiLevelType w:val="hybridMultilevel"/>
    <w:tmpl w:val="0EE023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B246F40"/>
    <w:multiLevelType w:val="hybridMultilevel"/>
    <w:tmpl w:val="54EE91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1C1513BF"/>
    <w:multiLevelType w:val="hybridMultilevel"/>
    <w:tmpl w:val="65B09F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F0B13E8"/>
    <w:multiLevelType w:val="hybridMultilevel"/>
    <w:tmpl w:val="DE78495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51967C3"/>
    <w:multiLevelType w:val="hybridMultilevel"/>
    <w:tmpl w:val="98DA6C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3"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5" w15:restartNumberingAfterBreak="0">
    <w:nsid w:val="39535CA0"/>
    <w:multiLevelType w:val="hybridMultilevel"/>
    <w:tmpl w:val="DE748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E61C30"/>
    <w:multiLevelType w:val="hybridMultilevel"/>
    <w:tmpl w:val="491647B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8"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216525"/>
    <w:multiLevelType w:val="hybridMultilevel"/>
    <w:tmpl w:val="21B80AF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6E318CA"/>
    <w:multiLevelType w:val="hybridMultilevel"/>
    <w:tmpl w:val="7A2210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34525E"/>
    <w:multiLevelType w:val="hybridMultilevel"/>
    <w:tmpl w:val="8812B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F0C39A3"/>
    <w:multiLevelType w:val="hybridMultilevel"/>
    <w:tmpl w:val="AB602006"/>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num w:numId="1">
    <w:abstractNumId w:val="29"/>
  </w:num>
  <w:num w:numId="2">
    <w:abstractNumId w:val="32"/>
  </w:num>
  <w:num w:numId="3">
    <w:abstractNumId w:val="16"/>
  </w:num>
  <w:num w:numId="4">
    <w:abstractNumId w:val="28"/>
  </w:num>
  <w:num w:numId="5">
    <w:abstractNumId w:val="22"/>
  </w:num>
  <w:num w:numId="6">
    <w:abstractNumId w:val="23"/>
  </w:num>
  <w:num w:numId="7">
    <w:abstractNumId w:val="19"/>
  </w:num>
  <w:num w:numId="8">
    <w:abstractNumId w:val="31"/>
  </w:num>
  <w:num w:numId="9">
    <w:abstractNumId w:val="4"/>
  </w:num>
  <w:num w:numId="10">
    <w:abstractNumId w:val="11"/>
  </w:num>
  <w:num w:numId="11">
    <w:abstractNumId w:val="3"/>
  </w:num>
  <w:num w:numId="12">
    <w:abstractNumId w:val="27"/>
  </w:num>
  <w:num w:numId="13">
    <w:abstractNumId w:val="26"/>
  </w:num>
  <w:num w:numId="14">
    <w:abstractNumId w:val="18"/>
  </w:num>
  <w:num w:numId="15">
    <w:abstractNumId w:val="2"/>
  </w:num>
  <w:num w:numId="16">
    <w:abstractNumId w:val="8"/>
  </w:num>
  <w:num w:numId="17">
    <w:abstractNumId w:val="13"/>
  </w:num>
  <w:num w:numId="18">
    <w:abstractNumId w:val="14"/>
  </w:num>
  <w:num w:numId="19">
    <w:abstractNumId w:val="30"/>
  </w:num>
  <w:num w:numId="20">
    <w:abstractNumId w:val="12"/>
  </w:num>
  <w:num w:numId="21">
    <w:abstractNumId w:val="1"/>
  </w:num>
  <w:num w:numId="22">
    <w:abstractNumId w:val="10"/>
  </w:num>
  <w:num w:numId="23">
    <w:abstractNumId w:val="7"/>
  </w:num>
  <w:num w:numId="24">
    <w:abstractNumId w:val="15"/>
  </w:num>
  <w:num w:numId="25">
    <w:abstractNumId w:val="33"/>
  </w:num>
  <w:num w:numId="26">
    <w:abstractNumId w:val="6"/>
  </w:num>
  <w:num w:numId="27">
    <w:abstractNumId w:val="5"/>
  </w:num>
  <w:num w:numId="28">
    <w:abstractNumId w:val="10"/>
  </w:num>
  <w:num w:numId="29">
    <w:abstractNumId w:val="17"/>
  </w:num>
  <w:num w:numId="30">
    <w:abstractNumId w:val="21"/>
  </w:num>
  <w:num w:numId="31">
    <w:abstractNumId w:val="24"/>
  </w:num>
  <w:num w:numId="32">
    <w:abstractNumId w:val="25"/>
  </w:num>
  <w:num w:numId="33">
    <w:abstractNumId w:val="0"/>
  </w:num>
  <w:num w:numId="34">
    <w:abstractNumId w:val="9"/>
  </w:num>
  <w:num w:numId="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B1F"/>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174"/>
    <w:rsid w:val="000134B4"/>
    <w:rsid w:val="00013795"/>
    <w:rsid w:val="00013CE7"/>
    <w:rsid w:val="00013E6F"/>
    <w:rsid w:val="000140D4"/>
    <w:rsid w:val="0001480E"/>
    <w:rsid w:val="000150E7"/>
    <w:rsid w:val="00015BBE"/>
    <w:rsid w:val="0001728A"/>
    <w:rsid w:val="00017867"/>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208"/>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08"/>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D38"/>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B9E"/>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0B9C"/>
    <w:rsid w:val="00081405"/>
    <w:rsid w:val="00081D85"/>
    <w:rsid w:val="00081E4C"/>
    <w:rsid w:val="00082B6C"/>
    <w:rsid w:val="00083ACA"/>
    <w:rsid w:val="00083B28"/>
    <w:rsid w:val="00083CFB"/>
    <w:rsid w:val="000854B0"/>
    <w:rsid w:val="00085894"/>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1BA5"/>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39"/>
    <w:rsid w:val="000B07F7"/>
    <w:rsid w:val="000B0BE4"/>
    <w:rsid w:val="000B0EBC"/>
    <w:rsid w:val="000B1005"/>
    <w:rsid w:val="000B19DB"/>
    <w:rsid w:val="000B1BD7"/>
    <w:rsid w:val="000B2408"/>
    <w:rsid w:val="000B2427"/>
    <w:rsid w:val="000B2A9E"/>
    <w:rsid w:val="000B2F17"/>
    <w:rsid w:val="000B3279"/>
    <w:rsid w:val="000B486A"/>
    <w:rsid w:val="000B5228"/>
    <w:rsid w:val="000B52BA"/>
    <w:rsid w:val="000B6066"/>
    <w:rsid w:val="000B63B1"/>
    <w:rsid w:val="000B6F65"/>
    <w:rsid w:val="000B7468"/>
    <w:rsid w:val="000C02E0"/>
    <w:rsid w:val="000C0AD5"/>
    <w:rsid w:val="000C0E68"/>
    <w:rsid w:val="000C0F2B"/>
    <w:rsid w:val="000C270A"/>
    <w:rsid w:val="000C2EB3"/>
    <w:rsid w:val="000C3EA7"/>
    <w:rsid w:val="000C4771"/>
    <w:rsid w:val="000C4EF6"/>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9D2"/>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03E"/>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3C8"/>
    <w:rsid w:val="0010554C"/>
    <w:rsid w:val="00106628"/>
    <w:rsid w:val="00106F60"/>
    <w:rsid w:val="00107D5D"/>
    <w:rsid w:val="00107F2F"/>
    <w:rsid w:val="00110451"/>
    <w:rsid w:val="00111054"/>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19BE"/>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56C"/>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B4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5C2"/>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05A"/>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955"/>
    <w:rsid w:val="001C0F66"/>
    <w:rsid w:val="001C1366"/>
    <w:rsid w:val="001C148B"/>
    <w:rsid w:val="001C1999"/>
    <w:rsid w:val="001C2D55"/>
    <w:rsid w:val="001C2DC0"/>
    <w:rsid w:val="001C3363"/>
    <w:rsid w:val="001C3850"/>
    <w:rsid w:val="001C39C2"/>
    <w:rsid w:val="001C4FC0"/>
    <w:rsid w:val="001C50B8"/>
    <w:rsid w:val="001C5988"/>
    <w:rsid w:val="001C599D"/>
    <w:rsid w:val="001C5CA7"/>
    <w:rsid w:val="001C67AC"/>
    <w:rsid w:val="001D0C92"/>
    <w:rsid w:val="001D0E44"/>
    <w:rsid w:val="001D0E47"/>
    <w:rsid w:val="001D0EC7"/>
    <w:rsid w:val="001D1F94"/>
    <w:rsid w:val="001D1FE4"/>
    <w:rsid w:val="001D2021"/>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90"/>
    <w:rsid w:val="001F31ED"/>
    <w:rsid w:val="001F3239"/>
    <w:rsid w:val="001F329E"/>
    <w:rsid w:val="001F42E7"/>
    <w:rsid w:val="001F442D"/>
    <w:rsid w:val="001F466F"/>
    <w:rsid w:val="001F4E37"/>
    <w:rsid w:val="001F5ADF"/>
    <w:rsid w:val="001F667A"/>
    <w:rsid w:val="001F6C8B"/>
    <w:rsid w:val="001F7571"/>
    <w:rsid w:val="001F79B9"/>
    <w:rsid w:val="001F7C32"/>
    <w:rsid w:val="0020063D"/>
    <w:rsid w:val="002010AF"/>
    <w:rsid w:val="002010CF"/>
    <w:rsid w:val="002014A2"/>
    <w:rsid w:val="00201671"/>
    <w:rsid w:val="002021AD"/>
    <w:rsid w:val="002025B5"/>
    <w:rsid w:val="00202A72"/>
    <w:rsid w:val="00203114"/>
    <w:rsid w:val="00203988"/>
    <w:rsid w:val="00204256"/>
    <w:rsid w:val="00204779"/>
    <w:rsid w:val="002050CD"/>
    <w:rsid w:val="0020562B"/>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328"/>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04D"/>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A99"/>
    <w:rsid w:val="00255F10"/>
    <w:rsid w:val="0025623D"/>
    <w:rsid w:val="0025661F"/>
    <w:rsid w:val="00256644"/>
    <w:rsid w:val="00256999"/>
    <w:rsid w:val="00257847"/>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798"/>
    <w:rsid w:val="002679AB"/>
    <w:rsid w:val="00270338"/>
    <w:rsid w:val="0027062E"/>
    <w:rsid w:val="002709E2"/>
    <w:rsid w:val="002710BD"/>
    <w:rsid w:val="00271379"/>
    <w:rsid w:val="00271426"/>
    <w:rsid w:val="00271664"/>
    <w:rsid w:val="00271702"/>
    <w:rsid w:val="00271888"/>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3E82"/>
    <w:rsid w:val="00294774"/>
    <w:rsid w:val="00294861"/>
    <w:rsid w:val="00294A28"/>
    <w:rsid w:val="002951BB"/>
    <w:rsid w:val="00295C19"/>
    <w:rsid w:val="00296092"/>
    <w:rsid w:val="002966C4"/>
    <w:rsid w:val="00296A1E"/>
    <w:rsid w:val="00296C18"/>
    <w:rsid w:val="0029702F"/>
    <w:rsid w:val="002970B4"/>
    <w:rsid w:val="00297281"/>
    <w:rsid w:val="00297680"/>
    <w:rsid w:val="00297FAD"/>
    <w:rsid w:val="002A0398"/>
    <w:rsid w:val="002A1562"/>
    <w:rsid w:val="002A167B"/>
    <w:rsid w:val="002A1682"/>
    <w:rsid w:val="002A1DB1"/>
    <w:rsid w:val="002A225B"/>
    <w:rsid w:val="002A258D"/>
    <w:rsid w:val="002A25D0"/>
    <w:rsid w:val="002A2CD2"/>
    <w:rsid w:val="002A37B3"/>
    <w:rsid w:val="002A3866"/>
    <w:rsid w:val="002A4127"/>
    <w:rsid w:val="002A4839"/>
    <w:rsid w:val="002A4EEB"/>
    <w:rsid w:val="002A512D"/>
    <w:rsid w:val="002A5188"/>
    <w:rsid w:val="002A5D13"/>
    <w:rsid w:val="002A5E54"/>
    <w:rsid w:val="002A61A6"/>
    <w:rsid w:val="002A63E0"/>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B7F3B"/>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3F1A"/>
    <w:rsid w:val="002C439E"/>
    <w:rsid w:val="002C4466"/>
    <w:rsid w:val="002C595E"/>
    <w:rsid w:val="002C5964"/>
    <w:rsid w:val="002C5B1C"/>
    <w:rsid w:val="002C5B49"/>
    <w:rsid w:val="002C6379"/>
    <w:rsid w:val="002C65EF"/>
    <w:rsid w:val="002C65F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A49"/>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6C2"/>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823"/>
    <w:rsid w:val="00316C6B"/>
    <w:rsid w:val="00316D51"/>
    <w:rsid w:val="0031720A"/>
    <w:rsid w:val="0031763C"/>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7E8"/>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E73"/>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54D"/>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12C"/>
    <w:rsid w:val="0037528F"/>
    <w:rsid w:val="003756F7"/>
    <w:rsid w:val="00376092"/>
    <w:rsid w:val="003762FC"/>
    <w:rsid w:val="00376319"/>
    <w:rsid w:val="0037637F"/>
    <w:rsid w:val="003764EF"/>
    <w:rsid w:val="00376635"/>
    <w:rsid w:val="00377282"/>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11A"/>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2BA"/>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385"/>
    <w:rsid w:val="003A488C"/>
    <w:rsid w:val="003A4E9C"/>
    <w:rsid w:val="003A4F5E"/>
    <w:rsid w:val="003A4F93"/>
    <w:rsid w:val="003A4FAF"/>
    <w:rsid w:val="003A51D7"/>
    <w:rsid w:val="003A5413"/>
    <w:rsid w:val="003A5C17"/>
    <w:rsid w:val="003A639E"/>
    <w:rsid w:val="003A657B"/>
    <w:rsid w:val="003A65B8"/>
    <w:rsid w:val="003A6E12"/>
    <w:rsid w:val="003A706F"/>
    <w:rsid w:val="003A739B"/>
    <w:rsid w:val="003A76D1"/>
    <w:rsid w:val="003A7965"/>
    <w:rsid w:val="003A7BE4"/>
    <w:rsid w:val="003B0040"/>
    <w:rsid w:val="003B0294"/>
    <w:rsid w:val="003B077B"/>
    <w:rsid w:val="003B0851"/>
    <w:rsid w:val="003B0B1C"/>
    <w:rsid w:val="003B2D20"/>
    <w:rsid w:val="003B2E43"/>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8AC"/>
    <w:rsid w:val="003B7A7C"/>
    <w:rsid w:val="003C00B0"/>
    <w:rsid w:val="003C062C"/>
    <w:rsid w:val="003C14C8"/>
    <w:rsid w:val="003C1D24"/>
    <w:rsid w:val="003C1F5D"/>
    <w:rsid w:val="003C232C"/>
    <w:rsid w:val="003C2352"/>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52F"/>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C04"/>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8F6"/>
    <w:rsid w:val="00413E1F"/>
    <w:rsid w:val="0041464E"/>
    <w:rsid w:val="00414665"/>
    <w:rsid w:val="0041468A"/>
    <w:rsid w:val="004147A1"/>
    <w:rsid w:val="004153C7"/>
    <w:rsid w:val="00415452"/>
    <w:rsid w:val="00415628"/>
    <w:rsid w:val="004158AB"/>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08B"/>
    <w:rsid w:val="0042368F"/>
    <w:rsid w:val="00423962"/>
    <w:rsid w:val="00423CAA"/>
    <w:rsid w:val="00423FCC"/>
    <w:rsid w:val="00425242"/>
    <w:rsid w:val="00425624"/>
    <w:rsid w:val="004258B3"/>
    <w:rsid w:val="00426A13"/>
    <w:rsid w:val="00426FA2"/>
    <w:rsid w:val="00427358"/>
    <w:rsid w:val="0042798F"/>
    <w:rsid w:val="00427DA3"/>
    <w:rsid w:val="004300FE"/>
    <w:rsid w:val="0043064B"/>
    <w:rsid w:val="0043067A"/>
    <w:rsid w:val="004309BD"/>
    <w:rsid w:val="00430B72"/>
    <w:rsid w:val="00430ECB"/>
    <w:rsid w:val="0043100B"/>
    <w:rsid w:val="00431B15"/>
    <w:rsid w:val="00431EF9"/>
    <w:rsid w:val="0043261E"/>
    <w:rsid w:val="004328EC"/>
    <w:rsid w:val="00432D0C"/>
    <w:rsid w:val="00433244"/>
    <w:rsid w:val="00433943"/>
    <w:rsid w:val="00433E15"/>
    <w:rsid w:val="004340C4"/>
    <w:rsid w:val="0043437A"/>
    <w:rsid w:val="0043480D"/>
    <w:rsid w:val="00434890"/>
    <w:rsid w:val="004349EF"/>
    <w:rsid w:val="00434AB8"/>
    <w:rsid w:val="00434C24"/>
    <w:rsid w:val="00434FD2"/>
    <w:rsid w:val="004358E1"/>
    <w:rsid w:val="00436265"/>
    <w:rsid w:val="004366A9"/>
    <w:rsid w:val="00436E8B"/>
    <w:rsid w:val="00436EBC"/>
    <w:rsid w:val="00436EC1"/>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86"/>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3DDB"/>
    <w:rsid w:val="004A3E29"/>
    <w:rsid w:val="004A4607"/>
    <w:rsid w:val="004A4B9C"/>
    <w:rsid w:val="004A548F"/>
    <w:rsid w:val="004A5E03"/>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2E2"/>
    <w:rsid w:val="004D3B5D"/>
    <w:rsid w:val="004D3EFE"/>
    <w:rsid w:val="004D44AC"/>
    <w:rsid w:val="004D49DE"/>
    <w:rsid w:val="004D4E62"/>
    <w:rsid w:val="004D500E"/>
    <w:rsid w:val="004D5105"/>
    <w:rsid w:val="004D5C9A"/>
    <w:rsid w:val="004D6178"/>
    <w:rsid w:val="004D64E2"/>
    <w:rsid w:val="004D706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3B7"/>
    <w:rsid w:val="004E7427"/>
    <w:rsid w:val="004E77DD"/>
    <w:rsid w:val="004E7C2D"/>
    <w:rsid w:val="004E7F59"/>
    <w:rsid w:val="004F0749"/>
    <w:rsid w:val="004F0EC2"/>
    <w:rsid w:val="004F1E8C"/>
    <w:rsid w:val="004F230C"/>
    <w:rsid w:val="004F285D"/>
    <w:rsid w:val="004F28E8"/>
    <w:rsid w:val="004F2D2F"/>
    <w:rsid w:val="004F331D"/>
    <w:rsid w:val="004F3C98"/>
    <w:rsid w:val="004F3EF7"/>
    <w:rsid w:val="004F437A"/>
    <w:rsid w:val="004F51BB"/>
    <w:rsid w:val="004F560D"/>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5DDD"/>
    <w:rsid w:val="00516860"/>
    <w:rsid w:val="005168E2"/>
    <w:rsid w:val="00516CE9"/>
    <w:rsid w:val="00516DBF"/>
    <w:rsid w:val="00517028"/>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DB8"/>
    <w:rsid w:val="00533FEE"/>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47C10"/>
    <w:rsid w:val="005500EB"/>
    <w:rsid w:val="00550483"/>
    <w:rsid w:val="005506A0"/>
    <w:rsid w:val="0055084C"/>
    <w:rsid w:val="00550F46"/>
    <w:rsid w:val="005512D6"/>
    <w:rsid w:val="0055153D"/>
    <w:rsid w:val="00552164"/>
    <w:rsid w:val="00552346"/>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9FA"/>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8D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FF1"/>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782"/>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A3B"/>
    <w:rsid w:val="005D0F3D"/>
    <w:rsid w:val="005D1E5B"/>
    <w:rsid w:val="005D260C"/>
    <w:rsid w:val="005D27CC"/>
    <w:rsid w:val="005D29EF"/>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BEA"/>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0DA3"/>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DD1"/>
    <w:rsid w:val="0063766F"/>
    <w:rsid w:val="00637797"/>
    <w:rsid w:val="006377BF"/>
    <w:rsid w:val="00637D4A"/>
    <w:rsid w:val="0064034B"/>
    <w:rsid w:val="00640CD6"/>
    <w:rsid w:val="00640F88"/>
    <w:rsid w:val="00641011"/>
    <w:rsid w:val="006413BC"/>
    <w:rsid w:val="006420FA"/>
    <w:rsid w:val="0064228B"/>
    <w:rsid w:val="0064276F"/>
    <w:rsid w:val="00642F8D"/>
    <w:rsid w:val="00642F94"/>
    <w:rsid w:val="0064310E"/>
    <w:rsid w:val="00643770"/>
    <w:rsid w:val="00643B8B"/>
    <w:rsid w:val="00643DC8"/>
    <w:rsid w:val="00643EE3"/>
    <w:rsid w:val="006450F7"/>
    <w:rsid w:val="00645468"/>
    <w:rsid w:val="006454C8"/>
    <w:rsid w:val="00645BD8"/>
    <w:rsid w:val="006465AA"/>
    <w:rsid w:val="00646DAC"/>
    <w:rsid w:val="0064786A"/>
    <w:rsid w:val="006478C1"/>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2D0"/>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32C"/>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C3A"/>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C10"/>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384"/>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614F"/>
    <w:rsid w:val="006F6C11"/>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277"/>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5D1"/>
    <w:rsid w:val="00716C45"/>
    <w:rsid w:val="00716C57"/>
    <w:rsid w:val="007176CB"/>
    <w:rsid w:val="00717955"/>
    <w:rsid w:val="00717C70"/>
    <w:rsid w:val="00717DCE"/>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2B8D"/>
    <w:rsid w:val="007333A5"/>
    <w:rsid w:val="007333CA"/>
    <w:rsid w:val="007334AC"/>
    <w:rsid w:val="00733826"/>
    <w:rsid w:val="0073448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440"/>
    <w:rsid w:val="007448E6"/>
    <w:rsid w:val="00744DF3"/>
    <w:rsid w:val="0074509A"/>
    <w:rsid w:val="007451E0"/>
    <w:rsid w:val="0074520C"/>
    <w:rsid w:val="00745428"/>
    <w:rsid w:val="007454BA"/>
    <w:rsid w:val="007455D2"/>
    <w:rsid w:val="007457F3"/>
    <w:rsid w:val="00745ACC"/>
    <w:rsid w:val="007462EF"/>
    <w:rsid w:val="00746719"/>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9FE"/>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81"/>
    <w:rsid w:val="007767C2"/>
    <w:rsid w:val="0078011F"/>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140"/>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0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778"/>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875"/>
    <w:rsid w:val="007C7F30"/>
    <w:rsid w:val="007D08C1"/>
    <w:rsid w:val="007D0FA9"/>
    <w:rsid w:val="007D13A5"/>
    <w:rsid w:val="007D1A18"/>
    <w:rsid w:val="007D2045"/>
    <w:rsid w:val="007D2157"/>
    <w:rsid w:val="007D226C"/>
    <w:rsid w:val="007D23FE"/>
    <w:rsid w:val="007D26FC"/>
    <w:rsid w:val="007D2EA8"/>
    <w:rsid w:val="007D32F6"/>
    <w:rsid w:val="007D3430"/>
    <w:rsid w:val="007D39AA"/>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6A4"/>
    <w:rsid w:val="007F0A09"/>
    <w:rsid w:val="007F0E86"/>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1FA"/>
    <w:rsid w:val="007F632A"/>
    <w:rsid w:val="007F633B"/>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152"/>
    <w:rsid w:val="0080535C"/>
    <w:rsid w:val="00806200"/>
    <w:rsid w:val="008069D9"/>
    <w:rsid w:val="008072EC"/>
    <w:rsid w:val="00807DE2"/>
    <w:rsid w:val="00810502"/>
    <w:rsid w:val="00810955"/>
    <w:rsid w:val="00810DFC"/>
    <w:rsid w:val="008111C7"/>
    <w:rsid w:val="00811730"/>
    <w:rsid w:val="00811945"/>
    <w:rsid w:val="00811CDE"/>
    <w:rsid w:val="00812C22"/>
    <w:rsid w:val="0081369B"/>
    <w:rsid w:val="00813BCA"/>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1A4F"/>
    <w:rsid w:val="008220CA"/>
    <w:rsid w:val="0082228A"/>
    <w:rsid w:val="00822AB9"/>
    <w:rsid w:val="00822C35"/>
    <w:rsid w:val="0082376A"/>
    <w:rsid w:val="00823D46"/>
    <w:rsid w:val="0082482C"/>
    <w:rsid w:val="00824922"/>
    <w:rsid w:val="00825265"/>
    <w:rsid w:val="00825757"/>
    <w:rsid w:val="00827E6B"/>
    <w:rsid w:val="008303E6"/>
    <w:rsid w:val="0083099C"/>
    <w:rsid w:val="00831F0D"/>
    <w:rsid w:val="008322F7"/>
    <w:rsid w:val="008328B8"/>
    <w:rsid w:val="00832B13"/>
    <w:rsid w:val="008335D9"/>
    <w:rsid w:val="0083377C"/>
    <w:rsid w:val="0083388A"/>
    <w:rsid w:val="008343B8"/>
    <w:rsid w:val="008343D3"/>
    <w:rsid w:val="008347C5"/>
    <w:rsid w:val="00835FB0"/>
    <w:rsid w:val="008362B1"/>
    <w:rsid w:val="0083634B"/>
    <w:rsid w:val="008368D2"/>
    <w:rsid w:val="00836965"/>
    <w:rsid w:val="00836C3E"/>
    <w:rsid w:val="008376BA"/>
    <w:rsid w:val="00840091"/>
    <w:rsid w:val="008408C6"/>
    <w:rsid w:val="00841275"/>
    <w:rsid w:val="008413BE"/>
    <w:rsid w:val="00841BDE"/>
    <w:rsid w:val="00841BFF"/>
    <w:rsid w:val="00841F07"/>
    <w:rsid w:val="00842A7B"/>
    <w:rsid w:val="00842EF7"/>
    <w:rsid w:val="008432ED"/>
    <w:rsid w:val="008435C8"/>
    <w:rsid w:val="0084379B"/>
    <w:rsid w:val="00843F95"/>
    <w:rsid w:val="00844660"/>
    <w:rsid w:val="00844C65"/>
    <w:rsid w:val="008460B0"/>
    <w:rsid w:val="0084618E"/>
    <w:rsid w:val="008466B3"/>
    <w:rsid w:val="00846B62"/>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879"/>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6B4B"/>
    <w:rsid w:val="008A771F"/>
    <w:rsid w:val="008A7735"/>
    <w:rsid w:val="008A7D18"/>
    <w:rsid w:val="008A7F03"/>
    <w:rsid w:val="008B009A"/>
    <w:rsid w:val="008B0B54"/>
    <w:rsid w:val="008B11FD"/>
    <w:rsid w:val="008B1241"/>
    <w:rsid w:val="008B156F"/>
    <w:rsid w:val="008B1CC4"/>
    <w:rsid w:val="008B224C"/>
    <w:rsid w:val="008B24A1"/>
    <w:rsid w:val="008B2CC5"/>
    <w:rsid w:val="008B3DB3"/>
    <w:rsid w:val="008B3FB9"/>
    <w:rsid w:val="008B4007"/>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5F47"/>
    <w:rsid w:val="008C649F"/>
    <w:rsid w:val="008C6880"/>
    <w:rsid w:val="008C6BA3"/>
    <w:rsid w:val="008C6D60"/>
    <w:rsid w:val="008C771E"/>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1AD"/>
    <w:rsid w:val="008E691A"/>
    <w:rsid w:val="008E711A"/>
    <w:rsid w:val="008F00AC"/>
    <w:rsid w:val="008F03FA"/>
    <w:rsid w:val="008F0807"/>
    <w:rsid w:val="008F0D33"/>
    <w:rsid w:val="008F1ED1"/>
    <w:rsid w:val="008F24C4"/>
    <w:rsid w:val="008F2858"/>
    <w:rsid w:val="008F2BAD"/>
    <w:rsid w:val="008F2D5B"/>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F5"/>
    <w:rsid w:val="009426B0"/>
    <w:rsid w:val="00942B1C"/>
    <w:rsid w:val="00942E46"/>
    <w:rsid w:val="009432FF"/>
    <w:rsid w:val="009434F0"/>
    <w:rsid w:val="009435FC"/>
    <w:rsid w:val="00943715"/>
    <w:rsid w:val="00943733"/>
    <w:rsid w:val="00943ADB"/>
    <w:rsid w:val="009440BA"/>
    <w:rsid w:val="00944376"/>
    <w:rsid w:val="00945911"/>
    <w:rsid w:val="0094659C"/>
    <w:rsid w:val="009469E0"/>
    <w:rsid w:val="00946CA8"/>
    <w:rsid w:val="00946F41"/>
    <w:rsid w:val="00947B90"/>
    <w:rsid w:val="0095043B"/>
    <w:rsid w:val="00950454"/>
    <w:rsid w:val="0095083E"/>
    <w:rsid w:val="00950D74"/>
    <w:rsid w:val="009517D0"/>
    <w:rsid w:val="009517FE"/>
    <w:rsid w:val="009529CD"/>
    <w:rsid w:val="00952B91"/>
    <w:rsid w:val="00952CB5"/>
    <w:rsid w:val="00952D52"/>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0ABF"/>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1F7C"/>
    <w:rsid w:val="00972CCB"/>
    <w:rsid w:val="00972CE6"/>
    <w:rsid w:val="009730FF"/>
    <w:rsid w:val="00973228"/>
    <w:rsid w:val="00973999"/>
    <w:rsid w:val="00973CEC"/>
    <w:rsid w:val="00973DA9"/>
    <w:rsid w:val="00974FB9"/>
    <w:rsid w:val="009761D8"/>
    <w:rsid w:val="009765EA"/>
    <w:rsid w:val="00976753"/>
    <w:rsid w:val="00976842"/>
    <w:rsid w:val="00976AC1"/>
    <w:rsid w:val="00976F61"/>
    <w:rsid w:val="00976F79"/>
    <w:rsid w:val="009772EC"/>
    <w:rsid w:val="0097775D"/>
    <w:rsid w:val="00977DE2"/>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628"/>
    <w:rsid w:val="00996876"/>
    <w:rsid w:val="00996B38"/>
    <w:rsid w:val="009973B1"/>
    <w:rsid w:val="009976EA"/>
    <w:rsid w:val="009978D9"/>
    <w:rsid w:val="00997D6C"/>
    <w:rsid w:val="00997D96"/>
    <w:rsid w:val="00997DA4"/>
    <w:rsid w:val="00997DEF"/>
    <w:rsid w:val="009A053C"/>
    <w:rsid w:val="009A0A38"/>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B4C"/>
    <w:rsid w:val="009A5DB7"/>
    <w:rsid w:val="009A5DBB"/>
    <w:rsid w:val="009A5E27"/>
    <w:rsid w:val="009A618D"/>
    <w:rsid w:val="009A6431"/>
    <w:rsid w:val="009A6CCD"/>
    <w:rsid w:val="009A75A4"/>
    <w:rsid w:val="009A7690"/>
    <w:rsid w:val="009A7AAE"/>
    <w:rsid w:val="009B04D7"/>
    <w:rsid w:val="009B05BE"/>
    <w:rsid w:val="009B06DD"/>
    <w:rsid w:val="009B0893"/>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6F8"/>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B69"/>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47B7"/>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8ED"/>
    <w:rsid w:val="00A11F7C"/>
    <w:rsid w:val="00A1241B"/>
    <w:rsid w:val="00A125B4"/>
    <w:rsid w:val="00A12992"/>
    <w:rsid w:val="00A129FD"/>
    <w:rsid w:val="00A135F5"/>
    <w:rsid w:val="00A139B6"/>
    <w:rsid w:val="00A13DAA"/>
    <w:rsid w:val="00A1435C"/>
    <w:rsid w:val="00A14AC8"/>
    <w:rsid w:val="00A157A7"/>
    <w:rsid w:val="00A15DE0"/>
    <w:rsid w:val="00A15EE0"/>
    <w:rsid w:val="00A1629F"/>
    <w:rsid w:val="00A1733B"/>
    <w:rsid w:val="00A202ED"/>
    <w:rsid w:val="00A2087F"/>
    <w:rsid w:val="00A21404"/>
    <w:rsid w:val="00A21577"/>
    <w:rsid w:val="00A22760"/>
    <w:rsid w:val="00A22C84"/>
    <w:rsid w:val="00A2375D"/>
    <w:rsid w:val="00A237EB"/>
    <w:rsid w:val="00A237F3"/>
    <w:rsid w:val="00A24750"/>
    <w:rsid w:val="00A24885"/>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01A"/>
    <w:rsid w:val="00A352B9"/>
    <w:rsid w:val="00A35A5C"/>
    <w:rsid w:val="00A36527"/>
    <w:rsid w:val="00A36F48"/>
    <w:rsid w:val="00A37659"/>
    <w:rsid w:val="00A376F4"/>
    <w:rsid w:val="00A37A9C"/>
    <w:rsid w:val="00A4002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59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456"/>
    <w:rsid w:val="00A75DFB"/>
    <w:rsid w:val="00A76CFF"/>
    <w:rsid w:val="00A76E02"/>
    <w:rsid w:val="00A8086E"/>
    <w:rsid w:val="00A80B98"/>
    <w:rsid w:val="00A80CBD"/>
    <w:rsid w:val="00A80E8D"/>
    <w:rsid w:val="00A810F1"/>
    <w:rsid w:val="00A81773"/>
    <w:rsid w:val="00A81C3B"/>
    <w:rsid w:val="00A81D91"/>
    <w:rsid w:val="00A82816"/>
    <w:rsid w:val="00A82C03"/>
    <w:rsid w:val="00A82C0E"/>
    <w:rsid w:val="00A82DDA"/>
    <w:rsid w:val="00A83240"/>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3881"/>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C2D"/>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858"/>
    <w:rsid w:val="00AD3F88"/>
    <w:rsid w:val="00AD43BA"/>
    <w:rsid w:val="00AD54EC"/>
    <w:rsid w:val="00AD5507"/>
    <w:rsid w:val="00AD5989"/>
    <w:rsid w:val="00AD5D84"/>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2E28"/>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AF6F8F"/>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6E0"/>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274B"/>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704"/>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098"/>
    <w:rsid w:val="00B703D2"/>
    <w:rsid w:val="00B706C1"/>
    <w:rsid w:val="00B70DBF"/>
    <w:rsid w:val="00B71471"/>
    <w:rsid w:val="00B7163E"/>
    <w:rsid w:val="00B71F06"/>
    <w:rsid w:val="00B722E3"/>
    <w:rsid w:val="00B72693"/>
    <w:rsid w:val="00B727F7"/>
    <w:rsid w:val="00B7292E"/>
    <w:rsid w:val="00B72EDE"/>
    <w:rsid w:val="00B72F45"/>
    <w:rsid w:val="00B733AA"/>
    <w:rsid w:val="00B733EE"/>
    <w:rsid w:val="00B735C3"/>
    <w:rsid w:val="00B750BF"/>
    <w:rsid w:val="00B75221"/>
    <w:rsid w:val="00B757FD"/>
    <w:rsid w:val="00B766BA"/>
    <w:rsid w:val="00B76C31"/>
    <w:rsid w:val="00B76D2A"/>
    <w:rsid w:val="00B76F61"/>
    <w:rsid w:val="00B77214"/>
    <w:rsid w:val="00B77775"/>
    <w:rsid w:val="00B77C53"/>
    <w:rsid w:val="00B8017B"/>
    <w:rsid w:val="00B8085C"/>
    <w:rsid w:val="00B80994"/>
    <w:rsid w:val="00B8195D"/>
    <w:rsid w:val="00B81A22"/>
    <w:rsid w:val="00B82288"/>
    <w:rsid w:val="00B828CA"/>
    <w:rsid w:val="00B82E9B"/>
    <w:rsid w:val="00B8383B"/>
    <w:rsid w:val="00B84582"/>
    <w:rsid w:val="00B84685"/>
    <w:rsid w:val="00B8485A"/>
    <w:rsid w:val="00B84DEB"/>
    <w:rsid w:val="00B85077"/>
    <w:rsid w:val="00B8525D"/>
    <w:rsid w:val="00B8553F"/>
    <w:rsid w:val="00B86259"/>
    <w:rsid w:val="00B865D4"/>
    <w:rsid w:val="00B86C88"/>
    <w:rsid w:val="00B86EDB"/>
    <w:rsid w:val="00B87A77"/>
    <w:rsid w:val="00B87B6F"/>
    <w:rsid w:val="00B90141"/>
    <w:rsid w:val="00B909F5"/>
    <w:rsid w:val="00B910C4"/>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637"/>
    <w:rsid w:val="00BF3AD6"/>
    <w:rsid w:val="00BF4351"/>
    <w:rsid w:val="00BF4B2B"/>
    <w:rsid w:val="00BF5305"/>
    <w:rsid w:val="00BF5917"/>
    <w:rsid w:val="00BF59E3"/>
    <w:rsid w:val="00BF5C1D"/>
    <w:rsid w:val="00BF65FA"/>
    <w:rsid w:val="00BF6904"/>
    <w:rsid w:val="00BF69EE"/>
    <w:rsid w:val="00BF69F7"/>
    <w:rsid w:val="00BF6DCA"/>
    <w:rsid w:val="00BF714C"/>
    <w:rsid w:val="00BF7596"/>
    <w:rsid w:val="00BF785B"/>
    <w:rsid w:val="00BF79C8"/>
    <w:rsid w:val="00C00129"/>
    <w:rsid w:val="00C001F8"/>
    <w:rsid w:val="00C0112F"/>
    <w:rsid w:val="00C01FBA"/>
    <w:rsid w:val="00C020A9"/>
    <w:rsid w:val="00C02405"/>
    <w:rsid w:val="00C029CF"/>
    <w:rsid w:val="00C02F33"/>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160"/>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8EA"/>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0DE"/>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017"/>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731"/>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5BC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E7"/>
    <w:rsid w:val="00CB4EAE"/>
    <w:rsid w:val="00CB4ECC"/>
    <w:rsid w:val="00CB500D"/>
    <w:rsid w:val="00CB5631"/>
    <w:rsid w:val="00CB6045"/>
    <w:rsid w:val="00CB611F"/>
    <w:rsid w:val="00CB66AE"/>
    <w:rsid w:val="00CB66C1"/>
    <w:rsid w:val="00CB724D"/>
    <w:rsid w:val="00CB7309"/>
    <w:rsid w:val="00CC0E93"/>
    <w:rsid w:val="00CC2276"/>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D24"/>
    <w:rsid w:val="00CE3E04"/>
    <w:rsid w:val="00CE476D"/>
    <w:rsid w:val="00CE4A3C"/>
    <w:rsid w:val="00CE4A64"/>
    <w:rsid w:val="00CE5452"/>
    <w:rsid w:val="00CE5A0D"/>
    <w:rsid w:val="00CE5A2F"/>
    <w:rsid w:val="00CE5CAF"/>
    <w:rsid w:val="00CE6B0F"/>
    <w:rsid w:val="00CE6EAD"/>
    <w:rsid w:val="00CE7190"/>
    <w:rsid w:val="00CE7218"/>
    <w:rsid w:val="00CE734F"/>
    <w:rsid w:val="00CE76A2"/>
    <w:rsid w:val="00CE7778"/>
    <w:rsid w:val="00CE77D3"/>
    <w:rsid w:val="00CE7BDC"/>
    <w:rsid w:val="00CE7F3D"/>
    <w:rsid w:val="00CF0266"/>
    <w:rsid w:val="00CF0779"/>
    <w:rsid w:val="00CF134B"/>
    <w:rsid w:val="00CF19ED"/>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021"/>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D3"/>
    <w:rsid w:val="00D07BF5"/>
    <w:rsid w:val="00D07F6F"/>
    <w:rsid w:val="00D10221"/>
    <w:rsid w:val="00D10A3B"/>
    <w:rsid w:val="00D10C13"/>
    <w:rsid w:val="00D1261F"/>
    <w:rsid w:val="00D135C5"/>
    <w:rsid w:val="00D1398B"/>
    <w:rsid w:val="00D13A39"/>
    <w:rsid w:val="00D13BC4"/>
    <w:rsid w:val="00D13CAC"/>
    <w:rsid w:val="00D13CEA"/>
    <w:rsid w:val="00D13E28"/>
    <w:rsid w:val="00D143A7"/>
    <w:rsid w:val="00D145BB"/>
    <w:rsid w:val="00D15566"/>
    <w:rsid w:val="00D1559F"/>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3BCE"/>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9AA"/>
    <w:rsid w:val="00D62FC8"/>
    <w:rsid w:val="00D63567"/>
    <w:rsid w:val="00D6365D"/>
    <w:rsid w:val="00D6366A"/>
    <w:rsid w:val="00D63F4D"/>
    <w:rsid w:val="00D64397"/>
    <w:rsid w:val="00D644CD"/>
    <w:rsid w:val="00D64E52"/>
    <w:rsid w:val="00D655BB"/>
    <w:rsid w:val="00D65998"/>
    <w:rsid w:val="00D65A00"/>
    <w:rsid w:val="00D66E05"/>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219"/>
    <w:rsid w:val="00D739D9"/>
    <w:rsid w:val="00D73F82"/>
    <w:rsid w:val="00D73FF5"/>
    <w:rsid w:val="00D75425"/>
    <w:rsid w:val="00D7549A"/>
    <w:rsid w:val="00D75C5E"/>
    <w:rsid w:val="00D76319"/>
    <w:rsid w:val="00D763D8"/>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1E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2E"/>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B92"/>
    <w:rsid w:val="00DF450A"/>
    <w:rsid w:val="00DF4534"/>
    <w:rsid w:val="00DF4CF1"/>
    <w:rsid w:val="00DF4E74"/>
    <w:rsid w:val="00DF50BD"/>
    <w:rsid w:val="00DF5398"/>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0E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482"/>
    <w:rsid w:val="00E3557E"/>
    <w:rsid w:val="00E3606D"/>
    <w:rsid w:val="00E36085"/>
    <w:rsid w:val="00E36561"/>
    <w:rsid w:val="00E36B3A"/>
    <w:rsid w:val="00E36F9E"/>
    <w:rsid w:val="00E3756A"/>
    <w:rsid w:val="00E4049C"/>
    <w:rsid w:val="00E40944"/>
    <w:rsid w:val="00E41445"/>
    <w:rsid w:val="00E42E00"/>
    <w:rsid w:val="00E43872"/>
    <w:rsid w:val="00E43CF2"/>
    <w:rsid w:val="00E43D84"/>
    <w:rsid w:val="00E44132"/>
    <w:rsid w:val="00E44F61"/>
    <w:rsid w:val="00E45319"/>
    <w:rsid w:val="00E459F4"/>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6CC"/>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A28"/>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603"/>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AD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A69"/>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161"/>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3B4"/>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CD"/>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63F0"/>
    <w:rsid w:val="00F77073"/>
    <w:rsid w:val="00F7767B"/>
    <w:rsid w:val="00F7791F"/>
    <w:rsid w:val="00F77CDC"/>
    <w:rsid w:val="00F77E75"/>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43"/>
    <w:rsid w:val="00FA7599"/>
    <w:rsid w:val="00FA7F1D"/>
    <w:rsid w:val="00FA7FF5"/>
    <w:rsid w:val="00FB0313"/>
    <w:rsid w:val="00FB1032"/>
    <w:rsid w:val="00FB16EC"/>
    <w:rsid w:val="00FB1AE1"/>
    <w:rsid w:val="00FB278B"/>
    <w:rsid w:val="00FB350C"/>
    <w:rsid w:val="00FB37CF"/>
    <w:rsid w:val="00FB3AB4"/>
    <w:rsid w:val="00FB439B"/>
    <w:rsid w:val="00FB4657"/>
    <w:rsid w:val="00FB4D69"/>
    <w:rsid w:val="00FB66C7"/>
    <w:rsid w:val="00FB69F5"/>
    <w:rsid w:val="00FB7758"/>
    <w:rsid w:val="00FB77F5"/>
    <w:rsid w:val="00FB7D65"/>
    <w:rsid w:val="00FC0038"/>
    <w:rsid w:val="00FC1365"/>
    <w:rsid w:val="00FC25A6"/>
    <w:rsid w:val="00FC2627"/>
    <w:rsid w:val="00FC26FA"/>
    <w:rsid w:val="00FC2867"/>
    <w:rsid w:val="00FC29CF"/>
    <w:rsid w:val="00FC2F14"/>
    <w:rsid w:val="00FC3A6E"/>
    <w:rsid w:val="00FC3BD6"/>
    <w:rsid w:val="00FC4781"/>
    <w:rsid w:val="00FC4F81"/>
    <w:rsid w:val="00FC515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02"/>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2AD"/>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A3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1469">
      <w:bodyDiv w:val="1"/>
      <w:marLeft w:val="0"/>
      <w:marRight w:val="0"/>
      <w:marTop w:val="0"/>
      <w:marBottom w:val="0"/>
      <w:divBdr>
        <w:top w:val="none" w:sz="0" w:space="0" w:color="auto"/>
        <w:left w:val="none" w:sz="0" w:space="0" w:color="auto"/>
        <w:bottom w:val="none" w:sz="0" w:space="0" w:color="auto"/>
        <w:right w:val="none" w:sz="0" w:space="0" w:color="auto"/>
      </w:divBdr>
    </w:div>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58208908">
      <w:bodyDiv w:val="1"/>
      <w:marLeft w:val="0"/>
      <w:marRight w:val="0"/>
      <w:marTop w:val="0"/>
      <w:marBottom w:val="0"/>
      <w:divBdr>
        <w:top w:val="none" w:sz="0" w:space="0" w:color="auto"/>
        <w:left w:val="none" w:sz="0" w:space="0" w:color="auto"/>
        <w:bottom w:val="none" w:sz="0" w:space="0" w:color="auto"/>
        <w:right w:val="none" w:sz="0" w:space="0" w:color="auto"/>
      </w:divBdr>
      <w:divsChild>
        <w:div w:id="913005578">
          <w:marLeft w:val="0"/>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07811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7047057">
      <w:bodyDiv w:val="1"/>
      <w:marLeft w:val="0"/>
      <w:marRight w:val="0"/>
      <w:marTop w:val="0"/>
      <w:marBottom w:val="0"/>
      <w:divBdr>
        <w:top w:val="none" w:sz="0" w:space="0" w:color="auto"/>
        <w:left w:val="none" w:sz="0" w:space="0" w:color="auto"/>
        <w:bottom w:val="none" w:sz="0" w:space="0" w:color="auto"/>
        <w:right w:val="none" w:sz="0" w:space="0" w:color="auto"/>
      </w:divBdr>
      <w:divsChild>
        <w:div w:id="178896318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0195789">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35405025">
      <w:bodyDiv w:val="1"/>
      <w:marLeft w:val="0"/>
      <w:marRight w:val="0"/>
      <w:marTop w:val="0"/>
      <w:marBottom w:val="0"/>
      <w:divBdr>
        <w:top w:val="none" w:sz="0" w:space="0" w:color="auto"/>
        <w:left w:val="none" w:sz="0" w:space="0" w:color="auto"/>
        <w:bottom w:val="none" w:sz="0" w:space="0" w:color="auto"/>
        <w:right w:val="none" w:sz="0" w:space="0" w:color="auto"/>
      </w:divBdr>
      <w:divsChild>
        <w:div w:id="1049496138">
          <w:marLeft w:val="0"/>
          <w:marRight w:val="0"/>
          <w:marTop w:val="0"/>
          <w:marBottom w:val="0"/>
          <w:divBdr>
            <w:top w:val="none" w:sz="0" w:space="0" w:color="auto"/>
            <w:left w:val="none" w:sz="0" w:space="0" w:color="auto"/>
            <w:bottom w:val="none" w:sz="0" w:space="0" w:color="auto"/>
            <w:right w:val="none" w:sz="0" w:space="0" w:color="auto"/>
          </w:divBdr>
        </w:div>
      </w:divsChild>
    </w:div>
    <w:div w:id="940255989">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815215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49A24127-D769-4FC6-8BF8-DBAD575C2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A737A2-4BF1-4581-96FF-8CB8CBFC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11</Pages>
  <Words>4669</Words>
  <Characters>26615</Characters>
  <Application>Microsoft Office Word</Application>
  <DocSecurity>0</DocSecurity>
  <Lines>221</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89</cp:revision>
  <cp:lastPrinted>2010-04-02T09:58:00Z</cp:lastPrinted>
  <dcterms:created xsi:type="dcterms:W3CDTF">2021-04-02T02:34:00Z</dcterms:created>
  <dcterms:modified xsi:type="dcterms:W3CDTF">2021-08-04T23:59:00Z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