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BD07D5" w14:textId="1E9AA381" w:rsidR="00F40DE9" w:rsidRPr="006B4ABA"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WG1 Meeting #10</w:t>
      </w:r>
      <w:r>
        <w:rPr>
          <w:rFonts w:ascii="Arial" w:eastAsiaTheme="minorEastAsia" w:hAnsi="Arial" w:cs="Arial" w:hint="eastAsia"/>
          <w:b/>
          <w:sz w:val="28"/>
          <w:lang w:eastAsia="zh-CN"/>
        </w:rPr>
        <w:t>6</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R1</w:t>
      </w:r>
      <w:r w:rsidR="0054129A" w:rsidRPr="0054129A">
        <w:rPr>
          <w:rFonts w:ascii="Arial" w:eastAsiaTheme="minorEastAsia" w:hAnsi="Arial" w:cs="Arial"/>
          <w:b/>
          <w:sz w:val="28"/>
          <w:lang w:eastAsia="zh-CN"/>
        </w:rPr>
        <w:t>-2106972</w:t>
      </w:r>
    </w:p>
    <w:p w14:paraId="71E26CD6" w14:textId="080F22DD" w:rsidR="00F40DE9" w:rsidRPr="0012548D" w:rsidRDefault="00F40DE9" w:rsidP="00F40DE9">
      <w:pPr>
        <w:ind w:left="1990" w:hanging="1990"/>
        <w:jc w:val="both"/>
        <w:rPr>
          <w:rFonts w:ascii="Arial" w:hAnsi="Arial" w:cs="Arial"/>
          <w:b/>
          <w:sz w:val="28"/>
        </w:rPr>
      </w:pPr>
      <w:r>
        <w:rPr>
          <w:rFonts w:ascii="Arial" w:hAnsi="Arial" w:cs="Arial"/>
          <w:b/>
          <w:sz w:val="28"/>
          <w:lang w:eastAsia="zh-CN"/>
        </w:rPr>
        <w:t xml:space="preserve">e-Meeting, </w:t>
      </w:r>
      <w:r>
        <w:rPr>
          <w:rFonts w:ascii="Arial" w:eastAsiaTheme="minorEastAsia" w:hAnsi="Arial" w:cs="Arial" w:hint="eastAsia"/>
          <w:b/>
          <w:sz w:val="28"/>
          <w:lang w:eastAsia="zh-CN"/>
        </w:rPr>
        <w:t>August</w:t>
      </w:r>
      <w:r w:rsidRPr="0012548D">
        <w:rPr>
          <w:rFonts w:ascii="Arial" w:hAnsi="Arial" w:cs="Arial"/>
          <w:b/>
          <w:sz w:val="28"/>
          <w:lang w:eastAsia="zh-CN"/>
        </w:rPr>
        <w:t xml:space="preserve"> 1</w:t>
      </w:r>
      <w:r w:rsidR="006328F1">
        <w:rPr>
          <w:rFonts w:ascii="Arial" w:eastAsiaTheme="minorEastAsia" w:hAnsi="Arial" w:cs="Arial" w:hint="eastAsia"/>
          <w:b/>
          <w:sz w:val="28"/>
          <w:lang w:eastAsia="zh-CN"/>
        </w:rPr>
        <w:t>6</w:t>
      </w:r>
      <w:r w:rsidRPr="0012548D">
        <w:rPr>
          <w:rFonts w:ascii="Arial" w:hAnsi="Arial" w:cs="Arial"/>
          <w:b/>
          <w:sz w:val="28"/>
          <w:vertAlign w:val="superscript"/>
          <w:lang w:eastAsia="zh-CN"/>
        </w:rPr>
        <w:t>th</w:t>
      </w:r>
      <w:r w:rsidRPr="0012548D">
        <w:rPr>
          <w:rFonts w:ascii="Arial" w:hAnsi="Arial" w:cs="Arial"/>
          <w:b/>
          <w:sz w:val="28"/>
          <w:lang w:eastAsia="zh-CN"/>
        </w:rPr>
        <w:t xml:space="preserve"> – 2</w:t>
      </w:r>
      <w:r w:rsidR="006328F1">
        <w:rPr>
          <w:rFonts w:ascii="Arial" w:eastAsiaTheme="minorEastAsia" w:hAnsi="Arial" w:cs="Arial" w:hint="eastAsia"/>
          <w:b/>
          <w:sz w:val="28"/>
          <w:lang w:eastAsia="zh-CN"/>
        </w:rPr>
        <w:t>7</w:t>
      </w:r>
      <w:r w:rsidRPr="0012548D">
        <w:rPr>
          <w:rFonts w:ascii="Arial" w:hAnsi="Arial" w:cs="Arial"/>
          <w:b/>
          <w:sz w:val="28"/>
          <w:vertAlign w:val="superscript"/>
          <w:lang w:eastAsia="zh-CN"/>
        </w:rPr>
        <w:t>th</w:t>
      </w:r>
      <w:r w:rsidRPr="0012548D">
        <w:rPr>
          <w:rFonts w:ascii="Arial" w:hAnsi="Arial" w:cs="Arial"/>
          <w:b/>
          <w:sz w:val="28"/>
          <w:lang w:eastAsia="zh-CN"/>
        </w:rPr>
        <w:t>, 2021</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084C3A28"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F40DE9" w:rsidRPr="00F40DE9">
        <w:rPr>
          <w:rFonts w:ascii="Arial" w:hAnsi="Arial" w:cs="Arial"/>
          <w:b/>
          <w:sz w:val="24"/>
        </w:rPr>
        <w:t>Discussion on enhancements for UL-AoA positioning method</w:t>
      </w:r>
      <w:r w:rsidR="00F40DE9">
        <w:rPr>
          <w:rFonts w:ascii="Arial" w:hAnsi="Arial" w:cs="Arial"/>
          <w:b/>
          <w:sz w:val="24"/>
        </w:rPr>
        <w:t xml:space="preserve"> </w:t>
      </w:r>
    </w:p>
    <w:p w14:paraId="6F5FB35F" w14:textId="77777777"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F40DE9">
        <w:rPr>
          <w:rFonts w:ascii="Arial" w:hAnsi="Arial" w:cs="Arial"/>
          <w:b/>
          <w:sz w:val="24"/>
        </w:rPr>
        <w:t>8.5.2</w:t>
      </w:r>
    </w:p>
    <w:p w14:paraId="45712F1C"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222918B8" w14:textId="77777777" w:rsidR="00FD3CC0" w:rsidRPr="00C375D6" w:rsidRDefault="00183FCE" w:rsidP="002D2784">
      <w:pPr>
        <w:pStyle w:val="3GPPH1"/>
        <w:tabs>
          <w:tab w:val="clear" w:pos="425"/>
          <w:tab w:val="num" w:pos="426"/>
        </w:tabs>
        <w:ind w:left="432"/>
        <w:jc w:val="both"/>
        <w:rPr>
          <w:rFonts w:eastAsiaTheme="minorEastAsia"/>
          <w:lang w:eastAsia="zh-CN"/>
        </w:rPr>
      </w:pPr>
      <w:r>
        <w:t>Introduction</w:t>
      </w:r>
    </w:p>
    <w:p w14:paraId="1DA612A1" w14:textId="47B93401" w:rsidR="00FD3CC0" w:rsidRDefault="00095953" w:rsidP="002D2784">
      <w:pPr>
        <w:pStyle w:val="3GPPText"/>
      </w:pPr>
      <w:r>
        <w:t xml:space="preserve">In this contribution, we further discuss the remaining issues related to the </w:t>
      </w:r>
      <w:r w:rsidRPr="002D7B6D">
        <w:t xml:space="preserve">enhancements </w:t>
      </w:r>
      <w:r w:rsidR="009646A5">
        <w:t xml:space="preserve">of </w:t>
      </w:r>
      <w:r w:rsidR="009646A5" w:rsidRPr="00C464F7">
        <w:t>UL-</w:t>
      </w:r>
      <w:proofErr w:type="spellStart"/>
      <w:r w:rsidR="00AA2D66">
        <w:t>AoA</w:t>
      </w:r>
      <w:proofErr w:type="spellEnd"/>
      <w:r w:rsidR="009646A5" w:rsidRPr="00C464F7">
        <w:t xml:space="preserve"> (</w:t>
      </w:r>
      <w:proofErr w:type="spellStart"/>
      <w:r w:rsidR="009646A5" w:rsidRPr="00C464F7">
        <w:t>AoA</w:t>
      </w:r>
      <w:proofErr w:type="spellEnd"/>
      <w:r w:rsidR="009646A5" w:rsidRPr="00C464F7">
        <w:t>/</w:t>
      </w:r>
      <w:proofErr w:type="spellStart"/>
      <w:r w:rsidR="009646A5" w:rsidRPr="00C464F7">
        <w:t>ZoA</w:t>
      </w:r>
      <w:proofErr w:type="spellEnd"/>
      <w:r w:rsidR="009646A5" w:rsidRPr="00C464F7">
        <w:t xml:space="preserve">) </w:t>
      </w:r>
      <w:r w:rsidR="009646A5">
        <w:rPr>
          <w:rFonts w:hint="eastAsia"/>
          <w:lang w:eastAsia="zh-CN"/>
        </w:rPr>
        <w:t>measurement</w:t>
      </w:r>
      <w:r w:rsidR="009646A5">
        <w:rPr>
          <w:lang w:eastAsia="zh-CN"/>
        </w:rPr>
        <w:t xml:space="preserve"> reporting </w:t>
      </w:r>
      <w:r w:rsidRPr="002D7B6D">
        <w:t>for UL-AoA positioning</w:t>
      </w:r>
      <w:r>
        <w:t>.</w:t>
      </w:r>
    </w:p>
    <w:p w14:paraId="07255E6B" w14:textId="431F0EDA" w:rsidR="00FD3CC0" w:rsidRDefault="00FD3CC0" w:rsidP="002D2784">
      <w:pPr>
        <w:pStyle w:val="3GPPText"/>
      </w:pPr>
    </w:p>
    <w:p w14:paraId="3FA3DDA0" w14:textId="270CDB4A" w:rsidR="00AF6AC9" w:rsidRPr="00AF6AC9" w:rsidRDefault="009646A5" w:rsidP="0039749D">
      <w:pPr>
        <w:pStyle w:val="3GPPH1"/>
        <w:tabs>
          <w:tab w:val="clear" w:pos="425"/>
          <w:tab w:val="num" w:pos="426"/>
        </w:tabs>
        <w:ind w:left="432"/>
        <w:jc w:val="both"/>
        <w:rPr>
          <w:rFonts w:eastAsiaTheme="minorEastAsia"/>
          <w:lang w:eastAsia="zh-CN"/>
        </w:rPr>
      </w:pPr>
      <w:r>
        <w:t>UL-</w:t>
      </w:r>
      <w:proofErr w:type="spellStart"/>
      <w:r w:rsidR="00AA2D66">
        <w:t>AoA</w:t>
      </w:r>
      <w:proofErr w:type="spellEnd"/>
      <w:r w:rsidR="00AF6AC9">
        <w:t xml:space="preserve"> measurements enhancements</w:t>
      </w:r>
    </w:p>
    <w:p w14:paraId="0C7A2A28" w14:textId="33455FF4" w:rsidR="00AF6AC9" w:rsidRPr="005240CC" w:rsidRDefault="00AF6AC9" w:rsidP="00AF6AC9">
      <w:pPr>
        <w:pStyle w:val="3GPPText"/>
        <w:rPr>
          <w:lang w:val="en-GB" w:eastAsia="zh-CN"/>
        </w:rPr>
      </w:pPr>
      <w:r w:rsidRPr="006045A3">
        <w:rPr>
          <w:lang w:eastAsia="zh-CN"/>
        </w:rPr>
        <w:t xml:space="preserve">The following </w:t>
      </w:r>
      <w:r>
        <w:rPr>
          <w:rFonts w:hint="eastAsia"/>
          <w:lang w:eastAsia="zh-CN"/>
        </w:rPr>
        <w:t xml:space="preserve">agreements </w:t>
      </w:r>
      <w:r w:rsidR="00E40E98">
        <w:rPr>
          <w:lang w:eastAsia="zh-CN"/>
        </w:rPr>
        <w:t>relating</w:t>
      </w:r>
      <w:r>
        <w:rPr>
          <w:rFonts w:hint="eastAsia"/>
          <w:lang w:eastAsia="zh-CN"/>
        </w:rPr>
        <w:t xml:space="preserve"> to the </w:t>
      </w:r>
      <w:r w:rsidR="00C375D6" w:rsidRPr="00C464F7">
        <w:t>UL-</w:t>
      </w:r>
      <w:proofErr w:type="spellStart"/>
      <w:r w:rsidR="00AA2D66">
        <w:t>AoA</w:t>
      </w:r>
      <w:proofErr w:type="spellEnd"/>
      <w:r w:rsidR="00C375D6" w:rsidRPr="00C464F7">
        <w:t xml:space="preserve"> (</w:t>
      </w:r>
      <w:proofErr w:type="spellStart"/>
      <w:r w:rsidR="00C375D6" w:rsidRPr="00C464F7">
        <w:t>AoA</w:t>
      </w:r>
      <w:proofErr w:type="spellEnd"/>
      <w:r w:rsidR="00C375D6" w:rsidRPr="00C464F7">
        <w:t>/</w:t>
      </w:r>
      <w:proofErr w:type="spellStart"/>
      <w:r w:rsidR="00C375D6" w:rsidRPr="00C464F7">
        <w:t>ZoA</w:t>
      </w:r>
      <w:proofErr w:type="spellEnd"/>
      <w:r w:rsidR="00C375D6" w:rsidRPr="00C464F7">
        <w:t xml:space="preserve">) </w:t>
      </w:r>
      <w:r>
        <w:rPr>
          <w:rFonts w:hint="eastAsia"/>
          <w:lang w:eastAsia="zh-CN"/>
        </w:rPr>
        <w:t xml:space="preserve">measurement of the first </w:t>
      </w:r>
      <w:r>
        <w:rPr>
          <w:lang w:eastAsia="zh-CN"/>
        </w:rPr>
        <w:t>arrival</w:t>
      </w:r>
      <w:r>
        <w:rPr>
          <w:rFonts w:hint="eastAsia"/>
          <w:lang w:eastAsia="zh-CN"/>
        </w:rPr>
        <w:t xml:space="preserve"> path and additional path</w:t>
      </w:r>
      <w:r>
        <w:rPr>
          <w:lang w:eastAsia="zh-CN"/>
        </w:rPr>
        <w:t xml:space="preserve"> w</w:t>
      </w:r>
      <w:r>
        <w:rPr>
          <w:rFonts w:hint="eastAsia"/>
          <w:lang w:eastAsia="zh-CN"/>
        </w:rPr>
        <w:t>ere</w:t>
      </w:r>
      <w:r w:rsidRPr="006045A3">
        <w:rPr>
          <w:lang w:eastAsia="zh-CN"/>
        </w:rPr>
        <w:t xml:space="preserve"> made in RAN</w:t>
      </w:r>
      <w:r>
        <w:rPr>
          <w:rFonts w:hint="eastAsia"/>
          <w:lang w:eastAsia="zh-CN"/>
        </w:rPr>
        <w:t>1</w:t>
      </w:r>
      <w:r w:rsidRPr="006045A3">
        <w:rPr>
          <w:lang w:eastAsia="zh-CN"/>
        </w:rPr>
        <w:t>#</w:t>
      </w:r>
      <w:r>
        <w:rPr>
          <w:rFonts w:hint="eastAsia"/>
          <w:lang w:eastAsia="zh-CN"/>
        </w:rPr>
        <w:t xml:space="preserve">104-e </w:t>
      </w:r>
      <w:r w:rsidR="00CB2132">
        <w:rPr>
          <w:lang w:eastAsia="zh-CN"/>
        </w:rPr>
        <w:t xml:space="preserve">[1] </w:t>
      </w:r>
      <w:r>
        <w:rPr>
          <w:rFonts w:hint="eastAsia"/>
          <w:lang w:eastAsia="zh-CN"/>
        </w:rPr>
        <w:t>and RAN1#104b-e</w:t>
      </w:r>
      <w:r w:rsidR="00CB2132">
        <w:rPr>
          <w:lang w:eastAsia="zh-CN"/>
        </w:rPr>
        <w:t>[2]</w:t>
      </w:r>
      <w:r w:rsidRPr="006045A3">
        <w:rPr>
          <w:lang w:eastAsia="zh-CN"/>
        </w:rPr>
        <w:t>:</w:t>
      </w:r>
    </w:p>
    <w:tbl>
      <w:tblPr>
        <w:tblStyle w:val="TableGrid"/>
        <w:tblW w:w="0" w:type="auto"/>
        <w:tblLook w:val="04A0" w:firstRow="1" w:lastRow="0" w:firstColumn="1" w:lastColumn="0" w:noHBand="0" w:noVBand="1"/>
      </w:tblPr>
      <w:tblGrid>
        <w:gridCol w:w="9060"/>
      </w:tblGrid>
      <w:tr w:rsidR="00AF6AC9" w14:paraId="3EF928FB" w14:textId="77777777" w:rsidTr="00596889">
        <w:tc>
          <w:tcPr>
            <w:tcW w:w="9286" w:type="dxa"/>
          </w:tcPr>
          <w:p w14:paraId="45AFEAA4" w14:textId="77777777" w:rsidR="00AF6AC9" w:rsidRDefault="00AF6AC9" w:rsidP="00596889"/>
          <w:p w14:paraId="08C97291" w14:textId="77777777" w:rsidR="00AF6AC9" w:rsidRDefault="00AF6AC9" w:rsidP="00596889">
            <w:r w:rsidRPr="000B6429">
              <w:rPr>
                <w:highlight w:val="green"/>
              </w:rPr>
              <w:t>Agreement</w:t>
            </w:r>
            <w:r w:rsidR="00CB2132">
              <w:rPr>
                <w:highlight w:val="green"/>
              </w:rPr>
              <w:t>:</w:t>
            </w:r>
            <w:r w:rsidR="00CB2132" w:rsidRPr="006045A3">
              <w:rPr>
                <w:lang w:eastAsia="zh-CN"/>
              </w:rPr>
              <w:t xml:space="preserve"> </w:t>
            </w:r>
            <w:r w:rsidR="00CB2132">
              <w:rPr>
                <w:lang w:eastAsia="zh-CN"/>
              </w:rPr>
              <w:t>(</w:t>
            </w:r>
            <w:r w:rsidR="00CB2132" w:rsidRPr="006045A3">
              <w:rPr>
                <w:lang w:eastAsia="zh-CN"/>
              </w:rPr>
              <w:t>RAN</w:t>
            </w:r>
            <w:r w:rsidR="00CB2132">
              <w:rPr>
                <w:rFonts w:hint="eastAsia"/>
                <w:lang w:eastAsia="zh-CN"/>
              </w:rPr>
              <w:t>1</w:t>
            </w:r>
            <w:r w:rsidR="00CB2132" w:rsidRPr="006045A3">
              <w:rPr>
                <w:lang w:eastAsia="zh-CN"/>
              </w:rPr>
              <w:t>#</w:t>
            </w:r>
            <w:r w:rsidR="00CB2132">
              <w:rPr>
                <w:rFonts w:hint="eastAsia"/>
                <w:lang w:eastAsia="zh-CN"/>
              </w:rPr>
              <w:t>104-e</w:t>
            </w:r>
            <w:r w:rsidR="00CB2132">
              <w:rPr>
                <w:lang w:eastAsia="zh-CN"/>
              </w:rPr>
              <w:t>)</w:t>
            </w:r>
          </w:p>
          <w:p w14:paraId="333CE81D" w14:textId="2A19087D" w:rsidR="00AF6AC9" w:rsidRPr="00C464F7" w:rsidRDefault="00AF6AC9" w:rsidP="00AF6AC9">
            <w:pPr>
              <w:numPr>
                <w:ilvl w:val="0"/>
                <w:numId w:val="45"/>
              </w:numPr>
            </w:pPr>
            <w:r w:rsidRPr="00C464F7">
              <w:t xml:space="preserve">NR supports </w:t>
            </w:r>
            <w:r w:rsidRPr="0020559F">
              <w:t>reporting of M &gt; 1 UL</w:t>
            </w:r>
            <w:r w:rsidRPr="00C464F7">
              <w:t>-</w:t>
            </w:r>
            <w:r w:rsidR="00A2293B">
              <w:t>AOA</w:t>
            </w:r>
            <w:r w:rsidRPr="00C464F7">
              <w:t xml:space="preserve"> (</w:t>
            </w:r>
            <w:proofErr w:type="spellStart"/>
            <w:r w:rsidRPr="00C464F7">
              <w:t>AoA</w:t>
            </w:r>
            <w:proofErr w:type="spellEnd"/>
            <w:r w:rsidRPr="00C464F7">
              <w:t>/</w:t>
            </w:r>
            <w:proofErr w:type="spellStart"/>
            <w:r w:rsidRPr="00C464F7">
              <w:t>ZoA</w:t>
            </w:r>
            <w:proofErr w:type="spellEnd"/>
            <w:r w:rsidRPr="00C464F7">
              <w:t xml:space="preserve">) </w:t>
            </w:r>
            <w:r>
              <w:t xml:space="preserve">measurement values </w:t>
            </w:r>
            <w:r w:rsidRPr="00C464F7">
              <w:t>by gNB</w:t>
            </w:r>
            <w:r>
              <w:t xml:space="preserve"> to the LMF </w:t>
            </w:r>
            <w:r w:rsidRPr="00C464F7">
              <w:t xml:space="preserve">at least for the </w:t>
            </w:r>
            <w:r w:rsidRPr="00481C8E">
              <w:t>first arrival path</w:t>
            </w:r>
          </w:p>
          <w:p w14:paraId="42A1664B" w14:textId="23B04F48" w:rsidR="00AF6AC9" w:rsidRDefault="00AF6AC9" w:rsidP="00AF6AC9">
            <w:pPr>
              <w:numPr>
                <w:ilvl w:val="1"/>
                <w:numId w:val="45"/>
              </w:numPr>
            </w:pPr>
            <w:r>
              <w:t>FFS: Supporting of UL-</w:t>
            </w:r>
            <w:r w:rsidR="00A2293B">
              <w:t>AOA</w:t>
            </w:r>
            <w:r>
              <w:t xml:space="preserve"> measurements for additional paths</w:t>
            </w:r>
          </w:p>
          <w:p w14:paraId="44DE2935" w14:textId="12218FD3" w:rsidR="00AF6AC9" w:rsidRPr="00244F2B" w:rsidRDefault="00AF6AC9" w:rsidP="00AF6AC9">
            <w:pPr>
              <w:numPr>
                <w:ilvl w:val="1"/>
                <w:numId w:val="45"/>
              </w:numPr>
            </w:pPr>
            <w:proofErr w:type="spellStart"/>
            <w:r w:rsidRPr="00C464F7">
              <w:t>FFS</w:t>
            </w:r>
            <w:r>
              <w:t>:S</w:t>
            </w:r>
            <w:r w:rsidRPr="00C464F7">
              <w:t>upport</w:t>
            </w:r>
            <w:r>
              <w:t>ing</w:t>
            </w:r>
            <w:proofErr w:type="spellEnd"/>
            <w:r>
              <w:t xml:space="preserve"> </w:t>
            </w:r>
            <w:r w:rsidRPr="00C464F7">
              <w:t xml:space="preserve">of </w:t>
            </w:r>
            <w:r>
              <w:t xml:space="preserve">N &gt;= 1 </w:t>
            </w:r>
            <w:r w:rsidRPr="00C464F7">
              <w:t>UL-</w:t>
            </w:r>
            <w:r w:rsidR="00A2293B">
              <w:t>AOA</w:t>
            </w:r>
            <w:r w:rsidRPr="00C464F7">
              <w:t xml:space="preserve"> </w:t>
            </w:r>
            <w:r>
              <w:t>values</w:t>
            </w:r>
            <w:r>
              <w:rPr>
                <w:rFonts w:eastAsiaTheme="minorEastAsia" w:hint="eastAsia"/>
                <w:lang w:eastAsia="zh-CN"/>
              </w:rPr>
              <w:t xml:space="preserve"> </w:t>
            </w:r>
            <w:r>
              <w:t xml:space="preserve">per path </w:t>
            </w:r>
            <w:r w:rsidRPr="00C464F7">
              <w:t>for additional paths</w:t>
            </w:r>
          </w:p>
          <w:p w14:paraId="19DFA78E" w14:textId="77777777" w:rsidR="00AF6AC9" w:rsidRPr="00C464F7" w:rsidRDefault="00AF6AC9" w:rsidP="00AF6AC9">
            <w:pPr>
              <w:numPr>
                <w:ilvl w:val="1"/>
                <w:numId w:val="45"/>
              </w:numPr>
            </w:pPr>
            <w:r>
              <w:t>FFS: Whether the multiple values can correspond to the same time stamp.</w:t>
            </w:r>
          </w:p>
          <w:p w14:paraId="342BA923" w14:textId="77777777" w:rsidR="00AF6AC9" w:rsidRDefault="00AF6AC9" w:rsidP="00AF6AC9">
            <w:pPr>
              <w:numPr>
                <w:ilvl w:val="0"/>
                <w:numId w:val="45"/>
              </w:numPr>
            </w:pPr>
            <w:r w:rsidRPr="00C464F7">
              <w:t>FFS</w:t>
            </w:r>
            <w:r>
              <w:t>:</w:t>
            </w:r>
            <w:r w:rsidR="00E40E98">
              <w:t xml:space="preserve"> </w:t>
            </w:r>
            <w:r>
              <w:t>F</w:t>
            </w:r>
            <w:r w:rsidRPr="00C464F7">
              <w:t xml:space="preserve">urther </w:t>
            </w:r>
            <w:r>
              <w:t xml:space="preserve">details of measurement and </w:t>
            </w:r>
            <w:r w:rsidRPr="00C464F7">
              <w:t>reporting</w:t>
            </w:r>
          </w:p>
          <w:p w14:paraId="0A046030" w14:textId="77777777" w:rsidR="00AF6AC9" w:rsidRPr="00B10247" w:rsidRDefault="00AF6AC9" w:rsidP="00AF6AC9">
            <w:pPr>
              <w:numPr>
                <w:ilvl w:val="0"/>
                <w:numId w:val="45"/>
              </w:numPr>
              <w:rPr>
                <w:lang w:eastAsia="zh-CN"/>
              </w:rPr>
            </w:pPr>
            <w:r>
              <w:t xml:space="preserve">Note: The reporting by gNB to the LMF is optional </w:t>
            </w:r>
          </w:p>
          <w:p w14:paraId="64EAB4F4" w14:textId="77777777" w:rsidR="00AF6AC9" w:rsidRDefault="00AF6AC9" w:rsidP="00596889">
            <w:pPr>
              <w:rPr>
                <w:rFonts w:eastAsiaTheme="minorEastAsia"/>
                <w:lang w:eastAsia="zh-CN"/>
              </w:rPr>
            </w:pPr>
          </w:p>
          <w:p w14:paraId="1B2CD23B" w14:textId="77777777" w:rsidR="00AF6AC9" w:rsidRDefault="00AF6AC9" w:rsidP="00596889">
            <w:r>
              <w:rPr>
                <w:highlight w:val="green"/>
              </w:rPr>
              <w:t>Agreement:</w:t>
            </w:r>
            <w:r w:rsidR="00CB2132">
              <w:rPr>
                <w:lang w:eastAsia="zh-CN"/>
              </w:rPr>
              <w:t xml:space="preserve"> (</w:t>
            </w:r>
            <w:r w:rsidR="00CB2132" w:rsidRPr="006045A3">
              <w:rPr>
                <w:lang w:eastAsia="zh-CN"/>
              </w:rPr>
              <w:t>RAN</w:t>
            </w:r>
            <w:r w:rsidR="00CB2132">
              <w:rPr>
                <w:rFonts w:hint="eastAsia"/>
                <w:lang w:eastAsia="zh-CN"/>
              </w:rPr>
              <w:t>1</w:t>
            </w:r>
            <w:r w:rsidR="00CB2132" w:rsidRPr="006045A3">
              <w:rPr>
                <w:lang w:eastAsia="zh-CN"/>
              </w:rPr>
              <w:t>#</w:t>
            </w:r>
            <w:r w:rsidR="00CB2132">
              <w:rPr>
                <w:rFonts w:hint="eastAsia"/>
                <w:lang w:eastAsia="zh-CN"/>
              </w:rPr>
              <w:t>104</w:t>
            </w:r>
            <w:r w:rsidR="00CB2132">
              <w:rPr>
                <w:lang w:eastAsia="zh-CN"/>
              </w:rPr>
              <w:t>b</w:t>
            </w:r>
            <w:r w:rsidR="00CB2132">
              <w:rPr>
                <w:rFonts w:hint="eastAsia"/>
                <w:lang w:eastAsia="zh-CN"/>
              </w:rPr>
              <w:t>-e</w:t>
            </w:r>
            <w:r w:rsidR="00CB2132">
              <w:rPr>
                <w:lang w:eastAsia="zh-CN"/>
              </w:rPr>
              <w:t>)</w:t>
            </w:r>
          </w:p>
          <w:p w14:paraId="2189CFE4" w14:textId="44F8957E" w:rsidR="00AF6AC9" w:rsidRPr="00095431" w:rsidRDefault="00AF6AC9" w:rsidP="00596889">
            <w:pPr>
              <w:rPr>
                <w:rFonts w:eastAsiaTheme="minorEastAsia"/>
                <w:lang w:eastAsia="zh-CN"/>
              </w:rPr>
            </w:pPr>
            <w:r>
              <w:rPr>
                <w:lang w:eastAsia="zh-CN"/>
              </w:rPr>
              <w:t xml:space="preserve">Reporting to LMF </w:t>
            </w:r>
            <w:r w:rsidRPr="0020559F">
              <w:rPr>
                <w:lang w:eastAsia="zh-CN"/>
              </w:rPr>
              <w:t>of M &gt; 1 UL-</w:t>
            </w:r>
            <w:r w:rsidR="00A2293B">
              <w:rPr>
                <w:lang w:eastAsia="zh-CN"/>
              </w:rPr>
              <w:t>AOA</w:t>
            </w:r>
            <w:r>
              <w:rPr>
                <w:lang w:eastAsia="zh-CN"/>
              </w:rPr>
              <w:t xml:space="preserve"> (</w:t>
            </w:r>
            <w:proofErr w:type="spellStart"/>
            <w:r>
              <w:rPr>
                <w:lang w:eastAsia="zh-CN"/>
              </w:rPr>
              <w:t>AoA</w:t>
            </w:r>
            <w:proofErr w:type="spellEnd"/>
            <w:r>
              <w:rPr>
                <w:lang w:eastAsia="zh-CN"/>
              </w:rPr>
              <w:t>/</w:t>
            </w:r>
            <w:proofErr w:type="spellStart"/>
            <w:r>
              <w:rPr>
                <w:lang w:eastAsia="zh-CN"/>
              </w:rPr>
              <w:t>ZoA</w:t>
            </w:r>
            <w:proofErr w:type="spellEnd"/>
            <w:r>
              <w:rPr>
                <w:lang w:eastAsia="zh-CN"/>
              </w:rPr>
              <w:t>) measurement values associated with the first arrival path and corresponding to the same timestamp is supported.</w:t>
            </w:r>
          </w:p>
        </w:tc>
      </w:tr>
    </w:tbl>
    <w:p w14:paraId="77A60623" w14:textId="77777777" w:rsidR="00AF6AC9" w:rsidRDefault="00AF6AC9" w:rsidP="00AF6AC9">
      <w:pPr>
        <w:pStyle w:val="3GPPText"/>
        <w:rPr>
          <w:lang w:eastAsia="zh-CN"/>
        </w:rPr>
      </w:pPr>
    </w:p>
    <w:p w14:paraId="37466E91" w14:textId="77777777" w:rsidR="00BC4928" w:rsidRDefault="00AF6AC9" w:rsidP="00BC4928">
      <w:pPr>
        <w:pStyle w:val="3GPPText"/>
        <w:rPr>
          <w:rFonts w:ascii="Times" w:hAnsi="Times"/>
          <w:szCs w:val="24"/>
          <w:lang w:val="en-GB" w:eastAsia="zh-CN"/>
        </w:rPr>
      </w:pPr>
      <w:r w:rsidRPr="00614854">
        <w:rPr>
          <w:rFonts w:ascii="Times" w:hAnsi="Times" w:hint="eastAsia"/>
          <w:szCs w:val="24"/>
          <w:lang w:val="en-GB" w:eastAsia="zh-CN"/>
        </w:rPr>
        <w:t>According to the above agreement</w:t>
      </w:r>
      <w:r>
        <w:rPr>
          <w:rFonts w:ascii="Times" w:hAnsi="Times"/>
          <w:szCs w:val="24"/>
          <w:lang w:val="en-GB" w:eastAsia="zh-CN"/>
        </w:rPr>
        <w:t>s</w:t>
      </w:r>
      <w:r w:rsidRPr="00614854">
        <w:rPr>
          <w:rFonts w:ascii="Times" w:hAnsi="Times" w:hint="eastAsia"/>
          <w:szCs w:val="24"/>
          <w:lang w:val="en-GB" w:eastAsia="zh-CN"/>
        </w:rPr>
        <w:t xml:space="preserve">, the reporting of M&gt;1 UL-AoA measurement values </w:t>
      </w:r>
      <w:r w:rsidR="00351421">
        <w:rPr>
          <w:rFonts w:ascii="Times" w:hAnsi="Times"/>
          <w:szCs w:val="24"/>
          <w:lang w:val="en-GB" w:eastAsia="zh-CN"/>
        </w:rPr>
        <w:t>will be</w:t>
      </w:r>
      <w:r w:rsidR="00351421" w:rsidRPr="00614854">
        <w:rPr>
          <w:rFonts w:ascii="Times" w:hAnsi="Times"/>
          <w:szCs w:val="24"/>
          <w:lang w:val="en-GB" w:eastAsia="zh-CN"/>
        </w:rPr>
        <w:t xml:space="preserve"> supported</w:t>
      </w:r>
      <w:r w:rsidR="00351421">
        <w:rPr>
          <w:rFonts w:ascii="Times" w:hAnsi="Times"/>
          <w:szCs w:val="24"/>
          <w:lang w:val="en-GB" w:eastAsia="zh-CN"/>
        </w:rPr>
        <w:t xml:space="preserve"> </w:t>
      </w:r>
      <w:r w:rsidRPr="00614854">
        <w:rPr>
          <w:rFonts w:ascii="Times" w:hAnsi="Times"/>
          <w:szCs w:val="24"/>
          <w:lang w:val="en-GB" w:eastAsia="zh-CN"/>
        </w:rPr>
        <w:t xml:space="preserve">for the first arrival path </w:t>
      </w:r>
      <w:r>
        <w:rPr>
          <w:rFonts w:ascii="Times" w:hAnsi="Times"/>
          <w:szCs w:val="24"/>
          <w:lang w:val="en-GB" w:eastAsia="zh-CN"/>
        </w:rPr>
        <w:t>in Rel-17</w:t>
      </w:r>
      <w:r w:rsidRPr="00614854">
        <w:rPr>
          <w:rFonts w:ascii="Times" w:hAnsi="Times"/>
          <w:szCs w:val="24"/>
          <w:lang w:val="en-GB" w:eastAsia="zh-CN"/>
        </w:rPr>
        <w:t>.</w:t>
      </w:r>
      <w:r w:rsidRPr="00614854">
        <w:rPr>
          <w:rFonts w:ascii="Times" w:hAnsi="Times" w:hint="eastAsia"/>
          <w:szCs w:val="24"/>
          <w:lang w:val="en-GB" w:eastAsia="zh-CN"/>
        </w:rPr>
        <w:t xml:space="preserve"> </w:t>
      </w:r>
      <w:r w:rsidR="00351421">
        <w:rPr>
          <w:rFonts w:ascii="Times" w:hAnsi="Times"/>
          <w:szCs w:val="24"/>
          <w:lang w:val="en-GB" w:eastAsia="zh-CN"/>
        </w:rPr>
        <w:t xml:space="preserve">The remaining issue is what is the value of M. </w:t>
      </w:r>
      <w:r w:rsidR="00BC4928">
        <w:rPr>
          <w:rFonts w:ascii="Times" w:hAnsi="Times"/>
          <w:szCs w:val="24"/>
          <w:lang w:val="en-GB" w:eastAsia="zh-CN"/>
        </w:rPr>
        <w:t>The issue was discussed in RAN1#105-e without conclusion</w:t>
      </w:r>
      <w:r w:rsidR="00CF04CA">
        <w:rPr>
          <w:rFonts w:ascii="Times" w:hAnsi="Times"/>
          <w:szCs w:val="24"/>
          <w:lang w:val="en-GB" w:eastAsia="zh-CN"/>
        </w:rPr>
        <w:t xml:space="preserve"> [3][4]</w:t>
      </w:r>
      <w:r w:rsidR="00BC4928">
        <w:rPr>
          <w:rFonts w:ascii="Times" w:hAnsi="Times"/>
          <w:szCs w:val="24"/>
          <w:lang w:val="en-GB" w:eastAsia="zh-CN"/>
        </w:rPr>
        <w:t xml:space="preserve">. In addition, the </w:t>
      </w:r>
      <w:r w:rsidR="00BC4928" w:rsidRPr="00614854">
        <w:rPr>
          <w:rFonts w:ascii="Times" w:hAnsi="Times" w:hint="eastAsia"/>
          <w:szCs w:val="24"/>
          <w:lang w:val="en-GB" w:eastAsia="zh-CN"/>
        </w:rPr>
        <w:t>reporting of</w:t>
      </w:r>
      <w:r w:rsidR="00BC4928">
        <w:rPr>
          <w:rFonts w:ascii="Times" w:hAnsi="Times"/>
          <w:szCs w:val="24"/>
          <w:lang w:val="en-GB" w:eastAsia="zh-CN"/>
        </w:rPr>
        <w:t xml:space="preserve"> </w:t>
      </w:r>
      <w:r w:rsidR="00BC4928" w:rsidRPr="00614854">
        <w:rPr>
          <w:rFonts w:ascii="Times" w:hAnsi="Times" w:hint="eastAsia"/>
          <w:szCs w:val="24"/>
          <w:lang w:val="en-GB" w:eastAsia="zh-CN"/>
        </w:rPr>
        <w:t>UL-AoA measurement values</w:t>
      </w:r>
      <w:r w:rsidR="00BC4928">
        <w:rPr>
          <w:rFonts w:ascii="Times" w:hAnsi="Times"/>
          <w:szCs w:val="24"/>
          <w:lang w:val="en-GB" w:eastAsia="zh-CN"/>
        </w:rPr>
        <w:t xml:space="preserve"> of the </w:t>
      </w:r>
      <w:r w:rsidR="00BC4928">
        <w:t>additional paths were also discussed in</w:t>
      </w:r>
      <w:r w:rsidR="00BC4928" w:rsidRPr="00351421">
        <w:rPr>
          <w:rFonts w:ascii="Times" w:hAnsi="Times"/>
          <w:szCs w:val="24"/>
          <w:lang w:val="en-GB" w:eastAsia="zh-CN"/>
        </w:rPr>
        <w:t xml:space="preserve"> </w:t>
      </w:r>
      <w:r w:rsidR="00BC4928">
        <w:rPr>
          <w:rFonts w:ascii="Times" w:hAnsi="Times"/>
          <w:szCs w:val="24"/>
          <w:lang w:val="en-GB" w:eastAsia="zh-CN"/>
        </w:rPr>
        <w:t>RAN1#105-e without conclusion</w:t>
      </w:r>
      <w:r w:rsidR="00AA2D66">
        <w:rPr>
          <w:rFonts w:ascii="Times" w:hAnsi="Times" w:hint="eastAsia"/>
          <w:szCs w:val="24"/>
          <w:lang w:val="en-GB" w:eastAsia="zh-CN"/>
        </w:rPr>
        <w:t xml:space="preserve"> </w:t>
      </w:r>
      <w:r w:rsidR="00CF04CA">
        <w:rPr>
          <w:rFonts w:ascii="Times" w:hAnsi="Times"/>
          <w:szCs w:val="24"/>
          <w:lang w:val="en-GB" w:eastAsia="zh-CN"/>
        </w:rPr>
        <w:t>[3][4]</w:t>
      </w:r>
      <w:r w:rsidR="00BC4928">
        <w:rPr>
          <w:rFonts w:ascii="Times" w:hAnsi="Times"/>
          <w:szCs w:val="24"/>
          <w:lang w:val="en-GB" w:eastAsia="zh-CN"/>
        </w:rPr>
        <w:t>. In this section, we present our views on these two issues.</w:t>
      </w:r>
    </w:p>
    <w:p w14:paraId="240C8246" w14:textId="77777777" w:rsidR="00BC4928" w:rsidRDefault="00BC4928" w:rsidP="00BC4928">
      <w:pPr>
        <w:pStyle w:val="3GPPText"/>
        <w:rPr>
          <w:rFonts w:ascii="Times" w:hAnsi="Times"/>
          <w:szCs w:val="24"/>
          <w:lang w:val="en-GB" w:eastAsia="zh-CN"/>
        </w:rPr>
      </w:pPr>
      <w:r>
        <w:rPr>
          <w:rFonts w:ascii="Times" w:hAnsi="Times"/>
          <w:szCs w:val="24"/>
          <w:lang w:val="en-GB" w:eastAsia="zh-CN"/>
        </w:rPr>
        <w:t xml:space="preserve">For </w:t>
      </w:r>
      <w:r w:rsidRPr="00614854">
        <w:rPr>
          <w:rFonts w:ascii="Times" w:hAnsi="Times" w:hint="eastAsia"/>
          <w:szCs w:val="24"/>
          <w:lang w:val="en-GB" w:eastAsia="zh-CN"/>
        </w:rPr>
        <w:t xml:space="preserve">the reporting of M&gt;1 UL-AoA measurement values </w:t>
      </w:r>
      <w:r>
        <w:rPr>
          <w:rFonts w:ascii="Times" w:hAnsi="Times"/>
          <w:szCs w:val="24"/>
          <w:lang w:val="en-GB" w:eastAsia="zh-CN"/>
        </w:rPr>
        <w:t xml:space="preserve">for the first </w:t>
      </w:r>
      <w:r w:rsidRPr="00614854">
        <w:rPr>
          <w:rFonts w:ascii="Times" w:hAnsi="Times"/>
          <w:szCs w:val="24"/>
          <w:lang w:val="en-GB" w:eastAsia="zh-CN"/>
        </w:rPr>
        <w:t>arrival path</w:t>
      </w:r>
      <w:r>
        <w:rPr>
          <w:rFonts w:ascii="Times" w:hAnsi="Times"/>
          <w:szCs w:val="24"/>
          <w:lang w:val="en-GB" w:eastAsia="zh-CN"/>
        </w:rPr>
        <w:t>, the latest FL proposal discussed was as follows [4]:</w:t>
      </w:r>
    </w:p>
    <w:tbl>
      <w:tblPr>
        <w:tblStyle w:val="TableGrid"/>
        <w:tblW w:w="0" w:type="auto"/>
        <w:tblLook w:val="04A0" w:firstRow="1" w:lastRow="0" w:firstColumn="1" w:lastColumn="0" w:noHBand="0" w:noVBand="1"/>
      </w:tblPr>
      <w:tblGrid>
        <w:gridCol w:w="9060"/>
      </w:tblGrid>
      <w:tr w:rsidR="00BC4928" w14:paraId="01CE11EE" w14:textId="77777777" w:rsidTr="00BC4928">
        <w:tc>
          <w:tcPr>
            <w:tcW w:w="9060" w:type="dxa"/>
          </w:tcPr>
          <w:p w14:paraId="0EEE89DB" w14:textId="77777777" w:rsidR="00BC4928" w:rsidRPr="00BC4928" w:rsidRDefault="00BC4928" w:rsidP="00BC4928">
            <w:pPr>
              <w:pStyle w:val="ListBullet"/>
              <w:ind w:left="284" w:hanging="284"/>
              <w:rPr>
                <w:b/>
                <w:bCs/>
                <w:sz w:val="20"/>
                <w:szCs w:val="20"/>
              </w:rPr>
            </w:pPr>
            <w:r w:rsidRPr="00BC4928">
              <w:rPr>
                <w:b/>
                <w:bCs/>
                <w:sz w:val="20"/>
                <w:szCs w:val="20"/>
              </w:rPr>
              <w:t>Proposal 3.7-4</w:t>
            </w:r>
          </w:p>
          <w:p w14:paraId="702B428A" w14:textId="15FE734C" w:rsidR="00BC4928" w:rsidRPr="00BC4928" w:rsidRDefault="00BC4928" w:rsidP="00BC4928">
            <w:pPr>
              <w:pStyle w:val="3GPPAgreements"/>
              <w:numPr>
                <w:ilvl w:val="0"/>
                <w:numId w:val="47"/>
              </w:numPr>
              <w:spacing w:before="0" w:after="120" w:line="240" w:lineRule="auto"/>
              <w:ind w:left="1200" w:hanging="400"/>
              <w:jc w:val="left"/>
            </w:pPr>
            <w:r w:rsidRPr="00BC4928">
              <w:t xml:space="preserve">LMF </w:t>
            </w:r>
            <w:r w:rsidRPr="00BC4928">
              <w:rPr>
                <w:color w:val="FF0000"/>
              </w:rPr>
              <w:t>can request</w:t>
            </w:r>
            <w:r w:rsidRPr="00BC4928">
              <w:t xml:space="preserve"> maximum number of UL-AOAs values (pair of AOA &amp; ZOA values, AOA values or ZOA values) </w:t>
            </w:r>
            <w:r w:rsidRPr="00BC4928">
              <w:rPr>
                <w:color w:val="FF0000"/>
              </w:rPr>
              <w:t xml:space="preserve">to be reported per SRS resource </w:t>
            </w:r>
            <w:r w:rsidRPr="00BC4928">
              <w:t>for the first arrival path corresponding to the same timestamp</w:t>
            </w:r>
          </w:p>
          <w:p w14:paraId="46A499E0" w14:textId="77777777" w:rsidR="00BC4928" w:rsidRPr="00BC4928" w:rsidRDefault="00BC4928" w:rsidP="00BC4928">
            <w:pPr>
              <w:pStyle w:val="3GPPAgreements"/>
              <w:numPr>
                <w:ilvl w:val="1"/>
                <w:numId w:val="47"/>
              </w:numPr>
              <w:spacing w:before="0" w:after="120" w:line="240" w:lineRule="auto"/>
              <w:ind w:left="1200" w:hanging="400"/>
              <w:jc w:val="left"/>
            </w:pPr>
            <w:r w:rsidRPr="00BC4928">
              <w:t xml:space="preserve">The maximum number is selected from the set {1, 2, </w:t>
            </w:r>
            <w:r w:rsidRPr="00BC4928">
              <w:rPr>
                <w:color w:val="FF0000"/>
              </w:rPr>
              <w:t>[</w:t>
            </w:r>
            <w:r w:rsidRPr="00BC4928">
              <w:t>X1</w:t>
            </w:r>
            <w:r w:rsidRPr="00BC4928">
              <w:rPr>
                <w:color w:val="FF0000"/>
              </w:rPr>
              <w:t>]</w:t>
            </w:r>
            <w:r w:rsidRPr="00BC4928">
              <w:t xml:space="preserve">, </w:t>
            </w:r>
            <w:r w:rsidRPr="00BC4928">
              <w:rPr>
                <w:color w:val="FF0000"/>
              </w:rPr>
              <w:t>[</w:t>
            </w:r>
            <w:r w:rsidRPr="00BC4928">
              <w:t>X2</w:t>
            </w:r>
            <w:r w:rsidRPr="00BC4928">
              <w:rPr>
                <w:color w:val="FF0000"/>
              </w:rPr>
              <w:t>]</w:t>
            </w:r>
            <w:r w:rsidRPr="00BC4928">
              <w:t>}</w:t>
            </w:r>
          </w:p>
          <w:p w14:paraId="33AFF606" w14:textId="77777777" w:rsidR="00BC4928" w:rsidRPr="00BC4928" w:rsidRDefault="00BC4928" w:rsidP="00BC4928">
            <w:pPr>
              <w:pStyle w:val="3GPPAgreements"/>
              <w:numPr>
                <w:ilvl w:val="4"/>
                <w:numId w:val="47"/>
              </w:numPr>
              <w:spacing w:before="0" w:after="120" w:line="240" w:lineRule="auto"/>
              <w:jc w:val="left"/>
            </w:pPr>
            <w:r w:rsidRPr="00BC4928">
              <w:t>X1 ≥ 4, X2 ≥ 8</w:t>
            </w:r>
          </w:p>
          <w:p w14:paraId="007E213F" w14:textId="77777777" w:rsidR="00BC4928" w:rsidRPr="00BC4928" w:rsidRDefault="00BC4928" w:rsidP="00BC4928">
            <w:pPr>
              <w:pStyle w:val="3GPPAgreements"/>
              <w:numPr>
                <w:ilvl w:val="4"/>
                <w:numId w:val="47"/>
              </w:numPr>
              <w:spacing w:before="0" w:after="120" w:line="240" w:lineRule="auto"/>
              <w:jc w:val="left"/>
              <w:rPr>
                <w:color w:val="FF0000"/>
              </w:rPr>
            </w:pPr>
            <w:r w:rsidRPr="00BC4928">
              <w:rPr>
                <w:color w:val="FF0000"/>
              </w:rPr>
              <w:t>FFS specific values for X1 and X2</w:t>
            </w:r>
          </w:p>
        </w:tc>
      </w:tr>
    </w:tbl>
    <w:p w14:paraId="59929919" w14:textId="77777777" w:rsidR="00BC4928" w:rsidRDefault="00BC4928" w:rsidP="00BC4928">
      <w:pPr>
        <w:pStyle w:val="3GPPText"/>
        <w:rPr>
          <w:rFonts w:ascii="Times" w:hAnsi="Times"/>
          <w:szCs w:val="24"/>
          <w:lang w:val="en-GB" w:eastAsia="zh-CN"/>
        </w:rPr>
      </w:pPr>
    </w:p>
    <w:p w14:paraId="68083DEA" w14:textId="77777777" w:rsidR="0044453D" w:rsidRDefault="0044453D" w:rsidP="00BC4928">
      <w:pPr>
        <w:pStyle w:val="3GPPText"/>
        <w:rPr>
          <w:rFonts w:ascii="Times" w:hAnsi="Times"/>
          <w:szCs w:val="24"/>
          <w:lang w:val="en-GB" w:eastAsia="zh-CN"/>
        </w:rPr>
      </w:pPr>
      <w:r>
        <w:rPr>
          <w:rFonts w:ascii="Times" w:hAnsi="Times"/>
          <w:szCs w:val="24"/>
          <w:lang w:val="en-GB" w:eastAsia="zh-CN"/>
        </w:rPr>
        <w:t>The</w:t>
      </w:r>
      <w:r w:rsidR="00BC4928">
        <w:rPr>
          <w:rFonts w:ascii="Times" w:hAnsi="Times"/>
          <w:szCs w:val="24"/>
          <w:lang w:val="en-GB" w:eastAsia="zh-CN"/>
        </w:rPr>
        <w:t xml:space="preserve"> main reason</w:t>
      </w:r>
      <w:r>
        <w:rPr>
          <w:rFonts w:ascii="Times" w:hAnsi="Times"/>
          <w:szCs w:val="24"/>
          <w:lang w:val="en-GB" w:eastAsia="zh-CN"/>
        </w:rPr>
        <w:t xml:space="preserve"> that</w:t>
      </w:r>
      <w:r w:rsidR="00BC4928">
        <w:rPr>
          <w:rFonts w:ascii="Times" w:hAnsi="Times"/>
          <w:szCs w:val="24"/>
          <w:lang w:val="en-GB" w:eastAsia="zh-CN"/>
        </w:rPr>
        <w:t xml:space="preserve"> </w:t>
      </w:r>
      <w:r>
        <w:rPr>
          <w:rFonts w:ascii="Times" w:hAnsi="Times"/>
          <w:szCs w:val="24"/>
          <w:lang w:val="en-GB" w:eastAsia="zh-CN"/>
        </w:rPr>
        <w:t xml:space="preserve">no </w:t>
      </w:r>
      <w:r w:rsidR="00E40E98">
        <w:rPr>
          <w:rFonts w:ascii="Times" w:hAnsi="Times"/>
          <w:szCs w:val="24"/>
          <w:lang w:val="en-GB" w:eastAsia="zh-CN"/>
        </w:rPr>
        <w:t>consensus</w:t>
      </w:r>
      <w:r>
        <w:rPr>
          <w:rFonts w:ascii="Times" w:hAnsi="Times"/>
          <w:szCs w:val="24"/>
          <w:lang w:val="en-GB" w:eastAsia="zh-CN"/>
        </w:rPr>
        <w:t xml:space="preserve"> was reached </w:t>
      </w:r>
      <w:r w:rsidR="00BC4928">
        <w:rPr>
          <w:rFonts w:ascii="Times" w:hAnsi="Times"/>
          <w:szCs w:val="24"/>
          <w:lang w:val="en-GB" w:eastAsia="zh-CN"/>
        </w:rPr>
        <w:t xml:space="preserve">in the previous meeting was that companies have different views on whether </w:t>
      </w:r>
      <w:r>
        <w:rPr>
          <w:rFonts w:ascii="Times" w:hAnsi="Times"/>
          <w:szCs w:val="24"/>
          <w:lang w:val="en-GB" w:eastAsia="zh-CN"/>
        </w:rPr>
        <w:t>it is meaningful to</w:t>
      </w:r>
      <w:r w:rsidR="00BC4928">
        <w:rPr>
          <w:rFonts w:ascii="Times" w:hAnsi="Times"/>
          <w:szCs w:val="24"/>
          <w:lang w:val="en-GB" w:eastAsia="zh-CN"/>
        </w:rPr>
        <w:t xml:space="preserve"> report</w:t>
      </w:r>
      <w:r>
        <w:rPr>
          <w:rFonts w:ascii="Times" w:hAnsi="Times"/>
          <w:szCs w:val="24"/>
          <w:lang w:val="en-GB" w:eastAsia="zh-CN"/>
        </w:rPr>
        <w:t xml:space="preserve"> </w:t>
      </w:r>
      <w:r w:rsidR="00BC4928">
        <w:rPr>
          <w:rFonts w:ascii="Times" w:hAnsi="Times"/>
          <w:szCs w:val="24"/>
          <w:lang w:val="en-GB" w:eastAsia="zh-CN"/>
        </w:rPr>
        <w:t xml:space="preserve">4 or more </w:t>
      </w:r>
      <w:r w:rsidR="00BC4928" w:rsidRPr="00614854">
        <w:rPr>
          <w:rFonts w:ascii="Times" w:hAnsi="Times" w:hint="eastAsia"/>
          <w:szCs w:val="24"/>
          <w:lang w:val="en-GB" w:eastAsia="zh-CN"/>
        </w:rPr>
        <w:t xml:space="preserve">UL-AoA measurement values </w:t>
      </w:r>
      <w:r w:rsidR="00BC4928">
        <w:rPr>
          <w:rFonts w:ascii="Times" w:hAnsi="Times"/>
          <w:szCs w:val="24"/>
          <w:lang w:val="en-GB" w:eastAsia="zh-CN"/>
        </w:rPr>
        <w:t xml:space="preserve">for the first </w:t>
      </w:r>
      <w:r w:rsidR="00BC4928" w:rsidRPr="00614854">
        <w:rPr>
          <w:rFonts w:ascii="Times" w:hAnsi="Times"/>
          <w:szCs w:val="24"/>
          <w:lang w:val="en-GB" w:eastAsia="zh-CN"/>
        </w:rPr>
        <w:t>arrival path</w:t>
      </w:r>
      <w:r>
        <w:rPr>
          <w:rFonts w:ascii="Times" w:hAnsi="Times"/>
          <w:szCs w:val="24"/>
          <w:lang w:val="en-GB" w:eastAsia="zh-CN"/>
        </w:rPr>
        <w:t xml:space="preserve">, and more than one </w:t>
      </w:r>
      <w:r w:rsidRPr="00614854">
        <w:rPr>
          <w:rFonts w:ascii="Times" w:hAnsi="Times" w:hint="eastAsia"/>
          <w:szCs w:val="24"/>
          <w:lang w:val="en-GB" w:eastAsia="zh-CN"/>
        </w:rPr>
        <w:t xml:space="preserve">UL-AoA measurement </w:t>
      </w:r>
      <w:r w:rsidR="00E40E98">
        <w:rPr>
          <w:rFonts w:ascii="Times" w:hAnsi="Times"/>
          <w:szCs w:val="24"/>
          <w:lang w:val="en-GB" w:eastAsia="zh-CN"/>
        </w:rPr>
        <w:t>value</w:t>
      </w:r>
      <w:r w:rsidRPr="00614854">
        <w:rPr>
          <w:rFonts w:ascii="Times" w:hAnsi="Times" w:hint="eastAsia"/>
          <w:szCs w:val="24"/>
          <w:lang w:val="en-GB" w:eastAsia="zh-CN"/>
        </w:rPr>
        <w:t xml:space="preserve"> </w:t>
      </w:r>
      <w:r>
        <w:rPr>
          <w:rFonts w:ascii="Times" w:hAnsi="Times"/>
          <w:szCs w:val="24"/>
          <w:lang w:val="en-GB" w:eastAsia="zh-CN"/>
        </w:rPr>
        <w:t xml:space="preserve">for the additional </w:t>
      </w:r>
      <w:r w:rsidRPr="00614854">
        <w:rPr>
          <w:rFonts w:ascii="Times" w:hAnsi="Times"/>
          <w:szCs w:val="24"/>
          <w:lang w:val="en-GB" w:eastAsia="zh-CN"/>
        </w:rPr>
        <w:t>arrival path</w:t>
      </w:r>
      <w:r w:rsidR="00BC4928">
        <w:rPr>
          <w:rFonts w:ascii="Times" w:hAnsi="Times"/>
          <w:szCs w:val="24"/>
          <w:lang w:val="en-GB" w:eastAsia="zh-CN"/>
        </w:rPr>
        <w:t>.</w:t>
      </w:r>
    </w:p>
    <w:p w14:paraId="1F3C25D5" w14:textId="41DE2D02" w:rsidR="00F37103" w:rsidRDefault="0044453D" w:rsidP="00BC4928">
      <w:pPr>
        <w:pStyle w:val="3GPPText"/>
        <w:rPr>
          <w:rFonts w:ascii="Times" w:hAnsi="Times"/>
          <w:szCs w:val="24"/>
          <w:lang w:val="en-GB" w:eastAsia="zh-CN"/>
        </w:rPr>
      </w:pPr>
      <w:r>
        <w:rPr>
          <w:rFonts w:ascii="Times" w:hAnsi="Times"/>
          <w:szCs w:val="24"/>
          <w:lang w:val="en-GB" w:eastAsia="zh-CN"/>
        </w:rPr>
        <w:lastRenderedPageBreak/>
        <w:t xml:space="preserve">For </w:t>
      </w:r>
      <w:r w:rsidRPr="00614854">
        <w:rPr>
          <w:rFonts w:ascii="Times" w:hAnsi="Times" w:hint="eastAsia"/>
          <w:szCs w:val="24"/>
          <w:lang w:val="en-GB" w:eastAsia="zh-CN"/>
        </w:rPr>
        <w:t xml:space="preserve">UL-AoA measurement values </w:t>
      </w:r>
      <w:r>
        <w:rPr>
          <w:rFonts w:ascii="Times" w:hAnsi="Times"/>
          <w:szCs w:val="24"/>
          <w:lang w:val="en-GB" w:eastAsia="zh-CN"/>
        </w:rPr>
        <w:t xml:space="preserve">for the first </w:t>
      </w:r>
      <w:r w:rsidRPr="00614854">
        <w:rPr>
          <w:rFonts w:ascii="Times" w:hAnsi="Times"/>
          <w:szCs w:val="24"/>
          <w:lang w:val="en-GB" w:eastAsia="zh-CN"/>
        </w:rPr>
        <w:t>arrival path</w:t>
      </w:r>
      <w:r>
        <w:rPr>
          <w:rFonts w:ascii="Times" w:hAnsi="Times"/>
          <w:szCs w:val="24"/>
          <w:lang w:val="en-GB" w:eastAsia="zh-CN"/>
        </w:rPr>
        <w:t>, i</w:t>
      </w:r>
      <w:r w:rsidR="00BC4928">
        <w:rPr>
          <w:rFonts w:ascii="Times" w:hAnsi="Times"/>
          <w:szCs w:val="24"/>
          <w:lang w:val="en-GB" w:eastAsia="zh-CN"/>
        </w:rPr>
        <w:t>n our view</w:t>
      </w:r>
      <w:r>
        <w:rPr>
          <w:rFonts w:ascii="Times" w:hAnsi="Times"/>
          <w:szCs w:val="24"/>
          <w:lang w:val="en-GB" w:eastAsia="zh-CN"/>
        </w:rPr>
        <w:t xml:space="preserve"> </w:t>
      </w:r>
      <w:r w:rsidR="001F770D">
        <w:rPr>
          <w:rFonts w:ascii="Times" w:hAnsi="Times"/>
          <w:szCs w:val="24"/>
          <w:lang w:val="en-GB" w:eastAsia="zh-CN"/>
        </w:rPr>
        <w:t>it</w:t>
      </w:r>
      <w:r w:rsidR="00AA2D66">
        <w:rPr>
          <w:rFonts w:ascii="Times" w:hAnsi="Times"/>
          <w:szCs w:val="24"/>
          <w:lang w:val="en-GB" w:eastAsia="zh-CN"/>
        </w:rPr>
        <w:t xml:space="preserve"> </w:t>
      </w:r>
      <w:r w:rsidR="00BC4928">
        <w:rPr>
          <w:rFonts w:ascii="Times" w:hAnsi="Times"/>
          <w:szCs w:val="24"/>
          <w:lang w:val="en-GB" w:eastAsia="zh-CN"/>
        </w:rPr>
        <w:t xml:space="preserve">may not have a practical value </w:t>
      </w:r>
      <w:r w:rsidR="001F770D">
        <w:rPr>
          <w:rFonts w:ascii="Times" w:hAnsi="Times"/>
          <w:szCs w:val="24"/>
          <w:lang w:val="en-GB" w:eastAsia="zh-CN"/>
        </w:rPr>
        <w:t xml:space="preserve">for </w:t>
      </w:r>
      <w:proofErr w:type="spellStart"/>
      <w:r w:rsidR="001F770D">
        <w:rPr>
          <w:rFonts w:ascii="Times" w:hAnsi="Times"/>
          <w:szCs w:val="24"/>
          <w:lang w:val="en-GB" w:eastAsia="zh-CN"/>
        </w:rPr>
        <w:t>gNB</w:t>
      </w:r>
      <w:proofErr w:type="spellEnd"/>
      <w:r w:rsidR="001F770D">
        <w:rPr>
          <w:rFonts w:ascii="Times" w:hAnsi="Times"/>
          <w:szCs w:val="24"/>
          <w:lang w:val="en-GB" w:eastAsia="zh-CN"/>
        </w:rPr>
        <w:t xml:space="preserve"> </w:t>
      </w:r>
      <w:r w:rsidR="00BC4928">
        <w:rPr>
          <w:rFonts w:ascii="Times" w:hAnsi="Times"/>
          <w:szCs w:val="24"/>
          <w:lang w:val="en-GB" w:eastAsia="zh-CN"/>
        </w:rPr>
        <w:t xml:space="preserve">to report more argument for </w:t>
      </w:r>
      <w:r w:rsidR="00BC4928" w:rsidRPr="00614854">
        <w:rPr>
          <w:rFonts w:ascii="Times" w:hAnsi="Times" w:hint="eastAsia"/>
          <w:szCs w:val="24"/>
          <w:lang w:val="en-GB" w:eastAsia="zh-CN"/>
        </w:rPr>
        <w:t xml:space="preserve">UL-AoA measurement values </w:t>
      </w:r>
      <w:r w:rsidR="00F37103">
        <w:rPr>
          <w:rFonts w:ascii="Times" w:hAnsi="Times"/>
          <w:szCs w:val="24"/>
          <w:lang w:val="en-GB" w:eastAsia="zh-CN"/>
        </w:rPr>
        <w:t xml:space="preserve">based on the following considerations: </w:t>
      </w:r>
    </w:p>
    <w:p w14:paraId="61841E77" w14:textId="03717DC5" w:rsidR="00F8306D" w:rsidRPr="00F8306D" w:rsidRDefault="00F8306D" w:rsidP="001D0157">
      <w:pPr>
        <w:pStyle w:val="3GPPText"/>
        <w:numPr>
          <w:ilvl w:val="0"/>
          <w:numId w:val="48"/>
        </w:numPr>
        <w:rPr>
          <w:rFonts w:ascii="Times" w:hAnsi="Times"/>
          <w:szCs w:val="24"/>
          <w:lang w:val="en-GB" w:eastAsia="zh-CN"/>
        </w:rPr>
      </w:pPr>
      <w:r w:rsidRPr="00F8306D">
        <w:rPr>
          <w:rFonts w:ascii="Times" w:hAnsi="Times"/>
          <w:szCs w:val="24"/>
          <w:lang w:val="en-GB" w:eastAsia="zh-CN"/>
        </w:rPr>
        <w:t>The scenario of the signal of the same SRS resource arrive</w:t>
      </w:r>
      <w:r w:rsidR="00AA2D66">
        <w:rPr>
          <w:rFonts w:ascii="Times" w:hAnsi="Times" w:hint="eastAsia"/>
          <w:szCs w:val="24"/>
          <w:lang w:val="en-GB" w:eastAsia="zh-CN"/>
        </w:rPr>
        <w:t>s</w:t>
      </w:r>
      <w:r w:rsidRPr="00F8306D">
        <w:rPr>
          <w:rFonts w:ascii="Times" w:hAnsi="Times"/>
          <w:szCs w:val="24"/>
          <w:lang w:val="en-GB" w:eastAsia="zh-CN"/>
        </w:rPr>
        <w:t xml:space="preserve"> at one TRP from 4 or more different angles at the same time of the first arrival path was not considered during the discussion of </w:t>
      </w:r>
      <w:r w:rsidR="00E40E98">
        <w:rPr>
          <w:rFonts w:ascii="Times" w:hAnsi="Times"/>
          <w:szCs w:val="24"/>
          <w:lang w:val="en-GB" w:eastAsia="zh-CN"/>
        </w:rPr>
        <w:t xml:space="preserve">the </w:t>
      </w:r>
      <w:r w:rsidRPr="00F8306D">
        <w:rPr>
          <w:rFonts w:ascii="Times" w:hAnsi="Times"/>
          <w:szCs w:val="24"/>
          <w:lang w:val="en-GB" w:eastAsia="zh-CN"/>
        </w:rPr>
        <w:t xml:space="preserve">R17 simulation assumption, and this scenario may not be </w:t>
      </w:r>
      <w:r w:rsidR="00E40E98">
        <w:rPr>
          <w:rFonts w:ascii="Times" w:hAnsi="Times"/>
          <w:szCs w:val="24"/>
          <w:lang w:val="en-GB" w:eastAsia="zh-CN"/>
        </w:rPr>
        <w:t>common</w:t>
      </w:r>
      <w:r w:rsidRPr="00F8306D">
        <w:rPr>
          <w:rFonts w:ascii="Times" w:hAnsi="Times"/>
          <w:szCs w:val="24"/>
          <w:lang w:val="en-GB" w:eastAsia="zh-CN"/>
        </w:rPr>
        <w:t xml:space="preserve"> i</w:t>
      </w:r>
      <w:r>
        <w:rPr>
          <w:rFonts w:ascii="Times" w:hAnsi="Times"/>
          <w:szCs w:val="24"/>
          <w:lang w:val="en-GB" w:eastAsia="zh-CN"/>
        </w:rPr>
        <w:t xml:space="preserve">n a </w:t>
      </w:r>
      <w:r w:rsidR="00F37103" w:rsidRPr="00F8306D">
        <w:rPr>
          <w:rFonts w:ascii="Times" w:hAnsi="Times"/>
          <w:szCs w:val="24"/>
          <w:lang w:val="en-GB" w:eastAsia="zh-CN"/>
        </w:rPr>
        <w:t>practical deployment environment</w:t>
      </w:r>
      <w:r>
        <w:rPr>
          <w:rFonts w:ascii="Times" w:hAnsi="Times"/>
          <w:szCs w:val="24"/>
          <w:lang w:val="en-GB" w:eastAsia="zh-CN"/>
        </w:rPr>
        <w:t xml:space="preserve"> either;</w:t>
      </w:r>
      <w:r w:rsidR="00F37103" w:rsidRPr="00F8306D">
        <w:rPr>
          <w:rFonts w:ascii="Times" w:hAnsi="Times"/>
          <w:szCs w:val="24"/>
          <w:lang w:val="en-GB" w:eastAsia="zh-CN"/>
        </w:rPr>
        <w:t xml:space="preserve"> </w:t>
      </w:r>
    </w:p>
    <w:p w14:paraId="24919D04" w14:textId="77777777" w:rsidR="00BC4928" w:rsidRPr="00F37103" w:rsidRDefault="000D2F98" w:rsidP="00CD3332">
      <w:pPr>
        <w:pStyle w:val="3GPPText"/>
        <w:numPr>
          <w:ilvl w:val="0"/>
          <w:numId w:val="48"/>
        </w:numPr>
        <w:rPr>
          <w:rFonts w:ascii="Times" w:hAnsi="Times"/>
          <w:szCs w:val="24"/>
          <w:lang w:val="en-GB" w:eastAsia="zh-CN"/>
        </w:rPr>
      </w:pPr>
      <w:r>
        <w:rPr>
          <w:rFonts w:ascii="Times" w:hAnsi="Times"/>
          <w:szCs w:val="24"/>
          <w:lang w:val="en-GB" w:eastAsia="zh-CN"/>
        </w:rPr>
        <w:t xml:space="preserve">It is also a question on how the LMF can effectively use </w:t>
      </w:r>
      <w:r w:rsidR="00F37103" w:rsidRPr="00F37103">
        <w:rPr>
          <w:rFonts w:ascii="Times" w:hAnsi="Times"/>
          <w:szCs w:val="24"/>
          <w:lang w:val="en-GB" w:eastAsia="zh-CN"/>
        </w:rPr>
        <w:t xml:space="preserve">4 or more </w:t>
      </w:r>
      <w:r w:rsidR="00F37103" w:rsidRPr="00F37103">
        <w:rPr>
          <w:rFonts w:ascii="Times" w:hAnsi="Times" w:hint="eastAsia"/>
          <w:szCs w:val="24"/>
          <w:lang w:val="en-GB" w:eastAsia="zh-CN"/>
        </w:rPr>
        <w:t>UL-AoA measurement</w:t>
      </w:r>
      <w:r w:rsidR="00F37103" w:rsidRPr="00F37103">
        <w:rPr>
          <w:rFonts w:ascii="Times" w:hAnsi="Times"/>
          <w:szCs w:val="24"/>
          <w:lang w:val="en-GB" w:eastAsia="zh-CN"/>
        </w:rPr>
        <w:t xml:space="preserve">s for the first arrival path </w:t>
      </w:r>
      <w:r>
        <w:rPr>
          <w:rFonts w:ascii="Times" w:hAnsi="Times"/>
          <w:szCs w:val="24"/>
          <w:lang w:val="en-GB" w:eastAsia="zh-CN"/>
        </w:rPr>
        <w:t>in the calculation</w:t>
      </w:r>
      <w:r w:rsidR="00F8306D">
        <w:rPr>
          <w:rFonts w:ascii="Times" w:hAnsi="Times"/>
          <w:szCs w:val="24"/>
          <w:lang w:val="en-GB" w:eastAsia="zh-CN"/>
        </w:rPr>
        <w:t xml:space="preserve"> of the UE position</w:t>
      </w:r>
      <w:r>
        <w:rPr>
          <w:rFonts w:ascii="Times" w:hAnsi="Times"/>
          <w:szCs w:val="24"/>
          <w:lang w:val="en-GB" w:eastAsia="zh-CN"/>
        </w:rPr>
        <w:t xml:space="preserve">. </w:t>
      </w:r>
      <w:r w:rsidR="00F8306D">
        <w:rPr>
          <w:rFonts w:ascii="Times" w:hAnsi="Times"/>
          <w:szCs w:val="24"/>
          <w:lang w:val="en-GB" w:eastAsia="zh-CN"/>
        </w:rPr>
        <w:t xml:space="preserve">At least, the complexity of the LMF algorithm will be significantly increased for </w:t>
      </w:r>
      <w:r w:rsidR="00E40E98">
        <w:rPr>
          <w:rFonts w:ascii="Times" w:hAnsi="Times"/>
          <w:szCs w:val="24"/>
          <w:lang w:val="en-GB" w:eastAsia="zh-CN"/>
        </w:rPr>
        <w:t>dealing</w:t>
      </w:r>
      <w:r w:rsidR="00F8306D">
        <w:rPr>
          <w:rFonts w:ascii="Times" w:hAnsi="Times"/>
          <w:szCs w:val="24"/>
          <w:lang w:val="en-GB" w:eastAsia="zh-CN"/>
        </w:rPr>
        <w:t xml:space="preserve"> with such scenarios.</w:t>
      </w:r>
    </w:p>
    <w:p w14:paraId="42C6BA6B" w14:textId="6D5F71D7" w:rsidR="00F8306D" w:rsidRPr="00F07324" w:rsidRDefault="00F8306D" w:rsidP="00F07324">
      <w:pPr>
        <w:pStyle w:val="3GPPText"/>
        <w:rPr>
          <w:rFonts w:ascii="Times" w:hAnsi="Times"/>
          <w:szCs w:val="24"/>
          <w:lang w:val="en-GB" w:eastAsia="zh-CN"/>
        </w:rPr>
      </w:pPr>
      <w:r>
        <w:rPr>
          <w:rFonts w:ascii="Times" w:hAnsi="Times"/>
          <w:szCs w:val="24"/>
          <w:lang w:val="en-GB" w:eastAsia="zh-CN"/>
        </w:rPr>
        <w:t xml:space="preserve">Based on </w:t>
      </w:r>
      <w:r w:rsidR="00E40E98">
        <w:rPr>
          <w:rFonts w:ascii="Times" w:hAnsi="Times"/>
          <w:szCs w:val="24"/>
          <w:lang w:val="en-GB" w:eastAsia="zh-CN"/>
        </w:rPr>
        <w:t xml:space="preserve">the </w:t>
      </w:r>
      <w:r>
        <w:rPr>
          <w:rFonts w:ascii="Times" w:hAnsi="Times"/>
          <w:szCs w:val="24"/>
          <w:lang w:val="en-GB" w:eastAsia="zh-CN"/>
        </w:rPr>
        <w:t xml:space="preserve">above analysis, we do not see the practical value for requesting gNB to report 4 or more </w:t>
      </w:r>
      <w:r w:rsidRPr="00F8306D">
        <w:rPr>
          <w:rFonts w:ascii="Times" w:hAnsi="Times"/>
          <w:szCs w:val="24"/>
          <w:lang w:val="en-GB" w:eastAsia="zh-CN"/>
        </w:rPr>
        <w:t>UL-</w:t>
      </w:r>
      <w:proofErr w:type="spellStart"/>
      <w:r w:rsidR="00AA2D66">
        <w:rPr>
          <w:rFonts w:ascii="Times" w:hAnsi="Times"/>
          <w:szCs w:val="24"/>
          <w:lang w:val="en-GB" w:eastAsia="zh-CN"/>
        </w:rPr>
        <w:t>AoA</w:t>
      </w:r>
      <w:r w:rsidRPr="00F8306D">
        <w:rPr>
          <w:rFonts w:ascii="Times" w:hAnsi="Times"/>
          <w:szCs w:val="24"/>
          <w:lang w:val="en-GB" w:eastAsia="zh-CN"/>
        </w:rPr>
        <w:t>s</w:t>
      </w:r>
      <w:proofErr w:type="spellEnd"/>
      <w:r w:rsidRPr="00F8306D">
        <w:rPr>
          <w:rFonts w:ascii="Times" w:hAnsi="Times"/>
          <w:szCs w:val="24"/>
          <w:lang w:val="en-GB" w:eastAsia="zh-CN"/>
        </w:rPr>
        <w:t xml:space="preserve"> values per SRS resource for the first arrival path </w:t>
      </w:r>
      <w:r>
        <w:rPr>
          <w:rFonts w:ascii="Times" w:hAnsi="Times"/>
          <w:szCs w:val="24"/>
          <w:lang w:val="en-GB" w:eastAsia="zh-CN"/>
        </w:rPr>
        <w:t>to the LMF.</w:t>
      </w:r>
    </w:p>
    <w:p w14:paraId="5CEA6A72" w14:textId="03AA85D0" w:rsidR="007332F5" w:rsidRPr="007332F5" w:rsidRDefault="00F8306D" w:rsidP="007332F5">
      <w:pPr>
        <w:pStyle w:val="3GPPAgreements"/>
        <w:numPr>
          <w:ilvl w:val="0"/>
          <w:numId w:val="0"/>
        </w:numPr>
        <w:spacing w:before="0" w:after="120" w:line="240" w:lineRule="auto"/>
        <w:jc w:val="left"/>
        <w:rPr>
          <w:b/>
          <w:i/>
          <w:color w:val="000000" w:themeColor="text1"/>
        </w:rPr>
      </w:pPr>
      <w:r w:rsidRPr="007332F5">
        <w:rPr>
          <w:b/>
          <w:bCs/>
          <w:i/>
        </w:rPr>
        <w:t>Proposal 1</w:t>
      </w:r>
      <w:r w:rsidR="007332F5" w:rsidRPr="007332F5">
        <w:rPr>
          <w:b/>
          <w:bCs/>
          <w:i/>
        </w:rPr>
        <w:t xml:space="preserve">: </w:t>
      </w:r>
      <w:r w:rsidR="007332F5">
        <w:rPr>
          <w:b/>
          <w:bCs/>
          <w:i/>
        </w:rPr>
        <w:t xml:space="preserve">In Rel-17, </w:t>
      </w:r>
      <w:r w:rsidR="007332F5">
        <w:rPr>
          <w:b/>
          <w:i/>
          <w:color w:val="000000" w:themeColor="text1"/>
        </w:rPr>
        <w:t xml:space="preserve">support </w:t>
      </w:r>
      <w:r w:rsidR="007332F5" w:rsidRPr="007332F5">
        <w:rPr>
          <w:b/>
          <w:i/>
          <w:color w:val="000000" w:themeColor="text1"/>
        </w:rPr>
        <w:t>gNB to report up to 2 UL-</w:t>
      </w:r>
      <w:proofErr w:type="spellStart"/>
      <w:r w:rsidR="00AA2D66">
        <w:rPr>
          <w:b/>
          <w:i/>
          <w:color w:val="000000" w:themeColor="text1"/>
        </w:rPr>
        <w:t>AoA</w:t>
      </w:r>
      <w:r w:rsidR="007332F5" w:rsidRPr="007332F5">
        <w:rPr>
          <w:b/>
          <w:i/>
          <w:color w:val="000000" w:themeColor="text1"/>
        </w:rPr>
        <w:t>s</w:t>
      </w:r>
      <w:proofErr w:type="spellEnd"/>
      <w:r w:rsidR="007332F5" w:rsidRPr="007332F5">
        <w:rPr>
          <w:b/>
          <w:i/>
          <w:color w:val="000000" w:themeColor="text1"/>
        </w:rPr>
        <w:t xml:space="preserve"> values (pair of </w:t>
      </w:r>
      <w:proofErr w:type="spellStart"/>
      <w:r w:rsidR="00AA2D66">
        <w:rPr>
          <w:b/>
          <w:i/>
          <w:color w:val="000000" w:themeColor="text1"/>
        </w:rPr>
        <w:t>AoA</w:t>
      </w:r>
      <w:proofErr w:type="spellEnd"/>
      <w:r w:rsidR="007332F5" w:rsidRPr="007332F5">
        <w:rPr>
          <w:b/>
          <w:i/>
          <w:color w:val="000000" w:themeColor="text1"/>
        </w:rPr>
        <w:t xml:space="preserve"> &amp; </w:t>
      </w:r>
      <w:proofErr w:type="spellStart"/>
      <w:r w:rsidR="007332F5" w:rsidRPr="007332F5">
        <w:rPr>
          <w:b/>
          <w:i/>
          <w:color w:val="000000" w:themeColor="text1"/>
        </w:rPr>
        <w:t>Z</w:t>
      </w:r>
      <w:r w:rsidR="00436BEB">
        <w:rPr>
          <w:b/>
          <w:i/>
          <w:color w:val="000000" w:themeColor="text1"/>
        </w:rPr>
        <w:t>o</w:t>
      </w:r>
      <w:r w:rsidR="007332F5" w:rsidRPr="007332F5">
        <w:rPr>
          <w:b/>
          <w:i/>
          <w:color w:val="000000" w:themeColor="text1"/>
        </w:rPr>
        <w:t>A</w:t>
      </w:r>
      <w:proofErr w:type="spellEnd"/>
      <w:r w:rsidR="007332F5" w:rsidRPr="007332F5">
        <w:rPr>
          <w:b/>
          <w:i/>
          <w:color w:val="000000" w:themeColor="text1"/>
        </w:rPr>
        <w:t xml:space="preserve"> values, </w:t>
      </w:r>
      <w:proofErr w:type="spellStart"/>
      <w:r w:rsidR="00AA2D66">
        <w:rPr>
          <w:b/>
          <w:i/>
          <w:color w:val="000000" w:themeColor="text1"/>
        </w:rPr>
        <w:t>AoA</w:t>
      </w:r>
      <w:proofErr w:type="spellEnd"/>
      <w:r w:rsidR="007332F5" w:rsidRPr="007332F5">
        <w:rPr>
          <w:b/>
          <w:i/>
          <w:color w:val="000000" w:themeColor="text1"/>
        </w:rPr>
        <w:t xml:space="preserve"> values or </w:t>
      </w:r>
      <w:proofErr w:type="spellStart"/>
      <w:r w:rsidR="007332F5" w:rsidRPr="007332F5">
        <w:rPr>
          <w:b/>
          <w:i/>
          <w:color w:val="000000" w:themeColor="text1"/>
        </w:rPr>
        <w:t>Z</w:t>
      </w:r>
      <w:r w:rsidR="001F770D">
        <w:rPr>
          <w:b/>
          <w:i/>
          <w:color w:val="000000" w:themeColor="text1"/>
        </w:rPr>
        <w:t>o</w:t>
      </w:r>
      <w:r w:rsidR="007332F5" w:rsidRPr="007332F5">
        <w:rPr>
          <w:b/>
          <w:i/>
          <w:color w:val="000000" w:themeColor="text1"/>
        </w:rPr>
        <w:t>A</w:t>
      </w:r>
      <w:proofErr w:type="spellEnd"/>
      <w:r w:rsidR="007332F5" w:rsidRPr="007332F5">
        <w:rPr>
          <w:b/>
          <w:i/>
          <w:color w:val="000000" w:themeColor="text1"/>
        </w:rPr>
        <w:t xml:space="preserve"> values) per SRS resource for the first arrival path</w:t>
      </w:r>
      <w:r w:rsidR="007332F5">
        <w:rPr>
          <w:b/>
          <w:i/>
          <w:color w:val="000000" w:themeColor="text1"/>
        </w:rPr>
        <w:t>.</w:t>
      </w:r>
    </w:p>
    <w:p w14:paraId="280278F9" w14:textId="77777777" w:rsidR="00F8306D" w:rsidRPr="00F07324" w:rsidRDefault="00F8306D" w:rsidP="00AF6AC9">
      <w:pPr>
        <w:pStyle w:val="3GPPText"/>
        <w:rPr>
          <w:rFonts w:ascii="Times" w:hAnsi="Times"/>
          <w:szCs w:val="24"/>
          <w:lang w:eastAsia="zh-CN"/>
        </w:rPr>
      </w:pPr>
      <w:bookmarkStart w:id="1" w:name="_GoBack"/>
      <w:bookmarkEnd w:id="1"/>
    </w:p>
    <w:p w14:paraId="01E7AEF8" w14:textId="77777777" w:rsidR="00AF6AC9" w:rsidRDefault="004A3764" w:rsidP="00AF6AC9">
      <w:pPr>
        <w:pStyle w:val="3GPPText"/>
        <w:rPr>
          <w:lang w:eastAsia="zh-CN"/>
        </w:rPr>
      </w:pPr>
      <w:r>
        <w:t xml:space="preserve">For the reporting of </w:t>
      </w:r>
      <w:r w:rsidR="00AF6AC9">
        <w:t>UL-A</w:t>
      </w:r>
      <w:r w:rsidR="00AF6AC9">
        <w:rPr>
          <w:rFonts w:hint="eastAsia"/>
          <w:lang w:eastAsia="zh-CN"/>
        </w:rPr>
        <w:t>o</w:t>
      </w:r>
      <w:r w:rsidR="00AF6AC9" w:rsidRPr="00614854">
        <w:t>A measurement</w:t>
      </w:r>
      <w:r>
        <w:t>s</w:t>
      </w:r>
      <w:r w:rsidR="00AF6AC9" w:rsidRPr="00614854">
        <w:t xml:space="preserve"> </w:t>
      </w:r>
      <w:r>
        <w:t>of</w:t>
      </w:r>
      <w:r w:rsidR="00AF6AC9">
        <w:t xml:space="preserve"> additional paths</w:t>
      </w:r>
      <w:r>
        <w:rPr>
          <w:lang w:eastAsia="zh-CN"/>
        </w:rPr>
        <w:t>, t</w:t>
      </w:r>
      <w:r w:rsidR="00AF6AC9">
        <w:rPr>
          <w:rFonts w:hint="eastAsia"/>
          <w:lang w:eastAsia="zh-CN"/>
        </w:rPr>
        <w:t xml:space="preserve">he intention is to </w:t>
      </w:r>
      <w:r w:rsidR="00E40E98">
        <w:rPr>
          <w:lang w:eastAsia="zh-CN"/>
        </w:rPr>
        <w:t>allow LMF</w:t>
      </w:r>
      <w:r w:rsidR="00AF6AC9" w:rsidRPr="00170949">
        <w:rPr>
          <w:rFonts w:eastAsia="Times New Roman"/>
        </w:rPr>
        <w:t xml:space="preserve"> </w:t>
      </w:r>
      <w:r w:rsidR="00AF6AC9" w:rsidRPr="00170949">
        <w:rPr>
          <w:rFonts w:eastAsia="Times New Roman" w:hint="eastAsia"/>
        </w:rPr>
        <w:t>to use</w:t>
      </w:r>
      <w:r w:rsidR="00AF6AC9" w:rsidRPr="00170949">
        <w:rPr>
          <w:rFonts w:eastAsia="Times New Roman"/>
        </w:rPr>
        <w:t xml:space="preserve"> more </w:t>
      </w:r>
      <w:r w:rsidR="00AF6AC9" w:rsidRPr="00170949">
        <w:rPr>
          <w:rFonts w:eastAsia="Times New Roman" w:hint="eastAsia"/>
        </w:rPr>
        <w:t>advanced</w:t>
      </w:r>
      <w:r w:rsidR="00AF6AC9" w:rsidRPr="00170949">
        <w:rPr>
          <w:rFonts w:eastAsia="Times New Roman"/>
        </w:rPr>
        <w:t xml:space="preserve"> </w:t>
      </w:r>
      <w:r w:rsidR="00AF6AC9" w:rsidRPr="00170949">
        <w:rPr>
          <w:rFonts w:eastAsia="Times New Roman" w:hint="eastAsia"/>
        </w:rPr>
        <w:t>algorithms</w:t>
      </w:r>
      <w:r w:rsidR="00AF6AC9" w:rsidRPr="00170949">
        <w:rPr>
          <w:rFonts w:eastAsia="Times New Roman"/>
        </w:rPr>
        <w:t xml:space="preserve"> </w:t>
      </w:r>
      <w:r w:rsidR="00AF6AC9" w:rsidRPr="00170949">
        <w:rPr>
          <w:rFonts w:eastAsia="Times New Roman" w:hint="eastAsia"/>
        </w:rPr>
        <w:t>to</w:t>
      </w:r>
      <w:r w:rsidR="00AF6AC9" w:rsidRPr="00170949">
        <w:rPr>
          <w:rFonts w:eastAsia="Times New Roman"/>
        </w:rPr>
        <w:t xml:space="preserve"> potentially achieve </w:t>
      </w:r>
      <w:r w:rsidR="00AF6AC9" w:rsidRPr="00170949">
        <w:rPr>
          <w:rFonts w:eastAsia="Times New Roman" w:hint="eastAsia"/>
        </w:rPr>
        <w:t xml:space="preserve">a higher positioning accuracy. </w:t>
      </w:r>
      <w:r w:rsidR="00AF6AC9">
        <w:rPr>
          <w:rFonts w:hint="eastAsia"/>
          <w:lang w:eastAsia="zh-CN"/>
        </w:rPr>
        <w:t xml:space="preserve">There are two </w:t>
      </w:r>
      <w:r w:rsidR="00AF6AC9">
        <w:rPr>
          <w:lang w:eastAsia="zh-CN"/>
        </w:rPr>
        <w:t>options</w:t>
      </w:r>
      <w:r w:rsidR="00AF6AC9">
        <w:rPr>
          <w:rFonts w:hint="eastAsia"/>
          <w:lang w:eastAsia="zh-CN"/>
        </w:rPr>
        <w:t xml:space="preserve"> to </w:t>
      </w:r>
      <w:r w:rsidR="00AF6AC9">
        <w:rPr>
          <w:lang w:eastAsia="zh-CN"/>
        </w:rPr>
        <w:t>support</w:t>
      </w:r>
      <w:r w:rsidR="00AF6AC9">
        <w:rPr>
          <w:rFonts w:hint="eastAsia"/>
          <w:lang w:eastAsia="zh-CN"/>
        </w:rPr>
        <w:t xml:space="preserve"> </w:t>
      </w:r>
      <w:r w:rsidR="00AF6AC9">
        <w:rPr>
          <w:lang w:eastAsia="zh-CN"/>
        </w:rPr>
        <w:t xml:space="preserve">the </w:t>
      </w:r>
      <w:r w:rsidR="00AF6AC9">
        <w:rPr>
          <w:rFonts w:hint="eastAsia"/>
          <w:lang w:eastAsia="zh-CN"/>
        </w:rPr>
        <w:t>UL-AoA report for the additional path:</w:t>
      </w:r>
    </w:p>
    <w:p w14:paraId="303010A6" w14:textId="77777777" w:rsidR="00AF6AC9" w:rsidRPr="00FB7E18" w:rsidRDefault="00AF6AC9" w:rsidP="00AF6AC9">
      <w:pPr>
        <w:pStyle w:val="3GPPText"/>
        <w:numPr>
          <w:ilvl w:val="0"/>
          <w:numId w:val="46"/>
        </w:numPr>
        <w:ind w:left="420"/>
        <w:rPr>
          <w:lang w:eastAsia="zh-CN"/>
        </w:rPr>
      </w:pPr>
      <w:r w:rsidRPr="00FB7E18">
        <w:rPr>
          <w:lang w:eastAsia="zh-CN"/>
        </w:rPr>
        <w:t>Option 1: NR supports reporting to LMF of N</w:t>
      </w:r>
      <w:r>
        <w:rPr>
          <w:lang w:eastAsia="zh-CN"/>
        </w:rPr>
        <w:t xml:space="preserve"> = 1 UL-A</w:t>
      </w:r>
      <w:r>
        <w:rPr>
          <w:rFonts w:hint="eastAsia"/>
          <w:lang w:eastAsia="zh-CN"/>
        </w:rPr>
        <w:t>o</w:t>
      </w:r>
      <w:r w:rsidRPr="00FB7E18">
        <w:rPr>
          <w:lang w:eastAsia="zh-CN"/>
        </w:rPr>
        <w:t>A measurement values per additional path for the same timestamp</w:t>
      </w:r>
      <w:r w:rsidR="00AA2D66">
        <w:rPr>
          <w:rFonts w:hint="eastAsia"/>
          <w:lang w:eastAsia="zh-CN"/>
        </w:rPr>
        <w:t>.</w:t>
      </w:r>
    </w:p>
    <w:p w14:paraId="3EFB7EC2" w14:textId="77777777" w:rsidR="00AF6AC9" w:rsidRPr="00FB7E18" w:rsidRDefault="00AF6AC9" w:rsidP="00AF6AC9">
      <w:pPr>
        <w:pStyle w:val="3GPPText"/>
        <w:numPr>
          <w:ilvl w:val="0"/>
          <w:numId w:val="46"/>
        </w:numPr>
        <w:ind w:left="420"/>
        <w:rPr>
          <w:lang w:eastAsia="zh-CN"/>
        </w:rPr>
      </w:pPr>
      <w:r w:rsidRPr="00FB7E18">
        <w:rPr>
          <w:lang w:eastAsia="zh-CN"/>
        </w:rPr>
        <w:t>Option 2: NR supports reporting to LMF of N</w:t>
      </w:r>
      <w:r>
        <w:rPr>
          <w:lang w:eastAsia="zh-CN"/>
        </w:rPr>
        <w:t xml:space="preserve"> ≥ 1 UL-A</w:t>
      </w:r>
      <w:r>
        <w:rPr>
          <w:rFonts w:hint="eastAsia"/>
          <w:lang w:eastAsia="zh-CN"/>
        </w:rPr>
        <w:t>o</w:t>
      </w:r>
      <w:r w:rsidRPr="00FB7E18">
        <w:rPr>
          <w:lang w:eastAsia="zh-CN"/>
        </w:rPr>
        <w:t>A measurement values per additional path for the same timestamp</w:t>
      </w:r>
      <w:r w:rsidR="00AA2D66">
        <w:rPr>
          <w:rFonts w:hint="eastAsia"/>
          <w:lang w:eastAsia="zh-CN"/>
        </w:rPr>
        <w:t>.</w:t>
      </w:r>
    </w:p>
    <w:p w14:paraId="528FEDD7" w14:textId="0AD375EB" w:rsidR="00043ADB" w:rsidRPr="00F362BE" w:rsidRDefault="00AF6AC9" w:rsidP="00AF6AC9">
      <w:pPr>
        <w:pStyle w:val="3GPPText"/>
        <w:rPr>
          <w:lang w:eastAsia="zh-CN"/>
        </w:rPr>
      </w:pPr>
      <w:r>
        <w:rPr>
          <w:rFonts w:hint="eastAsia"/>
          <w:lang w:eastAsia="zh-CN"/>
        </w:rPr>
        <w:t xml:space="preserve">The performance gain of </w:t>
      </w:r>
      <w:r w:rsidR="004A3764">
        <w:rPr>
          <w:lang w:eastAsia="zh-CN"/>
        </w:rPr>
        <w:t>O</w:t>
      </w:r>
      <w:r>
        <w:rPr>
          <w:rFonts w:hint="eastAsia"/>
          <w:lang w:eastAsia="zh-CN"/>
        </w:rPr>
        <w:t xml:space="preserve">ption 2 is </w:t>
      </w:r>
      <w:r w:rsidR="00F8306D">
        <w:rPr>
          <w:lang w:eastAsia="zh-CN"/>
        </w:rPr>
        <w:t>so far unclear.</w:t>
      </w:r>
      <w:r>
        <w:rPr>
          <w:rFonts w:hint="eastAsia"/>
          <w:lang w:eastAsia="zh-CN"/>
        </w:rPr>
        <w:t xml:space="preserve"> In our opinion, </w:t>
      </w:r>
      <w:r w:rsidR="00F8306D">
        <w:rPr>
          <w:lang w:eastAsia="zh-CN"/>
        </w:rPr>
        <w:t xml:space="preserve">although </w:t>
      </w:r>
      <w:r w:rsidR="007332F5">
        <w:rPr>
          <w:lang w:eastAsia="zh-CN"/>
        </w:rPr>
        <w:t xml:space="preserve">one may </w:t>
      </w:r>
      <w:r>
        <w:rPr>
          <w:lang w:eastAsia="zh-CN"/>
        </w:rPr>
        <w:t xml:space="preserve">use </w:t>
      </w:r>
      <w:r w:rsidR="004A3764">
        <w:rPr>
          <w:lang w:eastAsia="zh-CN"/>
        </w:rPr>
        <w:t>advanced</w:t>
      </w:r>
      <w:r w:rsidR="004A3764" w:rsidRPr="0029255B">
        <w:rPr>
          <w:rFonts w:hint="eastAsia"/>
          <w:lang w:eastAsia="zh-CN"/>
        </w:rPr>
        <w:t xml:space="preserve"> </w:t>
      </w:r>
      <w:r w:rsidR="004A3764">
        <w:rPr>
          <w:rFonts w:hint="eastAsia"/>
          <w:lang w:eastAsia="zh-CN"/>
        </w:rPr>
        <w:t>algorithm</w:t>
      </w:r>
      <w:r w:rsidR="004A3764">
        <w:rPr>
          <w:lang w:eastAsia="zh-CN"/>
        </w:rPr>
        <w:t xml:space="preserve">s, such as </w:t>
      </w:r>
      <w:r w:rsidR="00F8306D">
        <w:rPr>
          <w:lang w:eastAsia="zh-CN"/>
        </w:rPr>
        <w:t>AI/</w:t>
      </w:r>
      <w:r>
        <w:rPr>
          <w:lang w:eastAsia="zh-CN"/>
        </w:rPr>
        <w:t>ML</w:t>
      </w:r>
      <w:r w:rsidR="00CD4DE0">
        <w:rPr>
          <w:lang w:eastAsia="zh-CN"/>
        </w:rPr>
        <w:t xml:space="preserve">, </w:t>
      </w:r>
      <w:r w:rsidR="00F8306D">
        <w:rPr>
          <w:lang w:eastAsia="zh-CN"/>
        </w:rPr>
        <w:t xml:space="preserve">to </w:t>
      </w:r>
      <w:r w:rsidR="007332F5">
        <w:rPr>
          <w:lang w:eastAsia="zh-CN"/>
        </w:rPr>
        <w:t xml:space="preserve">process </w:t>
      </w:r>
      <w:r w:rsidR="00F8306D" w:rsidRPr="00F8306D">
        <w:rPr>
          <w:lang w:eastAsia="zh-CN"/>
        </w:rPr>
        <w:t xml:space="preserve">N ≥ 1 UL-AoA measurement values per additional path </w:t>
      </w:r>
      <w:r w:rsidR="00F8306D">
        <w:rPr>
          <w:lang w:eastAsia="zh-CN"/>
        </w:rPr>
        <w:t>for</w:t>
      </w:r>
      <w:r w:rsidR="007332F5">
        <w:rPr>
          <w:lang w:eastAsia="zh-CN"/>
        </w:rPr>
        <w:t xml:space="preserve"> improving the positioning accuracy, the </w:t>
      </w:r>
      <w:r w:rsidR="00CD4DE0">
        <w:rPr>
          <w:lang w:eastAsia="zh-CN"/>
        </w:rPr>
        <w:t xml:space="preserve">effectiveness and implementation issues </w:t>
      </w:r>
      <w:r w:rsidR="007332F5">
        <w:rPr>
          <w:lang w:eastAsia="zh-CN"/>
        </w:rPr>
        <w:t xml:space="preserve">of </w:t>
      </w:r>
      <w:r w:rsidR="00CD4DE0">
        <w:rPr>
          <w:lang w:eastAsia="zh-CN"/>
        </w:rPr>
        <w:t xml:space="preserve">these </w:t>
      </w:r>
      <w:r w:rsidR="007332F5">
        <w:rPr>
          <w:lang w:eastAsia="zh-CN"/>
        </w:rPr>
        <w:t xml:space="preserve">AI/ML </w:t>
      </w:r>
      <w:r w:rsidR="00E40E98">
        <w:rPr>
          <w:lang w:eastAsia="zh-CN"/>
        </w:rPr>
        <w:t>algorithms</w:t>
      </w:r>
      <w:r w:rsidR="007332F5">
        <w:rPr>
          <w:lang w:eastAsia="zh-CN"/>
        </w:rPr>
        <w:t xml:space="preserve"> </w:t>
      </w:r>
      <w:r>
        <w:rPr>
          <w:lang w:eastAsia="zh-CN"/>
        </w:rPr>
        <w:t xml:space="preserve">for positioning </w:t>
      </w:r>
      <w:r w:rsidR="00CD4DE0">
        <w:rPr>
          <w:lang w:eastAsia="zh-CN"/>
        </w:rPr>
        <w:t xml:space="preserve">are </w:t>
      </w:r>
      <w:r>
        <w:rPr>
          <w:lang w:eastAsia="zh-CN"/>
        </w:rPr>
        <w:t>under very early stage of investigation and further study is needed</w:t>
      </w:r>
      <w:r w:rsidR="00CD4DE0">
        <w:rPr>
          <w:lang w:eastAsia="zh-CN"/>
        </w:rPr>
        <w:t xml:space="preserve"> in future releases</w:t>
      </w:r>
      <w:r>
        <w:rPr>
          <w:lang w:eastAsia="zh-CN"/>
        </w:rPr>
        <w:t>. I</w:t>
      </w:r>
      <w:r>
        <w:rPr>
          <w:rFonts w:hint="eastAsia"/>
          <w:lang w:eastAsia="zh-CN"/>
        </w:rPr>
        <w:t xml:space="preserve">n reality, it may be </w:t>
      </w:r>
      <w:r>
        <w:rPr>
          <w:lang w:eastAsia="zh-CN"/>
        </w:rPr>
        <w:t>difficult</w:t>
      </w:r>
      <w:r>
        <w:rPr>
          <w:rFonts w:hint="eastAsia"/>
          <w:lang w:eastAsia="zh-CN"/>
        </w:rPr>
        <w:t xml:space="preserve"> to </w:t>
      </w:r>
      <w:r>
        <w:rPr>
          <w:lang w:eastAsia="zh-CN"/>
        </w:rPr>
        <w:t xml:space="preserve">implement </w:t>
      </w:r>
      <w:r>
        <w:rPr>
          <w:rFonts w:hint="eastAsia"/>
          <w:lang w:eastAsia="zh-CN"/>
        </w:rPr>
        <w:t xml:space="preserve">high-resolution </w:t>
      </w:r>
      <w:r w:rsidR="007332F5">
        <w:rPr>
          <w:lang w:eastAsia="zh-CN"/>
        </w:rPr>
        <w:t>AI/</w:t>
      </w:r>
      <w:r>
        <w:rPr>
          <w:lang w:eastAsia="zh-CN"/>
        </w:rPr>
        <w:t xml:space="preserve">ML </w:t>
      </w:r>
      <w:r>
        <w:rPr>
          <w:rFonts w:hint="eastAsia"/>
          <w:lang w:eastAsia="zh-CN"/>
        </w:rPr>
        <w:t>algorithm</w:t>
      </w:r>
      <w:r w:rsidR="00E40E98">
        <w:rPr>
          <w:lang w:eastAsia="zh-CN"/>
        </w:rPr>
        <w:t>s</w:t>
      </w:r>
      <w:r>
        <w:rPr>
          <w:lang w:eastAsia="zh-CN"/>
        </w:rPr>
        <w:t xml:space="preserve"> that require the </w:t>
      </w:r>
      <w:r>
        <w:rPr>
          <w:rFonts w:hint="eastAsia"/>
          <w:lang w:eastAsia="zh-CN"/>
        </w:rPr>
        <w:t xml:space="preserve">great efforts </w:t>
      </w:r>
      <w:r>
        <w:rPr>
          <w:lang w:eastAsia="zh-CN"/>
        </w:rPr>
        <w:t>i</w:t>
      </w:r>
      <w:r>
        <w:rPr>
          <w:rFonts w:hint="eastAsia"/>
          <w:lang w:eastAsia="zh-CN"/>
        </w:rPr>
        <w:t xml:space="preserve">n </w:t>
      </w:r>
      <w:r>
        <w:rPr>
          <w:lang w:eastAsia="zh-CN"/>
        </w:rPr>
        <w:t>training and modelling</w:t>
      </w:r>
      <w:r w:rsidR="007D79EB">
        <w:rPr>
          <w:rFonts w:hint="eastAsia"/>
          <w:lang w:eastAsia="zh-CN"/>
        </w:rPr>
        <w:t xml:space="preserve"> of AI/MI algorithms</w:t>
      </w:r>
      <w:r>
        <w:rPr>
          <w:rFonts w:hint="eastAsia"/>
          <w:lang w:eastAsia="zh-CN"/>
        </w:rPr>
        <w:t>. In addition, reporting multiple UL-</w:t>
      </w:r>
      <w:proofErr w:type="spellStart"/>
      <w:r w:rsidR="00AA2D66">
        <w:rPr>
          <w:rFonts w:hint="eastAsia"/>
          <w:lang w:eastAsia="zh-CN"/>
        </w:rPr>
        <w:t>AoA</w:t>
      </w:r>
      <w:proofErr w:type="spellEnd"/>
      <w:r>
        <w:rPr>
          <w:rFonts w:hint="eastAsia"/>
          <w:lang w:eastAsia="zh-CN"/>
        </w:rPr>
        <w:t xml:space="preserve"> measurements per additional path increase</w:t>
      </w:r>
      <w:r>
        <w:rPr>
          <w:lang w:eastAsia="zh-CN"/>
        </w:rPr>
        <w:t>s</w:t>
      </w:r>
      <w:r>
        <w:rPr>
          <w:rFonts w:hint="eastAsia"/>
          <w:lang w:eastAsia="zh-CN"/>
        </w:rPr>
        <w:t xml:space="preserve"> the </w:t>
      </w:r>
      <w:r>
        <w:rPr>
          <w:lang w:eastAsia="zh-CN"/>
        </w:rPr>
        <w:t xml:space="preserve">implementation </w:t>
      </w:r>
      <w:r>
        <w:rPr>
          <w:rFonts w:hint="eastAsia"/>
          <w:lang w:eastAsia="zh-CN"/>
        </w:rPr>
        <w:t>complexity</w:t>
      </w:r>
      <w:r>
        <w:rPr>
          <w:lang w:eastAsia="zh-CN"/>
        </w:rPr>
        <w:t xml:space="preserve"> in </w:t>
      </w:r>
      <w:r w:rsidR="00CD4DE0">
        <w:rPr>
          <w:lang w:eastAsia="zh-CN"/>
        </w:rPr>
        <w:t xml:space="preserve">both </w:t>
      </w:r>
      <w:r>
        <w:rPr>
          <w:lang w:eastAsia="zh-CN"/>
        </w:rPr>
        <w:t xml:space="preserve">gNB </w:t>
      </w:r>
      <w:r w:rsidR="00CD4DE0">
        <w:rPr>
          <w:lang w:eastAsia="zh-CN"/>
        </w:rPr>
        <w:t xml:space="preserve">and LMF, </w:t>
      </w:r>
      <w:r>
        <w:rPr>
          <w:lang w:eastAsia="zh-CN"/>
        </w:rPr>
        <w:t xml:space="preserve">and also the </w:t>
      </w:r>
      <w:r>
        <w:rPr>
          <w:rFonts w:hint="eastAsia"/>
          <w:lang w:eastAsia="zh-CN"/>
        </w:rPr>
        <w:t>reporting overhead</w:t>
      </w:r>
      <w:r>
        <w:rPr>
          <w:lang w:eastAsia="zh-CN"/>
        </w:rPr>
        <w:t>. Furthermore, it would be difficult to define the measurement performance and testing requirements for supporting it</w:t>
      </w:r>
      <w:r w:rsidR="007D79EB">
        <w:rPr>
          <w:rFonts w:hint="eastAsia"/>
          <w:lang w:eastAsia="zh-CN"/>
        </w:rPr>
        <w:t xml:space="preserve"> for RAN4</w:t>
      </w:r>
      <w:r>
        <w:rPr>
          <w:lang w:eastAsia="zh-CN"/>
        </w:rPr>
        <w:t xml:space="preserve">. </w:t>
      </w:r>
      <w:r>
        <w:rPr>
          <w:rFonts w:hint="eastAsia"/>
          <w:lang w:eastAsia="zh-CN"/>
        </w:rPr>
        <w:t>Thus</w:t>
      </w:r>
      <w:r>
        <w:rPr>
          <w:lang w:eastAsia="zh-CN"/>
        </w:rPr>
        <w:t xml:space="preserve">, we </w:t>
      </w:r>
      <w:r>
        <w:rPr>
          <w:rFonts w:hint="eastAsia"/>
          <w:lang w:eastAsia="zh-CN"/>
        </w:rPr>
        <w:t xml:space="preserve">prefer </w:t>
      </w:r>
      <w:r>
        <w:rPr>
          <w:lang w:eastAsia="zh-CN"/>
        </w:rPr>
        <w:t xml:space="preserve">only </w:t>
      </w:r>
      <w:r>
        <w:rPr>
          <w:rFonts w:hint="eastAsia"/>
          <w:lang w:eastAsia="zh-CN"/>
        </w:rPr>
        <w:t xml:space="preserve">to support N=1 UL-AoA measurement value per additional path </w:t>
      </w:r>
      <w:r>
        <w:rPr>
          <w:lang w:eastAsia="zh-CN"/>
        </w:rPr>
        <w:t>in Rel-17</w:t>
      </w:r>
      <w:r>
        <w:rPr>
          <w:rFonts w:hint="eastAsia"/>
          <w:lang w:eastAsia="zh-CN"/>
        </w:rPr>
        <w:t>.</w:t>
      </w:r>
      <w:r>
        <w:rPr>
          <w:lang w:eastAsia="zh-CN"/>
        </w:rPr>
        <w:t xml:space="preserve"> Whether to </w:t>
      </w:r>
      <w:r w:rsidRPr="00CE2130">
        <w:rPr>
          <w:lang w:eastAsia="zh-CN"/>
        </w:rPr>
        <w:t>support N</w:t>
      </w:r>
      <w:r>
        <w:rPr>
          <w:lang w:eastAsia="zh-CN"/>
        </w:rPr>
        <w:t>&gt;</w:t>
      </w:r>
      <w:r w:rsidRPr="00CE2130">
        <w:rPr>
          <w:lang w:eastAsia="zh-CN"/>
        </w:rPr>
        <w:t>1 UL-AoA measurement value per additional path</w:t>
      </w:r>
      <w:r>
        <w:rPr>
          <w:lang w:eastAsia="zh-CN"/>
        </w:rPr>
        <w:t xml:space="preserve"> can be discussed in future releases.</w:t>
      </w:r>
    </w:p>
    <w:p w14:paraId="76A433EF" w14:textId="542C40E7" w:rsidR="007332F5" w:rsidRPr="007332F5" w:rsidRDefault="007332F5" w:rsidP="007332F5">
      <w:pPr>
        <w:pStyle w:val="3GPPAgreements"/>
        <w:numPr>
          <w:ilvl w:val="0"/>
          <w:numId w:val="0"/>
        </w:numPr>
        <w:spacing w:before="0" w:after="120" w:line="240" w:lineRule="auto"/>
        <w:jc w:val="left"/>
        <w:rPr>
          <w:b/>
          <w:i/>
          <w:color w:val="000000" w:themeColor="text1"/>
        </w:rPr>
      </w:pPr>
      <w:r w:rsidRPr="007332F5">
        <w:rPr>
          <w:b/>
          <w:bCs/>
          <w:i/>
        </w:rPr>
        <w:t xml:space="preserve">Proposal </w:t>
      </w:r>
      <w:r>
        <w:rPr>
          <w:b/>
          <w:bCs/>
          <w:i/>
        </w:rPr>
        <w:t>2</w:t>
      </w:r>
      <w:r w:rsidRPr="007332F5">
        <w:rPr>
          <w:b/>
          <w:bCs/>
          <w:i/>
        </w:rPr>
        <w:t xml:space="preserve">: </w:t>
      </w:r>
      <w:r>
        <w:rPr>
          <w:b/>
          <w:bCs/>
          <w:i/>
        </w:rPr>
        <w:t xml:space="preserve">In Rel-17, </w:t>
      </w:r>
      <w:r>
        <w:rPr>
          <w:b/>
          <w:i/>
          <w:color w:val="000000" w:themeColor="text1"/>
        </w:rPr>
        <w:t xml:space="preserve">support </w:t>
      </w:r>
      <w:r w:rsidRPr="007332F5">
        <w:rPr>
          <w:b/>
          <w:i/>
          <w:color w:val="000000" w:themeColor="text1"/>
        </w:rPr>
        <w:t xml:space="preserve">gNB to report </w:t>
      </w:r>
      <w:r>
        <w:rPr>
          <w:b/>
          <w:i/>
          <w:color w:val="000000" w:themeColor="text1"/>
        </w:rPr>
        <w:t>one</w:t>
      </w:r>
      <w:r w:rsidRPr="007332F5">
        <w:rPr>
          <w:b/>
          <w:i/>
          <w:color w:val="000000" w:themeColor="text1"/>
        </w:rPr>
        <w:t xml:space="preserve"> UL-</w:t>
      </w:r>
      <w:proofErr w:type="spellStart"/>
      <w:r w:rsidR="00AA2D66">
        <w:rPr>
          <w:b/>
          <w:i/>
          <w:color w:val="000000" w:themeColor="text1"/>
        </w:rPr>
        <w:t>AoA</w:t>
      </w:r>
      <w:r w:rsidRPr="007332F5">
        <w:rPr>
          <w:b/>
          <w:i/>
          <w:color w:val="000000" w:themeColor="text1"/>
        </w:rPr>
        <w:t>s</w:t>
      </w:r>
      <w:proofErr w:type="spellEnd"/>
      <w:r w:rsidRPr="007332F5">
        <w:rPr>
          <w:b/>
          <w:i/>
          <w:color w:val="000000" w:themeColor="text1"/>
        </w:rPr>
        <w:t xml:space="preserve"> value (pair of </w:t>
      </w:r>
      <w:proofErr w:type="spellStart"/>
      <w:r w:rsidR="00AA2D66">
        <w:rPr>
          <w:b/>
          <w:i/>
          <w:color w:val="000000" w:themeColor="text1"/>
        </w:rPr>
        <w:t>AoA</w:t>
      </w:r>
      <w:proofErr w:type="spellEnd"/>
      <w:r w:rsidRPr="007332F5">
        <w:rPr>
          <w:b/>
          <w:i/>
          <w:color w:val="000000" w:themeColor="text1"/>
        </w:rPr>
        <w:t xml:space="preserve"> &amp; </w:t>
      </w:r>
      <w:proofErr w:type="spellStart"/>
      <w:r w:rsidRPr="007332F5">
        <w:rPr>
          <w:b/>
          <w:i/>
          <w:color w:val="000000" w:themeColor="text1"/>
        </w:rPr>
        <w:t>Z</w:t>
      </w:r>
      <w:r w:rsidR="00C221D9">
        <w:rPr>
          <w:b/>
          <w:i/>
          <w:color w:val="000000" w:themeColor="text1"/>
        </w:rPr>
        <w:t>o</w:t>
      </w:r>
      <w:r w:rsidRPr="007332F5">
        <w:rPr>
          <w:b/>
          <w:i/>
          <w:color w:val="000000" w:themeColor="text1"/>
        </w:rPr>
        <w:t>A</w:t>
      </w:r>
      <w:proofErr w:type="spellEnd"/>
      <w:r w:rsidRPr="007332F5">
        <w:rPr>
          <w:b/>
          <w:i/>
          <w:color w:val="000000" w:themeColor="text1"/>
        </w:rPr>
        <w:t xml:space="preserve"> values, </w:t>
      </w:r>
      <w:proofErr w:type="spellStart"/>
      <w:r w:rsidR="00AA2D66">
        <w:rPr>
          <w:b/>
          <w:i/>
          <w:color w:val="000000" w:themeColor="text1"/>
        </w:rPr>
        <w:t>AoA</w:t>
      </w:r>
      <w:proofErr w:type="spellEnd"/>
      <w:r w:rsidRPr="007332F5">
        <w:rPr>
          <w:b/>
          <w:i/>
          <w:color w:val="000000" w:themeColor="text1"/>
        </w:rPr>
        <w:t xml:space="preserve"> values or </w:t>
      </w:r>
      <w:proofErr w:type="spellStart"/>
      <w:r w:rsidRPr="007332F5">
        <w:rPr>
          <w:b/>
          <w:i/>
          <w:color w:val="000000" w:themeColor="text1"/>
        </w:rPr>
        <w:t>Z</w:t>
      </w:r>
      <w:r w:rsidR="00B01263">
        <w:rPr>
          <w:b/>
          <w:i/>
          <w:color w:val="000000" w:themeColor="text1"/>
        </w:rPr>
        <w:t>o</w:t>
      </w:r>
      <w:r w:rsidRPr="007332F5">
        <w:rPr>
          <w:b/>
          <w:i/>
          <w:color w:val="000000" w:themeColor="text1"/>
        </w:rPr>
        <w:t>A</w:t>
      </w:r>
      <w:proofErr w:type="spellEnd"/>
      <w:r w:rsidRPr="007332F5">
        <w:rPr>
          <w:b/>
          <w:i/>
          <w:color w:val="000000" w:themeColor="text1"/>
        </w:rPr>
        <w:t xml:space="preserve"> values) per SRS resource </w:t>
      </w:r>
      <w:r>
        <w:rPr>
          <w:b/>
          <w:i/>
        </w:rPr>
        <w:t xml:space="preserve">per </w:t>
      </w:r>
      <w:r w:rsidRPr="00F04C95">
        <w:rPr>
          <w:b/>
          <w:i/>
        </w:rPr>
        <w:t xml:space="preserve">additional </w:t>
      </w:r>
      <w:r w:rsidRPr="007332F5">
        <w:rPr>
          <w:b/>
          <w:i/>
          <w:color w:val="000000" w:themeColor="text1"/>
        </w:rPr>
        <w:t xml:space="preserve">arrival </w:t>
      </w:r>
      <w:r w:rsidRPr="00F04C95">
        <w:rPr>
          <w:b/>
          <w:i/>
        </w:rPr>
        <w:t>path</w:t>
      </w:r>
      <w:r>
        <w:rPr>
          <w:b/>
          <w:i/>
          <w:color w:val="000000" w:themeColor="text1"/>
        </w:rPr>
        <w:t>.</w:t>
      </w:r>
    </w:p>
    <w:p w14:paraId="14694812" w14:textId="77777777" w:rsidR="00043ADB" w:rsidRPr="004F48D7" w:rsidRDefault="00043ADB" w:rsidP="00183FCE">
      <w:pPr>
        <w:pStyle w:val="3GPPText"/>
        <w:rPr>
          <w:lang w:eastAsia="zh-CN"/>
        </w:rPr>
      </w:pP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2" w:name="_Ref47295954"/>
      <w:bookmarkStart w:id="3" w:name="_Ref60564645"/>
      <w:r>
        <w:t>Conclusions</w:t>
      </w:r>
      <w:bookmarkEnd w:id="2"/>
      <w:bookmarkEnd w:id="3"/>
    </w:p>
    <w:p w14:paraId="32307A67" w14:textId="77777777" w:rsidR="00183FCE" w:rsidRDefault="00183FCE" w:rsidP="00183FCE">
      <w:pPr>
        <w:pStyle w:val="3GPPText"/>
      </w:pPr>
      <w:r w:rsidRPr="00182CAE">
        <w:t>In this contribution</w:t>
      </w:r>
      <w:r w:rsidRPr="00182CAE">
        <w:rPr>
          <w:lang w:eastAsia="zh-CN"/>
        </w:rPr>
        <w:t xml:space="preserve">, we </w:t>
      </w:r>
      <w:r w:rsidRPr="00152365">
        <w:rPr>
          <w:rFonts w:eastAsiaTheme="minorEastAsia"/>
          <w:lang w:eastAsia="zh-CN"/>
        </w:rPr>
        <w:t>discuss</w:t>
      </w:r>
      <w:r w:rsidR="00021934">
        <w:t xml:space="preserve">ed the remaining issues related to the </w:t>
      </w:r>
      <w:r w:rsidR="00021934" w:rsidRPr="002D7B6D">
        <w:t>enhancements for UL-AoA positioning</w:t>
      </w:r>
      <w:r w:rsidR="00021934">
        <w:t xml:space="preserve"> with the following proposal.</w:t>
      </w:r>
    </w:p>
    <w:p w14:paraId="08D48455" w14:textId="43858C7D" w:rsidR="007332F5" w:rsidRPr="007332F5" w:rsidRDefault="007332F5" w:rsidP="007332F5">
      <w:pPr>
        <w:pStyle w:val="3GPPAgreements"/>
        <w:numPr>
          <w:ilvl w:val="0"/>
          <w:numId w:val="0"/>
        </w:numPr>
        <w:spacing w:before="0" w:after="120" w:line="240" w:lineRule="auto"/>
        <w:jc w:val="left"/>
        <w:rPr>
          <w:b/>
          <w:i/>
          <w:color w:val="000000" w:themeColor="text1"/>
        </w:rPr>
      </w:pPr>
      <w:r w:rsidRPr="007332F5">
        <w:rPr>
          <w:b/>
          <w:bCs/>
          <w:i/>
        </w:rPr>
        <w:t xml:space="preserve">Proposal 1: </w:t>
      </w:r>
      <w:r>
        <w:rPr>
          <w:b/>
          <w:bCs/>
          <w:i/>
        </w:rPr>
        <w:t xml:space="preserve">In Rel-17, </w:t>
      </w:r>
      <w:r>
        <w:rPr>
          <w:b/>
          <w:i/>
          <w:color w:val="000000" w:themeColor="text1"/>
        </w:rPr>
        <w:t xml:space="preserve">support </w:t>
      </w:r>
      <w:r w:rsidRPr="007332F5">
        <w:rPr>
          <w:b/>
          <w:i/>
          <w:color w:val="000000" w:themeColor="text1"/>
        </w:rPr>
        <w:t>gNB to report up to 2 UL-</w:t>
      </w:r>
      <w:proofErr w:type="spellStart"/>
      <w:r w:rsidR="00AA2D66">
        <w:rPr>
          <w:b/>
          <w:i/>
          <w:color w:val="000000" w:themeColor="text1"/>
        </w:rPr>
        <w:t>AoA</w:t>
      </w:r>
      <w:r w:rsidRPr="007332F5">
        <w:rPr>
          <w:b/>
          <w:i/>
          <w:color w:val="000000" w:themeColor="text1"/>
        </w:rPr>
        <w:t>s</w:t>
      </w:r>
      <w:proofErr w:type="spellEnd"/>
      <w:r w:rsidRPr="007332F5">
        <w:rPr>
          <w:b/>
          <w:i/>
          <w:color w:val="000000" w:themeColor="text1"/>
        </w:rPr>
        <w:t xml:space="preserve"> values (pair of </w:t>
      </w:r>
      <w:proofErr w:type="spellStart"/>
      <w:r w:rsidR="00AA2D66">
        <w:rPr>
          <w:b/>
          <w:i/>
          <w:color w:val="000000" w:themeColor="text1"/>
        </w:rPr>
        <w:t>AoA</w:t>
      </w:r>
      <w:proofErr w:type="spellEnd"/>
      <w:r w:rsidRPr="007332F5">
        <w:rPr>
          <w:b/>
          <w:i/>
          <w:color w:val="000000" w:themeColor="text1"/>
        </w:rPr>
        <w:t xml:space="preserve"> &amp; </w:t>
      </w:r>
      <w:proofErr w:type="spellStart"/>
      <w:r w:rsidRPr="007332F5">
        <w:rPr>
          <w:b/>
          <w:i/>
          <w:color w:val="000000" w:themeColor="text1"/>
        </w:rPr>
        <w:t>Z</w:t>
      </w:r>
      <w:r w:rsidR="00FD52CA">
        <w:rPr>
          <w:b/>
          <w:i/>
          <w:color w:val="000000" w:themeColor="text1"/>
        </w:rPr>
        <w:t>o</w:t>
      </w:r>
      <w:r w:rsidRPr="007332F5">
        <w:rPr>
          <w:b/>
          <w:i/>
          <w:color w:val="000000" w:themeColor="text1"/>
        </w:rPr>
        <w:t>A</w:t>
      </w:r>
      <w:proofErr w:type="spellEnd"/>
      <w:r w:rsidRPr="007332F5">
        <w:rPr>
          <w:b/>
          <w:i/>
          <w:color w:val="000000" w:themeColor="text1"/>
        </w:rPr>
        <w:t xml:space="preserve"> values, </w:t>
      </w:r>
      <w:proofErr w:type="spellStart"/>
      <w:r w:rsidR="00AA2D66">
        <w:rPr>
          <w:b/>
          <w:i/>
          <w:color w:val="000000" w:themeColor="text1"/>
        </w:rPr>
        <w:t>AoA</w:t>
      </w:r>
      <w:proofErr w:type="spellEnd"/>
      <w:r w:rsidRPr="007332F5">
        <w:rPr>
          <w:b/>
          <w:i/>
          <w:color w:val="000000" w:themeColor="text1"/>
        </w:rPr>
        <w:t xml:space="preserve"> values or </w:t>
      </w:r>
      <w:proofErr w:type="spellStart"/>
      <w:r w:rsidRPr="007332F5">
        <w:rPr>
          <w:b/>
          <w:i/>
          <w:color w:val="000000" w:themeColor="text1"/>
        </w:rPr>
        <w:t>Z</w:t>
      </w:r>
      <w:r w:rsidR="00EF0BCD">
        <w:rPr>
          <w:b/>
          <w:i/>
          <w:color w:val="000000" w:themeColor="text1"/>
        </w:rPr>
        <w:t>o</w:t>
      </w:r>
      <w:r w:rsidRPr="007332F5">
        <w:rPr>
          <w:b/>
          <w:i/>
          <w:color w:val="000000" w:themeColor="text1"/>
        </w:rPr>
        <w:t>A</w:t>
      </w:r>
      <w:proofErr w:type="spellEnd"/>
      <w:r w:rsidRPr="007332F5">
        <w:rPr>
          <w:b/>
          <w:i/>
          <w:color w:val="000000" w:themeColor="text1"/>
        </w:rPr>
        <w:t xml:space="preserve"> values) per SRS resource for the first arrival path</w:t>
      </w:r>
      <w:r>
        <w:rPr>
          <w:b/>
          <w:i/>
          <w:color w:val="000000" w:themeColor="text1"/>
        </w:rPr>
        <w:t>.</w:t>
      </w:r>
    </w:p>
    <w:p w14:paraId="5BE56C39" w14:textId="34CDA278" w:rsidR="007332F5" w:rsidRPr="007332F5" w:rsidRDefault="007332F5" w:rsidP="007332F5">
      <w:pPr>
        <w:pStyle w:val="3GPPAgreements"/>
        <w:numPr>
          <w:ilvl w:val="0"/>
          <w:numId w:val="0"/>
        </w:numPr>
        <w:spacing w:before="0" w:after="120" w:line="240" w:lineRule="auto"/>
        <w:jc w:val="left"/>
        <w:rPr>
          <w:b/>
          <w:i/>
          <w:color w:val="000000" w:themeColor="text1"/>
        </w:rPr>
      </w:pPr>
      <w:r w:rsidRPr="007332F5">
        <w:rPr>
          <w:b/>
          <w:bCs/>
          <w:i/>
        </w:rPr>
        <w:t xml:space="preserve">Proposal </w:t>
      </w:r>
      <w:r>
        <w:rPr>
          <w:b/>
          <w:bCs/>
          <w:i/>
        </w:rPr>
        <w:t>2</w:t>
      </w:r>
      <w:r w:rsidRPr="007332F5">
        <w:rPr>
          <w:b/>
          <w:bCs/>
          <w:i/>
        </w:rPr>
        <w:t xml:space="preserve">: </w:t>
      </w:r>
      <w:r>
        <w:rPr>
          <w:b/>
          <w:bCs/>
          <w:i/>
        </w:rPr>
        <w:t xml:space="preserve">In Rel-17, </w:t>
      </w:r>
      <w:r>
        <w:rPr>
          <w:b/>
          <w:i/>
          <w:color w:val="000000" w:themeColor="text1"/>
        </w:rPr>
        <w:t xml:space="preserve">support </w:t>
      </w:r>
      <w:r w:rsidRPr="007332F5">
        <w:rPr>
          <w:b/>
          <w:i/>
          <w:color w:val="000000" w:themeColor="text1"/>
        </w:rPr>
        <w:t xml:space="preserve">gNB to report </w:t>
      </w:r>
      <w:r>
        <w:rPr>
          <w:b/>
          <w:i/>
          <w:color w:val="000000" w:themeColor="text1"/>
        </w:rPr>
        <w:t>one</w:t>
      </w:r>
      <w:r w:rsidRPr="007332F5">
        <w:rPr>
          <w:b/>
          <w:i/>
          <w:color w:val="000000" w:themeColor="text1"/>
        </w:rPr>
        <w:t xml:space="preserve"> UL-</w:t>
      </w:r>
      <w:proofErr w:type="spellStart"/>
      <w:r w:rsidR="00AA2D66">
        <w:rPr>
          <w:b/>
          <w:i/>
          <w:color w:val="000000" w:themeColor="text1"/>
        </w:rPr>
        <w:t>AoA</w:t>
      </w:r>
      <w:r w:rsidRPr="007332F5">
        <w:rPr>
          <w:b/>
          <w:i/>
          <w:color w:val="000000" w:themeColor="text1"/>
        </w:rPr>
        <w:t>s</w:t>
      </w:r>
      <w:proofErr w:type="spellEnd"/>
      <w:r w:rsidRPr="007332F5">
        <w:rPr>
          <w:b/>
          <w:i/>
          <w:color w:val="000000" w:themeColor="text1"/>
        </w:rPr>
        <w:t xml:space="preserve"> value (pair of </w:t>
      </w:r>
      <w:proofErr w:type="spellStart"/>
      <w:r w:rsidR="00AA2D66">
        <w:rPr>
          <w:b/>
          <w:i/>
          <w:color w:val="000000" w:themeColor="text1"/>
        </w:rPr>
        <w:t>AoA</w:t>
      </w:r>
      <w:proofErr w:type="spellEnd"/>
      <w:r w:rsidRPr="007332F5">
        <w:rPr>
          <w:b/>
          <w:i/>
          <w:color w:val="000000" w:themeColor="text1"/>
        </w:rPr>
        <w:t xml:space="preserve"> &amp; </w:t>
      </w:r>
      <w:proofErr w:type="spellStart"/>
      <w:r w:rsidRPr="007332F5">
        <w:rPr>
          <w:b/>
          <w:i/>
          <w:color w:val="000000" w:themeColor="text1"/>
        </w:rPr>
        <w:t>Z</w:t>
      </w:r>
      <w:r w:rsidR="00FD52CA">
        <w:rPr>
          <w:b/>
          <w:i/>
          <w:color w:val="000000" w:themeColor="text1"/>
        </w:rPr>
        <w:t>o</w:t>
      </w:r>
      <w:r w:rsidRPr="007332F5">
        <w:rPr>
          <w:b/>
          <w:i/>
          <w:color w:val="000000" w:themeColor="text1"/>
        </w:rPr>
        <w:t>A</w:t>
      </w:r>
      <w:proofErr w:type="spellEnd"/>
      <w:r w:rsidRPr="007332F5">
        <w:rPr>
          <w:b/>
          <w:i/>
          <w:color w:val="000000" w:themeColor="text1"/>
        </w:rPr>
        <w:t xml:space="preserve"> values, </w:t>
      </w:r>
      <w:proofErr w:type="spellStart"/>
      <w:r w:rsidR="00AA2D66">
        <w:rPr>
          <w:b/>
          <w:i/>
          <w:color w:val="000000" w:themeColor="text1"/>
        </w:rPr>
        <w:t>AoA</w:t>
      </w:r>
      <w:proofErr w:type="spellEnd"/>
      <w:r w:rsidRPr="007332F5">
        <w:rPr>
          <w:b/>
          <w:i/>
          <w:color w:val="000000" w:themeColor="text1"/>
        </w:rPr>
        <w:t xml:space="preserve"> values or </w:t>
      </w:r>
      <w:proofErr w:type="spellStart"/>
      <w:r w:rsidRPr="007332F5">
        <w:rPr>
          <w:b/>
          <w:i/>
          <w:color w:val="000000" w:themeColor="text1"/>
        </w:rPr>
        <w:t>Z</w:t>
      </w:r>
      <w:r w:rsidR="00EF0BCD">
        <w:rPr>
          <w:b/>
          <w:i/>
          <w:color w:val="000000" w:themeColor="text1"/>
        </w:rPr>
        <w:t>o</w:t>
      </w:r>
      <w:r w:rsidRPr="007332F5">
        <w:rPr>
          <w:b/>
          <w:i/>
          <w:color w:val="000000" w:themeColor="text1"/>
        </w:rPr>
        <w:t>A</w:t>
      </w:r>
      <w:proofErr w:type="spellEnd"/>
      <w:r w:rsidRPr="007332F5">
        <w:rPr>
          <w:b/>
          <w:i/>
          <w:color w:val="000000" w:themeColor="text1"/>
        </w:rPr>
        <w:t xml:space="preserve"> values) per SRS resource </w:t>
      </w:r>
      <w:r>
        <w:rPr>
          <w:b/>
          <w:i/>
        </w:rPr>
        <w:t xml:space="preserve">per </w:t>
      </w:r>
      <w:r w:rsidRPr="00F04C95">
        <w:rPr>
          <w:b/>
          <w:i/>
        </w:rPr>
        <w:t xml:space="preserve">additional </w:t>
      </w:r>
      <w:r w:rsidRPr="007332F5">
        <w:rPr>
          <w:b/>
          <w:i/>
          <w:color w:val="000000" w:themeColor="text1"/>
        </w:rPr>
        <w:t xml:space="preserve">arrival </w:t>
      </w:r>
      <w:r w:rsidRPr="00F04C95">
        <w:rPr>
          <w:b/>
          <w:i/>
        </w:rPr>
        <w:t>path</w:t>
      </w:r>
      <w:r>
        <w:rPr>
          <w:b/>
          <w:i/>
          <w:color w:val="000000" w:themeColor="text1"/>
        </w:rPr>
        <w:t>.</w:t>
      </w:r>
    </w:p>
    <w:p w14:paraId="0B759B28" w14:textId="77777777" w:rsidR="0042260F" w:rsidRDefault="0042260F" w:rsidP="001A4B29">
      <w:pPr>
        <w:pStyle w:val="3GPPText"/>
        <w:ind w:leftChars="10" w:left="20"/>
        <w:rPr>
          <w:b/>
          <w:i/>
          <w:lang w:eastAsia="zh-CN"/>
        </w:rPr>
      </w:pP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2D5D2EAB" w14:textId="77777777" w:rsidR="00CB2132" w:rsidRPr="001A6F82" w:rsidRDefault="00CB2132" w:rsidP="00CB2132">
      <w:pPr>
        <w:pStyle w:val="ListParagraph"/>
        <w:widowControl w:val="0"/>
        <w:numPr>
          <w:ilvl w:val="0"/>
          <w:numId w:val="37"/>
        </w:numPr>
        <w:autoSpaceDN w:val="0"/>
        <w:spacing w:after="60"/>
        <w:ind w:firstLineChars="0"/>
        <w:jc w:val="both"/>
        <w:rPr>
          <w:rFonts w:ascii="Times New Roman" w:hAnsi="Times New Roman"/>
          <w:sz w:val="20"/>
          <w:szCs w:val="20"/>
        </w:rPr>
      </w:pPr>
      <w:bookmarkStart w:id="4" w:name="_Ref524868549"/>
      <w:bookmarkStart w:id="5" w:name="_Ref28076734"/>
      <w:bookmarkStart w:id="6" w:name="_Ref505694604"/>
      <w:bookmarkStart w:id="7" w:name="_Ref471775016"/>
      <w:r w:rsidRPr="001A6F82">
        <w:rPr>
          <w:rFonts w:ascii="Times New Roman" w:hAnsi="Times New Roman"/>
          <w:sz w:val="20"/>
          <w:szCs w:val="20"/>
        </w:rPr>
        <w:t>3GPP TSG RAN WG1 Meeting #104-e</w:t>
      </w:r>
      <w:r>
        <w:rPr>
          <w:rFonts w:ascii="Times New Roman" w:hAnsi="Times New Roman"/>
          <w:sz w:val="20"/>
          <w:szCs w:val="20"/>
        </w:rPr>
        <w:t xml:space="preserve">, </w:t>
      </w:r>
      <w:r w:rsidRPr="001A6F82">
        <w:rPr>
          <w:rFonts w:ascii="Times New Roman" w:hAnsi="Times New Roman"/>
          <w:sz w:val="20"/>
          <w:szCs w:val="20"/>
        </w:rPr>
        <w:t>RAN1 Chairman’s Notes</w:t>
      </w:r>
      <w:r>
        <w:rPr>
          <w:rFonts w:ascii="Times New Roman" w:hAnsi="Times New Roman"/>
          <w:sz w:val="20"/>
          <w:szCs w:val="20"/>
        </w:rPr>
        <w:t>.</w:t>
      </w:r>
    </w:p>
    <w:p w14:paraId="6AD42FBC" w14:textId="77777777" w:rsidR="00CB2132" w:rsidRPr="001A6F82" w:rsidRDefault="00CB2132" w:rsidP="00CB2132">
      <w:pPr>
        <w:pStyle w:val="ListParagraph"/>
        <w:widowControl w:val="0"/>
        <w:numPr>
          <w:ilvl w:val="0"/>
          <w:numId w:val="37"/>
        </w:numPr>
        <w:autoSpaceDN w:val="0"/>
        <w:spacing w:after="60"/>
        <w:ind w:firstLineChars="0"/>
        <w:jc w:val="both"/>
        <w:rPr>
          <w:rFonts w:ascii="Times New Roman" w:hAnsi="Times New Roman"/>
          <w:sz w:val="20"/>
          <w:szCs w:val="20"/>
        </w:rPr>
      </w:pPr>
      <w:r w:rsidRPr="001A6F82">
        <w:rPr>
          <w:rFonts w:ascii="Times New Roman" w:hAnsi="Times New Roman"/>
          <w:sz w:val="20"/>
          <w:szCs w:val="20"/>
        </w:rPr>
        <w:t>3GPP TSG RAN WG1 Meeting #104</w:t>
      </w:r>
      <w:r>
        <w:rPr>
          <w:rFonts w:ascii="Times New Roman" w:hAnsi="Times New Roman"/>
          <w:sz w:val="20"/>
          <w:szCs w:val="20"/>
        </w:rPr>
        <w:t>b</w:t>
      </w:r>
      <w:r w:rsidRPr="001A6F82">
        <w:rPr>
          <w:rFonts w:ascii="Times New Roman" w:hAnsi="Times New Roman"/>
          <w:sz w:val="20"/>
          <w:szCs w:val="20"/>
        </w:rPr>
        <w:t>-e</w:t>
      </w:r>
      <w:r>
        <w:rPr>
          <w:rFonts w:ascii="Times New Roman" w:hAnsi="Times New Roman"/>
          <w:sz w:val="20"/>
          <w:szCs w:val="20"/>
        </w:rPr>
        <w:t xml:space="preserve">, </w:t>
      </w:r>
      <w:r w:rsidRPr="001A6F82">
        <w:rPr>
          <w:rFonts w:ascii="Times New Roman" w:hAnsi="Times New Roman"/>
          <w:sz w:val="20"/>
          <w:szCs w:val="20"/>
        </w:rPr>
        <w:t>RAN1 Chairman’s Notes</w:t>
      </w:r>
      <w:r>
        <w:rPr>
          <w:rFonts w:ascii="Times New Roman" w:hAnsi="Times New Roman"/>
          <w:sz w:val="20"/>
          <w:szCs w:val="20"/>
        </w:rPr>
        <w:t>.</w:t>
      </w:r>
    </w:p>
    <w:p w14:paraId="6938226D" w14:textId="77777777" w:rsidR="001A6F82" w:rsidRPr="001A6F82" w:rsidRDefault="001A6F82" w:rsidP="001A6F82">
      <w:pPr>
        <w:pStyle w:val="ListParagraph"/>
        <w:widowControl w:val="0"/>
        <w:numPr>
          <w:ilvl w:val="0"/>
          <w:numId w:val="37"/>
        </w:numPr>
        <w:autoSpaceDN w:val="0"/>
        <w:spacing w:after="60"/>
        <w:ind w:firstLineChars="0"/>
        <w:jc w:val="both"/>
        <w:rPr>
          <w:rFonts w:ascii="Times New Roman" w:hAnsi="Times New Roman"/>
          <w:sz w:val="20"/>
          <w:szCs w:val="20"/>
        </w:rPr>
      </w:pPr>
      <w:r w:rsidRPr="001A6F82">
        <w:rPr>
          <w:rFonts w:ascii="Times New Roman" w:hAnsi="Times New Roman"/>
          <w:sz w:val="20"/>
          <w:szCs w:val="20"/>
        </w:rPr>
        <w:t>3GPP TSG RAN WG1 Meeting #10</w:t>
      </w:r>
      <w:r w:rsidR="00CB2132">
        <w:rPr>
          <w:rFonts w:ascii="Times New Roman" w:hAnsi="Times New Roman"/>
          <w:sz w:val="20"/>
          <w:szCs w:val="20"/>
        </w:rPr>
        <w:t>5</w:t>
      </w:r>
      <w:r w:rsidRPr="001A6F82">
        <w:rPr>
          <w:rFonts w:ascii="Times New Roman" w:hAnsi="Times New Roman"/>
          <w:sz w:val="20"/>
          <w:szCs w:val="20"/>
        </w:rPr>
        <w:t>-e</w:t>
      </w:r>
      <w:r>
        <w:rPr>
          <w:rFonts w:ascii="Times New Roman" w:hAnsi="Times New Roman"/>
          <w:sz w:val="20"/>
          <w:szCs w:val="20"/>
        </w:rPr>
        <w:t xml:space="preserve">, </w:t>
      </w:r>
      <w:r w:rsidRPr="001A6F82">
        <w:rPr>
          <w:rFonts w:ascii="Times New Roman" w:hAnsi="Times New Roman"/>
          <w:sz w:val="20"/>
          <w:szCs w:val="20"/>
        </w:rPr>
        <w:t>RAN1 Chairman’s Notes</w:t>
      </w:r>
      <w:r w:rsidR="00CB2132">
        <w:rPr>
          <w:rFonts w:ascii="Times New Roman" w:hAnsi="Times New Roman"/>
          <w:sz w:val="20"/>
          <w:szCs w:val="20"/>
        </w:rPr>
        <w:t>.</w:t>
      </w:r>
    </w:p>
    <w:p w14:paraId="298D956D" w14:textId="77777777" w:rsidR="00FD3CC0" w:rsidRDefault="00FD3CC0" w:rsidP="00FD3CC0">
      <w:pPr>
        <w:pStyle w:val="ListParagraph"/>
        <w:widowControl w:val="0"/>
        <w:numPr>
          <w:ilvl w:val="0"/>
          <w:numId w:val="37"/>
        </w:numPr>
        <w:autoSpaceDN w:val="0"/>
        <w:spacing w:after="60"/>
        <w:ind w:firstLineChars="0"/>
        <w:jc w:val="both"/>
        <w:rPr>
          <w:rFonts w:ascii="Times New Roman" w:hAnsi="Times New Roman"/>
          <w:sz w:val="20"/>
          <w:szCs w:val="20"/>
        </w:rPr>
      </w:pPr>
      <w:r w:rsidRPr="00FD3CC0">
        <w:rPr>
          <w:rFonts w:ascii="Times New Roman" w:hAnsi="Times New Roman"/>
          <w:sz w:val="20"/>
          <w:szCs w:val="20"/>
        </w:rPr>
        <w:t>R1-2106334</w:t>
      </w:r>
      <w:r>
        <w:rPr>
          <w:rFonts w:ascii="Times New Roman" w:hAnsi="Times New Roman"/>
          <w:sz w:val="20"/>
          <w:szCs w:val="20"/>
        </w:rPr>
        <w:t>, “</w:t>
      </w:r>
      <w:r w:rsidRPr="00FD3CC0">
        <w:rPr>
          <w:rFonts w:ascii="Times New Roman" w:hAnsi="Times New Roman"/>
          <w:sz w:val="20"/>
          <w:szCs w:val="20"/>
        </w:rPr>
        <w:t>Feature Lead Summary#3 for E-mail Discussion [105-e-NR-ePos-02]</w:t>
      </w:r>
      <w:r>
        <w:rPr>
          <w:rFonts w:ascii="Times New Roman" w:hAnsi="Times New Roman"/>
          <w:sz w:val="20"/>
          <w:szCs w:val="20"/>
        </w:rPr>
        <w:t xml:space="preserve">”, </w:t>
      </w:r>
      <w:r w:rsidRPr="00FD3CC0">
        <w:rPr>
          <w:rFonts w:ascii="Times New Roman" w:hAnsi="Times New Roman"/>
          <w:sz w:val="20"/>
          <w:szCs w:val="20"/>
        </w:rPr>
        <w:t>Moderator (Intel Corporation)</w:t>
      </w:r>
    </w:p>
    <w:p w14:paraId="37AA4AAB" w14:textId="77777777" w:rsidR="00ED51EA" w:rsidRPr="004900B2" w:rsidRDefault="00ED51EA" w:rsidP="00FD3CC0">
      <w:pPr>
        <w:pStyle w:val="ListParagraph"/>
        <w:widowControl w:val="0"/>
        <w:numPr>
          <w:ilvl w:val="0"/>
          <w:numId w:val="37"/>
        </w:numPr>
        <w:autoSpaceDN w:val="0"/>
        <w:spacing w:after="60"/>
        <w:ind w:firstLineChars="0"/>
        <w:jc w:val="both"/>
        <w:rPr>
          <w:rFonts w:ascii="Times New Roman" w:hAnsi="Times New Roman"/>
          <w:sz w:val="20"/>
          <w:szCs w:val="20"/>
        </w:rPr>
      </w:pPr>
      <w:r w:rsidRPr="00ED51EA">
        <w:rPr>
          <w:rFonts w:ascii="Times New Roman" w:hAnsi="Times New Roman"/>
          <w:sz w:val="20"/>
          <w:szCs w:val="20"/>
        </w:rPr>
        <w:lastRenderedPageBreak/>
        <w:t>R1-2104521</w:t>
      </w:r>
      <w:r>
        <w:rPr>
          <w:rFonts w:ascii="Times New Roman" w:hAnsi="Times New Roman"/>
          <w:sz w:val="20"/>
          <w:szCs w:val="20"/>
        </w:rPr>
        <w:t xml:space="preserve">, </w:t>
      </w:r>
      <w:r w:rsidRPr="00ED51EA">
        <w:rPr>
          <w:rFonts w:ascii="Times New Roman" w:hAnsi="Times New Roman"/>
          <w:sz w:val="20"/>
          <w:szCs w:val="20"/>
        </w:rPr>
        <w:t>Discussion on accuracy improvements for UL-AoA positioning solutions</w:t>
      </w:r>
      <w:r>
        <w:rPr>
          <w:rFonts w:ascii="Times New Roman" w:hAnsi="Times New Roman"/>
          <w:sz w:val="20"/>
          <w:szCs w:val="20"/>
        </w:rPr>
        <w:t xml:space="preserve">, </w:t>
      </w:r>
      <w:r w:rsidRPr="00ED51EA">
        <w:rPr>
          <w:rFonts w:ascii="Times New Roman" w:hAnsi="Times New Roman"/>
          <w:sz w:val="20"/>
          <w:szCs w:val="20"/>
        </w:rPr>
        <w:t>CATT</w:t>
      </w:r>
    </w:p>
    <w:bookmarkEnd w:id="4"/>
    <w:bookmarkEnd w:id="5"/>
    <w:bookmarkEnd w:id="6"/>
    <w:bookmarkEnd w:id="7"/>
    <w:p w14:paraId="1AFF5452" w14:textId="77777777" w:rsidR="00183FCE" w:rsidRPr="00886EAC" w:rsidRDefault="00183FCE" w:rsidP="00183FCE">
      <w:pPr>
        <w:pStyle w:val="3GPPText"/>
        <w:rPr>
          <w:rFonts w:eastAsiaTheme="minorEastAsia"/>
          <w:lang w:eastAsia="zh-CN"/>
        </w:rPr>
      </w:pPr>
    </w:p>
    <w:p w14:paraId="50528B3B" w14:textId="77777777" w:rsidR="008B67A5" w:rsidRPr="000A7DED" w:rsidRDefault="008B67A5" w:rsidP="00360EA3">
      <w:pPr>
        <w:jc w:val="both"/>
        <w:rPr>
          <w:rFonts w:eastAsia="SimSun"/>
        </w:rPr>
      </w:pPr>
    </w:p>
    <w:sectPr w:rsidR="008B67A5" w:rsidRPr="000A7DED" w:rsidSect="00EB35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E1B43" w14:textId="77777777" w:rsidR="00A84154" w:rsidRDefault="00A84154" w:rsidP="00E9523A">
      <w:pPr>
        <w:ind w:left="-2"/>
      </w:pPr>
      <w:r>
        <w:separator/>
      </w:r>
    </w:p>
  </w:endnote>
  <w:endnote w:type="continuationSeparator" w:id="0">
    <w:p w14:paraId="3AD5C280" w14:textId="77777777" w:rsidR="00A84154" w:rsidRDefault="00A8415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default"/>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D9C0" w14:textId="77777777" w:rsidR="0054129A" w:rsidRDefault="005412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610851" w:rsidRDefault="004B5644">
            <w:pPr>
              <w:pStyle w:val="Footer"/>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7D79EB">
              <w:rPr>
                <w:rFonts w:ascii="Arial" w:hAnsi="Arial" w:cs="Arial"/>
                <w:b/>
                <w:i/>
                <w:noProof/>
                <w:sz w:val="15"/>
              </w:rPr>
              <w:t>1</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7D79EB">
              <w:rPr>
                <w:rFonts w:ascii="Arial" w:hAnsi="Arial" w:cs="Arial"/>
                <w:b/>
                <w:i/>
                <w:noProof/>
                <w:sz w:val="15"/>
              </w:rPr>
              <w:t>3</w:t>
            </w:r>
            <w:r w:rsidRPr="00EB35EA">
              <w:rPr>
                <w:rFonts w:ascii="Arial" w:hAnsi="Arial" w:cs="Arial"/>
                <w:b/>
                <w:i/>
                <w:sz w:val="21"/>
                <w:szCs w:val="24"/>
              </w:rPr>
              <w:fldChar w:fldCharType="end"/>
            </w:r>
          </w:p>
        </w:sdtContent>
      </w:sdt>
    </w:sdtContent>
  </w:sdt>
  <w:p w14:paraId="60CE3306" w14:textId="77777777" w:rsidR="00610851" w:rsidRDefault="0061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FE4B5" w14:textId="77777777" w:rsidR="0054129A" w:rsidRDefault="005412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D5BC2" w14:textId="77777777" w:rsidR="00A84154" w:rsidRDefault="00A84154" w:rsidP="00E9523A">
      <w:pPr>
        <w:ind w:left="-2"/>
      </w:pPr>
      <w:r>
        <w:separator/>
      </w:r>
    </w:p>
  </w:footnote>
  <w:footnote w:type="continuationSeparator" w:id="0">
    <w:p w14:paraId="2F009FD4" w14:textId="77777777" w:rsidR="00A84154" w:rsidRDefault="00A84154"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227AA" w14:textId="77777777" w:rsidR="0054129A" w:rsidRDefault="005412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4711" w14:textId="77777777" w:rsidR="00610851" w:rsidRPr="001A329E" w:rsidRDefault="00610851" w:rsidP="00E9523A">
    <w:pPr>
      <w:pStyle w:val="Header"/>
      <w:ind w:left="-2"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2C959" w14:textId="77777777" w:rsidR="0054129A" w:rsidRDefault="00541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15:restartNumberingAfterBreak="0">
    <w:nsid w:val="0B17293E"/>
    <w:multiLevelType w:val="hybridMultilevel"/>
    <w:tmpl w:val="C58886A2"/>
    <w:lvl w:ilvl="0" w:tplc="B928CDE0">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E9096C"/>
    <w:multiLevelType w:val="hybridMultilevel"/>
    <w:tmpl w:val="55145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03A74"/>
    <w:multiLevelType w:val="hybridMultilevel"/>
    <w:tmpl w:val="74DCB2BE"/>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2"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0" w15:restartNumberingAfterBreak="0">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D611E21"/>
    <w:multiLevelType w:val="hybridMultilevel"/>
    <w:tmpl w:val="3F6222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hybridMultilevel"/>
    <w:tmpl w:val="55B8F64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1"/>
  </w:num>
  <w:num w:numId="4">
    <w:abstractNumId w:val="34"/>
  </w:num>
  <w:num w:numId="5">
    <w:abstractNumId w:val="20"/>
  </w:num>
  <w:num w:numId="6">
    <w:abstractNumId w:val="41"/>
  </w:num>
  <w:num w:numId="7">
    <w:abstractNumId w:val="2"/>
  </w:num>
  <w:num w:numId="8">
    <w:abstractNumId w:val="4"/>
  </w:num>
  <w:num w:numId="9">
    <w:abstractNumId w:val="14"/>
  </w:num>
  <w:num w:numId="10">
    <w:abstractNumId w:val="0"/>
  </w:num>
  <w:num w:numId="11">
    <w:abstractNumId w:val="27"/>
  </w:num>
  <w:num w:numId="12">
    <w:abstractNumId w:val="29"/>
  </w:num>
  <w:num w:numId="13">
    <w:abstractNumId w:val="43"/>
  </w:num>
  <w:num w:numId="14">
    <w:abstractNumId w:val="16"/>
  </w:num>
  <w:num w:numId="15">
    <w:abstractNumId w:val="23"/>
  </w:num>
  <w:num w:numId="16">
    <w:abstractNumId w:val="19"/>
  </w:num>
  <w:num w:numId="17">
    <w:abstractNumId w:val="25"/>
  </w:num>
  <w:num w:numId="18">
    <w:abstractNumId w:val="45"/>
  </w:num>
  <w:num w:numId="19">
    <w:abstractNumId w:val="26"/>
  </w:num>
  <w:num w:numId="20">
    <w:abstractNumId w:val="24"/>
  </w:num>
  <w:num w:numId="21">
    <w:abstractNumId w:val="42"/>
  </w:num>
  <w:num w:numId="22">
    <w:abstractNumId w:val="21"/>
  </w:num>
  <w:num w:numId="23">
    <w:abstractNumId w:val="18"/>
  </w:num>
  <w:num w:numId="24">
    <w:abstractNumId w:val="13"/>
  </w:num>
  <w:num w:numId="25">
    <w:abstractNumId w:val="28"/>
  </w:num>
  <w:num w:numId="26">
    <w:abstractNumId w:val="44"/>
  </w:num>
  <w:num w:numId="27">
    <w:abstractNumId w:val="38"/>
  </w:num>
  <w:num w:numId="28">
    <w:abstractNumId w:val="7"/>
  </w:num>
  <w:num w:numId="29">
    <w:abstractNumId w:val="46"/>
  </w:num>
  <w:num w:numId="30">
    <w:abstractNumId w:val="15"/>
  </w:num>
  <w:num w:numId="31">
    <w:abstractNumId w:val="39"/>
  </w:num>
  <w:num w:numId="32">
    <w:abstractNumId w:val="11"/>
  </w:num>
  <w:num w:numId="33">
    <w:abstractNumId w:val="36"/>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2"/>
  </w:num>
  <w:num w:numId="37">
    <w:abstractNumId w:val="10"/>
  </w:num>
  <w:num w:numId="38">
    <w:abstractNumId w:val="3"/>
  </w:num>
  <w:num w:numId="39">
    <w:abstractNumId w:val="40"/>
  </w:num>
  <w:num w:numId="40">
    <w:abstractNumId w:val="5"/>
  </w:num>
  <w:num w:numId="41">
    <w:abstractNumId w:val="35"/>
  </w:num>
  <w:num w:numId="42">
    <w:abstractNumId w:val="30"/>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1"/>
  </w:num>
  <w:num w:numId="46">
    <w:abstractNumId w:val="9"/>
  </w:num>
  <w:num w:numId="47">
    <w:abstractNumId w:val="6"/>
  </w:num>
  <w:num w:numId="48">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310A"/>
    <w:rsid w:val="00043695"/>
    <w:rsid w:val="00043AD0"/>
    <w:rsid w:val="00043ADB"/>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600"/>
    <w:rsid w:val="001057A4"/>
    <w:rsid w:val="00105AB0"/>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013"/>
    <w:rsid w:val="00194245"/>
    <w:rsid w:val="0019472E"/>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1DA"/>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58B"/>
    <w:rsid w:val="00332356"/>
    <w:rsid w:val="00333D13"/>
    <w:rsid w:val="00333FCA"/>
    <w:rsid w:val="003340BA"/>
    <w:rsid w:val="00334A31"/>
    <w:rsid w:val="00334DDA"/>
    <w:rsid w:val="0033529D"/>
    <w:rsid w:val="003354F4"/>
    <w:rsid w:val="00335ECC"/>
    <w:rsid w:val="003365EC"/>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A30"/>
    <w:rsid w:val="003E709F"/>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DE7"/>
    <w:rsid w:val="00422017"/>
    <w:rsid w:val="004220AD"/>
    <w:rsid w:val="004223E4"/>
    <w:rsid w:val="0042260F"/>
    <w:rsid w:val="00422B9E"/>
    <w:rsid w:val="0042300F"/>
    <w:rsid w:val="004237A7"/>
    <w:rsid w:val="00423FE7"/>
    <w:rsid w:val="004241FE"/>
    <w:rsid w:val="004242CF"/>
    <w:rsid w:val="00424612"/>
    <w:rsid w:val="00424725"/>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62C"/>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49E"/>
    <w:rsid w:val="004F083B"/>
    <w:rsid w:val="004F194B"/>
    <w:rsid w:val="004F1B30"/>
    <w:rsid w:val="004F1CAD"/>
    <w:rsid w:val="004F1EA4"/>
    <w:rsid w:val="004F2425"/>
    <w:rsid w:val="004F2652"/>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401F"/>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DF2"/>
    <w:rsid w:val="005C5F2C"/>
    <w:rsid w:val="005C6491"/>
    <w:rsid w:val="005C6867"/>
    <w:rsid w:val="005C6876"/>
    <w:rsid w:val="005C6B90"/>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AD0"/>
    <w:rsid w:val="005D1EB1"/>
    <w:rsid w:val="005D1ECC"/>
    <w:rsid w:val="005D1F0A"/>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D3"/>
    <w:rsid w:val="006254F3"/>
    <w:rsid w:val="00625A0F"/>
    <w:rsid w:val="00626002"/>
    <w:rsid w:val="00626352"/>
    <w:rsid w:val="006263B9"/>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A36"/>
    <w:rsid w:val="00670BBA"/>
    <w:rsid w:val="00671249"/>
    <w:rsid w:val="00671D46"/>
    <w:rsid w:val="00671FA3"/>
    <w:rsid w:val="00671FD6"/>
    <w:rsid w:val="00672813"/>
    <w:rsid w:val="0067365D"/>
    <w:rsid w:val="00673F5A"/>
    <w:rsid w:val="00673F8E"/>
    <w:rsid w:val="006740F9"/>
    <w:rsid w:val="006748A5"/>
    <w:rsid w:val="00674B94"/>
    <w:rsid w:val="00674D3B"/>
    <w:rsid w:val="00674D93"/>
    <w:rsid w:val="00674F80"/>
    <w:rsid w:val="00675150"/>
    <w:rsid w:val="0067515C"/>
    <w:rsid w:val="00675823"/>
    <w:rsid w:val="00675855"/>
    <w:rsid w:val="00675866"/>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464"/>
    <w:rsid w:val="006839C5"/>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239"/>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63F"/>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5D0"/>
    <w:rsid w:val="008336F8"/>
    <w:rsid w:val="00833AFE"/>
    <w:rsid w:val="00833F55"/>
    <w:rsid w:val="00834136"/>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7F9"/>
    <w:rsid w:val="00A2195F"/>
    <w:rsid w:val="00A22371"/>
    <w:rsid w:val="00A22551"/>
    <w:rsid w:val="00A2255E"/>
    <w:rsid w:val="00A22822"/>
    <w:rsid w:val="00A2293B"/>
    <w:rsid w:val="00A22B71"/>
    <w:rsid w:val="00A22E89"/>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DF"/>
    <w:rsid w:val="00B4695E"/>
    <w:rsid w:val="00B4706B"/>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991"/>
    <w:rsid w:val="00B94F7A"/>
    <w:rsid w:val="00B954DD"/>
    <w:rsid w:val="00B9581E"/>
    <w:rsid w:val="00B9583B"/>
    <w:rsid w:val="00B95F1F"/>
    <w:rsid w:val="00B962DA"/>
    <w:rsid w:val="00B9657E"/>
    <w:rsid w:val="00B96615"/>
    <w:rsid w:val="00B96B89"/>
    <w:rsid w:val="00B96BD2"/>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537B"/>
    <w:rsid w:val="00BD62F9"/>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74C"/>
    <w:rsid w:val="00C138C6"/>
    <w:rsid w:val="00C139EB"/>
    <w:rsid w:val="00C13B1A"/>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837"/>
    <w:rsid w:val="00C268C1"/>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0026"/>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225"/>
    <w:rsid w:val="00D04363"/>
    <w:rsid w:val="00D046B3"/>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720"/>
    <w:rsid w:val="00D35B2F"/>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EEF"/>
    <w:rsid w:val="00D950B6"/>
    <w:rsid w:val="00D950F4"/>
    <w:rsid w:val="00D95205"/>
    <w:rsid w:val="00D952F9"/>
    <w:rsid w:val="00D95623"/>
    <w:rsid w:val="00D9586D"/>
    <w:rsid w:val="00D95A2D"/>
    <w:rsid w:val="00D961E2"/>
    <w:rsid w:val="00D96338"/>
    <w:rsid w:val="00D96B02"/>
    <w:rsid w:val="00D96B7E"/>
    <w:rsid w:val="00D96B80"/>
    <w:rsid w:val="00D9732E"/>
    <w:rsid w:val="00D9736A"/>
    <w:rsid w:val="00D9770F"/>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43F"/>
    <w:rsid w:val="00EC3824"/>
    <w:rsid w:val="00EC391C"/>
    <w:rsid w:val="00EC3B08"/>
    <w:rsid w:val="00EC3C41"/>
    <w:rsid w:val="00EC42B3"/>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11F2"/>
    <w:rsid w:val="00F01202"/>
    <w:rsid w:val="00F01227"/>
    <w:rsid w:val="00F01FBE"/>
    <w:rsid w:val="00F02102"/>
    <w:rsid w:val="00F0262F"/>
    <w:rsid w:val="00F02883"/>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CC8"/>
    <w:rsid w:val="00F55228"/>
    <w:rsid w:val="00F5523B"/>
    <w:rsid w:val="00F55378"/>
    <w:rsid w:val="00F5549E"/>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15:docId w15:val="{553F3BC6-06E3-5744-B421-432E00F22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DE0"/>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rPr>
  </w:style>
  <w:style w:type="paragraph" w:customStyle="1" w:styleId="TAL">
    <w:name w:val="TAL"/>
    <w:basedOn w:val="Normal"/>
    <w:link w:val="TALChar"/>
    <w:qFormat/>
    <w:rsid w:val="00785BEB"/>
    <w:pPr>
      <w:keepNext/>
      <w:keepLines/>
    </w:pPr>
    <w:rPr>
      <w:rFonts w:ascii="Arial" w:eastAsia="SimSun" w:hAnsi="Arial"/>
      <w:sz w:val="18"/>
      <w:lang w:val="en-GB"/>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sz w:val="24"/>
      <w:szCs w:val="24"/>
      <w:lang w:val="en-GB"/>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SimSun" w:hAnsi="SimSun" w:cs="SimSun"/>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style>
  <w:style w:type="paragraph" w:customStyle="1" w:styleId="FP">
    <w:name w:val="FP"/>
    <w:basedOn w:val="Normal"/>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SimSun"/>
      <w:lang w:eastAsia="ja-JP"/>
    </w:rPr>
  </w:style>
  <w:style w:type="paragraph" w:customStyle="1" w:styleId="bullet1">
    <w:name w:val="bullet1"/>
    <w:basedOn w:val="Normal"/>
    <w:link w:val="bullet1Char"/>
    <w:qFormat/>
    <w:rsid w:val="00D25CCB"/>
    <w:pPr>
      <w:numPr>
        <w:numId w:val="4"/>
      </w:numPr>
    </w:pPr>
    <w:rPr>
      <w:rFonts w:ascii="Times" w:eastAsia="Batang" w:hAnsi="Times"/>
      <w:szCs w:val="24"/>
      <w:lang w:val="en-GB"/>
    </w:rPr>
  </w:style>
  <w:style w:type="paragraph" w:customStyle="1" w:styleId="bullet2">
    <w:name w:val="bullet2"/>
    <w:basedOn w:val="Normal"/>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Normal"/>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SimSun"/>
      <w:sz w:val="22"/>
      <w:szCs w:val="16"/>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SimSun"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SimSun"/>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SimSun"/>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SimSun"/>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SimSun"/>
      <w:lang w:val="en-GB"/>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sz w:val="24"/>
      <w:szCs w:val="24"/>
    </w:rPr>
  </w:style>
  <w:style w:type="paragraph" w:customStyle="1" w:styleId="text">
    <w:name w:val="text"/>
    <w:basedOn w:val="Normal"/>
    <w:link w:val="textChar"/>
    <w:qFormat/>
    <w:rsid w:val="000A7DED"/>
    <w:pPr>
      <w:widowControl w:val="0"/>
      <w:spacing w:after="240"/>
      <w:jc w:val="both"/>
    </w:pPr>
    <w:rPr>
      <w:rFonts w:ascii="Calibri" w:eastAsia="SimSun"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SimSun"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SimSun"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lang w:val="en-GB"/>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lang w:eastAsia="zh-CN"/>
    </w:rPr>
  </w:style>
  <w:style w:type="paragraph" w:customStyle="1" w:styleId="a0">
    <w:name w:val="表格文字居左"/>
    <w:basedOn w:val="Normal"/>
    <w:next w:val="Normal"/>
    <w:rsid w:val="000A7DED"/>
    <w:pPr>
      <w:widowControl w:val="0"/>
      <w:jc w:val="both"/>
    </w:pPr>
    <w:rPr>
      <w:rFonts w:ascii="Arial" w:hAnsi="Arial" w:cs="SimSun"/>
      <w:kern w:val="2"/>
      <w:sz w:val="21"/>
      <w:lang w:eastAsia="zh-CN"/>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lang w:eastAsia="zh-CN"/>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lang w:val="en-GB"/>
    </w:rPr>
  </w:style>
  <w:style w:type="paragraph" w:customStyle="1" w:styleId="Doc-text2">
    <w:name w:val="Doc-text2"/>
    <w:basedOn w:val="Normal"/>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lang w:val="en-GB"/>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SimSun"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lang w:val="en-GB" w:eastAsia="ja-JP"/>
    </w:rPr>
  </w:style>
  <w:style w:type="paragraph" w:styleId="BodyTextIndent">
    <w:name w:val="Body Text Indent"/>
    <w:basedOn w:val="Normal"/>
    <w:link w:val="BodyTextIndentChar1"/>
    <w:uiPriority w:val="99"/>
    <w:rsid w:val="000A7DED"/>
    <w:pPr>
      <w:spacing w:after="120"/>
      <w:ind w:left="283"/>
    </w:pPr>
    <w:rPr>
      <w:lang w:val="en-GB"/>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SimSun" w:hAnsi="Arial"/>
      <w:sz w:val="22"/>
      <w:szCs w:val="24"/>
    </w:rPr>
  </w:style>
  <w:style w:type="paragraph" w:customStyle="1" w:styleId="a1">
    <w:name w:val="样式 正文"/>
    <w:basedOn w:val="Normal"/>
    <w:link w:val="Char"/>
    <w:rsid w:val="000A7DED"/>
    <w:pPr>
      <w:widowControl w:val="0"/>
      <w:ind w:firstLineChars="200" w:firstLine="420"/>
      <w:jc w:val="both"/>
    </w:pPr>
    <w:rPr>
      <w:rFonts w:eastAsia="SimSun" w:cs="SimSun"/>
      <w:kern w:val="2"/>
      <w:sz w:val="21"/>
      <w:lang w:eastAsia="zh-CN"/>
    </w:rPr>
  </w:style>
  <w:style w:type="character" w:customStyle="1" w:styleId="Char">
    <w:name w:val="样式 正文 Char"/>
    <w:basedOn w:val="DefaultParagraphFont"/>
    <w:link w:val="a1"/>
    <w:rsid w:val="000A7DED"/>
    <w:rPr>
      <w:rFonts w:cs="SimSun"/>
      <w:kern w:val="2"/>
      <w:sz w:val="21"/>
    </w:rPr>
  </w:style>
  <w:style w:type="paragraph" w:customStyle="1" w:styleId="a2">
    <w:name w:val="公式"/>
    <w:basedOn w:val="Normal"/>
    <w:rsid w:val="000A7DED"/>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SimSun" w:hAnsi="Arial" w:cs="Arial"/>
      <w:lang w:eastAsia="zh-CN"/>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lang w:val="en-GB"/>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A7DED"/>
    <w:pPr>
      <w:spacing w:before="120" w:after="120" w:line="240" w:lineRule="atLeast"/>
      <w:jc w:val="right"/>
    </w:pPr>
    <w:rPr>
      <w:sz w:val="22"/>
    </w:rPr>
  </w:style>
  <w:style w:type="paragraph" w:customStyle="1" w:styleId="multifig">
    <w:name w:val="multifig"/>
    <w:basedOn w:val="Normal"/>
    <w:rsid w:val="000A7DED"/>
    <w:pPr>
      <w:keepNext/>
      <w:tabs>
        <w:tab w:val="center" w:pos="2160"/>
        <w:tab w:val="center" w:pos="6480"/>
      </w:tabs>
      <w:spacing w:line="240" w:lineRule="atLeast"/>
    </w:pPr>
    <w:rPr>
      <w:sz w:val="24"/>
    </w:rPr>
  </w:style>
  <w:style w:type="paragraph" w:customStyle="1" w:styleId="TableCaption">
    <w:name w:val="TableCaption"/>
    <w:basedOn w:val="Normal"/>
    <w:rsid w:val="000A7DED"/>
    <w:pPr>
      <w:keepNext/>
      <w:tabs>
        <w:tab w:val="left" w:pos="936"/>
      </w:tabs>
      <w:spacing w:before="120" w:after="60"/>
      <w:ind w:left="936" w:hanging="936"/>
      <w:jc w:val="both"/>
    </w:pPr>
    <w:rPr>
      <w:sz w:val="22"/>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rPr>
  </w:style>
  <w:style w:type="paragraph" w:customStyle="1" w:styleId="Style10ptChar">
    <w:name w:val="Style 10 pt Char"/>
    <w:basedOn w:val="Normal"/>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SimSun"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lang w:val="en-GB"/>
    </w:rPr>
  </w:style>
  <w:style w:type="paragraph" w:customStyle="1" w:styleId="PaperTableCell">
    <w:name w:val="PaperTableCell"/>
    <w:basedOn w:val="Normal"/>
    <w:rsid w:val="000A7DED"/>
    <w:pPr>
      <w:jc w:val="both"/>
    </w:pPr>
    <w:rPr>
      <w:sz w:val="16"/>
      <w:szCs w:val="24"/>
    </w:rPr>
  </w:style>
  <w:style w:type="character" w:styleId="LineNumber">
    <w:name w:val="line number"/>
    <w:rsid w:val="000A7DED"/>
    <w:rPr>
      <w:rFonts w:ascii="Arial" w:eastAsia="SimSun"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style>
  <w:style w:type="character" w:customStyle="1" w:styleId="moz-txt-tag">
    <w:name w:val="moz-txt-tag"/>
    <w:rsid w:val="000A7DED"/>
    <w:rPr>
      <w:rFonts w:ascii="Arial" w:eastAsia="SimSun"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rPr>
  </w:style>
  <w:style w:type="paragraph" w:customStyle="1" w:styleId="tac0">
    <w:name w:val="tac"/>
    <w:basedOn w:val="Normal"/>
    <w:rsid w:val="000A7DED"/>
    <w:pPr>
      <w:keepNext/>
      <w:jc w:val="center"/>
    </w:pPr>
    <w:rPr>
      <w:rFonts w:ascii="Arial" w:eastAsia="Calibri" w:hAnsi="Arial" w:cs="Arial"/>
      <w:sz w:val="18"/>
      <w:szCs w:val="18"/>
    </w:rPr>
  </w:style>
  <w:style w:type="paragraph" w:customStyle="1" w:styleId="th0">
    <w:name w:val="th"/>
    <w:basedOn w:val="Normal"/>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 w:val="24"/>
      <w:lang w:val="en-GB" w:eastAsia="ja-JP"/>
    </w:rPr>
  </w:style>
  <w:style w:type="paragraph" w:customStyle="1" w:styleId="a">
    <w:name w:val="佐藤２"/>
    <w:basedOn w:val="Normal"/>
    <w:rsid w:val="000A7DED"/>
    <w:pPr>
      <w:numPr>
        <w:numId w:val="23"/>
      </w:numPr>
      <w:spacing w:after="180"/>
    </w:pPr>
    <w:rPr>
      <w:rFonts w:eastAsia="MS Gothic"/>
      <w:sz w:val="24"/>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 w:val="24"/>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A7DE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A7DE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A7DE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sz w:val="24"/>
      <w:szCs w:val="24"/>
      <w:lang w:val="sv-SE" w:eastAsia="sv-SE"/>
    </w:rPr>
  </w:style>
  <w:style w:type="paragraph" w:customStyle="1" w:styleId="onecomwebmail-tah">
    <w:name w:val="onecomwebmail-tah"/>
    <w:basedOn w:val="Normal"/>
    <w:rsid w:val="000A7DED"/>
    <w:pPr>
      <w:spacing w:before="100" w:beforeAutospacing="1" w:after="100" w:afterAutospacing="1"/>
    </w:pPr>
    <w:rPr>
      <w:sz w:val="24"/>
      <w:szCs w:val="24"/>
      <w:lang w:val="sv-SE" w:eastAsia="sv-SE"/>
    </w:rPr>
  </w:style>
  <w:style w:type="paragraph" w:customStyle="1" w:styleId="onecomwebmail-tac">
    <w:name w:val="onecomwebmail-tac"/>
    <w:basedOn w:val="Normal"/>
    <w:rsid w:val="000A7DE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SimSun" w:hAnsi="Courier New"/>
      <w:sz w:val="24"/>
      <w:lang w:eastAsia="zh-CN"/>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Normal"/>
    <w:qFormat/>
    <w:rsid w:val="000A7DED"/>
    <w:pPr>
      <w:ind w:left="720"/>
      <w:contextualSpacing/>
    </w:pPr>
    <w:rPr>
      <w:sz w:val="24"/>
      <w:szCs w:val="24"/>
      <w:lang w:eastAsia="zh-CN"/>
    </w:r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Cs w:val="24"/>
      <w:lang w:val="en-GB"/>
    </w:rPr>
  </w:style>
  <w:style w:type="paragraph" w:customStyle="1" w:styleId="Statement">
    <w:name w:val="Statement"/>
    <w:basedOn w:val="Normal"/>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0A7DED"/>
    <w:pPr>
      <w:ind w:left="720"/>
      <w:contextualSpacing/>
    </w:pPr>
    <w:rPr>
      <w:sz w:val="24"/>
      <w:szCs w:val="24"/>
      <w:lang w:eastAsia="zh-CN"/>
    </w:rPr>
  </w:style>
  <w:style w:type="paragraph" w:customStyle="1" w:styleId="ListParagraph2">
    <w:name w:val="List Paragraph2"/>
    <w:basedOn w:val="Normal"/>
    <w:qFormat/>
    <w:rsid w:val="000A7DED"/>
    <w:pPr>
      <w:ind w:left="720"/>
      <w:contextualSpacing/>
    </w:pPr>
    <w:rPr>
      <w:sz w:val="24"/>
      <w:szCs w:val="24"/>
      <w:lang w:eastAsia="zh-CN"/>
    </w:rPr>
  </w:style>
  <w:style w:type="paragraph" w:customStyle="1" w:styleId="ListParagraph5">
    <w:name w:val="List Paragraph5"/>
    <w:basedOn w:val="Normal"/>
    <w:qFormat/>
    <w:rsid w:val="000A7DED"/>
    <w:pPr>
      <w:ind w:left="720"/>
      <w:contextualSpacing/>
    </w:pPr>
    <w:rPr>
      <w:sz w:val="24"/>
      <w:szCs w:val="24"/>
      <w:lang w:eastAsia="zh-CN"/>
    </w:rPr>
  </w:style>
  <w:style w:type="paragraph" w:customStyle="1" w:styleId="ListParagraph4">
    <w:name w:val="List Paragraph4"/>
    <w:basedOn w:val="Normal"/>
    <w:qFormat/>
    <w:rsid w:val="000A7DED"/>
    <w:pPr>
      <w:ind w:left="720"/>
      <w:contextualSpacing/>
    </w:pPr>
    <w:rPr>
      <w:sz w:val="24"/>
      <w:szCs w:val="24"/>
      <w:lang w:eastAsia="zh-CN"/>
    </w:r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lang w:eastAsia="ja-JP"/>
    </w:rPr>
  </w:style>
  <w:style w:type="paragraph" w:customStyle="1" w:styleId="72">
    <w:name w:val="标题 72"/>
    <w:basedOn w:val="Normal"/>
    <w:rsid w:val="000A7DED"/>
    <w:pPr>
      <w:tabs>
        <w:tab w:val="num" w:pos="1296"/>
      </w:tabs>
    </w:pPr>
    <w:rPr>
      <w:rFonts w:ascii="Times" w:eastAsia="MS PGothic" w:hAnsi="Times" w:cs="Times"/>
      <w:lang w:eastAsia="ja-JP"/>
    </w:rPr>
  </w:style>
  <w:style w:type="paragraph" w:customStyle="1" w:styleId="ListParagraph7">
    <w:name w:val="List Paragraph7"/>
    <w:basedOn w:val="Normal"/>
    <w:qFormat/>
    <w:rsid w:val="000A7DED"/>
    <w:pPr>
      <w:ind w:left="720"/>
      <w:contextualSpacing/>
    </w:pPr>
    <w:rPr>
      <w:sz w:val="24"/>
      <w:szCs w:val="24"/>
      <w:lang w:eastAsia="zh-CN"/>
    </w:rPr>
  </w:style>
  <w:style w:type="paragraph" w:customStyle="1" w:styleId="ListParagraph6">
    <w:name w:val="List Paragraph6"/>
    <w:basedOn w:val="Normal"/>
    <w:qFormat/>
    <w:rsid w:val="000A7DED"/>
    <w:pPr>
      <w:ind w:left="720"/>
      <w:contextualSpacing/>
    </w:pPr>
    <w:rPr>
      <w:sz w:val="24"/>
      <w:szCs w:val="24"/>
      <w:lang w:eastAsia="zh-CN"/>
    </w:rPr>
  </w:style>
  <w:style w:type="paragraph" w:customStyle="1" w:styleId="61">
    <w:name w:val="标题 61"/>
    <w:basedOn w:val="Normal"/>
    <w:rsid w:val="000A7DED"/>
    <w:pPr>
      <w:tabs>
        <w:tab w:val="num" w:pos="1152"/>
      </w:tabs>
    </w:pPr>
    <w:rPr>
      <w:rFonts w:ascii="Times" w:eastAsia="MS PGothic" w:hAnsi="Times" w:cs="Times"/>
      <w:lang w:eastAsia="ja-JP"/>
    </w:rPr>
  </w:style>
  <w:style w:type="paragraph" w:customStyle="1" w:styleId="ListParagraph8">
    <w:name w:val="List Paragraph8"/>
    <w:basedOn w:val="Normal"/>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SimSun"/>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lang w:val="en-GB"/>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SimSun"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SimSun" w:hAnsi="Arial" w:cs="Arial"/>
      <w:vanish/>
      <w:sz w:val="16"/>
      <w:szCs w:val="16"/>
      <w:lang w:val="en-GB" w:eastAsia="en-US"/>
    </w:rPr>
  </w:style>
  <w:style w:type="paragraph" w:styleId="Date">
    <w:name w:val="Date"/>
    <w:basedOn w:val="Normal"/>
    <w:next w:val="Normal"/>
    <w:link w:val="DateChar"/>
    <w:uiPriority w:val="99"/>
    <w:rsid w:val="000A7DED"/>
    <w:pPr>
      <w:spacing w:after="180"/>
    </w:pPr>
    <w:rPr>
      <w:lang w:eastAsia="zh-CN"/>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SimSun"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0A7DED"/>
    <w:pPr>
      <w:pBdr>
        <w:top w:val="single" w:sz="12" w:space="0" w:color="auto"/>
      </w:pBdr>
      <w:spacing w:before="360" w:after="240"/>
    </w:pPr>
    <w:rPr>
      <w:b/>
      <w:i/>
      <w:sz w:val="26"/>
      <w:lang w:val="en-GB"/>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0A7DED"/>
    <w:pPr>
      <w:pBdr>
        <w:top w:val="single" w:sz="12" w:space="0" w:color="auto"/>
      </w:pBdr>
      <w:spacing w:before="360" w:after="240"/>
    </w:pPr>
    <w:rPr>
      <w:b/>
      <w:i/>
      <w:sz w:val="26"/>
      <w:lang w:val="en-GB"/>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0A7DED"/>
    <w:pPr>
      <w:pBdr>
        <w:top w:val="single" w:sz="12" w:space="0" w:color="auto"/>
      </w:pBdr>
      <w:spacing w:before="360" w:after="240"/>
    </w:pPr>
    <w:rPr>
      <w:b/>
      <w:i/>
      <w:sz w:val="26"/>
      <w:lang w:val="en-GB"/>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Normal"/>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DefaultParagraphFont"/>
    <w:uiPriority w:val="99"/>
    <w:semiHidden/>
    <w:unhideWhenUsed/>
    <w:rsid w:val="003608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57E0F-799D-3140-9D32-1EAB0EF38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912</Words>
  <Characters>5200</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cp:lastModifiedBy>
  <cp:revision>11</cp:revision>
  <dcterms:created xsi:type="dcterms:W3CDTF">2021-08-04T15:03:00Z</dcterms:created>
  <dcterms:modified xsi:type="dcterms:W3CDTF">2021-08-04T15:19:00Z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