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14:paraId="5AA189FC" w14:textId="07367485" w:rsidR="00F9792B" w:rsidRPr="00E2368C" w:rsidRDefault="006421F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E335E4B" wp14:editId="7E291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1760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r w:rsidR="00723D60">
        <w:rPr>
          <w:b/>
          <w:kern w:val="2"/>
          <w:lang w:eastAsia="zh-CN"/>
        </w:rPr>
        <w:t>106</w:t>
      </w:r>
      <w:r w:rsidR="00B4671F">
        <w:rPr>
          <w:b/>
          <w:kern w:val="2"/>
          <w:lang w:eastAsia="zh-CN"/>
        </w:rPr>
        <w:t>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F53F5D">
        <w:rPr>
          <w:b/>
        </w:rPr>
        <w:t>21</w:t>
      </w:r>
      <w:r w:rsidR="00350860">
        <w:rPr>
          <w:b/>
        </w:rPr>
        <w:t>0655</w:t>
      </w:r>
      <w:r w:rsidR="003D6331">
        <w:rPr>
          <w:b/>
        </w:rPr>
        <w:t>9</w:t>
      </w:r>
    </w:p>
    <w:p w14:paraId="023778CB" w14:textId="39082E77" w:rsidR="00A92F53" w:rsidRPr="0098544B" w:rsidRDefault="00723D60" w:rsidP="00E969D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2" w:name="OLE_LINK7"/>
      <w:bookmarkEnd w:id="0"/>
      <w:bookmarkEnd w:id="1"/>
      <w:r>
        <w:rPr>
          <w:b/>
          <w:lang w:eastAsia="zh-CN"/>
        </w:rPr>
        <w:t>E-meeting, August</w:t>
      </w:r>
      <w:r w:rsidR="00B4671F" w:rsidRPr="00395E0A">
        <w:rPr>
          <w:b/>
          <w:lang w:eastAsia="zh-CN"/>
        </w:rPr>
        <w:t xml:space="preserve"> </w:t>
      </w:r>
      <w:r>
        <w:rPr>
          <w:b/>
          <w:lang w:eastAsia="zh-CN"/>
        </w:rPr>
        <w:t>16</w:t>
      </w:r>
      <w:r w:rsidR="004F6B8D" w:rsidRPr="006F5CB9">
        <w:rPr>
          <w:b/>
          <w:vertAlign w:val="superscript"/>
          <w:lang w:eastAsia="zh-CN"/>
        </w:rPr>
        <w:t>th</w:t>
      </w:r>
      <w:r w:rsidR="006F5CB9">
        <w:rPr>
          <w:b/>
          <w:lang w:eastAsia="zh-CN"/>
        </w:rPr>
        <w:t xml:space="preserve"> </w:t>
      </w:r>
      <w:r>
        <w:rPr>
          <w:b/>
          <w:lang w:eastAsia="zh-CN"/>
        </w:rPr>
        <w:t>– August</w:t>
      </w:r>
      <w:r w:rsidR="004F6B8D">
        <w:rPr>
          <w:b/>
          <w:lang w:eastAsia="zh-CN"/>
        </w:rPr>
        <w:t xml:space="preserve"> </w:t>
      </w:r>
      <w:r w:rsidR="00C7205C">
        <w:rPr>
          <w:b/>
          <w:lang w:eastAsia="zh-CN"/>
        </w:rPr>
        <w:t>27</w:t>
      </w:r>
      <w:r w:rsidR="004F6B8D" w:rsidRPr="006F5CB9">
        <w:rPr>
          <w:b/>
          <w:vertAlign w:val="superscript"/>
          <w:lang w:eastAsia="zh-CN"/>
        </w:rPr>
        <w:t>th</w:t>
      </w:r>
      <w:bookmarkStart w:id="3" w:name="_GoBack"/>
      <w:bookmarkEnd w:id="3"/>
      <w:r w:rsidR="00B4671F">
        <w:rPr>
          <w:b/>
          <w:lang w:eastAsia="zh-CN"/>
        </w:rPr>
        <w:t>, 202</w:t>
      </w:r>
      <w:bookmarkEnd w:id="2"/>
      <w:r w:rsidR="00097830">
        <w:rPr>
          <w:b/>
          <w:lang w:eastAsia="zh-CN"/>
        </w:rPr>
        <w:t>1</w:t>
      </w:r>
    </w:p>
    <w:p w14:paraId="2521BAF8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A0E90EB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9C3453">
        <w:rPr>
          <w:b/>
          <w:lang w:eastAsia="zh-CN"/>
        </w:rPr>
        <w:t>8.9.2</w:t>
      </w:r>
    </w:p>
    <w:p w14:paraId="3BDA432A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14:paraId="3F4F7A26" w14:textId="77777777"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6315EC" w:rsidRPr="006315EC">
        <w:rPr>
          <w:b/>
          <w:lang w:eastAsia="zh-CN"/>
        </w:rPr>
        <w:t>Support of 14-HARQ processes in DL for HD-FDD MTC UEs</w:t>
      </w:r>
    </w:p>
    <w:p w14:paraId="670DE01D" w14:textId="77777777"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14:paraId="1A5BB059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A890AD1" w14:textId="77777777" w:rsidR="00BE1680" w:rsidRPr="00E2368C" w:rsidRDefault="00BE1680" w:rsidP="00BE1680">
      <w:pPr>
        <w:pStyle w:val="1"/>
      </w:pPr>
      <w:bookmarkStart w:id="4" w:name="_Ref124589705"/>
      <w:bookmarkStart w:id="5" w:name="_Ref129681862"/>
      <w:r w:rsidRPr="00E2368C">
        <w:t>Introduction</w:t>
      </w:r>
      <w:bookmarkEnd w:id="4"/>
      <w:bookmarkEnd w:id="5"/>
    </w:p>
    <w:p w14:paraId="0670CE85" w14:textId="77777777" w:rsidR="00BD3F2E" w:rsidRDefault="00CB3F62" w:rsidP="00563392">
      <w:pPr>
        <w:rPr>
          <w:lang w:eastAsia="zh-CN"/>
        </w:rPr>
      </w:pPr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</w:t>
      </w:r>
      <w:r w:rsidR="00563392">
        <w:rPr>
          <w:lang w:eastAsia="zh-CN"/>
        </w:rPr>
        <w:t xml:space="preserve">ancements for </w:t>
      </w:r>
      <w:r w:rsidRPr="00A3435A">
        <w:rPr>
          <w:lang w:eastAsia="zh-CN"/>
        </w:rPr>
        <w:t>LTE-MTC</w:t>
      </w:r>
      <w:r>
        <w:rPr>
          <w:lang w:eastAsia="zh-CN"/>
        </w:rPr>
        <w:t xml:space="preserve"> [1] includes an objective</w:t>
      </w:r>
      <w:r w:rsidR="00DD3AFA">
        <w:rPr>
          <w:lang w:eastAsia="zh-CN"/>
        </w:rPr>
        <w:t xml:space="preserve"> </w:t>
      </w:r>
      <w:r w:rsidR="00DA616E">
        <w:rPr>
          <w:lang w:eastAsia="zh-CN"/>
        </w:rPr>
        <w:t xml:space="preserve">to </w:t>
      </w:r>
      <w:r w:rsidR="00DD3AFA">
        <w:rPr>
          <w:lang w:eastAsia="zh-CN"/>
        </w:rPr>
        <w:t>support</w:t>
      </w:r>
      <w:r w:rsidR="00DA616E">
        <w:rPr>
          <w:lang w:eastAsia="zh-CN"/>
        </w:rPr>
        <w:t xml:space="preserve"> 14 HARQ </w:t>
      </w:r>
      <w:r w:rsidR="00DD3AFA">
        <w:rPr>
          <w:lang w:eastAsia="zh-CN"/>
        </w:rPr>
        <w:t>for increasing</w:t>
      </w:r>
      <w:r w:rsidR="00DA616E">
        <w:rPr>
          <w:lang w:eastAsia="zh-CN"/>
        </w:rPr>
        <w:t xml:space="preserve"> the peak data rate for HD-FDD MTC UE</w:t>
      </w:r>
      <w:r w:rsidR="004C5FB6">
        <w:rPr>
          <w:lang w:eastAsia="zh-CN"/>
        </w:rPr>
        <w:t>s</w:t>
      </w:r>
      <w:r w:rsidR="0035266F">
        <w:rPr>
          <w:lang w:eastAsia="zh-CN"/>
        </w:rPr>
        <w:t>.</w:t>
      </w:r>
      <w:r w:rsidR="00563392">
        <w:rPr>
          <w:rFonts w:hint="eastAsia"/>
          <w:lang w:eastAsia="zh-CN"/>
        </w:rPr>
        <w:t xml:space="preserve"> </w:t>
      </w:r>
    </w:p>
    <w:p w14:paraId="30AF6895" w14:textId="06EADC0B" w:rsidR="00FC552B" w:rsidRDefault="00AD34CC" w:rsidP="00B53FC0">
      <w:pPr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 xml:space="preserve"> #</w:t>
      </w:r>
      <w:r w:rsidR="00520D7D">
        <w:rPr>
          <w:rFonts w:hint="eastAsia"/>
          <w:lang w:eastAsia="zh-CN"/>
        </w:rPr>
        <w:t>10</w:t>
      </w:r>
      <w:r w:rsidR="00B05A76">
        <w:rPr>
          <w:lang w:eastAsia="zh-CN"/>
        </w:rPr>
        <w:t>5</w:t>
      </w:r>
      <w:r w:rsidR="00520D7D">
        <w:rPr>
          <w:lang w:eastAsia="zh-CN"/>
        </w:rPr>
        <w:t>-e</w:t>
      </w:r>
      <w:r w:rsidR="00FC552B">
        <w:rPr>
          <w:rFonts w:hint="eastAsia"/>
          <w:lang w:eastAsia="zh-CN"/>
        </w:rPr>
        <w:t>, th</w:t>
      </w:r>
      <w:r w:rsidR="00FF77F0">
        <w:rPr>
          <w:rFonts w:hint="eastAsia"/>
          <w:lang w:eastAsia="zh-CN"/>
        </w:rPr>
        <w:t xml:space="preserve">e following agreement </w:t>
      </w:r>
      <w:r w:rsidR="00FF77F0">
        <w:rPr>
          <w:lang w:eastAsia="zh-CN"/>
        </w:rPr>
        <w:t xml:space="preserve">of </w:t>
      </w:r>
      <w:r w:rsidR="00FC552B">
        <w:rPr>
          <w:rFonts w:hint="eastAsia"/>
          <w:lang w:eastAsia="zh-CN"/>
        </w:rPr>
        <w:t xml:space="preserve">HARQ-ACK delay </w:t>
      </w:r>
      <w:r w:rsidR="00FF77F0">
        <w:rPr>
          <w:lang w:eastAsia="zh-CN"/>
        </w:rPr>
        <w:t xml:space="preserve">solution </w:t>
      </w:r>
      <w:r w:rsidR="00FC552B">
        <w:rPr>
          <w:rFonts w:hint="eastAsia"/>
          <w:lang w:eastAsia="zh-CN"/>
        </w:rPr>
        <w:t>was 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C552B" w14:paraId="1E34A0D7" w14:textId="77777777" w:rsidTr="00EA2F2B">
        <w:tc>
          <w:tcPr>
            <w:tcW w:w="9533" w:type="dxa"/>
            <w:shd w:val="clear" w:color="auto" w:fill="auto"/>
          </w:tcPr>
          <w:p w14:paraId="7C41CA39" w14:textId="77777777" w:rsidR="00B05A76" w:rsidRPr="007B4B6B" w:rsidRDefault="00B05A76" w:rsidP="00B05A76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7B4B6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02F7ED37" w14:textId="77777777" w:rsidR="00B05A76" w:rsidRPr="00B05A76" w:rsidRDefault="00B05A76" w:rsidP="00B05A76">
            <w:pPr>
              <w:keepNext/>
              <w:keepLines/>
              <w:rPr>
                <w:rFonts w:eastAsia="Calibri" w:cs="Times"/>
                <w:sz w:val="20"/>
                <w:szCs w:val="20"/>
              </w:rPr>
            </w:pPr>
            <w:r w:rsidRPr="00B05A76">
              <w:rPr>
                <w:rFonts w:eastAsia="Calibri" w:cs="Times"/>
                <w:sz w:val="20"/>
                <w:szCs w:val="20"/>
              </w:rPr>
              <w:t>In Rel-17, for the 14 HARQ process feature the HARQ-ACK delay solution will be supported with multiple solutions: Alt-1 for full flexibility and Alt-2e for support of legacy delay</w:t>
            </w:r>
          </w:p>
          <w:p w14:paraId="7C53F7DF" w14:textId="77777777" w:rsidR="00B05A76" w:rsidRPr="00B05A76" w:rsidRDefault="00B05A76" w:rsidP="00B05A76">
            <w:pPr>
              <w:ind w:left="1134" w:hanging="567"/>
              <w:rPr>
                <w:rFonts w:eastAsia="Calibri" w:cs="Times"/>
                <w:sz w:val="20"/>
                <w:szCs w:val="20"/>
              </w:rPr>
            </w:pPr>
            <w:r w:rsidRPr="00B05A76">
              <w:rPr>
                <w:rFonts w:eastAsia="Calibri" w:cs="Times"/>
                <w:sz w:val="20"/>
                <w:szCs w:val="20"/>
              </w:rPr>
              <w:t>Alt-1: The HARQ-ACK delay is determined through an expression consisting of different subframe types (Using a similar principle as the PDSCH scheduling delay).</w:t>
            </w:r>
          </w:p>
          <w:p w14:paraId="3C591C40" w14:textId="77777777" w:rsidR="00B05A76" w:rsidRPr="00B05A76" w:rsidRDefault="00B05A76" w:rsidP="00B05A76">
            <w:pPr>
              <w:pStyle w:val="afa"/>
              <w:widowControl/>
              <w:numPr>
                <w:ilvl w:val="1"/>
                <w:numId w:val="24"/>
              </w:numPr>
              <w:overflowPunct w:val="0"/>
              <w:spacing w:line="240" w:lineRule="auto"/>
              <w:ind w:firstLineChars="0"/>
              <w:textAlignment w:val="baseline"/>
              <w:rPr>
                <w:rFonts w:cs="Times"/>
                <w:sz w:val="20"/>
                <w:szCs w:val="20"/>
              </w:rPr>
            </w:pPr>
            <w:r w:rsidRPr="00B05A76">
              <w:rPr>
                <w:rFonts w:cs="Times"/>
                <w:sz w:val="20"/>
                <w:szCs w:val="20"/>
              </w:rPr>
              <w:t>Without using more than 6 bits</w:t>
            </w:r>
          </w:p>
          <w:p w14:paraId="419DA5EE" w14:textId="77777777" w:rsidR="00B05A76" w:rsidRPr="00B05A76" w:rsidRDefault="00B05A76" w:rsidP="00B05A76">
            <w:pPr>
              <w:pStyle w:val="afa"/>
              <w:widowControl/>
              <w:numPr>
                <w:ilvl w:val="1"/>
                <w:numId w:val="24"/>
              </w:numPr>
              <w:overflowPunct w:val="0"/>
              <w:spacing w:line="240" w:lineRule="auto"/>
              <w:ind w:firstLineChars="0"/>
              <w:textAlignment w:val="baseline"/>
              <w:rPr>
                <w:rFonts w:cs="Times"/>
                <w:sz w:val="20"/>
                <w:szCs w:val="20"/>
              </w:rPr>
            </w:pPr>
            <w:r w:rsidRPr="00B05A76">
              <w:rPr>
                <w:rFonts w:cs="Times"/>
                <w:sz w:val="20"/>
                <w:szCs w:val="20"/>
              </w:rPr>
              <w:t>FFS: How to minimize the overhead by using joint encoding</w:t>
            </w:r>
          </w:p>
          <w:p w14:paraId="57F37DC4" w14:textId="77777777" w:rsidR="00B05A76" w:rsidRPr="00B05A76" w:rsidRDefault="00B05A76" w:rsidP="00B05A76">
            <w:pPr>
              <w:ind w:left="1134" w:hanging="567"/>
              <w:rPr>
                <w:rFonts w:eastAsia="Calibri" w:cs="Times"/>
                <w:sz w:val="20"/>
                <w:szCs w:val="20"/>
              </w:rPr>
            </w:pPr>
            <w:r w:rsidRPr="00B05A76">
              <w:rPr>
                <w:rFonts w:eastAsia="Calibri" w:cs="Times"/>
                <w:sz w:val="20"/>
                <w:szCs w:val="20"/>
              </w:rPr>
              <w:t>Alt-2e: The HARQ-ACK delay is determined following the legacy approach. That is, the “HARQ-ACK delay” is kept expressed in terms of “absolute subframes”.</w:t>
            </w:r>
          </w:p>
          <w:p w14:paraId="332CAE08" w14:textId="77777777" w:rsidR="00B05A76" w:rsidRPr="00B05A76" w:rsidRDefault="00B05A76" w:rsidP="00B05A76">
            <w:pPr>
              <w:pStyle w:val="afa"/>
              <w:widowControl/>
              <w:numPr>
                <w:ilvl w:val="1"/>
                <w:numId w:val="24"/>
              </w:numPr>
              <w:overflowPunct w:val="0"/>
              <w:spacing w:line="240" w:lineRule="auto"/>
              <w:ind w:firstLineChars="0"/>
              <w:textAlignment w:val="baseline"/>
              <w:rPr>
                <w:rFonts w:cs="Times"/>
                <w:sz w:val="20"/>
                <w:szCs w:val="20"/>
              </w:rPr>
            </w:pPr>
            <w:r w:rsidRPr="00B05A76">
              <w:rPr>
                <w:rFonts w:cs="Times"/>
                <w:sz w:val="20"/>
                <w:szCs w:val="20"/>
              </w:rPr>
              <w:t>The HARQ-ACK delay values and the length of the HARQ-ACK delay set will be based on</w:t>
            </w:r>
          </w:p>
          <w:p w14:paraId="541D3CFA" w14:textId="77777777" w:rsidR="00B05A76" w:rsidRPr="00B05A76" w:rsidRDefault="00B05A76" w:rsidP="00B05A76">
            <w:pPr>
              <w:pStyle w:val="afa"/>
              <w:widowControl/>
              <w:numPr>
                <w:ilvl w:val="2"/>
                <w:numId w:val="24"/>
              </w:numPr>
              <w:overflowPunct w:val="0"/>
              <w:spacing w:line="240" w:lineRule="auto"/>
              <w:ind w:firstLineChars="0"/>
              <w:textAlignment w:val="baseline"/>
              <w:rPr>
                <w:rFonts w:cs="Times"/>
                <w:sz w:val="20"/>
                <w:szCs w:val="20"/>
              </w:rPr>
            </w:pPr>
            <w:r w:rsidRPr="00B05A76">
              <w:rPr>
                <w:rFonts w:cs="Times"/>
                <w:sz w:val="20"/>
                <w:szCs w:val="20"/>
              </w:rPr>
              <w:t>Alt-2e: “3 bits (same as legacy)”</w:t>
            </w:r>
          </w:p>
          <w:p w14:paraId="00B91505" w14:textId="77777777" w:rsidR="00B05A76" w:rsidRPr="000F2453" w:rsidRDefault="00B05A76" w:rsidP="00B05A76">
            <w:pPr>
              <w:pStyle w:val="afa"/>
              <w:widowControl/>
              <w:numPr>
                <w:ilvl w:val="2"/>
                <w:numId w:val="24"/>
              </w:numPr>
              <w:overflowPunct w:val="0"/>
              <w:spacing w:line="240" w:lineRule="auto"/>
              <w:ind w:firstLineChars="0"/>
              <w:textAlignment w:val="baseline"/>
              <w:rPr>
                <w:rFonts w:cs="Times"/>
                <w:sz w:val="20"/>
                <w:szCs w:val="20"/>
              </w:rPr>
            </w:pPr>
            <w:r w:rsidRPr="000F2453">
              <w:rPr>
                <w:rFonts w:cs="Times"/>
                <w:sz w:val="20"/>
                <w:szCs w:val="20"/>
              </w:rPr>
              <w:t>FFS: Whether HARQ delay set is to use range1 or range2</w:t>
            </w:r>
          </w:p>
          <w:p w14:paraId="57681E42" w14:textId="77777777" w:rsidR="00B05A76" w:rsidRPr="00B05A76" w:rsidRDefault="00B05A76" w:rsidP="00B05A76">
            <w:pPr>
              <w:ind w:left="1134" w:hanging="567"/>
              <w:rPr>
                <w:rFonts w:eastAsia="Calibri" w:cs="Times"/>
                <w:sz w:val="20"/>
                <w:szCs w:val="20"/>
              </w:rPr>
            </w:pPr>
            <w:r w:rsidRPr="00B05A76">
              <w:rPr>
                <w:rFonts w:eastAsia="Calibri" w:cs="Times"/>
                <w:sz w:val="20"/>
                <w:szCs w:val="20"/>
              </w:rPr>
              <w:t>RRC signaling will be used to configure between Alt-1 and Alt-2e</w:t>
            </w:r>
          </w:p>
          <w:p w14:paraId="505DA1B8" w14:textId="77777777" w:rsidR="00B05A76" w:rsidRPr="00B05A76" w:rsidRDefault="00B05A76" w:rsidP="00B05A76">
            <w:pPr>
              <w:ind w:left="1134" w:hanging="567"/>
              <w:rPr>
                <w:rFonts w:eastAsia="Calibri" w:cs="Times"/>
                <w:sz w:val="20"/>
                <w:szCs w:val="20"/>
              </w:rPr>
            </w:pPr>
            <w:r w:rsidRPr="00B05A76">
              <w:rPr>
                <w:rFonts w:eastAsia="Calibri" w:cs="Times"/>
                <w:sz w:val="20"/>
                <w:szCs w:val="20"/>
              </w:rPr>
              <w:t>FFS: Signaling details</w:t>
            </w:r>
          </w:p>
          <w:p w14:paraId="3311E9AF" w14:textId="77777777" w:rsidR="00B05A76" w:rsidRPr="00B05A76" w:rsidRDefault="00B05A76" w:rsidP="00B05A76">
            <w:pPr>
              <w:ind w:left="1134" w:hanging="567"/>
              <w:rPr>
                <w:rFonts w:eastAsia="Calibri" w:cs="Times"/>
                <w:sz w:val="20"/>
                <w:szCs w:val="20"/>
              </w:rPr>
            </w:pPr>
            <w:r w:rsidRPr="00B05A76">
              <w:rPr>
                <w:rFonts w:eastAsia="Calibri" w:cs="Times"/>
                <w:sz w:val="20"/>
                <w:szCs w:val="20"/>
              </w:rPr>
              <w:t>FFS: Joint encoding</w:t>
            </w:r>
          </w:p>
          <w:p w14:paraId="35F9CF4C" w14:textId="77777777" w:rsidR="00B05A76" w:rsidRPr="00B05A76" w:rsidRDefault="00B05A76" w:rsidP="00B05A76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darkYellow"/>
                <w:lang w:val="en-GB"/>
              </w:rPr>
            </w:pPr>
            <w:r w:rsidRPr="00B05A76">
              <w:rPr>
                <w:rFonts w:ascii="Times" w:eastAsia="Batang" w:hAnsi="Times"/>
                <w:b/>
                <w:bCs/>
                <w:sz w:val="20"/>
                <w:szCs w:val="24"/>
                <w:highlight w:val="darkYellow"/>
                <w:lang w:val="en-GB"/>
              </w:rPr>
              <w:t>Working Assumption</w:t>
            </w:r>
          </w:p>
          <w:p w14:paraId="4B927638" w14:textId="77777777" w:rsidR="00B05A76" w:rsidRPr="00B05A76" w:rsidRDefault="00B05A76" w:rsidP="00B05A76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Calibri" w:hAnsi="Times"/>
                <w:sz w:val="20"/>
                <w:szCs w:val="24"/>
              </w:rPr>
            </w:pPr>
            <w:r w:rsidRPr="00B05A76">
              <w:rPr>
                <w:rFonts w:ascii="Times" w:eastAsia="Calibri" w:hAnsi="Times"/>
                <w:sz w:val="20"/>
                <w:szCs w:val="24"/>
              </w:rPr>
              <w:t>The PDSCH scheduling delay and HARQ-ACK delay are jointly encoded in a single DCI field:</w:t>
            </w:r>
          </w:p>
          <w:p w14:paraId="4CCE137E" w14:textId="77777777" w:rsidR="00B05A76" w:rsidRPr="00B05A76" w:rsidRDefault="00B05A76" w:rsidP="00B05A76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</w:pPr>
            <w:r w:rsidRPr="00B05A76"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  <w:t xml:space="preserve">The field uses no more than 7 bits if Alt-1 is configured. </w:t>
            </w:r>
          </w:p>
          <w:p w14:paraId="18CE97C0" w14:textId="77777777" w:rsidR="00B05A76" w:rsidRPr="00B05A76" w:rsidRDefault="00B05A76" w:rsidP="00B05A76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</w:pPr>
            <w:r w:rsidRPr="00B05A76"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  <w:t>The field is 5 bits if Alt-2e is configured.</w:t>
            </w:r>
          </w:p>
          <w:p w14:paraId="48A06576" w14:textId="77777777" w:rsidR="00B05A76" w:rsidRPr="00B05A76" w:rsidRDefault="00B05A76" w:rsidP="00B05A76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</w:pPr>
            <w:r w:rsidRPr="00B05A76"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  <w:t>FFS: Details of the joint encoding.</w:t>
            </w:r>
          </w:p>
          <w:p w14:paraId="4C6128FF" w14:textId="77777777" w:rsidR="00B05A76" w:rsidRPr="00B05A76" w:rsidRDefault="00B05A76" w:rsidP="00B05A76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</w:pPr>
            <w:r w:rsidRPr="00B05A76"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  <w:t>FFS: Legacy DCI fields that might be re-purposed for the jointly encoded solution of Alt-1 and Alt-2e respectively.</w:t>
            </w:r>
          </w:p>
          <w:p w14:paraId="466EA344" w14:textId="77777777" w:rsidR="00B05A76" w:rsidRPr="00B05A76" w:rsidRDefault="00B05A76" w:rsidP="00B05A76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Calibri" w:hAnsi="Times"/>
                <w:sz w:val="20"/>
                <w:szCs w:val="24"/>
              </w:rPr>
            </w:pPr>
            <w:r w:rsidRPr="00B05A76">
              <w:rPr>
                <w:rFonts w:ascii="Times" w:eastAsia="Calibri" w:hAnsi="Times"/>
                <w:sz w:val="20"/>
                <w:szCs w:val="24"/>
              </w:rPr>
              <w:t>Note: Alt-1 expresses the HARQ-ACK delay as: (y) BL/CE DL subframe + 1 subframe + (z) BL/CE UL subframes, where y = {0, 1, 2, … 11} and z = {1, 2, 3}.</w:t>
            </w:r>
          </w:p>
          <w:p w14:paraId="14A44355" w14:textId="77777777" w:rsidR="00FF77F0" w:rsidRDefault="00FF77F0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</w:p>
          <w:p w14:paraId="299E3EF1" w14:textId="77777777" w:rsidR="002D663B" w:rsidRPr="002D663B" w:rsidRDefault="002D663B" w:rsidP="002D663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</w:pPr>
            <w:r w:rsidRPr="002D663B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36E16D48" w14:textId="77777777" w:rsidR="002D663B" w:rsidRPr="002D663B" w:rsidRDefault="002D663B" w:rsidP="002D663B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2D663B">
              <w:rPr>
                <w:rFonts w:ascii="Times" w:eastAsia="Batang" w:hAnsi="Times"/>
                <w:sz w:val="20"/>
                <w:szCs w:val="24"/>
                <w:lang w:val="en-GB"/>
              </w:rPr>
              <w:t>In Rel-17, the 14 HARQ processes feature is applicable for HD-FDD Cat M1 UEs in CE Mode A only.</w:t>
            </w:r>
          </w:p>
          <w:p w14:paraId="4494DED0" w14:textId="77777777" w:rsidR="002D663B" w:rsidRPr="002D663B" w:rsidRDefault="002D663B" w:rsidP="00FF77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val="en-GB" w:eastAsia="x-none"/>
              </w:rPr>
            </w:pPr>
          </w:p>
        </w:tc>
      </w:tr>
    </w:tbl>
    <w:p w14:paraId="640B1253" w14:textId="411BD53F" w:rsidR="00563392" w:rsidRDefault="0090044A" w:rsidP="00E969D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FF77F0">
        <w:rPr>
          <w:lang w:eastAsia="zh-CN"/>
        </w:rPr>
        <w:t xml:space="preserve">we discuss the </w:t>
      </w:r>
      <w:r w:rsidR="00086621">
        <w:rPr>
          <w:lang w:eastAsia="zh-CN"/>
        </w:rPr>
        <w:t>signaling design</w:t>
      </w:r>
      <w:r>
        <w:rPr>
          <w:lang w:eastAsia="zh-CN"/>
        </w:rPr>
        <w:t xml:space="preserve"> to support 14 HARQ processes for HD-FDD MTC UEs.</w:t>
      </w:r>
    </w:p>
    <w:p w14:paraId="17CAD92A" w14:textId="77777777" w:rsidR="00D13416" w:rsidRDefault="00BB70F5" w:rsidP="00D13416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Discussion</w:t>
      </w:r>
    </w:p>
    <w:p w14:paraId="5BF9E005" w14:textId="63D0A428" w:rsidR="00F31676" w:rsidRDefault="00E9442F" w:rsidP="00481197">
      <w:pPr>
        <w:pStyle w:val="2"/>
        <w:rPr>
          <w:lang w:val="en-GB" w:eastAsia="zh-CN"/>
        </w:rPr>
      </w:pPr>
      <w:r>
        <w:rPr>
          <w:lang w:val="en-GB" w:eastAsia="zh-CN"/>
        </w:rPr>
        <w:t xml:space="preserve">Signaling </w:t>
      </w:r>
      <w:r w:rsidR="006C56B8">
        <w:rPr>
          <w:lang w:val="en-GB" w:eastAsia="zh-CN"/>
        </w:rPr>
        <w:t xml:space="preserve">design </w:t>
      </w:r>
    </w:p>
    <w:p w14:paraId="7509481A" w14:textId="0371ECF6" w:rsidR="008E7C86" w:rsidRPr="00134E92" w:rsidRDefault="00E9442F" w:rsidP="00134E92">
      <w:pPr>
        <w:rPr>
          <w:kern w:val="2"/>
          <w:lang w:val="en-GB" w:eastAsia="zh-CN"/>
        </w:rPr>
      </w:pPr>
      <w:r w:rsidRPr="00E9442F">
        <w:rPr>
          <w:rFonts w:hint="eastAsia"/>
          <w:kern w:val="2"/>
          <w:lang w:val="en-GB" w:eastAsia="zh-CN"/>
        </w:rPr>
        <w:t>I</w:t>
      </w:r>
      <w:r w:rsidRPr="00E9442F">
        <w:rPr>
          <w:kern w:val="2"/>
          <w:lang w:val="en-GB" w:eastAsia="zh-CN"/>
        </w:rPr>
        <w:t xml:space="preserve">n </w:t>
      </w:r>
      <w:r w:rsidR="00284420" w:rsidRPr="00E9442F">
        <w:rPr>
          <w:kern w:val="2"/>
          <w:lang w:val="en-GB" w:eastAsia="zh-CN"/>
        </w:rPr>
        <w:t>RAN1 #105- e, the agreement was reached that,</w:t>
      </w:r>
      <w:r w:rsidRPr="00E9442F">
        <w:rPr>
          <w:kern w:val="2"/>
          <w:lang w:val="en-GB" w:eastAsia="zh-CN"/>
        </w:rPr>
        <w:t xml:space="preserve"> </w:t>
      </w:r>
      <w:r w:rsidRPr="00E9442F">
        <w:rPr>
          <w:rFonts w:eastAsia="Calibri" w:cs="Times"/>
        </w:rPr>
        <w:t xml:space="preserve">the HARQ-ACK delay solution will be supported with multiple solutions: </w:t>
      </w:r>
      <w:r w:rsidRPr="001E20C2">
        <w:rPr>
          <w:rFonts w:eastAsia="Calibri" w:cs="Times"/>
          <w:b/>
        </w:rPr>
        <w:t>Alt-1 for full flexibility and Alt-2e for support of legacy</w:t>
      </w:r>
      <w:r w:rsidRPr="00E9442F">
        <w:rPr>
          <w:kern w:val="2"/>
          <w:lang w:val="en-GB" w:eastAsia="zh-CN"/>
        </w:rPr>
        <w:t xml:space="preserve">. </w:t>
      </w:r>
      <w:r w:rsidR="001E20C2">
        <w:rPr>
          <w:kern w:val="2"/>
          <w:lang w:val="en-GB" w:eastAsia="zh-CN"/>
        </w:rPr>
        <w:t xml:space="preserve">Furthermore, it was agreed that RRC signalling will be used to configure between Alt-1 and Alt-2e. </w:t>
      </w:r>
      <w:r w:rsidRPr="00E9442F">
        <w:rPr>
          <w:kern w:val="2"/>
          <w:lang w:val="en-GB" w:eastAsia="zh-CN"/>
        </w:rPr>
        <w:t xml:space="preserve">For Alt-1, the HARQ-ACK delay </w:t>
      </w:r>
      <w:r w:rsidRPr="00E9442F">
        <w:rPr>
          <w:kern w:val="2"/>
          <w:lang w:val="en-GB" w:eastAsia="zh-CN"/>
        </w:rPr>
        <w:lastRenderedPageBreak/>
        <w:t xml:space="preserve">is expressed as: </w:t>
      </w:r>
      <w:r w:rsidRPr="00B05A76">
        <w:rPr>
          <w:kern w:val="2"/>
          <w:lang w:val="en-GB" w:eastAsia="zh-CN"/>
        </w:rPr>
        <w:t>(y) BL/CE DL subframe + 1 subframe + (z) BL/CE UL subframes, where y = {0, 1, 2, … 11} and z = {1, 2, 3}.</w:t>
      </w:r>
      <w:r w:rsidRPr="00E9442F">
        <w:rPr>
          <w:kern w:val="2"/>
          <w:lang w:val="en-GB" w:eastAsia="zh-CN"/>
        </w:rPr>
        <w:t xml:space="preserve"> For Alt-2e, the HARQ-ACK delay is kept </w:t>
      </w:r>
      <w:r w:rsidR="000D7526">
        <w:rPr>
          <w:kern w:val="2"/>
          <w:lang w:val="en-GB" w:eastAsia="zh-CN"/>
        </w:rPr>
        <w:t>as legacy</w:t>
      </w:r>
      <w:r w:rsidR="000D7526" w:rsidRPr="00E9442F">
        <w:rPr>
          <w:kern w:val="2"/>
          <w:lang w:val="en-GB" w:eastAsia="zh-CN"/>
        </w:rPr>
        <w:t xml:space="preserve"> </w:t>
      </w:r>
      <w:r w:rsidRPr="00E9442F">
        <w:rPr>
          <w:kern w:val="2"/>
          <w:lang w:val="en-GB" w:eastAsia="zh-CN"/>
        </w:rPr>
        <w:t xml:space="preserve">in terms of “absolute subframes”. Furthermore, the working assumption was reached that the PDSCH scheduling delay and the HARQ-ACK delay </w:t>
      </w:r>
      <w:r w:rsidRPr="00B05A76">
        <w:rPr>
          <w:kern w:val="2"/>
          <w:lang w:val="en-GB" w:eastAsia="zh-CN"/>
        </w:rPr>
        <w:t>are jointly encoded in a single DCI field</w:t>
      </w:r>
      <w:r w:rsidRPr="00E9442F">
        <w:rPr>
          <w:kern w:val="2"/>
          <w:lang w:val="en-GB" w:eastAsia="zh-CN"/>
        </w:rPr>
        <w:t>.</w:t>
      </w:r>
      <w:r w:rsidR="008E7C86">
        <w:rPr>
          <w:kern w:val="2"/>
          <w:lang w:val="en-GB" w:eastAsia="zh-CN"/>
        </w:rPr>
        <w:t xml:space="preserve"> </w:t>
      </w:r>
    </w:p>
    <w:p w14:paraId="0D3BDA82" w14:textId="77777777" w:rsidR="008E7C86" w:rsidRDefault="008E7C86" w:rsidP="00CB7C75">
      <w:pPr>
        <w:rPr>
          <w:lang w:val="en-GB" w:eastAsia="zh-CN"/>
        </w:rPr>
      </w:pPr>
      <w:r>
        <w:rPr>
          <w:lang w:val="en-GB" w:eastAsia="zh-CN"/>
        </w:rPr>
        <w:t xml:space="preserve">In RAN1#104-e, it was agreed that the PDSCH scheduling delay is supported with the following solution: </w:t>
      </w:r>
    </w:p>
    <w:p w14:paraId="4C3A5311" w14:textId="77777777" w:rsidR="008E7C86" w:rsidRPr="00A0406A" w:rsidRDefault="008E7C86" w:rsidP="00CB7C75">
      <w:pPr>
        <w:numPr>
          <w:ilvl w:val="0"/>
          <w:numId w:val="21"/>
        </w:numPr>
        <w:autoSpaceDE/>
        <w:autoSpaceDN/>
        <w:adjustRightInd/>
        <w:snapToGrid/>
        <w:spacing w:after="0"/>
        <w:rPr>
          <w:lang w:eastAsia="x-none"/>
        </w:rPr>
      </w:pPr>
      <w:r w:rsidRPr="00A0406A">
        <w:rPr>
          <w:lang w:eastAsia="x-none"/>
        </w:rPr>
        <w:t>2 BL/CE DL subframes.</w:t>
      </w:r>
    </w:p>
    <w:p w14:paraId="74918299" w14:textId="77777777" w:rsidR="008E7C86" w:rsidRPr="00A0406A" w:rsidRDefault="008E7C86" w:rsidP="00CB7C75">
      <w:pPr>
        <w:numPr>
          <w:ilvl w:val="0"/>
          <w:numId w:val="21"/>
        </w:numPr>
        <w:autoSpaceDE/>
        <w:autoSpaceDN/>
        <w:adjustRightInd/>
        <w:snapToGrid/>
        <w:spacing w:after="0"/>
        <w:rPr>
          <w:lang w:eastAsia="x-none"/>
        </w:rPr>
      </w:pPr>
      <w:r w:rsidRPr="00A0406A">
        <w:rPr>
          <w:lang w:eastAsia="x-none"/>
        </w:rPr>
        <w:t xml:space="preserve">The PDSCH scheduling delay of 7 is expressed as: </w:t>
      </w:r>
    </w:p>
    <w:p w14:paraId="0D4C161B" w14:textId="0FE219BD" w:rsidR="008E7C86" w:rsidRPr="00A0406A" w:rsidRDefault="008E7C86" w:rsidP="00CB7C75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lang w:eastAsia="x-none"/>
        </w:rPr>
      </w:pPr>
      <w:r w:rsidRPr="00A0406A">
        <w:rPr>
          <w:lang w:eastAsia="x-none"/>
        </w:rPr>
        <w:t>1 BL/CE DL subfr</w:t>
      </w:r>
      <w:r w:rsidR="00BF7714">
        <w:rPr>
          <w:lang w:eastAsia="x-none"/>
        </w:rPr>
        <w:t>ame + 1 subframe + 3 BL/CE UL subframes</w:t>
      </w:r>
      <w:r w:rsidRPr="00A0406A">
        <w:rPr>
          <w:lang w:eastAsia="x-none"/>
        </w:rPr>
        <w:t xml:space="preserve"> + 1 subframe + 1 BL/CE DL subframe.</w:t>
      </w:r>
    </w:p>
    <w:p w14:paraId="0702B08E" w14:textId="6371F43C" w:rsidR="008E7C86" w:rsidRDefault="00BF7714" w:rsidP="00CB7C75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lang w:eastAsia="x-none"/>
        </w:rPr>
      </w:pPr>
      <w:r>
        <w:rPr>
          <w:lang w:eastAsia="x-none"/>
        </w:rPr>
        <w:t xml:space="preserve">1 subframe + </w:t>
      </w:r>
      <w:r w:rsidR="008E7C86" w:rsidRPr="00A0406A">
        <w:rPr>
          <w:lang w:eastAsia="x-none"/>
        </w:rPr>
        <w:t xml:space="preserve">3 </w:t>
      </w:r>
      <w:r>
        <w:rPr>
          <w:lang w:eastAsia="x-none"/>
        </w:rPr>
        <w:t>BL/CE UL subframes</w:t>
      </w:r>
      <w:r w:rsidR="008E7C86" w:rsidRPr="00A0406A">
        <w:rPr>
          <w:lang w:eastAsia="x-none"/>
        </w:rPr>
        <w:t xml:space="preserve"> + 1 subframe + 2 BL/CE DL subframes.</w:t>
      </w:r>
    </w:p>
    <w:p w14:paraId="1471EDCA" w14:textId="77777777" w:rsidR="008E7C86" w:rsidRPr="008E7C86" w:rsidRDefault="008E7C86" w:rsidP="0024556C">
      <w:pPr>
        <w:autoSpaceDE/>
        <w:autoSpaceDN/>
        <w:adjustRightInd/>
        <w:snapToGrid/>
        <w:spacing w:after="0"/>
        <w:rPr>
          <w:lang w:eastAsia="x-none"/>
        </w:rPr>
      </w:pPr>
    </w:p>
    <w:p w14:paraId="1B9AB643" w14:textId="7EA9EACF" w:rsidR="008E7C86" w:rsidRDefault="008E7C86" w:rsidP="00CB7C7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hus, there are </w:t>
      </w:r>
      <w:r w:rsidR="00963FEA">
        <w:rPr>
          <w:lang w:eastAsia="zh-CN"/>
        </w:rPr>
        <w:t xml:space="preserve">in total </w:t>
      </w:r>
      <w:r>
        <w:rPr>
          <w:lang w:eastAsia="zh-CN"/>
        </w:rPr>
        <w:t>3 states for the PDSCH scheduling delay.</w:t>
      </w:r>
    </w:p>
    <w:p w14:paraId="4286D2D3" w14:textId="39935F48" w:rsidR="008E7C86" w:rsidRDefault="008E7C86" w:rsidP="00CB7C75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Alt-1 for full flexibility, it requires totally 36 states (12*3) to indicate different y and z. </w:t>
      </w:r>
      <w:r w:rsidR="00D90509">
        <w:rPr>
          <w:lang w:val="en-GB" w:eastAsia="zh-CN"/>
        </w:rPr>
        <w:t>Therefore, there are totally 108 states for jointly encoding the PDSCH scheduling delay and HARQ-ACK delay with full flexibility and this joint field is no more than 7 bits (maximum 128 states).</w:t>
      </w:r>
      <w:r w:rsidR="0024556C">
        <w:rPr>
          <w:lang w:val="en-GB" w:eastAsia="zh-CN"/>
        </w:rPr>
        <w:t xml:space="preserve"> However, if the PDSCH scheduling delay and HARQ-ACK delay are encoded separately, 2 bits are needed for the </w:t>
      </w:r>
      <w:r w:rsidR="00284420">
        <w:rPr>
          <w:lang w:val="en-GB" w:eastAsia="zh-CN"/>
        </w:rPr>
        <w:t>indication of</w:t>
      </w:r>
      <w:r w:rsidR="0024556C">
        <w:rPr>
          <w:lang w:val="en-GB" w:eastAsia="zh-CN"/>
        </w:rPr>
        <w:t xml:space="preserve"> PDSCH scheduling delay and 6 bits are needed for the indication of HARQ-ACK delay. Thus, it requires totally 8 bits to indicate PDSCH </w:t>
      </w:r>
      <w:r w:rsidR="00284420">
        <w:rPr>
          <w:lang w:val="en-GB" w:eastAsia="zh-CN"/>
        </w:rPr>
        <w:t>scheduling delay</w:t>
      </w:r>
      <w:r w:rsidR="0024556C">
        <w:rPr>
          <w:lang w:val="en-GB" w:eastAsia="zh-CN"/>
        </w:rPr>
        <w:t xml:space="preserve"> and HARQ-ACK delay</w:t>
      </w:r>
      <w:r w:rsidR="002C1905">
        <w:rPr>
          <w:lang w:val="en-GB" w:eastAsia="zh-CN"/>
        </w:rPr>
        <w:t>, which increase</w:t>
      </w:r>
      <w:r w:rsidR="000D7526">
        <w:rPr>
          <w:lang w:val="en-GB" w:eastAsia="zh-CN"/>
        </w:rPr>
        <w:t>s</w:t>
      </w:r>
      <w:r w:rsidR="002C1905">
        <w:rPr>
          <w:lang w:val="en-GB" w:eastAsia="zh-CN"/>
        </w:rPr>
        <w:t xml:space="preserve"> 1 bit in DCI payload compared with the joint encoding method.</w:t>
      </w:r>
    </w:p>
    <w:p w14:paraId="6944B3F8" w14:textId="77777777" w:rsidR="009D11DC" w:rsidRDefault="009D11DC" w:rsidP="009D11DC">
      <w:pPr>
        <w:autoSpaceDE/>
        <w:autoSpaceDN/>
        <w:adjustRightInd/>
        <w:snapToGrid/>
        <w:spacing w:after="0"/>
        <w:rPr>
          <w:b/>
          <w:kern w:val="2"/>
          <w:lang w:val="en-GB" w:eastAsia="zh-CN"/>
        </w:rPr>
      </w:pPr>
      <w:r w:rsidRPr="00DD6686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1</w:t>
      </w:r>
      <w:r w:rsidRPr="00DD6686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If Alt-1 is configured,</w:t>
      </w:r>
    </w:p>
    <w:p w14:paraId="0BB91FD7" w14:textId="77777777" w:rsidR="009D11DC" w:rsidRPr="00D8669A" w:rsidRDefault="009D11DC" w:rsidP="00916984">
      <w:pPr>
        <w:pStyle w:val="afa"/>
        <w:numPr>
          <w:ilvl w:val="0"/>
          <w:numId w:val="30"/>
        </w:numPr>
        <w:autoSpaceDE/>
        <w:autoSpaceDN/>
        <w:adjustRightInd/>
        <w:spacing w:line="240" w:lineRule="auto"/>
        <w:ind w:firstLineChars="0"/>
        <w:rPr>
          <w:b/>
          <w:snapToGrid/>
          <w:kern w:val="2"/>
          <w:lang w:val="en-GB"/>
        </w:rPr>
      </w:pPr>
      <w:r>
        <w:rPr>
          <w:b/>
          <w:kern w:val="2"/>
          <w:lang w:val="en-GB"/>
        </w:rPr>
        <w:t>T</w:t>
      </w:r>
      <w:r w:rsidRPr="00D8669A">
        <w:rPr>
          <w:b/>
          <w:kern w:val="2"/>
          <w:lang w:val="en-GB"/>
        </w:rPr>
        <w:t>he PDSCH scheduling delay and HARQ-ACK delay are jointly encoded in a DCI field</w:t>
      </w:r>
      <w:r>
        <w:rPr>
          <w:rFonts w:hint="eastAsia"/>
          <w:b/>
          <w:kern w:val="2"/>
          <w:lang w:val="en-GB"/>
        </w:rPr>
        <w:t>.</w:t>
      </w:r>
    </w:p>
    <w:p w14:paraId="40925ECF" w14:textId="4C8ACC5E" w:rsidR="009D11DC" w:rsidRPr="009D11DC" w:rsidRDefault="009D11DC" w:rsidP="009D11DC">
      <w:pPr>
        <w:pStyle w:val="afa"/>
        <w:numPr>
          <w:ilvl w:val="0"/>
          <w:numId w:val="30"/>
        </w:numPr>
        <w:autoSpaceDE/>
        <w:autoSpaceDN/>
        <w:adjustRightInd/>
        <w:ind w:firstLineChars="0"/>
        <w:rPr>
          <w:b/>
          <w:kern w:val="2"/>
          <w:lang w:val="en-GB"/>
        </w:rPr>
      </w:pPr>
      <w:r>
        <w:rPr>
          <w:b/>
          <w:kern w:val="2"/>
          <w:lang w:val="en-GB"/>
        </w:rPr>
        <w:t>T</w:t>
      </w:r>
      <w:r w:rsidRPr="00D8669A">
        <w:rPr>
          <w:b/>
          <w:kern w:val="2"/>
          <w:lang w:val="en-GB"/>
        </w:rPr>
        <w:t>he field uses no more than 7 bits.</w:t>
      </w:r>
    </w:p>
    <w:p w14:paraId="0F8DBDFD" w14:textId="622F0AD2" w:rsidR="00CB7C75" w:rsidRPr="00106690" w:rsidRDefault="00D90509" w:rsidP="00916984">
      <w:pPr>
        <w:autoSpaceDE/>
        <w:autoSpaceDN/>
        <w:adjustRightInd/>
        <w:snapToGrid/>
        <w:rPr>
          <w:lang w:val="en-GB" w:eastAsia="zh-CN"/>
        </w:rPr>
      </w:pPr>
      <w:r>
        <w:rPr>
          <w:kern w:val="2"/>
          <w:lang w:val="en-GB" w:eastAsia="zh-CN"/>
        </w:rPr>
        <w:t>For Alt-2, since only the legacy delay values are supp</w:t>
      </w:r>
      <w:r w:rsidR="00CB7C75">
        <w:rPr>
          <w:kern w:val="2"/>
          <w:lang w:val="en-GB" w:eastAsia="zh-CN"/>
        </w:rPr>
        <w:t xml:space="preserve">orted, there are totally 8 states to indicate for HARQ-ACK delays. </w:t>
      </w:r>
      <w:r w:rsidR="00F051D2">
        <w:rPr>
          <w:kern w:val="2"/>
          <w:lang w:val="en-GB" w:eastAsia="zh-CN"/>
        </w:rPr>
        <w:t xml:space="preserve">If the PDSCH scheduling delay and HARQ-ACK delay are indicated separately, it requires 5 bits in DCI. If the PDSCH scheduling delay and HARQ-ACK delay are jointly encoded, </w:t>
      </w:r>
      <w:r w:rsidR="00CB7C75">
        <w:rPr>
          <w:lang w:val="en-GB" w:eastAsia="zh-CN"/>
        </w:rPr>
        <w:t>there are totally 24 states for jointly encoding the PDSCH scheduling delay and HARQ-ACK delay and this joint field is 5 bits (maximum 32 states).</w:t>
      </w:r>
      <w:r w:rsidR="00F051D2">
        <w:rPr>
          <w:lang w:val="en-GB" w:eastAsia="zh-CN"/>
        </w:rPr>
        <w:t xml:space="preserve"> Therefore, the bit payload for jointly encoding and separately encoding is the same. However, the decoding complexity for the jointly encoding is higher than the separately encoding. </w:t>
      </w:r>
      <w:r w:rsidR="00891E8B">
        <w:rPr>
          <w:lang w:val="en-GB" w:eastAsia="zh-CN"/>
        </w:rPr>
        <w:t xml:space="preserve">And the spec is more complicated with jointly encoding unnecessarily. </w:t>
      </w:r>
      <w:r w:rsidR="00284420">
        <w:rPr>
          <w:lang w:val="en-GB" w:eastAsia="zh-CN"/>
        </w:rPr>
        <w:t>Therefore, we have the following proposal.</w:t>
      </w:r>
    </w:p>
    <w:p w14:paraId="71F43801" w14:textId="36C79304" w:rsidR="009D11DC" w:rsidRDefault="009D11DC" w:rsidP="00DA5761">
      <w:pPr>
        <w:autoSpaceDE/>
        <w:autoSpaceDN/>
        <w:adjustRightInd/>
        <w:snapToGrid/>
        <w:spacing w:after="0"/>
        <w:rPr>
          <w:b/>
          <w:kern w:val="2"/>
          <w:lang w:val="en-GB" w:eastAsia="zh-CN"/>
        </w:rPr>
      </w:pPr>
      <w:r w:rsidRPr="00DD6686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2</w:t>
      </w:r>
      <w:r w:rsidRPr="00DD6686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If Alt-2e is configured,</w:t>
      </w:r>
    </w:p>
    <w:p w14:paraId="41156EFC" w14:textId="2482FA7A" w:rsidR="009D11DC" w:rsidRPr="00D8669A" w:rsidRDefault="009D11DC" w:rsidP="00531B99">
      <w:pPr>
        <w:pStyle w:val="afa"/>
        <w:numPr>
          <w:ilvl w:val="0"/>
          <w:numId w:val="30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napToGrid/>
          <w:kern w:val="2"/>
          <w:lang w:val="en-GB"/>
        </w:rPr>
      </w:pPr>
      <w:r>
        <w:rPr>
          <w:b/>
          <w:kern w:val="2"/>
          <w:lang w:val="en-GB"/>
        </w:rPr>
        <w:t>T</w:t>
      </w:r>
      <w:r w:rsidRPr="00D8669A">
        <w:rPr>
          <w:b/>
          <w:kern w:val="2"/>
          <w:lang w:val="en-GB"/>
        </w:rPr>
        <w:t>he PDSCH scheduling dela</w:t>
      </w:r>
      <w:r>
        <w:rPr>
          <w:b/>
          <w:kern w:val="2"/>
          <w:lang w:val="en-GB"/>
        </w:rPr>
        <w:t>y and HARQ-ACK delay are separately</w:t>
      </w:r>
      <w:r w:rsidRPr="00D8669A">
        <w:rPr>
          <w:b/>
          <w:kern w:val="2"/>
          <w:lang w:val="en-GB"/>
        </w:rPr>
        <w:t xml:space="preserve"> encoded in a DCI field</w:t>
      </w:r>
      <w:r w:rsidR="009F25BB">
        <w:rPr>
          <w:b/>
          <w:kern w:val="2"/>
          <w:lang w:val="en-GB"/>
        </w:rPr>
        <w:t xml:space="preserve"> as legacy</w:t>
      </w:r>
      <w:r>
        <w:rPr>
          <w:rFonts w:hint="eastAsia"/>
          <w:b/>
          <w:kern w:val="2"/>
          <w:lang w:val="en-GB"/>
        </w:rPr>
        <w:t>.</w:t>
      </w:r>
    </w:p>
    <w:p w14:paraId="0E648265" w14:textId="393B632B" w:rsidR="000E6355" w:rsidRDefault="000E6355" w:rsidP="000E635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RAN1#104bis-e, the </w:t>
      </w:r>
      <w:r w:rsidR="0048016C">
        <w:rPr>
          <w:kern w:val="2"/>
          <w:lang w:val="en-GB" w:eastAsia="zh-CN"/>
        </w:rPr>
        <w:t xml:space="preserve">following </w:t>
      </w:r>
      <w:r>
        <w:rPr>
          <w:kern w:val="2"/>
          <w:lang w:val="en-GB" w:eastAsia="zh-CN"/>
        </w:rPr>
        <w:t>agreement has been reached that PUCCH repetition is not supported for the 14 HARQ processes. The agreement reached is copied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0E6355" w14:paraId="4455E2DF" w14:textId="77777777" w:rsidTr="000E6355">
        <w:tc>
          <w:tcPr>
            <w:tcW w:w="9307" w:type="dxa"/>
            <w:shd w:val="clear" w:color="auto" w:fill="auto"/>
          </w:tcPr>
          <w:p w14:paraId="40EB10B1" w14:textId="77777777" w:rsidR="000E6355" w:rsidRPr="00EA2F2B" w:rsidRDefault="000E6355" w:rsidP="00266700">
            <w:pPr>
              <w:widowControl w:val="0"/>
              <w:rPr>
                <w:bCs/>
                <w:lang w:eastAsia="x-none"/>
              </w:rPr>
            </w:pPr>
            <w:r w:rsidRPr="00EA2F2B">
              <w:rPr>
                <w:bCs/>
                <w:highlight w:val="green"/>
                <w:lang w:eastAsia="x-none"/>
              </w:rPr>
              <w:t>Agreement</w:t>
            </w:r>
          </w:p>
          <w:p w14:paraId="14EC3264" w14:textId="77777777" w:rsidR="000E6355" w:rsidRPr="00A61898" w:rsidRDefault="000E6355" w:rsidP="00266700">
            <w:pPr>
              <w:keepNext/>
              <w:keepLines/>
              <w:rPr>
                <w:rFonts w:cs="Times"/>
                <w:szCs w:val="20"/>
              </w:rPr>
            </w:pPr>
            <w:r w:rsidRPr="00456AB8">
              <w:rPr>
                <w:rFonts w:eastAsia="Calibri" w:cs="Times"/>
              </w:rPr>
              <w:t>In Rel-17, for the 14 HARQ processes feature,</w:t>
            </w:r>
            <w:r w:rsidRPr="00456AB8">
              <w:rPr>
                <w:rFonts w:cs="Times"/>
                <w:szCs w:val="20"/>
              </w:rPr>
              <w:t xml:space="preserve"> PUCCH repetition is not supported with HARQ-ACK bundling.</w:t>
            </w:r>
          </w:p>
        </w:tc>
      </w:tr>
    </w:tbl>
    <w:p w14:paraId="75444EAF" w14:textId="77777777" w:rsidR="000E6355" w:rsidRDefault="000E6355" w:rsidP="000E6355">
      <w:pPr>
        <w:rPr>
          <w:kern w:val="2"/>
          <w:lang w:val="en-GB" w:eastAsia="zh-CN"/>
        </w:rPr>
      </w:pPr>
    </w:p>
    <w:p w14:paraId="2DED55DC" w14:textId="5C553138" w:rsidR="000E6355" w:rsidRDefault="000E6355" w:rsidP="000E6355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T</w:t>
      </w:r>
      <w:r>
        <w:rPr>
          <w:kern w:val="2"/>
          <w:lang w:val="en-GB" w:eastAsia="zh-CN"/>
        </w:rPr>
        <w:t xml:space="preserve">herefore, the 2-bit of repetition </w:t>
      </w:r>
      <w:r w:rsidR="0051706F">
        <w:rPr>
          <w:kern w:val="2"/>
          <w:lang w:val="en-GB" w:eastAsia="zh-CN"/>
        </w:rPr>
        <w:t xml:space="preserve">field </w:t>
      </w:r>
      <w:r w:rsidR="00F554EC">
        <w:rPr>
          <w:kern w:val="2"/>
          <w:lang w:val="en-GB" w:eastAsia="zh-CN"/>
        </w:rPr>
        <w:t>can</w:t>
      </w:r>
      <w:r w:rsidR="0051706F">
        <w:rPr>
          <w:kern w:val="2"/>
          <w:lang w:val="en-GB" w:eastAsia="zh-CN"/>
        </w:rPr>
        <w:t xml:space="preserve"> be re-purposed</w:t>
      </w:r>
      <w:r>
        <w:rPr>
          <w:kern w:val="2"/>
          <w:lang w:val="en-GB" w:eastAsia="zh-CN"/>
        </w:rPr>
        <w:t xml:space="preserve"> </w:t>
      </w:r>
      <w:r w:rsidR="0051706F">
        <w:rPr>
          <w:kern w:val="2"/>
          <w:lang w:val="en-GB" w:eastAsia="zh-CN"/>
        </w:rPr>
        <w:t xml:space="preserve">for 14-HARQ processes. If the HARQ-ACK delay Alt-2e is configured </w:t>
      </w:r>
      <w:r w:rsidR="00F554EC">
        <w:rPr>
          <w:kern w:val="2"/>
          <w:lang w:val="en-GB" w:eastAsia="zh-CN"/>
        </w:rPr>
        <w:t xml:space="preserve">with </w:t>
      </w:r>
      <w:r w:rsidR="0051706F">
        <w:rPr>
          <w:kern w:val="2"/>
          <w:lang w:val="en-GB" w:eastAsia="zh-CN"/>
        </w:rPr>
        <w:t xml:space="preserve">separate indication of PDSCH scheduling delay and HARQ-ACK delay, the repetition field can be re-purposed to indicate the PDSCH scheduling delay. </w:t>
      </w:r>
    </w:p>
    <w:p w14:paraId="6FED3063" w14:textId="1045CB41" w:rsidR="00E03F18" w:rsidRPr="00E03F18" w:rsidRDefault="0051706F" w:rsidP="00916984">
      <w:pPr>
        <w:autoSpaceDE/>
        <w:autoSpaceDN/>
        <w:adjustRightInd/>
        <w:snapToGrid/>
        <w:rPr>
          <w:lang w:val="en-GB" w:eastAsia="zh-CN"/>
        </w:rPr>
      </w:pPr>
      <w:r>
        <w:rPr>
          <w:kern w:val="2"/>
          <w:lang w:val="en-GB" w:eastAsia="zh-CN"/>
        </w:rPr>
        <w:t>For example, the repetition field “00” indicates the PDSCH scheduling delay 2 BL</w:t>
      </w:r>
      <w:r>
        <w:rPr>
          <w:rFonts w:hint="eastAsia"/>
          <w:kern w:val="2"/>
          <w:lang w:val="en-GB" w:eastAsia="zh-CN"/>
        </w:rPr>
        <w:t>/</w:t>
      </w:r>
      <w:r>
        <w:rPr>
          <w:kern w:val="2"/>
          <w:lang w:val="en-GB" w:eastAsia="zh-CN"/>
        </w:rPr>
        <w:t>CE subframes</w:t>
      </w:r>
      <w:r w:rsidR="00F554EC">
        <w:rPr>
          <w:kern w:val="2"/>
          <w:lang w:val="en-GB" w:eastAsia="zh-CN"/>
        </w:rPr>
        <w:t xml:space="preserve">. The </w:t>
      </w:r>
      <w:r>
        <w:rPr>
          <w:kern w:val="2"/>
          <w:lang w:val="en-GB" w:eastAsia="zh-CN"/>
        </w:rPr>
        <w:t xml:space="preserve">repetition field “01” indicates the PDSCH scheduling delay 7 with </w:t>
      </w:r>
      <w:r w:rsidRPr="00A0406A">
        <w:rPr>
          <w:lang w:eastAsia="x-none"/>
        </w:rPr>
        <w:t>1 BL</w:t>
      </w:r>
      <w:r>
        <w:rPr>
          <w:lang w:eastAsia="x-none"/>
        </w:rPr>
        <w:t xml:space="preserve">/CE DL subframe + 1 subframe + </w:t>
      </w:r>
      <w:r w:rsidRPr="00A0406A">
        <w:rPr>
          <w:lang w:eastAsia="x-none"/>
        </w:rPr>
        <w:t xml:space="preserve">3 </w:t>
      </w:r>
      <w:r>
        <w:rPr>
          <w:lang w:eastAsia="x-none"/>
        </w:rPr>
        <w:t>BL/CE UL subframes</w:t>
      </w:r>
      <w:r w:rsidRPr="00A0406A">
        <w:rPr>
          <w:lang w:eastAsia="x-none"/>
        </w:rPr>
        <w:t xml:space="preserve"> + 1 subframe + 1 BL/CE DL subframe</w:t>
      </w:r>
      <w:r>
        <w:rPr>
          <w:lang w:eastAsia="x-none"/>
        </w:rPr>
        <w:t xml:space="preserve"> and the repetition field “10” indicates the PDSCH scheduling delay with 1 subframe + </w:t>
      </w:r>
      <w:r w:rsidRPr="00A0406A">
        <w:rPr>
          <w:lang w:eastAsia="x-none"/>
        </w:rPr>
        <w:t xml:space="preserve">3 </w:t>
      </w:r>
      <w:r>
        <w:rPr>
          <w:lang w:eastAsia="x-none"/>
        </w:rPr>
        <w:t>BL/CE UL subframes</w:t>
      </w:r>
      <w:r w:rsidRPr="00A0406A">
        <w:rPr>
          <w:lang w:eastAsia="x-none"/>
        </w:rPr>
        <w:t xml:space="preserve"> + 1 subframe + 2 BL/CE DL subframes</w:t>
      </w:r>
      <w:r>
        <w:rPr>
          <w:lang w:eastAsia="x-none"/>
        </w:rPr>
        <w:t>.</w:t>
      </w:r>
      <w:r w:rsidR="00106690"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Furthermore, the 3 bits in HARQ-ACK delay field still indicate HARQ-ACK delays </w:t>
      </w:r>
      <w:r w:rsidR="00106690">
        <w:rPr>
          <w:lang w:val="en-GB" w:eastAsia="zh-CN"/>
        </w:rPr>
        <w:t>of 14-HARQ processes.</w:t>
      </w:r>
    </w:p>
    <w:p w14:paraId="0503B264" w14:textId="69F62F63" w:rsidR="000E6355" w:rsidRDefault="000E6355" w:rsidP="000E6355">
      <w:pPr>
        <w:rPr>
          <w:b/>
          <w:lang w:val="en-GB"/>
        </w:rPr>
      </w:pPr>
      <w:r>
        <w:rPr>
          <w:b/>
          <w:lang w:val="en-GB"/>
        </w:rPr>
        <w:lastRenderedPageBreak/>
        <w:t>Proposal</w:t>
      </w:r>
      <w:r w:rsidRPr="00A345E0">
        <w:rPr>
          <w:b/>
          <w:lang w:val="en-GB"/>
        </w:rPr>
        <w:t xml:space="preserve"> </w:t>
      </w:r>
      <w:r w:rsidR="00106690">
        <w:rPr>
          <w:b/>
          <w:lang w:val="en-GB"/>
        </w:rPr>
        <w:t>3</w:t>
      </w:r>
      <w:r w:rsidR="0051706F">
        <w:rPr>
          <w:b/>
          <w:lang w:val="en-GB"/>
        </w:rPr>
        <w:t xml:space="preserve">: The 2 </w:t>
      </w:r>
      <w:r>
        <w:rPr>
          <w:b/>
          <w:lang w:val="en-GB"/>
        </w:rPr>
        <w:t>bits in repetition field for 14</w:t>
      </w:r>
      <w:r w:rsidR="007F4563">
        <w:rPr>
          <w:b/>
          <w:lang w:val="en-GB"/>
        </w:rPr>
        <w:t xml:space="preserve"> </w:t>
      </w:r>
      <w:r>
        <w:rPr>
          <w:b/>
          <w:lang w:val="en-GB"/>
        </w:rPr>
        <w:t>HARQ processes can be repurposed</w:t>
      </w:r>
      <w:r w:rsidR="0051706F">
        <w:rPr>
          <w:b/>
          <w:lang w:val="en-GB"/>
        </w:rPr>
        <w:t xml:space="preserve"> to indicate PDSCH scheduling delay if Alt-2e is configured</w:t>
      </w:r>
      <w:r>
        <w:rPr>
          <w:b/>
          <w:lang w:val="en-GB"/>
        </w:rPr>
        <w:t>.</w:t>
      </w:r>
    </w:p>
    <w:p w14:paraId="5954343A" w14:textId="2F40E76D" w:rsidR="000E6355" w:rsidRPr="006C6607" w:rsidRDefault="000E6355" w:rsidP="006C660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For Alt-1</w:t>
      </w:r>
      <w:r w:rsidR="006C6607">
        <w:rPr>
          <w:kern w:val="2"/>
          <w:lang w:val="en-GB" w:eastAsia="zh-CN"/>
        </w:rPr>
        <w:t xml:space="preserve">, it requires 7 bits for the PDSCH scheduling delay and HARQ-ACK delay field </w:t>
      </w:r>
      <w:r w:rsidR="00FE318E">
        <w:rPr>
          <w:kern w:val="2"/>
          <w:lang w:val="en-GB" w:eastAsia="zh-CN"/>
        </w:rPr>
        <w:t xml:space="preserve">with </w:t>
      </w:r>
      <w:r w:rsidR="006C6607">
        <w:rPr>
          <w:kern w:val="2"/>
          <w:lang w:val="en-GB" w:eastAsia="zh-CN"/>
        </w:rPr>
        <w:t xml:space="preserve">joint </w:t>
      </w:r>
      <w:r w:rsidR="00FE318E">
        <w:rPr>
          <w:kern w:val="2"/>
          <w:lang w:val="en-GB" w:eastAsia="zh-CN"/>
        </w:rPr>
        <w:t>indication</w:t>
      </w:r>
      <w:r w:rsidR="006C6607">
        <w:rPr>
          <w:kern w:val="2"/>
          <w:lang w:val="en-GB" w:eastAsia="zh-CN"/>
        </w:rPr>
        <w:t xml:space="preserve">. </w:t>
      </w:r>
      <w:r w:rsidR="00296DE4">
        <w:rPr>
          <w:kern w:val="2"/>
          <w:lang w:val="en-GB" w:eastAsia="zh-CN"/>
        </w:rPr>
        <w:t xml:space="preserve">As </w:t>
      </w:r>
      <w:r>
        <w:rPr>
          <w:kern w:val="2"/>
          <w:lang w:val="en-GB" w:eastAsia="zh-CN"/>
        </w:rPr>
        <w:t>an</w:t>
      </w:r>
      <w:r w:rsidR="006C6607">
        <w:rPr>
          <w:kern w:val="2"/>
          <w:lang w:val="en-GB" w:eastAsia="zh-CN"/>
        </w:rPr>
        <w:t xml:space="preserve"> example, </w:t>
      </w:r>
      <w:r>
        <w:rPr>
          <w:kern w:val="2"/>
          <w:lang w:val="en-GB" w:eastAsia="zh-CN"/>
        </w:rPr>
        <w:t>Table 1 illustrate</w:t>
      </w:r>
      <w:r w:rsidR="00296DE4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the relationship between the HARQ-ACK delay value and PDSCH scheduling delay.</w:t>
      </w:r>
    </w:p>
    <w:p w14:paraId="3BFA3664" w14:textId="6BA9494E" w:rsidR="0024556C" w:rsidRDefault="006C159F" w:rsidP="00CB7C75">
      <w:pPr>
        <w:autoSpaceDE/>
        <w:autoSpaceDN/>
        <w:adjustRightInd/>
        <w:snapToGrid/>
        <w:spacing w:after="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14-HARQ processes, </w:t>
      </w:r>
      <w:r w:rsidR="004560A9">
        <w:rPr>
          <w:kern w:val="2"/>
          <w:lang w:val="en-GB" w:eastAsia="zh-CN"/>
        </w:rPr>
        <w:t xml:space="preserve">the </w:t>
      </w:r>
      <w:r w:rsidR="0024556C">
        <w:rPr>
          <w:kern w:val="2"/>
          <w:lang w:val="en-GB" w:eastAsia="zh-CN"/>
        </w:rPr>
        <w:t xml:space="preserve">2 </w:t>
      </w:r>
      <w:r w:rsidR="004560A9">
        <w:rPr>
          <w:kern w:val="2"/>
          <w:lang w:val="en-GB" w:eastAsia="zh-CN"/>
        </w:rPr>
        <w:t xml:space="preserve">bits in the “repetition field” and </w:t>
      </w:r>
      <w:r w:rsidR="0024556C">
        <w:rPr>
          <w:kern w:val="2"/>
          <w:lang w:val="en-GB" w:eastAsia="zh-CN"/>
        </w:rPr>
        <w:t>3 bits in the “HARQ-ACK delay field”</w:t>
      </w:r>
      <w:r>
        <w:rPr>
          <w:kern w:val="2"/>
          <w:lang w:val="en-GB" w:eastAsia="zh-CN"/>
        </w:rPr>
        <w:t xml:space="preserve"> can be re-puposed to indicate the PDSCH scheduling delay and HARQ-ACK delay</w:t>
      </w:r>
      <w:r w:rsidR="0024556C">
        <w:rPr>
          <w:kern w:val="2"/>
          <w:lang w:val="en-GB" w:eastAsia="zh-CN"/>
        </w:rPr>
        <w:t xml:space="preserve">. </w:t>
      </w:r>
      <w:r w:rsidR="004560A9">
        <w:rPr>
          <w:kern w:val="2"/>
          <w:lang w:val="en-GB" w:eastAsia="zh-CN"/>
        </w:rPr>
        <w:t xml:space="preserve">However, it is still not </w:t>
      </w:r>
      <w:r w:rsidR="00296DE4">
        <w:rPr>
          <w:kern w:val="2"/>
          <w:lang w:val="en-GB" w:eastAsia="zh-CN"/>
        </w:rPr>
        <w:t>enough</w:t>
      </w:r>
      <w:r w:rsidR="004560A9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</w:t>
      </w:r>
      <w:r w:rsidR="004560A9">
        <w:rPr>
          <w:kern w:val="2"/>
          <w:lang w:val="en-GB" w:eastAsia="zh-CN"/>
        </w:rPr>
        <w:t>2 additional bits</w:t>
      </w:r>
      <w:r>
        <w:rPr>
          <w:kern w:val="2"/>
          <w:lang w:val="en-GB" w:eastAsia="zh-CN"/>
        </w:rPr>
        <w:t xml:space="preserve"> in DCI field</w:t>
      </w:r>
      <w:r w:rsidR="00296DE4">
        <w:rPr>
          <w:kern w:val="2"/>
          <w:lang w:val="en-GB" w:eastAsia="zh-CN"/>
        </w:rPr>
        <w:t xml:space="preserve"> is needed</w:t>
      </w:r>
      <w:r>
        <w:rPr>
          <w:kern w:val="2"/>
          <w:lang w:val="en-GB" w:eastAsia="zh-CN"/>
        </w:rPr>
        <w:t xml:space="preserve"> to jointly indicate the PDSCH scheduling delay field and the HARQ-ACK delay field with full flexibility. </w:t>
      </w:r>
    </w:p>
    <w:p w14:paraId="1253E6C0" w14:textId="2D3B8E5B" w:rsidR="004560A9" w:rsidRDefault="004560A9" w:rsidP="00CB7C75">
      <w:pPr>
        <w:autoSpaceDE/>
        <w:autoSpaceDN/>
        <w:adjustRightInd/>
        <w:snapToGrid/>
        <w:spacing w:after="0"/>
        <w:rPr>
          <w:lang w:eastAsia="x-none"/>
        </w:rPr>
      </w:pPr>
      <w:r>
        <w:rPr>
          <w:kern w:val="2"/>
          <w:lang w:val="en-GB" w:eastAsia="zh-CN"/>
        </w:rPr>
        <w:t>For example,</w:t>
      </w:r>
      <w:r w:rsidR="00EE7E0F">
        <w:rPr>
          <w:kern w:val="2"/>
          <w:lang w:val="en-GB" w:eastAsia="zh-CN"/>
        </w:rPr>
        <w:t xml:space="preserve"> as shown in Table 1,</w:t>
      </w:r>
      <w:r>
        <w:rPr>
          <w:kern w:val="2"/>
          <w:lang w:val="en-GB" w:eastAsia="zh-CN"/>
        </w:rPr>
        <w:t xml:space="preserve"> the first 36 states in the field correspond to the PDSCH scheduling delay 2 BL/CE DL subframes</w:t>
      </w:r>
      <w:r w:rsidR="00296DE4">
        <w:rPr>
          <w:kern w:val="2"/>
          <w:lang w:val="en-GB" w:eastAsia="zh-CN"/>
        </w:rPr>
        <w:t>. T</w:t>
      </w:r>
      <w:r>
        <w:rPr>
          <w:kern w:val="2"/>
          <w:lang w:val="en-GB" w:eastAsia="zh-CN"/>
        </w:rPr>
        <w:t xml:space="preserve">he next 36 states in the field correspond to the PDSCH scheduling delay 7 with </w:t>
      </w:r>
      <w:r w:rsidRPr="00A0406A">
        <w:rPr>
          <w:lang w:eastAsia="x-none"/>
        </w:rPr>
        <w:t>1 BL</w:t>
      </w:r>
      <w:r>
        <w:rPr>
          <w:lang w:eastAsia="x-none"/>
        </w:rPr>
        <w:t xml:space="preserve">/CE DL subframe + 1 subframe + </w:t>
      </w:r>
      <w:r w:rsidRPr="00A0406A">
        <w:rPr>
          <w:lang w:eastAsia="x-none"/>
        </w:rPr>
        <w:t xml:space="preserve">3 </w:t>
      </w:r>
      <w:r>
        <w:rPr>
          <w:lang w:eastAsia="x-none"/>
        </w:rPr>
        <w:t>BL/CE UL subframes</w:t>
      </w:r>
      <w:r w:rsidRPr="00A0406A">
        <w:rPr>
          <w:lang w:eastAsia="x-none"/>
        </w:rPr>
        <w:t xml:space="preserve"> + 1 subframe + 1 BL/CE DL subframe</w:t>
      </w:r>
      <w:r w:rsidR="00296DE4">
        <w:rPr>
          <w:lang w:eastAsia="x-none"/>
        </w:rPr>
        <w:t>.</w:t>
      </w:r>
      <w:r>
        <w:rPr>
          <w:lang w:eastAsia="x-none"/>
        </w:rPr>
        <w:t xml:space="preserve"> </w:t>
      </w:r>
      <w:r w:rsidR="00296DE4">
        <w:rPr>
          <w:lang w:eastAsia="x-none"/>
        </w:rPr>
        <w:t>A</w:t>
      </w:r>
      <w:r>
        <w:rPr>
          <w:lang w:eastAsia="x-none"/>
        </w:rPr>
        <w:t xml:space="preserve">nd the last 36 states correspond to the </w:t>
      </w:r>
      <w:r>
        <w:rPr>
          <w:kern w:val="2"/>
          <w:lang w:val="en-GB" w:eastAsia="zh-CN"/>
        </w:rPr>
        <w:t xml:space="preserve">PDSCH scheduling delay 7 with </w:t>
      </w:r>
      <w:r>
        <w:rPr>
          <w:lang w:eastAsia="x-none"/>
        </w:rPr>
        <w:t xml:space="preserve">1 subframe + </w:t>
      </w:r>
      <w:r w:rsidRPr="00A0406A">
        <w:rPr>
          <w:lang w:eastAsia="x-none"/>
        </w:rPr>
        <w:t xml:space="preserve">3 </w:t>
      </w:r>
      <w:r>
        <w:rPr>
          <w:lang w:eastAsia="x-none"/>
        </w:rPr>
        <w:t>BL/CE UL subframes</w:t>
      </w:r>
      <w:r w:rsidRPr="00A0406A">
        <w:rPr>
          <w:lang w:eastAsia="x-none"/>
        </w:rPr>
        <w:t xml:space="preserve"> + 1 subframe + 2 BL/CE DL subframes</w:t>
      </w:r>
      <w:r>
        <w:rPr>
          <w:lang w:eastAsia="x-none"/>
        </w:rPr>
        <w:t>.</w:t>
      </w:r>
      <w:r w:rsidR="0002206C">
        <w:rPr>
          <w:lang w:eastAsia="x-none"/>
        </w:rPr>
        <w:t xml:space="preserve"> </w:t>
      </w:r>
    </w:p>
    <w:p w14:paraId="6C96BB8B" w14:textId="77777777" w:rsidR="008506C5" w:rsidRDefault="008506C5" w:rsidP="008506C5">
      <w:pPr>
        <w:rPr>
          <w:kern w:val="2"/>
          <w:lang w:val="en-GB" w:eastAsia="zh-CN"/>
        </w:rPr>
      </w:pPr>
    </w:p>
    <w:p w14:paraId="7FF6CB13" w14:textId="6DA5BF80" w:rsidR="00167183" w:rsidRPr="008506C5" w:rsidRDefault="008506C5" w:rsidP="008506C5">
      <w:pPr>
        <w:ind w:firstLineChars="100" w:firstLine="220"/>
        <w:rPr>
          <w:kern w:val="2"/>
          <w:lang w:val="en-GB" w:eastAsia="zh-CN"/>
        </w:rPr>
      </w:pPr>
      <w:r w:rsidRPr="008506C5">
        <w:rPr>
          <w:kern w:val="2"/>
          <w:lang w:val="en-GB" w:eastAsia="zh-CN"/>
        </w:rPr>
        <w:t>Table 1  An example of jointly indication  of PDSCH scheduling delay and HARQ-ACK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2071"/>
        <w:gridCol w:w="2457"/>
      </w:tblGrid>
      <w:tr w:rsidR="00167183" w:rsidRPr="001E1C89" w14:paraId="7B5904DA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7F82C87F" w14:textId="24F007FF" w:rsidR="00167183" w:rsidRPr="001E1C89" w:rsidRDefault="00167183" w:rsidP="00167183">
            <w:pPr>
              <w:widowControl w:val="0"/>
              <w:ind w:firstLineChars="50" w:firstLine="11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PDSCH scheduling delay and HARQ-ACK delay field </w:t>
            </w:r>
          </w:p>
        </w:tc>
        <w:tc>
          <w:tcPr>
            <w:tcW w:w="2071" w:type="dxa"/>
          </w:tcPr>
          <w:p w14:paraId="575299DC" w14:textId="77777777" w:rsidR="00167183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PDSCH scheduling delay</w:t>
            </w:r>
          </w:p>
        </w:tc>
        <w:tc>
          <w:tcPr>
            <w:tcW w:w="2457" w:type="dxa"/>
          </w:tcPr>
          <w:p w14:paraId="16E57227" w14:textId="77777777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H</w:t>
            </w:r>
            <w:r>
              <w:rPr>
                <w:kern w:val="2"/>
                <w:lang w:val="en-GB" w:eastAsia="zh-CN"/>
              </w:rPr>
              <w:t>ARQ-ACK delay</w:t>
            </w:r>
          </w:p>
        </w:tc>
      </w:tr>
      <w:tr w:rsidR="00167183" w14:paraId="2AA5E8F8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4CF9344E" w14:textId="612F3FCB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0</w:t>
            </w:r>
          </w:p>
        </w:tc>
        <w:tc>
          <w:tcPr>
            <w:tcW w:w="2071" w:type="dxa"/>
          </w:tcPr>
          <w:p w14:paraId="0F5868DC" w14:textId="77777777" w:rsidR="00167183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457" w:type="dxa"/>
          </w:tcPr>
          <w:p w14:paraId="4DBB6F33" w14:textId="31EAFBEA" w:rsidR="00167183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y = 11, z = 1</w:t>
            </w:r>
          </w:p>
        </w:tc>
      </w:tr>
      <w:tr w:rsidR="00167183" w:rsidRPr="001E1C89" w14:paraId="605B046D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795EA13C" w14:textId="57E06A25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</w:t>
            </w:r>
          </w:p>
        </w:tc>
        <w:tc>
          <w:tcPr>
            <w:tcW w:w="2071" w:type="dxa"/>
          </w:tcPr>
          <w:p w14:paraId="3E5C724F" w14:textId="77777777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457" w:type="dxa"/>
          </w:tcPr>
          <w:p w14:paraId="7B9A0FBF" w14:textId="07AF419B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y = 11, z = 2</w:t>
            </w:r>
          </w:p>
        </w:tc>
      </w:tr>
      <w:tr w:rsidR="00167183" w14:paraId="06B75839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21C232D7" w14:textId="15F0C546" w:rsidR="00167183" w:rsidRDefault="00167183" w:rsidP="00266700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     2</w:t>
            </w:r>
          </w:p>
        </w:tc>
        <w:tc>
          <w:tcPr>
            <w:tcW w:w="2071" w:type="dxa"/>
          </w:tcPr>
          <w:p w14:paraId="32252E02" w14:textId="77777777" w:rsidR="00167183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2</w:t>
            </w:r>
          </w:p>
        </w:tc>
        <w:tc>
          <w:tcPr>
            <w:tcW w:w="2457" w:type="dxa"/>
          </w:tcPr>
          <w:p w14:paraId="5762DCA4" w14:textId="6F3746B4" w:rsidR="00167183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y = 11, z = 3</w:t>
            </w:r>
          </w:p>
        </w:tc>
      </w:tr>
      <w:tr w:rsidR="00167183" w:rsidRPr="001E1C89" w14:paraId="261A2290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623C22A2" w14:textId="147F5582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071" w:type="dxa"/>
          </w:tcPr>
          <w:p w14:paraId="38098F72" w14:textId="5761AC2D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457" w:type="dxa"/>
          </w:tcPr>
          <w:p w14:paraId="61D0E626" w14:textId="217823FC" w:rsidR="00167183" w:rsidRPr="001E1C89" w:rsidRDefault="00167183" w:rsidP="00266700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</w:tr>
      <w:tr w:rsidR="004560A9" w:rsidRPr="001E1C89" w14:paraId="283C1C44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19788DE6" w14:textId="2D156247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36</w:t>
            </w:r>
          </w:p>
        </w:tc>
        <w:tc>
          <w:tcPr>
            <w:tcW w:w="2071" w:type="dxa"/>
          </w:tcPr>
          <w:p w14:paraId="40E85F29" w14:textId="4270EECF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1)</w:t>
            </w:r>
          </w:p>
        </w:tc>
        <w:tc>
          <w:tcPr>
            <w:tcW w:w="2457" w:type="dxa"/>
          </w:tcPr>
          <w:p w14:paraId="2D9780FC" w14:textId="1584385D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y = 11, z = 1</w:t>
            </w:r>
          </w:p>
        </w:tc>
      </w:tr>
      <w:tr w:rsidR="004560A9" w:rsidRPr="001E1C89" w14:paraId="4D896BA6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29EDB828" w14:textId="7DEB2BC8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37</w:t>
            </w:r>
          </w:p>
        </w:tc>
        <w:tc>
          <w:tcPr>
            <w:tcW w:w="2071" w:type="dxa"/>
          </w:tcPr>
          <w:p w14:paraId="1FBEAA14" w14:textId="41CBDB69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1)</w:t>
            </w:r>
          </w:p>
        </w:tc>
        <w:tc>
          <w:tcPr>
            <w:tcW w:w="2457" w:type="dxa"/>
          </w:tcPr>
          <w:p w14:paraId="708F890B" w14:textId="728EEC04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y = 11, z = 2</w:t>
            </w:r>
          </w:p>
        </w:tc>
      </w:tr>
      <w:tr w:rsidR="004560A9" w:rsidRPr="001E1C89" w14:paraId="7CCA570F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2A97B4C1" w14:textId="598CF263" w:rsidR="004560A9" w:rsidRDefault="004560A9" w:rsidP="004560A9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                 38</w:t>
            </w:r>
          </w:p>
        </w:tc>
        <w:tc>
          <w:tcPr>
            <w:tcW w:w="2071" w:type="dxa"/>
          </w:tcPr>
          <w:p w14:paraId="18FE102E" w14:textId="24F6B597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1)</w:t>
            </w:r>
          </w:p>
        </w:tc>
        <w:tc>
          <w:tcPr>
            <w:tcW w:w="2457" w:type="dxa"/>
          </w:tcPr>
          <w:p w14:paraId="65BF73CC" w14:textId="75FE0B31" w:rsidR="004560A9" w:rsidRDefault="004560A9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y = 11, z = 3</w:t>
            </w:r>
          </w:p>
        </w:tc>
      </w:tr>
      <w:tr w:rsidR="00967EAF" w:rsidRPr="001E1C89" w14:paraId="6421B855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204B4F03" w14:textId="33555B4C" w:rsidR="00967EAF" w:rsidRDefault="00967EAF" w:rsidP="004560A9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 xml:space="preserve">                 …</w:t>
            </w:r>
          </w:p>
        </w:tc>
        <w:tc>
          <w:tcPr>
            <w:tcW w:w="2071" w:type="dxa"/>
          </w:tcPr>
          <w:p w14:paraId="0422E0B0" w14:textId="428CB0B1" w:rsidR="00967EAF" w:rsidRDefault="00967EAF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457" w:type="dxa"/>
          </w:tcPr>
          <w:p w14:paraId="49127510" w14:textId="2A635071" w:rsidR="00967EAF" w:rsidRDefault="00967EAF" w:rsidP="004560A9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</w:tr>
      <w:tr w:rsidR="00967EAF" w:rsidRPr="001E1C89" w14:paraId="7C0F900C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41AA9591" w14:textId="66CAFACB" w:rsidR="00967EAF" w:rsidRDefault="00967EAF" w:rsidP="00967EAF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 xml:space="preserve">                 72</w:t>
            </w:r>
          </w:p>
        </w:tc>
        <w:tc>
          <w:tcPr>
            <w:tcW w:w="2071" w:type="dxa"/>
          </w:tcPr>
          <w:p w14:paraId="4838A1F5" w14:textId="7FB8FCFF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2)</w:t>
            </w:r>
          </w:p>
        </w:tc>
        <w:tc>
          <w:tcPr>
            <w:tcW w:w="2457" w:type="dxa"/>
          </w:tcPr>
          <w:p w14:paraId="3FAA1C61" w14:textId="40E1E1D2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 y = 11, z = 1</w:t>
            </w:r>
          </w:p>
        </w:tc>
      </w:tr>
      <w:tr w:rsidR="00967EAF" w:rsidRPr="001E1C89" w14:paraId="25E7F760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4D398DEB" w14:textId="07B0217D" w:rsidR="00967EAF" w:rsidRDefault="00967EAF" w:rsidP="00967EAF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 xml:space="preserve">                 73</w:t>
            </w:r>
          </w:p>
        </w:tc>
        <w:tc>
          <w:tcPr>
            <w:tcW w:w="2071" w:type="dxa"/>
          </w:tcPr>
          <w:p w14:paraId="340657D9" w14:textId="73215A5A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2)</w:t>
            </w:r>
          </w:p>
        </w:tc>
        <w:tc>
          <w:tcPr>
            <w:tcW w:w="2457" w:type="dxa"/>
          </w:tcPr>
          <w:p w14:paraId="7264F3C0" w14:textId="203EA8A4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y = 11, z = 2</w:t>
            </w:r>
          </w:p>
        </w:tc>
      </w:tr>
      <w:tr w:rsidR="00967EAF" w:rsidRPr="001E1C89" w14:paraId="22C3B26B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3C8D63A9" w14:textId="428A4901" w:rsidR="00967EAF" w:rsidRDefault="00967EAF" w:rsidP="00967EAF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 xml:space="preserve">                 74</w:t>
            </w:r>
          </w:p>
        </w:tc>
        <w:tc>
          <w:tcPr>
            <w:tcW w:w="2071" w:type="dxa"/>
          </w:tcPr>
          <w:p w14:paraId="17351A59" w14:textId="0C0EC85C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7 (Type 2)</w:t>
            </w:r>
          </w:p>
        </w:tc>
        <w:tc>
          <w:tcPr>
            <w:tcW w:w="2457" w:type="dxa"/>
          </w:tcPr>
          <w:p w14:paraId="6B40748A" w14:textId="6AE7C30F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y = 11, z = 3</w:t>
            </w:r>
          </w:p>
        </w:tc>
      </w:tr>
      <w:tr w:rsidR="00967EAF" w:rsidRPr="001E1C89" w14:paraId="124C3472" w14:textId="77777777" w:rsidTr="00167183">
        <w:trPr>
          <w:jc w:val="center"/>
        </w:trPr>
        <w:tc>
          <w:tcPr>
            <w:tcW w:w="2398" w:type="dxa"/>
            <w:shd w:val="clear" w:color="auto" w:fill="auto"/>
          </w:tcPr>
          <w:p w14:paraId="06FAD402" w14:textId="02AE51E8" w:rsidR="00967EAF" w:rsidRDefault="00967EAF" w:rsidP="00967EAF">
            <w:pPr>
              <w:widowControl w:val="0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>
              <w:rPr>
                <w:kern w:val="2"/>
                <w:lang w:val="en-GB" w:eastAsia="zh-CN"/>
              </w:rPr>
              <w:t xml:space="preserve">                 …</w:t>
            </w:r>
          </w:p>
        </w:tc>
        <w:tc>
          <w:tcPr>
            <w:tcW w:w="2071" w:type="dxa"/>
          </w:tcPr>
          <w:p w14:paraId="5FA3F49E" w14:textId="7488CFED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  <w:tc>
          <w:tcPr>
            <w:tcW w:w="2457" w:type="dxa"/>
          </w:tcPr>
          <w:p w14:paraId="2FEC2B77" w14:textId="3F9D9C1B" w:rsidR="00967EAF" w:rsidRDefault="00967EAF" w:rsidP="00967EAF">
            <w:pPr>
              <w:widowControl w:val="0"/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…</w:t>
            </w:r>
          </w:p>
        </w:tc>
      </w:tr>
    </w:tbl>
    <w:p w14:paraId="3F6773BB" w14:textId="256646CF" w:rsidR="00167183" w:rsidRPr="00CB7C75" w:rsidRDefault="00EE7E0F" w:rsidP="00D90509">
      <w:pPr>
        <w:autoSpaceDE/>
        <w:autoSpaceDN/>
        <w:adjustRightInd/>
        <w:snapToGrid/>
        <w:spacing w:after="0"/>
        <w:jc w:val="left"/>
        <w:rPr>
          <w:b/>
          <w:kern w:val="2"/>
          <w:lang w:val="en-GB" w:eastAsia="zh-CN"/>
        </w:rPr>
      </w:pP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 xml:space="preserve"> </w:t>
      </w:r>
    </w:p>
    <w:p w14:paraId="5FB73E5A" w14:textId="1BABB187" w:rsidR="00EE7E0F" w:rsidRPr="00EE7E0F" w:rsidRDefault="00EE7E0F" w:rsidP="00EE7E0F">
      <w:pPr>
        <w:rPr>
          <w:kern w:val="2"/>
          <w:lang w:val="en-GB" w:eastAsia="zh-CN"/>
        </w:rPr>
      </w:pP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 xml:space="preserve">           </w:t>
      </w:r>
    </w:p>
    <w:p w14:paraId="7EC1FA9D" w14:textId="60D10FF9" w:rsidR="00AF7764" w:rsidRPr="00AF7764" w:rsidRDefault="00AF7764" w:rsidP="00EE7E0F">
      <w:pPr>
        <w:rPr>
          <w:b/>
          <w:kern w:val="2"/>
          <w:lang w:val="en-GB" w:eastAsia="zh-CN"/>
        </w:rPr>
      </w:pPr>
      <w:r w:rsidRPr="00AF7764">
        <w:rPr>
          <w:rFonts w:hint="eastAsia"/>
          <w:b/>
          <w:kern w:val="2"/>
          <w:lang w:val="en-GB" w:eastAsia="zh-CN"/>
        </w:rPr>
        <w:t>P</w:t>
      </w:r>
      <w:r w:rsidR="00106690">
        <w:rPr>
          <w:b/>
          <w:kern w:val="2"/>
          <w:lang w:val="en-GB" w:eastAsia="zh-CN"/>
        </w:rPr>
        <w:t>roposal 4</w:t>
      </w:r>
      <w:r w:rsidRPr="00AF7764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>The repetition field, HARQ-ACK de</w:t>
      </w:r>
      <w:r w:rsidR="00EE7E0F">
        <w:rPr>
          <w:b/>
          <w:kern w:val="2"/>
          <w:lang w:val="en-GB" w:eastAsia="zh-CN"/>
        </w:rPr>
        <w:t xml:space="preserve">lay field can </w:t>
      </w:r>
      <w:r w:rsidR="000E5CFA">
        <w:rPr>
          <w:b/>
          <w:kern w:val="2"/>
          <w:lang w:val="en-GB" w:eastAsia="zh-CN"/>
        </w:rPr>
        <w:t xml:space="preserve">be </w:t>
      </w:r>
      <w:r w:rsidR="00EE7E0F">
        <w:rPr>
          <w:b/>
          <w:kern w:val="2"/>
          <w:lang w:val="en-GB" w:eastAsia="zh-CN"/>
        </w:rPr>
        <w:t xml:space="preserve">re-puposed </w:t>
      </w:r>
      <w:r>
        <w:rPr>
          <w:b/>
          <w:kern w:val="2"/>
          <w:lang w:val="en-GB" w:eastAsia="zh-CN"/>
        </w:rPr>
        <w:t>to jointly indicate the PDSCH scheduling delay and the HARQ-ACK delay</w:t>
      </w:r>
      <w:r w:rsidR="00EE7E0F">
        <w:rPr>
          <w:b/>
          <w:kern w:val="2"/>
          <w:lang w:val="en-GB" w:eastAsia="zh-CN"/>
        </w:rPr>
        <w:t xml:space="preserve"> if Alt-1 is configured</w:t>
      </w:r>
      <w:r>
        <w:rPr>
          <w:b/>
          <w:kern w:val="2"/>
          <w:lang w:val="en-GB" w:eastAsia="zh-CN"/>
        </w:rPr>
        <w:t>.</w:t>
      </w:r>
    </w:p>
    <w:p w14:paraId="09574CC2" w14:textId="77777777" w:rsidR="00BA6D20" w:rsidRDefault="00BA6D20" w:rsidP="009929C3">
      <w:pPr>
        <w:rPr>
          <w:kern w:val="2"/>
          <w:lang w:val="en-GB" w:eastAsia="zh-CN"/>
        </w:rPr>
      </w:pPr>
    </w:p>
    <w:p w14:paraId="2A48338C" w14:textId="77777777" w:rsidR="00155ADE" w:rsidRPr="0078236F" w:rsidRDefault="00155ADE" w:rsidP="00155ADE">
      <w:pPr>
        <w:pStyle w:val="1"/>
        <w:rPr>
          <w:lang w:eastAsia="zh-CN"/>
        </w:rPr>
      </w:pPr>
      <w:bookmarkStart w:id="6" w:name="_Ref129681832"/>
      <w:bookmarkStart w:id="7" w:name="_Ref457987380"/>
      <w:r w:rsidRPr="0078236F">
        <w:rPr>
          <w:lang w:eastAsia="zh-CN"/>
        </w:rPr>
        <w:t>Conclusions</w:t>
      </w:r>
    </w:p>
    <w:p w14:paraId="2EEE3D94" w14:textId="77777777" w:rsidR="00155ADE" w:rsidRPr="002151A8" w:rsidRDefault="00155ADE" w:rsidP="00155ADE">
      <w:pPr>
        <w:rPr>
          <w:b/>
          <w:lang w:eastAsia="zh-CN"/>
        </w:rPr>
      </w:pPr>
      <w:r w:rsidRPr="0078236F">
        <w:rPr>
          <w:lang w:eastAsia="zh-CN"/>
        </w:rPr>
        <w:t>In this contribution, we provide discussions on introducing 14 HARQ for HD-FDD MTC UEs, and the following observation and proposals are given</w:t>
      </w:r>
      <w:r w:rsidRPr="0078236F">
        <w:rPr>
          <w:iCs/>
          <w:lang w:eastAsia="zh-CN"/>
        </w:rPr>
        <w:t>:</w:t>
      </w:r>
    </w:p>
    <w:p w14:paraId="75C08235" w14:textId="6579B351" w:rsidR="00BD443E" w:rsidRDefault="00BD443E" w:rsidP="00DA5761">
      <w:pPr>
        <w:autoSpaceDE/>
        <w:autoSpaceDN/>
        <w:adjustRightInd/>
        <w:snapToGrid/>
        <w:spacing w:after="0"/>
        <w:rPr>
          <w:b/>
          <w:kern w:val="2"/>
          <w:lang w:val="en-GB" w:eastAsia="zh-CN"/>
        </w:rPr>
      </w:pPr>
      <w:bookmarkStart w:id="8" w:name="_Ref124589665"/>
      <w:bookmarkStart w:id="9" w:name="_Ref71620620"/>
      <w:bookmarkStart w:id="10" w:name="_Ref124671424"/>
      <w:r w:rsidRPr="00DD6686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1</w:t>
      </w:r>
      <w:r w:rsidRPr="00DD6686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="00D8669A">
        <w:rPr>
          <w:b/>
          <w:kern w:val="2"/>
          <w:lang w:val="en-GB" w:eastAsia="zh-CN"/>
        </w:rPr>
        <w:t>If Alt-1 is configured,</w:t>
      </w:r>
    </w:p>
    <w:p w14:paraId="03A34A2B" w14:textId="2AC7B08F" w:rsidR="00D8669A" w:rsidRPr="00D8669A" w:rsidRDefault="00D8669A" w:rsidP="00916984">
      <w:pPr>
        <w:pStyle w:val="afa"/>
        <w:numPr>
          <w:ilvl w:val="0"/>
          <w:numId w:val="30"/>
        </w:numPr>
        <w:autoSpaceDE/>
        <w:autoSpaceDN/>
        <w:adjustRightInd/>
        <w:spacing w:line="240" w:lineRule="auto"/>
        <w:ind w:firstLineChars="0"/>
        <w:jc w:val="both"/>
        <w:rPr>
          <w:b/>
          <w:snapToGrid/>
          <w:kern w:val="2"/>
          <w:lang w:val="en-GB"/>
        </w:rPr>
      </w:pPr>
      <w:r>
        <w:rPr>
          <w:b/>
          <w:kern w:val="2"/>
          <w:lang w:val="en-GB"/>
        </w:rPr>
        <w:t>T</w:t>
      </w:r>
      <w:r w:rsidRPr="00D8669A">
        <w:rPr>
          <w:b/>
          <w:kern w:val="2"/>
          <w:lang w:val="en-GB"/>
        </w:rPr>
        <w:t>he PDSCH scheduling delay and HARQ-ACK delay are jointly encoded in a DCI field</w:t>
      </w:r>
      <w:r>
        <w:rPr>
          <w:rFonts w:hint="eastAsia"/>
          <w:b/>
          <w:kern w:val="2"/>
          <w:lang w:val="en-GB"/>
        </w:rPr>
        <w:t>.</w:t>
      </w:r>
    </w:p>
    <w:p w14:paraId="01DC058C" w14:textId="170E89C6" w:rsidR="00D8669A" w:rsidRPr="009D11DC" w:rsidRDefault="00D8669A" w:rsidP="00DA5761">
      <w:pPr>
        <w:pStyle w:val="afa"/>
        <w:numPr>
          <w:ilvl w:val="0"/>
          <w:numId w:val="30"/>
        </w:numPr>
        <w:autoSpaceDE/>
        <w:autoSpaceDN/>
        <w:adjustRightInd/>
        <w:ind w:firstLineChars="0"/>
        <w:jc w:val="both"/>
        <w:rPr>
          <w:b/>
          <w:kern w:val="2"/>
          <w:lang w:val="en-GB"/>
        </w:rPr>
      </w:pPr>
      <w:r>
        <w:rPr>
          <w:b/>
          <w:kern w:val="2"/>
          <w:lang w:val="en-GB"/>
        </w:rPr>
        <w:t>T</w:t>
      </w:r>
      <w:r w:rsidRPr="00D8669A">
        <w:rPr>
          <w:b/>
          <w:kern w:val="2"/>
          <w:lang w:val="en-GB"/>
        </w:rPr>
        <w:t>he field uses no more than 7 bits.</w:t>
      </w:r>
    </w:p>
    <w:p w14:paraId="27CD0D17" w14:textId="77777777" w:rsidR="00106690" w:rsidRDefault="00106690" w:rsidP="00DA5761">
      <w:pPr>
        <w:autoSpaceDE/>
        <w:autoSpaceDN/>
        <w:adjustRightInd/>
        <w:snapToGrid/>
        <w:spacing w:after="0"/>
        <w:rPr>
          <w:b/>
          <w:kern w:val="2"/>
          <w:lang w:val="en-GB" w:eastAsia="zh-CN"/>
        </w:rPr>
      </w:pPr>
      <w:r w:rsidRPr="00DD6686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2</w:t>
      </w:r>
      <w:r w:rsidRPr="00DD6686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If Alt-2e is configured,</w:t>
      </w:r>
    </w:p>
    <w:p w14:paraId="007C0340" w14:textId="77777777" w:rsidR="00106690" w:rsidRPr="00D8669A" w:rsidRDefault="00106690" w:rsidP="00454A18">
      <w:pPr>
        <w:pStyle w:val="afa"/>
        <w:numPr>
          <w:ilvl w:val="0"/>
          <w:numId w:val="30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napToGrid/>
          <w:kern w:val="2"/>
          <w:lang w:val="en-GB"/>
        </w:rPr>
      </w:pPr>
      <w:r>
        <w:rPr>
          <w:b/>
          <w:kern w:val="2"/>
          <w:lang w:val="en-GB"/>
        </w:rPr>
        <w:lastRenderedPageBreak/>
        <w:t>T</w:t>
      </w:r>
      <w:r w:rsidRPr="00D8669A">
        <w:rPr>
          <w:b/>
          <w:kern w:val="2"/>
          <w:lang w:val="en-GB"/>
        </w:rPr>
        <w:t>he PDSCH scheduling dela</w:t>
      </w:r>
      <w:r>
        <w:rPr>
          <w:b/>
          <w:kern w:val="2"/>
          <w:lang w:val="en-GB"/>
        </w:rPr>
        <w:t>y and HARQ-ACK delay are separately</w:t>
      </w:r>
      <w:r w:rsidRPr="00D8669A">
        <w:rPr>
          <w:b/>
          <w:kern w:val="2"/>
          <w:lang w:val="en-GB"/>
        </w:rPr>
        <w:t xml:space="preserve"> encoded in a DCI field</w:t>
      </w:r>
      <w:r>
        <w:rPr>
          <w:rFonts w:hint="eastAsia"/>
          <w:b/>
          <w:kern w:val="2"/>
          <w:lang w:val="en-GB"/>
        </w:rPr>
        <w:t>.</w:t>
      </w:r>
    </w:p>
    <w:p w14:paraId="24E06467" w14:textId="77777777" w:rsidR="00106690" w:rsidRDefault="00106690" w:rsidP="00106690">
      <w:pPr>
        <w:rPr>
          <w:b/>
          <w:lang w:val="en-GB"/>
        </w:rPr>
      </w:pPr>
      <w:r>
        <w:rPr>
          <w:b/>
          <w:lang w:val="en-GB"/>
        </w:rPr>
        <w:t>Proposal</w:t>
      </w:r>
      <w:r w:rsidRPr="00A345E0">
        <w:rPr>
          <w:b/>
          <w:lang w:val="en-GB"/>
        </w:rPr>
        <w:t xml:space="preserve"> </w:t>
      </w:r>
      <w:r>
        <w:rPr>
          <w:b/>
          <w:lang w:val="en-GB"/>
        </w:rPr>
        <w:t>3: The 2 bits in repetition field for 14 HARQ processes can be repurposed to indicate PDSCH scheduling delay if Alt-2e is configured.</w:t>
      </w:r>
    </w:p>
    <w:p w14:paraId="5DF42427" w14:textId="4736C472" w:rsidR="00106690" w:rsidRPr="00AF7764" w:rsidRDefault="00106690" w:rsidP="00106690">
      <w:pPr>
        <w:rPr>
          <w:b/>
          <w:kern w:val="2"/>
          <w:lang w:val="en-GB" w:eastAsia="zh-CN"/>
        </w:rPr>
      </w:pPr>
      <w:r w:rsidRPr="00AF7764">
        <w:rPr>
          <w:rFonts w:hint="eastAsia"/>
          <w:b/>
          <w:kern w:val="2"/>
          <w:lang w:val="en-GB" w:eastAsia="zh-CN"/>
        </w:rPr>
        <w:t>P</w:t>
      </w:r>
      <w:r>
        <w:rPr>
          <w:b/>
          <w:kern w:val="2"/>
          <w:lang w:val="en-GB" w:eastAsia="zh-CN"/>
        </w:rPr>
        <w:t>roposal 4</w:t>
      </w:r>
      <w:r w:rsidRPr="00AF7764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 xml:space="preserve">The repetition field, HARQ-ACK delay field can </w:t>
      </w:r>
      <w:r w:rsidR="00B45D6B">
        <w:rPr>
          <w:b/>
          <w:kern w:val="2"/>
          <w:lang w:val="en-GB" w:eastAsia="zh-CN"/>
        </w:rPr>
        <w:t xml:space="preserve">be </w:t>
      </w:r>
      <w:r>
        <w:rPr>
          <w:b/>
          <w:kern w:val="2"/>
          <w:lang w:val="en-GB" w:eastAsia="zh-CN"/>
        </w:rPr>
        <w:t>re-puposed to jointly indicate the PDSCH scheduling delay and the HARQ-ACK delay if Alt-1 is configured.</w:t>
      </w:r>
    </w:p>
    <w:p w14:paraId="27AAC5E1" w14:textId="77777777" w:rsidR="006F4C2E" w:rsidRPr="00106690" w:rsidRDefault="006F4C2E" w:rsidP="006F4C2E">
      <w:pPr>
        <w:rPr>
          <w:lang w:val="en-GB"/>
        </w:rPr>
      </w:pPr>
    </w:p>
    <w:p w14:paraId="5D762340" w14:textId="77777777" w:rsidR="00155ADE" w:rsidRPr="0078236F" w:rsidRDefault="00155ADE" w:rsidP="00155ADE">
      <w:pPr>
        <w:pStyle w:val="1"/>
        <w:numPr>
          <w:ilvl w:val="0"/>
          <w:numId w:val="0"/>
        </w:numPr>
        <w:ind w:left="432" w:hanging="432"/>
      </w:pPr>
      <w:r w:rsidRPr="0078236F">
        <w:t>References</w:t>
      </w:r>
    </w:p>
    <w:p w14:paraId="18333847" w14:textId="77777777" w:rsidR="00AA2312" w:rsidRPr="005C1F7A" w:rsidRDefault="00CC1935" w:rsidP="002A00CF">
      <w:pPr>
        <w:pStyle w:val="References"/>
        <w:rPr>
          <w:kern w:val="2"/>
          <w:lang w:eastAsia="zh-CN"/>
        </w:rPr>
      </w:pPr>
      <w:bookmarkStart w:id="11" w:name="_Ref520312828"/>
      <w:bookmarkStart w:id="12" w:name="_Ref7030478"/>
      <w:bookmarkStart w:id="13" w:name="_Ref19176778"/>
      <w:bookmarkEnd w:id="6"/>
      <w:bookmarkEnd w:id="8"/>
      <w:bookmarkEnd w:id="9"/>
      <w:bookmarkEnd w:id="10"/>
      <w:r w:rsidRPr="005C1F7A">
        <w:rPr>
          <w:lang w:eastAsia="zh-CN"/>
        </w:rPr>
        <w:t xml:space="preserve">RP-201306, “WID revision: Additional enhancements for NB-IoT and LTE-MTC”, </w:t>
      </w:r>
      <w:bookmarkEnd w:id="11"/>
      <w:r w:rsidRPr="005C1F7A">
        <w:rPr>
          <w:lang w:eastAsia="zh-CN"/>
        </w:rPr>
        <w:t>Huawei, HiSilicon, RAN#88e, E-meeting, June 2020.</w:t>
      </w:r>
      <w:bookmarkEnd w:id="7"/>
      <w:bookmarkEnd w:id="12"/>
      <w:bookmarkEnd w:id="13"/>
    </w:p>
    <w:sectPr w:rsidR="00AA2312" w:rsidRPr="005C1F7A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3B0CB" w14:textId="77777777" w:rsidR="00085486" w:rsidRDefault="00085486">
      <w:r>
        <w:separator/>
      </w:r>
    </w:p>
  </w:endnote>
  <w:endnote w:type="continuationSeparator" w:id="0">
    <w:p w14:paraId="41CBD8CE" w14:textId="77777777" w:rsidR="00085486" w:rsidRDefault="00085486">
      <w:r>
        <w:continuationSeparator/>
      </w:r>
    </w:p>
  </w:endnote>
  <w:endnote w:type="continuationNotice" w:id="1">
    <w:p w14:paraId="44E34548" w14:textId="77777777" w:rsidR="00085486" w:rsidRDefault="000854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CD18F" w14:textId="77777777" w:rsidR="00085486" w:rsidRDefault="00085486">
      <w:r>
        <w:separator/>
      </w:r>
    </w:p>
  </w:footnote>
  <w:footnote w:type="continuationSeparator" w:id="0">
    <w:p w14:paraId="2C0FEEB3" w14:textId="77777777" w:rsidR="00085486" w:rsidRDefault="00085486">
      <w:r>
        <w:continuationSeparator/>
      </w:r>
    </w:p>
  </w:footnote>
  <w:footnote w:type="continuationNotice" w:id="1">
    <w:p w14:paraId="44698918" w14:textId="77777777" w:rsidR="00085486" w:rsidRDefault="000854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34452D6"/>
    <w:multiLevelType w:val="hybridMultilevel"/>
    <w:tmpl w:val="3C7A86A8"/>
    <w:lvl w:ilvl="0" w:tplc="6E9243C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2B3BCB"/>
    <w:multiLevelType w:val="hybridMultilevel"/>
    <w:tmpl w:val="C7D028A8"/>
    <w:lvl w:ilvl="0" w:tplc="3CF86C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AF239A"/>
    <w:multiLevelType w:val="hybridMultilevel"/>
    <w:tmpl w:val="6006502A"/>
    <w:lvl w:ilvl="0" w:tplc="069E56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F6DC6"/>
    <w:multiLevelType w:val="hybridMultilevel"/>
    <w:tmpl w:val="684806A4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160876"/>
    <w:multiLevelType w:val="hybridMultilevel"/>
    <w:tmpl w:val="878A3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BC54568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E5CA9E4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93157D"/>
    <w:multiLevelType w:val="hybridMultilevel"/>
    <w:tmpl w:val="47947E5C"/>
    <w:lvl w:ilvl="0" w:tplc="235869C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840EEE"/>
    <w:multiLevelType w:val="hybridMultilevel"/>
    <w:tmpl w:val="F580B622"/>
    <w:lvl w:ilvl="0" w:tplc="A1AA90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023F5D"/>
    <w:multiLevelType w:val="hybridMultilevel"/>
    <w:tmpl w:val="B53E9FD2"/>
    <w:lvl w:ilvl="0" w:tplc="F4E4878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CB5E40"/>
    <w:multiLevelType w:val="hybridMultilevel"/>
    <w:tmpl w:val="05421520"/>
    <w:lvl w:ilvl="0" w:tplc="6B82F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23C545E"/>
    <w:multiLevelType w:val="multilevel"/>
    <w:tmpl w:val="623C545E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2665E"/>
    <w:multiLevelType w:val="hybridMultilevel"/>
    <w:tmpl w:val="9CB09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57500"/>
    <w:multiLevelType w:val="hybridMultilevel"/>
    <w:tmpl w:val="291C8748"/>
    <w:lvl w:ilvl="0" w:tplc="39DCF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DB699A"/>
    <w:multiLevelType w:val="hybridMultilevel"/>
    <w:tmpl w:val="B4BAC1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70958"/>
    <w:multiLevelType w:val="hybridMultilevel"/>
    <w:tmpl w:val="4B3A4D82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513095"/>
    <w:multiLevelType w:val="hybridMultilevel"/>
    <w:tmpl w:val="0E9A8160"/>
    <w:lvl w:ilvl="0" w:tplc="85DE10A6">
      <w:start w:val="1"/>
      <w:numFmt w:val="bullet"/>
      <w:lvlText w:val="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606E3"/>
    <w:multiLevelType w:val="hybridMultilevel"/>
    <w:tmpl w:val="BE844E74"/>
    <w:lvl w:ilvl="0" w:tplc="1CAC6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7"/>
  </w:num>
  <w:num w:numId="4">
    <w:abstractNumId w:val="1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16"/>
  </w:num>
  <w:num w:numId="10">
    <w:abstractNumId w:val="9"/>
  </w:num>
  <w:num w:numId="11">
    <w:abstractNumId w:val="13"/>
  </w:num>
  <w:num w:numId="12">
    <w:abstractNumId w:val="21"/>
  </w:num>
  <w:num w:numId="13">
    <w:abstractNumId w:val="23"/>
  </w:num>
  <w:num w:numId="14">
    <w:abstractNumId w:val="4"/>
  </w:num>
  <w:num w:numId="15">
    <w:abstractNumId w:val="15"/>
  </w:num>
  <w:num w:numId="16">
    <w:abstractNumId w:val="3"/>
  </w:num>
  <w:num w:numId="17">
    <w:abstractNumId w:val="28"/>
  </w:num>
  <w:num w:numId="18">
    <w:abstractNumId w:val="2"/>
  </w:num>
  <w:num w:numId="19">
    <w:abstractNumId w:val="6"/>
  </w:num>
  <w:num w:numId="20">
    <w:abstractNumId w:val="25"/>
  </w:num>
  <w:num w:numId="21">
    <w:abstractNumId w:val="14"/>
  </w:num>
  <w:num w:numId="22">
    <w:abstractNumId w:val="19"/>
  </w:num>
  <w:num w:numId="23">
    <w:abstractNumId w:val="8"/>
  </w:num>
  <w:num w:numId="24">
    <w:abstractNumId w:val="24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5"/>
  </w:num>
  <w:num w:numId="28">
    <w:abstractNumId w:val="17"/>
  </w:num>
  <w:num w:numId="29">
    <w:abstractNumId w:val="20"/>
  </w:num>
  <w:num w:numId="30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EB6"/>
    <w:rsid w:val="00006002"/>
    <w:rsid w:val="00006077"/>
    <w:rsid w:val="000072C9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5FB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A18"/>
    <w:rsid w:val="00021D3B"/>
    <w:rsid w:val="0002206C"/>
    <w:rsid w:val="00022657"/>
    <w:rsid w:val="00022873"/>
    <w:rsid w:val="0002371C"/>
    <w:rsid w:val="00023E39"/>
    <w:rsid w:val="00024594"/>
    <w:rsid w:val="00024E4D"/>
    <w:rsid w:val="000254E2"/>
    <w:rsid w:val="00025E6F"/>
    <w:rsid w:val="0002613A"/>
    <w:rsid w:val="00026BCA"/>
    <w:rsid w:val="00027A16"/>
    <w:rsid w:val="000302B6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95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BF0"/>
    <w:rsid w:val="00036EB8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79A"/>
    <w:rsid w:val="00042A29"/>
    <w:rsid w:val="00042DC8"/>
    <w:rsid w:val="00043DDB"/>
    <w:rsid w:val="0004437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37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4E29"/>
    <w:rsid w:val="0005507D"/>
    <w:rsid w:val="0005516B"/>
    <w:rsid w:val="000555B1"/>
    <w:rsid w:val="00055F28"/>
    <w:rsid w:val="000565B9"/>
    <w:rsid w:val="000567C9"/>
    <w:rsid w:val="00056AE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9D"/>
    <w:rsid w:val="000651CF"/>
    <w:rsid w:val="00065C29"/>
    <w:rsid w:val="000660BF"/>
    <w:rsid w:val="000660E5"/>
    <w:rsid w:val="000663F0"/>
    <w:rsid w:val="00066B56"/>
    <w:rsid w:val="00066CA8"/>
    <w:rsid w:val="00066FC9"/>
    <w:rsid w:val="0006739E"/>
    <w:rsid w:val="00067951"/>
    <w:rsid w:val="00070354"/>
    <w:rsid w:val="00070696"/>
    <w:rsid w:val="0007087B"/>
    <w:rsid w:val="00070E63"/>
    <w:rsid w:val="000712E1"/>
    <w:rsid w:val="000716B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6B"/>
    <w:rsid w:val="00081B37"/>
    <w:rsid w:val="00082281"/>
    <w:rsid w:val="00082A30"/>
    <w:rsid w:val="00082A58"/>
    <w:rsid w:val="00082AC3"/>
    <w:rsid w:val="000835C9"/>
    <w:rsid w:val="00083638"/>
    <w:rsid w:val="00083719"/>
    <w:rsid w:val="00083D2A"/>
    <w:rsid w:val="000845E1"/>
    <w:rsid w:val="000849D7"/>
    <w:rsid w:val="00085486"/>
    <w:rsid w:val="00086062"/>
    <w:rsid w:val="00086621"/>
    <w:rsid w:val="00086742"/>
    <w:rsid w:val="00086E3D"/>
    <w:rsid w:val="0008707E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6FE3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3F46"/>
    <w:rsid w:val="000A42D5"/>
    <w:rsid w:val="000A4411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3FEA"/>
    <w:rsid w:val="000C4314"/>
    <w:rsid w:val="000C577C"/>
    <w:rsid w:val="000C57D6"/>
    <w:rsid w:val="000C59FE"/>
    <w:rsid w:val="000C6214"/>
    <w:rsid w:val="000C640B"/>
    <w:rsid w:val="000C6F69"/>
    <w:rsid w:val="000C771C"/>
    <w:rsid w:val="000C7904"/>
    <w:rsid w:val="000C7A46"/>
    <w:rsid w:val="000C7BA7"/>
    <w:rsid w:val="000C7C7C"/>
    <w:rsid w:val="000C7EE9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5BAB"/>
    <w:rsid w:val="000D6201"/>
    <w:rsid w:val="000D6BDC"/>
    <w:rsid w:val="000D6EB6"/>
    <w:rsid w:val="000D7247"/>
    <w:rsid w:val="000D7346"/>
    <w:rsid w:val="000D7526"/>
    <w:rsid w:val="000D7721"/>
    <w:rsid w:val="000D78DE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5CFA"/>
    <w:rsid w:val="000E6355"/>
    <w:rsid w:val="000E69C8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53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42E3"/>
    <w:rsid w:val="00104CD2"/>
    <w:rsid w:val="001053A5"/>
    <w:rsid w:val="00105472"/>
    <w:rsid w:val="00105484"/>
    <w:rsid w:val="00105870"/>
    <w:rsid w:val="001058FE"/>
    <w:rsid w:val="00105915"/>
    <w:rsid w:val="00105ECE"/>
    <w:rsid w:val="00106244"/>
    <w:rsid w:val="0010627E"/>
    <w:rsid w:val="001065BA"/>
    <w:rsid w:val="00106690"/>
    <w:rsid w:val="001068A4"/>
    <w:rsid w:val="00106F88"/>
    <w:rsid w:val="0010735F"/>
    <w:rsid w:val="00107647"/>
    <w:rsid w:val="00107660"/>
    <w:rsid w:val="001079C5"/>
    <w:rsid w:val="00107A3E"/>
    <w:rsid w:val="00107B06"/>
    <w:rsid w:val="00110030"/>
    <w:rsid w:val="0011061E"/>
    <w:rsid w:val="001109ED"/>
    <w:rsid w:val="00110F56"/>
    <w:rsid w:val="00110F88"/>
    <w:rsid w:val="001110AA"/>
    <w:rsid w:val="00111656"/>
    <w:rsid w:val="00111884"/>
    <w:rsid w:val="001119A6"/>
    <w:rsid w:val="00111BFA"/>
    <w:rsid w:val="00111CB2"/>
    <w:rsid w:val="00111CE2"/>
    <w:rsid w:val="00112906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3F6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0A4"/>
    <w:rsid w:val="001349BF"/>
    <w:rsid w:val="00134CFA"/>
    <w:rsid w:val="00134D67"/>
    <w:rsid w:val="00134E92"/>
    <w:rsid w:val="00134F26"/>
    <w:rsid w:val="001352AE"/>
    <w:rsid w:val="0013568B"/>
    <w:rsid w:val="00135AC2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7014"/>
    <w:rsid w:val="001470EB"/>
    <w:rsid w:val="001471C7"/>
    <w:rsid w:val="0014756B"/>
    <w:rsid w:val="0014791E"/>
    <w:rsid w:val="00147A8D"/>
    <w:rsid w:val="00147B00"/>
    <w:rsid w:val="00147C40"/>
    <w:rsid w:val="00150983"/>
    <w:rsid w:val="00150A5B"/>
    <w:rsid w:val="00150CE0"/>
    <w:rsid w:val="0015145A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163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83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66A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5B9"/>
    <w:rsid w:val="001A7A5E"/>
    <w:rsid w:val="001A7BD6"/>
    <w:rsid w:val="001A7C91"/>
    <w:rsid w:val="001A7CAF"/>
    <w:rsid w:val="001A7D5E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2A0"/>
    <w:rsid w:val="001B2A1E"/>
    <w:rsid w:val="001B2CB1"/>
    <w:rsid w:val="001B2D5B"/>
    <w:rsid w:val="001B38C9"/>
    <w:rsid w:val="001B3BAA"/>
    <w:rsid w:val="001B4647"/>
    <w:rsid w:val="001B478A"/>
    <w:rsid w:val="001B4BB8"/>
    <w:rsid w:val="001B5A92"/>
    <w:rsid w:val="001B5D83"/>
    <w:rsid w:val="001B5EB2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4BF"/>
    <w:rsid w:val="001C17E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D70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1C89"/>
    <w:rsid w:val="001E2098"/>
    <w:rsid w:val="001E20C2"/>
    <w:rsid w:val="001E2219"/>
    <w:rsid w:val="001E36AB"/>
    <w:rsid w:val="001E3B3A"/>
    <w:rsid w:val="001E3FEB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EA7"/>
    <w:rsid w:val="001F4FA6"/>
    <w:rsid w:val="001F59AB"/>
    <w:rsid w:val="001F5EA6"/>
    <w:rsid w:val="001F6BE6"/>
    <w:rsid w:val="001F7583"/>
    <w:rsid w:val="00200247"/>
    <w:rsid w:val="00200E5E"/>
    <w:rsid w:val="002014F5"/>
    <w:rsid w:val="00201FEF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B51"/>
    <w:rsid w:val="00211D96"/>
    <w:rsid w:val="00211F66"/>
    <w:rsid w:val="002123AD"/>
    <w:rsid w:val="002124FC"/>
    <w:rsid w:val="002125AD"/>
    <w:rsid w:val="00212794"/>
    <w:rsid w:val="00212B7A"/>
    <w:rsid w:val="00212EBB"/>
    <w:rsid w:val="00213221"/>
    <w:rsid w:val="00213300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76F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48F"/>
    <w:rsid w:val="002328CA"/>
    <w:rsid w:val="00232A69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DA2"/>
    <w:rsid w:val="00234E70"/>
    <w:rsid w:val="002356D6"/>
    <w:rsid w:val="00235A86"/>
    <w:rsid w:val="00235B39"/>
    <w:rsid w:val="00235D09"/>
    <w:rsid w:val="002362B1"/>
    <w:rsid w:val="00236856"/>
    <w:rsid w:val="00236B68"/>
    <w:rsid w:val="00236E68"/>
    <w:rsid w:val="00237B8B"/>
    <w:rsid w:val="0024138A"/>
    <w:rsid w:val="002413E7"/>
    <w:rsid w:val="00241C34"/>
    <w:rsid w:val="00241FBB"/>
    <w:rsid w:val="00242294"/>
    <w:rsid w:val="002422A0"/>
    <w:rsid w:val="0024265F"/>
    <w:rsid w:val="0024283B"/>
    <w:rsid w:val="00242C8D"/>
    <w:rsid w:val="002438AB"/>
    <w:rsid w:val="00243969"/>
    <w:rsid w:val="00243BB6"/>
    <w:rsid w:val="00243E39"/>
    <w:rsid w:val="002440C0"/>
    <w:rsid w:val="002441EC"/>
    <w:rsid w:val="002446F5"/>
    <w:rsid w:val="00244E82"/>
    <w:rsid w:val="00244FBC"/>
    <w:rsid w:val="00245227"/>
    <w:rsid w:val="0024556C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5C4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5D3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7EB"/>
    <w:rsid w:val="00274987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046"/>
    <w:rsid w:val="002831EF"/>
    <w:rsid w:val="00283356"/>
    <w:rsid w:val="00283637"/>
    <w:rsid w:val="00283FD2"/>
    <w:rsid w:val="00284420"/>
    <w:rsid w:val="00284938"/>
    <w:rsid w:val="00284B4B"/>
    <w:rsid w:val="00285351"/>
    <w:rsid w:val="00285961"/>
    <w:rsid w:val="00285CC1"/>
    <w:rsid w:val="002860C2"/>
    <w:rsid w:val="002864CE"/>
    <w:rsid w:val="00286B4C"/>
    <w:rsid w:val="00290344"/>
    <w:rsid w:val="0029043D"/>
    <w:rsid w:val="00290B07"/>
    <w:rsid w:val="00291278"/>
    <w:rsid w:val="002916EB"/>
    <w:rsid w:val="002920BB"/>
    <w:rsid w:val="002920CD"/>
    <w:rsid w:val="002925B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50C2"/>
    <w:rsid w:val="00295666"/>
    <w:rsid w:val="002956ED"/>
    <w:rsid w:val="0029596E"/>
    <w:rsid w:val="00295A20"/>
    <w:rsid w:val="0029625C"/>
    <w:rsid w:val="0029644A"/>
    <w:rsid w:val="00296DE4"/>
    <w:rsid w:val="00297448"/>
    <w:rsid w:val="0029751E"/>
    <w:rsid w:val="00297ADF"/>
    <w:rsid w:val="002A00CF"/>
    <w:rsid w:val="002A0C72"/>
    <w:rsid w:val="002A0DDA"/>
    <w:rsid w:val="002A0F1B"/>
    <w:rsid w:val="002A1C8C"/>
    <w:rsid w:val="002A1EBB"/>
    <w:rsid w:val="002A1FFD"/>
    <w:rsid w:val="002A22E3"/>
    <w:rsid w:val="002A27E3"/>
    <w:rsid w:val="002A297E"/>
    <w:rsid w:val="002A2A8E"/>
    <w:rsid w:val="002A2ED6"/>
    <w:rsid w:val="002A38CF"/>
    <w:rsid w:val="002A39DF"/>
    <w:rsid w:val="002A4CA4"/>
    <w:rsid w:val="002A4F9B"/>
    <w:rsid w:val="002A5118"/>
    <w:rsid w:val="002A546C"/>
    <w:rsid w:val="002A5763"/>
    <w:rsid w:val="002A58E0"/>
    <w:rsid w:val="002A5E9D"/>
    <w:rsid w:val="002A60AC"/>
    <w:rsid w:val="002A6545"/>
    <w:rsid w:val="002A658D"/>
    <w:rsid w:val="002A65F9"/>
    <w:rsid w:val="002A76D3"/>
    <w:rsid w:val="002A77D1"/>
    <w:rsid w:val="002B024C"/>
    <w:rsid w:val="002B03D8"/>
    <w:rsid w:val="002B045D"/>
    <w:rsid w:val="002B07F4"/>
    <w:rsid w:val="002B09B6"/>
    <w:rsid w:val="002B0DC7"/>
    <w:rsid w:val="002B0F38"/>
    <w:rsid w:val="002B0FDD"/>
    <w:rsid w:val="002B12B2"/>
    <w:rsid w:val="002B1DA0"/>
    <w:rsid w:val="002B2136"/>
    <w:rsid w:val="002B28B5"/>
    <w:rsid w:val="002B2B4A"/>
    <w:rsid w:val="002B2BB7"/>
    <w:rsid w:val="002B2E00"/>
    <w:rsid w:val="002B3089"/>
    <w:rsid w:val="002B35E7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905"/>
    <w:rsid w:val="002C1B3E"/>
    <w:rsid w:val="002C1F2E"/>
    <w:rsid w:val="002C21DC"/>
    <w:rsid w:val="002C249A"/>
    <w:rsid w:val="002C251C"/>
    <w:rsid w:val="002C2768"/>
    <w:rsid w:val="002C28D4"/>
    <w:rsid w:val="002C2E3E"/>
    <w:rsid w:val="002C3141"/>
    <w:rsid w:val="002C3B97"/>
    <w:rsid w:val="002C4434"/>
    <w:rsid w:val="002C4739"/>
    <w:rsid w:val="002C47F4"/>
    <w:rsid w:val="002C4B53"/>
    <w:rsid w:val="002C4E62"/>
    <w:rsid w:val="002C57A3"/>
    <w:rsid w:val="002C5BE1"/>
    <w:rsid w:val="002C61DD"/>
    <w:rsid w:val="002C6551"/>
    <w:rsid w:val="002C6658"/>
    <w:rsid w:val="002C676D"/>
    <w:rsid w:val="002C6A09"/>
    <w:rsid w:val="002C6D62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63B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877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666"/>
    <w:rsid w:val="002E6879"/>
    <w:rsid w:val="002E6E77"/>
    <w:rsid w:val="002E7ABC"/>
    <w:rsid w:val="002F0C46"/>
    <w:rsid w:val="002F12E9"/>
    <w:rsid w:val="002F1368"/>
    <w:rsid w:val="002F1393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3F34"/>
    <w:rsid w:val="002F4274"/>
    <w:rsid w:val="002F474C"/>
    <w:rsid w:val="002F4A78"/>
    <w:rsid w:val="002F4C36"/>
    <w:rsid w:val="002F5A00"/>
    <w:rsid w:val="002F6667"/>
    <w:rsid w:val="002F6C12"/>
    <w:rsid w:val="002F706B"/>
    <w:rsid w:val="002F7671"/>
    <w:rsid w:val="002F7882"/>
    <w:rsid w:val="003001F5"/>
    <w:rsid w:val="0030099C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695E"/>
    <w:rsid w:val="00316B8C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530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31"/>
    <w:rsid w:val="00326D6C"/>
    <w:rsid w:val="00327156"/>
    <w:rsid w:val="003277AD"/>
    <w:rsid w:val="00327AAD"/>
    <w:rsid w:val="00327AFE"/>
    <w:rsid w:val="00327E4D"/>
    <w:rsid w:val="0033062C"/>
    <w:rsid w:val="003306E4"/>
    <w:rsid w:val="003306FB"/>
    <w:rsid w:val="00330A5A"/>
    <w:rsid w:val="00330A96"/>
    <w:rsid w:val="00330E6C"/>
    <w:rsid w:val="0033152B"/>
    <w:rsid w:val="00331AD6"/>
    <w:rsid w:val="00331F00"/>
    <w:rsid w:val="00331F12"/>
    <w:rsid w:val="00331FE9"/>
    <w:rsid w:val="0033236A"/>
    <w:rsid w:val="003327F1"/>
    <w:rsid w:val="00332862"/>
    <w:rsid w:val="00332F91"/>
    <w:rsid w:val="0033383E"/>
    <w:rsid w:val="00333E81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6F"/>
    <w:rsid w:val="0033798C"/>
    <w:rsid w:val="00337AA6"/>
    <w:rsid w:val="00341553"/>
    <w:rsid w:val="00341DA0"/>
    <w:rsid w:val="00341E90"/>
    <w:rsid w:val="00341FC8"/>
    <w:rsid w:val="0034202B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860"/>
    <w:rsid w:val="00350C5F"/>
    <w:rsid w:val="00350DAF"/>
    <w:rsid w:val="00351EDE"/>
    <w:rsid w:val="003525A2"/>
    <w:rsid w:val="0035266F"/>
    <w:rsid w:val="003526EB"/>
    <w:rsid w:val="003527E9"/>
    <w:rsid w:val="00354078"/>
    <w:rsid w:val="0035411E"/>
    <w:rsid w:val="00354867"/>
    <w:rsid w:val="00355833"/>
    <w:rsid w:val="00355920"/>
    <w:rsid w:val="0035593F"/>
    <w:rsid w:val="00355BCC"/>
    <w:rsid w:val="00356032"/>
    <w:rsid w:val="0035687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851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4D2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3C3"/>
    <w:rsid w:val="003865DB"/>
    <w:rsid w:val="00386ACE"/>
    <w:rsid w:val="00386C1A"/>
    <w:rsid w:val="00386E2F"/>
    <w:rsid w:val="00386F0C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D24"/>
    <w:rsid w:val="003A6058"/>
    <w:rsid w:val="003A6517"/>
    <w:rsid w:val="003A6894"/>
    <w:rsid w:val="003A6D74"/>
    <w:rsid w:val="003A6F50"/>
    <w:rsid w:val="003A78F6"/>
    <w:rsid w:val="003A7DAC"/>
    <w:rsid w:val="003A7E21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C1E"/>
    <w:rsid w:val="003C3167"/>
    <w:rsid w:val="003C316C"/>
    <w:rsid w:val="003C3308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AF9"/>
    <w:rsid w:val="003D2BFE"/>
    <w:rsid w:val="003D2C95"/>
    <w:rsid w:val="003D2CC7"/>
    <w:rsid w:val="003D2E30"/>
    <w:rsid w:val="003D3314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E77"/>
    <w:rsid w:val="003D5ECA"/>
    <w:rsid w:val="003D6331"/>
    <w:rsid w:val="003D66AB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401"/>
    <w:rsid w:val="00402513"/>
    <w:rsid w:val="00402983"/>
    <w:rsid w:val="00404401"/>
    <w:rsid w:val="004045C9"/>
    <w:rsid w:val="004046AE"/>
    <w:rsid w:val="00404767"/>
    <w:rsid w:val="004047F2"/>
    <w:rsid w:val="00404B74"/>
    <w:rsid w:val="00404C33"/>
    <w:rsid w:val="004052D2"/>
    <w:rsid w:val="004052F9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11A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6FBA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73D"/>
    <w:rsid w:val="00446C33"/>
    <w:rsid w:val="00446D17"/>
    <w:rsid w:val="00447E3B"/>
    <w:rsid w:val="00450A19"/>
    <w:rsid w:val="00450BC3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A18"/>
    <w:rsid w:val="00454ED4"/>
    <w:rsid w:val="00454F9B"/>
    <w:rsid w:val="004550C8"/>
    <w:rsid w:val="00455466"/>
    <w:rsid w:val="004554AF"/>
    <w:rsid w:val="00455A1C"/>
    <w:rsid w:val="00455C4C"/>
    <w:rsid w:val="00455F65"/>
    <w:rsid w:val="004560A9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468"/>
    <w:rsid w:val="00460912"/>
    <w:rsid w:val="00461A3B"/>
    <w:rsid w:val="00461A5D"/>
    <w:rsid w:val="00461FC0"/>
    <w:rsid w:val="0046211B"/>
    <w:rsid w:val="00462318"/>
    <w:rsid w:val="00462A4A"/>
    <w:rsid w:val="0046309C"/>
    <w:rsid w:val="004633E6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E52"/>
    <w:rsid w:val="004661D7"/>
    <w:rsid w:val="00466C84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92A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6C"/>
    <w:rsid w:val="0048018E"/>
    <w:rsid w:val="00480221"/>
    <w:rsid w:val="00480826"/>
    <w:rsid w:val="00480D77"/>
    <w:rsid w:val="0048119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329"/>
    <w:rsid w:val="004837C8"/>
    <w:rsid w:val="00483AC4"/>
    <w:rsid w:val="00483BBF"/>
    <w:rsid w:val="00483DCD"/>
    <w:rsid w:val="00483E91"/>
    <w:rsid w:val="00483EAC"/>
    <w:rsid w:val="004847ED"/>
    <w:rsid w:val="00484C20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F0C"/>
    <w:rsid w:val="00490F17"/>
    <w:rsid w:val="00491077"/>
    <w:rsid w:val="0049161C"/>
    <w:rsid w:val="004918B6"/>
    <w:rsid w:val="00491ACB"/>
    <w:rsid w:val="00491E9A"/>
    <w:rsid w:val="00492948"/>
    <w:rsid w:val="00492B5F"/>
    <w:rsid w:val="00492B99"/>
    <w:rsid w:val="004933C2"/>
    <w:rsid w:val="00493545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B71C0"/>
    <w:rsid w:val="004C05B5"/>
    <w:rsid w:val="004C0EB0"/>
    <w:rsid w:val="004C28F7"/>
    <w:rsid w:val="004C2A44"/>
    <w:rsid w:val="004C34FB"/>
    <w:rsid w:val="004C3752"/>
    <w:rsid w:val="004C395F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97A"/>
    <w:rsid w:val="004D1A71"/>
    <w:rsid w:val="004D1AD0"/>
    <w:rsid w:val="004D1E22"/>
    <w:rsid w:val="004D2B03"/>
    <w:rsid w:val="004D2EC8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2F3A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C3C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AE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685"/>
    <w:rsid w:val="004F7828"/>
    <w:rsid w:val="004F78B9"/>
    <w:rsid w:val="004F78E8"/>
    <w:rsid w:val="004F7A4B"/>
    <w:rsid w:val="004F7C88"/>
    <w:rsid w:val="004F7E76"/>
    <w:rsid w:val="00500008"/>
    <w:rsid w:val="00500EF8"/>
    <w:rsid w:val="00500F28"/>
    <w:rsid w:val="0050152E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07EA6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CF7"/>
    <w:rsid w:val="00516E8A"/>
    <w:rsid w:val="00516E98"/>
    <w:rsid w:val="0051706F"/>
    <w:rsid w:val="0051725D"/>
    <w:rsid w:val="00517558"/>
    <w:rsid w:val="00517A76"/>
    <w:rsid w:val="00517B93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0D7D"/>
    <w:rsid w:val="00521629"/>
    <w:rsid w:val="005216E0"/>
    <w:rsid w:val="0052174E"/>
    <w:rsid w:val="00521E76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707"/>
    <w:rsid w:val="00526B83"/>
    <w:rsid w:val="00526B93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1B99"/>
    <w:rsid w:val="0053207E"/>
    <w:rsid w:val="005322ED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4B2C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0AD1"/>
    <w:rsid w:val="00561714"/>
    <w:rsid w:val="00562087"/>
    <w:rsid w:val="00562171"/>
    <w:rsid w:val="005626A8"/>
    <w:rsid w:val="00562750"/>
    <w:rsid w:val="00562CE6"/>
    <w:rsid w:val="00562D8F"/>
    <w:rsid w:val="00562EB0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37F"/>
    <w:rsid w:val="00565572"/>
    <w:rsid w:val="005657FF"/>
    <w:rsid w:val="005658AC"/>
    <w:rsid w:val="005658DF"/>
    <w:rsid w:val="00565DE8"/>
    <w:rsid w:val="00565E44"/>
    <w:rsid w:val="00565EBA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046"/>
    <w:rsid w:val="005731DA"/>
    <w:rsid w:val="005738D5"/>
    <w:rsid w:val="00573B53"/>
    <w:rsid w:val="0057459E"/>
    <w:rsid w:val="00574D8F"/>
    <w:rsid w:val="0057521A"/>
    <w:rsid w:val="005752D8"/>
    <w:rsid w:val="005756D6"/>
    <w:rsid w:val="005758D7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0E3"/>
    <w:rsid w:val="005929D2"/>
    <w:rsid w:val="00592DB8"/>
    <w:rsid w:val="00592EDC"/>
    <w:rsid w:val="005934E5"/>
    <w:rsid w:val="005936BF"/>
    <w:rsid w:val="00593CCC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17D"/>
    <w:rsid w:val="005962E3"/>
    <w:rsid w:val="005963C5"/>
    <w:rsid w:val="005965A9"/>
    <w:rsid w:val="005968AA"/>
    <w:rsid w:val="005973B7"/>
    <w:rsid w:val="0059749D"/>
    <w:rsid w:val="005A0169"/>
    <w:rsid w:val="005A074C"/>
    <w:rsid w:val="005A0882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A59"/>
    <w:rsid w:val="005A4F9A"/>
    <w:rsid w:val="005A501F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4335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16DD"/>
    <w:rsid w:val="005C17BF"/>
    <w:rsid w:val="005C1936"/>
    <w:rsid w:val="005C1B99"/>
    <w:rsid w:val="005C1DB2"/>
    <w:rsid w:val="005C1F7A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C5C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16A"/>
    <w:rsid w:val="005D521F"/>
    <w:rsid w:val="005D5743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2CB1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2F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10D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3FC"/>
    <w:rsid w:val="006214C3"/>
    <w:rsid w:val="00621644"/>
    <w:rsid w:val="00621BBB"/>
    <w:rsid w:val="00622091"/>
    <w:rsid w:val="00622852"/>
    <w:rsid w:val="006229BE"/>
    <w:rsid w:val="00623192"/>
    <w:rsid w:val="00623549"/>
    <w:rsid w:val="006236B5"/>
    <w:rsid w:val="006236C1"/>
    <w:rsid w:val="00623837"/>
    <w:rsid w:val="00623A6A"/>
    <w:rsid w:val="00623A8E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1F9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6BFB"/>
    <w:rsid w:val="0065755D"/>
    <w:rsid w:val="006576C2"/>
    <w:rsid w:val="00657992"/>
    <w:rsid w:val="006579F5"/>
    <w:rsid w:val="00660762"/>
    <w:rsid w:val="00660AC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58A5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13E"/>
    <w:rsid w:val="0068384D"/>
    <w:rsid w:val="00683D59"/>
    <w:rsid w:val="0068437B"/>
    <w:rsid w:val="006845DC"/>
    <w:rsid w:val="006846BC"/>
    <w:rsid w:val="006850F9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73D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97DCB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293"/>
    <w:rsid w:val="006B63F6"/>
    <w:rsid w:val="006B75D7"/>
    <w:rsid w:val="006B7A27"/>
    <w:rsid w:val="006B7A79"/>
    <w:rsid w:val="006B7B09"/>
    <w:rsid w:val="006B7D98"/>
    <w:rsid w:val="006C0185"/>
    <w:rsid w:val="006C0A86"/>
    <w:rsid w:val="006C0AD6"/>
    <w:rsid w:val="006C0E50"/>
    <w:rsid w:val="006C159F"/>
    <w:rsid w:val="006C1899"/>
    <w:rsid w:val="006C1C49"/>
    <w:rsid w:val="006C1C4A"/>
    <w:rsid w:val="006C1DA8"/>
    <w:rsid w:val="006C21D2"/>
    <w:rsid w:val="006C24CC"/>
    <w:rsid w:val="006C281D"/>
    <w:rsid w:val="006C2EDD"/>
    <w:rsid w:val="006C2FE5"/>
    <w:rsid w:val="006C36DC"/>
    <w:rsid w:val="006C3780"/>
    <w:rsid w:val="006C3783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6B8"/>
    <w:rsid w:val="006C57DE"/>
    <w:rsid w:val="006C581B"/>
    <w:rsid w:val="006C628C"/>
    <w:rsid w:val="006C65A1"/>
    <w:rsid w:val="006C6607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5F4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2B0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344"/>
    <w:rsid w:val="006F4442"/>
    <w:rsid w:val="006F47A8"/>
    <w:rsid w:val="006F4869"/>
    <w:rsid w:val="006F4A74"/>
    <w:rsid w:val="006F4C2E"/>
    <w:rsid w:val="006F4D95"/>
    <w:rsid w:val="006F50FA"/>
    <w:rsid w:val="006F5432"/>
    <w:rsid w:val="006F5943"/>
    <w:rsid w:val="006F5CB9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3D60"/>
    <w:rsid w:val="0072410C"/>
    <w:rsid w:val="00724131"/>
    <w:rsid w:val="00724254"/>
    <w:rsid w:val="0072460D"/>
    <w:rsid w:val="00724E79"/>
    <w:rsid w:val="00724E80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C7E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D27"/>
    <w:rsid w:val="007321AE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6F2A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0EF5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5F3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13A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4E5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A53"/>
    <w:rsid w:val="00771DB2"/>
    <w:rsid w:val="00771EA3"/>
    <w:rsid w:val="007720B5"/>
    <w:rsid w:val="00772286"/>
    <w:rsid w:val="0077245F"/>
    <w:rsid w:val="007725F1"/>
    <w:rsid w:val="00772787"/>
    <w:rsid w:val="00772EFC"/>
    <w:rsid w:val="00773397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732"/>
    <w:rsid w:val="00785CB7"/>
    <w:rsid w:val="00785D96"/>
    <w:rsid w:val="00785DBF"/>
    <w:rsid w:val="00785E42"/>
    <w:rsid w:val="0078636B"/>
    <w:rsid w:val="007866EB"/>
    <w:rsid w:val="007868C6"/>
    <w:rsid w:val="00786F13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B7FB4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71D"/>
    <w:rsid w:val="007C59CF"/>
    <w:rsid w:val="007C5AB3"/>
    <w:rsid w:val="007C5DE8"/>
    <w:rsid w:val="007C6BA2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85A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EDE"/>
    <w:rsid w:val="007E7499"/>
    <w:rsid w:val="007E7791"/>
    <w:rsid w:val="007E7FB2"/>
    <w:rsid w:val="007F06C1"/>
    <w:rsid w:val="007F06C5"/>
    <w:rsid w:val="007F0F8A"/>
    <w:rsid w:val="007F0FFD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7A5"/>
    <w:rsid w:val="007F4328"/>
    <w:rsid w:val="007F4563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35B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003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C0B"/>
    <w:rsid w:val="00821D20"/>
    <w:rsid w:val="00821E51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6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5F41"/>
    <w:rsid w:val="008465E4"/>
    <w:rsid w:val="00846A5B"/>
    <w:rsid w:val="008476EA"/>
    <w:rsid w:val="00847AC3"/>
    <w:rsid w:val="00847BE0"/>
    <w:rsid w:val="00847FD4"/>
    <w:rsid w:val="00850020"/>
    <w:rsid w:val="008506C2"/>
    <w:rsid w:val="008506C5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67FF7"/>
    <w:rsid w:val="00870A45"/>
    <w:rsid w:val="0087207D"/>
    <w:rsid w:val="008720EE"/>
    <w:rsid w:val="00872A8A"/>
    <w:rsid w:val="00872B0C"/>
    <w:rsid w:val="00872ECB"/>
    <w:rsid w:val="008731C2"/>
    <w:rsid w:val="00873442"/>
    <w:rsid w:val="0087347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14B"/>
    <w:rsid w:val="00885189"/>
    <w:rsid w:val="00885270"/>
    <w:rsid w:val="008852AC"/>
    <w:rsid w:val="00885A76"/>
    <w:rsid w:val="00885ED9"/>
    <w:rsid w:val="008865AC"/>
    <w:rsid w:val="0088676F"/>
    <w:rsid w:val="00886B39"/>
    <w:rsid w:val="008877B1"/>
    <w:rsid w:val="008879CB"/>
    <w:rsid w:val="00887A03"/>
    <w:rsid w:val="00887A2B"/>
    <w:rsid w:val="00887DFA"/>
    <w:rsid w:val="00887F4F"/>
    <w:rsid w:val="0089023A"/>
    <w:rsid w:val="00891724"/>
    <w:rsid w:val="00891DFC"/>
    <w:rsid w:val="00891E8B"/>
    <w:rsid w:val="00891F5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2F5"/>
    <w:rsid w:val="008963FE"/>
    <w:rsid w:val="00896438"/>
    <w:rsid w:val="00896712"/>
    <w:rsid w:val="008968B0"/>
    <w:rsid w:val="0089698D"/>
    <w:rsid w:val="00896DB9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2C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D53"/>
    <w:rsid w:val="008B1F13"/>
    <w:rsid w:val="008B2278"/>
    <w:rsid w:val="008B2371"/>
    <w:rsid w:val="008B2931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719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7A19"/>
    <w:rsid w:val="008E0B98"/>
    <w:rsid w:val="008E1779"/>
    <w:rsid w:val="008E1BEA"/>
    <w:rsid w:val="008E22D1"/>
    <w:rsid w:val="008E235C"/>
    <w:rsid w:val="008E28E0"/>
    <w:rsid w:val="008E2C50"/>
    <w:rsid w:val="008E2C7F"/>
    <w:rsid w:val="008E373C"/>
    <w:rsid w:val="008E46C5"/>
    <w:rsid w:val="008E4BF7"/>
    <w:rsid w:val="008E4E73"/>
    <w:rsid w:val="008E4F22"/>
    <w:rsid w:val="008E5812"/>
    <w:rsid w:val="008E5F25"/>
    <w:rsid w:val="008E60F0"/>
    <w:rsid w:val="008E6198"/>
    <w:rsid w:val="008E652A"/>
    <w:rsid w:val="008E6577"/>
    <w:rsid w:val="008E73D6"/>
    <w:rsid w:val="008E765D"/>
    <w:rsid w:val="008E7C86"/>
    <w:rsid w:val="008E7FFB"/>
    <w:rsid w:val="008F019F"/>
    <w:rsid w:val="008F04AF"/>
    <w:rsid w:val="008F0722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20C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257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57C"/>
    <w:rsid w:val="0091675D"/>
    <w:rsid w:val="00916984"/>
    <w:rsid w:val="00916AB8"/>
    <w:rsid w:val="00916B87"/>
    <w:rsid w:val="00917FF2"/>
    <w:rsid w:val="0092016F"/>
    <w:rsid w:val="009201B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3D6"/>
    <w:rsid w:val="009343F8"/>
    <w:rsid w:val="009344A6"/>
    <w:rsid w:val="009345E0"/>
    <w:rsid w:val="009346D6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3053"/>
    <w:rsid w:val="00943185"/>
    <w:rsid w:val="0094352E"/>
    <w:rsid w:val="00943AF9"/>
    <w:rsid w:val="00943F1D"/>
    <w:rsid w:val="009443BD"/>
    <w:rsid w:val="00944593"/>
    <w:rsid w:val="0094476D"/>
    <w:rsid w:val="00944D5C"/>
    <w:rsid w:val="009452F3"/>
    <w:rsid w:val="0094598E"/>
    <w:rsid w:val="00945A74"/>
    <w:rsid w:val="00945DD9"/>
    <w:rsid w:val="00945F9A"/>
    <w:rsid w:val="009462C6"/>
    <w:rsid w:val="009467F4"/>
    <w:rsid w:val="0094691A"/>
    <w:rsid w:val="00946D5D"/>
    <w:rsid w:val="00946FD6"/>
    <w:rsid w:val="00947C6D"/>
    <w:rsid w:val="0095068F"/>
    <w:rsid w:val="00950761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8D3"/>
    <w:rsid w:val="00955E97"/>
    <w:rsid w:val="00955F6A"/>
    <w:rsid w:val="0095600C"/>
    <w:rsid w:val="0095615D"/>
    <w:rsid w:val="0095685A"/>
    <w:rsid w:val="00956B34"/>
    <w:rsid w:val="0095788D"/>
    <w:rsid w:val="00960174"/>
    <w:rsid w:val="009601BB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3FEA"/>
    <w:rsid w:val="0096421A"/>
    <w:rsid w:val="0096442E"/>
    <w:rsid w:val="00964B55"/>
    <w:rsid w:val="00965106"/>
    <w:rsid w:val="0096533D"/>
    <w:rsid w:val="009659AA"/>
    <w:rsid w:val="00965D68"/>
    <w:rsid w:val="00965E9F"/>
    <w:rsid w:val="00966041"/>
    <w:rsid w:val="00966989"/>
    <w:rsid w:val="00966A92"/>
    <w:rsid w:val="009678EC"/>
    <w:rsid w:val="009679B8"/>
    <w:rsid w:val="00967C67"/>
    <w:rsid w:val="00967EAF"/>
    <w:rsid w:val="00970213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9C3"/>
    <w:rsid w:val="00992BE8"/>
    <w:rsid w:val="00992CB5"/>
    <w:rsid w:val="00992E7E"/>
    <w:rsid w:val="0099368E"/>
    <w:rsid w:val="0099372F"/>
    <w:rsid w:val="00993746"/>
    <w:rsid w:val="009938B9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2D84"/>
    <w:rsid w:val="009A3522"/>
    <w:rsid w:val="009A3DCF"/>
    <w:rsid w:val="009A427E"/>
    <w:rsid w:val="009A43DA"/>
    <w:rsid w:val="009A4720"/>
    <w:rsid w:val="009A47A7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7C0"/>
    <w:rsid w:val="009A7DC4"/>
    <w:rsid w:val="009A7FDA"/>
    <w:rsid w:val="009B1126"/>
    <w:rsid w:val="009B1B6D"/>
    <w:rsid w:val="009B220D"/>
    <w:rsid w:val="009B2296"/>
    <w:rsid w:val="009B231C"/>
    <w:rsid w:val="009B2516"/>
    <w:rsid w:val="009B332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638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051"/>
    <w:rsid w:val="009D04C4"/>
    <w:rsid w:val="009D07FF"/>
    <w:rsid w:val="009D08E2"/>
    <w:rsid w:val="009D0ED6"/>
    <w:rsid w:val="009D11DC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52B"/>
    <w:rsid w:val="009E0675"/>
    <w:rsid w:val="009E10B2"/>
    <w:rsid w:val="009E123F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B5F"/>
    <w:rsid w:val="009E4D51"/>
    <w:rsid w:val="009E5842"/>
    <w:rsid w:val="009E597D"/>
    <w:rsid w:val="009E5CD9"/>
    <w:rsid w:val="009E5DAE"/>
    <w:rsid w:val="009E66CD"/>
    <w:rsid w:val="009E6A23"/>
    <w:rsid w:val="009E6ABB"/>
    <w:rsid w:val="009E6E1A"/>
    <w:rsid w:val="009E7423"/>
    <w:rsid w:val="009E7B3D"/>
    <w:rsid w:val="009E7F7F"/>
    <w:rsid w:val="009E7F91"/>
    <w:rsid w:val="009F0071"/>
    <w:rsid w:val="009F00F4"/>
    <w:rsid w:val="009F0139"/>
    <w:rsid w:val="009F0934"/>
    <w:rsid w:val="009F0C57"/>
    <w:rsid w:val="009F11AD"/>
    <w:rsid w:val="009F1542"/>
    <w:rsid w:val="009F1706"/>
    <w:rsid w:val="009F1D73"/>
    <w:rsid w:val="009F1FC4"/>
    <w:rsid w:val="009F20A3"/>
    <w:rsid w:val="009F21B8"/>
    <w:rsid w:val="009F25BB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01"/>
    <w:rsid w:val="00A00433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BD9"/>
    <w:rsid w:val="00A10CA8"/>
    <w:rsid w:val="00A10DC9"/>
    <w:rsid w:val="00A1110B"/>
    <w:rsid w:val="00A111EA"/>
    <w:rsid w:val="00A11D52"/>
    <w:rsid w:val="00A11D9A"/>
    <w:rsid w:val="00A1292E"/>
    <w:rsid w:val="00A12A2A"/>
    <w:rsid w:val="00A12A3A"/>
    <w:rsid w:val="00A12A45"/>
    <w:rsid w:val="00A12E2F"/>
    <w:rsid w:val="00A1316B"/>
    <w:rsid w:val="00A1389B"/>
    <w:rsid w:val="00A13DB2"/>
    <w:rsid w:val="00A14B49"/>
    <w:rsid w:val="00A14EEB"/>
    <w:rsid w:val="00A1570C"/>
    <w:rsid w:val="00A15DB0"/>
    <w:rsid w:val="00A16263"/>
    <w:rsid w:val="00A167F2"/>
    <w:rsid w:val="00A16938"/>
    <w:rsid w:val="00A16DA2"/>
    <w:rsid w:val="00A16EF0"/>
    <w:rsid w:val="00A1706F"/>
    <w:rsid w:val="00A17449"/>
    <w:rsid w:val="00A175B9"/>
    <w:rsid w:val="00A2084C"/>
    <w:rsid w:val="00A20AFE"/>
    <w:rsid w:val="00A20C31"/>
    <w:rsid w:val="00A21134"/>
    <w:rsid w:val="00A216DD"/>
    <w:rsid w:val="00A21E64"/>
    <w:rsid w:val="00A21F65"/>
    <w:rsid w:val="00A221F9"/>
    <w:rsid w:val="00A22598"/>
    <w:rsid w:val="00A225A5"/>
    <w:rsid w:val="00A228A7"/>
    <w:rsid w:val="00A230D3"/>
    <w:rsid w:val="00A237C0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3C2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7674"/>
    <w:rsid w:val="00A37ED0"/>
    <w:rsid w:val="00A4005A"/>
    <w:rsid w:val="00A4018C"/>
    <w:rsid w:val="00A401C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3275"/>
    <w:rsid w:val="00A54869"/>
    <w:rsid w:val="00A54AED"/>
    <w:rsid w:val="00A55015"/>
    <w:rsid w:val="00A55042"/>
    <w:rsid w:val="00A55503"/>
    <w:rsid w:val="00A555C7"/>
    <w:rsid w:val="00A5588A"/>
    <w:rsid w:val="00A55DDA"/>
    <w:rsid w:val="00A55FBF"/>
    <w:rsid w:val="00A5630F"/>
    <w:rsid w:val="00A56338"/>
    <w:rsid w:val="00A56585"/>
    <w:rsid w:val="00A5689F"/>
    <w:rsid w:val="00A568FC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898"/>
    <w:rsid w:val="00A61C56"/>
    <w:rsid w:val="00A61CAA"/>
    <w:rsid w:val="00A61F7B"/>
    <w:rsid w:val="00A6269D"/>
    <w:rsid w:val="00A626A8"/>
    <w:rsid w:val="00A629AB"/>
    <w:rsid w:val="00A62DD6"/>
    <w:rsid w:val="00A62F55"/>
    <w:rsid w:val="00A63009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68C9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608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6C"/>
    <w:rsid w:val="00A8797F"/>
    <w:rsid w:val="00A90830"/>
    <w:rsid w:val="00A90A48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376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782"/>
    <w:rsid w:val="00AA7F7C"/>
    <w:rsid w:val="00AB029F"/>
    <w:rsid w:val="00AB0746"/>
    <w:rsid w:val="00AB09DF"/>
    <w:rsid w:val="00AB0A82"/>
    <w:rsid w:val="00AB0BFB"/>
    <w:rsid w:val="00AB106D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F6"/>
    <w:rsid w:val="00AC2AC5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6D3"/>
    <w:rsid w:val="00AC7BF5"/>
    <w:rsid w:val="00AD0854"/>
    <w:rsid w:val="00AD0C8B"/>
    <w:rsid w:val="00AD1061"/>
    <w:rsid w:val="00AD12C4"/>
    <w:rsid w:val="00AD14C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34CC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132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6C58"/>
    <w:rsid w:val="00AF7764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5A76"/>
    <w:rsid w:val="00B06022"/>
    <w:rsid w:val="00B068F2"/>
    <w:rsid w:val="00B06C46"/>
    <w:rsid w:val="00B070B0"/>
    <w:rsid w:val="00B072AB"/>
    <w:rsid w:val="00B0753D"/>
    <w:rsid w:val="00B07B0F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A5B"/>
    <w:rsid w:val="00B41B15"/>
    <w:rsid w:val="00B424B2"/>
    <w:rsid w:val="00B426E5"/>
    <w:rsid w:val="00B42C98"/>
    <w:rsid w:val="00B42F03"/>
    <w:rsid w:val="00B43AAD"/>
    <w:rsid w:val="00B44002"/>
    <w:rsid w:val="00B445F3"/>
    <w:rsid w:val="00B45D6B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C0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27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DE7"/>
    <w:rsid w:val="00B65E58"/>
    <w:rsid w:val="00B66125"/>
    <w:rsid w:val="00B6612D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01F"/>
    <w:rsid w:val="00B7219A"/>
    <w:rsid w:val="00B72383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A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3BE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083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6C6"/>
    <w:rsid w:val="00BA17E1"/>
    <w:rsid w:val="00BA18F9"/>
    <w:rsid w:val="00BA1A4D"/>
    <w:rsid w:val="00BA1B4A"/>
    <w:rsid w:val="00BA1E5C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20"/>
    <w:rsid w:val="00BA6DEF"/>
    <w:rsid w:val="00BA7257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3C41"/>
    <w:rsid w:val="00BB439E"/>
    <w:rsid w:val="00BB43EA"/>
    <w:rsid w:val="00BB44C2"/>
    <w:rsid w:val="00BB4DE9"/>
    <w:rsid w:val="00BB5840"/>
    <w:rsid w:val="00BB5F62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2F1"/>
    <w:rsid w:val="00BC6953"/>
    <w:rsid w:val="00BC708F"/>
    <w:rsid w:val="00BC7B47"/>
    <w:rsid w:val="00BC7BCB"/>
    <w:rsid w:val="00BD06CD"/>
    <w:rsid w:val="00BD1948"/>
    <w:rsid w:val="00BD1D90"/>
    <w:rsid w:val="00BD27C1"/>
    <w:rsid w:val="00BD2926"/>
    <w:rsid w:val="00BD2FCA"/>
    <w:rsid w:val="00BD318C"/>
    <w:rsid w:val="00BD31B6"/>
    <w:rsid w:val="00BD3238"/>
    <w:rsid w:val="00BD3839"/>
    <w:rsid w:val="00BD3A08"/>
    <w:rsid w:val="00BD3D8E"/>
    <w:rsid w:val="00BD3F2E"/>
    <w:rsid w:val="00BD43DE"/>
    <w:rsid w:val="00BD443E"/>
    <w:rsid w:val="00BD4635"/>
    <w:rsid w:val="00BD4741"/>
    <w:rsid w:val="00BD484C"/>
    <w:rsid w:val="00BD4971"/>
    <w:rsid w:val="00BD4F9D"/>
    <w:rsid w:val="00BD568D"/>
    <w:rsid w:val="00BD5F60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005A"/>
    <w:rsid w:val="00BF107A"/>
    <w:rsid w:val="00BF13BB"/>
    <w:rsid w:val="00BF14AF"/>
    <w:rsid w:val="00BF174B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714"/>
    <w:rsid w:val="00BF7862"/>
    <w:rsid w:val="00BF7B92"/>
    <w:rsid w:val="00BF7CB0"/>
    <w:rsid w:val="00C002BE"/>
    <w:rsid w:val="00C0032C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139"/>
    <w:rsid w:val="00C052B6"/>
    <w:rsid w:val="00C059B5"/>
    <w:rsid w:val="00C05A9C"/>
    <w:rsid w:val="00C05C30"/>
    <w:rsid w:val="00C062EE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A8E"/>
    <w:rsid w:val="00C11AD8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605A"/>
    <w:rsid w:val="00C1658D"/>
    <w:rsid w:val="00C17047"/>
    <w:rsid w:val="00C2018C"/>
    <w:rsid w:val="00C20554"/>
    <w:rsid w:val="00C20721"/>
    <w:rsid w:val="00C20B2F"/>
    <w:rsid w:val="00C21AE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2E3B"/>
    <w:rsid w:val="00C230C1"/>
    <w:rsid w:val="00C23371"/>
    <w:rsid w:val="00C2360C"/>
    <w:rsid w:val="00C239A3"/>
    <w:rsid w:val="00C23A81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367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1AE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41B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99C"/>
    <w:rsid w:val="00C47B13"/>
    <w:rsid w:val="00C47CD5"/>
    <w:rsid w:val="00C5016E"/>
    <w:rsid w:val="00C50176"/>
    <w:rsid w:val="00C50196"/>
    <w:rsid w:val="00C502B0"/>
    <w:rsid w:val="00C50FB7"/>
    <w:rsid w:val="00C5111B"/>
    <w:rsid w:val="00C511E0"/>
    <w:rsid w:val="00C5126C"/>
    <w:rsid w:val="00C51868"/>
    <w:rsid w:val="00C518BA"/>
    <w:rsid w:val="00C51A07"/>
    <w:rsid w:val="00C51D23"/>
    <w:rsid w:val="00C52733"/>
    <w:rsid w:val="00C52AA9"/>
    <w:rsid w:val="00C52B9B"/>
    <w:rsid w:val="00C52CE1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9BC"/>
    <w:rsid w:val="00C65F67"/>
    <w:rsid w:val="00C65FC9"/>
    <w:rsid w:val="00C662A2"/>
    <w:rsid w:val="00C662B1"/>
    <w:rsid w:val="00C663E8"/>
    <w:rsid w:val="00C6666F"/>
    <w:rsid w:val="00C66777"/>
    <w:rsid w:val="00C6693B"/>
    <w:rsid w:val="00C66A48"/>
    <w:rsid w:val="00C66B6B"/>
    <w:rsid w:val="00C6795E"/>
    <w:rsid w:val="00C67E6B"/>
    <w:rsid w:val="00C70106"/>
    <w:rsid w:val="00C70536"/>
    <w:rsid w:val="00C7085B"/>
    <w:rsid w:val="00C712A5"/>
    <w:rsid w:val="00C715F3"/>
    <w:rsid w:val="00C71FC1"/>
    <w:rsid w:val="00C7205C"/>
    <w:rsid w:val="00C7218F"/>
    <w:rsid w:val="00C725AB"/>
    <w:rsid w:val="00C72872"/>
    <w:rsid w:val="00C736F5"/>
    <w:rsid w:val="00C73B05"/>
    <w:rsid w:val="00C7414B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AD3"/>
    <w:rsid w:val="00C82FBB"/>
    <w:rsid w:val="00C8316C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162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7CF"/>
    <w:rsid w:val="00C957E0"/>
    <w:rsid w:val="00C95947"/>
    <w:rsid w:val="00C95B62"/>
    <w:rsid w:val="00C95C36"/>
    <w:rsid w:val="00C95C73"/>
    <w:rsid w:val="00C95CAA"/>
    <w:rsid w:val="00C96961"/>
    <w:rsid w:val="00C96FDB"/>
    <w:rsid w:val="00C97B64"/>
    <w:rsid w:val="00C97DFB"/>
    <w:rsid w:val="00CA047E"/>
    <w:rsid w:val="00CA0494"/>
    <w:rsid w:val="00CA0DC5"/>
    <w:rsid w:val="00CA1305"/>
    <w:rsid w:val="00CA1468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12AA"/>
    <w:rsid w:val="00CB133F"/>
    <w:rsid w:val="00CB15DE"/>
    <w:rsid w:val="00CB1A4E"/>
    <w:rsid w:val="00CB1F0D"/>
    <w:rsid w:val="00CB252D"/>
    <w:rsid w:val="00CB34DF"/>
    <w:rsid w:val="00CB3C8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B7C75"/>
    <w:rsid w:val="00CC0058"/>
    <w:rsid w:val="00CC0104"/>
    <w:rsid w:val="00CC03F5"/>
    <w:rsid w:val="00CC07D9"/>
    <w:rsid w:val="00CC107A"/>
    <w:rsid w:val="00CC12A8"/>
    <w:rsid w:val="00CC12BC"/>
    <w:rsid w:val="00CC1935"/>
    <w:rsid w:val="00CC1FCC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D7F63"/>
    <w:rsid w:val="00CE01FD"/>
    <w:rsid w:val="00CE0283"/>
    <w:rsid w:val="00CE07BB"/>
    <w:rsid w:val="00CE089A"/>
    <w:rsid w:val="00CE0A27"/>
    <w:rsid w:val="00CE0C62"/>
    <w:rsid w:val="00CE0CAC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536"/>
    <w:rsid w:val="00CE3A26"/>
    <w:rsid w:val="00CE3EB1"/>
    <w:rsid w:val="00CE437F"/>
    <w:rsid w:val="00CE49E8"/>
    <w:rsid w:val="00CE4D7E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3E6"/>
    <w:rsid w:val="00CF482E"/>
    <w:rsid w:val="00CF4A74"/>
    <w:rsid w:val="00CF4E45"/>
    <w:rsid w:val="00CF5471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37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2D8"/>
    <w:rsid w:val="00D406ED"/>
    <w:rsid w:val="00D40FA6"/>
    <w:rsid w:val="00D417DA"/>
    <w:rsid w:val="00D41B86"/>
    <w:rsid w:val="00D41C92"/>
    <w:rsid w:val="00D42593"/>
    <w:rsid w:val="00D42D01"/>
    <w:rsid w:val="00D43C08"/>
    <w:rsid w:val="00D4496A"/>
    <w:rsid w:val="00D45A29"/>
    <w:rsid w:val="00D45F01"/>
    <w:rsid w:val="00D4608B"/>
    <w:rsid w:val="00D46159"/>
    <w:rsid w:val="00D46373"/>
    <w:rsid w:val="00D46B08"/>
    <w:rsid w:val="00D46D35"/>
    <w:rsid w:val="00D47108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898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7D3"/>
    <w:rsid w:val="00D80AB7"/>
    <w:rsid w:val="00D80B82"/>
    <w:rsid w:val="00D80F27"/>
    <w:rsid w:val="00D813D1"/>
    <w:rsid w:val="00D8153D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42A"/>
    <w:rsid w:val="00D8554B"/>
    <w:rsid w:val="00D8589A"/>
    <w:rsid w:val="00D85B43"/>
    <w:rsid w:val="00D85C7E"/>
    <w:rsid w:val="00D85D90"/>
    <w:rsid w:val="00D8669A"/>
    <w:rsid w:val="00D86B9C"/>
    <w:rsid w:val="00D86F07"/>
    <w:rsid w:val="00D87008"/>
    <w:rsid w:val="00D87601"/>
    <w:rsid w:val="00D878E3"/>
    <w:rsid w:val="00D90509"/>
    <w:rsid w:val="00D9053A"/>
    <w:rsid w:val="00D905B7"/>
    <w:rsid w:val="00D905FE"/>
    <w:rsid w:val="00D90E4A"/>
    <w:rsid w:val="00D9164C"/>
    <w:rsid w:val="00D91D75"/>
    <w:rsid w:val="00D9281D"/>
    <w:rsid w:val="00D92D98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761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2CE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AFB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60C"/>
    <w:rsid w:val="00DD3803"/>
    <w:rsid w:val="00DD38DF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686"/>
    <w:rsid w:val="00DD6EC9"/>
    <w:rsid w:val="00DD7572"/>
    <w:rsid w:val="00DD79FA"/>
    <w:rsid w:val="00DD7F1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86A"/>
    <w:rsid w:val="00DE5C8A"/>
    <w:rsid w:val="00DE5DF4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901"/>
    <w:rsid w:val="00DF3195"/>
    <w:rsid w:val="00DF3230"/>
    <w:rsid w:val="00DF326C"/>
    <w:rsid w:val="00DF328C"/>
    <w:rsid w:val="00DF32C3"/>
    <w:rsid w:val="00DF3386"/>
    <w:rsid w:val="00DF35AF"/>
    <w:rsid w:val="00DF435B"/>
    <w:rsid w:val="00DF467A"/>
    <w:rsid w:val="00DF48E4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3F18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CB8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9E3"/>
    <w:rsid w:val="00E13F44"/>
    <w:rsid w:val="00E141C6"/>
    <w:rsid w:val="00E1488E"/>
    <w:rsid w:val="00E14C5B"/>
    <w:rsid w:val="00E151B6"/>
    <w:rsid w:val="00E156B9"/>
    <w:rsid w:val="00E1595B"/>
    <w:rsid w:val="00E169C6"/>
    <w:rsid w:val="00E17792"/>
    <w:rsid w:val="00E17AB1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B97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031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B4E"/>
    <w:rsid w:val="00E41F25"/>
    <w:rsid w:val="00E42084"/>
    <w:rsid w:val="00E422E7"/>
    <w:rsid w:val="00E423C6"/>
    <w:rsid w:val="00E42472"/>
    <w:rsid w:val="00E4283F"/>
    <w:rsid w:val="00E428CF"/>
    <w:rsid w:val="00E433E1"/>
    <w:rsid w:val="00E4391C"/>
    <w:rsid w:val="00E439B3"/>
    <w:rsid w:val="00E43A9E"/>
    <w:rsid w:val="00E43C1C"/>
    <w:rsid w:val="00E44234"/>
    <w:rsid w:val="00E449CE"/>
    <w:rsid w:val="00E45AE2"/>
    <w:rsid w:val="00E45D76"/>
    <w:rsid w:val="00E4601E"/>
    <w:rsid w:val="00E4609C"/>
    <w:rsid w:val="00E4635E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1C9"/>
    <w:rsid w:val="00E5531B"/>
    <w:rsid w:val="00E55349"/>
    <w:rsid w:val="00E555AF"/>
    <w:rsid w:val="00E557A4"/>
    <w:rsid w:val="00E5595F"/>
    <w:rsid w:val="00E55985"/>
    <w:rsid w:val="00E5633C"/>
    <w:rsid w:val="00E568AD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AF7"/>
    <w:rsid w:val="00E62B0A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5F8E"/>
    <w:rsid w:val="00E76627"/>
    <w:rsid w:val="00E76CDB"/>
    <w:rsid w:val="00E777E5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6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9D6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42F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B79"/>
    <w:rsid w:val="00EA1032"/>
    <w:rsid w:val="00EA10ED"/>
    <w:rsid w:val="00EA1264"/>
    <w:rsid w:val="00EA1958"/>
    <w:rsid w:val="00EA1D4E"/>
    <w:rsid w:val="00EA2173"/>
    <w:rsid w:val="00EA2F2B"/>
    <w:rsid w:val="00EA324F"/>
    <w:rsid w:val="00EA386D"/>
    <w:rsid w:val="00EA3935"/>
    <w:rsid w:val="00EA3DF6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186"/>
    <w:rsid w:val="00EB05B4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118B"/>
    <w:rsid w:val="00EC12B6"/>
    <w:rsid w:val="00EC1520"/>
    <w:rsid w:val="00EC1591"/>
    <w:rsid w:val="00EC1701"/>
    <w:rsid w:val="00EC20E2"/>
    <w:rsid w:val="00EC2107"/>
    <w:rsid w:val="00EC2D57"/>
    <w:rsid w:val="00EC3954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3B7"/>
    <w:rsid w:val="00EC65A5"/>
    <w:rsid w:val="00EC6782"/>
    <w:rsid w:val="00EC6A09"/>
    <w:rsid w:val="00EC702A"/>
    <w:rsid w:val="00EC79C7"/>
    <w:rsid w:val="00EC7C58"/>
    <w:rsid w:val="00EC7DE2"/>
    <w:rsid w:val="00ED0921"/>
    <w:rsid w:val="00ED0AB0"/>
    <w:rsid w:val="00ED10F2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8FD"/>
    <w:rsid w:val="00EE1BB3"/>
    <w:rsid w:val="00EE1CD3"/>
    <w:rsid w:val="00EE20BD"/>
    <w:rsid w:val="00EE23C4"/>
    <w:rsid w:val="00EE2D28"/>
    <w:rsid w:val="00EE337F"/>
    <w:rsid w:val="00EE39B2"/>
    <w:rsid w:val="00EE3D04"/>
    <w:rsid w:val="00EE43C6"/>
    <w:rsid w:val="00EE4409"/>
    <w:rsid w:val="00EE44F6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E0F"/>
    <w:rsid w:val="00EE7F5E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F01"/>
    <w:rsid w:val="00EF4414"/>
    <w:rsid w:val="00EF4481"/>
    <w:rsid w:val="00EF4853"/>
    <w:rsid w:val="00EF5405"/>
    <w:rsid w:val="00EF571E"/>
    <w:rsid w:val="00EF57DA"/>
    <w:rsid w:val="00EF5B5E"/>
    <w:rsid w:val="00EF6028"/>
    <w:rsid w:val="00EF6394"/>
    <w:rsid w:val="00EF63D2"/>
    <w:rsid w:val="00EF7916"/>
    <w:rsid w:val="00EF7B8E"/>
    <w:rsid w:val="00EF7BCB"/>
    <w:rsid w:val="00F00F59"/>
    <w:rsid w:val="00F00F62"/>
    <w:rsid w:val="00F010AA"/>
    <w:rsid w:val="00F011B2"/>
    <w:rsid w:val="00F016C2"/>
    <w:rsid w:val="00F019C3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1D2"/>
    <w:rsid w:val="00F052D6"/>
    <w:rsid w:val="00F059E7"/>
    <w:rsid w:val="00F05A52"/>
    <w:rsid w:val="00F05AFB"/>
    <w:rsid w:val="00F05B31"/>
    <w:rsid w:val="00F05C26"/>
    <w:rsid w:val="00F05DD8"/>
    <w:rsid w:val="00F060A8"/>
    <w:rsid w:val="00F062E7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ABA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5FB"/>
    <w:rsid w:val="00F22FE8"/>
    <w:rsid w:val="00F2363A"/>
    <w:rsid w:val="00F238FD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1676"/>
    <w:rsid w:val="00F323A0"/>
    <w:rsid w:val="00F32549"/>
    <w:rsid w:val="00F326C3"/>
    <w:rsid w:val="00F32CFF"/>
    <w:rsid w:val="00F32D78"/>
    <w:rsid w:val="00F32F6C"/>
    <w:rsid w:val="00F33485"/>
    <w:rsid w:val="00F33D89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41"/>
    <w:rsid w:val="00F472D0"/>
    <w:rsid w:val="00F476A0"/>
    <w:rsid w:val="00F47A18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6E8"/>
    <w:rsid w:val="00F53784"/>
    <w:rsid w:val="00F537B6"/>
    <w:rsid w:val="00F53874"/>
    <w:rsid w:val="00F53AAD"/>
    <w:rsid w:val="00F53F5D"/>
    <w:rsid w:val="00F53F6D"/>
    <w:rsid w:val="00F54096"/>
    <w:rsid w:val="00F540C9"/>
    <w:rsid w:val="00F55174"/>
    <w:rsid w:val="00F554EC"/>
    <w:rsid w:val="00F559BC"/>
    <w:rsid w:val="00F55B65"/>
    <w:rsid w:val="00F55B8B"/>
    <w:rsid w:val="00F55C39"/>
    <w:rsid w:val="00F55F05"/>
    <w:rsid w:val="00F55F61"/>
    <w:rsid w:val="00F563C1"/>
    <w:rsid w:val="00F5646E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462"/>
    <w:rsid w:val="00F7653C"/>
    <w:rsid w:val="00F76826"/>
    <w:rsid w:val="00F76844"/>
    <w:rsid w:val="00F76AB6"/>
    <w:rsid w:val="00F76F34"/>
    <w:rsid w:val="00F773AE"/>
    <w:rsid w:val="00F77FD8"/>
    <w:rsid w:val="00F80AC7"/>
    <w:rsid w:val="00F8104B"/>
    <w:rsid w:val="00F81331"/>
    <w:rsid w:val="00F81452"/>
    <w:rsid w:val="00F81B56"/>
    <w:rsid w:val="00F81DC2"/>
    <w:rsid w:val="00F81F9B"/>
    <w:rsid w:val="00F821B5"/>
    <w:rsid w:val="00F822D6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F74"/>
    <w:rsid w:val="00F90315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4FF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52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0A8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318E"/>
    <w:rsid w:val="00FE32A7"/>
    <w:rsid w:val="00FE3811"/>
    <w:rsid w:val="00FE3C59"/>
    <w:rsid w:val="00FE4045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C9"/>
    <w:rsid w:val="00FF079D"/>
    <w:rsid w:val="00FF0C71"/>
    <w:rsid w:val="00FF0D90"/>
    <w:rsid w:val="00FF1069"/>
    <w:rsid w:val="00FF1597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5681"/>
    <w:rsid w:val="00FF5780"/>
    <w:rsid w:val="00FF58B2"/>
    <w:rsid w:val="00FF5A23"/>
    <w:rsid w:val="00FF63CA"/>
    <w:rsid w:val="00FF7380"/>
    <w:rsid w:val="00FF7617"/>
    <w:rsid w:val="00FF77F0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BA7C5E-E304-4052-8D93-1958E952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a3"/>
    <w:link w:val="TALChar"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23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23">
    <w:name w:val="List 2"/>
    <w:basedOn w:val="a3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6B5F49"/>
    <w:rPr>
      <w:snapToGrid w:val="0"/>
      <w:sz w:val="21"/>
      <w:szCs w:val="21"/>
    </w:rPr>
  </w:style>
  <w:style w:type="paragraph" w:customStyle="1" w:styleId="Proposal">
    <w:name w:val="Proposal"/>
    <w:basedOn w:val="a3"/>
    <w:qFormat/>
    <w:rsid w:val="00083638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102739-69A9-44CB-9FA7-C5434DA1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1397</Words>
  <Characters>7309</Characters>
  <Application>Microsoft Office Word</Application>
  <DocSecurity>0</DocSecurity>
  <Lines>137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</cp:lastModifiedBy>
  <cp:revision>31</cp:revision>
  <cp:lastPrinted>2015-07-21T10:36:00Z</cp:lastPrinted>
  <dcterms:created xsi:type="dcterms:W3CDTF">2021-08-06T11:28:00Z</dcterms:created>
  <dcterms:modified xsi:type="dcterms:W3CDTF">2021-08-07T03:00:00Z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(3)x5zf5+NkZfwFXb70nzNoajRqiy1omJZaYtGq8cEuCU2x002TSxOvhyBKvRtaGp9nVtwBdMzW
H5o8xQ83DNxGIjnsJHNUaVV56/8ZKb4xGIo8+3HUXwJkjSSRACwcmlR/hMQGjsXdgJk5oX7T
qvbOqplHgtZ3+Qn5fCb6LGjg9uvJEMZ1Lfh1MZp6668XDrLgg8C02V9xKpqfgLHv6CSFSdmq
kUkUbgTFifuCtDUVOo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GeAYc3bn+IvYIas8QrKf6njpK+Pxd0CMkGLTxi7HsafWDepebAgtAd
+m6rFe+fOzjkZE37QuaUwG91FQSWzbV9RtFyWWXoOfJGqdBwBCrKxtycCuXuXgPDpf6fPtTg
YRreRqoNoustfm1J0TOipO3CBCdh8XN4Q/wLnsVYQ9z3Qrk31dGZjHmTwkTRQFFKdTvZhwwK
tT+rRbAWDlgoEuwNFWYRSFrAyfI9mVQgGJrk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7j7isMVw5AiOTFAfb3e9hMUX/JUp5WmmLnq8
n+U1JqjukN3pAYXf94JKZEF9Bl03JcT0l4nEeZo8DgKQqOFktWc=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1628237923</vt:lpwstr>
  </property>
</Properties>
</file>