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1156393" w14:textId="683E9280" w:rsidR="002969A0" w:rsidRPr="008910FC" w:rsidRDefault="002969A0" w:rsidP="002969A0">
      <w:pPr>
        <w:tabs>
          <w:tab w:val="right" w:pos="9216"/>
        </w:tabs>
        <w:spacing w:after="0"/>
        <w:jc w:val="left"/>
        <w:rPr>
          <w:b/>
          <w:kern w:val="2"/>
          <w:lang w:eastAsia="zh-CN"/>
        </w:rPr>
      </w:pPr>
      <w:r w:rsidRPr="008910FC">
        <w:rPr>
          <w:b/>
          <w:noProof/>
          <w:kern w:val="2"/>
          <w:lang w:eastAsia="zh-CN"/>
        </w:rPr>
        <mc:AlternateContent>
          <mc:Choice Requires="wps">
            <w:drawing>
              <wp:anchor distT="0" distB="0" distL="114300" distR="114300" simplePos="0" relativeHeight="251659264" behindDoc="0" locked="1" layoutInCell="1" allowOverlap="1" wp14:anchorId="06BE808B" wp14:editId="5555FAEF">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49E58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8910FC">
        <w:rPr>
          <w:b/>
          <w:kern w:val="2"/>
          <w:lang w:eastAsia="zh-CN"/>
        </w:rPr>
        <w:t>3GPP TSG RAN WG1 Meeting #10</w:t>
      </w:r>
      <w:r w:rsidR="00E976F1">
        <w:rPr>
          <w:b/>
          <w:kern w:val="2"/>
          <w:lang w:eastAsia="zh-CN"/>
        </w:rPr>
        <w:t>6</w:t>
      </w:r>
      <w:r w:rsidR="004B4EE8" w:rsidRPr="008910FC">
        <w:rPr>
          <w:b/>
          <w:kern w:val="2"/>
          <w:lang w:eastAsia="zh-CN"/>
        </w:rPr>
        <w:t>-</w:t>
      </w:r>
      <w:r w:rsidRPr="008910FC">
        <w:rPr>
          <w:b/>
          <w:kern w:val="2"/>
          <w:lang w:eastAsia="zh-CN"/>
        </w:rPr>
        <w:t>e</w:t>
      </w:r>
      <w:r w:rsidRPr="008910FC">
        <w:rPr>
          <w:b/>
          <w:kern w:val="2"/>
          <w:lang w:eastAsia="zh-CN"/>
        </w:rPr>
        <w:tab/>
      </w:r>
      <w:r w:rsidRPr="00546197">
        <w:rPr>
          <w:b/>
          <w:kern w:val="2"/>
          <w:lang w:eastAsia="zh-CN"/>
        </w:rPr>
        <w:t>R1-</w:t>
      </w:r>
      <w:r w:rsidR="00D110F2">
        <w:rPr>
          <w:b/>
          <w:kern w:val="2"/>
          <w:lang w:eastAsia="zh-CN"/>
        </w:rPr>
        <w:t>2106457</w:t>
      </w:r>
    </w:p>
    <w:p w14:paraId="0C99E3A2" w14:textId="523BBEA4" w:rsidR="002969A0" w:rsidRPr="008910FC" w:rsidRDefault="002969A0" w:rsidP="002969A0">
      <w:pPr>
        <w:jc w:val="left"/>
        <w:rPr>
          <w:b/>
          <w:kern w:val="2"/>
          <w:lang w:eastAsia="zh-CN"/>
        </w:rPr>
      </w:pPr>
      <w:r w:rsidRPr="008910FC">
        <w:rPr>
          <w:b/>
          <w:kern w:val="2"/>
          <w:lang w:eastAsia="zh-CN"/>
        </w:rPr>
        <w:t>E-</w:t>
      </w:r>
      <w:r w:rsidR="00F03714" w:rsidRPr="008910FC">
        <w:rPr>
          <w:b/>
          <w:kern w:val="2"/>
          <w:lang w:eastAsia="zh-CN"/>
        </w:rPr>
        <w:t>m</w:t>
      </w:r>
      <w:r w:rsidRPr="008910FC">
        <w:rPr>
          <w:b/>
          <w:kern w:val="2"/>
          <w:lang w:eastAsia="zh-CN"/>
        </w:rPr>
        <w:t xml:space="preserve">eeting, </w:t>
      </w:r>
      <w:r w:rsidR="00E976F1">
        <w:rPr>
          <w:b/>
          <w:kern w:val="2"/>
          <w:lang w:eastAsia="zh-CN"/>
        </w:rPr>
        <w:t>August</w:t>
      </w:r>
      <w:r w:rsidRPr="008910FC">
        <w:rPr>
          <w:b/>
          <w:kern w:val="2"/>
          <w:lang w:eastAsia="zh-CN"/>
        </w:rPr>
        <w:t xml:space="preserve"> </w:t>
      </w:r>
      <w:r w:rsidR="00802CC5">
        <w:rPr>
          <w:b/>
          <w:kern w:val="2"/>
          <w:lang w:eastAsia="zh-CN"/>
        </w:rPr>
        <w:t>1</w:t>
      </w:r>
      <w:r w:rsidR="00E976F1">
        <w:rPr>
          <w:b/>
          <w:kern w:val="2"/>
          <w:lang w:eastAsia="zh-CN"/>
        </w:rPr>
        <w:t>6</w:t>
      </w:r>
      <w:r w:rsidR="00DC6ED7" w:rsidRPr="00546197">
        <w:rPr>
          <w:rFonts w:hint="eastAsia"/>
          <w:b/>
          <w:kern w:val="2"/>
          <w:vertAlign w:val="superscript"/>
          <w:lang w:eastAsia="zh-CN"/>
        </w:rPr>
        <w:t>th</w:t>
      </w:r>
      <w:r w:rsidR="00DC6ED7">
        <w:rPr>
          <w:rFonts w:hint="eastAsia"/>
          <w:b/>
          <w:kern w:val="2"/>
          <w:lang w:eastAsia="zh-CN"/>
        </w:rPr>
        <w:t xml:space="preserve"> </w:t>
      </w:r>
      <w:r w:rsidRPr="008910FC">
        <w:rPr>
          <w:b/>
          <w:kern w:val="2"/>
          <w:lang w:eastAsia="zh-CN"/>
        </w:rPr>
        <w:t>–</w:t>
      </w:r>
      <w:r w:rsidR="00802CC5">
        <w:rPr>
          <w:b/>
          <w:kern w:val="2"/>
          <w:lang w:eastAsia="zh-CN"/>
        </w:rPr>
        <w:t xml:space="preserve"> 27</w:t>
      </w:r>
      <w:r w:rsidR="00DC6ED7" w:rsidRPr="00546197">
        <w:rPr>
          <w:b/>
          <w:kern w:val="2"/>
          <w:vertAlign w:val="superscript"/>
          <w:lang w:eastAsia="zh-CN"/>
        </w:rPr>
        <w:t>th</w:t>
      </w:r>
      <w:r w:rsidRPr="008910FC">
        <w:rPr>
          <w:b/>
          <w:kern w:val="2"/>
          <w:lang w:eastAsia="zh-CN"/>
        </w:rPr>
        <w:t>, 2021</w:t>
      </w:r>
    </w:p>
    <w:p w14:paraId="55ECDAE6" w14:textId="77777777" w:rsidR="007D092E" w:rsidRPr="008910FC" w:rsidRDefault="007D092E" w:rsidP="007D092E">
      <w:pPr>
        <w:pBdr>
          <w:top w:val="single" w:sz="4" w:space="1" w:color="auto"/>
        </w:pBdr>
        <w:spacing w:after="0"/>
        <w:jc w:val="left"/>
        <w:rPr>
          <w:b/>
          <w:kern w:val="2"/>
          <w:sz w:val="16"/>
          <w:szCs w:val="16"/>
          <w:lang w:eastAsia="zh-CN"/>
        </w:rPr>
      </w:pPr>
    </w:p>
    <w:p w14:paraId="4987D81C" w14:textId="3DC8DA27" w:rsidR="002969A0" w:rsidRPr="008910FC" w:rsidRDefault="002969A0" w:rsidP="002969A0">
      <w:pPr>
        <w:spacing w:after="60"/>
        <w:ind w:left="1555" w:hanging="1555"/>
        <w:jc w:val="left"/>
        <w:rPr>
          <w:b/>
          <w:kern w:val="2"/>
          <w:lang w:eastAsia="zh-CN"/>
        </w:rPr>
      </w:pPr>
      <w:r w:rsidRPr="008910FC">
        <w:rPr>
          <w:b/>
          <w:kern w:val="2"/>
          <w:lang w:eastAsia="zh-CN"/>
        </w:rPr>
        <w:t>Agenda Item:</w:t>
      </w:r>
      <w:r w:rsidRPr="008910FC">
        <w:rPr>
          <w:b/>
          <w:kern w:val="2"/>
          <w:lang w:eastAsia="zh-CN"/>
        </w:rPr>
        <w:tab/>
        <w:t>8.</w:t>
      </w:r>
      <w:r w:rsidR="00337018" w:rsidRPr="008910FC">
        <w:rPr>
          <w:b/>
          <w:kern w:val="2"/>
          <w:lang w:eastAsia="zh-CN"/>
        </w:rPr>
        <w:t>14.2</w:t>
      </w:r>
    </w:p>
    <w:p w14:paraId="7B7A850E" w14:textId="77777777" w:rsidR="002969A0" w:rsidRPr="008910FC" w:rsidRDefault="002969A0" w:rsidP="002969A0">
      <w:pPr>
        <w:spacing w:after="60"/>
        <w:ind w:left="1555" w:hanging="1555"/>
        <w:jc w:val="left"/>
        <w:rPr>
          <w:b/>
          <w:kern w:val="2"/>
          <w:lang w:eastAsia="zh-CN"/>
        </w:rPr>
      </w:pPr>
      <w:r w:rsidRPr="008910FC">
        <w:rPr>
          <w:b/>
          <w:kern w:val="2"/>
          <w:lang w:eastAsia="zh-CN"/>
        </w:rPr>
        <w:t>Source:</w:t>
      </w:r>
      <w:r w:rsidRPr="008910FC">
        <w:rPr>
          <w:b/>
          <w:kern w:val="2"/>
          <w:lang w:eastAsia="zh-CN"/>
        </w:rPr>
        <w:tab/>
        <w:t>Huawei, HiSilicon</w:t>
      </w:r>
    </w:p>
    <w:p w14:paraId="264F76F4" w14:textId="3AE1E85E" w:rsidR="002969A0" w:rsidRPr="008910FC" w:rsidRDefault="002969A0" w:rsidP="002969A0">
      <w:pPr>
        <w:spacing w:after="60"/>
        <w:ind w:left="1555" w:hanging="1555"/>
        <w:jc w:val="left"/>
        <w:rPr>
          <w:b/>
          <w:kern w:val="2"/>
          <w:lang w:eastAsia="zh-CN"/>
        </w:rPr>
      </w:pPr>
      <w:r w:rsidRPr="008910FC">
        <w:rPr>
          <w:b/>
          <w:kern w:val="2"/>
          <w:lang w:eastAsia="zh-CN"/>
        </w:rPr>
        <w:t>Title:</w:t>
      </w:r>
      <w:r w:rsidRPr="008910FC">
        <w:rPr>
          <w:b/>
          <w:kern w:val="2"/>
          <w:lang w:eastAsia="zh-CN"/>
        </w:rPr>
        <w:tab/>
      </w:r>
      <w:r w:rsidR="00337018" w:rsidRPr="008910FC">
        <w:rPr>
          <w:b/>
          <w:kern w:val="2"/>
          <w:lang w:eastAsia="zh-CN"/>
        </w:rPr>
        <w:t>Evaluation methodology for XR and Cloud Gaming</w:t>
      </w:r>
    </w:p>
    <w:p w14:paraId="519334B3" w14:textId="677FF042" w:rsidR="002969A0" w:rsidRPr="008910FC" w:rsidRDefault="007900C1" w:rsidP="002969A0">
      <w:pPr>
        <w:spacing w:after="60"/>
        <w:ind w:left="1555" w:hanging="1555"/>
        <w:jc w:val="left"/>
        <w:rPr>
          <w:b/>
          <w:kern w:val="2"/>
          <w:lang w:eastAsia="zh-CN"/>
        </w:rPr>
      </w:pPr>
      <w:r w:rsidRPr="008910FC">
        <w:rPr>
          <w:b/>
          <w:kern w:val="2"/>
          <w:lang w:eastAsia="zh-CN"/>
        </w:rPr>
        <w:t>Document for:</w:t>
      </w:r>
      <w:r w:rsidRPr="008910FC">
        <w:rPr>
          <w:b/>
          <w:kern w:val="2"/>
          <w:lang w:eastAsia="zh-CN"/>
        </w:rPr>
        <w:tab/>
        <w:t>Discussion and D</w:t>
      </w:r>
      <w:r w:rsidR="002969A0" w:rsidRPr="008910FC">
        <w:rPr>
          <w:b/>
          <w:kern w:val="2"/>
          <w:lang w:eastAsia="zh-CN"/>
        </w:rPr>
        <w:t xml:space="preserve">ecision </w:t>
      </w:r>
    </w:p>
    <w:p w14:paraId="42A7BF2D" w14:textId="77777777" w:rsidR="007D092E" w:rsidRPr="008910FC" w:rsidRDefault="007D092E" w:rsidP="007D092E">
      <w:pPr>
        <w:pBdr>
          <w:bottom w:val="single" w:sz="4" w:space="1" w:color="auto"/>
        </w:pBdr>
        <w:spacing w:after="0"/>
        <w:jc w:val="left"/>
        <w:rPr>
          <w:b/>
          <w:kern w:val="2"/>
          <w:sz w:val="16"/>
          <w:szCs w:val="16"/>
          <w:lang w:eastAsia="zh-CN"/>
        </w:rPr>
      </w:pPr>
    </w:p>
    <w:p w14:paraId="385DE65B" w14:textId="77777777" w:rsidR="007D092E" w:rsidRPr="008910FC" w:rsidRDefault="007D092E" w:rsidP="007D092E">
      <w:pPr>
        <w:pStyle w:val="Heading1"/>
      </w:pPr>
      <w:bookmarkStart w:id="1" w:name="_Ref124589705"/>
      <w:bookmarkStart w:id="2" w:name="_Ref129681862"/>
      <w:r w:rsidRPr="008910FC">
        <w:t>Introduction</w:t>
      </w:r>
      <w:bookmarkStart w:id="3" w:name="_GoBack"/>
      <w:bookmarkEnd w:id="1"/>
      <w:bookmarkEnd w:id="2"/>
      <w:bookmarkEnd w:id="3"/>
    </w:p>
    <w:p w14:paraId="2A626E41" w14:textId="30B27A63" w:rsidR="0091731D" w:rsidRDefault="0091731D" w:rsidP="0091731D">
      <w:pPr>
        <w:spacing w:before="120" w:line="276" w:lineRule="auto"/>
        <w:rPr>
          <w:lang w:eastAsia="zh-CN"/>
        </w:rPr>
      </w:pPr>
      <w:r>
        <w:rPr>
          <w:lang w:eastAsia="zh-CN"/>
        </w:rPr>
        <w:t>eX</w:t>
      </w:r>
      <w:r w:rsidRPr="000C55FD">
        <w:rPr>
          <w:lang w:eastAsia="zh-CN"/>
        </w:rPr>
        <w:t>tended</w:t>
      </w:r>
      <w:r>
        <w:rPr>
          <w:lang w:eastAsia="zh-CN"/>
        </w:rPr>
        <w:t xml:space="preserve"> </w:t>
      </w:r>
      <w:r w:rsidRPr="000C55FD">
        <w:rPr>
          <w:lang w:eastAsia="zh-CN"/>
        </w:rPr>
        <w:t>Reality</w:t>
      </w:r>
      <w:r>
        <w:rPr>
          <w:lang w:eastAsia="zh-CN"/>
        </w:rPr>
        <w:t xml:space="preserve"> (XR) and Cloud Gaming (CG) are </w:t>
      </w:r>
      <w:r w:rsidRPr="000C55FD">
        <w:rPr>
          <w:lang w:eastAsia="zh-CN"/>
        </w:rPr>
        <w:t>important media applications enabled by 5G.</w:t>
      </w:r>
      <w:r>
        <w:rPr>
          <w:lang w:eastAsia="zh-CN"/>
        </w:rPr>
        <w:t xml:space="preserve"> For Rel-17</w:t>
      </w:r>
      <w:r w:rsidRPr="000C55FD">
        <w:rPr>
          <w:lang w:eastAsia="zh-CN"/>
        </w:rPr>
        <w:t xml:space="preserve"> new study item on XR evaluations for NR</w:t>
      </w:r>
      <w:r>
        <w:rPr>
          <w:lang w:eastAsia="zh-CN"/>
        </w:rPr>
        <w:t>, agreements on e</w:t>
      </w:r>
      <w:r w:rsidRPr="0091731D">
        <w:rPr>
          <w:lang w:eastAsia="zh-CN"/>
        </w:rPr>
        <w:t>valuation methodology for XR and Cloud Gaming</w:t>
      </w:r>
      <w:r>
        <w:rPr>
          <w:lang w:eastAsia="zh-CN"/>
        </w:rPr>
        <w:t xml:space="preserve"> have been made i</w:t>
      </w:r>
      <w:r w:rsidRPr="000477C4">
        <w:rPr>
          <w:lang w:eastAsia="zh-CN"/>
        </w:rPr>
        <w:t xml:space="preserve">n </w:t>
      </w:r>
      <w:r>
        <w:rPr>
          <w:lang w:eastAsia="zh-CN"/>
        </w:rPr>
        <w:t>previous RAN1 meetings</w:t>
      </w:r>
      <w:r w:rsidR="00541EC7">
        <w:rPr>
          <w:lang w:eastAsia="zh-CN"/>
        </w:rPr>
        <w:t>.</w:t>
      </w:r>
    </w:p>
    <w:p w14:paraId="4CC4E1A3" w14:textId="632B1885" w:rsidR="0091731D" w:rsidRDefault="0091731D" w:rsidP="0091731D">
      <w:pPr>
        <w:spacing w:before="120" w:line="276" w:lineRule="auto"/>
        <w:rPr>
          <w:lang w:eastAsia="zh-CN"/>
        </w:rPr>
      </w:pPr>
      <w:r w:rsidRPr="00CA3083">
        <w:rPr>
          <w:rFonts w:hint="eastAsia"/>
          <w:lang w:eastAsia="zh-CN"/>
        </w:rPr>
        <w:t>I</w:t>
      </w:r>
      <w:r w:rsidRPr="00CA3083">
        <w:rPr>
          <w:lang w:eastAsia="zh-CN"/>
        </w:rPr>
        <w:t>n this contribution, we provi</w:t>
      </w:r>
      <w:r>
        <w:rPr>
          <w:lang w:eastAsia="zh-CN"/>
        </w:rPr>
        <w:t xml:space="preserve">de our views on the remaining issues of the </w:t>
      </w:r>
      <w:r>
        <w:rPr>
          <w:lang w:eastAsia="ja-JP"/>
        </w:rPr>
        <w:t>e</w:t>
      </w:r>
      <w:r w:rsidRPr="008910FC">
        <w:rPr>
          <w:lang w:eastAsia="ja-JP"/>
        </w:rPr>
        <w:t xml:space="preserve">valuation </w:t>
      </w:r>
      <w:r w:rsidRPr="008910FC">
        <w:rPr>
          <w:kern w:val="2"/>
          <w:lang w:eastAsia="zh-CN"/>
        </w:rPr>
        <w:t>methodology</w:t>
      </w:r>
      <w:r>
        <w:rPr>
          <w:lang w:eastAsia="zh-CN"/>
        </w:rPr>
        <w:t xml:space="preserve"> for coverage and mobility</w:t>
      </w:r>
      <w:r w:rsidRPr="00CA3083">
        <w:rPr>
          <w:lang w:eastAsia="zh-CN"/>
        </w:rPr>
        <w:t xml:space="preserve">. </w:t>
      </w:r>
    </w:p>
    <w:p w14:paraId="133F65FE" w14:textId="7DD47BEC" w:rsidR="00642068" w:rsidRPr="008910FC" w:rsidRDefault="0091731D" w:rsidP="00642068">
      <w:pPr>
        <w:pStyle w:val="Heading1"/>
        <w:rPr>
          <w:kern w:val="2"/>
          <w:lang w:eastAsia="zh-CN"/>
        </w:rPr>
      </w:pPr>
      <w:r>
        <w:rPr>
          <w:lang w:eastAsia="ja-JP"/>
        </w:rPr>
        <w:t>E</w:t>
      </w:r>
      <w:r w:rsidR="00337018" w:rsidRPr="008910FC">
        <w:rPr>
          <w:lang w:eastAsia="ja-JP"/>
        </w:rPr>
        <w:t xml:space="preserve">valuation </w:t>
      </w:r>
      <w:r w:rsidR="00152C39">
        <w:rPr>
          <w:kern w:val="2"/>
          <w:lang w:eastAsia="zh-CN"/>
        </w:rPr>
        <w:t>methodologies</w:t>
      </w:r>
    </w:p>
    <w:p w14:paraId="3352155A" w14:textId="78968D23" w:rsidR="00600373" w:rsidRPr="004170B8" w:rsidRDefault="00152C39" w:rsidP="00152C39">
      <w:pPr>
        <w:pStyle w:val="Heading2"/>
        <w:rPr>
          <w:lang w:eastAsia="ja-JP"/>
        </w:rPr>
      </w:pPr>
      <w:r>
        <w:rPr>
          <w:lang w:eastAsia="ja-JP"/>
        </w:rPr>
        <w:t>Evaluation methodology for coverage</w:t>
      </w:r>
    </w:p>
    <w:p w14:paraId="47408A2F" w14:textId="15A4B8A9" w:rsidR="00751CAA" w:rsidRPr="008910FC" w:rsidRDefault="00A91A84" w:rsidP="00751CAA">
      <w:pPr>
        <w:spacing w:before="120" w:line="276" w:lineRule="auto"/>
        <w:rPr>
          <w:lang w:eastAsia="zh-CN"/>
        </w:rPr>
      </w:pPr>
      <w:r>
        <w:rPr>
          <w:lang w:eastAsia="zh-CN"/>
        </w:rPr>
        <w:t>In RAN1#105</w:t>
      </w:r>
      <w:r w:rsidR="00751CAA" w:rsidRPr="008910FC">
        <w:rPr>
          <w:lang w:eastAsia="zh-CN"/>
        </w:rPr>
        <w:t>-e</w:t>
      </w:r>
      <w:r w:rsidR="00CE7039">
        <w:rPr>
          <w:lang w:eastAsia="zh-CN"/>
        </w:rPr>
        <w:t xml:space="preserve"> [</w:t>
      </w:r>
      <w:r w:rsidR="004829A3">
        <w:rPr>
          <w:lang w:eastAsia="zh-CN"/>
        </w:rPr>
        <w:t>1</w:t>
      </w:r>
      <w:r w:rsidR="00CE7039">
        <w:rPr>
          <w:lang w:eastAsia="zh-CN"/>
        </w:rPr>
        <w:t>]</w:t>
      </w:r>
      <w:r w:rsidR="00751CAA" w:rsidRPr="008910FC">
        <w:rPr>
          <w:lang w:eastAsia="zh-CN"/>
        </w:rPr>
        <w:t xml:space="preserve">, the following </w:t>
      </w:r>
      <w:r>
        <w:rPr>
          <w:lang w:eastAsia="zh-CN"/>
        </w:rPr>
        <w:t>e</w:t>
      </w:r>
      <w:r>
        <w:rPr>
          <w:lang w:eastAsia="ja-JP"/>
        </w:rPr>
        <w:t>valuati</w:t>
      </w:r>
      <w:r w:rsidR="00EE1935">
        <w:rPr>
          <w:lang w:eastAsia="ja-JP"/>
        </w:rPr>
        <w:t>on methodology for coverage has</w:t>
      </w:r>
      <w:r>
        <w:rPr>
          <w:lang w:eastAsia="ja-JP"/>
        </w:rPr>
        <w:t xml:space="preserve"> been </w:t>
      </w:r>
      <w:r w:rsidR="0084667A">
        <w:rPr>
          <w:lang w:eastAsia="ja-JP"/>
        </w:rPr>
        <w:t>discussed</w:t>
      </w:r>
      <w:r w:rsidR="005530D9">
        <w:t xml:space="preserve">, </w:t>
      </w:r>
      <w:r w:rsidR="00DE5F90">
        <w:t xml:space="preserve">where coverage </w:t>
      </w:r>
      <w:r w:rsidR="00DE5F90" w:rsidRPr="007365AD">
        <w:rPr>
          <w:rFonts w:ascii="Times" w:hAnsi="Times"/>
          <w:lang w:val="en-GB"/>
        </w:rPr>
        <w:t xml:space="preserve">is defined to be the A-percentile point in CDF </w:t>
      </w:r>
      <w:r w:rsidR="00EE1935">
        <w:rPr>
          <w:rFonts w:ascii="Times" w:hAnsi="Times"/>
          <w:szCs w:val="20"/>
          <w:lang w:val="en-GB"/>
        </w:rPr>
        <w:t>of c</w:t>
      </w:r>
      <w:r w:rsidR="00DE5F90" w:rsidRPr="007365AD">
        <w:rPr>
          <w:rFonts w:ascii="Times" w:hAnsi="Times"/>
          <w:szCs w:val="20"/>
          <w:lang w:val="en-GB"/>
        </w:rPr>
        <w:t>oupling gain for the “satisfied” UEs</w:t>
      </w:r>
      <w:r w:rsidR="00DC0002">
        <w:rPr>
          <w:rFonts w:eastAsia="Times New Roman"/>
          <w:szCs w:val="20"/>
          <w:lang w:eastAsia="ja-JP"/>
        </w:rPr>
        <w:t>.</w:t>
      </w:r>
    </w:p>
    <w:tbl>
      <w:tblPr>
        <w:tblStyle w:val="TableGrid"/>
        <w:tblW w:w="0" w:type="auto"/>
        <w:tblLook w:val="04A0" w:firstRow="1" w:lastRow="0" w:firstColumn="1" w:lastColumn="0" w:noHBand="0" w:noVBand="1"/>
      </w:tblPr>
      <w:tblGrid>
        <w:gridCol w:w="9307"/>
      </w:tblGrid>
      <w:tr w:rsidR="00751CAA" w:rsidRPr="008910FC" w14:paraId="3EBDBA49" w14:textId="77777777" w:rsidTr="00751CAA">
        <w:tc>
          <w:tcPr>
            <w:tcW w:w="9307" w:type="dxa"/>
          </w:tcPr>
          <w:p w14:paraId="79EAC0DF" w14:textId="77777777" w:rsidR="005530D9" w:rsidRPr="007365AD" w:rsidRDefault="005530D9" w:rsidP="005530D9">
            <w:pPr>
              <w:widowControl/>
              <w:autoSpaceDE/>
              <w:autoSpaceDN/>
              <w:spacing w:line="252" w:lineRule="auto"/>
              <w:jc w:val="left"/>
              <w:rPr>
                <w:b/>
                <w:bCs/>
                <w:szCs w:val="20"/>
                <w:lang w:val="en-GB" w:eastAsia="zh-CN"/>
              </w:rPr>
            </w:pPr>
            <w:r w:rsidRPr="007365AD">
              <w:rPr>
                <w:rFonts w:ascii="Times" w:hAnsi="Times"/>
                <w:b/>
                <w:bCs/>
                <w:lang w:val="en-GB"/>
              </w:rPr>
              <w:t>For companies to further study and if necessary, discuss in RAN1#106-e</w:t>
            </w:r>
          </w:p>
          <w:p w14:paraId="3DF617BC" w14:textId="77777777" w:rsidR="005530D9" w:rsidRPr="007365AD" w:rsidRDefault="005530D9" w:rsidP="005530D9">
            <w:pPr>
              <w:widowControl/>
              <w:autoSpaceDE/>
              <w:autoSpaceDN/>
              <w:spacing w:line="252" w:lineRule="auto"/>
              <w:jc w:val="left"/>
              <w:rPr>
                <w:rFonts w:ascii="Times" w:eastAsia="Malgun Gothic" w:hAnsi="Times"/>
                <w:szCs w:val="20"/>
                <w:lang w:val="en-GB"/>
              </w:rPr>
            </w:pPr>
            <w:r w:rsidRPr="007365AD">
              <w:rPr>
                <w:rFonts w:ascii="Times" w:hAnsi="Times"/>
                <w:b/>
                <w:bCs/>
                <w:lang w:val="en-GB"/>
              </w:rPr>
              <w:t xml:space="preserve">(Coverage evaluation methodology) </w:t>
            </w:r>
            <w:r w:rsidRPr="007365AD">
              <w:rPr>
                <w:rFonts w:ascii="Times" w:hAnsi="Times"/>
                <w:lang w:val="en-GB"/>
              </w:rPr>
              <w:t xml:space="preserve">For XR/CG in DL or UL, coverage is defined to be the A-percentile point in CDF </w:t>
            </w:r>
            <w:r w:rsidRPr="007365AD">
              <w:rPr>
                <w:rFonts w:ascii="Times" w:hAnsi="Times"/>
                <w:szCs w:val="20"/>
                <w:lang w:val="en-GB"/>
              </w:rPr>
              <w:t>of Coupling gain for the “satisfied” UEs, with #UEs per cell = B, for a given XR application (AR/VR/CG) in a given deployment scenario (DU/InH/UMa)</w:t>
            </w:r>
          </w:p>
          <w:p w14:paraId="24F9505B" w14:textId="77777777" w:rsidR="005530D9" w:rsidRPr="007365AD" w:rsidRDefault="005530D9" w:rsidP="005530D9">
            <w:pPr>
              <w:widowControl/>
              <w:numPr>
                <w:ilvl w:val="0"/>
                <w:numId w:val="13"/>
              </w:numPr>
              <w:autoSpaceDE/>
              <w:autoSpaceDN/>
              <w:adjustRightInd/>
              <w:snapToGrid/>
              <w:spacing w:after="0" w:line="252" w:lineRule="auto"/>
              <w:jc w:val="left"/>
              <w:rPr>
                <w:rFonts w:ascii="Times" w:hAnsi="Times"/>
                <w:szCs w:val="20"/>
                <w:lang w:val="en-GB"/>
              </w:rPr>
            </w:pPr>
            <w:r w:rsidRPr="007365AD">
              <w:rPr>
                <w:rFonts w:ascii="Times" w:hAnsi="Times"/>
                <w:szCs w:val="20"/>
                <w:lang w:val="en-GB"/>
              </w:rPr>
              <w:t>A = [5], other value can also be reported</w:t>
            </w:r>
          </w:p>
          <w:p w14:paraId="0B8C6A5C" w14:textId="77777777" w:rsidR="005530D9" w:rsidRPr="007365AD" w:rsidRDefault="005530D9" w:rsidP="005530D9">
            <w:pPr>
              <w:widowControl/>
              <w:numPr>
                <w:ilvl w:val="0"/>
                <w:numId w:val="13"/>
              </w:numPr>
              <w:autoSpaceDE/>
              <w:autoSpaceDN/>
              <w:adjustRightInd/>
              <w:snapToGrid/>
              <w:spacing w:after="0" w:line="252" w:lineRule="auto"/>
              <w:jc w:val="left"/>
              <w:rPr>
                <w:rFonts w:ascii="Times" w:hAnsi="Times"/>
                <w:szCs w:val="20"/>
                <w:lang w:val="en-GB"/>
              </w:rPr>
            </w:pPr>
            <w:r w:rsidRPr="007365AD">
              <w:rPr>
                <w:rFonts w:ascii="Times" w:hAnsi="Times"/>
                <w:szCs w:val="20"/>
                <w:lang w:val="en-GB"/>
              </w:rPr>
              <w:t xml:space="preserve">FFS: Value of B, </w:t>
            </w:r>
            <w:r w:rsidRPr="00B37D8E">
              <w:rPr>
                <w:rFonts w:ascii="Times" w:hAnsi="Times"/>
                <w:szCs w:val="20"/>
                <w:lang w:val="en-GB"/>
              </w:rPr>
              <w:t>e.g. B = 1, capacity, etc.</w:t>
            </w:r>
          </w:p>
          <w:p w14:paraId="24D900D9" w14:textId="77777777" w:rsidR="005530D9" w:rsidRPr="007365AD" w:rsidRDefault="005530D9" w:rsidP="005530D9">
            <w:pPr>
              <w:widowControl/>
              <w:numPr>
                <w:ilvl w:val="0"/>
                <w:numId w:val="13"/>
              </w:numPr>
              <w:autoSpaceDE/>
              <w:autoSpaceDN/>
              <w:adjustRightInd/>
              <w:snapToGrid/>
              <w:spacing w:after="0" w:line="252" w:lineRule="auto"/>
              <w:jc w:val="left"/>
              <w:rPr>
                <w:rFonts w:ascii="Times" w:hAnsi="Times"/>
                <w:szCs w:val="20"/>
                <w:lang w:val="en-GB" w:eastAsia="x-none"/>
              </w:rPr>
            </w:pPr>
            <w:r w:rsidRPr="007365AD">
              <w:rPr>
                <w:rFonts w:ascii="Times" w:hAnsi="Times"/>
                <w:szCs w:val="20"/>
                <w:lang w:val="en-GB" w:eastAsia="x-none"/>
              </w:rPr>
              <w:t>Note: Coupling gain for coverage evaluation is defined as the ratio of received and transmitted power measured in dB, and includes antenna gains, path loss, shadowing, indoor- or body loss, etc. Example of coupling gain can refer to TR 37.910.</w:t>
            </w:r>
          </w:p>
          <w:p w14:paraId="416E479A" w14:textId="57253E9E" w:rsidR="00751CAA" w:rsidRPr="005530D9" w:rsidRDefault="005530D9" w:rsidP="005530D9">
            <w:pPr>
              <w:widowControl/>
              <w:autoSpaceDE/>
              <w:autoSpaceDN/>
              <w:spacing w:line="252" w:lineRule="auto"/>
              <w:rPr>
                <w:rFonts w:ascii="Times" w:hAnsi="Times"/>
                <w:bCs/>
                <w:szCs w:val="20"/>
                <w:lang w:val="en-GB" w:eastAsia="x-none"/>
              </w:rPr>
            </w:pPr>
            <w:r w:rsidRPr="007365AD">
              <w:rPr>
                <w:rFonts w:ascii="Times" w:hAnsi="Times"/>
                <w:szCs w:val="20"/>
                <w:lang w:val="en-GB" w:eastAsia="x-none"/>
              </w:rPr>
              <w:t>An alternate method could be to use the “traditional” method such as what is used in the CE study/work item.</w:t>
            </w:r>
          </w:p>
        </w:tc>
      </w:tr>
    </w:tbl>
    <w:p w14:paraId="5E30D1B7" w14:textId="3C5DF79E" w:rsidR="003C53DC" w:rsidRDefault="00CD0090" w:rsidP="00CF0772">
      <w:pPr>
        <w:spacing w:before="120" w:line="276" w:lineRule="auto"/>
      </w:pPr>
      <w:r>
        <w:rPr>
          <w:rFonts w:cs="Arial" w:hint="eastAsia"/>
          <w:color w:val="000000"/>
          <w:lang w:eastAsia="zh-CN"/>
        </w:rPr>
        <w:t>F</w:t>
      </w:r>
      <w:r>
        <w:rPr>
          <w:rFonts w:cs="Arial"/>
          <w:color w:val="000000"/>
          <w:lang w:eastAsia="zh-CN"/>
        </w:rPr>
        <w:t xml:space="preserve">or </w:t>
      </w:r>
      <w:r>
        <w:rPr>
          <w:lang w:eastAsia="zh-CN"/>
        </w:rPr>
        <w:t>coverage e</w:t>
      </w:r>
      <w:r>
        <w:rPr>
          <w:lang w:eastAsia="ja-JP"/>
        </w:rPr>
        <w:t xml:space="preserve">valuation methodology, there </w:t>
      </w:r>
      <w:r w:rsidR="009A2413">
        <w:rPr>
          <w:lang w:eastAsia="ja-JP"/>
        </w:rPr>
        <w:t xml:space="preserve">might </w:t>
      </w:r>
      <w:r>
        <w:rPr>
          <w:lang w:eastAsia="ja-JP"/>
        </w:rPr>
        <w:t>be two approaches</w:t>
      </w:r>
      <w:r w:rsidR="00F170EE">
        <w:rPr>
          <w:lang w:eastAsia="ja-JP"/>
        </w:rPr>
        <w:t xml:space="preserve">. </w:t>
      </w:r>
      <w:r w:rsidR="00FA2A71">
        <w:rPr>
          <w:lang w:eastAsia="ja-JP"/>
        </w:rPr>
        <w:t xml:space="preserve">One approach is to </w:t>
      </w:r>
      <w:r w:rsidR="00FA2A71">
        <w:rPr>
          <w:lang w:eastAsia="zh-CN"/>
        </w:rPr>
        <w:t>adopt the evaluation methodology in Rel-17 study item for coverage enhancement [</w:t>
      </w:r>
      <w:r w:rsidR="004829A3">
        <w:rPr>
          <w:lang w:eastAsia="zh-CN"/>
        </w:rPr>
        <w:t>2</w:t>
      </w:r>
      <w:r w:rsidR="00FA2A71">
        <w:rPr>
          <w:lang w:eastAsia="zh-CN"/>
        </w:rPr>
        <w:t>] based on link-level simulation (LLS)</w:t>
      </w:r>
      <w:r w:rsidR="00FA2A71" w:rsidRPr="007762B6">
        <w:rPr>
          <w:lang w:eastAsia="zh-CN"/>
        </w:rPr>
        <w:t>.</w:t>
      </w:r>
      <w:r w:rsidR="00FA2A71">
        <w:rPr>
          <w:lang w:eastAsia="zh-CN"/>
        </w:rPr>
        <w:t xml:space="preserve"> </w:t>
      </w:r>
      <w:r w:rsidR="00FA2A71">
        <w:t>The other</w:t>
      </w:r>
      <w:r w:rsidR="00FA2A71">
        <w:rPr>
          <w:lang w:eastAsia="ja-JP"/>
        </w:rPr>
        <w:t xml:space="preserve"> </w:t>
      </w:r>
      <w:r w:rsidR="008A34A5">
        <w:rPr>
          <w:lang w:eastAsia="ja-JP"/>
        </w:rPr>
        <w:t xml:space="preserve">approach </w:t>
      </w:r>
      <w:r w:rsidR="00F170EE">
        <w:rPr>
          <w:lang w:eastAsia="ja-JP"/>
        </w:rPr>
        <w:t xml:space="preserve">is to </w:t>
      </w:r>
      <w:r w:rsidR="00F170EE">
        <w:t xml:space="preserve">define the coverage evaluation methodology based on the </w:t>
      </w:r>
      <w:r w:rsidR="00FA2A71">
        <w:rPr>
          <w:lang w:eastAsia="zh-CN"/>
        </w:rPr>
        <w:t>system-level simulation</w:t>
      </w:r>
      <w:r w:rsidR="00FA2A71">
        <w:t xml:space="preserve"> </w:t>
      </w:r>
      <w:r w:rsidR="00EE1935">
        <w:t xml:space="preserve">(SLS) </w:t>
      </w:r>
      <w:r w:rsidR="00F170EE">
        <w:t xml:space="preserve">results for </w:t>
      </w:r>
      <w:r w:rsidR="002202A1">
        <w:t xml:space="preserve">XR </w:t>
      </w:r>
      <w:r w:rsidR="00F170EE">
        <w:t xml:space="preserve">capacity evaluation since they are already available. </w:t>
      </w:r>
      <w:r w:rsidR="008A34A5">
        <w:t xml:space="preserve"> </w:t>
      </w:r>
    </w:p>
    <w:p w14:paraId="23E13378" w14:textId="79CB3021" w:rsidR="00E46DA9" w:rsidRPr="00B37D8E" w:rsidRDefault="00E46DA9" w:rsidP="00CF0772">
      <w:pPr>
        <w:spacing w:before="120" w:line="276" w:lineRule="auto"/>
        <w:rPr>
          <w:u w:val="single"/>
        </w:rPr>
      </w:pPr>
      <w:r w:rsidRPr="00B37D8E">
        <w:rPr>
          <w:u w:val="single"/>
          <w:lang w:eastAsia="zh-CN"/>
        </w:rPr>
        <w:t>Evaluation methodology based on LLS</w:t>
      </w:r>
    </w:p>
    <w:p w14:paraId="50920468" w14:textId="007A8FC4" w:rsidR="00FA2A71" w:rsidRDefault="00FA2A71" w:rsidP="00CF0772">
      <w:pPr>
        <w:spacing w:before="120" w:line="276" w:lineRule="auto"/>
        <w:rPr>
          <w:lang w:eastAsia="zh-CN"/>
        </w:rPr>
      </w:pPr>
      <w:r>
        <w:t xml:space="preserve">In terms of the </w:t>
      </w:r>
      <w:r>
        <w:rPr>
          <w:lang w:eastAsia="zh-CN"/>
        </w:rPr>
        <w:t xml:space="preserve">evaluation methodology based on LLS, </w:t>
      </w:r>
      <w:r>
        <w:t>t</w:t>
      </w:r>
      <w:r w:rsidRPr="00BE40C3">
        <w:t>he maximum coupling loss (MCL)</w:t>
      </w:r>
      <w:r>
        <w:t xml:space="preserve"> </w:t>
      </w:r>
      <w:r w:rsidR="00342EDC">
        <w:t xml:space="preserve">is </w:t>
      </w:r>
      <w:r w:rsidR="00D94CA2">
        <w:t xml:space="preserve">usually </w:t>
      </w:r>
      <w:r w:rsidR="00342EDC">
        <w:t xml:space="preserve">used as the performance metric for </w:t>
      </w:r>
      <w:r w:rsidR="00342EDC" w:rsidRPr="000668E1">
        <w:rPr>
          <w:kern w:val="2"/>
          <w:lang w:eastAsia="ja-JP"/>
        </w:rPr>
        <w:t xml:space="preserve">coverage </w:t>
      </w:r>
      <w:r w:rsidR="00342EDC">
        <w:rPr>
          <w:kern w:val="2"/>
          <w:lang w:eastAsia="ja-JP"/>
        </w:rPr>
        <w:t>bottleneck</w:t>
      </w:r>
      <w:r w:rsidR="00342EDC" w:rsidRPr="000668E1">
        <w:rPr>
          <w:kern w:val="2"/>
          <w:lang w:eastAsia="ja-JP"/>
        </w:rPr>
        <w:t> identification</w:t>
      </w:r>
      <w:r w:rsidR="00342EDC">
        <w:rPr>
          <w:kern w:val="2"/>
          <w:lang w:eastAsia="ja-JP"/>
        </w:rPr>
        <w:t xml:space="preserve"> [</w:t>
      </w:r>
      <w:r w:rsidR="004829A3">
        <w:rPr>
          <w:kern w:val="2"/>
          <w:lang w:eastAsia="ja-JP"/>
        </w:rPr>
        <w:t>2</w:t>
      </w:r>
      <w:r w:rsidR="00342EDC">
        <w:rPr>
          <w:kern w:val="2"/>
          <w:lang w:eastAsia="ja-JP"/>
        </w:rPr>
        <w:t>]. According to the study in [</w:t>
      </w:r>
      <w:r w:rsidR="004829A3">
        <w:rPr>
          <w:kern w:val="2"/>
          <w:lang w:eastAsia="ja-JP"/>
        </w:rPr>
        <w:t>3</w:t>
      </w:r>
      <w:r w:rsidR="00342EDC">
        <w:rPr>
          <w:kern w:val="2"/>
          <w:lang w:eastAsia="ja-JP"/>
        </w:rPr>
        <w:t xml:space="preserve">], </w:t>
      </w:r>
      <w:r w:rsidR="00097C5D">
        <w:rPr>
          <w:kern w:val="2"/>
          <w:lang w:eastAsia="ja-JP"/>
        </w:rPr>
        <w:t>“</w:t>
      </w:r>
      <w:r w:rsidR="00342EDC" w:rsidRPr="00B37D8E">
        <w:rPr>
          <w:i/>
          <w:kern w:val="2"/>
          <w:lang w:eastAsia="ja-JP"/>
        </w:rPr>
        <w:t xml:space="preserve">the coupling loss is defined as the total long-term channel loss over the link between the UE antenna ports and the eNodeB antenna ports, and includes in practice antenna gains, path loss, shadowing, body loss, etc. The maximum coupling loss (MCL) is the limit value of the coupling loss at which the service can be delivered, </w:t>
      </w:r>
      <w:r w:rsidR="00342EDC" w:rsidRPr="00B37D8E">
        <w:rPr>
          <w:i/>
          <w:lang w:eastAsia="zh-CN"/>
        </w:rPr>
        <w:t>and therefore defines the coverage of the service</w:t>
      </w:r>
      <w:r w:rsidR="00097C5D">
        <w:rPr>
          <w:lang w:eastAsia="zh-CN"/>
        </w:rPr>
        <w:t>”</w:t>
      </w:r>
      <w:r w:rsidR="00342EDC" w:rsidRPr="00DA4256">
        <w:rPr>
          <w:lang w:eastAsia="zh-CN"/>
        </w:rPr>
        <w:t xml:space="preserve">. </w:t>
      </w:r>
      <w:r w:rsidR="00C07F67" w:rsidRPr="00DA4256">
        <w:rPr>
          <w:lang w:eastAsia="zh-CN"/>
        </w:rPr>
        <w:t xml:space="preserve">The procedure of the LLS based coverage </w:t>
      </w:r>
      <w:r w:rsidR="00C07F67" w:rsidRPr="000668E1">
        <w:rPr>
          <w:lang w:eastAsia="zh-CN"/>
        </w:rPr>
        <w:t xml:space="preserve">evaluation methodology </w:t>
      </w:r>
      <w:r w:rsidR="00C07F67">
        <w:rPr>
          <w:lang w:eastAsia="zh-CN"/>
        </w:rPr>
        <w:t>is as follows</w:t>
      </w:r>
      <w:r w:rsidR="00172BD9">
        <w:rPr>
          <w:lang w:eastAsia="zh-CN"/>
        </w:rPr>
        <w:t xml:space="preserve"> [</w:t>
      </w:r>
      <w:r w:rsidR="004829A3">
        <w:rPr>
          <w:lang w:eastAsia="zh-CN"/>
        </w:rPr>
        <w:t>2</w:t>
      </w:r>
      <w:r w:rsidR="00172BD9">
        <w:rPr>
          <w:lang w:eastAsia="zh-CN"/>
        </w:rPr>
        <w:t>]</w:t>
      </w:r>
      <w:r w:rsidR="00C07F67">
        <w:rPr>
          <w:lang w:eastAsia="zh-CN"/>
        </w:rPr>
        <w:t>:</w:t>
      </w:r>
    </w:p>
    <w:p w14:paraId="7FEEF5CD" w14:textId="1E50F954" w:rsidR="00C07F67" w:rsidRPr="00DA4256" w:rsidRDefault="00C07F67" w:rsidP="00C07F67">
      <w:pPr>
        <w:pStyle w:val="B1"/>
        <w:numPr>
          <w:ilvl w:val="0"/>
          <w:numId w:val="14"/>
        </w:numPr>
        <w:rPr>
          <w:rFonts w:eastAsia="宋体"/>
          <w:sz w:val="22"/>
          <w:szCs w:val="22"/>
          <w:lang w:val="en-US" w:eastAsia="zh-CN"/>
        </w:rPr>
      </w:pPr>
      <w:r w:rsidRPr="00DA4256">
        <w:rPr>
          <w:rFonts w:eastAsia="宋体"/>
          <w:sz w:val="22"/>
          <w:szCs w:val="22"/>
          <w:lang w:val="en-US" w:eastAsia="zh-CN"/>
        </w:rPr>
        <w:t xml:space="preserve">Step 1: Obtain the required SINR for the physical channels under target scenarios and service/reliability requirements. </w:t>
      </w:r>
    </w:p>
    <w:p w14:paraId="188A3B3A" w14:textId="696B98B5" w:rsidR="002D68C4" w:rsidRDefault="00C07F67" w:rsidP="002D68C4">
      <w:pPr>
        <w:pStyle w:val="B1"/>
        <w:numPr>
          <w:ilvl w:val="0"/>
          <w:numId w:val="14"/>
        </w:numPr>
        <w:rPr>
          <w:rFonts w:eastAsia="宋体"/>
          <w:sz w:val="22"/>
          <w:szCs w:val="22"/>
          <w:lang w:val="en-US" w:eastAsia="zh-CN"/>
        </w:rPr>
      </w:pPr>
      <w:r w:rsidRPr="00DA4256">
        <w:rPr>
          <w:rFonts w:eastAsia="宋体"/>
          <w:sz w:val="22"/>
          <w:szCs w:val="22"/>
          <w:lang w:val="en-US" w:eastAsia="zh-CN"/>
        </w:rPr>
        <w:lastRenderedPageBreak/>
        <w:t>Step 2: Obtain the MCL performance based on required SINR and link budget template.</w:t>
      </w:r>
    </w:p>
    <w:p w14:paraId="1876D5B5" w14:textId="52B73442" w:rsidR="002D68C4" w:rsidRPr="00F33630" w:rsidRDefault="00F33630" w:rsidP="002D68C4">
      <w:pPr>
        <w:pStyle w:val="B1"/>
        <w:ind w:left="0" w:firstLine="0"/>
        <w:rPr>
          <w:rFonts w:eastAsia="宋体"/>
          <w:kern w:val="2"/>
          <w:sz w:val="22"/>
          <w:szCs w:val="22"/>
          <w:lang w:val="en-US" w:eastAsia="ja-JP"/>
        </w:rPr>
      </w:pPr>
      <w:r w:rsidRPr="00F33630">
        <w:rPr>
          <w:rFonts w:eastAsia="宋体" w:hint="eastAsia"/>
          <w:kern w:val="2"/>
          <w:sz w:val="22"/>
          <w:szCs w:val="22"/>
          <w:lang w:val="en-US" w:eastAsia="ja-JP"/>
        </w:rPr>
        <w:t>B</w:t>
      </w:r>
      <w:r w:rsidRPr="00F33630">
        <w:rPr>
          <w:rFonts w:eastAsia="宋体"/>
          <w:kern w:val="2"/>
          <w:sz w:val="22"/>
          <w:szCs w:val="22"/>
          <w:lang w:val="en-US" w:eastAsia="ja-JP"/>
        </w:rPr>
        <w:t>ased on the study in [</w:t>
      </w:r>
      <w:r w:rsidR="004829A3">
        <w:rPr>
          <w:rFonts w:eastAsia="宋体"/>
          <w:kern w:val="2"/>
          <w:sz w:val="22"/>
          <w:szCs w:val="22"/>
          <w:lang w:val="en-US" w:eastAsia="ja-JP"/>
        </w:rPr>
        <w:t>2</w:t>
      </w:r>
      <w:r w:rsidRPr="00F33630">
        <w:rPr>
          <w:rFonts w:eastAsia="宋体"/>
          <w:kern w:val="2"/>
          <w:sz w:val="22"/>
          <w:szCs w:val="22"/>
          <w:lang w:val="en-US" w:eastAsia="ja-JP"/>
        </w:rPr>
        <w:t>], coverage evaluation methodology based on link</w:t>
      </w:r>
      <w:r w:rsidR="007B05FC">
        <w:rPr>
          <w:rFonts w:eastAsia="宋体"/>
          <w:kern w:val="2"/>
          <w:sz w:val="22"/>
          <w:szCs w:val="22"/>
          <w:lang w:val="en-US" w:eastAsia="ja-JP"/>
        </w:rPr>
        <w:t>-level</w:t>
      </w:r>
      <w:r w:rsidRPr="00F33630">
        <w:rPr>
          <w:rFonts w:eastAsia="宋体"/>
          <w:kern w:val="2"/>
          <w:sz w:val="22"/>
          <w:szCs w:val="22"/>
          <w:lang w:val="en-US" w:eastAsia="ja-JP"/>
        </w:rPr>
        <w:t xml:space="preserve"> simulation </w:t>
      </w:r>
      <w:r w:rsidR="00EE3647">
        <w:rPr>
          <w:rFonts w:eastAsia="宋体" w:hint="eastAsia"/>
          <w:kern w:val="2"/>
          <w:sz w:val="22"/>
          <w:szCs w:val="22"/>
          <w:lang w:val="en-US" w:eastAsia="zh-CN"/>
        </w:rPr>
        <w:t>might</w:t>
      </w:r>
      <w:r w:rsidR="00EE3647">
        <w:rPr>
          <w:rFonts w:eastAsia="宋体"/>
          <w:kern w:val="2"/>
          <w:sz w:val="22"/>
          <w:szCs w:val="22"/>
          <w:lang w:val="en-US" w:eastAsia="ja-JP"/>
        </w:rPr>
        <w:t xml:space="preserve"> </w:t>
      </w:r>
      <w:r w:rsidR="008778D9">
        <w:rPr>
          <w:rFonts w:eastAsia="宋体"/>
          <w:kern w:val="2"/>
          <w:sz w:val="22"/>
          <w:szCs w:val="22"/>
          <w:lang w:val="en-US" w:eastAsia="ja-JP"/>
        </w:rPr>
        <w:t>be</w:t>
      </w:r>
      <w:r w:rsidR="008778D9" w:rsidRPr="00F33630">
        <w:rPr>
          <w:rFonts w:eastAsia="宋体"/>
          <w:kern w:val="2"/>
          <w:sz w:val="22"/>
          <w:szCs w:val="22"/>
          <w:lang w:val="en-US" w:eastAsia="ja-JP"/>
        </w:rPr>
        <w:t xml:space="preserve"> </w:t>
      </w:r>
      <w:r w:rsidRPr="00F33630">
        <w:rPr>
          <w:rFonts w:eastAsia="宋体"/>
          <w:kern w:val="2"/>
          <w:sz w:val="22"/>
          <w:szCs w:val="22"/>
          <w:lang w:val="en-US" w:eastAsia="ja-JP"/>
        </w:rPr>
        <w:t>a relatively accurate method.</w:t>
      </w:r>
      <w:r>
        <w:rPr>
          <w:rFonts w:eastAsia="宋体"/>
          <w:kern w:val="2"/>
          <w:sz w:val="22"/>
          <w:szCs w:val="22"/>
          <w:lang w:val="en-US" w:eastAsia="ja-JP"/>
        </w:rPr>
        <w:t xml:space="preserve"> However, for</w:t>
      </w:r>
      <w:r w:rsidRPr="00F33630">
        <w:rPr>
          <w:rFonts w:eastAsia="宋体"/>
          <w:kern w:val="2"/>
          <w:sz w:val="22"/>
          <w:szCs w:val="22"/>
          <w:lang w:val="en-US" w:eastAsia="ja-JP"/>
        </w:rPr>
        <w:t xml:space="preserve"> the LLS approach, additional discussion</w:t>
      </w:r>
      <w:r w:rsidR="009D31FA">
        <w:rPr>
          <w:rFonts w:eastAsia="宋体"/>
          <w:kern w:val="2"/>
          <w:sz w:val="22"/>
          <w:szCs w:val="22"/>
          <w:lang w:val="en-US" w:eastAsia="ja-JP"/>
        </w:rPr>
        <w:t>s</w:t>
      </w:r>
      <w:r w:rsidRPr="00F33630">
        <w:rPr>
          <w:rFonts w:eastAsia="宋体"/>
          <w:kern w:val="2"/>
          <w:sz w:val="22"/>
          <w:szCs w:val="22"/>
          <w:lang w:val="en-US" w:eastAsia="ja-JP"/>
        </w:rPr>
        <w:t xml:space="preserve"> on simulation parameters and </w:t>
      </w:r>
      <w:r w:rsidR="009D31FA">
        <w:rPr>
          <w:rFonts w:eastAsia="宋体"/>
          <w:kern w:val="2"/>
          <w:sz w:val="22"/>
          <w:szCs w:val="22"/>
          <w:lang w:val="en-US" w:eastAsia="ja-JP"/>
        </w:rPr>
        <w:t xml:space="preserve">additional </w:t>
      </w:r>
      <w:r w:rsidRPr="00F33630">
        <w:rPr>
          <w:rFonts w:eastAsia="宋体"/>
          <w:kern w:val="2"/>
          <w:sz w:val="22"/>
          <w:szCs w:val="22"/>
          <w:lang w:val="en-US" w:eastAsia="ja-JP"/>
        </w:rPr>
        <w:t>simulation</w:t>
      </w:r>
      <w:r w:rsidR="003663BA">
        <w:rPr>
          <w:rFonts w:eastAsia="宋体"/>
          <w:kern w:val="2"/>
          <w:sz w:val="22"/>
          <w:szCs w:val="22"/>
          <w:lang w:val="en-US" w:eastAsia="ja-JP"/>
        </w:rPr>
        <w:t>s</w:t>
      </w:r>
      <w:r w:rsidRPr="00F33630">
        <w:rPr>
          <w:rFonts w:eastAsia="宋体"/>
          <w:kern w:val="2"/>
          <w:sz w:val="22"/>
          <w:szCs w:val="22"/>
          <w:lang w:val="en-US" w:eastAsia="ja-JP"/>
        </w:rPr>
        <w:t xml:space="preserve"> </w:t>
      </w:r>
      <w:r>
        <w:rPr>
          <w:rFonts w:eastAsia="宋体"/>
          <w:kern w:val="2"/>
          <w:sz w:val="22"/>
          <w:szCs w:val="22"/>
          <w:lang w:val="en-US" w:eastAsia="ja-JP"/>
        </w:rPr>
        <w:t>are required</w:t>
      </w:r>
      <w:r w:rsidR="00FC7882">
        <w:rPr>
          <w:rFonts w:eastAsia="宋体"/>
          <w:kern w:val="2"/>
          <w:sz w:val="22"/>
          <w:szCs w:val="22"/>
          <w:lang w:val="en-US" w:eastAsia="ja-JP"/>
        </w:rPr>
        <w:t>,</w:t>
      </w:r>
      <w:r>
        <w:rPr>
          <w:rFonts w:eastAsia="宋体"/>
          <w:kern w:val="2"/>
          <w:sz w:val="22"/>
          <w:szCs w:val="22"/>
          <w:lang w:val="en-US" w:eastAsia="ja-JP"/>
        </w:rPr>
        <w:t xml:space="preserve"> especially </w:t>
      </w:r>
      <w:r w:rsidR="00955981">
        <w:rPr>
          <w:rFonts w:eastAsia="宋体"/>
          <w:kern w:val="2"/>
          <w:sz w:val="22"/>
          <w:szCs w:val="22"/>
          <w:lang w:val="en-US" w:eastAsia="ja-JP"/>
        </w:rPr>
        <w:t xml:space="preserve">considering </w:t>
      </w:r>
      <w:r w:rsidR="002A6663">
        <w:rPr>
          <w:rFonts w:eastAsia="宋体"/>
          <w:kern w:val="2"/>
          <w:sz w:val="22"/>
          <w:szCs w:val="22"/>
          <w:lang w:val="en-US" w:eastAsia="ja-JP"/>
        </w:rPr>
        <w:t xml:space="preserve">the </w:t>
      </w:r>
      <w:r w:rsidR="002A6663" w:rsidRPr="00F33630">
        <w:rPr>
          <w:rFonts w:eastAsia="宋体"/>
          <w:kern w:val="2"/>
          <w:sz w:val="22"/>
          <w:szCs w:val="22"/>
          <w:lang w:val="en-US" w:eastAsia="ja-JP"/>
        </w:rPr>
        <w:t>coverage evaluation</w:t>
      </w:r>
      <w:r w:rsidR="002A6663">
        <w:rPr>
          <w:rFonts w:eastAsia="宋体"/>
          <w:kern w:val="2"/>
          <w:sz w:val="22"/>
          <w:szCs w:val="22"/>
          <w:lang w:val="en-US" w:eastAsia="ja-JP"/>
        </w:rPr>
        <w:t xml:space="preserve"> of different channels, e.g., PDSCH, PDCCH, PUCCH, PUSCH</w:t>
      </w:r>
      <w:r w:rsidRPr="00F33630">
        <w:rPr>
          <w:rFonts w:eastAsia="宋体"/>
          <w:kern w:val="2"/>
          <w:sz w:val="22"/>
          <w:szCs w:val="22"/>
          <w:lang w:val="en-US" w:eastAsia="ja-JP"/>
        </w:rPr>
        <w:t>.</w:t>
      </w:r>
      <w:r w:rsidR="002A6663">
        <w:rPr>
          <w:rFonts w:eastAsia="宋体"/>
          <w:kern w:val="2"/>
          <w:sz w:val="22"/>
          <w:szCs w:val="22"/>
          <w:lang w:val="en-US" w:eastAsia="ja-JP"/>
        </w:rPr>
        <w:t xml:space="preserve"> Considering </w:t>
      </w:r>
      <w:r w:rsidR="002A6663" w:rsidRPr="000125BF">
        <w:rPr>
          <w:rFonts w:eastAsia="宋体"/>
          <w:sz w:val="22"/>
          <w:szCs w:val="22"/>
          <w:lang w:eastAsia="zh-CN"/>
        </w:rPr>
        <w:t xml:space="preserve">the workload of </w:t>
      </w:r>
      <w:r w:rsidR="00C10E4D">
        <w:rPr>
          <w:rFonts w:eastAsia="宋体"/>
          <w:sz w:val="22"/>
          <w:szCs w:val="22"/>
          <w:lang w:eastAsia="zh-CN"/>
        </w:rPr>
        <w:t>XR SI is already very high</w:t>
      </w:r>
      <w:r w:rsidR="002A6663">
        <w:rPr>
          <w:rFonts w:eastAsia="宋体"/>
          <w:sz w:val="22"/>
          <w:szCs w:val="22"/>
          <w:lang w:eastAsia="zh-CN"/>
        </w:rPr>
        <w:t xml:space="preserve">, </w:t>
      </w:r>
      <w:r w:rsidR="002F1F17">
        <w:rPr>
          <w:rFonts w:eastAsia="宋体"/>
          <w:sz w:val="22"/>
          <w:szCs w:val="22"/>
          <w:lang w:eastAsia="zh-CN"/>
        </w:rPr>
        <w:t>e.g</w:t>
      </w:r>
      <w:r w:rsidR="00152BD9">
        <w:rPr>
          <w:rFonts w:eastAsia="宋体"/>
          <w:sz w:val="22"/>
          <w:szCs w:val="22"/>
          <w:lang w:eastAsia="zh-CN"/>
        </w:rPr>
        <w:t>.</w:t>
      </w:r>
      <w:r w:rsidR="002F1F17">
        <w:rPr>
          <w:rFonts w:eastAsia="宋体"/>
          <w:sz w:val="22"/>
          <w:szCs w:val="22"/>
          <w:lang w:eastAsia="zh-CN"/>
        </w:rPr>
        <w:t xml:space="preserve">, capacity/power evaluations already include many cases, </w:t>
      </w:r>
      <w:r w:rsidR="002A6663">
        <w:rPr>
          <w:rFonts w:eastAsia="宋体"/>
          <w:sz w:val="22"/>
          <w:szCs w:val="22"/>
          <w:lang w:eastAsia="zh-CN"/>
        </w:rPr>
        <w:t>the</w:t>
      </w:r>
      <w:r w:rsidR="002A6663" w:rsidRPr="002A6663">
        <w:rPr>
          <w:rFonts w:eastAsia="宋体"/>
          <w:sz w:val="22"/>
          <w:szCs w:val="22"/>
          <w:lang w:eastAsia="zh-CN"/>
        </w:rPr>
        <w:t xml:space="preserve"> </w:t>
      </w:r>
      <w:r w:rsidR="00227C1F">
        <w:rPr>
          <w:rFonts w:eastAsia="宋体"/>
          <w:sz w:val="22"/>
          <w:szCs w:val="22"/>
          <w:lang w:eastAsia="zh-CN"/>
        </w:rPr>
        <w:t xml:space="preserve">LLS approach for coverage </w:t>
      </w:r>
      <w:r w:rsidR="002A6663" w:rsidRPr="002A6663">
        <w:rPr>
          <w:rFonts w:eastAsia="宋体"/>
          <w:sz w:val="22"/>
          <w:szCs w:val="22"/>
          <w:lang w:eastAsia="zh-CN"/>
        </w:rPr>
        <w:t xml:space="preserve">evaluation </w:t>
      </w:r>
      <w:r w:rsidR="00227C1F">
        <w:rPr>
          <w:rFonts w:eastAsia="宋体"/>
          <w:kern w:val="2"/>
          <w:sz w:val="22"/>
          <w:szCs w:val="22"/>
          <w:lang w:val="en-US" w:eastAsia="ja-JP"/>
        </w:rPr>
        <w:t xml:space="preserve">seems </w:t>
      </w:r>
      <w:r w:rsidR="002A6663" w:rsidRPr="002A6663">
        <w:rPr>
          <w:rFonts w:eastAsia="宋体"/>
          <w:sz w:val="22"/>
          <w:szCs w:val="22"/>
          <w:lang w:eastAsia="zh-CN"/>
        </w:rPr>
        <w:t xml:space="preserve">too </w:t>
      </w:r>
      <w:r w:rsidR="00227C1F">
        <w:rPr>
          <w:rFonts w:eastAsia="宋体"/>
          <w:sz w:val="22"/>
          <w:szCs w:val="22"/>
          <w:lang w:eastAsia="zh-CN"/>
        </w:rPr>
        <w:t>complicated</w:t>
      </w:r>
      <w:r w:rsidR="00227C1F" w:rsidRPr="002A6663">
        <w:rPr>
          <w:rFonts w:eastAsia="宋体"/>
          <w:sz w:val="22"/>
          <w:szCs w:val="22"/>
          <w:lang w:eastAsia="zh-CN"/>
        </w:rPr>
        <w:t xml:space="preserve"> </w:t>
      </w:r>
      <w:r w:rsidR="002A6663" w:rsidRPr="002A6663">
        <w:rPr>
          <w:rFonts w:eastAsia="宋体"/>
          <w:sz w:val="22"/>
          <w:szCs w:val="22"/>
          <w:lang w:eastAsia="zh-CN"/>
        </w:rPr>
        <w:t xml:space="preserve">for </w:t>
      </w:r>
      <w:r w:rsidR="003663BA">
        <w:rPr>
          <w:rFonts w:eastAsia="宋体"/>
          <w:sz w:val="22"/>
          <w:szCs w:val="22"/>
          <w:lang w:eastAsia="zh-CN"/>
        </w:rPr>
        <w:t>RAN1 at this stage</w:t>
      </w:r>
      <w:r w:rsidR="002A6663">
        <w:rPr>
          <w:rFonts w:eastAsia="宋体"/>
          <w:sz w:val="22"/>
          <w:szCs w:val="22"/>
          <w:lang w:eastAsia="zh-CN"/>
        </w:rPr>
        <w:t>.</w:t>
      </w:r>
    </w:p>
    <w:p w14:paraId="7590EEB8" w14:textId="2C4D20A6" w:rsidR="00E46DA9" w:rsidRDefault="00E46DA9" w:rsidP="00B37D8E">
      <w:pPr>
        <w:spacing w:before="120" w:line="276" w:lineRule="auto"/>
        <w:rPr>
          <w:lang w:eastAsia="zh-CN"/>
        </w:rPr>
      </w:pPr>
      <w:r w:rsidRPr="00D3685F">
        <w:rPr>
          <w:u w:val="single"/>
          <w:lang w:eastAsia="zh-CN"/>
        </w:rPr>
        <w:t xml:space="preserve">Evaluation methodology based on </w:t>
      </w:r>
      <w:r w:rsidR="00D472DE">
        <w:rPr>
          <w:u w:val="single"/>
          <w:lang w:eastAsia="zh-CN"/>
        </w:rPr>
        <w:t>S</w:t>
      </w:r>
      <w:r w:rsidRPr="00D3685F">
        <w:rPr>
          <w:u w:val="single"/>
          <w:lang w:eastAsia="zh-CN"/>
        </w:rPr>
        <w:t>LS</w:t>
      </w:r>
    </w:p>
    <w:p w14:paraId="2B27A3C7" w14:textId="183B0AA8" w:rsidR="00022E66" w:rsidRDefault="00C07F67" w:rsidP="00B37D8E">
      <w:pPr>
        <w:spacing w:before="120" w:line="276" w:lineRule="auto"/>
        <w:rPr>
          <w:lang w:eastAsia="zh-CN"/>
        </w:rPr>
      </w:pPr>
      <w:r>
        <w:rPr>
          <w:lang w:eastAsia="zh-CN"/>
        </w:rPr>
        <w:t xml:space="preserve">Regarding to the evaluation methodology based on SLS, </w:t>
      </w:r>
      <w:r w:rsidR="00165F28">
        <w:rPr>
          <w:lang w:eastAsia="zh-CN"/>
        </w:rPr>
        <w:t xml:space="preserve">e.g., the one discussed during RAN1#105-e, </w:t>
      </w:r>
      <w:r w:rsidR="00000A4C">
        <w:rPr>
          <w:lang w:eastAsia="zh-CN"/>
        </w:rPr>
        <w:t>most</w:t>
      </w:r>
      <w:r>
        <w:rPr>
          <w:lang w:eastAsia="zh-CN"/>
        </w:rPr>
        <w:t xml:space="preserve"> system-level simulation assumptions and results </w:t>
      </w:r>
      <w:r w:rsidR="00517C56">
        <w:rPr>
          <w:lang w:eastAsia="zh-CN"/>
        </w:rPr>
        <w:t xml:space="preserve">for XR capacity </w:t>
      </w:r>
      <w:r>
        <w:rPr>
          <w:lang w:eastAsia="zh-CN"/>
        </w:rPr>
        <w:t xml:space="preserve">can be </w:t>
      </w:r>
      <w:r w:rsidR="00A60253">
        <w:rPr>
          <w:lang w:eastAsia="zh-CN"/>
        </w:rPr>
        <w:t xml:space="preserve">reused. </w:t>
      </w:r>
      <w:r w:rsidR="004965F6">
        <w:rPr>
          <w:lang w:eastAsia="zh-CN"/>
        </w:rPr>
        <w:t>For example,</w:t>
      </w:r>
      <w:r w:rsidR="00AA4C7C">
        <w:rPr>
          <w:lang w:eastAsia="zh-CN"/>
        </w:rPr>
        <w:t xml:space="preserve"> </w:t>
      </w:r>
      <w:r w:rsidR="002817D7">
        <w:rPr>
          <w:lang w:eastAsia="zh-CN"/>
        </w:rPr>
        <w:t>during capacity evaluation</w:t>
      </w:r>
      <w:r w:rsidR="00AA4C7C">
        <w:rPr>
          <w:lang w:eastAsia="zh-CN"/>
        </w:rPr>
        <w:t xml:space="preserve">, </w:t>
      </w:r>
      <w:r w:rsidR="00A60253">
        <w:rPr>
          <w:lang w:eastAsia="zh-CN"/>
        </w:rPr>
        <w:t>coupling loss/</w:t>
      </w:r>
      <w:r w:rsidR="00A60253" w:rsidRPr="00A60253">
        <w:rPr>
          <w:lang w:eastAsia="zh-CN"/>
        </w:rPr>
        <w:t xml:space="preserve"> </w:t>
      </w:r>
      <w:r w:rsidR="00A60253">
        <w:rPr>
          <w:lang w:eastAsia="zh-CN"/>
        </w:rPr>
        <w:t xml:space="preserve">coupling gain can be obtained for each UE </w:t>
      </w:r>
      <w:r w:rsidR="004B6DA6">
        <w:rPr>
          <w:lang w:eastAsia="zh-CN"/>
        </w:rPr>
        <w:t>of each simulation drop</w:t>
      </w:r>
      <w:r w:rsidR="00E96A70">
        <w:rPr>
          <w:lang w:eastAsia="zh-CN"/>
        </w:rPr>
        <w:t xml:space="preserve"> as well</w:t>
      </w:r>
      <w:r w:rsidR="004B6DA6">
        <w:rPr>
          <w:lang w:eastAsia="zh-CN"/>
        </w:rPr>
        <w:t xml:space="preserve">. </w:t>
      </w:r>
      <w:r w:rsidR="00197122">
        <w:rPr>
          <w:lang w:eastAsia="zh-CN"/>
        </w:rPr>
        <w:t xml:space="preserve">Therefore, the extra workload might be small. </w:t>
      </w:r>
      <w:r w:rsidR="00B83DE8">
        <w:rPr>
          <w:kern w:val="2"/>
          <w:lang w:eastAsia="ja-JP"/>
        </w:rPr>
        <w:t>However</w:t>
      </w:r>
      <w:r w:rsidR="00C719FF">
        <w:rPr>
          <w:lang w:eastAsia="zh-CN"/>
        </w:rPr>
        <w:t>, it</w:t>
      </w:r>
      <w:r w:rsidR="00B27194">
        <w:rPr>
          <w:lang w:eastAsia="zh-CN"/>
        </w:rPr>
        <w:t>’s unclear</w:t>
      </w:r>
      <w:r w:rsidR="00C719FF">
        <w:rPr>
          <w:lang w:eastAsia="zh-CN"/>
        </w:rPr>
        <w:t xml:space="preserve"> </w:t>
      </w:r>
      <w:r w:rsidR="00BD7171">
        <w:rPr>
          <w:lang w:eastAsia="zh-CN"/>
        </w:rPr>
        <w:t xml:space="preserve">whether it is an accurate </w:t>
      </w:r>
      <w:r w:rsidR="00915B54">
        <w:rPr>
          <w:lang w:eastAsia="zh-CN"/>
        </w:rPr>
        <w:t xml:space="preserve">or meaningful methodology </w:t>
      </w:r>
      <w:r w:rsidR="00BD7171">
        <w:rPr>
          <w:lang w:eastAsia="zh-CN"/>
        </w:rPr>
        <w:t xml:space="preserve">for measuring </w:t>
      </w:r>
      <w:r w:rsidR="007B3305">
        <w:rPr>
          <w:lang w:eastAsia="zh-CN"/>
        </w:rPr>
        <w:t xml:space="preserve">XR </w:t>
      </w:r>
      <w:r w:rsidR="00BD7171">
        <w:rPr>
          <w:lang w:eastAsia="zh-CN"/>
        </w:rPr>
        <w:t>user coverage performance</w:t>
      </w:r>
      <w:r w:rsidR="00895E78">
        <w:rPr>
          <w:lang w:eastAsia="zh-CN"/>
        </w:rPr>
        <w:t xml:space="preserve">. For example, during </w:t>
      </w:r>
      <w:r w:rsidR="00CC1A09">
        <w:rPr>
          <w:lang w:eastAsia="zh-CN"/>
        </w:rPr>
        <w:t>RAN1#105-e</w:t>
      </w:r>
      <w:r w:rsidR="00895E78">
        <w:rPr>
          <w:lang w:eastAsia="zh-CN"/>
        </w:rPr>
        <w:t xml:space="preserve"> discussions</w:t>
      </w:r>
      <w:r w:rsidR="00B23205">
        <w:rPr>
          <w:lang w:eastAsia="zh-CN"/>
        </w:rPr>
        <w:t>,</w:t>
      </w:r>
      <w:r w:rsidR="00B23205" w:rsidRPr="00B23205">
        <w:rPr>
          <w:lang w:eastAsia="zh-CN"/>
        </w:rPr>
        <w:t xml:space="preserve"> </w:t>
      </w:r>
      <w:r w:rsidR="00060ED9">
        <w:rPr>
          <w:lang w:eastAsia="zh-CN"/>
        </w:rPr>
        <w:t xml:space="preserve">companies </w:t>
      </w:r>
      <w:r w:rsidR="00895E78">
        <w:rPr>
          <w:lang w:eastAsia="zh-CN"/>
        </w:rPr>
        <w:t>raised</w:t>
      </w:r>
      <w:r w:rsidR="00060ED9">
        <w:rPr>
          <w:lang w:eastAsia="zh-CN"/>
        </w:rPr>
        <w:t xml:space="preserve"> concerns on the value of B. </w:t>
      </w:r>
      <w:r w:rsidR="00B23205" w:rsidRPr="00CE7039">
        <w:rPr>
          <w:lang w:eastAsia="zh-CN"/>
        </w:rPr>
        <w:t xml:space="preserve">B=1 seems meaningless since </w:t>
      </w:r>
      <w:r w:rsidR="00B23205" w:rsidRPr="006220A6">
        <w:rPr>
          <w:lang w:eastAsia="zh-CN"/>
        </w:rPr>
        <w:t xml:space="preserve">all UEs are satisfied based on the initial evaluations from companies. In this case, the metric </w:t>
      </w:r>
      <w:r w:rsidR="00B23205" w:rsidRPr="00CE7039">
        <w:rPr>
          <w:lang w:eastAsia="zh-CN"/>
        </w:rPr>
        <w:t>f</w:t>
      </w:r>
      <w:r w:rsidR="00B23205">
        <w:rPr>
          <w:lang w:eastAsia="zh-CN"/>
        </w:rPr>
        <w:t>alls back to simulation geometry</w:t>
      </w:r>
      <w:r w:rsidR="00283B33">
        <w:rPr>
          <w:lang w:eastAsia="zh-CN"/>
        </w:rPr>
        <w:t xml:space="preserve"> and</w:t>
      </w:r>
      <w:r w:rsidR="005D1106">
        <w:rPr>
          <w:lang w:eastAsia="zh-CN"/>
        </w:rPr>
        <w:t xml:space="preserve"> does not give any useful information about XR servi</w:t>
      </w:r>
      <w:r w:rsidR="001413AD">
        <w:rPr>
          <w:lang w:eastAsia="zh-CN"/>
        </w:rPr>
        <w:t>c</w:t>
      </w:r>
      <w:r w:rsidR="005D1106">
        <w:rPr>
          <w:lang w:eastAsia="zh-CN"/>
        </w:rPr>
        <w:t>es</w:t>
      </w:r>
      <w:r w:rsidR="00B23205">
        <w:rPr>
          <w:lang w:eastAsia="zh-CN"/>
        </w:rPr>
        <w:t xml:space="preserve">. </w:t>
      </w:r>
      <w:r w:rsidR="00022E66">
        <w:rPr>
          <w:lang w:eastAsia="zh-CN"/>
        </w:rPr>
        <w:t>When</w:t>
      </w:r>
      <w:r w:rsidR="00B23205">
        <w:rPr>
          <w:lang w:eastAsia="zh-CN"/>
        </w:rPr>
        <w:t xml:space="preserve"> </w:t>
      </w:r>
      <w:r w:rsidR="00B23205" w:rsidRPr="00CE7039">
        <w:rPr>
          <w:lang w:eastAsia="zh-CN"/>
        </w:rPr>
        <w:t xml:space="preserve">B </w:t>
      </w:r>
      <w:r w:rsidR="00B23205">
        <w:rPr>
          <w:lang w:eastAsia="zh-CN"/>
        </w:rPr>
        <w:t xml:space="preserve">value </w:t>
      </w:r>
      <w:r w:rsidR="00D57A46">
        <w:rPr>
          <w:lang w:eastAsia="zh-CN"/>
        </w:rPr>
        <w:t xml:space="preserve">is </w:t>
      </w:r>
      <w:r w:rsidR="00B90EDD">
        <w:rPr>
          <w:lang w:eastAsia="zh-CN"/>
        </w:rPr>
        <w:t xml:space="preserve">equal or </w:t>
      </w:r>
      <w:r w:rsidR="00B23205" w:rsidRPr="00CE7039">
        <w:rPr>
          <w:lang w:eastAsia="zh-CN"/>
        </w:rPr>
        <w:t>close to capacity</w:t>
      </w:r>
      <w:r w:rsidR="00D132FE">
        <w:rPr>
          <w:lang w:eastAsia="zh-CN"/>
        </w:rPr>
        <w:t xml:space="preserve">, </w:t>
      </w:r>
      <w:r w:rsidR="00B23205" w:rsidRPr="00B23205">
        <w:rPr>
          <w:lang w:eastAsia="zh-CN"/>
        </w:rPr>
        <w:t>the</w:t>
      </w:r>
      <w:r w:rsidR="00B23205">
        <w:rPr>
          <w:lang w:eastAsia="zh-CN"/>
        </w:rPr>
        <w:t xml:space="preserve"> user </w:t>
      </w:r>
      <w:r w:rsidR="00B23205" w:rsidRPr="00BD7171">
        <w:rPr>
          <w:lang w:eastAsia="zh-CN"/>
        </w:rPr>
        <w:t>satisfaction</w:t>
      </w:r>
      <w:r w:rsidR="00B23205" w:rsidRPr="00B23205">
        <w:rPr>
          <w:lang w:eastAsia="zh-CN"/>
        </w:rPr>
        <w:t xml:space="preserve"> is</w:t>
      </w:r>
      <w:r w:rsidR="00B23205">
        <w:rPr>
          <w:lang w:eastAsia="zh-CN"/>
        </w:rPr>
        <w:t xml:space="preserve"> </w:t>
      </w:r>
      <w:r w:rsidR="002811B7">
        <w:rPr>
          <w:lang w:eastAsia="zh-CN"/>
        </w:rPr>
        <w:t xml:space="preserve">not only impacted by coverage, but </w:t>
      </w:r>
      <w:r w:rsidR="00B23205" w:rsidRPr="00B23205">
        <w:rPr>
          <w:lang w:eastAsia="zh-CN"/>
        </w:rPr>
        <w:t>also</w:t>
      </w:r>
      <w:r w:rsidR="00B23205">
        <w:rPr>
          <w:lang w:eastAsia="zh-CN"/>
        </w:rPr>
        <w:t xml:space="preserve"> </w:t>
      </w:r>
      <w:r w:rsidR="002C3424">
        <w:rPr>
          <w:lang w:eastAsia="zh-CN"/>
        </w:rPr>
        <w:t xml:space="preserve">highly </w:t>
      </w:r>
      <w:r w:rsidR="00B23205" w:rsidRPr="00B23205">
        <w:rPr>
          <w:lang w:eastAsia="zh-CN"/>
        </w:rPr>
        <w:t>impacted</w:t>
      </w:r>
      <w:r w:rsidR="00B23205">
        <w:rPr>
          <w:lang w:eastAsia="zh-CN"/>
        </w:rPr>
        <w:t xml:space="preserve"> </w:t>
      </w:r>
      <w:r w:rsidR="00B23205" w:rsidRPr="00B23205">
        <w:rPr>
          <w:lang w:eastAsia="zh-CN"/>
        </w:rPr>
        <w:t>by</w:t>
      </w:r>
      <w:r w:rsidR="00B23205">
        <w:rPr>
          <w:lang w:eastAsia="zh-CN"/>
        </w:rPr>
        <w:t xml:space="preserve"> </w:t>
      </w:r>
      <w:r w:rsidR="00EC3C3C">
        <w:rPr>
          <w:lang w:eastAsia="zh-CN"/>
        </w:rPr>
        <w:t>cell load/</w:t>
      </w:r>
      <w:r w:rsidR="00B23205" w:rsidRPr="00B23205">
        <w:rPr>
          <w:lang w:eastAsia="zh-CN"/>
        </w:rPr>
        <w:t>scheduler/HARQ/link adaptation, etc. as well as the interference between neighboring cells.</w:t>
      </w:r>
      <w:r w:rsidR="00967EC5">
        <w:rPr>
          <w:lang w:eastAsia="zh-CN"/>
        </w:rPr>
        <w:t xml:space="preserve"> </w:t>
      </w:r>
      <w:r w:rsidR="00CF2570">
        <w:rPr>
          <w:lang w:eastAsia="zh-CN"/>
        </w:rPr>
        <w:t xml:space="preserve">And companies are highly possible to have different capacity values </w:t>
      </w:r>
      <w:r w:rsidR="00E10089">
        <w:rPr>
          <w:lang w:eastAsia="zh-CN"/>
        </w:rPr>
        <w:t xml:space="preserve">even </w:t>
      </w:r>
      <w:r w:rsidR="00CF2570">
        <w:rPr>
          <w:lang w:eastAsia="zh-CN"/>
        </w:rPr>
        <w:t>i</w:t>
      </w:r>
      <w:r w:rsidR="0033459F">
        <w:rPr>
          <w:lang w:eastAsia="zh-CN"/>
        </w:rPr>
        <w:t>n the same simulation scenario.</w:t>
      </w:r>
      <w:r w:rsidR="00A203C3">
        <w:rPr>
          <w:lang w:eastAsia="zh-CN"/>
        </w:rPr>
        <w:t xml:space="preserve"> </w:t>
      </w:r>
    </w:p>
    <w:p w14:paraId="3FC75A93" w14:textId="169D68E6" w:rsidR="00967EC5" w:rsidRDefault="000D37B1" w:rsidP="00967EC5">
      <w:pPr>
        <w:spacing w:before="120" w:line="276" w:lineRule="auto"/>
        <w:rPr>
          <w:rFonts w:cs="Arial"/>
          <w:color w:val="000000"/>
          <w:lang w:eastAsia="zh-CN"/>
        </w:rPr>
      </w:pPr>
      <w:r>
        <w:rPr>
          <w:lang w:eastAsia="zh-CN"/>
        </w:rPr>
        <w:t>In summary</w:t>
      </w:r>
      <w:r w:rsidR="000125BF" w:rsidRPr="000125BF">
        <w:rPr>
          <w:lang w:eastAsia="zh-CN"/>
        </w:rPr>
        <w:t xml:space="preserve">, </w:t>
      </w:r>
      <w:r w:rsidR="002A6663">
        <w:rPr>
          <w:lang w:eastAsia="zh-CN"/>
        </w:rPr>
        <w:t>both approaches</w:t>
      </w:r>
      <w:r>
        <w:rPr>
          <w:lang w:eastAsia="zh-CN"/>
        </w:rPr>
        <w:t xml:space="preserve"> above</w:t>
      </w:r>
      <w:r w:rsidR="002A6663">
        <w:rPr>
          <w:lang w:eastAsia="zh-CN"/>
        </w:rPr>
        <w:t xml:space="preserve"> </w:t>
      </w:r>
      <w:r w:rsidR="004D61C6">
        <w:rPr>
          <w:lang w:eastAsia="zh-CN"/>
        </w:rPr>
        <w:t>seem not mature enough for XR coverage evaluations.</w:t>
      </w:r>
      <w:r w:rsidR="002A6663">
        <w:rPr>
          <w:lang w:eastAsia="zh-CN"/>
        </w:rPr>
        <w:t xml:space="preserve"> </w:t>
      </w:r>
      <w:r w:rsidR="00B23205">
        <w:rPr>
          <w:lang w:eastAsia="zh-CN"/>
        </w:rPr>
        <w:t xml:space="preserve">In addition, </w:t>
      </w:r>
      <w:r w:rsidR="00967EC5" w:rsidRPr="00967EC5">
        <w:rPr>
          <w:lang w:eastAsia="zh-CN"/>
        </w:rPr>
        <w:t xml:space="preserve">it </w:t>
      </w:r>
      <w:r w:rsidR="00696C74">
        <w:rPr>
          <w:lang w:eastAsia="zh-CN"/>
        </w:rPr>
        <w:t xml:space="preserve">is unclear whether </w:t>
      </w:r>
      <w:r w:rsidR="006F22F3">
        <w:rPr>
          <w:lang w:eastAsia="zh-CN"/>
        </w:rPr>
        <w:t>there are</w:t>
      </w:r>
      <w:r w:rsidR="00696C74">
        <w:rPr>
          <w:lang w:eastAsia="zh-CN"/>
        </w:rPr>
        <w:t xml:space="preserve"> any</w:t>
      </w:r>
      <w:r w:rsidR="00967EC5">
        <w:rPr>
          <w:lang w:eastAsia="zh-CN"/>
        </w:rPr>
        <w:t xml:space="preserve"> XR-specific issues </w:t>
      </w:r>
      <w:r w:rsidR="006F22F3">
        <w:rPr>
          <w:lang w:eastAsia="zh-CN"/>
        </w:rPr>
        <w:t xml:space="preserve">in </w:t>
      </w:r>
      <w:r w:rsidR="00967EC5">
        <w:rPr>
          <w:lang w:eastAsia="zh-CN"/>
        </w:rPr>
        <w:t>coverage</w:t>
      </w:r>
      <w:r w:rsidR="006F22F3">
        <w:rPr>
          <w:lang w:eastAsia="zh-CN"/>
        </w:rPr>
        <w:t xml:space="preserve"> evalu</w:t>
      </w:r>
      <w:r w:rsidR="0072034B">
        <w:rPr>
          <w:lang w:eastAsia="zh-CN"/>
        </w:rPr>
        <w:t>a</w:t>
      </w:r>
      <w:r w:rsidR="006F22F3">
        <w:rPr>
          <w:lang w:eastAsia="zh-CN"/>
        </w:rPr>
        <w:t>tion</w:t>
      </w:r>
      <w:r w:rsidR="00967EC5">
        <w:rPr>
          <w:lang w:eastAsia="zh-CN"/>
        </w:rPr>
        <w:t xml:space="preserve">. </w:t>
      </w:r>
      <w:r w:rsidR="00967EC5">
        <w:rPr>
          <w:rFonts w:cs="Arial"/>
          <w:color w:val="000000"/>
          <w:lang w:eastAsia="zh-CN"/>
        </w:rPr>
        <w:t xml:space="preserve">Therefore, we </w:t>
      </w:r>
      <w:r w:rsidR="00930169">
        <w:rPr>
          <w:rFonts w:cs="Arial"/>
          <w:color w:val="000000"/>
          <w:lang w:eastAsia="zh-CN"/>
        </w:rPr>
        <w:t xml:space="preserve">suggest to prioritize the discussion on </w:t>
      </w:r>
      <w:r w:rsidR="00967EC5" w:rsidRPr="00967EC5">
        <w:rPr>
          <w:rFonts w:cs="Arial"/>
          <w:color w:val="000000"/>
          <w:lang w:eastAsia="zh-CN"/>
        </w:rPr>
        <w:t>capacity/power</w:t>
      </w:r>
      <w:r w:rsidR="00967EC5">
        <w:rPr>
          <w:rFonts w:cs="Arial"/>
          <w:color w:val="000000"/>
          <w:lang w:eastAsia="zh-CN"/>
        </w:rPr>
        <w:t xml:space="preserve"> </w:t>
      </w:r>
      <w:r w:rsidR="00967EC5" w:rsidRPr="00967EC5">
        <w:rPr>
          <w:rFonts w:cs="Arial"/>
          <w:color w:val="000000"/>
          <w:lang w:eastAsia="zh-CN"/>
        </w:rPr>
        <w:t>evaluation</w:t>
      </w:r>
      <w:r w:rsidR="00930169">
        <w:rPr>
          <w:rFonts w:cs="Arial"/>
          <w:color w:val="000000"/>
          <w:lang w:eastAsia="zh-CN"/>
        </w:rPr>
        <w:t xml:space="preserve">, and </w:t>
      </w:r>
      <w:r w:rsidR="004D047F">
        <w:rPr>
          <w:rFonts w:cs="Arial"/>
          <w:color w:val="000000"/>
          <w:lang w:eastAsia="zh-CN"/>
        </w:rPr>
        <w:t>companies can further study coverage evaluation methodology if needed</w:t>
      </w:r>
      <w:r w:rsidR="00967EC5" w:rsidRPr="00CE7039">
        <w:rPr>
          <w:rFonts w:cs="Arial"/>
          <w:color w:val="000000"/>
          <w:lang w:eastAsia="zh-CN"/>
        </w:rPr>
        <w:t>.</w:t>
      </w:r>
    </w:p>
    <w:p w14:paraId="201A2665" w14:textId="55510A2A" w:rsidR="000125BF" w:rsidRDefault="00967EC5" w:rsidP="000125BF">
      <w:pPr>
        <w:pStyle w:val="B1"/>
        <w:ind w:left="0" w:firstLine="0"/>
        <w:rPr>
          <w:rFonts w:eastAsia="宋体"/>
          <w:b/>
          <w:i/>
          <w:sz w:val="22"/>
          <w:szCs w:val="22"/>
          <w:lang w:val="en-US" w:eastAsia="zh-CN"/>
        </w:rPr>
      </w:pPr>
      <w:r>
        <w:rPr>
          <w:rFonts w:eastAsia="宋体"/>
          <w:b/>
          <w:i/>
          <w:sz w:val="22"/>
          <w:szCs w:val="22"/>
          <w:lang w:val="en-US" w:eastAsia="zh-CN"/>
        </w:rPr>
        <w:t>Observation</w:t>
      </w:r>
      <w:r w:rsidR="000125BF">
        <w:rPr>
          <w:rFonts w:eastAsia="宋体"/>
          <w:b/>
          <w:i/>
          <w:sz w:val="22"/>
          <w:szCs w:val="22"/>
          <w:lang w:val="en-US" w:eastAsia="zh-CN"/>
        </w:rPr>
        <w:t xml:space="preserve"> 1: For</w:t>
      </w:r>
      <w:r w:rsidR="000125BF" w:rsidRPr="000125BF">
        <w:rPr>
          <w:rFonts w:eastAsia="宋体"/>
          <w:b/>
          <w:i/>
          <w:sz w:val="22"/>
          <w:szCs w:val="22"/>
          <w:lang w:val="en-US" w:eastAsia="zh-CN"/>
        </w:rPr>
        <w:t xml:space="preserve"> coverage evaluation</w:t>
      </w:r>
      <w:r w:rsidR="000125BF">
        <w:rPr>
          <w:rFonts w:eastAsia="宋体"/>
          <w:b/>
          <w:i/>
          <w:sz w:val="22"/>
          <w:szCs w:val="22"/>
          <w:lang w:val="en-US" w:eastAsia="zh-CN"/>
        </w:rPr>
        <w:t xml:space="preserve"> methodology</w:t>
      </w:r>
      <w:r w:rsidR="000125BF" w:rsidRPr="000125BF">
        <w:rPr>
          <w:rFonts w:eastAsia="宋体"/>
          <w:b/>
          <w:i/>
          <w:sz w:val="22"/>
          <w:szCs w:val="22"/>
          <w:lang w:val="en-US" w:eastAsia="zh-CN"/>
        </w:rPr>
        <w:t>,</w:t>
      </w:r>
      <w:r w:rsidR="000125BF">
        <w:rPr>
          <w:rFonts w:eastAsia="宋体"/>
          <w:b/>
          <w:i/>
          <w:sz w:val="22"/>
          <w:szCs w:val="22"/>
          <w:lang w:val="en-US" w:eastAsia="zh-CN"/>
        </w:rPr>
        <w:t xml:space="preserve"> </w:t>
      </w:r>
      <w:r>
        <w:rPr>
          <w:rFonts w:eastAsia="宋体"/>
          <w:b/>
          <w:i/>
          <w:sz w:val="22"/>
          <w:szCs w:val="22"/>
          <w:lang w:val="en-US" w:eastAsia="zh-CN"/>
        </w:rPr>
        <w:t>the L</w:t>
      </w:r>
      <w:r w:rsidR="000125BF" w:rsidRPr="000125BF">
        <w:rPr>
          <w:rFonts w:eastAsia="宋体"/>
          <w:b/>
          <w:i/>
          <w:sz w:val="22"/>
          <w:szCs w:val="22"/>
          <w:lang w:val="en-US" w:eastAsia="zh-CN"/>
        </w:rPr>
        <w:t xml:space="preserve">LS </w:t>
      </w:r>
      <w:r>
        <w:rPr>
          <w:rFonts w:eastAsia="宋体"/>
          <w:b/>
          <w:i/>
          <w:sz w:val="22"/>
          <w:szCs w:val="22"/>
          <w:lang w:val="en-US" w:eastAsia="zh-CN"/>
        </w:rPr>
        <w:t xml:space="preserve">based and SLS based </w:t>
      </w:r>
      <w:r w:rsidR="000125BF" w:rsidRPr="000125BF">
        <w:rPr>
          <w:rFonts w:eastAsia="宋体"/>
          <w:b/>
          <w:i/>
          <w:sz w:val="22"/>
          <w:szCs w:val="22"/>
          <w:lang w:val="en-US" w:eastAsia="zh-CN"/>
        </w:rPr>
        <w:t xml:space="preserve">approach </w:t>
      </w:r>
      <w:r w:rsidRPr="00967EC5">
        <w:rPr>
          <w:rFonts w:eastAsia="宋体"/>
          <w:b/>
          <w:i/>
          <w:sz w:val="22"/>
          <w:szCs w:val="22"/>
          <w:lang w:val="en-US" w:eastAsia="zh-CN"/>
        </w:rPr>
        <w:t xml:space="preserve">have </w:t>
      </w:r>
      <w:r w:rsidR="007A5F57">
        <w:rPr>
          <w:rFonts w:eastAsia="宋体"/>
          <w:b/>
          <w:i/>
          <w:sz w:val="22"/>
          <w:szCs w:val="22"/>
          <w:lang w:val="en-US" w:eastAsia="zh-CN"/>
        </w:rPr>
        <w:t xml:space="preserve">drawbacks </w:t>
      </w:r>
      <w:r w:rsidR="001A504C">
        <w:rPr>
          <w:rFonts w:eastAsia="宋体"/>
          <w:b/>
          <w:i/>
          <w:sz w:val="22"/>
          <w:szCs w:val="22"/>
          <w:lang w:val="en-US" w:eastAsia="zh-CN"/>
        </w:rPr>
        <w:t>including</w:t>
      </w:r>
      <w:r w:rsidR="007A5F57">
        <w:rPr>
          <w:rFonts w:eastAsia="宋体"/>
          <w:b/>
          <w:i/>
          <w:sz w:val="22"/>
          <w:szCs w:val="22"/>
          <w:lang w:val="en-US" w:eastAsia="zh-CN"/>
        </w:rPr>
        <w:t xml:space="preserve"> large amount of additional workload, it’s unclear whether the methodology is accurate or meaningful for XR, </w:t>
      </w:r>
      <w:r w:rsidR="00151545" w:rsidRPr="00151545">
        <w:rPr>
          <w:rFonts w:eastAsia="宋体"/>
          <w:b/>
          <w:i/>
          <w:sz w:val="22"/>
          <w:szCs w:val="22"/>
          <w:lang w:val="en-US" w:eastAsia="zh-CN"/>
        </w:rPr>
        <w:t>whether there are any XR-specific issues</w:t>
      </w:r>
      <w:r w:rsidR="00151545">
        <w:rPr>
          <w:rFonts w:eastAsia="宋体"/>
          <w:b/>
          <w:i/>
          <w:sz w:val="22"/>
          <w:szCs w:val="22"/>
          <w:lang w:val="en-US" w:eastAsia="zh-CN"/>
        </w:rPr>
        <w:t>,</w:t>
      </w:r>
      <w:r w:rsidR="00151545" w:rsidRPr="00151545">
        <w:rPr>
          <w:rFonts w:eastAsia="宋体"/>
          <w:b/>
          <w:i/>
          <w:sz w:val="22"/>
          <w:szCs w:val="22"/>
          <w:lang w:val="en-US" w:eastAsia="zh-CN"/>
        </w:rPr>
        <w:t xml:space="preserve"> </w:t>
      </w:r>
      <w:r w:rsidR="007A5F57">
        <w:rPr>
          <w:rFonts w:eastAsia="宋体"/>
          <w:b/>
          <w:i/>
          <w:sz w:val="22"/>
          <w:szCs w:val="22"/>
          <w:lang w:val="en-US" w:eastAsia="zh-CN"/>
        </w:rPr>
        <w:t>etc.</w:t>
      </w:r>
      <w:r>
        <w:rPr>
          <w:rFonts w:eastAsia="宋体"/>
          <w:b/>
          <w:i/>
          <w:sz w:val="22"/>
          <w:szCs w:val="22"/>
          <w:lang w:val="en-US" w:eastAsia="zh-CN"/>
        </w:rPr>
        <w:t xml:space="preserve"> Companies </w:t>
      </w:r>
      <w:r w:rsidR="00F2548B">
        <w:rPr>
          <w:rFonts w:eastAsia="宋体"/>
          <w:b/>
          <w:i/>
          <w:sz w:val="22"/>
          <w:szCs w:val="22"/>
          <w:lang w:val="en-US" w:eastAsia="zh-CN"/>
        </w:rPr>
        <w:t xml:space="preserve">can </w:t>
      </w:r>
      <w:r w:rsidR="00F7766F" w:rsidRPr="00F7766F">
        <w:rPr>
          <w:rFonts w:eastAsia="宋体"/>
          <w:b/>
          <w:i/>
          <w:sz w:val="22"/>
          <w:szCs w:val="22"/>
          <w:lang w:val="en-US" w:eastAsia="zh-CN"/>
        </w:rPr>
        <w:t>further study</w:t>
      </w:r>
      <w:r w:rsidR="007A7334">
        <w:rPr>
          <w:rFonts w:eastAsia="宋体"/>
          <w:b/>
          <w:i/>
          <w:sz w:val="22"/>
          <w:szCs w:val="22"/>
          <w:lang w:val="en-US" w:eastAsia="zh-CN"/>
        </w:rPr>
        <w:t xml:space="preserve"> </w:t>
      </w:r>
      <w:r w:rsidR="00F7766F" w:rsidRPr="00F7766F">
        <w:rPr>
          <w:rFonts w:eastAsia="宋体"/>
          <w:b/>
          <w:i/>
          <w:sz w:val="22"/>
          <w:szCs w:val="22"/>
          <w:lang w:val="en-US" w:eastAsia="zh-CN"/>
        </w:rPr>
        <w:t>coverage evaluation methodology if needed</w:t>
      </w:r>
      <w:r>
        <w:rPr>
          <w:rFonts w:eastAsia="宋体"/>
          <w:b/>
          <w:i/>
          <w:sz w:val="22"/>
          <w:szCs w:val="22"/>
          <w:lang w:val="en-US" w:eastAsia="zh-CN"/>
        </w:rPr>
        <w:t>.</w:t>
      </w:r>
    </w:p>
    <w:p w14:paraId="42FA8720" w14:textId="2CFCAACD" w:rsidR="00CE7039" w:rsidRPr="004170B8" w:rsidRDefault="00CE7039" w:rsidP="00CE7039">
      <w:pPr>
        <w:pStyle w:val="Heading2"/>
        <w:rPr>
          <w:lang w:eastAsia="ja-JP"/>
        </w:rPr>
      </w:pPr>
      <w:r>
        <w:rPr>
          <w:lang w:eastAsia="ja-JP"/>
        </w:rPr>
        <w:t>Evaluation methodology for mobility</w:t>
      </w:r>
    </w:p>
    <w:p w14:paraId="3D1AF83E" w14:textId="236412AB" w:rsidR="00A60253" w:rsidRDefault="00CE7039" w:rsidP="00CF0772">
      <w:pPr>
        <w:spacing w:before="120" w:line="276" w:lineRule="auto"/>
        <w:rPr>
          <w:rFonts w:cs="Arial"/>
          <w:color w:val="000000"/>
          <w:lang w:eastAsia="zh-CN"/>
        </w:rPr>
      </w:pPr>
      <w:r>
        <w:rPr>
          <w:rFonts w:cs="Arial" w:hint="eastAsia"/>
          <w:color w:val="000000"/>
          <w:lang w:eastAsia="zh-CN"/>
        </w:rPr>
        <w:t>F</w:t>
      </w:r>
      <w:r>
        <w:rPr>
          <w:rFonts w:cs="Arial"/>
          <w:color w:val="000000"/>
          <w:lang w:eastAsia="zh-CN"/>
        </w:rPr>
        <w:t xml:space="preserve">or mobility evaluation, </w:t>
      </w:r>
      <w:r w:rsidR="00FC78BC">
        <w:rPr>
          <w:rFonts w:cs="Arial"/>
          <w:color w:val="000000"/>
          <w:lang w:eastAsia="zh-CN"/>
        </w:rPr>
        <w:t>it</w:t>
      </w:r>
      <w:r w:rsidRPr="00CE7039">
        <w:rPr>
          <w:rFonts w:cs="Arial"/>
          <w:color w:val="000000"/>
          <w:lang w:eastAsia="zh-CN"/>
        </w:rPr>
        <w:t xml:space="preserve"> seems </w:t>
      </w:r>
      <w:r w:rsidR="00EC3E85">
        <w:rPr>
          <w:rFonts w:cs="Arial"/>
          <w:color w:val="000000"/>
          <w:lang w:eastAsia="zh-CN"/>
        </w:rPr>
        <w:t xml:space="preserve">there are </w:t>
      </w:r>
      <w:r w:rsidRPr="00CE7039">
        <w:rPr>
          <w:rFonts w:cs="Arial"/>
          <w:color w:val="000000"/>
          <w:lang w:eastAsia="zh-CN"/>
        </w:rPr>
        <w:t xml:space="preserve">no XR-specific issues. </w:t>
      </w:r>
      <w:r>
        <w:rPr>
          <w:rFonts w:cs="Arial"/>
          <w:color w:val="000000"/>
          <w:lang w:eastAsia="zh-CN"/>
        </w:rPr>
        <w:t>Therefore, we suggest</w:t>
      </w:r>
      <w:r w:rsidRPr="00CE7039">
        <w:rPr>
          <w:rFonts w:cs="Arial"/>
          <w:color w:val="000000"/>
          <w:lang w:eastAsia="zh-CN"/>
        </w:rPr>
        <w:t xml:space="preserve"> to postpone or even not study mobility in R17 XR SI.</w:t>
      </w:r>
    </w:p>
    <w:p w14:paraId="06077204" w14:textId="77777777" w:rsidR="007D092E" w:rsidRPr="008910FC" w:rsidRDefault="007D092E" w:rsidP="00DB657C">
      <w:pPr>
        <w:pStyle w:val="Heading1"/>
        <w:rPr>
          <w:lang w:val="en-GB" w:eastAsia="zh-CN"/>
        </w:rPr>
      </w:pPr>
      <w:r w:rsidRPr="008910FC">
        <w:rPr>
          <w:lang w:val="en-GB" w:eastAsia="zh-CN"/>
        </w:rPr>
        <w:t>Conclusions</w:t>
      </w:r>
    </w:p>
    <w:p w14:paraId="761AC1B3" w14:textId="77C6CED3" w:rsidR="00967EC5" w:rsidRPr="00967EC5" w:rsidRDefault="007D092E" w:rsidP="00B37D8E">
      <w:pPr>
        <w:rPr>
          <w:b/>
          <w:i/>
          <w:lang w:eastAsia="zh-CN"/>
        </w:rPr>
      </w:pPr>
      <w:r w:rsidRPr="008910FC">
        <w:rPr>
          <w:lang w:eastAsia="zh-CN"/>
        </w:rPr>
        <w:t xml:space="preserve">In this contribution, </w:t>
      </w:r>
      <w:r w:rsidR="00391F18">
        <w:rPr>
          <w:lang w:eastAsia="zh-CN"/>
        </w:rPr>
        <w:t xml:space="preserve">coverage and mobility evaluation methodologies </w:t>
      </w:r>
      <w:r w:rsidR="00CE375C" w:rsidRPr="008910FC">
        <w:rPr>
          <w:lang w:eastAsia="zh-CN"/>
        </w:rPr>
        <w:t xml:space="preserve">for XR and CG </w:t>
      </w:r>
      <w:r w:rsidRPr="008910FC">
        <w:rPr>
          <w:lang w:eastAsia="zh-CN"/>
        </w:rPr>
        <w:t>are discussed with the following observation:</w:t>
      </w:r>
    </w:p>
    <w:p w14:paraId="063F5842" w14:textId="27FAA8FE" w:rsidR="003365FB" w:rsidRDefault="003365FB" w:rsidP="003365FB">
      <w:pPr>
        <w:pStyle w:val="B1"/>
        <w:ind w:left="0" w:firstLine="0"/>
        <w:rPr>
          <w:rFonts w:eastAsia="宋体"/>
          <w:b/>
          <w:i/>
          <w:sz w:val="22"/>
          <w:szCs w:val="22"/>
          <w:lang w:val="en-US" w:eastAsia="zh-CN"/>
        </w:rPr>
      </w:pPr>
      <w:r>
        <w:rPr>
          <w:rFonts w:eastAsia="宋体"/>
          <w:b/>
          <w:i/>
          <w:sz w:val="22"/>
          <w:szCs w:val="22"/>
          <w:lang w:val="en-US" w:eastAsia="zh-CN"/>
        </w:rPr>
        <w:t>Observation 1: For</w:t>
      </w:r>
      <w:r w:rsidRPr="000125BF">
        <w:rPr>
          <w:rFonts w:eastAsia="宋体"/>
          <w:b/>
          <w:i/>
          <w:sz w:val="22"/>
          <w:szCs w:val="22"/>
          <w:lang w:val="en-US" w:eastAsia="zh-CN"/>
        </w:rPr>
        <w:t xml:space="preserve"> coverage evaluation</w:t>
      </w:r>
      <w:r>
        <w:rPr>
          <w:rFonts w:eastAsia="宋体"/>
          <w:b/>
          <w:i/>
          <w:sz w:val="22"/>
          <w:szCs w:val="22"/>
          <w:lang w:val="en-US" w:eastAsia="zh-CN"/>
        </w:rPr>
        <w:t xml:space="preserve"> methodology</w:t>
      </w:r>
      <w:r w:rsidRPr="000125BF">
        <w:rPr>
          <w:rFonts w:eastAsia="宋体"/>
          <w:b/>
          <w:i/>
          <w:sz w:val="22"/>
          <w:szCs w:val="22"/>
          <w:lang w:val="en-US" w:eastAsia="zh-CN"/>
        </w:rPr>
        <w:t>,</w:t>
      </w:r>
      <w:r>
        <w:rPr>
          <w:rFonts w:eastAsia="宋体"/>
          <w:b/>
          <w:i/>
          <w:sz w:val="22"/>
          <w:szCs w:val="22"/>
          <w:lang w:val="en-US" w:eastAsia="zh-CN"/>
        </w:rPr>
        <w:t xml:space="preserve"> the L</w:t>
      </w:r>
      <w:r w:rsidRPr="000125BF">
        <w:rPr>
          <w:rFonts w:eastAsia="宋体"/>
          <w:b/>
          <w:i/>
          <w:sz w:val="22"/>
          <w:szCs w:val="22"/>
          <w:lang w:val="en-US" w:eastAsia="zh-CN"/>
        </w:rPr>
        <w:t xml:space="preserve">LS </w:t>
      </w:r>
      <w:r>
        <w:rPr>
          <w:rFonts w:eastAsia="宋体"/>
          <w:b/>
          <w:i/>
          <w:sz w:val="22"/>
          <w:szCs w:val="22"/>
          <w:lang w:val="en-US" w:eastAsia="zh-CN"/>
        </w:rPr>
        <w:t xml:space="preserve">based and SLS based </w:t>
      </w:r>
      <w:r w:rsidRPr="000125BF">
        <w:rPr>
          <w:rFonts w:eastAsia="宋体"/>
          <w:b/>
          <w:i/>
          <w:sz w:val="22"/>
          <w:szCs w:val="22"/>
          <w:lang w:val="en-US" w:eastAsia="zh-CN"/>
        </w:rPr>
        <w:t xml:space="preserve">approach </w:t>
      </w:r>
      <w:r w:rsidRPr="00967EC5">
        <w:rPr>
          <w:rFonts w:eastAsia="宋体"/>
          <w:b/>
          <w:i/>
          <w:sz w:val="22"/>
          <w:szCs w:val="22"/>
          <w:lang w:val="en-US" w:eastAsia="zh-CN"/>
        </w:rPr>
        <w:t xml:space="preserve">have </w:t>
      </w:r>
      <w:r>
        <w:rPr>
          <w:rFonts w:eastAsia="宋体"/>
          <w:b/>
          <w:i/>
          <w:sz w:val="22"/>
          <w:szCs w:val="22"/>
          <w:lang w:val="en-US" w:eastAsia="zh-CN"/>
        </w:rPr>
        <w:t xml:space="preserve">drawbacks </w:t>
      </w:r>
      <w:r w:rsidR="00C649E2">
        <w:rPr>
          <w:rFonts w:eastAsia="宋体"/>
          <w:b/>
          <w:i/>
          <w:sz w:val="22"/>
          <w:szCs w:val="22"/>
          <w:lang w:val="en-US" w:eastAsia="zh-CN"/>
        </w:rPr>
        <w:t>including</w:t>
      </w:r>
      <w:r>
        <w:rPr>
          <w:rFonts w:eastAsia="宋体"/>
          <w:b/>
          <w:i/>
          <w:sz w:val="22"/>
          <w:szCs w:val="22"/>
          <w:lang w:val="en-US" w:eastAsia="zh-CN"/>
        </w:rPr>
        <w:t xml:space="preserve"> large amount of additional workload, it’s unclear whether the methodology is accurate or meaningful for XR, </w:t>
      </w:r>
      <w:r w:rsidRPr="00151545">
        <w:rPr>
          <w:rFonts w:eastAsia="宋体"/>
          <w:b/>
          <w:i/>
          <w:sz w:val="22"/>
          <w:szCs w:val="22"/>
          <w:lang w:val="en-US" w:eastAsia="zh-CN"/>
        </w:rPr>
        <w:t>whether there are any XR-specific issues</w:t>
      </w:r>
      <w:r>
        <w:rPr>
          <w:rFonts w:eastAsia="宋体"/>
          <w:b/>
          <w:i/>
          <w:sz w:val="22"/>
          <w:szCs w:val="22"/>
          <w:lang w:val="en-US" w:eastAsia="zh-CN"/>
        </w:rPr>
        <w:t>,</w:t>
      </w:r>
      <w:r w:rsidRPr="00151545">
        <w:rPr>
          <w:rFonts w:eastAsia="宋体"/>
          <w:b/>
          <w:i/>
          <w:sz w:val="22"/>
          <w:szCs w:val="22"/>
          <w:lang w:val="en-US" w:eastAsia="zh-CN"/>
        </w:rPr>
        <w:t xml:space="preserve"> </w:t>
      </w:r>
      <w:r>
        <w:rPr>
          <w:rFonts w:eastAsia="宋体"/>
          <w:b/>
          <w:i/>
          <w:sz w:val="22"/>
          <w:szCs w:val="22"/>
          <w:lang w:val="en-US" w:eastAsia="zh-CN"/>
        </w:rPr>
        <w:t xml:space="preserve">etc. Companies can </w:t>
      </w:r>
      <w:r w:rsidRPr="00F7766F">
        <w:rPr>
          <w:rFonts w:eastAsia="宋体"/>
          <w:b/>
          <w:i/>
          <w:sz w:val="22"/>
          <w:szCs w:val="22"/>
          <w:lang w:val="en-US" w:eastAsia="zh-CN"/>
        </w:rPr>
        <w:t>further study</w:t>
      </w:r>
      <w:r>
        <w:rPr>
          <w:rFonts w:eastAsia="宋体"/>
          <w:b/>
          <w:i/>
          <w:sz w:val="22"/>
          <w:szCs w:val="22"/>
          <w:lang w:val="en-US" w:eastAsia="zh-CN"/>
        </w:rPr>
        <w:t xml:space="preserve"> </w:t>
      </w:r>
      <w:r w:rsidRPr="00F7766F">
        <w:rPr>
          <w:rFonts w:eastAsia="宋体"/>
          <w:b/>
          <w:i/>
          <w:sz w:val="22"/>
          <w:szCs w:val="22"/>
          <w:lang w:val="en-US" w:eastAsia="zh-CN"/>
        </w:rPr>
        <w:t>coverage evaluation methodology if needed</w:t>
      </w:r>
      <w:r>
        <w:rPr>
          <w:rFonts w:eastAsia="宋体"/>
          <w:b/>
          <w:i/>
          <w:sz w:val="22"/>
          <w:szCs w:val="22"/>
          <w:lang w:val="en-US" w:eastAsia="zh-CN"/>
        </w:rPr>
        <w:t>.</w:t>
      </w:r>
    </w:p>
    <w:p w14:paraId="4AF01C1B" w14:textId="77777777" w:rsidR="007D092E" w:rsidRPr="008910FC" w:rsidRDefault="007D092E" w:rsidP="007D092E">
      <w:pPr>
        <w:pStyle w:val="Heading1"/>
        <w:numPr>
          <w:ilvl w:val="0"/>
          <w:numId w:val="0"/>
        </w:numPr>
        <w:ind w:left="432" w:hanging="432"/>
      </w:pPr>
      <w:bookmarkStart w:id="4" w:name="_Ref124589665"/>
      <w:bookmarkStart w:id="5" w:name="_Ref71620620"/>
      <w:bookmarkStart w:id="6" w:name="_Ref124671424"/>
      <w:r w:rsidRPr="008910FC">
        <w:t>References</w:t>
      </w:r>
    </w:p>
    <w:p w14:paraId="551E85B4" w14:textId="77777777" w:rsidR="00CE7039" w:rsidRDefault="00CE7039" w:rsidP="00CE7039">
      <w:pPr>
        <w:pStyle w:val="References"/>
        <w:rPr>
          <w:lang w:eastAsia="zh-CN"/>
        </w:rPr>
      </w:pPr>
      <w:bookmarkStart w:id="7" w:name="_Ref77836500"/>
      <w:bookmarkEnd w:id="0"/>
      <w:bookmarkEnd w:id="4"/>
      <w:bookmarkEnd w:id="5"/>
      <w:bookmarkEnd w:id="6"/>
      <w:r w:rsidRPr="00033A9D">
        <w:rPr>
          <w:lang w:eastAsia="zh-CN"/>
        </w:rPr>
        <w:t xml:space="preserve">Chairman notes, </w:t>
      </w:r>
      <w:r>
        <w:rPr>
          <w:rFonts w:hint="eastAsia"/>
          <w:lang w:eastAsia="zh-CN"/>
        </w:rPr>
        <w:t>RAN</w:t>
      </w:r>
      <w:r>
        <w:t>1</w:t>
      </w:r>
      <w:r w:rsidRPr="0011228D">
        <w:t>#1</w:t>
      </w:r>
      <w:r>
        <w:t>05</w:t>
      </w:r>
      <w:r w:rsidRPr="0011228D">
        <w:t xml:space="preserve">-e, </w:t>
      </w:r>
      <w:r>
        <w:rPr>
          <w:rFonts w:hint="eastAsia"/>
          <w:lang w:eastAsia="zh-CN"/>
        </w:rPr>
        <w:t>May</w:t>
      </w:r>
      <w:r>
        <w:t xml:space="preserve"> 10-May 27</w:t>
      </w:r>
      <w:r w:rsidRPr="00754189">
        <w:t>, 2021</w:t>
      </w:r>
      <w:r w:rsidRPr="0011228D">
        <w:t>.</w:t>
      </w:r>
      <w:bookmarkEnd w:id="7"/>
    </w:p>
    <w:p w14:paraId="260ECBCF" w14:textId="3EEC70A5" w:rsidR="00CE7039" w:rsidRPr="008910FC" w:rsidRDefault="00CE7039" w:rsidP="00CE7039">
      <w:pPr>
        <w:pStyle w:val="References"/>
      </w:pPr>
      <w:r w:rsidRPr="000C55FD">
        <w:t xml:space="preserve">TR </w:t>
      </w:r>
      <w:r>
        <w:t>38.830</w:t>
      </w:r>
      <w:r w:rsidRPr="000C55FD">
        <w:t xml:space="preserve">, </w:t>
      </w:r>
      <w:r>
        <w:t>“</w:t>
      </w:r>
      <w:r w:rsidRPr="00CE7039">
        <w:t>Study on NR coverage enhancements</w:t>
      </w:r>
      <w:r>
        <w:t>”</w:t>
      </w:r>
    </w:p>
    <w:p w14:paraId="42E6135F" w14:textId="19B072BB" w:rsidR="003E46C6" w:rsidRDefault="00CE7039" w:rsidP="00B37D8E">
      <w:pPr>
        <w:pStyle w:val="References"/>
      </w:pPr>
      <w:r w:rsidRPr="000C55FD">
        <w:t xml:space="preserve">TR </w:t>
      </w:r>
      <w:r>
        <w:t>36.824</w:t>
      </w:r>
      <w:r w:rsidRPr="000C55FD">
        <w:t xml:space="preserve">, </w:t>
      </w:r>
      <w:r>
        <w:t>“</w:t>
      </w:r>
      <w:r w:rsidR="006855DC" w:rsidRPr="006855DC">
        <w:t>LTE coverage enhancements</w:t>
      </w:r>
      <w:r>
        <w:t>”</w:t>
      </w:r>
    </w:p>
    <w:sectPr w:rsidR="003E46C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5C9899" w14:textId="77777777" w:rsidR="00D91844" w:rsidRDefault="00D91844">
      <w:r>
        <w:separator/>
      </w:r>
    </w:p>
  </w:endnote>
  <w:endnote w:type="continuationSeparator" w:id="0">
    <w:p w14:paraId="0E62F804" w14:textId="77777777" w:rsidR="00D91844" w:rsidRDefault="00D91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3501E" w14:textId="77777777" w:rsidR="00D91844" w:rsidRDefault="00D91844">
      <w:r>
        <w:separator/>
      </w:r>
    </w:p>
  </w:footnote>
  <w:footnote w:type="continuationSeparator" w:id="0">
    <w:p w14:paraId="1C01109A" w14:textId="77777777" w:rsidR="00D91844" w:rsidRDefault="00D918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AE0590"/>
    <w:multiLevelType w:val="hybridMultilevel"/>
    <w:tmpl w:val="5252988A"/>
    <w:lvl w:ilvl="0" w:tplc="046886FC">
      <w:start w:val="1"/>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B25F80"/>
    <w:multiLevelType w:val="hybridMultilevel"/>
    <w:tmpl w:val="E3D29868"/>
    <w:lvl w:ilvl="0" w:tplc="91A01182">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A14CE"/>
    <w:multiLevelType w:val="hybridMultilevel"/>
    <w:tmpl w:val="AA94A5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0E945A3"/>
    <w:multiLevelType w:val="hybridMultilevel"/>
    <w:tmpl w:val="8206895C"/>
    <w:lvl w:ilvl="0" w:tplc="7F08D066">
      <w:numFmt w:val="bullet"/>
      <w:lvlText w:val="-"/>
      <w:lvlJc w:val="left"/>
      <w:pPr>
        <w:ind w:left="424" w:hanging="360"/>
      </w:pPr>
      <w:rPr>
        <w:rFonts w:ascii="Times New Roman" w:eastAsia="等线" w:hAnsi="Times New Roman" w:cs="Times New Roman" w:hint="default"/>
      </w:rPr>
    </w:lvl>
    <w:lvl w:ilvl="1" w:tplc="04090003" w:tentative="1">
      <w:start w:val="1"/>
      <w:numFmt w:val="bullet"/>
      <w:lvlText w:val=""/>
      <w:lvlJc w:val="left"/>
      <w:pPr>
        <w:ind w:left="904" w:hanging="420"/>
      </w:pPr>
      <w:rPr>
        <w:rFonts w:ascii="Wingdings" w:hAnsi="Wingdings" w:hint="default"/>
      </w:rPr>
    </w:lvl>
    <w:lvl w:ilvl="2" w:tplc="04090005" w:tentative="1">
      <w:start w:val="1"/>
      <w:numFmt w:val="bullet"/>
      <w:lvlText w:val=""/>
      <w:lvlJc w:val="left"/>
      <w:pPr>
        <w:ind w:left="1324" w:hanging="420"/>
      </w:pPr>
      <w:rPr>
        <w:rFonts w:ascii="Wingdings" w:hAnsi="Wingdings" w:hint="default"/>
      </w:rPr>
    </w:lvl>
    <w:lvl w:ilvl="3" w:tplc="04090001" w:tentative="1">
      <w:start w:val="1"/>
      <w:numFmt w:val="bullet"/>
      <w:lvlText w:val=""/>
      <w:lvlJc w:val="left"/>
      <w:pPr>
        <w:ind w:left="1744" w:hanging="420"/>
      </w:pPr>
      <w:rPr>
        <w:rFonts w:ascii="Wingdings" w:hAnsi="Wingdings" w:hint="default"/>
      </w:rPr>
    </w:lvl>
    <w:lvl w:ilvl="4" w:tplc="04090003" w:tentative="1">
      <w:start w:val="1"/>
      <w:numFmt w:val="bullet"/>
      <w:lvlText w:val=""/>
      <w:lvlJc w:val="left"/>
      <w:pPr>
        <w:ind w:left="2164" w:hanging="420"/>
      </w:pPr>
      <w:rPr>
        <w:rFonts w:ascii="Wingdings" w:hAnsi="Wingdings" w:hint="default"/>
      </w:rPr>
    </w:lvl>
    <w:lvl w:ilvl="5" w:tplc="04090005" w:tentative="1">
      <w:start w:val="1"/>
      <w:numFmt w:val="bullet"/>
      <w:lvlText w:val=""/>
      <w:lvlJc w:val="left"/>
      <w:pPr>
        <w:ind w:left="2584" w:hanging="420"/>
      </w:pPr>
      <w:rPr>
        <w:rFonts w:ascii="Wingdings" w:hAnsi="Wingdings" w:hint="default"/>
      </w:rPr>
    </w:lvl>
    <w:lvl w:ilvl="6" w:tplc="04090001" w:tentative="1">
      <w:start w:val="1"/>
      <w:numFmt w:val="bullet"/>
      <w:lvlText w:val=""/>
      <w:lvlJc w:val="left"/>
      <w:pPr>
        <w:ind w:left="3004" w:hanging="420"/>
      </w:pPr>
      <w:rPr>
        <w:rFonts w:ascii="Wingdings" w:hAnsi="Wingdings" w:hint="default"/>
      </w:rPr>
    </w:lvl>
    <w:lvl w:ilvl="7" w:tplc="04090003" w:tentative="1">
      <w:start w:val="1"/>
      <w:numFmt w:val="bullet"/>
      <w:lvlText w:val=""/>
      <w:lvlJc w:val="left"/>
      <w:pPr>
        <w:ind w:left="3424" w:hanging="420"/>
      </w:pPr>
      <w:rPr>
        <w:rFonts w:ascii="Wingdings" w:hAnsi="Wingdings" w:hint="default"/>
      </w:rPr>
    </w:lvl>
    <w:lvl w:ilvl="8" w:tplc="04090005" w:tentative="1">
      <w:start w:val="1"/>
      <w:numFmt w:val="bullet"/>
      <w:lvlText w:val=""/>
      <w:lvlJc w:val="left"/>
      <w:pPr>
        <w:ind w:left="3844" w:hanging="420"/>
      </w:pPr>
      <w:rPr>
        <w:rFonts w:ascii="Wingdings" w:hAnsi="Wingdings" w:hint="default"/>
      </w:rPr>
    </w:lvl>
  </w:abstractNum>
  <w:abstractNum w:abstractNumId="5" w15:restartNumberingAfterBreak="0">
    <w:nsid w:val="2B6B558B"/>
    <w:multiLevelType w:val="hybridMultilevel"/>
    <w:tmpl w:val="0452321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FD7137"/>
    <w:multiLevelType w:val="multilevel"/>
    <w:tmpl w:val="45E27F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52A2632F"/>
    <w:multiLevelType w:val="hybridMultilevel"/>
    <w:tmpl w:val="7E8084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1221B23"/>
    <w:multiLevelType w:val="hybridMultilevel"/>
    <w:tmpl w:val="021A0E2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5E2957"/>
    <w:multiLevelType w:val="hybridMultilevel"/>
    <w:tmpl w:val="646C2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327A66"/>
    <w:multiLevelType w:val="hybridMultilevel"/>
    <w:tmpl w:val="24C4BCB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A3400BA"/>
    <w:multiLevelType w:val="hybridMultilevel"/>
    <w:tmpl w:val="17CADF5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9"/>
  </w:num>
  <w:num w:numId="2">
    <w:abstractNumId w:val="7"/>
  </w:num>
  <w:num w:numId="3">
    <w:abstractNumId w:val="6"/>
  </w:num>
  <w:num w:numId="4">
    <w:abstractNumId w:val="11"/>
  </w:num>
  <w:num w:numId="5">
    <w:abstractNumId w:val="2"/>
  </w:num>
  <w:num w:numId="6">
    <w:abstractNumId w:val="13"/>
  </w:num>
  <w:num w:numId="7">
    <w:abstractNumId w:val="1"/>
  </w:num>
  <w:num w:numId="8">
    <w:abstractNumId w:val="10"/>
  </w:num>
  <w:num w:numId="9">
    <w:abstractNumId w:val="8"/>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2"/>
  </w:num>
  <w:num w:numId="13">
    <w:abstractNumId w:val="5"/>
  </w:num>
  <w:num w:numId="14">
    <w:abstractNumId w:val="14"/>
  </w:num>
  <w:num w:numId="15">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875"/>
    <w:rsid w:val="00000A4C"/>
    <w:rsid w:val="00000D04"/>
    <w:rsid w:val="00000DB2"/>
    <w:rsid w:val="000012F5"/>
    <w:rsid w:val="00001E66"/>
    <w:rsid w:val="000020F6"/>
    <w:rsid w:val="0000240B"/>
    <w:rsid w:val="000027C3"/>
    <w:rsid w:val="00002893"/>
    <w:rsid w:val="000028ED"/>
    <w:rsid w:val="0000296F"/>
    <w:rsid w:val="00003019"/>
    <w:rsid w:val="000032EE"/>
    <w:rsid w:val="000033A3"/>
    <w:rsid w:val="00003605"/>
    <w:rsid w:val="00003C56"/>
    <w:rsid w:val="00003EC2"/>
    <w:rsid w:val="000040A9"/>
    <w:rsid w:val="00004209"/>
    <w:rsid w:val="0000458E"/>
    <w:rsid w:val="00004B3E"/>
    <w:rsid w:val="00004D36"/>
    <w:rsid w:val="00004E70"/>
    <w:rsid w:val="0000662A"/>
    <w:rsid w:val="000072B6"/>
    <w:rsid w:val="00007813"/>
    <w:rsid w:val="000103E7"/>
    <w:rsid w:val="000109E6"/>
    <w:rsid w:val="0001196C"/>
    <w:rsid w:val="00011F67"/>
    <w:rsid w:val="000125BF"/>
    <w:rsid w:val="000126C1"/>
    <w:rsid w:val="00012862"/>
    <w:rsid w:val="000128E6"/>
    <w:rsid w:val="00013A17"/>
    <w:rsid w:val="00013E21"/>
    <w:rsid w:val="000144C4"/>
    <w:rsid w:val="000146DA"/>
    <w:rsid w:val="00014D56"/>
    <w:rsid w:val="00015D53"/>
    <w:rsid w:val="00015EFB"/>
    <w:rsid w:val="00016248"/>
    <w:rsid w:val="00016381"/>
    <w:rsid w:val="000165E2"/>
    <w:rsid w:val="000172BE"/>
    <w:rsid w:val="00017B50"/>
    <w:rsid w:val="00017B67"/>
    <w:rsid w:val="00017D07"/>
    <w:rsid w:val="00017D8A"/>
    <w:rsid w:val="000200A5"/>
    <w:rsid w:val="00020E5E"/>
    <w:rsid w:val="0002155D"/>
    <w:rsid w:val="00021895"/>
    <w:rsid w:val="00021E7C"/>
    <w:rsid w:val="00022E66"/>
    <w:rsid w:val="00023388"/>
    <w:rsid w:val="00023425"/>
    <w:rsid w:val="00023ADA"/>
    <w:rsid w:val="00023B97"/>
    <w:rsid w:val="00023C00"/>
    <w:rsid w:val="000241BE"/>
    <w:rsid w:val="000242F2"/>
    <w:rsid w:val="00025540"/>
    <w:rsid w:val="00025609"/>
    <w:rsid w:val="00025C0C"/>
    <w:rsid w:val="000265D9"/>
    <w:rsid w:val="00026C4F"/>
    <w:rsid w:val="00026D4B"/>
    <w:rsid w:val="000275C6"/>
    <w:rsid w:val="00027AD6"/>
    <w:rsid w:val="0003024C"/>
    <w:rsid w:val="00030396"/>
    <w:rsid w:val="0003048E"/>
    <w:rsid w:val="00031ADB"/>
    <w:rsid w:val="00032056"/>
    <w:rsid w:val="0003219C"/>
    <w:rsid w:val="00032818"/>
    <w:rsid w:val="000328CA"/>
    <w:rsid w:val="00032AC4"/>
    <w:rsid w:val="00032BAB"/>
    <w:rsid w:val="00032E40"/>
    <w:rsid w:val="0003320B"/>
    <w:rsid w:val="0003376B"/>
    <w:rsid w:val="0003445A"/>
    <w:rsid w:val="00034676"/>
    <w:rsid w:val="000346E6"/>
    <w:rsid w:val="000352B3"/>
    <w:rsid w:val="00035B30"/>
    <w:rsid w:val="00035B74"/>
    <w:rsid w:val="00036789"/>
    <w:rsid w:val="00036838"/>
    <w:rsid w:val="00036DC7"/>
    <w:rsid w:val="00036F07"/>
    <w:rsid w:val="00036FF0"/>
    <w:rsid w:val="00037570"/>
    <w:rsid w:val="00037B93"/>
    <w:rsid w:val="000401A4"/>
    <w:rsid w:val="0004023E"/>
    <w:rsid w:val="0004024B"/>
    <w:rsid w:val="00040BE7"/>
    <w:rsid w:val="0004129A"/>
    <w:rsid w:val="0004170B"/>
    <w:rsid w:val="0004181E"/>
    <w:rsid w:val="00041C57"/>
    <w:rsid w:val="00041CEB"/>
    <w:rsid w:val="0004200E"/>
    <w:rsid w:val="0004205F"/>
    <w:rsid w:val="000434B7"/>
    <w:rsid w:val="000435E4"/>
    <w:rsid w:val="00044D19"/>
    <w:rsid w:val="00045337"/>
    <w:rsid w:val="0004557C"/>
    <w:rsid w:val="00046796"/>
    <w:rsid w:val="000467FD"/>
    <w:rsid w:val="00046AAF"/>
    <w:rsid w:val="00047225"/>
    <w:rsid w:val="000477C4"/>
    <w:rsid w:val="00047E60"/>
    <w:rsid w:val="00050186"/>
    <w:rsid w:val="000503F4"/>
    <w:rsid w:val="0005043A"/>
    <w:rsid w:val="000516DB"/>
    <w:rsid w:val="00051947"/>
    <w:rsid w:val="00052AD2"/>
    <w:rsid w:val="00052E59"/>
    <w:rsid w:val="000530DF"/>
    <w:rsid w:val="000531CB"/>
    <w:rsid w:val="000535AD"/>
    <w:rsid w:val="000537F2"/>
    <w:rsid w:val="00053FAA"/>
    <w:rsid w:val="00054680"/>
    <w:rsid w:val="00054691"/>
    <w:rsid w:val="00054DA4"/>
    <w:rsid w:val="00054E0C"/>
    <w:rsid w:val="00054E14"/>
    <w:rsid w:val="00054F0E"/>
    <w:rsid w:val="000553D6"/>
    <w:rsid w:val="0005541D"/>
    <w:rsid w:val="00055700"/>
    <w:rsid w:val="00055C59"/>
    <w:rsid w:val="00055FAE"/>
    <w:rsid w:val="0005608F"/>
    <w:rsid w:val="00056254"/>
    <w:rsid w:val="000565C8"/>
    <w:rsid w:val="00056857"/>
    <w:rsid w:val="00057CF2"/>
    <w:rsid w:val="00057D1F"/>
    <w:rsid w:val="00057DC8"/>
    <w:rsid w:val="00060235"/>
    <w:rsid w:val="000603FF"/>
    <w:rsid w:val="0006099A"/>
    <w:rsid w:val="00060ED9"/>
    <w:rsid w:val="00060FED"/>
    <w:rsid w:val="000612E1"/>
    <w:rsid w:val="000612EF"/>
    <w:rsid w:val="000614FE"/>
    <w:rsid w:val="00061701"/>
    <w:rsid w:val="0006183C"/>
    <w:rsid w:val="00061C0C"/>
    <w:rsid w:val="00061DD3"/>
    <w:rsid w:val="00063BED"/>
    <w:rsid w:val="00064372"/>
    <w:rsid w:val="00065170"/>
    <w:rsid w:val="00065435"/>
    <w:rsid w:val="0006547D"/>
    <w:rsid w:val="0006555F"/>
    <w:rsid w:val="00065D38"/>
    <w:rsid w:val="000666C0"/>
    <w:rsid w:val="00066785"/>
    <w:rsid w:val="00066AF0"/>
    <w:rsid w:val="00067DD1"/>
    <w:rsid w:val="00067DF5"/>
    <w:rsid w:val="00070447"/>
    <w:rsid w:val="000706E7"/>
    <w:rsid w:val="00070EF8"/>
    <w:rsid w:val="00071192"/>
    <w:rsid w:val="000713A7"/>
    <w:rsid w:val="0007195A"/>
    <w:rsid w:val="000726B7"/>
    <w:rsid w:val="00072835"/>
    <w:rsid w:val="00072A80"/>
    <w:rsid w:val="000731A0"/>
    <w:rsid w:val="000736C1"/>
    <w:rsid w:val="00073797"/>
    <w:rsid w:val="00073982"/>
    <w:rsid w:val="00073DEC"/>
    <w:rsid w:val="00073F0B"/>
    <w:rsid w:val="00074325"/>
    <w:rsid w:val="000745AA"/>
    <w:rsid w:val="00074E86"/>
    <w:rsid w:val="00075234"/>
    <w:rsid w:val="000753CA"/>
    <w:rsid w:val="0007567F"/>
    <w:rsid w:val="00076097"/>
    <w:rsid w:val="00076541"/>
    <w:rsid w:val="00076F53"/>
    <w:rsid w:val="000772F4"/>
    <w:rsid w:val="000774AC"/>
    <w:rsid w:val="000776EB"/>
    <w:rsid w:val="0007774E"/>
    <w:rsid w:val="00077FDB"/>
    <w:rsid w:val="00080725"/>
    <w:rsid w:val="00080B04"/>
    <w:rsid w:val="00081A2C"/>
    <w:rsid w:val="000823B0"/>
    <w:rsid w:val="00082D84"/>
    <w:rsid w:val="00082E98"/>
    <w:rsid w:val="0008335B"/>
    <w:rsid w:val="00083379"/>
    <w:rsid w:val="00083587"/>
    <w:rsid w:val="000836D9"/>
    <w:rsid w:val="00083838"/>
    <w:rsid w:val="00083ABE"/>
    <w:rsid w:val="00083B6A"/>
    <w:rsid w:val="00083C29"/>
    <w:rsid w:val="00083D96"/>
    <w:rsid w:val="00084521"/>
    <w:rsid w:val="00084CB4"/>
    <w:rsid w:val="00085BA9"/>
    <w:rsid w:val="00085E04"/>
    <w:rsid w:val="00085EC2"/>
    <w:rsid w:val="00085F9D"/>
    <w:rsid w:val="0008676C"/>
    <w:rsid w:val="0008677B"/>
    <w:rsid w:val="00086800"/>
    <w:rsid w:val="00086CDA"/>
    <w:rsid w:val="00087830"/>
    <w:rsid w:val="00087913"/>
    <w:rsid w:val="00087AC4"/>
    <w:rsid w:val="00087DC6"/>
    <w:rsid w:val="00087DC7"/>
    <w:rsid w:val="000902DC"/>
    <w:rsid w:val="00090A5A"/>
    <w:rsid w:val="00090CEB"/>
    <w:rsid w:val="000911AE"/>
    <w:rsid w:val="00091403"/>
    <w:rsid w:val="00091AE5"/>
    <w:rsid w:val="000925D7"/>
    <w:rsid w:val="000934DE"/>
    <w:rsid w:val="00093697"/>
    <w:rsid w:val="00093CAF"/>
    <w:rsid w:val="00093D42"/>
    <w:rsid w:val="00093DD0"/>
    <w:rsid w:val="00094A16"/>
    <w:rsid w:val="00094DE6"/>
    <w:rsid w:val="0009552E"/>
    <w:rsid w:val="00096356"/>
    <w:rsid w:val="0009795F"/>
    <w:rsid w:val="00097C28"/>
    <w:rsid w:val="00097C5D"/>
    <w:rsid w:val="00097C99"/>
    <w:rsid w:val="000A0664"/>
    <w:rsid w:val="000A0F14"/>
    <w:rsid w:val="000A11F3"/>
    <w:rsid w:val="000A1441"/>
    <w:rsid w:val="000A1A06"/>
    <w:rsid w:val="000A1B60"/>
    <w:rsid w:val="000A21B4"/>
    <w:rsid w:val="000A225E"/>
    <w:rsid w:val="000A22A3"/>
    <w:rsid w:val="000A2607"/>
    <w:rsid w:val="000A2CC7"/>
    <w:rsid w:val="000A2ED6"/>
    <w:rsid w:val="000A3B75"/>
    <w:rsid w:val="000A4205"/>
    <w:rsid w:val="000A4A19"/>
    <w:rsid w:val="000A53A8"/>
    <w:rsid w:val="000A6351"/>
    <w:rsid w:val="000A63D6"/>
    <w:rsid w:val="000A6D3A"/>
    <w:rsid w:val="000A79CF"/>
    <w:rsid w:val="000A7B38"/>
    <w:rsid w:val="000B02C3"/>
    <w:rsid w:val="000B0343"/>
    <w:rsid w:val="000B0980"/>
    <w:rsid w:val="000B1108"/>
    <w:rsid w:val="000B18E7"/>
    <w:rsid w:val="000B1B38"/>
    <w:rsid w:val="000B2211"/>
    <w:rsid w:val="000B2419"/>
    <w:rsid w:val="000B2985"/>
    <w:rsid w:val="000B2BE9"/>
    <w:rsid w:val="000B2C88"/>
    <w:rsid w:val="000B3342"/>
    <w:rsid w:val="000B340D"/>
    <w:rsid w:val="000B3E77"/>
    <w:rsid w:val="000B418D"/>
    <w:rsid w:val="000B51FA"/>
    <w:rsid w:val="000B5264"/>
    <w:rsid w:val="000B5905"/>
    <w:rsid w:val="000B5975"/>
    <w:rsid w:val="000B5EDD"/>
    <w:rsid w:val="000B6E2C"/>
    <w:rsid w:val="000B76C5"/>
    <w:rsid w:val="000B7A10"/>
    <w:rsid w:val="000B7A2B"/>
    <w:rsid w:val="000C0BEB"/>
    <w:rsid w:val="000C0ED2"/>
    <w:rsid w:val="000C115D"/>
    <w:rsid w:val="000C1331"/>
    <w:rsid w:val="000C1535"/>
    <w:rsid w:val="000C18E6"/>
    <w:rsid w:val="000C1D51"/>
    <w:rsid w:val="000C252B"/>
    <w:rsid w:val="000C2790"/>
    <w:rsid w:val="000C2B71"/>
    <w:rsid w:val="000C2FBD"/>
    <w:rsid w:val="000C3737"/>
    <w:rsid w:val="000C3790"/>
    <w:rsid w:val="000C3B0C"/>
    <w:rsid w:val="000C3B39"/>
    <w:rsid w:val="000C422D"/>
    <w:rsid w:val="000C55FD"/>
    <w:rsid w:val="000C57DD"/>
    <w:rsid w:val="000C5F91"/>
    <w:rsid w:val="000C6025"/>
    <w:rsid w:val="000C6C40"/>
    <w:rsid w:val="000C7112"/>
    <w:rsid w:val="000D0565"/>
    <w:rsid w:val="000D0E4E"/>
    <w:rsid w:val="000D113C"/>
    <w:rsid w:val="000D12D1"/>
    <w:rsid w:val="000D1534"/>
    <w:rsid w:val="000D159A"/>
    <w:rsid w:val="000D1604"/>
    <w:rsid w:val="000D1796"/>
    <w:rsid w:val="000D22CC"/>
    <w:rsid w:val="000D2D06"/>
    <w:rsid w:val="000D2E8E"/>
    <w:rsid w:val="000D32C8"/>
    <w:rsid w:val="000D36AE"/>
    <w:rsid w:val="000D37B1"/>
    <w:rsid w:val="000D38A1"/>
    <w:rsid w:val="000D4C4E"/>
    <w:rsid w:val="000D5077"/>
    <w:rsid w:val="000D5362"/>
    <w:rsid w:val="000D57F8"/>
    <w:rsid w:val="000D5851"/>
    <w:rsid w:val="000D5C60"/>
    <w:rsid w:val="000D5C74"/>
    <w:rsid w:val="000D646C"/>
    <w:rsid w:val="000D6745"/>
    <w:rsid w:val="000D6911"/>
    <w:rsid w:val="000D6ECC"/>
    <w:rsid w:val="000D7111"/>
    <w:rsid w:val="000D71E2"/>
    <w:rsid w:val="000D73A5"/>
    <w:rsid w:val="000D7880"/>
    <w:rsid w:val="000E07D6"/>
    <w:rsid w:val="000E087A"/>
    <w:rsid w:val="000E097C"/>
    <w:rsid w:val="000E10EF"/>
    <w:rsid w:val="000E1244"/>
    <w:rsid w:val="000E1380"/>
    <w:rsid w:val="000E18DF"/>
    <w:rsid w:val="000E1E11"/>
    <w:rsid w:val="000E2B15"/>
    <w:rsid w:val="000E3384"/>
    <w:rsid w:val="000E396C"/>
    <w:rsid w:val="000E39DC"/>
    <w:rsid w:val="000E3DE7"/>
    <w:rsid w:val="000E3E9A"/>
    <w:rsid w:val="000E444D"/>
    <w:rsid w:val="000E5504"/>
    <w:rsid w:val="000E59A0"/>
    <w:rsid w:val="000E5CBC"/>
    <w:rsid w:val="000E5DAC"/>
    <w:rsid w:val="000E62D2"/>
    <w:rsid w:val="000E7762"/>
    <w:rsid w:val="000E7A84"/>
    <w:rsid w:val="000F0733"/>
    <w:rsid w:val="000F094E"/>
    <w:rsid w:val="000F0F4C"/>
    <w:rsid w:val="000F10C0"/>
    <w:rsid w:val="000F13BA"/>
    <w:rsid w:val="000F15BC"/>
    <w:rsid w:val="000F180A"/>
    <w:rsid w:val="000F1B73"/>
    <w:rsid w:val="000F1C92"/>
    <w:rsid w:val="000F1DB1"/>
    <w:rsid w:val="000F2161"/>
    <w:rsid w:val="000F2529"/>
    <w:rsid w:val="000F2EEE"/>
    <w:rsid w:val="000F3697"/>
    <w:rsid w:val="000F3AD5"/>
    <w:rsid w:val="000F5233"/>
    <w:rsid w:val="000F5C86"/>
    <w:rsid w:val="000F629C"/>
    <w:rsid w:val="000F6843"/>
    <w:rsid w:val="000F69A1"/>
    <w:rsid w:val="000F6DFD"/>
    <w:rsid w:val="000F6FD1"/>
    <w:rsid w:val="000F723F"/>
    <w:rsid w:val="000F7B69"/>
    <w:rsid w:val="000F7D88"/>
    <w:rsid w:val="000F7F58"/>
    <w:rsid w:val="00100128"/>
    <w:rsid w:val="00100E3F"/>
    <w:rsid w:val="00100EE1"/>
    <w:rsid w:val="00100F0E"/>
    <w:rsid w:val="00100FF3"/>
    <w:rsid w:val="00101149"/>
    <w:rsid w:val="00101817"/>
    <w:rsid w:val="001026CA"/>
    <w:rsid w:val="00103134"/>
    <w:rsid w:val="0010346A"/>
    <w:rsid w:val="0010350B"/>
    <w:rsid w:val="00103891"/>
    <w:rsid w:val="001043C2"/>
    <w:rsid w:val="001043E1"/>
    <w:rsid w:val="00104F0C"/>
    <w:rsid w:val="00104F2F"/>
    <w:rsid w:val="0010505A"/>
    <w:rsid w:val="0010532A"/>
    <w:rsid w:val="0010561F"/>
    <w:rsid w:val="0010575F"/>
    <w:rsid w:val="001058F6"/>
    <w:rsid w:val="00105CC7"/>
    <w:rsid w:val="0010627E"/>
    <w:rsid w:val="00107779"/>
    <w:rsid w:val="001078C2"/>
    <w:rsid w:val="00107E1C"/>
    <w:rsid w:val="00110243"/>
    <w:rsid w:val="001102E0"/>
    <w:rsid w:val="001108F9"/>
    <w:rsid w:val="001112C4"/>
    <w:rsid w:val="00111444"/>
    <w:rsid w:val="00111649"/>
    <w:rsid w:val="00111723"/>
    <w:rsid w:val="00111905"/>
    <w:rsid w:val="001119D7"/>
    <w:rsid w:val="00111A91"/>
    <w:rsid w:val="001129B5"/>
    <w:rsid w:val="00112B4B"/>
    <w:rsid w:val="00112BE6"/>
    <w:rsid w:val="001141E3"/>
    <w:rsid w:val="001144DF"/>
    <w:rsid w:val="001149C6"/>
    <w:rsid w:val="0011557B"/>
    <w:rsid w:val="00115DAD"/>
    <w:rsid w:val="001172B2"/>
    <w:rsid w:val="00117C85"/>
    <w:rsid w:val="00120B13"/>
    <w:rsid w:val="0012104A"/>
    <w:rsid w:val="00121EA1"/>
    <w:rsid w:val="00122FF9"/>
    <w:rsid w:val="001235A3"/>
    <w:rsid w:val="00123F82"/>
    <w:rsid w:val="0012415F"/>
    <w:rsid w:val="0012495D"/>
    <w:rsid w:val="00124A73"/>
    <w:rsid w:val="00124D84"/>
    <w:rsid w:val="001250DD"/>
    <w:rsid w:val="00125733"/>
    <w:rsid w:val="00125B10"/>
    <w:rsid w:val="001263AA"/>
    <w:rsid w:val="0012735E"/>
    <w:rsid w:val="00127827"/>
    <w:rsid w:val="0013008A"/>
    <w:rsid w:val="00130779"/>
    <w:rsid w:val="001307A1"/>
    <w:rsid w:val="0013126D"/>
    <w:rsid w:val="00131DE8"/>
    <w:rsid w:val="001321D3"/>
    <w:rsid w:val="00132224"/>
    <w:rsid w:val="00133599"/>
    <w:rsid w:val="001336FF"/>
    <w:rsid w:val="00133BF7"/>
    <w:rsid w:val="001341B0"/>
    <w:rsid w:val="0013439D"/>
    <w:rsid w:val="00134605"/>
    <w:rsid w:val="00134667"/>
    <w:rsid w:val="00134B32"/>
    <w:rsid w:val="00134B88"/>
    <w:rsid w:val="00134DE7"/>
    <w:rsid w:val="00135474"/>
    <w:rsid w:val="00135961"/>
    <w:rsid w:val="001360A7"/>
    <w:rsid w:val="0013682F"/>
    <w:rsid w:val="00136A23"/>
    <w:rsid w:val="00136B99"/>
    <w:rsid w:val="00137468"/>
    <w:rsid w:val="001378A1"/>
    <w:rsid w:val="00137A89"/>
    <w:rsid w:val="00137AE2"/>
    <w:rsid w:val="00137D3D"/>
    <w:rsid w:val="001405ED"/>
    <w:rsid w:val="0014063E"/>
    <w:rsid w:val="0014087D"/>
    <w:rsid w:val="0014089A"/>
    <w:rsid w:val="00140F74"/>
    <w:rsid w:val="00141191"/>
    <w:rsid w:val="001413AD"/>
    <w:rsid w:val="0014159C"/>
    <w:rsid w:val="00141CEC"/>
    <w:rsid w:val="00142665"/>
    <w:rsid w:val="00142D71"/>
    <w:rsid w:val="00143071"/>
    <w:rsid w:val="0014384A"/>
    <w:rsid w:val="001438B4"/>
    <w:rsid w:val="00143F3C"/>
    <w:rsid w:val="0014450F"/>
    <w:rsid w:val="00144968"/>
    <w:rsid w:val="00144A01"/>
    <w:rsid w:val="00144D8F"/>
    <w:rsid w:val="00145399"/>
    <w:rsid w:val="001457B6"/>
    <w:rsid w:val="001457C4"/>
    <w:rsid w:val="001458C2"/>
    <w:rsid w:val="001459B0"/>
    <w:rsid w:val="00145C74"/>
    <w:rsid w:val="001462E9"/>
    <w:rsid w:val="00146417"/>
    <w:rsid w:val="00146E32"/>
    <w:rsid w:val="00150087"/>
    <w:rsid w:val="00151545"/>
    <w:rsid w:val="00151619"/>
    <w:rsid w:val="00152835"/>
    <w:rsid w:val="00152913"/>
    <w:rsid w:val="00152BD9"/>
    <w:rsid w:val="00152C22"/>
    <w:rsid w:val="00152C39"/>
    <w:rsid w:val="001530B3"/>
    <w:rsid w:val="00153583"/>
    <w:rsid w:val="00153716"/>
    <w:rsid w:val="00153A39"/>
    <w:rsid w:val="00154756"/>
    <w:rsid w:val="00154A65"/>
    <w:rsid w:val="0015571F"/>
    <w:rsid w:val="001559FA"/>
    <w:rsid w:val="00155D09"/>
    <w:rsid w:val="00156374"/>
    <w:rsid w:val="00156966"/>
    <w:rsid w:val="00156AED"/>
    <w:rsid w:val="00156B49"/>
    <w:rsid w:val="00157766"/>
    <w:rsid w:val="001577D8"/>
    <w:rsid w:val="0015793B"/>
    <w:rsid w:val="00157FC3"/>
    <w:rsid w:val="0016026D"/>
    <w:rsid w:val="00160739"/>
    <w:rsid w:val="00160962"/>
    <w:rsid w:val="00160CF3"/>
    <w:rsid w:val="00160E1D"/>
    <w:rsid w:val="00161285"/>
    <w:rsid w:val="00161E59"/>
    <w:rsid w:val="00161E6A"/>
    <w:rsid w:val="0016204D"/>
    <w:rsid w:val="001621EB"/>
    <w:rsid w:val="00162253"/>
    <w:rsid w:val="0016271E"/>
    <w:rsid w:val="00162A1E"/>
    <w:rsid w:val="00162AB7"/>
    <w:rsid w:val="00162D6F"/>
    <w:rsid w:val="00162D7A"/>
    <w:rsid w:val="00162EAA"/>
    <w:rsid w:val="00164DAB"/>
    <w:rsid w:val="00165274"/>
    <w:rsid w:val="00165A4A"/>
    <w:rsid w:val="00165BBB"/>
    <w:rsid w:val="00165EA6"/>
    <w:rsid w:val="00165EA8"/>
    <w:rsid w:val="00165F28"/>
    <w:rsid w:val="00165F55"/>
    <w:rsid w:val="00165FD7"/>
    <w:rsid w:val="0016613F"/>
    <w:rsid w:val="00166215"/>
    <w:rsid w:val="00166591"/>
    <w:rsid w:val="00166744"/>
    <w:rsid w:val="00166F25"/>
    <w:rsid w:val="001704D1"/>
    <w:rsid w:val="00171143"/>
    <w:rsid w:val="0017195E"/>
    <w:rsid w:val="00171C41"/>
    <w:rsid w:val="0017237C"/>
    <w:rsid w:val="001723EA"/>
    <w:rsid w:val="00172422"/>
    <w:rsid w:val="00172757"/>
    <w:rsid w:val="00172864"/>
    <w:rsid w:val="00172AC9"/>
    <w:rsid w:val="00172B82"/>
    <w:rsid w:val="00172BD9"/>
    <w:rsid w:val="00172DF4"/>
    <w:rsid w:val="00172EFA"/>
    <w:rsid w:val="00173608"/>
    <w:rsid w:val="00173EF3"/>
    <w:rsid w:val="001743BC"/>
    <w:rsid w:val="001745EC"/>
    <w:rsid w:val="001747B7"/>
    <w:rsid w:val="00174A01"/>
    <w:rsid w:val="00174CA8"/>
    <w:rsid w:val="00174D61"/>
    <w:rsid w:val="00174EB9"/>
    <w:rsid w:val="001754F8"/>
    <w:rsid w:val="001755E5"/>
    <w:rsid w:val="00175C30"/>
    <w:rsid w:val="00176003"/>
    <w:rsid w:val="001769AF"/>
    <w:rsid w:val="00177069"/>
    <w:rsid w:val="001775FD"/>
    <w:rsid w:val="00177FC1"/>
    <w:rsid w:val="00180328"/>
    <w:rsid w:val="00180A2F"/>
    <w:rsid w:val="001815A2"/>
    <w:rsid w:val="00181BB9"/>
    <w:rsid w:val="00181FC1"/>
    <w:rsid w:val="0018207A"/>
    <w:rsid w:val="00182A69"/>
    <w:rsid w:val="00182D3A"/>
    <w:rsid w:val="00182DBF"/>
    <w:rsid w:val="00183034"/>
    <w:rsid w:val="001830F7"/>
    <w:rsid w:val="00183EE6"/>
    <w:rsid w:val="00184371"/>
    <w:rsid w:val="0018588A"/>
    <w:rsid w:val="001858C7"/>
    <w:rsid w:val="00185D13"/>
    <w:rsid w:val="0018658F"/>
    <w:rsid w:val="00186604"/>
    <w:rsid w:val="00186721"/>
    <w:rsid w:val="00187252"/>
    <w:rsid w:val="001876EC"/>
    <w:rsid w:val="00187915"/>
    <w:rsid w:val="00187B15"/>
    <w:rsid w:val="001902C4"/>
    <w:rsid w:val="00190505"/>
    <w:rsid w:val="00190A3B"/>
    <w:rsid w:val="00191C91"/>
    <w:rsid w:val="0019239D"/>
    <w:rsid w:val="00192847"/>
    <w:rsid w:val="00192DD9"/>
    <w:rsid w:val="00193B5E"/>
    <w:rsid w:val="00193CE5"/>
    <w:rsid w:val="00194339"/>
    <w:rsid w:val="00194848"/>
    <w:rsid w:val="00195598"/>
    <w:rsid w:val="001958EA"/>
    <w:rsid w:val="00195E0E"/>
    <w:rsid w:val="00196215"/>
    <w:rsid w:val="00196B47"/>
    <w:rsid w:val="00197122"/>
    <w:rsid w:val="00197AE0"/>
    <w:rsid w:val="00197B5F"/>
    <w:rsid w:val="00197CC8"/>
    <w:rsid w:val="001A0E89"/>
    <w:rsid w:val="001A125C"/>
    <w:rsid w:val="001A1472"/>
    <w:rsid w:val="001A180D"/>
    <w:rsid w:val="001A1A18"/>
    <w:rsid w:val="001A1BAC"/>
    <w:rsid w:val="001A2115"/>
    <w:rsid w:val="001A2120"/>
    <w:rsid w:val="001A22F4"/>
    <w:rsid w:val="001A23CE"/>
    <w:rsid w:val="001A2C89"/>
    <w:rsid w:val="001A3285"/>
    <w:rsid w:val="001A35FB"/>
    <w:rsid w:val="001A383F"/>
    <w:rsid w:val="001A4CCF"/>
    <w:rsid w:val="001A4F35"/>
    <w:rsid w:val="001A504C"/>
    <w:rsid w:val="001A57FD"/>
    <w:rsid w:val="001A5A3C"/>
    <w:rsid w:val="001A5EAA"/>
    <w:rsid w:val="001A5EE6"/>
    <w:rsid w:val="001A673E"/>
    <w:rsid w:val="001A769B"/>
    <w:rsid w:val="001A7763"/>
    <w:rsid w:val="001A78E1"/>
    <w:rsid w:val="001B0C82"/>
    <w:rsid w:val="001B1819"/>
    <w:rsid w:val="001B184A"/>
    <w:rsid w:val="001B24AC"/>
    <w:rsid w:val="001B251A"/>
    <w:rsid w:val="001B2F68"/>
    <w:rsid w:val="001B30FB"/>
    <w:rsid w:val="001B3892"/>
    <w:rsid w:val="001B3964"/>
    <w:rsid w:val="001B4452"/>
    <w:rsid w:val="001B466C"/>
    <w:rsid w:val="001B4A7B"/>
    <w:rsid w:val="001B4F34"/>
    <w:rsid w:val="001B52EC"/>
    <w:rsid w:val="001B5514"/>
    <w:rsid w:val="001B554A"/>
    <w:rsid w:val="001B63AE"/>
    <w:rsid w:val="001B6564"/>
    <w:rsid w:val="001B691A"/>
    <w:rsid w:val="001B7842"/>
    <w:rsid w:val="001C00A0"/>
    <w:rsid w:val="001C0166"/>
    <w:rsid w:val="001C02D8"/>
    <w:rsid w:val="001C04E3"/>
    <w:rsid w:val="001C0A3A"/>
    <w:rsid w:val="001C1858"/>
    <w:rsid w:val="001C1982"/>
    <w:rsid w:val="001C1BB4"/>
    <w:rsid w:val="001C2378"/>
    <w:rsid w:val="001C2ABD"/>
    <w:rsid w:val="001C3EE9"/>
    <w:rsid w:val="001C3FA4"/>
    <w:rsid w:val="001C40F9"/>
    <w:rsid w:val="001C43C8"/>
    <w:rsid w:val="001C458B"/>
    <w:rsid w:val="001C46A5"/>
    <w:rsid w:val="001C4B85"/>
    <w:rsid w:val="001C4F25"/>
    <w:rsid w:val="001C55B8"/>
    <w:rsid w:val="001C5D4F"/>
    <w:rsid w:val="001C64C0"/>
    <w:rsid w:val="001C686B"/>
    <w:rsid w:val="001C69DA"/>
    <w:rsid w:val="001C6F06"/>
    <w:rsid w:val="001C722B"/>
    <w:rsid w:val="001C7896"/>
    <w:rsid w:val="001D0052"/>
    <w:rsid w:val="001D0157"/>
    <w:rsid w:val="001D0384"/>
    <w:rsid w:val="001D15CF"/>
    <w:rsid w:val="001D187F"/>
    <w:rsid w:val="001D1AFE"/>
    <w:rsid w:val="001D22C0"/>
    <w:rsid w:val="001D2360"/>
    <w:rsid w:val="001D2A0C"/>
    <w:rsid w:val="001D309F"/>
    <w:rsid w:val="001D3109"/>
    <w:rsid w:val="001D332E"/>
    <w:rsid w:val="001D356B"/>
    <w:rsid w:val="001D3D84"/>
    <w:rsid w:val="001D4586"/>
    <w:rsid w:val="001D4AF0"/>
    <w:rsid w:val="001D4D4A"/>
    <w:rsid w:val="001D4F88"/>
    <w:rsid w:val="001D5033"/>
    <w:rsid w:val="001D5687"/>
    <w:rsid w:val="001D5C88"/>
    <w:rsid w:val="001D6567"/>
    <w:rsid w:val="001D695C"/>
    <w:rsid w:val="001D6FD9"/>
    <w:rsid w:val="001D7413"/>
    <w:rsid w:val="001D780E"/>
    <w:rsid w:val="001E05C3"/>
    <w:rsid w:val="001E0AD3"/>
    <w:rsid w:val="001E1257"/>
    <w:rsid w:val="001E20C5"/>
    <w:rsid w:val="001E21D5"/>
    <w:rsid w:val="001E22B3"/>
    <w:rsid w:val="001E337E"/>
    <w:rsid w:val="001E3464"/>
    <w:rsid w:val="001E36E4"/>
    <w:rsid w:val="001E379D"/>
    <w:rsid w:val="001E3900"/>
    <w:rsid w:val="001E3A3C"/>
    <w:rsid w:val="001E4894"/>
    <w:rsid w:val="001E4EAA"/>
    <w:rsid w:val="001E5884"/>
    <w:rsid w:val="001E5C23"/>
    <w:rsid w:val="001E5CF3"/>
    <w:rsid w:val="001E64E4"/>
    <w:rsid w:val="001E73EB"/>
    <w:rsid w:val="001E7504"/>
    <w:rsid w:val="001E76DF"/>
    <w:rsid w:val="001E7A58"/>
    <w:rsid w:val="001E7AC8"/>
    <w:rsid w:val="001E7EBB"/>
    <w:rsid w:val="001F0F33"/>
    <w:rsid w:val="001F1308"/>
    <w:rsid w:val="001F1525"/>
    <w:rsid w:val="001F1558"/>
    <w:rsid w:val="001F1D5D"/>
    <w:rsid w:val="001F1E87"/>
    <w:rsid w:val="001F1EB6"/>
    <w:rsid w:val="001F2D0F"/>
    <w:rsid w:val="001F2E23"/>
    <w:rsid w:val="001F341F"/>
    <w:rsid w:val="001F3911"/>
    <w:rsid w:val="001F3F1A"/>
    <w:rsid w:val="001F4343"/>
    <w:rsid w:val="001F46E7"/>
    <w:rsid w:val="001F4CBD"/>
    <w:rsid w:val="001F4D90"/>
    <w:rsid w:val="001F5470"/>
    <w:rsid w:val="001F5545"/>
    <w:rsid w:val="001F5777"/>
    <w:rsid w:val="001F5937"/>
    <w:rsid w:val="001F59E3"/>
    <w:rsid w:val="001F59ED"/>
    <w:rsid w:val="001F6786"/>
    <w:rsid w:val="001F6BF0"/>
    <w:rsid w:val="001F6C22"/>
    <w:rsid w:val="001F6E0F"/>
    <w:rsid w:val="001F7121"/>
    <w:rsid w:val="001F71DE"/>
    <w:rsid w:val="00200678"/>
    <w:rsid w:val="002009B7"/>
    <w:rsid w:val="00200C48"/>
    <w:rsid w:val="00200D2C"/>
    <w:rsid w:val="002019D8"/>
    <w:rsid w:val="00201EC7"/>
    <w:rsid w:val="00202BC4"/>
    <w:rsid w:val="00202C25"/>
    <w:rsid w:val="0020349A"/>
    <w:rsid w:val="002034B4"/>
    <w:rsid w:val="0020353E"/>
    <w:rsid w:val="00203BB9"/>
    <w:rsid w:val="00204032"/>
    <w:rsid w:val="002048FB"/>
    <w:rsid w:val="00204912"/>
    <w:rsid w:val="00204BAD"/>
    <w:rsid w:val="00204D60"/>
    <w:rsid w:val="0020506C"/>
    <w:rsid w:val="00205627"/>
    <w:rsid w:val="002056D0"/>
    <w:rsid w:val="00205E87"/>
    <w:rsid w:val="00205EFF"/>
    <w:rsid w:val="00205F92"/>
    <w:rsid w:val="0020637A"/>
    <w:rsid w:val="002076F2"/>
    <w:rsid w:val="00207D88"/>
    <w:rsid w:val="00210860"/>
    <w:rsid w:val="00210863"/>
    <w:rsid w:val="00210B6A"/>
    <w:rsid w:val="00211E23"/>
    <w:rsid w:val="002126AF"/>
    <w:rsid w:val="002127C8"/>
    <w:rsid w:val="00212CB6"/>
    <w:rsid w:val="00212E37"/>
    <w:rsid w:val="00212F50"/>
    <w:rsid w:val="00213BFA"/>
    <w:rsid w:val="00213C52"/>
    <w:rsid w:val="002140FF"/>
    <w:rsid w:val="002155B2"/>
    <w:rsid w:val="002168C1"/>
    <w:rsid w:val="002174AE"/>
    <w:rsid w:val="002179C5"/>
    <w:rsid w:val="002202A1"/>
    <w:rsid w:val="00220894"/>
    <w:rsid w:val="00222230"/>
    <w:rsid w:val="002223EB"/>
    <w:rsid w:val="00222B90"/>
    <w:rsid w:val="0022380C"/>
    <w:rsid w:val="00223911"/>
    <w:rsid w:val="00224118"/>
    <w:rsid w:val="00224952"/>
    <w:rsid w:val="00224953"/>
    <w:rsid w:val="00224DD2"/>
    <w:rsid w:val="002253B1"/>
    <w:rsid w:val="0022553C"/>
    <w:rsid w:val="0022564D"/>
    <w:rsid w:val="00225A6A"/>
    <w:rsid w:val="00225AC7"/>
    <w:rsid w:val="00225ACC"/>
    <w:rsid w:val="00227347"/>
    <w:rsid w:val="002276BF"/>
    <w:rsid w:val="00227C1F"/>
    <w:rsid w:val="0023068B"/>
    <w:rsid w:val="0023098B"/>
    <w:rsid w:val="002317B3"/>
    <w:rsid w:val="00231C25"/>
    <w:rsid w:val="00231C6F"/>
    <w:rsid w:val="00231D3A"/>
    <w:rsid w:val="00231F79"/>
    <w:rsid w:val="00232A90"/>
    <w:rsid w:val="00232B3D"/>
    <w:rsid w:val="00232C18"/>
    <w:rsid w:val="00232DFF"/>
    <w:rsid w:val="002330FD"/>
    <w:rsid w:val="002332E2"/>
    <w:rsid w:val="002340CF"/>
    <w:rsid w:val="00234151"/>
    <w:rsid w:val="002346F1"/>
    <w:rsid w:val="00234A87"/>
    <w:rsid w:val="00234F8C"/>
    <w:rsid w:val="00235542"/>
    <w:rsid w:val="002362E7"/>
    <w:rsid w:val="00236704"/>
    <w:rsid w:val="002369B0"/>
    <w:rsid w:val="00236AD8"/>
    <w:rsid w:val="00236ED4"/>
    <w:rsid w:val="002378D4"/>
    <w:rsid w:val="00237D0A"/>
    <w:rsid w:val="002401F5"/>
    <w:rsid w:val="00240501"/>
    <w:rsid w:val="00240E54"/>
    <w:rsid w:val="002413A8"/>
    <w:rsid w:val="00241AB8"/>
    <w:rsid w:val="00241AEF"/>
    <w:rsid w:val="002426AE"/>
    <w:rsid w:val="002426FE"/>
    <w:rsid w:val="00242A67"/>
    <w:rsid w:val="00243DD5"/>
    <w:rsid w:val="00244964"/>
    <w:rsid w:val="00244B81"/>
    <w:rsid w:val="00244BD2"/>
    <w:rsid w:val="002451C5"/>
    <w:rsid w:val="002452F8"/>
    <w:rsid w:val="00245805"/>
    <w:rsid w:val="002458AE"/>
    <w:rsid w:val="00245ACB"/>
    <w:rsid w:val="00245F1F"/>
    <w:rsid w:val="002461D4"/>
    <w:rsid w:val="00246577"/>
    <w:rsid w:val="0024663B"/>
    <w:rsid w:val="00247103"/>
    <w:rsid w:val="0024738A"/>
    <w:rsid w:val="00250067"/>
    <w:rsid w:val="00250669"/>
    <w:rsid w:val="002516DE"/>
    <w:rsid w:val="002519D7"/>
    <w:rsid w:val="00251F81"/>
    <w:rsid w:val="00252BE0"/>
    <w:rsid w:val="0025300B"/>
    <w:rsid w:val="00253588"/>
    <w:rsid w:val="002540CA"/>
    <w:rsid w:val="002546F4"/>
    <w:rsid w:val="00254C36"/>
    <w:rsid w:val="002551D0"/>
    <w:rsid w:val="00255374"/>
    <w:rsid w:val="00255C93"/>
    <w:rsid w:val="00257BF4"/>
    <w:rsid w:val="00260003"/>
    <w:rsid w:val="0026002D"/>
    <w:rsid w:val="00260204"/>
    <w:rsid w:val="0026035D"/>
    <w:rsid w:val="0026042E"/>
    <w:rsid w:val="002606D6"/>
    <w:rsid w:val="00260CB8"/>
    <w:rsid w:val="00261A20"/>
    <w:rsid w:val="00261A7F"/>
    <w:rsid w:val="00261AAF"/>
    <w:rsid w:val="00261C98"/>
    <w:rsid w:val="00262110"/>
    <w:rsid w:val="0026248E"/>
    <w:rsid w:val="00262914"/>
    <w:rsid w:val="00263D99"/>
    <w:rsid w:val="00264661"/>
    <w:rsid w:val="00264663"/>
    <w:rsid w:val="002647BF"/>
    <w:rsid w:val="002647D5"/>
    <w:rsid w:val="00264A05"/>
    <w:rsid w:val="00264F0A"/>
    <w:rsid w:val="00265032"/>
    <w:rsid w:val="00265126"/>
    <w:rsid w:val="002651FB"/>
    <w:rsid w:val="0026538C"/>
    <w:rsid w:val="00265628"/>
    <w:rsid w:val="00265781"/>
    <w:rsid w:val="00265C2E"/>
    <w:rsid w:val="00266309"/>
    <w:rsid w:val="002669C5"/>
    <w:rsid w:val="00266B13"/>
    <w:rsid w:val="00267CF1"/>
    <w:rsid w:val="00270728"/>
    <w:rsid w:val="00270849"/>
    <w:rsid w:val="00270D42"/>
    <w:rsid w:val="00270F3B"/>
    <w:rsid w:val="0027192B"/>
    <w:rsid w:val="0027195D"/>
    <w:rsid w:val="00271FF2"/>
    <w:rsid w:val="002727EB"/>
    <w:rsid w:val="00272B03"/>
    <w:rsid w:val="002733E2"/>
    <w:rsid w:val="002750B1"/>
    <w:rsid w:val="00275978"/>
    <w:rsid w:val="0027672D"/>
    <w:rsid w:val="00276A35"/>
    <w:rsid w:val="002771C0"/>
    <w:rsid w:val="00277835"/>
    <w:rsid w:val="00280AB1"/>
    <w:rsid w:val="002811B7"/>
    <w:rsid w:val="00281617"/>
    <w:rsid w:val="002817D7"/>
    <w:rsid w:val="002821E8"/>
    <w:rsid w:val="00282CD6"/>
    <w:rsid w:val="00283B33"/>
    <w:rsid w:val="00284376"/>
    <w:rsid w:val="00284BAE"/>
    <w:rsid w:val="002858DC"/>
    <w:rsid w:val="002859AF"/>
    <w:rsid w:val="00285C86"/>
    <w:rsid w:val="00285D4E"/>
    <w:rsid w:val="00286AE7"/>
    <w:rsid w:val="00287243"/>
    <w:rsid w:val="0029024B"/>
    <w:rsid w:val="00290391"/>
    <w:rsid w:val="00290647"/>
    <w:rsid w:val="00290CA3"/>
    <w:rsid w:val="00291385"/>
    <w:rsid w:val="00291422"/>
    <w:rsid w:val="00291E65"/>
    <w:rsid w:val="00291FEC"/>
    <w:rsid w:val="00292244"/>
    <w:rsid w:val="0029237F"/>
    <w:rsid w:val="00292715"/>
    <w:rsid w:val="00292803"/>
    <w:rsid w:val="002929DB"/>
    <w:rsid w:val="00292AE5"/>
    <w:rsid w:val="00292E58"/>
    <w:rsid w:val="00293E57"/>
    <w:rsid w:val="00293EE2"/>
    <w:rsid w:val="00294266"/>
    <w:rsid w:val="00294325"/>
    <w:rsid w:val="002947D1"/>
    <w:rsid w:val="00294825"/>
    <w:rsid w:val="002948DF"/>
    <w:rsid w:val="00294D90"/>
    <w:rsid w:val="002950E7"/>
    <w:rsid w:val="00295C82"/>
    <w:rsid w:val="002969A0"/>
    <w:rsid w:val="002A0BFF"/>
    <w:rsid w:val="002A1584"/>
    <w:rsid w:val="002A1E92"/>
    <w:rsid w:val="002A204D"/>
    <w:rsid w:val="002A2616"/>
    <w:rsid w:val="002A26E1"/>
    <w:rsid w:val="002A2A2F"/>
    <w:rsid w:val="002A2C7F"/>
    <w:rsid w:val="002A306E"/>
    <w:rsid w:val="002A32F3"/>
    <w:rsid w:val="002A346D"/>
    <w:rsid w:val="002A368A"/>
    <w:rsid w:val="002A387C"/>
    <w:rsid w:val="002A4065"/>
    <w:rsid w:val="002A4324"/>
    <w:rsid w:val="002A479E"/>
    <w:rsid w:val="002A49C4"/>
    <w:rsid w:val="002A4B61"/>
    <w:rsid w:val="002A59F0"/>
    <w:rsid w:val="002A6235"/>
    <w:rsid w:val="002A6432"/>
    <w:rsid w:val="002A6663"/>
    <w:rsid w:val="002A6E5F"/>
    <w:rsid w:val="002A6F25"/>
    <w:rsid w:val="002A6FD3"/>
    <w:rsid w:val="002B07B9"/>
    <w:rsid w:val="002B0A1E"/>
    <w:rsid w:val="002B0A7D"/>
    <w:rsid w:val="002B157A"/>
    <w:rsid w:val="002B195C"/>
    <w:rsid w:val="002B1A69"/>
    <w:rsid w:val="002B2182"/>
    <w:rsid w:val="002B2723"/>
    <w:rsid w:val="002B2E45"/>
    <w:rsid w:val="002B303A"/>
    <w:rsid w:val="002B3100"/>
    <w:rsid w:val="002B3246"/>
    <w:rsid w:val="002B371E"/>
    <w:rsid w:val="002B3AC2"/>
    <w:rsid w:val="002B3ACF"/>
    <w:rsid w:val="002B415A"/>
    <w:rsid w:val="002B4CDF"/>
    <w:rsid w:val="002B4DA1"/>
    <w:rsid w:val="002B531E"/>
    <w:rsid w:val="002B538E"/>
    <w:rsid w:val="002B5DCA"/>
    <w:rsid w:val="002B5FD2"/>
    <w:rsid w:val="002B6907"/>
    <w:rsid w:val="002B6BDC"/>
    <w:rsid w:val="002B732C"/>
    <w:rsid w:val="002B74B1"/>
    <w:rsid w:val="002B75B0"/>
    <w:rsid w:val="002B7EAF"/>
    <w:rsid w:val="002C02DA"/>
    <w:rsid w:val="002C03C1"/>
    <w:rsid w:val="002C097A"/>
    <w:rsid w:val="002C099C"/>
    <w:rsid w:val="002C0B74"/>
    <w:rsid w:val="002C0C8B"/>
    <w:rsid w:val="002C0CBB"/>
    <w:rsid w:val="002C1201"/>
    <w:rsid w:val="002C1460"/>
    <w:rsid w:val="002C195B"/>
    <w:rsid w:val="002C20F2"/>
    <w:rsid w:val="002C2C24"/>
    <w:rsid w:val="002C3424"/>
    <w:rsid w:val="002C343A"/>
    <w:rsid w:val="002C38B2"/>
    <w:rsid w:val="002C3C6F"/>
    <w:rsid w:val="002C3CB2"/>
    <w:rsid w:val="002C3F9C"/>
    <w:rsid w:val="002C47B7"/>
    <w:rsid w:val="002C4ECE"/>
    <w:rsid w:val="002C5AFA"/>
    <w:rsid w:val="002C718F"/>
    <w:rsid w:val="002C75C0"/>
    <w:rsid w:val="002C77A9"/>
    <w:rsid w:val="002C7FAD"/>
    <w:rsid w:val="002D02B6"/>
    <w:rsid w:val="002D0439"/>
    <w:rsid w:val="002D0B73"/>
    <w:rsid w:val="002D0EFE"/>
    <w:rsid w:val="002D11A6"/>
    <w:rsid w:val="002D11B7"/>
    <w:rsid w:val="002D2094"/>
    <w:rsid w:val="002D2527"/>
    <w:rsid w:val="002D29AF"/>
    <w:rsid w:val="002D3BBC"/>
    <w:rsid w:val="002D3CC7"/>
    <w:rsid w:val="002D438A"/>
    <w:rsid w:val="002D4D28"/>
    <w:rsid w:val="002D50DA"/>
    <w:rsid w:val="002D5738"/>
    <w:rsid w:val="002D5E53"/>
    <w:rsid w:val="002D63BC"/>
    <w:rsid w:val="002D68C4"/>
    <w:rsid w:val="002D69E8"/>
    <w:rsid w:val="002D780E"/>
    <w:rsid w:val="002E012D"/>
    <w:rsid w:val="002E0319"/>
    <w:rsid w:val="002E08C7"/>
    <w:rsid w:val="002E1303"/>
    <w:rsid w:val="002E179B"/>
    <w:rsid w:val="002E1C9E"/>
    <w:rsid w:val="002E246E"/>
    <w:rsid w:val="002E257B"/>
    <w:rsid w:val="002E258A"/>
    <w:rsid w:val="002E270E"/>
    <w:rsid w:val="002E2839"/>
    <w:rsid w:val="002E2BF0"/>
    <w:rsid w:val="002E33D3"/>
    <w:rsid w:val="002E362B"/>
    <w:rsid w:val="002E38D0"/>
    <w:rsid w:val="002E3B1E"/>
    <w:rsid w:val="002E3C65"/>
    <w:rsid w:val="002E3C6B"/>
    <w:rsid w:val="002E3F5B"/>
    <w:rsid w:val="002E42AF"/>
    <w:rsid w:val="002E4362"/>
    <w:rsid w:val="002E438C"/>
    <w:rsid w:val="002E4490"/>
    <w:rsid w:val="002E4D0B"/>
    <w:rsid w:val="002E52D8"/>
    <w:rsid w:val="002E5489"/>
    <w:rsid w:val="002E5550"/>
    <w:rsid w:val="002E58F8"/>
    <w:rsid w:val="002E63D9"/>
    <w:rsid w:val="002E640E"/>
    <w:rsid w:val="002E6F06"/>
    <w:rsid w:val="002E725C"/>
    <w:rsid w:val="002E7916"/>
    <w:rsid w:val="002E7D36"/>
    <w:rsid w:val="002F0696"/>
    <w:rsid w:val="002F0C28"/>
    <w:rsid w:val="002F0F69"/>
    <w:rsid w:val="002F1E43"/>
    <w:rsid w:val="002F1E8B"/>
    <w:rsid w:val="002F1F17"/>
    <w:rsid w:val="002F2A08"/>
    <w:rsid w:val="002F2B9B"/>
    <w:rsid w:val="002F392E"/>
    <w:rsid w:val="002F3CB0"/>
    <w:rsid w:val="002F3CDE"/>
    <w:rsid w:val="002F5DD6"/>
    <w:rsid w:val="002F5FA0"/>
    <w:rsid w:val="002F5FEA"/>
    <w:rsid w:val="002F63E7"/>
    <w:rsid w:val="002F7BE3"/>
    <w:rsid w:val="002F7C0A"/>
    <w:rsid w:val="002F7E6A"/>
    <w:rsid w:val="00300165"/>
    <w:rsid w:val="00300599"/>
    <w:rsid w:val="00300CAA"/>
    <w:rsid w:val="00300D39"/>
    <w:rsid w:val="003010B0"/>
    <w:rsid w:val="003010CF"/>
    <w:rsid w:val="0030126C"/>
    <w:rsid w:val="00302217"/>
    <w:rsid w:val="00302CB2"/>
    <w:rsid w:val="0030309C"/>
    <w:rsid w:val="00303440"/>
    <w:rsid w:val="00303766"/>
    <w:rsid w:val="00303FAA"/>
    <w:rsid w:val="0030428C"/>
    <w:rsid w:val="003047CD"/>
    <w:rsid w:val="00304D9B"/>
    <w:rsid w:val="003058D5"/>
    <w:rsid w:val="00305D65"/>
    <w:rsid w:val="00305FF9"/>
    <w:rsid w:val="00306300"/>
    <w:rsid w:val="0030640A"/>
    <w:rsid w:val="00306430"/>
    <w:rsid w:val="00306A4F"/>
    <w:rsid w:val="00306B72"/>
    <w:rsid w:val="00306B98"/>
    <w:rsid w:val="00306DAC"/>
    <w:rsid w:val="00306E6B"/>
    <w:rsid w:val="0030703F"/>
    <w:rsid w:val="00307178"/>
    <w:rsid w:val="00307877"/>
    <w:rsid w:val="003078D7"/>
    <w:rsid w:val="003100C8"/>
    <w:rsid w:val="003104D0"/>
    <w:rsid w:val="0031087A"/>
    <w:rsid w:val="00310A62"/>
    <w:rsid w:val="00310BE6"/>
    <w:rsid w:val="003110AC"/>
    <w:rsid w:val="00311161"/>
    <w:rsid w:val="00311B02"/>
    <w:rsid w:val="00312400"/>
    <w:rsid w:val="00312739"/>
    <w:rsid w:val="00312D10"/>
    <w:rsid w:val="00313522"/>
    <w:rsid w:val="003136E4"/>
    <w:rsid w:val="00313707"/>
    <w:rsid w:val="0031675A"/>
    <w:rsid w:val="003178DA"/>
    <w:rsid w:val="00317DB8"/>
    <w:rsid w:val="003204A7"/>
    <w:rsid w:val="00320618"/>
    <w:rsid w:val="003207AE"/>
    <w:rsid w:val="0032100B"/>
    <w:rsid w:val="003215C0"/>
    <w:rsid w:val="00321965"/>
    <w:rsid w:val="00321B84"/>
    <w:rsid w:val="00321BD7"/>
    <w:rsid w:val="00321E23"/>
    <w:rsid w:val="00322383"/>
    <w:rsid w:val="0032260F"/>
    <w:rsid w:val="003228DA"/>
    <w:rsid w:val="00322ACC"/>
    <w:rsid w:val="00322BEF"/>
    <w:rsid w:val="00323D6B"/>
    <w:rsid w:val="00324390"/>
    <w:rsid w:val="00324768"/>
    <w:rsid w:val="003251BD"/>
    <w:rsid w:val="003259BC"/>
    <w:rsid w:val="003261D3"/>
    <w:rsid w:val="00326957"/>
    <w:rsid w:val="00326AE2"/>
    <w:rsid w:val="00327C35"/>
    <w:rsid w:val="003301D9"/>
    <w:rsid w:val="0033021D"/>
    <w:rsid w:val="00330369"/>
    <w:rsid w:val="00331426"/>
    <w:rsid w:val="0033171D"/>
    <w:rsid w:val="00331FC3"/>
    <w:rsid w:val="003336B3"/>
    <w:rsid w:val="0033375D"/>
    <w:rsid w:val="00333965"/>
    <w:rsid w:val="00333FAD"/>
    <w:rsid w:val="00334419"/>
    <w:rsid w:val="0033459F"/>
    <w:rsid w:val="00334760"/>
    <w:rsid w:val="003351EC"/>
    <w:rsid w:val="00335B75"/>
    <w:rsid w:val="00335BBE"/>
    <w:rsid w:val="00335D8C"/>
    <w:rsid w:val="00336072"/>
    <w:rsid w:val="003363A1"/>
    <w:rsid w:val="003365FB"/>
    <w:rsid w:val="0033669D"/>
    <w:rsid w:val="003367FD"/>
    <w:rsid w:val="00337018"/>
    <w:rsid w:val="003379A9"/>
    <w:rsid w:val="00337D17"/>
    <w:rsid w:val="00341614"/>
    <w:rsid w:val="0034196B"/>
    <w:rsid w:val="0034226D"/>
    <w:rsid w:val="00342972"/>
    <w:rsid w:val="00342EDC"/>
    <w:rsid w:val="00342FDD"/>
    <w:rsid w:val="0034429B"/>
    <w:rsid w:val="00344866"/>
    <w:rsid w:val="0034489A"/>
    <w:rsid w:val="00345F8E"/>
    <w:rsid w:val="0034638C"/>
    <w:rsid w:val="00346F7F"/>
    <w:rsid w:val="00347789"/>
    <w:rsid w:val="00350108"/>
    <w:rsid w:val="0035038A"/>
    <w:rsid w:val="00350466"/>
    <w:rsid w:val="00350681"/>
    <w:rsid w:val="00350762"/>
    <w:rsid w:val="003507C4"/>
    <w:rsid w:val="003519A1"/>
    <w:rsid w:val="003521DC"/>
    <w:rsid w:val="00352480"/>
    <w:rsid w:val="00353057"/>
    <w:rsid w:val="003530CE"/>
    <w:rsid w:val="003530D2"/>
    <w:rsid w:val="0035331A"/>
    <w:rsid w:val="00353467"/>
    <w:rsid w:val="003534E1"/>
    <w:rsid w:val="00353D93"/>
    <w:rsid w:val="003548D8"/>
    <w:rsid w:val="00354C6A"/>
    <w:rsid w:val="003554CA"/>
    <w:rsid w:val="00355B6A"/>
    <w:rsid w:val="003560A1"/>
    <w:rsid w:val="00357445"/>
    <w:rsid w:val="0035746D"/>
    <w:rsid w:val="00357966"/>
    <w:rsid w:val="00360232"/>
    <w:rsid w:val="003602E0"/>
    <w:rsid w:val="00360D01"/>
    <w:rsid w:val="00360EA7"/>
    <w:rsid w:val="00361C59"/>
    <w:rsid w:val="00361E8F"/>
    <w:rsid w:val="00362569"/>
    <w:rsid w:val="00362739"/>
    <w:rsid w:val="00362FF6"/>
    <w:rsid w:val="00363178"/>
    <w:rsid w:val="003635BF"/>
    <w:rsid w:val="003636CD"/>
    <w:rsid w:val="00363C36"/>
    <w:rsid w:val="00363F0E"/>
    <w:rsid w:val="0036487C"/>
    <w:rsid w:val="00365411"/>
    <w:rsid w:val="00365FA2"/>
    <w:rsid w:val="00366069"/>
    <w:rsid w:val="003663BA"/>
    <w:rsid w:val="00366C69"/>
    <w:rsid w:val="00367245"/>
    <w:rsid w:val="00367441"/>
    <w:rsid w:val="003675A0"/>
    <w:rsid w:val="00367B1D"/>
    <w:rsid w:val="00370844"/>
    <w:rsid w:val="00370AF0"/>
    <w:rsid w:val="00370CDC"/>
    <w:rsid w:val="00370E4F"/>
    <w:rsid w:val="00371215"/>
    <w:rsid w:val="00371CFF"/>
    <w:rsid w:val="0037271A"/>
    <w:rsid w:val="003727C0"/>
    <w:rsid w:val="00372F0D"/>
    <w:rsid w:val="00374059"/>
    <w:rsid w:val="00374263"/>
    <w:rsid w:val="0037428C"/>
    <w:rsid w:val="00374EDC"/>
    <w:rsid w:val="00375336"/>
    <w:rsid w:val="0037535B"/>
    <w:rsid w:val="003753C4"/>
    <w:rsid w:val="0037552D"/>
    <w:rsid w:val="003756DB"/>
    <w:rsid w:val="0037628A"/>
    <w:rsid w:val="0037665B"/>
    <w:rsid w:val="003770BB"/>
    <w:rsid w:val="0037771A"/>
    <w:rsid w:val="003802DC"/>
    <w:rsid w:val="00380979"/>
    <w:rsid w:val="00380E4E"/>
    <w:rsid w:val="00380FBF"/>
    <w:rsid w:val="00381BAB"/>
    <w:rsid w:val="00381BFC"/>
    <w:rsid w:val="00382A43"/>
    <w:rsid w:val="00382D60"/>
    <w:rsid w:val="00382DD4"/>
    <w:rsid w:val="00382F29"/>
    <w:rsid w:val="003833B5"/>
    <w:rsid w:val="00383461"/>
    <w:rsid w:val="00383C8D"/>
    <w:rsid w:val="00384E75"/>
    <w:rsid w:val="003850A6"/>
    <w:rsid w:val="003852FB"/>
    <w:rsid w:val="00385429"/>
    <w:rsid w:val="00385B05"/>
    <w:rsid w:val="00386382"/>
    <w:rsid w:val="003865EF"/>
    <w:rsid w:val="00386BA9"/>
    <w:rsid w:val="00390017"/>
    <w:rsid w:val="003901A3"/>
    <w:rsid w:val="003902E1"/>
    <w:rsid w:val="0039037D"/>
    <w:rsid w:val="0039072F"/>
    <w:rsid w:val="00390CAB"/>
    <w:rsid w:val="00391F18"/>
    <w:rsid w:val="00391FAB"/>
    <w:rsid w:val="003921C8"/>
    <w:rsid w:val="003928F5"/>
    <w:rsid w:val="00392982"/>
    <w:rsid w:val="003929E8"/>
    <w:rsid w:val="0039387D"/>
    <w:rsid w:val="003940CE"/>
    <w:rsid w:val="003943A8"/>
    <w:rsid w:val="003948F2"/>
    <w:rsid w:val="003949F1"/>
    <w:rsid w:val="00394DCF"/>
    <w:rsid w:val="0039537B"/>
    <w:rsid w:val="0039664E"/>
    <w:rsid w:val="00397C1D"/>
    <w:rsid w:val="003A0211"/>
    <w:rsid w:val="003A0271"/>
    <w:rsid w:val="003A0597"/>
    <w:rsid w:val="003A1050"/>
    <w:rsid w:val="003A180F"/>
    <w:rsid w:val="003A18DD"/>
    <w:rsid w:val="003A1A17"/>
    <w:rsid w:val="003A20C8"/>
    <w:rsid w:val="003A242F"/>
    <w:rsid w:val="003A2C29"/>
    <w:rsid w:val="003A2D5D"/>
    <w:rsid w:val="003A2EC3"/>
    <w:rsid w:val="003A31F2"/>
    <w:rsid w:val="003A32D2"/>
    <w:rsid w:val="003A33F7"/>
    <w:rsid w:val="003A36F2"/>
    <w:rsid w:val="003A3D39"/>
    <w:rsid w:val="003A3EC7"/>
    <w:rsid w:val="003A40B4"/>
    <w:rsid w:val="003A6B63"/>
    <w:rsid w:val="003A7834"/>
    <w:rsid w:val="003A7DAF"/>
    <w:rsid w:val="003B0A35"/>
    <w:rsid w:val="003B0A75"/>
    <w:rsid w:val="003B0B5B"/>
    <w:rsid w:val="003B0E79"/>
    <w:rsid w:val="003B1260"/>
    <w:rsid w:val="003B19A2"/>
    <w:rsid w:val="003B1A17"/>
    <w:rsid w:val="003B2BF1"/>
    <w:rsid w:val="003B3575"/>
    <w:rsid w:val="003B50BC"/>
    <w:rsid w:val="003B5D97"/>
    <w:rsid w:val="003B5DD4"/>
    <w:rsid w:val="003B5E1A"/>
    <w:rsid w:val="003B61D7"/>
    <w:rsid w:val="003B63A4"/>
    <w:rsid w:val="003B65E3"/>
    <w:rsid w:val="003B68FE"/>
    <w:rsid w:val="003B6D7D"/>
    <w:rsid w:val="003B7D7E"/>
    <w:rsid w:val="003C0A58"/>
    <w:rsid w:val="003C1012"/>
    <w:rsid w:val="003C11C9"/>
    <w:rsid w:val="003C1229"/>
    <w:rsid w:val="003C1FD4"/>
    <w:rsid w:val="003C213D"/>
    <w:rsid w:val="003C2234"/>
    <w:rsid w:val="003C25AD"/>
    <w:rsid w:val="003C2D21"/>
    <w:rsid w:val="003C48D4"/>
    <w:rsid w:val="003C53DC"/>
    <w:rsid w:val="003C5E6B"/>
    <w:rsid w:val="003C7AD7"/>
    <w:rsid w:val="003C7D28"/>
    <w:rsid w:val="003D0066"/>
    <w:rsid w:val="003D05E4"/>
    <w:rsid w:val="003D0FC3"/>
    <w:rsid w:val="003D1D17"/>
    <w:rsid w:val="003D2267"/>
    <w:rsid w:val="003D2C1D"/>
    <w:rsid w:val="003D2C34"/>
    <w:rsid w:val="003D3C54"/>
    <w:rsid w:val="003D3DDD"/>
    <w:rsid w:val="003D3E80"/>
    <w:rsid w:val="003D5CBF"/>
    <w:rsid w:val="003D65FF"/>
    <w:rsid w:val="003D66D2"/>
    <w:rsid w:val="003D674C"/>
    <w:rsid w:val="003D6EB7"/>
    <w:rsid w:val="003D7219"/>
    <w:rsid w:val="003E004A"/>
    <w:rsid w:val="003E0439"/>
    <w:rsid w:val="003E07AE"/>
    <w:rsid w:val="003E0D1B"/>
    <w:rsid w:val="003E14FC"/>
    <w:rsid w:val="003E16AB"/>
    <w:rsid w:val="003E2976"/>
    <w:rsid w:val="003E31FE"/>
    <w:rsid w:val="003E3D38"/>
    <w:rsid w:val="003E46C6"/>
    <w:rsid w:val="003E4858"/>
    <w:rsid w:val="003E49E1"/>
    <w:rsid w:val="003E4CED"/>
    <w:rsid w:val="003E528D"/>
    <w:rsid w:val="003E6316"/>
    <w:rsid w:val="003E6884"/>
    <w:rsid w:val="003E6AC5"/>
    <w:rsid w:val="003E7676"/>
    <w:rsid w:val="003E7C2C"/>
    <w:rsid w:val="003F0096"/>
    <w:rsid w:val="003F0850"/>
    <w:rsid w:val="003F0D12"/>
    <w:rsid w:val="003F12C8"/>
    <w:rsid w:val="003F160C"/>
    <w:rsid w:val="003F1952"/>
    <w:rsid w:val="003F211B"/>
    <w:rsid w:val="003F2AA2"/>
    <w:rsid w:val="003F2AD3"/>
    <w:rsid w:val="003F2C4B"/>
    <w:rsid w:val="003F324F"/>
    <w:rsid w:val="003F33BC"/>
    <w:rsid w:val="003F3D4E"/>
    <w:rsid w:val="003F477E"/>
    <w:rsid w:val="003F5021"/>
    <w:rsid w:val="003F6CD2"/>
    <w:rsid w:val="003F788D"/>
    <w:rsid w:val="0040126E"/>
    <w:rsid w:val="004018C9"/>
    <w:rsid w:val="004020D4"/>
    <w:rsid w:val="004021B6"/>
    <w:rsid w:val="004024CA"/>
    <w:rsid w:val="00402776"/>
    <w:rsid w:val="00402D05"/>
    <w:rsid w:val="004047C4"/>
    <w:rsid w:val="00404CC1"/>
    <w:rsid w:val="00405467"/>
    <w:rsid w:val="0040570B"/>
    <w:rsid w:val="00405868"/>
    <w:rsid w:val="00405EDB"/>
    <w:rsid w:val="00405FB1"/>
    <w:rsid w:val="00406460"/>
    <w:rsid w:val="00406B6D"/>
    <w:rsid w:val="00406C22"/>
    <w:rsid w:val="0040744F"/>
    <w:rsid w:val="00407A44"/>
    <w:rsid w:val="00410B25"/>
    <w:rsid w:val="00411844"/>
    <w:rsid w:val="00411A86"/>
    <w:rsid w:val="00411D30"/>
    <w:rsid w:val="00412461"/>
    <w:rsid w:val="00412546"/>
    <w:rsid w:val="004127F6"/>
    <w:rsid w:val="00412C95"/>
    <w:rsid w:val="00413053"/>
    <w:rsid w:val="0041319C"/>
    <w:rsid w:val="0041357A"/>
    <w:rsid w:val="004137B6"/>
    <w:rsid w:val="00413A54"/>
    <w:rsid w:val="00413C10"/>
    <w:rsid w:val="00413CD9"/>
    <w:rsid w:val="00413F9A"/>
    <w:rsid w:val="004140CA"/>
    <w:rsid w:val="00414C65"/>
    <w:rsid w:val="00415D76"/>
    <w:rsid w:val="004164B6"/>
    <w:rsid w:val="00416585"/>
    <w:rsid w:val="00416665"/>
    <w:rsid w:val="004166D5"/>
    <w:rsid w:val="00416785"/>
    <w:rsid w:val="00416A67"/>
    <w:rsid w:val="00416ACB"/>
    <w:rsid w:val="004170B8"/>
    <w:rsid w:val="00420305"/>
    <w:rsid w:val="004203C0"/>
    <w:rsid w:val="00420C3E"/>
    <w:rsid w:val="00421593"/>
    <w:rsid w:val="00421DCF"/>
    <w:rsid w:val="00422007"/>
    <w:rsid w:val="00422341"/>
    <w:rsid w:val="0042246C"/>
    <w:rsid w:val="00423456"/>
    <w:rsid w:val="00423641"/>
    <w:rsid w:val="00424132"/>
    <w:rsid w:val="0042419D"/>
    <w:rsid w:val="00425620"/>
    <w:rsid w:val="00426266"/>
    <w:rsid w:val="0042685B"/>
    <w:rsid w:val="00430A2D"/>
    <w:rsid w:val="00430F76"/>
    <w:rsid w:val="00431505"/>
    <w:rsid w:val="004316C0"/>
    <w:rsid w:val="00431AF0"/>
    <w:rsid w:val="00431F93"/>
    <w:rsid w:val="0043213A"/>
    <w:rsid w:val="004330F4"/>
    <w:rsid w:val="00433590"/>
    <w:rsid w:val="004337DF"/>
    <w:rsid w:val="0043393D"/>
    <w:rsid w:val="004344C7"/>
    <w:rsid w:val="00435274"/>
    <w:rsid w:val="004352AD"/>
    <w:rsid w:val="0043545D"/>
    <w:rsid w:val="00435A99"/>
    <w:rsid w:val="00435FE2"/>
    <w:rsid w:val="00436295"/>
    <w:rsid w:val="004369F1"/>
    <w:rsid w:val="00436B52"/>
    <w:rsid w:val="00436B56"/>
    <w:rsid w:val="00436E2F"/>
    <w:rsid w:val="00436EAB"/>
    <w:rsid w:val="00436EBF"/>
    <w:rsid w:val="004373AA"/>
    <w:rsid w:val="00440116"/>
    <w:rsid w:val="00440272"/>
    <w:rsid w:val="00440827"/>
    <w:rsid w:val="00440DDF"/>
    <w:rsid w:val="004414D2"/>
    <w:rsid w:val="004417AE"/>
    <w:rsid w:val="00442A31"/>
    <w:rsid w:val="00443245"/>
    <w:rsid w:val="0044410B"/>
    <w:rsid w:val="00444438"/>
    <w:rsid w:val="004445AC"/>
    <w:rsid w:val="0044483C"/>
    <w:rsid w:val="00444A81"/>
    <w:rsid w:val="004451B3"/>
    <w:rsid w:val="00445DAA"/>
    <w:rsid w:val="004461D9"/>
    <w:rsid w:val="004463F2"/>
    <w:rsid w:val="0044685B"/>
    <w:rsid w:val="00446AC6"/>
    <w:rsid w:val="00447049"/>
    <w:rsid w:val="0044759B"/>
    <w:rsid w:val="00447F54"/>
    <w:rsid w:val="00450B7E"/>
    <w:rsid w:val="0045136B"/>
    <w:rsid w:val="004518B7"/>
    <w:rsid w:val="00451C7E"/>
    <w:rsid w:val="00451DE1"/>
    <w:rsid w:val="004520DE"/>
    <w:rsid w:val="00452878"/>
    <w:rsid w:val="00452A6D"/>
    <w:rsid w:val="00453BB6"/>
    <w:rsid w:val="00453CAA"/>
    <w:rsid w:val="00454BEB"/>
    <w:rsid w:val="00454D40"/>
    <w:rsid w:val="00455113"/>
    <w:rsid w:val="00455477"/>
    <w:rsid w:val="00455704"/>
    <w:rsid w:val="004557F8"/>
    <w:rsid w:val="00456421"/>
    <w:rsid w:val="0045678C"/>
    <w:rsid w:val="004567BF"/>
    <w:rsid w:val="00456DAB"/>
    <w:rsid w:val="00457827"/>
    <w:rsid w:val="004601DD"/>
    <w:rsid w:val="00460CC3"/>
    <w:rsid w:val="00460E86"/>
    <w:rsid w:val="00460ED5"/>
    <w:rsid w:val="0046119C"/>
    <w:rsid w:val="004611DD"/>
    <w:rsid w:val="004614FD"/>
    <w:rsid w:val="00461707"/>
    <w:rsid w:val="00461D41"/>
    <w:rsid w:val="0046233F"/>
    <w:rsid w:val="00463161"/>
    <w:rsid w:val="004635A2"/>
    <w:rsid w:val="00463F42"/>
    <w:rsid w:val="0046401C"/>
    <w:rsid w:val="00464426"/>
    <w:rsid w:val="00464544"/>
    <w:rsid w:val="004646B4"/>
    <w:rsid w:val="00464A88"/>
    <w:rsid w:val="004651A0"/>
    <w:rsid w:val="00465DA0"/>
    <w:rsid w:val="00465E5E"/>
    <w:rsid w:val="004664F5"/>
    <w:rsid w:val="00466532"/>
    <w:rsid w:val="00466762"/>
    <w:rsid w:val="00467488"/>
    <w:rsid w:val="004704F9"/>
    <w:rsid w:val="0047083E"/>
    <w:rsid w:val="00470EB5"/>
    <w:rsid w:val="004712CD"/>
    <w:rsid w:val="004722B3"/>
    <w:rsid w:val="00472673"/>
    <w:rsid w:val="0047268C"/>
    <w:rsid w:val="004726F7"/>
    <w:rsid w:val="0047286B"/>
    <w:rsid w:val="00472C3A"/>
    <w:rsid w:val="00472E27"/>
    <w:rsid w:val="004738C6"/>
    <w:rsid w:val="00474220"/>
    <w:rsid w:val="004752D3"/>
    <w:rsid w:val="004754E1"/>
    <w:rsid w:val="00475547"/>
    <w:rsid w:val="00475CE0"/>
    <w:rsid w:val="004762F9"/>
    <w:rsid w:val="00476827"/>
    <w:rsid w:val="0047689A"/>
    <w:rsid w:val="00476A87"/>
    <w:rsid w:val="00476BD4"/>
    <w:rsid w:val="00477039"/>
    <w:rsid w:val="00477648"/>
    <w:rsid w:val="00477C35"/>
    <w:rsid w:val="00477E20"/>
    <w:rsid w:val="0048063B"/>
    <w:rsid w:val="00480988"/>
    <w:rsid w:val="00480D54"/>
    <w:rsid w:val="00480E05"/>
    <w:rsid w:val="00481A90"/>
    <w:rsid w:val="00481DAE"/>
    <w:rsid w:val="00481E85"/>
    <w:rsid w:val="004820D3"/>
    <w:rsid w:val="004829A3"/>
    <w:rsid w:val="00482BBE"/>
    <w:rsid w:val="00482F1C"/>
    <w:rsid w:val="00483184"/>
    <w:rsid w:val="004832EF"/>
    <w:rsid w:val="004834BE"/>
    <w:rsid w:val="0048369D"/>
    <w:rsid w:val="00483A12"/>
    <w:rsid w:val="00483AF3"/>
    <w:rsid w:val="00484A77"/>
    <w:rsid w:val="0048540F"/>
    <w:rsid w:val="00485970"/>
    <w:rsid w:val="00485C0D"/>
    <w:rsid w:val="00485D07"/>
    <w:rsid w:val="00486575"/>
    <w:rsid w:val="004866D0"/>
    <w:rsid w:val="00486936"/>
    <w:rsid w:val="00486C44"/>
    <w:rsid w:val="00486E8F"/>
    <w:rsid w:val="00486E99"/>
    <w:rsid w:val="004870BB"/>
    <w:rsid w:val="00487144"/>
    <w:rsid w:val="00487834"/>
    <w:rsid w:val="00487A2A"/>
    <w:rsid w:val="00490676"/>
    <w:rsid w:val="00490D4D"/>
    <w:rsid w:val="00491126"/>
    <w:rsid w:val="00493807"/>
    <w:rsid w:val="00494242"/>
    <w:rsid w:val="00494E8E"/>
    <w:rsid w:val="004955BC"/>
    <w:rsid w:val="00495B63"/>
    <w:rsid w:val="00495D63"/>
    <w:rsid w:val="0049648F"/>
    <w:rsid w:val="004965F6"/>
    <w:rsid w:val="00496606"/>
    <w:rsid w:val="00496F05"/>
    <w:rsid w:val="00497370"/>
    <w:rsid w:val="00497EF9"/>
    <w:rsid w:val="004A00BE"/>
    <w:rsid w:val="004A08FB"/>
    <w:rsid w:val="004A0F39"/>
    <w:rsid w:val="004A251F"/>
    <w:rsid w:val="004A266E"/>
    <w:rsid w:val="004A26C6"/>
    <w:rsid w:val="004A2832"/>
    <w:rsid w:val="004A2A59"/>
    <w:rsid w:val="004A2FD2"/>
    <w:rsid w:val="004A315A"/>
    <w:rsid w:val="004A385A"/>
    <w:rsid w:val="004A3AE5"/>
    <w:rsid w:val="004A3BF1"/>
    <w:rsid w:val="004A3E42"/>
    <w:rsid w:val="004A4715"/>
    <w:rsid w:val="004A5046"/>
    <w:rsid w:val="004A565E"/>
    <w:rsid w:val="004A591C"/>
    <w:rsid w:val="004A5DF3"/>
    <w:rsid w:val="004A6134"/>
    <w:rsid w:val="004A7092"/>
    <w:rsid w:val="004A715E"/>
    <w:rsid w:val="004A733D"/>
    <w:rsid w:val="004A773F"/>
    <w:rsid w:val="004B0914"/>
    <w:rsid w:val="004B0B07"/>
    <w:rsid w:val="004B138F"/>
    <w:rsid w:val="004B1669"/>
    <w:rsid w:val="004B25FA"/>
    <w:rsid w:val="004B2656"/>
    <w:rsid w:val="004B35EB"/>
    <w:rsid w:val="004B39CE"/>
    <w:rsid w:val="004B4601"/>
    <w:rsid w:val="004B49E6"/>
    <w:rsid w:val="004B4A61"/>
    <w:rsid w:val="004B4D69"/>
    <w:rsid w:val="004B4EE8"/>
    <w:rsid w:val="004B6396"/>
    <w:rsid w:val="004B6DA6"/>
    <w:rsid w:val="004B6ECF"/>
    <w:rsid w:val="004B7285"/>
    <w:rsid w:val="004B756D"/>
    <w:rsid w:val="004B7649"/>
    <w:rsid w:val="004B7B73"/>
    <w:rsid w:val="004C01A8"/>
    <w:rsid w:val="004C0345"/>
    <w:rsid w:val="004C1840"/>
    <w:rsid w:val="004C1959"/>
    <w:rsid w:val="004C24C9"/>
    <w:rsid w:val="004C31B6"/>
    <w:rsid w:val="004C33C8"/>
    <w:rsid w:val="004C3A31"/>
    <w:rsid w:val="004C5319"/>
    <w:rsid w:val="004C5E71"/>
    <w:rsid w:val="004C621F"/>
    <w:rsid w:val="004C75D5"/>
    <w:rsid w:val="004C7948"/>
    <w:rsid w:val="004C7BB8"/>
    <w:rsid w:val="004C7C60"/>
    <w:rsid w:val="004D01CC"/>
    <w:rsid w:val="004D047F"/>
    <w:rsid w:val="004D057C"/>
    <w:rsid w:val="004D061F"/>
    <w:rsid w:val="004D0983"/>
    <w:rsid w:val="004D0AFA"/>
    <w:rsid w:val="004D0DFE"/>
    <w:rsid w:val="004D0E3D"/>
    <w:rsid w:val="004D1939"/>
    <w:rsid w:val="004D1D91"/>
    <w:rsid w:val="004D22C3"/>
    <w:rsid w:val="004D2F7C"/>
    <w:rsid w:val="004D33DF"/>
    <w:rsid w:val="004D3FA3"/>
    <w:rsid w:val="004D441A"/>
    <w:rsid w:val="004D4672"/>
    <w:rsid w:val="004D47C6"/>
    <w:rsid w:val="004D4EAB"/>
    <w:rsid w:val="004D510E"/>
    <w:rsid w:val="004D5366"/>
    <w:rsid w:val="004D5E64"/>
    <w:rsid w:val="004D61C6"/>
    <w:rsid w:val="004D64AB"/>
    <w:rsid w:val="004D6CB8"/>
    <w:rsid w:val="004D6F4D"/>
    <w:rsid w:val="004D6F95"/>
    <w:rsid w:val="004D72FE"/>
    <w:rsid w:val="004D7E91"/>
    <w:rsid w:val="004E003A"/>
    <w:rsid w:val="004E0693"/>
    <w:rsid w:val="004E0768"/>
    <w:rsid w:val="004E0851"/>
    <w:rsid w:val="004E0963"/>
    <w:rsid w:val="004E097E"/>
    <w:rsid w:val="004E0BAC"/>
    <w:rsid w:val="004E115C"/>
    <w:rsid w:val="004E1A31"/>
    <w:rsid w:val="004E2AF2"/>
    <w:rsid w:val="004E2DE0"/>
    <w:rsid w:val="004E3A2D"/>
    <w:rsid w:val="004E3BAC"/>
    <w:rsid w:val="004E4060"/>
    <w:rsid w:val="004E409A"/>
    <w:rsid w:val="004E4762"/>
    <w:rsid w:val="004E4863"/>
    <w:rsid w:val="004E4984"/>
    <w:rsid w:val="004E49BD"/>
    <w:rsid w:val="004E4A5E"/>
    <w:rsid w:val="004E515A"/>
    <w:rsid w:val="004E532F"/>
    <w:rsid w:val="004E6F18"/>
    <w:rsid w:val="004E6FC6"/>
    <w:rsid w:val="004E73EC"/>
    <w:rsid w:val="004E741C"/>
    <w:rsid w:val="004E7C3E"/>
    <w:rsid w:val="004F0FB9"/>
    <w:rsid w:val="004F11DE"/>
    <w:rsid w:val="004F198F"/>
    <w:rsid w:val="004F1F36"/>
    <w:rsid w:val="004F2F7E"/>
    <w:rsid w:val="004F32B5"/>
    <w:rsid w:val="004F3A95"/>
    <w:rsid w:val="004F407E"/>
    <w:rsid w:val="004F43BE"/>
    <w:rsid w:val="004F48F1"/>
    <w:rsid w:val="004F49DC"/>
    <w:rsid w:val="004F4BDF"/>
    <w:rsid w:val="004F5309"/>
    <w:rsid w:val="004F5479"/>
    <w:rsid w:val="004F59BB"/>
    <w:rsid w:val="004F60E1"/>
    <w:rsid w:val="004F6533"/>
    <w:rsid w:val="004F7528"/>
    <w:rsid w:val="004F7931"/>
    <w:rsid w:val="004F7B58"/>
    <w:rsid w:val="004F7BCA"/>
    <w:rsid w:val="004F7D89"/>
    <w:rsid w:val="005005BE"/>
    <w:rsid w:val="00501981"/>
    <w:rsid w:val="00501A85"/>
    <w:rsid w:val="00501B92"/>
    <w:rsid w:val="00501BB3"/>
    <w:rsid w:val="00501CBF"/>
    <w:rsid w:val="005021DD"/>
    <w:rsid w:val="00502365"/>
    <w:rsid w:val="005026CA"/>
    <w:rsid w:val="00502B72"/>
    <w:rsid w:val="00504744"/>
    <w:rsid w:val="00504778"/>
    <w:rsid w:val="00504BC1"/>
    <w:rsid w:val="00504D93"/>
    <w:rsid w:val="00505134"/>
    <w:rsid w:val="00505341"/>
    <w:rsid w:val="00505C04"/>
    <w:rsid w:val="00505D34"/>
    <w:rsid w:val="00506353"/>
    <w:rsid w:val="0050736A"/>
    <w:rsid w:val="00507623"/>
    <w:rsid w:val="005078BD"/>
    <w:rsid w:val="005079A2"/>
    <w:rsid w:val="00510031"/>
    <w:rsid w:val="00510408"/>
    <w:rsid w:val="00511A42"/>
    <w:rsid w:val="00511F15"/>
    <w:rsid w:val="0051318C"/>
    <w:rsid w:val="00513B92"/>
    <w:rsid w:val="005142CD"/>
    <w:rsid w:val="005143C9"/>
    <w:rsid w:val="0051484B"/>
    <w:rsid w:val="0051503D"/>
    <w:rsid w:val="005157A9"/>
    <w:rsid w:val="005173A7"/>
    <w:rsid w:val="005177E1"/>
    <w:rsid w:val="00517AA1"/>
    <w:rsid w:val="00517C56"/>
    <w:rsid w:val="005207C9"/>
    <w:rsid w:val="00520C0A"/>
    <w:rsid w:val="005210B6"/>
    <w:rsid w:val="005218B6"/>
    <w:rsid w:val="00521C26"/>
    <w:rsid w:val="00522589"/>
    <w:rsid w:val="00522645"/>
    <w:rsid w:val="005231AE"/>
    <w:rsid w:val="005235EB"/>
    <w:rsid w:val="0052379A"/>
    <w:rsid w:val="00523D51"/>
    <w:rsid w:val="00523E3C"/>
    <w:rsid w:val="00524545"/>
    <w:rsid w:val="00524ECB"/>
    <w:rsid w:val="005255BF"/>
    <w:rsid w:val="005257DE"/>
    <w:rsid w:val="00526031"/>
    <w:rsid w:val="005263FA"/>
    <w:rsid w:val="00527200"/>
    <w:rsid w:val="00530157"/>
    <w:rsid w:val="0053015E"/>
    <w:rsid w:val="00530631"/>
    <w:rsid w:val="005315A8"/>
    <w:rsid w:val="00531D6C"/>
    <w:rsid w:val="00531EBE"/>
    <w:rsid w:val="005322C7"/>
    <w:rsid w:val="00532F88"/>
    <w:rsid w:val="00532F8B"/>
    <w:rsid w:val="00533737"/>
    <w:rsid w:val="00533B22"/>
    <w:rsid w:val="00534726"/>
    <w:rsid w:val="00534890"/>
    <w:rsid w:val="005349EA"/>
    <w:rsid w:val="00534DC1"/>
    <w:rsid w:val="0053518A"/>
    <w:rsid w:val="00535437"/>
    <w:rsid w:val="00535B79"/>
    <w:rsid w:val="00535D7C"/>
    <w:rsid w:val="00536579"/>
    <w:rsid w:val="005369EE"/>
    <w:rsid w:val="00536C1E"/>
    <w:rsid w:val="00536C3D"/>
    <w:rsid w:val="0053708D"/>
    <w:rsid w:val="00537123"/>
    <w:rsid w:val="005371C0"/>
    <w:rsid w:val="005375B0"/>
    <w:rsid w:val="00540CEB"/>
    <w:rsid w:val="00541772"/>
    <w:rsid w:val="00541EC7"/>
    <w:rsid w:val="00542102"/>
    <w:rsid w:val="0054343A"/>
    <w:rsid w:val="00543974"/>
    <w:rsid w:val="00543EBF"/>
    <w:rsid w:val="00544467"/>
    <w:rsid w:val="005447F9"/>
    <w:rsid w:val="00544ABA"/>
    <w:rsid w:val="005453CD"/>
    <w:rsid w:val="005455D6"/>
    <w:rsid w:val="0054593A"/>
    <w:rsid w:val="00545F84"/>
    <w:rsid w:val="00546197"/>
    <w:rsid w:val="00546611"/>
    <w:rsid w:val="005467FB"/>
    <w:rsid w:val="00546948"/>
    <w:rsid w:val="00546AE9"/>
    <w:rsid w:val="00547168"/>
    <w:rsid w:val="005474EC"/>
    <w:rsid w:val="005476D8"/>
    <w:rsid w:val="00547989"/>
    <w:rsid w:val="005503C6"/>
    <w:rsid w:val="00551320"/>
    <w:rsid w:val="00551639"/>
    <w:rsid w:val="005518A4"/>
    <w:rsid w:val="00552768"/>
    <w:rsid w:val="00552935"/>
    <w:rsid w:val="005530D9"/>
    <w:rsid w:val="00553127"/>
    <w:rsid w:val="005537D5"/>
    <w:rsid w:val="005539EE"/>
    <w:rsid w:val="00553C7A"/>
    <w:rsid w:val="00554BE7"/>
    <w:rsid w:val="0055624A"/>
    <w:rsid w:val="00556412"/>
    <w:rsid w:val="00556850"/>
    <w:rsid w:val="00556D68"/>
    <w:rsid w:val="00557173"/>
    <w:rsid w:val="005576A1"/>
    <w:rsid w:val="00557A64"/>
    <w:rsid w:val="00560380"/>
    <w:rsid w:val="005605C0"/>
    <w:rsid w:val="00560C5B"/>
    <w:rsid w:val="00560D23"/>
    <w:rsid w:val="0056135E"/>
    <w:rsid w:val="005615D8"/>
    <w:rsid w:val="00561C14"/>
    <w:rsid w:val="005626D6"/>
    <w:rsid w:val="005630D2"/>
    <w:rsid w:val="005631DE"/>
    <w:rsid w:val="005638D4"/>
    <w:rsid w:val="00563BFB"/>
    <w:rsid w:val="005656ED"/>
    <w:rsid w:val="00566240"/>
    <w:rsid w:val="00566544"/>
    <w:rsid w:val="00566608"/>
    <w:rsid w:val="00566982"/>
    <w:rsid w:val="00566C83"/>
    <w:rsid w:val="00567445"/>
    <w:rsid w:val="0056773D"/>
    <w:rsid w:val="00567CE0"/>
    <w:rsid w:val="005700FE"/>
    <w:rsid w:val="0057076B"/>
    <w:rsid w:val="00570E24"/>
    <w:rsid w:val="00571D37"/>
    <w:rsid w:val="00572315"/>
    <w:rsid w:val="005724A1"/>
    <w:rsid w:val="00572671"/>
    <w:rsid w:val="00572760"/>
    <w:rsid w:val="0057398B"/>
    <w:rsid w:val="005742E3"/>
    <w:rsid w:val="005743DE"/>
    <w:rsid w:val="00574C30"/>
    <w:rsid w:val="00574F3F"/>
    <w:rsid w:val="00574F82"/>
    <w:rsid w:val="005752F3"/>
    <w:rsid w:val="0057534B"/>
    <w:rsid w:val="0057562C"/>
    <w:rsid w:val="005759F6"/>
    <w:rsid w:val="00575E3E"/>
    <w:rsid w:val="0057628B"/>
    <w:rsid w:val="005765F5"/>
    <w:rsid w:val="00576CE1"/>
    <w:rsid w:val="00576D6C"/>
    <w:rsid w:val="00577A2E"/>
    <w:rsid w:val="00577F18"/>
    <w:rsid w:val="00580012"/>
    <w:rsid w:val="00580E48"/>
    <w:rsid w:val="00580F0A"/>
    <w:rsid w:val="00581246"/>
    <w:rsid w:val="00581B48"/>
    <w:rsid w:val="005828C2"/>
    <w:rsid w:val="00582C3A"/>
    <w:rsid w:val="00582E1A"/>
    <w:rsid w:val="00583147"/>
    <w:rsid w:val="00583174"/>
    <w:rsid w:val="00583EEC"/>
    <w:rsid w:val="0058437D"/>
    <w:rsid w:val="00584416"/>
    <w:rsid w:val="00584B39"/>
    <w:rsid w:val="00584CC9"/>
    <w:rsid w:val="00585028"/>
    <w:rsid w:val="005854D1"/>
    <w:rsid w:val="00585F5B"/>
    <w:rsid w:val="0058620A"/>
    <w:rsid w:val="00586247"/>
    <w:rsid w:val="00586775"/>
    <w:rsid w:val="00586D46"/>
    <w:rsid w:val="00587EA4"/>
    <w:rsid w:val="00587FC0"/>
    <w:rsid w:val="005906AD"/>
    <w:rsid w:val="00590AED"/>
    <w:rsid w:val="00590DA6"/>
    <w:rsid w:val="00591C7D"/>
    <w:rsid w:val="0059240F"/>
    <w:rsid w:val="00592B03"/>
    <w:rsid w:val="00593AB9"/>
    <w:rsid w:val="00593D72"/>
    <w:rsid w:val="0059405E"/>
    <w:rsid w:val="005943FD"/>
    <w:rsid w:val="0059477C"/>
    <w:rsid w:val="00594ABB"/>
    <w:rsid w:val="00594D1C"/>
    <w:rsid w:val="00594E36"/>
    <w:rsid w:val="00594F0A"/>
    <w:rsid w:val="0059525E"/>
    <w:rsid w:val="00595887"/>
    <w:rsid w:val="005958B6"/>
    <w:rsid w:val="005961F7"/>
    <w:rsid w:val="00596B9C"/>
    <w:rsid w:val="00596BC7"/>
    <w:rsid w:val="00597324"/>
    <w:rsid w:val="00597CEA"/>
    <w:rsid w:val="00597D45"/>
    <w:rsid w:val="005A054D"/>
    <w:rsid w:val="005A07EB"/>
    <w:rsid w:val="005A0A46"/>
    <w:rsid w:val="005A10B9"/>
    <w:rsid w:val="005A11EA"/>
    <w:rsid w:val="005A12E5"/>
    <w:rsid w:val="005A234E"/>
    <w:rsid w:val="005A269F"/>
    <w:rsid w:val="005A2AD5"/>
    <w:rsid w:val="005A305E"/>
    <w:rsid w:val="005A30BB"/>
    <w:rsid w:val="005A35D0"/>
    <w:rsid w:val="005A37FC"/>
    <w:rsid w:val="005A3887"/>
    <w:rsid w:val="005A3C4F"/>
    <w:rsid w:val="005A4039"/>
    <w:rsid w:val="005A5836"/>
    <w:rsid w:val="005A6318"/>
    <w:rsid w:val="005A6801"/>
    <w:rsid w:val="005A76BA"/>
    <w:rsid w:val="005A76C8"/>
    <w:rsid w:val="005A795A"/>
    <w:rsid w:val="005A7A66"/>
    <w:rsid w:val="005A7C48"/>
    <w:rsid w:val="005B0324"/>
    <w:rsid w:val="005B0542"/>
    <w:rsid w:val="005B1B66"/>
    <w:rsid w:val="005B2225"/>
    <w:rsid w:val="005B2799"/>
    <w:rsid w:val="005B2B77"/>
    <w:rsid w:val="005B2DE2"/>
    <w:rsid w:val="005B319C"/>
    <w:rsid w:val="005B342C"/>
    <w:rsid w:val="005B370C"/>
    <w:rsid w:val="005B3C51"/>
    <w:rsid w:val="005B3D4A"/>
    <w:rsid w:val="005B4D87"/>
    <w:rsid w:val="005B5786"/>
    <w:rsid w:val="005B61EB"/>
    <w:rsid w:val="005B7DD1"/>
    <w:rsid w:val="005C00A0"/>
    <w:rsid w:val="005C0653"/>
    <w:rsid w:val="005C0F53"/>
    <w:rsid w:val="005C19CB"/>
    <w:rsid w:val="005C2198"/>
    <w:rsid w:val="005C28FA"/>
    <w:rsid w:val="005C40F4"/>
    <w:rsid w:val="005C43BE"/>
    <w:rsid w:val="005C44F3"/>
    <w:rsid w:val="005C4ECC"/>
    <w:rsid w:val="005C5AB7"/>
    <w:rsid w:val="005C6299"/>
    <w:rsid w:val="005C6706"/>
    <w:rsid w:val="005C7062"/>
    <w:rsid w:val="005C712D"/>
    <w:rsid w:val="005C76F5"/>
    <w:rsid w:val="005C7C75"/>
    <w:rsid w:val="005D0414"/>
    <w:rsid w:val="005D0B29"/>
    <w:rsid w:val="005D0E4F"/>
    <w:rsid w:val="005D0E57"/>
    <w:rsid w:val="005D1106"/>
    <w:rsid w:val="005D111E"/>
    <w:rsid w:val="005D1253"/>
    <w:rsid w:val="005D1D5B"/>
    <w:rsid w:val="005D1DE9"/>
    <w:rsid w:val="005D1E32"/>
    <w:rsid w:val="005D206B"/>
    <w:rsid w:val="005D22B7"/>
    <w:rsid w:val="005D23BA"/>
    <w:rsid w:val="005D23E3"/>
    <w:rsid w:val="005D2BDE"/>
    <w:rsid w:val="005D2D1A"/>
    <w:rsid w:val="005D3D76"/>
    <w:rsid w:val="005D4578"/>
    <w:rsid w:val="005D4EFA"/>
    <w:rsid w:val="005D4F3B"/>
    <w:rsid w:val="005D5233"/>
    <w:rsid w:val="005D534A"/>
    <w:rsid w:val="005D55BA"/>
    <w:rsid w:val="005D574C"/>
    <w:rsid w:val="005D58D8"/>
    <w:rsid w:val="005D5ADB"/>
    <w:rsid w:val="005D5FAB"/>
    <w:rsid w:val="005D648A"/>
    <w:rsid w:val="005D7573"/>
    <w:rsid w:val="005D7E0D"/>
    <w:rsid w:val="005E08A0"/>
    <w:rsid w:val="005E0DA0"/>
    <w:rsid w:val="005E1964"/>
    <w:rsid w:val="005E2007"/>
    <w:rsid w:val="005E234A"/>
    <w:rsid w:val="005E2854"/>
    <w:rsid w:val="005E2E04"/>
    <w:rsid w:val="005E3450"/>
    <w:rsid w:val="005E35CC"/>
    <w:rsid w:val="005E371E"/>
    <w:rsid w:val="005E4370"/>
    <w:rsid w:val="005E45D0"/>
    <w:rsid w:val="005E4C91"/>
    <w:rsid w:val="005E53F9"/>
    <w:rsid w:val="005E54A5"/>
    <w:rsid w:val="005E650F"/>
    <w:rsid w:val="005E68E9"/>
    <w:rsid w:val="005E7556"/>
    <w:rsid w:val="005E775D"/>
    <w:rsid w:val="005F02C5"/>
    <w:rsid w:val="005F0A43"/>
    <w:rsid w:val="005F19BD"/>
    <w:rsid w:val="005F27BF"/>
    <w:rsid w:val="005F3B6B"/>
    <w:rsid w:val="005F4171"/>
    <w:rsid w:val="005F45E2"/>
    <w:rsid w:val="005F46D6"/>
    <w:rsid w:val="005F4DD6"/>
    <w:rsid w:val="005F50D8"/>
    <w:rsid w:val="005F535D"/>
    <w:rsid w:val="005F53A1"/>
    <w:rsid w:val="005F542B"/>
    <w:rsid w:val="005F58D8"/>
    <w:rsid w:val="005F5908"/>
    <w:rsid w:val="005F6809"/>
    <w:rsid w:val="005F6A9D"/>
    <w:rsid w:val="005F6B77"/>
    <w:rsid w:val="005F70EC"/>
    <w:rsid w:val="005F7487"/>
    <w:rsid w:val="006002C7"/>
    <w:rsid w:val="00600373"/>
    <w:rsid w:val="006007A2"/>
    <w:rsid w:val="00600899"/>
    <w:rsid w:val="006009BB"/>
    <w:rsid w:val="00600F95"/>
    <w:rsid w:val="006010EB"/>
    <w:rsid w:val="006017B3"/>
    <w:rsid w:val="00601839"/>
    <w:rsid w:val="00601D3E"/>
    <w:rsid w:val="006024FF"/>
    <w:rsid w:val="00602759"/>
    <w:rsid w:val="0060277A"/>
    <w:rsid w:val="00602B7C"/>
    <w:rsid w:val="006031CD"/>
    <w:rsid w:val="00603312"/>
    <w:rsid w:val="006037C3"/>
    <w:rsid w:val="006043F4"/>
    <w:rsid w:val="00604AF3"/>
    <w:rsid w:val="00604DC7"/>
    <w:rsid w:val="00604E47"/>
    <w:rsid w:val="00605441"/>
    <w:rsid w:val="00605F84"/>
    <w:rsid w:val="0060650F"/>
    <w:rsid w:val="00606970"/>
    <w:rsid w:val="006069C8"/>
    <w:rsid w:val="00606A20"/>
    <w:rsid w:val="006071F5"/>
    <w:rsid w:val="0060726D"/>
    <w:rsid w:val="006072C6"/>
    <w:rsid w:val="0060734D"/>
    <w:rsid w:val="00607679"/>
    <w:rsid w:val="00607A2E"/>
    <w:rsid w:val="00607DCB"/>
    <w:rsid w:val="0061207B"/>
    <w:rsid w:val="00612132"/>
    <w:rsid w:val="00612A3D"/>
    <w:rsid w:val="00612B08"/>
    <w:rsid w:val="006130F7"/>
    <w:rsid w:val="0061324E"/>
    <w:rsid w:val="0061336C"/>
    <w:rsid w:val="00613AF8"/>
    <w:rsid w:val="00613C89"/>
    <w:rsid w:val="00613D8E"/>
    <w:rsid w:val="00614235"/>
    <w:rsid w:val="006142E0"/>
    <w:rsid w:val="00614E78"/>
    <w:rsid w:val="0061539D"/>
    <w:rsid w:val="006154A7"/>
    <w:rsid w:val="00616112"/>
    <w:rsid w:val="0061676F"/>
    <w:rsid w:val="006205CA"/>
    <w:rsid w:val="00620DC9"/>
    <w:rsid w:val="00620F0A"/>
    <w:rsid w:val="006210FB"/>
    <w:rsid w:val="00621F53"/>
    <w:rsid w:val="006220A6"/>
    <w:rsid w:val="00622D48"/>
    <w:rsid w:val="00622E2A"/>
    <w:rsid w:val="00623089"/>
    <w:rsid w:val="0062308E"/>
    <w:rsid w:val="006231CA"/>
    <w:rsid w:val="00623288"/>
    <w:rsid w:val="006232C3"/>
    <w:rsid w:val="006234C4"/>
    <w:rsid w:val="006244C9"/>
    <w:rsid w:val="006245F6"/>
    <w:rsid w:val="0062475D"/>
    <w:rsid w:val="00624840"/>
    <w:rsid w:val="0062495F"/>
    <w:rsid w:val="006250BF"/>
    <w:rsid w:val="00625F83"/>
    <w:rsid w:val="00626175"/>
    <w:rsid w:val="006265DF"/>
    <w:rsid w:val="0062660B"/>
    <w:rsid w:val="00626AD1"/>
    <w:rsid w:val="006304BC"/>
    <w:rsid w:val="006306DB"/>
    <w:rsid w:val="00630B80"/>
    <w:rsid w:val="00630B8D"/>
    <w:rsid w:val="00630DCE"/>
    <w:rsid w:val="0063120A"/>
    <w:rsid w:val="006312D8"/>
    <w:rsid w:val="0063150B"/>
    <w:rsid w:val="00631585"/>
    <w:rsid w:val="006318E2"/>
    <w:rsid w:val="00631F05"/>
    <w:rsid w:val="00631FF5"/>
    <w:rsid w:val="006328EE"/>
    <w:rsid w:val="00633325"/>
    <w:rsid w:val="00634098"/>
    <w:rsid w:val="006341E4"/>
    <w:rsid w:val="006344F4"/>
    <w:rsid w:val="006347F7"/>
    <w:rsid w:val="00634ACF"/>
    <w:rsid w:val="00634EE5"/>
    <w:rsid w:val="00635035"/>
    <w:rsid w:val="0063511C"/>
    <w:rsid w:val="0063519D"/>
    <w:rsid w:val="00635376"/>
    <w:rsid w:val="0063571E"/>
    <w:rsid w:val="0063580C"/>
    <w:rsid w:val="0063580D"/>
    <w:rsid w:val="00635CAE"/>
    <w:rsid w:val="00636193"/>
    <w:rsid w:val="00637240"/>
    <w:rsid w:val="00637AFC"/>
    <w:rsid w:val="00637BD5"/>
    <w:rsid w:val="0064077F"/>
    <w:rsid w:val="00640C3A"/>
    <w:rsid w:val="00640CE8"/>
    <w:rsid w:val="006412BA"/>
    <w:rsid w:val="00641364"/>
    <w:rsid w:val="0064167F"/>
    <w:rsid w:val="00641A26"/>
    <w:rsid w:val="00641C7E"/>
    <w:rsid w:val="00641EE3"/>
    <w:rsid w:val="00642068"/>
    <w:rsid w:val="0064256B"/>
    <w:rsid w:val="00642859"/>
    <w:rsid w:val="00642A4C"/>
    <w:rsid w:val="00642AE6"/>
    <w:rsid w:val="00642B4A"/>
    <w:rsid w:val="00642D9A"/>
    <w:rsid w:val="00643660"/>
    <w:rsid w:val="00643942"/>
    <w:rsid w:val="00644116"/>
    <w:rsid w:val="00644785"/>
    <w:rsid w:val="00644F29"/>
    <w:rsid w:val="006451C2"/>
    <w:rsid w:val="0064583E"/>
    <w:rsid w:val="00645886"/>
    <w:rsid w:val="006467CD"/>
    <w:rsid w:val="00646E6A"/>
    <w:rsid w:val="0064757D"/>
    <w:rsid w:val="00647681"/>
    <w:rsid w:val="00650139"/>
    <w:rsid w:val="0065107D"/>
    <w:rsid w:val="006519B4"/>
    <w:rsid w:val="006519DB"/>
    <w:rsid w:val="006520C9"/>
    <w:rsid w:val="00652147"/>
    <w:rsid w:val="00652756"/>
    <w:rsid w:val="00652AD8"/>
    <w:rsid w:val="00652B79"/>
    <w:rsid w:val="00652FA2"/>
    <w:rsid w:val="006532AF"/>
    <w:rsid w:val="006533C3"/>
    <w:rsid w:val="00653597"/>
    <w:rsid w:val="00654068"/>
    <w:rsid w:val="006543DB"/>
    <w:rsid w:val="00654B38"/>
    <w:rsid w:val="00654B83"/>
    <w:rsid w:val="00655061"/>
    <w:rsid w:val="0065510C"/>
    <w:rsid w:val="00655AD1"/>
    <w:rsid w:val="00655B63"/>
    <w:rsid w:val="00655EFA"/>
    <w:rsid w:val="006564A4"/>
    <w:rsid w:val="006571F6"/>
    <w:rsid w:val="00660D7C"/>
    <w:rsid w:val="00660FC1"/>
    <w:rsid w:val="006614ED"/>
    <w:rsid w:val="006618CC"/>
    <w:rsid w:val="00661A7D"/>
    <w:rsid w:val="00662111"/>
    <w:rsid w:val="00662118"/>
    <w:rsid w:val="006625AC"/>
    <w:rsid w:val="006628EC"/>
    <w:rsid w:val="00662A92"/>
    <w:rsid w:val="00662D02"/>
    <w:rsid w:val="006634C4"/>
    <w:rsid w:val="006634E1"/>
    <w:rsid w:val="006638AD"/>
    <w:rsid w:val="0066397C"/>
    <w:rsid w:val="006648EB"/>
    <w:rsid w:val="00665D0C"/>
    <w:rsid w:val="00665E3B"/>
    <w:rsid w:val="00665FAA"/>
    <w:rsid w:val="00666C9E"/>
    <w:rsid w:val="00666D17"/>
    <w:rsid w:val="0066732C"/>
    <w:rsid w:val="006679F5"/>
    <w:rsid w:val="00667A5F"/>
    <w:rsid w:val="00667B77"/>
    <w:rsid w:val="00667C5E"/>
    <w:rsid w:val="00670FA4"/>
    <w:rsid w:val="00671401"/>
    <w:rsid w:val="006716DA"/>
    <w:rsid w:val="00671722"/>
    <w:rsid w:val="006726DE"/>
    <w:rsid w:val="006728ED"/>
    <w:rsid w:val="00672A05"/>
    <w:rsid w:val="006732B1"/>
    <w:rsid w:val="00674000"/>
    <w:rsid w:val="0067446F"/>
    <w:rsid w:val="006746A4"/>
    <w:rsid w:val="006750D2"/>
    <w:rsid w:val="00675558"/>
    <w:rsid w:val="00675611"/>
    <w:rsid w:val="00675968"/>
    <w:rsid w:val="00675A60"/>
    <w:rsid w:val="006763EA"/>
    <w:rsid w:val="00676913"/>
    <w:rsid w:val="0067697E"/>
    <w:rsid w:val="00676C80"/>
    <w:rsid w:val="00676D64"/>
    <w:rsid w:val="00677189"/>
    <w:rsid w:val="006773D0"/>
    <w:rsid w:val="00677443"/>
    <w:rsid w:val="00677597"/>
    <w:rsid w:val="0067769A"/>
    <w:rsid w:val="0068000C"/>
    <w:rsid w:val="006806A3"/>
    <w:rsid w:val="006806A6"/>
    <w:rsid w:val="00681211"/>
    <w:rsid w:val="00681B36"/>
    <w:rsid w:val="00681D2C"/>
    <w:rsid w:val="006828A8"/>
    <w:rsid w:val="00682E14"/>
    <w:rsid w:val="0068325D"/>
    <w:rsid w:val="00683370"/>
    <w:rsid w:val="0068409C"/>
    <w:rsid w:val="006840A6"/>
    <w:rsid w:val="0068436C"/>
    <w:rsid w:val="00685281"/>
    <w:rsid w:val="0068545E"/>
    <w:rsid w:val="006855DC"/>
    <w:rsid w:val="006855E0"/>
    <w:rsid w:val="00685FD4"/>
    <w:rsid w:val="0068600C"/>
    <w:rsid w:val="00686612"/>
    <w:rsid w:val="0068661E"/>
    <w:rsid w:val="00687218"/>
    <w:rsid w:val="0068792D"/>
    <w:rsid w:val="00687B5C"/>
    <w:rsid w:val="00690A49"/>
    <w:rsid w:val="00690BB6"/>
    <w:rsid w:val="006916AF"/>
    <w:rsid w:val="00691B30"/>
    <w:rsid w:val="00691E63"/>
    <w:rsid w:val="0069248B"/>
    <w:rsid w:val="006924C9"/>
    <w:rsid w:val="00692610"/>
    <w:rsid w:val="006928EA"/>
    <w:rsid w:val="00692E17"/>
    <w:rsid w:val="00692EEF"/>
    <w:rsid w:val="00692F04"/>
    <w:rsid w:val="006933A2"/>
    <w:rsid w:val="006933C9"/>
    <w:rsid w:val="006939B5"/>
    <w:rsid w:val="00693C92"/>
    <w:rsid w:val="00693E1F"/>
    <w:rsid w:val="00693ECB"/>
    <w:rsid w:val="00694797"/>
    <w:rsid w:val="00694D4B"/>
    <w:rsid w:val="00694DD2"/>
    <w:rsid w:val="00695887"/>
    <w:rsid w:val="0069678D"/>
    <w:rsid w:val="00696C74"/>
    <w:rsid w:val="00697725"/>
    <w:rsid w:val="00697733"/>
    <w:rsid w:val="006A05AA"/>
    <w:rsid w:val="006A12A2"/>
    <w:rsid w:val="006A1CAD"/>
    <w:rsid w:val="006A230F"/>
    <w:rsid w:val="006A254E"/>
    <w:rsid w:val="006A2BAF"/>
    <w:rsid w:val="006A2C30"/>
    <w:rsid w:val="006A2D2C"/>
    <w:rsid w:val="006A301C"/>
    <w:rsid w:val="006A3214"/>
    <w:rsid w:val="006A34E4"/>
    <w:rsid w:val="006A34E8"/>
    <w:rsid w:val="006A3E2B"/>
    <w:rsid w:val="006A53B7"/>
    <w:rsid w:val="006A5404"/>
    <w:rsid w:val="006A5C11"/>
    <w:rsid w:val="006A6E17"/>
    <w:rsid w:val="006A74FC"/>
    <w:rsid w:val="006B0DF1"/>
    <w:rsid w:val="006B120D"/>
    <w:rsid w:val="006B12C0"/>
    <w:rsid w:val="006B1692"/>
    <w:rsid w:val="006B17E7"/>
    <w:rsid w:val="006B19E8"/>
    <w:rsid w:val="006B1A8A"/>
    <w:rsid w:val="006B1DD0"/>
    <w:rsid w:val="006B1EF3"/>
    <w:rsid w:val="006B1FD5"/>
    <w:rsid w:val="006B2E4E"/>
    <w:rsid w:val="006B3777"/>
    <w:rsid w:val="006B3B24"/>
    <w:rsid w:val="006B3EE2"/>
    <w:rsid w:val="006B420E"/>
    <w:rsid w:val="006B5129"/>
    <w:rsid w:val="006B5503"/>
    <w:rsid w:val="006B555A"/>
    <w:rsid w:val="006B562D"/>
    <w:rsid w:val="006B5A49"/>
    <w:rsid w:val="006B5E6A"/>
    <w:rsid w:val="006B600A"/>
    <w:rsid w:val="006B6635"/>
    <w:rsid w:val="006B6B8A"/>
    <w:rsid w:val="006B6E1C"/>
    <w:rsid w:val="006B7D22"/>
    <w:rsid w:val="006B7D2C"/>
    <w:rsid w:val="006C017C"/>
    <w:rsid w:val="006C1019"/>
    <w:rsid w:val="006C17A9"/>
    <w:rsid w:val="006C1B66"/>
    <w:rsid w:val="006C2BB5"/>
    <w:rsid w:val="006C2BE3"/>
    <w:rsid w:val="006C2BEE"/>
    <w:rsid w:val="006C3AD8"/>
    <w:rsid w:val="006C3EFD"/>
    <w:rsid w:val="006C4516"/>
    <w:rsid w:val="006C455E"/>
    <w:rsid w:val="006C5958"/>
    <w:rsid w:val="006C5B4F"/>
    <w:rsid w:val="006C643C"/>
    <w:rsid w:val="006C6BF5"/>
    <w:rsid w:val="006C6E3A"/>
    <w:rsid w:val="006C6FD7"/>
    <w:rsid w:val="006C7457"/>
    <w:rsid w:val="006D00DB"/>
    <w:rsid w:val="006D0361"/>
    <w:rsid w:val="006D0E69"/>
    <w:rsid w:val="006D12A2"/>
    <w:rsid w:val="006D1306"/>
    <w:rsid w:val="006D1353"/>
    <w:rsid w:val="006D1451"/>
    <w:rsid w:val="006D16B0"/>
    <w:rsid w:val="006D2182"/>
    <w:rsid w:val="006D21B5"/>
    <w:rsid w:val="006D2444"/>
    <w:rsid w:val="006D254B"/>
    <w:rsid w:val="006D289B"/>
    <w:rsid w:val="006D2BC9"/>
    <w:rsid w:val="006D2F0A"/>
    <w:rsid w:val="006D34A5"/>
    <w:rsid w:val="006D3BE1"/>
    <w:rsid w:val="006D442A"/>
    <w:rsid w:val="006D48FC"/>
    <w:rsid w:val="006D5508"/>
    <w:rsid w:val="006D62BC"/>
    <w:rsid w:val="006D6450"/>
    <w:rsid w:val="006D673A"/>
    <w:rsid w:val="006D6939"/>
    <w:rsid w:val="006D7184"/>
    <w:rsid w:val="006D7AAA"/>
    <w:rsid w:val="006D7D90"/>
    <w:rsid w:val="006D7E96"/>
    <w:rsid w:val="006D7EB0"/>
    <w:rsid w:val="006E0138"/>
    <w:rsid w:val="006E02FF"/>
    <w:rsid w:val="006E0BB0"/>
    <w:rsid w:val="006E0D4E"/>
    <w:rsid w:val="006E1114"/>
    <w:rsid w:val="006E12C3"/>
    <w:rsid w:val="006E2529"/>
    <w:rsid w:val="006E2811"/>
    <w:rsid w:val="006E354D"/>
    <w:rsid w:val="006E39D2"/>
    <w:rsid w:val="006E413E"/>
    <w:rsid w:val="006E44DA"/>
    <w:rsid w:val="006E4553"/>
    <w:rsid w:val="006E45ED"/>
    <w:rsid w:val="006E45F3"/>
    <w:rsid w:val="006E49B7"/>
    <w:rsid w:val="006E4A2F"/>
    <w:rsid w:val="006E4A6E"/>
    <w:rsid w:val="006E4ED4"/>
    <w:rsid w:val="006E54F0"/>
    <w:rsid w:val="006E5E19"/>
    <w:rsid w:val="006E61C3"/>
    <w:rsid w:val="006E77CB"/>
    <w:rsid w:val="006E799D"/>
    <w:rsid w:val="006F0593"/>
    <w:rsid w:val="006F1064"/>
    <w:rsid w:val="006F1A19"/>
    <w:rsid w:val="006F1B1B"/>
    <w:rsid w:val="006F1EB7"/>
    <w:rsid w:val="006F22F3"/>
    <w:rsid w:val="006F2420"/>
    <w:rsid w:val="006F52E5"/>
    <w:rsid w:val="006F5E33"/>
    <w:rsid w:val="006F5E7B"/>
    <w:rsid w:val="006F6066"/>
    <w:rsid w:val="006F609F"/>
    <w:rsid w:val="006F6850"/>
    <w:rsid w:val="006F707E"/>
    <w:rsid w:val="006F7149"/>
    <w:rsid w:val="006F72E4"/>
    <w:rsid w:val="006F7FB9"/>
    <w:rsid w:val="007000D7"/>
    <w:rsid w:val="007001DC"/>
    <w:rsid w:val="007012ED"/>
    <w:rsid w:val="007015CC"/>
    <w:rsid w:val="00701C75"/>
    <w:rsid w:val="007025CB"/>
    <w:rsid w:val="007031CB"/>
    <w:rsid w:val="007034AA"/>
    <w:rsid w:val="00703893"/>
    <w:rsid w:val="00703C9D"/>
    <w:rsid w:val="00703F5C"/>
    <w:rsid w:val="0070490C"/>
    <w:rsid w:val="00704945"/>
    <w:rsid w:val="00704BAD"/>
    <w:rsid w:val="0070582B"/>
    <w:rsid w:val="00705BFC"/>
    <w:rsid w:val="00705C38"/>
    <w:rsid w:val="007061BC"/>
    <w:rsid w:val="00706465"/>
    <w:rsid w:val="0070648C"/>
    <w:rsid w:val="0070695A"/>
    <w:rsid w:val="00706E81"/>
    <w:rsid w:val="00706F41"/>
    <w:rsid w:val="00707384"/>
    <w:rsid w:val="00707424"/>
    <w:rsid w:val="0070782D"/>
    <w:rsid w:val="007079FD"/>
    <w:rsid w:val="00707C6F"/>
    <w:rsid w:val="00707E5E"/>
    <w:rsid w:val="00710357"/>
    <w:rsid w:val="007106F4"/>
    <w:rsid w:val="007109C2"/>
    <w:rsid w:val="00710B54"/>
    <w:rsid w:val="00710D3C"/>
    <w:rsid w:val="00710D90"/>
    <w:rsid w:val="00710F73"/>
    <w:rsid w:val="00711340"/>
    <w:rsid w:val="0071179E"/>
    <w:rsid w:val="00711E9E"/>
    <w:rsid w:val="00711F62"/>
    <w:rsid w:val="0071243E"/>
    <w:rsid w:val="007126A1"/>
    <w:rsid w:val="00712752"/>
    <w:rsid w:val="00712A62"/>
    <w:rsid w:val="00712C42"/>
    <w:rsid w:val="00713660"/>
    <w:rsid w:val="00713DE0"/>
    <w:rsid w:val="00713DE4"/>
    <w:rsid w:val="007141AA"/>
    <w:rsid w:val="007149EA"/>
    <w:rsid w:val="00714AD3"/>
    <w:rsid w:val="00714BBA"/>
    <w:rsid w:val="00714C47"/>
    <w:rsid w:val="00714EC5"/>
    <w:rsid w:val="007158A5"/>
    <w:rsid w:val="00715E07"/>
    <w:rsid w:val="00715E13"/>
    <w:rsid w:val="00715EC6"/>
    <w:rsid w:val="00716237"/>
    <w:rsid w:val="00716241"/>
    <w:rsid w:val="00716462"/>
    <w:rsid w:val="007170E3"/>
    <w:rsid w:val="00717B2B"/>
    <w:rsid w:val="0072034B"/>
    <w:rsid w:val="00721032"/>
    <w:rsid w:val="00721084"/>
    <w:rsid w:val="0072120A"/>
    <w:rsid w:val="00721262"/>
    <w:rsid w:val="00721D9B"/>
    <w:rsid w:val="00722121"/>
    <w:rsid w:val="00722386"/>
    <w:rsid w:val="007224B9"/>
    <w:rsid w:val="0072278F"/>
    <w:rsid w:val="00722F94"/>
    <w:rsid w:val="00723AA7"/>
    <w:rsid w:val="0072432E"/>
    <w:rsid w:val="007246B8"/>
    <w:rsid w:val="00724CF0"/>
    <w:rsid w:val="00724E51"/>
    <w:rsid w:val="00726036"/>
    <w:rsid w:val="00726244"/>
    <w:rsid w:val="00726279"/>
    <w:rsid w:val="0072667E"/>
    <w:rsid w:val="00726A9B"/>
    <w:rsid w:val="00726C4B"/>
    <w:rsid w:val="00726D3B"/>
    <w:rsid w:val="00727530"/>
    <w:rsid w:val="00727D9C"/>
    <w:rsid w:val="007304C0"/>
    <w:rsid w:val="0073133C"/>
    <w:rsid w:val="007313B2"/>
    <w:rsid w:val="00731E7C"/>
    <w:rsid w:val="007320D0"/>
    <w:rsid w:val="007325EE"/>
    <w:rsid w:val="007329EF"/>
    <w:rsid w:val="00732D18"/>
    <w:rsid w:val="00732D9E"/>
    <w:rsid w:val="0073327A"/>
    <w:rsid w:val="007345A5"/>
    <w:rsid w:val="0073472A"/>
    <w:rsid w:val="00734EBE"/>
    <w:rsid w:val="00735B13"/>
    <w:rsid w:val="00735F9D"/>
    <w:rsid w:val="007365C6"/>
    <w:rsid w:val="007368C6"/>
    <w:rsid w:val="00736DD8"/>
    <w:rsid w:val="007403BB"/>
    <w:rsid w:val="00740680"/>
    <w:rsid w:val="0074076A"/>
    <w:rsid w:val="00740878"/>
    <w:rsid w:val="00740FDD"/>
    <w:rsid w:val="00741AF4"/>
    <w:rsid w:val="00741D1D"/>
    <w:rsid w:val="00741DCC"/>
    <w:rsid w:val="00741DE5"/>
    <w:rsid w:val="0074203A"/>
    <w:rsid w:val="0074274A"/>
    <w:rsid w:val="007427B5"/>
    <w:rsid w:val="007427F4"/>
    <w:rsid w:val="00742865"/>
    <w:rsid w:val="0074296C"/>
    <w:rsid w:val="00742C83"/>
    <w:rsid w:val="00742E28"/>
    <w:rsid w:val="0074360F"/>
    <w:rsid w:val="007436FA"/>
    <w:rsid w:val="007437CC"/>
    <w:rsid w:val="00744A64"/>
    <w:rsid w:val="00744D47"/>
    <w:rsid w:val="00744E4A"/>
    <w:rsid w:val="00744EA0"/>
    <w:rsid w:val="0074638D"/>
    <w:rsid w:val="00746484"/>
    <w:rsid w:val="0074704F"/>
    <w:rsid w:val="00747F48"/>
    <w:rsid w:val="00747F4C"/>
    <w:rsid w:val="007503E2"/>
    <w:rsid w:val="00751091"/>
    <w:rsid w:val="0075170E"/>
    <w:rsid w:val="00751B83"/>
    <w:rsid w:val="00751CAA"/>
    <w:rsid w:val="00752184"/>
    <w:rsid w:val="0075325C"/>
    <w:rsid w:val="00753499"/>
    <w:rsid w:val="00753671"/>
    <w:rsid w:val="0075396C"/>
    <w:rsid w:val="00753F9A"/>
    <w:rsid w:val="00754359"/>
    <w:rsid w:val="00754411"/>
    <w:rsid w:val="007546B9"/>
    <w:rsid w:val="007547F8"/>
    <w:rsid w:val="00754BD9"/>
    <w:rsid w:val="00754E7A"/>
    <w:rsid w:val="00754FA6"/>
    <w:rsid w:val="0075540C"/>
    <w:rsid w:val="007556E7"/>
    <w:rsid w:val="007557B0"/>
    <w:rsid w:val="0075595A"/>
    <w:rsid w:val="00755DB1"/>
    <w:rsid w:val="00756AED"/>
    <w:rsid w:val="00756DE2"/>
    <w:rsid w:val="007574FC"/>
    <w:rsid w:val="00757A9F"/>
    <w:rsid w:val="00760671"/>
    <w:rsid w:val="00760975"/>
    <w:rsid w:val="00760D30"/>
    <w:rsid w:val="00760D99"/>
    <w:rsid w:val="007618FB"/>
    <w:rsid w:val="00761FDA"/>
    <w:rsid w:val="007621FF"/>
    <w:rsid w:val="007623B3"/>
    <w:rsid w:val="007623C8"/>
    <w:rsid w:val="00762AC8"/>
    <w:rsid w:val="007634E3"/>
    <w:rsid w:val="00763B05"/>
    <w:rsid w:val="00764194"/>
    <w:rsid w:val="00764D6E"/>
    <w:rsid w:val="007651F4"/>
    <w:rsid w:val="00765ED3"/>
    <w:rsid w:val="00765FB7"/>
    <w:rsid w:val="0076681D"/>
    <w:rsid w:val="00766A65"/>
    <w:rsid w:val="007671F5"/>
    <w:rsid w:val="0076751E"/>
    <w:rsid w:val="007676B8"/>
    <w:rsid w:val="00767C86"/>
    <w:rsid w:val="0077036D"/>
    <w:rsid w:val="0077175C"/>
    <w:rsid w:val="00771870"/>
    <w:rsid w:val="00771BF9"/>
    <w:rsid w:val="00772396"/>
    <w:rsid w:val="00772DDD"/>
    <w:rsid w:val="00772F8A"/>
    <w:rsid w:val="00773749"/>
    <w:rsid w:val="007739C6"/>
    <w:rsid w:val="007739DE"/>
    <w:rsid w:val="00773CA5"/>
    <w:rsid w:val="00774889"/>
    <w:rsid w:val="00774A22"/>
    <w:rsid w:val="00774B6E"/>
    <w:rsid w:val="00774D2A"/>
    <w:rsid w:val="00774FF5"/>
    <w:rsid w:val="007750B3"/>
    <w:rsid w:val="0077566C"/>
    <w:rsid w:val="00775F76"/>
    <w:rsid w:val="007761B7"/>
    <w:rsid w:val="0077662F"/>
    <w:rsid w:val="00776730"/>
    <w:rsid w:val="00776AEA"/>
    <w:rsid w:val="00776BFB"/>
    <w:rsid w:val="00777547"/>
    <w:rsid w:val="00777619"/>
    <w:rsid w:val="00777BA0"/>
    <w:rsid w:val="0078009A"/>
    <w:rsid w:val="007803BD"/>
    <w:rsid w:val="007811DC"/>
    <w:rsid w:val="007819EB"/>
    <w:rsid w:val="00781D55"/>
    <w:rsid w:val="00781EF7"/>
    <w:rsid w:val="007820B5"/>
    <w:rsid w:val="007820FA"/>
    <w:rsid w:val="00782753"/>
    <w:rsid w:val="0078285F"/>
    <w:rsid w:val="00783207"/>
    <w:rsid w:val="00783E1D"/>
    <w:rsid w:val="0078483B"/>
    <w:rsid w:val="00784A9F"/>
    <w:rsid w:val="00784EB4"/>
    <w:rsid w:val="00784EED"/>
    <w:rsid w:val="0078529D"/>
    <w:rsid w:val="007855DC"/>
    <w:rsid w:val="00785611"/>
    <w:rsid w:val="0078578A"/>
    <w:rsid w:val="00785900"/>
    <w:rsid w:val="007860F0"/>
    <w:rsid w:val="00786958"/>
    <w:rsid w:val="00786A6B"/>
    <w:rsid w:val="00786BE4"/>
    <w:rsid w:val="00786E71"/>
    <w:rsid w:val="0078725E"/>
    <w:rsid w:val="0078766B"/>
    <w:rsid w:val="00787AAD"/>
    <w:rsid w:val="007900C1"/>
    <w:rsid w:val="007905A2"/>
    <w:rsid w:val="00790672"/>
    <w:rsid w:val="0079162F"/>
    <w:rsid w:val="00791929"/>
    <w:rsid w:val="007925D4"/>
    <w:rsid w:val="007932B2"/>
    <w:rsid w:val="00793822"/>
    <w:rsid w:val="00793A0E"/>
    <w:rsid w:val="00794924"/>
    <w:rsid w:val="007949CD"/>
    <w:rsid w:val="0079534B"/>
    <w:rsid w:val="00795AA3"/>
    <w:rsid w:val="0079735B"/>
    <w:rsid w:val="00797A51"/>
    <w:rsid w:val="00797BB6"/>
    <w:rsid w:val="00797F16"/>
    <w:rsid w:val="007A0429"/>
    <w:rsid w:val="007A09EF"/>
    <w:rsid w:val="007A0BC2"/>
    <w:rsid w:val="007A123E"/>
    <w:rsid w:val="007A1289"/>
    <w:rsid w:val="007A1817"/>
    <w:rsid w:val="007A1F44"/>
    <w:rsid w:val="007A23FF"/>
    <w:rsid w:val="007A295B"/>
    <w:rsid w:val="007A318D"/>
    <w:rsid w:val="007A32A2"/>
    <w:rsid w:val="007A339C"/>
    <w:rsid w:val="007A3424"/>
    <w:rsid w:val="007A35EF"/>
    <w:rsid w:val="007A3C8A"/>
    <w:rsid w:val="007A3F2F"/>
    <w:rsid w:val="007A43A2"/>
    <w:rsid w:val="007A4D04"/>
    <w:rsid w:val="007A4E02"/>
    <w:rsid w:val="007A4EBC"/>
    <w:rsid w:val="007A5641"/>
    <w:rsid w:val="007A5CB1"/>
    <w:rsid w:val="007A5F57"/>
    <w:rsid w:val="007A616C"/>
    <w:rsid w:val="007A6189"/>
    <w:rsid w:val="007A678C"/>
    <w:rsid w:val="007A7334"/>
    <w:rsid w:val="007A73F0"/>
    <w:rsid w:val="007A7A96"/>
    <w:rsid w:val="007B03AF"/>
    <w:rsid w:val="007B045E"/>
    <w:rsid w:val="007B05FC"/>
    <w:rsid w:val="007B0E5E"/>
    <w:rsid w:val="007B110A"/>
    <w:rsid w:val="007B12FF"/>
    <w:rsid w:val="007B1543"/>
    <w:rsid w:val="007B1AC0"/>
    <w:rsid w:val="007B1E32"/>
    <w:rsid w:val="007B220A"/>
    <w:rsid w:val="007B270A"/>
    <w:rsid w:val="007B2D3B"/>
    <w:rsid w:val="007B3305"/>
    <w:rsid w:val="007B37B6"/>
    <w:rsid w:val="007B4032"/>
    <w:rsid w:val="007B4E6F"/>
    <w:rsid w:val="007B5160"/>
    <w:rsid w:val="007B52CD"/>
    <w:rsid w:val="007B59E5"/>
    <w:rsid w:val="007B5E7A"/>
    <w:rsid w:val="007B6B4A"/>
    <w:rsid w:val="007B6E51"/>
    <w:rsid w:val="007B7938"/>
    <w:rsid w:val="007B7DC1"/>
    <w:rsid w:val="007B7EDB"/>
    <w:rsid w:val="007C0C59"/>
    <w:rsid w:val="007C0D16"/>
    <w:rsid w:val="007C103F"/>
    <w:rsid w:val="007C12D5"/>
    <w:rsid w:val="007C14BD"/>
    <w:rsid w:val="007C19AD"/>
    <w:rsid w:val="007C1CD5"/>
    <w:rsid w:val="007C2725"/>
    <w:rsid w:val="007C3577"/>
    <w:rsid w:val="007C3598"/>
    <w:rsid w:val="007C3860"/>
    <w:rsid w:val="007C3EA1"/>
    <w:rsid w:val="007C3FA8"/>
    <w:rsid w:val="007C47CE"/>
    <w:rsid w:val="007C596B"/>
    <w:rsid w:val="007C68DA"/>
    <w:rsid w:val="007C6F32"/>
    <w:rsid w:val="007D092E"/>
    <w:rsid w:val="007D1F08"/>
    <w:rsid w:val="007D229A"/>
    <w:rsid w:val="007D268C"/>
    <w:rsid w:val="007D2775"/>
    <w:rsid w:val="007D2F44"/>
    <w:rsid w:val="007D2F4D"/>
    <w:rsid w:val="007D3907"/>
    <w:rsid w:val="007D4178"/>
    <w:rsid w:val="007D4315"/>
    <w:rsid w:val="007D4D33"/>
    <w:rsid w:val="007D6DCA"/>
    <w:rsid w:val="007D7175"/>
    <w:rsid w:val="007E0456"/>
    <w:rsid w:val="007E0564"/>
    <w:rsid w:val="007E060F"/>
    <w:rsid w:val="007E0D4B"/>
    <w:rsid w:val="007E1234"/>
    <w:rsid w:val="007E1369"/>
    <w:rsid w:val="007E1603"/>
    <w:rsid w:val="007E197C"/>
    <w:rsid w:val="007E1A1B"/>
    <w:rsid w:val="007E1A64"/>
    <w:rsid w:val="007E1A88"/>
    <w:rsid w:val="007E1B4C"/>
    <w:rsid w:val="007E255A"/>
    <w:rsid w:val="007E385E"/>
    <w:rsid w:val="007E42E2"/>
    <w:rsid w:val="007E4880"/>
    <w:rsid w:val="007E4BE9"/>
    <w:rsid w:val="007E4C88"/>
    <w:rsid w:val="007E585E"/>
    <w:rsid w:val="007E6DFC"/>
    <w:rsid w:val="007E6E9A"/>
    <w:rsid w:val="007E6EA5"/>
    <w:rsid w:val="007E7D70"/>
    <w:rsid w:val="007E7DDF"/>
    <w:rsid w:val="007F06CE"/>
    <w:rsid w:val="007F0942"/>
    <w:rsid w:val="007F11C8"/>
    <w:rsid w:val="007F1534"/>
    <w:rsid w:val="007F1AD0"/>
    <w:rsid w:val="007F1CFB"/>
    <w:rsid w:val="007F220B"/>
    <w:rsid w:val="007F2693"/>
    <w:rsid w:val="007F2773"/>
    <w:rsid w:val="007F27DD"/>
    <w:rsid w:val="007F2CC1"/>
    <w:rsid w:val="007F34AA"/>
    <w:rsid w:val="007F3636"/>
    <w:rsid w:val="007F3D24"/>
    <w:rsid w:val="007F3F49"/>
    <w:rsid w:val="007F44BA"/>
    <w:rsid w:val="007F5840"/>
    <w:rsid w:val="007F5A61"/>
    <w:rsid w:val="007F5FB9"/>
    <w:rsid w:val="007F62AA"/>
    <w:rsid w:val="007F67BA"/>
    <w:rsid w:val="007F6880"/>
    <w:rsid w:val="007F6EB4"/>
    <w:rsid w:val="007F6F4A"/>
    <w:rsid w:val="007F76B4"/>
    <w:rsid w:val="007F78C1"/>
    <w:rsid w:val="007F7FB3"/>
    <w:rsid w:val="007F7FD6"/>
    <w:rsid w:val="007F7FEC"/>
    <w:rsid w:val="008001B4"/>
    <w:rsid w:val="008002F1"/>
    <w:rsid w:val="00800769"/>
    <w:rsid w:val="00800C16"/>
    <w:rsid w:val="00800ED2"/>
    <w:rsid w:val="00800EF3"/>
    <w:rsid w:val="008017AB"/>
    <w:rsid w:val="00801983"/>
    <w:rsid w:val="008020AC"/>
    <w:rsid w:val="0080285D"/>
    <w:rsid w:val="00802BD5"/>
    <w:rsid w:val="00802CC5"/>
    <w:rsid w:val="00802E74"/>
    <w:rsid w:val="008046E9"/>
    <w:rsid w:val="00804B92"/>
    <w:rsid w:val="00804CAF"/>
    <w:rsid w:val="00804E21"/>
    <w:rsid w:val="00805092"/>
    <w:rsid w:val="0080543D"/>
    <w:rsid w:val="0080592A"/>
    <w:rsid w:val="00805F92"/>
    <w:rsid w:val="00806475"/>
    <w:rsid w:val="00806587"/>
    <w:rsid w:val="00806AAF"/>
    <w:rsid w:val="008070AC"/>
    <w:rsid w:val="00807159"/>
    <w:rsid w:val="0080778A"/>
    <w:rsid w:val="008101FD"/>
    <w:rsid w:val="00810D8D"/>
    <w:rsid w:val="0081109E"/>
    <w:rsid w:val="008111F8"/>
    <w:rsid w:val="008112EC"/>
    <w:rsid w:val="0081168E"/>
    <w:rsid w:val="00811835"/>
    <w:rsid w:val="008118C7"/>
    <w:rsid w:val="00811CB7"/>
    <w:rsid w:val="00812654"/>
    <w:rsid w:val="00812D88"/>
    <w:rsid w:val="008132CF"/>
    <w:rsid w:val="008135CF"/>
    <w:rsid w:val="00814112"/>
    <w:rsid w:val="008151EE"/>
    <w:rsid w:val="00815675"/>
    <w:rsid w:val="0081581D"/>
    <w:rsid w:val="0081599E"/>
    <w:rsid w:val="00816124"/>
    <w:rsid w:val="00816504"/>
    <w:rsid w:val="00816598"/>
    <w:rsid w:val="008172BE"/>
    <w:rsid w:val="00817B2C"/>
    <w:rsid w:val="00817B71"/>
    <w:rsid w:val="00820244"/>
    <w:rsid w:val="008203D8"/>
    <w:rsid w:val="008206B8"/>
    <w:rsid w:val="008209FD"/>
    <w:rsid w:val="00820B44"/>
    <w:rsid w:val="00820BD1"/>
    <w:rsid w:val="00820C7F"/>
    <w:rsid w:val="008221B3"/>
    <w:rsid w:val="0082248E"/>
    <w:rsid w:val="00822BAA"/>
    <w:rsid w:val="00823671"/>
    <w:rsid w:val="008239C7"/>
    <w:rsid w:val="00823AEC"/>
    <w:rsid w:val="00823B55"/>
    <w:rsid w:val="00823C28"/>
    <w:rsid w:val="00824CFF"/>
    <w:rsid w:val="00824FDF"/>
    <w:rsid w:val="00825125"/>
    <w:rsid w:val="00825552"/>
    <w:rsid w:val="008257CC"/>
    <w:rsid w:val="00825B55"/>
    <w:rsid w:val="008264FD"/>
    <w:rsid w:val="00826A20"/>
    <w:rsid w:val="00826E87"/>
    <w:rsid w:val="008274BF"/>
    <w:rsid w:val="008277F5"/>
    <w:rsid w:val="00830A99"/>
    <w:rsid w:val="00830DC3"/>
    <w:rsid w:val="008311BD"/>
    <w:rsid w:val="00831555"/>
    <w:rsid w:val="00831569"/>
    <w:rsid w:val="00831649"/>
    <w:rsid w:val="00831E5D"/>
    <w:rsid w:val="00831F52"/>
    <w:rsid w:val="00832154"/>
    <w:rsid w:val="00832F5C"/>
    <w:rsid w:val="00833122"/>
    <w:rsid w:val="00834710"/>
    <w:rsid w:val="008348ED"/>
    <w:rsid w:val="00834CA9"/>
    <w:rsid w:val="00835169"/>
    <w:rsid w:val="0083526D"/>
    <w:rsid w:val="008359E0"/>
    <w:rsid w:val="008369B7"/>
    <w:rsid w:val="008376F6"/>
    <w:rsid w:val="00837D5B"/>
    <w:rsid w:val="00840607"/>
    <w:rsid w:val="00840DF1"/>
    <w:rsid w:val="00841CD2"/>
    <w:rsid w:val="008423C3"/>
    <w:rsid w:val="008424D6"/>
    <w:rsid w:val="00842667"/>
    <w:rsid w:val="008428D1"/>
    <w:rsid w:val="00842B77"/>
    <w:rsid w:val="00842F45"/>
    <w:rsid w:val="0084309F"/>
    <w:rsid w:val="008433F3"/>
    <w:rsid w:val="00844C2D"/>
    <w:rsid w:val="00845162"/>
    <w:rsid w:val="00845C12"/>
    <w:rsid w:val="0084667A"/>
    <w:rsid w:val="008469D9"/>
    <w:rsid w:val="00846DC0"/>
    <w:rsid w:val="008474A7"/>
    <w:rsid w:val="00847F1E"/>
    <w:rsid w:val="0085034E"/>
    <w:rsid w:val="00850463"/>
    <w:rsid w:val="008506B6"/>
    <w:rsid w:val="00850AE0"/>
    <w:rsid w:val="00850D58"/>
    <w:rsid w:val="00850EAD"/>
    <w:rsid w:val="00851292"/>
    <w:rsid w:val="0085136A"/>
    <w:rsid w:val="00851BA0"/>
    <w:rsid w:val="008524D2"/>
    <w:rsid w:val="00852729"/>
    <w:rsid w:val="0085285C"/>
    <w:rsid w:val="00852947"/>
    <w:rsid w:val="00852E19"/>
    <w:rsid w:val="00854040"/>
    <w:rsid w:val="008546EA"/>
    <w:rsid w:val="00856164"/>
    <w:rsid w:val="008563A4"/>
    <w:rsid w:val="00856833"/>
    <w:rsid w:val="00856840"/>
    <w:rsid w:val="00856A94"/>
    <w:rsid w:val="0086087C"/>
    <w:rsid w:val="00860D8E"/>
    <w:rsid w:val="008612E1"/>
    <w:rsid w:val="008614FA"/>
    <w:rsid w:val="008619CC"/>
    <w:rsid w:val="00861A0F"/>
    <w:rsid w:val="0086275E"/>
    <w:rsid w:val="008628DE"/>
    <w:rsid w:val="00862F2F"/>
    <w:rsid w:val="0086305B"/>
    <w:rsid w:val="00863AE7"/>
    <w:rsid w:val="00863DCA"/>
    <w:rsid w:val="00864440"/>
    <w:rsid w:val="008644AC"/>
    <w:rsid w:val="00864D76"/>
    <w:rsid w:val="008650FC"/>
    <w:rsid w:val="008669F2"/>
    <w:rsid w:val="00866A34"/>
    <w:rsid w:val="00866EB3"/>
    <w:rsid w:val="0086701A"/>
    <w:rsid w:val="0086779A"/>
    <w:rsid w:val="00867BD2"/>
    <w:rsid w:val="00867CB3"/>
    <w:rsid w:val="00867DA7"/>
    <w:rsid w:val="00870B41"/>
    <w:rsid w:val="008712FD"/>
    <w:rsid w:val="008716A1"/>
    <w:rsid w:val="0087173B"/>
    <w:rsid w:val="00871D8A"/>
    <w:rsid w:val="00872D3F"/>
    <w:rsid w:val="008733E4"/>
    <w:rsid w:val="00873F15"/>
    <w:rsid w:val="00874096"/>
    <w:rsid w:val="008756A4"/>
    <w:rsid w:val="00875F73"/>
    <w:rsid w:val="0087620F"/>
    <w:rsid w:val="00876592"/>
    <w:rsid w:val="008766AB"/>
    <w:rsid w:val="008773F9"/>
    <w:rsid w:val="008778D9"/>
    <w:rsid w:val="0088065C"/>
    <w:rsid w:val="00880A31"/>
    <w:rsid w:val="00880F30"/>
    <w:rsid w:val="00882569"/>
    <w:rsid w:val="00882A30"/>
    <w:rsid w:val="00882A61"/>
    <w:rsid w:val="008833AE"/>
    <w:rsid w:val="008833E8"/>
    <w:rsid w:val="00885452"/>
    <w:rsid w:val="00886159"/>
    <w:rsid w:val="00887440"/>
    <w:rsid w:val="00887B48"/>
    <w:rsid w:val="00887B72"/>
    <w:rsid w:val="00887C11"/>
    <w:rsid w:val="008910FC"/>
    <w:rsid w:val="0089176E"/>
    <w:rsid w:val="008917E0"/>
    <w:rsid w:val="00892365"/>
    <w:rsid w:val="00892B1C"/>
    <w:rsid w:val="00892BE5"/>
    <w:rsid w:val="0089387C"/>
    <w:rsid w:val="0089444E"/>
    <w:rsid w:val="0089487B"/>
    <w:rsid w:val="008949DF"/>
    <w:rsid w:val="00895048"/>
    <w:rsid w:val="008951DB"/>
    <w:rsid w:val="008954C3"/>
    <w:rsid w:val="00895E78"/>
    <w:rsid w:val="00895EC9"/>
    <w:rsid w:val="00895FE2"/>
    <w:rsid w:val="00896C81"/>
    <w:rsid w:val="00896D62"/>
    <w:rsid w:val="00896D83"/>
    <w:rsid w:val="00896F34"/>
    <w:rsid w:val="00896FCF"/>
    <w:rsid w:val="008971D1"/>
    <w:rsid w:val="008971D4"/>
    <w:rsid w:val="008973D1"/>
    <w:rsid w:val="008A03F7"/>
    <w:rsid w:val="008A079B"/>
    <w:rsid w:val="008A0AB2"/>
    <w:rsid w:val="008A0CFC"/>
    <w:rsid w:val="008A0D35"/>
    <w:rsid w:val="008A12FE"/>
    <w:rsid w:val="008A2595"/>
    <w:rsid w:val="008A28B6"/>
    <w:rsid w:val="008A2BB1"/>
    <w:rsid w:val="008A3466"/>
    <w:rsid w:val="008A34A5"/>
    <w:rsid w:val="008A36B6"/>
    <w:rsid w:val="008A389F"/>
    <w:rsid w:val="008A3A82"/>
    <w:rsid w:val="008A3D02"/>
    <w:rsid w:val="008A43FB"/>
    <w:rsid w:val="008A491C"/>
    <w:rsid w:val="008A4A59"/>
    <w:rsid w:val="008A4C04"/>
    <w:rsid w:val="008A5940"/>
    <w:rsid w:val="008A5F7C"/>
    <w:rsid w:val="008A6457"/>
    <w:rsid w:val="008A64FA"/>
    <w:rsid w:val="008A73B2"/>
    <w:rsid w:val="008A78AE"/>
    <w:rsid w:val="008B0354"/>
    <w:rsid w:val="008B043F"/>
    <w:rsid w:val="008B073B"/>
    <w:rsid w:val="008B0808"/>
    <w:rsid w:val="008B082B"/>
    <w:rsid w:val="008B0AEC"/>
    <w:rsid w:val="008B0BEB"/>
    <w:rsid w:val="008B1A84"/>
    <w:rsid w:val="008B1E53"/>
    <w:rsid w:val="008B1E5B"/>
    <w:rsid w:val="008B2099"/>
    <w:rsid w:val="008B3222"/>
    <w:rsid w:val="008B33D2"/>
    <w:rsid w:val="008B358C"/>
    <w:rsid w:val="008B389D"/>
    <w:rsid w:val="008B3C5C"/>
    <w:rsid w:val="008B4174"/>
    <w:rsid w:val="008B5299"/>
    <w:rsid w:val="008B59F3"/>
    <w:rsid w:val="008B5A5F"/>
    <w:rsid w:val="008B5AB0"/>
    <w:rsid w:val="008B5B18"/>
    <w:rsid w:val="008B6054"/>
    <w:rsid w:val="008B6305"/>
    <w:rsid w:val="008B75EF"/>
    <w:rsid w:val="008B76B7"/>
    <w:rsid w:val="008B7B08"/>
    <w:rsid w:val="008B7EEB"/>
    <w:rsid w:val="008C02F9"/>
    <w:rsid w:val="008C13F0"/>
    <w:rsid w:val="008C1F26"/>
    <w:rsid w:val="008C2A3A"/>
    <w:rsid w:val="008C3AE3"/>
    <w:rsid w:val="008C3D31"/>
    <w:rsid w:val="008C4254"/>
    <w:rsid w:val="008C46AF"/>
    <w:rsid w:val="008C4C7E"/>
    <w:rsid w:val="008C5C46"/>
    <w:rsid w:val="008C5D60"/>
    <w:rsid w:val="008C6184"/>
    <w:rsid w:val="008C6403"/>
    <w:rsid w:val="008C709C"/>
    <w:rsid w:val="008C785E"/>
    <w:rsid w:val="008C78EF"/>
    <w:rsid w:val="008C7AFA"/>
    <w:rsid w:val="008D0157"/>
    <w:rsid w:val="008D0875"/>
    <w:rsid w:val="008D0AFB"/>
    <w:rsid w:val="008D1221"/>
    <w:rsid w:val="008D1511"/>
    <w:rsid w:val="008D1C5A"/>
    <w:rsid w:val="008D239F"/>
    <w:rsid w:val="008D24B4"/>
    <w:rsid w:val="008D27D1"/>
    <w:rsid w:val="008D2A3E"/>
    <w:rsid w:val="008D2FD4"/>
    <w:rsid w:val="008D32D1"/>
    <w:rsid w:val="008D32DF"/>
    <w:rsid w:val="008D35E9"/>
    <w:rsid w:val="008D3958"/>
    <w:rsid w:val="008D3959"/>
    <w:rsid w:val="008D3966"/>
    <w:rsid w:val="008D4352"/>
    <w:rsid w:val="008D46E3"/>
    <w:rsid w:val="008D4AAA"/>
    <w:rsid w:val="008D5459"/>
    <w:rsid w:val="008D60BC"/>
    <w:rsid w:val="008D6989"/>
    <w:rsid w:val="008D6B24"/>
    <w:rsid w:val="008D6D7B"/>
    <w:rsid w:val="008D7066"/>
    <w:rsid w:val="008D7A52"/>
    <w:rsid w:val="008D7EB7"/>
    <w:rsid w:val="008E05DE"/>
    <w:rsid w:val="008E0666"/>
    <w:rsid w:val="008E0EB8"/>
    <w:rsid w:val="008E10A6"/>
    <w:rsid w:val="008E1271"/>
    <w:rsid w:val="008E2201"/>
    <w:rsid w:val="008E2251"/>
    <w:rsid w:val="008E233F"/>
    <w:rsid w:val="008E2460"/>
    <w:rsid w:val="008E24B3"/>
    <w:rsid w:val="008E24CA"/>
    <w:rsid w:val="008E2F6E"/>
    <w:rsid w:val="008E3076"/>
    <w:rsid w:val="008E38AD"/>
    <w:rsid w:val="008E3A8D"/>
    <w:rsid w:val="008E3D8D"/>
    <w:rsid w:val="008E3EEC"/>
    <w:rsid w:val="008E454F"/>
    <w:rsid w:val="008E4784"/>
    <w:rsid w:val="008E48AD"/>
    <w:rsid w:val="008E5356"/>
    <w:rsid w:val="008E53B8"/>
    <w:rsid w:val="008E5BF2"/>
    <w:rsid w:val="008E5C81"/>
    <w:rsid w:val="008E5F38"/>
    <w:rsid w:val="008E611A"/>
    <w:rsid w:val="008E642C"/>
    <w:rsid w:val="008E653D"/>
    <w:rsid w:val="008E6F6D"/>
    <w:rsid w:val="008E71F9"/>
    <w:rsid w:val="008E7E81"/>
    <w:rsid w:val="008F0153"/>
    <w:rsid w:val="008F089B"/>
    <w:rsid w:val="008F090B"/>
    <w:rsid w:val="008F0A38"/>
    <w:rsid w:val="008F0BEE"/>
    <w:rsid w:val="008F0F4A"/>
    <w:rsid w:val="008F0F84"/>
    <w:rsid w:val="008F1014"/>
    <w:rsid w:val="008F11C9"/>
    <w:rsid w:val="008F11FE"/>
    <w:rsid w:val="008F187A"/>
    <w:rsid w:val="008F1FF2"/>
    <w:rsid w:val="008F2212"/>
    <w:rsid w:val="008F23D8"/>
    <w:rsid w:val="008F289B"/>
    <w:rsid w:val="008F2BD5"/>
    <w:rsid w:val="008F2FD5"/>
    <w:rsid w:val="008F37E5"/>
    <w:rsid w:val="008F3F9C"/>
    <w:rsid w:val="008F48C2"/>
    <w:rsid w:val="008F4A6C"/>
    <w:rsid w:val="008F565D"/>
    <w:rsid w:val="008F579F"/>
    <w:rsid w:val="008F5840"/>
    <w:rsid w:val="008F5EEF"/>
    <w:rsid w:val="008F62F5"/>
    <w:rsid w:val="008F64BD"/>
    <w:rsid w:val="008F66FE"/>
    <w:rsid w:val="008F71DE"/>
    <w:rsid w:val="008F72CC"/>
    <w:rsid w:val="008F72CD"/>
    <w:rsid w:val="008F7355"/>
    <w:rsid w:val="008F7DE5"/>
    <w:rsid w:val="009002B4"/>
    <w:rsid w:val="0090116F"/>
    <w:rsid w:val="009015FF"/>
    <w:rsid w:val="009019C2"/>
    <w:rsid w:val="00901A20"/>
    <w:rsid w:val="00902743"/>
    <w:rsid w:val="00902BEA"/>
    <w:rsid w:val="00902D95"/>
    <w:rsid w:val="00902F82"/>
    <w:rsid w:val="009033EE"/>
    <w:rsid w:val="00903802"/>
    <w:rsid w:val="0090585D"/>
    <w:rsid w:val="00905D3A"/>
    <w:rsid w:val="009066EF"/>
    <w:rsid w:val="0090696D"/>
    <w:rsid w:val="00906CD6"/>
    <w:rsid w:val="00906E4D"/>
    <w:rsid w:val="00906F31"/>
    <w:rsid w:val="00907030"/>
    <w:rsid w:val="00907096"/>
    <w:rsid w:val="009074B8"/>
    <w:rsid w:val="009078B3"/>
    <w:rsid w:val="00907A77"/>
    <w:rsid w:val="00907E00"/>
    <w:rsid w:val="0091031D"/>
    <w:rsid w:val="0091088D"/>
    <w:rsid w:val="00910FC9"/>
    <w:rsid w:val="0091291A"/>
    <w:rsid w:val="00912E10"/>
    <w:rsid w:val="00913612"/>
    <w:rsid w:val="0091366A"/>
    <w:rsid w:val="00913824"/>
    <w:rsid w:val="009138C5"/>
    <w:rsid w:val="00913A53"/>
    <w:rsid w:val="00913C71"/>
    <w:rsid w:val="00913F3F"/>
    <w:rsid w:val="009140F2"/>
    <w:rsid w:val="00914669"/>
    <w:rsid w:val="00915254"/>
    <w:rsid w:val="0091526C"/>
    <w:rsid w:val="00915757"/>
    <w:rsid w:val="0091588E"/>
    <w:rsid w:val="009159B3"/>
    <w:rsid w:val="00915B54"/>
    <w:rsid w:val="00915EC7"/>
    <w:rsid w:val="00916181"/>
    <w:rsid w:val="009166EF"/>
    <w:rsid w:val="009167F6"/>
    <w:rsid w:val="00917053"/>
    <w:rsid w:val="0091731D"/>
    <w:rsid w:val="00917532"/>
    <w:rsid w:val="00917F2B"/>
    <w:rsid w:val="009204C5"/>
    <w:rsid w:val="00920C3D"/>
    <w:rsid w:val="009211BD"/>
    <w:rsid w:val="0092180D"/>
    <w:rsid w:val="00921BF7"/>
    <w:rsid w:val="00921CB6"/>
    <w:rsid w:val="0092213F"/>
    <w:rsid w:val="0092315E"/>
    <w:rsid w:val="009232C9"/>
    <w:rsid w:val="00923608"/>
    <w:rsid w:val="009238E5"/>
    <w:rsid w:val="00923C82"/>
    <w:rsid w:val="00923D3D"/>
    <w:rsid w:val="00923F12"/>
    <w:rsid w:val="00924CB6"/>
    <w:rsid w:val="00924FF8"/>
    <w:rsid w:val="009258BD"/>
    <w:rsid w:val="00925A51"/>
    <w:rsid w:val="00925BA8"/>
    <w:rsid w:val="00926853"/>
    <w:rsid w:val="00926C8D"/>
    <w:rsid w:val="00926DA7"/>
    <w:rsid w:val="00927D6A"/>
    <w:rsid w:val="00927F8B"/>
    <w:rsid w:val="009300A9"/>
    <w:rsid w:val="00930169"/>
    <w:rsid w:val="0093094D"/>
    <w:rsid w:val="00930DD5"/>
    <w:rsid w:val="009323EC"/>
    <w:rsid w:val="009324C0"/>
    <w:rsid w:val="00932560"/>
    <w:rsid w:val="009328C7"/>
    <w:rsid w:val="00932E6C"/>
    <w:rsid w:val="00932E74"/>
    <w:rsid w:val="009336EC"/>
    <w:rsid w:val="00933ADD"/>
    <w:rsid w:val="00933F56"/>
    <w:rsid w:val="00934C13"/>
    <w:rsid w:val="00935228"/>
    <w:rsid w:val="00935236"/>
    <w:rsid w:val="0093537C"/>
    <w:rsid w:val="0093554C"/>
    <w:rsid w:val="009355A2"/>
    <w:rsid w:val="009358C5"/>
    <w:rsid w:val="00935992"/>
    <w:rsid w:val="00935F9E"/>
    <w:rsid w:val="00936583"/>
    <w:rsid w:val="00936AA4"/>
    <w:rsid w:val="00936D98"/>
    <w:rsid w:val="00940718"/>
    <w:rsid w:val="00941619"/>
    <w:rsid w:val="009427D7"/>
    <w:rsid w:val="00942C80"/>
    <w:rsid w:val="00943197"/>
    <w:rsid w:val="009432C8"/>
    <w:rsid w:val="009434D8"/>
    <w:rsid w:val="009435F2"/>
    <w:rsid w:val="00943DF7"/>
    <w:rsid w:val="00943F49"/>
    <w:rsid w:val="009442AC"/>
    <w:rsid w:val="00944464"/>
    <w:rsid w:val="00944589"/>
    <w:rsid w:val="0094482C"/>
    <w:rsid w:val="00944BC9"/>
    <w:rsid w:val="00944C0B"/>
    <w:rsid w:val="00945180"/>
    <w:rsid w:val="0094590C"/>
    <w:rsid w:val="00946319"/>
    <w:rsid w:val="00946355"/>
    <w:rsid w:val="00946784"/>
    <w:rsid w:val="009468B7"/>
    <w:rsid w:val="00946C0E"/>
    <w:rsid w:val="0094724E"/>
    <w:rsid w:val="00947734"/>
    <w:rsid w:val="00947973"/>
    <w:rsid w:val="00947AAA"/>
    <w:rsid w:val="00947BE6"/>
    <w:rsid w:val="00947D72"/>
    <w:rsid w:val="009502B6"/>
    <w:rsid w:val="0095048D"/>
    <w:rsid w:val="00951565"/>
    <w:rsid w:val="0095178A"/>
    <w:rsid w:val="009519EA"/>
    <w:rsid w:val="00951ADB"/>
    <w:rsid w:val="00952AD5"/>
    <w:rsid w:val="00953362"/>
    <w:rsid w:val="0095380C"/>
    <w:rsid w:val="00954353"/>
    <w:rsid w:val="00954CC2"/>
    <w:rsid w:val="00954DC4"/>
    <w:rsid w:val="00955981"/>
    <w:rsid w:val="00955B42"/>
    <w:rsid w:val="00955C0A"/>
    <w:rsid w:val="00955C4F"/>
    <w:rsid w:val="00955C8F"/>
    <w:rsid w:val="00955D6D"/>
    <w:rsid w:val="009562E2"/>
    <w:rsid w:val="009562FB"/>
    <w:rsid w:val="00956AFC"/>
    <w:rsid w:val="00956D9D"/>
    <w:rsid w:val="00956DA2"/>
    <w:rsid w:val="00956E80"/>
    <w:rsid w:val="00957D3F"/>
    <w:rsid w:val="0096011A"/>
    <w:rsid w:val="00960B62"/>
    <w:rsid w:val="00961FD2"/>
    <w:rsid w:val="00962722"/>
    <w:rsid w:val="009630E7"/>
    <w:rsid w:val="00963125"/>
    <w:rsid w:val="00963276"/>
    <w:rsid w:val="00963596"/>
    <w:rsid w:val="00963C52"/>
    <w:rsid w:val="00963E73"/>
    <w:rsid w:val="00964443"/>
    <w:rsid w:val="009657F1"/>
    <w:rsid w:val="0096625D"/>
    <w:rsid w:val="009665D1"/>
    <w:rsid w:val="009666BD"/>
    <w:rsid w:val="00966EC6"/>
    <w:rsid w:val="00966ED4"/>
    <w:rsid w:val="009673CF"/>
    <w:rsid w:val="009676D2"/>
    <w:rsid w:val="00967EC5"/>
    <w:rsid w:val="009709F8"/>
    <w:rsid w:val="00971627"/>
    <w:rsid w:val="009716BA"/>
    <w:rsid w:val="00971B53"/>
    <w:rsid w:val="00971D0C"/>
    <w:rsid w:val="0097275A"/>
    <w:rsid w:val="00972929"/>
    <w:rsid w:val="00972F91"/>
    <w:rsid w:val="00973827"/>
    <w:rsid w:val="00973A7D"/>
    <w:rsid w:val="00973BBF"/>
    <w:rsid w:val="00973C3A"/>
    <w:rsid w:val="00973DA4"/>
    <w:rsid w:val="009742D3"/>
    <w:rsid w:val="00975056"/>
    <w:rsid w:val="009756A2"/>
    <w:rsid w:val="00975AE1"/>
    <w:rsid w:val="00975B13"/>
    <w:rsid w:val="00977BA7"/>
    <w:rsid w:val="00980517"/>
    <w:rsid w:val="00980CAA"/>
    <w:rsid w:val="0098194F"/>
    <w:rsid w:val="00981A3C"/>
    <w:rsid w:val="00981B2F"/>
    <w:rsid w:val="00981E3D"/>
    <w:rsid w:val="00982231"/>
    <w:rsid w:val="009826C8"/>
    <w:rsid w:val="00982A1D"/>
    <w:rsid w:val="009832AD"/>
    <w:rsid w:val="009836E4"/>
    <w:rsid w:val="0098412F"/>
    <w:rsid w:val="009842F0"/>
    <w:rsid w:val="00984DC5"/>
    <w:rsid w:val="00985A2B"/>
    <w:rsid w:val="00985A9E"/>
    <w:rsid w:val="00985F28"/>
    <w:rsid w:val="00986149"/>
    <w:rsid w:val="00986176"/>
    <w:rsid w:val="00986E7F"/>
    <w:rsid w:val="00987436"/>
    <w:rsid w:val="00987536"/>
    <w:rsid w:val="00987805"/>
    <w:rsid w:val="00987E46"/>
    <w:rsid w:val="00990574"/>
    <w:rsid w:val="00990792"/>
    <w:rsid w:val="009907E5"/>
    <w:rsid w:val="00990BD5"/>
    <w:rsid w:val="00990D1B"/>
    <w:rsid w:val="0099107B"/>
    <w:rsid w:val="0099110C"/>
    <w:rsid w:val="0099196F"/>
    <w:rsid w:val="00991B92"/>
    <w:rsid w:val="00991C2C"/>
    <w:rsid w:val="00992352"/>
    <w:rsid w:val="00992A8A"/>
    <w:rsid w:val="00992B98"/>
    <w:rsid w:val="009932E9"/>
    <w:rsid w:val="0099359F"/>
    <w:rsid w:val="00993F96"/>
    <w:rsid w:val="009941FE"/>
    <w:rsid w:val="00994871"/>
    <w:rsid w:val="009949FB"/>
    <w:rsid w:val="00994D24"/>
    <w:rsid w:val="00994E08"/>
    <w:rsid w:val="009951F9"/>
    <w:rsid w:val="00995B78"/>
    <w:rsid w:val="00995C95"/>
    <w:rsid w:val="00995E85"/>
    <w:rsid w:val="009962D4"/>
    <w:rsid w:val="00996468"/>
    <w:rsid w:val="0099683E"/>
    <w:rsid w:val="00996876"/>
    <w:rsid w:val="00996FFA"/>
    <w:rsid w:val="009973F1"/>
    <w:rsid w:val="009973F3"/>
    <w:rsid w:val="00997B61"/>
    <w:rsid w:val="00997E91"/>
    <w:rsid w:val="009A010D"/>
    <w:rsid w:val="009A026E"/>
    <w:rsid w:val="009A062C"/>
    <w:rsid w:val="009A082B"/>
    <w:rsid w:val="009A0C6F"/>
    <w:rsid w:val="009A1332"/>
    <w:rsid w:val="009A1433"/>
    <w:rsid w:val="009A14EF"/>
    <w:rsid w:val="009A2256"/>
    <w:rsid w:val="009A2395"/>
    <w:rsid w:val="009A2413"/>
    <w:rsid w:val="009A2DF9"/>
    <w:rsid w:val="009A3704"/>
    <w:rsid w:val="009A39F2"/>
    <w:rsid w:val="009A3A86"/>
    <w:rsid w:val="009A4399"/>
    <w:rsid w:val="009A43FA"/>
    <w:rsid w:val="009A4477"/>
    <w:rsid w:val="009A4869"/>
    <w:rsid w:val="009A4C4D"/>
    <w:rsid w:val="009A4FD3"/>
    <w:rsid w:val="009A5202"/>
    <w:rsid w:val="009A63B8"/>
    <w:rsid w:val="009A6A6B"/>
    <w:rsid w:val="009A6FB4"/>
    <w:rsid w:val="009A772D"/>
    <w:rsid w:val="009B010D"/>
    <w:rsid w:val="009B1A9B"/>
    <w:rsid w:val="009B1ABC"/>
    <w:rsid w:val="009B1EF9"/>
    <w:rsid w:val="009B26AC"/>
    <w:rsid w:val="009B37E2"/>
    <w:rsid w:val="009B3CB5"/>
    <w:rsid w:val="009B40B1"/>
    <w:rsid w:val="009B40CC"/>
    <w:rsid w:val="009B40FD"/>
    <w:rsid w:val="009B430E"/>
    <w:rsid w:val="009B4519"/>
    <w:rsid w:val="009B46E7"/>
    <w:rsid w:val="009B506B"/>
    <w:rsid w:val="009B57EF"/>
    <w:rsid w:val="009B5B85"/>
    <w:rsid w:val="009B6849"/>
    <w:rsid w:val="009B7204"/>
    <w:rsid w:val="009B77A7"/>
    <w:rsid w:val="009B7E50"/>
    <w:rsid w:val="009C0074"/>
    <w:rsid w:val="009C0564"/>
    <w:rsid w:val="009C08AA"/>
    <w:rsid w:val="009C19C1"/>
    <w:rsid w:val="009C2685"/>
    <w:rsid w:val="009C3696"/>
    <w:rsid w:val="009C39BC"/>
    <w:rsid w:val="009C3FF5"/>
    <w:rsid w:val="009C4332"/>
    <w:rsid w:val="009C4BC2"/>
    <w:rsid w:val="009C4D22"/>
    <w:rsid w:val="009C4F77"/>
    <w:rsid w:val="009C56DF"/>
    <w:rsid w:val="009C5701"/>
    <w:rsid w:val="009C5B29"/>
    <w:rsid w:val="009C60F9"/>
    <w:rsid w:val="009C7320"/>
    <w:rsid w:val="009C7739"/>
    <w:rsid w:val="009C7D4D"/>
    <w:rsid w:val="009C7F8C"/>
    <w:rsid w:val="009D0122"/>
    <w:rsid w:val="009D01A6"/>
    <w:rsid w:val="009D0694"/>
    <w:rsid w:val="009D0729"/>
    <w:rsid w:val="009D0F66"/>
    <w:rsid w:val="009D1A06"/>
    <w:rsid w:val="009D1BA4"/>
    <w:rsid w:val="009D22E4"/>
    <w:rsid w:val="009D22F7"/>
    <w:rsid w:val="009D250F"/>
    <w:rsid w:val="009D319C"/>
    <w:rsid w:val="009D31FA"/>
    <w:rsid w:val="009D3BC3"/>
    <w:rsid w:val="009D3D9C"/>
    <w:rsid w:val="009D43BE"/>
    <w:rsid w:val="009D459E"/>
    <w:rsid w:val="009D5BAB"/>
    <w:rsid w:val="009D6905"/>
    <w:rsid w:val="009D6A0A"/>
    <w:rsid w:val="009D6F50"/>
    <w:rsid w:val="009D7B01"/>
    <w:rsid w:val="009E0565"/>
    <w:rsid w:val="009E058F"/>
    <w:rsid w:val="009E0A62"/>
    <w:rsid w:val="009E0A9E"/>
    <w:rsid w:val="009E0E3C"/>
    <w:rsid w:val="009E19A2"/>
    <w:rsid w:val="009E2A68"/>
    <w:rsid w:val="009E2C03"/>
    <w:rsid w:val="009E3090"/>
    <w:rsid w:val="009E34DD"/>
    <w:rsid w:val="009E3A41"/>
    <w:rsid w:val="009E3AFD"/>
    <w:rsid w:val="009E3CDD"/>
    <w:rsid w:val="009E4B16"/>
    <w:rsid w:val="009E52C3"/>
    <w:rsid w:val="009E5C60"/>
    <w:rsid w:val="009E64DB"/>
    <w:rsid w:val="009E667D"/>
    <w:rsid w:val="009E6794"/>
    <w:rsid w:val="009E7189"/>
    <w:rsid w:val="009E72E3"/>
    <w:rsid w:val="009E7E46"/>
    <w:rsid w:val="009E7FC1"/>
    <w:rsid w:val="009F0162"/>
    <w:rsid w:val="009F01E1"/>
    <w:rsid w:val="009F0B0B"/>
    <w:rsid w:val="009F0B4D"/>
    <w:rsid w:val="009F1096"/>
    <w:rsid w:val="009F150E"/>
    <w:rsid w:val="009F27AD"/>
    <w:rsid w:val="009F3217"/>
    <w:rsid w:val="009F3702"/>
    <w:rsid w:val="009F395F"/>
    <w:rsid w:val="009F3DBC"/>
    <w:rsid w:val="009F3DE9"/>
    <w:rsid w:val="009F3FB5"/>
    <w:rsid w:val="009F521F"/>
    <w:rsid w:val="009F553C"/>
    <w:rsid w:val="009F59F8"/>
    <w:rsid w:val="009F64D0"/>
    <w:rsid w:val="009F6A26"/>
    <w:rsid w:val="009F6CA9"/>
    <w:rsid w:val="009F7358"/>
    <w:rsid w:val="009F7ACC"/>
    <w:rsid w:val="00A005B0"/>
    <w:rsid w:val="00A01264"/>
    <w:rsid w:val="00A01F17"/>
    <w:rsid w:val="00A022A5"/>
    <w:rsid w:val="00A02C6A"/>
    <w:rsid w:val="00A03A22"/>
    <w:rsid w:val="00A03C42"/>
    <w:rsid w:val="00A03DDA"/>
    <w:rsid w:val="00A04634"/>
    <w:rsid w:val="00A05BB7"/>
    <w:rsid w:val="00A06119"/>
    <w:rsid w:val="00A061C0"/>
    <w:rsid w:val="00A063F8"/>
    <w:rsid w:val="00A064E0"/>
    <w:rsid w:val="00A072A6"/>
    <w:rsid w:val="00A075A7"/>
    <w:rsid w:val="00A078EE"/>
    <w:rsid w:val="00A07A48"/>
    <w:rsid w:val="00A07B42"/>
    <w:rsid w:val="00A10214"/>
    <w:rsid w:val="00A10747"/>
    <w:rsid w:val="00A108EE"/>
    <w:rsid w:val="00A10BB8"/>
    <w:rsid w:val="00A10EF1"/>
    <w:rsid w:val="00A10FFB"/>
    <w:rsid w:val="00A11705"/>
    <w:rsid w:val="00A11860"/>
    <w:rsid w:val="00A1200D"/>
    <w:rsid w:val="00A12CF8"/>
    <w:rsid w:val="00A137E4"/>
    <w:rsid w:val="00A141FD"/>
    <w:rsid w:val="00A1470E"/>
    <w:rsid w:val="00A14813"/>
    <w:rsid w:val="00A1542E"/>
    <w:rsid w:val="00A1566A"/>
    <w:rsid w:val="00A1596C"/>
    <w:rsid w:val="00A15E76"/>
    <w:rsid w:val="00A165BF"/>
    <w:rsid w:val="00A16A6A"/>
    <w:rsid w:val="00A170D9"/>
    <w:rsid w:val="00A172E8"/>
    <w:rsid w:val="00A179FF"/>
    <w:rsid w:val="00A203C3"/>
    <w:rsid w:val="00A214F5"/>
    <w:rsid w:val="00A2185B"/>
    <w:rsid w:val="00A21A36"/>
    <w:rsid w:val="00A24099"/>
    <w:rsid w:val="00A247ED"/>
    <w:rsid w:val="00A25294"/>
    <w:rsid w:val="00A254EE"/>
    <w:rsid w:val="00A256A5"/>
    <w:rsid w:val="00A25BE7"/>
    <w:rsid w:val="00A260AA"/>
    <w:rsid w:val="00A26216"/>
    <w:rsid w:val="00A268A2"/>
    <w:rsid w:val="00A268AF"/>
    <w:rsid w:val="00A27008"/>
    <w:rsid w:val="00A27CDF"/>
    <w:rsid w:val="00A30119"/>
    <w:rsid w:val="00A309C6"/>
    <w:rsid w:val="00A30A6C"/>
    <w:rsid w:val="00A30D13"/>
    <w:rsid w:val="00A30E4C"/>
    <w:rsid w:val="00A314F9"/>
    <w:rsid w:val="00A319D0"/>
    <w:rsid w:val="00A319F9"/>
    <w:rsid w:val="00A32163"/>
    <w:rsid w:val="00A32316"/>
    <w:rsid w:val="00A326E7"/>
    <w:rsid w:val="00A32805"/>
    <w:rsid w:val="00A33172"/>
    <w:rsid w:val="00A33458"/>
    <w:rsid w:val="00A3432B"/>
    <w:rsid w:val="00A346BA"/>
    <w:rsid w:val="00A34C67"/>
    <w:rsid w:val="00A34D19"/>
    <w:rsid w:val="00A34D62"/>
    <w:rsid w:val="00A3611D"/>
    <w:rsid w:val="00A36339"/>
    <w:rsid w:val="00A366B3"/>
    <w:rsid w:val="00A366E4"/>
    <w:rsid w:val="00A402E6"/>
    <w:rsid w:val="00A406A2"/>
    <w:rsid w:val="00A42C07"/>
    <w:rsid w:val="00A4376F"/>
    <w:rsid w:val="00A4408B"/>
    <w:rsid w:val="00A44639"/>
    <w:rsid w:val="00A44A82"/>
    <w:rsid w:val="00A44F84"/>
    <w:rsid w:val="00A44F93"/>
    <w:rsid w:val="00A4549F"/>
    <w:rsid w:val="00A45B9B"/>
    <w:rsid w:val="00A461E8"/>
    <w:rsid w:val="00A462FE"/>
    <w:rsid w:val="00A4640E"/>
    <w:rsid w:val="00A46BC7"/>
    <w:rsid w:val="00A501C9"/>
    <w:rsid w:val="00A50506"/>
    <w:rsid w:val="00A50645"/>
    <w:rsid w:val="00A509C5"/>
    <w:rsid w:val="00A51A20"/>
    <w:rsid w:val="00A51F7A"/>
    <w:rsid w:val="00A52725"/>
    <w:rsid w:val="00A52995"/>
    <w:rsid w:val="00A52B90"/>
    <w:rsid w:val="00A52E6F"/>
    <w:rsid w:val="00A52FEA"/>
    <w:rsid w:val="00A537D0"/>
    <w:rsid w:val="00A53C3E"/>
    <w:rsid w:val="00A53F55"/>
    <w:rsid w:val="00A5417B"/>
    <w:rsid w:val="00A54599"/>
    <w:rsid w:val="00A54B82"/>
    <w:rsid w:val="00A55318"/>
    <w:rsid w:val="00A55C81"/>
    <w:rsid w:val="00A56845"/>
    <w:rsid w:val="00A569D4"/>
    <w:rsid w:val="00A56B96"/>
    <w:rsid w:val="00A573FA"/>
    <w:rsid w:val="00A57F1A"/>
    <w:rsid w:val="00A60163"/>
    <w:rsid w:val="00A60253"/>
    <w:rsid w:val="00A6038D"/>
    <w:rsid w:val="00A603BD"/>
    <w:rsid w:val="00A6058F"/>
    <w:rsid w:val="00A60611"/>
    <w:rsid w:val="00A6077F"/>
    <w:rsid w:val="00A60B91"/>
    <w:rsid w:val="00A60CF0"/>
    <w:rsid w:val="00A61429"/>
    <w:rsid w:val="00A61514"/>
    <w:rsid w:val="00A61645"/>
    <w:rsid w:val="00A62055"/>
    <w:rsid w:val="00A62080"/>
    <w:rsid w:val="00A630A2"/>
    <w:rsid w:val="00A632B8"/>
    <w:rsid w:val="00A635BA"/>
    <w:rsid w:val="00A63A91"/>
    <w:rsid w:val="00A63BF3"/>
    <w:rsid w:val="00A6402C"/>
    <w:rsid w:val="00A6418A"/>
    <w:rsid w:val="00A64360"/>
    <w:rsid w:val="00A64942"/>
    <w:rsid w:val="00A64EA7"/>
    <w:rsid w:val="00A65011"/>
    <w:rsid w:val="00A65911"/>
    <w:rsid w:val="00A662EB"/>
    <w:rsid w:val="00A662F7"/>
    <w:rsid w:val="00A6643C"/>
    <w:rsid w:val="00A666CB"/>
    <w:rsid w:val="00A66AB8"/>
    <w:rsid w:val="00A67544"/>
    <w:rsid w:val="00A675D1"/>
    <w:rsid w:val="00A67A4E"/>
    <w:rsid w:val="00A67A54"/>
    <w:rsid w:val="00A67C30"/>
    <w:rsid w:val="00A67DE7"/>
    <w:rsid w:val="00A7016B"/>
    <w:rsid w:val="00A7069B"/>
    <w:rsid w:val="00A7075B"/>
    <w:rsid w:val="00A70A30"/>
    <w:rsid w:val="00A70D81"/>
    <w:rsid w:val="00A71915"/>
    <w:rsid w:val="00A719DF"/>
    <w:rsid w:val="00A71B46"/>
    <w:rsid w:val="00A71BA6"/>
    <w:rsid w:val="00A71C6C"/>
    <w:rsid w:val="00A71CE6"/>
    <w:rsid w:val="00A71D23"/>
    <w:rsid w:val="00A71F74"/>
    <w:rsid w:val="00A72E60"/>
    <w:rsid w:val="00A7333A"/>
    <w:rsid w:val="00A733DB"/>
    <w:rsid w:val="00A73D0D"/>
    <w:rsid w:val="00A74166"/>
    <w:rsid w:val="00A74A56"/>
    <w:rsid w:val="00A74A92"/>
    <w:rsid w:val="00A74C8A"/>
    <w:rsid w:val="00A755FF"/>
    <w:rsid w:val="00A75A46"/>
    <w:rsid w:val="00A75CC1"/>
    <w:rsid w:val="00A75DAE"/>
    <w:rsid w:val="00A75E88"/>
    <w:rsid w:val="00A76514"/>
    <w:rsid w:val="00A7695A"/>
    <w:rsid w:val="00A769B3"/>
    <w:rsid w:val="00A76CF7"/>
    <w:rsid w:val="00A773F5"/>
    <w:rsid w:val="00A77B0F"/>
    <w:rsid w:val="00A8056E"/>
    <w:rsid w:val="00A8094B"/>
    <w:rsid w:val="00A82893"/>
    <w:rsid w:val="00A82D58"/>
    <w:rsid w:val="00A8399D"/>
    <w:rsid w:val="00A83E3D"/>
    <w:rsid w:val="00A8420C"/>
    <w:rsid w:val="00A8443A"/>
    <w:rsid w:val="00A84504"/>
    <w:rsid w:val="00A8479C"/>
    <w:rsid w:val="00A84C59"/>
    <w:rsid w:val="00A84D65"/>
    <w:rsid w:val="00A8557B"/>
    <w:rsid w:val="00A858D6"/>
    <w:rsid w:val="00A85A05"/>
    <w:rsid w:val="00A86D63"/>
    <w:rsid w:val="00A87797"/>
    <w:rsid w:val="00A87E3E"/>
    <w:rsid w:val="00A9091C"/>
    <w:rsid w:val="00A90E72"/>
    <w:rsid w:val="00A9184C"/>
    <w:rsid w:val="00A91A84"/>
    <w:rsid w:val="00A922A2"/>
    <w:rsid w:val="00A92A55"/>
    <w:rsid w:val="00A93082"/>
    <w:rsid w:val="00A9327B"/>
    <w:rsid w:val="00A93B69"/>
    <w:rsid w:val="00A93D9A"/>
    <w:rsid w:val="00A94E70"/>
    <w:rsid w:val="00A95107"/>
    <w:rsid w:val="00A963C7"/>
    <w:rsid w:val="00A967CD"/>
    <w:rsid w:val="00A97A20"/>
    <w:rsid w:val="00A97C5A"/>
    <w:rsid w:val="00A97FEC"/>
    <w:rsid w:val="00AA1626"/>
    <w:rsid w:val="00AA1A99"/>
    <w:rsid w:val="00AA1C25"/>
    <w:rsid w:val="00AA2468"/>
    <w:rsid w:val="00AA247A"/>
    <w:rsid w:val="00AA26DB"/>
    <w:rsid w:val="00AA2A78"/>
    <w:rsid w:val="00AA2B89"/>
    <w:rsid w:val="00AA35E5"/>
    <w:rsid w:val="00AA368B"/>
    <w:rsid w:val="00AA3DB7"/>
    <w:rsid w:val="00AA3FAC"/>
    <w:rsid w:val="00AA4632"/>
    <w:rsid w:val="00AA4AA7"/>
    <w:rsid w:val="00AA4C7C"/>
    <w:rsid w:val="00AA4E68"/>
    <w:rsid w:val="00AA5056"/>
    <w:rsid w:val="00AA51F5"/>
    <w:rsid w:val="00AA5450"/>
    <w:rsid w:val="00AA5E3B"/>
    <w:rsid w:val="00AA5E8A"/>
    <w:rsid w:val="00AA5F31"/>
    <w:rsid w:val="00AA63B6"/>
    <w:rsid w:val="00AA6716"/>
    <w:rsid w:val="00AA68B4"/>
    <w:rsid w:val="00AB005E"/>
    <w:rsid w:val="00AB0543"/>
    <w:rsid w:val="00AB0AC9"/>
    <w:rsid w:val="00AB11C9"/>
    <w:rsid w:val="00AB1205"/>
    <w:rsid w:val="00AB127B"/>
    <w:rsid w:val="00AB177F"/>
    <w:rsid w:val="00AB185A"/>
    <w:rsid w:val="00AB1ADE"/>
    <w:rsid w:val="00AB1BA7"/>
    <w:rsid w:val="00AB1E04"/>
    <w:rsid w:val="00AB29CF"/>
    <w:rsid w:val="00AB2AF4"/>
    <w:rsid w:val="00AB2F25"/>
    <w:rsid w:val="00AB3113"/>
    <w:rsid w:val="00AB348A"/>
    <w:rsid w:val="00AB3CBE"/>
    <w:rsid w:val="00AB3F38"/>
    <w:rsid w:val="00AB42AE"/>
    <w:rsid w:val="00AB43EC"/>
    <w:rsid w:val="00AB4440"/>
    <w:rsid w:val="00AB4BF4"/>
    <w:rsid w:val="00AB4FFA"/>
    <w:rsid w:val="00AB5028"/>
    <w:rsid w:val="00AB52C7"/>
    <w:rsid w:val="00AB59B9"/>
    <w:rsid w:val="00AB5AB4"/>
    <w:rsid w:val="00AB5ADF"/>
    <w:rsid w:val="00AB5E57"/>
    <w:rsid w:val="00AB669B"/>
    <w:rsid w:val="00AB6749"/>
    <w:rsid w:val="00AB6962"/>
    <w:rsid w:val="00AB6F94"/>
    <w:rsid w:val="00AB725F"/>
    <w:rsid w:val="00AB7616"/>
    <w:rsid w:val="00AB761A"/>
    <w:rsid w:val="00AB7AB6"/>
    <w:rsid w:val="00AC0705"/>
    <w:rsid w:val="00AC08C9"/>
    <w:rsid w:val="00AC109B"/>
    <w:rsid w:val="00AC1943"/>
    <w:rsid w:val="00AC2787"/>
    <w:rsid w:val="00AC32AB"/>
    <w:rsid w:val="00AC3940"/>
    <w:rsid w:val="00AC3D6C"/>
    <w:rsid w:val="00AC3D8D"/>
    <w:rsid w:val="00AC4078"/>
    <w:rsid w:val="00AC624B"/>
    <w:rsid w:val="00AC6A39"/>
    <w:rsid w:val="00AC70EA"/>
    <w:rsid w:val="00AC74DA"/>
    <w:rsid w:val="00AC7A2B"/>
    <w:rsid w:val="00AC7C25"/>
    <w:rsid w:val="00AD0533"/>
    <w:rsid w:val="00AD0558"/>
    <w:rsid w:val="00AD06EA"/>
    <w:rsid w:val="00AD0A51"/>
    <w:rsid w:val="00AD0B37"/>
    <w:rsid w:val="00AD0B40"/>
    <w:rsid w:val="00AD11F7"/>
    <w:rsid w:val="00AD1DB7"/>
    <w:rsid w:val="00AD2852"/>
    <w:rsid w:val="00AD301D"/>
    <w:rsid w:val="00AD3976"/>
    <w:rsid w:val="00AD42DE"/>
    <w:rsid w:val="00AD45BC"/>
    <w:rsid w:val="00AD4843"/>
    <w:rsid w:val="00AD4D2A"/>
    <w:rsid w:val="00AD542F"/>
    <w:rsid w:val="00AD5EBE"/>
    <w:rsid w:val="00AD5F7B"/>
    <w:rsid w:val="00AD7305"/>
    <w:rsid w:val="00AD73A7"/>
    <w:rsid w:val="00AD7E64"/>
    <w:rsid w:val="00AE0400"/>
    <w:rsid w:val="00AE0642"/>
    <w:rsid w:val="00AE0A06"/>
    <w:rsid w:val="00AE0C56"/>
    <w:rsid w:val="00AE149E"/>
    <w:rsid w:val="00AE1B90"/>
    <w:rsid w:val="00AE1D53"/>
    <w:rsid w:val="00AE222C"/>
    <w:rsid w:val="00AE22F2"/>
    <w:rsid w:val="00AE233B"/>
    <w:rsid w:val="00AE27CB"/>
    <w:rsid w:val="00AE29FC"/>
    <w:rsid w:val="00AE2D14"/>
    <w:rsid w:val="00AE2F3F"/>
    <w:rsid w:val="00AE3235"/>
    <w:rsid w:val="00AE39A1"/>
    <w:rsid w:val="00AE39A6"/>
    <w:rsid w:val="00AE39CC"/>
    <w:rsid w:val="00AE3B4E"/>
    <w:rsid w:val="00AE3BA6"/>
    <w:rsid w:val="00AE3E96"/>
    <w:rsid w:val="00AE41F3"/>
    <w:rsid w:val="00AE4357"/>
    <w:rsid w:val="00AE5631"/>
    <w:rsid w:val="00AE59EC"/>
    <w:rsid w:val="00AE67B3"/>
    <w:rsid w:val="00AE6FBB"/>
    <w:rsid w:val="00AE6FD7"/>
    <w:rsid w:val="00AE7864"/>
    <w:rsid w:val="00AE7949"/>
    <w:rsid w:val="00AE7D6A"/>
    <w:rsid w:val="00AE7FEF"/>
    <w:rsid w:val="00AF02EE"/>
    <w:rsid w:val="00AF03B6"/>
    <w:rsid w:val="00AF10D2"/>
    <w:rsid w:val="00AF25D5"/>
    <w:rsid w:val="00AF29EF"/>
    <w:rsid w:val="00AF353C"/>
    <w:rsid w:val="00AF3DBB"/>
    <w:rsid w:val="00AF4D9F"/>
    <w:rsid w:val="00AF4DD8"/>
    <w:rsid w:val="00AF5194"/>
    <w:rsid w:val="00AF53EF"/>
    <w:rsid w:val="00AF5979"/>
    <w:rsid w:val="00AF6371"/>
    <w:rsid w:val="00AF6E4F"/>
    <w:rsid w:val="00AF6EDD"/>
    <w:rsid w:val="00AF73BE"/>
    <w:rsid w:val="00AF73C3"/>
    <w:rsid w:val="00AF7807"/>
    <w:rsid w:val="00AF78EE"/>
    <w:rsid w:val="00AF795C"/>
    <w:rsid w:val="00AF79AC"/>
    <w:rsid w:val="00B00752"/>
    <w:rsid w:val="00B00951"/>
    <w:rsid w:val="00B00B50"/>
    <w:rsid w:val="00B00CB4"/>
    <w:rsid w:val="00B01F9F"/>
    <w:rsid w:val="00B024E9"/>
    <w:rsid w:val="00B026C1"/>
    <w:rsid w:val="00B02B9C"/>
    <w:rsid w:val="00B0353B"/>
    <w:rsid w:val="00B035EC"/>
    <w:rsid w:val="00B03B65"/>
    <w:rsid w:val="00B03B99"/>
    <w:rsid w:val="00B03E7C"/>
    <w:rsid w:val="00B040B2"/>
    <w:rsid w:val="00B04F00"/>
    <w:rsid w:val="00B053DE"/>
    <w:rsid w:val="00B05F56"/>
    <w:rsid w:val="00B0620F"/>
    <w:rsid w:val="00B06958"/>
    <w:rsid w:val="00B06FD8"/>
    <w:rsid w:val="00B072F0"/>
    <w:rsid w:val="00B07C36"/>
    <w:rsid w:val="00B07CB1"/>
    <w:rsid w:val="00B07EA6"/>
    <w:rsid w:val="00B10558"/>
    <w:rsid w:val="00B10B36"/>
    <w:rsid w:val="00B12145"/>
    <w:rsid w:val="00B13095"/>
    <w:rsid w:val="00B13206"/>
    <w:rsid w:val="00B13CEF"/>
    <w:rsid w:val="00B14113"/>
    <w:rsid w:val="00B1464A"/>
    <w:rsid w:val="00B14CC4"/>
    <w:rsid w:val="00B15288"/>
    <w:rsid w:val="00B154B9"/>
    <w:rsid w:val="00B156A9"/>
    <w:rsid w:val="00B1594B"/>
    <w:rsid w:val="00B15F83"/>
    <w:rsid w:val="00B160FF"/>
    <w:rsid w:val="00B16322"/>
    <w:rsid w:val="00B1662E"/>
    <w:rsid w:val="00B16A6F"/>
    <w:rsid w:val="00B16C30"/>
    <w:rsid w:val="00B171E1"/>
    <w:rsid w:val="00B1746E"/>
    <w:rsid w:val="00B175B7"/>
    <w:rsid w:val="00B2091C"/>
    <w:rsid w:val="00B20F35"/>
    <w:rsid w:val="00B21700"/>
    <w:rsid w:val="00B21827"/>
    <w:rsid w:val="00B21A96"/>
    <w:rsid w:val="00B21BF8"/>
    <w:rsid w:val="00B21C77"/>
    <w:rsid w:val="00B2253B"/>
    <w:rsid w:val="00B22C0D"/>
    <w:rsid w:val="00B22CA2"/>
    <w:rsid w:val="00B22EB1"/>
    <w:rsid w:val="00B22EC7"/>
    <w:rsid w:val="00B23205"/>
    <w:rsid w:val="00B23907"/>
    <w:rsid w:val="00B23AF4"/>
    <w:rsid w:val="00B23C15"/>
    <w:rsid w:val="00B23C5F"/>
    <w:rsid w:val="00B24436"/>
    <w:rsid w:val="00B25762"/>
    <w:rsid w:val="00B25B40"/>
    <w:rsid w:val="00B25D68"/>
    <w:rsid w:val="00B25FDE"/>
    <w:rsid w:val="00B26AB0"/>
    <w:rsid w:val="00B26AD2"/>
    <w:rsid w:val="00B26CA2"/>
    <w:rsid w:val="00B26F3F"/>
    <w:rsid w:val="00B27194"/>
    <w:rsid w:val="00B27957"/>
    <w:rsid w:val="00B27B5D"/>
    <w:rsid w:val="00B30096"/>
    <w:rsid w:val="00B300B0"/>
    <w:rsid w:val="00B3051A"/>
    <w:rsid w:val="00B30B4E"/>
    <w:rsid w:val="00B31246"/>
    <w:rsid w:val="00B318E2"/>
    <w:rsid w:val="00B326FF"/>
    <w:rsid w:val="00B33F8B"/>
    <w:rsid w:val="00B340AA"/>
    <w:rsid w:val="00B34A9F"/>
    <w:rsid w:val="00B34B01"/>
    <w:rsid w:val="00B34B80"/>
    <w:rsid w:val="00B35099"/>
    <w:rsid w:val="00B35CD8"/>
    <w:rsid w:val="00B35CDA"/>
    <w:rsid w:val="00B35E88"/>
    <w:rsid w:val="00B366CE"/>
    <w:rsid w:val="00B3707F"/>
    <w:rsid w:val="00B3766D"/>
    <w:rsid w:val="00B37BFF"/>
    <w:rsid w:val="00B37D8E"/>
    <w:rsid w:val="00B37D97"/>
    <w:rsid w:val="00B4002A"/>
    <w:rsid w:val="00B40700"/>
    <w:rsid w:val="00B411BD"/>
    <w:rsid w:val="00B41559"/>
    <w:rsid w:val="00B415A6"/>
    <w:rsid w:val="00B418E8"/>
    <w:rsid w:val="00B42285"/>
    <w:rsid w:val="00B422DF"/>
    <w:rsid w:val="00B4274B"/>
    <w:rsid w:val="00B42C5B"/>
    <w:rsid w:val="00B42D97"/>
    <w:rsid w:val="00B42DCB"/>
    <w:rsid w:val="00B43091"/>
    <w:rsid w:val="00B435B1"/>
    <w:rsid w:val="00B4367F"/>
    <w:rsid w:val="00B43824"/>
    <w:rsid w:val="00B43865"/>
    <w:rsid w:val="00B438BA"/>
    <w:rsid w:val="00B43EF6"/>
    <w:rsid w:val="00B4443F"/>
    <w:rsid w:val="00B44587"/>
    <w:rsid w:val="00B44CC5"/>
    <w:rsid w:val="00B44E66"/>
    <w:rsid w:val="00B44F99"/>
    <w:rsid w:val="00B45522"/>
    <w:rsid w:val="00B45876"/>
    <w:rsid w:val="00B46E15"/>
    <w:rsid w:val="00B47885"/>
    <w:rsid w:val="00B47905"/>
    <w:rsid w:val="00B47B92"/>
    <w:rsid w:val="00B51207"/>
    <w:rsid w:val="00B51542"/>
    <w:rsid w:val="00B51D1D"/>
    <w:rsid w:val="00B51EAA"/>
    <w:rsid w:val="00B525C2"/>
    <w:rsid w:val="00B5310E"/>
    <w:rsid w:val="00B53314"/>
    <w:rsid w:val="00B5373C"/>
    <w:rsid w:val="00B53C09"/>
    <w:rsid w:val="00B53CC4"/>
    <w:rsid w:val="00B54ACC"/>
    <w:rsid w:val="00B54DCB"/>
    <w:rsid w:val="00B55175"/>
    <w:rsid w:val="00B5531F"/>
    <w:rsid w:val="00B55865"/>
    <w:rsid w:val="00B55AC2"/>
    <w:rsid w:val="00B55BF2"/>
    <w:rsid w:val="00B560C9"/>
    <w:rsid w:val="00B56533"/>
    <w:rsid w:val="00B56A92"/>
    <w:rsid w:val="00B56B55"/>
    <w:rsid w:val="00B56CFC"/>
    <w:rsid w:val="00B57777"/>
    <w:rsid w:val="00B57845"/>
    <w:rsid w:val="00B578B9"/>
    <w:rsid w:val="00B57A17"/>
    <w:rsid w:val="00B61545"/>
    <w:rsid w:val="00B61BE2"/>
    <w:rsid w:val="00B61DA3"/>
    <w:rsid w:val="00B6266F"/>
    <w:rsid w:val="00B62970"/>
    <w:rsid w:val="00B62E0B"/>
    <w:rsid w:val="00B62F14"/>
    <w:rsid w:val="00B63C32"/>
    <w:rsid w:val="00B63DFC"/>
    <w:rsid w:val="00B64434"/>
    <w:rsid w:val="00B64CE8"/>
    <w:rsid w:val="00B65E99"/>
    <w:rsid w:val="00B66017"/>
    <w:rsid w:val="00B66177"/>
    <w:rsid w:val="00B66272"/>
    <w:rsid w:val="00B6722A"/>
    <w:rsid w:val="00B677DC"/>
    <w:rsid w:val="00B700D6"/>
    <w:rsid w:val="00B701A0"/>
    <w:rsid w:val="00B7027A"/>
    <w:rsid w:val="00B70323"/>
    <w:rsid w:val="00B70704"/>
    <w:rsid w:val="00B70A83"/>
    <w:rsid w:val="00B711CE"/>
    <w:rsid w:val="00B7160B"/>
    <w:rsid w:val="00B71A81"/>
    <w:rsid w:val="00B71BF1"/>
    <w:rsid w:val="00B71DC8"/>
    <w:rsid w:val="00B7255A"/>
    <w:rsid w:val="00B725E6"/>
    <w:rsid w:val="00B746C6"/>
    <w:rsid w:val="00B74D8C"/>
    <w:rsid w:val="00B74EDD"/>
    <w:rsid w:val="00B7554C"/>
    <w:rsid w:val="00B75AA1"/>
    <w:rsid w:val="00B75EDD"/>
    <w:rsid w:val="00B7604C"/>
    <w:rsid w:val="00B7625D"/>
    <w:rsid w:val="00B7648B"/>
    <w:rsid w:val="00B7652C"/>
    <w:rsid w:val="00B766BF"/>
    <w:rsid w:val="00B76750"/>
    <w:rsid w:val="00B7675E"/>
    <w:rsid w:val="00B76FA6"/>
    <w:rsid w:val="00B770D9"/>
    <w:rsid w:val="00B77738"/>
    <w:rsid w:val="00B77FCF"/>
    <w:rsid w:val="00B801E8"/>
    <w:rsid w:val="00B80910"/>
    <w:rsid w:val="00B816AB"/>
    <w:rsid w:val="00B818F4"/>
    <w:rsid w:val="00B819E6"/>
    <w:rsid w:val="00B81BC9"/>
    <w:rsid w:val="00B81C8A"/>
    <w:rsid w:val="00B81CA4"/>
    <w:rsid w:val="00B8222F"/>
    <w:rsid w:val="00B82615"/>
    <w:rsid w:val="00B82A84"/>
    <w:rsid w:val="00B83444"/>
    <w:rsid w:val="00B836ED"/>
    <w:rsid w:val="00B837C8"/>
    <w:rsid w:val="00B83A7E"/>
    <w:rsid w:val="00B83C33"/>
    <w:rsid w:val="00B83DE8"/>
    <w:rsid w:val="00B844F0"/>
    <w:rsid w:val="00B84EA6"/>
    <w:rsid w:val="00B85348"/>
    <w:rsid w:val="00B853A0"/>
    <w:rsid w:val="00B853BE"/>
    <w:rsid w:val="00B8584C"/>
    <w:rsid w:val="00B85FC3"/>
    <w:rsid w:val="00B86476"/>
    <w:rsid w:val="00B86A3D"/>
    <w:rsid w:val="00B86C2F"/>
    <w:rsid w:val="00B875C7"/>
    <w:rsid w:val="00B87EDC"/>
    <w:rsid w:val="00B903F6"/>
    <w:rsid w:val="00B90D10"/>
    <w:rsid w:val="00B90EDD"/>
    <w:rsid w:val="00B90FE5"/>
    <w:rsid w:val="00B91507"/>
    <w:rsid w:val="00B91583"/>
    <w:rsid w:val="00B91780"/>
    <w:rsid w:val="00B91788"/>
    <w:rsid w:val="00B919AD"/>
    <w:rsid w:val="00B91A2B"/>
    <w:rsid w:val="00B91F05"/>
    <w:rsid w:val="00B930AA"/>
    <w:rsid w:val="00B93204"/>
    <w:rsid w:val="00B9379D"/>
    <w:rsid w:val="00B945B8"/>
    <w:rsid w:val="00B94D0B"/>
    <w:rsid w:val="00B94E17"/>
    <w:rsid w:val="00B94E3A"/>
    <w:rsid w:val="00B957FE"/>
    <w:rsid w:val="00B959D0"/>
    <w:rsid w:val="00B95F02"/>
    <w:rsid w:val="00B96BEF"/>
    <w:rsid w:val="00B96FC0"/>
    <w:rsid w:val="00B97260"/>
    <w:rsid w:val="00B97A3A"/>
    <w:rsid w:val="00B97A69"/>
    <w:rsid w:val="00B97C3B"/>
    <w:rsid w:val="00BA0574"/>
    <w:rsid w:val="00BA0632"/>
    <w:rsid w:val="00BA0AAA"/>
    <w:rsid w:val="00BA0BAC"/>
    <w:rsid w:val="00BA0DFB"/>
    <w:rsid w:val="00BA0E6C"/>
    <w:rsid w:val="00BA16C5"/>
    <w:rsid w:val="00BA18B0"/>
    <w:rsid w:val="00BA2AD6"/>
    <w:rsid w:val="00BA2EF2"/>
    <w:rsid w:val="00BA2FEF"/>
    <w:rsid w:val="00BA3A4D"/>
    <w:rsid w:val="00BA5007"/>
    <w:rsid w:val="00BA53E6"/>
    <w:rsid w:val="00BA5533"/>
    <w:rsid w:val="00BA5D5B"/>
    <w:rsid w:val="00BA5D6B"/>
    <w:rsid w:val="00BA5E46"/>
    <w:rsid w:val="00BA60D3"/>
    <w:rsid w:val="00BA66BA"/>
    <w:rsid w:val="00BB09D9"/>
    <w:rsid w:val="00BB0D4A"/>
    <w:rsid w:val="00BB0F9A"/>
    <w:rsid w:val="00BB11DC"/>
    <w:rsid w:val="00BB1548"/>
    <w:rsid w:val="00BB1624"/>
    <w:rsid w:val="00BB1CE7"/>
    <w:rsid w:val="00BB1F3E"/>
    <w:rsid w:val="00BB2D23"/>
    <w:rsid w:val="00BB2FD3"/>
    <w:rsid w:val="00BB2FDF"/>
    <w:rsid w:val="00BB2FFF"/>
    <w:rsid w:val="00BB370F"/>
    <w:rsid w:val="00BB3E38"/>
    <w:rsid w:val="00BB44CA"/>
    <w:rsid w:val="00BB5248"/>
    <w:rsid w:val="00BB557B"/>
    <w:rsid w:val="00BB5594"/>
    <w:rsid w:val="00BB56F8"/>
    <w:rsid w:val="00BB5947"/>
    <w:rsid w:val="00BB5D9A"/>
    <w:rsid w:val="00BB5F94"/>
    <w:rsid w:val="00BB5FCB"/>
    <w:rsid w:val="00BB604B"/>
    <w:rsid w:val="00BB7745"/>
    <w:rsid w:val="00BB7DE5"/>
    <w:rsid w:val="00BC00EC"/>
    <w:rsid w:val="00BC00F2"/>
    <w:rsid w:val="00BC0278"/>
    <w:rsid w:val="00BC0504"/>
    <w:rsid w:val="00BC08C5"/>
    <w:rsid w:val="00BC09DE"/>
    <w:rsid w:val="00BC0A59"/>
    <w:rsid w:val="00BC0C06"/>
    <w:rsid w:val="00BC0F0C"/>
    <w:rsid w:val="00BC12FB"/>
    <w:rsid w:val="00BC1C3C"/>
    <w:rsid w:val="00BC1F4C"/>
    <w:rsid w:val="00BC2396"/>
    <w:rsid w:val="00BC2749"/>
    <w:rsid w:val="00BC2871"/>
    <w:rsid w:val="00BC307F"/>
    <w:rsid w:val="00BC3159"/>
    <w:rsid w:val="00BC3257"/>
    <w:rsid w:val="00BC3384"/>
    <w:rsid w:val="00BC39DB"/>
    <w:rsid w:val="00BC3A32"/>
    <w:rsid w:val="00BC3B07"/>
    <w:rsid w:val="00BC40C0"/>
    <w:rsid w:val="00BC42B6"/>
    <w:rsid w:val="00BC46EF"/>
    <w:rsid w:val="00BC4A21"/>
    <w:rsid w:val="00BC4E5E"/>
    <w:rsid w:val="00BC5432"/>
    <w:rsid w:val="00BC6FD6"/>
    <w:rsid w:val="00BC7CC5"/>
    <w:rsid w:val="00BD008E"/>
    <w:rsid w:val="00BD07ED"/>
    <w:rsid w:val="00BD0E82"/>
    <w:rsid w:val="00BD1099"/>
    <w:rsid w:val="00BD1ECF"/>
    <w:rsid w:val="00BD21A5"/>
    <w:rsid w:val="00BD245D"/>
    <w:rsid w:val="00BD2F3B"/>
    <w:rsid w:val="00BD3372"/>
    <w:rsid w:val="00BD3F5F"/>
    <w:rsid w:val="00BD43EC"/>
    <w:rsid w:val="00BD4CF7"/>
    <w:rsid w:val="00BD50AA"/>
    <w:rsid w:val="00BD5135"/>
    <w:rsid w:val="00BD66D7"/>
    <w:rsid w:val="00BD7171"/>
    <w:rsid w:val="00BD7291"/>
    <w:rsid w:val="00BD7970"/>
    <w:rsid w:val="00BD7EA3"/>
    <w:rsid w:val="00BD7FE2"/>
    <w:rsid w:val="00BE0952"/>
    <w:rsid w:val="00BE0B19"/>
    <w:rsid w:val="00BE0DD8"/>
    <w:rsid w:val="00BE13F0"/>
    <w:rsid w:val="00BE1D82"/>
    <w:rsid w:val="00BE1EE4"/>
    <w:rsid w:val="00BE1F8B"/>
    <w:rsid w:val="00BE237D"/>
    <w:rsid w:val="00BE2840"/>
    <w:rsid w:val="00BE29ED"/>
    <w:rsid w:val="00BE2B4F"/>
    <w:rsid w:val="00BE2E82"/>
    <w:rsid w:val="00BE2F39"/>
    <w:rsid w:val="00BE332D"/>
    <w:rsid w:val="00BE3A87"/>
    <w:rsid w:val="00BE3CF1"/>
    <w:rsid w:val="00BE471D"/>
    <w:rsid w:val="00BE4B20"/>
    <w:rsid w:val="00BE5FC4"/>
    <w:rsid w:val="00BE6314"/>
    <w:rsid w:val="00BE68F8"/>
    <w:rsid w:val="00BE7C4D"/>
    <w:rsid w:val="00BE7CB2"/>
    <w:rsid w:val="00BE7F6A"/>
    <w:rsid w:val="00BF0274"/>
    <w:rsid w:val="00BF0479"/>
    <w:rsid w:val="00BF05D7"/>
    <w:rsid w:val="00BF08C4"/>
    <w:rsid w:val="00BF0BAF"/>
    <w:rsid w:val="00BF19CE"/>
    <w:rsid w:val="00BF1A7E"/>
    <w:rsid w:val="00BF27E0"/>
    <w:rsid w:val="00BF282E"/>
    <w:rsid w:val="00BF285B"/>
    <w:rsid w:val="00BF2B45"/>
    <w:rsid w:val="00BF2B6F"/>
    <w:rsid w:val="00BF2F54"/>
    <w:rsid w:val="00BF351A"/>
    <w:rsid w:val="00BF356A"/>
    <w:rsid w:val="00BF3691"/>
    <w:rsid w:val="00BF378C"/>
    <w:rsid w:val="00BF3914"/>
    <w:rsid w:val="00BF3917"/>
    <w:rsid w:val="00BF3A15"/>
    <w:rsid w:val="00BF3A36"/>
    <w:rsid w:val="00BF447A"/>
    <w:rsid w:val="00BF4728"/>
    <w:rsid w:val="00BF49B1"/>
    <w:rsid w:val="00BF4EC2"/>
    <w:rsid w:val="00BF4F3C"/>
    <w:rsid w:val="00BF5552"/>
    <w:rsid w:val="00BF565E"/>
    <w:rsid w:val="00BF7321"/>
    <w:rsid w:val="00BF73F2"/>
    <w:rsid w:val="00C0001B"/>
    <w:rsid w:val="00C00189"/>
    <w:rsid w:val="00C005F9"/>
    <w:rsid w:val="00C00B16"/>
    <w:rsid w:val="00C01012"/>
    <w:rsid w:val="00C01327"/>
    <w:rsid w:val="00C01671"/>
    <w:rsid w:val="00C01AA7"/>
    <w:rsid w:val="00C0231E"/>
    <w:rsid w:val="00C02419"/>
    <w:rsid w:val="00C02766"/>
    <w:rsid w:val="00C02E54"/>
    <w:rsid w:val="00C03138"/>
    <w:rsid w:val="00C03582"/>
    <w:rsid w:val="00C03EE8"/>
    <w:rsid w:val="00C04F50"/>
    <w:rsid w:val="00C0529F"/>
    <w:rsid w:val="00C05BEC"/>
    <w:rsid w:val="00C05C99"/>
    <w:rsid w:val="00C06073"/>
    <w:rsid w:val="00C06946"/>
    <w:rsid w:val="00C06CFE"/>
    <w:rsid w:val="00C06E7D"/>
    <w:rsid w:val="00C07F67"/>
    <w:rsid w:val="00C109D5"/>
    <w:rsid w:val="00C10CE6"/>
    <w:rsid w:val="00C10E4D"/>
    <w:rsid w:val="00C1112B"/>
    <w:rsid w:val="00C111A5"/>
    <w:rsid w:val="00C11A88"/>
    <w:rsid w:val="00C11EA7"/>
    <w:rsid w:val="00C12012"/>
    <w:rsid w:val="00C12874"/>
    <w:rsid w:val="00C12BC1"/>
    <w:rsid w:val="00C133E7"/>
    <w:rsid w:val="00C137AC"/>
    <w:rsid w:val="00C13BDA"/>
    <w:rsid w:val="00C13FFD"/>
    <w:rsid w:val="00C145E4"/>
    <w:rsid w:val="00C14632"/>
    <w:rsid w:val="00C15DF1"/>
    <w:rsid w:val="00C15F35"/>
    <w:rsid w:val="00C1618E"/>
    <w:rsid w:val="00C16735"/>
    <w:rsid w:val="00C16C30"/>
    <w:rsid w:val="00C17B75"/>
    <w:rsid w:val="00C17DED"/>
    <w:rsid w:val="00C2053F"/>
    <w:rsid w:val="00C20A00"/>
    <w:rsid w:val="00C2158A"/>
    <w:rsid w:val="00C21673"/>
    <w:rsid w:val="00C21C7A"/>
    <w:rsid w:val="00C21EE9"/>
    <w:rsid w:val="00C21FF6"/>
    <w:rsid w:val="00C2242F"/>
    <w:rsid w:val="00C224FE"/>
    <w:rsid w:val="00C226E3"/>
    <w:rsid w:val="00C22B59"/>
    <w:rsid w:val="00C23130"/>
    <w:rsid w:val="00C233E4"/>
    <w:rsid w:val="00C23F91"/>
    <w:rsid w:val="00C2402F"/>
    <w:rsid w:val="00C24D71"/>
    <w:rsid w:val="00C2516B"/>
    <w:rsid w:val="00C255A5"/>
    <w:rsid w:val="00C2584B"/>
    <w:rsid w:val="00C25942"/>
    <w:rsid w:val="00C25DD9"/>
    <w:rsid w:val="00C262E1"/>
    <w:rsid w:val="00C2663F"/>
    <w:rsid w:val="00C26C38"/>
    <w:rsid w:val="00C26C66"/>
    <w:rsid w:val="00C26DB8"/>
    <w:rsid w:val="00C27B90"/>
    <w:rsid w:val="00C30396"/>
    <w:rsid w:val="00C305A0"/>
    <w:rsid w:val="00C30CEE"/>
    <w:rsid w:val="00C312F8"/>
    <w:rsid w:val="00C32884"/>
    <w:rsid w:val="00C32F10"/>
    <w:rsid w:val="00C33FCB"/>
    <w:rsid w:val="00C3400F"/>
    <w:rsid w:val="00C3412F"/>
    <w:rsid w:val="00C34B64"/>
    <w:rsid w:val="00C34C36"/>
    <w:rsid w:val="00C3528E"/>
    <w:rsid w:val="00C352B3"/>
    <w:rsid w:val="00C35664"/>
    <w:rsid w:val="00C356A1"/>
    <w:rsid w:val="00C361BC"/>
    <w:rsid w:val="00C3654C"/>
    <w:rsid w:val="00C36905"/>
    <w:rsid w:val="00C36BA6"/>
    <w:rsid w:val="00C36BF5"/>
    <w:rsid w:val="00C36DBC"/>
    <w:rsid w:val="00C373EF"/>
    <w:rsid w:val="00C376BA"/>
    <w:rsid w:val="00C378C2"/>
    <w:rsid w:val="00C37BB4"/>
    <w:rsid w:val="00C37C71"/>
    <w:rsid w:val="00C400D0"/>
    <w:rsid w:val="00C40373"/>
    <w:rsid w:val="00C4082D"/>
    <w:rsid w:val="00C40AE6"/>
    <w:rsid w:val="00C411AF"/>
    <w:rsid w:val="00C4138D"/>
    <w:rsid w:val="00C419E9"/>
    <w:rsid w:val="00C41A0C"/>
    <w:rsid w:val="00C41E3A"/>
    <w:rsid w:val="00C42DA4"/>
    <w:rsid w:val="00C43033"/>
    <w:rsid w:val="00C4304C"/>
    <w:rsid w:val="00C43315"/>
    <w:rsid w:val="00C44BA3"/>
    <w:rsid w:val="00C44CAA"/>
    <w:rsid w:val="00C44D35"/>
    <w:rsid w:val="00C452F5"/>
    <w:rsid w:val="00C46555"/>
    <w:rsid w:val="00C46B15"/>
    <w:rsid w:val="00C46C10"/>
    <w:rsid w:val="00C46F7D"/>
    <w:rsid w:val="00C47723"/>
    <w:rsid w:val="00C479B5"/>
    <w:rsid w:val="00C47F87"/>
    <w:rsid w:val="00C50242"/>
    <w:rsid w:val="00C5034D"/>
    <w:rsid w:val="00C5050E"/>
    <w:rsid w:val="00C50ACC"/>
    <w:rsid w:val="00C50E99"/>
    <w:rsid w:val="00C51A7D"/>
    <w:rsid w:val="00C51DAD"/>
    <w:rsid w:val="00C52744"/>
    <w:rsid w:val="00C53667"/>
    <w:rsid w:val="00C538BF"/>
    <w:rsid w:val="00C53C2E"/>
    <w:rsid w:val="00C53DEE"/>
    <w:rsid w:val="00C53EB3"/>
    <w:rsid w:val="00C542D4"/>
    <w:rsid w:val="00C54CBE"/>
    <w:rsid w:val="00C54CC6"/>
    <w:rsid w:val="00C54D71"/>
    <w:rsid w:val="00C54F6B"/>
    <w:rsid w:val="00C5547B"/>
    <w:rsid w:val="00C5551E"/>
    <w:rsid w:val="00C55600"/>
    <w:rsid w:val="00C55C54"/>
    <w:rsid w:val="00C55F0A"/>
    <w:rsid w:val="00C55F3D"/>
    <w:rsid w:val="00C563F5"/>
    <w:rsid w:val="00C56CC0"/>
    <w:rsid w:val="00C570F7"/>
    <w:rsid w:val="00C5741E"/>
    <w:rsid w:val="00C5771C"/>
    <w:rsid w:val="00C57F48"/>
    <w:rsid w:val="00C600B4"/>
    <w:rsid w:val="00C61A7F"/>
    <w:rsid w:val="00C62CD5"/>
    <w:rsid w:val="00C6321A"/>
    <w:rsid w:val="00C636E6"/>
    <w:rsid w:val="00C639D6"/>
    <w:rsid w:val="00C63F8E"/>
    <w:rsid w:val="00C647FB"/>
    <w:rsid w:val="00C649E2"/>
    <w:rsid w:val="00C653FE"/>
    <w:rsid w:val="00C654E0"/>
    <w:rsid w:val="00C654E8"/>
    <w:rsid w:val="00C65DF5"/>
    <w:rsid w:val="00C662CE"/>
    <w:rsid w:val="00C663F5"/>
    <w:rsid w:val="00C67522"/>
    <w:rsid w:val="00C67EAB"/>
    <w:rsid w:val="00C67F4F"/>
    <w:rsid w:val="00C70786"/>
    <w:rsid w:val="00C70DFF"/>
    <w:rsid w:val="00C719FF"/>
    <w:rsid w:val="00C71EBA"/>
    <w:rsid w:val="00C7204B"/>
    <w:rsid w:val="00C72EDE"/>
    <w:rsid w:val="00C72FA6"/>
    <w:rsid w:val="00C742D7"/>
    <w:rsid w:val="00C746BF"/>
    <w:rsid w:val="00C74815"/>
    <w:rsid w:val="00C74A45"/>
    <w:rsid w:val="00C755F5"/>
    <w:rsid w:val="00C75A6B"/>
    <w:rsid w:val="00C763B6"/>
    <w:rsid w:val="00C7644F"/>
    <w:rsid w:val="00C768F6"/>
    <w:rsid w:val="00C76D7A"/>
    <w:rsid w:val="00C776EF"/>
    <w:rsid w:val="00C80073"/>
    <w:rsid w:val="00C80DEA"/>
    <w:rsid w:val="00C82113"/>
    <w:rsid w:val="00C82DF7"/>
    <w:rsid w:val="00C832DC"/>
    <w:rsid w:val="00C8377F"/>
    <w:rsid w:val="00C83BF0"/>
    <w:rsid w:val="00C8418E"/>
    <w:rsid w:val="00C848A4"/>
    <w:rsid w:val="00C8545D"/>
    <w:rsid w:val="00C857ED"/>
    <w:rsid w:val="00C85836"/>
    <w:rsid w:val="00C8646D"/>
    <w:rsid w:val="00C87453"/>
    <w:rsid w:val="00C87F69"/>
    <w:rsid w:val="00C90360"/>
    <w:rsid w:val="00C90AFB"/>
    <w:rsid w:val="00C91178"/>
    <w:rsid w:val="00C912AF"/>
    <w:rsid w:val="00C912CA"/>
    <w:rsid w:val="00C91DE3"/>
    <w:rsid w:val="00C925B2"/>
    <w:rsid w:val="00C92C7F"/>
    <w:rsid w:val="00C93293"/>
    <w:rsid w:val="00C9369D"/>
    <w:rsid w:val="00C93783"/>
    <w:rsid w:val="00C9388C"/>
    <w:rsid w:val="00C944FA"/>
    <w:rsid w:val="00C9498C"/>
    <w:rsid w:val="00C95070"/>
    <w:rsid w:val="00C95234"/>
    <w:rsid w:val="00C95652"/>
    <w:rsid w:val="00C95854"/>
    <w:rsid w:val="00C95EFF"/>
    <w:rsid w:val="00C96D26"/>
    <w:rsid w:val="00C96E6F"/>
    <w:rsid w:val="00C973BE"/>
    <w:rsid w:val="00C975FA"/>
    <w:rsid w:val="00C976B2"/>
    <w:rsid w:val="00C97872"/>
    <w:rsid w:val="00CA037F"/>
    <w:rsid w:val="00CA0532"/>
    <w:rsid w:val="00CA0823"/>
    <w:rsid w:val="00CA0DF9"/>
    <w:rsid w:val="00CA18AE"/>
    <w:rsid w:val="00CA2241"/>
    <w:rsid w:val="00CA263A"/>
    <w:rsid w:val="00CA279B"/>
    <w:rsid w:val="00CA2863"/>
    <w:rsid w:val="00CA3212"/>
    <w:rsid w:val="00CA3BF4"/>
    <w:rsid w:val="00CA3CDD"/>
    <w:rsid w:val="00CA403B"/>
    <w:rsid w:val="00CA4C30"/>
    <w:rsid w:val="00CA4F70"/>
    <w:rsid w:val="00CA505A"/>
    <w:rsid w:val="00CA59DD"/>
    <w:rsid w:val="00CA5F53"/>
    <w:rsid w:val="00CA63AF"/>
    <w:rsid w:val="00CA6BD8"/>
    <w:rsid w:val="00CA762D"/>
    <w:rsid w:val="00CA7840"/>
    <w:rsid w:val="00CA7D03"/>
    <w:rsid w:val="00CB008E"/>
    <w:rsid w:val="00CB01FA"/>
    <w:rsid w:val="00CB043F"/>
    <w:rsid w:val="00CB0737"/>
    <w:rsid w:val="00CB097A"/>
    <w:rsid w:val="00CB0A1E"/>
    <w:rsid w:val="00CB26EC"/>
    <w:rsid w:val="00CB2A34"/>
    <w:rsid w:val="00CB2D2A"/>
    <w:rsid w:val="00CB2F2A"/>
    <w:rsid w:val="00CB32F5"/>
    <w:rsid w:val="00CB3368"/>
    <w:rsid w:val="00CB48E2"/>
    <w:rsid w:val="00CB52E5"/>
    <w:rsid w:val="00CB578B"/>
    <w:rsid w:val="00CB58E1"/>
    <w:rsid w:val="00CB5B1E"/>
    <w:rsid w:val="00CB6CA4"/>
    <w:rsid w:val="00CB6CC4"/>
    <w:rsid w:val="00CB6DFE"/>
    <w:rsid w:val="00CB787A"/>
    <w:rsid w:val="00CB7CCD"/>
    <w:rsid w:val="00CB7F8D"/>
    <w:rsid w:val="00CC028E"/>
    <w:rsid w:val="00CC0C4A"/>
    <w:rsid w:val="00CC15B5"/>
    <w:rsid w:val="00CC16E4"/>
    <w:rsid w:val="00CC17F0"/>
    <w:rsid w:val="00CC1853"/>
    <w:rsid w:val="00CC1A09"/>
    <w:rsid w:val="00CC1FAE"/>
    <w:rsid w:val="00CC3040"/>
    <w:rsid w:val="00CC322D"/>
    <w:rsid w:val="00CC3A23"/>
    <w:rsid w:val="00CC4469"/>
    <w:rsid w:val="00CC4681"/>
    <w:rsid w:val="00CC4CC1"/>
    <w:rsid w:val="00CC729B"/>
    <w:rsid w:val="00CC737C"/>
    <w:rsid w:val="00CC78E2"/>
    <w:rsid w:val="00CD0090"/>
    <w:rsid w:val="00CD0409"/>
    <w:rsid w:val="00CD087D"/>
    <w:rsid w:val="00CD0E7A"/>
    <w:rsid w:val="00CD0F5D"/>
    <w:rsid w:val="00CD1C0B"/>
    <w:rsid w:val="00CD2293"/>
    <w:rsid w:val="00CD239A"/>
    <w:rsid w:val="00CD268A"/>
    <w:rsid w:val="00CD2F57"/>
    <w:rsid w:val="00CD3E34"/>
    <w:rsid w:val="00CD4E44"/>
    <w:rsid w:val="00CD4EB9"/>
    <w:rsid w:val="00CD5512"/>
    <w:rsid w:val="00CD57A2"/>
    <w:rsid w:val="00CD5E7D"/>
    <w:rsid w:val="00CD6439"/>
    <w:rsid w:val="00CD65CC"/>
    <w:rsid w:val="00CD6718"/>
    <w:rsid w:val="00CD6E3D"/>
    <w:rsid w:val="00CD71AB"/>
    <w:rsid w:val="00CD750D"/>
    <w:rsid w:val="00CD7A8A"/>
    <w:rsid w:val="00CE0109"/>
    <w:rsid w:val="00CE1FC5"/>
    <w:rsid w:val="00CE2350"/>
    <w:rsid w:val="00CE3203"/>
    <w:rsid w:val="00CE3661"/>
    <w:rsid w:val="00CE375C"/>
    <w:rsid w:val="00CE4671"/>
    <w:rsid w:val="00CE46E5"/>
    <w:rsid w:val="00CE485A"/>
    <w:rsid w:val="00CE4A5C"/>
    <w:rsid w:val="00CE5279"/>
    <w:rsid w:val="00CE5A78"/>
    <w:rsid w:val="00CE5AFA"/>
    <w:rsid w:val="00CE641E"/>
    <w:rsid w:val="00CE7039"/>
    <w:rsid w:val="00CE78AE"/>
    <w:rsid w:val="00CE7E62"/>
    <w:rsid w:val="00CF00FB"/>
    <w:rsid w:val="00CF0772"/>
    <w:rsid w:val="00CF0B7F"/>
    <w:rsid w:val="00CF132C"/>
    <w:rsid w:val="00CF1612"/>
    <w:rsid w:val="00CF195E"/>
    <w:rsid w:val="00CF19DA"/>
    <w:rsid w:val="00CF1C7F"/>
    <w:rsid w:val="00CF1CC0"/>
    <w:rsid w:val="00CF24F8"/>
    <w:rsid w:val="00CF2570"/>
    <w:rsid w:val="00CF2653"/>
    <w:rsid w:val="00CF2CE3"/>
    <w:rsid w:val="00CF3835"/>
    <w:rsid w:val="00CF3D22"/>
    <w:rsid w:val="00CF3F68"/>
    <w:rsid w:val="00CF4247"/>
    <w:rsid w:val="00CF4E75"/>
    <w:rsid w:val="00CF5106"/>
    <w:rsid w:val="00CF5141"/>
    <w:rsid w:val="00CF5263"/>
    <w:rsid w:val="00CF552D"/>
    <w:rsid w:val="00CF59DF"/>
    <w:rsid w:val="00CF60B5"/>
    <w:rsid w:val="00CF63AF"/>
    <w:rsid w:val="00CF72C7"/>
    <w:rsid w:val="00CF7624"/>
    <w:rsid w:val="00CF7802"/>
    <w:rsid w:val="00D004FA"/>
    <w:rsid w:val="00D01B21"/>
    <w:rsid w:val="00D01D54"/>
    <w:rsid w:val="00D01E2F"/>
    <w:rsid w:val="00D02195"/>
    <w:rsid w:val="00D02417"/>
    <w:rsid w:val="00D02561"/>
    <w:rsid w:val="00D03102"/>
    <w:rsid w:val="00D03727"/>
    <w:rsid w:val="00D0378A"/>
    <w:rsid w:val="00D03D48"/>
    <w:rsid w:val="00D03FAA"/>
    <w:rsid w:val="00D04EE0"/>
    <w:rsid w:val="00D05132"/>
    <w:rsid w:val="00D05C0D"/>
    <w:rsid w:val="00D05EA9"/>
    <w:rsid w:val="00D05F17"/>
    <w:rsid w:val="00D0624E"/>
    <w:rsid w:val="00D06E51"/>
    <w:rsid w:val="00D071F8"/>
    <w:rsid w:val="00D07252"/>
    <w:rsid w:val="00D074F4"/>
    <w:rsid w:val="00D0778A"/>
    <w:rsid w:val="00D07CE1"/>
    <w:rsid w:val="00D101B3"/>
    <w:rsid w:val="00D1026A"/>
    <w:rsid w:val="00D107CF"/>
    <w:rsid w:val="00D10962"/>
    <w:rsid w:val="00D110F2"/>
    <w:rsid w:val="00D11B0B"/>
    <w:rsid w:val="00D12293"/>
    <w:rsid w:val="00D125FB"/>
    <w:rsid w:val="00D1265C"/>
    <w:rsid w:val="00D1310A"/>
    <w:rsid w:val="00D132FE"/>
    <w:rsid w:val="00D13B90"/>
    <w:rsid w:val="00D14236"/>
    <w:rsid w:val="00D14553"/>
    <w:rsid w:val="00D146A9"/>
    <w:rsid w:val="00D146ED"/>
    <w:rsid w:val="00D147D9"/>
    <w:rsid w:val="00D14CAF"/>
    <w:rsid w:val="00D14DB1"/>
    <w:rsid w:val="00D150E3"/>
    <w:rsid w:val="00D15485"/>
    <w:rsid w:val="00D15F43"/>
    <w:rsid w:val="00D162FA"/>
    <w:rsid w:val="00D167F9"/>
    <w:rsid w:val="00D168D3"/>
    <w:rsid w:val="00D16B70"/>
    <w:rsid w:val="00D16E87"/>
    <w:rsid w:val="00D1714E"/>
    <w:rsid w:val="00D172EB"/>
    <w:rsid w:val="00D1793F"/>
    <w:rsid w:val="00D17D15"/>
    <w:rsid w:val="00D206A5"/>
    <w:rsid w:val="00D20917"/>
    <w:rsid w:val="00D20B8B"/>
    <w:rsid w:val="00D2132D"/>
    <w:rsid w:val="00D21486"/>
    <w:rsid w:val="00D2162C"/>
    <w:rsid w:val="00D217E4"/>
    <w:rsid w:val="00D21A3C"/>
    <w:rsid w:val="00D21F71"/>
    <w:rsid w:val="00D2320D"/>
    <w:rsid w:val="00D23282"/>
    <w:rsid w:val="00D233F1"/>
    <w:rsid w:val="00D2341B"/>
    <w:rsid w:val="00D24286"/>
    <w:rsid w:val="00D24483"/>
    <w:rsid w:val="00D24623"/>
    <w:rsid w:val="00D25248"/>
    <w:rsid w:val="00D256F8"/>
    <w:rsid w:val="00D25C04"/>
    <w:rsid w:val="00D25EF7"/>
    <w:rsid w:val="00D25F98"/>
    <w:rsid w:val="00D2685C"/>
    <w:rsid w:val="00D26A3B"/>
    <w:rsid w:val="00D26E03"/>
    <w:rsid w:val="00D27419"/>
    <w:rsid w:val="00D2754A"/>
    <w:rsid w:val="00D302FD"/>
    <w:rsid w:val="00D3038A"/>
    <w:rsid w:val="00D3098D"/>
    <w:rsid w:val="00D31A02"/>
    <w:rsid w:val="00D323A5"/>
    <w:rsid w:val="00D32CCD"/>
    <w:rsid w:val="00D3323C"/>
    <w:rsid w:val="00D33456"/>
    <w:rsid w:val="00D3396F"/>
    <w:rsid w:val="00D33D4D"/>
    <w:rsid w:val="00D341F0"/>
    <w:rsid w:val="00D3483C"/>
    <w:rsid w:val="00D34A0B"/>
    <w:rsid w:val="00D35560"/>
    <w:rsid w:val="00D35CD7"/>
    <w:rsid w:val="00D36234"/>
    <w:rsid w:val="00D36371"/>
    <w:rsid w:val="00D37093"/>
    <w:rsid w:val="00D37452"/>
    <w:rsid w:val="00D37CD5"/>
    <w:rsid w:val="00D37D47"/>
    <w:rsid w:val="00D40315"/>
    <w:rsid w:val="00D414C8"/>
    <w:rsid w:val="00D41C16"/>
    <w:rsid w:val="00D437D8"/>
    <w:rsid w:val="00D44826"/>
    <w:rsid w:val="00D44994"/>
    <w:rsid w:val="00D45DF3"/>
    <w:rsid w:val="00D460A6"/>
    <w:rsid w:val="00D46174"/>
    <w:rsid w:val="00D46990"/>
    <w:rsid w:val="00D46E33"/>
    <w:rsid w:val="00D46F14"/>
    <w:rsid w:val="00D472DE"/>
    <w:rsid w:val="00D47DD0"/>
    <w:rsid w:val="00D47E0A"/>
    <w:rsid w:val="00D47F8A"/>
    <w:rsid w:val="00D50183"/>
    <w:rsid w:val="00D5036B"/>
    <w:rsid w:val="00D50B85"/>
    <w:rsid w:val="00D515AB"/>
    <w:rsid w:val="00D516B0"/>
    <w:rsid w:val="00D51D12"/>
    <w:rsid w:val="00D5312E"/>
    <w:rsid w:val="00D531E7"/>
    <w:rsid w:val="00D5362B"/>
    <w:rsid w:val="00D54308"/>
    <w:rsid w:val="00D54C7F"/>
    <w:rsid w:val="00D54F44"/>
    <w:rsid w:val="00D55072"/>
    <w:rsid w:val="00D551B5"/>
    <w:rsid w:val="00D55348"/>
    <w:rsid w:val="00D55567"/>
    <w:rsid w:val="00D55744"/>
    <w:rsid w:val="00D55847"/>
    <w:rsid w:val="00D55A04"/>
    <w:rsid w:val="00D568BC"/>
    <w:rsid w:val="00D56DB2"/>
    <w:rsid w:val="00D5747F"/>
    <w:rsid w:val="00D57495"/>
    <w:rsid w:val="00D574FA"/>
    <w:rsid w:val="00D5797E"/>
    <w:rsid w:val="00D57A46"/>
    <w:rsid w:val="00D6073F"/>
    <w:rsid w:val="00D60AF3"/>
    <w:rsid w:val="00D60C8D"/>
    <w:rsid w:val="00D61374"/>
    <w:rsid w:val="00D61439"/>
    <w:rsid w:val="00D6168A"/>
    <w:rsid w:val="00D616A5"/>
    <w:rsid w:val="00D61FF0"/>
    <w:rsid w:val="00D6211D"/>
    <w:rsid w:val="00D62A0A"/>
    <w:rsid w:val="00D62C97"/>
    <w:rsid w:val="00D62EED"/>
    <w:rsid w:val="00D63517"/>
    <w:rsid w:val="00D63B75"/>
    <w:rsid w:val="00D642DE"/>
    <w:rsid w:val="00D6573C"/>
    <w:rsid w:val="00D657BD"/>
    <w:rsid w:val="00D659B1"/>
    <w:rsid w:val="00D66E18"/>
    <w:rsid w:val="00D6734D"/>
    <w:rsid w:val="00D679CF"/>
    <w:rsid w:val="00D679D3"/>
    <w:rsid w:val="00D67B5B"/>
    <w:rsid w:val="00D70649"/>
    <w:rsid w:val="00D706DB"/>
    <w:rsid w:val="00D70915"/>
    <w:rsid w:val="00D70FB2"/>
    <w:rsid w:val="00D713C7"/>
    <w:rsid w:val="00D734E4"/>
    <w:rsid w:val="00D7356F"/>
    <w:rsid w:val="00D73587"/>
    <w:rsid w:val="00D7391A"/>
    <w:rsid w:val="00D73EBB"/>
    <w:rsid w:val="00D74902"/>
    <w:rsid w:val="00D749D6"/>
    <w:rsid w:val="00D74A6A"/>
    <w:rsid w:val="00D7502A"/>
    <w:rsid w:val="00D751FB"/>
    <w:rsid w:val="00D754CD"/>
    <w:rsid w:val="00D754D6"/>
    <w:rsid w:val="00D756E2"/>
    <w:rsid w:val="00D759EC"/>
    <w:rsid w:val="00D760CE"/>
    <w:rsid w:val="00D761AA"/>
    <w:rsid w:val="00D76208"/>
    <w:rsid w:val="00D76FAE"/>
    <w:rsid w:val="00D77520"/>
    <w:rsid w:val="00D7764F"/>
    <w:rsid w:val="00D77753"/>
    <w:rsid w:val="00D777D7"/>
    <w:rsid w:val="00D80856"/>
    <w:rsid w:val="00D80AB8"/>
    <w:rsid w:val="00D81792"/>
    <w:rsid w:val="00D819B1"/>
    <w:rsid w:val="00D82253"/>
    <w:rsid w:val="00D82494"/>
    <w:rsid w:val="00D82516"/>
    <w:rsid w:val="00D82928"/>
    <w:rsid w:val="00D82ED1"/>
    <w:rsid w:val="00D8324C"/>
    <w:rsid w:val="00D83438"/>
    <w:rsid w:val="00D83AE9"/>
    <w:rsid w:val="00D83D9B"/>
    <w:rsid w:val="00D851BF"/>
    <w:rsid w:val="00D8531F"/>
    <w:rsid w:val="00D857B8"/>
    <w:rsid w:val="00D8581A"/>
    <w:rsid w:val="00D862BE"/>
    <w:rsid w:val="00D8636E"/>
    <w:rsid w:val="00D867EA"/>
    <w:rsid w:val="00D86B44"/>
    <w:rsid w:val="00D86B66"/>
    <w:rsid w:val="00D86CA2"/>
    <w:rsid w:val="00D87175"/>
    <w:rsid w:val="00D87477"/>
    <w:rsid w:val="00D876DB"/>
    <w:rsid w:val="00D87ABF"/>
    <w:rsid w:val="00D90008"/>
    <w:rsid w:val="00D90CD3"/>
    <w:rsid w:val="00D91844"/>
    <w:rsid w:val="00D919E6"/>
    <w:rsid w:val="00D91BE1"/>
    <w:rsid w:val="00D923EC"/>
    <w:rsid w:val="00D92C29"/>
    <w:rsid w:val="00D936E2"/>
    <w:rsid w:val="00D943F3"/>
    <w:rsid w:val="00D949E7"/>
    <w:rsid w:val="00D94C90"/>
    <w:rsid w:val="00D94CA2"/>
    <w:rsid w:val="00D94E00"/>
    <w:rsid w:val="00D95104"/>
    <w:rsid w:val="00D9528D"/>
    <w:rsid w:val="00D95600"/>
    <w:rsid w:val="00D95B0D"/>
    <w:rsid w:val="00D96023"/>
    <w:rsid w:val="00D96675"/>
    <w:rsid w:val="00D9681B"/>
    <w:rsid w:val="00D9683C"/>
    <w:rsid w:val="00D97884"/>
    <w:rsid w:val="00DA0A7F"/>
    <w:rsid w:val="00DA1A5E"/>
    <w:rsid w:val="00DA1C31"/>
    <w:rsid w:val="00DA20BC"/>
    <w:rsid w:val="00DA2ED7"/>
    <w:rsid w:val="00DA3A85"/>
    <w:rsid w:val="00DA3E7A"/>
    <w:rsid w:val="00DA3EB8"/>
    <w:rsid w:val="00DA4256"/>
    <w:rsid w:val="00DA430C"/>
    <w:rsid w:val="00DA43C9"/>
    <w:rsid w:val="00DA5E7D"/>
    <w:rsid w:val="00DA615D"/>
    <w:rsid w:val="00DA6598"/>
    <w:rsid w:val="00DA6BF6"/>
    <w:rsid w:val="00DA6C0F"/>
    <w:rsid w:val="00DA6FAC"/>
    <w:rsid w:val="00DA702F"/>
    <w:rsid w:val="00DA728A"/>
    <w:rsid w:val="00DA7C8E"/>
    <w:rsid w:val="00DA7F8A"/>
    <w:rsid w:val="00DB0176"/>
    <w:rsid w:val="00DB0404"/>
    <w:rsid w:val="00DB11F8"/>
    <w:rsid w:val="00DB1219"/>
    <w:rsid w:val="00DB15FE"/>
    <w:rsid w:val="00DB18F8"/>
    <w:rsid w:val="00DB1E27"/>
    <w:rsid w:val="00DB1E94"/>
    <w:rsid w:val="00DB1F2A"/>
    <w:rsid w:val="00DB275A"/>
    <w:rsid w:val="00DB297F"/>
    <w:rsid w:val="00DB2D2E"/>
    <w:rsid w:val="00DB2DEA"/>
    <w:rsid w:val="00DB30D2"/>
    <w:rsid w:val="00DB3153"/>
    <w:rsid w:val="00DB317A"/>
    <w:rsid w:val="00DB3B82"/>
    <w:rsid w:val="00DB3CD8"/>
    <w:rsid w:val="00DB3D06"/>
    <w:rsid w:val="00DB40A2"/>
    <w:rsid w:val="00DB485D"/>
    <w:rsid w:val="00DB507B"/>
    <w:rsid w:val="00DB58BF"/>
    <w:rsid w:val="00DB5C03"/>
    <w:rsid w:val="00DB5E30"/>
    <w:rsid w:val="00DB657C"/>
    <w:rsid w:val="00DB6B2A"/>
    <w:rsid w:val="00DC0002"/>
    <w:rsid w:val="00DC0473"/>
    <w:rsid w:val="00DC1320"/>
    <w:rsid w:val="00DC1327"/>
    <w:rsid w:val="00DC1350"/>
    <w:rsid w:val="00DC1DA1"/>
    <w:rsid w:val="00DC1F12"/>
    <w:rsid w:val="00DC27F9"/>
    <w:rsid w:val="00DC290B"/>
    <w:rsid w:val="00DC2D1D"/>
    <w:rsid w:val="00DC3237"/>
    <w:rsid w:val="00DC3930"/>
    <w:rsid w:val="00DC41A4"/>
    <w:rsid w:val="00DC5607"/>
    <w:rsid w:val="00DC5672"/>
    <w:rsid w:val="00DC5C82"/>
    <w:rsid w:val="00DC5D75"/>
    <w:rsid w:val="00DC604F"/>
    <w:rsid w:val="00DC60A2"/>
    <w:rsid w:val="00DC6600"/>
    <w:rsid w:val="00DC67BD"/>
    <w:rsid w:val="00DC6924"/>
    <w:rsid w:val="00DC6B28"/>
    <w:rsid w:val="00DC6ED7"/>
    <w:rsid w:val="00DC71F2"/>
    <w:rsid w:val="00DC7EFB"/>
    <w:rsid w:val="00DD013E"/>
    <w:rsid w:val="00DD02A8"/>
    <w:rsid w:val="00DD0924"/>
    <w:rsid w:val="00DD0F18"/>
    <w:rsid w:val="00DD1A1E"/>
    <w:rsid w:val="00DD1FE4"/>
    <w:rsid w:val="00DD1FEC"/>
    <w:rsid w:val="00DD2025"/>
    <w:rsid w:val="00DD22EA"/>
    <w:rsid w:val="00DD23A0"/>
    <w:rsid w:val="00DD23B3"/>
    <w:rsid w:val="00DD2824"/>
    <w:rsid w:val="00DD29F9"/>
    <w:rsid w:val="00DD2E28"/>
    <w:rsid w:val="00DD3C84"/>
    <w:rsid w:val="00DD3EF5"/>
    <w:rsid w:val="00DD4D1F"/>
    <w:rsid w:val="00DD53FA"/>
    <w:rsid w:val="00DD5F42"/>
    <w:rsid w:val="00DD617B"/>
    <w:rsid w:val="00DE0E59"/>
    <w:rsid w:val="00DE0F6C"/>
    <w:rsid w:val="00DE213A"/>
    <w:rsid w:val="00DE219B"/>
    <w:rsid w:val="00DE26A6"/>
    <w:rsid w:val="00DE2CD9"/>
    <w:rsid w:val="00DE2E53"/>
    <w:rsid w:val="00DE31EA"/>
    <w:rsid w:val="00DE3BDC"/>
    <w:rsid w:val="00DE4990"/>
    <w:rsid w:val="00DE52E3"/>
    <w:rsid w:val="00DE5894"/>
    <w:rsid w:val="00DE5C6C"/>
    <w:rsid w:val="00DE5F90"/>
    <w:rsid w:val="00DE69EE"/>
    <w:rsid w:val="00DE7609"/>
    <w:rsid w:val="00DE7771"/>
    <w:rsid w:val="00DE799B"/>
    <w:rsid w:val="00DE7C00"/>
    <w:rsid w:val="00DE7C0F"/>
    <w:rsid w:val="00DF03E9"/>
    <w:rsid w:val="00DF03ED"/>
    <w:rsid w:val="00DF04EE"/>
    <w:rsid w:val="00DF06E7"/>
    <w:rsid w:val="00DF0A5D"/>
    <w:rsid w:val="00DF0BF4"/>
    <w:rsid w:val="00DF1508"/>
    <w:rsid w:val="00DF179D"/>
    <w:rsid w:val="00DF1E9C"/>
    <w:rsid w:val="00DF3BEF"/>
    <w:rsid w:val="00DF3F50"/>
    <w:rsid w:val="00DF4572"/>
    <w:rsid w:val="00DF45FD"/>
    <w:rsid w:val="00DF4658"/>
    <w:rsid w:val="00DF4B42"/>
    <w:rsid w:val="00DF557E"/>
    <w:rsid w:val="00DF6082"/>
    <w:rsid w:val="00DF6C8B"/>
    <w:rsid w:val="00DF6F17"/>
    <w:rsid w:val="00DF706E"/>
    <w:rsid w:val="00DF7159"/>
    <w:rsid w:val="00DF7318"/>
    <w:rsid w:val="00DF7781"/>
    <w:rsid w:val="00DF78AA"/>
    <w:rsid w:val="00DF78FA"/>
    <w:rsid w:val="00DF7978"/>
    <w:rsid w:val="00DF7ECB"/>
    <w:rsid w:val="00E002F1"/>
    <w:rsid w:val="00E0082C"/>
    <w:rsid w:val="00E00ACF"/>
    <w:rsid w:val="00E01101"/>
    <w:rsid w:val="00E01251"/>
    <w:rsid w:val="00E01BD5"/>
    <w:rsid w:val="00E01DAA"/>
    <w:rsid w:val="00E01FE2"/>
    <w:rsid w:val="00E023E5"/>
    <w:rsid w:val="00E02432"/>
    <w:rsid w:val="00E02863"/>
    <w:rsid w:val="00E03254"/>
    <w:rsid w:val="00E03AA0"/>
    <w:rsid w:val="00E04022"/>
    <w:rsid w:val="00E050CC"/>
    <w:rsid w:val="00E05554"/>
    <w:rsid w:val="00E05894"/>
    <w:rsid w:val="00E0639E"/>
    <w:rsid w:val="00E067FA"/>
    <w:rsid w:val="00E068CC"/>
    <w:rsid w:val="00E070D1"/>
    <w:rsid w:val="00E0728F"/>
    <w:rsid w:val="00E0755C"/>
    <w:rsid w:val="00E0763C"/>
    <w:rsid w:val="00E10089"/>
    <w:rsid w:val="00E106F5"/>
    <w:rsid w:val="00E10B37"/>
    <w:rsid w:val="00E11854"/>
    <w:rsid w:val="00E12585"/>
    <w:rsid w:val="00E12B23"/>
    <w:rsid w:val="00E132ED"/>
    <w:rsid w:val="00E13D37"/>
    <w:rsid w:val="00E13E69"/>
    <w:rsid w:val="00E14238"/>
    <w:rsid w:val="00E14579"/>
    <w:rsid w:val="00E147AC"/>
    <w:rsid w:val="00E14A7E"/>
    <w:rsid w:val="00E151E1"/>
    <w:rsid w:val="00E15C44"/>
    <w:rsid w:val="00E17619"/>
    <w:rsid w:val="00E17805"/>
    <w:rsid w:val="00E206F2"/>
    <w:rsid w:val="00E20F79"/>
    <w:rsid w:val="00E21278"/>
    <w:rsid w:val="00E2128F"/>
    <w:rsid w:val="00E21C89"/>
    <w:rsid w:val="00E2215D"/>
    <w:rsid w:val="00E22249"/>
    <w:rsid w:val="00E22CCD"/>
    <w:rsid w:val="00E23513"/>
    <w:rsid w:val="00E23A11"/>
    <w:rsid w:val="00E23FB7"/>
    <w:rsid w:val="00E2432D"/>
    <w:rsid w:val="00E24A27"/>
    <w:rsid w:val="00E24D24"/>
    <w:rsid w:val="00E24D61"/>
    <w:rsid w:val="00E24D68"/>
    <w:rsid w:val="00E24E48"/>
    <w:rsid w:val="00E257C6"/>
    <w:rsid w:val="00E25F89"/>
    <w:rsid w:val="00E2642E"/>
    <w:rsid w:val="00E26660"/>
    <w:rsid w:val="00E26744"/>
    <w:rsid w:val="00E27EE4"/>
    <w:rsid w:val="00E3028C"/>
    <w:rsid w:val="00E30CF8"/>
    <w:rsid w:val="00E31460"/>
    <w:rsid w:val="00E3175A"/>
    <w:rsid w:val="00E31FA3"/>
    <w:rsid w:val="00E32642"/>
    <w:rsid w:val="00E32D62"/>
    <w:rsid w:val="00E33133"/>
    <w:rsid w:val="00E339DC"/>
    <w:rsid w:val="00E33E15"/>
    <w:rsid w:val="00E34055"/>
    <w:rsid w:val="00E3571D"/>
    <w:rsid w:val="00E361B8"/>
    <w:rsid w:val="00E36631"/>
    <w:rsid w:val="00E3671E"/>
    <w:rsid w:val="00E36A1B"/>
    <w:rsid w:val="00E37CCD"/>
    <w:rsid w:val="00E4116C"/>
    <w:rsid w:val="00E41301"/>
    <w:rsid w:val="00E42303"/>
    <w:rsid w:val="00E429ED"/>
    <w:rsid w:val="00E43F37"/>
    <w:rsid w:val="00E4436B"/>
    <w:rsid w:val="00E450ED"/>
    <w:rsid w:val="00E45C0C"/>
    <w:rsid w:val="00E45EE3"/>
    <w:rsid w:val="00E46B2F"/>
    <w:rsid w:val="00E46B9B"/>
    <w:rsid w:val="00E46DA9"/>
    <w:rsid w:val="00E4768B"/>
    <w:rsid w:val="00E4791B"/>
    <w:rsid w:val="00E47E31"/>
    <w:rsid w:val="00E50A0F"/>
    <w:rsid w:val="00E50AC6"/>
    <w:rsid w:val="00E50F6C"/>
    <w:rsid w:val="00E519C0"/>
    <w:rsid w:val="00E51DDD"/>
    <w:rsid w:val="00E51F27"/>
    <w:rsid w:val="00E51FDD"/>
    <w:rsid w:val="00E52435"/>
    <w:rsid w:val="00E52781"/>
    <w:rsid w:val="00E52F0D"/>
    <w:rsid w:val="00E53122"/>
    <w:rsid w:val="00E5351B"/>
    <w:rsid w:val="00E535A0"/>
    <w:rsid w:val="00E53FA9"/>
    <w:rsid w:val="00E5414C"/>
    <w:rsid w:val="00E54441"/>
    <w:rsid w:val="00E547B3"/>
    <w:rsid w:val="00E565F4"/>
    <w:rsid w:val="00E56D5E"/>
    <w:rsid w:val="00E56E3C"/>
    <w:rsid w:val="00E5733D"/>
    <w:rsid w:val="00E6059E"/>
    <w:rsid w:val="00E605AE"/>
    <w:rsid w:val="00E60E2F"/>
    <w:rsid w:val="00E60FE3"/>
    <w:rsid w:val="00E61616"/>
    <w:rsid w:val="00E61CC0"/>
    <w:rsid w:val="00E62720"/>
    <w:rsid w:val="00E6277B"/>
    <w:rsid w:val="00E6331A"/>
    <w:rsid w:val="00E643FB"/>
    <w:rsid w:val="00E64424"/>
    <w:rsid w:val="00E64C99"/>
    <w:rsid w:val="00E64CD3"/>
    <w:rsid w:val="00E64E1C"/>
    <w:rsid w:val="00E651C7"/>
    <w:rsid w:val="00E65750"/>
    <w:rsid w:val="00E662B2"/>
    <w:rsid w:val="00E66D8A"/>
    <w:rsid w:val="00E671C9"/>
    <w:rsid w:val="00E6743F"/>
    <w:rsid w:val="00E6758E"/>
    <w:rsid w:val="00E678B0"/>
    <w:rsid w:val="00E67E23"/>
    <w:rsid w:val="00E70016"/>
    <w:rsid w:val="00E70056"/>
    <w:rsid w:val="00E707F2"/>
    <w:rsid w:val="00E709D3"/>
    <w:rsid w:val="00E70BC7"/>
    <w:rsid w:val="00E70FBC"/>
    <w:rsid w:val="00E720C4"/>
    <w:rsid w:val="00E723AA"/>
    <w:rsid w:val="00E72C01"/>
    <w:rsid w:val="00E72E30"/>
    <w:rsid w:val="00E73171"/>
    <w:rsid w:val="00E73FC6"/>
    <w:rsid w:val="00E741AC"/>
    <w:rsid w:val="00E7484E"/>
    <w:rsid w:val="00E75174"/>
    <w:rsid w:val="00E75919"/>
    <w:rsid w:val="00E75EBA"/>
    <w:rsid w:val="00E76158"/>
    <w:rsid w:val="00E763B4"/>
    <w:rsid w:val="00E767F4"/>
    <w:rsid w:val="00E76E25"/>
    <w:rsid w:val="00E77618"/>
    <w:rsid w:val="00E77724"/>
    <w:rsid w:val="00E77848"/>
    <w:rsid w:val="00E77BDA"/>
    <w:rsid w:val="00E77D05"/>
    <w:rsid w:val="00E80514"/>
    <w:rsid w:val="00E80AA6"/>
    <w:rsid w:val="00E80E5B"/>
    <w:rsid w:val="00E80FD6"/>
    <w:rsid w:val="00E81257"/>
    <w:rsid w:val="00E816C5"/>
    <w:rsid w:val="00E818CC"/>
    <w:rsid w:val="00E81CE0"/>
    <w:rsid w:val="00E81E7C"/>
    <w:rsid w:val="00E8224D"/>
    <w:rsid w:val="00E822C8"/>
    <w:rsid w:val="00E8263D"/>
    <w:rsid w:val="00E82A62"/>
    <w:rsid w:val="00E82BD7"/>
    <w:rsid w:val="00E8335E"/>
    <w:rsid w:val="00E83494"/>
    <w:rsid w:val="00E83A2F"/>
    <w:rsid w:val="00E84B92"/>
    <w:rsid w:val="00E8519F"/>
    <w:rsid w:val="00E85317"/>
    <w:rsid w:val="00E856DE"/>
    <w:rsid w:val="00E85AAB"/>
    <w:rsid w:val="00E85CC3"/>
    <w:rsid w:val="00E8604F"/>
    <w:rsid w:val="00E8644A"/>
    <w:rsid w:val="00E86AE6"/>
    <w:rsid w:val="00E86B93"/>
    <w:rsid w:val="00E8735D"/>
    <w:rsid w:val="00E90279"/>
    <w:rsid w:val="00E90470"/>
    <w:rsid w:val="00E904CF"/>
    <w:rsid w:val="00E90635"/>
    <w:rsid w:val="00E909A1"/>
    <w:rsid w:val="00E90B05"/>
    <w:rsid w:val="00E90BFF"/>
    <w:rsid w:val="00E90CC2"/>
    <w:rsid w:val="00E91A48"/>
    <w:rsid w:val="00E91F04"/>
    <w:rsid w:val="00E91F35"/>
    <w:rsid w:val="00E92784"/>
    <w:rsid w:val="00E92942"/>
    <w:rsid w:val="00E93302"/>
    <w:rsid w:val="00E93A32"/>
    <w:rsid w:val="00E94BE0"/>
    <w:rsid w:val="00E95BA6"/>
    <w:rsid w:val="00E95E4F"/>
    <w:rsid w:val="00E9625F"/>
    <w:rsid w:val="00E96787"/>
    <w:rsid w:val="00E96A70"/>
    <w:rsid w:val="00E96D6D"/>
    <w:rsid w:val="00E96F53"/>
    <w:rsid w:val="00E97648"/>
    <w:rsid w:val="00E976F1"/>
    <w:rsid w:val="00EA0965"/>
    <w:rsid w:val="00EA0E4A"/>
    <w:rsid w:val="00EA10F9"/>
    <w:rsid w:val="00EA1289"/>
    <w:rsid w:val="00EA1A54"/>
    <w:rsid w:val="00EA1B16"/>
    <w:rsid w:val="00EA2226"/>
    <w:rsid w:val="00EA26FC"/>
    <w:rsid w:val="00EA27E5"/>
    <w:rsid w:val="00EA2C2E"/>
    <w:rsid w:val="00EA2FCE"/>
    <w:rsid w:val="00EA3B5A"/>
    <w:rsid w:val="00EA3BCF"/>
    <w:rsid w:val="00EA410E"/>
    <w:rsid w:val="00EA4175"/>
    <w:rsid w:val="00EA4D78"/>
    <w:rsid w:val="00EA4FD1"/>
    <w:rsid w:val="00EA52F7"/>
    <w:rsid w:val="00EA53C2"/>
    <w:rsid w:val="00EA5695"/>
    <w:rsid w:val="00EA57C4"/>
    <w:rsid w:val="00EA5835"/>
    <w:rsid w:val="00EA5B0A"/>
    <w:rsid w:val="00EA5BCC"/>
    <w:rsid w:val="00EA60F2"/>
    <w:rsid w:val="00EA6269"/>
    <w:rsid w:val="00EA65AD"/>
    <w:rsid w:val="00EA662E"/>
    <w:rsid w:val="00EA6EDE"/>
    <w:rsid w:val="00EA79CA"/>
    <w:rsid w:val="00EA7EFE"/>
    <w:rsid w:val="00EA7FCF"/>
    <w:rsid w:val="00EB0240"/>
    <w:rsid w:val="00EB0C91"/>
    <w:rsid w:val="00EB0CA3"/>
    <w:rsid w:val="00EB104F"/>
    <w:rsid w:val="00EB1B27"/>
    <w:rsid w:val="00EB1DA8"/>
    <w:rsid w:val="00EB22A3"/>
    <w:rsid w:val="00EB2A2B"/>
    <w:rsid w:val="00EB4055"/>
    <w:rsid w:val="00EB40F7"/>
    <w:rsid w:val="00EB4574"/>
    <w:rsid w:val="00EB4AC1"/>
    <w:rsid w:val="00EB4C7A"/>
    <w:rsid w:val="00EB4CFF"/>
    <w:rsid w:val="00EB5476"/>
    <w:rsid w:val="00EB5650"/>
    <w:rsid w:val="00EB5F39"/>
    <w:rsid w:val="00EB6B0B"/>
    <w:rsid w:val="00EB70B0"/>
    <w:rsid w:val="00EB71D5"/>
    <w:rsid w:val="00EB7633"/>
    <w:rsid w:val="00EB76A9"/>
    <w:rsid w:val="00EB7736"/>
    <w:rsid w:val="00EB7D67"/>
    <w:rsid w:val="00EC05D5"/>
    <w:rsid w:val="00EC18AD"/>
    <w:rsid w:val="00EC18BA"/>
    <w:rsid w:val="00EC1A58"/>
    <w:rsid w:val="00EC1DEC"/>
    <w:rsid w:val="00EC2E2D"/>
    <w:rsid w:val="00EC2EDB"/>
    <w:rsid w:val="00EC3BBC"/>
    <w:rsid w:val="00EC3C3C"/>
    <w:rsid w:val="00EC3E85"/>
    <w:rsid w:val="00EC462B"/>
    <w:rsid w:val="00EC4723"/>
    <w:rsid w:val="00EC4B13"/>
    <w:rsid w:val="00EC56E0"/>
    <w:rsid w:val="00EC6057"/>
    <w:rsid w:val="00EC6747"/>
    <w:rsid w:val="00EC6847"/>
    <w:rsid w:val="00EC7954"/>
    <w:rsid w:val="00EC7B79"/>
    <w:rsid w:val="00EC7DB6"/>
    <w:rsid w:val="00ED0A0E"/>
    <w:rsid w:val="00ED10F6"/>
    <w:rsid w:val="00ED162F"/>
    <w:rsid w:val="00ED294C"/>
    <w:rsid w:val="00ED2B83"/>
    <w:rsid w:val="00ED2E52"/>
    <w:rsid w:val="00ED3024"/>
    <w:rsid w:val="00ED3144"/>
    <w:rsid w:val="00ED548C"/>
    <w:rsid w:val="00ED5FE4"/>
    <w:rsid w:val="00ED6A06"/>
    <w:rsid w:val="00ED6CF2"/>
    <w:rsid w:val="00ED71C5"/>
    <w:rsid w:val="00ED755B"/>
    <w:rsid w:val="00ED75BE"/>
    <w:rsid w:val="00ED7DE3"/>
    <w:rsid w:val="00EE07AF"/>
    <w:rsid w:val="00EE16FA"/>
    <w:rsid w:val="00EE1935"/>
    <w:rsid w:val="00EE2C28"/>
    <w:rsid w:val="00EE2DD9"/>
    <w:rsid w:val="00EE31DC"/>
    <w:rsid w:val="00EE359A"/>
    <w:rsid w:val="00EE3647"/>
    <w:rsid w:val="00EE3C42"/>
    <w:rsid w:val="00EE3D4F"/>
    <w:rsid w:val="00EE40AE"/>
    <w:rsid w:val="00EE44B0"/>
    <w:rsid w:val="00EE50C1"/>
    <w:rsid w:val="00EE534D"/>
    <w:rsid w:val="00EE5560"/>
    <w:rsid w:val="00EE582D"/>
    <w:rsid w:val="00EE6405"/>
    <w:rsid w:val="00EE6F1E"/>
    <w:rsid w:val="00EE750D"/>
    <w:rsid w:val="00EE788C"/>
    <w:rsid w:val="00EF0348"/>
    <w:rsid w:val="00EF0C40"/>
    <w:rsid w:val="00EF0FB1"/>
    <w:rsid w:val="00EF12E6"/>
    <w:rsid w:val="00EF1614"/>
    <w:rsid w:val="00EF1987"/>
    <w:rsid w:val="00EF1ABF"/>
    <w:rsid w:val="00EF1F9C"/>
    <w:rsid w:val="00EF33AE"/>
    <w:rsid w:val="00EF3407"/>
    <w:rsid w:val="00EF4017"/>
    <w:rsid w:val="00EF41BD"/>
    <w:rsid w:val="00EF4366"/>
    <w:rsid w:val="00EF4CD6"/>
    <w:rsid w:val="00EF4F3D"/>
    <w:rsid w:val="00EF53E2"/>
    <w:rsid w:val="00EF54C5"/>
    <w:rsid w:val="00EF55A0"/>
    <w:rsid w:val="00EF5CA4"/>
    <w:rsid w:val="00EF5E2A"/>
    <w:rsid w:val="00EF6071"/>
    <w:rsid w:val="00EF63D1"/>
    <w:rsid w:val="00EF6513"/>
    <w:rsid w:val="00EF6683"/>
    <w:rsid w:val="00EF7002"/>
    <w:rsid w:val="00EF769B"/>
    <w:rsid w:val="00F000DF"/>
    <w:rsid w:val="00F0048A"/>
    <w:rsid w:val="00F01097"/>
    <w:rsid w:val="00F01ACF"/>
    <w:rsid w:val="00F027BA"/>
    <w:rsid w:val="00F0293A"/>
    <w:rsid w:val="00F03282"/>
    <w:rsid w:val="00F03502"/>
    <w:rsid w:val="00F03714"/>
    <w:rsid w:val="00F03E79"/>
    <w:rsid w:val="00F03FB4"/>
    <w:rsid w:val="00F0433F"/>
    <w:rsid w:val="00F04AB4"/>
    <w:rsid w:val="00F05401"/>
    <w:rsid w:val="00F05A78"/>
    <w:rsid w:val="00F05B25"/>
    <w:rsid w:val="00F05C49"/>
    <w:rsid w:val="00F060BF"/>
    <w:rsid w:val="00F0628D"/>
    <w:rsid w:val="00F06651"/>
    <w:rsid w:val="00F07400"/>
    <w:rsid w:val="00F0756B"/>
    <w:rsid w:val="00F07DE6"/>
    <w:rsid w:val="00F10314"/>
    <w:rsid w:val="00F1056C"/>
    <w:rsid w:val="00F107F1"/>
    <w:rsid w:val="00F10FC1"/>
    <w:rsid w:val="00F112FD"/>
    <w:rsid w:val="00F133A1"/>
    <w:rsid w:val="00F13518"/>
    <w:rsid w:val="00F139CB"/>
    <w:rsid w:val="00F13B5F"/>
    <w:rsid w:val="00F13CA0"/>
    <w:rsid w:val="00F13ECD"/>
    <w:rsid w:val="00F1479B"/>
    <w:rsid w:val="00F149BB"/>
    <w:rsid w:val="00F14A1F"/>
    <w:rsid w:val="00F155CE"/>
    <w:rsid w:val="00F1641D"/>
    <w:rsid w:val="00F16AB3"/>
    <w:rsid w:val="00F16BF2"/>
    <w:rsid w:val="00F170EE"/>
    <w:rsid w:val="00F172AA"/>
    <w:rsid w:val="00F173A2"/>
    <w:rsid w:val="00F17477"/>
    <w:rsid w:val="00F17EAE"/>
    <w:rsid w:val="00F17F2C"/>
    <w:rsid w:val="00F17FD6"/>
    <w:rsid w:val="00F205F8"/>
    <w:rsid w:val="00F218D4"/>
    <w:rsid w:val="00F22088"/>
    <w:rsid w:val="00F2250A"/>
    <w:rsid w:val="00F22579"/>
    <w:rsid w:val="00F23506"/>
    <w:rsid w:val="00F23E2C"/>
    <w:rsid w:val="00F23E42"/>
    <w:rsid w:val="00F2442C"/>
    <w:rsid w:val="00F24581"/>
    <w:rsid w:val="00F24788"/>
    <w:rsid w:val="00F24A9A"/>
    <w:rsid w:val="00F2522C"/>
    <w:rsid w:val="00F2548B"/>
    <w:rsid w:val="00F255A3"/>
    <w:rsid w:val="00F2640F"/>
    <w:rsid w:val="00F265FE"/>
    <w:rsid w:val="00F27057"/>
    <w:rsid w:val="00F270FC"/>
    <w:rsid w:val="00F271C1"/>
    <w:rsid w:val="00F27C34"/>
    <w:rsid w:val="00F27E46"/>
    <w:rsid w:val="00F301C2"/>
    <w:rsid w:val="00F302E1"/>
    <w:rsid w:val="00F30EBA"/>
    <w:rsid w:val="00F313D9"/>
    <w:rsid w:val="00F31694"/>
    <w:rsid w:val="00F316B6"/>
    <w:rsid w:val="00F31B22"/>
    <w:rsid w:val="00F31B49"/>
    <w:rsid w:val="00F32AFC"/>
    <w:rsid w:val="00F32F56"/>
    <w:rsid w:val="00F33103"/>
    <w:rsid w:val="00F335C6"/>
    <w:rsid w:val="00F33630"/>
    <w:rsid w:val="00F3373C"/>
    <w:rsid w:val="00F33A6B"/>
    <w:rsid w:val="00F33D4F"/>
    <w:rsid w:val="00F3410C"/>
    <w:rsid w:val="00F3458E"/>
    <w:rsid w:val="00F34CD6"/>
    <w:rsid w:val="00F35873"/>
    <w:rsid w:val="00F35920"/>
    <w:rsid w:val="00F35EEF"/>
    <w:rsid w:val="00F366A5"/>
    <w:rsid w:val="00F36C5F"/>
    <w:rsid w:val="00F36CF3"/>
    <w:rsid w:val="00F36F3B"/>
    <w:rsid w:val="00F37259"/>
    <w:rsid w:val="00F3778F"/>
    <w:rsid w:val="00F40270"/>
    <w:rsid w:val="00F4050D"/>
    <w:rsid w:val="00F405A4"/>
    <w:rsid w:val="00F41F05"/>
    <w:rsid w:val="00F42A10"/>
    <w:rsid w:val="00F42AB6"/>
    <w:rsid w:val="00F433BD"/>
    <w:rsid w:val="00F43864"/>
    <w:rsid w:val="00F43B81"/>
    <w:rsid w:val="00F43DDD"/>
    <w:rsid w:val="00F44283"/>
    <w:rsid w:val="00F449C8"/>
    <w:rsid w:val="00F44EC5"/>
    <w:rsid w:val="00F45416"/>
    <w:rsid w:val="00F45461"/>
    <w:rsid w:val="00F46264"/>
    <w:rsid w:val="00F464D9"/>
    <w:rsid w:val="00F46B70"/>
    <w:rsid w:val="00F471EB"/>
    <w:rsid w:val="00F47232"/>
    <w:rsid w:val="00F47498"/>
    <w:rsid w:val="00F47941"/>
    <w:rsid w:val="00F47F59"/>
    <w:rsid w:val="00F512B2"/>
    <w:rsid w:val="00F51701"/>
    <w:rsid w:val="00F51722"/>
    <w:rsid w:val="00F51C48"/>
    <w:rsid w:val="00F51D93"/>
    <w:rsid w:val="00F5236C"/>
    <w:rsid w:val="00F5283D"/>
    <w:rsid w:val="00F52ABA"/>
    <w:rsid w:val="00F52BC7"/>
    <w:rsid w:val="00F53BF4"/>
    <w:rsid w:val="00F54266"/>
    <w:rsid w:val="00F54385"/>
    <w:rsid w:val="00F54598"/>
    <w:rsid w:val="00F54B70"/>
    <w:rsid w:val="00F54DC6"/>
    <w:rsid w:val="00F54F88"/>
    <w:rsid w:val="00F55043"/>
    <w:rsid w:val="00F558F6"/>
    <w:rsid w:val="00F56DCF"/>
    <w:rsid w:val="00F56E83"/>
    <w:rsid w:val="00F57034"/>
    <w:rsid w:val="00F579D5"/>
    <w:rsid w:val="00F60777"/>
    <w:rsid w:val="00F607E8"/>
    <w:rsid w:val="00F60BCC"/>
    <w:rsid w:val="00F60BE9"/>
    <w:rsid w:val="00F61703"/>
    <w:rsid w:val="00F6188F"/>
    <w:rsid w:val="00F61FD8"/>
    <w:rsid w:val="00F629F7"/>
    <w:rsid w:val="00F62DBF"/>
    <w:rsid w:val="00F636D4"/>
    <w:rsid w:val="00F6397C"/>
    <w:rsid w:val="00F63FD0"/>
    <w:rsid w:val="00F641FC"/>
    <w:rsid w:val="00F644DB"/>
    <w:rsid w:val="00F647F7"/>
    <w:rsid w:val="00F64E42"/>
    <w:rsid w:val="00F6515C"/>
    <w:rsid w:val="00F6583C"/>
    <w:rsid w:val="00F6589A"/>
    <w:rsid w:val="00F65E55"/>
    <w:rsid w:val="00F66232"/>
    <w:rsid w:val="00F66566"/>
    <w:rsid w:val="00F67433"/>
    <w:rsid w:val="00F6783E"/>
    <w:rsid w:val="00F67FDD"/>
    <w:rsid w:val="00F70040"/>
    <w:rsid w:val="00F703AE"/>
    <w:rsid w:val="00F70DBE"/>
    <w:rsid w:val="00F71124"/>
    <w:rsid w:val="00F7121E"/>
    <w:rsid w:val="00F7132A"/>
    <w:rsid w:val="00F7143A"/>
    <w:rsid w:val="00F71888"/>
    <w:rsid w:val="00F719CD"/>
    <w:rsid w:val="00F71B9A"/>
    <w:rsid w:val="00F71BB8"/>
    <w:rsid w:val="00F72584"/>
    <w:rsid w:val="00F7290D"/>
    <w:rsid w:val="00F72ABA"/>
    <w:rsid w:val="00F7302F"/>
    <w:rsid w:val="00F732EC"/>
    <w:rsid w:val="00F73506"/>
    <w:rsid w:val="00F73A7E"/>
    <w:rsid w:val="00F73B07"/>
    <w:rsid w:val="00F73D08"/>
    <w:rsid w:val="00F73E25"/>
    <w:rsid w:val="00F741D7"/>
    <w:rsid w:val="00F74780"/>
    <w:rsid w:val="00F748E3"/>
    <w:rsid w:val="00F74ED1"/>
    <w:rsid w:val="00F7586B"/>
    <w:rsid w:val="00F75935"/>
    <w:rsid w:val="00F75F2F"/>
    <w:rsid w:val="00F7643E"/>
    <w:rsid w:val="00F76445"/>
    <w:rsid w:val="00F76911"/>
    <w:rsid w:val="00F76ECC"/>
    <w:rsid w:val="00F771C7"/>
    <w:rsid w:val="00F7766F"/>
    <w:rsid w:val="00F77A1A"/>
    <w:rsid w:val="00F77D16"/>
    <w:rsid w:val="00F80399"/>
    <w:rsid w:val="00F80BF4"/>
    <w:rsid w:val="00F80F99"/>
    <w:rsid w:val="00F812C8"/>
    <w:rsid w:val="00F8132D"/>
    <w:rsid w:val="00F818AE"/>
    <w:rsid w:val="00F81B40"/>
    <w:rsid w:val="00F820C4"/>
    <w:rsid w:val="00F8330B"/>
    <w:rsid w:val="00F83557"/>
    <w:rsid w:val="00F83829"/>
    <w:rsid w:val="00F84069"/>
    <w:rsid w:val="00F84224"/>
    <w:rsid w:val="00F843D7"/>
    <w:rsid w:val="00F85536"/>
    <w:rsid w:val="00F860DF"/>
    <w:rsid w:val="00F86533"/>
    <w:rsid w:val="00F8657A"/>
    <w:rsid w:val="00F8679A"/>
    <w:rsid w:val="00F87117"/>
    <w:rsid w:val="00F8736C"/>
    <w:rsid w:val="00F874C7"/>
    <w:rsid w:val="00F9030E"/>
    <w:rsid w:val="00F904A9"/>
    <w:rsid w:val="00F90ADB"/>
    <w:rsid w:val="00F90E78"/>
    <w:rsid w:val="00F91209"/>
    <w:rsid w:val="00F915E8"/>
    <w:rsid w:val="00F91977"/>
    <w:rsid w:val="00F91EB6"/>
    <w:rsid w:val="00F9221F"/>
    <w:rsid w:val="00F92B47"/>
    <w:rsid w:val="00F92E73"/>
    <w:rsid w:val="00F931C7"/>
    <w:rsid w:val="00F93559"/>
    <w:rsid w:val="00F93A8B"/>
    <w:rsid w:val="00F93CBF"/>
    <w:rsid w:val="00F93D72"/>
    <w:rsid w:val="00F93E65"/>
    <w:rsid w:val="00F94070"/>
    <w:rsid w:val="00F94480"/>
    <w:rsid w:val="00F9454F"/>
    <w:rsid w:val="00F9461F"/>
    <w:rsid w:val="00F94B60"/>
    <w:rsid w:val="00F950B5"/>
    <w:rsid w:val="00F9513F"/>
    <w:rsid w:val="00F976C4"/>
    <w:rsid w:val="00F97908"/>
    <w:rsid w:val="00F97B43"/>
    <w:rsid w:val="00F97BDF"/>
    <w:rsid w:val="00FA07F8"/>
    <w:rsid w:val="00FA0820"/>
    <w:rsid w:val="00FA09FC"/>
    <w:rsid w:val="00FA105C"/>
    <w:rsid w:val="00FA1475"/>
    <w:rsid w:val="00FA148A"/>
    <w:rsid w:val="00FA1890"/>
    <w:rsid w:val="00FA1B3F"/>
    <w:rsid w:val="00FA1B5F"/>
    <w:rsid w:val="00FA27C8"/>
    <w:rsid w:val="00FA2A71"/>
    <w:rsid w:val="00FA2F3D"/>
    <w:rsid w:val="00FA3889"/>
    <w:rsid w:val="00FA3B44"/>
    <w:rsid w:val="00FA3B76"/>
    <w:rsid w:val="00FA3E28"/>
    <w:rsid w:val="00FA3FAA"/>
    <w:rsid w:val="00FA454D"/>
    <w:rsid w:val="00FA4A47"/>
    <w:rsid w:val="00FA4D66"/>
    <w:rsid w:val="00FA507E"/>
    <w:rsid w:val="00FA5A4E"/>
    <w:rsid w:val="00FA6487"/>
    <w:rsid w:val="00FA7EB2"/>
    <w:rsid w:val="00FB0082"/>
    <w:rsid w:val="00FB0243"/>
    <w:rsid w:val="00FB0743"/>
    <w:rsid w:val="00FB139E"/>
    <w:rsid w:val="00FB1527"/>
    <w:rsid w:val="00FB1937"/>
    <w:rsid w:val="00FB1FBA"/>
    <w:rsid w:val="00FB2537"/>
    <w:rsid w:val="00FB33DC"/>
    <w:rsid w:val="00FB398A"/>
    <w:rsid w:val="00FB4338"/>
    <w:rsid w:val="00FB438B"/>
    <w:rsid w:val="00FB477E"/>
    <w:rsid w:val="00FB4C87"/>
    <w:rsid w:val="00FB4C9C"/>
    <w:rsid w:val="00FB4F80"/>
    <w:rsid w:val="00FB5168"/>
    <w:rsid w:val="00FB5EFE"/>
    <w:rsid w:val="00FB6165"/>
    <w:rsid w:val="00FB6DD8"/>
    <w:rsid w:val="00FB6F29"/>
    <w:rsid w:val="00FC0150"/>
    <w:rsid w:val="00FC03AB"/>
    <w:rsid w:val="00FC0CA7"/>
    <w:rsid w:val="00FC1271"/>
    <w:rsid w:val="00FC15BA"/>
    <w:rsid w:val="00FC19C8"/>
    <w:rsid w:val="00FC2455"/>
    <w:rsid w:val="00FC2BA4"/>
    <w:rsid w:val="00FC2D30"/>
    <w:rsid w:val="00FC3B74"/>
    <w:rsid w:val="00FC4729"/>
    <w:rsid w:val="00FC4A8C"/>
    <w:rsid w:val="00FC4D00"/>
    <w:rsid w:val="00FC53DB"/>
    <w:rsid w:val="00FC5FC2"/>
    <w:rsid w:val="00FC6177"/>
    <w:rsid w:val="00FC63D1"/>
    <w:rsid w:val="00FC66D8"/>
    <w:rsid w:val="00FC7061"/>
    <w:rsid w:val="00FC7528"/>
    <w:rsid w:val="00FC7882"/>
    <w:rsid w:val="00FC78BC"/>
    <w:rsid w:val="00FC7A52"/>
    <w:rsid w:val="00FD0566"/>
    <w:rsid w:val="00FD0572"/>
    <w:rsid w:val="00FD1720"/>
    <w:rsid w:val="00FD1A97"/>
    <w:rsid w:val="00FD1EF5"/>
    <w:rsid w:val="00FD1F38"/>
    <w:rsid w:val="00FD2299"/>
    <w:rsid w:val="00FD2AB9"/>
    <w:rsid w:val="00FD2D7B"/>
    <w:rsid w:val="00FD2DB1"/>
    <w:rsid w:val="00FD3230"/>
    <w:rsid w:val="00FD37F6"/>
    <w:rsid w:val="00FD40CD"/>
    <w:rsid w:val="00FD4589"/>
    <w:rsid w:val="00FD473E"/>
    <w:rsid w:val="00FD5079"/>
    <w:rsid w:val="00FD5A57"/>
    <w:rsid w:val="00FD7748"/>
    <w:rsid w:val="00FD7DF9"/>
    <w:rsid w:val="00FE0B51"/>
    <w:rsid w:val="00FE0B78"/>
    <w:rsid w:val="00FE0ED4"/>
    <w:rsid w:val="00FE10B2"/>
    <w:rsid w:val="00FE1918"/>
    <w:rsid w:val="00FE1923"/>
    <w:rsid w:val="00FE19F2"/>
    <w:rsid w:val="00FE1B68"/>
    <w:rsid w:val="00FE1D5B"/>
    <w:rsid w:val="00FE1EAB"/>
    <w:rsid w:val="00FE274C"/>
    <w:rsid w:val="00FE28F3"/>
    <w:rsid w:val="00FE2A19"/>
    <w:rsid w:val="00FE3465"/>
    <w:rsid w:val="00FE404F"/>
    <w:rsid w:val="00FE415D"/>
    <w:rsid w:val="00FE443B"/>
    <w:rsid w:val="00FE4EDB"/>
    <w:rsid w:val="00FE58E4"/>
    <w:rsid w:val="00FE63DB"/>
    <w:rsid w:val="00FE6765"/>
    <w:rsid w:val="00FE67CF"/>
    <w:rsid w:val="00FE6D20"/>
    <w:rsid w:val="00FE6F39"/>
    <w:rsid w:val="00FE6FB9"/>
    <w:rsid w:val="00FE7473"/>
    <w:rsid w:val="00FE7549"/>
    <w:rsid w:val="00FE7BCC"/>
    <w:rsid w:val="00FF00E6"/>
    <w:rsid w:val="00FF126D"/>
    <w:rsid w:val="00FF15AD"/>
    <w:rsid w:val="00FF1E70"/>
    <w:rsid w:val="00FF2310"/>
    <w:rsid w:val="00FF2508"/>
    <w:rsid w:val="00FF2E73"/>
    <w:rsid w:val="00FF3599"/>
    <w:rsid w:val="00FF3757"/>
    <w:rsid w:val="00FF4333"/>
    <w:rsid w:val="00FF4AE2"/>
    <w:rsid w:val="00FF50A8"/>
    <w:rsid w:val="00FF50C7"/>
    <w:rsid w:val="00FF571E"/>
    <w:rsid w:val="00FF6BD1"/>
    <w:rsid w:val="00FF6CC0"/>
    <w:rsid w:val="00FF7512"/>
    <w:rsid w:val="00FF7563"/>
    <w:rsid w:val="00FF7E48"/>
    <w:rsid w:val="00FF7F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EB822"/>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53E2"/>
    <w:pPr>
      <w:autoSpaceDE w:val="0"/>
      <w:autoSpaceDN w:val="0"/>
      <w:adjustRightInd w:val="0"/>
      <w:snapToGrid w:val="0"/>
      <w:spacing w:after="120"/>
      <w:jc w:val="both"/>
    </w:pPr>
    <w:rPr>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qFormat/>
    <w:pPr>
      <w:keepNext/>
      <w:numPr>
        <w:numId w:val="2"/>
      </w:numPr>
      <w:spacing w:before="120"/>
      <w:outlineLvl w:val="0"/>
    </w:pPr>
    <w:rPr>
      <w:b/>
      <w:bCs/>
      <w:sz w:val="28"/>
      <w:szCs w:val="28"/>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qFormat/>
    <w:pPr>
      <w:keepNext/>
      <w:numPr>
        <w:ilvl w:val="1"/>
        <w:numId w:val="2"/>
      </w:numPr>
      <w:spacing w:before="120"/>
      <w:outlineLvl w:val="1"/>
    </w:pPr>
    <w:rPr>
      <w:b/>
      <w:bCs/>
      <w:sz w:val="24"/>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Normal"/>
    <w:next w:val="Normal"/>
    <w:link w:val="Heading3Char"/>
    <w:qFormat/>
    <w:pPr>
      <w:keepNext/>
      <w:numPr>
        <w:ilvl w:val="2"/>
        <w:numId w:val="2"/>
      </w:numPr>
      <w:spacing w:before="120"/>
      <w:outlineLvl w:val="2"/>
    </w:pPr>
    <w:rPr>
      <w:b/>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Normal"/>
    <w:next w:val="Normal"/>
    <w:qFormat/>
    <w:pPr>
      <w:keepNext/>
      <w:numPr>
        <w:ilvl w:val="3"/>
        <w:numId w:val="2"/>
      </w:numPr>
      <w:spacing w:before="120"/>
      <w:outlineLvl w:val="3"/>
    </w:pPr>
    <w:rPr>
      <w:b/>
      <w:bCs/>
      <w:szCs w:val="28"/>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1,h6,TOC header,Bullet list,sub-dash,sd,5,T1,Heading6,h61,h62,Titre 6,Alt+6,Appendix"/>
    <w:basedOn w:val="Normal"/>
    <w:next w:val="Normal"/>
    <w:qFormat/>
    <w:pPr>
      <w:numPr>
        <w:ilvl w:val="5"/>
        <w:numId w:val="2"/>
      </w:numPr>
      <w:spacing w:before="240" w:after="60"/>
      <w:outlineLvl w:val="5"/>
    </w:pPr>
    <w:rPr>
      <w:b/>
      <w:bCs/>
    </w:rPr>
  </w:style>
  <w:style w:type="paragraph" w:styleId="Heading7">
    <w:name w:val="heading 7"/>
    <w:aliases w:val="Bulleted list,L7,st,SDL title,h7,Alt+7,Alt+71,Alt+72,Alt+73,Alt+74,Alt+75,Alt+76,Alt+77,Alt+78,Alt+79,Alt+710,Alt+711,Alt+712,Alt+713"/>
    <w:basedOn w:val="Normal"/>
    <w:next w:val="Normal"/>
    <w:qFormat/>
    <w:pPr>
      <w:numPr>
        <w:ilvl w:val="6"/>
        <w:numId w:val="2"/>
      </w:numPr>
      <w:spacing w:before="240" w:after="60"/>
      <w:outlineLvl w:val="6"/>
    </w:pPr>
    <w:rPr>
      <w:sz w:val="24"/>
      <w:szCs w:val="24"/>
    </w:rPr>
  </w:style>
  <w:style w:type="paragraph" w:styleId="Heading8">
    <w:name w:val="heading 8"/>
    <w:aliases w:val="Alt+8,Alt+81,Alt+82,Alt+83,Alt+84,Alt+85,Alt+86,Alt+87,Alt+88,Alt+89,Alt+810,Alt+811,Alt+812,Alt+813,Legal Level 1.1.1.,Center Bold,Table Heading,Table"/>
    <w:basedOn w:val="Normal"/>
    <w:next w:val="Normal"/>
    <w:qFormat/>
    <w:pPr>
      <w:numPr>
        <w:ilvl w:val="7"/>
        <w:numId w:val="2"/>
      </w:numPr>
      <w:spacing w:before="240" w:after="60"/>
      <w:outlineLvl w:val="7"/>
    </w:pPr>
    <w:rPr>
      <w:i/>
      <w:iCs/>
      <w:sz w:val="24"/>
      <w:szCs w:val="24"/>
    </w:rPr>
  </w:style>
  <w:style w:type="paragraph" w:styleId="Heading9">
    <w:name w:val="heading 9"/>
    <w:aliases w:val="Alt+9,Figure Heading,FH,Titre 10"/>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Normal"/>
    <w:link w:val="ListParagraphChar"/>
    <w:uiPriority w:val="34"/>
    <w:qFormat/>
    <w:rsid w:val="00710B54"/>
    <w:pPr>
      <w:overflowPunct w:val="0"/>
      <w:snapToGrid/>
      <w:spacing w:after="180"/>
      <w:ind w:left="720"/>
      <w:contextualSpacing/>
      <w:jc w:val="left"/>
      <w:textAlignment w:val="baseline"/>
    </w:pPr>
    <w:rPr>
      <w:sz w:val="20"/>
      <w:szCs w:val="20"/>
      <w:lang w:val="en-GB" w:eastAsia="en-GB"/>
    </w:rPr>
  </w:style>
  <w:style w:type="character" w:customStyle="1" w:styleId="ListParagraphChar">
    <w:name w:val="List Paragraph Char"/>
    <w:aliases w:val="numbered Char,Paragraphe de liste1 Char,Bulletr List Paragraph Char,列出段落1 Char,Bullet List Char,FooterText Char,List Paragraph1 Char,List Paragraph2 Char,List Paragraph21 Char,List Paragraph11 Char,Parágrafo da Lista1 Char,リスト段落 Char"/>
    <w:link w:val="ListParagraph"/>
    <w:uiPriority w:val="34"/>
    <w:qFormat/>
    <w:locked/>
    <w:rsid w:val="00710B54"/>
    <w:rPr>
      <w:lang w:val="en-GB" w:eastAsia="en-GB"/>
    </w:rPr>
  </w:style>
  <w:style w:type="paragraph" w:styleId="NormalWeb">
    <w:name w:val="Normal (Web)"/>
    <w:basedOn w:val="Normal"/>
    <w:uiPriority w:val="99"/>
    <w:semiHidden/>
    <w:unhideWhenUsed/>
    <w:rsid w:val="008A03F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EXChar">
    <w:name w:val="EX Char"/>
    <w:link w:val="EX"/>
    <w:locked/>
    <w:rsid w:val="001E5884"/>
    <w:rPr>
      <w:lang w:val="en-GB"/>
    </w:rPr>
  </w:style>
  <w:style w:type="paragraph" w:customStyle="1" w:styleId="EX">
    <w:name w:val="EX"/>
    <w:basedOn w:val="Normal"/>
    <w:link w:val="EXChar"/>
    <w:rsid w:val="001E5884"/>
    <w:pPr>
      <w:keepLines/>
      <w:overflowPunct w:val="0"/>
      <w:snapToGrid/>
      <w:spacing w:after="180"/>
      <w:ind w:left="1702" w:hanging="1418"/>
      <w:jc w:val="left"/>
    </w:pPr>
    <w:rPr>
      <w:sz w:val="20"/>
      <w:szCs w:val="20"/>
      <w:lang w:val="en-GB"/>
    </w:rPr>
  </w:style>
  <w:style w:type="character" w:styleId="CommentReference">
    <w:name w:val="annotation reference"/>
    <w:basedOn w:val="DefaultParagraphFont"/>
    <w:unhideWhenUsed/>
    <w:rsid w:val="00DC5607"/>
    <w:rPr>
      <w:sz w:val="21"/>
      <w:szCs w:val="21"/>
    </w:rPr>
  </w:style>
  <w:style w:type="paragraph" w:styleId="CommentText">
    <w:name w:val="annotation text"/>
    <w:basedOn w:val="Normal"/>
    <w:link w:val="CommentTextChar"/>
    <w:unhideWhenUsed/>
    <w:qFormat/>
    <w:rsid w:val="00DC5607"/>
    <w:pPr>
      <w:jc w:val="left"/>
    </w:pPr>
  </w:style>
  <w:style w:type="character" w:customStyle="1" w:styleId="CommentTextChar">
    <w:name w:val="Comment Text Char"/>
    <w:basedOn w:val="DefaultParagraphFont"/>
    <w:link w:val="CommentText"/>
    <w:qFormat/>
    <w:rsid w:val="00DC5607"/>
    <w:rPr>
      <w:sz w:val="22"/>
      <w:szCs w:val="22"/>
    </w:rPr>
  </w:style>
  <w:style w:type="paragraph" w:styleId="CommentSubject">
    <w:name w:val="annotation subject"/>
    <w:basedOn w:val="CommentText"/>
    <w:next w:val="CommentText"/>
    <w:link w:val="CommentSubjectChar"/>
    <w:semiHidden/>
    <w:unhideWhenUsed/>
    <w:rsid w:val="00DC5607"/>
    <w:rPr>
      <w:b/>
      <w:bCs/>
    </w:rPr>
  </w:style>
  <w:style w:type="character" w:customStyle="1" w:styleId="CommentSubjectChar">
    <w:name w:val="Comment Subject Char"/>
    <w:basedOn w:val="CommentTextChar"/>
    <w:link w:val="CommentSubject"/>
    <w:semiHidden/>
    <w:rsid w:val="00DC5607"/>
    <w:rPr>
      <w:b/>
      <w:bCs/>
      <w:sz w:val="22"/>
      <w:szCs w:val="22"/>
    </w:rPr>
  </w:style>
  <w:style w:type="paragraph" w:styleId="Revision">
    <w:name w:val="Revision"/>
    <w:hidden/>
    <w:uiPriority w:val="99"/>
    <w:semiHidden/>
    <w:rsid w:val="000537F2"/>
    <w:rPr>
      <w:sz w:val="22"/>
      <w:szCs w:val="22"/>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7D092E"/>
    <w:rPr>
      <w:b/>
      <w:bCs/>
      <w:sz w:val="28"/>
      <w:szCs w:val="28"/>
    </w:rPr>
  </w:style>
  <w:style w:type="character" w:styleId="PlaceholderText">
    <w:name w:val="Placeholder Text"/>
    <w:basedOn w:val="DefaultParagraphFont"/>
    <w:uiPriority w:val="99"/>
    <w:semiHidden/>
    <w:rsid w:val="003110AC"/>
    <w:rPr>
      <w:color w:val="808080"/>
    </w:rPr>
  </w:style>
  <w:style w:type="paragraph" w:customStyle="1" w:styleId="BodyTextfirstgraph">
    <w:name w:val="Body Text (first graph)"/>
    <w:basedOn w:val="BodyText"/>
    <w:next w:val="BodyText"/>
    <w:link w:val="BodyTextfirstgraphChar"/>
    <w:qFormat/>
    <w:rsid w:val="00D657BD"/>
    <w:pPr>
      <w:tabs>
        <w:tab w:val="left" w:pos="360"/>
      </w:tabs>
      <w:autoSpaceDE/>
      <w:autoSpaceDN/>
      <w:adjustRightInd/>
      <w:snapToGrid/>
      <w:spacing w:before="30" w:after="30"/>
    </w:pPr>
    <w:rPr>
      <w:rFonts w:eastAsia="Batang"/>
      <w:sz w:val="24"/>
      <w:szCs w:val="24"/>
    </w:rPr>
  </w:style>
  <w:style w:type="character" w:customStyle="1" w:styleId="BodyTextfirstgraphChar">
    <w:name w:val="Body Text (first graph) Char"/>
    <w:link w:val="BodyTextfirstgraph"/>
    <w:rsid w:val="00D657BD"/>
    <w:rPr>
      <w:rFonts w:eastAsia="Batang"/>
      <w:sz w:val="24"/>
      <w:szCs w:val="24"/>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EC4B13"/>
    <w:rPr>
      <w:b/>
      <w:sz w:val="22"/>
      <w:szCs w:val="22"/>
    </w:rPr>
  </w:style>
  <w:style w:type="paragraph" w:customStyle="1" w:styleId="xmsonormal">
    <w:name w:val="x_msonormal"/>
    <w:basedOn w:val="Normal"/>
    <w:uiPriority w:val="99"/>
    <w:rsid w:val="00FE404F"/>
    <w:pPr>
      <w:autoSpaceDE/>
      <w:autoSpaceDN/>
      <w:adjustRightInd/>
      <w:snapToGrid/>
      <w:spacing w:after="0"/>
      <w:jc w:val="left"/>
    </w:pPr>
    <w:rPr>
      <w:rFonts w:eastAsia="Calibri"/>
      <w:sz w:val="24"/>
      <w:szCs w:val="24"/>
      <w:lang w:eastAsia="zh-CN"/>
    </w:rPr>
  </w:style>
  <w:style w:type="paragraph" w:customStyle="1" w:styleId="B1">
    <w:name w:val="B1"/>
    <w:basedOn w:val="Normal"/>
    <w:link w:val="B10"/>
    <w:qFormat/>
    <w:rsid w:val="00C07F67"/>
    <w:pPr>
      <w:autoSpaceDE/>
      <w:autoSpaceDN/>
      <w:adjustRightInd/>
      <w:snapToGrid/>
      <w:spacing w:after="180"/>
      <w:ind w:left="568" w:hanging="284"/>
      <w:jc w:val="left"/>
    </w:pPr>
    <w:rPr>
      <w:rFonts w:eastAsia="等线"/>
      <w:sz w:val="20"/>
      <w:szCs w:val="20"/>
      <w:lang w:val="en-GB"/>
    </w:rPr>
  </w:style>
  <w:style w:type="paragraph" w:customStyle="1" w:styleId="B2">
    <w:name w:val="B2"/>
    <w:basedOn w:val="Normal"/>
    <w:rsid w:val="00C07F67"/>
    <w:pPr>
      <w:autoSpaceDE/>
      <w:autoSpaceDN/>
      <w:adjustRightInd/>
      <w:snapToGrid/>
      <w:spacing w:after="180"/>
      <w:ind w:left="851" w:hanging="284"/>
      <w:jc w:val="left"/>
    </w:pPr>
    <w:rPr>
      <w:rFonts w:eastAsia="等线"/>
      <w:sz w:val="20"/>
      <w:szCs w:val="20"/>
      <w:lang w:val="en-GB"/>
    </w:rPr>
  </w:style>
  <w:style w:type="character" w:customStyle="1" w:styleId="B10">
    <w:name w:val="B1 (文字)"/>
    <w:link w:val="B1"/>
    <w:rsid w:val="00C07F67"/>
    <w:rPr>
      <w:rFonts w:eastAsia="等线"/>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27503">
      <w:bodyDiv w:val="1"/>
      <w:marLeft w:val="0"/>
      <w:marRight w:val="0"/>
      <w:marTop w:val="0"/>
      <w:marBottom w:val="0"/>
      <w:divBdr>
        <w:top w:val="none" w:sz="0" w:space="0" w:color="auto"/>
        <w:left w:val="none" w:sz="0" w:space="0" w:color="auto"/>
        <w:bottom w:val="none" w:sz="0" w:space="0" w:color="auto"/>
        <w:right w:val="none" w:sz="0" w:space="0" w:color="auto"/>
      </w:divBdr>
    </w:div>
    <w:div w:id="49117092">
      <w:bodyDiv w:val="1"/>
      <w:marLeft w:val="0"/>
      <w:marRight w:val="0"/>
      <w:marTop w:val="0"/>
      <w:marBottom w:val="0"/>
      <w:divBdr>
        <w:top w:val="none" w:sz="0" w:space="0" w:color="auto"/>
        <w:left w:val="none" w:sz="0" w:space="0" w:color="auto"/>
        <w:bottom w:val="none" w:sz="0" w:space="0" w:color="auto"/>
        <w:right w:val="none" w:sz="0" w:space="0" w:color="auto"/>
      </w:divBdr>
    </w:div>
    <w:div w:id="22133357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661503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394121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3893057">
      <w:bodyDiv w:val="1"/>
      <w:marLeft w:val="0"/>
      <w:marRight w:val="0"/>
      <w:marTop w:val="0"/>
      <w:marBottom w:val="0"/>
      <w:divBdr>
        <w:top w:val="none" w:sz="0" w:space="0" w:color="auto"/>
        <w:left w:val="none" w:sz="0" w:space="0" w:color="auto"/>
        <w:bottom w:val="none" w:sz="0" w:space="0" w:color="auto"/>
        <w:right w:val="none" w:sz="0" w:space="0" w:color="auto"/>
      </w:divBdr>
    </w:div>
    <w:div w:id="54999452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9374432">
      <w:bodyDiv w:val="1"/>
      <w:marLeft w:val="0"/>
      <w:marRight w:val="0"/>
      <w:marTop w:val="0"/>
      <w:marBottom w:val="0"/>
      <w:divBdr>
        <w:top w:val="none" w:sz="0" w:space="0" w:color="auto"/>
        <w:left w:val="none" w:sz="0" w:space="0" w:color="auto"/>
        <w:bottom w:val="none" w:sz="0" w:space="0" w:color="auto"/>
        <w:right w:val="none" w:sz="0" w:space="0" w:color="auto"/>
      </w:divBdr>
    </w:div>
    <w:div w:id="82983092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55219018">
      <w:bodyDiv w:val="1"/>
      <w:marLeft w:val="0"/>
      <w:marRight w:val="0"/>
      <w:marTop w:val="0"/>
      <w:marBottom w:val="0"/>
      <w:divBdr>
        <w:top w:val="none" w:sz="0" w:space="0" w:color="auto"/>
        <w:left w:val="none" w:sz="0" w:space="0" w:color="auto"/>
        <w:bottom w:val="none" w:sz="0" w:space="0" w:color="auto"/>
        <w:right w:val="none" w:sz="0" w:space="0" w:color="auto"/>
      </w:divBdr>
    </w:div>
    <w:div w:id="1292438367">
      <w:bodyDiv w:val="1"/>
      <w:marLeft w:val="0"/>
      <w:marRight w:val="0"/>
      <w:marTop w:val="0"/>
      <w:marBottom w:val="0"/>
      <w:divBdr>
        <w:top w:val="none" w:sz="0" w:space="0" w:color="auto"/>
        <w:left w:val="none" w:sz="0" w:space="0" w:color="auto"/>
        <w:bottom w:val="none" w:sz="0" w:space="0" w:color="auto"/>
        <w:right w:val="none" w:sz="0" w:space="0" w:color="auto"/>
      </w:divBdr>
    </w:div>
    <w:div w:id="1382898542">
      <w:bodyDiv w:val="1"/>
      <w:marLeft w:val="0"/>
      <w:marRight w:val="0"/>
      <w:marTop w:val="0"/>
      <w:marBottom w:val="0"/>
      <w:divBdr>
        <w:top w:val="none" w:sz="0" w:space="0" w:color="auto"/>
        <w:left w:val="none" w:sz="0" w:space="0" w:color="auto"/>
        <w:bottom w:val="none" w:sz="0" w:space="0" w:color="auto"/>
        <w:right w:val="none" w:sz="0" w:space="0" w:color="auto"/>
      </w:divBdr>
      <w:divsChild>
        <w:div w:id="1048869832">
          <w:marLeft w:val="1166"/>
          <w:marRight w:val="0"/>
          <w:marTop w:val="0"/>
          <w:marBottom w:val="120"/>
          <w:divBdr>
            <w:top w:val="none" w:sz="0" w:space="0" w:color="auto"/>
            <w:left w:val="none" w:sz="0" w:space="0" w:color="auto"/>
            <w:bottom w:val="none" w:sz="0" w:space="0" w:color="auto"/>
            <w:right w:val="none" w:sz="0" w:space="0" w:color="auto"/>
          </w:divBdr>
        </w:div>
        <w:div w:id="765736041">
          <w:marLeft w:val="1886"/>
          <w:marRight w:val="0"/>
          <w:marTop w:val="0"/>
          <w:marBottom w:val="120"/>
          <w:divBdr>
            <w:top w:val="none" w:sz="0" w:space="0" w:color="auto"/>
            <w:left w:val="none" w:sz="0" w:space="0" w:color="auto"/>
            <w:bottom w:val="none" w:sz="0" w:space="0" w:color="auto"/>
            <w:right w:val="none" w:sz="0" w:space="0" w:color="auto"/>
          </w:divBdr>
        </w:div>
        <w:div w:id="1246260704">
          <w:marLeft w:val="1886"/>
          <w:marRight w:val="0"/>
          <w:marTop w:val="0"/>
          <w:marBottom w:val="120"/>
          <w:divBdr>
            <w:top w:val="none" w:sz="0" w:space="0" w:color="auto"/>
            <w:left w:val="none" w:sz="0" w:space="0" w:color="auto"/>
            <w:bottom w:val="none" w:sz="0" w:space="0" w:color="auto"/>
            <w:right w:val="none" w:sz="0" w:space="0" w:color="auto"/>
          </w:divBdr>
        </w:div>
        <w:div w:id="30964762">
          <w:marLeft w:val="1886"/>
          <w:marRight w:val="0"/>
          <w:marTop w:val="0"/>
          <w:marBottom w:val="120"/>
          <w:divBdr>
            <w:top w:val="none" w:sz="0" w:space="0" w:color="auto"/>
            <w:left w:val="none" w:sz="0" w:space="0" w:color="auto"/>
            <w:bottom w:val="none" w:sz="0" w:space="0" w:color="auto"/>
            <w:right w:val="none" w:sz="0" w:space="0" w:color="auto"/>
          </w:divBdr>
        </w:div>
        <w:div w:id="693654516">
          <w:marLeft w:val="1886"/>
          <w:marRight w:val="0"/>
          <w:marTop w:val="0"/>
          <w:marBottom w:val="120"/>
          <w:divBdr>
            <w:top w:val="none" w:sz="0" w:space="0" w:color="auto"/>
            <w:left w:val="none" w:sz="0" w:space="0" w:color="auto"/>
            <w:bottom w:val="none" w:sz="0" w:space="0" w:color="auto"/>
            <w:right w:val="none" w:sz="0" w:space="0" w:color="auto"/>
          </w:divBdr>
        </w:div>
        <w:div w:id="795829444">
          <w:marLeft w:val="1886"/>
          <w:marRight w:val="0"/>
          <w:marTop w:val="0"/>
          <w:marBottom w:val="120"/>
          <w:divBdr>
            <w:top w:val="none" w:sz="0" w:space="0" w:color="auto"/>
            <w:left w:val="none" w:sz="0" w:space="0" w:color="auto"/>
            <w:bottom w:val="none" w:sz="0" w:space="0" w:color="auto"/>
            <w:right w:val="none" w:sz="0" w:space="0" w:color="auto"/>
          </w:divBdr>
        </w:div>
      </w:divsChild>
    </w:div>
    <w:div w:id="1455638789">
      <w:bodyDiv w:val="1"/>
      <w:marLeft w:val="0"/>
      <w:marRight w:val="0"/>
      <w:marTop w:val="0"/>
      <w:marBottom w:val="0"/>
      <w:divBdr>
        <w:top w:val="none" w:sz="0" w:space="0" w:color="auto"/>
        <w:left w:val="none" w:sz="0" w:space="0" w:color="auto"/>
        <w:bottom w:val="none" w:sz="0" w:space="0" w:color="auto"/>
        <w:right w:val="none" w:sz="0" w:space="0" w:color="auto"/>
      </w:divBdr>
    </w:div>
    <w:div w:id="1631587880">
      <w:bodyDiv w:val="1"/>
      <w:marLeft w:val="0"/>
      <w:marRight w:val="0"/>
      <w:marTop w:val="0"/>
      <w:marBottom w:val="0"/>
      <w:divBdr>
        <w:top w:val="none" w:sz="0" w:space="0" w:color="auto"/>
        <w:left w:val="none" w:sz="0" w:space="0" w:color="auto"/>
        <w:bottom w:val="none" w:sz="0" w:space="0" w:color="auto"/>
        <w:right w:val="none" w:sz="0" w:space="0" w:color="auto"/>
      </w:divBdr>
    </w:div>
    <w:div w:id="16625436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7168">
      <w:bodyDiv w:val="1"/>
      <w:marLeft w:val="0"/>
      <w:marRight w:val="0"/>
      <w:marTop w:val="0"/>
      <w:marBottom w:val="0"/>
      <w:divBdr>
        <w:top w:val="none" w:sz="0" w:space="0" w:color="auto"/>
        <w:left w:val="none" w:sz="0" w:space="0" w:color="auto"/>
        <w:bottom w:val="none" w:sz="0" w:space="0" w:color="auto"/>
        <w:right w:val="none" w:sz="0" w:space="0" w:color="auto"/>
      </w:divBdr>
    </w:div>
    <w:div w:id="173928085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5645332">
      <w:bodyDiv w:val="1"/>
      <w:marLeft w:val="0"/>
      <w:marRight w:val="0"/>
      <w:marTop w:val="0"/>
      <w:marBottom w:val="0"/>
      <w:divBdr>
        <w:top w:val="none" w:sz="0" w:space="0" w:color="auto"/>
        <w:left w:val="none" w:sz="0" w:space="0" w:color="auto"/>
        <w:bottom w:val="none" w:sz="0" w:space="0" w:color="auto"/>
        <w:right w:val="none" w:sz="0" w:space="0" w:color="auto"/>
      </w:divBdr>
    </w:div>
    <w:div w:id="1992635176">
      <w:bodyDiv w:val="1"/>
      <w:marLeft w:val="0"/>
      <w:marRight w:val="0"/>
      <w:marTop w:val="0"/>
      <w:marBottom w:val="0"/>
      <w:divBdr>
        <w:top w:val="none" w:sz="0" w:space="0" w:color="auto"/>
        <w:left w:val="none" w:sz="0" w:space="0" w:color="auto"/>
        <w:bottom w:val="none" w:sz="0" w:space="0" w:color="auto"/>
        <w:right w:val="none" w:sz="0" w:space="0" w:color="auto"/>
      </w:divBdr>
    </w:div>
    <w:div w:id="2141259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5AD13-274D-430D-9763-A0AC585B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913</Words>
  <Characters>5206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liaoshuri@huawei.com</dc:creator>
  <cp:lastModifiedBy>Mixiang-3</cp:lastModifiedBy>
  <cp:revision>3</cp:revision>
  <cp:lastPrinted>2007-06-18T22:08:00Z</cp:lastPrinted>
  <dcterms:created xsi:type="dcterms:W3CDTF">2021-08-06T09:59:00Z</dcterms:created>
  <dcterms:modified xsi:type="dcterms:W3CDTF">2021-08-06T09:59:00Z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(3)x10RLXNFPkIff01GZQI3r3xvDnjldt12XczGTmPcDrkup3v1Sfwge1y+3WZWXzqOoHPMOGhJ
AhrHZL4+YHUusADNBb5t44v46tlnbSlhLLJfC3JWgRnb6/yRCklPVBQhXxz3MAg+PGaOsbWC
tAE5+DKT1pYhOPyuSNZTtSGwo9gcskYpwbW8N+SkO+0ywS4QbYwwJV6++CTg3oEa6LH8CnNS
cZj/6ExT62IxroXMaK</vt:lpwstr>
  </property>
  <property fmtid="{D5CDD505-2E9C-101B-9397-08002B2CF9AE}" pid="13" name="_2015_ms_pID_725343_00">
    <vt:lpwstr>_2015_ms_pID_725343</vt:lpwstr>
  </property>
  <property fmtid="{D5CDD505-2E9C-101B-9397-08002B2CF9AE}" pid="14" name="_2015_ms_pID_7253431">
    <vt:lpwstr>R/kp6PO6qJNkrnBB0RCgS3IxMETeWQOsf3E+4jG1Gu5/w4wAmzSDQv
6uaDKSGjUHAaX4kGZZrU+RmErwepxKIP3SCKEXHlfaeqXaLUMYqgp14gn18rqABO2uNeZMGP
5ULcWB9j5ixZUSj/rNWiHbKbm++g76ezccs3sNQfEtiDhE+1MdkYJ9VCAeNim9raArTzBHFv
ZLBXtCWj/pZbhflQ71jh270NQHfHnRjJv0Bx</vt:lpwstr>
  </property>
  <property fmtid="{D5CDD505-2E9C-101B-9397-08002B2CF9AE}" pid="15" name="_2015_ms_pID_7253431_00">
    <vt:lpwstr>_2015_ms_pID_7253431</vt:lpwstr>
  </property>
  <property fmtid="{D5CDD505-2E9C-101B-9397-08002B2CF9AE}" pid="16" name="_2015_ms_pID_7253432">
    <vt:lpwstr>4Haa/caoFXGDFyqStYoITB2WTvJczJFaf1pc
PZrH5xb3WpDEdU8cbF6GDOGjUkYNmw==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1626936899</vt:lpwstr>
  </property>
</Properties>
</file>